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AFCA53" w14:textId="08B4F1EB" w:rsidR="00110893" w:rsidRPr="00110893" w:rsidRDefault="00110893" w:rsidP="00110893">
      <w:pPr>
        <w:tabs>
          <w:tab w:val="left" w:pos="1800"/>
          <w:tab w:val="center" w:pos="4536"/>
          <w:tab w:val="right" w:pos="9072"/>
        </w:tabs>
        <w:spacing w:before="0" w:after="0" w:line="240" w:lineRule="auto"/>
        <w:ind w:left="1800" w:hanging="1800"/>
        <w:rPr>
          <w:rFonts w:ascii="Arial" w:eastAsia="宋体" w:hAnsi="Arial"/>
          <w:b/>
          <w:sz w:val="22"/>
          <w:lang w:val="en-GB" w:eastAsia="zh-CN"/>
        </w:rPr>
      </w:pPr>
      <w:r w:rsidRPr="00110893">
        <w:rPr>
          <w:rFonts w:ascii="Arial" w:eastAsia="宋体" w:hAnsi="Arial"/>
          <w:b/>
          <w:sz w:val="22"/>
          <w:lang w:val="en-GB" w:eastAsia="zh-CN"/>
        </w:rPr>
        <w:t>3GPP TSG RAN WG1 #114bis</w:t>
      </w:r>
      <w:r w:rsidRPr="00110893">
        <w:rPr>
          <w:rFonts w:ascii="Arial" w:eastAsia="宋体" w:hAnsi="Arial"/>
          <w:b/>
          <w:sz w:val="22"/>
          <w:lang w:val="en-GB" w:eastAsia="zh-CN"/>
        </w:rPr>
        <w:tab/>
      </w:r>
      <w:r w:rsidRPr="00110893">
        <w:rPr>
          <w:rFonts w:ascii="Arial" w:eastAsia="宋体" w:hAnsi="Arial"/>
          <w:b/>
          <w:sz w:val="22"/>
          <w:lang w:val="en-GB" w:eastAsia="zh-CN"/>
        </w:rPr>
        <w:tab/>
      </w:r>
      <w:r w:rsidR="00417F1E" w:rsidRPr="00417F1E">
        <w:rPr>
          <w:rFonts w:ascii="Arial" w:eastAsia="宋体" w:hAnsi="Arial"/>
          <w:b/>
          <w:sz w:val="22"/>
          <w:lang w:val="en-GB" w:eastAsia="zh-CN"/>
        </w:rPr>
        <w:t>R1-2309619</w:t>
      </w:r>
    </w:p>
    <w:p w14:paraId="40B6DA2C" w14:textId="62F19489" w:rsidR="008831E5" w:rsidRDefault="00110893" w:rsidP="00110893">
      <w:pPr>
        <w:tabs>
          <w:tab w:val="left" w:pos="1800"/>
          <w:tab w:val="center" w:pos="4536"/>
          <w:tab w:val="right" w:pos="9072"/>
        </w:tabs>
        <w:spacing w:before="0" w:after="0" w:line="240" w:lineRule="auto"/>
        <w:ind w:left="1800" w:hanging="1800"/>
        <w:rPr>
          <w:rFonts w:ascii="Arial" w:eastAsia="宋体" w:hAnsi="Arial"/>
          <w:b/>
          <w:sz w:val="22"/>
          <w:lang w:val="en-GB" w:eastAsia="zh-CN"/>
        </w:rPr>
      </w:pPr>
      <w:r w:rsidRPr="00110893">
        <w:rPr>
          <w:rFonts w:ascii="Arial" w:eastAsia="宋体" w:hAnsi="Arial"/>
          <w:b/>
          <w:sz w:val="22"/>
          <w:lang w:val="en-GB" w:eastAsia="zh-CN"/>
        </w:rPr>
        <w:t>Xiamen, China, October 9th – October 13th, 2023</w:t>
      </w:r>
    </w:p>
    <w:p w14:paraId="41DC96DC" w14:textId="77777777" w:rsidR="008831E5" w:rsidRDefault="008831E5">
      <w:pPr>
        <w:pStyle w:val="af1"/>
        <w:tabs>
          <w:tab w:val="left" w:pos="1800"/>
        </w:tabs>
        <w:spacing w:after="120"/>
        <w:ind w:left="1800" w:hanging="1800"/>
        <w:rPr>
          <w:rFonts w:eastAsia="宋体"/>
          <w:sz w:val="22"/>
          <w:lang w:val="en-GB" w:eastAsia="zh-CN"/>
        </w:rPr>
      </w:pPr>
    </w:p>
    <w:p w14:paraId="46945DB3" w14:textId="40D00ECF" w:rsidR="008831E5" w:rsidRDefault="00CC2B5A">
      <w:pPr>
        <w:pStyle w:val="af1"/>
        <w:tabs>
          <w:tab w:val="clear" w:pos="4536"/>
          <w:tab w:val="left" w:pos="1800"/>
        </w:tabs>
        <w:spacing w:after="120" w:line="288" w:lineRule="auto"/>
        <w:ind w:left="1800" w:hanging="1800"/>
        <w:rPr>
          <w:rFonts w:eastAsia="宋体"/>
          <w:sz w:val="22"/>
          <w:lang w:eastAsia="zh-CN"/>
        </w:rPr>
      </w:pPr>
      <w:r>
        <w:rPr>
          <w:rFonts w:eastAsia="宋体"/>
          <w:sz w:val="22"/>
          <w:lang w:eastAsia="zh-CN"/>
        </w:rPr>
        <w:t>Source:</w:t>
      </w:r>
      <w:r>
        <w:rPr>
          <w:rFonts w:eastAsia="宋体"/>
          <w:sz w:val="22"/>
          <w:lang w:eastAsia="zh-CN"/>
        </w:rPr>
        <w:tab/>
      </w:r>
      <w:r w:rsidR="00596633">
        <w:rPr>
          <w:rFonts w:eastAsia="宋体" w:hint="eastAsia"/>
          <w:sz w:val="22"/>
          <w:lang w:eastAsia="zh-CN"/>
        </w:rPr>
        <w:t>Moder</w:t>
      </w:r>
      <w:r w:rsidR="00596633">
        <w:rPr>
          <w:rFonts w:eastAsia="宋体"/>
          <w:sz w:val="22"/>
          <w:lang w:eastAsia="zh-CN"/>
        </w:rPr>
        <w:t>ator (</w:t>
      </w:r>
      <w:r>
        <w:rPr>
          <w:rFonts w:eastAsia="宋体"/>
          <w:sz w:val="22"/>
          <w:lang w:eastAsia="zh-CN"/>
        </w:rPr>
        <w:t>OPPO</w:t>
      </w:r>
      <w:r w:rsidR="00596633">
        <w:rPr>
          <w:rFonts w:eastAsia="宋体"/>
          <w:sz w:val="22"/>
          <w:lang w:eastAsia="zh-CN"/>
        </w:rPr>
        <w:t>)</w:t>
      </w:r>
    </w:p>
    <w:p w14:paraId="44DB6575" w14:textId="33809153" w:rsidR="008831E5" w:rsidRDefault="00CC2B5A">
      <w:pPr>
        <w:pStyle w:val="af1"/>
        <w:tabs>
          <w:tab w:val="clear" w:pos="4536"/>
          <w:tab w:val="left" w:pos="1800"/>
        </w:tabs>
        <w:spacing w:after="120" w:line="288" w:lineRule="auto"/>
        <w:ind w:left="1800" w:hanging="1800"/>
        <w:rPr>
          <w:rFonts w:eastAsia="宋体"/>
          <w:sz w:val="22"/>
          <w:lang w:eastAsia="zh-CN"/>
        </w:rPr>
      </w:pPr>
      <w:r>
        <w:rPr>
          <w:sz w:val="22"/>
        </w:rPr>
        <w:t>Title:</w:t>
      </w:r>
      <w:r>
        <w:rPr>
          <w:sz w:val="22"/>
        </w:rPr>
        <w:tab/>
      </w:r>
      <w:bookmarkStart w:id="0" w:name="_Toc101357053"/>
      <w:r w:rsidR="009C6975" w:rsidRPr="009C6975">
        <w:rPr>
          <w:rFonts w:eastAsia="宋体" w:hint="eastAsia"/>
          <w:sz w:val="22"/>
          <w:lang w:eastAsia="zh-CN"/>
        </w:rPr>
        <w:t>O</w:t>
      </w:r>
      <w:r w:rsidRPr="009C6975">
        <w:rPr>
          <w:rFonts w:eastAsia="宋体"/>
          <w:sz w:val="22"/>
          <w:lang w:eastAsia="zh-CN"/>
        </w:rPr>
        <w:t>ther aspects on AI/ML for beam management</w:t>
      </w:r>
      <w:bookmarkEnd w:id="0"/>
    </w:p>
    <w:p w14:paraId="2FD013A5" w14:textId="6FF485A0" w:rsidR="008831E5" w:rsidRDefault="00CC2B5A">
      <w:pPr>
        <w:pStyle w:val="af1"/>
        <w:tabs>
          <w:tab w:val="left" w:pos="1800"/>
        </w:tabs>
        <w:spacing w:after="120" w:line="288" w:lineRule="auto"/>
        <w:rPr>
          <w:rFonts w:eastAsia="宋体"/>
          <w:sz w:val="22"/>
          <w:lang w:eastAsia="zh-CN"/>
        </w:rPr>
      </w:pPr>
      <w:r>
        <w:rPr>
          <w:sz w:val="22"/>
        </w:rPr>
        <w:t>Agenda Item:</w:t>
      </w:r>
      <w:r>
        <w:rPr>
          <w:sz w:val="22"/>
        </w:rPr>
        <w:tab/>
      </w:r>
      <w:r w:rsidR="008174E4">
        <w:rPr>
          <w:sz w:val="22"/>
        </w:rPr>
        <w:t>8.14.3</w:t>
      </w:r>
    </w:p>
    <w:p w14:paraId="5C8E681F" w14:textId="77777777" w:rsidR="008831E5" w:rsidRDefault="00CC2B5A">
      <w:pPr>
        <w:pStyle w:val="af1"/>
        <w:tabs>
          <w:tab w:val="left" w:pos="1800"/>
        </w:tabs>
        <w:spacing w:after="120" w:line="288" w:lineRule="auto"/>
        <w:rPr>
          <w:sz w:val="22"/>
        </w:rPr>
      </w:pPr>
      <w:r>
        <w:rPr>
          <w:sz w:val="22"/>
        </w:rPr>
        <w:t>Document for:</w:t>
      </w:r>
      <w:r>
        <w:rPr>
          <w:sz w:val="22"/>
        </w:rPr>
        <w:tab/>
        <w:t>Discussion and Decision</w:t>
      </w:r>
    </w:p>
    <w:p w14:paraId="5E3D5C87" w14:textId="77777777" w:rsidR="008831E5" w:rsidRPr="003A224F" w:rsidRDefault="008831E5">
      <w:pPr>
        <w:pBdr>
          <w:bottom w:val="single" w:sz="4" w:space="1" w:color="auto"/>
        </w:pBdr>
        <w:tabs>
          <w:tab w:val="left" w:pos="2552"/>
        </w:tabs>
        <w:spacing w:after="120"/>
      </w:pPr>
    </w:p>
    <w:p w14:paraId="73139D21" w14:textId="77777777" w:rsidR="008831E5" w:rsidRPr="003A224F" w:rsidRDefault="00CC2B5A">
      <w:pPr>
        <w:pStyle w:val="1"/>
        <w:spacing w:after="120"/>
        <w:rPr>
          <w:rFonts w:ascii="Times New Roman" w:hAnsi="Times New Roman" w:cs="Times New Roman"/>
        </w:rPr>
      </w:pPr>
      <w:r w:rsidRPr="003A224F">
        <w:rPr>
          <w:rFonts w:ascii="Times New Roman" w:hAnsi="Times New Roman" w:cs="Times New Roman"/>
        </w:rPr>
        <w:t>Introduction</w:t>
      </w:r>
    </w:p>
    <w:p w14:paraId="527FDF04" w14:textId="52F47DC3" w:rsidR="008831E5" w:rsidRPr="003A224F" w:rsidRDefault="00CC2B5A">
      <w:pPr>
        <w:pStyle w:val="00Text"/>
      </w:pPr>
      <w:bookmarkStart w:id="1" w:name="_Hlk30969022"/>
      <w:r w:rsidRPr="003A224F">
        <w:t xml:space="preserve">Rel-18 </w:t>
      </w:r>
      <w:r w:rsidR="005079B2">
        <w:t>study item</w:t>
      </w:r>
      <w:r w:rsidRPr="003A224F">
        <w:t xml:space="preserve"> of AI/ML for NR Air Interface focuses on a subset of three typical use cases: </w:t>
      </w:r>
    </w:p>
    <w:p w14:paraId="0E9B892D" w14:textId="77777777" w:rsidR="008831E5" w:rsidRPr="003A224F" w:rsidRDefault="00CC2B5A">
      <w:pPr>
        <w:pStyle w:val="00Text"/>
        <w:numPr>
          <w:ilvl w:val="0"/>
          <w:numId w:val="11"/>
        </w:numPr>
      </w:pPr>
      <w:r w:rsidRPr="003A224F">
        <w:rPr>
          <w:bCs/>
        </w:rPr>
        <w:t>CSI feedback enhancement</w:t>
      </w:r>
    </w:p>
    <w:p w14:paraId="7FEA4C53" w14:textId="77777777" w:rsidR="008831E5" w:rsidRPr="003A224F" w:rsidRDefault="00CC2B5A">
      <w:pPr>
        <w:pStyle w:val="00Text"/>
        <w:numPr>
          <w:ilvl w:val="0"/>
          <w:numId w:val="11"/>
        </w:numPr>
      </w:pPr>
      <w:r w:rsidRPr="003A224F">
        <w:rPr>
          <w:bCs/>
        </w:rPr>
        <w:t xml:space="preserve">Beam management </w:t>
      </w:r>
    </w:p>
    <w:p w14:paraId="5A7F0935" w14:textId="77777777" w:rsidR="008831E5" w:rsidRPr="003A224F" w:rsidRDefault="00CC2B5A">
      <w:pPr>
        <w:pStyle w:val="00Text"/>
        <w:numPr>
          <w:ilvl w:val="0"/>
          <w:numId w:val="11"/>
        </w:numPr>
      </w:pPr>
      <w:r w:rsidRPr="003A224F">
        <w:rPr>
          <w:bCs/>
        </w:rPr>
        <w:t>Positioning accuracy improvement.</w:t>
      </w:r>
    </w:p>
    <w:bookmarkEnd w:id="1"/>
    <w:p w14:paraId="354AFAD6" w14:textId="17302E3F" w:rsidR="008831E5" w:rsidRPr="003A224F" w:rsidRDefault="00AE6A58">
      <w:pPr>
        <w:pStyle w:val="a1"/>
        <w:spacing w:before="120"/>
      </w:pPr>
      <w:r w:rsidRPr="003A224F">
        <w:t xml:space="preserve">In RAN1#114 meeting, </w:t>
      </w:r>
      <w:r w:rsidR="00444559" w:rsidRPr="003A224F">
        <w:t xml:space="preserve">the group declared that </w:t>
      </w:r>
      <w:r w:rsidRPr="003A224F">
        <w:t>the study on</w:t>
      </w:r>
      <w:r w:rsidR="00444559" w:rsidRPr="003A224F">
        <w:t xml:space="preserve"> EVM of CSI, EVM of BM, EVM of Positioning, other aspects of BM, other aspects of Positioning were </w:t>
      </w:r>
      <w:r w:rsidR="00CE4D60" w:rsidRPr="003A224F">
        <w:t>completed</w:t>
      </w:r>
      <w:r w:rsidR="00444559" w:rsidRPr="003A224F">
        <w:t>. In this meeting, there is agenda item</w:t>
      </w:r>
      <w:r w:rsidR="00286344" w:rsidRPr="003A224F">
        <w:t xml:space="preserve"> (i.e., 8.14.3)</w:t>
      </w:r>
      <w:r w:rsidR="00444559" w:rsidRPr="003A224F">
        <w:t xml:space="preserve"> with the aim to </w:t>
      </w:r>
      <w:r w:rsidR="00CB18E6" w:rsidRPr="003A224F">
        <w:t>finalize</w:t>
      </w:r>
      <w:r w:rsidR="00444559" w:rsidRPr="003A224F">
        <w:t xml:space="preserve"> TR conclusions and/or recommendations on the afore-mentioned topics. </w:t>
      </w:r>
    </w:p>
    <w:p w14:paraId="6C6DF7A5" w14:textId="4951CD11" w:rsidR="009A4FA1" w:rsidRPr="003A224F" w:rsidRDefault="009A4FA1">
      <w:pPr>
        <w:pStyle w:val="1"/>
        <w:rPr>
          <w:rFonts w:ascii="Times New Roman" w:hAnsi="Times New Roman" w:cs="Times New Roman"/>
        </w:rPr>
      </w:pPr>
      <w:r w:rsidRPr="003A224F">
        <w:rPr>
          <w:rFonts w:ascii="Times New Roman" w:hAnsi="Times New Roman" w:cs="Times New Roman"/>
        </w:rPr>
        <w:t>High-level conclusion/recommendation</w:t>
      </w:r>
    </w:p>
    <w:p w14:paraId="4484EC05" w14:textId="6585F87E" w:rsidR="005F794B" w:rsidRPr="003A224F" w:rsidRDefault="005F794B" w:rsidP="00C51ADB">
      <w:r w:rsidRPr="003A224F">
        <w:t>During the study item, the group selected and studied two representative sub use cases</w:t>
      </w:r>
      <w:r w:rsidR="001D33E3">
        <w:t xml:space="preserve"> for AI-based beam management</w:t>
      </w:r>
      <w:r w:rsidRPr="003A224F">
        <w:t xml:space="preserve">, </w:t>
      </w:r>
      <w:r w:rsidR="00C51ADB" w:rsidRPr="003A224F">
        <w:t xml:space="preserve">analyzed different </w:t>
      </w:r>
      <w:r w:rsidR="00F44FE8" w:rsidRPr="003A224F">
        <w:t xml:space="preserve">deployments </w:t>
      </w:r>
      <w:r w:rsidR="00F44FE8">
        <w:t xml:space="preserve">of </w:t>
      </w:r>
      <w:r w:rsidR="00C51ADB" w:rsidRPr="003A224F">
        <w:t xml:space="preserve">AI/ML model, </w:t>
      </w:r>
      <w:r w:rsidRPr="003A224F">
        <w:t xml:space="preserve">identified </w:t>
      </w:r>
      <w:r w:rsidR="00F44FE8">
        <w:t>the candidate</w:t>
      </w:r>
      <w:r w:rsidRPr="003A224F">
        <w:t xml:space="preserve"> solution</w:t>
      </w:r>
      <w:r w:rsidR="00F44FE8">
        <w:t>(</w:t>
      </w:r>
      <w:r w:rsidRPr="003A224F">
        <w:t>s</w:t>
      </w:r>
      <w:r w:rsidR="00F44FE8">
        <w:t>)</w:t>
      </w:r>
      <w:r w:rsidRPr="003A224F">
        <w:t xml:space="preserve"> for each aspect and the potential specification </w:t>
      </w:r>
      <w:r w:rsidR="00C51ADB" w:rsidRPr="003A224F">
        <w:t>impacts.</w:t>
      </w:r>
      <w:r w:rsidRPr="003A224F">
        <w:t xml:space="preserve"> </w:t>
      </w:r>
      <w:r w:rsidR="00E40054" w:rsidRPr="003A224F">
        <w:t xml:space="preserve">The </w:t>
      </w:r>
      <w:r w:rsidR="00713061">
        <w:t xml:space="preserve">key output (e.g., </w:t>
      </w:r>
      <w:r w:rsidR="00E40054" w:rsidRPr="003A224F">
        <w:t>agreements</w:t>
      </w:r>
      <w:r w:rsidR="00713061">
        <w:t xml:space="preserve">, </w:t>
      </w:r>
      <w:r w:rsidR="00E40054" w:rsidRPr="003A224F">
        <w:t>conclusions</w:t>
      </w:r>
      <w:r w:rsidR="00713061">
        <w:t xml:space="preserve">, </w:t>
      </w:r>
      <w:r w:rsidR="00E40054" w:rsidRPr="003A224F">
        <w:t>observations</w:t>
      </w:r>
      <w:r w:rsidR="00713061">
        <w:t>)</w:t>
      </w:r>
      <w:r w:rsidR="00E40054" w:rsidRPr="003A224F">
        <w:t xml:space="preserve"> have been captured in </w:t>
      </w:r>
      <w:r w:rsidR="003421AC" w:rsidRPr="003A224F">
        <w:t>TR 38.843.</w:t>
      </w:r>
    </w:p>
    <w:p w14:paraId="04A4C6E9" w14:textId="38DBFA8A" w:rsidR="00D500E4" w:rsidRPr="003A224F" w:rsidRDefault="00D500E4" w:rsidP="00C51ADB">
      <w:r w:rsidRPr="003A224F">
        <w:t>In RAN#101, RAN chair’</w:t>
      </w:r>
      <w:r w:rsidR="00E47E1F" w:rsidRPr="003A224F">
        <w:t>s</w:t>
      </w:r>
      <w:r w:rsidRPr="003A224F">
        <w:t xml:space="preserve"> guidance for </w:t>
      </w:r>
      <w:r w:rsidR="0006757A">
        <w:t xml:space="preserve">the planning of </w:t>
      </w:r>
      <w:r w:rsidRPr="003A224F">
        <w:t xml:space="preserve">RAN release 19 was endorsed in RP-231540. According to </w:t>
      </w:r>
      <w:r w:rsidR="004B7D53">
        <w:t xml:space="preserve">this </w:t>
      </w:r>
      <w:r w:rsidR="00453805">
        <w:t>guidance</w:t>
      </w:r>
      <w:r w:rsidRPr="003A224F">
        <w:t xml:space="preserve">, there will be 4 TU in RAN1 and 2 TU in RAN2 </w:t>
      </w:r>
      <w:r w:rsidR="00453805">
        <w:t xml:space="preserve">allocated </w:t>
      </w:r>
      <w:r w:rsidRPr="003A224F">
        <w:t xml:space="preserve">for R19 WI of AI/ML for air interface. </w:t>
      </w:r>
      <w:r w:rsidR="00453805">
        <w:t xml:space="preserve">During </w:t>
      </w:r>
      <w:r w:rsidR="00453805" w:rsidRPr="003A224F">
        <w:t>RAN#101</w:t>
      </w:r>
      <w:r w:rsidR="00453805">
        <w:t>, t</w:t>
      </w:r>
      <w:r w:rsidR="00A43D69" w:rsidRPr="003A224F">
        <w:t>here was also an “official offline session”</w:t>
      </w:r>
      <w:r w:rsidR="00453805">
        <w:t xml:space="preserve"> for the discussion of R19 AI/ML WI</w:t>
      </w:r>
      <w:r w:rsidR="006E79BB" w:rsidRPr="003A224F">
        <w:t xml:space="preserve">, and the general direction supported by majority companies were captured in RP-232611 for R19 WI scoping. </w:t>
      </w:r>
    </w:p>
    <w:p w14:paraId="0A14DE3B" w14:textId="27B32556" w:rsidR="00806748" w:rsidRPr="003A224F" w:rsidRDefault="009C588B" w:rsidP="009A4FA1">
      <w:r w:rsidRPr="003A224F">
        <w:t xml:space="preserve">Based on the </w:t>
      </w:r>
      <w:r w:rsidR="0056251B" w:rsidRPr="003A224F">
        <w:t>the output of study item</w:t>
      </w:r>
      <w:r w:rsidR="008464AC" w:rsidRPr="003A224F">
        <w:t xml:space="preserve"> we have achieved so far</w:t>
      </w:r>
      <w:r w:rsidR="0056251B" w:rsidRPr="003A224F">
        <w:t>, the tdocs submitted to RAN#101</w:t>
      </w:r>
      <w:r w:rsidRPr="003A224F">
        <w:t xml:space="preserve">, </w:t>
      </w:r>
      <w:r w:rsidR="0056251B" w:rsidRPr="003A224F">
        <w:t xml:space="preserve">the output of </w:t>
      </w:r>
      <w:r w:rsidR="00806748" w:rsidRPr="003A224F">
        <w:t>RP-232611</w:t>
      </w:r>
      <w:r w:rsidRPr="003A224F">
        <w:t xml:space="preserve"> and the TU allocation in R</w:t>
      </w:r>
      <w:r w:rsidR="00B55511" w:rsidRPr="003A224F">
        <w:t>P</w:t>
      </w:r>
      <w:r w:rsidRPr="003A224F">
        <w:t>-231540</w:t>
      </w:r>
      <w:r w:rsidR="0056251B" w:rsidRPr="003A224F">
        <w:t>,</w:t>
      </w:r>
      <w:r w:rsidR="00806748" w:rsidRPr="003A224F">
        <w:t xml:space="preserve"> the following recommendation is suggested for RAN1 </w:t>
      </w:r>
      <w:proofErr w:type="spellStart"/>
      <w:r w:rsidR="00D339AE">
        <w:t>disucssion</w:t>
      </w:r>
      <w:proofErr w:type="spellEnd"/>
      <w:r w:rsidR="00D339AE">
        <w:t xml:space="preserve"> and </w:t>
      </w:r>
      <w:r w:rsidR="00806748" w:rsidRPr="003A224F">
        <w:t>approval:</w:t>
      </w:r>
    </w:p>
    <w:p w14:paraId="286328D0" w14:textId="6337857E" w:rsidR="009A4FA1" w:rsidRPr="003A224F" w:rsidRDefault="00546FE9" w:rsidP="009A4FA1">
      <w:pPr>
        <w:rPr>
          <w:b/>
          <w:i/>
        </w:rPr>
      </w:pPr>
      <w:r w:rsidRPr="003A224F">
        <w:rPr>
          <w:b/>
          <w:i/>
          <w:u w:val="single"/>
        </w:rPr>
        <w:t>Proposal 1</w:t>
      </w:r>
      <w:r w:rsidRPr="003A224F">
        <w:rPr>
          <w:b/>
          <w:i/>
        </w:rPr>
        <w:t xml:space="preserve">: </w:t>
      </w:r>
      <w:r w:rsidR="00315D9A" w:rsidRPr="003A224F">
        <w:rPr>
          <w:b/>
          <w:i/>
        </w:rPr>
        <w:t xml:space="preserve">For AI-based beam management, </w:t>
      </w:r>
      <w:r w:rsidR="00A5241B" w:rsidRPr="003A224F">
        <w:rPr>
          <w:b/>
          <w:i/>
        </w:rPr>
        <w:t xml:space="preserve">from RAN1 perspective, </w:t>
      </w:r>
      <w:r w:rsidR="00315D9A" w:rsidRPr="003A224F">
        <w:rPr>
          <w:b/>
          <w:i/>
        </w:rPr>
        <w:t>the following are recommended for normative work</w:t>
      </w:r>
    </w:p>
    <w:p w14:paraId="4803C9D1" w14:textId="77777777" w:rsidR="00315D9A" w:rsidRPr="003A224F" w:rsidRDefault="00315D9A" w:rsidP="00315D9A">
      <w:pPr>
        <w:numPr>
          <w:ilvl w:val="0"/>
          <w:numId w:val="91"/>
        </w:numPr>
        <w:overflowPunct w:val="0"/>
        <w:autoSpaceDE w:val="0"/>
        <w:autoSpaceDN w:val="0"/>
        <w:adjustRightInd w:val="0"/>
        <w:spacing w:after="120"/>
        <w:contextualSpacing/>
        <w:textAlignment w:val="baseline"/>
        <w:rPr>
          <w:rFonts w:eastAsia="宋体"/>
          <w:b/>
          <w:i/>
          <w:szCs w:val="20"/>
          <w:lang w:val="en-GB" w:eastAsia="ja-JP"/>
        </w:rPr>
      </w:pPr>
      <w:r w:rsidRPr="003A224F">
        <w:rPr>
          <w:rFonts w:eastAsia="宋体"/>
          <w:b/>
          <w:i/>
          <w:szCs w:val="20"/>
          <w:lang w:val="en-GB" w:eastAsia="ja-JP"/>
        </w:rPr>
        <w:t>Both BM-Case1 and BM-Case2</w:t>
      </w:r>
    </w:p>
    <w:p w14:paraId="41937183" w14:textId="5A94B7E7" w:rsidR="00315D9A" w:rsidRPr="003A224F" w:rsidRDefault="00315D9A" w:rsidP="00315D9A">
      <w:pPr>
        <w:numPr>
          <w:ilvl w:val="1"/>
          <w:numId w:val="91"/>
        </w:numPr>
        <w:overflowPunct w:val="0"/>
        <w:autoSpaceDE w:val="0"/>
        <w:autoSpaceDN w:val="0"/>
        <w:adjustRightInd w:val="0"/>
        <w:spacing w:after="120"/>
        <w:contextualSpacing/>
        <w:textAlignment w:val="baseline"/>
        <w:rPr>
          <w:rFonts w:eastAsia="宋体"/>
          <w:b/>
          <w:i/>
          <w:szCs w:val="20"/>
          <w:lang w:val="en-GB" w:eastAsia="ja-JP"/>
        </w:rPr>
      </w:pPr>
      <w:r w:rsidRPr="003A224F">
        <w:rPr>
          <w:rFonts w:eastAsia="宋体"/>
          <w:b/>
          <w:i/>
          <w:szCs w:val="20"/>
          <w:lang w:val="en-GB" w:eastAsia="ja-JP"/>
        </w:rPr>
        <w:t>BM-Case1: Spatial-domain DL beam prediction for Set A of beams based on measurement results of Set B of beams</w:t>
      </w:r>
    </w:p>
    <w:p w14:paraId="50769192" w14:textId="77777777" w:rsidR="00315D9A" w:rsidRPr="003A224F" w:rsidRDefault="00315D9A" w:rsidP="00315D9A">
      <w:pPr>
        <w:numPr>
          <w:ilvl w:val="1"/>
          <w:numId w:val="91"/>
        </w:numPr>
        <w:overflowPunct w:val="0"/>
        <w:autoSpaceDE w:val="0"/>
        <w:autoSpaceDN w:val="0"/>
        <w:adjustRightInd w:val="0"/>
        <w:spacing w:after="120"/>
        <w:contextualSpacing/>
        <w:textAlignment w:val="baseline"/>
        <w:rPr>
          <w:rFonts w:eastAsia="宋体"/>
          <w:b/>
          <w:i/>
          <w:szCs w:val="20"/>
          <w:lang w:val="en-GB" w:eastAsia="ja-JP"/>
        </w:rPr>
      </w:pPr>
      <w:r w:rsidRPr="003A224F">
        <w:rPr>
          <w:rFonts w:eastAsia="宋体"/>
          <w:b/>
          <w:i/>
          <w:szCs w:val="20"/>
          <w:lang w:val="en-GB" w:eastAsia="ja-JP"/>
        </w:rPr>
        <w:t>BM-Case2: Temporal DL beam prediction for Set A of beams based on the historic measurement results of Set B of beams</w:t>
      </w:r>
    </w:p>
    <w:p w14:paraId="002B11C8" w14:textId="39107248" w:rsidR="00315D9A" w:rsidRPr="003A224F" w:rsidRDefault="00100924" w:rsidP="00315D9A">
      <w:pPr>
        <w:pStyle w:val="afb"/>
        <w:numPr>
          <w:ilvl w:val="0"/>
          <w:numId w:val="91"/>
        </w:numPr>
        <w:rPr>
          <w:b/>
          <w:i/>
        </w:rPr>
      </w:pPr>
      <w:r w:rsidRPr="003A224F">
        <w:rPr>
          <w:b/>
          <w:i/>
          <w:sz w:val="22"/>
          <w:szCs w:val="22"/>
        </w:rPr>
        <w:t>DL Tx beam prediction for b</w:t>
      </w:r>
      <w:r w:rsidR="00976D9E" w:rsidRPr="003A224F">
        <w:rPr>
          <w:b/>
          <w:i/>
        </w:rPr>
        <w:t>oth UE-sided model and NW-sided model</w:t>
      </w:r>
    </w:p>
    <w:p w14:paraId="314E59BB" w14:textId="1E960F9E" w:rsidR="00976D9E" w:rsidRPr="003A224F" w:rsidRDefault="005F4F21" w:rsidP="00315D9A">
      <w:pPr>
        <w:pStyle w:val="afb"/>
        <w:numPr>
          <w:ilvl w:val="0"/>
          <w:numId w:val="91"/>
        </w:numPr>
        <w:rPr>
          <w:b/>
          <w:i/>
        </w:rPr>
      </w:pPr>
      <w:r w:rsidRPr="003A224F">
        <w:rPr>
          <w:b/>
          <w:i/>
        </w:rPr>
        <w:t>Enhancement to facilitate d</w:t>
      </w:r>
      <w:r w:rsidR="00606128" w:rsidRPr="003A224F">
        <w:rPr>
          <w:b/>
          <w:i/>
        </w:rPr>
        <w:t>ata collection</w:t>
      </w:r>
      <w:r w:rsidR="001B2DFF" w:rsidRPr="003A224F">
        <w:rPr>
          <w:b/>
          <w:i/>
        </w:rPr>
        <w:t xml:space="preserve"> for both UE-sided model and NW-sided model</w:t>
      </w:r>
    </w:p>
    <w:p w14:paraId="7DE1D7D8" w14:textId="5FF414BF" w:rsidR="00672BD7" w:rsidRPr="003A224F" w:rsidRDefault="00672BD7" w:rsidP="00672BD7">
      <w:pPr>
        <w:pStyle w:val="afb"/>
        <w:numPr>
          <w:ilvl w:val="1"/>
          <w:numId w:val="91"/>
        </w:numPr>
        <w:rPr>
          <w:b/>
          <w:i/>
        </w:rPr>
      </w:pPr>
      <w:r w:rsidRPr="003A224F">
        <w:rPr>
          <w:b/>
          <w:i/>
        </w:rPr>
        <w:t xml:space="preserve">Note: </w:t>
      </w:r>
      <w:r w:rsidR="001D019A" w:rsidRPr="003A224F">
        <w:rPr>
          <w:b/>
          <w:i/>
        </w:rPr>
        <w:t xml:space="preserve">Whether </w:t>
      </w:r>
      <w:r w:rsidR="009D6C3E" w:rsidRPr="003A224F">
        <w:rPr>
          <w:b/>
          <w:i/>
        </w:rPr>
        <w:t>to</w:t>
      </w:r>
      <w:r w:rsidR="001D019A" w:rsidRPr="003A224F">
        <w:rPr>
          <w:b/>
          <w:i/>
        </w:rPr>
        <w:t xml:space="preserve"> support </w:t>
      </w:r>
      <w:r w:rsidR="00A348DA" w:rsidRPr="003A224F">
        <w:rPr>
          <w:b/>
          <w:i/>
        </w:rPr>
        <w:t xml:space="preserve">3GPP </w:t>
      </w:r>
      <w:r w:rsidR="008D5770" w:rsidRPr="003A224F">
        <w:rPr>
          <w:b/>
          <w:i/>
        </w:rPr>
        <w:t>mechanism</w:t>
      </w:r>
      <w:r w:rsidR="00F86424">
        <w:rPr>
          <w:b/>
          <w:i/>
        </w:rPr>
        <w:t>(s)</w:t>
      </w:r>
      <w:r w:rsidR="008D5770" w:rsidRPr="003A224F">
        <w:rPr>
          <w:b/>
          <w:i/>
        </w:rPr>
        <w:t>/</w:t>
      </w:r>
      <w:r w:rsidR="00A348DA" w:rsidRPr="003A224F">
        <w:rPr>
          <w:b/>
          <w:i/>
        </w:rPr>
        <w:t>procedure</w:t>
      </w:r>
      <w:r w:rsidR="00F86424">
        <w:rPr>
          <w:b/>
          <w:i/>
        </w:rPr>
        <w:t>(s)</w:t>
      </w:r>
      <w:r w:rsidR="00A348DA" w:rsidRPr="003A224F">
        <w:rPr>
          <w:b/>
          <w:i/>
        </w:rPr>
        <w:t xml:space="preserve"> for </w:t>
      </w:r>
      <w:r w:rsidR="001D019A" w:rsidRPr="003A224F">
        <w:rPr>
          <w:b/>
          <w:i/>
        </w:rPr>
        <w:t xml:space="preserve">the transmission of collected data for UE-sided model to training entity or not is up to other WG(s). </w:t>
      </w:r>
    </w:p>
    <w:p w14:paraId="3D04B1AD" w14:textId="155C81F2" w:rsidR="00B01A55" w:rsidRPr="003A224F" w:rsidRDefault="00B01A55" w:rsidP="00B01A55">
      <w:pPr>
        <w:pStyle w:val="afb"/>
        <w:numPr>
          <w:ilvl w:val="0"/>
          <w:numId w:val="91"/>
        </w:numPr>
        <w:rPr>
          <w:b/>
          <w:i/>
        </w:rPr>
      </w:pPr>
      <w:r w:rsidRPr="003A224F">
        <w:rPr>
          <w:b/>
          <w:i/>
        </w:rPr>
        <w:lastRenderedPageBreak/>
        <w:t>Enhancement to facilitate model inference for both UE-sided model and NW-sided model</w:t>
      </w:r>
    </w:p>
    <w:p w14:paraId="66FEFE55" w14:textId="51937334" w:rsidR="0096653F" w:rsidRPr="003A224F" w:rsidRDefault="0096653F" w:rsidP="0096653F">
      <w:pPr>
        <w:pStyle w:val="afb"/>
        <w:numPr>
          <w:ilvl w:val="0"/>
          <w:numId w:val="91"/>
        </w:numPr>
        <w:rPr>
          <w:b/>
          <w:i/>
        </w:rPr>
      </w:pPr>
      <w:r w:rsidRPr="003A224F">
        <w:rPr>
          <w:b/>
          <w:i/>
        </w:rPr>
        <w:t>Enhancement to facilitate performance monitoring for both UE-sided model and NW-sided model</w:t>
      </w:r>
    </w:p>
    <w:p w14:paraId="10925F29" w14:textId="03A151B6" w:rsidR="001B2DFF" w:rsidRPr="003A224F" w:rsidRDefault="00C97620" w:rsidP="00315D9A">
      <w:pPr>
        <w:pStyle w:val="afb"/>
        <w:numPr>
          <w:ilvl w:val="0"/>
          <w:numId w:val="91"/>
        </w:numPr>
        <w:rPr>
          <w:b/>
          <w:i/>
        </w:rPr>
      </w:pPr>
      <w:r w:rsidRPr="003A224F">
        <w:rPr>
          <w:b/>
          <w:i/>
        </w:rPr>
        <w:t>Enhancement to facilitate activation/deactivation/fallback/switching of AI/ML functionality via 3GPP signaling</w:t>
      </w:r>
      <w:r w:rsidR="000C33EE" w:rsidRPr="003A224F">
        <w:rPr>
          <w:b/>
          <w:i/>
        </w:rPr>
        <w:t xml:space="preserve"> for UE-sided model</w:t>
      </w:r>
    </w:p>
    <w:p w14:paraId="0547B35D" w14:textId="7C170578" w:rsidR="00B94D3F" w:rsidRPr="003A224F" w:rsidRDefault="00B94D3F" w:rsidP="00315D9A">
      <w:pPr>
        <w:pStyle w:val="afb"/>
        <w:numPr>
          <w:ilvl w:val="0"/>
          <w:numId w:val="91"/>
        </w:numPr>
        <w:rPr>
          <w:b/>
          <w:i/>
        </w:rPr>
      </w:pPr>
      <w:r w:rsidRPr="003A224F">
        <w:rPr>
          <w:b/>
          <w:i/>
        </w:rPr>
        <w:t>Enhancement to facilitate AI/ML functionality identification</w:t>
      </w:r>
      <w:r w:rsidR="000C33EE" w:rsidRPr="003A224F">
        <w:rPr>
          <w:b/>
          <w:i/>
        </w:rPr>
        <w:t xml:space="preserve"> for UE-sided model</w:t>
      </w:r>
    </w:p>
    <w:p w14:paraId="298B2A79" w14:textId="77777777" w:rsidR="008028FC" w:rsidRPr="003A224F" w:rsidRDefault="008028FC" w:rsidP="008028FC"/>
    <w:tbl>
      <w:tblPr>
        <w:tblStyle w:val="af7"/>
        <w:tblW w:w="0" w:type="auto"/>
        <w:tblLook w:val="04A0" w:firstRow="1" w:lastRow="0" w:firstColumn="1" w:lastColumn="0" w:noHBand="0" w:noVBand="1"/>
      </w:tblPr>
      <w:tblGrid>
        <w:gridCol w:w="1838"/>
        <w:gridCol w:w="7224"/>
      </w:tblGrid>
      <w:tr w:rsidR="008028FC" w:rsidRPr="003A224F" w14:paraId="71545351" w14:textId="77777777" w:rsidTr="005F794B">
        <w:tc>
          <w:tcPr>
            <w:tcW w:w="1838" w:type="dxa"/>
          </w:tcPr>
          <w:p w14:paraId="5AE931F5" w14:textId="77777777" w:rsidR="008028FC" w:rsidRPr="003A224F" w:rsidRDefault="008028FC" w:rsidP="005F794B">
            <w:pPr>
              <w:rPr>
                <w:rFonts w:ascii="Times New Roman" w:hAnsi="Times New Roman"/>
              </w:rPr>
            </w:pPr>
            <w:r w:rsidRPr="003A224F">
              <w:rPr>
                <w:rFonts w:ascii="Times New Roman" w:hAnsi="Times New Roman"/>
              </w:rPr>
              <w:t>Company</w:t>
            </w:r>
          </w:p>
        </w:tc>
        <w:tc>
          <w:tcPr>
            <w:tcW w:w="7224" w:type="dxa"/>
          </w:tcPr>
          <w:p w14:paraId="3F2E6137" w14:textId="77777777" w:rsidR="008028FC" w:rsidRPr="003A224F" w:rsidRDefault="008028FC" w:rsidP="005F794B">
            <w:pPr>
              <w:rPr>
                <w:rFonts w:ascii="Times New Roman" w:hAnsi="Times New Roman"/>
              </w:rPr>
            </w:pPr>
            <w:r w:rsidRPr="003A224F">
              <w:rPr>
                <w:rFonts w:ascii="Times New Roman" w:hAnsi="Times New Roman"/>
              </w:rPr>
              <w:t>Comment</w:t>
            </w:r>
          </w:p>
        </w:tc>
      </w:tr>
      <w:tr w:rsidR="008028FC" w:rsidRPr="003A224F" w14:paraId="6E3C6F63" w14:textId="77777777" w:rsidTr="005F794B">
        <w:tc>
          <w:tcPr>
            <w:tcW w:w="1838" w:type="dxa"/>
          </w:tcPr>
          <w:p w14:paraId="4B0D508C" w14:textId="77777777" w:rsidR="008028FC" w:rsidRPr="003A224F" w:rsidRDefault="008028FC" w:rsidP="005F794B">
            <w:pPr>
              <w:rPr>
                <w:rFonts w:ascii="Times New Roman" w:hAnsi="Times New Roman"/>
              </w:rPr>
            </w:pPr>
          </w:p>
        </w:tc>
        <w:tc>
          <w:tcPr>
            <w:tcW w:w="7224" w:type="dxa"/>
          </w:tcPr>
          <w:p w14:paraId="58D7EA18" w14:textId="77777777" w:rsidR="008028FC" w:rsidRPr="003A224F" w:rsidRDefault="008028FC" w:rsidP="005F794B">
            <w:pPr>
              <w:rPr>
                <w:rFonts w:ascii="Times New Roman" w:hAnsi="Times New Roman"/>
              </w:rPr>
            </w:pPr>
          </w:p>
        </w:tc>
      </w:tr>
      <w:tr w:rsidR="008028FC" w:rsidRPr="003A224F" w14:paraId="1AB97C47" w14:textId="77777777" w:rsidTr="005F794B">
        <w:tc>
          <w:tcPr>
            <w:tcW w:w="1838" w:type="dxa"/>
          </w:tcPr>
          <w:p w14:paraId="1F8A0C8C" w14:textId="77777777" w:rsidR="008028FC" w:rsidRPr="003A224F" w:rsidRDefault="008028FC" w:rsidP="005F794B">
            <w:pPr>
              <w:rPr>
                <w:rFonts w:ascii="Times New Roman" w:hAnsi="Times New Roman"/>
              </w:rPr>
            </w:pPr>
          </w:p>
        </w:tc>
        <w:tc>
          <w:tcPr>
            <w:tcW w:w="7224" w:type="dxa"/>
          </w:tcPr>
          <w:p w14:paraId="0E1019C6" w14:textId="77777777" w:rsidR="008028FC" w:rsidRPr="003A224F" w:rsidRDefault="008028FC" w:rsidP="005F794B">
            <w:pPr>
              <w:rPr>
                <w:rFonts w:ascii="Times New Roman" w:hAnsi="Times New Roman"/>
              </w:rPr>
            </w:pPr>
          </w:p>
        </w:tc>
      </w:tr>
      <w:tr w:rsidR="008028FC" w:rsidRPr="003A224F" w14:paraId="6AC2A6EB" w14:textId="77777777" w:rsidTr="005F794B">
        <w:tc>
          <w:tcPr>
            <w:tcW w:w="1838" w:type="dxa"/>
          </w:tcPr>
          <w:p w14:paraId="58E15DDF" w14:textId="77777777" w:rsidR="008028FC" w:rsidRPr="003A224F" w:rsidRDefault="008028FC" w:rsidP="005F794B">
            <w:pPr>
              <w:rPr>
                <w:rFonts w:ascii="Times New Roman" w:hAnsi="Times New Roman"/>
              </w:rPr>
            </w:pPr>
          </w:p>
        </w:tc>
        <w:tc>
          <w:tcPr>
            <w:tcW w:w="7224" w:type="dxa"/>
          </w:tcPr>
          <w:p w14:paraId="58DB290C" w14:textId="77777777" w:rsidR="008028FC" w:rsidRPr="003A224F" w:rsidRDefault="008028FC" w:rsidP="005F794B">
            <w:pPr>
              <w:rPr>
                <w:rFonts w:ascii="Times New Roman" w:hAnsi="Times New Roman"/>
              </w:rPr>
            </w:pPr>
          </w:p>
        </w:tc>
      </w:tr>
      <w:tr w:rsidR="008028FC" w:rsidRPr="003A224F" w14:paraId="4C0EB69F" w14:textId="77777777" w:rsidTr="005F794B">
        <w:tc>
          <w:tcPr>
            <w:tcW w:w="1838" w:type="dxa"/>
          </w:tcPr>
          <w:p w14:paraId="488A8559" w14:textId="77777777" w:rsidR="008028FC" w:rsidRPr="003A224F" w:rsidRDefault="008028FC" w:rsidP="005F794B">
            <w:pPr>
              <w:rPr>
                <w:rFonts w:ascii="Times New Roman" w:hAnsi="Times New Roman"/>
              </w:rPr>
            </w:pPr>
          </w:p>
        </w:tc>
        <w:tc>
          <w:tcPr>
            <w:tcW w:w="7224" w:type="dxa"/>
          </w:tcPr>
          <w:p w14:paraId="052A8A77" w14:textId="77777777" w:rsidR="008028FC" w:rsidRPr="003A224F" w:rsidRDefault="008028FC" w:rsidP="005F794B">
            <w:pPr>
              <w:rPr>
                <w:rFonts w:ascii="Times New Roman" w:hAnsi="Times New Roman"/>
              </w:rPr>
            </w:pPr>
          </w:p>
        </w:tc>
      </w:tr>
    </w:tbl>
    <w:p w14:paraId="4F9A80B8" w14:textId="77777777" w:rsidR="00573A49" w:rsidRPr="003A224F" w:rsidRDefault="00573A49" w:rsidP="009A4FA1"/>
    <w:p w14:paraId="63A3AFD2" w14:textId="4EBE3933" w:rsidR="00253C05" w:rsidRPr="003A224F" w:rsidRDefault="008174C8" w:rsidP="008174C8">
      <w:pPr>
        <w:pStyle w:val="1"/>
        <w:rPr>
          <w:rFonts w:ascii="Times New Roman" w:hAnsi="Times New Roman" w:cs="Times New Roman"/>
        </w:rPr>
      </w:pPr>
      <w:r w:rsidRPr="003A224F">
        <w:rPr>
          <w:rFonts w:ascii="Times New Roman" w:hAnsi="Times New Roman" w:cs="Times New Roman"/>
        </w:rPr>
        <w:t>Some remaining issues that lack conclusion/agreement</w:t>
      </w:r>
    </w:p>
    <w:p w14:paraId="72A528B9" w14:textId="2B7D4F44" w:rsidR="008174C8" w:rsidRPr="003A224F" w:rsidRDefault="000E66AA" w:rsidP="008174C8">
      <w:pPr>
        <w:pStyle w:val="a1"/>
      </w:pPr>
      <w:r w:rsidRPr="003A224F">
        <w:t xml:space="preserve">Issue 1: </w:t>
      </w:r>
      <w:r w:rsidR="00236623" w:rsidRPr="003A224F">
        <w:t>Common understanding of NW and U</w:t>
      </w:r>
      <w:r w:rsidR="0034437B">
        <w:t>E</w:t>
      </w:r>
      <w:r w:rsidR="00236623" w:rsidRPr="003A224F">
        <w:t xml:space="preserve"> for DL Tx beam prediction</w:t>
      </w:r>
    </w:p>
    <w:p w14:paraId="3D2D31C4" w14:textId="5D7E5DC1" w:rsidR="000E66AA" w:rsidRPr="003A224F" w:rsidRDefault="00B2538D" w:rsidP="00BA44ED">
      <w:pPr>
        <w:pStyle w:val="a1"/>
        <w:numPr>
          <w:ilvl w:val="0"/>
          <w:numId w:val="90"/>
        </w:numPr>
        <w:tabs>
          <w:tab w:val="left" w:pos="720"/>
        </w:tabs>
      </w:pPr>
      <w:r w:rsidRPr="003A224F">
        <w:t>There are about 10 companies supporting enhanced mechanism to ensure the common understanding of NW and U</w:t>
      </w:r>
      <w:r w:rsidR="00C57992" w:rsidRPr="003A224F">
        <w:t xml:space="preserve">E </w:t>
      </w:r>
      <w:r w:rsidRPr="003A224F">
        <w:t>for DL Tx beam prediction</w:t>
      </w:r>
    </w:p>
    <w:p w14:paraId="3B7DC581" w14:textId="30C8E7AD" w:rsidR="00B2538D" w:rsidRPr="003A224F" w:rsidRDefault="00EB033A" w:rsidP="00BA44ED">
      <w:pPr>
        <w:pStyle w:val="a1"/>
        <w:numPr>
          <w:ilvl w:val="0"/>
          <w:numId w:val="90"/>
        </w:numPr>
      </w:pPr>
      <w:r w:rsidRPr="003A224F">
        <w:t>On the other hand,</w:t>
      </w:r>
      <w:r w:rsidR="00BA44ED" w:rsidRPr="003A224F">
        <w:t xml:space="preserve"> there are also about 10 companies not supporting it as most of them think there is no issue</w:t>
      </w:r>
    </w:p>
    <w:p w14:paraId="0E8B6898" w14:textId="4892FD72" w:rsidR="00235C81" w:rsidRPr="003A224F" w:rsidRDefault="00BA44ED" w:rsidP="009A4FA1">
      <w:r w:rsidRPr="003A224F">
        <w:t>Issue 2: Support of DL Tx beam pair</w:t>
      </w:r>
    </w:p>
    <w:p w14:paraId="7A53E6ED" w14:textId="0404E472" w:rsidR="00BA44ED" w:rsidRPr="003A224F" w:rsidRDefault="001406A0" w:rsidP="00BA44ED">
      <w:pPr>
        <w:pStyle w:val="afb"/>
        <w:numPr>
          <w:ilvl w:val="0"/>
          <w:numId w:val="88"/>
        </w:numPr>
      </w:pPr>
      <w:r w:rsidRPr="003A224F">
        <w:t>It seems the situation has not been changed</w:t>
      </w:r>
    </w:p>
    <w:p w14:paraId="506641E0" w14:textId="34670029" w:rsidR="002910A5" w:rsidRPr="003A224F" w:rsidRDefault="002910A5" w:rsidP="002910A5">
      <w:r w:rsidRPr="003A224F">
        <w:rPr>
          <w:b/>
          <w:u w:val="single"/>
        </w:rPr>
        <w:t>Moderator’s assessment:</w:t>
      </w:r>
      <w:r w:rsidRPr="003A224F">
        <w:t xml:space="preserve"> As the group have spent </w:t>
      </w:r>
      <w:r w:rsidR="004B3D97" w:rsidRPr="003A224F">
        <w:t>lot of time and great efforts</w:t>
      </w:r>
      <w:r w:rsidR="0030781A" w:rsidRPr="003A224F">
        <w:t xml:space="preserve"> on these issues and no consensus has been achieved</w:t>
      </w:r>
      <w:r w:rsidR="00861F46">
        <w:t xml:space="preserve"> so far</w:t>
      </w:r>
      <w:r w:rsidR="0030781A" w:rsidRPr="003A224F">
        <w:t>, spending more time</w:t>
      </w:r>
      <w:r w:rsidR="00162B35">
        <w:t>/efforts</w:t>
      </w:r>
      <w:r w:rsidR="00861F46">
        <w:t xml:space="preserve"> on the “official discussion/ summary input”</w:t>
      </w:r>
      <w:r w:rsidR="0030781A" w:rsidRPr="003A224F">
        <w:t xml:space="preserve"> seems not very </w:t>
      </w:r>
      <w:r w:rsidR="003F6CFB" w:rsidRPr="003A224F">
        <w:t>helpful</w:t>
      </w:r>
      <w:r w:rsidR="0030781A" w:rsidRPr="003A224F">
        <w:t>. Thus, the proponents are encouraged to convince other companies</w:t>
      </w:r>
      <w:r w:rsidR="008127BD" w:rsidRPr="003A224F">
        <w:t xml:space="preserve"> by more offline discussion</w:t>
      </w:r>
      <w:r w:rsidR="0030781A" w:rsidRPr="003A224F">
        <w:t xml:space="preserve">. From moderator’s perspective, there is </w:t>
      </w:r>
      <w:r w:rsidR="0027200A" w:rsidRPr="003A224F">
        <w:t>NO</w:t>
      </w:r>
      <w:r w:rsidR="0030781A" w:rsidRPr="003A224F">
        <w:t xml:space="preserve"> plan to discuss this issue </w:t>
      </w:r>
      <w:r w:rsidR="0030781A" w:rsidRPr="003A224F">
        <w:rPr>
          <w:b/>
        </w:rPr>
        <w:t>unless</w:t>
      </w:r>
      <w:r w:rsidR="0030781A" w:rsidRPr="003A224F">
        <w:t xml:space="preserve"> the group achieve consensus based on offline coordination/discussion. </w:t>
      </w:r>
    </w:p>
    <w:tbl>
      <w:tblPr>
        <w:tblStyle w:val="af7"/>
        <w:tblW w:w="0" w:type="auto"/>
        <w:tblLook w:val="04A0" w:firstRow="1" w:lastRow="0" w:firstColumn="1" w:lastColumn="0" w:noHBand="0" w:noVBand="1"/>
      </w:tblPr>
      <w:tblGrid>
        <w:gridCol w:w="1838"/>
        <w:gridCol w:w="7224"/>
      </w:tblGrid>
      <w:tr w:rsidR="002910A5" w:rsidRPr="003A224F" w14:paraId="7927ADC6" w14:textId="77777777" w:rsidTr="005F794B">
        <w:tc>
          <w:tcPr>
            <w:tcW w:w="1838" w:type="dxa"/>
          </w:tcPr>
          <w:p w14:paraId="7DFA16E6" w14:textId="77777777" w:rsidR="002910A5" w:rsidRPr="003A224F" w:rsidRDefault="002910A5" w:rsidP="005F794B">
            <w:pPr>
              <w:rPr>
                <w:rFonts w:ascii="Times New Roman" w:hAnsi="Times New Roman"/>
              </w:rPr>
            </w:pPr>
            <w:r w:rsidRPr="003A224F">
              <w:rPr>
                <w:rFonts w:ascii="Times New Roman" w:hAnsi="Times New Roman"/>
              </w:rPr>
              <w:t>Company</w:t>
            </w:r>
          </w:p>
        </w:tc>
        <w:tc>
          <w:tcPr>
            <w:tcW w:w="7224" w:type="dxa"/>
          </w:tcPr>
          <w:p w14:paraId="7E4D5E4D" w14:textId="77777777" w:rsidR="002910A5" w:rsidRPr="003A224F" w:rsidRDefault="002910A5" w:rsidP="005F794B">
            <w:pPr>
              <w:rPr>
                <w:rFonts w:ascii="Times New Roman" w:hAnsi="Times New Roman"/>
              </w:rPr>
            </w:pPr>
            <w:r w:rsidRPr="003A224F">
              <w:rPr>
                <w:rFonts w:ascii="Times New Roman" w:hAnsi="Times New Roman"/>
              </w:rPr>
              <w:t>Comment</w:t>
            </w:r>
          </w:p>
        </w:tc>
      </w:tr>
      <w:tr w:rsidR="002910A5" w:rsidRPr="003A224F" w14:paraId="0B6D17C2" w14:textId="77777777" w:rsidTr="005F794B">
        <w:tc>
          <w:tcPr>
            <w:tcW w:w="1838" w:type="dxa"/>
          </w:tcPr>
          <w:p w14:paraId="0242843D" w14:textId="77777777" w:rsidR="002910A5" w:rsidRPr="003A224F" w:rsidRDefault="002910A5" w:rsidP="005F794B">
            <w:pPr>
              <w:rPr>
                <w:rFonts w:ascii="Times New Roman" w:hAnsi="Times New Roman"/>
              </w:rPr>
            </w:pPr>
          </w:p>
        </w:tc>
        <w:tc>
          <w:tcPr>
            <w:tcW w:w="7224" w:type="dxa"/>
          </w:tcPr>
          <w:p w14:paraId="4CD7BCA6" w14:textId="77777777" w:rsidR="002910A5" w:rsidRPr="003A224F" w:rsidRDefault="002910A5" w:rsidP="005F794B">
            <w:pPr>
              <w:rPr>
                <w:rFonts w:ascii="Times New Roman" w:hAnsi="Times New Roman"/>
              </w:rPr>
            </w:pPr>
          </w:p>
        </w:tc>
      </w:tr>
      <w:tr w:rsidR="002910A5" w:rsidRPr="003A224F" w14:paraId="4E18DE7B" w14:textId="77777777" w:rsidTr="005F794B">
        <w:tc>
          <w:tcPr>
            <w:tcW w:w="1838" w:type="dxa"/>
          </w:tcPr>
          <w:p w14:paraId="733523B9" w14:textId="77777777" w:rsidR="002910A5" w:rsidRPr="003A224F" w:rsidRDefault="002910A5" w:rsidP="005F794B">
            <w:pPr>
              <w:rPr>
                <w:rFonts w:ascii="Times New Roman" w:hAnsi="Times New Roman"/>
              </w:rPr>
            </w:pPr>
          </w:p>
        </w:tc>
        <w:tc>
          <w:tcPr>
            <w:tcW w:w="7224" w:type="dxa"/>
          </w:tcPr>
          <w:p w14:paraId="58A85D87" w14:textId="77777777" w:rsidR="002910A5" w:rsidRPr="003A224F" w:rsidRDefault="002910A5" w:rsidP="005F794B">
            <w:pPr>
              <w:rPr>
                <w:rFonts w:ascii="Times New Roman" w:hAnsi="Times New Roman"/>
              </w:rPr>
            </w:pPr>
          </w:p>
        </w:tc>
      </w:tr>
      <w:tr w:rsidR="002910A5" w:rsidRPr="003A224F" w14:paraId="5DAAA2A3" w14:textId="77777777" w:rsidTr="005F794B">
        <w:tc>
          <w:tcPr>
            <w:tcW w:w="1838" w:type="dxa"/>
          </w:tcPr>
          <w:p w14:paraId="2B1BF7BE" w14:textId="77777777" w:rsidR="002910A5" w:rsidRPr="003A224F" w:rsidRDefault="002910A5" w:rsidP="005F794B">
            <w:pPr>
              <w:rPr>
                <w:rFonts w:ascii="Times New Roman" w:hAnsi="Times New Roman"/>
              </w:rPr>
            </w:pPr>
          </w:p>
        </w:tc>
        <w:tc>
          <w:tcPr>
            <w:tcW w:w="7224" w:type="dxa"/>
          </w:tcPr>
          <w:p w14:paraId="6AFBEC71" w14:textId="77777777" w:rsidR="002910A5" w:rsidRPr="003A224F" w:rsidRDefault="002910A5" w:rsidP="005F794B">
            <w:pPr>
              <w:rPr>
                <w:rFonts w:ascii="Times New Roman" w:hAnsi="Times New Roman"/>
              </w:rPr>
            </w:pPr>
          </w:p>
        </w:tc>
      </w:tr>
      <w:tr w:rsidR="002910A5" w:rsidRPr="003A224F" w14:paraId="379854B4" w14:textId="77777777" w:rsidTr="005F794B">
        <w:tc>
          <w:tcPr>
            <w:tcW w:w="1838" w:type="dxa"/>
          </w:tcPr>
          <w:p w14:paraId="762E1D28" w14:textId="77777777" w:rsidR="002910A5" w:rsidRPr="003A224F" w:rsidRDefault="002910A5" w:rsidP="005F794B">
            <w:pPr>
              <w:rPr>
                <w:rFonts w:ascii="Times New Roman" w:hAnsi="Times New Roman"/>
              </w:rPr>
            </w:pPr>
          </w:p>
        </w:tc>
        <w:tc>
          <w:tcPr>
            <w:tcW w:w="7224" w:type="dxa"/>
          </w:tcPr>
          <w:p w14:paraId="62216E7B" w14:textId="77777777" w:rsidR="002910A5" w:rsidRPr="003A224F" w:rsidRDefault="002910A5" w:rsidP="005F794B">
            <w:pPr>
              <w:rPr>
                <w:rFonts w:ascii="Times New Roman" w:hAnsi="Times New Roman"/>
              </w:rPr>
            </w:pPr>
          </w:p>
        </w:tc>
      </w:tr>
    </w:tbl>
    <w:p w14:paraId="69F64612" w14:textId="77777777" w:rsidR="002910A5" w:rsidRPr="003A224F" w:rsidRDefault="002910A5" w:rsidP="002910A5"/>
    <w:p w14:paraId="39213982" w14:textId="4AA802F2" w:rsidR="00314C2B" w:rsidRPr="003A224F" w:rsidRDefault="00314C2B" w:rsidP="009A4FA1"/>
    <w:p w14:paraId="2A85EC23" w14:textId="3C1F4CAF" w:rsidR="00314C2B" w:rsidRPr="003A224F" w:rsidRDefault="00314C2B" w:rsidP="00314C2B">
      <w:pPr>
        <w:pStyle w:val="1"/>
        <w:rPr>
          <w:rFonts w:ascii="Times New Roman" w:hAnsi="Times New Roman" w:cs="Times New Roman"/>
        </w:rPr>
      </w:pPr>
      <w:r w:rsidRPr="003A224F">
        <w:rPr>
          <w:rFonts w:ascii="Times New Roman" w:hAnsi="Times New Roman" w:cs="Times New Roman"/>
        </w:rPr>
        <w:t xml:space="preserve">Comments on the existing </w:t>
      </w:r>
      <w:r w:rsidR="00E51229" w:rsidRPr="003A224F">
        <w:rPr>
          <w:rFonts w:ascii="Times New Roman" w:hAnsi="Times New Roman" w:cs="Times New Roman"/>
        </w:rPr>
        <w:t>agreements/conclusions/observations</w:t>
      </w:r>
    </w:p>
    <w:p w14:paraId="6DAD0BE0" w14:textId="15596293" w:rsidR="001F36F4" w:rsidRPr="003A224F" w:rsidRDefault="001F36F4" w:rsidP="009A4FA1">
      <w:r w:rsidRPr="003A224F">
        <w:t>The existing agreements/conclusions/observations can be grouped to different categories. In this section, some background and assessment are provided for each categor</w:t>
      </w:r>
      <w:r w:rsidR="00716A91" w:rsidRPr="003A224F">
        <w:t xml:space="preserve">y. </w:t>
      </w:r>
    </w:p>
    <w:p w14:paraId="6D97B073" w14:textId="38C36272" w:rsidR="00904F18" w:rsidRPr="003A224F" w:rsidRDefault="00904F18" w:rsidP="002F2177">
      <w:pPr>
        <w:pStyle w:val="2"/>
        <w:rPr>
          <w:rFonts w:ascii="Times New Roman" w:hAnsi="Times New Roman" w:cs="Times New Roman"/>
          <w:lang w:eastAsia="zh-CN"/>
        </w:rPr>
      </w:pPr>
      <w:r w:rsidRPr="003A224F">
        <w:rPr>
          <w:rFonts w:ascii="Times New Roman" w:hAnsi="Times New Roman" w:cs="Times New Roman"/>
          <w:b/>
        </w:rPr>
        <w:t>Cat1:</w:t>
      </w:r>
      <w:r w:rsidRPr="003A224F">
        <w:rPr>
          <w:rFonts w:ascii="Times New Roman" w:hAnsi="Times New Roman" w:cs="Times New Roman"/>
        </w:rPr>
        <w:t> </w:t>
      </w:r>
      <w:r w:rsidR="00AD571B">
        <w:rPr>
          <w:rFonts w:ascii="Times New Roman" w:hAnsi="Times New Roman" w:cs="Times New Roman"/>
        </w:rPr>
        <w:t>S</w:t>
      </w:r>
      <w:r w:rsidRPr="003A224F">
        <w:rPr>
          <w:rFonts w:ascii="Times New Roman" w:hAnsi="Times New Roman" w:cs="Times New Roman"/>
        </w:rPr>
        <w:t xml:space="preserve">tudy potential spec impacts </w:t>
      </w:r>
      <w:r w:rsidRPr="003A224F">
        <w:rPr>
          <w:rFonts w:ascii="Times New Roman" w:hAnsi="Times New Roman" w:cs="Times New Roman"/>
          <w:highlight w:val="yellow"/>
        </w:rPr>
        <w:t>including</w:t>
      </w:r>
      <w:r w:rsidRPr="003A224F">
        <w:rPr>
          <w:rFonts w:ascii="Times New Roman" w:hAnsi="Times New Roman" w:cs="Times New Roman"/>
        </w:rPr>
        <w:t xml:space="preserve"> feasibility/necessity/benefit</w:t>
      </w:r>
    </w:p>
    <w:p w14:paraId="7B83ABFC" w14:textId="3C5CC64D" w:rsidR="00904F18" w:rsidRPr="003A224F" w:rsidRDefault="00904F18" w:rsidP="00904F18">
      <w:pPr>
        <w:rPr>
          <w:szCs w:val="20"/>
        </w:rPr>
      </w:pPr>
      <w:r w:rsidRPr="003A224F">
        <w:rPr>
          <w:szCs w:val="20"/>
        </w:rPr>
        <w:t xml:space="preserve">In general, there are many proposed options for each topic (Candidate list X). During the SI, some of them are supported by most companies whereas the others are only supported by a limited number of companies. Thus, the group agreed to study a sub set (Candidate list Y). Meanwhile, there were still some companies have concerns on some options in list Y and the study of feasibility/necessity/benefit is added as a compromise. </w:t>
      </w:r>
    </w:p>
    <w:p w14:paraId="0569D3B1" w14:textId="474E978C" w:rsidR="00904F18" w:rsidRPr="003A224F" w:rsidRDefault="00904F18" w:rsidP="00904F18">
      <w:pPr>
        <w:rPr>
          <w:szCs w:val="20"/>
        </w:rPr>
      </w:pPr>
      <w:r w:rsidRPr="003A224F">
        <w:rPr>
          <w:szCs w:val="20"/>
        </w:rPr>
        <w:t xml:space="preserve">For example, there </w:t>
      </w:r>
      <w:r w:rsidR="00896646" w:rsidRPr="003A224F">
        <w:rPr>
          <w:szCs w:val="20"/>
        </w:rPr>
        <w:t xml:space="preserve">might be </w:t>
      </w:r>
      <w:r w:rsidRPr="003A224F">
        <w:rPr>
          <w:szCs w:val="20"/>
        </w:rPr>
        <w:t xml:space="preserve">7~10 </w:t>
      </w:r>
      <w:r w:rsidR="00896646" w:rsidRPr="003A224F">
        <w:rPr>
          <w:szCs w:val="20"/>
        </w:rPr>
        <w:t xml:space="preserve">different </w:t>
      </w:r>
      <w:r w:rsidRPr="003A224F">
        <w:rPr>
          <w:szCs w:val="20"/>
        </w:rPr>
        <w:t xml:space="preserve">information (list X) proposed by companies for the UE reporting for UE-sided AI model of BM-Case1. After the lengthy discussion of several meetings, the group agreed to study </w:t>
      </w:r>
      <w:r w:rsidR="005D67A0" w:rsidRPr="003A224F">
        <w:rPr>
          <w:szCs w:val="20"/>
        </w:rPr>
        <w:t>some</w:t>
      </w:r>
      <w:r w:rsidRPr="003A224F">
        <w:rPr>
          <w:szCs w:val="20"/>
        </w:rPr>
        <w:t xml:space="preserve"> of them (List Y). The “equivalent version” of the related agreements are as below:</w:t>
      </w:r>
    </w:p>
    <w:p w14:paraId="1A5BF158" w14:textId="77777777" w:rsidR="00904F18" w:rsidRPr="003A224F" w:rsidRDefault="00904F18" w:rsidP="00904F18">
      <w:pPr>
        <w:rPr>
          <w:i/>
          <w:szCs w:val="20"/>
        </w:rPr>
      </w:pPr>
      <w:r w:rsidRPr="003A224F">
        <w:rPr>
          <w:i/>
          <w:szCs w:val="20"/>
        </w:rPr>
        <w:t xml:space="preserve">(Version </w:t>
      </w:r>
      <w:proofErr w:type="gramStart"/>
      <w:r w:rsidRPr="003A224F">
        <w:rPr>
          <w:i/>
          <w:szCs w:val="20"/>
        </w:rPr>
        <w:t>A)  For</w:t>
      </w:r>
      <w:proofErr w:type="gramEnd"/>
      <w:r w:rsidRPr="003A224F">
        <w:rPr>
          <w:i/>
          <w:szCs w:val="20"/>
        </w:rPr>
        <w:t xml:space="preserve"> UE-side AI model for BM-Case1, study the potential spec impact on the following aspects</w:t>
      </w:r>
    </w:p>
    <w:p w14:paraId="54468460" w14:textId="77777777" w:rsidR="00904F18" w:rsidRPr="003A224F" w:rsidRDefault="00904F18" w:rsidP="00904F18">
      <w:pPr>
        <w:pStyle w:val="afb"/>
        <w:numPr>
          <w:ilvl w:val="0"/>
          <w:numId w:val="87"/>
        </w:numPr>
        <w:spacing w:before="0" w:after="100" w:line="240" w:lineRule="auto"/>
        <w:ind w:left="1559" w:hanging="357"/>
        <w:contextualSpacing w:val="0"/>
        <w:jc w:val="left"/>
        <w:rPr>
          <w:i/>
          <w:szCs w:val="20"/>
        </w:rPr>
      </w:pPr>
      <w:r w:rsidRPr="003A224F">
        <w:rPr>
          <w:i/>
          <w:szCs w:val="20"/>
        </w:rPr>
        <w:t>Predicted beams</w:t>
      </w:r>
    </w:p>
    <w:p w14:paraId="305134B0" w14:textId="77777777" w:rsidR="00904F18" w:rsidRPr="003A224F" w:rsidRDefault="00904F18" w:rsidP="00904F18">
      <w:pPr>
        <w:pStyle w:val="afb"/>
        <w:numPr>
          <w:ilvl w:val="0"/>
          <w:numId w:val="87"/>
        </w:numPr>
        <w:spacing w:before="100" w:beforeAutospacing="1" w:after="100" w:afterAutospacing="1" w:line="240" w:lineRule="auto"/>
        <w:contextualSpacing w:val="0"/>
        <w:jc w:val="left"/>
        <w:rPr>
          <w:i/>
          <w:szCs w:val="20"/>
          <w:highlight w:val="yellow"/>
        </w:rPr>
      </w:pPr>
      <w:r w:rsidRPr="003A224F">
        <w:rPr>
          <w:i/>
          <w:szCs w:val="20"/>
        </w:rPr>
        <w:t>Predicted L1-</w:t>
      </w:r>
      <w:proofErr w:type="gramStart"/>
      <w:r w:rsidRPr="003A224F">
        <w:rPr>
          <w:i/>
          <w:szCs w:val="20"/>
        </w:rPr>
        <w:t xml:space="preserve">RSRP  </w:t>
      </w:r>
      <w:r w:rsidRPr="003A224F">
        <w:rPr>
          <w:i/>
          <w:szCs w:val="20"/>
          <w:highlight w:val="yellow"/>
        </w:rPr>
        <w:t>(</w:t>
      </w:r>
      <w:proofErr w:type="gramEnd"/>
      <w:r w:rsidRPr="003A224F">
        <w:rPr>
          <w:i/>
          <w:szCs w:val="20"/>
          <w:highlight w:val="yellow"/>
        </w:rPr>
        <w:t>including the study of feasibility/necessity/benefit)</w:t>
      </w:r>
    </w:p>
    <w:p w14:paraId="365F074D" w14:textId="77777777" w:rsidR="00904F18" w:rsidRPr="003A224F" w:rsidRDefault="00904F18" w:rsidP="00904F18">
      <w:pPr>
        <w:pStyle w:val="afb"/>
        <w:numPr>
          <w:ilvl w:val="0"/>
          <w:numId w:val="87"/>
        </w:numPr>
        <w:spacing w:before="20" w:line="240" w:lineRule="auto"/>
        <w:ind w:left="1559" w:hanging="357"/>
        <w:contextualSpacing w:val="0"/>
        <w:jc w:val="left"/>
        <w:rPr>
          <w:i/>
          <w:szCs w:val="20"/>
        </w:rPr>
      </w:pPr>
      <w:r w:rsidRPr="003A224F">
        <w:rPr>
          <w:i/>
          <w:szCs w:val="20"/>
        </w:rPr>
        <w:t>Confidence/</w:t>
      </w:r>
      <w:proofErr w:type="gramStart"/>
      <w:r w:rsidRPr="003A224F">
        <w:rPr>
          <w:i/>
          <w:szCs w:val="20"/>
        </w:rPr>
        <w:t>probability  </w:t>
      </w:r>
      <w:r w:rsidRPr="003A224F">
        <w:rPr>
          <w:i/>
          <w:szCs w:val="20"/>
          <w:highlight w:val="yellow"/>
        </w:rPr>
        <w:t>(</w:t>
      </w:r>
      <w:proofErr w:type="gramEnd"/>
      <w:r w:rsidRPr="003A224F">
        <w:rPr>
          <w:i/>
          <w:szCs w:val="20"/>
          <w:highlight w:val="yellow"/>
        </w:rPr>
        <w:t>including the study of feasibility/necessity/benefit)</w:t>
      </w:r>
    </w:p>
    <w:p w14:paraId="1F73C1EC" w14:textId="486AF0DF" w:rsidR="00904F18" w:rsidRPr="003A224F" w:rsidRDefault="00904F18" w:rsidP="00904F18">
      <w:pPr>
        <w:rPr>
          <w:szCs w:val="20"/>
        </w:rPr>
      </w:pPr>
      <w:r w:rsidRPr="003A224F">
        <w:rPr>
          <w:szCs w:val="20"/>
        </w:rPr>
        <w:t xml:space="preserve">The first bullet </w:t>
      </w:r>
      <w:r w:rsidR="000B26C2" w:rsidRPr="003A224F">
        <w:rPr>
          <w:szCs w:val="20"/>
        </w:rPr>
        <w:t>is</w:t>
      </w:r>
      <w:r w:rsidRPr="003A224F">
        <w:rPr>
          <w:szCs w:val="20"/>
        </w:rPr>
        <w:t xml:space="preserve"> supported by all companies. The 2</w:t>
      </w:r>
      <w:r w:rsidRPr="003A224F">
        <w:rPr>
          <w:szCs w:val="20"/>
          <w:vertAlign w:val="superscript"/>
        </w:rPr>
        <w:t>nd</w:t>
      </w:r>
      <w:r w:rsidRPr="003A224F">
        <w:rPr>
          <w:szCs w:val="20"/>
        </w:rPr>
        <w:t xml:space="preserve"> and 3</w:t>
      </w:r>
      <w:r w:rsidRPr="003A224F">
        <w:rPr>
          <w:szCs w:val="20"/>
          <w:vertAlign w:val="superscript"/>
        </w:rPr>
        <w:t>rd</w:t>
      </w:r>
      <w:r w:rsidRPr="003A224F">
        <w:rPr>
          <w:szCs w:val="20"/>
        </w:rPr>
        <w:t xml:space="preserve"> bullets are supported by majority companies but there are still some company(</w:t>
      </w:r>
      <w:proofErr w:type="spellStart"/>
      <w:r w:rsidRPr="003A224F">
        <w:rPr>
          <w:szCs w:val="20"/>
        </w:rPr>
        <w:t>ies</w:t>
      </w:r>
      <w:proofErr w:type="spellEnd"/>
      <w:r w:rsidRPr="003A224F">
        <w:rPr>
          <w:szCs w:val="20"/>
        </w:rPr>
        <w:t xml:space="preserve">) not supporting it.  Some similar wording </w:t>
      </w:r>
      <w:r w:rsidR="00D3430C" w:rsidRPr="003A224F">
        <w:rPr>
          <w:szCs w:val="20"/>
        </w:rPr>
        <w:t>is</w:t>
      </w:r>
      <w:r w:rsidRPr="003A224F">
        <w:rPr>
          <w:szCs w:val="20"/>
        </w:rPr>
        <w:t xml:space="preserve"> also used</w:t>
      </w:r>
      <w:r w:rsidR="00D3430C" w:rsidRPr="003A224F">
        <w:rPr>
          <w:szCs w:val="20"/>
        </w:rPr>
        <w:t xml:space="preserve"> for other agenda items</w:t>
      </w:r>
      <w:r w:rsidRPr="003A224F">
        <w:rPr>
          <w:szCs w:val="20"/>
        </w:rPr>
        <w:t xml:space="preserve">, e.g., </w:t>
      </w:r>
      <w:r w:rsidRPr="003A224F">
        <w:rPr>
          <w:szCs w:val="20"/>
          <w:highlight w:val="yellow"/>
        </w:rPr>
        <w:t>“xxx are identified if beneficial and necessary”</w:t>
      </w:r>
      <w:r w:rsidR="00A508FF" w:rsidRPr="003A224F">
        <w:rPr>
          <w:szCs w:val="20"/>
          <w:highlight w:val="yellow"/>
        </w:rPr>
        <w:t>.</w:t>
      </w:r>
    </w:p>
    <w:p w14:paraId="36E34BBC" w14:textId="49A7639E" w:rsidR="00904F18" w:rsidRPr="003A224F" w:rsidRDefault="00904F18" w:rsidP="00904F18">
      <w:pPr>
        <w:rPr>
          <w:szCs w:val="20"/>
        </w:rPr>
      </w:pPr>
      <w:r w:rsidRPr="003A224F">
        <w:rPr>
          <w:szCs w:val="20"/>
        </w:rPr>
        <w:t>Companies’ views on Version A are different</w:t>
      </w:r>
    </w:p>
    <w:p w14:paraId="48DD2C56" w14:textId="77777777" w:rsidR="00904F18" w:rsidRPr="003A224F" w:rsidRDefault="00904F18" w:rsidP="00904F18">
      <w:pPr>
        <w:pStyle w:val="afb"/>
        <w:numPr>
          <w:ilvl w:val="0"/>
          <w:numId w:val="87"/>
        </w:numPr>
        <w:spacing w:before="0" w:after="100" w:line="240" w:lineRule="auto"/>
        <w:ind w:left="1559" w:hanging="357"/>
        <w:contextualSpacing w:val="0"/>
        <w:jc w:val="left"/>
        <w:rPr>
          <w:szCs w:val="20"/>
        </w:rPr>
      </w:pPr>
      <w:r w:rsidRPr="003A224F">
        <w:rPr>
          <w:szCs w:val="20"/>
        </w:rPr>
        <w:t xml:space="preserve">[in letter] Some companies think the above agreement only identified the study area and no conclusion for this topic so far. </w:t>
      </w:r>
    </w:p>
    <w:p w14:paraId="67FAAC31" w14:textId="77777777" w:rsidR="00904F18" w:rsidRPr="003A224F" w:rsidRDefault="00904F18" w:rsidP="00904F18">
      <w:pPr>
        <w:pStyle w:val="afb"/>
        <w:numPr>
          <w:ilvl w:val="0"/>
          <w:numId w:val="87"/>
        </w:numPr>
        <w:spacing w:before="100" w:beforeAutospacing="1" w:after="100" w:afterAutospacing="1" w:line="240" w:lineRule="auto"/>
        <w:contextualSpacing w:val="0"/>
        <w:jc w:val="left"/>
        <w:rPr>
          <w:szCs w:val="20"/>
        </w:rPr>
      </w:pPr>
      <w:r w:rsidRPr="003A224F">
        <w:rPr>
          <w:szCs w:val="20"/>
        </w:rPr>
        <w:t xml:space="preserve">[in spirit] Some other companies think the above agreement has selected 3 types of information out of 7~10 candidates and it is a key output of the study.  Any further potential down-selection can be done during the WI phase. </w:t>
      </w:r>
    </w:p>
    <w:p w14:paraId="16ACC28C" w14:textId="6E7DF344" w:rsidR="00904F18" w:rsidRPr="003A224F" w:rsidRDefault="00904F18" w:rsidP="00904F18">
      <w:pPr>
        <w:rPr>
          <w:szCs w:val="20"/>
        </w:rPr>
      </w:pPr>
      <w:r w:rsidRPr="003A224F">
        <w:rPr>
          <w:szCs w:val="20"/>
        </w:rPr>
        <w:t xml:space="preserve">Many agreements similar to Version A can be found in 9.2.1, 9.2.2.2, 9.2.3.2 and 9.2.4.2. Thus, it would be beneficial to have common rule(s) for all sub agenda items, e.g., </w:t>
      </w:r>
      <w:r w:rsidR="004234EF" w:rsidRPr="003A224F">
        <w:rPr>
          <w:szCs w:val="20"/>
        </w:rPr>
        <w:t>w</w:t>
      </w:r>
      <w:r w:rsidRPr="003A224F">
        <w:rPr>
          <w:szCs w:val="20"/>
        </w:rPr>
        <w:t xml:space="preserve">hether to make conclusion support Predicted L1-RSRP or not in study item? Or leave it to WI? </w:t>
      </w:r>
    </w:p>
    <w:p w14:paraId="0FB45E23" w14:textId="6EAFCFE5" w:rsidR="00904F18" w:rsidRPr="003A224F" w:rsidRDefault="00904F18" w:rsidP="00904F18">
      <w:pPr>
        <w:rPr>
          <w:szCs w:val="20"/>
        </w:rPr>
      </w:pPr>
      <w:r w:rsidRPr="003A224F">
        <w:rPr>
          <w:b/>
          <w:szCs w:val="20"/>
          <w:u w:val="single"/>
        </w:rPr>
        <w:t>Moderator’s assessment:</w:t>
      </w:r>
      <w:r w:rsidRPr="003A224F">
        <w:rPr>
          <w:szCs w:val="20"/>
        </w:rPr>
        <w:t xml:space="preserve">  </w:t>
      </w:r>
      <w:r w:rsidR="00A64B9C" w:rsidRPr="003A224F">
        <w:rPr>
          <w:szCs w:val="20"/>
        </w:rPr>
        <w:t>The agreements of this category have essentially identified some potential candidates for further enhancement. Whether these identified candidates will be specified or not can be discussed</w:t>
      </w:r>
      <w:r w:rsidRPr="003A224F">
        <w:rPr>
          <w:szCs w:val="20"/>
        </w:rPr>
        <w:t xml:space="preserve"> in WI.</w:t>
      </w:r>
    </w:p>
    <w:p w14:paraId="3CF5C58A" w14:textId="77777777" w:rsidR="00904F18" w:rsidRPr="003A224F" w:rsidRDefault="00904F18" w:rsidP="00904F18">
      <w:pPr>
        <w:rPr>
          <w:szCs w:val="20"/>
        </w:rPr>
      </w:pPr>
    </w:p>
    <w:p w14:paraId="3BA810BB" w14:textId="52555543" w:rsidR="00904F18" w:rsidRPr="003A224F" w:rsidRDefault="00904F18" w:rsidP="000976CF">
      <w:pPr>
        <w:pStyle w:val="2"/>
        <w:rPr>
          <w:rFonts w:ascii="Times New Roman" w:hAnsi="Times New Roman" w:cs="Times New Roman"/>
        </w:rPr>
      </w:pPr>
      <w:r w:rsidRPr="003A224F">
        <w:rPr>
          <w:rFonts w:ascii="Times New Roman" w:hAnsi="Times New Roman" w:cs="Times New Roman"/>
          <w:b/>
        </w:rPr>
        <w:t>Cat2:</w:t>
      </w:r>
      <w:r w:rsidRPr="003A224F">
        <w:rPr>
          <w:rFonts w:ascii="Times New Roman" w:hAnsi="Times New Roman" w:cs="Times New Roman"/>
        </w:rPr>
        <w:t xml:space="preserve"> </w:t>
      </w:r>
      <w:r w:rsidR="00AD571B">
        <w:rPr>
          <w:rFonts w:ascii="Times New Roman" w:hAnsi="Times New Roman" w:cs="Times New Roman"/>
        </w:rPr>
        <w:t>S</w:t>
      </w:r>
      <w:r w:rsidRPr="003A224F">
        <w:rPr>
          <w:rFonts w:ascii="Times New Roman" w:hAnsi="Times New Roman" w:cs="Times New Roman"/>
        </w:rPr>
        <w:t xml:space="preserve">tudy potential spec impacts </w:t>
      </w:r>
      <w:r w:rsidRPr="003A224F">
        <w:rPr>
          <w:rFonts w:ascii="Times New Roman" w:hAnsi="Times New Roman" w:cs="Times New Roman"/>
          <w:highlight w:val="yellow"/>
        </w:rPr>
        <w:t>without</w:t>
      </w:r>
      <w:r w:rsidRPr="003A224F">
        <w:rPr>
          <w:rFonts w:ascii="Times New Roman" w:hAnsi="Times New Roman" w:cs="Times New Roman"/>
        </w:rPr>
        <w:t xml:space="preserve"> feasibility/necessity/benefit</w:t>
      </w:r>
    </w:p>
    <w:p w14:paraId="63C57D67" w14:textId="54104163" w:rsidR="00904F18" w:rsidRPr="003A224F" w:rsidRDefault="00440ADA" w:rsidP="00904F18">
      <w:pPr>
        <w:rPr>
          <w:szCs w:val="20"/>
        </w:rPr>
      </w:pPr>
      <w:r w:rsidRPr="003A224F">
        <w:rPr>
          <w:szCs w:val="20"/>
        </w:rPr>
        <w:t xml:space="preserve">Let’s reuse the afore-mentioned </w:t>
      </w:r>
      <w:r w:rsidR="00904F18" w:rsidRPr="003A224F">
        <w:rPr>
          <w:szCs w:val="20"/>
        </w:rPr>
        <w:t>example</w:t>
      </w:r>
      <w:r w:rsidRPr="003A224F">
        <w:rPr>
          <w:szCs w:val="20"/>
        </w:rPr>
        <w:t xml:space="preserve"> as below</w:t>
      </w:r>
      <w:r w:rsidR="000A6F01" w:rsidRPr="003A224F">
        <w:rPr>
          <w:szCs w:val="20"/>
        </w:rPr>
        <w:t>:</w:t>
      </w:r>
    </w:p>
    <w:p w14:paraId="11205666" w14:textId="77777777" w:rsidR="00904F18" w:rsidRPr="003A224F" w:rsidRDefault="00904F18" w:rsidP="00904F18">
      <w:pPr>
        <w:rPr>
          <w:i/>
          <w:szCs w:val="20"/>
        </w:rPr>
      </w:pPr>
      <w:r w:rsidRPr="003A224F">
        <w:rPr>
          <w:i/>
          <w:szCs w:val="20"/>
        </w:rPr>
        <w:t xml:space="preserve">(Version </w:t>
      </w:r>
      <w:proofErr w:type="gramStart"/>
      <w:r w:rsidRPr="003A224F">
        <w:rPr>
          <w:i/>
          <w:szCs w:val="20"/>
        </w:rPr>
        <w:t>A)  For</w:t>
      </w:r>
      <w:proofErr w:type="gramEnd"/>
      <w:r w:rsidRPr="003A224F">
        <w:rPr>
          <w:i/>
          <w:szCs w:val="20"/>
        </w:rPr>
        <w:t xml:space="preserve"> UE-side AI model for BM-Case1, study the potential spec impact on the following aspect</w:t>
      </w:r>
    </w:p>
    <w:p w14:paraId="209F2FD1" w14:textId="77777777" w:rsidR="00904F18" w:rsidRPr="003A224F" w:rsidRDefault="00904F18" w:rsidP="00904F18">
      <w:pPr>
        <w:pStyle w:val="afb"/>
        <w:numPr>
          <w:ilvl w:val="0"/>
          <w:numId w:val="87"/>
        </w:numPr>
        <w:spacing w:before="0" w:after="100" w:line="240" w:lineRule="auto"/>
        <w:ind w:left="1559" w:hanging="357"/>
        <w:contextualSpacing w:val="0"/>
        <w:jc w:val="left"/>
        <w:rPr>
          <w:i/>
          <w:szCs w:val="20"/>
        </w:rPr>
      </w:pPr>
      <w:r w:rsidRPr="003A224F">
        <w:rPr>
          <w:i/>
          <w:szCs w:val="20"/>
        </w:rPr>
        <w:t>Predicted beams</w:t>
      </w:r>
    </w:p>
    <w:p w14:paraId="15FA3793" w14:textId="54C1670E" w:rsidR="00904F18" w:rsidRPr="003A224F" w:rsidRDefault="00904F18" w:rsidP="00904F18">
      <w:pPr>
        <w:rPr>
          <w:szCs w:val="20"/>
        </w:rPr>
      </w:pPr>
      <w:r w:rsidRPr="003A224F">
        <w:rPr>
          <w:szCs w:val="20"/>
        </w:rPr>
        <w:t>Companies’ views on Version A are also different</w:t>
      </w:r>
    </w:p>
    <w:p w14:paraId="3B32C34A" w14:textId="77777777" w:rsidR="00904F18" w:rsidRPr="003A224F" w:rsidRDefault="00904F18" w:rsidP="00904F18">
      <w:pPr>
        <w:pStyle w:val="afb"/>
        <w:numPr>
          <w:ilvl w:val="0"/>
          <w:numId w:val="87"/>
        </w:numPr>
        <w:spacing w:before="0" w:after="100" w:line="240" w:lineRule="auto"/>
        <w:ind w:left="1559" w:hanging="357"/>
        <w:contextualSpacing w:val="0"/>
        <w:jc w:val="left"/>
        <w:rPr>
          <w:szCs w:val="20"/>
        </w:rPr>
      </w:pPr>
      <w:r w:rsidRPr="003A224F">
        <w:rPr>
          <w:szCs w:val="20"/>
        </w:rPr>
        <w:lastRenderedPageBreak/>
        <w:t>[in letter] Some companies think it only identified the study area and no conclusion for this topic so far. Thus, they suggest Version B as the final agreement for this issue in SI</w:t>
      </w:r>
    </w:p>
    <w:p w14:paraId="257AD343" w14:textId="0B41CBEF" w:rsidR="00904F18" w:rsidRPr="003A224F" w:rsidRDefault="00904F18" w:rsidP="00904F18">
      <w:pPr>
        <w:pStyle w:val="afb"/>
        <w:numPr>
          <w:ilvl w:val="0"/>
          <w:numId w:val="87"/>
        </w:numPr>
        <w:spacing w:before="100" w:beforeAutospacing="1" w:after="100" w:afterAutospacing="1" w:line="240" w:lineRule="auto"/>
        <w:contextualSpacing w:val="0"/>
        <w:jc w:val="left"/>
        <w:rPr>
          <w:szCs w:val="20"/>
        </w:rPr>
      </w:pPr>
      <w:r w:rsidRPr="003A224F">
        <w:rPr>
          <w:szCs w:val="20"/>
        </w:rPr>
        <w:t>[in spirit] Some other companies think the above agreement has selected information out of 7~10 candidate, and the detailed spec impact can be discussed in WI. They think the wording change of version B is minor</w:t>
      </w:r>
      <w:r w:rsidR="0059203C">
        <w:rPr>
          <w:szCs w:val="20"/>
        </w:rPr>
        <w:t xml:space="preserve">. Some company thought Version B is </w:t>
      </w:r>
      <w:r w:rsidR="00D01690">
        <w:rPr>
          <w:szCs w:val="20"/>
        </w:rPr>
        <w:t>not accuracy</w:t>
      </w:r>
      <w:r w:rsidR="00B75107">
        <w:rPr>
          <w:szCs w:val="20"/>
        </w:rPr>
        <w:t xml:space="preserve">. </w:t>
      </w:r>
      <w:r w:rsidRPr="003A224F">
        <w:rPr>
          <w:szCs w:val="20"/>
        </w:rPr>
        <w:t xml:space="preserve"> </w:t>
      </w:r>
    </w:p>
    <w:p w14:paraId="740781F6" w14:textId="77777777" w:rsidR="00904F18" w:rsidRPr="003A224F" w:rsidRDefault="00904F18" w:rsidP="00904F18">
      <w:pPr>
        <w:rPr>
          <w:i/>
          <w:szCs w:val="20"/>
        </w:rPr>
      </w:pPr>
      <w:r w:rsidRPr="003A224F">
        <w:rPr>
          <w:i/>
          <w:szCs w:val="20"/>
        </w:rPr>
        <w:t xml:space="preserve">(Version A -&gt; Version </w:t>
      </w:r>
      <w:proofErr w:type="gramStart"/>
      <w:r w:rsidRPr="003A224F">
        <w:rPr>
          <w:i/>
          <w:szCs w:val="20"/>
        </w:rPr>
        <w:t>B)  For</w:t>
      </w:r>
      <w:proofErr w:type="gramEnd"/>
      <w:r w:rsidRPr="003A224F">
        <w:rPr>
          <w:i/>
          <w:szCs w:val="20"/>
        </w:rPr>
        <w:t xml:space="preserve"> UE-side AI model for BM-Case1, </w:t>
      </w:r>
      <w:r w:rsidRPr="003A224F">
        <w:rPr>
          <w:i/>
          <w:strike/>
          <w:szCs w:val="20"/>
        </w:rPr>
        <w:t>study</w:t>
      </w:r>
      <w:r w:rsidRPr="003A224F">
        <w:rPr>
          <w:i/>
          <w:szCs w:val="20"/>
        </w:rPr>
        <w:t xml:space="preserve"> the potential spec impact is identified on the following aspect</w:t>
      </w:r>
    </w:p>
    <w:p w14:paraId="5F11A54A" w14:textId="77777777" w:rsidR="00904F18" w:rsidRPr="003A224F" w:rsidRDefault="00904F18" w:rsidP="00904F18">
      <w:pPr>
        <w:pStyle w:val="afb"/>
        <w:numPr>
          <w:ilvl w:val="0"/>
          <w:numId w:val="87"/>
        </w:numPr>
        <w:spacing w:before="0" w:after="100" w:line="240" w:lineRule="auto"/>
        <w:ind w:left="1559" w:hanging="357"/>
        <w:contextualSpacing w:val="0"/>
        <w:jc w:val="left"/>
        <w:rPr>
          <w:i/>
          <w:szCs w:val="20"/>
        </w:rPr>
      </w:pPr>
      <w:r w:rsidRPr="003A224F">
        <w:rPr>
          <w:i/>
          <w:szCs w:val="20"/>
        </w:rPr>
        <w:t>Predicted beams</w:t>
      </w:r>
    </w:p>
    <w:p w14:paraId="6F3B60C1" w14:textId="676FF802" w:rsidR="00904F18" w:rsidRPr="003A224F" w:rsidRDefault="00904F18" w:rsidP="00904F18">
      <w:pPr>
        <w:rPr>
          <w:szCs w:val="20"/>
        </w:rPr>
      </w:pPr>
      <w:r w:rsidRPr="003A224F">
        <w:rPr>
          <w:b/>
          <w:szCs w:val="20"/>
          <w:u w:val="single"/>
        </w:rPr>
        <w:t>Moderator’s assessment:</w:t>
      </w:r>
      <w:r w:rsidRPr="003A224F">
        <w:rPr>
          <w:szCs w:val="20"/>
        </w:rPr>
        <w:t xml:space="preserve">  There </w:t>
      </w:r>
      <w:r w:rsidR="006D2B77" w:rsidRPr="003A224F">
        <w:rPr>
          <w:szCs w:val="20"/>
        </w:rPr>
        <w:t>seems</w:t>
      </w:r>
      <w:r w:rsidRPr="003A224F">
        <w:rPr>
          <w:szCs w:val="20"/>
        </w:rPr>
        <w:t xml:space="preserve"> no much difference between version A and version B. As it is the SI extension, this kind of updating seems not providing much additional value.</w:t>
      </w:r>
    </w:p>
    <w:p w14:paraId="7C33841B" w14:textId="77777777" w:rsidR="00904F18" w:rsidRPr="003A224F" w:rsidRDefault="00904F18" w:rsidP="00904F18">
      <w:pPr>
        <w:rPr>
          <w:szCs w:val="20"/>
        </w:rPr>
      </w:pPr>
    </w:p>
    <w:p w14:paraId="5F5FF78B" w14:textId="77777777" w:rsidR="00904F18" w:rsidRPr="003A224F" w:rsidRDefault="00904F18" w:rsidP="006D2B77">
      <w:pPr>
        <w:pStyle w:val="2"/>
        <w:rPr>
          <w:rFonts w:ascii="Times New Roman" w:hAnsi="Times New Roman" w:cs="Times New Roman"/>
        </w:rPr>
      </w:pPr>
      <w:r w:rsidRPr="003A224F">
        <w:rPr>
          <w:rFonts w:ascii="Times New Roman" w:hAnsi="Times New Roman" w:cs="Times New Roman"/>
          <w:b/>
        </w:rPr>
        <w:t>Cat3:</w:t>
      </w:r>
      <w:r w:rsidRPr="003A224F">
        <w:rPr>
          <w:rFonts w:ascii="Times New Roman" w:hAnsi="Times New Roman" w:cs="Times New Roman"/>
        </w:rPr>
        <w:t xml:space="preserve"> Agreement/Observations including the wording “proposed/identified by companies”, “have been studied”</w:t>
      </w:r>
    </w:p>
    <w:p w14:paraId="7C64C853" w14:textId="60A198C1" w:rsidR="00904F18" w:rsidRPr="003A224F" w:rsidRDefault="00904F18" w:rsidP="00904F18">
      <w:pPr>
        <w:rPr>
          <w:szCs w:val="20"/>
        </w:rPr>
      </w:pPr>
      <w:r w:rsidRPr="003A224F">
        <w:rPr>
          <w:szCs w:val="20"/>
        </w:rPr>
        <w:t xml:space="preserve">In the last meeting, some new wording </w:t>
      </w:r>
      <w:proofErr w:type="gramStart"/>
      <w:r w:rsidRPr="003A224F">
        <w:rPr>
          <w:szCs w:val="20"/>
        </w:rPr>
        <w:t>were</w:t>
      </w:r>
      <w:proofErr w:type="gramEnd"/>
      <w:r w:rsidRPr="003A224F">
        <w:rPr>
          <w:szCs w:val="20"/>
        </w:rPr>
        <w:t xml:space="preserve"> agreed in agreement/observations as a compromise in AI 9.2.2.2, 9.2.3.2 and 9.2.4.2, e.g., </w:t>
      </w:r>
      <w:r w:rsidR="00F968C8" w:rsidRPr="003A224F">
        <w:rPr>
          <w:szCs w:val="20"/>
        </w:rPr>
        <w:t>“</w:t>
      </w:r>
      <w:r w:rsidRPr="003A224F">
        <w:rPr>
          <w:szCs w:val="20"/>
        </w:rPr>
        <w:t>proposed by companies</w:t>
      </w:r>
      <w:r w:rsidR="00F968C8" w:rsidRPr="003A224F">
        <w:rPr>
          <w:szCs w:val="20"/>
        </w:rPr>
        <w:t>”</w:t>
      </w:r>
      <w:r w:rsidRPr="003A224F">
        <w:rPr>
          <w:szCs w:val="20"/>
        </w:rPr>
        <w:t xml:space="preserve">, </w:t>
      </w:r>
      <w:r w:rsidR="00F968C8" w:rsidRPr="003A224F">
        <w:rPr>
          <w:szCs w:val="20"/>
        </w:rPr>
        <w:t>“</w:t>
      </w:r>
      <w:r w:rsidRPr="003A224F">
        <w:rPr>
          <w:szCs w:val="20"/>
        </w:rPr>
        <w:t>identified by companies</w:t>
      </w:r>
      <w:r w:rsidR="00F968C8" w:rsidRPr="003A224F">
        <w:rPr>
          <w:szCs w:val="20"/>
        </w:rPr>
        <w:t>”, “</w:t>
      </w:r>
      <w:r w:rsidRPr="003A224F">
        <w:rPr>
          <w:szCs w:val="20"/>
        </w:rPr>
        <w:t>have been studied</w:t>
      </w:r>
      <w:r w:rsidR="00F968C8" w:rsidRPr="003A224F">
        <w:rPr>
          <w:szCs w:val="20"/>
        </w:rPr>
        <w:t>”</w:t>
      </w:r>
      <w:r w:rsidRPr="003A224F">
        <w:rPr>
          <w:szCs w:val="20"/>
        </w:rPr>
        <w:t>. How to deal with these agreements/observations should follow a common approach among different agenda items.</w:t>
      </w:r>
    </w:p>
    <w:p w14:paraId="0134D5AD" w14:textId="49C377E6" w:rsidR="00904F18" w:rsidRPr="003A224F" w:rsidRDefault="00904F18" w:rsidP="00904F18">
      <w:pPr>
        <w:rPr>
          <w:szCs w:val="20"/>
        </w:rPr>
      </w:pPr>
      <w:r w:rsidRPr="003A224F">
        <w:rPr>
          <w:b/>
          <w:szCs w:val="20"/>
          <w:u w:val="single"/>
        </w:rPr>
        <w:t>Moderator’s assessment:</w:t>
      </w:r>
      <w:r w:rsidRPr="003A224F">
        <w:rPr>
          <w:szCs w:val="20"/>
        </w:rPr>
        <w:t>  We can keep it as it is.</w:t>
      </w:r>
    </w:p>
    <w:p w14:paraId="2E1D510E" w14:textId="77777777" w:rsidR="00904F18" w:rsidRPr="003A224F" w:rsidRDefault="00904F18" w:rsidP="00904F18">
      <w:pPr>
        <w:rPr>
          <w:szCs w:val="20"/>
        </w:rPr>
      </w:pPr>
    </w:p>
    <w:p w14:paraId="35BB6266" w14:textId="77777777" w:rsidR="00904F18" w:rsidRPr="003A224F" w:rsidRDefault="00904F18" w:rsidP="00DF3E1A">
      <w:pPr>
        <w:pStyle w:val="2"/>
        <w:rPr>
          <w:rFonts w:ascii="Times New Roman" w:hAnsi="Times New Roman" w:cs="Times New Roman"/>
        </w:rPr>
      </w:pPr>
      <w:r w:rsidRPr="003A224F">
        <w:rPr>
          <w:rFonts w:ascii="Times New Roman" w:hAnsi="Times New Roman" w:cs="Times New Roman"/>
          <w:b/>
        </w:rPr>
        <w:t>Cat4:</w:t>
      </w:r>
      <w:r w:rsidRPr="003A224F">
        <w:rPr>
          <w:rFonts w:ascii="Times New Roman" w:hAnsi="Times New Roman" w:cs="Times New Roman"/>
        </w:rPr>
        <w:t xml:space="preserve"> Some FFS part depending on the progress of the “Big issues”</w:t>
      </w:r>
    </w:p>
    <w:p w14:paraId="45AB7D59" w14:textId="77777777" w:rsidR="00904F18" w:rsidRPr="003A224F" w:rsidRDefault="00904F18" w:rsidP="00904F18">
      <w:pPr>
        <w:rPr>
          <w:szCs w:val="20"/>
        </w:rPr>
      </w:pPr>
      <w:r w:rsidRPr="003A224F">
        <w:rPr>
          <w:szCs w:val="20"/>
        </w:rPr>
        <w:t xml:space="preserve">Some FFS part is still kept open. However, some of them depend on the progress of other topics. For example, there is an FFS part for the support of model transfer of BM cases. However, it seems impossible to achieve any progress unless some progress is made in AI 8.14.1 or RAN2. </w:t>
      </w:r>
    </w:p>
    <w:p w14:paraId="68C77D1A" w14:textId="2FD85382" w:rsidR="00904F18" w:rsidRPr="003A224F" w:rsidRDefault="00951AC2" w:rsidP="00904F18">
      <w:pPr>
        <w:rPr>
          <w:szCs w:val="20"/>
        </w:rPr>
      </w:pPr>
      <w:r w:rsidRPr="003A224F">
        <w:rPr>
          <w:b/>
          <w:szCs w:val="20"/>
          <w:u w:val="single"/>
        </w:rPr>
        <w:t>Moderator’s assessment:</w:t>
      </w:r>
      <w:r w:rsidRPr="003A224F">
        <w:rPr>
          <w:szCs w:val="20"/>
        </w:rPr>
        <w:t xml:space="preserve">  </w:t>
      </w:r>
      <w:r w:rsidR="00904F18" w:rsidRPr="003A224F">
        <w:rPr>
          <w:szCs w:val="20"/>
        </w:rPr>
        <w:t>We can wait for the progress of other agenda item</w:t>
      </w:r>
      <w:r w:rsidRPr="003A224F">
        <w:rPr>
          <w:szCs w:val="20"/>
        </w:rPr>
        <w:t xml:space="preserve"> or WG </w:t>
      </w:r>
      <w:r w:rsidR="00904F18" w:rsidRPr="003A224F">
        <w:rPr>
          <w:szCs w:val="20"/>
        </w:rPr>
        <w:t>and then decide whether we need to make any conclusion/agreement for some FFS part.</w:t>
      </w:r>
    </w:p>
    <w:p w14:paraId="4817431C" w14:textId="77777777" w:rsidR="00904F18" w:rsidRPr="003A224F" w:rsidRDefault="00904F18" w:rsidP="00904F18">
      <w:pPr>
        <w:rPr>
          <w:color w:val="1F497D"/>
          <w:szCs w:val="20"/>
        </w:rPr>
      </w:pPr>
    </w:p>
    <w:p w14:paraId="1885B8A4" w14:textId="7849DD12" w:rsidR="008831E5" w:rsidRPr="003A224F" w:rsidRDefault="00CC2B5A" w:rsidP="00245974">
      <w:pPr>
        <w:pStyle w:val="2"/>
        <w:rPr>
          <w:rFonts w:ascii="Times New Roman" w:hAnsi="Times New Roman" w:cs="Times New Roman"/>
        </w:rPr>
      </w:pPr>
      <w:r w:rsidRPr="003A224F">
        <w:rPr>
          <w:rFonts w:ascii="Times New Roman" w:hAnsi="Times New Roman" w:cs="Times New Roman"/>
        </w:rPr>
        <w:t xml:space="preserve"> </w:t>
      </w:r>
      <w:r w:rsidR="00245974" w:rsidRPr="003A224F">
        <w:rPr>
          <w:rFonts w:ascii="Times New Roman" w:hAnsi="Times New Roman" w:cs="Times New Roman"/>
        </w:rPr>
        <w:t>Summary</w:t>
      </w:r>
    </w:p>
    <w:p w14:paraId="44B2F0CD" w14:textId="6DDC207A" w:rsidR="00245974" w:rsidRPr="003A224F" w:rsidRDefault="00316BAC" w:rsidP="00245974">
      <w:pPr>
        <w:pStyle w:val="a1"/>
      </w:pPr>
      <w:r w:rsidRPr="003A224F">
        <w:t>Based on the above discussion, t</w:t>
      </w:r>
      <w:r w:rsidR="00E877BC" w:rsidRPr="003A224F">
        <w:t xml:space="preserve">here seems no need to refine/update </w:t>
      </w:r>
      <w:r w:rsidR="00F222C1" w:rsidRPr="003A224F">
        <w:t>the existing agreements/conclusions/observations</w:t>
      </w:r>
      <w:r w:rsidR="00E877BC" w:rsidRPr="003A224F">
        <w:t xml:space="preserve"> in the current stage. If there are some new justification identified later, then the group can check it and decide what/how to do</w:t>
      </w:r>
      <w:r w:rsidR="00864ACF" w:rsidRPr="003A224F">
        <w:t xml:space="preserve">. </w:t>
      </w:r>
    </w:p>
    <w:p w14:paraId="7AACC475" w14:textId="0376A932" w:rsidR="00693495" w:rsidRPr="003A224F" w:rsidRDefault="00693495" w:rsidP="009A4FA1">
      <w:r w:rsidRPr="003A224F">
        <w:t>If some compan</w:t>
      </w:r>
      <w:r w:rsidR="002177AF" w:rsidRPr="003A224F">
        <w:t>y(</w:t>
      </w:r>
      <w:proofErr w:type="spellStart"/>
      <w:r w:rsidRPr="003A224F">
        <w:t>ies</w:t>
      </w:r>
      <w:proofErr w:type="spellEnd"/>
      <w:r w:rsidR="002177AF" w:rsidRPr="003A224F">
        <w:t>)</w:t>
      </w:r>
      <w:r w:rsidRPr="003A224F">
        <w:t xml:space="preserve"> ha</w:t>
      </w:r>
      <w:r w:rsidR="002177AF" w:rsidRPr="003A224F">
        <w:t>s</w:t>
      </w:r>
      <w:r w:rsidRPr="003A224F">
        <w:t xml:space="preserve"> different view</w:t>
      </w:r>
      <w:r w:rsidR="00AD4982" w:rsidRPr="003A224F">
        <w:t>(</w:t>
      </w:r>
      <w:r w:rsidRPr="003A224F">
        <w:t>s</w:t>
      </w:r>
      <w:r w:rsidR="00AD4982" w:rsidRPr="003A224F">
        <w:t>)</w:t>
      </w:r>
      <w:r w:rsidRPr="003A224F">
        <w:t xml:space="preserve"> or some other suggestion</w:t>
      </w:r>
      <w:r w:rsidR="00AD4982" w:rsidRPr="003A224F">
        <w:t>(s)</w:t>
      </w:r>
      <w:r w:rsidRPr="003A224F">
        <w:t>, please provide input in the table.</w:t>
      </w:r>
    </w:p>
    <w:tbl>
      <w:tblPr>
        <w:tblStyle w:val="af7"/>
        <w:tblW w:w="0" w:type="auto"/>
        <w:tblLook w:val="04A0" w:firstRow="1" w:lastRow="0" w:firstColumn="1" w:lastColumn="0" w:noHBand="0" w:noVBand="1"/>
      </w:tblPr>
      <w:tblGrid>
        <w:gridCol w:w="1838"/>
        <w:gridCol w:w="7224"/>
      </w:tblGrid>
      <w:tr w:rsidR="0055319B" w:rsidRPr="003A224F" w14:paraId="765ECC35" w14:textId="77777777" w:rsidTr="0055319B">
        <w:tc>
          <w:tcPr>
            <w:tcW w:w="1838" w:type="dxa"/>
          </w:tcPr>
          <w:p w14:paraId="0B4C21C6" w14:textId="40F0B3BE" w:rsidR="0055319B" w:rsidRPr="003A224F" w:rsidRDefault="0055319B" w:rsidP="009A4FA1">
            <w:pPr>
              <w:rPr>
                <w:rFonts w:ascii="Times New Roman" w:hAnsi="Times New Roman"/>
              </w:rPr>
            </w:pPr>
            <w:r w:rsidRPr="003A224F">
              <w:rPr>
                <w:rFonts w:ascii="Times New Roman" w:hAnsi="Times New Roman"/>
              </w:rPr>
              <w:t>Company</w:t>
            </w:r>
          </w:p>
        </w:tc>
        <w:tc>
          <w:tcPr>
            <w:tcW w:w="7224" w:type="dxa"/>
          </w:tcPr>
          <w:p w14:paraId="02B8609B" w14:textId="38A43710" w:rsidR="0055319B" w:rsidRPr="003A224F" w:rsidRDefault="0055319B" w:rsidP="009A4FA1">
            <w:pPr>
              <w:rPr>
                <w:rFonts w:ascii="Times New Roman" w:hAnsi="Times New Roman"/>
              </w:rPr>
            </w:pPr>
            <w:r w:rsidRPr="003A224F">
              <w:rPr>
                <w:rFonts w:ascii="Times New Roman" w:hAnsi="Times New Roman"/>
              </w:rPr>
              <w:t>Comment</w:t>
            </w:r>
          </w:p>
        </w:tc>
      </w:tr>
      <w:tr w:rsidR="0055319B" w:rsidRPr="003A224F" w14:paraId="7DA72C90" w14:textId="77777777" w:rsidTr="0055319B">
        <w:tc>
          <w:tcPr>
            <w:tcW w:w="1838" w:type="dxa"/>
          </w:tcPr>
          <w:p w14:paraId="2DCD0C69" w14:textId="77777777" w:rsidR="0055319B" w:rsidRPr="003A224F" w:rsidRDefault="0055319B" w:rsidP="009A4FA1">
            <w:pPr>
              <w:rPr>
                <w:rFonts w:ascii="Times New Roman" w:hAnsi="Times New Roman"/>
              </w:rPr>
            </w:pPr>
          </w:p>
        </w:tc>
        <w:tc>
          <w:tcPr>
            <w:tcW w:w="7224" w:type="dxa"/>
          </w:tcPr>
          <w:p w14:paraId="2E61EBFE" w14:textId="77777777" w:rsidR="0055319B" w:rsidRPr="003A224F" w:rsidRDefault="0055319B" w:rsidP="009A4FA1">
            <w:pPr>
              <w:rPr>
                <w:rFonts w:ascii="Times New Roman" w:hAnsi="Times New Roman"/>
              </w:rPr>
            </w:pPr>
          </w:p>
        </w:tc>
      </w:tr>
      <w:tr w:rsidR="0055319B" w:rsidRPr="003A224F" w14:paraId="31E6D3C9" w14:textId="77777777" w:rsidTr="0055319B">
        <w:tc>
          <w:tcPr>
            <w:tcW w:w="1838" w:type="dxa"/>
          </w:tcPr>
          <w:p w14:paraId="1165807C" w14:textId="77777777" w:rsidR="0055319B" w:rsidRPr="003A224F" w:rsidRDefault="0055319B" w:rsidP="009A4FA1">
            <w:pPr>
              <w:rPr>
                <w:rFonts w:ascii="Times New Roman" w:hAnsi="Times New Roman"/>
              </w:rPr>
            </w:pPr>
          </w:p>
        </w:tc>
        <w:tc>
          <w:tcPr>
            <w:tcW w:w="7224" w:type="dxa"/>
          </w:tcPr>
          <w:p w14:paraId="7DFEC55F" w14:textId="77777777" w:rsidR="0055319B" w:rsidRPr="003A224F" w:rsidRDefault="0055319B" w:rsidP="009A4FA1">
            <w:pPr>
              <w:rPr>
                <w:rFonts w:ascii="Times New Roman" w:hAnsi="Times New Roman"/>
              </w:rPr>
            </w:pPr>
          </w:p>
        </w:tc>
      </w:tr>
      <w:tr w:rsidR="0055319B" w:rsidRPr="003A224F" w14:paraId="4D6098BF" w14:textId="77777777" w:rsidTr="0055319B">
        <w:tc>
          <w:tcPr>
            <w:tcW w:w="1838" w:type="dxa"/>
          </w:tcPr>
          <w:p w14:paraId="7F578CAC" w14:textId="77777777" w:rsidR="0055319B" w:rsidRPr="003A224F" w:rsidRDefault="0055319B" w:rsidP="009A4FA1">
            <w:pPr>
              <w:rPr>
                <w:rFonts w:ascii="Times New Roman" w:hAnsi="Times New Roman"/>
              </w:rPr>
            </w:pPr>
          </w:p>
        </w:tc>
        <w:tc>
          <w:tcPr>
            <w:tcW w:w="7224" w:type="dxa"/>
          </w:tcPr>
          <w:p w14:paraId="5CBCADB3" w14:textId="77777777" w:rsidR="0055319B" w:rsidRPr="003A224F" w:rsidRDefault="0055319B" w:rsidP="009A4FA1">
            <w:pPr>
              <w:rPr>
                <w:rFonts w:ascii="Times New Roman" w:hAnsi="Times New Roman"/>
              </w:rPr>
            </w:pPr>
          </w:p>
        </w:tc>
      </w:tr>
      <w:tr w:rsidR="0055319B" w:rsidRPr="003A224F" w14:paraId="3EBE3C09" w14:textId="77777777" w:rsidTr="0055319B">
        <w:tc>
          <w:tcPr>
            <w:tcW w:w="1838" w:type="dxa"/>
          </w:tcPr>
          <w:p w14:paraId="0DD0C6BC" w14:textId="77777777" w:rsidR="0055319B" w:rsidRPr="003A224F" w:rsidRDefault="0055319B" w:rsidP="009A4FA1">
            <w:pPr>
              <w:rPr>
                <w:rFonts w:ascii="Times New Roman" w:hAnsi="Times New Roman"/>
              </w:rPr>
            </w:pPr>
          </w:p>
        </w:tc>
        <w:tc>
          <w:tcPr>
            <w:tcW w:w="7224" w:type="dxa"/>
          </w:tcPr>
          <w:p w14:paraId="1D64CAA1" w14:textId="77777777" w:rsidR="0055319B" w:rsidRPr="003A224F" w:rsidRDefault="0055319B" w:rsidP="009A4FA1">
            <w:pPr>
              <w:rPr>
                <w:rFonts w:ascii="Times New Roman" w:hAnsi="Times New Roman"/>
              </w:rPr>
            </w:pPr>
          </w:p>
        </w:tc>
      </w:tr>
    </w:tbl>
    <w:p w14:paraId="6746F548" w14:textId="3A010632" w:rsidR="008831E5" w:rsidRDefault="008831E5">
      <w:pPr>
        <w:pStyle w:val="00Text"/>
      </w:pPr>
    </w:p>
    <w:p w14:paraId="54577C90" w14:textId="5BCA43BF" w:rsidR="009C5AB0" w:rsidRDefault="009C5AB0" w:rsidP="009C5AB0">
      <w:pPr>
        <w:pStyle w:val="1"/>
      </w:pPr>
      <w:r>
        <w:t>Conclusion</w:t>
      </w:r>
    </w:p>
    <w:p w14:paraId="7995CBA7" w14:textId="676719B7" w:rsidR="00985E78" w:rsidRDefault="00985E78" w:rsidP="00985E78">
      <w:pPr>
        <w:pStyle w:val="a1"/>
      </w:pPr>
      <w:r>
        <w:t>Based on the above discussion, the tentative plan is to focus on the recommendation to normative work and NOT to update the existing agreements/conclusions/observations.</w:t>
      </w:r>
    </w:p>
    <w:p w14:paraId="7952685B" w14:textId="148E5DD4" w:rsidR="00985E78" w:rsidRDefault="00985E78" w:rsidP="00985E78">
      <w:pPr>
        <w:pStyle w:val="a1"/>
      </w:pPr>
    </w:p>
    <w:p w14:paraId="392D866A" w14:textId="77777777" w:rsidR="001B43D0" w:rsidRPr="003A224F" w:rsidRDefault="001B43D0" w:rsidP="001B43D0">
      <w:pPr>
        <w:rPr>
          <w:b/>
          <w:i/>
        </w:rPr>
      </w:pPr>
      <w:r w:rsidRPr="003A224F">
        <w:rPr>
          <w:b/>
          <w:i/>
          <w:u w:val="single"/>
        </w:rPr>
        <w:t>Proposal 1</w:t>
      </w:r>
      <w:r w:rsidRPr="003A224F">
        <w:rPr>
          <w:b/>
          <w:i/>
        </w:rPr>
        <w:t>: For AI-based beam management, from RAN1 perspective, the following are recommended for normative work</w:t>
      </w:r>
    </w:p>
    <w:p w14:paraId="228A6D45" w14:textId="77777777" w:rsidR="001B43D0" w:rsidRPr="003A224F" w:rsidRDefault="001B43D0" w:rsidP="001B43D0">
      <w:pPr>
        <w:numPr>
          <w:ilvl w:val="0"/>
          <w:numId w:val="91"/>
        </w:numPr>
        <w:overflowPunct w:val="0"/>
        <w:autoSpaceDE w:val="0"/>
        <w:autoSpaceDN w:val="0"/>
        <w:adjustRightInd w:val="0"/>
        <w:spacing w:after="120"/>
        <w:contextualSpacing/>
        <w:textAlignment w:val="baseline"/>
        <w:rPr>
          <w:rFonts w:eastAsia="宋体"/>
          <w:b/>
          <w:i/>
          <w:szCs w:val="20"/>
          <w:lang w:val="en-GB" w:eastAsia="ja-JP"/>
        </w:rPr>
      </w:pPr>
      <w:r w:rsidRPr="003A224F">
        <w:rPr>
          <w:rFonts w:eastAsia="宋体"/>
          <w:b/>
          <w:i/>
          <w:szCs w:val="20"/>
          <w:lang w:val="en-GB" w:eastAsia="ja-JP"/>
        </w:rPr>
        <w:t>Both BM-Case1 and BM-Case2</w:t>
      </w:r>
    </w:p>
    <w:p w14:paraId="338EC4F6" w14:textId="77777777" w:rsidR="001B43D0" w:rsidRPr="003A224F" w:rsidRDefault="001B43D0" w:rsidP="001B43D0">
      <w:pPr>
        <w:numPr>
          <w:ilvl w:val="1"/>
          <w:numId w:val="91"/>
        </w:numPr>
        <w:overflowPunct w:val="0"/>
        <w:autoSpaceDE w:val="0"/>
        <w:autoSpaceDN w:val="0"/>
        <w:adjustRightInd w:val="0"/>
        <w:spacing w:after="120"/>
        <w:contextualSpacing/>
        <w:textAlignment w:val="baseline"/>
        <w:rPr>
          <w:rFonts w:eastAsia="宋体"/>
          <w:b/>
          <w:i/>
          <w:szCs w:val="20"/>
          <w:lang w:val="en-GB" w:eastAsia="ja-JP"/>
        </w:rPr>
      </w:pPr>
      <w:r w:rsidRPr="003A224F">
        <w:rPr>
          <w:rFonts w:eastAsia="宋体"/>
          <w:b/>
          <w:i/>
          <w:szCs w:val="20"/>
          <w:lang w:val="en-GB" w:eastAsia="ja-JP"/>
        </w:rPr>
        <w:t>BM-Case1: Spatial-domain DL beam prediction for Set A of beams based on measurement results of Set B of beams</w:t>
      </w:r>
    </w:p>
    <w:p w14:paraId="0726E37E" w14:textId="77777777" w:rsidR="001B43D0" w:rsidRPr="003A224F" w:rsidRDefault="001B43D0" w:rsidP="001B43D0">
      <w:pPr>
        <w:numPr>
          <w:ilvl w:val="1"/>
          <w:numId w:val="91"/>
        </w:numPr>
        <w:overflowPunct w:val="0"/>
        <w:autoSpaceDE w:val="0"/>
        <w:autoSpaceDN w:val="0"/>
        <w:adjustRightInd w:val="0"/>
        <w:spacing w:after="120"/>
        <w:contextualSpacing/>
        <w:textAlignment w:val="baseline"/>
        <w:rPr>
          <w:rFonts w:eastAsia="宋体"/>
          <w:b/>
          <w:i/>
          <w:szCs w:val="20"/>
          <w:lang w:val="en-GB" w:eastAsia="ja-JP"/>
        </w:rPr>
      </w:pPr>
      <w:r w:rsidRPr="003A224F">
        <w:rPr>
          <w:rFonts w:eastAsia="宋体"/>
          <w:b/>
          <w:i/>
          <w:szCs w:val="20"/>
          <w:lang w:val="en-GB" w:eastAsia="ja-JP"/>
        </w:rPr>
        <w:t>BM-Case2: Temporal DL beam prediction for Set A of beams based on the historic measurement results of Set B of beams</w:t>
      </w:r>
    </w:p>
    <w:p w14:paraId="79F20F3E" w14:textId="77777777" w:rsidR="001B43D0" w:rsidRPr="003A224F" w:rsidRDefault="001B43D0" w:rsidP="001B43D0">
      <w:pPr>
        <w:pStyle w:val="afb"/>
        <w:numPr>
          <w:ilvl w:val="0"/>
          <w:numId w:val="91"/>
        </w:numPr>
        <w:rPr>
          <w:b/>
          <w:i/>
        </w:rPr>
      </w:pPr>
      <w:r w:rsidRPr="003A224F">
        <w:rPr>
          <w:b/>
          <w:i/>
          <w:sz w:val="22"/>
          <w:szCs w:val="22"/>
        </w:rPr>
        <w:t>DL Tx beam prediction for b</w:t>
      </w:r>
      <w:r w:rsidRPr="003A224F">
        <w:rPr>
          <w:b/>
          <w:i/>
        </w:rPr>
        <w:t>oth UE-sided model and NW-sided model</w:t>
      </w:r>
    </w:p>
    <w:p w14:paraId="563FBFBF" w14:textId="77777777" w:rsidR="001B43D0" w:rsidRPr="003A224F" w:rsidRDefault="001B43D0" w:rsidP="001B43D0">
      <w:pPr>
        <w:pStyle w:val="afb"/>
        <w:numPr>
          <w:ilvl w:val="0"/>
          <w:numId w:val="91"/>
        </w:numPr>
        <w:rPr>
          <w:b/>
          <w:i/>
        </w:rPr>
      </w:pPr>
      <w:r w:rsidRPr="003A224F">
        <w:rPr>
          <w:b/>
          <w:i/>
        </w:rPr>
        <w:t>Enhancement to facilitate data collection for both UE-sided model and NW-sided model</w:t>
      </w:r>
    </w:p>
    <w:p w14:paraId="66ABF6E6" w14:textId="77777777" w:rsidR="001B43D0" w:rsidRPr="003A224F" w:rsidRDefault="001B43D0" w:rsidP="001B43D0">
      <w:pPr>
        <w:pStyle w:val="afb"/>
        <w:numPr>
          <w:ilvl w:val="1"/>
          <w:numId w:val="91"/>
        </w:numPr>
        <w:rPr>
          <w:b/>
          <w:i/>
        </w:rPr>
      </w:pPr>
      <w:r w:rsidRPr="003A224F">
        <w:rPr>
          <w:b/>
          <w:i/>
        </w:rPr>
        <w:t>Note: Whether to support 3GPP mechanism</w:t>
      </w:r>
      <w:r>
        <w:rPr>
          <w:b/>
          <w:i/>
        </w:rPr>
        <w:t>(s)</w:t>
      </w:r>
      <w:r w:rsidRPr="003A224F">
        <w:rPr>
          <w:b/>
          <w:i/>
        </w:rPr>
        <w:t>/procedure</w:t>
      </w:r>
      <w:r>
        <w:rPr>
          <w:b/>
          <w:i/>
        </w:rPr>
        <w:t>(s)</w:t>
      </w:r>
      <w:r w:rsidRPr="003A224F">
        <w:rPr>
          <w:b/>
          <w:i/>
        </w:rPr>
        <w:t xml:space="preserve"> for the transmission of collected data for UE-sided model to training entity or not is up to other WG(s). </w:t>
      </w:r>
    </w:p>
    <w:p w14:paraId="6E2BC0B3" w14:textId="77777777" w:rsidR="001B43D0" w:rsidRPr="003A224F" w:rsidRDefault="001B43D0" w:rsidP="001B43D0">
      <w:pPr>
        <w:pStyle w:val="afb"/>
        <w:numPr>
          <w:ilvl w:val="0"/>
          <w:numId w:val="91"/>
        </w:numPr>
        <w:rPr>
          <w:b/>
          <w:i/>
        </w:rPr>
      </w:pPr>
      <w:r w:rsidRPr="003A224F">
        <w:rPr>
          <w:b/>
          <w:i/>
        </w:rPr>
        <w:t>Enhancement to facilitate model inference for both UE-sided model and NW-sided model</w:t>
      </w:r>
    </w:p>
    <w:p w14:paraId="1F8C897E" w14:textId="77777777" w:rsidR="001B43D0" w:rsidRPr="003A224F" w:rsidRDefault="001B43D0" w:rsidP="001B43D0">
      <w:pPr>
        <w:pStyle w:val="afb"/>
        <w:numPr>
          <w:ilvl w:val="0"/>
          <w:numId w:val="91"/>
        </w:numPr>
        <w:rPr>
          <w:b/>
          <w:i/>
        </w:rPr>
      </w:pPr>
      <w:r w:rsidRPr="003A224F">
        <w:rPr>
          <w:b/>
          <w:i/>
        </w:rPr>
        <w:t>Enhancement to facilitate performance monitoring for both UE-sided model and NW-sided model</w:t>
      </w:r>
    </w:p>
    <w:p w14:paraId="6D8360FE" w14:textId="77777777" w:rsidR="001B43D0" w:rsidRPr="003A224F" w:rsidRDefault="001B43D0" w:rsidP="001B43D0">
      <w:pPr>
        <w:pStyle w:val="afb"/>
        <w:numPr>
          <w:ilvl w:val="0"/>
          <w:numId w:val="91"/>
        </w:numPr>
        <w:rPr>
          <w:b/>
          <w:i/>
        </w:rPr>
      </w:pPr>
      <w:r w:rsidRPr="003A224F">
        <w:rPr>
          <w:b/>
          <w:i/>
        </w:rPr>
        <w:t>Enhancement to facilitate activation/deactivation/fallback/switching of AI/ML functionality via 3GPP signaling for UE-sided model</w:t>
      </w:r>
    </w:p>
    <w:p w14:paraId="642CCF48" w14:textId="77777777" w:rsidR="001B43D0" w:rsidRPr="003A224F" w:rsidRDefault="001B43D0" w:rsidP="001B43D0">
      <w:pPr>
        <w:pStyle w:val="afb"/>
        <w:numPr>
          <w:ilvl w:val="0"/>
          <w:numId w:val="91"/>
        </w:numPr>
        <w:rPr>
          <w:b/>
          <w:i/>
        </w:rPr>
      </w:pPr>
      <w:r w:rsidRPr="003A224F">
        <w:rPr>
          <w:b/>
          <w:i/>
        </w:rPr>
        <w:t>Enhancement to facilitate AI/ML functionality identification for UE-sided model</w:t>
      </w:r>
    </w:p>
    <w:p w14:paraId="6E011149" w14:textId="77777777" w:rsidR="009C5AB0" w:rsidRPr="003A224F" w:rsidRDefault="009C5AB0">
      <w:pPr>
        <w:pStyle w:val="00Text"/>
      </w:pPr>
      <w:bookmarkStart w:id="2" w:name="_GoBack"/>
      <w:bookmarkEnd w:id="2"/>
    </w:p>
    <w:p w14:paraId="0E69FD2B" w14:textId="43A9865F" w:rsidR="008831E5" w:rsidRDefault="00CC2B5A">
      <w:pPr>
        <w:pStyle w:val="1"/>
        <w:spacing w:after="120"/>
        <w:rPr>
          <w:lang w:eastAsia="zh-CN"/>
        </w:rPr>
      </w:pPr>
      <w:r>
        <w:rPr>
          <w:rFonts w:hint="eastAsia"/>
          <w:lang w:eastAsia="zh-CN"/>
        </w:rPr>
        <w:t>A</w:t>
      </w:r>
      <w:r>
        <w:rPr>
          <w:lang w:eastAsia="zh-CN"/>
        </w:rPr>
        <w:t>ppendix: Agreements</w:t>
      </w:r>
      <w:r w:rsidR="00BB1AF6">
        <w:rPr>
          <w:lang w:eastAsia="zh-CN"/>
        </w:rPr>
        <w:t>/Conclusions/Observations</w:t>
      </w:r>
    </w:p>
    <w:p w14:paraId="13221106" w14:textId="77777777" w:rsidR="008831E5" w:rsidRDefault="00CC2B5A">
      <w:pPr>
        <w:pStyle w:val="2"/>
        <w:rPr>
          <w:lang w:eastAsia="zh-CN"/>
        </w:rPr>
      </w:pPr>
      <w:r>
        <w:rPr>
          <w:lang w:eastAsia="zh-CN"/>
        </w:rPr>
        <w:t>RAN#114</w:t>
      </w:r>
    </w:p>
    <w:p w14:paraId="6061535B" w14:textId="77777777" w:rsidR="008529C5" w:rsidRPr="008529C5" w:rsidRDefault="008529C5" w:rsidP="008529C5">
      <w:pPr>
        <w:spacing w:before="0" w:after="0" w:line="240" w:lineRule="auto"/>
        <w:jc w:val="left"/>
        <w:rPr>
          <w:rFonts w:eastAsia="Batang"/>
          <w:bCs/>
          <w:iCs/>
          <w:u w:val="single"/>
          <w:lang w:val="en-GB" w:eastAsia="zh-CN"/>
        </w:rPr>
      </w:pPr>
      <w:r w:rsidRPr="008529C5">
        <w:rPr>
          <w:rFonts w:eastAsia="宋体"/>
          <w:bCs/>
          <w:iCs/>
          <w:kern w:val="2"/>
          <w:szCs w:val="22"/>
          <w:u w:val="single"/>
          <w:lang w:val="en-GB" w:eastAsia="zh-CN"/>
        </w:rPr>
        <w:t>Conclusion</w:t>
      </w:r>
    </w:p>
    <w:p w14:paraId="10C7A493" w14:textId="77777777" w:rsidR="008529C5" w:rsidRPr="008529C5" w:rsidRDefault="008529C5" w:rsidP="008529C5">
      <w:pPr>
        <w:spacing w:before="0" w:after="0" w:line="240" w:lineRule="auto"/>
        <w:jc w:val="left"/>
        <w:rPr>
          <w:rFonts w:eastAsia="Batang"/>
          <w:bCs/>
          <w:iCs/>
          <w:lang w:val="en-GB" w:eastAsia="zh-CN"/>
        </w:rPr>
      </w:pPr>
      <w:r w:rsidRPr="008529C5">
        <w:rPr>
          <w:rFonts w:eastAsia="Batang"/>
          <w:bCs/>
          <w:iCs/>
          <w:lang w:val="en-GB" w:eastAsia="zh-CN"/>
        </w:rPr>
        <w:t xml:space="preserve">Regarding data collection for NW-side AI/ML model of BM-Case1 and BM-Case2, </w:t>
      </w:r>
      <w:r w:rsidRPr="008529C5">
        <w:rPr>
          <w:rFonts w:eastAsia="Batang"/>
          <w:bCs/>
          <w:iCs/>
          <w:color w:val="FF0000"/>
          <w:lang w:val="en-GB" w:eastAsia="zh-CN"/>
        </w:rPr>
        <w:t xml:space="preserve">the following approaches have been identified by companies </w:t>
      </w:r>
      <w:r w:rsidRPr="008529C5">
        <w:rPr>
          <w:rFonts w:eastAsia="Batang"/>
          <w:bCs/>
          <w:iCs/>
          <w:lang w:val="en-GB" w:eastAsia="zh-CN"/>
        </w:rPr>
        <w:t xml:space="preserve">for overhead reduction </w:t>
      </w:r>
    </w:p>
    <w:p w14:paraId="56015F10" w14:textId="77777777" w:rsidR="008529C5" w:rsidRPr="008529C5" w:rsidRDefault="008529C5" w:rsidP="008529C5">
      <w:pPr>
        <w:numPr>
          <w:ilvl w:val="0"/>
          <w:numId w:val="17"/>
        </w:numPr>
        <w:overflowPunct w:val="0"/>
        <w:autoSpaceDE w:val="0"/>
        <w:autoSpaceDN w:val="0"/>
        <w:adjustRightInd w:val="0"/>
        <w:spacing w:before="0" w:after="0" w:line="240" w:lineRule="auto"/>
        <w:contextualSpacing/>
        <w:jc w:val="left"/>
        <w:textAlignment w:val="baseline"/>
        <w:rPr>
          <w:rFonts w:eastAsia="Batang"/>
          <w:bCs/>
          <w:iCs/>
          <w:color w:val="FF0000"/>
          <w:lang w:val="en-GB" w:eastAsia="zh-CN"/>
        </w:rPr>
      </w:pPr>
      <w:r w:rsidRPr="008529C5">
        <w:rPr>
          <w:rFonts w:eastAsia="Batang"/>
          <w:bCs/>
          <w:iCs/>
          <w:color w:val="FF0000"/>
          <w:lang w:val="en-GB" w:eastAsia="zh-CN"/>
        </w:rPr>
        <w:t xml:space="preserve">the omission/selection of collected data </w:t>
      </w:r>
    </w:p>
    <w:p w14:paraId="0DA8C37B" w14:textId="77777777" w:rsidR="008529C5" w:rsidRPr="008529C5" w:rsidRDefault="008529C5" w:rsidP="008529C5">
      <w:pPr>
        <w:numPr>
          <w:ilvl w:val="0"/>
          <w:numId w:val="17"/>
        </w:numPr>
        <w:overflowPunct w:val="0"/>
        <w:autoSpaceDE w:val="0"/>
        <w:autoSpaceDN w:val="0"/>
        <w:adjustRightInd w:val="0"/>
        <w:spacing w:before="0" w:after="0" w:line="240" w:lineRule="auto"/>
        <w:contextualSpacing/>
        <w:jc w:val="left"/>
        <w:textAlignment w:val="baseline"/>
        <w:rPr>
          <w:rFonts w:eastAsia="Batang"/>
          <w:bCs/>
          <w:iCs/>
          <w:strike/>
          <w:color w:val="FF0000"/>
          <w:lang w:val="en-GB" w:eastAsia="zh-CN"/>
        </w:rPr>
      </w:pPr>
      <w:r w:rsidRPr="008529C5">
        <w:rPr>
          <w:rFonts w:eastAsia="Batang"/>
          <w:bCs/>
          <w:iCs/>
          <w:color w:val="FF0000"/>
          <w:lang w:val="en-GB" w:eastAsia="zh-CN"/>
        </w:rPr>
        <w:t>the compression of collected data</w:t>
      </w:r>
    </w:p>
    <w:p w14:paraId="1E5FF0EB" w14:textId="77777777" w:rsidR="008529C5" w:rsidRPr="008529C5" w:rsidRDefault="008529C5" w:rsidP="008529C5">
      <w:pPr>
        <w:numPr>
          <w:ilvl w:val="0"/>
          <w:numId w:val="17"/>
        </w:numPr>
        <w:overflowPunct w:val="0"/>
        <w:autoSpaceDE w:val="0"/>
        <w:autoSpaceDN w:val="0"/>
        <w:adjustRightInd w:val="0"/>
        <w:spacing w:before="0" w:after="0" w:line="240" w:lineRule="auto"/>
        <w:contextualSpacing/>
        <w:jc w:val="left"/>
        <w:textAlignment w:val="baseline"/>
        <w:rPr>
          <w:rFonts w:eastAsia="Batang"/>
          <w:bCs/>
          <w:iCs/>
          <w:lang w:val="en-GB" w:eastAsia="zh-CN"/>
        </w:rPr>
      </w:pPr>
      <w:r w:rsidRPr="008529C5">
        <w:rPr>
          <w:rFonts w:eastAsia="Batang"/>
          <w:bCs/>
          <w:iCs/>
          <w:lang w:val="en-GB" w:eastAsia="zh-CN"/>
        </w:rPr>
        <w:t>Note1: For the different purposes of data collection, the overhead reduction mechanisms and corresponding specification impacts may be different.</w:t>
      </w:r>
    </w:p>
    <w:p w14:paraId="61AA39CA" w14:textId="77777777" w:rsidR="008529C5" w:rsidRPr="008529C5" w:rsidRDefault="008529C5" w:rsidP="008529C5">
      <w:pPr>
        <w:numPr>
          <w:ilvl w:val="0"/>
          <w:numId w:val="17"/>
        </w:numPr>
        <w:overflowPunct w:val="0"/>
        <w:autoSpaceDE w:val="0"/>
        <w:autoSpaceDN w:val="0"/>
        <w:adjustRightInd w:val="0"/>
        <w:spacing w:before="0" w:after="0" w:line="240" w:lineRule="auto"/>
        <w:contextualSpacing/>
        <w:jc w:val="left"/>
        <w:textAlignment w:val="baseline"/>
        <w:rPr>
          <w:rFonts w:eastAsia="Batang"/>
          <w:bCs/>
          <w:iCs/>
          <w:color w:val="FF0000"/>
          <w:lang w:val="en-GB" w:eastAsia="zh-CN"/>
        </w:rPr>
      </w:pPr>
      <w:r w:rsidRPr="008529C5">
        <w:rPr>
          <w:rFonts w:eastAsia="Batang"/>
          <w:bCs/>
          <w:iCs/>
          <w:color w:val="FF0000"/>
          <w:lang w:val="en-GB" w:eastAsia="zh-CN"/>
        </w:rPr>
        <w:t>Note2: Support of any mechanism(s) (if necessary) for each LCM purpose and the potential spec impact (if any) are separate discussions</w:t>
      </w:r>
    </w:p>
    <w:p w14:paraId="5A77F317" w14:textId="77777777" w:rsidR="008529C5" w:rsidRPr="008529C5" w:rsidRDefault="008529C5" w:rsidP="008529C5">
      <w:pPr>
        <w:numPr>
          <w:ilvl w:val="0"/>
          <w:numId w:val="17"/>
        </w:numPr>
        <w:overflowPunct w:val="0"/>
        <w:autoSpaceDE w:val="0"/>
        <w:autoSpaceDN w:val="0"/>
        <w:adjustRightInd w:val="0"/>
        <w:spacing w:before="0" w:after="0" w:line="240" w:lineRule="auto"/>
        <w:contextualSpacing/>
        <w:jc w:val="left"/>
        <w:textAlignment w:val="baseline"/>
        <w:rPr>
          <w:rFonts w:eastAsia="Batang"/>
          <w:bCs/>
          <w:iCs/>
          <w:color w:val="FF0000"/>
          <w:lang w:val="en-GB" w:eastAsia="zh-CN"/>
        </w:rPr>
      </w:pPr>
      <w:r w:rsidRPr="008529C5">
        <w:rPr>
          <w:rFonts w:eastAsia="等线"/>
          <w:bCs/>
          <w:iCs/>
          <w:color w:val="FF0000"/>
          <w:lang w:val="en-GB" w:eastAsia="zh-CN"/>
        </w:rPr>
        <w:t>Note 3: UE complexity and power consumption should be considered.</w:t>
      </w:r>
    </w:p>
    <w:p w14:paraId="46B5AB19" w14:textId="77777777" w:rsidR="008529C5" w:rsidRPr="008529C5" w:rsidRDefault="008529C5" w:rsidP="008529C5">
      <w:pPr>
        <w:spacing w:before="0" w:after="0" w:line="240" w:lineRule="auto"/>
        <w:jc w:val="left"/>
        <w:rPr>
          <w:rFonts w:eastAsia="宋体"/>
          <w:bCs/>
          <w:iCs/>
          <w:kern w:val="2"/>
          <w:szCs w:val="22"/>
          <w:highlight w:val="yellow"/>
          <w:u w:val="single"/>
          <w:lang w:val="en-GB" w:eastAsia="zh-CN"/>
        </w:rPr>
      </w:pPr>
    </w:p>
    <w:p w14:paraId="4271AD95" w14:textId="77777777" w:rsidR="008529C5" w:rsidRPr="008529C5" w:rsidRDefault="008529C5" w:rsidP="008529C5">
      <w:pPr>
        <w:spacing w:before="0" w:after="0" w:line="240" w:lineRule="auto"/>
        <w:jc w:val="left"/>
        <w:rPr>
          <w:rFonts w:eastAsia="Batang"/>
          <w:b/>
          <w:iCs/>
          <w:lang w:val="en-GB"/>
        </w:rPr>
      </w:pPr>
      <w:r w:rsidRPr="008529C5">
        <w:rPr>
          <w:rFonts w:eastAsia="Batang"/>
          <w:b/>
          <w:iCs/>
          <w:lang w:val="en-GB"/>
        </w:rPr>
        <w:t>Observation</w:t>
      </w:r>
    </w:p>
    <w:p w14:paraId="1E1CFC41" w14:textId="77777777" w:rsidR="008529C5" w:rsidRPr="008529C5" w:rsidRDefault="008529C5" w:rsidP="008529C5">
      <w:pPr>
        <w:spacing w:before="0" w:after="0" w:line="240" w:lineRule="auto"/>
        <w:jc w:val="left"/>
        <w:rPr>
          <w:rFonts w:eastAsia="Batang"/>
          <w:bCs/>
          <w:iCs/>
          <w:strike/>
          <w:lang w:val="en-GB"/>
        </w:rPr>
      </w:pPr>
      <w:r w:rsidRPr="008529C5">
        <w:rPr>
          <w:rFonts w:eastAsia="Batang"/>
          <w:bCs/>
          <w:iCs/>
          <w:lang w:val="en-GB"/>
        </w:rPr>
        <w:t>At least for BM-Case1 with a UE-side AI/ML model, for AI model inference, the legacy TCI state mechanism can be used to perform beam indication of beams</w:t>
      </w:r>
    </w:p>
    <w:p w14:paraId="59061C42" w14:textId="77777777" w:rsidR="008529C5" w:rsidRPr="008529C5" w:rsidRDefault="008529C5" w:rsidP="008529C5">
      <w:pPr>
        <w:spacing w:before="0" w:after="0" w:line="240" w:lineRule="auto"/>
        <w:jc w:val="left"/>
        <w:rPr>
          <w:rFonts w:eastAsia="Batang"/>
          <w:lang w:val="en-GB" w:eastAsia="x-none"/>
        </w:rPr>
      </w:pPr>
    </w:p>
    <w:p w14:paraId="5A76F73A" w14:textId="77777777" w:rsidR="008529C5" w:rsidRPr="008529C5" w:rsidRDefault="008529C5" w:rsidP="008529C5">
      <w:pPr>
        <w:spacing w:before="0" w:after="0" w:line="240" w:lineRule="auto"/>
        <w:jc w:val="left"/>
        <w:rPr>
          <w:rFonts w:eastAsia="Batang"/>
          <w:b/>
          <w:iCs/>
          <w:lang w:val="en-GB" w:eastAsia="zh-CN"/>
        </w:rPr>
      </w:pPr>
      <w:r w:rsidRPr="008529C5">
        <w:rPr>
          <w:rFonts w:eastAsia="宋体"/>
          <w:b/>
          <w:iCs/>
          <w:kern w:val="2"/>
          <w:szCs w:val="22"/>
          <w:lang w:val="en-GB" w:eastAsia="zh-CN"/>
        </w:rPr>
        <w:t>Observation</w:t>
      </w:r>
    </w:p>
    <w:p w14:paraId="20F75173" w14:textId="77777777" w:rsidR="008529C5" w:rsidRPr="008529C5" w:rsidRDefault="008529C5" w:rsidP="008529C5">
      <w:pPr>
        <w:spacing w:before="0" w:after="0" w:line="240" w:lineRule="auto"/>
        <w:jc w:val="left"/>
        <w:rPr>
          <w:rFonts w:eastAsia="Batang"/>
          <w:bCs/>
          <w:iCs/>
          <w:lang w:val="en-GB" w:eastAsia="zh-CN"/>
        </w:rPr>
      </w:pPr>
      <w:r w:rsidRPr="008529C5">
        <w:rPr>
          <w:rFonts w:eastAsia="Batang"/>
          <w:bCs/>
          <w:iCs/>
          <w:lang w:val="en-GB" w:eastAsia="zh-CN"/>
        </w:rPr>
        <w:lastRenderedPageBreak/>
        <w:t xml:space="preserve">Regarding data collection for NW-side AI/ML model of BM-Case1 and BM-Case2, the following reporting </w:t>
      </w:r>
      <w:proofErr w:type="spellStart"/>
      <w:r w:rsidRPr="008529C5">
        <w:rPr>
          <w:rFonts w:eastAsia="Batang"/>
          <w:bCs/>
          <w:iCs/>
          <w:lang w:val="en-GB" w:eastAsia="zh-CN"/>
        </w:rPr>
        <w:t>signaling</w:t>
      </w:r>
      <w:proofErr w:type="spellEnd"/>
      <w:r w:rsidRPr="008529C5">
        <w:rPr>
          <w:rFonts w:eastAsia="Batang"/>
          <w:bCs/>
          <w:iCs/>
          <w:lang w:val="en-GB" w:eastAsia="zh-CN"/>
        </w:rPr>
        <w:t xml:space="preserve"> for beam-specific aspects maybe applicable: </w:t>
      </w:r>
    </w:p>
    <w:p w14:paraId="4AFC7966" w14:textId="77777777" w:rsidR="008529C5" w:rsidRPr="008529C5" w:rsidRDefault="008529C5" w:rsidP="008529C5">
      <w:pPr>
        <w:numPr>
          <w:ilvl w:val="0"/>
          <w:numId w:val="17"/>
        </w:numPr>
        <w:overflowPunct w:val="0"/>
        <w:autoSpaceDE w:val="0"/>
        <w:autoSpaceDN w:val="0"/>
        <w:adjustRightInd w:val="0"/>
        <w:spacing w:before="0" w:after="0" w:line="240" w:lineRule="auto"/>
        <w:contextualSpacing/>
        <w:jc w:val="left"/>
        <w:textAlignment w:val="baseline"/>
        <w:rPr>
          <w:rFonts w:eastAsia="Batang"/>
          <w:bCs/>
          <w:iCs/>
          <w:lang w:val="en-GB" w:eastAsia="zh-CN"/>
        </w:rPr>
      </w:pPr>
      <w:r w:rsidRPr="008529C5">
        <w:rPr>
          <w:rFonts w:eastAsia="Batang"/>
          <w:bCs/>
          <w:iCs/>
          <w:lang w:val="en-GB" w:eastAsia="zh-CN"/>
        </w:rPr>
        <w:t xml:space="preserve">L1 </w:t>
      </w:r>
      <w:proofErr w:type="spellStart"/>
      <w:r w:rsidRPr="008529C5">
        <w:rPr>
          <w:rFonts w:eastAsia="Batang"/>
          <w:bCs/>
          <w:iCs/>
          <w:lang w:val="en-GB" w:eastAsia="zh-CN"/>
        </w:rPr>
        <w:t>signaling</w:t>
      </w:r>
      <w:proofErr w:type="spellEnd"/>
      <w:r w:rsidRPr="008529C5">
        <w:rPr>
          <w:rFonts w:eastAsia="Batang"/>
          <w:bCs/>
          <w:iCs/>
          <w:lang w:val="en-GB" w:eastAsia="zh-CN"/>
        </w:rPr>
        <w:t xml:space="preserve"> to report the collected data </w:t>
      </w:r>
    </w:p>
    <w:p w14:paraId="52CA28FA" w14:textId="77777777" w:rsidR="008529C5" w:rsidRPr="008529C5" w:rsidRDefault="008529C5" w:rsidP="008529C5">
      <w:pPr>
        <w:numPr>
          <w:ilvl w:val="0"/>
          <w:numId w:val="17"/>
        </w:numPr>
        <w:overflowPunct w:val="0"/>
        <w:autoSpaceDE w:val="0"/>
        <w:autoSpaceDN w:val="0"/>
        <w:adjustRightInd w:val="0"/>
        <w:spacing w:before="0" w:after="0" w:line="240" w:lineRule="auto"/>
        <w:contextualSpacing/>
        <w:jc w:val="left"/>
        <w:textAlignment w:val="baseline"/>
        <w:rPr>
          <w:rFonts w:eastAsia="Batang"/>
          <w:bCs/>
          <w:iCs/>
          <w:lang w:val="en-GB" w:eastAsia="zh-CN"/>
        </w:rPr>
      </w:pPr>
      <w:r w:rsidRPr="008529C5">
        <w:rPr>
          <w:rFonts w:eastAsia="Batang"/>
          <w:bCs/>
          <w:iCs/>
          <w:lang w:val="en-GB" w:eastAsia="zh-CN"/>
        </w:rPr>
        <w:t xml:space="preserve">Higher-layer </w:t>
      </w:r>
      <w:proofErr w:type="spellStart"/>
      <w:r w:rsidRPr="008529C5">
        <w:rPr>
          <w:rFonts w:eastAsia="Batang"/>
          <w:bCs/>
          <w:iCs/>
          <w:lang w:val="en-GB" w:eastAsia="zh-CN"/>
        </w:rPr>
        <w:t>signaling</w:t>
      </w:r>
      <w:proofErr w:type="spellEnd"/>
      <w:r w:rsidRPr="008529C5">
        <w:rPr>
          <w:rFonts w:eastAsia="Batang"/>
          <w:bCs/>
          <w:iCs/>
          <w:lang w:val="en-GB" w:eastAsia="zh-CN"/>
        </w:rPr>
        <w:t xml:space="preserve"> to report the collected data </w:t>
      </w:r>
    </w:p>
    <w:p w14:paraId="3092E061" w14:textId="77777777" w:rsidR="008529C5" w:rsidRPr="008529C5" w:rsidRDefault="008529C5" w:rsidP="008529C5">
      <w:pPr>
        <w:numPr>
          <w:ilvl w:val="1"/>
          <w:numId w:val="17"/>
        </w:numPr>
        <w:overflowPunct w:val="0"/>
        <w:autoSpaceDE w:val="0"/>
        <w:autoSpaceDN w:val="0"/>
        <w:adjustRightInd w:val="0"/>
        <w:spacing w:before="0" w:after="0" w:line="240" w:lineRule="auto"/>
        <w:contextualSpacing/>
        <w:jc w:val="left"/>
        <w:textAlignment w:val="baseline"/>
        <w:rPr>
          <w:rFonts w:eastAsia="Batang"/>
          <w:bCs/>
          <w:iCs/>
          <w:lang w:val="en-GB" w:eastAsia="zh-CN"/>
        </w:rPr>
      </w:pPr>
      <w:r w:rsidRPr="008529C5">
        <w:rPr>
          <w:rFonts w:eastAsia="Batang"/>
          <w:bCs/>
          <w:iCs/>
          <w:lang w:val="en-GB" w:eastAsia="zh-CN"/>
        </w:rPr>
        <w:t>At least not applicable to AI/ML model inference</w:t>
      </w:r>
    </w:p>
    <w:p w14:paraId="0DB6AFC0" w14:textId="77777777" w:rsidR="008529C5" w:rsidRPr="008529C5" w:rsidRDefault="008529C5" w:rsidP="008529C5">
      <w:pPr>
        <w:numPr>
          <w:ilvl w:val="0"/>
          <w:numId w:val="17"/>
        </w:numPr>
        <w:overflowPunct w:val="0"/>
        <w:autoSpaceDE w:val="0"/>
        <w:autoSpaceDN w:val="0"/>
        <w:adjustRightInd w:val="0"/>
        <w:spacing w:before="0" w:after="0" w:line="240" w:lineRule="auto"/>
        <w:contextualSpacing/>
        <w:jc w:val="left"/>
        <w:textAlignment w:val="baseline"/>
        <w:rPr>
          <w:rFonts w:eastAsia="Batang"/>
          <w:bCs/>
          <w:iCs/>
          <w:lang w:val="en-GB" w:eastAsia="zh-CN"/>
        </w:rPr>
      </w:pPr>
      <w:r w:rsidRPr="008529C5">
        <w:rPr>
          <w:rFonts w:eastAsia="Batang"/>
          <w:bCs/>
          <w:iCs/>
          <w:lang w:val="en-GB" w:eastAsia="zh-CN"/>
        </w:rPr>
        <w:t xml:space="preserve">Note1: higher layer </w:t>
      </w:r>
      <w:proofErr w:type="spellStart"/>
      <w:r w:rsidRPr="008529C5">
        <w:rPr>
          <w:rFonts w:eastAsia="Batang"/>
          <w:bCs/>
          <w:iCs/>
          <w:lang w:val="en-GB" w:eastAsia="zh-CN"/>
        </w:rPr>
        <w:t>signaling</w:t>
      </w:r>
      <w:proofErr w:type="spellEnd"/>
      <w:r w:rsidRPr="008529C5">
        <w:rPr>
          <w:rFonts w:eastAsia="Batang"/>
          <w:bCs/>
          <w:iCs/>
          <w:lang w:val="en-GB" w:eastAsia="zh-CN"/>
        </w:rPr>
        <w:t xml:space="preserve"> design is up to other WG(s)</w:t>
      </w:r>
    </w:p>
    <w:p w14:paraId="3481094E" w14:textId="77777777" w:rsidR="008529C5" w:rsidRPr="008529C5" w:rsidRDefault="008529C5" w:rsidP="008529C5">
      <w:pPr>
        <w:numPr>
          <w:ilvl w:val="0"/>
          <w:numId w:val="17"/>
        </w:numPr>
        <w:overflowPunct w:val="0"/>
        <w:autoSpaceDE w:val="0"/>
        <w:autoSpaceDN w:val="0"/>
        <w:adjustRightInd w:val="0"/>
        <w:spacing w:before="0" w:after="0" w:line="240" w:lineRule="auto"/>
        <w:contextualSpacing/>
        <w:jc w:val="left"/>
        <w:textAlignment w:val="baseline"/>
        <w:rPr>
          <w:rFonts w:eastAsia="Batang"/>
          <w:bCs/>
          <w:iCs/>
          <w:lang w:val="en-GB" w:eastAsia="zh-CN"/>
        </w:rPr>
      </w:pPr>
      <w:r w:rsidRPr="008529C5">
        <w:rPr>
          <w:rFonts w:eastAsia="Batang"/>
          <w:bCs/>
          <w:iCs/>
          <w:lang w:val="en-GB" w:eastAsia="zh-CN"/>
        </w:rPr>
        <w:t xml:space="preserve">Note2: Whether each </w:t>
      </w:r>
      <w:proofErr w:type="spellStart"/>
      <w:r w:rsidRPr="008529C5">
        <w:rPr>
          <w:rFonts w:eastAsia="Batang"/>
          <w:bCs/>
          <w:iCs/>
          <w:lang w:val="en-GB" w:eastAsia="zh-CN"/>
        </w:rPr>
        <w:t>signaling</w:t>
      </w:r>
      <w:proofErr w:type="spellEnd"/>
      <w:r w:rsidRPr="008529C5">
        <w:rPr>
          <w:rFonts w:eastAsia="Batang"/>
          <w:bCs/>
          <w:iCs/>
          <w:lang w:val="en-GB" w:eastAsia="zh-CN"/>
        </w:rPr>
        <w:t xml:space="preserve"> applicable to each LCM purpose is a separate discussion</w:t>
      </w:r>
    </w:p>
    <w:p w14:paraId="554EC3C9" w14:textId="77777777" w:rsidR="008529C5" w:rsidRPr="008529C5" w:rsidRDefault="008529C5" w:rsidP="008529C5">
      <w:pPr>
        <w:numPr>
          <w:ilvl w:val="0"/>
          <w:numId w:val="17"/>
        </w:numPr>
        <w:overflowPunct w:val="0"/>
        <w:autoSpaceDE w:val="0"/>
        <w:autoSpaceDN w:val="0"/>
        <w:adjustRightInd w:val="0"/>
        <w:spacing w:before="0" w:after="0" w:line="240" w:lineRule="auto"/>
        <w:contextualSpacing/>
        <w:jc w:val="left"/>
        <w:textAlignment w:val="baseline"/>
        <w:rPr>
          <w:rFonts w:eastAsia="Batang"/>
          <w:bCs/>
          <w:iCs/>
          <w:lang w:val="en-GB" w:eastAsia="zh-CN"/>
        </w:rPr>
      </w:pPr>
      <w:r w:rsidRPr="008529C5">
        <w:rPr>
          <w:rFonts w:eastAsia="Batang"/>
          <w:bCs/>
          <w:iCs/>
          <w:lang w:val="en-GB" w:eastAsia="zh-CN"/>
        </w:rPr>
        <w:t xml:space="preserve">Note3: The legacy </w:t>
      </w:r>
      <w:proofErr w:type="spellStart"/>
      <w:r w:rsidRPr="008529C5">
        <w:rPr>
          <w:rFonts w:eastAsia="Batang"/>
          <w:bCs/>
          <w:iCs/>
          <w:lang w:val="en-GB" w:eastAsia="zh-CN"/>
        </w:rPr>
        <w:t>signaling</w:t>
      </w:r>
      <w:proofErr w:type="spellEnd"/>
      <w:r w:rsidRPr="008529C5">
        <w:rPr>
          <w:rFonts w:eastAsia="Batang"/>
          <w:bCs/>
          <w:iCs/>
          <w:lang w:val="en-GB" w:eastAsia="zh-CN"/>
        </w:rPr>
        <w:t xml:space="preserve"> principle (e.g. RSRP reporting for L1) can be re-used</w:t>
      </w:r>
    </w:p>
    <w:p w14:paraId="49B9D6AD" w14:textId="77777777" w:rsidR="008529C5" w:rsidRPr="008529C5" w:rsidRDefault="008529C5" w:rsidP="008529C5">
      <w:pPr>
        <w:spacing w:before="0" w:after="0" w:line="240" w:lineRule="auto"/>
        <w:jc w:val="left"/>
        <w:rPr>
          <w:rFonts w:ascii="Times" w:eastAsia="Batang" w:hAnsi="Times"/>
          <w:lang w:val="en-GB" w:eastAsia="x-none"/>
        </w:rPr>
      </w:pPr>
    </w:p>
    <w:p w14:paraId="40534372" w14:textId="77777777" w:rsidR="008529C5" w:rsidRPr="008529C5" w:rsidRDefault="008529C5" w:rsidP="008529C5">
      <w:pPr>
        <w:spacing w:before="0" w:after="0" w:line="240" w:lineRule="auto"/>
        <w:jc w:val="left"/>
        <w:rPr>
          <w:rFonts w:ascii="Times" w:eastAsia="Batang" w:hAnsi="Times"/>
          <w:b/>
          <w:iCs/>
          <w:lang w:val="en-GB" w:eastAsia="zh-CN"/>
        </w:rPr>
      </w:pPr>
      <w:r w:rsidRPr="008529C5">
        <w:rPr>
          <w:rFonts w:ascii="Times" w:eastAsia="Batang" w:hAnsi="Times"/>
          <w:b/>
          <w:iCs/>
          <w:lang w:val="en-GB" w:eastAsia="zh-CN"/>
        </w:rPr>
        <w:t>Observation</w:t>
      </w:r>
    </w:p>
    <w:p w14:paraId="554F34DE" w14:textId="77777777" w:rsidR="008529C5" w:rsidRPr="008529C5" w:rsidRDefault="008529C5" w:rsidP="008529C5">
      <w:pPr>
        <w:spacing w:before="0" w:after="0" w:line="240" w:lineRule="auto"/>
        <w:jc w:val="left"/>
        <w:rPr>
          <w:rFonts w:ascii="Times" w:eastAsia="Batang" w:hAnsi="Times"/>
          <w:bCs/>
          <w:iCs/>
          <w:lang w:val="en-GB" w:eastAsia="zh-CN"/>
        </w:rPr>
      </w:pPr>
      <w:r w:rsidRPr="008529C5">
        <w:rPr>
          <w:rFonts w:ascii="Times" w:eastAsia="Batang" w:hAnsi="Times"/>
          <w:bCs/>
          <w:iCs/>
          <w:lang w:val="en-GB" w:eastAsia="zh-CN"/>
        </w:rPr>
        <w:t>Regarding the performance metric(s) of AI/ML model monitoring for BM-Case1 and BM-Case2, the following table is identified</w:t>
      </w:r>
    </w:p>
    <w:tbl>
      <w:tblPr>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985"/>
        <w:gridCol w:w="2234"/>
        <w:gridCol w:w="2268"/>
      </w:tblGrid>
      <w:tr w:rsidR="008529C5" w:rsidRPr="008529C5" w14:paraId="2A9C90C3" w14:textId="77777777" w:rsidTr="00AE6A58">
        <w:trPr>
          <w:trHeight w:val="20"/>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5AAC1B4A" w14:textId="77777777" w:rsidR="008529C5" w:rsidRPr="008529C5" w:rsidRDefault="008529C5" w:rsidP="008529C5">
            <w:pPr>
              <w:spacing w:before="0" w:after="0" w:line="240" w:lineRule="auto"/>
              <w:jc w:val="left"/>
              <w:rPr>
                <w:rFonts w:ascii="Arial" w:eastAsia="Batang" w:hAnsi="Arial" w:cs="Arial"/>
                <w:b/>
                <w:i/>
                <w:sz w:val="16"/>
                <w:szCs w:val="16"/>
                <w:lang w:val="en-GB" w:eastAsia="zh-CN"/>
              </w:rPr>
            </w:pPr>
            <w:r w:rsidRPr="008529C5">
              <w:rPr>
                <w:rFonts w:ascii="Arial" w:eastAsia="Batang" w:hAnsi="Arial" w:cs="Arial"/>
                <w:bCs/>
                <w:iCs/>
                <w:sz w:val="16"/>
                <w:szCs w:val="16"/>
                <w:lang w:val="en-GB"/>
              </w:rPr>
              <w:t>Alt.1: Beam prediction accuracy related KPIs, e.g., Top-K/1 beam prediction accuracy</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79FBC47" w14:textId="77777777" w:rsidR="008529C5" w:rsidRPr="008529C5" w:rsidRDefault="008529C5" w:rsidP="008529C5">
            <w:pPr>
              <w:spacing w:before="0" w:after="0" w:line="240" w:lineRule="auto"/>
              <w:jc w:val="left"/>
              <w:rPr>
                <w:rFonts w:ascii="Arial" w:eastAsia="Batang" w:hAnsi="Arial" w:cs="Arial"/>
                <w:bCs/>
                <w:iCs/>
                <w:sz w:val="16"/>
                <w:szCs w:val="16"/>
                <w:lang w:val="en-GB"/>
              </w:rPr>
            </w:pPr>
            <w:r w:rsidRPr="008529C5">
              <w:rPr>
                <w:rFonts w:ascii="Arial" w:eastAsia="Batang" w:hAnsi="Arial" w:cs="Arial"/>
                <w:bCs/>
                <w:iCs/>
                <w:sz w:val="16"/>
                <w:szCs w:val="16"/>
                <w:lang w:val="en-GB"/>
              </w:rPr>
              <w:t>Alt.2: Link quality related KPIs, e.g., throughput, L1-RSRP, L1-SINR, hypothetical BLER</w:t>
            </w:r>
          </w:p>
          <w:p w14:paraId="6606B3D3" w14:textId="77777777" w:rsidR="008529C5" w:rsidRPr="008529C5" w:rsidRDefault="008529C5" w:rsidP="008529C5">
            <w:pPr>
              <w:spacing w:before="0" w:after="0" w:line="240" w:lineRule="auto"/>
              <w:jc w:val="left"/>
              <w:rPr>
                <w:rFonts w:ascii="Arial" w:eastAsia="Batang" w:hAnsi="Arial" w:cs="Arial"/>
                <w:b/>
                <w:i/>
                <w:sz w:val="16"/>
                <w:szCs w:val="16"/>
                <w:lang w:val="en-GB" w:eastAsia="zh-CN"/>
              </w:rPr>
            </w:pPr>
          </w:p>
        </w:tc>
        <w:tc>
          <w:tcPr>
            <w:tcW w:w="2234" w:type="dxa"/>
            <w:tcBorders>
              <w:top w:val="single" w:sz="4" w:space="0" w:color="auto"/>
              <w:left w:val="single" w:sz="4" w:space="0" w:color="auto"/>
              <w:bottom w:val="single" w:sz="4" w:space="0" w:color="auto"/>
              <w:right w:val="single" w:sz="4" w:space="0" w:color="auto"/>
            </w:tcBorders>
            <w:shd w:val="clear" w:color="auto" w:fill="auto"/>
          </w:tcPr>
          <w:p w14:paraId="2A2DA329" w14:textId="77777777" w:rsidR="008529C5" w:rsidRPr="008529C5" w:rsidRDefault="008529C5" w:rsidP="008529C5">
            <w:pPr>
              <w:spacing w:before="0" w:after="0" w:line="240" w:lineRule="auto"/>
              <w:jc w:val="left"/>
              <w:rPr>
                <w:rFonts w:ascii="Arial" w:eastAsia="Batang" w:hAnsi="Arial" w:cs="Arial"/>
                <w:b/>
                <w:i/>
                <w:sz w:val="16"/>
                <w:szCs w:val="16"/>
                <w:lang w:val="en-GB" w:eastAsia="zh-CN"/>
              </w:rPr>
            </w:pPr>
            <w:r w:rsidRPr="008529C5">
              <w:rPr>
                <w:rFonts w:ascii="Arial" w:eastAsia="Batang" w:hAnsi="Arial" w:cs="Arial"/>
                <w:bCs/>
                <w:iCs/>
                <w:sz w:val="16"/>
                <w:szCs w:val="16"/>
                <w:lang w:val="en-GB"/>
              </w:rPr>
              <w:t>Alt.3: Performance metric based on input/output data distribution of AI/ML</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3D918E3" w14:textId="77777777" w:rsidR="008529C5" w:rsidRPr="008529C5" w:rsidRDefault="008529C5" w:rsidP="008529C5">
            <w:pPr>
              <w:spacing w:before="0" w:after="0" w:line="240" w:lineRule="auto"/>
              <w:jc w:val="left"/>
              <w:rPr>
                <w:rFonts w:ascii="Arial" w:eastAsia="Batang" w:hAnsi="Arial" w:cs="Arial"/>
                <w:b/>
                <w:i/>
                <w:sz w:val="16"/>
                <w:szCs w:val="16"/>
                <w:lang w:val="en-GB" w:eastAsia="zh-CN"/>
              </w:rPr>
            </w:pPr>
            <w:r w:rsidRPr="008529C5">
              <w:rPr>
                <w:rFonts w:ascii="Arial" w:eastAsia="Batang" w:hAnsi="Arial" w:cs="Arial"/>
                <w:bCs/>
                <w:iCs/>
                <w:sz w:val="16"/>
                <w:szCs w:val="16"/>
                <w:lang w:val="en-GB"/>
              </w:rPr>
              <w:t xml:space="preserve">Alt.4: The L1-RSRP difference evaluated by comparing measured RSRP and predicted RSRP </w:t>
            </w:r>
          </w:p>
        </w:tc>
      </w:tr>
      <w:tr w:rsidR="008529C5" w:rsidRPr="008529C5" w14:paraId="58290C23" w14:textId="77777777" w:rsidTr="00AE6A58">
        <w:trPr>
          <w:trHeight w:val="20"/>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536A4994" w14:textId="77777777" w:rsidR="008529C5" w:rsidRPr="008529C5" w:rsidRDefault="008529C5" w:rsidP="008529C5">
            <w:pPr>
              <w:spacing w:before="0" w:after="0" w:line="240" w:lineRule="auto"/>
              <w:jc w:val="left"/>
              <w:rPr>
                <w:rFonts w:ascii="Arial" w:eastAsia="Batang" w:hAnsi="Arial" w:cs="Arial"/>
                <w:bCs/>
                <w:iCs/>
                <w:sz w:val="16"/>
                <w:szCs w:val="16"/>
                <w:lang w:val="en-GB"/>
              </w:rPr>
            </w:pPr>
            <w:r w:rsidRPr="008529C5">
              <w:rPr>
                <w:rFonts w:ascii="Arial" w:eastAsia="Batang" w:hAnsi="Arial" w:cs="Arial"/>
                <w:bCs/>
                <w:iCs/>
                <w:sz w:val="16"/>
                <w:szCs w:val="16"/>
                <w:lang w:val="en-GB"/>
              </w:rPr>
              <w:t xml:space="preserve">Applicable to all studied AI models </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F958A35" w14:textId="77777777" w:rsidR="008529C5" w:rsidRPr="008529C5" w:rsidRDefault="008529C5" w:rsidP="008529C5">
            <w:pPr>
              <w:spacing w:before="0" w:after="0" w:line="240" w:lineRule="auto"/>
              <w:jc w:val="left"/>
              <w:rPr>
                <w:rFonts w:ascii="Arial" w:eastAsia="Batang" w:hAnsi="Arial" w:cs="Arial"/>
                <w:bCs/>
                <w:iCs/>
                <w:sz w:val="16"/>
                <w:szCs w:val="16"/>
                <w:lang w:val="en-GB"/>
              </w:rPr>
            </w:pPr>
            <w:r w:rsidRPr="008529C5">
              <w:rPr>
                <w:rFonts w:ascii="Arial" w:eastAsia="Batang" w:hAnsi="Arial" w:cs="Arial"/>
                <w:bCs/>
                <w:iCs/>
                <w:sz w:val="16"/>
                <w:szCs w:val="16"/>
                <w:lang w:val="en-GB"/>
              </w:rPr>
              <w:t xml:space="preserve">Applicable to all studied AI models </w:t>
            </w:r>
          </w:p>
        </w:tc>
        <w:tc>
          <w:tcPr>
            <w:tcW w:w="2234" w:type="dxa"/>
            <w:tcBorders>
              <w:top w:val="single" w:sz="4" w:space="0" w:color="auto"/>
              <w:left w:val="single" w:sz="4" w:space="0" w:color="auto"/>
              <w:bottom w:val="single" w:sz="4" w:space="0" w:color="auto"/>
              <w:right w:val="single" w:sz="4" w:space="0" w:color="auto"/>
            </w:tcBorders>
            <w:shd w:val="clear" w:color="auto" w:fill="auto"/>
          </w:tcPr>
          <w:p w14:paraId="16E3EC1F" w14:textId="77777777" w:rsidR="008529C5" w:rsidRPr="008529C5" w:rsidRDefault="008529C5" w:rsidP="008529C5">
            <w:pPr>
              <w:spacing w:before="0" w:after="0" w:line="240" w:lineRule="auto"/>
              <w:jc w:val="left"/>
              <w:rPr>
                <w:rFonts w:ascii="Arial" w:eastAsia="Batang" w:hAnsi="Arial" w:cs="Arial"/>
                <w:bCs/>
                <w:iCs/>
                <w:sz w:val="16"/>
                <w:szCs w:val="16"/>
                <w:lang w:val="en-GB"/>
              </w:rPr>
            </w:pPr>
            <w:r w:rsidRPr="008529C5">
              <w:rPr>
                <w:rFonts w:ascii="Arial" w:eastAsia="Batang" w:hAnsi="Arial" w:cs="Arial"/>
                <w:bCs/>
                <w:iCs/>
                <w:sz w:val="16"/>
                <w:szCs w:val="16"/>
                <w:lang w:val="en-GB"/>
              </w:rPr>
              <w:t>Applicable to all studied AI models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0E62512" w14:textId="77777777" w:rsidR="008529C5" w:rsidRPr="008529C5" w:rsidRDefault="008529C5" w:rsidP="008529C5">
            <w:pPr>
              <w:spacing w:before="0" w:after="0" w:line="240" w:lineRule="auto"/>
              <w:jc w:val="left"/>
              <w:rPr>
                <w:rFonts w:ascii="Arial" w:eastAsia="Batang" w:hAnsi="Arial" w:cs="Arial"/>
                <w:bCs/>
                <w:iCs/>
                <w:sz w:val="16"/>
                <w:szCs w:val="16"/>
                <w:lang w:val="en-GB"/>
              </w:rPr>
            </w:pPr>
            <w:r w:rsidRPr="008529C5">
              <w:rPr>
                <w:rFonts w:ascii="Arial" w:eastAsia="Batang" w:hAnsi="Arial" w:cs="Arial"/>
                <w:bCs/>
                <w:iCs/>
                <w:sz w:val="16"/>
                <w:szCs w:val="16"/>
                <w:lang w:val="en-GB"/>
              </w:rPr>
              <w:t>May not applicable to some implementation of AI model (e.g., not output of predicted L1-RSRP)</w:t>
            </w:r>
          </w:p>
        </w:tc>
      </w:tr>
      <w:tr w:rsidR="008529C5" w:rsidRPr="008529C5" w14:paraId="3C0F80A6" w14:textId="77777777" w:rsidTr="00AE6A58">
        <w:trPr>
          <w:trHeight w:val="20"/>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39C38A6F" w14:textId="77777777" w:rsidR="008529C5" w:rsidRPr="008529C5" w:rsidRDefault="008529C5" w:rsidP="008529C5">
            <w:pPr>
              <w:spacing w:before="0" w:after="0" w:line="240" w:lineRule="auto"/>
              <w:jc w:val="left"/>
              <w:rPr>
                <w:rFonts w:ascii="Arial" w:eastAsia="Batang" w:hAnsi="Arial" w:cs="Arial"/>
                <w:bCs/>
                <w:iCs/>
                <w:sz w:val="16"/>
                <w:szCs w:val="16"/>
                <w:lang w:val="en-GB"/>
              </w:rPr>
            </w:pPr>
            <w:r w:rsidRPr="008529C5">
              <w:rPr>
                <w:rFonts w:ascii="Arial" w:eastAsia="Batang" w:hAnsi="Arial" w:cs="Arial"/>
                <w:bCs/>
                <w:iCs/>
                <w:sz w:val="16"/>
                <w:szCs w:val="16"/>
                <w:lang w:val="en-GB"/>
              </w:rPr>
              <w:t>Reflect the prediction accuracy of AI model</w:t>
            </w:r>
          </w:p>
          <w:p w14:paraId="1DA2977F" w14:textId="77777777" w:rsidR="008529C5" w:rsidRPr="008529C5" w:rsidRDefault="008529C5" w:rsidP="008529C5">
            <w:pPr>
              <w:spacing w:before="0" w:after="0" w:line="240" w:lineRule="auto"/>
              <w:jc w:val="left"/>
              <w:rPr>
                <w:rFonts w:ascii="Arial" w:eastAsia="Batang" w:hAnsi="Arial" w:cs="Arial"/>
                <w:bCs/>
                <w:iCs/>
                <w:sz w:val="16"/>
                <w:szCs w:val="16"/>
                <w:lang w:val="en-GB"/>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19AAE72" w14:textId="77777777" w:rsidR="008529C5" w:rsidRPr="008529C5" w:rsidRDefault="008529C5" w:rsidP="008529C5">
            <w:pPr>
              <w:spacing w:before="0" w:after="0" w:line="240" w:lineRule="auto"/>
              <w:jc w:val="left"/>
              <w:rPr>
                <w:rFonts w:ascii="Arial" w:eastAsia="Batang" w:hAnsi="Arial" w:cs="Arial"/>
                <w:bCs/>
                <w:iCs/>
                <w:sz w:val="16"/>
                <w:szCs w:val="16"/>
                <w:lang w:val="en-GB"/>
              </w:rPr>
            </w:pPr>
            <w:r w:rsidRPr="008529C5">
              <w:rPr>
                <w:rFonts w:ascii="Arial" w:eastAsia="Batang" w:hAnsi="Arial" w:cs="Arial"/>
                <w:bCs/>
                <w:iCs/>
                <w:sz w:val="16"/>
                <w:szCs w:val="16"/>
                <w:lang w:val="en-GB"/>
              </w:rPr>
              <w:t>Reflect the system/link performance</w:t>
            </w:r>
          </w:p>
        </w:tc>
        <w:tc>
          <w:tcPr>
            <w:tcW w:w="2234" w:type="dxa"/>
            <w:tcBorders>
              <w:top w:val="single" w:sz="4" w:space="0" w:color="auto"/>
              <w:left w:val="single" w:sz="4" w:space="0" w:color="auto"/>
              <w:bottom w:val="single" w:sz="4" w:space="0" w:color="auto"/>
              <w:right w:val="single" w:sz="4" w:space="0" w:color="auto"/>
            </w:tcBorders>
            <w:shd w:val="clear" w:color="auto" w:fill="auto"/>
          </w:tcPr>
          <w:p w14:paraId="2622ED95" w14:textId="77777777" w:rsidR="008529C5" w:rsidRPr="008529C5" w:rsidRDefault="008529C5" w:rsidP="008529C5">
            <w:pPr>
              <w:spacing w:before="0" w:after="0" w:line="240" w:lineRule="auto"/>
              <w:jc w:val="left"/>
              <w:rPr>
                <w:rFonts w:ascii="Arial" w:eastAsia="Batang" w:hAnsi="Arial" w:cs="Arial"/>
                <w:bCs/>
                <w:iCs/>
                <w:sz w:val="16"/>
                <w:szCs w:val="16"/>
                <w:lang w:val="en-GB"/>
              </w:rPr>
            </w:pPr>
            <w:r w:rsidRPr="008529C5">
              <w:rPr>
                <w:rFonts w:ascii="Arial" w:eastAsia="Batang" w:hAnsi="Arial" w:cs="Arial"/>
                <w:bCs/>
                <w:iCs/>
                <w:sz w:val="16"/>
                <w:szCs w:val="16"/>
                <w:lang w:val="en-GB"/>
              </w:rPr>
              <w:t xml:space="preserve">Reflect the change of the statics of the input/output data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5014061" w14:textId="77777777" w:rsidR="008529C5" w:rsidRPr="008529C5" w:rsidRDefault="008529C5" w:rsidP="008529C5">
            <w:pPr>
              <w:spacing w:before="0" w:after="0" w:line="240" w:lineRule="auto"/>
              <w:jc w:val="left"/>
              <w:rPr>
                <w:rFonts w:ascii="Arial" w:eastAsia="Batang" w:hAnsi="Arial" w:cs="Arial"/>
                <w:bCs/>
                <w:iCs/>
                <w:sz w:val="16"/>
                <w:szCs w:val="16"/>
                <w:lang w:val="en-GB"/>
              </w:rPr>
            </w:pPr>
            <w:r w:rsidRPr="008529C5">
              <w:rPr>
                <w:rFonts w:ascii="Arial" w:eastAsia="Batang" w:hAnsi="Arial" w:cs="Arial"/>
                <w:bCs/>
                <w:iCs/>
                <w:sz w:val="16"/>
                <w:szCs w:val="16"/>
                <w:lang w:val="en-GB"/>
              </w:rPr>
              <w:t>Reflect accuracy of the predicted 1-RSRP</w:t>
            </w:r>
          </w:p>
        </w:tc>
      </w:tr>
      <w:tr w:rsidR="008529C5" w:rsidRPr="008529C5" w14:paraId="021BF956" w14:textId="77777777" w:rsidTr="00AE6A58">
        <w:trPr>
          <w:trHeight w:val="20"/>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39C7335D" w14:textId="77777777" w:rsidR="008529C5" w:rsidRPr="008529C5" w:rsidRDefault="008529C5" w:rsidP="008529C5">
            <w:pPr>
              <w:spacing w:before="0" w:after="0" w:line="240" w:lineRule="auto"/>
              <w:jc w:val="left"/>
              <w:rPr>
                <w:rFonts w:ascii="Arial" w:eastAsia="Batang" w:hAnsi="Arial" w:cs="Arial"/>
                <w:bCs/>
                <w:iCs/>
                <w:sz w:val="16"/>
                <w:szCs w:val="16"/>
                <w:lang w:val="en-GB"/>
              </w:rPr>
            </w:pPr>
            <w:r w:rsidRPr="008529C5">
              <w:rPr>
                <w:rFonts w:ascii="Arial" w:eastAsia="Batang" w:hAnsi="Arial" w:cs="Arial"/>
                <w:bCs/>
                <w:iCs/>
                <w:sz w:val="16"/>
                <w:szCs w:val="16"/>
                <w:lang w:val="en-GB"/>
              </w:rPr>
              <w:t>Not reflect the system/link performance directly</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A0A4ADB" w14:textId="77777777" w:rsidR="008529C5" w:rsidRPr="008529C5" w:rsidRDefault="008529C5" w:rsidP="008529C5">
            <w:pPr>
              <w:spacing w:before="0" w:after="0" w:line="240" w:lineRule="auto"/>
              <w:jc w:val="left"/>
              <w:rPr>
                <w:rFonts w:ascii="Arial" w:eastAsia="Batang" w:hAnsi="Arial" w:cs="Arial"/>
                <w:bCs/>
                <w:iCs/>
                <w:sz w:val="16"/>
                <w:szCs w:val="16"/>
                <w:lang w:val="en-GB"/>
              </w:rPr>
            </w:pPr>
            <w:r w:rsidRPr="008529C5">
              <w:rPr>
                <w:rFonts w:ascii="Arial" w:eastAsia="Batang" w:hAnsi="Arial" w:cs="Arial"/>
                <w:bCs/>
                <w:iCs/>
                <w:sz w:val="16"/>
                <w:szCs w:val="16"/>
                <w:lang w:val="en-GB"/>
              </w:rPr>
              <w:t>Not reflect the prediction accuracy of AI model directly</w:t>
            </w:r>
          </w:p>
        </w:tc>
        <w:tc>
          <w:tcPr>
            <w:tcW w:w="2234" w:type="dxa"/>
            <w:tcBorders>
              <w:top w:val="single" w:sz="4" w:space="0" w:color="auto"/>
              <w:left w:val="single" w:sz="4" w:space="0" w:color="auto"/>
              <w:bottom w:val="single" w:sz="4" w:space="0" w:color="auto"/>
              <w:right w:val="single" w:sz="4" w:space="0" w:color="auto"/>
            </w:tcBorders>
            <w:shd w:val="clear" w:color="auto" w:fill="auto"/>
          </w:tcPr>
          <w:p w14:paraId="67E685C1" w14:textId="77777777" w:rsidR="008529C5" w:rsidRPr="008529C5" w:rsidRDefault="008529C5" w:rsidP="008529C5">
            <w:pPr>
              <w:spacing w:before="0" w:after="0" w:line="240" w:lineRule="auto"/>
              <w:jc w:val="left"/>
              <w:rPr>
                <w:rFonts w:ascii="Arial" w:eastAsia="Batang" w:hAnsi="Arial" w:cs="Arial"/>
                <w:bCs/>
                <w:iCs/>
                <w:sz w:val="16"/>
                <w:szCs w:val="16"/>
                <w:lang w:val="en-GB"/>
              </w:rPr>
            </w:pPr>
            <w:r w:rsidRPr="008529C5">
              <w:rPr>
                <w:rFonts w:ascii="Arial" w:eastAsia="Batang" w:hAnsi="Arial" w:cs="Arial"/>
                <w:bCs/>
                <w:iCs/>
                <w:sz w:val="16"/>
                <w:szCs w:val="16"/>
                <w:lang w:val="en-GB"/>
              </w:rPr>
              <w:t>Not reflect the prediction performance of AI model directly</w:t>
            </w:r>
          </w:p>
          <w:p w14:paraId="11A620EC" w14:textId="77777777" w:rsidR="008529C5" w:rsidRPr="008529C5" w:rsidRDefault="008529C5" w:rsidP="008529C5">
            <w:pPr>
              <w:spacing w:before="0" w:after="0" w:line="240" w:lineRule="auto"/>
              <w:jc w:val="left"/>
              <w:rPr>
                <w:rFonts w:ascii="Arial" w:eastAsia="Batang" w:hAnsi="Arial" w:cs="Arial"/>
                <w:bCs/>
                <w:iCs/>
                <w:sz w:val="16"/>
                <w:szCs w:val="16"/>
                <w:lang w:val="en-GB"/>
              </w:rPr>
            </w:pPr>
          </w:p>
          <w:p w14:paraId="2D49AF1D" w14:textId="77777777" w:rsidR="008529C5" w:rsidRPr="008529C5" w:rsidRDefault="008529C5" w:rsidP="008529C5">
            <w:pPr>
              <w:spacing w:before="0" w:after="0" w:line="240" w:lineRule="auto"/>
              <w:jc w:val="left"/>
              <w:rPr>
                <w:rFonts w:ascii="Arial" w:eastAsia="Batang" w:hAnsi="Arial" w:cs="Arial"/>
                <w:bCs/>
                <w:iCs/>
                <w:sz w:val="16"/>
                <w:szCs w:val="16"/>
                <w:lang w:val="en-GB"/>
              </w:rPr>
            </w:pPr>
            <w:r w:rsidRPr="008529C5">
              <w:rPr>
                <w:rFonts w:ascii="Arial" w:eastAsia="Batang" w:hAnsi="Arial" w:cs="Arial"/>
                <w:bCs/>
                <w:iCs/>
                <w:sz w:val="16"/>
                <w:szCs w:val="16"/>
                <w:lang w:val="en-GB"/>
              </w:rPr>
              <w:t>Not reflect the system/link performance directly</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ECFB9E8" w14:textId="77777777" w:rsidR="008529C5" w:rsidRPr="008529C5" w:rsidRDefault="008529C5" w:rsidP="008529C5">
            <w:pPr>
              <w:spacing w:before="0" w:after="0" w:line="240" w:lineRule="auto"/>
              <w:jc w:val="left"/>
              <w:rPr>
                <w:rFonts w:ascii="Arial" w:eastAsia="Batang" w:hAnsi="Arial" w:cs="Arial"/>
                <w:bCs/>
                <w:iCs/>
                <w:sz w:val="16"/>
                <w:szCs w:val="16"/>
                <w:lang w:val="en-GB"/>
              </w:rPr>
            </w:pPr>
            <w:r w:rsidRPr="008529C5">
              <w:rPr>
                <w:rFonts w:ascii="Arial" w:eastAsia="Batang" w:hAnsi="Arial" w:cs="Arial"/>
                <w:bCs/>
                <w:iCs/>
                <w:sz w:val="16"/>
                <w:szCs w:val="16"/>
                <w:lang w:val="en-GB"/>
              </w:rPr>
              <w:t>Not reflect the system/link performance directly</w:t>
            </w:r>
          </w:p>
        </w:tc>
      </w:tr>
    </w:tbl>
    <w:p w14:paraId="06391C0E" w14:textId="77777777" w:rsidR="008529C5" w:rsidRPr="008529C5" w:rsidRDefault="008529C5" w:rsidP="008529C5">
      <w:pPr>
        <w:spacing w:before="0" w:after="0" w:line="240" w:lineRule="auto"/>
        <w:jc w:val="left"/>
        <w:rPr>
          <w:rFonts w:ascii="Times" w:eastAsia="Batang" w:hAnsi="Times"/>
          <w:lang w:val="en-GB"/>
        </w:rPr>
      </w:pPr>
    </w:p>
    <w:p w14:paraId="57F60753" w14:textId="77777777" w:rsidR="008529C5" w:rsidRPr="008529C5" w:rsidRDefault="008529C5" w:rsidP="008529C5">
      <w:pPr>
        <w:spacing w:before="0" w:after="0" w:line="240" w:lineRule="auto"/>
        <w:jc w:val="left"/>
        <w:rPr>
          <w:rFonts w:ascii="Times" w:eastAsia="Batang" w:hAnsi="Times"/>
          <w:lang w:val="en-GB"/>
        </w:rPr>
      </w:pPr>
      <w:r w:rsidRPr="008529C5">
        <w:rPr>
          <w:rFonts w:ascii="Times" w:eastAsia="Batang" w:hAnsi="Times"/>
          <w:lang w:val="en-GB"/>
        </w:rPr>
        <w:t xml:space="preserve">Note1: The above analysis shall not give an indication about whether/which metric is supported or specified  </w:t>
      </w:r>
    </w:p>
    <w:p w14:paraId="1483DB81" w14:textId="77777777" w:rsidR="008529C5" w:rsidRPr="008529C5" w:rsidRDefault="008529C5" w:rsidP="008529C5">
      <w:pPr>
        <w:spacing w:before="0" w:after="0" w:line="240" w:lineRule="auto"/>
        <w:jc w:val="left"/>
        <w:rPr>
          <w:rFonts w:ascii="Times" w:eastAsia="Batang" w:hAnsi="Times"/>
          <w:lang w:val="en-GB"/>
        </w:rPr>
      </w:pPr>
      <w:r w:rsidRPr="008529C5">
        <w:rPr>
          <w:rFonts w:ascii="Times" w:eastAsia="Batang" w:hAnsi="Times"/>
          <w:lang w:val="en-GB"/>
        </w:rPr>
        <w:t>Note2: Monitoring performance of the above alternatives are not touched in the table</w:t>
      </w:r>
    </w:p>
    <w:p w14:paraId="796D90D2" w14:textId="47FFDC2C" w:rsidR="008529C5" w:rsidRDefault="008529C5" w:rsidP="008529C5">
      <w:pPr>
        <w:spacing w:before="0" w:after="0" w:line="240" w:lineRule="auto"/>
        <w:jc w:val="left"/>
        <w:rPr>
          <w:rFonts w:ascii="Times" w:eastAsia="Batang" w:hAnsi="Times"/>
          <w:lang w:val="en-GB" w:eastAsia="x-none"/>
        </w:rPr>
      </w:pPr>
    </w:p>
    <w:p w14:paraId="339E1A8A" w14:textId="77777777" w:rsidR="008529C5" w:rsidRPr="008529C5" w:rsidRDefault="008529C5" w:rsidP="008529C5">
      <w:pPr>
        <w:spacing w:before="0" w:after="0" w:line="240" w:lineRule="auto"/>
        <w:jc w:val="left"/>
        <w:rPr>
          <w:rFonts w:ascii="Times" w:eastAsia="Batang" w:hAnsi="Times"/>
          <w:b/>
          <w:bCs/>
          <w:lang w:val="en-GB" w:eastAsia="x-none"/>
        </w:rPr>
      </w:pPr>
      <w:r w:rsidRPr="008529C5">
        <w:rPr>
          <w:rFonts w:ascii="Times" w:eastAsia="Batang" w:hAnsi="Times"/>
          <w:b/>
          <w:bCs/>
          <w:lang w:val="en-GB" w:eastAsia="x-none"/>
        </w:rPr>
        <w:t>Observation</w:t>
      </w:r>
    </w:p>
    <w:p w14:paraId="536CE61D" w14:textId="77777777" w:rsidR="008529C5" w:rsidRPr="008529C5" w:rsidRDefault="008529C5" w:rsidP="008529C5">
      <w:pPr>
        <w:spacing w:before="0" w:after="0" w:line="240" w:lineRule="auto"/>
        <w:jc w:val="left"/>
        <w:rPr>
          <w:rFonts w:ascii="Times" w:eastAsia="Batang" w:hAnsi="Times"/>
          <w:lang w:val="en-GB" w:eastAsia="x-none"/>
        </w:rPr>
      </w:pPr>
      <w:r w:rsidRPr="008529C5">
        <w:rPr>
          <w:rFonts w:ascii="Times" w:eastAsia="Batang" w:hAnsi="Times"/>
          <w:lang w:val="en-GB" w:eastAsia="x-none"/>
        </w:rPr>
        <w:t>For BM-Case1 and BM-Case2 with a UE-side AI/ML model, consistency / association of Set B beams and Set A beams across training and inference is beneficial from performance perspective.</w:t>
      </w:r>
    </w:p>
    <w:p w14:paraId="13C4D967" w14:textId="77777777" w:rsidR="008529C5" w:rsidRPr="008529C5" w:rsidRDefault="008529C5" w:rsidP="008529C5">
      <w:pPr>
        <w:numPr>
          <w:ilvl w:val="0"/>
          <w:numId w:val="86"/>
        </w:numPr>
        <w:overflowPunct w:val="0"/>
        <w:autoSpaceDE w:val="0"/>
        <w:autoSpaceDN w:val="0"/>
        <w:adjustRightInd w:val="0"/>
        <w:spacing w:before="0" w:after="180" w:line="240" w:lineRule="auto"/>
        <w:ind w:left="709"/>
        <w:contextualSpacing/>
        <w:jc w:val="left"/>
        <w:textAlignment w:val="baseline"/>
        <w:rPr>
          <w:rFonts w:eastAsia="宋体"/>
          <w:szCs w:val="20"/>
          <w:lang w:val="en-GB" w:eastAsia="ja-JP"/>
        </w:rPr>
      </w:pPr>
      <w:r w:rsidRPr="008529C5">
        <w:rPr>
          <w:rFonts w:eastAsia="宋体"/>
          <w:szCs w:val="20"/>
          <w:lang w:val="en-GB" w:eastAsia="ja-JP"/>
        </w:rPr>
        <w:t>Note: Whether specification impact is needed is a separate discussion.</w:t>
      </w:r>
    </w:p>
    <w:p w14:paraId="1C164200" w14:textId="77777777" w:rsidR="008831E5" w:rsidRDefault="00CC2B5A">
      <w:pPr>
        <w:pStyle w:val="2"/>
        <w:rPr>
          <w:lang w:eastAsia="zh-CN"/>
        </w:rPr>
      </w:pPr>
      <w:r>
        <w:rPr>
          <w:lang w:eastAsia="zh-CN"/>
        </w:rPr>
        <w:t>RAN1#113</w:t>
      </w:r>
    </w:p>
    <w:p w14:paraId="0BCF8F81" w14:textId="77777777" w:rsidR="008831E5" w:rsidRDefault="00CC2B5A">
      <w:pPr>
        <w:spacing w:before="0" w:after="0" w:line="240" w:lineRule="auto"/>
        <w:jc w:val="left"/>
        <w:rPr>
          <w:rFonts w:ascii="Times" w:eastAsia="等线" w:hAnsi="Times"/>
          <w:highlight w:val="green"/>
          <w:lang w:val="en-GB" w:eastAsia="zh-CN"/>
        </w:rPr>
      </w:pPr>
      <w:r>
        <w:rPr>
          <w:rFonts w:ascii="Times" w:eastAsia="等线" w:hAnsi="Times" w:hint="eastAsia"/>
          <w:highlight w:val="green"/>
          <w:lang w:val="en-GB" w:eastAsia="zh-CN"/>
        </w:rPr>
        <w:t>A</w:t>
      </w:r>
      <w:r>
        <w:rPr>
          <w:rFonts w:ascii="Times" w:eastAsia="等线" w:hAnsi="Times"/>
          <w:highlight w:val="green"/>
          <w:lang w:val="en-GB" w:eastAsia="zh-CN"/>
        </w:rPr>
        <w:t>greement</w:t>
      </w:r>
    </w:p>
    <w:p w14:paraId="34C0FEB6" w14:textId="77777777" w:rsidR="008831E5" w:rsidRDefault="00CC2B5A">
      <w:pPr>
        <w:spacing w:before="0" w:after="0" w:line="240" w:lineRule="auto"/>
        <w:jc w:val="left"/>
        <w:rPr>
          <w:rFonts w:ascii="Times" w:eastAsia="Batang" w:hAnsi="Times"/>
          <w:bCs/>
          <w:lang w:val="en-GB" w:eastAsia="zh-CN"/>
        </w:rPr>
      </w:pPr>
      <w:r>
        <w:rPr>
          <w:rFonts w:ascii="Times" w:eastAsia="Batang" w:hAnsi="Times"/>
          <w:bCs/>
          <w:lang w:val="en-GB" w:eastAsia="zh-CN"/>
        </w:rPr>
        <w:t xml:space="preserve">For BM-Case1 and BM-Case2 with a UE-side AI/ML model, regarding performance monitoring, study potential spec impact(s) from the following aspects in addition to those included in previous agreements: </w:t>
      </w:r>
    </w:p>
    <w:p w14:paraId="6AF86475" w14:textId="77777777" w:rsidR="008831E5" w:rsidRDefault="00CC2B5A">
      <w:pPr>
        <w:numPr>
          <w:ilvl w:val="0"/>
          <w:numId w:val="44"/>
        </w:numPr>
        <w:spacing w:before="0" w:after="0" w:line="240" w:lineRule="auto"/>
        <w:contextualSpacing/>
        <w:jc w:val="left"/>
        <w:rPr>
          <w:rFonts w:ascii="Times" w:eastAsia="Yu Mincho" w:hAnsi="Times"/>
          <w:bCs/>
          <w:lang w:val="en-GB"/>
        </w:rPr>
      </w:pPr>
      <w:r>
        <w:rPr>
          <w:rFonts w:ascii="Times" w:eastAsia="Yu Mincho" w:hAnsi="Times"/>
          <w:bCs/>
          <w:lang w:val="en-GB"/>
        </w:rPr>
        <w:t>Configuration/Signalling from gNB to UE for measurement and/or reporting</w:t>
      </w:r>
    </w:p>
    <w:p w14:paraId="5632BC43" w14:textId="77777777" w:rsidR="008831E5" w:rsidRDefault="00CC2B5A">
      <w:pPr>
        <w:numPr>
          <w:ilvl w:val="0"/>
          <w:numId w:val="44"/>
        </w:numPr>
        <w:spacing w:before="0" w:after="0" w:line="240" w:lineRule="auto"/>
        <w:contextualSpacing/>
        <w:jc w:val="left"/>
        <w:rPr>
          <w:rFonts w:ascii="Times" w:eastAsia="Yu Mincho" w:hAnsi="Times"/>
          <w:bCs/>
          <w:lang w:val="en-GB"/>
        </w:rPr>
      </w:pPr>
      <w:r>
        <w:rPr>
          <w:rFonts w:ascii="Times" w:eastAsia="Yu Mincho" w:hAnsi="Times"/>
          <w:bCs/>
          <w:lang w:val="en-GB"/>
        </w:rPr>
        <w:t xml:space="preserve">UE calculates performance metric(s), either reports it to NW or reports an event to NW based on the performance metric(s) </w:t>
      </w:r>
    </w:p>
    <w:p w14:paraId="736D3592" w14:textId="77777777" w:rsidR="008831E5" w:rsidRDefault="00CC2B5A">
      <w:pPr>
        <w:numPr>
          <w:ilvl w:val="1"/>
          <w:numId w:val="44"/>
        </w:numPr>
        <w:spacing w:before="0" w:after="0" w:line="240" w:lineRule="auto"/>
        <w:contextualSpacing/>
        <w:jc w:val="left"/>
        <w:rPr>
          <w:rFonts w:ascii="Times" w:eastAsia="Yu Mincho" w:hAnsi="Times"/>
          <w:bCs/>
          <w:lang w:val="en-GB" w:eastAsia="zh-CN"/>
        </w:rPr>
      </w:pPr>
      <w:r>
        <w:rPr>
          <w:rFonts w:ascii="Times" w:eastAsia="Yu Mincho" w:hAnsi="Times"/>
          <w:bCs/>
          <w:lang w:val="en-GB" w:eastAsia="zh-CN"/>
        </w:rPr>
        <w:t>FFS: definition of an event and the performance metric(s) used to identify it</w:t>
      </w:r>
    </w:p>
    <w:p w14:paraId="3FAD1D12" w14:textId="77777777" w:rsidR="008831E5" w:rsidRDefault="00CC2B5A">
      <w:pPr>
        <w:numPr>
          <w:ilvl w:val="0"/>
          <w:numId w:val="44"/>
        </w:numPr>
        <w:spacing w:before="0" w:after="0" w:line="252" w:lineRule="auto"/>
        <w:contextualSpacing/>
        <w:jc w:val="left"/>
        <w:rPr>
          <w:rFonts w:ascii="Times" w:eastAsia="Yu Mincho" w:hAnsi="Times"/>
          <w:bCs/>
          <w:lang w:val="en-GB"/>
        </w:rPr>
      </w:pPr>
      <w:r>
        <w:rPr>
          <w:rFonts w:ascii="Times" w:eastAsia="Batang" w:hAnsi="Times"/>
          <w:bCs/>
          <w:szCs w:val="20"/>
          <w:lang w:val="en-GB"/>
        </w:rPr>
        <w:t xml:space="preserve">Indication from NW for UE to do LCM operations </w:t>
      </w:r>
    </w:p>
    <w:p w14:paraId="6F411F44" w14:textId="77777777" w:rsidR="008831E5" w:rsidRDefault="008831E5">
      <w:pPr>
        <w:spacing w:before="0" w:after="0" w:line="240" w:lineRule="auto"/>
        <w:jc w:val="left"/>
        <w:rPr>
          <w:rFonts w:ascii="Times" w:eastAsia="等线" w:hAnsi="Times"/>
          <w:lang w:val="en-GB" w:eastAsia="zh-CN"/>
        </w:rPr>
      </w:pPr>
    </w:p>
    <w:p w14:paraId="30596AD7" w14:textId="77777777" w:rsidR="008831E5" w:rsidRDefault="008831E5">
      <w:pPr>
        <w:spacing w:before="0" w:after="0" w:line="240" w:lineRule="auto"/>
        <w:jc w:val="left"/>
        <w:rPr>
          <w:rFonts w:ascii="Times" w:eastAsia="等线" w:hAnsi="Times"/>
          <w:lang w:val="en-GB" w:eastAsia="zh-CN"/>
        </w:rPr>
      </w:pPr>
    </w:p>
    <w:p w14:paraId="71648CC0" w14:textId="77777777" w:rsidR="008831E5" w:rsidRDefault="00CC2B5A">
      <w:pPr>
        <w:spacing w:before="0" w:after="0" w:line="240" w:lineRule="auto"/>
        <w:jc w:val="left"/>
        <w:rPr>
          <w:rFonts w:ascii="Times" w:eastAsia="等线" w:hAnsi="Times"/>
          <w:highlight w:val="green"/>
          <w:lang w:val="en-GB" w:eastAsia="zh-CN"/>
        </w:rPr>
      </w:pPr>
      <w:r>
        <w:rPr>
          <w:rFonts w:ascii="Times" w:eastAsia="等线" w:hAnsi="Times" w:hint="eastAsia"/>
          <w:highlight w:val="green"/>
          <w:lang w:val="en-GB" w:eastAsia="zh-CN"/>
        </w:rPr>
        <w:t>A</w:t>
      </w:r>
      <w:r>
        <w:rPr>
          <w:rFonts w:ascii="Times" w:eastAsia="等线" w:hAnsi="Times"/>
          <w:highlight w:val="green"/>
          <w:lang w:val="en-GB" w:eastAsia="zh-CN"/>
        </w:rPr>
        <w:t>greement</w:t>
      </w:r>
    </w:p>
    <w:p w14:paraId="39788900" w14:textId="77777777" w:rsidR="008831E5" w:rsidRDefault="00CC2B5A">
      <w:pPr>
        <w:spacing w:before="0" w:after="0" w:line="240" w:lineRule="auto"/>
        <w:jc w:val="left"/>
        <w:rPr>
          <w:rFonts w:ascii="Times" w:eastAsia="Batang" w:hAnsi="Times"/>
          <w:strike/>
          <w:color w:val="000000"/>
          <w:lang w:val="en-GB" w:eastAsia="zh-CN"/>
        </w:rPr>
      </w:pPr>
      <w:r>
        <w:rPr>
          <w:rFonts w:ascii="Times" w:eastAsia="Batang" w:hAnsi="Times"/>
          <w:color w:val="000000"/>
          <w:lang w:val="en-GB" w:eastAsia="zh-CN"/>
        </w:rPr>
        <w:t xml:space="preserve">For BM-Case1 and BM-Case2 with a UE-side AI/ML model, regarding performance monitoring, study the necessity and potential spec impact(s) of the mechanism that facilitate UE to detect whether the functionality/model is suitable or no longer suitable. </w:t>
      </w:r>
    </w:p>
    <w:p w14:paraId="602CAA87" w14:textId="77777777" w:rsidR="008831E5" w:rsidRDefault="008831E5">
      <w:pPr>
        <w:spacing w:before="0" w:after="0" w:line="240" w:lineRule="auto"/>
        <w:jc w:val="left"/>
        <w:rPr>
          <w:rFonts w:ascii="Times" w:eastAsia="等线" w:hAnsi="Times"/>
          <w:lang w:val="en-GB" w:eastAsia="zh-CN"/>
        </w:rPr>
      </w:pPr>
    </w:p>
    <w:p w14:paraId="2C96DB9B" w14:textId="77777777" w:rsidR="008831E5" w:rsidRDefault="008831E5">
      <w:pPr>
        <w:spacing w:before="0" w:after="0" w:line="240" w:lineRule="auto"/>
        <w:jc w:val="left"/>
        <w:rPr>
          <w:rFonts w:ascii="Times" w:eastAsia="等线" w:hAnsi="Times"/>
          <w:lang w:val="en-GB" w:eastAsia="zh-CN"/>
        </w:rPr>
      </w:pPr>
    </w:p>
    <w:p w14:paraId="327385A1" w14:textId="77777777" w:rsidR="008831E5" w:rsidRDefault="00CC2B5A">
      <w:pPr>
        <w:spacing w:before="0" w:after="0" w:line="240" w:lineRule="auto"/>
        <w:jc w:val="left"/>
        <w:rPr>
          <w:rFonts w:ascii="Times" w:eastAsia="等线" w:hAnsi="Times"/>
          <w:lang w:val="en-GB" w:eastAsia="zh-CN"/>
        </w:rPr>
      </w:pPr>
      <w:r>
        <w:rPr>
          <w:rFonts w:ascii="Times" w:eastAsia="等线" w:hAnsi="Times" w:hint="eastAsia"/>
          <w:lang w:val="en-GB" w:eastAsia="zh-CN"/>
        </w:rPr>
        <w:t>C</w:t>
      </w:r>
      <w:r>
        <w:rPr>
          <w:rFonts w:ascii="Times" w:eastAsia="等线" w:hAnsi="Times"/>
          <w:lang w:val="en-GB" w:eastAsia="zh-CN"/>
        </w:rPr>
        <w:t>onclusion</w:t>
      </w:r>
    </w:p>
    <w:p w14:paraId="14DA2D6F" w14:textId="77777777" w:rsidR="008831E5" w:rsidRDefault="00CC2B5A">
      <w:pPr>
        <w:spacing w:before="0" w:after="120" w:line="240" w:lineRule="auto"/>
        <w:jc w:val="left"/>
        <w:rPr>
          <w:rFonts w:ascii="Times" w:eastAsia="等线" w:hAnsi="Times"/>
          <w:lang w:val="en-GB" w:eastAsia="zh-CN"/>
        </w:rPr>
      </w:pPr>
      <w:r>
        <w:rPr>
          <w:rFonts w:ascii="Times" w:eastAsia="等线" w:hAnsi="Times"/>
          <w:lang w:val="en-GB" w:eastAsia="zh-CN"/>
        </w:rPr>
        <w:t>For the study of DL beam pair prediction of BM-Case1 and BM-Case2 with a UE-side AI/ML model, RAN1 has no consensus to support the reporting of the predicted Rx beam(s) (e.g., Rx beam ID, Rx beam angle information, etc) from UE to network.</w:t>
      </w:r>
    </w:p>
    <w:p w14:paraId="110DBACB" w14:textId="77777777" w:rsidR="008831E5" w:rsidRDefault="008831E5">
      <w:pPr>
        <w:spacing w:before="0" w:after="120" w:line="240" w:lineRule="auto"/>
        <w:jc w:val="left"/>
        <w:rPr>
          <w:rFonts w:ascii="Times" w:eastAsia="等线" w:hAnsi="Times"/>
          <w:lang w:val="en-GB" w:eastAsia="zh-CN"/>
        </w:rPr>
      </w:pPr>
    </w:p>
    <w:p w14:paraId="56C3AB74" w14:textId="77777777" w:rsidR="008831E5" w:rsidRDefault="00CC2B5A">
      <w:pPr>
        <w:spacing w:before="0" w:after="0" w:line="240" w:lineRule="auto"/>
        <w:jc w:val="left"/>
        <w:rPr>
          <w:rFonts w:ascii="Times" w:eastAsia="等线" w:hAnsi="Times"/>
          <w:highlight w:val="green"/>
          <w:lang w:val="en-GB" w:eastAsia="zh-CN"/>
        </w:rPr>
      </w:pPr>
      <w:r>
        <w:rPr>
          <w:rFonts w:ascii="Times" w:eastAsia="等线" w:hAnsi="Times" w:hint="eastAsia"/>
          <w:highlight w:val="green"/>
          <w:lang w:val="en-GB" w:eastAsia="zh-CN"/>
        </w:rPr>
        <w:lastRenderedPageBreak/>
        <w:t>A</w:t>
      </w:r>
      <w:r>
        <w:rPr>
          <w:rFonts w:ascii="Times" w:eastAsia="等线" w:hAnsi="Times"/>
          <w:highlight w:val="green"/>
          <w:lang w:val="en-GB" w:eastAsia="zh-CN"/>
        </w:rPr>
        <w:t>greement</w:t>
      </w:r>
    </w:p>
    <w:p w14:paraId="2B955357" w14:textId="77777777" w:rsidR="008831E5" w:rsidRDefault="00CC2B5A">
      <w:pPr>
        <w:spacing w:before="0" w:after="0" w:line="240" w:lineRule="auto"/>
        <w:jc w:val="left"/>
        <w:rPr>
          <w:rFonts w:ascii="Times" w:eastAsia="Batang" w:hAnsi="Times"/>
          <w:lang w:val="en-GB"/>
        </w:rPr>
      </w:pPr>
      <w:r>
        <w:rPr>
          <w:rFonts w:ascii="Times" w:eastAsia="Batang" w:hAnsi="Times"/>
          <w:lang w:val="en-GB"/>
        </w:rPr>
        <w:t>For BM-Case2, study necessity, benefit(s) and potential specification impact from the following additional aspects for AI model inference:</w:t>
      </w:r>
    </w:p>
    <w:p w14:paraId="1AAAEE0D" w14:textId="77777777" w:rsidR="008831E5" w:rsidRDefault="00CC2B5A">
      <w:pPr>
        <w:numPr>
          <w:ilvl w:val="0"/>
          <w:numId w:val="80"/>
        </w:numPr>
        <w:spacing w:before="0" w:after="0" w:line="240" w:lineRule="auto"/>
        <w:jc w:val="left"/>
        <w:rPr>
          <w:rFonts w:ascii="Times" w:eastAsia="Batang" w:hAnsi="Times"/>
          <w:lang w:val="en-GB" w:eastAsia="zh-CN"/>
        </w:rPr>
      </w:pPr>
      <w:r>
        <w:rPr>
          <w:rFonts w:ascii="Times" w:eastAsia="Batang" w:hAnsi="Times"/>
          <w:lang w:val="en-GB" w:eastAsia="zh-CN"/>
        </w:rPr>
        <w:t xml:space="preserve">Reporting information about measurements of multiple past time instances in one reporting instance for BM-Case2 </w:t>
      </w:r>
    </w:p>
    <w:p w14:paraId="2A7B1A1A" w14:textId="77777777" w:rsidR="008831E5" w:rsidRDefault="00CC2B5A">
      <w:pPr>
        <w:numPr>
          <w:ilvl w:val="1"/>
          <w:numId w:val="80"/>
        </w:numPr>
        <w:spacing w:before="0" w:after="0" w:line="240" w:lineRule="auto"/>
        <w:jc w:val="left"/>
        <w:rPr>
          <w:rFonts w:ascii="Times" w:eastAsia="Batang" w:hAnsi="Times"/>
          <w:lang w:val="en-GB" w:eastAsia="zh-CN"/>
        </w:rPr>
      </w:pPr>
      <w:r>
        <w:rPr>
          <w:rFonts w:ascii="Times" w:eastAsia="Batang" w:hAnsi="Times"/>
          <w:lang w:val="en-GB" w:eastAsia="zh-CN"/>
        </w:rPr>
        <w:t>Note: only applicable to network-side AI/ML model</w:t>
      </w:r>
    </w:p>
    <w:p w14:paraId="4FA525D2" w14:textId="77777777" w:rsidR="008831E5" w:rsidRDefault="00CC2B5A">
      <w:pPr>
        <w:numPr>
          <w:ilvl w:val="0"/>
          <w:numId w:val="80"/>
        </w:numPr>
        <w:spacing w:before="0" w:after="0" w:line="240" w:lineRule="auto"/>
        <w:jc w:val="left"/>
        <w:rPr>
          <w:rFonts w:ascii="Times" w:eastAsia="Batang" w:hAnsi="Times"/>
          <w:lang w:val="en-GB" w:eastAsia="zh-CN"/>
        </w:rPr>
      </w:pPr>
      <w:r>
        <w:rPr>
          <w:rFonts w:ascii="Times" w:eastAsia="宋体" w:hAnsi="Times"/>
          <w:szCs w:val="20"/>
          <w:lang w:val="en-GB" w:eastAsia="zh-CN"/>
        </w:rPr>
        <w:t>Note: The potential performance gains of measurement reporting should be justified by considering UCI payload overhead</w:t>
      </w:r>
    </w:p>
    <w:p w14:paraId="0DA8C2FB" w14:textId="77777777" w:rsidR="008831E5" w:rsidRDefault="008831E5">
      <w:pPr>
        <w:spacing w:before="0" w:after="120" w:line="240" w:lineRule="auto"/>
        <w:jc w:val="left"/>
        <w:rPr>
          <w:rFonts w:ascii="Times" w:eastAsia="等线" w:hAnsi="Times"/>
          <w:lang w:val="en-GB" w:eastAsia="zh-CN"/>
        </w:rPr>
      </w:pPr>
    </w:p>
    <w:p w14:paraId="1E4CDAEC" w14:textId="77777777" w:rsidR="008831E5" w:rsidRDefault="00CC2B5A">
      <w:pPr>
        <w:spacing w:before="0" w:after="120" w:line="240" w:lineRule="auto"/>
        <w:jc w:val="left"/>
        <w:rPr>
          <w:rFonts w:ascii="Times" w:eastAsia="等线" w:hAnsi="Times"/>
          <w:highlight w:val="green"/>
          <w:lang w:val="en-GB" w:eastAsia="zh-CN"/>
        </w:rPr>
      </w:pPr>
      <w:r>
        <w:rPr>
          <w:rFonts w:ascii="Times" w:eastAsia="等线" w:hAnsi="Times" w:hint="eastAsia"/>
          <w:highlight w:val="green"/>
          <w:lang w:val="en-GB" w:eastAsia="zh-CN"/>
        </w:rPr>
        <w:t>A</w:t>
      </w:r>
      <w:r>
        <w:rPr>
          <w:rFonts w:ascii="Times" w:eastAsia="等线" w:hAnsi="Times"/>
          <w:highlight w:val="green"/>
          <w:lang w:val="en-GB" w:eastAsia="zh-CN"/>
        </w:rPr>
        <w:t>greement</w:t>
      </w:r>
    </w:p>
    <w:p w14:paraId="05774B02" w14:textId="77777777" w:rsidR="008831E5" w:rsidRDefault="00CC2B5A">
      <w:pPr>
        <w:spacing w:before="0" w:after="0" w:line="240" w:lineRule="auto"/>
        <w:jc w:val="left"/>
        <w:rPr>
          <w:rFonts w:ascii="Times" w:eastAsia="Batang" w:hAnsi="Times"/>
          <w:bCs/>
          <w:iCs/>
          <w:lang w:val="en-GB"/>
        </w:rPr>
      </w:pPr>
      <w:r>
        <w:rPr>
          <w:rFonts w:ascii="Times" w:eastAsia="Batang" w:hAnsi="Times"/>
          <w:bCs/>
          <w:iCs/>
          <w:lang w:val="en-GB"/>
        </w:rPr>
        <w:t>For BM-Case1 and BM-Case2, study necessity, benefit(s) and potential specification impact from the following additional aspects for AI model inference:</w:t>
      </w:r>
    </w:p>
    <w:p w14:paraId="4C8532D7" w14:textId="77777777" w:rsidR="008831E5" w:rsidRDefault="00CC2B5A">
      <w:pPr>
        <w:numPr>
          <w:ilvl w:val="0"/>
          <w:numId w:val="80"/>
        </w:numPr>
        <w:spacing w:before="0" w:after="0" w:line="240" w:lineRule="auto"/>
        <w:jc w:val="left"/>
        <w:rPr>
          <w:rFonts w:ascii="Times" w:eastAsia="Batang" w:hAnsi="Times"/>
          <w:bCs/>
          <w:iCs/>
          <w:lang w:val="en-GB" w:eastAsia="zh-CN"/>
        </w:rPr>
      </w:pPr>
      <w:r>
        <w:rPr>
          <w:rFonts w:ascii="Times" w:eastAsia="Batang" w:hAnsi="Times"/>
          <w:bCs/>
          <w:iCs/>
          <w:lang w:val="en-GB" w:eastAsia="zh-CN"/>
        </w:rPr>
        <w:t xml:space="preserve">How to perform beam indication of beams in Set A not in Set B  </w:t>
      </w:r>
    </w:p>
    <w:p w14:paraId="2CFC34E7" w14:textId="77777777" w:rsidR="008831E5" w:rsidRDefault="00CC2B5A">
      <w:pPr>
        <w:numPr>
          <w:ilvl w:val="1"/>
          <w:numId w:val="80"/>
        </w:numPr>
        <w:spacing w:before="0" w:after="0" w:line="240" w:lineRule="auto"/>
        <w:jc w:val="left"/>
        <w:rPr>
          <w:rFonts w:ascii="Times" w:eastAsia="Batang" w:hAnsi="Times"/>
          <w:bCs/>
          <w:iCs/>
          <w:lang w:val="en-GB" w:eastAsia="zh-CN"/>
        </w:rPr>
      </w:pPr>
      <w:r>
        <w:rPr>
          <w:rFonts w:ascii="Times" w:eastAsia="Batang" w:hAnsi="Times"/>
          <w:bCs/>
          <w:iCs/>
          <w:lang w:val="en-GB" w:eastAsia="zh-CN"/>
        </w:rPr>
        <w:t>Note: the legacy mechanism may be sufficient</w:t>
      </w:r>
    </w:p>
    <w:p w14:paraId="628650BE" w14:textId="77777777" w:rsidR="008831E5" w:rsidRDefault="008831E5">
      <w:pPr>
        <w:spacing w:before="0" w:after="0" w:line="240" w:lineRule="auto"/>
        <w:jc w:val="left"/>
        <w:rPr>
          <w:rFonts w:ascii="Times" w:eastAsia="等线" w:hAnsi="Times"/>
          <w:lang w:val="en-GB" w:eastAsia="zh-CN"/>
        </w:rPr>
      </w:pPr>
    </w:p>
    <w:p w14:paraId="55D46629" w14:textId="77777777" w:rsidR="008831E5" w:rsidRDefault="008831E5">
      <w:pPr>
        <w:spacing w:before="0" w:after="0" w:line="240" w:lineRule="auto"/>
        <w:jc w:val="left"/>
        <w:rPr>
          <w:rFonts w:ascii="Times" w:eastAsia="等线" w:hAnsi="Times"/>
          <w:lang w:val="en-GB" w:eastAsia="zh-CN"/>
        </w:rPr>
      </w:pPr>
    </w:p>
    <w:p w14:paraId="50600444" w14:textId="77777777" w:rsidR="008831E5" w:rsidRDefault="00CC2B5A">
      <w:pPr>
        <w:spacing w:before="0" w:after="0" w:line="240" w:lineRule="auto"/>
        <w:jc w:val="left"/>
        <w:rPr>
          <w:rFonts w:ascii="Times" w:eastAsia="等线" w:hAnsi="Times"/>
          <w:highlight w:val="green"/>
          <w:lang w:val="en-GB" w:eastAsia="zh-CN"/>
        </w:rPr>
      </w:pPr>
      <w:r>
        <w:rPr>
          <w:rFonts w:ascii="Times" w:eastAsia="等线" w:hAnsi="Times" w:hint="eastAsia"/>
          <w:highlight w:val="green"/>
          <w:lang w:val="en-GB" w:eastAsia="zh-CN"/>
        </w:rPr>
        <w:t>A</w:t>
      </w:r>
      <w:r>
        <w:rPr>
          <w:rFonts w:ascii="Times" w:eastAsia="等线" w:hAnsi="Times"/>
          <w:highlight w:val="green"/>
          <w:lang w:val="en-GB" w:eastAsia="zh-CN"/>
        </w:rPr>
        <w:t>greement</w:t>
      </w:r>
    </w:p>
    <w:p w14:paraId="0E908896" w14:textId="77777777" w:rsidR="008831E5" w:rsidRDefault="00CC2B5A">
      <w:pPr>
        <w:spacing w:before="0" w:after="0" w:line="240" w:lineRule="auto"/>
        <w:jc w:val="left"/>
        <w:rPr>
          <w:rFonts w:ascii="Times" w:eastAsia="Batang" w:hAnsi="Times"/>
          <w:bCs/>
          <w:iCs/>
          <w:lang w:val="en-GB" w:eastAsia="zh-CN"/>
        </w:rPr>
      </w:pPr>
      <w:r>
        <w:rPr>
          <w:rFonts w:ascii="Times" w:eastAsia="Batang" w:hAnsi="Times"/>
          <w:bCs/>
          <w:iCs/>
          <w:lang w:val="en-GB" w:eastAsia="zh-CN"/>
        </w:rPr>
        <w:t>Regarding data collection for BM-Case1 and BM-Case2 with a UE-side AI/ML model, study the benefits, necessity and potential specification impact of the following aspect on top of those we have agreed in previous meeting:</w:t>
      </w:r>
    </w:p>
    <w:p w14:paraId="59D49AD6" w14:textId="77777777" w:rsidR="008831E5" w:rsidRDefault="00CC2B5A">
      <w:pPr>
        <w:numPr>
          <w:ilvl w:val="0"/>
          <w:numId w:val="58"/>
        </w:numPr>
        <w:spacing w:before="0" w:after="0" w:line="240" w:lineRule="auto"/>
        <w:contextualSpacing/>
        <w:jc w:val="left"/>
        <w:rPr>
          <w:rFonts w:ascii="Times" w:eastAsia="Batang" w:hAnsi="Times"/>
          <w:bCs/>
          <w:iCs/>
          <w:lang w:val="en-GB" w:eastAsia="zh-CN"/>
        </w:rPr>
      </w:pPr>
      <w:r>
        <w:rPr>
          <w:rFonts w:ascii="Times" w:eastAsia="Batang" w:hAnsi="Times"/>
          <w:bCs/>
          <w:iCs/>
          <w:lang w:val="en-GB" w:eastAsia="zh-CN"/>
        </w:rPr>
        <w:t>Assistance information from NW to UE for UE data collection for categorizing the data for the purpose of differentiating characteristics of data</w:t>
      </w:r>
    </w:p>
    <w:p w14:paraId="4C44F45C" w14:textId="77777777" w:rsidR="008831E5" w:rsidRDefault="00CC2B5A">
      <w:pPr>
        <w:numPr>
          <w:ilvl w:val="1"/>
          <w:numId w:val="58"/>
        </w:numPr>
        <w:spacing w:before="0" w:after="0" w:line="240" w:lineRule="auto"/>
        <w:contextualSpacing/>
        <w:jc w:val="left"/>
        <w:rPr>
          <w:rFonts w:ascii="Times" w:eastAsia="Batang" w:hAnsi="Times"/>
          <w:bCs/>
          <w:iCs/>
          <w:lang w:val="en-GB" w:eastAsia="zh-CN"/>
        </w:rPr>
      </w:pPr>
      <w:r>
        <w:rPr>
          <w:rFonts w:ascii="Times" w:eastAsia="Batang" w:hAnsi="Times"/>
          <w:bCs/>
          <w:iCs/>
          <w:lang w:val="en-GB" w:eastAsia="zh-CN"/>
        </w:rPr>
        <w:t>The assistance information should preserve privacy/proprietary information.</w:t>
      </w:r>
    </w:p>
    <w:p w14:paraId="0C5F477D" w14:textId="77777777" w:rsidR="008831E5" w:rsidRDefault="008831E5">
      <w:pPr>
        <w:spacing w:before="0" w:after="0" w:line="240" w:lineRule="auto"/>
        <w:jc w:val="left"/>
        <w:rPr>
          <w:rFonts w:ascii="Times" w:eastAsia="等线" w:hAnsi="Times"/>
          <w:lang w:val="en-GB" w:eastAsia="zh-CN"/>
        </w:rPr>
      </w:pPr>
    </w:p>
    <w:p w14:paraId="3E4646A0" w14:textId="77777777" w:rsidR="008831E5" w:rsidRDefault="00CC2B5A">
      <w:pPr>
        <w:spacing w:before="0" w:after="0" w:line="240" w:lineRule="auto"/>
        <w:jc w:val="left"/>
        <w:rPr>
          <w:rFonts w:ascii="Times" w:eastAsia="等线" w:hAnsi="Times"/>
          <w:highlight w:val="green"/>
          <w:lang w:val="en-GB" w:eastAsia="zh-CN"/>
        </w:rPr>
      </w:pPr>
      <w:r>
        <w:rPr>
          <w:rFonts w:ascii="Times" w:eastAsia="等线" w:hAnsi="Times" w:hint="eastAsia"/>
          <w:highlight w:val="green"/>
          <w:lang w:val="en-GB" w:eastAsia="zh-CN"/>
        </w:rPr>
        <w:t>A</w:t>
      </w:r>
      <w:r>
        <w:rPr>
          <w:rFonts w:ascii="Times" w:eastAsia="等线" w:hAnsi="Times"/>
          <w:highlight w:val="green"/>
          <w:lang w:val="en-GB" w:eastAsia="zh-CN"/>
        </w:rPr>
        <w:t>greement</w:t>
      </w:r>
    </w:p>
    <w:p w14:paraId="29103527" w14:textId="77777777" w:rsidR="008831E5" w:rsidRDefault="00CC2B5A">
      <w:pPr>
        <w:spacing w:before="0" w:after="120" w:line="240" w:lineRule="auto"/>
        <w:jc w:val="left"/>
        <w:rPr>
          <w:rFonts w:ascii="Times" w:eastAsia="Batang" w:hAnsi="Times"/>
          <w:lang w:val="en-GB" w:eastAsia="zh-CN"/>
        </w:rPr>
      </w:pPr>
      <w:r>
        <w:rPr>
          <w:rFonts w:ascii="Times" w:eastAsia="Batang" w:hAnsi="Times"/>
          <w:lang w:val="en-GB" w:eastAsia="zh-CN"/>
        </w:rPr>
        <w:t>For BM-Case1 and BM-Case2 with a UE-side AI/ML model, study the necessity and potential BM-specific conditions/additional conditions for functionality(</w:t>
      </w:r>
      <w:proofErr w:type="spellStart"/>
      <w:r>
        <w:rPr>
          <w:rFonts w:ascii="Times" w:eastAsia="Batang" w:hAnsi="Times"/>
          <w:lang w:val="en-GB" w:eastAsia="zh-CN"/>
        </w:rPr>
        <w:t>ies</w:t>
      </w:r>
      <w:proofErr w:type="spellEnd"/>
      <w:r>
        <w:rPr>
          <w:rFonts w:ascii="Times" w:eastAsia="Batang" w:hAnsi="Times"/>
          <w:lang w:val="en-GB" w:eastAsia="zh-CN"/>
        </w:rPr>
        <w:t>) and/or model(s) at least from the following aspects:</w:t>
      </w:r>
    </w:p>
    <w:p w14:paraId="6DD3E884" w14:textId="77777777" w:rsidR="008831E5" w:rsidRDefault="00CC2B5A">
      <w:pPr>
        <w:numPr>
          <w:ilvl w:val="0"/>
          <w:numId w:val="58"/>
        </w:numPr>
        <w:spacing w:before="0" w:after="120" w:line="240" w:lineRule="auto"/>
        <w:contextualSpacing/>
        <w:jc w:val="left"/>
        <w:rPr>
          <w:rFonts w:ascii="Times" w:eastAsia="Batang" w:hAnsi="Times"/>
          <w:lang w:val="en-GB" w:eastAsia="zh-CN"/>
        </w:rPr>
      </w:pPr>
      <w:r>
        <w:rPr>
          <w:rFonts w:ascii="Times" w:eastAsia="Batang" w:hAnsi="Times"/>
          <w:lang w:val="en-GB" w:eastAsia="zh-CN"/>
        </w:rPr>
        <w:t>information regarding model inference</w:t>
      </w:r>
      <w:r>
        <w:rPr>
          <w:rFonts w:ascii="Times" w:eastAsia="Batang" w:hAnsi="Times"/>
          <w:strike/>
          <w:lang w:val="en-GB" w:eastAsia="zh-CN"/>
        </w:rPr>
        <w:t xml:space="preserve"> </w:t>
      </w:r>
    </w:p>
    <w:p w14:paraId="758BF780" w14:textId="77777777" w:rsidR="008831E5" w:rsidRDefault="00CC2B5A">
      <w:pPr>
        <w:numPr>
          <w:ilvl w:val="0"/>
          <w:numId w:val="58"/>
        </w:numPr>
        <w:spacing w:before="0" w:after="120" w:line="240" w:lineRule="auto"/>
        <w:contextualSpacing/>
        <w:jc w:val="left"/>
        <w:rPr>
          <w:rFonts w:ascii="Times" w:eastAsia="Batang" w:hAnsi="Times"/>
          <w:lang w:val="en-GB" w:eastAsia="zh-CN"/>
        </w:rPr>
      </w:pPr>
      <w:r>
        <w:rPr>
          <w:rFonts w:ascii="Times" w:eastAsia="Batang" w:hAnsi="Times"/>
          <w:lang w:val="en-GB" w:eastAsia="zh-CN"/>
        </w:rPr>
        <w:t>Set A / Set B configuration</w:t>
      </w:r>
    </w:p>
    <w:p w14:paraId="15A2EAE7" w14:textId="77777777" w:rsidR="008831E5" w:rsidRDefault="00CC2B5A">
      <w:pPr>
        <w:numPr>
          <w:ilvl w:val="0"/>
          <w:numId w:val="58"/>
        </w:numPr>
        <w:spacing w:before="0" w:after="120" w:line="240" w:lineRule="auto"/>
        <w:contextualSpacing/>
        <w:jc w:val="left"/>
        <w:rPr>
          <w:rFonts w:ascii="Times" w:eastAsia="Batang" w:hAnsi="Times"/>
          <w:lang w:val="en-GB" w:eastAsia="zh-CN"/>
        </w:rPr>
      </w:pPr>
      <w:r>
        <w:rPr>
          <w:rFonts w:ascii="Times" w:eastAsia="Batang" w:hAnsi="Times"/>
          <w:lang w:val="en-GB" w:eastAsia="zh-CN"/>
        </w:rPr>
        <w:t>performance monitoring</w:t>
      </w:r>
    </w:p>
    <w:p w14:paraId="261A6E12" w14:textId="77777777" w:rsidR="008831E5" w:rsidRDefault="00CC2B5A">
      <w:pPr>
        <w:numPr>
          <w:ilvl w:val="0"/>
          <w:numId w:val="58"/>
        </w:numPr>
        <w:spacing w:before="0" w:after="120" w:line="240" w:lineRule="auto"/>
        <w:contextualSpacing/>
        <w:jc w:val="left"/>
        <w:rPr>
          <w:rFonts w:ascii="Times" w:eastAsia="Batang" w:hAnsi="Times"/>
          <w:lang w:val="en-GB" w:eastAsia="zh-CN"/>
        </w:rPr>
      </w:pPr>
      <w:r>
        <w:rPr>
          <w:rFonts w:ascii="Times" w:eastAsia="Batang" w:hAnsi="Times"/>
          <w:lang w:val="en-GB" w:eastAsia="zh-CN"/>
        </w:rPr>
        <w:t>data collection</w:t>
      </w:r>
    </w:p>
    <w:p w14:paraId="5EFD6D52" w14:textId="77777777" w:rsidR="008831E5" w:rsidRDefault="00CC2B5A">
      <w:pPr>
        <w:numPr>
          <w:ilvl w:val="0"/>
          <w:numId w:val="58"/>
        </w:numPr>
        <w:spacing w:before="0" w:after="120" w:line="240" w:lineRule="auto"/>
        <w:contextualSpacing/>
        <w:jc w:val="left"/>
        <w:rPr>
          <w:rFonts w:ascii="Times" w:eastAsia="Batang" w:hAnsi="Times"/>
          <w:lang w:val="en-GB" w:eastAsia="zh-CN"/>
        </w:rPr>
      </w:pPr>
      <w:r>
        <w:rPr>
          <w:rFonts w:ascii="Times" w:eastAsia="Batang" w:hAnsi="Times"/>
          <w:lang w:val="en-GB" w:eastAsia="zh-CN"/>
        </w:rPr>
        <w:t>assistance information</w:t>
      </w:r>
    </w:p>
    <w:p w14:paraId="3B57D940" w14:textId="77777777" w:rsidR="008831E5" w:rsidRDefault="008831E5">
      <w:pPr>
        <w:spacing w:before="0" w:after="0" w:line="240" w:lineRule="auto"/>
        <w:jc w:val="left"/>
        <w:rPr>
          <w:rFonts w:ascii="Times" w:eastAsia="等线" w:hAnsi="Times"/>
          <w:lang w:val="en-GB" w:eastAsia="zh-CN"/>
        </w:rPr>
      </w:pPr>
    </w:p>
    <w:p w14:paraId="222B8685" w14:textId="77777777" w:rsidR="008831E5" w:rsidRDefault="00CC2B5A">
      <w:pPr>
        <w:pStyle w:val="2"/>
        <w:rPr>
          <w:lang w:eastAsia="zh-CN"/>
        </w:rPr>
      </w:pPr>
      <w:r>
        <w:rPr>
          <w:lang w:eastAsia="zh-CN"/>
        </w:rPr>
        <w:t>RAN1#112bis-e</w:t>
      </w:r>
    </w:p>
    <w:p w14:paraId="7AD46033" w14:textId="77777777" w:rsidR="008831E5" w:rsidRDefault="00CC2B5A">
      <w:pPr>
        <w:spacing w:before="0" w:after="0" w:line="240" w:lineRule="auto"/>
        <w:rPr>
          <w:rFonts w:ascii="Times" w:eastAsia="Batang" w:hAnsi="Times"/>
          <w:highlight w:val="green"/>
          <w:lang w:val="en-GB" w:eastAsia="zh-CN"/>
        </w:rPr>
      </w:pPr>
      <w:r>
        <w:rPr>
          <w:rFonts w:ascii="Times" w:eastAsia="Batang" w:hAnsi="Times"/>
          <w:highlight w:val="green"/>
          <w:lang w:val="en-GB" w:eastAsia="zh-CN"/>
        </w:rPr>
        <w:t>Agreement</w:t>
      </w:r>
    </w:p>
    <w:p w14:paraId="407B7419" w14:textId="77777777" w:rsidR="008831E5" w:rsidRDefault="00CC2B5A">
      <w:pPr>
        <w:spacing w:before="0" w:after="0" w:line="240" w:lineRule="auto"/>
        <w:rPr>
          <w:rFonts w:ascii="Times" w:eastAsia="Batang" w:hAnsi="Times"/>
          <w:lang w:val="en-GB"/>
        </w:rPr>
      </w:pPr>
      <w:r>
        <w:rPr>
          <w:rFonts w:ascii="Times" w:eastAsia="Batang" w:hAnsi="Times"/>
          <w:lang w:val="en-GB"/>
        </w:rPr>
        <w:t>Regarding the data collection at UE side for UE-side AI/ML model, study the potential specification impact of UE reporting to network from the following aspect</w:t>
      </w:r>
    </w:p>
    <w:p w14:paraId="5B21A864" w14:textId="77777777" w:rsidR="008831E5" w:rsidRDefault="00CC2B5A">
      <w:pPr>
        <w:numPr>
          <w:ilvl w:val="0"/>
          <w:numId w:val="26"/>
        </w:numPr>
        <w:overflowPunct w:val="0"/>
        <w:autoSpaceDE w:val="0"/>
        <w:autoSpaceDN w:val="0"/>
        <w:adjustRightInd w:val="0"/>
        <w:spacing w:before="0" w:after="180" w:line="240" w:lineRule="auto"/>
        <w:contextualSpacing/>
        <w:textAlignment w:val="baseline"/>
        <w:rPr>
          <w:rFonts w:eastAsia="宋体"/>
          <w:szCs w:val="20"/>
          <w:lang w:val="en-GB" w:eastAsia="ja-JP"/>
        </w:rPr>
      </w:pPr>
      <w:r>
        <w:rPr>
          <w:rFonts w:eastAsia="宋体"/>
          <w:szCs w:val="20"/>
          <w:lang w:val="en-GB" w:eastAsia="ja-JP"/>
        </w:rPr>
        <w:t xml:space="preserve">Supported/preferred configurations of DL RS transmission </w:t>
      </w:r>
    </w:p>
    <w:p w14:paraId="3545DED8" w14:textId="77777777" w:rsidR="008831E5" w:rsidRDefault="00CC2B5A">
      <w:pPr>
        <w:numPr>
          <w:ilvl w:val="0"/>
          <w:numId w:val="26"/>
        </w:numPr>
        <w:overflowPunct w:val="0"/>
        <w:autoSpaceDE w:val="0"/>
        <w:autoSpaceDN w:val="0"/>
        <w:adjustRightInd w:val="0"/>
        <w:spacing w:before="0" w:after="180" w:line="240" w:lineRule="auto"/>
        <w:contextualSpacing/>
        <w:textAlignment w:val="baseline"/>
        <w:rPr>
          <w:rFonts w:eastAsia="宋体"/>
          <w:szCs w:val="20"/>
          <w:lang w:val="en-GB" w:eastAsia="ja-JP"/>
        </w:rPr>
      </w:pPr>
      <w:r>
        <w:rPr>
          <w:rFonts w:eastAsia="宋体"/>
          <w:szCs w:val="20"/>
          <w:lang w:val="en-GB" w:eastAsia="ja-JP"/>
        </w:rPr>
        <w:t>Other aspect(s) is not precluded</w:t>
      </w:r>
    </w:p>
    <w:p w14:paraId="5482C821" w14:textId="77777777" w:rsidR="008831E5" w:rsidRDefault="008831E5"/>
    <w:p w14:paraId="384474A7" w14:textId="77777777" w:rsidR="008831E5" w:rsidRDefault="00CC2B5A">
      <w:pPr>
        <w:spacing w:before="0" w:after="0" w:line="240" w:lineRule="auto"/>
        <w:rPr>
          <w:rFonts w:eastAsia="Batang"/>
          <w:bCs/>
          <w:iCs/>
          <w:szCs w:val="20"/>
          <w:highlight w:val="green"/>
          <w:lang w:val="en-GB" w:eastAsia="zh-CN"/>
        </w:rPr>
      </w:pPr>
      <w:r>
        <w:rPr>
          <w:rFonts w:eastAsia="Batang"/>
          <w:bCs/>
          <w:iCs/>
          <w:szCs w:val="20"/>
          <w:highlight w:val="green"/>
          <w:lang w:val="en-GB" w:eastAsia="zh-CN"/>
        </w:rPr>
        <w:t>Agreement</w:t>
      </w:r>
    </w:p>
    <w:p w14:paraId="353BFC44" w14:textId="77777777" w:rsidR="008831E5" w:rsidRDefault="00CC2B5A">
      <w:pPr>
        <w:spacing w:before="0" w:after="0" w:line="240" w:lineRule="auto"/>
        <w:rPr>
          <w:rFonts w:eastAsia="Batang"/>
          <w:bCs/>
          <w:iCs/>
          <w:szCs w:val="20"/>
          <w:lang w:val="en-GB" w:eastAsia="zh-CN"/>
        </w:rPr>
      </w:pPr>
      <w:r>
        <w:rPr>
          <w:rFonts w:eastAsia="Batang"/>
          <w:bCs/>
          <w:iCs/>
          <w:szCs w:val="20"/>
          <w:lang w:val="en-GB" w:eastAsia="zh-CN"/>
        </w:rPr>
        <w:t>Regarding the data collection at UE side for UE-side AI/ML model, study the potential</w:t>
      </w:r>
      <w:r>
        <w:rPr>
          <w:rFonts w:eastAsia="Batang"/>
          <w:bCs/>
          <w:iCs/>
          <w:color w:val="FF0000"/>
          <w:szCs w:val="20"/>
          <w:lang w:val="en-GB" w:eastAsia="zh-CN"/>
        </w:rPr>
        <w:t xml:space="preserve"> </w:t>
      </w:r>
      <w:r>
        <w:rPr>
          <w:rFonts w:eastAsia="Batang"/>
          <w:bCs/>
          <w:iCs/>
          <w:szCs w:val="20"/>
          <w:lang w:val="en-GB" w:eastAsia="zh-CN"/>
        </w:rPr>
        <w:t xml:space="preserve">specification impact (if any) to initiate/trigger data collection from RAN1 point of view by considering the following options as a starting point </w:t>
      </w:r>
    </w:p>
    <w:p w14:paraId="59498F1F" w14:textId="77777777" w:rsidR="008831E5" w:rsidRDefault="00CC2B5A">
      <w:pPr>
        <w:numPr>
          <w:ilvl w:val="0"/>
          <w:numId w:val="27"/>
        </w:numPr>
        <w:overflowPunct w:val="0"/>
        <w:autoSpaceDE w:val="0"/>
        <w:autoSpaceDN w:val="0"/>
        <w:adjustRightInd w:val="0"/>
        <w:spacing w:before="0" w:after="0" w:line="240" w:lineRule="auto"/>
        <w:contextualSpacing/>
        <w:textAlignment w:val="baseline"/>
        <w:rPr>
          <w:rFonts w:eastAsia="Batang"/>
          <w:bCs/>
          <w:iCs/>
          <w:szCs w:val="20"/>
          <w:lang w:val="en-GB" w:eastAsia="zh-CN"/>
        </w:rPr>
      </w:pPr>
      <w:r>
        <w:rPr>
          <w:rFonts w:eastAsia="Batang"/>
          <w:bCs/>
          <w:iCs/>
          <w:szCs w:val="20"/>
          <w:lang w:val="en-GB" w:eastAsia="zh-CN"/>
        </w:rPr>
        <w:t xml:space="preserve">Option 1: data collection initiated/triggered by configuration from NW </w:t>
      </w:r>
    </w:p>
    <w:p w14:paraId="760490F8" w14:textId="77777777" w:rsidR="008831E5" w:rsidRDefault="00CC2B5A">
      <w:pPr>
        <w:numPr>
          <w:ilvl w:val="0"/>
          <w:numId w:val="27"/>
        </w:numPr>
        <w:overflowPunct w:val="0"/>
        <w:autoSpaceDE w:val="0"/>
        <w:autoSpaceDN w:val="0"/>
        <w:adjustRightInd w:val="0"/>
        <w:spacing w:before="0" w:after="0" w:line="240" w:lineRule="auto"/>
        <w:contextualSpacing/>
        <w:textAlignment w:val="baseline"/>
        <w:rPr>
          <w:rFonts w:eastAsia="Batang"/>
          <w:bCs/>
          <w:iCs/>
          <w:szCs w:val="20"/>
          <w:lang w:val="en-GB" w:eastAsia="zh-CN"/>
        </w:rPr>
      </w:pPr>
      <w:r>
        <w:rPr>
          <w:rFonts w:eastAsia="Batang"/>
          <w:bCs/>
          <w:iCs/>
          <w:szCs w:val="20"/>
          <w:lang w:val="en-GB" w:eastAsia="zh-CN"/>
        </w:rPr>
        <w:t xml:space="preserve">Option 2: request from UE for data collection </w:t>
      </w:r>
    </w:p>
    <w:p w14:paraId="283A6BD6" w14:textId="77777777" w:rsidR="008831E5" w:rsidRDefault="00CC2B5A">
      <w:pPr>
        <w:numPr>
          <w:ilvl w:val="1"/>
          <w:numId w:val="27"/>
        </w:numPr>
        <w:overflowPunct w:val="0"/>
        <w:autoSpaceDE w:val="0"/>
        <w:autoSpaceDN w:val="0"/>
        <w:adjustRightInd w:val="0"/>
        <w:spacing w:before="0" w:after="0" w:line="240" w:lineRule="auto"/>
        <w:contextualSpacing/>
        <w:textAlignment w:val="baseline"/>
        <w:rPr>
          <w:rFonts w:eastAsia="Batang"/>
          <w:bCs/>
          <w:iCs/>
          <w:szCs w:val="20"/>
          <w:lang w:val="en-GB" w:eastAsia="zh-CN"/>
        </w:rPr>
      </w:pPr>
      <w:r>
        <w:rPr>
          <w:rFonts w:eastAsia="Batang"/>
          <w:bCs/>
          <w:iCs/>
          <w:szCs w:val="20"/>
          <w:lang w:val="en-GB" w:eastAsia="zh-CN"/>
        </w:rPr>
        <w:t>FFS: details</w:t>
      </w:r>
    </w:p>
    <w:p w14:paraId="6447C064" w14:textId="77777777" w:rsidR="008831E5" w:rsidRDefault="008831E5">
      <w:pPr>
        <w:overflowPunct w:val="0"/>
        <w:autoSpaceDE w:val="0"/>
        <w:autoSpaceDN w:val="0"/>
        <w:adjustRightInd w:val="0"/>
        <w:spacing w:before="0" w:after="0" w:line="240" w:lineRule="auto"/>
        <w:contextualSpacing/>
        <w:textAlignment w:val="baseline"/>
        <w:rPr>
          <w:rFonts w:eastAsia="宋体"/>
          <w:bCs/>
          <w:iCs/>
          <w:szCs w:val="20"/>
          <w:lang w:val="en-GB" w:eastAsia="zh-CN"/>
        </w:rPr>
      </w:pPr>
    </w:p>
    <w:p w14:paraId="2FAC9964" w14:textId="77777777" w:rsidR="008831E5" w:rsidRDefault="00CC2B5A">
      <w:pPr>
        <w:spacing w:before="0" w:after="0" w:line="240" w:lineRule="auto"/>
        <w:rPr>
          <w:rFonts w:ascii="Times" w:eastAsia="Batang" w:hAnsi="Times"/>
          <w:bCs/>
          <w:iCs/>
          <w:szCs w:val="20"/>
          <w:highlight w:val="green"/>
          <w:lang w:val="en-GB" w:eastAsia="zh-CN"/>
        </w:rPr>
      </w:pPr>
      <w:r>
        <w:rPr>
          <w:rFonts w:ascii="Times" w:eastAsia="宋体" w:hAnsi="Times"/>
          <w:bCs/>
          <w:iCs/>
          <w:kern w:val="2"/>
          <w:szCs w:val="20"/>
          <w:highlight w:val="green"/>
          <w:lang w:val="en-GB" w:eastAsia="zh-CN"/>
        </w:rPr>
        <w:t>Agreement</w:t>
      </w:r>
    </w:p>
    <w:p w14:paraId="0B855BBC" w14:textId="77777777" w:rsidR="008831E5" w:rsidRDefault="00CC2B5A">
      <w:pPr>
        <w:spacing w:before="0" w:after="0" w:line="240" w:lineRule="auto"/>
        <w:rPr>
          <w:rFonts w:ascii="Times" w:eastAsia="Batang" w:hAnsi="Times"/>
          <w:bCs/>
          <w:iCs/>
          <w:szCs w:val="20"/>
          <w:lang w:val="en-GB" w:eastAsia="zh-CN"/>
        </w:rPr>
      </w:pPr>
      <w:r>
        <w:rPr>
          <w:rFonts w:ascii="Times" w:eastAsia="Batang" w:hAnsi="Times"/>
          <w:bCs/>
          <w:iCs/>
          <w:szCs w:val="20"/>
          <w:lang w:val="en-GB" w:eastAsia="zh-CN"/>
        </w:rPr>
        <w:t xml:space="preserve">Regarding data collection for NW-side AI/ML model, study the following options (including the combination of options) for the contents of collected data, </w:t>
      </w:r>
    </w:p>
    <w:p w14:paraId="161CFCF0" w14:textId="77777777" w:rsidR="008831E5" w:rsidRDefault="00CC2B5A">
      <w:pPr>
        <w:numPr>
          <w:ilvl w:val="0"/>
          <w:numId w:val="15"/>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Opt.1: M1 L1-RSRPs (corresponding to M1 beams) with the indication of beams (beam pairs) based on the measurement corresponding to a beam set, where M1 can be larger than 4, if applicable</w:t>
      </w:r>
    </w:p>
    <w:p w14:paraId="71203B28" w14:textId="77777777" w:rsidR="008831E5" w:rsidRDefault="00CC2B5A">
      <w:pPr>
        <w:numPr>
          <w:ilvl w:val="1"/>
          <w:numId w:val="15"/>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等线" w:hAnsi="Times" w:hint="eastAsia"/>
          <w:bCs/>
          <w:iCs/>
          <w:szCs w:val="20"/>
          <w:lang w:val="en-GB" w:eastAsia="zh-CN"/>
        </w:rPr>
        <w:t>F</w:t>
      </w:r>
      <w:r>
        <w:rPr>
          <w:rFonts w:ascii="Times" w:eastAsia="等线" w:hAnsi="Times"/>
          <w:bCs/>
          <w:iCs/>
          <w:szCs w:val="20"/>
          <w:lang w:val="en-GB" w:eastAsia="zh-CN"/>
        </w:rPr>
        <w:t>FS: the range of M1</w:t>
      </w:r>
    </w:p>
    <w:p w14:paraId="7C8A61AB" w14:textId="77777777" w:rsidR="008831E5" w:rsidRDefault="00CC2B5A">
      <w:pPr>
        <w:numPr>
          <w:ilvl w:val="0"/>
          <w:numId w:val="15"/>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lastRenderedPageBreak/>
        <w:t>Opt.2: M2 L1-RSRPs (corresponding to M2 beams) based on the measurement corresponding to a beam set, where M2 can be larger than 4, if applicable</w:t>
      </w:r>
    </w:p>
    <w:p w14:paraId="63D1CBF0" w14:textId="77777777" w:rsidR="008831E5" w:rsidRDefault="00CC2B5A">
      <w:pPr>
        <w:numPr>
          <w:ilvl w:val="1"/>
          <w:numId w:val="15"/>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等线" w:hAnsi="Times" w:hint="eastAsia"/>
          <w:bCs/>
          <w:iCs/>
          <w:szCs w:val="20"/>
          <w:lang w:val="en-GB" w:eastAsia="zh-CN"/>
        </w:rPr>
        <w:t>F</w:t>
      </w:r>
      <w:r>
        <w:rPr>
          <w:rFonts w:ascii="Times" w:eastAsia="等线" w:hAnsi="Times"/>
          <w:bCs/>
          <w:iCs/>
          <w:szCs w:val="20"/>
          <w:lang w:val="en-GB" w:eastAsia="zh-CN"/>
        </w:rPr>
        <w:t>FS: the range of M2</w:t>
      </w:r>
    </w:p>
    <w:p w14:paraId="0289A8E8" w14:textId="77777777" w:rsidR="008831E5" w:rsidRDefault="00CC2B5A">
      <w:pPr>
        <w:numPr>
          <w:ilvl w:val="0"/>
          <w:numId w:val="15"/>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Opt.3: M3 beam (beam pair) indices based on the measurement corresponding to a beam set, where M3 can be larger than 4, if applicable</w:t>
      </w:r>
    </w:p>
    <w:p w14:paraId="76218347" w14:textId="77777777" w:rsidR="008831E5" w:rsidRDefault="00CC2B5A">
      <w:pPr>
        <w:numPr>
          <w:ilvl w:val="1"/>
          <w:numId w:val="15"/>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等线" w:hAnsi="Times" w:hint="eastAsia"/>
          <w:bCs/>
          <w:iCs/>
          <w:szCs w:val="20"/>
          <w:lang w:val="en-GB" w:eastAsia="zh-CN"/>
        </w:rPr>
        <w:t>F</w:t>
      </w:r>
      <w:r>
        <w:rPr>
          <w:rFonts w:ascii="Times" w:eastAsia="等线" w:hAnsi="Times"/>
          <w:bCs/>
          <w:iCs/>
          <w:szCs w:val="20"/>
          <w:lang w:val="en-GB" w:eastAsia="zh-CN"/>
        </w:rPr>
        <w:t>FS: the range of M3</w:t>
      </w:r>
    </w:p>
    <w:p w14:paraId="7EB62112" w14:textId="77777777" w:rsidR="008831E5" w:rsidRDefault="00CC2B5A">
      <w:pPr>
        <w:numPr>
          <w:ilvl w:val="0"/>
          <w:numId w:val="15"/>
        </w:numPr>
        <w:overflowPunct w:val="0"/>
        <w:autoSpaceDE w:val="0"/>
        <w:autoSpaceDN w:val="0"/>
        <w:adjustRightInd w:val="0"/>
        <w:spacing w:before="0" w:after="0" w:line="240" w:lineRule="auto"/>
        <w:textAlignment w:val="baseline"/>
        <w:rPr>
          <w:rFonts w:ascii="Times" w:eastAsia="Batang" w:hAnsi="Times"/>
          <w:bCs/>
          <w:iCs/>
          <w:szCs w:val="20"/>
          <w:lang w:val="en-GB" w:eastAsia="zh-CN"/>
        </w:rPr>
      </w:pPr>
      <w:r>
        <w:rPr>
          <w:rFonts w:ascii="Times" w:eastAsia="Batang" w:hAnsi="Times"/>
          <w:bCs/>
          <w:iCs/>
          <w:szCs w:val="20"/>
          <w:lang w:val="en-GB"/>
        </w:rPr>
        <w:t>FFS: How to select the M1/M2/M3 beam(s) or beam pair(s)</w:t>
      </w:r>
    </w:p>
    <w:p w14:paraId="2C1F9E0F" w14:textId="77777777" w:rsidR="008831E5" w:rsidRDefault="00CC2B5A">
      <w:pPr>
        <w:numPr>
          <w:ilvl w:val="0"/>
          <w:numId w:val="15"/>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Note: Overhead, UE complexity and power consumption should be considered for the above options</w:t>
      </w:r>
    </w:p>
    <w:p w14:paraId="53FF7C4A" w14:textId="77777777" w:rsidR="008831E5" w:rsidRDefault="008831E5">
      <w:pPr>
        <w:spacing w:before="0" w:after="0" w:line="240" w:lineRule="auto"/>
        <w:rPr>
          <w:rFonts w:ascii="Times" w:eastAsia="Batang" w:hAnsi="Times"/>
          <w:lang w:val="en-GB" w:eastAsia="zh-CN"/>
        </w:rPr>
      </w:pPr>
    </w:p>
    <w:p w14:paraId="0B5010BB" w14:textId="77777777" w:rsidR="008831E5" w:rsidRDefault="00CC2B5A">
      <w:pPr>
        <w:spacing w:before="0" w:after="0" w:line="240" w:lineRule="auto"/>
        <w:rPr>
          <w:rFonts w:ascii="Times" w:eastAsia="Batang" w:hAnsi="Times"/>
          <w:bCs/>
          <w:iCs/>
          <w:szCs w:val="20"/>
          <w:highlight w:val="green"/>
          <w:lang w:val="en-GB" w:eastAsia="zh-CN"/>
        </w:rPr>
      </w:pPr>
      <w:r>
        <w:rPr>
          <w:rFonts w:ascii="Times" w:eastAsia="Batang" w:hAnsi="Times"/>
          <w:bCs/>
          <w:iCs/>
          <w:szCs w:val="20"/>
          <w:highlight w:val="green"/>
          <w:lang w:val="en-GB" w:eastAsia="zh-CN"/>
        </w:rPr>
        <w:t>Agreement</w:t>
      </w:r>
    </w:p>
    <w:p w14:paraId="199E945A" w14:textId="77777777" w:rsidR="008831E5" w:rsidRDefault="00CC2B5A">
      <w:pPr>
        <w:spacing w:before="0" w:after="0" w:line="240" w:lineRule="auto"/>
        <w:rPr>
          <w:rFonts w:ascii="Times" w:eastAsia="Batang" w:hAnsi="Times"/>
          <w:bCs/>
          <w:iCs/>
          <w:szCs w:val="20"/>
          <w:lang w:val="en-GB" w:eastAsia="zh-CN"/>
        </w:rPr>
      </w:pPr>
      <w:r>
        <w:rPr>
          <w:rFonts w:ascii="Times" w:eastAsia="Batang" w:hAnsi="Times"/>
          <w:bCs/>
          <w:iCs/>
          <w:szCs w:val="20"/>
          <w:lang w:val="en-GB" w:eastAsia="zh-CN"/>
        </w:rPr>
        <w:t xml:space="preserve">Regarding data collection for NW-side AI/ML model, study necessity, benefits and beam-management-specific potential specification impact from RAN1 point of view on the following additional aspects </w:t>
      </w:r>
    </w:p>
    <w:p w14:paraId="73ADFFEF" w14:textId="77777777" w:rsidR="008831E5" w:rsidRDefault="00CC2B5A">
      <w:pPr>
        <w:numPr>
          <w:ilvl w:val="0"/>
          <w:numId w:val="16"/>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Mechanism related to the reporting</w:t>
      </w:r>
    </w:p>
    <w:p w14:paraId="75405959" w14:textId="77777777" w:rsidR="008831E5" w:rsidRDefault="00CC2B5A">
      <w:pPr>
        <w:numPr>
          <w:ilvl w:val="0"/>
          <w:numId w:val="16"/>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Additional information for content of the reporting</w:t>
      </w:r>
    </w:p>
    <w:p w14:paraId="40B0B054" w14:textId="77777777" w:rsidR="008831E5" w:rsidRDefault="00CC2B5A">
      <w:pPr>
        <w:numPr>
          <w:ilvl w:val="1"/>
          <w:numId w:val="16"/>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FFS:  Information associated with or configured for the reported data samples, e.g., timestamps, SNR, data quality, etc.</w:t>
      </w:r>
    </w:p>
    <w:p w14:paraId="5569703D" w14:textId="77777777" w:rsidR="008831E5" w:rsidRDefault="00CC2B5A">
      <w:pPr>
        <w:numPr>
          <w:ilvl w:val="0"/>
          <w:numId w:val="16"/>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Reporting overhead reduction</w:t>
      </w:r>
    </w:p>
    <w:p w14:paraId="4903B950" w14:textId="77777777" w:rsidR="008831E5" w:rsidRDefault="00CC2B5A">
      <w:pPr>
        <w:numPr>
          <w:ilvl w:val="0"/>
          <w:numId w:val="16"/>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 xml:space="preserve">Note1: non-3GPP based solution is a separate issue. </w:t>
      </w:r>
    </w:p>
    <w:p w14:paraId="2EE91425" w14:textId="77777777" w:rsidR="008831E5" w:rsidRDefault="00CC2B5A">
      <w:pPr>
        <w:numPr>
          <w:ilvl w:val="0"/>
          <w:numId w:val="16"/>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Note2: The framework corresponding to higher layer(s) are up to the associated WG(s)</w:t>
      </w:r>
    </w:p>
    <w:p w14:paraId="3EB6A05D" w14:textId="77777777" w:rsidR="008831E5" w:rsidRDefault="00CC2B5A">
      <w:pPr>
        <w:numPr>
          <w:ilvl w:val="0"/>
          <w:numId w:val="16"/>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 xml:space="preserve">Note 3: Overhead, UE complexity and power consumption should be considered </w:t>
      </w:r>
    </w:p>
    <w:p w14:paraId="7F32F037" w14:textId="77777777" w:rsidR="008831E5" w:rsidRDefault="008831E5"/>
    <w:p w14:paraId="6036656A" w14:textId="77777777" w:rsidR="008831E5" w:rsidRDefault="00CC2B5A">
      <w:pPr>
        <w:spacing w:before="0" w:after="0" w:line="240" w:lineRule="auto"/>
        <w:rPr>
          <w:rFonts w:ascii="Times" w:eastAsia="等线" w:hAnsi="Times"/>
          <w:bCs/>
          <w:iCs/>
          <w:szCs w:val="20"/>
          <w:highlight w:val="green"/>
          <w:lang w:val="en-GB" w:eastAsia="zh-CN"/>
        </w:rPr>
      </w:pPr>
      <w:r>
        <w:rPr>
          <w:rFonts w:ascii="Times" w:eastAsia="等线" w:hAnsi="Times" w:hint="eastAsia"/>
          <w:bCs/>
          <w:iCs/>
          <w:szCs w:val="20"/>
          <w:highlight w:val="green"/>
          <w:lang w:val="en-GB" w:eastAsia="zh-CN"/>
        </w:rPr>
        <w:t>Agreement</w:t>
      </w:r>
    </w:p>
    <w:p w14:paraId="21DD8207" w14:textId="77777777" w:rsidR="008831E5" w:rsidRDefault="00CC2B5A">
      <w:pPr>
        <w:spacing w:before="0" w:after="0" w:line="240" w:lineRule="auto"/>
        <w:rPr>
          <w:rFonts w:ascii="宋体" w:eastAsia="宋体" w:hAnsi="宋体" w:cs="宋体"/>
          <w:bCs/>
          <w:iCs/>
          <w:szCs w:val="20"/>
          <w:lang w:eastAsia="zh-CN"/>
        </w:rPr>
      </w:pPr>
      <w:r>
        <w:rPr>
          <w:rFonts w:eastAsia="宋体"/>
          <w:bCs/>
          <w:iCs/>
          <w:szCs w:val="20"/>
          <w:lang w:eastAsia="zh-CN"/>
        </w:rPr>
        <w:t>For AI/ML performance monitoring for BM-Case1 and BM-Case2, study potential specification impact of at least the following alternatives as the benchmark/reference (if applicable) for performance comparison:</w:t>
      </w:r>
    </w:p>
    <w:p w14:paraId="49D21D4F" w14:textId="77777777" w:rsidR="008831E5" w:rsidRDefault="00CC2B5A">
      <w:pPr>
        <w:numPr>
          <w:ilvl w:val="0"/>
          <w:numId w:val="16"/>
        </w:numPr>
        <w:overflowPunct w:val="0"/>
        <w:autoSpaceDE w:val="0"/>
        <w:autoSpaceDN w:val="0"/>
        <w:adjustRightInd w:val="0"/>
        <w:spacing w:before="0" w:after="180" w:line="240" w:lineRule="auto"/>
        <w:contextualSpacing/>
        <w:textAlignment w:val="baseline"/>
        <w:rPr>
          <w:rFonts w:ascii="宋体" w:eastAsia="宋体" w:hAnsi="宋体" w:cs="宋体"/>
          <w:bCs/>
          <w:iCs/>
          <w:szCs w:val="20"/>
          <w:lang w:eastAsia="zh-CN"/>
        </w:rPr>
      </w:pPr>
      <w:r>
        <w:rPr>
          <w:rFonts w:eastAsia="宋体"/>
          <w:bCs/>
          <w:iCs/>
          <w:szCs w:val="20"/>
          <w:lang w:eastAsia="zh-CN"/>
        </w:rPr>
        <w:t>Alt.1: The best beam(s) obtained by measuring beams of a set indicated by gNB (e.g., Beams from Set A)</w:t>
      </w:r>
    </w:p>
    <w:p w14:paraId="1CBB4694" w14:textId="77777777" w:rsidR="008831E5" w:rsidRDefault="00CC2B5A">
      <w:pPr>
        <w:numPr>
          <w:ilvl w:val="1"/>
          <w:numId w:val="16"/>
        </w:numPr>
        <w:overflowPunct w:val="0"/>
        <w:autoSpaceDE w:val="0"/>
        <w:autoSpaceDN w:val="0"/>
        <w:adjustRightInd w:val="0"/>
        <w:spacing w:before="0" w:after="180" w:line="240" w:lineRule="auto"/>
        <w:contextualSpacing/>
        <w:textAlignment w:val="baseline"/>
        <w:rPr>
          <w:rFonts w:ascii="宋体" w:eastAsia="宋体" w:hAnsi="宋体" w:cs="宋体"/>
          <w:bCs/>
          <w:iCs/>
          <w:szCs w:val="20"/>
          <w:lang w:eastAsia="zh-CN"/>
        </w:rPr>
      </w:pPr>
      <w:r>
        <w:rPr>
          <w:rFonts w:eastAsia="宋体"/>
          <w:bCs/>
          <w:iCs/>
          <w:szCs w:val="20"/>
          <w:lang w:eastAsia="zh-CN"/>
        </w:rPr>
        <w:t>FFS: gNB configures one or multiple sets for one or multiple benchmarks/references</w:t>
      </w:r>
    </w:p>
    <w:p w14:paraId="578F5E4D" w14:textId="77777777" w:rsidR="008831E5" w:rsidRDefault="00CC2B5A">
      <w:pPr>
        <w:numPr>
          <w:ilvl w:val="0"/>
          <w:numId w:val="16"/>
        </w:numPr>
        <w:overflowPunct w:val="0"/>
        <w:autoSpaceDE w:val="0"/>
        <w:autoSpaceDN w:val="0"/>
        <w:adjustRightInd w:val="0"/>
        <w:spacing w:before="0" w:after="180" w:line="240" w:lineRule="auto"/>
        <w:contextualSpacing/>
        <w:textAlignment w:val="baseline"/>
        <w:rPr>
          <w:rFonts w:ascii="宋体" w:eastAsia="宋体" w:hAnsi="宋体" w:cs="宋体"/>
          <w:bCs/>
          <w:iCs/>
          <w:szCs w:val="20"/>
          <w:lang w:eastAsia="zh-CN"/>
        </w:rPr>
      </w:pPr>
      <w:r>
        <w:rPr>
          <w:rFonts w:eastAsia="宋体"/>
          <w:bCs/>
          <w:iCs/>
          <w:szCs w:val="20"/>
          <w:lang w:eastAsia="zh-CN"/>
        </w:rPr>
        <w:t>Alt.4: Measurements of the predicted best beam(s) corresponding to model output (e.g., Comparison between actual L1-RSRP and predicted RSRP of predicted Top-1/K Beams)</w:t>
      </w:r>
    </w:p>
    <w:p w14:paraId="32219534" w14:textId="77777777" w:rsidR="008831E5" w:rsidRDefault="00CC2B5A">
      <w:pPr>
        <w:numPr>
          <w:ilvl w:val="0"/>
          <w:numId w:val="16"/>
        </w:numPr>
        <w:overflowPunct w:val="0"/>
        <w:autoSpaceDE w:val="0"/>
        <w:autoSpaceDN w:val="0"/>
        <w:adjustRightInd w:val="0"/>
        <w:spacing w:before="0" w:after="180" w:line="240" w:lineRule="auto"/>
        <w:contextualSpacing/>
        <w:textAlignment w:val="baseline"/>
        <w:rPr>
          <w:rFonts w:ascii="宋体" w:eastAsia="宋体" w:hAnsi="宋体" w:cs="宋体"/>
          <w:bCs/>
          <w:iCs/>
          <w:szCs w:val="20"/>
          <w:lang w:eastAsia="zh-CN"/>
        </w:rPr>
      </w:pPr>
      <w:r>
        <w:rPr>
          <w:rFonts w:eastAsia="宋体"/>
          <w:bCs/>
          <w:iCs/>
          <w:szCs w:val="20"/>
          <w:lang w:eastAsia="zh-CN"/>
        </w:rPr>
        <w:t>FFS:</w:t>
      </w:r>
    </w:p>
    <w:p w14:paraId="4D65AE94" w14:textId="77777777" w:rsidR="008831E5" w:rsidRDefault="00CC2B5A">
      <w:pPr>
        <w:numPr>
          <w:ilvl w:val="1"/>
          <w:numId w:val="16"/>
        </w:numPr>
        <w:overflowPunct w:val="0"/>
        <w:autoSpaceDE w:val="0"/>
        <w:autoSpaceDN w:val="0"/>
        <w:adjustRightInd w:val="0"/>
        <w:spacing w:before="0" w:after="180" w:line="240" w:lineRule="auto"/>
        <w:contextualSpacing/>
        <w:textAlignment w:val="baseline"/>
        <w:rPr>
          <w:rFonts w:ascii="宋体" w:eastAsia="宋体" w:hAnsi="宋体" w:cs="宋体"/>
          <w:bCs/>
          <w:iCs/>
          <w:szCs w:val="20"/>
          <w:lang w:eastAsia="zh-CN"/>
        </w:rPr>
      </w:pPr>
      <w:r>
        <w:rPr>
          <w:rFonts w:eastAsia="宋体"/>
          <w:bCs/>
          <w:iCs/>
          <w:szCs w:val="20"/>
          <w:lang w:eastAsia="zh-CN"/>
        </w:rPr>
        <w:t>Alt.3: The beam corresponding to some or all the indicated/activated TCI state(s)   </w:t>
      </w:r>
    </w:p>
    <w:p w14:paraId="50E73091" w14:textId="77777777" w:rsidR="008831E5" w:rsidRDefault="00CC2B5A">
      <w:pPr>
        <w:numPr>
          <w:ilvl w:val="0"/>
          <w:numId w:val="16"/>
        </w:numPr>
        <w:overflowPunct w:val="0"/>
        <w:autoSpaceDE w:val="0"/>
        <w:autoSpaceDN w:val="0"/>
        <w:adjustRightInd w:val="0"/>
        <w:spacing w:before="0" w:after="180" w:line="240" w:lineRule="auto"/>
        <w:contextualSpacing/>
        <w:textAlignment w:val="baseline"/>
        <w:rPr>
          <w:rFonts w:ascii="宋体" w:eastAsia="宋体" w:hAnsi="宋体" w:cs="宋体"/>
          <w:bCs/>
          <w:iCs/>
          <w:szCs w:val="20"/>
          <w:lang w:eastAsia="zh-CN"/>
        </w:rPr>
      </w:pPr>
      <w:proofErr w:type="gramStart"/>
      <w:r>
        <w:rPr>
          <w:rFonts w:eastAsia="宋体"/>
          <w:bCs/>
          <w:iCs/>
          <w:szCs w:val="20"/>
          <w:lang w:eastAsia="zh-CN"/>
        </w:rPr>
        <w:t>Other</w:t>
      </w:r>
      <w:proofErr w:type="gramEnd"/>
      <w:r>
        <w:rPr>
          <w:rFonts w:eastAsia="宋体"/>
          <w:bCs/>
          <w:iCs/>
          <w:szCs w:val="20"/>
          <w:lang w:eastAsia="zh-CN"/>
        </w:rPr>
        <w:t xml:space="preserve"> alternative is not precluded. </w:t>
      </w:r>
    </w:p>
    <w:p w14:paraId="503F0B7C" w14:textId="77777777" w:rsidR="008831E5" w:rsidRDefault="008831E5"/>
    <w:p w14:paraId="1DA8619A" w14:textId="77777777" w:rsidR="008831E5" w:rsidRDefault="00CC2B5A">
      <w:pPr>
        <w:pStyle w:val="2"/>
        <w:rPr>
          <w:lang w:eastAsia="zh-CN"/>
        </w:rPr>
      </w:pPr>
      <w:r>
        <w:rPr>
          <w:lang w:eastAsia="zh-CN"/>
        </w:rPr>
        <w:t>RAN1#112</w:t>
      </w:r>
    </w:p>
    <w:p w14:paraId="5FB50458" w14:textId="77777777" w:rsidR="008831E5" w:rsidRDefault="00CC2B5A">
      <w:pPr>
        <w:rPr>
          <w:rFonts w:ascii="Times" w:eastAsia="Batang" w:hAnsi="Times"/>
          <w:bCs/>
          <w:iCs/>
          <w:lang w:val="en-GB" w:eastAsia="zh-CN"/>
        </w:rPr>
      </w:pPr>
      <w:r>
        <w:rPr>
          <w:rFonts w:ascii="Times" w:eastAsia="宋体" w:hAnsi="Times"/>
          <w:bCs/>
          <w:iCs/>
          <w:kern w:val="2"/>
          <w:szCs w:val="22"/>
          <w:u w:val="single"/>
          <w:lang w:val="en-GB" w:eastAsia="zh-CN"/>
        </w:rPr>
        <w:t>Conclusion</w:t>
      </w:r>
    </w:p>
    <w:p w14:paraId="3E749509" w14:textId="77777777" w:rsidR="008831E5" w:rsidRDefault="00CC2B5A">
      <w:pPr>
        <w:rPr>
          <w:rFonts w:ascii="Times" w:eastAsia="Batang" w:hAnsi="Times"/>
          <w:bCs/>
          <w:iCs/>
          <w:lang w:val="en-GB" w:eastAsia="zh-CN"/>
        </w:rPr>
      </w:pPr>
      <w:r>
        <w:rPr>
          <w:rFonts w:ascii="Times" w:eastAsia="Batang" w:hAnsi="Times"/>
          <w:bCs/>
          <w:iCs/>
          <w:lang w:val="en-GB" w:eastAsia="zh-CN"/>
        </w:rPr>
        <w:t>For the sub use case BM-Case1 and BM-Case2, “Alt.2: DL Rx beam prediction” is deprioritized.</w:t>
      </w:r>
    </w:p>
    <w:p w14:paraId="51E26182" w14:textId="77777777" w:rsidR="008831E5" w:rsidRDefault="00CC2B5A">
      <w:pPr>
        <w:rPr>
          <w:rFonts w:ascii="Times" w:eastAsia="宋体" w:hAnsi="Times"/>
          <w:bCs/>
          <w:iCs/>
          <w:kern w:val="2"/>
          <w:szCs w:val="22"/>
          <w:highlight w:val="green"/>
          <w:lang w:val="en-GB" w:eastAsia="zh-CN"/>
        </w:rPr>
      </w:pPr>
      <w:r>
        <w:rPr>
          <w:rFonts w:ascii="Times" w:eastAsia="宋体" w:hAnsi="Times"/>
          <w:bCs/>
          <w:iCs/>
          <w:kern w:val="2"/>
          <w:szCs w:val="22"/>
          <w:highlight w:val="green"/>
          <w:lang w:val="en-GB" w:eastAsia="zh-CN"/>
        </w:rPr>
        <w:t>Agreement</w:t>
      </w:r>
    </w:p>
    <w:p w14:paraId="74C3877F" w14:textId="77777777" w:rsidR="008831E5" w:rsidRDefault="00CC2B5A">
      <w:pPr>
        <w:rPr>
          <w:rFonts w:ascii="Times" w:eastAsia="Batang" w:hAnsi="Times"/>
          <w:bCs/>
          <w:iCs/>
          <w:szCs w:val="20"/>
          <w:lang w:val="en-GB" w:eastAsia="zh-CN"/>
        </w:rPr>
      </w:pPr>
      <w:r>
        <w:rPr>
          <w:rFonts w:ascii="Times" w:eastAsia="Batang" w:hAnsi="Times"/>
          <w:bCs/>
          <w:iCs/>
          <w:szCs w:val="20"/>
          <w:lang w:val="en-GB" w:eastAsia="zh-CN"/>
        </w:rPr>
        <w:t xml:space="preserve">For BM-Case1 and BM-Case2 with a UE-side AI/ML model, study the necessity, feasibility and the potential specification impact (if needed) of the following information reported from UE to network: </w:t>
      </w:r>
    </w:p>
    <w:p w14:paraId="0C321A16" w14:textId="77777777" w:rsidR="008831E5" w:rsidRDefault="00CC2B5A">
      <w:pPr>
        <w:numPr>
          <w:ilvl w:val="0"/>
          <w:numId w:val="29"/>
        </w:numPr>
        <w:overflowPunct w:val="0"/>
        <w:autoSpaceDE w:val="0"/>
        <w:autoSpaceDN w:val="0"/>
        <w:adjustRightInd w:val="0"/>
        <w:contextualSpacing/>
        <w:textAlignment w:val="baseline"/>
        <w:rPr>
          <w:rFonts w:ascii="Times" w:eastAsia="宋体" w:hAnsi="Times"/>
          <w:bCs/>
          <w:iCs/>
          <w:szCs w:val="20"/>
          <w:lang w:val="en-GB" w:eastAsia="zh-CN"/>
        </w:rPr>
      </w:pPr>
      <w:r>
        <w:rPr>
          <w:rFonts w:ascii="Times" w:eastAsia="宋体" w:hAnsi="Times"/>
          <w:bCs/>
          <w:iCs/>
          <w:szCs w:val="20"/>
          <w:lang w:val="en-GB" w:eastAsia="zh-CN"/>
        </w:rPr>
        <w:t>Predicted L1</w:t>
      </w:r>
      <w:r>
        <w:rPr>
          <w:rFonts w:ascii="Times" w:eastAsia="宋体" w:hAnsi="Times"/>
          <w:bCs/>
          <w:iCs/>
          <w:color w:val="000000"/>
          <w:szCs w:val="20"/>
          <w:lang w:val="en-GB" w:eastAsia="zh-CN"/>
        </w:rPr>
        <w:t>-RSRP(s) corresponding to the DL Tx beam(s) or beam pair(s)</w:t>
      </w:r>
    </w:p>
    <w:p w14:paraId="791F76B6" w14:textId="77777777" w:rsidR="008831E5" w:rsidRDefault="00CC2B5A">
      <w:pPr>
        <w:numPr>
          <w:ilvl w:val="1"/>
          <w:numId w:val="29"/>
        </w:numPr>
        <w:overflowPunct w:val="0"/>
        <w:autoSpaceDE w:val="0"/>
        <w:autoSpaceDN w:val="0"/>
        <w:adjustRightInd w:val="0"/>
        <w:contextualSpacing/>
        <w:textAlignment w:val="baseline"/>
        <w:rPr>
          <w:rFonts w:ascii="Times" w:eastAsia="宋体" w:hAnsi="Times"/>
          <w:bCs/>
          <w:iCs/>
          <w:szCs w:val="20"/>
          <w:lang w:val="en-GB" w:eastAsia="zh-CN"/>
        </w:rPr>
      </w:pPr>
      <w:r>
        <w:rPr>
          <w:rFonts w:ascii="Times" w:eastAsia="宋体" w:hAnsi="Times"/>
          <w:bCs/>
          <w:iCs/>
          <w:szCs w:val="20"/>
          <w:lang w:val="en-GB" w:eastAsia="zh-CN"/>
        </w:rPr>
        <w:t>Whether/how to differentiate predicted L1-RSRP and measured L1-RSRP</w:t>
      </w:r>
    </w:p>
    <w:p w14:paraId="471A1136" w14:textId="77777777" w:rsidR="008831E5" w:rsidRDefault="00CC2B5A">
      <w:pPr>
        <w:numPr>
          <w:ilvl w:val="0"/>
          <w:numId w:val="29"/>
        </w:numPr>
        <w:contextualSpacing/>
        <w:rPr>
          <w:rFonts w:ascii="Times" w:eastAsia="宋体" w:hAnsi="Times"/>
          <w:bCs/>
          <w:iCs/>
          <w:color w:val="000000"/>
          <w:szCs w:val="20"/>
          <w:lang w:val="en-GB" w:eastAsia="zh-CN"/>
        </w:rPr>
      </w:pPr>
      <w:r>
        <w:rPr>
          <w:rFonts w:ascii="Times" w:eastAsia="宋体" w:hAnsi="Times"/>
          <w:bCs/>
          <w:iCs/>
          <w:color w:val="000000"/>
          <w:szCs w:val="20"/>
          <w:lang w:val="en-GB" w:eastAsia="zh-CN"/>
        </w:rPr>
        <w:t>Confidence/probability information related to the output of AI/ML model inference (e.g., predicted beams)</w:t>
      </w:r>
    </w:p>
    <w:p w14:paraId="4E133070" w14:textId="77777777" w:rsidR="008831E5" w:rsidRDefault="00CC2B5A">
      <w:pPr>
        <w:numPr>
          <w:ilvl w:val="1"/>
          <w:numId w:val="29"/>
        </w:numPr>
        <w:contextualSpacing/>
        <w:rPr>
          <w:rFonts w:ascii="Times" w:eastAsia="宋体" w:hAnsi="Times"/>
          <w:bCs/>
          <w:iCs/>
          <w:szCs w:val="20"/>
          <w:lang w:val="en-GB" w:eastAsia="zh-CN"/>
        </w:rPr>
      </w:pPr>
      <w:r>
        <w:rPr>
          <w:rFonts w:ascii="Times" w:eastAsia="宋体" w:hAnsi="Times"/>
          <w:bCs/>
          <w:iCs/>
          <w:szCs w:val="20"/>
          <w:lang w:val="en-GB" w:eastAsia="zh-CN"/>
        </w:rPr>
        <w:t>FFS: Definition/content of confidence/probability information</w:t>
      </w:r>
    </w:p>
    <w:p w14:paraId="51362123" w14:textId="77777777" w:rsidR="008831E5" w:rsidRDefault="00CC2B5A">
      <w:pPr>
        <w:numPr>
          <w:ilvl w:val="0"/>
          <w:numId w:val="29"/>
        </w:numPr>
        <w:contextualSpacing/>
        <w:rPr>
          <w:rFonts w:ascii="Times" w:eastAsia="宋体" w:hAnsi="Times"/>
          <w:bCs/>
          <w:iCs/>
          <w:szCs w:val="20"/>
          <w:lang w:val="en-GB" w:eastAsia="zh-CN"/>
        </w:rPr>
      </w:pPr>
      <w:r>
        <w:rPr>
          <w:rFonts w:ascii="Times" w:eastAsia="宋体" w:hAnsi="Times"/>
          <w:bCs/>
          <w:iCs/>
          <w:szCs w:val="20"/>
          <w:lang w:val="en-GB" w:eastAsia="zh-CN"/>
        </w:rPr>
        <w:t>Note: At least the performance and spec impact should be considered</w:t>
      </w:r>
    </w:p>
    <w:p w14:paraId="24A21D80" w14:textId="77777777" w:rsidR="008831E5" w:rsidRDefault="008831E5">
      <w:pPr>
        <w:rPr>
          <w:rFonts w:ascii="Times" w:eastAsia="等线" w:hAnsi="Times"/>
          <w:bCs/>
          <w:iCs/>
          <w:highlight w:val="green"/>
          <w:lang w:val="en-GB" w:eastAsia="zh-CN"/>
        </w:rPr>
      </w:pPr>
    </w:p>
    <w:p w14:paraId="7A526C8C" w14:textId="77777777" w:rsidR="008831E5" w:rsidRDefault="00CC2B5A">
      <w:pPr>
        <w:rPr>
          <w:rFonts w:ascii="Times" w:eastAsia="等线" w:hAnsi="Times"/>
          <w:bCs/>
          <w:iCs/>
          <w:highlight w:val="green"/>
          <w:lang w:val="en-GB" w:eastAsia="zh-CN"/>
        </w:rPr>
      </w:pPr>
      <w:r>
        <w:rPr>
          <w:rFonts w:ascii="Times" w:eastAsia="等线" w:hAnsi="Times" w:hint="eastAsia"/>
          <w:bCs/>
          <w:iCs/>
          <w:highlight w:val="green"/>
          <w:lang w:val="en-GB" w:eastAsia="zh-CN"/>
        </w:rPr>
        <w:t>A</w:t>
      </w:r>
      <w:r>
        <w:rPr>
          <w:rFonts w:ascii="Times" w:eastAsia="等线" w:hAnsi="Times"/>
          <w:bCs/>
          <w:iCs/>
          <w:highlight w:val="green"/>
          <w:lang w:val="en-GB" w:eastAsia="zh-CN"/>
        </w:rPr>
        <w:t>greement</w:t>
      </w:r>
    </w:p>
    <w:p w14:paraId="471B27C7" w14:textId="77777777" w:rsidR="008831E5" w:rsidRDefault="00CC2B5A">
      <w:pPr>
        <w:rPr>
          <w:rFonts w:ascii="Times" w:eastAsia="Batang" w:hAnsi="Times"/>
          <w:bCs/>
          <w:iCs/>
          <w:szCs w:val="20"/>
          <w:lang w:val="en-GB" w:eastAsia="zh-CN"/>
        </w:rPr>
      </w:pPr>
      <w:r>
        <w:rPr>
          <w:rFonts w:ascii="Times" w:eastAsia="Batang" w:hAnsi="Times"/>
          <w:bCs/>
          <w:iCs/>
          <w:szCs w:val="20"/>
          <w:lang w:val="en-GB" w:eastAsia="zh-CN"/>
        </w:rPr>
        <w:lastRenderedPageBreak/>
        <w:t xml:space="preserve">For BM-Case1 and BM-Case2 with a UE-side AI/ML model, study potential specification impact of AI model inference from the following additional aspects on top of previous agreements: </w:t>
      </w:r>
    </w:p>
    <w:p w14:paraId="77D1CCF0" w14:textId="77777777" w:rsidR="008831E5" w:rsidRDefault="00CC2B5A">
      <w:pPr>
        <w:numPr>
          <w:ilvl w:val="0"/>
          <w:numId w:val="29"/>
        </w:numPr>
        <w:overflowPunct w:val="0"/>
        <w:autoSpaceDE w:val="0"/>
        <w:autoSpaceDN w:val="0"/>
        <w:adjustRightInd w:val="0"/>
        <w:contextualSpacing/>
        <w:textAlignment w:val="baseline"/>
        <w:rPr>
          <w:rFonts w:ascii="Times" w:eastAsia="宋体" w:hAnsi="Times"/>
          <w:bCs/>
          <w:iCs/>
          <w:color w:val="000000"/>
          <w:szCs w:val="20"/>
          <w:lang w:val="en-GB" w:eastAsia="zh-CN"/>
        </w:rPr>
      </w:pPr>
      <w:r>
        <w:rPr>
          <w:rFonts w:ascii="Times" w:eastAsia="宋体" w:hAnsi="Times"/>
          <w:bCs/>
          <w:iCs/>
          <w:color w:val="000000"/>
          <w:szCs w:val="20"/>
          <w:lang w:val="en-GB" w:eastAsia="zh-CN"/>
        </w:rPr>
        <w:t>Indication of the associated Set A from network to UE, e.g., association/mapping of beams within Set A and beams within Set B if applicable</w:t>
      </w:r>
    </w:p>
    <w:p w14:paraId="46B0169D" w14:textId="77777777" w:rsidR="008831E5" w:rsidRDefault="00CC2B5A">
      <w:pPr>
        <w:numPr>
          <w:ilvl w:val="0"/>
          <w:numId w:val="29"/>
        </w:numPr>
        <w:overflowPunct w:val="0"/>
        <w:autoSpaceDE w:val="0"/>
        <w:autoSpaceDN w:val="0"/>
        <w:adjustRightInd w:val="0"/>
        <w:contextualSpacing/>
        <w:textAlignment w:val="baseline"/>
        <w:rPr>
          <w:rFonts w:ascii="Times" w:eastAsia="宋体" w:hAnsi="Times"/>
          <w:bCs/>
          <w:iCs/>
          <w:color w:val="000000"/>
          <w:szCs w:val="20"/>
          <w:lang w:val="en-GB" w:eastAsia="zh-CN"/>
        </w:rPr>
      </w:pPr>
      <w:r>
        <w:rPr>
          <w:rFonts w:ascii="Times" w:eastAsia="宋体" w:hAnsi="Times"/>
          <w:bCs/>
          <w:iCs/>
          <w:color w:val="000000"/>
          <w:szCs w:val="20"/>
          <w:lang w:val="en-GB" w:eastAsia="zh-CN"/>
        </w:rPr>
        <w:t>Beam indication from network for UE reception</w:t>
      </w:r>
    </w:p>
    <w:p w14:paraId="6C604F96" w14:textId="77777777" w:rsidR="008831E5" w:rsidRDefault="00CC2B5A">
      <w:pPr>
        <w:numPr>
          <w:ilvl w:val="0"/>
          <w:numId w:val="29"/>
        </w:numPr>
        <w:overflowPunct w:val="0"/>
        <w:autoSpaceDE w:val="0"/>
        <w:autoSpaceDN w:val="0"/>
        <w:adjustRightInd w:val="0"/>
        <w:contextualSpacing/>
        <w:textAlignment w:val="baseline"/>
        <w:rPr>
          <w:rFonts w:ascii="Times" w:eastAsia="宋体" w:hAnsi="Times"/>
          <w:bCs/>
          <w:iCs/>
          <w:color w:val="000000"/>
          <w:szCs w:val="20"/>
          <w:lang w:val="en-GB" w:eastAsia="zh-CN"/>
        </w:rPr>
      </w:pPr>
      <w:r>
        <w:rPr>
          <w:rFonts w:ascii="Times" w:eastAsia="宋体" w:hAnsi="Times"/>
          <w:bCs/>
          <w:iCs/>
          <w:color w:val="000000"/>
          <w:lang w:val="en-GB" w:eastAsia="zh-CN"/>
        </w:rPr>
        <w:t>Note: The second bullet may or may not have additional specification impact (e.g., legacy mechanism may be reused).</w:t>
      </w:r>
    </w:p>
    <w:p w14:paraId="45DA236E" w14:textId="77777777" w:rsidR="008831E5" w:rsidRDefault="008831E5">
      <w:pPr>
        <w:rPr>
          <w:rFonts w:eastAsia="等线"/>
        </w:rPr>
      </w:pPr>
    </w:p>
    <w:p w14:paraId="5C8E0934" w14:textId="77777777" w:rsidR="008831E5" w:rsidRDefault="00CC2B5A">
      <w:pPr>
        <w:rPr>
          <w:rFonts w:ascii="Times" w:eastAsia="Batang" w:hAnsi="Times"/>
          <w:u w:val="single"/>
          <w:lang w:val="en-GB" w:eastAsia="zh-CN"/>
        </w:rPr>
      </w:pPr>
      <w:r>
        <w:rPr>
          <w:rFonts w:ascii="Times" w:eastAsia="Batang" w:hAnsi="Times"/>
          <w:u w:val="single"/>
          <w:lang w:val="en-GB" w:eastAsia="zh-CN"/>
        </w:rPr>
        <w:t>Conclusion</w:t>
      </w:r>
    </w:p>
    <w:p w14:paraId="5003EC5A" w14:textId="77777777" w:rsidR="008831E5" w:rsidRDefault="00CC2B5A">
      <w:pPr>
        <w:rPr>
          <w:rFonts w:ascii="Times" w:eastAsia="Batang" w:hAnsi="Times"/>
          <w:lang w:val="en-GB" w:eastAsia="zh-CN"/>
        </w:rPr>
      </w:pPr>
      <w:r>
        <w:rPr>
          <w:rFonts w:ascii="Times" w:eastAsia="Batang" w:hAnsi="Times"/>
          <w:lang w:val="en-GB" w:eastAsia="zh-CN"/>
        </w:rPr>
        <w:t>Regarding the explicit assistance information from UE to network for NW-side AI/ML model, RAN1 has no consensus to support the following information</w:t>
      </w:r>
    </w:p>
    <w:p w14:paraId="418F1814" w14:textId="77777777" w:rsidR="008831E5" w:rsidRDefault="00CC2B5A">
      <w:pPr>
        <w:numPr>
          <w:ilvl w:val="0"/>
          <w:numId w:val="57"/>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UE location</w:t>
      </w:r>
    </w:p>
    <w:p w14:paraId="299B99DF" w14:textId="77777777" w:rsidR="008831E5" w:rsidRDefault="00CC2B5A">
      <w:pPr>
        <w:numPr>
          <w:ilvl w:val="0"/>
          <w:numId w:val="57"/>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UE moving direction</w:t>
      </w:r>
    </w:p>
    <w:p w14:paraId="516ADB59" w14:textId="77777777" w:rsidR="008831E5" w:rsidRDefault="00CC2B5A">
      <w:pPr>
        <w:numPr>
          <w:ilvl w:val="0"/>
          <w:numId w:val="57"/>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UE Rx beam shape/direction</w:t>
      </w:r>
    </w:p>
    <w:p w14:paraId="0B6DCF49" w14:textId="77777777" w:rsidR="008831E5" w:rsidRDefault="008831E5"/>
    <w:p w14:paraId="0EB5D0DB" w14:textId="77777777" w:rsidR="008831E5" w:rsidRDefault="00CC2B5A">
      <w:pPr>
        <w:rPr>
          <w:rFonts w:ascii="Times" w:eastAsia="等线" w:hAnsi="Times"/>
          <w:bCs/>
          <w:iCs/>
          <w:u w:val="single"/>
          <w:lang w:val="en-GB" w:eastAsia="zh-CN"/>
        </w:rPr>
      </w:pPr>
      <w:r>
        <w:rPr>
          <w:rFonts w:ascii="Times" w:eastAsia="等线" w:hAnsi="Times" w:hint="eastAsia"/>
          <w:bCs/>
          <w:iCs/>
          <w:u w:val="single"/>
          <w:lang w:val="en-GB" w:eastAsia="zh-CN"/>
        </w:rPr>
        <w:t>C</w:t>
      </w:r>
      <w:r>
        <w:rPr>
          <w:rFonts w:ascii="Times" w:eastAsia="等线" w:hAnsi="Times"/>
          <w:bCs/>
          <w:iCs/>
          <w:u w:val="single"/>
          <w:lang w:val="en-GB" w:eastAsia="zh-CN"/>
        </w:rPr>
        <w:t>onclusion</w:t>
      </w:r>
    </w:p>
    <w:p w14:paraId="701A10E9" w14:textId="77777777" w:rsidR="008831E5" w:rsidRDefault="00CC2B5A">
      <w:pPr>
        <w:rPr>
          <w:rFonts w:ascii="Times" w:eastAsia="Batang" w:hAnsi="Times"/>
          <w:bCs/>
          <w:iCs/>
          <w:lang w:val="en-GB" w:eastAsia="zh-CN"/>
        </w:rPr>
      </w:pPr>
      <w:r>
        <w:rPr>
          <w:rFonts w:ascii="Times" w:eastAsia="Batang" w:hAnsi="Times"/>
          <w:bCs/>
          <w:iCs/>
          <w:lang w:val="en-GB" w:eastAsia="zh-CN"/>
        </w:rPr>
        <w:t xml:space="preserve">Regarding the </w:t>
      </w:r>
      <w:r>
        <w:rPr>
          <w:rFonts w:ascii="Times" w:eastAsia="Batang" w:hAnsi="Times"/>
          <w:bCs/>
          <w:iCs/>
          <w:color w:val="000000"/>
          <w:lang w:val="en-GB" w:eastAsia="zh-CN"/>
        </w:rPr>
        <w:t>explicit</w:t>
      </w:r>
      <w:r>
        <w:rPr>
          <w:rFonts w:ascii="Times" w:eastAsia="Batang" w:hAnsi="Times"/>
          <w:bCs/>
          <w:iCs/>
          <w:color w:val="FF0000"/>
          <w:lang w:val="en-GB" w:eastAsia="zh-CN"/>
        </w:rPr>
        <w:t xml:space="preserve"> </w:t>
      </w:r>
      <w:r>
        <w:rPr>
          <w:rFonts w:ascii="Times" w:eastAsia="Batang" w:hAnsi="Times"/>
          <w:bCs/>
          <w:iCs/>
          <w:lang w:val="en-GB" w:eastAsia="zh-CN"/>
        </w:rPr>
        <w:t>assistance information from network to UE for UE-side AI/ML model, RAN1 has no consensus to support the following information</w:t>
      </w:r>
    </w:p>
    <w:p w14:paraId="3307B30E" w14:textId="77777777" w:rsidR="008831E5" w:rsidRDefault="00CC2B5A">
      <w:pPr>
        <w:numPr>
          <w:ilvl w:val="0"/>
          <w:numId w:val="17"/>
        </w:numPr>
        <w:overflowPunct w:val="0"/>
        <w:autoSpaceDE w:val="0"/>
        <w:autoSpaceDN w:val="0"/>
        <w:adjustRightInd w:val="0"/>
        <w:contextualSpacing/>
        <w:textAlignment w:val="baseline"/>
        <w:rPr>
          <w:rFonts w:ascii="Times" w:eastAsia="Batang" w:hAnsi="Times"/>
          <w:bCs/>
          <w:iCs/>
          <w:lang w:val="en-GB" w:eastAsia="zh-CN"/>
        </w:rPr>
      </w:pPr>
      <w:r>
        <w:rPr>
          <w:rFonts w:ascii="Times" w:eastAsia="Batang" w:hAnsi="Times"/>
          <w:bCs/>
          <w:iCs/>
          <w:lang w:val="en-GB" w:eastAsia="zh-CN"/>
        </w:rPr>
        <w:t>NW-side beam shape information</w:t>
      </w:r>
    </w:p>
    <w:p w14:paraId="496CF607" w14:textId="77777777" w:rsidR="008831E5" w:rsidRDefault="00CC2B5A">
      <w:pPr>
        <w:numPr>
          <w:ilvl w:val="1"/>
          <w:numId w:val="17"/>
        </w:numPr>
        <w:overflowPunct w:val="0"/>
        <w:autoSpaceDE w:val="0"/>
        <w:autoSpaceDN w:val="0"/>
        <w:adjustRightInd w:val="0"/>
        <w:contextualSpacing/>
        <w:textAlignment w:val="baseline"/>
        <w:rPr>
          <w:rFonts w:ascii="Times" w:eastAsia="Batang" w:hAnsi="Times"/>
          <w:bCs/>
          <w:iCs/>
          <w:lang w:val="en-GB" w:eastAsia="zh-CN"/>
        </w:rPr>
      </w:pPr>
      <w:r>
        <w:rPr>
          <w:rFonts w:ascii="Times" w:eastAsia="Batang" w:hAnsi="Times"/>
          <w:bCs/>
          <w:iCs/>
          <w:lang w:val="en-GB" w:eastAsia="zh-CN"/>
        </w:rPr>
        <w:t xml:space="preserve">E.g., 3dB </w:t>
      </w:r>
      <w:proofErr w:type="spellStart"/>
      <w:r>
        <w:rPr>
          <w:rFonts w:ascii="Times" w:eastAsia="Batang" w:hAnsi="Times"/>
          <w:bCs/>
          <w:iCs/>
          <w:lang w:val="en-GB" w:eastAsia="zh-CN"/>
        </w:rPr>
        <w:t>beamwidth</w:t>
      </w:r>
      <w:proofErr w:type="spellEnd"/>
      <w:r>
        <w:rPr>
          <w:rFonts w:ascii="Times" w:eastAsia="Batang" w:hAnsi="Times"/>
          <w:bCs/>
          <w:iCs/>
          <w:lang w:val="en-GB" w:eastAsia="zh-CN"/>
        </w:rPr>
        <w:t>, beam boresight directions, beam shape, Tx beam angle, etc.</w:t>
      </w:r>
    </w:p>
    <w:p w14:paraId="7427517E" w14:textId="77777777" w:rsidR="008831E5" w:rsidRDefault="00CC2B5A">
      <w:pPr>
        <w:numPr>
          <w:ilvl w:val="0"/>
          <w:numId w:val="17"/>
        </w:numPr>
        <w:overflowPunct w:val="0"/>
        <w:autoSpaceDE w:val="0"/>
        <w:autoSpaceDN w:val="0"/>
        <w:adjustRightInd w:val="0"/>
        <w:contextualSpacing/>
        <w:textAlignment w:val="baseline"/>
        <w:rPr>
          <w:rFonts w:ascii="Times" w:eastAsia="Batang" w:hAnsi="Times"/>
          <w:bCs/>
          <w:iCs/>
          <w:lang w:val="en-GB" w:eastAsia="zh-CN"/>
        </w:rPr>
      </w:pPr>
      <w:r>
        <w:rPr>
          <w:rFonts w:ascii="Times" w:eastAsia="Batang" w:hAnsi="Times"/>
          <w:bCs/>
          <w:iCs/>
          <w:lang w:val="en-GB" w:eastAsia="zh-CN"/>
        </w:rPr>
        <w:t xml:space="preserve">Note: </w:t>
      </w:r>
      <w:r>
        <w:rPr>
          <w:rFonts w:ascii="Times" w:eastAsia="Batang" w:hAnsi="Times"/>
          <w:bCs/>
          <w:iCs/>
          <w:color w:val="000000"/>
          <w:lang w:val="en-GB" w:eastAsia="zh-CN"/>
        </w:rPr>
        <w:t xml:space="preserve">Other information (e.g., relative information) of Tx beam(s) preserving sensitive </w:t>
      </w:r>
      <w:r>
        <w:rPr>
          <w:rFonts w:ascii="Times" w:eastAsia="Batang" w:hAnsi="Times"/>
          <w:bCs/>
          <w:iCs/>
          <w:lang w:val="en-GB" w:eastAsia="zh-CN"/>
        </w:rPr>
        <w:t xml:space="preserve">proprietary information is a separate discussion </w:t>
      </w:r>
    </w:p>
    <w:p w14:paraId="236E3EA5" w14:textId="77777777" w:rsidR="008831E5" w:rsidRDefault="00CC2B5A">
      <w:pPr>
        <w:numPr>
          <w:ilvl w:val="1"/>
          <w:numId w:val="17"/>
        </w:numPr>
        <w:overflowPunct w:val="0"/>
        <w:autoSpaceDE w:val="0"/>
        <w:autoSpaceDN w:val="0"/>
        <w:adjustRightInd w:val="0"/>
        <w:contextualSpacing/>
        <w:textAlignment w:val="baseline"/>
        <w:rPr>
          <w:rFonts w:ascii="Times" w:eastAsia="Batang" w:hAnsi="Times"/>
          <w:bCs/>
          <w:iCs/>
          <w:lang w:val="en-GB" w:eastAsia="zh-CN"/>
        </w:rPr>
      </w:pPr>
      <w:r>
        <w:rPr>
          <w:rFonts w:ascii="Times" w:eastAsia="Batang" w:hAnsi="Times"/>
          <w:bCs/>
          <w:iCs/>
          <w:lang w:val="en-GB" w:eastAsia="zh-CN"/>
        </w:rPr>
        <w:t>e.g., some information following the same principle of Rel-17 positioning agreement</w:t>
      </w:r>
    </w:p>
    <w:p w14:paraId="5765FAC2" w14:textId="77777777" w:rsidR="008831E5" w:rsidRDefault="008831E5">
      <w:pPr>
        <w:rPr>
          <w:rFonts w:ascii="Times" w:eastAsia="等线" w:hAnsi="Times"/>
          <w:bCs/>
          <w:iCs/>
          <w:lang w:val="en-GB" w:eastAsia="zh-CN"/>
        </w:rPr>
      </w:pPr>
    </w:p>
    <w:p w14:paraId="7E51D4DE" w14:textId="77777777" w:rsidR="008831E5" w:rsidRDefault="00CC2B5A">
      <w:pPr>
        <w:rPr>
          <w:rFonts w:ascii="Times" w:eastAsia="Batang" w:hAnsi="Times"/>
          <w:bCs/>
          <w:iCs/>
          <w:highlight w:val="green"/>
          <w:lang w:val="en-GB" w:eastAsia="zh-CN"/>
        </w:rPr>
      </w:pPr>
      <w:r>
        <w:rPr>
          <w:rFonts w:ascii="Times" w:eastAsia="宋体" w:hAnsi="Times"/>
          <w:bCs/>
          <w:iCs/>
          <w:kern w:val="2"/>
          <w:szCs w:val="22"/>
          <w:highlight w:val="green"/>
          <w:lang w:val="en-GB" w:eastAsia="zh-CN"/>
        </w:rPr>
        <w:t>Agreement</w:t>
      </w:r>
      <w:r>
        <w:rPr>
          <w:rFonts w:ascii="Times" w:eastAsia="Batang" w:hAnsi="Times"/>
          <w:bCs/>
          <w:iCs/>
          <w:highlight w:val="green"/>
          <w:lang w:val="en-GB" w:eastAsia="zh-CN"/>
        </w:rPr>
        <w:t xml:space="preserve"> </w:t>
      </w:r>
    </w:p>
    <w:p w14:paraId="2460342C" w14:textId="77777777" w:rsidR="008831E5" w:rsidRDefault="00CC2B5A">
      <w:pPr>
        <w:rPr>
          <w:rFonts w:ascii="Times" w:eastAsia="Batang" w:hAnsi="Times"/>
          <w:bCs/>
          <w:iCs/>
          <w:lang w:val="en-GB" w:eastAsia="zh-CN"/>
        </w:rPr>
      </w:pPr>
      <w:r>
        <w:rPr>
          <w:rFonts w:ascii="Times" w:eastAsia="Batang" w:hAnsi="Times"/>
          <w:bCs/>
          <w:iCs/>
          <w:lang w:val="en-GB" w:eastAsia="zh-CN"/>
        </w:rPr>
        <w:t xml:space="preserve">Regarding </w:t>
      </w:r>
      <w:r>
        <w:rPr>
          <w:rFonts w:ascii="Times" w:eastAsia="Batang" w:hAnsi="Times"/>
          <w:bCs/>
          <w:iCs/>
          <w:szCs w:val="20"/>
          <w:lang w:val="en-GB"/>
        </w:rPr>
        <w:t>the performance metric(s) of AI/ML model monitoring</w:t>
      </w:r>
      <w:r>
        <w:rPr>
          <w:rFonts w:ascii="Times" w:eastAsia="Batang" w:hAnsi="Times"/>
          <w:bCs/>
          <w:iCs/>
          <w:lang w:val="en-GB" w:eastAsia="zh-CN"/>
        </w:rPr>
        <w:t xml:space="preserve"> for BM-Case1 and BM-Case2, study the following alternatives (including feasibility/necessity) with potential down-selection:</w:t>
      </w:r>
    </w:p>
    <w:p w14:paraId="19BE48A4" w14:textId="77777777" w:rsidR="008831E5" w:rsidRDefault="00CC2B5A">
      <w:pPr>
        <w:numPr>
          <w:ilvl w:val="0"/>
          <w:numId w:val="22"/>
        </w:numPr>
        <w:rPr>
          <w:rFonts w:ascii="Times" w:eastAsia="Batang" w:hAnsi="Times"/>
          <w:bCs/>
          <w:iCs/>
          <w:lang w:val="en-GB"/>
        </w:rPr>
      </w:pPr>
      <w:r>
        <w:rPr>
          <w:rFonts w:ascii="Times" w:eastAsia="Batang" w:hAnsi="Times"/>
          <w:bCs/>
          <w:iCs/>
          <w:szCs w:val="20"/>
          <w:lang w:val="en-GB"/>
        </w:rPr>
        <w:t xml:space="preserve">Alt.1: Beam prediction accuracy related KPIs, e.g., Top-K/1 </w:t>
      </w:r>
      <w:r>
        <w:rPr>
          <w:rFonts w:ascii="Times" w:eastAsia="Batang" w:hAnsi="Times" w:hint="eastAsia"/>
          <w:bCs/>
          <w:iCs/>
          <w:szCs w:val="20"/>
          <w:lang w:val="en-GB"/>
        </w:rPr>
        <w:t>beam</w:t>
      </w:r>
      <w:r>
        <w:rPr>
          <w:rFonts w:ascii="Times" w:eastAsia="Batang" w:hAnsi="Times"/>
          <w:bCs/>
          <w:iCs/>
          <w:szCs w:val="20"/>
          <w:lang w:val="en-GB"/>
        </w:rPr>
        <w:t xml:space="preserve"> prediction accuracy</w:t>
      </w:r>
    </w:p>
    <w:p w14:paraId="33F56816" w14:textId="77777777" w:rsidR="008831E5" w:rsidRDefault="00CC2B5A">
      <w:pPr>
        <w:numPr>
          <w:ilvl w:val="0"/>
          <w:numId w:val="22"/>
        </w:numPr>
        <w:rPr>
          <w:rFonts w:ascii="Times" w:eastAsia="Batang" w:hAnsi="Times"/>
          <w:bCs/>
          <w:iCs/>
          <w:szCs w:val="20"/>
          <w:lang w:val="en-GB"/>
        </w:rPr>
      </w:pPr>
      <w:r>
        <w:rPr>
          <w:rFonts w:ascii="Times" w:eastAsia="Batang" w:hAnsi="Times"/>
          <w:bCs/>
          <w:iCs/>
          <w:szCs w:val="20"/>
          <w:lang w:val="en-GB"/>
        </w:rPr>
        <w:t>Alt.2: Link quality related KPIs, e.g., throughput, L1-RSRP, L1-SINR, hypothetical BLER</w:t>
      </w:r>
    </w:p>
    <w:p w14:paraId="68A6E9C8" w14:textId="77777777" w:rsidR="008831E5" w:rsidRDefault="00CC2B5A">
      <w:pPr>
        <w:numPr>
          <w:ilvl w:val="0"/>
          <w:numId w:val="22"/>
        </w:numPr>
        <w:rPr>
          <w:rFonts w:ascii="Times" w:eastAsia="Batang" w:hAnsi="Times"/>
          <w:bCs/>
          <w:iCs/>
          <w:szCs w:val="20"/>
          <w:lang w:val="en-GB"/>
        </w:rPr>
      </w:pPr>
      <w:r>
        <w:rPr>
          <w:rFonts w:ascii="Times" w:eastAsia="Batang" w:hAnsi="Times"/>
          <w:bCs/>
          <w:iCs/>
          <w:szCs w:val="20"/>
          <w:lang w:val="en-GB"/>
        </w:rPr>
        <w:t xml:space="preserve">Alt.3: Performance metric based on input/output data distribution of AI/ML </w:t>
      </w:r>
    </w:p>
    <w:p w14:paraId="66639D08" w14:textId="77777777" w:rsidR="008831E5" w:rsidRDefault="00CC2B5A">
      <w:pPr>
        <w:numPr>
          <w:ilvl w:val="0"/>
          <w:numId w:val="22"/>
        </w:numPr>
        <w:rPr>
          <w:rFonts w:ascii="Times" w:eastAsia="Batang" w:hAnsi="Times"/>
          <w:bCs/>
          <w:iCs/>
          <w:lang w:val="en-GB"/>
        </w:rPr>
      </w:pPr>
      <w:r>
        <w:rPr>
          <w:rFonts w:ascii="Times" w:eastAsia="Batang" w:hAnsi="Times"/>
          <w:bCs/>
          <w:iCs/>
          <w:szCs w:val="20"/>
          <w:lang w:val="en-GB"/>
        </w:rPr>
        <w:t>Alt.4: The L1-RSRP difference evaluat</w:t>
      </w:r>
      <w:r>
        <w:rPr>
          <w:rFonts w:ascii="Times" w:eastAsia="Batang" w:hAnsi="Times"/>
          <w:bCs/>
          <w:iCs/>
          <w:lang w:val="en-GB"/>
        </w:rPr>
        <w:t xml:space="preserve">ed by comparing measured RSRP and predicted RSRP </w:t>
      </w:r>
    </w:p>
    <w:p w14:paraId="168C3405" w14:textId="77777777" w:rsidR="008831E5" w:rsidRDefault="00CC2B5A">
      <w:pPr>
        <w:numPr>
          <w:ilvl w:val="0"/>
          <w:numId w:val="22"/>
        </w:numPr>
        <w:rPr>
          <w:rFonts w:ascii="Times" w:eastAsia="Batang" w:hAnsi="Times"/>
          <w:bCs/>
          <w:iCs/>
          <w:lang w:val="en-GB"/>
        </w:rPr>
      </w:pPr>
      <w:r>
        <w:rPr>
          <w:rFonts w:ascii="Times" w:eastAsia="Batang" w:hAnsi="Times"/>
          <w:bCs/>
          <w:iCs/>
          <w:lang w:val="en-GB"/>
        </w:rPr>
        <w:t>Other alternatives are not precluded</w:t>
      </w:r>
    </w:p>
    <w:p w14:paraId="1BB45DD0" w14:textId="77777777" w:rsidR="008831E5" w:rsidRDefault="00CC2B5A">
      <w:pPr>
        <w:numPr>
          <w:ilvl w:val="0"/>
          <w:numId w:val="22"/>
        </w:numPr>
        <w:rPr>
          <w:rFonts w:ascii="Times" w:eastAsia="Batang" w:hAnsi="Times"/>
          <w:bCs/>
          <w:iCs/>
          <w:lang w:val="en-GB"/>
        </w:rPr>
      </w:pPr>
      <w:r>
        <w:rPr>
          <w:rFonts w:ascii="Times" w:eastAsia="Batang" w:hAnsi="Times"/>
          <w:bCs/>
          <w:iCs/>
          <w:lang w:val="en-GB"/>
        </w:rPr>
        <w:t>Note: At least the performance and spec impact should be considered</w:t>
      </w:r>
    </w:p>
    <w:p w14:paraId="717FBEAA" w14:textId="77777777" w:rsidR="008831E5" w:rsidRDefault="008831E5">
      <w:pPr>
        <w:rPr>
          <w:rFonts w:eastAsia="Batang"/>
        </w:rPr>
      </w:pPr>
    </w:p>
    <w:p w14:paraId="4CC2723F" w14:textId="77777777" w:rsidR="008831E5" w:rsidRDefault="00CC2B5A">
      <w:pPr>
        <w:rPr>
          <w:rFonts w:ascii="Times" w:eastAsia="等线" w:hAnsi="Times"/>
          <w:bCs/>
          <w:iCs/>
          <w:highlight w:val="green"/>
          <w:lang w:val="en-GB" w:eastAsia="zh-CN"/>
        </w:rPr>
      </w:pPr>
      <w:r>
        <w:rPr>
          <w:rFonts w:ascii="Times" w:eastAsia="等线" w:hAnsi="Times" w:hint="eastAsia"/>
          <w:bCs/>
          <w:iCs/>
          <w:highlight w:val="green"/>
          <w:lang w:val="en-GB" w:eastAsia="zh-CN"/>
        </w:rPr>
        <w:t>A</w:t>
      </w:r>
      <w:r>
        <w:rPr>
          <w:rFonts w:ascii="Times" w:eastAsia="等线" w:hAnsi="Times"/>
          <w:bCs/>
          <w:iCs/>
          <w:highlight w:val="green"/>
          <w:lang w:val="en-GB" w:eastAsia="zh-CN"/>
        </w:rPr>
        <w:t>greement</w:t>
      </w:r>
    </w:p>
    <w:p w14:paraId="5AA5C9B4" w14:textId="77777777" w:rsidR="008831E5" w:rsidRDefault="00CC2B5A">
      <w:pPr>
        <w:rPr>
          <w:rFonts w:ascii="Times" w:eastAsia="Batang" w:hAnsi="Times"/>
          <w:bCs/>
          <w:iCs/>
          <w:lang w:val="en-GB" w:eastAsia="zh-CN"/>
        </w:rPr>
      </w:pPr>
      <w:r>
        <w:rPr>
          <w:rFonts w:ascii="Times" w:eastAsia="Batang" w:hAnsi="Times"/>
          <w:bCs/>
          <w:iCs/>
          <w:lang w:val="en-GB" w:eastAsia="zh-CN"/>
        </w:rPr>
        <w:lastRenderedPageBreak/>
        <w:t xml:space="preserve">For BM-Case1 and BM-Case2 with a UE-side AI/ML model, regarding </w:t>
      </w:r>
      <w:r>
        <w:rPr>
          <w:rFonts w:ascii="Times" w:eastAsia="Batang" w:hAnsi="Times"/>
          <w:bCs/>
          <w:iCs/>
          <w:lang w:val="en-GB"/>
        </w:rPr>
        <w:t xml:space="preserve">NW-side performance monitoring, </w:t>
      </w:r>
      <w:r>
        <w:rPr>
          <w:rFonts w:ascii="Times" w:eastAsia="Batang" w:hAnsi="Times"/>
          <w:bCs/>
          <w:iCs/>
          <w:lang w:val="en-GB" w:eastAsia="zh-CN"/>
        </w:rPr>
        <w:t xml:space="preserve">study the following aspects as a starting point including the study of necessity: </w:t>
      </w:r>
    </w:p>
    <w:p w14:paraId="2537F108" w14:textId="77777777" w:rsidR="008831E5" w:rsidRDefault="00CC2B5A">
      <w:pPr>
        <w:numPr>
          <w:ilvl w:val="0"/>
          <w:numId w:val="44"/>
        </w:numPr>
        <w:contextualSpacing/>
        <w:rPr>
          <w:rFonts w:ascii="Times" w:eastAsia="Yu Mincho" w:hAnsi="Times"/>
          <w:bCs/>
          <w:iCs/>
          <w:lang w:val="en-GB"/>
        </w:rPr>
      </w:pPr>
      <w:r>
        <w:rPr>
          <w:rFonts w:ascii="Times" w:eastAsia="Yu Mincho" w:hAnsi="Times"/>
          <w:bCs/>
          <w:iCs/>
          <w:lang w:val="en-GB"/>
        </w:rPr>
        <w:t>Configuration/</w:t>
      </w:r>
      <w:proofErr w:type="spellStart"/>
      <w:r>
        <w:rPr>
          <w:rFonts w:ascii="Times" w:eastAsia="Yu Mincho" w:hAnsi="Times"/>
          <w:bCs/>
          <w:iCs/>
          <w:lang w:val="en-GB"/>
        </w:rPr>
        <w:t>Signaling</w:t>
      </w:r>
      <w:proofErr w:type="spellEnd"/>
      <w:r>
        <w:rPr>
          <w:rFonts w:ascii="Times" w:eastAsia="Yu Mincho" w:hAnsi="Times"/>
          <w:bCs/>
          <w:iCs/>
          <w:lang w:val="en-GB"/>
        </w:rPr>
        <w:t xml:space="preserve"> from gNB to UE for measurement and/or reporting</w:t>
      </w:r>
    </w:p>
    <w:p w14:paraId="6E26964C" w14:textId="77777777" w:rsidR="008831E5" w:rsidRDefault="00CC2B5A">
      <w:pPr>
        <w:numPr>
          <w:ilvl w:val="0"/>
          <w:numId w:val="44"/>
        </w:numPr>
        <w:contextualSpacing/>
        <w:rPr>
          <w:rFonts w:ascii="Times" w:eastAsia="Yu Mincho" w:hAnsi="Times"/>
          <w:bCs/>
          <w:iCs/>
          <w:lang w:val="en-GB"/>
        </w:rPr>
      </w:pPr>
      <w:r>
        <w:rPr>
          <w:rFonts w:ascii="Times" w:eastAsia="Yu Mincho" w:hAnsi="Times"/>
          <w:bCs/>
          <w:iCs/>
          <w:lang w:val="en-GB"/>
        </w:rPr>
        <w:t xml:space="preserve">UE reporting to NW (e.g., for the calculation of performance metric) </w:t>
      </w:r>
    </w:p>
    <w:p w14:paraId="5960CC02" w14:textId="77777777" w:rsidR="008831E5" w:rsidRDefault="00CC2B5A">
      <w:pPr>
        <w:numPr>
          <w:ilvl w:val="0"/>
          <w:numId w:val="44"/>
        </w:numPr>
        <w:spacing w:line="252" w:lineRule="auto"/>
        <w:contextualSpacing/>
        <w:rPr>
          <w:rFonts w:ascii="Times" w:eastAsia="Yu Mincho" w:hAnsi="Times"/>
          <w:bCs/>
          <w:iCs/>
          <w:color w:val="000000"/>
          <w:lang w:val="en-GB"/>
        </w:rPr>
      </w:pPr>
      <w:r>
        <w:rPr>
          <w:rFonts w:ascii="Times" w:eastAsia="Batang" w:hAnsi="Times"/>
          <w:bCs/>
          <w:iCs/>
          <w:color w:val="000000"/>
          <w:szCs w:val="20"/>
          <w:lang w:val="en-GB"/>
        </w:rPr>
        <w:t xml:space="preserve">Indication from NW for UE to do LCM operations </w:t>
      </w:r>
    </w:p>
    <w:p w14:paraId="717F3FDE" w14:textId="77777777" w:rsidR="008831E5" w:rsidRDefault="00CC2B5A">
      <w:pPr>
        <w:numPr>
          <w:ilvl w:val="0"/>
          <w:numId w:val="44"/>
        </w:numPr>
        <w:contextualSpacing/>
        <w:rPr>
          <w:rFonts w:ascii="Times" w:eastAsia="Yu Mincho" w:hAnsi="Times"/>
          <w:bCs/>
          <w:iCs/>
          <w:lang w:val="en-GB"/>
        </w:rPr>
      </w:pPr>
      <w:r>
        <w:rPr>
          <w:rFonts w:ascii="Times" w:eastAsia="Yu Mincho" w:hAnsi="Times"/>
          <w:bCs/>
          <w:iCs/>
          <w:lang w:val="en-GB"/>
        </w:rPr>
        <w:t>Other aspect(s) is not precluded</w:t>
      </w:r>
    </w:p>
    <w:p w14:paraId="39C20B01" w14:textId="77777777" w:rsidR="008831E5" w:rsidRDefault="00CC2B5A">
      <w:pPr>
        <w:numPr>
          <w:ilvl w:val="0"/>
          <w:numId w:val="44"/>
        </w:numPr>
        <w:contextualSpacing/>
        <w:rPr>
          <w:rFonts w:ascii="Times" w:eastAsia="Yu Mincho" w:hAnsi="Times"/>
          <w:bCs/>
          <w:iCs/>
          <w:lang w:val="en-GB"/>
        </w:rPr>
      </w:pPr>
      <w:r>
        <w:rPr>
          <w:rFonts w:ascii="Times" w:eastAsia="Yu Mincho" w:hAnsi="Times"/>
          <w:bCs/>
          <w:iCs/>
          <w:lang w:val="en-GB"/>
        </w:rPr>
        <w:t>Note1: At least the performance and reporting overhead of model monitoring mechanism should be considered</w:t>
      </w:r>
    </w:p>
    <w:p w14:paraId="642CF9CE" w14:textId="77777777" w:rsidR="008831E5" w:rsidRDefault="008831E5">
      <w:pPr>
        <w:rPr>
          <w:rFonts w:eastAsia="Batang"/>
        </w:rPr>
      </w:pPr>
    </w:p>
    <w:p w14:paraId="2C7848E0" w14:textId="77777777" w:rsidR="008831E5" w:rsidRDefault="00CC2B5A">
      <w:pPr>
        <w:rPr>
          <w:rFonts w:ascii="Times" w:eastAsia="Batang" w:hAnsi="Times"/>
          <w:highlight w:val="green"/>
          <w:lang w:val="en-GB" w:eastAsia="zh-CN"/>
        </w:rPr>
      </w:pPr>
      <w:r>
        <w:rPr>
          <w:rFonts w:ascii="Times" w:eastAsia="Batang" w:hAnsi="Times"/>
          <w:highlight w:val="green"/>
          <w:lang w:val="en-GB" w:eastAsia="zh-CN"/>
        </w:rPr>
        <w:t>Agreement</w:t>
      </w:r>
    </w:p>
    <w:p w14:paraId="1D908894" w14:textId="77777777" w:rsidR="008831E5" w:rsidRDefault="00CC2B5A">
      <w:pPr>
        <w:rPr>
          <w:rFonts w:ascii="Times" w:eastAsia="Batang" w:hAnsi="Times"/>
          <w:lang w:val="en-GB" w:eastAsia="zh-CN"/>
        </w:rPr>
      </w:pPr>
      <w:r>
        <w:rPr>
          <w:rFonts w:ascii="Times" w:eastAsia="Batang" w:hAnsi="Times"/>
          <w:lang w:val="en-GB" w:eastAsia="zh-CN"/>
        </w:rPr>
        <w:t xml:space="preserve">For BM-Case1 and BM-Case2 with a UE-side AI/ML model, regarding </w:t>
      </w:r>
      <w:r>
        <w:rPr>
          <w:rFonts w:ascii="Times" w:eastAsia="Batang" w:hAnsi="Times"/>
          <w:lang w:val="en-GB"/>
        </w:rPr>
        <w:t>UE-side performance monitoring,</w:t>
      </w:r>
      <w:r>
        <w:rPr>
          <w:rFonts w:ascii="Times" w:eastAsia="Batang" w:hAnsi="Times"/>
          <w:lang w:val="en-GB" w:eastAsia="zh-CN"/>
        </w:rPr>
        <w:t xml:space="preserve"> study the following aspects as a starting point including the study of necessity and feasibility: </w:t>
      </w:r>
    </w:p>
    <w:p w14:paraId="4CD44904" w14:textId="77777777" w:rsidR="008831E5" w:rsidRDefault="00CC2B5A">
      <w:pPr>
        <w:numPr>
          <w:ilvl w:val="0"/>
          <w:numId w:val="45"/>
        </w:numPr>
        <w:overflowPunct w:val="0"/>
        <w:autoSpaceDE w:val="0"/>
        <w:autoSpaceDN w:val="0"/>
        <w:adjustRightInd w:val="0"/>
        <w:spacing w:after="180"/>
        <w:contextualSpacing/>
        <w:textAlignment w:val="baseline"/>
        <w:rPr>
          <w:rFonts w:eastAsia="Yu Mincho"/>
          <w:szCs w:val="20"/>
          <w:lang w:val="en-GB" w:eastAsia="ja-JP"/>
        </w:rPr>
      </w:pPr>
      <w:r>
        <w:rPr>
          <w:rFonts w:eastAsia="等线"/>
          <w:szCs w:val="20"/>
          <w:lang w:val="en-GB" w:eastAsia="zh-CN"/>
        </w:rPr>
        <w:t xml:space="preserve">Indication/request/report from UE to gNB for performance monitoring </w:t>
      </w:r>
    </w:p>
    <w:p w14:paraId="07020196" w14:textId="77777777" w:rsidR="008831E5" w:rsidRDefault="00CC2B5A">
      <w:pPr>
        <w:numPr>
          <w:ilvl w:val="1"/>
          <w:numId w:val="45"/>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Note: The indication</w:t>
      </w:r>
      <w:r>
        <w:rPr>
          <w:rFonts w:eastAsia="等线"/>
          <w:szCs w:val="20"/>
          <w:lang w:val="en-GB" w:eastAsia="zh-CN"/>
        </w:rPr>
        <w:t>/request/report</w:t>
      </w:r>
      <w:r>
        <w:rPr>
          <w:rFonts w:eastAsia="Yu Mincho"/>
          <w:szCs w:val="20"/>
          <w:lang w:val="en-GB" w:eastAsia="ja-JP"/>
        </w:rPr>
        <w:t xml:space="preserve"> may be not needed in some case(s)</w:t>
      </w:r>
    </w:p>
    <w:p w14:paraId="730396E1" w14:textId="77777777" w:rsidR="008831E5" w:rsidRDefault="00CC2B5A">
      <w:pPr>
        <w:numPr>
          <w:ilvl w:val="0"/>
          <w:numId w:val="45"/>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Configuration/</w:t>
      </w:r>
      <w:proofErr w:type="spellStart"/>
      <w:r>
        <w:rPr>
          <w:rFonts w:eastAsia="Yu Mincho"/>
          <w:szCs w:val="20"/>
          <w:lang w:val="en-GB" w:eastAsia="ja-JP"/>
        </w:rPr>
        <w:t>Signaling</w:t>
      </w:r>
      <w:proofErr w:type="spellEnd"/>
      <w:r>
        <w:rPr>
          <w:rFonts w:eastAsia="Yu Mincho"/>
          <w:szCs w:val="20"/>
          <w:lang w:val="en-GB" w:eastAsia="ja-JP"/>
        </w:rPr>
        <w:t xml:space="preserve"> from gNB to UE for performance monitoring</w:t>
      </w:r>
    </w:p>
    <w:p w14:paraId="6BC02933" w14:textId="77777777" w:rsidR="008831E5" w:rsidRDefault="00CC2B5A">
      <w:pPr>
        <w:numPr>
          <w:ilvl w:val="0"/>
          <w:numId w:val="45"/>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Other aspect(s) is not precluded</w:t>
      </w:r>
    </w:p>
    <w:p w14:paraId="45F98648" w14:textId="77777777" w:rsidR="008831E5" w:rsidRDefault="008831E5">
      <w:pPr>
        <w:rPr>
          <w:rFonts w:eastAsia="宋体"/>
        </w:rPr>
      </w:pPr>
    </w:p>
    <w:p w14:paraId="10A162A2" w14:textId="77777777" w:rsidR="008831E5" w:rsidRDefault="00CC2B5A">
      <w:pPr>
        <w:pStyle w:val="2"/>
        <w:rPr>
          <w:rFonts w:eastAsia="宋体"/>
          <w:lang w:eastAsia="zh-CN"/>
        </w:rPr>
      </w:pPr>
      <w:r>
        <w:rPr>
          <w:rFonts w:eastAsia="宋体"/>
          <w:lang w:eastAsia="zh-CN"/>
        </w:rPr>
        <w:t>RAN1#111</w:t>
      </w:r>
    </w:p>
    <w:p w14:paraId="1A51989A" w14:textId="77777777" w:rsidR="008831E5" w:rsidRDefault="00CC2B5A">
      <w:pPr>
        <w:widowControl w:val="0"/>
        <w:rPr>
          <w:rFonts w:eastAsia="宋体"/>
          <w:iCs/>
          <w:kern w:val="2"/>
          <w:szCs w:val="20"/>
          <w:highlight w:val="green"/>
          <w:lang w:val="en-GB" w:eastAsia="zh-CN"/>
        </w:rPr>
      </w:pPr>
      <w:r>
        <w:rPr>
          <w:rFonts w:eastAsia="宋体"/>
          <w:iCs/>
          <w:szCs w:val="20"/>
          <w:highlight w:val="green"/>
          <w:lang w:val="en-GB" w:eastAsia="zh-CN"/>
        </w:rPr>
        <w:t>Agreement</w:t>
      </w:r>
    </w:p>
    <w:p w14:paraId="475804D1" w14:textId="77777777" w:rsidR="008831E5" w:rsidRDefault="00CC2B5A">
      <w:pPr>
        <w:widowControl w:val="0"/>
        <w:rPr>
          <w:rFonts w:eastAsia="宋体"/>
          <w:iCs/>
          <w:kern w:val="2"/>
          <w:szCs w:val="20"/>
          <w:lang w:val="en-GB" w:eastAsia="zh-CN"/>
        </w:rPr>
      </w:pPr>
      <w:r>
        <w:rPr>
          <w:rFonts w:eastAsia="宋体"/>
          <w:iCs/>
          <w:kern w:val="2"/>
          <w:szCs w:val="20"/>
          <w:lang w:val="en-GB" w:eastAsia="zh-CN"/>
        </w:rPr>
        <w:t>For the sub use case BM-Case1 and BM-Case2, at least support Alt.1 and Alt.2 for AI/ML model training and inference for further study:</w:t>
      </w:r>
    </w:p>
    <w:p w14:paraId="16BD9A99" w14:textId="77777777" w:rsidR="008831E5" w:rsidRDefault="00CC2B5A">
      <w:pPr>
        <w:numPr>
          <w:ilvl w:val="0"/>
          <w:numId w:val="65"/>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Alt.1. AI/ML model training and inference at NW side</w:t>
      </w:r>
    </w:p>
    <w:p w14:paraId="02E09CCD" w14:textId="77777777" w:rsidR="008831E5" w:rsidRDefault="00CC2B5A">
      <w:pPr>
        <w:numPr>
          <w:ilvl w:val="0"/>
          <w:numId w:val="65"/>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Alt.2. AI/ML model training and inference at UE side</w:t>
      </w:r>
    </w:p>
    <w:p w14:paraId="7DEC274E" w14:textId="77777777" w:rsidR="008831E5" w:rsidRDefault="00CC2B5A">
      <w:pPr>
        <w:numPr>
          <w:ilvl w:val="0"/>
          <w:numId w:val="65"/>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The discussion on Alt.3 for BM-Case1 and BM-Case2 is dependent on the conclusion/agreement of Agenda item 9.2.1 of RAN1 and/or RAN2 on whether to support model transfer for UE-side AI/ML model</w:t>
      </w:r>
      <w:r>
        <w:rPr>
          <w:rFonts w:eastAsia="宋体"/>
          <w:color w:val="FF0000"/>
          <w:szCs w:val="20"/>
          <w:lang w:val="en-GB" w:eastAsia="zh-CN"/>
        </w:rPr>
        <w:t xml:space="preserve"> </w:t>
      </w:r>
      <w:r>
        <w:rPr>
          <w:rFonts w:eastAsia="宋体"/>
          <w:szCs w:val="20"/>
          <w:lang w:val="en-GB" w:eastAsia="zh-CN"/>
        </w:rPr>
        <w:t>or not</w:t>
      </w:r>
    </w:p>
    <w:p w14:paraId="67ACDC70" w14:textId="77777777" w:rsidR="008831E5" w:rsidRDefault="00CC2B5A">
      <w:pPr>
        <w:numPr>
          <w:ilvl w:val="1"/>
          <w:numId w:val="65"/>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Alt.3. AI/ML model training at NW side, AI/ML model inference at UE side</w:t>
      </w:r>
    </w:p>
    <w:p w14:paraId="6D91A441" w14:textId="77777777" w:rsidR="008831E5" w:rsidRDefault="008831E5">
      <w:pPr>
        <w:widowControl w:val="0"/>
        <w:rPr>
          <w:rFonts w:eastAsia="宋体"/>
          <w:iCs/>
          <w:szCs w:val="20"/>
          <w:highlight w:val="green"/>
          <w:lang w:val="en-GB" w:eastAsia="zh-CN"/>
        </w:rPr>
      </w:pPr>
    </w:p>
    <w:p w14:paraId="07573D37" w14:textId="77777777" w:rsidR="008831E5" w:rsidRDefault="00CC2B5A">
      <w:pPr>
        <w:rPr>
          <w:rFonts w:eastAsia="Batang"/>
          <w:szCs w:val="20"/>
          <w:highlight w:val="green"/>
          <w:lang w:val="en-GB" w:eastAsia="zh-CN"/>
        </w:rPr>
      </w:pPr>
      <w:r>
        <w:rPr>
          <w:rFonts w:eastAsia="Batang"/>
          <w:szCs w:val="20"/>
          <w:highlight w:val="green"/>
          <w:lang w:val="en-GB" w:eastAsia="zh-CN"/>
        </w:rPr>
        <w:t>Agreement</w:t>
      </w:r>
    </w:p>
    <w:p w14:paraId="38D4142A" w14:textId="77777777" w:rsidR="008831E5" w:rsidRDefault="00CC2B5A">
      <w:pPr>
        <w:rPr>
          <w:rFonts w:eastAsia="Batang"/>
          <w:szCs w:val="20"/>
          <w:lang w:val="en-GB" w:eastAsia="zh-CN"/>
        </w:rPr>
      </w:pPr>
      <w:r>
        <w:rPr>
          <w:rFonts w:eastAsia="Batang"/>
          <w:szCs w:val="20"/>
          <w:lang w:val="en-GB" w:eastAsia="zh-CN"/>
        </w:rPr>
        <w:t>Regarding the data collection for AI/ML model training at UE side, study the potential specification impact considering the following additional aspects.</w:t>
      </w:r>
    </w:p>
    <w:p w14:paraId="3B16570A" w14:textId="77777777" w:rsidR="008831E5" w:rsidRDefault="00CC2B5A">
      <w:pPr>
        <w:numPr>
          <w:ilvl w:val="0"/>
          <w:numId w:val="25"/>
        </w:numPr>
        <w:overflowPunct w:val="0"/>
        <w:autoSpaceDE w:val="0"/>
        <w:autoSpaceDN w:val="0"/>
        <w:adjustRightInd w:val="0"/>
        <w:spacing w:after="180"/>
        <w:contextualSpacing/>
        <w:textAlignment w:val="baseline"/>
        <w:rPr>
          <w:rFonts w:eastAsia="等线"/>
          <w:szCs w:val="20"/>
          <w:lang w:val="en-GB" w:eastAsia="zh-CN"/>
        </w:rPr>
      </w:pPr>
      <w:r>
        <w:rPr>
          <w:rFonts w:eastAsia="等线"/>
          <w:szCs w:val="20"/>
          <w:lang w:val="en-GB" w:eastAsia="zh-CN"/>
        </w:rPr>
        <w:t xml:space="preserve">Whether and how to initiate data collection </w:t>
      </w:r>
    </w:p>
    <w:p w14:paraId="6315F4EB" w14:textId="77777777" w:rsidR="008831E5" w:rsidRDefault="00CC2B5A">
      <w:pPr>
        <w:numPr>
          <w:ilvl w:val="0"/>
          <w:numId w:val="25"/>
        </w:numPr>
        <w:overflowPunct w:val="0"/>
        <w:autoSpaceDE w:val="0"/>
        <w:autoSpaceDN w:val="0"/>
        <w:adjustRightInd w:val="0"/>
        <w:spacing w:after="180"/>
        <w:contextualSpacing/>
        <w:textAlignment w:val="baseline"/>
        <w:rPr>
          <w:rFonts w:eastAsia="等线"/>
          <w:szCs w:val="20"/>
          <w:lang w:val="en-GB" w:eastAsia="zh-CN"/>
        </w:rPr>
      </w:pPr>
      <w:r>
        <w:rPr>
          <w:rFonts w:eastAsia="等线"/>
          <w:szCs w:val="20"/>
          <w:lang w:val="en-GB" w:eastAsia="zh-CN"/>
        </w:rPr>
        <w:t>Configurations, e.g., configuration related to set A and/or Set B, information on association/mapping of Set A and Set B</w:t>
      </w:r>
    </w:p>
    <w:p w14:paraId="5C61D6DA" w14:textId="77777777" w:rsidR="008831E5" w:rsidRDefault="00CC2B5A">
      <w:pPr>
        <w:numPr>
          <w:ilvl w:val="0"/>
          <w:numId w:val="25"/>
        </w:numPr>
        <w:overflowPunct w:val="0"/>
        <w:autoSpaceDE w:val="0"/>
        <w:autoSpaceDN w:val="0"/>
        <w:adjustRightInd w:val="0"/>
        <w:spacing w:after="180"/>
        <w:contextualSpacing/>
        <w:textAlignment w:val="baseline"/>
        <w:rPr>
          <w:rFonts w:eastAsia="宋体"/>
          <w:szCs w:val="20"/>
          <w:lang w:val="en-GB" w:eastAsia="ja-JP"/>
        </w:rPr>
      </w:pPr>
      <w:r>
        <w:rPr>
          <w:rFonts w:eastAsia="等线"/>
          <w:szCs w:val="20"/>
          <w:lang w:val="en-GB" w:eastAsia="zh-CN"/>
        </w:rPr>
        <w:t>Assistance information from Network to UE (If supported)</w:t>
      </w:r>
    </w:p>
    <w:p w14:paraId="307C5039" w14:textId="77777777" w:rsidR="008831E5" w:rsidRDefault="00CC2B5A">
      <w:pPr>
        <w:numPr>
          <w:ilvl w:val="0"/>
          <w:numId w:val="25"/>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Other aspect(s) is not precluded</w:t>
      </w:r>
    </w:p>
    <w:p w14:paraId="2C1E6B2E" w14:textId="77777777" w:rsidR="008831E5" w:rsidRDefault="008831E5">
      <w:pPr>
        <w:widowControl w:val="0"/>
        <w:rPr>
          <w:rFonts w:eastAsia="宋体"/>
          <w:iCs/>
          <w:szCs w:val="20"/>
          <w:highlight w:val="green"/>
          <w:lang w:val="en-GB" w:eastAsia="zh-CN"/>
        </w:rPr>
      </w:pPr>
    </w:p>
    <w:p w14:paraId="2602A0B3" w14:textId="77777777" w:rsidR="008831E5" w:rsidRDefault="00CC2B5A">
      <w:pPr>
        <w:widowControl w:val="0"/>
        <w:rPr>
          <w:rFonts w:eastAsia="宋体"/>
          <w:iCs/>
          <w:kern w:val="2"/>
          <w:szCs w:val="20"/>
          <w:highlight w:val="green"/>
          <w:lang w:val="en-GB" w:eastAsia="zh-CN"/>
        </w:rPr>
      </w:pPr>
      <w:r>
        <w:rPr>
          <w:rFonts w:eastAsia="宋体"/>
          <w:iCs/>
          <w:szCs w:val="20"/>
          <w:highlight w:val="green"/>
          <w:lang w:val="en-GB" w:eastAsia="zh-CN"/>
        </w:rPr>
        <w:t>Agreement</w:t>
      </w:r>
    </w:p>
    <w:p w14:paraId="4DDBB676" w14:textId="77777777" w:rsidR="008831E5" w:rsidRDefault="00CC2B5A">
      <w:pPr>
        <w:rPr>
          <w:rFonts w:eastAsia="Batang"/>
          <w:szCs w:val="20"/>
          <w:lang w:val="en-GB" w:eastAsia="zh-CN"/>
        </w:rPr>
      </w:pPr>
      <w:r>
        <w:rPr>
          <w:rFonts w:eastAsia="Batang"/>
          <w:szCs w:val="20"/>
          <w:lang w:val="en-GB" w:eastAsia="zh-CN"/>
        </w:rPr>
        <w:t>For BM-Case1 and BM-Case2 with a network-side AI/ML model, study potential specification impact on the following L1 reporting enhancement for AI/ML model inference</w:t>
      </w:r>
    </w:p>
    <w:p w14:paraId="00F3B8FE" w14:textId="77777777" w:rsidR="008831E5" w:rsidRDefault="00CC2B5A">
      <w:pPr>
        <w:numPr>
          <w:ilvl w:val="0"/>
          <w:numId w:val="33"/>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lastRenderedPageBreak/>
        <w:t>UE to report the measurement results of more than 4 beams in one reporting instance</w:t>
      </w:r>
    </w:p>
    <w:p w14:paraId="210C9FDF" w14:textId="77777777" w:rsidR="008831E5" w:rsidRDefault="00CC2B5A">
      <w:pPr>
        <w:numPr>
          <w:ilvl w:val="0"/>
          <w:numId w:val="33"/>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Other L1 reporting enhancements can be considered</w:t>
      </w:r>
    </w:p>
    <w:p w14:paraId="7C5DFF4F" w14:textId="77777777" w:rsidR="008831E5" w:rsidRDefault="008831E5">
      <w:pPr>
        <w:rPr>
          <w:rFonts w:eastAsia="Batang"/>
          <w:highlight w:val="green"/>
        </w:rPr>
      </w:pPr>
    </w:p>
    <w:p w14:paraId="3D18621D" w14:textId="77777777" w:rsidR="008831E5" w:rsidRDefault="00CC2B5A">
      <w:pPr>
        <w:rPr>
          <w:rFonts w:ascii="Times" w:eastAsia="Batang" w:hAnsi="Times"/>
          <w:highlight w:val="green"/>
          <w:lang w:val="en-GB" w:eastAsia="zh-CN"/>
        </w:rPr>
      </w:pPr>
      <w:r>
        <w:rPr>
          <w:rFonts w:ascii="Times" w:eastAsia="Batang" w:hAnsi="Times" w:hint="eastAsia"/>
          <w:highlight w:val="green"/>
          <w:lang w:val="en-GB" w:eastAsia="zh-CN"/>
        </w:rPr>
        <w:t>A</w:t>
      </w:r>
      <w:r>
        <w:rPr>
          <w:rFonts w:ascii="Times" w:eastAsia="Batang" w:hAnsi="Times"/>
          <w:highlight w:val="green"/>
          <w:lang w:val="en-GB" w:eastAsia="zh-CN"/>
        </w:rPr>
        <w:t>greement</w:t>
      </w:r>
    </w:p>
    <w:p w14:paraId="6B78BDB0" w14:textId="77777777" w:rsidR="008831E5" w:rsidRDefault="00CC2B5A">
      <w:pPr>
        <w:rPr>
          <w:rFonts w:ascii="Times" w:eastAsia="Batang" w:hAnsi="Times"/>
          <w:lang w:val="en-GB" w:eastAsia="zh-CN"/>
        </w:rPr>
      </w:pPr>
      <w:r>
        <w:rPr>
          <w:rFonts w:ascii="Times" w:eastAsia="Batang" w:hAnsi="Times"/>
          <w:lang w:val="en-GB" w:eastAsia="zh-CN"/>
        </w:rPr>
        <w:t>Regarding NW-side model monitoring for a network-side AI/ML model of BM-Case1 and BM-Case2, study the necessity and the potential specification impacts from the following aspects:</w:t>
      </w:r>
    </w:p>
    <w:p w14:paraId="1211E9E6" w14:textId="77777777" w:rsidR="008831E5" w:rsidRDefault="00CC2B5A">
      <w:pPr>
        <w:numPr>
          <w:ilvl w:val="0"/>
          <w:numId w:val="42"/>
        </w:numPr>
        <w:overflowPunct w:val="0"/>
        <w:autoSpaceDE w:val="0"/>
        <w:autoSpaceDN w:val="0"/>
        <w:adjustRightInd w:val="0"/>
        <w:spacing w:after="180"/>
        <w:ind w:left="851"/>
        <w:contextualSpacing/>
        <w:textAlignment w:val="baseline"/>
        <w:rPr>
          <w:rFonts w:eastAsia="宋体"/>
          <w:szCs w:val="20"/>
          <w:lang w:val="en-GB" w:eastAsia="ja-JP"/>
        </w:rPr>
      </w:pPr>
      <w:r>
        <w:rPr>
          <w:rFonts w:eastAsia="宋体"/>
          <w:szCs w:val="20"/>
          <w:lang w:val="en-GB" w:eastAsia="ja-JP"/>
        </w:rPr>
        <w:t>UE reporting of beam measurement(s) based on a set of beams indicated by gNB.</w:t>
      </w:r>
    </w:p>
    <w:p w14:paraId="5446D1D4" w14:textId="77777777" w:rsidR="008831E5" w:rsidRDefault="00CC2B5A">
      <w:pPr>
        <w:numPr>
          <w:ilvl w:val="0"/>
          <w:numId w:val="42"/>
        </w:numPr>
        <w:overflowPunct w:val="0"/>
        <w:autoSpaceDE w:val="0"/>
        <w:autoSpaceDN w:val="0"/>
        <w:adjustRightInd w:val="0"/>
        <w:spacing w:after="180"/>
        <w:ind w:left="851"/>
        <w:contextualSpacing/>
        <w:textAlignment w:val="baseline"/>
        <w:rPr>
          <w:rFonts w:eastAsia="宋体"/>
          <w:szCs w:val="20"/>
          <w:lang w:val="en-GB" w:eastAsia="ja-JP"/>
        </w:rPr>
      </w:pPr>
      <w:proofErr w:type="spellStart"/>
      <w:r>
        <w:rPr>
          <w:rFonts w:eastAsia="宋体"/>
          <w:szCs w:val="20"/>
          <w:lang w:val="en-GB" w:eastAsia="ja-JP"/>
        </w:rPr>
        <w:t>Signaling</w:t>
      </w:r>
      <w:proofErr w:type="spellEnd"/>
      <w:r>
        <w:rPr>
          <w:rFonts w:eastAsia="宋体"/>
          <w:szCs w:val="20"/>
          <w:lang w:val="en-GB" w:eastAsia="ja-JP"/>
        </w:rPr>
        <w:t>, e.g., RRC-based, L1-based.</w:t>
      </w:r>
    </w:p>
    <w:p w14:paraId="3BEC917A" w14:textId="77777777" w:rsidR="008831E5" w:rsidRDefault="00CC2B5A">
      <w:pPr>
        <w:numPr>
          <w:ilvl w:val="0"/>
          <w:numId w:val="42"/>
        </w:numPr>
        <w:overflowPunct w:val="0"/>
        <w:autoSpaceDE w:val="0"/>
        <w:autoSpaceDN w:val="0"/>
        <w:adjustRightInd w:val="0"/>
        <w:spacing w:after="180"/>
        <w:ind w:left="851"/>
        <w:contextualSpacing/>
        <w:textAlignment w:val="baseline"/>
        <w:rPr>
          <w:rFonts w:eastAsia="宋体"/>
          <w:szCs w:val="20"/>
          <w:lang w:val="en-GB" w:eastAsia="ja-JP"/>
        </w:rPr>
      </w:pPr>
      <w:r>
        <w:rPr>
          <w:rFonts w:eastAsia="宋体"/>
          <w:szCs w:val="20"/>
          <w:lang w:val="en-GB" w:eastAsia="ja-JP"/>
        </w:rPr>
        <w:t>Note: Performance and UE complexity, power consumption should be considered.</w:t>
      </w:r>
    </w:p>
    <w:p w14:paraId="7D95B887" w14:textId="77777777" w:rsidR="008831E5" w:rsidRDefault="008831E5">
      <w:pPr>
        <w:rPr>
          <w:rFonts w:eastAsia="宋体"/>
        </w:rPr>
      </w:pPr>
    </w:p>
    <w:p w14:paraId="73D5109F" w14:textId="77777777" w:rsidR="008831E5" w:rsidRDefault="00CC2B5A">
      <w:pPr>
        <w:pStyle w:val="2"/>
        <w:spacing w:after="120"/>
        <w:rPr>
          <w:lang w:eastAsia="zh-CN"/>
        </w:rPr>
      </w:pPr>
      <w:r>
        <w:rPr>
          <w:lang w:eastAsia="zh-CN"/>
        </w:rPr>
        <w:t>RAN1#110bis-e</w:t>
      </w:r>
    </w:p>
    <w:p w14:paraId="4FEB8E16" w14:textId="77777777" w:rsidR="008831E5" w:rsidRDefault="00CC2B5A">
      <w:pPr>
        <w:autoSpaceDE w:val="0"/>
        <w:autoSpaceDN w:val="0"/>
        <w:adjustRightInd w:val="0"/>
        <w:snapToGrid w:val="0"/>
        <w:spacing w:after="120"/>
        <w:rPr>
          <w:rFonts w:ascii="Times" w:eastAsia="Batang" w:hAnsi="Times"/>
          <w:lang w:val="en-GB" w:eastAsia="zh-CN"/>
        </w:rPr>
      </w:pPr>
      <w:r>
        <w:rPr>
          <w:rFonts w:ascii="Times" w:eastAsia="Batang" w:hAnsi="Times"/>
          <w:lang w:val="en-GB" w:eastAsia="zh-CN"/>
        </w:rPr>
        <w:t xml:space="preserve">Conclusion </w:t>
      </w:r>
    </w:p>
    <w:p w14:paraId="1AB6B23E" w14:textId="77777777" w:rsidR="008831E5" w:rsidRDefault="00CC2B5A">
      <w:pPr>
        <w:autoSpaceDE w:val="0"/>
        <w:autoSpaceDN w:val="0"/>
        <w:adjustRightInd w:val="0"/>
        <w:snapToGrid w:val="0"/>
        <w:spacing w:after="120"/>
        <w:rPr>
          <w:rFonts w:ascii="Times" w:eastAsia="Batang" w:hAnsi="Times"/>
          <w:lang w:val="en-GB" w:eastAsia="zh-CN"/>
        </w:rPr>
      </w:pPr>
      <w:r>
        <w:rPr>
          <w:rFonts w:ascii="Times" w:eastAsia="Batang" w:hAnsi="Times"/>
          <w:lang w:val="en-GB" w:eastAsia="zh-CN"/>
        </w:rPr>
        <w:t>For AI/ML based beam management, RAN1 has no consensus to support on studying any other sub use case in addition to BM-Case1 and BM-Case2</w:t>
      </w:r>
    </w:p>
    <w:p w14:paraId="6DE0BC9A" w14:textId="77777777" w:rsidR="008831E5" w:rsidRDefault="00CC2B5A">
      <w:pPr>
        <w:autoSpaceDE w:val="0"/>
        <w:autoSpaceDN w:val="0"/>
        <w:adjustRightInd w:val="0"/>
        <w:snapToGrid w:val="0"/>
        <w:spacing w:after="120"/>
        <w:rPr>
          <w:rFonts w:ascii="Times" w:eastAsia="Batang" w:hAnsi="Times"/>
          <w:lang w:val="en-GB" w:eastAsia="zh-CN"/>
        </w:rPr>
      </w:pPr>
      <w:r>
        <w:rPr>
          <w:rFonts w:ascii="Times" w:eastAsia="Batang" w:hAnsi="Times"/>
          <w:lang w:val="en-GB" w:eastAsia="zh-CN"/>
        </w:rPr>
        <w:t>Note: this conclusion is independent of the discussion on the alternatives of AI/ML model inputs for BM-Case1 and BM-Case2</w:t>
      </w:r>
    </w:p>
    <w:p w14:paraId="61B0561B" w14:textId="77777777" w:rsidR="008831E5" w:rsidRDefault="008831E5">
      <w:pPr>
        <w:rPr>
          <w:rFonts w:eastAsia="等线"/>
          <w:highlight w:val="cyan"/>
        </w:rPr>
      </w:pPr>
    </w:p>
    <w:p w14:paraId="44E434E2" w14:textId="77777777" w:rsidR="008831E5" w:rsidRDefault="00CC2B5A">
      <w:pPr>
        <w:autoSpaceDE w:val="0"/>
        <w:autoSpaceDN w:val="0"/>
        <w:adjustRightInd w:val="0"/>
        <w:snapToGrid w:val="0"/>
        <w:spacing w:after="120"/>
        <w:rPr>
          <w:rFonts w:ascii="Times" w:eastAsia="Batang" w:hAnsi="Times"/>
          <w:lang w:val="en-GB" w:eastAsia="zh-CN"/>
        </w:rPr>
      </w:pPr>
      <w:r>
        <w:rPr>
          <w:rFonts w:ascii="Times" w:eastAsia="Batang" w:hAnsi="Times"/>
          <w:lang w:val="en-GB" w:eastAsia="zh-CN"/>
        </w:rPr>
        <w:t xml:space="preserve">Conclusion </w:t>
      </w:r>
    </w:p>
    <w:p w14:paraId="01CD8B3C" w14:textId="77777777" w:rsidR="008831E5" w:rsidRDefault="00CC2B5A">
      <w:pPr>
        <w:autoSpaceDE w:val="0"/>
        <w:autoSpaceDN w:val="0"/>
        <w:adjustRightInd w:val="0"/>
        <w:snapToGrid w:val="0"/>
        <w:spacing w:after="120"/>
        <w:rPr>
          <w:rFonts w:ascii="Times" w:eastAsia="Batang" w:hAnsi="Times"/>
          <w:lang w:val="en-GB" w:eastAsia="zh-CN"/>
        </w:rPr>
      </w:pPr>
      <w:r>
        <w:rPr>
          <w:rFonts w:ascii="Times" w:eastAsia="Batang" w:hAnsi="Times"/>
          <w:lang w:val="en-GB" w:eastAsia="zh-CN"/>
        </w:rPr>
        <w:t>For the sub use case BM-Case1 and BM-Case2, Set B is a set of beams whose measurements are taken as inputs of the AI/ML model</w:t>
      </w:r>
    </w:p>
    <w:p w14:paraId="45633B10" w14:textId="77777777" w:rsidR="008831E5" w:rsidRDefault="008831E5">
      <w:pPr>
        <w:rPr>
          <w:rFonts w:eastAsia="Batang"/>
        </w:rPr>
      </w:pPr>
    </w:p>
    <w:p w14:paraId="0ADDAC7C" w14:textId="77777777" w:rsidR="008831E5" w:rsidRDefault="00CC2B5A">
      <w:pPr>
        <w:spacing w:after="120"/>
        <w:rPr>
          <w:rFonts w:ascii="Times" w:eastAsia="Batang" w:hAnsi="Times"/>
          <w:i/>
          <w:highlight w:val="green"/>
          <w:lang w:val="en-GB" w:eastAsia="zh-CN"/>
        </w:rPr>
      </w:pPr>
      <w:r>
        <w:rPr>
          <w:rFonts w:ascii="Times" w:eastAsia="宋体" w:hAnsi="Times"/>
          <w:b/>
          <w:i/>
          <w:kern w:val="2"/>
          <w:szCs w:val="22"/>
          <w:highlight w:val="green"/>
          <w:u w:val="single"/>
          <w:lang w:val="en-GB" w:eastAsia="zh-CN"/>
        </w:rPr>
        <w:t>Agreement</w:t>
      </w:r>
    </w:p>
    <w:p w14:paraId="752EC917" w14:textId="77777777" w:rsidR="008831E5" w:rsidRDefault="00CC2B5A">
      <w:pPr>
        <w:spacing w:after="120"/>
        <w:rPr>
          <w:rFonts w:ascii="Times" w:eastAsia="Batang" w:hAnsi="Times"/>
          <w:b/>
          <w:i/>
          <w:lang w:val="en-GB" w:eastAsia="zh-CN"/>
        </w:rPr>
      </w:pPr>
      <w:r>
        <w:rPr>
          <w:rFonts w:ascii="Times" w:eastAsia="Batang" w:hAnsi="Times"/>
          <w:b/>
          <w:i/>
          <w:lang w:val="en-GB" w:eastAsia="zh-CN"/>
        </w:rPr>
        <w:t xml:space="preserve">For BM-Case1 with a UE-side AI/ML model, study the potential specification impact of L1 </w:t>
      </w:r>
      <w:proofErr w:type="spellStart"/>
      <w:r>
        <w:rPr>
          <w:rFonts w:ascii="Times" w:eastAsia="Batang" w:hAnsi="Times"/>
          <w:b/>
          <w:i/>
          <w:lang w:val="en-GB" w:eastAsia="zh-CN"/>
        </w:rPr>
        <w:t>signaling</w:t>
      </w:r>
      <w:proofErr w:type="spellEnd"/>
      <w:r>
        <w:rPr>
          <w:rFonts w:ascii="Times" w:eastAsia="Batang" w:hAnsi="Times"/>
          <w:b/>
          <w:i/>
          <w:lang w:val="en-GB" w:eastAsia="zh-CN"/>
        </w:rPr>
        <w:t xml:space="preserve"> to report the following information of AI/ML model inference to NW </w:t>
      </w:r>
    </w:p>
    <w:p w14:paraId="1EE57277" w14:textId="77777777" w:rsidR="008831E5" w:rsidRDefault="00CC2B5A">
      <w:pPr>
        <w:numPr>
          <w:ilvl w:val="0"/>
          <w:numId w:val="17"/>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b/>
          <w:i/>
          <w:lang w:val="en-GB" w:eastAsia="zh-CN"/>
        </w:rPr>
        <w:t>The beam(s) that is based on the output of AI/ML model inference</w:t>
      </w:r>
    </w:p>
    <w:p w14:paraId="6365037D" w14:textId="77777777" w:rsidR="008831E5" w:rsidRDefault="00CC2B5A">
      <w:pPr>
        <w:numPr>
          <w:ilvl w:val="0"/>
          <w:numId w:val="17"/>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b/>
          <w:i/>
          <w:lang w:val="en-GB" w:eastAsia="zh-CN"/>
        </w:rPr>
        <w:t xml:space="preserve">FFS: </w:t>
      </w:r>
      <w:r>
        <w:rPr>
          <w:rFonts w:ascii="Times" w:eastAsia="等线" w:hAnsi="Times" w:hint="eastAsia"/>
          <w:b/>
          <w:i/>
          <w:lang w:val="en-GB" w:eastAsia="zh-CN"/>
        </w:rPr>
        <w:t>P</w:t>
      </w:r>
      <w:r>
        <w:rPr>
          <w:rFonts w:ascii="Times" w:eastAsia="等线" w:hAnsi="Times"/>
          <w:b/>
          <w:i/>
          <w:lang w:val="en-GB" w:eastAsia="zh-CN"/>
        </w:rPr>
        <w:t>redicted L1-RSRP corresponding to the beam(s)</w:t>
      </w:r>
    </w:p>
    <w:p w14:paraId="3543BE75" w14:textId="77777777" w:rsidR="008831E5" w:rsidRDefault="00CC2B5A">
      <w:pPr>
        <w:numPr>
          <w:ilvl w:val="0"/>
          <w:numId w:val="17"/>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hint="eastAsia"/>
          <w:b/>
          <w:i/>
          <w:lang w:val="en-GB" w:eastAsia="zh-CN"/>
        </w:rPr>
        <w:t>F</w:t>
      </w:r>
      <w:r>
        <w:rPr>
          <w:rFonts w:ascii="Times" w:eastAsia="等线" w:hAnsi="Times"/>
          <w:b/>
          <w:i/>
          <w:lang w:val="en-GB" w:eastAsia="zh-CN"/>
        </w:rPr>
        <w:t>FS: other information</w:t>
      </w:r>
    </w:p>
    <w:p w14:paraId="02EE6580" w14:textId="77777777" w:rsidR="008831E5" w:rsidRDefault="008831E5">
      <w:pPr>
        <w:rPr>
          <w:rFonts w:eastAsia="Batang"/>
        </w:rPr>
      </w:pPr>
    </w:p>
    <w:p w14:paraId="0EB88E8F" w14:textId="77777777" w:rsidR="008831E5" w:rsidRDefault="00CC2B5A">
      <w:pPr>
        <w:spacing w:after="120"/>
        <w:rPr>
          <w:rFonts w:ascii="Times" w:eastAsia="Batang" w:hAnsi="Times"/>
          <w:i/>
          <w:highlight w:val="green"/>
          <w:lang w:val="en-GB" w:eastAsia="zh-CN"/>
        </w:rPr>
      </w:pPr>
      <w:r>
        <w:rPr>
          <w:rFonts w:ascii="Times" w:eastAsia="宋体" w:hAnsi="Times"/>
          <w:b/>
          <w:i/>
          <w:kern w:val="2"/>
          <w:szCs w:val="22"/>
          <w:highlight w:val="green"/>
          <w:u w:val="single"/>
          <w:lang w:val="en-GB" w:eastAsia="zh-CN"/>
        </w:rPr>
        <w:t>Agreement</w:t>
      </w:r>
    </w:p>
    <w:p w14:paraId="5941BA20" w14:textId="77777777" w:rsidR="008831E5" w:rsidRDefault="00CC2B5A">
      <w:pPr>
        <w:spacing w:after="120"/>
        <w:rPr>
          <w:rFonts w:ascii="Times" w:eastAsia="Batang" w:hAnsi="Times"/>
          <w:b/>
          <w:i/>
          <w:lang w:val="en-GB" w:eastAsia="zh-CN"/>
        </w:rPr>
      </w:pPr>
      <w:r>
        <w:rPr>
          <w:rFonts w:ascii="Times" w:eastAsia="Batang" w:hAnsi="Times"/>
          <w:b/>
          <w:i/>
          <w:lang w:val="en-GB" w:eastAsia="zh-CN"/>
        </w:rPr>
        <w:t xml:space="preserve">For BM-Case2 with a UE-side AI/ML model, study the potential specification impact   of L1 </w:t>
      </w:r>
      <w:proofErr w:type="spellStart"/>
      <w:r>
        <w:rPr>
          <w:rFonts w:ascii="Times" w:eastAsia="Batang" w:hAnsi="Times"/>
          <w:b/>
          <w:i/>
          <w:lang w:val="en-GB" w:eastAsia="zh-CN"/>
        </w:rPr>
        <w:t>signaling</w:t>
      </w:r>
      <w:proofErr w:type="spellEnd"/>
      <w:r>
        <w:rPr>
          <w:rFonts w:ascii="Times" w:eastAsia="Batang" w:hAnsi="Times"/>
          <w:b/>
          <w:i/>
          <w:lang w:val="en-GB" w:eastAsia="zh-CN"/>
        </w:rPr>
        <w:t xml:space="preserve"> to report the following information of AI/ML model inference to NW</w:t>
      </w:r>
    </w:p>
    <w:p w14:paraId="498E349E" w14:textId="77777777" w:rsidR="008831E5" w:rsidRDefault="00CC2B5A">
      <w:pPr>
        <w:numPr>
          <w:ilvl w:val="0"/>
          <w:numId w:val="17"/>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b/>
          <w:i/>
          <w:lang w:val="en-GB" w:eastAsia="zh-CN"/>
        </w:rPr>
        <w:t>The beam(s)</w:t>
      </w:r>
      <w:r>
        <w:rPr>
          <w:rFonts w:ascii="Times" w:eastAsia="Batang" w:hAnsi="Times"/>
          <w:lang w:val="en-GB" w:eastAsia="zh-CN"/>
        </w:rPr>
        <w:t xml:space="preserve"> </w:t>
      </w:r>
      <w:r>
        <w:rPr>
          <w:rFonts w:ascii="Times" w:eastAsia="等线" w:hAnsi="Times"/>
          <w:b/>
          <w:i/>
          <w:lang w:val="en-GB" w:eastAsia="zh-CN"/>
        </w:rPr>
        <w:t>of N future time instance(s) that is based on the output of AI/ML model inference</w:t>
      </w:r>
    </w:p>
    <w:p w14:paraId="6F8566D0" w14:textId="77777777" w:rsidR="008831E5" w:rsidRDefault="00CC2B5A">
      <w:pPr>
        <w:numPr>
          <w:ilvl w:val="1"/>
          <w:numId w:val="17"/>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Batang" w:hAnsi="Times"/>
          <w:b/>
          <w:i/>
          <w:lang w:val="en-GB" w:eastAsia="zh-CN"/>
        </w:rPr>
        <w:t>FFS: value of N</w:t>
      </w:r>
    </w:p>
    <w:p w14:paraId="6BC63C76" w14:textId="77777777" w:rsidR="008831E5" w:rsidRDefault="00CC2B5A">
      <w:pPr>
        <w:numPr>
          <w:ilvl w:val="0"/>
          <w:numId w:val="17"/>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b/>
          <w:i/>
          <w:lang w:val="en-GB" w:eastAsia="zh-CN"/>
        </w:rPr>
        <w:t xml:space="preserve">FFS: </w:t>
      </w:r>
      <w:r>
        <w:rPr>
          <w:rFonts w:ascii="Times" w:eastAsia="等线" w:hAnsi="Times" w:hint="eastAsia"/>
          <w:b/>
          <w:i/>
          <w:lang w:val="en-GB" w:eastAsia="zh-CN"/>
        </w:rPr>
        <w:t>P</w:t>
      </w:r>
      <w:r>
        <w:rPr>
          <w:rFonts w:ascii="Times" w:eastAsia="等线" w:hAnsi="Times"/>
          <w:b/>
          <w:i/>
          <w:lang w:val="en-GB" w:eastAsia="zh-CN"/>
        </w:rPr>
        <w:t>redicted L1-RSRP corresponding to the beam(s)</w:t>
      </w:r>
    </w:p>
    <w:p w14:paraId="2F0A614C" w14:textId="77777777" w:rsidR="008831E5" w:rsidRDefault="00CC2B5A">
      <w:pPr>
        <w:numPr>
          <w:ilvl w:val="0"/>
          <w:numId w:val="17"/>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Batang" w:hAnsi="Times"/>
          <w:b/>
          <w:i/>
          <w:lang w:val="en-GB" w:eastAsia="zh-CN"/>
        </w:rPr>
        <w:t>Information about the timestamp corresponding the reported beam(s)</w:t>
      </w:r>
    </w:p>
    <w:p w14:paraId="3C435FC6" w14:textId="77777777" w:rsidR="008831E5" w:rsidRDefault="00CC2B5A">
      <w:pPr>
        <w:numPr>
          <w:ilvl w:val="1"/>
          <w:numId w:val="17"/>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Batang" w:hAnsi="Times"/>
          <w:b/>
          <w:i/>
          <w:lang w:val="en-GB" w:eastAsia="zh-CN"/>
        </w:rPr>
        <w:t>FFS: explicit or implicit</w:t>
      </w:r>
    </w:p>
    <w:p w14:paraId="7FBE0D7C" w14:textId="77777777" w:rsidR="008831E5" w:rsidRDefault="00CC2B5A">
      <w:pPr>
        <w:numPr>
          <w:ilvl w:val="0"/>
          <w:numId w:val="17"/>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hint="eastAsia"/>
          <w:b/>
          <w:i/>
          <w:lang w:val="en-GB" w:eastAsia="zh-CN"/>
        </w:rPr>
        <w:t>F</w:t>
      </w:r>
      <w:r>
        <w:rPr>
          <w:rFonts w:ascii="Times" w:eastAsia="等线" w:hAnsi="Times"/>
          <w:b/>
          <w:i/>
          <w:lang w:val="en-GB" w:eastAsia="zh-CN"/>
        </w:rPr>
        <w:t>FS: other information</w:t>
      </w:r>
    </w:p>
    <w:p w14:paraId="39185717" w14:textId="77777777" w:rsidR="008831E5" w:rsidRDefault="008831E5">
      <w:pPr>
        <w:rPr>
          <w:rFonts w:eastAsia="宋体"/>
        </w:rPr>
      </w:pPr>
    </w:p>
    <w:p w14:paraId="75D1EFBC" w14:textId="77777777" w:rsidR="008831E5" w:rsidRDefault="00CC2B5A">
      <w:pPr>
        <w:shd w:val="clear" w:color="auto" w:fill="FFFFFF"/>
        <w:spacing w:after="120"/>
        <w:rPr>
          <w:rFonts w:ascii="Times" w:eastAsia="Batang" w:hAnsi="Times"/>
          <w:b/>
          <w:i/>
          <w:highlight w:val="darkYellow"/>
          <w:lang w:val="en-GB" w:eastAsia="zh-CN"/>
        </w:rPr>
      </w:pPr>
      <w:r>
        <w:rPr>
          <w:rFonts w:ascii="Times" w:eastAsia="Batang" w:hAnsi="Times"/>
          <w:b/>
          <w:i/>
          <w:highlight w:val="darkYellow"/>
          <w:lang w:val="en-GB" w:eastAsia="zh-CN"/>
        </w:rPr>
        <w:t>Working Assumption</w:t>
      </w:r>
    </w:p>
    <w:p w14:paraId="11E6EC19" w14:textId="77777777" w:rsidR="008831E5" w:rsidRDefault="00CC2B5A">
      <w:pPr>
        <w:shd w:val="clear" w:color="auto" w:fill="FFFFFF"/>
        <w:spacing w:after="120"/>
        <w:rPr>
          <w:rFonts w:ascii="Times" w:eastAsia="Batang" w:hAnsi="Times"/>
          <w:b/>
          <w:i/>
          <w:lang w:val="en-GB" w:eastAsia="zh-CN"/>
        </w:rPr>
      </w:pPr>
      <w:r>
        <w:rPr>
          <w:rFonts w:ascii="Times" w:eastAsia="Batang" w:hAnsi="Times" w:hint="eastAsia"/>
          <w:b/>
          <w:i/>
          <w:lang w:val="en-GB" w:eastAsia="zh-CN"/>
        </w:rPr>
        <w:lastRenderedPageBreak/>
        <w:t>For BM-Case1 and BM-Case2 with a network-side AI/ML model, study the following L1 beam reporting enhancement for AI/ML model inference</w:t>
      </w:r>
    </w:p>
    <w:p w14:paraId="62FC24AA" w14:textId="77777777" w:rsidR="008831E5" w:rsidRDefault="00CC2B5A">
      <w:pPr>
        <w:numPr>
          <w:ilvl w:val="0"/>
          <w:numId w:val="81"/>
        </w:numPr>
        <w:shd w:val="clear" w:color="auto" w:fill="FFFFFF"/>
        <w:spacing w:after="120"/>
        <w:rPr>
          <w:rFonts w:eastAsia="等线"/>
          <w:b/>
          <w:bCs/>
          <w:i/>
          <w:iCs/>
          <w:color w:val="000000"/>
          <w:szCs w:val="20"/>
          <w:lang w:eastAsia="zh-CN"/>
        </w:rPr>
      </w:pPr>
      <w:r>
        <w:rPr>
          <w:rFonts w:eastAsia="等线" w:hint="eastAsia"/>
          <w:b/>
          <w:bCs/>
          <w:i/>
          <w:iCs/>
          <w:color w:val="000000"/>
          <w:szCs w:val="20"/>
          <w:lang w:eastAsia="zh-CN"/>
        </w:rPr>
        <w:t>UE to report the measurement results of more than 4 beams in one reporting instance</w:t>
      </w:r>
    </w:p>
    <w:p w14:paraId="7E1786B0" w14:textId="77777777" w:rsidR="008831E5" w:rsidRDefault="00CC2B5A">
      <w:pPr>
        <w:numPr>
          <w:ilvl w:val="0"/>
          <w:numId w:val="81"/>
        </w:numPr>
        <w:shd w:val="clear" w:color="auto" w:fill="FFFFFF"/>
        <w:spacing w:after="120"/>
        <w:rPr>
          <w:rFonts w:eastAsia="等线"/>
          <w:b/>
          <w:bCs/>
          <w:i/>
          <w:iCs/>
          <w:color w:val="000000"/>
          <w:szCs w:val="20"/>
          <w:lang w:eastAsia="zh-CN"/>
        </w:rPr>
      </w:pPr>
      <w:r>
        <w:rPr>
          <w:rFonts w:eastAsia="等线" w:hint="eastAsia"/>
          <w:b/>
          <w:bCs/>
          <w:i/>
          <w:iCs/>
          <w:color w:val="000000"/>
          <w:szCs w:val="20"/>
          <w:lang w:eastAsia="zh-CN"/>
        </w:rPr>
        <w:t>Other L1 reporting enhancements can be considered</w:t>
      </w:r>
    </w:p>
    <w:p w14:paraId="67971495" w14:textId="77777777" w:rsidR="008831E5" w:rsidRDefault="008831E5">
      <w:pPr>
        <w:rPr>
          <w:rFonts w:eastAsia="Batang"/>
        </w:rPr>
      </w:pPr>
    </w:p>
    <w:p w14:paraId="29FD81B4" w14:textId="77777777" w:rsidR="008831E5" w:rsidRDefault="00CC2B5A">
      <w:pPr>
        <w:shd w:val="clear" w:color="auto" w:fill="FFFFFF"/>
        <w:spacing w:after="120"/>
        <w:rPr>
          <w:rFonts w:ascii="Times" w:eastAsia="Batang" w:hAnsi="Times"/>
          <w:b/>
          <w:i/>
          <w:highlight w:val="green"/>
          <w:lang w:val="en-GB" w:eastAsia="zh-CN"/>
        </w:rPr>
      </w:pPr>
      <w:r>
        <w:rPr>
          <w:rFonts w:ascii="Times" w:eastAsia="Batang" w:hAnsi="Times"/>
          <w:b/>
          <w:i/>
          <w:highlight w:val="green"/>
          <w:lang w:val="en-GB" w:eastAsia="zh-CN"/>
        </w:rPr>
        <w:t>Agreement</w:t>
      </w:r>
    </w:p>
    <w:p w14:paraId="7D65AD9B" w14:textId="77777777" w:rsidR="008831E5" w:rsidRDefault="00CC2B5A">
      <w:pPr>
        <w:shd w:val="clear" w:color="auto" w:fill="FFFFFF"/>
        <w:spacing w:after="120"/>
        <w:rPr>
          <w:rFonts w:ascii="Times" w:eastAsia="Batang" w:hAnsi="Times"/>
          <w:b/>
          <w:i/>
          <w:lang w:val="en-GB" w:eastAsia="zh-CN"/>
        </w:rPr>
      </w:pPr>
      <w:r>
        <w:rPr>
          <w:rFonts w:ascii="Times" w:eastAsia="Batang" w:hAnsi="Times" w:hint="eastAsia"/>
          <w:b/>
          <w:i/>
          <w:lang w:val="en-GB" w:eastAsia="zh-CN"/>
        </w:rPr>
        <w:t>For BM-Case1 and BM-Case2 with a network-side AI/ML model, study the NW-side model monitoring:</w:t>
      </w:r>
    </w:p>
    <w:p w14:paraId="40C1FDA2" w14:textId="77777777" w:rsidR="008831E5" w:rsidRDefault="00CC2B5A">
      <w:pPr>
        <w:numPr>
          <w:ilvl w:val="0"/>
          <w:numId w:val="81"/>
        </w:numPr>
        <w:shd w:val="clear" w:color="auto" w:fill="FFFFFF"/>
        <w:spacing w:after="120"/>
        <w:rPr>
          <w:rFonts w:ascii="等线" w:eastAsia="等线" w:hAnsi="等线" w:cs="宋体"/>
          <w:color w:val="000000"/>
          <w:sz w:val="22"/>
          <w:szCs w:val="22"/>
          <w:lang w:eastAsia="zh-CN"/>
        </w:rPr>
      </w:pPr>
      <w:r>
        <w:rPr>
          <w:rFonts w:eastAsia="等线"/>
          <w:b/>
          <w:bCs/>
          <w:i/>
          <w:iCs/>
          <w:color w:val="000000"/>
          <w:szCs w:val="20"/>
          <w:lang w:eastAsia="zh-CN"/>
        </w:rPr>
        <w:t>NW monitors the performance metric(s) and makes decision(s) of model selection/activation/ deactivation/switching/ fallback operation</w:t>
      </w:r>
    </w:p>
    <w:p w14:paraId="6D2C0019" w14:textId="77777777" w:rsidR="008831E5" w:rsidRDefault="008831E5">
      <w:pPr>
        <w:rPr>
          <w:rFonts w:eastAsia="Batang"/>
          <w:highlight w:val="green"/>
        </w:rPr>
      </w:pPr>
    </w:p>
    <w:p w14:paraId="4C0CAD87" w14:textId="77777777" w:rsidR="008831E5" w:rsidRDefault="00CC2B5A">
      <w:pPr>
        <w:shd w:val="clear" w:color="auto" w:fill="FFFFFF"/>
        <w:spacing w:after="120"/>
        <w:rPr>
          <w:rFonts w:ascii="Times" w:eastAsia="Batang" w:hAnsi="Times"/>
          <w:b/>
          <w:i/>
          <w:highlight w:val="green"/>
          <w:lang w:val="en-GB" w:eastAsia="zh-CN"/>
        </w:rPr>
      </w:pPr>
      <w:r>
        <w:rPr>
          <w:rFonts w:ascii="Times" w:eastAsia="Batang" w:hAnsi="Times"/>
          <w:b/>
          <w:i/>
          <w:highlight w:val="green"/>
          <w:lang w:val="en-GB" w:eastAsia="zh-CN"/>
        </w:rPr>
        <w:t>Agreement</w:t>
      </w:r>
    </w:p>
    <w:p w14:paraId="1D69E3FE" w14:textId="77777777" w:rsidR="008831E5" w:rsidRDefault="00CC2B5A">
      <w:pPr>
        <w:shd w:val="clear" w:color="auto" w:fill="FFFFFF"/>
        <w:spacing w:after="120"/>
        <w:rPr>
          <w:rFonts w:ascii="Times" w:eastAsia="Batang" w:hAnsi="Times"/>
          <w:b/>
          <w:i/>
          <w:lang w:val="en-GB" w:eastAsia="zh-CN"/>
        </w:rPr>
      </w:pPr>
      <w:r>
        <w:rPr>
          <w:rFonts w:ascii="Times" w:eastAsia="Batang" w:hAnsi="Times" w:hint="eastAsia"/>
          <w:b/>
          <w:i/>
          <w:lang w:val="en-GB" w:eastAsia="zh-CN"/>
        </w:rPr>
        <w:t>Regarding NW-side model monitoring for a network-side AI/ML model of BM-Case1 and BM-Case2, study the potential specification impacts from the following aspects</w:t>
      </w:r>
    </w:p>
    <w:p w14:paraId="025C59D9" w14:textId="77777777" w:rsidR="008831E5" w:rsidRDefault="00CC2B5A">
      <w:pPr>
        <w:numPr>
          <w:ilvl w:val="0"/>
          <w:numId w:val="81"/>
        </w:numPr>
        <w:shd w:val="clear" w:color="auto" w:fill="FFFFFF"/>
        <w:spacing w:after="120"/>
        <w:rPr>
          <w:rFonts w:eastAsia="等线"/>
          <w:b/>
          <w:bCs/>
          <w:i/>
          <w:iCs/>
          <w:color w:val="000000"/>
          <w:szCs w:val="20"/>
          <w:lang w:eastAsia="zh-CN"/>
        </w:rPr>
      </w:pPr>
      <w:r>
        <w:rPr>
          <w:rFonts w:eastAsia="等线"/>
          <w:b/>
          <w:bCs/>
          <w:i/>
          <w:iCs/>
          <w:color w:val="000000"/>
          <w:szCs w:val="20"/>
          <w:lang w:eastAsia="zh-CN"/>
        </w:rPr>
        <w:t> Beam measurement and report for model monitoring</w:t>
      </w:r>
    </w:p>
    <w:p w14:paraId="2BEF93C1" w14:textId="77777777" w:rsidR="008831E5" w:rsidRDefault="00CC2B5A">
      <w:pPr>
        <w:numPr>
          <w:ilvl w:val="0"/>
          <w:numId w:val="81"/>
        </w:numPr>
        <w:shd w:val="clear" w:color="auto" w:fill="FFFFFF"/>
        <w:spacing w:after="120"/>
        <w:rPr>
          <w:rFonts w:eastAsia="等线"/>
          <w:b/>
          <w:bCs/>
          <w:i/>
          <w:iCs/>
          <w:color w:val="000000"/>
          <w:szCs w:val="20"/>
          <w:lang w:eastAsia="zh-CN"/>
        </w:rPr>
      </w:pPr>
      <w:r>
        <w:rPr>
          <w:rFonts w:eastAsia="等线"/>
          <w:b/>
          <w:bCs/>
          <w:i/>
          <w:iCs/>
          <w:color w:val="000000"/>
          <w:szCs w:val="20"/>
          <w:lang w:eastAsia="zh-CN"/>
        </w:rPr>
        <w:t>Note: This may or may not have specification impact.</w:t>
      </w:r>
    </w:p>
    <w:p w14:paraId="21041641" w14:textId="77777777" w:rsidR="008831E5" w:rsidRDefault="008831E5">
      <w:pPr>
        <w:rPr>
          <w:rFonts w:eastAsia="Batang"/>
        </w:rPr>
      </w:pPr>
    </w:p>
    <w:p w14:paraId="34D67C81" w14:textId="77777777" w:rsidR="008831E5" w:rsidRDefault="00CC2B5A">
      <w:pPr>
        <w:spacing w:after="120"/>
        <w:rPr>
          <w:rFonts w:ascii="Times" w:eastAsia="宋体" w:hAnsi="Times"/>
          <w:b/>
          <w:i/>
          <w:kern w:val="2"/>
          <w:szCs w:val="22"/>
          <w:highlight w:val="green"/>
          <w:lang w:val="en-GB" w:eastAsia="zh-CN"/>
        </w:rPr>
      </w:pPr>
      <w:r>
        <w:rPr>
          <w:rFonts w:ascii="Times" w:eastAsia="宋体" w:hAnsi="Times"/>
          <w:b/>
          <w:i/>
          <w:kern w:val="2"/>
          <w:szCs w:val="22"/>
          <w:highlight w:val="green"/>
          <w:u w:val="single"/>
          <w:lang w:val="en-GB" w:eastAsia="zh-CN"/>
        </w:rPr>
        <w:t>Agreement</w:t>
      </w:r>
    </w:p>
    <w:p w14:paraId="23731FE1" w14:textId="77777777" w:rsidR="008831E5" w:rsidRDefault="00CC2B5A">
      <w:pPr>
        <w:spacing w:after="120"/>
        <w:rPr>
          <w:rFonts w:ascii="Times" w:eastAsia="Batang" w:hAnsi="Times"/>
          <w:b/>
          <w:i/>
          <w:lang w:val="en-GB" w:eastAsia="zh-CN"/>
        </w:rPr>
      </w:pPr>
      <w:r>
        <w:rPr>
          <w:rFonts w:ascii="Times" w:eastAsia="Batang" w:hAnsi="Times"/>
          <w:b/>
          <w:i/>
          <w:lang w:val="en-GB" w:eastAsia="zh-CN"/>
        </w:rPr>
        <w:t xml:space="preserve">For BM-Case1 and BM-Case2 with a UE-side AI/ML model, study the following alternatives for model monitoring with potential down-selection: </w:t>
      </w:r>
    </w:p>
    <w:p w14:paraId="129ACB5D" w14:textId="77777777" w:rsidR="008831E5" w:rsidRDefault="00CC2B5A">
      <w:pPr>
        <w:numPr>
          <w:ilvl w:val="0"/>
          <w:numId w:val="44"/>
        </w:numPr>
        <w:rPr>
          <w:rFonts w:eastAsia="Yu Mincho"/>
          <w:b/>
          <w:i/>
          <w:kern w:val="2"/>
          <w:szCs w:val="20"/>
          <w:lang w:eastAsia="ja-JP"/>
        </w:rPr>
      </w:pPr>
      <w:r>
        <w:rPr>
          <w:rFonts w:eastAsia="MS Gothic" w:hint="eastAsia"/>
          <w:b/>
          <w:i/>
          <w:kern w:val="2"/>
          <w:szCs w:val="20"/>
          <w:lang w:eastAsia="ja-JP"/>
        </w:rPr>
        <w:t>A</w:t>
      </w:r>
      <w:r>
        <w:rPr>
          <w:rFonts w:eastAsia="MS Gothic"/>
          <w:b/>
          <w:i/>
          <w:kern w:val="2"/>
          <w:szCs w:val="20"/>
          <w:lang w:eastAsia="ja-JP"/>
        </w:rPr>
        <w:t>tl1. UE-side Model monitoring</w:t>
      </w:r>
    </w:p>
    <w:p w14:paraId="57787358" w14:textId="77777777" w:rsidR="008831E5" w:rsidRDefault="00CC2B5A">
      <w:pPr>
        <w:numPr>
          <w:ilvl w:val="1"/>
          <w:numId w:val="44"/>
        </w:numPr>
        <w:contextualSpacing/>
        <w:rPr>
          <w:rFonts w:ascii="Times" w:eastAsia="Yu Mincho" w:hAnsi="Times"/>
          <w:b/>
          <w:i/>
          <w:szCs w:val="20"/>
          <w:lang w:val="en-GB" w:eastAsia="ja-JP"/>
        </w:rPr>
      </w:pPr>
      <w:r>
        <w:rPr>
          <w:rFonts w:ascii="Times" w:eastAsia="Yu Mincho" w:hAnsi="Times"/>
          <w:b/>
          <w:i/>
          <w:szCs w:val="20"/>
          <w:lang w:val="en-GB" w:eastAsia="ja-JP"/>
        </w:rPr>
        <w:t xml:space="preserve">UE monitors the performance metric(s) </w:t>
      </w:r>
    </w:p>
    <w:p w14:paraId="42EDD887" w14:textId="77777777" w:rsidR="008831E5" w:rsidRDefault="00CC2B5A">
      <w:pPr>
        <w:numPr>
          <w:ilvl w:val="1"/>
          <w:numId w:val="44"/>
        </w:numPr>
        <w:contextualSpacing/>
        <w:rPr>
          <w:rFonts w:ascii="Times" w:eastAsia="Yu Mincho" w:hAnsi="Times"/>
          <w:b/>
          <w:i/>
          <w:lang w:val="en-GB" w:eastAsia="zh-CN"/>
        </w:rPr>
      </w:pPr>
      <w:r>
        <w:rPr>
          <w:rFonts w:ascii="Times" w:eastAsia="Yu Mincho" w:hAnsi="Times"/>
          <w:b/>
          <w:i/>
          <w:szCs w:val="20"/>
          <w:lang w:val="en-GB" w:eastAsia="ja-JP"/>
        </w:rPr>
        <w:t>UE makes decision(s) of model selection/activation/ deactivation/switching/</w:t>
      </w:r>
      <w:proofErr w:type="spellStart"/>
      <w:r>
        <w:rPr>
          <w:rFonts w:ascii="Times" w:eastAsia="Yu Mincho" w:hAnsi="Times"/>
          <w:b/>
          <w:i/>
          <w:szCs w:val="20"/>
          <w:lang w:val="en-GB" w:eastAsia="ja-JP"/>
        </w:rPr>
        <w:t>fallback</w:t>
      </w:r>
      <w:proofErr w:type="spellEnd"/>
      <w:r>
        <w:rPr>
          <w:rFonts w:ascii="Times" w:eastAsia="Yu Mincho" w:hAnsi="Times"/>
          <w:b/>
          <w:i/>
          <w:szCs w:val="20"/>
          <w:lang w:val="en-GB" w:eastAsia="ja-JP"/>
        </w:rPr>
        <w:t xml:space="preserve"> operation</w:t>
      </w:r>
    </w:p>
    <w:p w14:paraId="3998798D" w14:textId="77777777" w:rsidR="008831E5" w:rsidRDefault="00CC2B5A">
      <w:pPr>
        <w:numPr>
          <w:ilvl w:val="0"/>
          <w:numId w:val="44"/>
        </w:numPr>
        <w:rPr>
          <w:rFonts w:eastAsia="Yu Mincho"/>
          <w:b/>
          <w:i/>
          <w:kern w:val="2"/>
          <w:szCs w:val="20"/>
          <w:lang w:eastAsia="ja-JP"/>
        </w:rPr>
      </w:pPr>
      <w:r>
        <w:rPr>
          <w:rFonts w:eastAsia="MS Gothic" w:hint="eastAsia"/>
          <w:b/>
          <w:i/>
          <w:kern w:val="2"/>
          <w:szCs w:val="20"/>
          <w:lang w:eastAsia="ja-JP"/>
        </w:rPr>
        <w:t>A</w:t>
      </w:r>
      <w:r>
        <w:rPr>
          <w:rFonts w:eastAsia="MS Gothic"/>
          <w:b/>
          <w:i/>
          <w:kern w:val="2"/>
          <w:szCs w:val="20"/>
          <w:lang w:eastAsia="ja-JP"/>
        </w:rPr>
        <w:t>tl2. NW-side Model monitoring</w:t>
      </w:r>
    </w:p>
    <w:p w14:paraId="297BED24" w14:textId="77777777" w:rsidR="008831E5" w:rsidRDefault="00CC2B5A">
      <w:pPr>
        <w:numPr>
          <w:ilvl w:val="1"/>
          <w:numId w:val="44"/>
        </w:numPr>
        <w:contextualSpacing/>
        <w:rPr>
          <w:rFonts w:ascii="Times" w:eastAsia="Yu Mincho" w:hAnsi="Times"/>
          <w:b/>
          <w:i/>
          <w:szCs w:val="20"/>
          <w:lang w:val="en-GB" w:eastAsia="ja-JP"/>
        </w:rPr>
      </w:pPr>
      <w:r>
        <w:rPr>
          <w:rFonts w:ascii="Times" w:eastAsia="Yu Mincho" w:hAnsi="Times"/>
          <w:b/>
          <w:i/>
          <w:szCs w:val="20"/>
          <w:lang w:val="en-GB" w:eastAsia="ja-JP"/>
        </w:rPr>
        <w:t xml:space="preserve">NW monitors the performance metric(s) </w:t>
      </w:r>
    </w:p>
    <w:p w14:paraId="12454C88" w14:textId="77777777" w:rsidR="008831E5" w:rsidRDefault="00CC2B5A">
      <w:pPr>
        <w:numPr>
          <w:ilvl w:val="1"/>
          <w:numId w:val="44"/>
        </w:numPr>
        <w:contextualSpacing/>
        <w:rPr>
          <w:rFonts w:ascii="Times" w:eastAsia="Yu Mincho" w:hAnsi="Times"/>
          <w:b/>
          <w:i/>
          <w:lang w:val="en-GB" w:eastAsia="zh-CN"/>
        </w:rPr>
      </w:pPr>
      <w:r>
        <w:rPr>
          <w:rFonts w:ascii="Times" w:eastAsia="Yu Mincho" w:hAnsi="Times"/>
          <w:b/>
          <w:i/>
          <w:szCs w:val="20"/>
          <w:lang w:val="en-GB" w:eastAsia="ja-JP"/>
        </w:rPr>
        <w:t xml:space="preserve">NW makes decision(s) of model selection/activation/ deactivation/switching/ </w:t>
      </w:r>
      <w:proofErr w:type="spellStart"/>
      <w:r>
        <w:rPr>
          <w:rFonts w:ascii="Times" w:eastAsia="Yu Mincho" w:hAnsi="Times"/>
          <w:b/>
          <w:i/>
          <w:szCs w:val="20"/>
          <w:lang w:val="en-GB" w:eastAsia="ja-JP"/>
        </w:rPr>
        <w:t>fallback</w:t>
      </w:r>
      <w:proofErr w:type="spellEnd"/>
      <w:r>
        <w:rPr>
          <w:rFonts w:ascii="Times" w:eastAsia="Yu Mincho" w:hAnsi="Times"/>
          <w:b/>
          <w:i/>
          <w:szCs w:val="20"/>
          <w:lang w:val="en-GB" w:eastAsia="ja-JP"/>
        </w:rPr>
        <w:t xml:space="preserve"> operation</w:t>
      </w:r>
    </w:p>
    <w:p w14:paraId="0795B7B4" w14:textId="77777777" w:rsidR="008831E5" w:rsidRDefault="00CC2B5A">
      <w:pPr>
        <w:numPr>
          <w:ilvl w:val="0"/>
          <w:numId w:val="44"/>
        </w:numPr>
        <w:rPr>
          <w:rFonts w:eastAsia="Yu Mincho"/>
          <w:b/>
          <w:i/>
          <w:kern w:val="2"/>
          <w:szCs w:val="20"/>
          <w:lang w:eastAsia="ja-JP"/>
        </w:rPr>
      </w:pPr>
      <w:r>
        <w:rPr>
          <w:rFonts w:eastAsia="Yu Mincho"/>
          <w:b/>
          <w:i/>
          <w:kern w:val="2"/>
          <w:szCs w:val="20"/>
          <w:lang w:eastAsia="ja-JP"/>
        </w:rPr>
        <w:t>Alt3. Hybrid model monitoring</w:t>
      </w:r>
    </w:p>
    <w:p w14:paraId="15B53402" w14:textId="77777777" w:rsidR="008831E5" w:rsidRDefault="00CC2B5A">
      <w:pPr>
        <w:numPr>
          <w:ilvl w:val="1"/>
          <w:numId w:val="44"/>
        </w:numPr>
        <w:contextualSpacing/>
        <w:rPr>
          <w:rFonts w:ascii="Times" w:eastAsia="Yu Mincho" w:hAnsi="Times"/>
          <w:b/>
          <w:i/>
          <w:szCs w:val="20"/>
          <w:lang w:val="en-GB" w:eastAsia="ja-JP"/>
        </w:rPr>
      </w:pPr>
      <w:r>
        <w:rPr>
          <w:rFonts w:ascii="Times" w:eastAsia="Yu Mincho" w:hAnsi="Times"/>
          <w:b/>
          <w:i/>
          <w:szCs w:val="20"/>
          <w:lang w:val="en-GB" w:eastAsia="ja-JP"/>
        </w:rPr>
        <w:t xml:space="preserve">UE monitors the performance metric(s) </w:t>
      </w:r>
    </w:p>
    <w:p w14:paraId="6398EC5E" w14:textId="77777777" w:rsidR="008831E5" w:rsidRDefault="00CC2B5A">
      <w:pPr>
        <w:numPr>
          <w:ilvl w:val="1"/>
          <w:numId w:val="44"/>
        </w:numPr>
        <w:contextualSpacing/>
        <w:rPr>
          <w:rFonts w:ascii="Times" w:eastAsia="Yu Mincho" w:hAnsi="Times"/>
          <w:b/>
          <w:i/>
          <w:lang w:val="en-GB" w:eastAsia="zh-CN"/>
        </w:rPr>
      </w:pPr>
      <w:r>
        <w:rPr>
          <w:rFonts w:ascii="Times" w:eastAsia="Yu Mincho" w:hAnsi="Times"/>
          <w:b/>
          <w:i/>
          <w:szCs w:val="20"/>
          <w:lang w:val="en-GB" w:eastAsia="ja-JP"/>
        </w:rPr>
        <w:t xml:space="preserve">NW makes decision(s) of model selection/activation/ deactivation/switching/ </w:t>
      </w:r>
      <w:proofErr w:type="spellStart"/>
      <w:r>
        <w:rPr>
          <w:rFonts w:ascii="Times" w:eastAsia="Yu Mincho" w:hAnsi="Times"/>
          <w:b/>
          <w:i/>
          <w:szCs w:val="20"/>
          <w:lang w:val="en-GB" w:eastAsia="ja-JP"/>
        </w:rPr>
        <w:t>fallback</w:t>
      </w:r>
      <w:proofErr w:type="spellEnd"/>
      <w:r>
        <w:rPr>
          <w:rFonts w:ascii="Times" w:eastAsia="Yu Mincho" w:hAnsi="Times"/>
          <w:b/>
          <w:i/>
          <w:szCs w:val="20"/>
          <w:lang w:val="en-GB" w:eastAsia="ja-JP"/>
        </w:rPr>
        <w:t xml:space="preserve"> operation</w:t>
      </w:r>
    </w:p>
    <w:p w14:paraId="7CB0C276" w14:textId="77777777" w:rsidR="008831E5" w:rsidRDefault="008831E5">
      <w:pPr>
        <w:rPr>
          <w:rFonts w:eastAsia="宋体"/>
        </w:rPr>
      </w:pPr>
    </w:p>
    <w:p w14:paraId="242133C9" w14:textId="77777777" w:rsidR="008831E5" w:rsidRDefault="00CC2B5A">
      <w:pPr>
        <w:pStyle w:val="2"/>
        <w:spacing w:after="120"/>
        <w:rPr>
          <w:lang w:eastAsia="zh-CN"/>
        </w:rPr>
      </w:pPr>
      <w:r>
        <w:rPr>
          <w:lang w:eastAsia="zh-CN"/>
        </w:rPr>
        <w:t>RAN1#110</w:t>
      </w:r>
    </w:p>
    <w:p w14:paraId="28CC76DE" w14:textId="77777777" w:rsidR="008831E5" w:rsidRDefault="00CC2B5A">
      <w:pPr>
        <w:spacing w:after="120"/>
        <w:rPr>
          <w:highlight w:val="green"/>
          <w:lang w:eastAsia="zh-CN"/>
        </w:rPr>
      </w:pPr>
      <w:r>
        <w:rPr>
          <w:highlight w:val="green"/>
          <w:lang w:eastAsia="zh-CN"/>
        </w:rPr>
        <w:t xml:space="preserve">Agreement </w:t>
      </w:r>
    </w:p>
    <w:p w14:paraId="46F8FC1D" w14:textId="77777777" w:rsidR="008831E5" w:rsidRDefault="00CC2B5A">
      <w:pPr>
        <w:spacing w:after="120"/>
      </w:pPr>
      <w:r>
        <w:t>For the sub use case BM-Case1, support the following alternatives for further study:</w:t>
      </w:r>
    </w:p>
    <w:p w14:paraId="58ECB9BA" w14:textId="77777777" w:rsidR="008831E5" w:rsidRDefault="00CC2B5A">
      <w:pPr>
        <w:pStyle w:val="afb"/>
        <w:numPr>
          <w:ilvl w:val="0"/>
          <w:numId w:val="67"/>
        </w:numPr>
        <w:overflowPunct w:val="0"/>
        <w:autoSpaceDE w:val="0"/>
        <w:autoSpaceDN w:val="0"/>
        <w:adjustRightInd w:val="0"/>
        <w:spacing w:after="120"/>
        <w:textAlignment w:val="baseline"/>
      </w:pPr>
      <w:r>
        <w:t>Alt.1: Set A and Set B are different (Set B is NOT a subset of Set A)</w:t>
      </w:r>
    </w:p>
    <w:p w14:paraId="0C9E0292" w14:textId="77777777" w:rsidR="008831E5" w:rsidRDefault="00CC2B5A">
      <w:pPr>
        <w:pStyle w:val="afb"/>
        <w:numPr>
          <w:ilvl w:val="0"/>
          <w:numId w:val="67"/>
        </w:numPr>
        <w:overflowPunct w:val="0"/>
        <w:autoSpaceDE w:val="0"/>
        <w:autoSpaceDN w:val="0"/>
        <w:adjustRightInd w:val="0"/>
        <w:spacing w:after="120"/>
        <w:textAlignment w:val="baseline"/>
      </w:pPr>
      <w:r>
        <w:t>Alt.2: Set B is a subset of Set A</w:t>
      </w:r>
    </w:p>
    <w:p w14:paraId="24D54108" w14:textId="77777777" w:rsidR="008831E5" w:rsidRDefault="00CC2B5A">
      <w:pPr>
        <w:pStyle w:val="afb"/>
        <w:numPr>
          <w:ilvl w:val="0"/>
          <w:numId w:val="67"/>
        </w:numPr>
        <w:overflowPunct w:val="0"/>
        <w:autoSpaceDE w:val="0"/>
        <w:autoSpaceDN w:val="0"/>
        <w:adjustRightInd w:val="0"/>
        <w:spacing w:after="120"/>
        <w:textAlignment w:val="baseline"/>
      </w:pPr>
      <w:r>
        <w:t>Note1: Set A is for DL beam prediction and Set B is for DL beam measurement.</w:t>
      </w:r>
    </w:p>
    <w:p w14:paraId="242C86E8" w14:textId="77777777" w:rsidR="008831E5" w:rsidRDefault="00CC2B5A">
      <w:pPr>
        <w:pStyle w:val="afb"/>
        <w:numPr>
          <w:ilvl w:val="0"/>
          <w:numId w:val="67"/>
        </w:numPr>
        <w:overflowPunct w:val="0"/>
        <w:autoSpaceDE w:val="0"/>
        <w:autoSpaceDN w:val="0"/>
        <w:adjustRightInd w:val="0"/>
        <w:spacing w:after="120"/>
        <w:textAlignment w:val="baseline"/>
      </w:pPr>
      <w:r>
        <w:t>Note2: The beam patterns of Set A and Set B can be clarified by the companies.</w:t>
      </w:r>
    </w:p>
    <w:p w14:paraId="5B403232" w14:textId="77777777" w:rsidR="008831E5" w:rsidRDefault="00CC2B5A">
      <w:pPr>
        <w:spacing w:after="120"/>
        <w:rPr>
          <w:highlight w:val="green"/>
          <w:lang w:eastAsia="zh-CN"/>
        </w:rPr>
      </w:pPr>
      <w:r>
        <w:rPr>
          <w:highlight w:val="green"/>
          <w:lang w:eastAsia="zh-CN"/>
        </w:rPr>
        <w:lastRenderedPageBreak/>
        <w:t>Agreement</w:t>
      </w:r>
    </w:p>
    <w:p w14:paraId="48D27FAE" w14:textId="77777777" w:rsidR="008831E5" w:rsidRDefault="00CC2B5A">
      <w:pPr>
        <w:spacing w:after="120"/>
      </w:pPr>
      <w:r>
        <w:t>For the sub use case BM-Case2, further study the following alternatives:</w:t>
      </w:r>
    </w:p>
    <w:p w14:paraId="4E79160B" w14:textId="77777777" w:rsidR="008831E5" w:rsidRDefault="00CC2B5A">
      <w:pPr>
        <w:pStyle w:val="afb"/>
        <w:numPr>
          <w:ilvl w:val="0"/>
          <w:numId w:val="68"/>
        </w:numPr>
        <w:overflowPunct w:val="0"/>
        <w:autoSpaceDE w:val="0"/>
        <w:autoSpaceDN w:val="0"/>
        <w:adjustRightInd w:val="0"/>
        <w:spacing w:after="120"/>
        <w:textAlignment w:val="baseline"/>
      </w:pPr>
      <w:r>
        <w:t>Alt.1: Set A and Set B are different (Set B is NOT a subset of Set A)</w:t>
      </w:r>
    </w:p>
    <w:p w14:paraId="164F8A0D" w14:textId="77777777" w:rsidR="008831E5" w:rsidRDefault="00CC2B5A">
      <w:pPr>
        <w:pStyle w:val="afb"/>
        <w:numPr>
          <w:ilvl w:val="0"/>
          <w:numId w:val="68"/>
        </w:numPr>
        <w:overflowPunct w:val="0"/>
        <w:autoSpaceDE w:val="0"/>
        <w:autoSpaceDN w:val="0"/>
        <w:adjustRightInd w:val="0"/>
        <w:spacing w:after="120"/>
        <w:textAlignment w:val="baseline"/>
      </w:pPr>
      <w:r>
        <w:t>Alt.2: Set B is a subset of Set A (Set A and Set B are not the same)</w:t>
      </w:r>
    </w:p>
    <w:p w14:paraId="046FD756" w14:textId="77777777" w:rsidR="008831E5" w:rsidRDefault="00CC2B5A">
      <w:pPr>
        <w:pStyle w:val="afb"/>
        <w:numPr>
          <w:ilvl w:val="0"/>
          <w:numId w:val="68"/>
        </w:numPr>
        <w:overflowPunct w:val="0"/>
        <w:autoSpaceDE w:val="0"/>
        <w:autoSpaceDN w:val="0"/>
        <w:adjustRightInd w:val="0"/>
        <w:spacing w:after="120"/>
        <w:textAlignment w:val="baseline"/>
      </w:pPr>
      <w:r>
        <w:t>Alt.3: Set A and Set B are the same</w:t>
      </w:r>
    </w:p>
    <w:p w14:paraId="51A4C413" w14:textId="77777777" w:rsidR="008831E5" w:rsidRDefault="00CC2B5A">
      <w:pPr>
        <w:pStyle w:val="afb"/>
        <w:numPr>
          <w:ilvl w:val="0"/>
          <w:numId w:val="68"/>
        </w:numPr>
        <w:overflowPunct w:val="0"/>
        <w:autoSpaceDE w:val="0"/>
        <w:autoSpaceDN w:val="0"/>
        <w:adjustRightInd w:val="0"/>
        <w:spacing w:after="120"/>
        <w:textAlignment w:val="baseline"/>
      </w:pPr>
      <w:r>
        <w:t>Note1: The beam pattern of Set A and Set B can be clarified by the companies.</w:t>
      </w:r>
    </w:p>
    <w:p w14:paraId="3902F1D5" w14:textId="77777777" w:rsidR="008831E5" w:rsidRDefault="008831E5">
      <w:pPr>
        <w:rPr>
          <w:highlight w:val="green"/>
        </w:rPr>
      </w:pPr>
    </w:p>
    <w:p w14:paraId="4104458E" w14:textId="77777777" w:rsidR="008831E5" w:rsidRDefault="00CC2B5A">
      <w:pPr>
        <w:spacing w:after="120"/>
        <w:rPr>
          <w:highlight w:val="green"/>
          <w:lang w:eastAsia="zh-CN"/>
        </w:rPr>
      </w:pPr>
      <w:r>
        <w:rPr>
          <w:highlight w:val="green"/>
          <w:lang w:eastAsia="zh-CN"/>
        </w:rPr>
        <w:t>Agreement</w:t>
      </w:r>
    </w:p>
    <w:p w14:paraId="5BED35DF" w14:textId="77777777" w:rsidR="008831E5" w:rsidRDefault="00CC2B5A">
      <w:pPr>
        <w:spacing w:after="120"/>
      </w:pPr>
      <w:r>
        <w:t>For the data collection for AI/ML model training (if supported), study the following aspects as a starting point for potential necessary specification impact:</w:t>
      </w:r>
    </w:p>
    <w:p w14:paraId="36388B52" w14:textId="77777777" w:rsidR="008831E5" w:rsidRDefault="00CC2B5A">
      <w:pPr>
        <w:pStyle w:val="afb"/>
        <w:numPr>
          <w:ilvl w:val="0"/>
          <w:numId w:val="13"/>
        </w:numPr>
        <w:overflowPunct w:val="0"/>
        <w:autoSpaceDE w:val="0"/>
        <w:autoSpaceDN w:val="0"/>
        <w:adjustRightInd w:val="0"/>
        <w:spacing w:after="120"/>
        <w:textAlignment w:val="baseline"/>
      </w:pPr>
      <w:r>
        <w:t>Signaling/configuration/measurement/report for data collection, e.g., signaling aspects related to assistance information (if supported), Reference signals</w:t>
      </w:r>
    </w:p>
    <w:p w14:paraId="3245A46D" w14:textId="77777777" w:rsidR="008831E5" w:rsidRDefault="00CC2B5A">
      <w:pPr>
        <w:pStyle w:val="afb"/>
        <w:numPr>
          <w:ilvl w:val="0"/>
          <w:numId w:val="13"/>
        </w:numPr>
        <w:overflowPunct w:val="0"/>
        <w:autoSpaceDE w:val="0"/>
        <w:autoSpaceDN w:val="0"/>
        <w:adjustRightInd w:val="0"/>
        <w:spacing w:after="120"/>
        <w:textAlignment w:val="baseline"/>
      </w:pPr>
      <w:r>
        <w:t>Content/type of the collected data</w:t>
      </w:r>
    </w:p>
    <w:p w14:paraId="34C1C90F" w14:textId="77777777" w:rsidR="008831E5" w:rsidRDefault="00CC2B5A">
      <w:pPr>
        <w:pStyle w:val="afb"/>
        <w:numPr>
          <w:ilvl w:val="0"/>
          <w:numId w:val="13"/>
        </w:numPr>
        <w:overflowPunct w:val="0"/>
        <w:autoSpaceDE w:val="0"/>
        <w:autoSpaceDN w:val="0"/>
        <w:adjustRightInd w:val="0"/>
        <w:spacing w:after="120"/>
        <w:textAlignment w:val="baseline"/>
      </w:pPr>
      <w:r>
        <w:t>Other aspect(s) is not precluded</w:t>
      </w:r>
    </w:p>
    <w:p w14:paraId="094B07AA" w14:textId="77777777" w:rsidR="008831E5" w:rsidRDefault="008831E5">
      <w:pPr>
        <w:rPr>
          <w:highlight w:val="green"/>
        </w:rPr>
      </w:pPr>
    </w:p>
    <w:p w14:paraId="1E71B59D" w14:textId="77777777" w:rsidR="008831E5" w:rsidRDefault="00CC2B5A">
      <w:pPr>
        <w:spacing w:after="120"/>
        <w:rPr>
          <w:highlight w:val="green"/>
          <w:lang w:eastAsia="zh-CN"/>
        </w:rPr>
      </w:pPr>
      <w:r>
        <w:rPr>
          <w:highlight w:val="green"/>
          <w:lang w:eastAsia="zh-CN"/>
        </w:rPr>
        <w:t xml:space="preserve">Agreement </w:t>
      </w:r>
    </w:p>
    <w:p w14:paraId="0B510C00" w14:textId="77777777" w:rsidR="008831E5" w:rsidRDefault="00CC2B5A">
      <w:pPr>
        <w:spacing w:after="120"/>
        <w:rPr>
          <w:lang w:eastAsia="zh-CN"/>
        </w:rPr>
      </w:pPr>
      <w:r>
        <w:rPr>
          <w:lang w:eastAsia="zh-CN"/>
        </w:rPr>
        <w:t>At least for the sub use case BM-Case1 and BM-Case2, support both Alt.1 and Alt.2 for the study of AI/ML model training:</w:t>
      </w:r>
    </w:p>
    <w:p w14:paraId="3F4605CF" w14:textId="77777777" w:rsidR="008831E5" w:rsidRDefault="00CC2B5A">
      <w:pPr>
        <w:pStyle w:val="afb"/>
        <w:numPr>
          <w:ilvl w:val="0"/>
          <w:numId w:val="64"/>
        </w:numPr>
        <w:overflowPunct w:val="0"/>
        <w:autoSpaceDE w:val="0"/>
        <w:autoSpaceDN w:val="0"/>
        <w:adjustRightInd w:val="0"/>
        <w:spacing w:after="120"/>
        <w:ind w:left="714" w:hanging="357"/>
        <w:textAlignment w:val="baseline"/>
        <w:rPr>
          <w:lang w:eastAsia="zh-CN"/>
        </w:rPr>
      </w:pPr>
      <w:r>
        <w:rPr>
          <w:lang w:eastAsia="zh-CN"/>
        </w:rPr>
        <w:t>Alt.1: AI/ML model training at NW side;</w:t>
      </w:r>
    </w:p>
    <w:p w14:paraId="7C59BDAC" w14:textId="77777777" w:rsidR="008831E5" w:rsidRDefault="00CC2B5A">
      <w:pPr>
        <w:pStyle w:val="afb"/>
        <w:numPr>
          <w:ilvl w:val="0"/>
          <w:numId w:val="64"/>
        </w:numPr>
        <w:overflowPunct w:val="0"/>
        <w:autoSpaceDE w:val="0"/>
        <w:autoSpaceDN w:val="0"/>
        <w:adjustRightInd w:val="0"/>
        <w:spacing w:after="120"/>
        <w:ind w:left="714" w:hanging="357"/>
        <w:textAlignment w:val="baseline"/>
        <w:rPr>
          <w:lang w:eastAsia="zh-CN"/>
        </w:rPr>
      </w:pPr>
      <w:r>
        <w:rPr>
          <w:lang w:eastAsia="zh-CN"/>
        </w:rPr>
        <w:t>Alt.2: AI/ML model training at UE side.</w:t>
      </w:r>
    </w:p>
    <w:p w14:paraId="19CE69C5" w14:textId="77777777" w:rsidR="008831E5" w:rsidRDefault="00CC2B5A">
      <w:pPr>
        <w:spacing w:after="120"/>
        <w:rPr>
          <w:szCs w:val="20"/>
          <w:lang w:eastAsia="zh-CN"/>
        </w:rPr>
      </w:pPr>
      <w:r>
        <w:rPr>
          <w:szCs w:val="20"/>
          <w:lang w:eastAsia="zh-CN"/>
        </w:rPr>
        <w:t>Note: Whether it is online or offline training is a separate discussion.</w:t>
      </w:r>
    </w:p>
    <w:p w14:paraId="1EBC6ED4" w14:textId="77777777" w:rsidR="008831E5" w:rsidRDefault="008831E5">
      <w:pPr>
        <w:rPr>
          <w:rFonts w:eastAsia="等线"/>
        </w:rPr>
      </w:pPr>
    </w:p>
    <w:p w14:paraId="3DF480B3" w14:textId="77777777" w:rsidR="008831E5" w:rsidRDefault="00CC2B5A">
      <w:pPr>
        <w:spacing w:after="120"/>
        <w:rPr>
          <w:highlight w:val="green"/>
          <w:lang w:eastAsia="zh-CN"/>
        </w:rPr>
      </w:pPr>
      <w:r>
        <w:rPr>
          <w:highlight w:val="green"/>
          <w:lang w:eastAsia="zh-CN"/>
        </w:rPr>
        <w:t xml:space="preserve">Agreement </w:t>
      </w:r>
    </w:p>
    <w:p w14:paraId="67FA2A04" w14:textId="77777777" w:rsidR="008831E5" w:rsidRDefault="00CC2B5A">
      <w:pPr>
        <w:spacing w:after="120"/>
        <w:rPr>
          <w:lang w:eastAsia="zh-CN"/>
        </w:rPr>
      </w:pPr>
      <w:r>
        <w:rPr>
          <w:lang w:eastAsia="zh-CN"/>
        </w:rPr>
        <w:t>For the sub use case BM-Case1 and BM-Case2, further study the following alternatives for the predicted beams:</w:t>
      </w:r>
    </w:p>
    <w:p w14:paraId="032AD73D" w14:textId="77777777" w:rsidR="008831E5" w:rsidRDefault="00CC2B5A">
      <w:pPr>
        <w:pStyle w:val="afb"/>
        <w:numPr>
          <w:ilvl w:val="0"/>
          <w:numId w:val="17"/>
        </w:numPr>
        <w:overflowPunct w:val="0"/>
        <w:autoSpaceDE w:val="0"/>
        <w:autoSpaceDN w:val="0"/>
        <w:adjustRightInd w:val="0"/>
        <w:spacing w:after="120"/>
        <w:textAlignment w:val="baseline"/>
        <w:rPr>
          <w:lang w:eastAsia="zh-CN"/>
        </w:rPr>
      </w:pPr>
      <w:r>
        <w:rPr>
          <w:lang w:eastAsia="zh-CN"/>
        </w:rPr>
        <w:t>Alt.1: DL Tx beam prediction</w:t>
      </w:r>
    </w:p>
    <w:p w14:paraId="1D8FF556" w14:textId="77777777" w:rsidR="008831E5" w:rsidRDefault="00CC2B5A">
      <w:pPr>
        <w:pStyle w:val="afb"/>
        <w:numPr>
          <w:ilvl w:val="0"/>
          <w:numId w:val="31"/>
        </w:numPr>
        <w:overflowPunct w:val="0"/>
        <w:autoSpaceDE w:val="0"/>
        <w:autoSpaceDN w:val="0"/>
        <w:adjustRightInd w:val="0"/>
        <w:spacing w:after="120"/>
        <w:textAlignment w:val="baseline"/>
        <w:rPr>
          <w:lang w:eastAsia="zh-CN"/>
        </w:rPr>
      </w:pPr>
      <w:r>
        <w:rPr>
          <w:lang w:eastAsia="zh-CN"/>
        </w:rPr>
        <w:t>Alt.2: DL Rx beam prediction</w:t>
      </w:r>
    </w:p>
    <w:p w14:paraId="36C3A43C" w14:textId="77777777" w:rsidR="008831E5" w:rsidRDefault="00CC2B5A">
      <w:pPr>
        <w:pStyle w:val="afb"/>
        <w:numPr>
          <w:ilvl w:val="0"/>
          <w:numId w:val="31"/>
        </w:numPr>
        <w:overflowPunct w:val="0"/>
        <w:autoSpaceDE w:val="0"/>
        <w:autoSpaceDN w:val="0"/>
        <w:adjustRightInd w:val="0"/>
        <w:spacing w:after="120"/>
        <w:textAlignment w:val="baseline"/>
        <w:rPr>
          <w:lang w:eastAsia="zh-CN"/>
        </w:rPr>
      </w:pPr>
      <w:r>
        <w:rPr>
          <w:lang w:eastAsia="zh-CN"/>
        </w:rPr>
        <w:t>Alt.3: Beam pair prediction (a beam pair consists of a DL Tx beam and a corresponding DL Rx beam)</w:t>
      </w:r>
    </w:p>
    <w:p w14:paraId="0A8060ED" w14:textId="77777777" w:rsidR="008831E5" w:rsidRDefault="00CC2B5A">
      <w:pPr>
        <w:pStyle w:val="afb"/>
        <w:numPr>
          <w:ilvl w:val="0"/>
          <w:numId w:val="31"/>
        </w:numPr>
        <w:overflowPunct w:val="0"/>
        <w:autoSpaceDE w:val="0"/>
        <w:autoSpaceDN w:val="0"/>
        <w:adjustRightInd w:val="0"/>
        <w:spacing w:after="120"/>
        <w:textAlignment w:val="baseline"/>
        <w:rPr>
          <w:lang w:eastAsia="zh-CN"/>
        </w:rPr>
      </w:pPr>
      <w:r>
        <w:rPr>
          <w:lang w:eastAsia="zh-CN"/>
        </w:rPr>
        <w:t>Note1: DL Rx beam prediction may or may not have spec impact</w:t>
      </w:r>
    </w:p>
    <w:p w14:paraId="7A131061" w14:textId="77777777" w:rsidR="008831E5" w:rsidRDefault="008831E5">
      <w:pPr>
        <w:rPr>
          <w:rFonts w:eastAsia="Batang"/>
        </w:rPr>
      </w:pPr>
    </w:p>
    <w:p w14:paraId="4868407D" w14:textId="77777777" w:rsidR="008831E5" w:rsidRDefault="00CC2B5A">
      <w:pPr>
        <w:spacing w:after="120"/>
        <w:rPr>
          <w:highlight w:val="green"/>
          <w:lang w:eastAsia="zh-CN"/>
        </w:rPr>
      </w:pPr>
      <w:r>
        <w:rPr>
          <w:highlight w:val="green"/>
          <w:lang w:eastAsia="zh-CN"/>
        </w:rPr>
        <w:t>Agreement</w:t>
      </w:r>
    </w:p>
    <w:p w14:paraId="627EE0F0" w14:textId="77777777" w:rsidR="008831E5" w:rsidRDefault="00CC2B5A">
      <w:pPr>
        <w:spacing w:after="120"/>
      </w:pPr>
      <w:r>
        <w:t>Regarding the model monitoring for BM-Case1 and BM-Case2, to investigate specification impacts from the following aspects</w:t>
      </w:r>
    </w:p>
    <w:p w14:paraId="388835BF" w14:textId="77777777" w:rsidR="008831E5" w:rsidRDefault="00CC2B5A">
      <w:pPr>
        <w:pStyle w:val="afb"/>
        <w:numPr>
          <w:ilvl w:val="0"/>
          <w:numId w:val="38"/>
        </w:numPr>
        <w:overflowPunct w:val="0"/>
        <w:autoSpaceDE w:val="0"/>
        <w:autoSpaceDN w:val="0"/>
        <w:adjustRightInd w:val="0"/>
        <w:spacing w:after="120"/>
        <w:textAlignment w:val="baseline"/>
      </w:pPr>
      <w:r>
        <w:t>Performance metric(s)</w:t>
      </w:r>
    </w:p>
    <w:p w14:paraId="5C82C311" w14:textId="77777777" w:rsidR="008831E5" w:rsidRDefault="00CC2B5A">
      <w:pPr>
        <w:pStyle w:val="afb"/>
        <w:numPr>
          <w:ilvl w:val="0"/>
          <w:numId w:val="38"/>
        </w:numPr>
        <w:overflowPunct w:val="0"/>
        <w:autoSpaceDE w:val="0"/>
        <w:autoSpaceDN w:val="0"/>
        <w:adjustRightInd w:val="0"/>
        <w:spacing w:after="120"/>
        <w:textAlignment w:val="baseline"/>
      </w:pPr>
      <w:r>
        <w:t>Benchmark/reference for the performance comparison</w:t>
      </w:r>
    </w:p>
    <w:p w14:paraId="1F82457C" w14:textId="77777777" w:rsidR="008831E5" w:rsidRDefault="00CC2B5A">
      <w:pPr>
        <w:pStyle w:val="afb"/>
        <w:numPr>
          <w:ilvl w:val="0"/>
          <w:numId w:val="38"/>
        </w:numPr>
        <w:overflowPunct w:val="0"/>
        <w:autoSpaceDE w:val="0"/>
        <w:autoSpaceDN w:val="0"/>
        <w:adjustRightInd w:val="0"/>
        <w:spacing w:after="120"/>
        <w:textAlignment w:val="baseline"/>
      </w:pPr>
      <w:r>
        <w:t>Signaling/configuration/measurement/report for model monitoring, e.g., signaling aspects related to assistance information (if supported), Reference signals</w:t>
      </w:r>
    </w:p>
    <w:p w14:paraId="63B06582" w14:textId="77777777" w:rsidR="008831E5" w:rsidRDefault="00CC2B5A">
      <w:pPr>
        <w:pStyle w:val="afb"/>
        <w:numPr>
          <w:ilvl w:val="0"/>
          <w:numId w:val="38"/>
        </w:numPr>
        <w:overflowPunct w:val="0"/>
        <w:autoSpaceDE w:val="0"/>
        <w:autoSpaceDN w:val="0"/>
        <w:adjustRightInd w:val="0"/>
        <w:spacing w:after="120"/>
        <w:textAlignment w:val="baseline"/>
      </w:pPr>
      <w:r>
        <w:t>Other aspect(s) is not precluded</w:t>
      </w:r>
    </w:p>
    <w:p w14:paraId="013326AA" w14:textId="77777777" w:rsidR="008831E5" w:rsidRDefault="008831E5">
      <w:pPr>
        <w:rPr>
          <w:rFonts w:eastAsia="Batang"/>
        </w:rPr>
      </w:pPr>
    </w:p>
    <w:p w14:paraId="225EF398" w14:textId="77777777" w:rsidR="008831E5" w:rsidRDefault="00CC2B5A">
      <w:pPr>
        <w:spacing w:after="120"/>
        <w:rPr>
          <w:highlight w:val="green"/>
          <w:lang w:eastAsia="zh-CN"/>
        </w:rPr>
      </w:pPr>
      <w:r>
        <w:rPr>
          <w:highlight w:val="green"/>
          <w:lang w:eastAsia="zh-CN"/>
        </w:rPr>
        <w:t>Agreement</w:t>
      </w:r>
    </w:p>
    <w:p w14:paraId="2FB3CBAA" w14:textId="77777777" w:rsidR="008831E5" w:rsidRDefault="00CC2B5A">
      <w:pPr>
        <w:spacing w:after="120"/>
      </w:pPr>
      <w:r>
        <w:lastRenderedPageBreak/>
        <w:t>In order to facilitate the AI/ML model inference, study the following aspects as a starting point:</w:t>
      </w:r>
    </w:p>
    <w:p w14:paraId="1F98F5A4" w14:textId="77777777" w:rsidR="008831E5" w:rsidRDefault="00CC2B5A">
      <w:pPr>
        <w:pStyle w:val="afb"/>
        <w:numPr>
          <w:ilvl w:val="0"/>
          <w:numId w:val="30"/>
        </w:numPr>
        <w:overflowPunct w:val="0"/>
        <w:autoSpaceDE w:val="0"/>
        <w:autoSpaceDN w:val="0"/>
        <w:adjustRightInd w:val="0"/>
        <w:spacing w:after="120"/>
        <w:textAlignment w:val="baseline"/>
      </w:pPr>
      <w:r>
        <w:t>Enhanced or new configurations/UE reporting/UE measurement, e.g., Enhanced or new beam measurement and/or beam reporting</w:t>
      </w:r>
    </w:p>
    <w:p w14:paraId="4A144B3D" w14:textId="77777777" w:rsidR="008831E5" w:rsidRDefault="00CC2B5A">
      <w:pPr>
        <w:pStyle w:val="afb"/>
        <w:numPr>
          <w:ilvl w:val="0"/>
          <w:numId w:val="30"/>
        </w:numPr>
        <w:overflowPunct w:val="0"/>
        <w:autoSpaceDE w:val="0"/>
        <w:autoSpaceDN w:val="0"/>
        <w:adjustRightInd w:val="0"/>
        <w:spacing w:after="120"/>
        <w:textAlignment w:val="baseline"/>
      </w:pPr>
      <w:r>
        <w:t>Enhanced or new signaling for measurement configuration/triggering</w:t>
      </w:r>
    </w:p>
    <w:p w14:paraId="07973D44" w14:textId="77777777" w:rsidR="008831E5" w:rsidRDefault="00CC2B5A">
      <w:pPr>
        <w:pStyle w:val="afb"/>
        <w:numPr>
          <w:ilvl w:val="0"/>
          <w:numId w:val="30"/>
        </w:numPr>
        <w:overflowPunct w:val="0"/>
        <w:autoSpaceDE w:val="0"/>
        <w:autoSpaceDN w:val="0"/>
        <w:adjustRightInd w:val="0"/>
        <w:spacing w:after="120"/>
        <w:textAlignment w:val="baseline"/>
      </w:pPr>
      <w:r>
        <w:t>Signaling of assistance information (if applicable)</w:t>
      </w:r>
    </w:p>
    <w:p w14:paraId="50160A42" w14:textId="77777777" w:rsidR="008831E5" w:rsidRDefault="00CC2B5A">
      <w:pPr>
        <w:pStyle w:val="afb"/>
        <w:numPr>
          <w:ilvl w:val="0"/>
          <w:numId w:val="30"/>
        </w:numPr>
        <w:overflowPunct w:val="0"/>
        <w:autoSpaceDE w:val="0"/>
        <w:autoSpaceDN w:val="0"/>
        <w:adjustRightInd w:val="0"/>
        <w:spacing w:after="120"/>
        <w:textAlignment w:val="baseline"/>
      </w:pPr>
      <w:r>
        <w:t>Other aspect(s) is not precluded</w:t>
      </w:r>
    </w:p>
    <w:p w14:paraId="7894546C" w14:textId="77777777" w:rsidR="008831E5" w:rsidRDefault="00CC2B5A">
      <w:pPr>
        <w:spacing w:after="120"/>
        <w:rPr>
          <w:highlight w:val="green"/>
          <w:lang w:eastAsia="zh-CN"/>
        </w:rPr>
      </w:pPr>
      <w:r>
        <w:rPr>
          <w:highlight w:val="green"/>
          <w:lang w:eastAsia="zh-CN"/>
        </w:rPr>
        <w:t>Agreement</w:t>
      </w:r>
    </w:p>
    <w:p w14:paraId="6D77BA41" w14:textId="77777777" w:rsidR="008831E5" w:rsidRDefault="00CC2B5A">
      <w:pPr>
        <w:spacing w:after="120"/>
        <w:rPr>
          <w:bCs/>
          <w:iCs/>
        </w:rPr>
      </w:pPr>
      <w:r>
        <w:rPr>
          <w:bCs/>
          <w:iCs/>
        </w:rPr>
        <w:t>Regarding the sub use case BM-Case1 and BM-Case2, study the following alternatives for AI/ML output:</w:t>
      </w:r>
    </w:p>
    <w:p w14:paraId="253135BE" w14:textId="77777777" w:rsidR="008831E5" w:rsidRDefault="00CC2B5A">
      <w:pPr>
        <w:pStyle w:val="afb"/>
        <w:numPr>
          <w:ilvl w:val="0"/>
          <w:numId w:val="73"/>
        </w:numPr>
        <w:overflowPunct w:val="0"/>
        <w:autoSpaceDE w:val="0"/>
        <w:autoSpaceDN w:val="0"/>
        <w:adjustRightInd w:val="0"/>
        <w:spacing w:after="120"/>
        <w:textAlignment w:val="baseline"/>
        <w:rPr>
          <w:bCs/>
          <w:iCs/>
        </w:rPr>
      </w:pPr>
      <w:r>
        <w:rPr>
          <w:bCs/>
          <w:iCs/>
        </w:rPr>
        <w:t xml:space="preserve">Alt.1: Tx and/or Rx Beam ID(s) and/or the predicted L1-RSRP of </w:t>
      </w:r>
      <w:r>
        <w:rPr>
          <w:bCs/>
          <w:iCs/>
          <w:lang w:eastAsia="zh-CN"/>
        </w:rPr>
        <w:t>the N pr</w:t>
      </w:r>
      <w:r>
        <w:rPr>
          <w:bCs/>
          <w:iCs/>
        </w:rPr>
        <w:t xml:space="preserve">edicted DL Tx and/or Rx beams </w:t>
      </w:r>
    </w:p>
    <w:p w14:paraId="6BE783AD" w14:textId="77777777" w:rsidR="008831E5" w:rsidRDefault="00CC2B5A">
      <w:pPr>
        <w:pStyle w:val="afb"/>
        <w:numPr>
          <w:ilvl w:val="1"/>
          <w:numId w:val="73"/>
        </w:numPr>
        <w:overflowPunct w:val="0"/>
        <w:autoSpaceDE w:val="0"/>
        <w:autoSpaceDN w:val="0"/>
        <w:adjustRightInd w:val="0"/>
        <w:spacing w:after="120"/>
        <w:textAlignment w:val="baseline"/>
        <w:rPr>
          <w:bCs/>
          <w:iCs/>
        </w:rPr>
      </w:pPr>
      <w:r>
        <w:rPr>
          <w:bCs/>
          <w:iCs/>
        </w:rPr>
        <w:t>E.g., N predicted beams can be the top-N predicted beams</w:t>
      </w:r>
    </w:p>
    <w:p w14:paraId="2BB372E5" w14:textId="77777777" w:rsidR="008831E5" w:rsidRDefault="00CC2B5A">
      <w:pPr>
        <w:pStyle w:val="afb"/>
        <w:numPr>
          <w:ilvl w:val="0"/>
          <w:numId w:val="73"/>
        </w:numPr>
        <w:overflowPunct w:val="0"/>
        <w:autoSpaceDE w:val="0"/>
        <w:autoSpaceDN w:val="0"/>
        <w:adjustRightInd w:val="0"/>
        <w:spacing w:after="120"/>
        <w:textAlignment w:val="baseline"/>
        <w:rPr>
          <w:bCs/>
          <w:iCs/>
        </w:rPr>
      </w:pPr>
      <w:r>
        <w:rPr>
          <w:bCs/>
          <w:iCs/>
        </w:rPr>
        <w:t>Alt.2: Tx and/or Rx Beam ID(s) of the</w:t>
      </w:r>
      <w:r>
        <w:rPr>
          <w:bCs/>
          <w:iCs/>
          <w:lang w:eastAsia="zh-CN"/>
        </w:rPr>
        <w:t xml:space="preserve"> N pr</w:t>
      </w:r>
      <w:r>
        <w:rPr>
          <w:bCs/>
          <w:iCs/>
        </w:rPr>
        <w:t xml:space="preserve">edicted DL Tx and/or Rx beams </w:t>
      </w:r>
      <w:proofErr w:type="gramStart"/>
      <w:r>
        <w:rPr>
          <w:bCs/>
          <w:iCs/>
        </w:rPr>
        <w:t>and  other</w:t>
      </w:r>
      <w:proofErr w:type="gramEnd"/>
      <w:r>
        <w:rPr>
          <w:bCs/>
          <w:iCs/>
        </w:rPr>
        <w:t xml:space="preserve"> information</w:t>
      </w:r>
    </w:p>
    <w:p w14:paraId="1E4B762A" w14:textId="77777777" w:rsidR="008831E5" w:rsidRDefault="00CC2B5A">
      <w:pPr>
        <w:pStyle w:val="afb"/>
        <w:numPr>
          <w:ilvl w:val="1"/>
          <w:numId w:val="73"/>
        </w:numPr>
        <w:overflowPunct w:val="0"/>
        <w:autoSpaceDE w:val="0"/>
        <w:autoSpaceDN w:val="0"/>
        <w:adjustRightInd w:val="0"/>
        <w:spacing w:after="120"/>
        <w:textAlignment w:val="baseline"/>
        <w:rPr>
          <w:bCs/>
          <w:iCs/>
        </w:rPr>
      </w:pPr>
      <w:r>
        <w:rPr>
          <w:bCs/>
          <w:iCs/>
        </w:rPr>
        <w:t xml:space="preserve">FFS: other information (e.g., probability for the beam to be the best beam, the associated confidence, beam application time/dwelling time, Predicted Beam failure) </w:t>
      </w:r>
    </w:p>
    <w:p w14:paraId="5000DADC" w14:textId="77777777" w:rsidR="008831E5" w:rsidRDefault="00CC2B5A">
      <w:pPr>
        <w:pStyle w:val="afb"/>
        <w:numPr>
          <w:ilvl w:val="1"/>
          <w:numId w:val="73"/>
        </w:numPr>
        <w:overflowPunct w:val="0"/>
        <w:autoSpaceDE w:val="0"/>
        <w:autoSpaceDN w:val="0"/>
        <w:adjustRightInd w:val="0"/>
        <w:spacing w:after="120"/>
        <w:textAlignment w:val="baseline"/>
        <w:rPr>
          <w:bCs/>
          <w:iCs/>
        </w:rPr>
      </w:pPr>
      <w:r>
        <w:rPr>
          <w:bCs/>
          <w:iCs/>
        </w:rPr>
        <w:t>E.g., N predicted beams can be the top-N predicted beams</w:t>
      </w:r>
    </w:p>
    <w:p w14:paraId="4BD90D34" w14:textId="77777777" w:rsidR="008831E5" w:rsidRDefault="00CC2B5A">
      <w:pPr>
        <w:pStyle w:val="afb"/>
        <w:numPr>
          <w:ilvl w:val="0"/>
          <w:numId w:val="73"/>
        </w:numPr>
        <w:overflowPunct w:val="0"/>
        <w:autoSpaceDE w:val="0"/>
        <w:autoSpaceDN w:val="0"/>
        <w:adjustRightInd w:val="0"/>
        <w:spacing w:after="120"/>
        <w:textAlignment w:val="baseline"/>
        <w:rPr>
          <w:bCs/>
          <w:iCs/>
        </w:rPr>
      </w:pPr>
      <w:r>
        <w:rPr>
          <w:bCs/>
          <w:iCs/>
        </w:rPr>
        <w:t>Alt.3: Tx and/or Rx Beam angle(s) and/or the predicted L1-RSRP of t</w:t>
      </w:r>
      <w:r>
        <w:rPr>
          <w:bCs/>
          <w:iCs/>
          <w:lang w:eastAsia="zh-CN"/>
        </w:rPr>
        <w:t>he N p</w:t>
      </w:r>
      <w:r>
        <w:rPr>
          <w:bCs/>
          <w:iCs/>
        </w:rPr>
        <w:t>redicted DL Tx and/or Rx beams</w:t>
      </w:r>
    </w:p>
    <w:p w14:paraId="60DC5137" w14:textId="77777777" w:rsidR="008831E5" w:rsidRDefault="00CC2B5A">
      <w:pPr>
        <w:pStyle w:val="afb"/>
        <w:numPr>
          <w:ilvl w:val="1"/>
          <w:numId w:val="73"/>
        </w:numPr>
        <w:overflowPunct w:val="0"/>
        <w:autoSpaceDE w:val="0"/>
        <w:autoSpaceDN w:val="0"/>
        <w:adjustRightInd w:val="0"/>
        <w:spacing w:after="120"/>
        <w:textAlignment w:val="baseline"/>
        <w:rPr>
          <w:bCs/>
          <w:iCs/>
        </w:rPr>
      </w:pPr>
      <w:r>
        <w:rPr>
          <w:bCs/>
          <w:iCs/>
        </w:rPr>
        <w:t>E.g., N predicted beams can be the top-N predicted beams</w:t>
      </w:r>
    </w:p>
    <w:p w14:paraId="7F249633" w14:textId="77777777" w:rsidR="008831E5" w:rsidRDefault="00CC2B5A">
      <w:pPr>
        <w:pStyle w:val="afb"/>
        <w:numPr>
          <w:ilvl w:val="1"/>
          <w:numId w:val="73"/>
        </w:numPr>
        <w:overflowPunct w:val="0"/>
        <w:autoSpaceDE w:val="0"/>
        <w:autoSpaceDN w:val="0"/>
        <w:adjustRightInd w:val="0"/>
        <w:spacing w:after="120"/>
        <w:textAlignment w:val="baseline"/>
        <w:rPr>
          <w:bCs/>
          <w:iCs/>
        </w:rPr>
      </w:pPr>
      <w:r>
        <w:rPr>
          <w:rFonts w:hint="eastAsia"/>
          <w:bCs/>
          <w:iCs/>
          <w:lang w:eastAsia="zh-CN"/>
        </w:rPr>
        <w:t>F</w:t>
      </w:r>
      <w:r>
        <w:rPr>
          <w:bCs/>
          <w:iCs/>
          <w:lang w:eastAsia="zh-CN"/>
        </w:rPr>
        <w:t xml:space="preserve">FS: </w:t>
      </w:r>
      <w:r>
        <w:rPr>
          <w:rFonts w:hint="eastAsia"/>
          <w:bCs/>
          <w:iCs/>
          <w:lang w:eastAsia="zh-CN"/>
        </w:rPr>
        <w:t>detail</w:t>
      </w:r>
      <w:r>
        <w:rPr>
          <w:bCs/>
          <w:iCs/>
          <w:lang w:eastAsia="zh-CN"/>
        </w:rPr>
        <w:t>s of Beam angle(s)</w:t>
      </w:r>
    </w:p>
    <w:p w14:paraId="39A31FF5" w14:textId="77777777" w:rsidR="008831E5" w:rsidRDefault="00CC2B5A">
      <w:pPr>
        <w:pStyle w:val="afb"/>
        <w:numPr>
          <w:ilvl w:val="0"/>
          <w:numId w:val="73"/>
        </w:numPr>
        <w:overflowPunct w:val="0"/>
        <w:autoSpaceDE w:val="0"/>
        <w:autoSpaceDN w:val="0"/>
        <w:adjustRightInd w:val="0"/>
        <w:spacing w:after="120"/>
        <w:textAlignment w:val="baseline"/>
        <w:rPr>
          <w:bCs/>
          <w:iCs/>
        </w:rPr>
      </w:pPr>
      <w:r>
        <w:rPr>
          <w:bCs/>
          <w:iCs/>
        </w:rPr>
        <w:t>FFS: how to select</w:t>
      </w:r>
      <w:r>
        <w:rPr>
          <w:bCs/>
          <w:iCs/>
          <w:lang w:eastAsia="zh-CN"/>
        </w:rPr>
        <w:t xml:space="preserve"> the N </w:t>
      </w:r>
      <w:r>
        <w:rPr>
          <w:bCs/>
          <w:iCs/>
        </w:rPr>
        <w:t xml:space="preserve">DL Tx and/or Rx beams (e.g., L1-RSRP higher than a threshold, a sum probability of being the best beams higher than a threshold, </w:t>
      </w:r>
      <w:r>
        <w:rPr>
          <w:bCs/>
          <w:iCs/>
          <w:lang w:eastAsia="zh-CN"/>
        </w:rPr>
        <w:t xml:space="preserve">RSRP corresponding to the expected </w:t>
      </w:r>
      <w:r>
        <w:rPr>
          <w:bCs/>
          <w:iCs/>
        </w:rPr>
        <w:t>Tx and/or Rx</w:t>
      </w:r>
      <w:r>
        <w:rPr>
          <w:bCs/>
          <w:iCs/>
          <w:lang w:eastAsia="zh-CN"/>
        </w:rPr>
        <w:t xml:space="preserve"> beam direction(s)</w:t>
      </w:r>
      <w:r>
        <w:t>)</w:t>
      </w:r>
    </w:p>
    <w:p w14:paraId="420DD68A" w14:textId="77777777" w:rsidR="008831E5" w:rsidRDefault="00CC2B5A">
      <w:pPr>
        <w:pStyle w:val="afb"/>
        <w:numPr>
          <w:ilvl w:val="0"/>
          <w:numId w:val="73"/>
        </w:numPr>
        <w:overflowPunct w:val="0"/>
        <w:autoSpaceDE w:val="0"/>
        <w:autoSpaceDN w:val="0"/>
        <w:adjustRightInd w:val="0"/>
        <w:spacing w:after="120"/>
        <w:textAlignment w:val="baseline"/>
        <w:rPr>
          <w:bCs/>
          <w:iCs/>
        </w:rPr>
      </w:pPr>
      <w:r>
        <w:rPr>
          <w:bCs/>
          <w:iCs/>
        </w:rPr>
        <w:t xml:space="preserve">Note1: It is up to companies to provide other alternative(s) </w:t>
      </w:r>
    </w:p>
    <w:p w14:paraId="27EC527D" w14:textId="77777777" w:rsidR="008831E5" w:rsidRDefault="00CC2B5A">
      <w:pPr>
        <w:pStyle w:val="afb"/>
        <w:numPr>
          <w:ilvl w:val="0"/>
          <w:numId w:val="73"/>
        </w:numPr>
        <w:overflowPunct w:val="0"/>
        <w:autoSpaceDE w:val="0"/>
        <w:autoSpaceDN w:val="0"/>
        <w:adjustRightInd w:val="0"/>
        <w:spacing w:after="120"/>
        <w:textAlignment w:val="baseline"/>
        <w:rPr>
          <w:bCs/>
          <w:iCs/>
        </w:rPr>
      </w:pPr>
      <w:r>
        <w:rPr>
          <w:bCs/>
          <w:iCs/>
        </w:rPr>
        <w:t>Note2: Beam ID is only used for discussion purpose</w:t>
      </w:r>
    </w:p>
    <w:p w14:paraId="30253D88" w14:textId="77777777" w:rsidR="008831E5" w:rsidRDefault="00CC2B5A">
      <w:pPr>
        <w:pStyle w:val="afb"/>
        <w:numPr>
          <w:ilvl w:val="0"/>
          <w:numId w:val="73"/>
        </w:numPr>
        <w:overflowPunct w:val="0"/>
        <w:autoSpaceDE w:val="0"/>
        <w:autoSpaceDN w:val="0"/>
        <w:adjustRightInd w:val="0"/>
        <w:spacing w:after="120"/>
        <w:textAlignment w:val="baseline"/>
        <w:rPr>
          <w:bCs/>
          <w:iCs/>
        </w:rPr>
      </w:pPr>
      <w:r>
        <w:rPr>
          <w:bCs/>
          <w:iCs/>
        </w:rPr>
        <w:t>Note3: All the outputs are “nominal” and only for discussion purpose</w:t>
      </w:r>
    </w:p>
    <w:p w14:paraId="1FB6661F" w14:textId="77777777" w:rsidR="008831E5" w:rsidRDefault="00CC2B5A">
      <w:pPr>
        <w:pStyle w:val="afb"/>
        <w:numPr>
          <w:ilvl w:val="0"/>
          <w:numId w:val="73"/>
        </w:numPr>
        <w:overflowPunct w:val="0"/>
        <w:autoSpaceDE w:val="0"/>
        <w:autoSpaceDN w:val="0"/>
        <w:adjustRightInd w:val="0"/>
        <w:spacing w:after="120"/>
        <w:textAlignment w:val="baseline"/>
        <w:rPr>
          <w:bCs/>
          <w:iCs/>
        </w:rPr>
      </w:pPr>
      <w:r>
        <w:rPr>
          <w:bCs/>
          <w:iCs/>
        </w:rPr>
        <w:t xml:space="preserve">Note4: Values of N is up to each company. </w:t>
      </w:r>
    </w:p>
    <w:p w14:paraId="33787354" w14:textId="77777777" w:rsidR="008831E5" w:rsidRDefault="00CC2B5A">
      <w:pPr>
        <w:pStyle w:val="afb"/>
        <w:numPr>
          <w:ilvl w:val="0"/>
          <w:numId w:val="73"/>
        </w:numPr>
        <w:overflowPunct w:val="0"/>
        <w:autoSpaceDE w:val="0"/>
        <w:autoSpaceDN w:val="0"/>
        <w:adjustRightInd w:val="0"/>
        <w:spacing w:after="120"/>
        <w:textAlignment w:val="baseline"/>
        <w:rPr>
          <w:bCs/>
          <w:iCs/>
        </w:rPr>
      </w:pPr>
      <w:r>
        <w:rPr>
          <w:bCs/>
          <w:iCs/>
        </w:rPr>
        <w:t>Note5: All of the outputs in the above alternatives may vary based on whether the AI/ML model inference is at UE side or gNB side.</w:t>
      </w:r>
    </w:p>
    <w:p w14:paraId="2EED1C9B" w14:textId="77777777" w:rsidR="008831E5" w:rsidRDefault="00CC2B5A">
      <w:pPr>
        <w:pStyle w:val="afb"/>
        <w:numPr>
          <w:ilvl w:val="0"/>
          <w:numId w:val="73"/>
        </w:numPr>
        <w:overflowPunct w:val="0"/>
        <w:autoSpaceDE w:val="0"/>
        <w:autoSpaceDN w:val="0"/>
        <w:adjustRightInd w:val="0"/>
        <w:spacing w:after="120"/>
        <w:textAlignment w:val="baseline"/>
        <w:rPr>
          <w:bCs/>
          <w:iCs/>
        </w:rPr>
      </w:pPr>
      <w:r>
        <w:rPr>
          <w:bCs/>
          <w:iCs/>
        </w:rPr>
        <w:t>Note 6: The Top-N beam IDs might have been derived via post-processing of the ML-model output</w:t>
      </w:r>
    </w:p>
    <w:p w14:paraId="596F3DE6" w14:textId="77777777" w:rsidR="008831E5" w:rsidRDefault="00CC2B5A">
      <w:pPr>
        <w:pStyle w:val="2"/>
        <w:spacing w:after="120"/>
        <w:rPr>
          <w:lang w:eastAsia="zh-CN"/>
        </w:rPr>
      </w:pPr>
      <w:r>
        <w:rPr>
          <w:lang w:eastAsia="zh-CN"/>
        </w:rPr>
        <w:t>RAN1#109-e</w:t>
      </w:r>
    </w:p>
    <w:p w14:paraId="1BA6875C" w14:textId="77777777" w:rsidR="008831E5" w:rsidRDefault="00CC2B5A">
      <w:pPr>
        <w:spacing w:after="120"/>
        <w:rPr>
          <w:rFonts w:ascii="Times" w:eastAsia="Batang" w:hAnsi="Times"/>
          <w:highlight w:val="green"/>
          <w:lang w:val="en-GB"/>
        </w:rPr>
      </w:pPr>
      <w:r>
        <w:rPr>
          <w:rFonts w:ascii="Times" w:eastAsia="Batang" w:hAnsi="Times"/>
          <w:highlight w:val="green"/>
          <w:lang w:val="en-GB"/>
        </w:rPr>
        <w:t>Agreement</w:t>
      </w:r>
    </w:p>
    <w:p w14:paraId="5EA38FFD" w14:textId="77777777" w:rsidR="008831E5" w:rsidRDefault="00CC2B5A">
      <w:pPr>
        <w:spacing w:after="120"/>
        <w:rPr>
          <w:rFonts w:ascii="Times" w:eastAsia="Batang" w:hAnsi="Times"/>
          <w:lang w:val="en-GB"/>
        </w:rPr>
      </w:pPr>
      <w:r>
        <w:rPr>
          <w:rFonts w:ascii="Times" w:eastAsia="Batang" w:hAnsi="Times"/>
          <w:lang w:val="en-GB"/>
        </w:rPr>
        <w:t xml:space="preserve">For AI/ML-based beam management, support </w:t>
      </w:r>
      <w:r>
        <w:rPr>
          <w:rFonts w:ascii="Times" w:eastAsia="Batang" w:hAnsi="Times" w:hint="eastAsia"/>
          <w:lang w:val="en-GB"/>
        </w:rPr>
        <w:t>B</w:t>
      </w:r>
      <w:r>
        <w:rPr>
          <w:rFonts w:ascii="Times" w:eastAsia="Batang" w:hAnsi="Times"/>
          <w:lang w:val="en-GB"/>
        </w:rPr>
        <w:t xml:space="preserve">M-Case1 and </w:t>
      </w:r>
      <w:r>
        <w:rPr>
          <w:rFonts w:ascii="Times" w:eastAsia="Batang" w:hAnsi="Times" w:hint="eastAsia"/>
          <w:lang w:val="en-GB"/>
        </w:rPr>
        <w:t>B</w:t>
      </w:r>
      <w:r>
        <w:rPr>
          <w:rFonts w:ascii="Times" w:eastAsia="Batang" w:hAnsi="Times"/>
          <w:lang w:val="en-GB"/>
        </w:rPr>
        <w:t>M-Case2 for characterization and baseline performance evaluations</w:t>
      </w:r>
    </w:p>
    <w:p w14:paraId="43D7C642" w14:textId="77777777" w:rsidR="008831E5" w:rsidRDefault="00CC2B5A">
      <w:pPr>
        <w:numPr>
          <w:ilvl w:val="0"/>
          <w:numId w:val="61"/>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hint="eastAsia"/>
          <w:szCs w:val="20"/>
          <w:lang w:val="en-GB" w:eastAsia="ja-JP"/>
        </w:rPr>
        <w:t>B</w:t>
      </w:r>
      <w:r>
        <w:rPr>
          <w:rFonts w:eastAsia="宋体"/>
          <w:szCs w:val="20"/>
          <w:lang w:val="en-GB" w:eastAsia="ja-JP"/>
        </w:rPr>
        <w:t>M-Case1: Spatial-domain DL beam prediction for Set A of beams based on measurement results of Set B of beams</w:t>
      </w:r>
    </w:p>
    <w:p w14:paraId="47DDBAA7" w14:textId="77777777" w:rsidR="008831E5" w:rsidRDefault="00CC2B5A">
      <w:pPr>
        <w:numPr>
          <w:ilvl w:val="0"/>
          <w:numId w:val="61"/>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hint="eastAsia"/>
          <w:szCs w:val="20"/>
          <w:lang w:val="en-GB" w:eastAsia="ja-JP"/>
        </w:rPr>
        <w:t>B</w:t>
      </w:r>
      <w:r>
        <w:rPr>
          <w:rFonts w:eastAsia="宋体"/>
          <w:szCs w:val="20"/>
          <w:lang w:val="en-GB" w:eastAsia="ja-JP"/>
        </w:rPr>
        <w:t>M-Case2: Temporal DL beam prediction for Set A of beams based on the historic measurement results of Set B of beams</w:t>
      </w:r>
    </w:p>
    <w:p w14:paraId="204E68FE" w14:textId="77777777" w:rsidR="008831E5" w:rsidRDefault="00CC2B5A">
      <w:pPr>
        <w:numPr>
          <w:ilvl w:val="0"/>
          <w:numId w:val="61"/>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szCs w:val="20"/>
          <w:lang w:val="en-GB" w:eastAsia="ja-JP"/>
        </w:rPr>
        <w:t>FFS: details of BM-Case1 and BM-Case2</w:t>
      </w:r>
    </w:p>
    <w:p w14:paraId="7B1EA752" w14:textId="77777777" w:rsidR="008831E5" w:rsidRDefault="00CC2B5A">
      <w:pPr>
        <w:numPr>
          <w:ilvl w:val="0"/>
          <w:numId w:val="61"/>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szCs w:val="20"/>
          <w:lang w:val="en-GB" w:eastAsia="ja-JP"/>
        </w:rPr>
        <w:t>FFS: other sub use cases</w:t>
      </w:r>
    </w:p>
    <w:p w14:paraId="6205E6D4" w14:textId="77777777" w:rsidR="008831E5" w:rsidRDefault="00CC2B5A">
      <w:pPr>
        <w:spacing w:after="120"/>
        <w:rPr>
          <w:rFonts w:ascii="Times" w:eastAsia="Batang" w:hAnsi="Times"/>
          <w:lang w:val="en-GB"/>
        </w:rPr>
      </w:pPr>
      <w:r>
        <w:rPr>
          <w:rFonts w:ascii="Times" w:eastAsia="Batang" w:hAnsi="Times"/>
          <w:lang w:val="en-GB"/>
        </w:rPr>
        <w:t>Note: For BM-Case1 and BM-Case2, Beams in Set A and Set B can be in the same Frequency Range</w:t>
      </w:r>
    </w:p>
    <w:p w14:paraId="17753E8A" w14:textId="77777777" w:rsidR="008831E5" w:rsidRDefault="008831E5">
      <w:pPr>
        <w:rPr>
          <w:rFonts w:eastAsia="Batang"/>
        </w:rPr>
      </w:pPr>
    </w:p>
    <w:p w14:paraId="07ED00B7" w14:textId="77777777" w:rsidR="008831E5" w:rsidRDefault="00CC2B5A">
      <w:pPr>
        <w:spacing w:after="120"/>
        <w:rPr>
          <w:rFonts w:ascii="Times" w:eastAsia="Batang" w:hAnsi="Times"/>
          <w:highlight w:val="green"/>
          <w:lang w:val="en-GB"/>
        </w:rPr>
      </w:pPr>
      <w:r>
        <w:rPr>
          <w:rFonts w:ascii="Times" w:eastAsia="Batang" w:hAnsi="Times"/>
          <w:highlight w:val="green"/>
          <w:lang w:val="en-GB"/>
        </w:rPr>
        <w:t>Agreement</w:t>
      </w:r>
    </w:p>
    <w:p w14:paraId="2A411205" w14:textId="77777777" w:rsidR="008831E5" w:rsidRDefault="00CC2B5A">
      <w:pPr>
        <w:spacing w:after="120"/>
        <w:rPr>
          <w:rFonts w:ascii="Times" w:eastAsia="Batang" w:hAnsi="Times"/>
          <w:lang w:val="en-GB"/>
        </w:rPr>
      </w:pPr>
      <w:r>
        <w:rPr>
          <w:rFonts w:ascii="Times" w:eastAsia="Batang" w:hAnsi="Times"/>
          <w:lang w:val="en-GB"/>
        </w:rPr>
        <w:t>Regarding the sub use case BM-Case2, the measurement results of K (K&gt;=1) latest measurement instances are used for AI/ML model input:</w:t>
      </w:r>
    </w:p>
    <w:p w14:paraId="1D5D23BC" w14:textId="77777777" w:rsidR="008831E5" w:rsidRDefault="00CC2B5A">
      <w:pPr>
        <w:numPr>
          <w:ilvl w:val="0"/>
          <w:numId w:val="8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The value of K is up to companies</w:t>
      </w:r>
    </w:p>
    <w:p w14:paraId="19309594" w14:textId="77777777" w:rsidR="008831E5" w:rsidRDefault="008831E5">
      <w:pPr>
        <w:rPr>
          <w:rFonts w:eastAsia="Batang"/>
          <w:highlight w:val="green"/>
        </w:rPr>
      </w:pPr>
    </w:p>
    <w:p w14:paraId="77E6FDAB" w14:textId="77777777" w:rsidR="008831E5" w:rsidRDefault="00CC2B5A">
      <w:pPr>
        <w:spacing w:after="120"/>
        <w:rPr>
          <w:rFonts w:ascii="Times" w:eastAsia="Batang" w:hAnsi="Times"/>
          <w:highlight w:val="green"/>
          <w:lang w:val="en-GB"/>
        </w:rPr>
      </w:pPr>
      <w:r>
        <w:rPr>
          <w:rFonts w:ascii="Times" w:eastAsia="Batang" w:hAnsi="Times"/>
          <w:highlight w:val="green"/>
          <w:lang w:val="en-GB"/>
        </w:rPr>
        <w:lastRenderedPageBreak/>
        <w:t xml:space="preserve">Agreement </w:t>
      </w:r>
    </w:p>
    <w:p w14:paraId="739E7E15" w14:textId="77777777" w:rsidR="008831E5" w:rsidRDefault="00CC2B5A">
      <w:pPr>
        <w:spacing w:after="120"/>
        <w:rPr>
          <w:rFonts w:ascii="Times" w:eastAsia="Batang" w:hAnsi="Times"/>
          <w:lang w:val="en-GB"/>
        </w:rPr>
      </w:pPr>
      <w:r>
        <w:rPr>
          <w:rFonts w:ascii="Times" w:eastAsia="Batang" w:hAnsi="Times"/>
          <w:lang w:val="en-GB"/>
        </w:rPr>
        <w:t xml:space="preserve">Regarding the sub use case BM-Case2, AI/ML model output should be F predictions for F future time instances, where each prediction is for each time instance. </w:t>
      </w:r>
    </w:p>
    <w:p w14:paraId="2257DA4D" w14:textId="77777777" w:rsidR="008831E5" w:rsidRDefault="00CC2B5A">
      <w:pPr>
        <w:numPr>
          <w:ilvl w:val="0"/>
          <w:numId w:val="82"/>
        </w:numPr>
        <w:overflowPunct w:val="0"/>
        <w:autoSpaceDE w:val="0"/>
        <w:autoSpaceDN w:val="0"/>
        <w:adjustRightInd w:val="0"/>
        <w:spacing w:after="120"/>
        <w:contextualSpacing/>
        <w:textAlignment w:val="baseline"/>
        <w:rPr>
          <w:rFonts w:eastAsia="宋体"/>
          <w:szCs w:val="20"/>
          <w:lang w:val="en-GB" w:eastAsia="ja-JP"/>
        </w:rPr>
      </w:pPr>
      <w:r>
        <w:rPr>
          <w:rFonts w:eastAsia="宋体" w:hint="eastAsia"/>
          <w:szCs w:val="20"/>
          <w:lang w:val="en-GB" w:eastAsia="ja-JP"/>
        </w:rPr>
        <w:t>A</w:t>
      </w:r>
      <w:r>
        <w:rPr>
          <w:rFonts w:eastAsia="宋体"/>
          <w:szCs w:val="20"/>
          <w:lang w:val="en-GB" w:eastAsia="ja-JP"/>
        </w:rPr>
        <w:t>t least F = 1</w:t>
      </w:r>
    </w:p>
    <w:p w14:paraId="1F5E7A64" w14:textId="77777777" w:rsidR="008831E5" w:rsidRDefault="00CC2B5A">
      <w:pPr>
        <w:numPr>
          <w:ilvl w:val="0"/>
          <w:numId w:val="8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The other value(s) of F is up to companies</w:t>
      </w:r>
    </w:p>
    <w:p w14:paraId="068A0D92" w14:textId="77777777" w:rsidR="008831E5" w:rsidRDefault="008831E5">
      <w:pPr>
        <w:rPr>
          <w:rFonts w:eastAsia="Batang"/>
          <w:highlight w:val="green"/>
        </w:rPr>
      </w:pPr>
    </w:p>
    <w:p w14:paraId="79375933" w14:textId="77777777" w:rsidR="008831E5" w:rsidRDefault="00CC2B5A">
      <w:pPr>
        <w:spacing w:after="120"/>
        <w:rPr>
          <w:rFonts w:ascii="Times" w:eastAsia="Batang" w:hAnsi="Times"/>
          <w:highlight w:val="green"/>
          <w:lang w:val="en-GB"/>
        </w:rPr>
      </w:pPr>
      <w:r>
        <w:rPr>
          <w:rFonts w:ascii="Times" w:eastAsia="Batang" w:hAnsi="Times"/>
          <w:highlight w:val="green"/>
          <w:lang w:val="en-GB"/>
        </w:rPr>
        <w:t xml:space="preserve">Agreement </w:t>
      </w:r>
    </w:p>
    <w:p w14:paraId="5B65FE73" w14:textId="77777777" w:rsidR="008831E5" w:rsidRDefault="00CC2B5A">
      <w:pPr>
        <w:spacing w:after="120"/>
        <w:rPr>
          <w:rFonts w:ascii="Times" w:eastAsia="Batang" w:hAnsi="Times"/>
          <w:lang w:val="en-GB"/>
        </w:rPr>
      </w:pPr>
      <w:r>
        <w:rPr>
          <w:rFonts w:ascii="Times" w:eastAsia="Batang" w:hAnsi="Times"/>
          <w:lang w:val="en-GB"/>
        </w:rPr>
        <w:t>For the sub use case BM-Case1, consider both Alt.1 and Alt.2 for further study:</w:t>
      </w:r>
    </w:p>
    <w:p w14:paraId="72DF649B" w14:textId="77777777" w:rsidR="008831E5" w:rsidRDefault="00CC2B5A">
      <w:pPr>
        <w:numPr>
          <w:ilvl w:val="0"/>
          <w:numId w:val="6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AI/ML inference at NW side</w:t>
      </w:r>
    </w:p>
    <w:p w14:paraId="7F237E8C" w14:textId="77777777" w:rsidR="008831E5" w:rsidRDefault="00CC2B5A">
      <w:pPr>
        <w:numPr>
          <w:ilvl w:val="0"/>
          <w:numId w:val="6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AI/ML inference at UE side</w:t>
      </w:r>
    </w:p>
    <w:p w14:paraId="0FBAC4F6" w14:textId="77777777" w:rsidR="008831E5" w:rsidRDefault="008831E5">
      <w:pPr>
        <w:rPr>
          <w:rFonts w:eastAsia="Batang"/>
          <w:highlight w:val="green"/>
        </w:rPr>
      </w:pPr>
    </w:p>
    <w:p w14:paraId="0B22CDD6" w14:textId="77777777" w:rsidR="008831E5" w:rsidRDefault="00CC2B5A">
      <w:pPr>
        <w:spacing w:after="120"/>
        <w:rPr>
          <w:rFonts w:ascii="Times" w:eastAsia="Batang" w:hAnsi="Times"/>
          <w:highlight w:val="green"/>
          <w:lang w:val="en-GB"/>
        </w:rPr>
      </w:pPr>
      <w:r>
        <w:rPr>
          <w:rFonts w:ascii="Times" w:eastAsia="Batang" w:hAnsi="Times"/>
          <w:highlight w:val="green"/>
          <w:lang w:val="en-GB"/>
        </w:rPr>
        <w:t xml:space="preserve">Agreement </w:t>
      </w:r>
    </w:p>
    <w:p w14:paraId="513F549F" w14:textId="77777777" w:rsidR="008831E5" w:rsidRDefault="00CC2B5A">
      <w:pPr>
        <w:spacing w:after="0"/>
        <w:rPr>
          <w:rFonts w:ascii="Times" w:eastAsia="Batang" w:hAnsi="Times"/>
          <w:lang w:val="en-GB"/>
        </w:rPr>
      </w:pPr>
      <w:r>
        <w:rPr>
          <w:rFonts w:ascii="Times" w:eastAsia="Batang" w:hAnsi="Times"/>
          <w:lang w:val="en-GB"/>
        </w:rPr>
        <w:t>For the sub use case BM-Case2, consider both Alt.1 and Alt.2 for further study:</w:t>
      </w:r>
    </w:p>
    <w:p w14:paraId="059E355A" w14:textId="77777777" w:rsidR="008831E5" w:rsidRDefault="00CC2B5A">
      <w:pPr>
        <w:numPr>
          <w:ilvl w:val="0"/>
          <w:numId w:val="63"/>
        </w:numPr>
        <w:overflowPunct w:val="0"/>
        <w:autoSpaceDE w:val="0"/>
        <w:autoSpaceDN w:val="0"/>
        <w:adjustRightInd w:val="0"/>
        <w:spacing w:after="0"/>
        <w:contextualSpacing/>
        <w:textAlignment w:val="baseline"/>
        <w:rPr>
          <w:rFonts w:eastAsia="宋体"/>
          <w:szCs w:val="20"/>
          <w:lang w:val="en-GB" w:eastAsia="ja-JP"/>
        </w:rPr>
      </w:pPr>
      <w:r>
        <w:rPr>
          <w:rFonts w:eastAsia="宋体"/>
          <w:szCs w:val="20"/>
          <w:lang w:val="en-GB" w:eastAsia="ja-JP"/>
        </w:rPr>
        <w:t>Alt.1: AI/ML inference at NW side</w:t>
      </w:r>
    </w:p>
    <w:p w14:paraId="21716C27" w14:textId="77777777" w:rsidR="008831E5" w:rsidRDefault="00CC2B5A">
      <w:pPr>
        <w:numPr>
          <w:ilvl w:val="0"/>
          <w:numId w:val="63"/>
        </w:numPr>
        <w:overflowPunct w:val="0"/>
        <w:autoSpaceDE w:val="0"/>
        <w:autoSpaceDN w:val="0"/>
        <w:adjustRightInd w:val="0"/>
        <w:spacing w:after="0"/>
        <w:contextualSpacing/>
        <w:textAlignment w:val="baseline"/>
        <w:rPr>
          <w:rFonts w:eastAsia="宋体"/>
          <w:szCs w:val="20"/>
          <w:lang w:val="en-GB" w:eastAsia="ja-JP"/>
        </w:rPr>
      </w:pPr>
      <w:r>
        <w:rPr>
          <w:rFonts w:eastAsia="宋体"/>
          <w:szCs w:val="20"/>
          <w:lang w:val="en-GB" w:eastAsia="ja-JP"/>
        </w:rPr>
        <w:t>Alt.2: AI/ML inference at UE side</w:t>
      </w:r>
    </w:p>
    <w:p w14:paraId="174EDF53" w14:textId="77777777" w:rsidR="008831E5" w:rsidRDefault="008831E5">
      <w:pPr>
        <w:rPr>
          <w:rFonts w:eastAsia="宋体"/>
        </w:rPr>
      </w:pPr>
    </w:p>
    <w:p w14:paraId="47DA2DBF" w14:textId="77777777" w:rsidR="008831E5" w:rsidRDefault="00CC2B5A">
      <w:pPr>
        <w:spacing w:after="120"/>
        <w:rPr>
          <w:rFonts w:ascii="Times" w:eastAsia="Batang" w:hAnsi="Times"/>
          <w:u w:val="single"/>
          <w:lang w:val="en-GB"/>
        </w:rPr>
      </w:pPr>
      <w:r>
        <w:rPr>
          <w:rFonts w:ascii="Times" w:eastAsia="Batang" w:hAnsi="Times"/>
          <w:u w:val="single"/>
          <w:lang w:val="en-GB"/>
        </w:rPr>
        <w:t>Conclusion</w:t>
      </w:r>
    </w:p>
    <w:p w14:paraId="1819D3E0" w14:textId="77777777" w:rsidR="008831E5" w:rsidRDefault="00CC2B5A">
      <w:pPr>
        <w:spacing w:after="120"/>
        <w:rPr>
          <w:rFonts w:ascii="Times" w:eastAsia="Batang" w:hAnsi="Times"/>
          <w:lang w:val="en-GB"/>
        </w:rPr>
      </w:pPr>
      <w:r>
        <w:rPr>
          <w:rFonts w:ascii="Times" w:eastAsia="Batang" w:hAnsi="Times"/>
          <w:lang w:val="en-GB"/>
        </w:rPr>
        <w:t>For the sub use case BM-Case1, consider the following alternatives for further study:</w:t>
      </w:r>
    </w:p>
    <w:p w14:paraId="31E209E6" w14:textId="77777777" w:rsidR="008831E5" w:rsidRDefault="00CC2B5A">
      <w:pPr>
        <w:numPr>
          <w:ilvl w:val="0"/>
          <w:numId w:val="6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Set B is a subset of Set A</w:t>
      </w:r>
    </w:p>
    <w:p w14:paraId="47A28802" w14:textId="77777777" w:rsidR="008831E5" w:rsidRDefault="00CC2B5A">
      <w:pPr>
        <w:numPr>
          <w:ilvl w:val="1"/>
          <w:numId w:val="6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the number of beams in Set A and B</w:t>
      </w:r>
    </w:p>
    <w:p w14:paraId="41488B32" w14:textId="77777777" w:rsidR="008831E5" w:rsidRDefault="00CC2B5A">
      <w:pPr>
        <w:numPr>
          <w:ilvl w:val="1"/>
          <w:numId w:val="6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how to determine Set B out of the beams in Set A (e.g., fixed pattern, random pattern, …)</w:t>
      </w:r>
    </w:p>
    <w:p w14:paraId="1710C82C" w14:textId="77777777" w:rsidR="008831E5" w:rsidRDefault="00CC2B5A">
      <w:pPr>
        <w:numPr>
          <w:ilvl w:val="0"/>
          <w:numId w:val="6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Set A and Set B are different (e.g. Set A consists of narrow beams and Set B consists of wide beams)</w:t>
      </w:r>
    </w:p>
    <w:p w14:paraId="79DBECA3" w14:textId="77777777" w:rsidR="008831E5" w:rsidRDefault="00CC2B5A">
      <w:pPr>
        <w:numPr>
          <w:ilvl w:val="1"/>
          <w:numId w:val="6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the number of beams in Set A and B</w:t>
      </w:r>
    </w:p>
    <w:p w14:paraId="05123350" w14:textId="77777777" w:rsidR="008831E5" w:rsidRDefault="00CC2B5A">
      <w:pPr>
        <w:numPr>
          <w:ilvl w:val="1"/>
          <w:numId w:val="6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QCL relation between beams in Set A and beams in Set B</w:t>
      </w:r>
    </w:p>
    <w:p w14:paraId="26472E8C" w14:textId="77777777" w:rsidR="008831E5" w:rsidRDefault="00CC2B5A">
      <w:pPr>
        <w:numPr>
          <w:ilvl w:val="1"/>
          <w:numId w:val="66"/>
        </w:numPr>
        <w:overflowPunct w:val="0"/>
        <w:autoSpaceDE w:val="0"/>
        <w:autoSpaceDN w:val="0"/>
        <w:adjustRightInd w:val="0"/>
        <w:spacing w:after="120"/>
        <w:contextualSpacing/>
        <w:textAlignment w:val="baseline"/>
        <w:rPr>
          <w:rFonts w:eastAsia="宋体"/>
          <w:strike/>
          <w:szCs w:val="20"/>
          <w:lang w:val="en-GB" w:eastAsia="ja-JP"/>
        </w:rPr>
      </w:pPr>
      <w:r>
        <w:rPr>
          <w:rFonts w:eastAsia="宋体"/>
          <w:strike/>
          <w:szCs w:val="20"/>
          <w:lang w:val="en-GB" w:eastAsia="ja-JP"/>
        </w:rPr>
        <w:t>FFS: construction of Set B (e.g., regular pre-defined codebook, codebook other than regular pre-defined one)</w:t>
      </w:r>
    </w:p>
    <w:p w14:paraId="13D18A54" w14:textId="77777777" w:rsidR="008831E5" w:rsidRDefault="00CC2B5A">
      <w:pPr>
        <w:numPr>
          <w:ilvl w:val="0"/>
          <w:numId w:val="6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Set A is for DL beam prediction and Set B is for DL beam measurement.</w:t>
      </w:r>
    </w:p>
    <w:p w14:paraId="68B46758" w14:textId="77777777" w:rsidR="008831E5" w:rsidRDefault="00CC2B5A">
      <w:pPr>
        <w:numPr>
          <w:ilvl w:val="0"/>
          <w:numId w:val="6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The narrow and wide beam terminology is for SI discussion only and have no specification impact</w:t>
      </w:r>
    </w:p>
    <w:p w14:paraId="6BED88F6" w14:textId="77777777" w:rsidR="008831E5" w:rsidRDefault="00CC2B5A">
      <w:pPr>
        <w:numPr>
          <w:ilvl w:val="0"/>
          <w:numId w:val="6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Note3: The codebook constructions of Set A and Set B can be clarified by the companies.</w:t>
      </w:r>
    </w:p>
    <w:p w14:paraId="12AC3816" w14:textId="77777777" w:rsidR="008831E5" w:rsidRDefault="008831E5">
      <w:pPr>
        <w:rPr>
          <w:rFonts w:eastAsia="Batang"/>
        </w:rPr>
      </w:pPr>
    </w:p>
    <w:p w14:paraId="73F05B10" w14:textId="77777777" w:rsidR="008831E5" w:rsidRDefault="00CC2B5A">
      <w:pPr>
        <w:spacing w:after="120"/>
        <w:rPr>
          <w:rFonts w:ascii="Times" w:eastAsia="Batang" w:hAnsi="Times"/>
          <w:u w:val="single"/>
          <w:lang w:val="en-GB"/>
        </w:rPr>
      </w:pPr>
      <w:r>
        <w:rPr>
          <w:rFonts w:ascii="Times" w:eastAsia="Batang" w:hAnsi="Times"/>
          <w:u w:val="single"/>
          <w:lang w:val="en-GB"/>
        </w:rPr>
        <w:t>Conclusion</w:t>
      </w:r>
    </w:p>
    <w:p w14:paraId="66E2620E" w14:textId="77777777" w:rsidR="008831E5" w:rsidRDefault="00CC2B5A">
      <w:pPr>
        <w:spacing w:after="120"/>
        <w:rPr>
          <w:rFonts w:ascii="Times" w:eastAsia="Batang" w:hAnsi="Times"/>
          <w:lang w:val="en-GB"/>
        </w:rPr>
      </w:pPr>
      <w:r>
        <w:rPr>
          <w:rFonts w:ascii="Times" w:eastAsia="Batang" w:hAnsi="Times"/>
          <w:lang w:val="en-GB"/>
        </w:rPr>
        <w:t>For the sub use case BM-Case2, further study the following alternatives with potential down-selection:</w:t>
      </w:r>
    </w:p>
    <w:p w14:paraId="15D8ACFF" w14:textId="77777777" w:rsidR="008831E5" w:rsidRDefault="00CC2B5A">
      <w:pPr>
        <w:numPr>
          <w:ilvl w:val="0"/>
          <w:numId w:val="5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Set A and Set B are different (e.g. Set A consists of narrow beams and Set B consists of wide beams)</w:t>
      </w:r>
    </w:p>
    <w:p w14:paraId="34717A6B" w14:textId="77777777" w:rsidR="008831E5" w:rsidRDefault="00CC2B5A">
      <w:pPr>
        <w:numPr>
          <w:ilvl w:val="1"/>
          <w:numId w:val="5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QCL relation between beams in Set A and beams in Set B</w:t>
      </w:r>
    </w:p>
    <w:p w14:paraId="0072352A" w14:textId="77777777" w:rsidR="008831E5" w:rsidRDefault="00CC2B5A">
      <w:pPr>
        <w:numPr>
          <w:ilvl w:val="0"/>
          <w:numId w:val="5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Set B is a subset of Set A (Set A and Set B are not the same)</w:t>
      </w:r>
    </w:p>
    <w:p w14:paraId="386E3B04" w14:textId="77777777" w:rsidR="008831E5" w:rsidRDefault="00CC2B5A">
      <w:pPr>
        <w:numPr>
          <w:ilvl w:val="1"/>
          <w:numId w:val="5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how to determine Set B out of the beams in Set A (e.g., fixed pattern, random pattern, …)</w:t>
      </w:r>
    </w:p>
    <w:p w14:paraId="77DAC91D" w14:textId="77777777" w:rsidR="008831E5" w:rsidRDefault="00CC2B5A">
      <w:pPr>
        <w:numPr>
          <w:ilvl w:val="0"/>
          <w:numId w:val="5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Set A and Set B are the same</w:t>
      </w:r>
    </w:p>
    <w:p w14:paraId="1F625FD6" w14:textId="77777777" w:rsidR="008831E5" w:rsidRDefault="00CC2B5A">
      <w:pPr>
        <w:numPr>
          <w:ilvl w:val="0"/>
          <w:numId w:val="5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Predicted beam(s) are selected from Set A and measured beams used as input are selected from Set B.</w:t>
      </w:r>
    </w:p>
    <w:p w14:paraId="1C0369CA" w14:textId="77777777" w:rsidR="008831E5" w:rsidRDefault="00CC2B5A">
      <w:pPr>
        <w:numPr>
          <w:ilvl w:val="0"/>
          <w:numId w:val="5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It is up to companies to provide other alternative(s)</w:t>
      </w:r>
    </w:p>
    <w:p w14:paraId="49FE2414" w14:textId="77777777" w:rsidR="008831E5" w:rsidRDefault="00CC2B5A">
      <w:pPr>
        <w:numPr>
          <w:ilvl w:val="0"/>
          <w:numId w:val="5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Note3: The narrow and wide beam terminology is for SI discussion only and have no specification impact</w:t>
      </w:r>
    </w:p>
    <w:p w14:paraId="35BAE7DC" w14:textId="77777777" w:rsidR="008831E5" w:rsidRDefault="008831E5">
      <w:pPr>
        <w:rPr>
          <w:rFonts w:eastAsia="Batang"/>
        </w:rPr>
      </w:pPr>
    </w:p>
    <w:p w14:paraId="5E5DBF88" w14:textId="77777777" w:rsidR="008831E5" w:rsidRDefault="00CC2B5A">
      <w:pPr>
        <w:spacing w:after="120"/>
        <w:rPr>
          <w:rFonts w:ascii="Times" w:eastAsia="Batang" w:hAnsi="Times"/>
          <w:u w:val="single"/>
          <w:lang w:val="en-GB"/>
        </w:rPr>
      </w:pPr>
      <w:r>
        <w:rPr>
          <w:rFonts w:ascii="Times" w:eastAsia="Batang" w:hAnsi="Times"/>
          <w:u w:val="single"/>
          <w:lang w:val="en-GB"/>
        </w:rPr>
        <w:lastRenderedPageBreak/>
        <w:t>Conclusion</w:t>
      </w:r>
    </w:p>
    <w:p w14:paraId="4D89B1BA" w14:textId="77777777" w:rsidR="008831E5" w:rsidRDefault="00CC2B5A">
      <w:pPr>
        <w:spacing w:after="120"/>
        <w:rPr>
          <w:rFonts w:ascii="Times" w:eastAsia="Batang" w:hAnsi="Times"/>
          <w:lang w:val="en-GB"/>
        </w:rPr>
      </w:pPr>
      <w:r>
        <w:rPr>
          <w:rFonts w:ascii="Times" w:eastAsia="Batang" w:hAnsi="Times"/>
          <w:lang w:val="en-GB"/>
        </w:rPr>
        <w:t>Regarding the sub use case BM-Case1, further study the following alternatives for AI/ML input:</w:t>
      </w:r>
    </w:p>
    <w:p w14:paraId="367406EF" w14:textId="77777777" w:rsidR="008831E5" w:rsidRDefault="00CC2B5A">
      <w:pPr>
        <w:numPr>
          <w:ilvl w:val="0"/>
          <w:numId w:val="7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Only L1-RSRP measurement based on Set B</w:t>
      </w:r>
    </w:p>
    <w:p w14:paraId="1C3ADAEA" w14:textId="77777777" w:rsidR="008831E5" w:rsidRDefault="00CC2B5A">
      <w:pPr>
        <w:numPr>
          <w:ilvl w:val="0"/>
          <w:numId w:val="7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L1-RSRP measurement based on Set B and assistance information</w:t>
      </w:r>
    </w:p>
    <w:p w14:paraId="18ECFF8D" w14:textId="77777777" w:rsidR="008831E5" w:rsidRDefault="00CC2B5A">
      <w:pPr>
        <w:numPr>
          <w:ilvl w:val="1"/>
          <w:numId w:val="71"/>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 xml:space="preserve">FFS: Assistance information. The following were mentioned by companions in the discussion:  Tx and/or Rx beam shape information (e.g., Tx and/or Rx beam pattern, Tx and/or Rx beam boresight direction (azimuth and elevation), 3dB </w:t>
      </w:r>
      <w:proofErr w:type="spellStart"/>
      <w:r>
        <w:rPr>
          <w:rFonts w:eastAsia="宋体"/>
          <w:szCs w:val="20"/>
          <w:lang w:val="en-GB" w:eastAsia="ja-JP"/>
        </w:rPr>
        <w:t>beamwidth</w:t>
      </w:r>
      <w:proofErr w:type="spellEnd"/>
      <w:r>
        <w:rPr>
          <w:rFonts w:eastAsia="宋体"/>
          <w:szCs w:val="20"/>
          <w:lang w:val="en-GB" w:eastAsia="ja-JP"/>
        </w:rPr>
        <w:t>, etc.), expected Tx and/or Rx beam for the prediction (e.g., expected Tx and/or Rx angle, Tx and/or Rx beam ID for the prediction), UE position information, UE direction information, Tx beam usage information, UE orientation information, etc.</w:t>
      </w:r>
    </w:p>
    <w:p w14:paraId="57149512" w14:textId="77777777" w:rsidR="008831E5" w:rsidRDefault="00CC2B5A">
      <w:pPr>
        <w:numPr>
          <w:ilvl w:val="2"/>
          <w:numId w:val="71"/>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Note: The provision of assistance information may be infeasible due to the concern of disclosing proprietary information to the other side.</w:t>
      </w:r>
    </w:p>
    <w:p w14:paraId="4BA7AD01" w14:textId="77777777" w:rsidR="008831E5" w:rsidRDefault="00CC2B5A">
      <w:pPr>
        <w:numPr>
          <w:ilvl w:val="0"/>
          <w:numId w:val="7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CIR based on Set B</w:t>
      </w:r>
    </w:p>
    <w:p w14:paraId="7AA4D48E" w14:textId="77777777" w:rsidR="008831E5" w:rsidRDefault="00CC2B5A">
      <w:pPr>
        <w:numPr>
          <w:ilvl w:val="0"/>
          <w:numId w:val="7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Alt.4: L1-RSRP measurement based on Set B and the corresponding DL Tx and/or Rx beam ID</w:t>
      </w:r>
    </w:p>
    <w:p w14:paraId="207B3995" w14:textId="77777777" w:rsidR="008831E5" w:rsidRDefault="00CC2B5A">
      <w:pPr>
        <w:numPr>
          <w:ilvl w:val="0"/>
          <w:numId w:val="7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14:paraId="325CD57B" w14:textId="77777777" w:rsidR="008831E5" w:rsidRDefault="00CC2B5A">
      <w:pPr>
        <w:numPr>
          <w:ilvl w:val="0"/>
          <w:numId w:val="7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All the inputs are “nominal” and only for discussion purpose.</w:t>
      </w:r>
    </w:p>
    <w:p w14:paraId="2E76AD0C" w14:textId="77777777" w:rsidR="008831E5" w:rsidRDefault="008831E5">
      <w:pPr>
        <w:spacing w:before="0" w:after="0"/>
        <w:rPr>
          <w:rFonts w:ascii="Times" w:eastAsia="Batang" w:hAnsi="Times"/>
          <w:u w:val="single"/>
          <w:lang w:val="en-GB"/>
        </w:rPr>
      </w:pPr>
    </w:p>
    <w:p w14:paraId="19D96547" w14:textId="77777777" w:rsidR="008831E5" w:rsidRDefault="00CC2B5A">
      <w:pPr>
        <w:spacing w:after="120"/>
        <w:rPr>
          <w:rFonts w:ascii="Times" w:eastAsia="Batang" w:hAnsi="Times"/>
          <w:u w:val="single"/>
          <w:lang w:val="en-GB"/>
        </w:rPr>
      </w:pPr>
      <w:r>
        <w:rPr>
          <w:rFonts w:ascii="Times" w:eastAsia="Batang" w:hAnsi="Times"/>
          <w:u w:val="single"/>
          <w:lang w:val="en-GB"/>
        </w:rPr>
        <w:t>Conclusion</w:t>
      </w:r>
    </w:p>
    <w:p w14:paraId="440F05F2" w14:textId="77777777" w:rsidR="008831E5" w:rsidRDefault="00CC2B5A">
      <w:pPr>
        <w:spacing w:after="120"/>
        <w:rPr>
          <w:rFonts w:ascii="Times" w:eastAsia="Batang" w:hAnsi="Times"/>
          <w:lang w:val="en-GB"/>
        </w:rPr>
      </w:pPr>
      <w:r>
        <w:rPr>
          <w:rFonts w:ascii="Times" w:eastAsia="Batang" w:hAnsi="Times"/>
          <w:lang w:val="en-GB"/>
        </w:rPr>
        <w:t>Regarding the sub use case BM-Case2, further study the following alternatives of measurement results for AI/ML input (for each past measurement instance):</w:t>
      </w:r>
    </w:p>
    <w:p w14:paraId="0F63F4C0" w14:textId="77777777" w:rsidR="008831E5" w:rsidRDefault="00CC2B5A">
      <w:pPr>
        <w:numPr>
          <w:ilvl w:val="0"/>
          <w:numId w:val="7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Only L1-RSRP measurement based on Set B</w:t>
      </w:r>
    </w:p>
    <w:p w14:paraId="08B12971" w14:textId="77777777" w:rsidR="008831E5" w:rsidRDefault="00CC2B5A">
      <w:pPr>
        <w:numPr>
          <w:ilvl w:val="0"/>
          <w:numId w:val="7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 2: L1-RSRP measurement based on Set B and assistance information</w:t>
      </w:r>
    </w:p>
    <w:p w14:paraId="0F8F96AA" w14:textId="77777777" w:rsidR="008831E5" w:rsidRDefault="00CC2B5A">
      <w:pPr>
        <w:numPr>
          <w:ilvl w:val="1"/>
          <w:numId w:val="72"/>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 xml:space="preserve">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boresight directions (azimuth and elevation), 3dB </w:t>
      </w:r>
      <w:proofErr w:type="spellStart"/>
      <w:r>
        <w:rPr>
          <w:rFonts w:eastAsia="宋体"/>
          <w:szCs w:val="20"/>
          <w:lang w:val="en-GB" w:eastAsia="ja-JP"/>
        </w:rPr>
        <w:t>beamwidth</w:t>
      </w:r>
      <w:proofErr w:type="spellEnd"/>
      <w:r>
        <w:rPr>
          <w:rFonts w:eastAsia="宋体"/>
          <w:szCs w:val="20"/>
          <w:lang w:val="en-GB" w:eastAsia="ja-JP"/>
        </w:rPr>
        <w:t>, etc.) , increase ratio of L1-RSRP for best N beams, UE orientation information</w:t>
      </w:r>
    </w:p>
    <w:p w14:paraId="1293BD98" w14:textId="77777777" w:rsidR="008831E5" w:rsidRDefault="00CC2B5A">
      <w:pPr>
        <w:numPr>
          <w:ilvl w:val="2"/>
          <w:numId w:val="7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 The provision of assistance information may be infeasible due to the concern of disclosing proprietary information to the other side.</w:t>
      </w:r>
    </w:p>
    <w:p w14:paraId="48DD2EC9" w14:textId="77777777" w:rsidR="008831E5" w:rsidRDefault="00CC2B5A">
      <w:pPr>
        <w:numPr>
          <w:ilvl w:val="0"/>
          <w:numId w:val="7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L1-RSRP measurement based on Set B and the corresponding DL Tx and/or Rx beam ID</w:t>
      </w:r>
    </w:p>
    <w:p w14:paraId="6858A232" w14:textId="77777777" w:rsidR="008831E5" w:rsidRDefault="00CC2B5A">
      <w:pPr>
        <w:numPr>
          <w:ilvl w:val="0"/>
          <w:numId w:val="7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14:paraId="2B533574" w14:textId="77777777" w:rsidR="008831E5" w:rsidRDefault="00CC2B5A">
      <w:pPr>
        <w:numPr>
          <w:ilvl w:val="0"/>
          <w:numId w:val="7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All the inputs are “nominal” and only for discussion purpose.</w:t>
      </w:r>
    </w:p>
    <w:p w14:paraId="32365C16" w14:textId="77777777" w:rsidR="008831E5" w:rsidRDefault="008831E5">
      <w:pPr>
        <w:spacing w:after="120"/>
        <w:rPr>
          <w:rFonts w:eastAsia="宋体"/>
          <w:szCs w:val="20"/>
          <w:lang w:val="en-GB" w:eastAsia="zh-CN"/>
        </w:rPr>
      </w:pPr>
    </w:p>
    <w:sectPr w:rsidR="008831E5">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06990A" w14:textId="77777777" w:rsidR="003C12F4" w:rsidRDefault="003C12F4">
      <w:pPr>
        <w:spacing w:line="240" w:lineRule="auto"/>
      </w:pPr>
      <w:r>
        <w:separator/>
      </w:r>
    </w:p>
  </w:endnote>
  <w:endnote w:type="continuationSeparator" w:id="0">
    <w:p w14:paraId="6E370B24" w14:textId="77777777" w:rsidR="003C12F4" w:rsidRDefault="003C12F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0A91EC" w14:textId="77777777" w:rsidR="003C12F4" w:rsidRDefault="003C12F4">
      <w:pPr>
        <w:spacing w:before="0" w:after="0"/>
      </w:pPr>
      <w:r>
        <w:separator/>
      </w:r>
    </w:p>
  </w:footnote>
  <w:footnote w:type="continuationSeparator" w:id="0">
    <w:p w14:paraId="51327832" w14:textId="77777777" w:rsidR="003C12F4" w:rsidRDefault="003C12F4">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8FECC8" w14:textId="77777777" w:rsidR="002844D6" w:rsidRDefault="002844D6">
    <w:pPr>
      <w:pStyle w:val="af1"/>
      <w:spacing w:after="120"/>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63063"/>
    <w:multiLevelType w:val="multilevel"/>
    <w:tmpl w:val="004630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19694B"/>
    <w:multiLevelType w:val="multilevel"/>
    <w:tmpl w:val="0419694B"/>
    <w:lvl w:ilvl="0">
      <w:start w:val="1"/>
      <w:numFmt w:val="decimal"/>
      <w:pStyle w:val="3GPPAgreements"/>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428321B"/>
    <w:multiLevelType w:val="hybridMultilevel"/>
    <w:tmpl w:val="E3782B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8E0E5E"/>
    <w:multiLevelType w:val="multilevel"/>
    <w:tmpl w:val="078E0E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5F57D4"/>
    <w:multiLevelType w:val="multilevel"/>
    <w:tmpl w:val="AF52794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8B53398"/>
    <w:multiLevelType w:val="multilevel"/>
    <w:tmpl w:val="08B533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9A77C86"/>
    <w:multiLevelType w:val="multilevel"/>
    <w:tmpl w:val="09A77C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B126527"/>
    <w:multiLevelType w:val="multilevel"/>
    <w:tmpl w:val="0B126527"/>
    <w:lvl w:ilvl="0">
      <w:start w:val="1"/>
      <w:numFmt w:val="bullet"/>
      <w:lvlText w:val=""/>
      <w:lvlJc w:val="left"/>
      <w:pPr>
        <w:ind w:left="470" w:hanging="420"/>
      </w:pPr>
      <w:rPr>
        <w:rFonts w:ascii="Wingdings" w:hAnsi="Wingdings" w:hint="default"/>
      </w:rPr>
    </w:lvl>
    <w:lvl w:ilvl="1">
      <w:start w:val="1"/>
      <w:numFmt w:val="bullet"/>
      <w:lvlText w:val=""/>
      <w:lvlJc w:val="left"/>
      <w:pPr>
        <w:ind w:left="890" w:hanging="420"/>
      </w:pPr>
      <w:rPr>
        <w:rFonts w:ascii="Wingdings" w:hAnsi="Wingdings" w:hint="default"/>
      </w:rPr>
    </w:lvl>
    <w:lvl w:ilvl="2">
      <w:start w:val="1"/>
      <w:numFmt w:val="bullet"/>
      <w:lvlText w:val=""/>
      <w:lvlJc w:val="left"/>
      <w:pPr>
        <w:ind w:left="1310" w:hanging="420"/>
      </w:pPr>
      <w:rPr>
        <w:rFonts w:ascii="Wingdings" w:hAnsi="Wingdings" w:hint="default"/>
      </w:rPr>
    </w:lvl>
    <w:lvl w:ilvl="3">
      <w:start w:val="1"/>
      <w:numFmt w:val="bullet"/>
      <w:lvlText w:val=""/>
      <w:lvlJc w:val="left"/>
      <w:pPr>
        <w:ind w:left="1730" w:hanging="420"/>
      </w:pPr>
      <w:rPr>
        <w:rFonts w:ascii="Wingdings" w:hAnsi="Wingdings" w:hint="default"/>
      </w:rPr>
    </w:lvl>
    <w:lvl w:ilvl="4">
      <w:start w:val="1"/>
      <w:numFmt w:val="bullet"/>
      <w:lvlText w:val=""/>
      <w:lvlJc w:val="left"/>
      <w:pPr>
        <w:ind w:left="2150" w:hanging="420"/>
      </w:pPr>
      <w:rPr>
        <w:rFonts w:ascii="Wingdings" w:hAnsi="Wingdings" w:hint="default"/>
      </w:rPr>
    </w:lvl>
    <w:lvl w:ilvl="5">
      <w:start w:val="1"/>
      <w:numFmt w:val="bullet"/>
      <w:lvlText w:val=""/>
      <w:lvlJc w:val="left"/>
      <w:pPr>
        <w:ind w:left="2570" w:hanging="420"/>
      </w:pPr>
      <w:rPr>
        <w:rFonts w:ascii="Wingdings" w:hAnsi="Wingdings" w:hint="default"/>
      </w:rPr>
    </w:lvl>
    <w:lvl w:ilvl="6">
      <w:start w:val="1"/>
      <w:numFmt w:val="bullet"/>
      <w:lvlText w:val=""/>
      <w:lvlJc w:val="left"/>
      <w:pPr>
        <w:ind w:left="2990" w:hanging="420"/>
      </w:pPr>
      <w:rPr>
        <w:rFonts w:ascii="Wingdings" w:hAnsi="Wingdings" w:hint="default"/>
      </w:rPr>
    </w:lvl>
    <w:lvl w:ilvl="7">
      <w:start w:val="1"/>
      <w:numFmt w:val="bullet"/>
      <w:lvlText w:val=""/>
      <w:lvlJc w:val="left"/>
      <w:pPr>
        <w:ind w:left="3410" w:hanging="420"/>
      </w:pPr>
      <w:rPr>
        <w:rFonts w:ascii="Wingdings" w:hAnsi="Wingdings" w:hint="default"/>
      </w:rPr>
    </w:lvl>
    <w:lvl w:ilvl="8">
      <w:start w:val="1"/>
      <w:numFmt w:val="bullet"/>
      <w:lvlText w:val=""/>
      <w:lvlJc w:val="left"/>
      <w:pPr>
        <w:ind w:left="3830" w:hanging="420"/>
      </w:pPr>
      <w:rPr>
        <w:rFonts w:ascii="Wingdings" w:hAnsi="Wingdings" w:hint="default"/>
      </w:rPr>
    </w:lvl>
  </w:abstractNum>
  <w:abstractNum w:abstractNumId="10" w15:restartNumberingAfterBreak="0">
    <w:nsid w:val="0EDC3051"/>
    <w:multiLevelType w:val="multilevel"/>
    <w:tmpl w:val="0EDC30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09E3400"/>
    <w:multiLevelType w:val="multilevel"/>
    <w:tmpl w:val="109E3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4F81090"/>
    <w:multiLevelType w:val="multilevel"/>
    <w:tmpl w:val="14F8109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18313A8E"/>
    <w:multiLevelType w:val="multilevel"/>
    <w:tmpl w:val="18313A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90E6EC1"/>
    <w:multiLevelType w:val="multilevel"/>
    <w:tmpl w:val="190E6EC1"/>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1BA1242E"/>
    <w:multiLevelType w:val="multilevel"/>
    <w:tmpl w:val="1BA124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BEC6444"/>
    <w:multiLevelType w:val="multilevel"/>
    <w:tmpl w:val="1BEC64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CAB7554"/>
    <w:multiLevelType w:val="multilevel"/>
    <w:tmpl w:val="1CAB75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4D9412C"/>
    <w:multiLevelType w:val="multilevel"/>
    <w:tmpl w:val="24D941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6507D8C"/>
    <w:multiLevelType w:val="multilevel"/>
    <w:tmpl w:val="26507D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6A5504A"/>
    <w:multiLevelType w:val="hybridMultilevel"/>
    <w:tmpl w:val="CB8A1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6EA1A0F"/>
    <w:multiLevelType w:val="multilevel"/>
    <w:tmpl w:val="26EA1A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F1B5227"/>
    <w:multiLevelType w:val="multilevel"/>
    <w:tmpl w:val="2F1B52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FF62810"/>
    <w:multiLevelType w:val="multilevel"/>
    <w:tmpl w:val="2FF62810"/>
    <w:lvl w:ilvl="0">
      <w:start w:val="1"/>
      <w:numFmt w:val="decimal"/>
      <w:pStyle w:val="1"/>
      <w:lvlText w:val="%1."/>
      <w:lvlJc w:val="left"/>
      <w:pPr>
        <w:ind w:left="425" w:hanging="425"/>
      </w:pPr>
    </w:lvl>
    <w:lvl w:ilvl="1">
      <w:start w:val="1"/>
      <w:numFmt w:val="decimal"/>
      <w:pStyle w:val="2"/>
      <w:lvlText w:val="%1.%2."/>
      <w:lvlJc w:val="left"/>
      <w:pPr>
        <w:ind w:left="567" w:hanging="567"/>
      </w:pPr>
    </w:lvl>
    <w:lvl w:ilvl="2">
      <w:start w:val="1"/>
      <w:numFmt w:val="decimal"/>
      <w:pStyle w:val="3"/>
      <w:lvlText w:val="%1.%2.%3."/>
      <w:lvlJc w:val="left"/>
      <w:pPr>
        <w:ind w:left="709" w:hanging="709"/>
      </w:pPr>
    </w:lvl>
    <w:lvl w:ilvl="3">
      <w:start w:val="1"/>
      <w:numFmt w:val="decimal"/>
      <w:pStyle w:val="4"/>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310667C5"/>
    <w:multiLevelType w:val="multilevel"/>
    <w:tmpl w:val="310667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1651F05"/>
    <w:multiLevelType w:val="multilevel"/>
    <w:tmpl w:val="31651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28148CC"/>
    <w:multiLevelType w:val="multilevel"/>
    <w:tmpl w:val="328148CC"/>
    <w:lvl w:ilvl="0">
      <w:start w:val="1"/>
      <w:numFmt w:val="bullet"/>
      <w:lvlText w:val=""/>
      <w:lvlJc w:val="left"/>
      <w:pPr>
        <w:ind w:left="706" w:hanging="360"/>
      </w:pPr>
      <w:rPr>
        <w:rFonts w:ascii="Symbol" w:hAnsi="Symbol" w:hint="default"/>
      </w:rPr>
    </w:lvl>
    <w:lvl w:ilvl="1">
      <w:start w:val="1"/>
      <w:numFmt w:val="bullet"/>
      <w:lvlText w:val="o"/>
      <w:lvlJc w:val="left"/>
      <w:pPr>
        <w:ind w:left="1426" w:hanging="360"/>
      </w:pPr>
      <w:rPr>
        <w:rFonts w:ascii="Courier New" w:hAnsi="Courier New" w:cs="Courier New" w:hint="default"/>
      </w:rPr>
    </w:lvl>
    <w:lvl w:ilvl="2">
      <w:start w:val="1"/>
      <w:numFmt w:val="bullet"/>
      <w:lvlText w:val=""/>
      <w:lvlJc w:val="left"/>
      <w:pPr>
        <w:ind w:left="2146" w:hanging="360"/>
      </w:pPr>
      <w:rPr>
        <w:rFonts w:ascii="Wingdings" w:hAnsi="Wingdings" w:hint="default"/>
      </w:rPr>
    </w:lvl>
    <w:lvl w:ilvl="3">
      <w:start w:val="1"/>
      <w:numFmt w:val="bullet"/>
      <w:lvlText w:val=""/>
      <w:lvlJc w:val="left"/>
      <w:pPr>
        <w:ind w:left="2866" w:hanging="360"/>
      </w:pPr>
      <w:rPr>
        <w:rFonts w:ascii="Symbol" w:hAnsi="Symbol" w:hint="default"/>
      </w:rPr>
    </w:lvl>
    <w:lvl w:ilvl="4">
      <w:start w:val="1"/>
      <w:numFmt w:val="bullet"/>
      <w:lvlText w:val="o"/>
      <w:lvlJc w:val="left"/>
      <w:pPr>
        <w:ind w:left="3586" w:hanging="360"/>
      </w:pPr>
      <w:rPr>
        <w:rFonts w:ascii="Courier New" w:hAnsi="Courier New" w:cs="Courier New" w:hint="default"/>
      </w:rPr>
    </w:lvl>
    <w:lvl w:ilvl="5">
      <w:start w:val="1"/>
      <w:numFmt w:val="bullet"/>
      <w:lvlText w:val=""/>
      <w:lvlJc w:val="left"/>
      <w:pPr>
        <w:ind w:left="4306" w:hanging="360"/>
      </w:pPr>
      <w:rPr>
        <w:rFonts w:ascii="Wingdings" w:hAnsi="Wingdings" w:hint="default"/>
      </w:rPr>
    </w:lvl>
    <w:lvl w:ilvl="6">
      <w:start w:val="1"/>
      <w:numFmt w:val="bullet"/>
      <w:lvlText w:val=""/>
      <w:lvlJc w:val="left"/>
      <w:pPr>
        <w:ind w:left="5026" w:hanging="360"/>
      </w:pPr>
      <w:rPr>
        <w:rFonts w:ascii="Symbol" w:hAnsi="Symbol" w:hint="default"/>
      </w:rPr>
    </w:lvl>
    <w:lvl w:ilvl="7">
      <w:start w:val="1"/>
      <w:numFmt w:val="bullet"/>
      <w:lvlText w:val="o"/>
      <w:lvlJc w:val="left"/>
      <w:pPr>
        <w:ind w:left="5746" w:hanging="360"/>
      </w:pPr>
      <w:rPr>
        <w:rFonts w:ascii="Courier New" w:hAnsi="Courier New" w:cs="Courier New" w:hint="default"/>
      </w:rPr>
    </w:lvl>
    <w:lvl w:ilvl="8">
      <w:start w:val="1"/>
      <w:numFmt w:val="bullet"/>
      <w:lvlText w:val=""/>
      <w:lvlJc w:val="left"/>
      <w:pPr>
        <w:ind w:left="6466" w:hanging="360"/>
      </w:pPr>
      <w:rPr>
        <w:rFonts w:ascii="Wingdings" w:hAnsi="Wingdings" w:hint="default"/>
      </w:rPr>
    </w:lvl>
  </w:abstractNum>
  <w:abstractNum w:abstractNumId="29" w15:restartNumberingAfterBreak="0">
    <w:nsid w:val="33197B16"/>
    <w:multiLevelType w:val="multilevel"/>
    <w:tmpl w:val="33197B16"/>
    <w:lvl w:ilvl="0">
      <w:start w:val="1"/>
      <w:numFmt w:val="bullet"/>
      <w:lvlText w:val=""/>
      <w:lvlJc w:val="left"/>
      <w:pPr>
        <w:ind w:left="36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40A2987"/>
    <w:multiLevelType w:val="multilevel"/>
    <w:tmpl w:val="340A29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2" w15:restartNumberingAfterBreak="0">
    <w:nsid w:val="34B65EA8"/>
    <w:multiLevelType w:val="multilevel"/>
    <w:tmpl w:val="34B65E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3AC42C21"/>
    <w:multiLevelType w:val="multilevel"/>
    <w:tmpl w:val="3AC42C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D5A6348"/>
    <w:multiLevelType w:val="multilevel"/>
    <w:tmpl w:val="3D5A63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E8649D6"/>
    <w:multiLevelType w:val="hybridMultilevel"/>
    <w:tmpl w:val="C66CCB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E9D3ECE"/>
    <w:multiLevelType w:val="multilevel"/>
    <w:tmpl w:val="3E9D3E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F625D5B"/>
    <w:multiLevelType w:val="multilevel"/>
    <w:tmpl w:val="3F625D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FE1671A"/>
    <w:multiLevelType w:val="multilevel"/>
    <w:tmpl w:val="3FE167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0315E8B"/>
    <w:multiLevelType w:val="multilevel"/>
    <w:tmpl w:val="40315E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04C6F1D"/>
    <w:multiLevelType w:val="multilevel"/>
    <w:tmpl w:val="404C6F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8CF7D83"/>
    <w:multiLevelType w:val="multilevel"/>
    <w:tmpl w:val="48CF7D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B234B41"/>
    <w:multiLevelType w:val="multilevel"/>
    <w:tmpl w:val="4B234B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DE20E83"/>
    <w:multiLevelType w:val="hybridMultilevel"/>
    <w:tmpl w:val="EEAA84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9" w15:restartNumberingAfterBreak="0">
    <w:nsid w:val="4FFF2A77"/>
    <w:multiLevelType w:val="multilevel"/>
    <w:tmpl w:val="4FFF2A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0AC2FDC"/>
    <w:multiLevelType w:val="multilevel"/>
    <w:tmpl w:val="50AC2F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101505E"/>
    <w:multiLevelType w:val="multilevel"/>
    <w:tmpl w:val="5101505E"/>
    <w:lvl w:ilvl="0">
      <w:start w:val="1"/>
      <w:numFmt w:val="decimal"/>
      <w:pStyle w:val="Observation0"/>
      <w:lvlText w:val="Observation %1"/>
      <w:lvlJc w:val="left"/>
      <w:pPr>
        <w:ind w:left="1080" w:hanging="108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2" w15:restartNumberingAfterBreak="0">
    <w:nsid w:val="513061C2"/>
    <w:multiLevelType w:val="multilevel"/>
    <w:tmpl w:val="513061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4187684"/>
    <w:multiLevelType w:val="multilevel"/>
    <w:tmpl w:val="5418768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4" w15:restartNumberingAfterBreak="0">
    <w:nsid w:val="55B702B0"/>
    <w:multiLevelType w:val="multilevel"/>
    <w:tmpl w:val="55B702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70B0D25"/>
    <w:multiLevelType w:val="multilevel"/>
    <w:tmpl w:val="570B0D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A3A366A"/>
    <w:multiLevelType w:val="multilevel"/>
    <w:tmpl w:val="5A3A36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C4930BF"/>
    <w:multiLevelType w:val="hybridMultilevel"/>
    <w:tmpl w:val="A8D8DC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CD402BA"/>
    <w:multiLevelType w:val="multilevel"/>
    <w:tmpl w:val="5CD402BA"/>
    <w:lvl w:ilvl="0">
      <w:start w:val="1"/>
      <w:numFmt w:val="decimal"/>
      <w:pStyle w:val="proposal0"/>
      <w:lvlText w:val="%1."/>
      <w:lvlJc w:val="left"/>
      <w:pPr>
        <w:tabs>
          <w:tab w:val="left" w:pos="1440"/>
        </w:tabs>
        <w:ind w:left="1440" w:hanging="720"/>
      </w:pPr>
    </w:lvl>
    <w:lvl w:ilvl="1">
      <w:start w:val="5"/>
      <w:numFmt w:val="bullet"/>
      <w:lvlText w:val=""/>
      <w:lvlJc w:val="left"/>
      <w:pPr>
        <w:ind w:left="1860" w:hanging="420"/>
      </w:pPr>
      <w:rPr>
        <w:rFonts w:ascii="Symbol" w:eastAsia="Batang" w:hAnsi="Symbol" w:cs="Times New Roman" w:hint="default"/>
      </w:rPr>
    </w:lvl>
    <w:lvl w:ilvl="2">
      <w:start w:val="1"/>
      <w:numFmt w:val="decimal"/>
      <w:lvlText w:val="%3."/>
      <w:lvlJc w:val="left"/>
      <w:pPr>
        <w:tabs>
          <w:tab w:val="left" w:pos="2880"/>
        </w:tabs>
        <w:ind w:left="2880" w:hanging="720"/>
      </w:pPr>
    </w:lvl>
    <w:lvl w:ilvl="3">
      <w:start w:val="1"/>
      <w:numFmt w:val="decimal"/>
      <w:lvlText w:val="%4."/>
      <w:lvlJc w:val="left"/>
      <w:pPr>
        <w:tabs>
          <w:tab w:val="left" w:pos="3600"/>
        </w:tabs>
        <w:ind w:left="3600" w:hanging="720"/>
      </w:pPr>
    </w:lvl>
    <w:lvl w:ilvl="4">
      <w:start w:val="1"/>
      <w:numFmt w:val="decimal"/>
      <w:pStyle w:val="5"/>
      <w:lvlText w:val="%5."/>
      <w:lvlJc w:val="left"/>
      <w:pPr>
        <w:tabs>
          <w:tab w:val="left" w:pos="4320"/>
        </w:tabs>
        <w:ind w:left="4320" w:hanging="720"/>
      </w:pPr>
    </w:lvl>
    <w:lvl w:ilvl="5">
      <w:start w:val="1"/>
      <w:numFmt w:val="decimal"/>
      <w:lvlText w:val="%6."/>
      <w:lvlJc w:val="left"/>
      <w:pPr>
        <w:tabs>
          <w:tab w:val="left" w:pos="5040"/>
        </w:tabs>
        <w:ind w:left="5040" w:hanging="720"/>
      </w:pPr>
    </w:lvl>
    <w:lvl w:ilvl="6">
      <w:start w:val="1"/>
      <w:numFmt w:val="decimal"/>
      <w:pStyle w:val="7"/>
      <w:lvlText w:val="%7."/>
      <w:lvlJc w:val="left"/>
      <w:pPr>
        <w:tabs>
          <w:tab w:val="left" w:pos="5760"/>
        </w:tabs>
        <w:ind w:left="5760" w:hanging="720"/>
      </w:pPr>
    </w:lvl>
    <w:lvl w:ilvl="7">
      <w:start w:val="1"/>
      <w:numFmt w:val="decimal"/>
      <w:pStyle w:val="8"/>
      <w:lvlText w:val="%8."/>
      <w:lvlJc w:val="left"/>
      <w:pPr>
        <w:tabs>
          <w:tab w:val="left" w:pos="6480"/>
        </w:tabs>
        <w:ind w:left="6480" w:hanging="720"/>
      </w:pPr>
    </w:lvl>
    <w:lvl w:ilvl="8">
      <w:start w:val="1"/>
      <w:numFmt w:val="decimal"/>
      <w:pStyle w:val="9"/>
      <w:lvlText w:val="%9."/>
      <w:lvlJc w:val="left"/>
      <w:pPr>
        <w:tabs>
          <w:tab w:val="left" w:pos="7200"/>
        </w:tabs>
        <w:ind w:left="7200" w:hanging="720"/>
      </w:pPr>
    </w:lvl>
  </w:abstractNum>
  <w:abstractNum w:abstractNumId="61" w15:restartNumberingAfterBreak="0">
    <w:nsid w:val="60AB3934"/>
    <w:multiLevelType w:val="multilevel"/>
    <w:tmpl w:val="60AB39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60BD7472"/>
    <w:multiLevelType w:val="multilevel"/>
    <w:tmpl w:val="60BD74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1BB17BF"/>
    <w:multiLevelType w:val="multilevel"/>
    <w:tmpl w:val="61BB17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3A02A84"/>
    <w:multiLevelType w:val="multilevel"/>
    <w:tmpl w:val="63A02A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3A3212F"/>
    <w:multiLevelType w:val="multilevel"/>
    <w:tmpl w:val="63A32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3B730EA"/>
    <w:multiLevelType w:val="multilevel"/>
    <w:tmpl w:val="63B730EA"/>
    <w:lvl w:ilvl="0">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4695DF4"/>
    <w:multiLevelType w:val="multilevel"/>
    <w:tmpl w:val="64695DF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8" w15:restartNumberingAfterBreak="0">
    <w:nsid w:val="647A5F74"/>
    <w:multiLevelType w:val="multilevel"/>
    <w:tmpl w:val="647A5F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502453D"/>
    <w:multiLevelType w:val="multilevel"/>
    <w:tmpl w:val="650245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94E1D5A"/>
    <w:multiLevelType w:val="hybridMultilevel"/>
    <w:tmpl w:val="C3FC24A6"/>
    <w:lvl w:ilvl="0" w:tplc="17081700">
      <w:numFmt w:val="bullet"/>
      <w:lvlText w:val=""/>
      <w:lvlJc w:val="left"/>
      <w:pPr>
        <w:ind w:left="1560" w:hanging="360"/>
      </w:pPr>
      <w:rPr>
        <w:rFonts w:ascii="Symbol" w:eastAsia="宋体" w:hAnsi="Symbol" w:cs="Arial" w:hint="default"/>
      </w:rPr>
    </w:lvl>
    <w:lvl w:ilvl="1" w:tplc="04090003">
      <w:start w:val="1"/>
      <w:numFmt w:val="bullet"/>
      <w:lvlText w:val="o"/>
      <w:lvlJc w:val="left"/>
      <w:pPr>
        <w:ind w:left="2280" w:hanging="360"/>
      </w:pPr>
      <w:rPr>
        <w:rFonts w:ascii="Courier New" w:hAnsi="Courier New" w:cs="Courier New" w:hint="default"/>
      </w:rPr>
    </w:lvl>
    <w:lvl w:ilvl="2" w:tplc="04090005">
      <w:start w:val="1"/>
      <w:numFmt w:val="bullet"/>
      <w:lvlText w:val=""/>
      <w:lvlJc w:val="left"/>
      <w:pPr>
        <w:ind w:left="3000" w:hanging="360"/>
      </w:pPr>
      <w:rPr>
        <w:rFonts w:ascii="Wingdings" w:hAnsi="Wingdings" w:hint="default"/>
      </w:rPr>
    </w:lvl>
    <w:lvl w:ilvl="3" w:tplc="04090001">
      <w:start w:val="1"/>
      <w:numFmt w:val="bullet"/>
      <w:lvlText w:val=""/>
      <w:lvlJc w:val="left"/>
      <w:pPr>
        <w:ind w:left="3720" w:hanging="360"/>
      </w:pPr>
      <w:rPr>
        <w:rFonts w:ascii="Symbol" w:hAnsi="Symbol" w:hint="default"/>
      </w:rPr>
    </w:lvl>
    <w:lvl w:ilvl="4" w:tplc="04090003">
      <w:start w:val="1"/>
      <w:numFmt w:val="bullet"/>
      <w:lvlText w:val="o"/>
      <w:lvlJc w:val="left"/>
      <w:pPr>
        <w:ind w:left="4440" w:hanging="360"/>
      </w:pPr>
      <w:rPr>
        <w:rFonts w:ascii="Courier New" w:hAnsi="Courier New" w:cs="Courier New" w:hint="default"/>
      </w:rPr>
    </w:lvl>
    <w:lvl w:ilvl="5" w:tplc="04090005">
      <w:start w:val="1"/>
      <w:numFmt w:val="bullet"/>
      <w:lvlText w:val=""/>
      <w:lvlJc w:val="left"/>
      <w:pPr>
        <w:ind w:left="5160" w:hanging="360"/>
      </w:pPr>
      <w:rPr>
        <w:rFonts w:ascii="Wingdings" w:hAnsi="Wingdings" w:hint="default"/>
      </w:rPr>
    </w:lvl>
    <w:lvl w:ilvl="6" w:tplc="04090001">
      <w:start w:val="1"/>
      <w:numFmt w:val="bullet"/>
      <w:lvlText w:val=""/>
      <w:lvlJc w:val="left"/>
      <w:pPr>
        <w:ind w:left="5880" w:hanging="360"/>
      </w:pPr>
      <w:rPr>
        <w:rFonts w:ascii="Symbol" w:hAnsi="Symbol" w:hint="default"/>
      </w:rPr>
    </w:lvl>
    <w:lvl w:ilvl="7" w:tplc="04090003">
      <w:start w:val="1"/>
      <w:numFmt w:val="bullet"/>
      <w:lvlText w:val="o"/>
      <w:lvlJc w:val="left"/>
      <w:pPr>
        <w:ind w:left="6600" w:hanging="360"/>
      </w:pPr>
      <w:rPr>
        <w:rFonts w:ascii="Courier New" w:hAnsi="Courier New" w:cs="Courier New" w:hint="default"/>
      </w:rPr>
    </w:lvl>
    <w:lvl w:ilvl="8" w:tplc="04090005">
      <w:start w:val="1"/>
      <w:numFmt w:val="bullet"/>
      <w:lvlText w:val=""/>
      <w:lvlJc w:val="left"/>
      <w:pPr>
        <w:ind w:left="7320" w:hanging="360"/>
      </w:pPr>
      <w:rPr>
        <w:rFonts w:ascii="Wingdings" w:hAnsi="Wingdings" w:hint="default"/>
      </w:rPr>
    </w:lvl>
  </w:abstractNum>
  <w:abstractNum w:abstractNumId="71" w15:restartNumberingAfterBreak="0">
    <w:nsid w:val="6A283F20"/>
    <w:multiLevelType w:val="multilevel"/>
    <w:tmpl w:val="6A283F20"/>
    <w:lvl w:ilvl="0">
      <w:numFmt w:val="bullet"/>
      <w:pStyle w:val="a"/>
      <w:lvlText w:val=""/>
      <w:lvlJc w:val="left"/>
      <w:pPr>
        <w:ind w:left="780" w:hanging="420"/>
      </w:pPr>
      <w:rPr>
        <w:rFonts w:ascii="Wingdings" w:eastAsia="宋体"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sz w:val="16"/>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6A2858F6"/>
    <w:multiLevelType w:val="multilevel"/>
    <w:tmpl w:val="6A2858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A9B1CE0"/>
    <w:multiLevelType w:val="multilevel"/>
    <w:tmpl w:val="6A9B1CE0"/>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4" w15:restartNumberingAfterBreak="0">
    <w:nsid w:val="6D65086A"/>
    <w:multiLevelType w:val="multilevel"/>
    <w:tmpl w:val="6D65086A"/>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75" w15:restartNumberingAfterBreak="0">
    <w:nsid w:val="6FFB3C09"/>
    <w:multiLevelType w:val="hybridMultilevel"/>
    <w:tmpl w:val="CFE40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77" w15:restartNumberingAfterBreak="0">
    <w:nsid w:val="718A19CF"/>
    <w:multiLevelType w:val="multilevel"/>
    <w:tmpl w:val="718A19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1CC67E4"/>
    <w:multiLevelType w:val="multilevel"/>
    <w:tmpl w:val="71CC67E4"/>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9" w15:restartNumberingAfterBreak="0">
    <w:nsid w:val="72E579F4"/>
    <w:multiLevelType w:val="multilevel"/>
    <w:tmpl w:val="72E579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43B4777"/>
    <w:multiLevelType w:val="multilevel"/>
    <w:tmpl w:val="743B4777"/>
    <w:lvl w:ilvl="0">
      <w:start w:val="1"/>
      <w:numFmt w:val="decimal"/>
      <w:pStyle w:val="bullet1"/>
      <w:lvlText w:val="%1."/>
      <w:lvlJc w:val="left"/>
      <w:pPr>
        <w:ind w:left="420" w:hanging="420"/>
      </w:pPr>
    </w:lvl>
    <w:lvl w:ilvl="1">
      <w:start w:val="1"/>
      <w:numFmt w:val="lowerLetter"/>
      <w:pStyle w:val="bullet2"/>
      <w:lvlText w:val="%2)"/>
      <w:lvlJc w:val="left"/>
      <w:pPr>
        <w:ind w:left="840" w:hanging="420"/>
      </w:pPr>
    </w:lvl>
    <w:lvl w:ilvl="2">
      <w:start w:val="1"/>
      <w:numFmt w:val="lowerRoman"/>
      <w:pStyle w:val="bullet3"/>
      <w:lvlText w:val="%3."/>
      <w:lvlJc w:val="right"/>
      <w:pPr>
        <w:ind w:left="1260" w:hanging="420"/>
      </w:pPr>
    </w:lvl>
    <w:lvl w:ilvl="3">
      <w:start w:val="1"/>
      <w:numFmt w:val="decimal"/>
      <w:pStyle w:val="bullet4"/>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1" w15:restartNumberingAfterBreak="0">
    <w:nsid w:val="774B448C"/>
    <w:multiLevelType w:val="hybridMultilevel"/>
    <w:tmpl w:val="016ABC8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82"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3" w15:restartNumberingAfterBreak="0">
    <w:nsid w:val="7A75268F"/>
    <w:multiLevelType w:val="multilevel"/>
    <w:tmpl w:val="7A752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7AAB33D0"/>
    <w:multiLevelType w:val="multilevel"/>
    <w:tmpl w:val="7AAB3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AF4388E"/>
    <w:multiLevelType w:val="multilevel"/>
    <w:tmpl w:val="7AF438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7C07761C"/>
    <w:multiLevelType w:val="multilevel"/>
    <w:tmpl w:val="7C0776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7CEE7EB9"/>
    <w:multiLevelType w:val="multilevel"/>
    <w:tmpl w:val="7CEE7E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7DBD1177"/>
    <w:multiLevelType w:val="multilevel"/>
    <w:tmpl w:val="7DBD11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5"/>
  </w:num>
  <w:num w:numId="2">
    <w:abstractNumId w:val="60"/>
  </w:num>
  <w:num w:numId="3">
    <w:abstractNumId w:val="71"/>
  </w:num>
  <w:num w:numId="4">
    <w:abstractNumId w:val="80"/>
  </w:num>
  <w:num w:numId="5">
    <w:abstractNumId w:val="1"/>
  </w:num>
  <w:num w:numId="6">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3"/>
  </w:num>
  <w:num w:numId="8">
    <w:abstractNumId w:val="33"/>
    <w:lvlOverride w:ilvl="0">
      <w:startOverride w:val="1"/>
    </w:lvlOverride>
  </w:num>
  <w:num w:numId="9">
    <w:abstractNumId w:val="51"/>
  </w:num>
  <w:num w:numId="10">
    <w:abstractNumId w:val="76"/>
  </w:num>
  <w:num w:numId="11">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8"/>
  </w:num>
  <w:num w:numId="13">
    <w:abstractNumId w:val="38"/>
  </w:num>
  <w:num w:numId="14">
    <w:abstractNumId w:val="65"/>
  </w:num>
  <w:num w:numId="15">
    <w:abstractNumId w:val="69"/>
  </w:num>
  <w:num w:numId="16">
    <w:abstractNumId w:val="49"/>
  </w:num>
  <w:num w:numId="17">
    <w:abstractNumId w:val="47"/>
  </w:num>
  <w:num w:numId="18">
    <w:abstractNumId w:val="13"/>
  </w:num>
  <w:num w:numId="19">
    <w:abstractNumId w:val="42"/>
  </w:num>
  <w:num w:numId="20">
    <w:abstractNumId w:val="50"/>
  </w:num>
  <w:num w:numId="21">
    <w:abstractNumId w:val="66"/>
  </w:num>
  <w:num w:numId="22">
    <w:abstractNumId w:val="7"/>
  </w:num>
  <w:num w:numId="23">
    <w:abstractNumId w:val="16"/>
  </w:num>
  <w:num w:numId="24">
    <w:abstractNumId w:val="28"/>
  </w:num>
  <w:num w:numId="25">
    <w:abstractNumId w:val="46"/>
  </w:num>
  <w:num w:numId="26">
    <w:abstractNumId w:val="17"/>
  </w:num>
  <w:num w:numId="27">
    <w:abstractNumId w:val="62"/>
  </w:num>
  <w:num w:numId="28">
    <w:abstractNumId w:val="12"/>
  </w:num>
  <w:num w:numId="29">
    <w:abstractNumId w:val="44"/>
  </w:num>
  <w:num w:numId="30">
    <w:abstractNumId w:val="41"/>
  </w:num>
  <w:num w:numId="31">
    <w:abstractNumId w:val="35"/>
  </w:num>
  <w:num w:numId="32">
    <w:abstractNumId w:val="52"/>
  </w:num>
  <w:num w:numId="33">
    <w:abstractNumId w:val="54"/>
  </w:num>
  <w:num w:numId="34">
    <w:abstractNumId w:val="40"/>
  </w:num>
  <w:num w:numId="35">
    <w:abstractNumId w:val="77"/>
  </w:num>
  <w:num w:numId="36">
    <w:abstractNumId w:val="88"/>
  </w:num>
  <w:num w:numId="37">
    <w:abstractNumId w:val="32"/>
  </w:num>
  <w:num w:numId="38">
    <w:abstractNumId w:val="57"/>
  </w:num>
  <w:num w:numId="39">
    <w:abstractNumId w:val="19"/>
  </w:num>
  <w:num w:numId="40">
    <w:abstractNumId w:val="4"/>
  </w:num>
  <w:num w:numId="41">
    <w:abstractNumId w:val="34"/>
  </w:num>
  <w:num w:numId="42">
    <w:abstractNumId w:val="45"/>
  </w:num>
  <w:num w:numId="43">
    <w:abstractNumId w:val="15"/>
  </w:num>
  <w:num w:numId="44">
    <w:abstractNumId w:val="18"/>
  </w:num>
  <w:num w:numId="45">
    <w:abstractNumId w:val="39"/>
  </w:num>
  <w:num w:numId="46">
    <w:abstractNumId w:val="9"/>
  </w:num>
  <w:num w:numId="47">
    <w:abstractNumId w:val="23"/>
  </w:num>
  <w:num w:numId="48">
    <w:abstractNumId w:val="6"/>
  </w:num>
  <w:num w:numId="49">
    <w:abstractNumId w:val="72"/>
  </w:num>
  <w:num w:numId="50">
    <w:abstractNumId w:val="64"/>
  </w:num>
  <w:num w:numId="51">
    <w:abstractNumId w:val="74"/>
  </w:num>
  <w:num w:numId="52">
    <w:abstractNumId w:val="8"/>
  </w:num>
  <w:num w:numId="53">
    <w:abstractNumId w:val="14"/>
  </w:num>
  <w:num w:numId="54">
    <w:abstractNumId w:val="20"/>
  </w:num>
  <w:num w:numId="55">
    <w:abstractNumId w:val="29"/>
  </w:num>
  <w:num w:numId="56">
    <w:abstractNumId w:val="63"/>
  </w:num>
  <w:num w:numId="57">
    <w:abstractNumId w:val="68"/>
  </w:num>
  <w:num w:numId="58">
    <w:abstractNumId w:val="3"/>
  </w:num>
  <w:num w:numId="59">
    <w:abstractNumId w:val="30"/>
  </w:num>
  <w:num w:numId="60">
    <w:abstractNumId w:val="87"/>
  </w:num>
  <w:num w:numId="61">
    <w:abstractNumId w:val="58"/>
  </w:num>
  <w:num w:numId="62">
    <w:abstractNumId w:val="56"/>
  </w:num>
  <w:num w:numId="63">
    <w:abstractNumId w:val="85"/>
  </w:num>
  <w:num w:numId="64">
    <w:abstractNumId w:val="26"/>
  </w:num>
  <w:num w:numId="65">
    <w:abstractNumId w:val="37"/>
  </w:num>
  <w:num w:numId="66">
    <w:abstractNumId w:val="84"/>
  </w:num>
  <w:num w:numId="67">
    <w:abstractNumId w:val="22"/>
  </w:num>
  <w:num w:numId="68">
    <w:abstractNumId w:val="61"/>
  </w:num>
  <w:num w:numId="69">
    <w:abstractNumId w:val="31"/>
  </w:num>
  <w:num w:numId="70">
    <w:abstractNumId w:val="24"/>
  </w:num>
  <w:num w:numId="71">
    <w:abstractNumId w:val="11"/>
  </w:num>
  <w:num w:numId="72">
    <w:abstractNumId w:val="79"/>
  </w:num>
  <w:num w:numId="73">
    <w:abstractNumId w:val="10"/>
  </w:num>
  <w:num w:numId="74">
    <w:abstractNumId w:val="67"/>
  </w:num>
  <w:num w:numId="75">
    <w:abstractNumId w:val="0"/>
  </w:num>
  <w:num w:numId="76">
    <w:abstractNumId w:val="86"/>
  </w:num>
  <w:num w:numId="77">
    <w:abstractNumId w:val="55"/>
  </w:num>
  <w:num w:numId="78">
    <w:abstractNumId w:val="27"/>
  </w:num>
  <w:num w:numId="79">
    <w:abstractNumId w:val="73"/>
  </w:num>
  <w:num w:numId="80">
    <w:abstractNumId w:val="82"/>
  </w:num>
  <w:num w:numId="81">
    <w:abstractNumId w:val="53"/>
  </w:num>
  <w:num w:numId="82">
    <w:abstractNumId w:val="83"/>
  </w:num>
  <w:num w:numId="83">
    <w:abstractNumId w:val="75"/>
  </w:num>
  <w:num w:numId="84">
    <w:abstractNumId w:val="59"/>
  </w:num>
  <w:num w:numId="85">
    <w:abstractNumId w:val="81"/>
  </w:num>
  <w:num w:numId="86">
    <w:abstractNumId w:val="5"/>
  </w:num>
  <w:num w:numId="87">
    <w:abstractNumId w:val="70"/>
  </w:num>
  <w:num w:numId="88">
    <w:abstractNumId w:val="21"/>
  </w:num>
  <w:num w:numId="89">
    <w:abstractNumId w:val="48"/>
  </w:num>
  <w:num w:numId="90">
    <w:abstractNumId w:val="36"/>
  </w:num>
  <w:num w:numId="91">
    <w:abstractNumId w:val="2"/>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displayBackgroundShape/>
  <w:bordersDoNotSurroundHeader/>
  <w:bordersDoNotSurroundFooter/>
  <w:proofState w:spelling="clean" w:grammar="clean"/>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2328B0"/>
    <w:rsid w:val="000002DB"/>
    <w:rsid w:val="00000911"/>
    <w:rsid w:val="00000A4B"/>
    <w:rsid w:val="00000D48"/>
    <w:rsid w:val="00000EF9"/>
    <w:rsid w:val="0000138B"/>
    <w:rsid w:val="0000145A"/>
    <w:rsid w:val="00001939"/>
    <w:rsid w:val="00001B4A"/>
    <w:rsid w:val="00001EF3"/>
    <w:rsid w:val="0000207B"/>
    <w:rsid w:val="00002125"/>
    <w:rsid w:val="00002278"/>
    <w:rsid w:val="000024A6"/>
    <w:rsid w:val="000024F5"/>
    <w:rsid w:val="000027C4"/>
    <w:rsid w:val="00002CF9"/>
    <w:rsid w:val="00002D3C"/>
    <w:rsid w:val="00002D69"/>
    <w:rsid w:val="00002DC0"/>
    <w:rsid w:val="00002E3D"/>
    <w:rsid w:val="0000344A"/>
    <w:rsid w:val="00003475"/>
    <w:rsid w:val="00003713"/>
    <w:rsid w:val="0000385A"/>
    <w:rsid w:val="00003899"/>
    <w:rsid w:val="000038FF"/>
    <w:rsid w:val="00003A7B"/>
    <w:rsid w:val="00003AB8"/>
    <w:rsid w:val="00003AE8"/>
    <w:rsid w:val="00003B55"/>
    <w:rsid w:val="00003BD2"/>
    <w:rsid w:val="00003D79"/>
    <w:rsid w:val="00003DB9"/>
    <w:rsid w:val="00003EE0"/>
    <w:rsid w:val="00003EE6"/>
    <w:rsid w:val="00004081"/>
    <w:rsid w:val="000040A2"/>
    <w:rsid w:val="00004363"/>
    <w:rsid w:val="000045F4"/>
    <w:rsid w:val="0000493F"/>
    <w:rsid w:val="00004A56"/>
    <w:rsid w:val="00004B12"/>
    <w:rsid w:val="00004BAC"/>
    <w:rsid w:val="00004C48"/>
    <w:rsid w:val="00005175"/>
    <w:rsid w:val="00005390"/>
    <w:rsid w:val="000053D6"/>
    <w:rsid w:val="000055FA"/>
    <w:rsid w:val="00005632"/>
    <w:rsid w:val="00005842"/>
    <w:rsid w:val="00005954"/>
    <w:rsid w:val="00005B90"/>
    <w:rsid w:val="000060A5"/>
    <w:rsid w:val="0000621C"/>
    <w:rsid w:val="00006324"/>
    <w:rsid w:val="0000647D"/>
    <w:rsid w:val="0000664E"/>
    <w:rsid w:val="000066BE"/>
    <w:rsid w:val="00006786"/>
    <w:rsid w:val="00006879"/>
    <w:rsid w:val="00006BF6"/>
    <w:rsid w:val="00006C59"/>
    <w:rsid w:val="00006FD2"/>
    <w:rsid w:val="00007388"/>
    <w:rsid w:val="0000744D"/>
    <w:rsid w:val="00007B91"/>
    <w:rsid w:val="00007C1D"/>
    <w:rsid w:val="00010062"/>
    <w:rsid w:val="00010345"/>
    <w:rsid w:val="000106CC"/>
    <w:rsid w:val="00010AAD"/>
    <w:rsid w:val="00010B65"/>
    <w:rsid w:val="0001111A"/>
    <w:rsid w:val="00011277"/>
    <w:rsid w:val="000112A8"/>
    <w:rsid w:val="00011552"/>
    <w:rsid w:val="00011800"/>
    <w:rsid w:val="00011C05"/>
    <w:rsid w:val="0001215B"/>
    <w:rsid w:val="000122BA"/>
    <w:rsid w:val="0001236A"/>
    <w:rsid w:val="00012545"/>
    <w:rsid w:val="00012564"/>
    <w:rsid w:val="000126BB"/>
    <w:rsid w:val="000126DF"/>
    <w:rsid w:val="00012AB5"/>
    <w:rsid w:val="00012C61"/>
    <w:rsid w:val="00012D3D"/>
    <w:rsid w:val="00012D6E"/>
    <w:rsid w:val="00012E2E"/>
    <w:rsid w:val="000130C3"/>
    <w:rsid w:val="00013271"/>
    <w:rsid w:val="000132EC"/>
    <w:rsid w:val="00013382"/>
    <w:rsid w:val="000135A5"/>
    <w:rsid w:val="00013AD8"/>
    <w:rsid w:val="00013BD7"/>
    <w:rsid w:val="00013CEE"/>
    <w:rsid w:val="00014127"/>
    <w:rsid w:val="00014144"/>
    <w:rsid w:val="00014AFD"/>
    <w:rsid w:val="00014C48"/>
    <w:rsid w:val="00014C59"/>
    <w:rsid w:val="00014D72"/>
    <w:rsid w:val="00014FB0"/>
    <w:rsid w:val="00015222"/>
    <w:rsid w:val="000154AC"/>
    <w:rsid w:val="00015684"/>
    <w:rsid w:val="000156B2"/>
    <w:rsid w:val="00015794"/>
    <w:rsid w:val="000158EC"/>
    <w:rsid w:val="00015A8A"/>
    <w:rsid w:val="00015B2C"/>
    <w:rsid w:val="00015D0D"/>
    <w:rsid w:val="00015DCF"/>
    <w:rsid w:val="000160F6"/>
    <w:rsid w:val="000161FE"/>
    <w:rsid w:val="0001641B"/>
    <w:rsid w:val="000165D5"/>
    <w:rsid w:val="00016785"/>
    <w:rsid w:val="000167AF"/>
    <w:rsid w:val="000168E8"/>
    <w:rsid w:val="00016A83"/>
    <w:rsid w:val="00016C66"/>
    <w:rsid w:val="00016C8A"/>
    <w:rsid w:val="00017189"/>
    <w:rsid w:val="0001724D"/>
    <w:rsid w:val="00017321"/>
    <w:rsid w:val="00017327"/>
    <w:rsid w:val="0001734B"/>
    <w:rsid w:val="000173C1"/>
    <w:rsid w:val="0001742C"/>
    <w:rsid w:val="00017898"/>
    <w:rsid w:val="00017FC9"/>
    <w:rsid w:val="000200F9"/>
    <w:rsid w:val="0002029A"/>
    <w:rsid w:val="000202D5"/>
    <w:rsid w:val="00020455"/>
    <w:rsid w:val="000204B5"/>
    <w:rsid w:val="00020546"/>
    <w:rsid w:val="000205FB"/>
    <w:rsid w:val="000206E6"/>
    <w:rsid w:val="0002077F"/>
    <w:rsid w:val="00020C98"/>
    <w:rsid w:val="00020D73"/>
    <w:rsid w:val="00020DCD"/>
    <w:rsid w:val="00020DF0"/>
    <w:rsid w:val="0002116C"/>
    <w:rsid w:val="00021406"/>
    <w:rsid w:val="000214D5"/>
    <w:rsid w:val="0002160E"/>
    <w:rsid w:val="000218DD"/>
    <w:rsid w:val="000219D8"/>
    <w:rsid w:val="00021FEF"/>
    <w:rsid w:val="00022278"/>
    <w:rsid w:val="0002253B"/>
    <w:rsid w:val="000227D6"/>
    <w:rsid w:val="000227DD"/>
    <w:rsid w:val="000228BD"/>
    <w:rsid w:val="00022934"/>
    <w:rsid w:val="000229B3"/>
    <w:rsid w:val="00022DAC"/>
    <w:rsid w:val="00022EF8"/>
    <w:rsid w:val="000230A1"/>
    <w:rsid w:val="0002341D"/>
    <w:rsid w:val="00023447"/>
    <w:rsid w:val="00023804"/>
    <w:rsid w:val="00023B03"/>
    <w:rsid w:val="00023CFD"/>
    <w:rsid w:val="00024133"/>
    <w:rsid w:val="00024208"/>
    <w:rsid w:val="000247A5"/>
    <w:rsid w:val="00024BE1"/>
    <w:rsid w:val="00024C76"/>
    <w:rsid w:val="00024CA1"/>
    <w:rsid w:val="00024E0A"/>
    <w:rsid w:val="0002512D"/>
    <w:rsid w:val="0002517B"/>
    <w:rsid w:val="000251B3"/>
    <w:rsid w:val="000258DB"/>
    <w:rsid w:val="0002593F"/>
    <w:rsid w:val="00025A17"/>
    <w:rsid w:val="00025AB1"/>
    <w:rsid w:val="00025BF1"/>
    <w:rsid w:val="00025D3C"/>
    <w:rsid w:val="00025E0F"/>
    <w:rsid w:val="00025ED0"/>
    <w:rsid w:val="0002607B"/>
    <w:rsid w:val="00026A39"/>
    <w:rsid w:val="00026C04"/>
    <w:rsid w:val="00026E45"/>
    <w:rsid w:val="00026EDF"/>
    <w:rsid w:val="00026F86"/>
    <w:rsid w:val="0002702F"/>
    <w:rsid w:val="000274EC"/>
    <w:rsid w:val="00027604"/>
    <w:rsid w:val="00027896"/>
    <w:rsid w:val="000278EB"/>
    <w:rsid w:val="00027B3F"/>
    <w:rsid w:val="00027C45"/>
    <w:rsid w:val="00027E25"/>
    <w:rsid w:val="00027E84"/>
    <w:rsid w:val="00027EAD"/>
    <w:rsid w:val="00030026"/>
    <w:rsid w:val="0003038E"/>
    <w:rsid w:val="00030573"/>
    <w:rsid w:val="000306CA"/>
    <w:rsid w:val="000307EE"/>
    <w:rsid w:val="00030AD8"/>
    <w:rsid w:val="00031192"/>
    <w:rsid w:val="0003130F"/>
    <w:rsid w:val="00031563"/>
    <w:rsid w:val="000315C5"/>
    <w:rsid w:val="00031687"/>
    <w:rsid w:val="00031AAA"/>
    <w:rsid w:val="00031CB1"/>
    <w:rsid w:val="00031CB8"/>
    <w:rsid w:val="00031FA3"/>
    <w:rsid w:val="000320D1"/>
    <w:rsid w:val="00032466"/>
    <w:rsid w:val="000325EE"/>
    <w:rsid w:val="00032775"/>
    <w:rsid w:val="0003288B"/>
    <w:rsid w:val="000328A6"/>
    <w:rsid w:val="00032953"/>
    <w:rsid w:val="00032A16"/>
    <w:rsid w:val="00032BD0"/>
    <w:rsid w:val="00032C2E"/>
    <w:rsid w:val="00032C46"/>
    <w:rsid w:val="00032EAC"/>
    <w:rsid w:val="00033014"/>
    <w:rsid w:val="0003304E"/>
    <w:rsid w:val="000330B4"/>
    <w:rsid w:val="0003334D"/>
    <w:rsid w:val="000333D3"/>
    <w:rsid w:val="00033590"/>
    <w:rsid w:val="000337FF"/>
    <w:rsid w:val="0003395F"/>
    <w:rsid w:val="000339CF"/>
    <w:rsid w:val="00033B4E"/>
    <w:rsid w:val="00033F10"/>
    <w:rsid w:val="0003403B"/>
    <w:rsid w:val="000347B2"/>
    <w:rsid w:val="00034F37"/>
    <w:rsid w:val="00035281"/>
    <w:rsid w:val="000356A2"/>
    <w:rsid w:val="000356A5"/>
    <w:rsid w:val="000356B2"/>
    <w:rsid w:val="00035705"/>
    <w:rsid w:val="0003585B"/>
    <w:rsid w:val="00035EF4"/>
    <w:rsid w:val="000362B5"/>
    <w:rsid w:val="0003631C"/>
    <w:rsid w:val="00036410"/>
    <w:rsid w:val="000364ED"/>
    <w:rsid w:val="0003658C"/>
    <w:rsid w:val="000368FE"/>
    <w:rsid w:val="00036908"/>
    <w:rsid w:val="00036A51"/>
    <w:rsid w:val="00036C04"/>
    <w:rsid w:val="00037489"/>
    <w:rsid w:val="000376CD"/>
    <w:rsid w:val="00037822"/>
    <w:rsid w:val="00037A17"/>
    <w:rsid w:val="00037A4F"/>
    <w:rsid w:val="00037A87"/>
    <w:rsid w:val="000404A2"/>
    <w:rsid w:val="00040598"/>
    <w:rsid w:val="000405BB"/>
    <w:rsid w:val="0004064F"/>
    <w:rsid w:val="000407EF"/>
    <w:rsid w:val="00040885"/>
    <w:rsid w:val="00040B1F"/>
    <w:rsid w:val="00040D2A"/>
    <w:rsid w:val="00041089"/>
    <w:rsid w:val="00041267"/>
    <w:rsid w:val="00041455"/>
    <w:rsid w:val="000414E6"/>
    <w:rsid w:val="000415EE"/>
    <w:rsid w:val="0004193A"/>
    <w:rsid w:val="000419DD"/>
    <w:rsid w:val="00041AED"/>
    <w:rsid w:val="00041D8B"/>
    <w:rsid w:val="00041E3C"/>
    <w:rsid w:val="00041F86"/>
    <w:rsid w:val="00042032"/>
    <w:rsid w:val="00042171"/>
    <w:rsid w:val="00042539"/>
    <w:rsid w:val="00042A1B"/>
    <w:rsid w:val="00042E98"/>
    <w:rsid w:val="000431E8"/>
    <w:rsid w:val="00043521"/>
    <w:rsid w:val="00043668"/>
    <w:rsid w:val="000439D7"/>
    <w:rsid w:val="00043C4F"/>
    <w:rsid w:val="00044156"/>
    <w:rsid w:val="0004435E"/>
    <w:rsid w:val="000444A1"/>
    <w:rsid w:val="000445AD"/>
    <w:rsid w:val="00044829"/>
    <w:rsid w:val="0004482C"/>
    <w:rsid w:val="00044859"/>
    <w:rsid w:val="00044B4E"/>
    <w:rsid w:val="00044CAC"/>
    <w:rsid w:val="00045272"/>
    <w:rsid w:val="00045273"/>
    <w:rsid w:val="000453FE"/>
    <w:rsid w:val="00045419"/>
    <w:rsid w:val="00045891"/>
    <w:rsid w:val="000459E0"/>
    <w:rsid w:val="00045B38"/>
    <w:rsid w:val="00045C13"/>
    <w:rsid w:val="00045D9C"/>
    <w:rsid w:val="0004617A"/>
    <w:rsid w:val="0004628D"/>
    <w:rsid w:val="00046379"/>
    <w:rsid w:val="00046853"/>
    <w:rsid w:val="00046BDE"/>
    <w:rsid w:val="00046E97"/>
    <w:rsid w:val="00046F33"/>
    <w:rsid w:val="0004707F"/>
    <w:rsid w:val="00047347"/>
    <w:rsid w:val="000477AD"/>
    <w:rsid w:val="00047EA7"/>
    <w:rsid w:val="00047FA2"/>
    <w:rsid w:val="00050077"/>
    <w:rsid w:val="000500A6"/>
    <w:rsid w:val="000508A8"/>
    <w:rsid w:val="00050AB7"/>
    <w:rsid w:val="00050ADF"/>
    <w:rsid w:val="00050B4C"/>
    <w:rsid w:val="00050CB1"/>
    <w:rsid w:val="00050E9E"/>
    <w:rsid w:val="0005163C"/>
    <w:rsid w:val="00051A81"/>
    <w:rsid w:val="00051B0E"/>
    <w:rsid w:val="00051DFF"/>
    <w:rsid w:val="00052360"/>
    <w:rsid w:val="00052528"/>
    <w:rsid w:val="000529CE"/>
    <w:rsid w:val="00052A3E"/>
    <w:rsid w:val="000531B7"/>
    <w:rsid w:val="00053811"/>
    <w:rsid w:val="000538BE"/>
    <w:rsid w:val="00053921"/>
    <w:rsid w:val="00053962"/>
    <w:rsid w:val="00053AC3"/>
    <w:rsid w:val="00053BA0"/>
    <w:rsid w:val="00054507"/>
    <w:rsid w:val="00054F30"/>
    <w:rsid w:val="00054FA9"/>
    <w:rsid w:val="00054FF1"/>
    <w:rsid w:val="000550A5"/>
    <w:rsid w:val="00055891"/>
    <w:rsid w:val="000558FE"/>
    <w:rsid w:val="00055B43"/>
    <w:rsid w:val="00055B6B"/>
    <w:rsid w:val="00055C75"/>
    <w:rsid w:val="00055EF3"/>
    <w:rsid w:val="00055F09"/>
    <w:rsid w:val="00055FCC"/>
    <w:rsid w:val="000567DB"/>
    <w:rsid w:val="00056A43"/>
    <w:rsid w:val="00056A75"/>
    <w:rsid w:val="00056B5F"/>
    <w:rsid w:val="00057085"/>
    <w:rsid w:val="0005709C"/>
    <w:rsid w:val="00057254"/>
    <w:rsid w:val="00057936"/>
    <w:rsid w:val="00057C68"/>
    <w:rsid w:val="00057E0E"/>
    <w:rsid w:val="00060176"/>
    <w:rsid w:val="00060349"/>
    <w:rsid w:val="000606F3"/>
    <w:rsid w:val="000607DC"/>
    <w:rsid w:val="00060BDE"/>
    <w:rsid w:val="00060C88"/>
    <w:rsid w:val="00060C93"/>
    <w:rsid w:val="00060D10"/>
    <w:rsid w:val="00060DD7"/>
    <w:rsid w:val="00061192"/>
    <w:rsid w:val="00061193"/>
    <w:rsid w:val="00061611"/>
    <w:rsid w:val="00061664"/>
    <w:rsid w:val="000616F1"/>
    <w:rsid w:val="00061755"/>
    <w:rsid w:val="00061FB6"/>
    <w:rsid w:val="000629C6"/>
    <w:rsid w:val="00062EBD"/>
    <w:rsid w:val="00062FE6"/>
    <w:rsid w:val="0006307E"/>
    <w:rsid w:val="000636EB"/>
    <w:rsid w:val="00063CF4"/>
    <w:rsid w:val="00063F7E"/>
    <w:rsid w:val="00063FBD"/>
    <w:rsid w:val="000641CB"/>
    <w:rsid w:val="00064257"/>
    <w:rsid w:val="00064C62"/>
    <w:rsid w:val="00064DCE"/>
    <w:rsid w:val="000650B3"/>
    <w:rsid w:val="00065C76"/>
    <w:rsid w:val="00065EE9"/>
    <w:rsid w:val="000660B3"/>
    <w:rsid w:val="00066107"/>
    <w:rsid w:val="00066399"/>
    <w:rsid w:val="000664F0"/>
    <w:rsid w:val="00066798"/>
    <w:rsid w:val="00066914"/>
    <w:rsid w:val="00066B1B"/>
    <w:rsid w:val="00066BC7"/>
    <w:rsid w:val="00066CCB"/>
    <w:rsid w:val="00066D51"/>
    <w:rsid w:val="00067024"/>
    <w:rsid w:val="000670C1"/>
    <w:rsid w:val="0006710C"/>
    <w:rsid w:val="000672D2"/>
    <w:rsid w:val="0006757A"/>
    <w:rsid w:val="000675D1"/>
    <w:rsid w:val="00067884"/>
    <w:rsid w:val="000678B4"/>
    <w:rsid w:val="00067928"/>
    <w:rsid w:val="00067DF9"/>
    <w:rsid w:val="00067E84"/>
    <w:rsid w:val="00067FEE"/>
    <w:rsid w:val="00070012"/>
    <w:rsid w:val="0007005A"/>
    <w:rsid w:val="00070245"/>
    <w:rsid w:val="00070364"/>
    <w:rsid w:val="000703D1"/>
    <w:rsid w:val="00070678"/>
    <w:rsid w:val="000706BE"/>
    <w:rsid w:val="0007076B"/>
    <w:rsid w:val="00070BEF"/>
    <w:rsid w:val="00070C2A"/>
    <w:rsid w:val="00070C35"/>
    <w:rsid w:val="00070ED8"/>
    <w:rsid w:val="00070F4A"/>
    <w:rsid w:val="0007122D"/>
    <w:rsid w:val="00071427"/>
    <w:rsid w:val="00071589"/>
    <w:rsid w:val="00071993"/>
    <w:rsid w:val="000719C8"/>
    <w:rsid w:val="00071A5A"/>
    <w:rsid w:val="00071B25"/>
    <w:rsid w:val="00071F58"/>
    <w:rsid w:val="00071FA9"/>
    <w:rsid w:val="00071FED"/>
    <w:rsid w:val="00072168"/>
    <w:rsid w:val="000723EE"/>
    <w:rsid w:val="00072901"/>
    <w:rsid w:val="0007297B"/>
    <w:rsid w:val="000729A7"/>
    <w:rsid w:val="00072D47"/>
    <w:rsid w:val="00072D48"/>
    <w:rsid w:val="00072D91"/>
    <w:rsid w:val="00072E79"/>
    <w:rsid w:val="00073090"/>
    <w:rsid w:val="000730AF"/>
    <w:rsid w:val="00073456"/>
    <w:rsid w:val="000734E0"/>
    <w:rsid w:val="00073637"/>
    <w:rsid w:val="0007380B"/>
    <w:rsid w:val="0007387B"/>
    <w:rsid w:val="00073D76"/>
    <w:rsid w:val="000740C8"/>
    <w:rsid w:val="0007425F"/>
    <w:rsid w:val="00074481"/>
    <w:rsid w:val="00074816"/>
    <w:rsid w:val="0007486C"/>
    <w:rsid w:val="00074887"/>
    <w:rsid w:val="000748EB"/>
    <w:rsid w:val="00074A15"/>
    <w:rsid w:val="00074A44"/>
    <w:rsid w:val="00074DA2"/>
    <w:rsid w:val="00074E36"/>
    <w:rsid w:val="00074E81"/>
    <w:rsid w:val="0007514C"/>
    <w:rsid w:val="0007564B"/>
    <w:rsid w:val="0007564E"/>
    <w:rsid w:val="000756A7"/>
    <w:rsid w:val="00075805"/>
    <w:rsid w:val="00075918"/>
    <w:rsid w:val="00075982"/>
    <w:rsid w:val="00075D4D"/>
    <w:rsid w:val="00075DFB"/>
    <w:rsid w:val="00075E21"/>
    <w:rsid w:val="00076102"/>
    <w:rsid w:val="000762A5"/>
    <w:rsid w:val="0007666D"/>
    <w:rsid w:val="00076A41"/>
    <w:rsid w:val="00076CD7"/>
    <w:rsid w:val="00076E07"/>
    <w:rsid w:val="00076F28"/>
    <w:rsid w:val="00077132"/>
    <w:rsid w:val="00077297"/>
    <w:rsid w:val="000772E5"/>
    <w:rsid w:val="0007744B"/>
    <w:rsid w:val="0007798D"/>
    <w:rsid w:val="00077A5D"/>
    <w:rsid w:val="00077BE4"/>
    <w:rsid w:val="00077C53"/>
    <w:rsid w:val="00077D23"/>
    <w:rsid w:val="00077EC5"/>
    <w:rsid w:val="00077FFB"/>
    <w:rsid w:val="0008001E"/>
    <w:rsid w:val="00080083"/>
    <w:rsid w:val="000809A5"/>
    <w:rsid w:val="00080BFB"/>
    <w:rsid w:val="00080DFA"/>
    <w:rsid w:val="00080ED5"/>
    <w:rsid w:val="0008107F"/>
    <w:rsid w:val="000810F4"/>
    <w:rsid w:val="0008111E"/>
    <w:rsid w:val="0008112E"/>
    <w:rsid w:val="00081315"/>
    <w:rsid w:val="000813B6"/>
    <w:rsid w:val="00081509"/>
    <w:rsid w:val="00081560"/>
    <w:rsid w:val="0008160E"/>
    <w:rsid w:val="00081738"/>
    <w:rsid w:val="00081F49"/>
    <w:rsid w:val="0008212A"/>
    <w:rsid w:val="000824D9"/>
    <w:rsid w:val="00082626"/>
    <w:rsid w:val="000826D6"/>
    <w:rsid w:val="0008283E"/>
    <w:rsid w:val="00082867"/>
    <w:rsid w:val="00082D2E"/>
    <w:rsid w:val="00082E8A"/>
    <w:rsid w:val="00082EE0"/>
    <w:rsid w:val="00082FDB"/>
    <w:rsid w:val="00083012"/>
    <w:rsid w:val="00083153"/>
    <w:rsid w:val="0008369D"/>
    <w:rsid w:val="000836E8"/>
    <w:rsid w:val="00083802"/>
    <w:rsid w:val="00083A20"/>
    <w:rsid w:val="00083A2C"/>
    <w:rsid w:val="00083AD7"/>
    <w:rsid w:val="00083B05"/>
    <w:rsid w:val="00083BD7"/>
    <w:rsid w:val="00083FB7"/>
    <w:rsid w:val="00084141"/>
    <w:rsid w:val="00084385"/>
    <w:rsid w:val="0008438D"/>
    <w:rsid w:val="000843E9"/>
    <w:rsid w:val="0008475F"/>
    <w:rsid w:val="00084A68"/>
    <w:rsid w:val="00084BBE"/>
    <w:rsid w:val="0008514E"/>
    <w:rsid w:val="000852E3"/>
    <w:rsid w:val="00085647"/>
    <w:rsid w:val="0008568A"/>
    <w:rsid w:val="0008584F"/>
    <w:rsid w:val="0008585D"/>
    <w:rsid w:val="00085886"/>
    <w:rsid w:val="00085AAA"/>
    <w:rsid w:val="00085B01"/>
    <w:rsid w:val="00085B6A"/>
    <w:rsid w:val="00085D81"/>
    <w:rsid w:val="00085D83"/>
    <w:rsid w:val="000860D9"/>
    <w:rsid w:val="00086284"/>
    <w:rsid w:val="000868B4"/>
    <w:rsid w:val="00086933"/>
    <w:rsid w:val="00086D33"/>
    <w:rsid w:val="00086D71"/>
    <w:rsid w:val="00086DC6"/>
    <w:rsid w:val="00086F91"/>
    <w:rsid w:val="0008703D"/>
    <w:rsid w:val="000870C1"/>
    <w:rsid w:val="0008730E"/>
    <w:rsid w:val="000875B5"/>
    <w:rsid w:val="000876F7"/>
    <w:rsid w:val="00087BC6"/>
    <w:rsid w:val="00087F64"/>
    <w:rsid w:val="0009041A"/>
    <w:rsid w:val="000906E1"/>
    <w:rsid w:val="00090A1D"/>
    <w:rsid w:val="00090B02"/>
    <w:rsid w:val="00090DA1"/>
    <w:rsid w:val="0009148C"/>
    <w:rsid w:val="000916CE"/>
    <w:rsid w:val="00091766"/>
    <w:rsid w:val="00091B70"/>
    <w:rsid w:val="00091D1E"/>
    <w:rsid w:val="00091DA7"/>
    <w:rsid w:val="00091F4D"/>
    <w:rsid w:val="00092057"/>
    <w:rsid w:val="00092435"/>
    <w:rsid w:val="0009291B"/>
    <w:rsid w:val="0009293C"/>
    <w:rsid w:val="00092A9D"/>
    <w:rsid w:val="00092B05"/>
    <w:rsid w:val="00092B5A"/>
    <w:rsid w:val="00092C7F"/>
    <w:rsid w:val="00092FFC"/>
    <w:rsid w:val="0009300E"/>
    <w:rsid w:val="00093028"/>
    <w:rsid w:val="000931D6"/>
    <w:rsid w:val="000932D1"/>
    <w:rsid w:val="000935F6"/>
    <w:rsid w:val="00093906"/>
    <w:rsid w:val="000939D7"/>
    <w:rsid w:val="00094304"/>
    <w:rsid w:val="00094502"/>
    <w:rsid w:val="00094744"/>
    <w:rsid w:val="000947E0"/>
    <w:rsid w:val="00094842"/>
    <w:rsid w:val="00094878"/>
    <w:rsid w:val="00094AAC"/>
    <w:rsid w:val="00094DA4"/>
    <w:rsid w:val="00094DE6"/>
    <w:rsid w:val="00094ED9"/>
    <w:rsid w:val="00094FC9"/>
    <w:rsid w:val="00095038"/>
    <w:rsid w:val="000950FA"/>
    <w:rsid w:val="000952A1"/>
    <w:rsid w:val="0009531B"/>
    <w:rsid w:val="00095B99"/>
    <w:rsid w:val="00095E5C"/>
    <w:rsid w:val="00095EB0"/>
    <w:rsid w:val="00096256"/>
    <w:rsid w:val="000963BB"/>
    <w:rsid w:val="000964B1"/>
    <w:rsid w:val="00096517"/>
    <w:rsid w:val="000966B7"/>
    <w:rsid w:val="000968A1"/>
    <w:rsid w:val="00096A4C"/>
    <w:rsid w:val="00096CAE"/>
    <w:rsid w:val="00096F26"/>
    <w:rsid w:val="00097151"/>
    <w:rsid w:val="00097471"/>
    <w:rsid w:val="000975CA"/>
    <w:rsid w:val="000976CF"/>
    <w:rsid w:val="0009777B"/>
    <w:rsid w:val="00097908"/>
    <w:rsid w:val="00097945"/>
    <w:rsid w:val="000979F6"/>
    <w:rsid w:val="00097A1F"/>
    <w:rsid w:val="00097AF1"/>
    <w:rsid w:val="00097B09"/>
    <w:rsid w:val="00097B50"/>
    <w:rsid w:val="000A0020"/>
    <w:rsid w:val="000A0183"/>
    <w:rsid w:val="000A03B8"/>
    <w:rsid w:val="000A0426"/>
    <w:rsid w:val="000A079E"/>
    <w:rsid w:val="000A08F3"/>
    <w:rsid w:val="000A09D4"/>
    <w:rsid w:val="000A0AC0"/>
    <w:rsid w:val="000A0C4C"/>
    <w:rsid w:val="000A0FE9"/>
    <w:rsid w:val="000A106A"/>
    <w:rsid w:val="000A132D"/>
    <w:rsid w:val="000A14D7"/>
    <w:rsid w:val="000A15EA"/>
    <w:rsid w:val="000A15F7"/>
    <w:rsid w:val="000A1943"/>
    <w:rsid w:val="000A1C3C"/>
    <w:rsid w:val="000A1C8C"/>
    <w:rsid w:val="000A1FFD"/>
    <w:rsid w:val="000A2542"/>
    <w:rsid w:val="000A2B33"/>
    <w:rsid w:val="000A2CF9"/>
    <w:rsid w:val="000A2E05"/>
    <w:rsid w:val="000A31E0"/>
    <w:rsid w:val="000A33FF"/>
    <w:rsid w:val="000A360E"/>
    <w:rsid w:val="000A3741"/>
    <w:rsid w:val="000A377C"/>
    <w:rsid w:val="000A378B"/>
    <w:rsid w:val="000A3C41"/>
    <w:rsid w:val="000A3DFA"/>
    <w:rsid w:val="000A423F"/>
    <w:rsid w:val="000A42F2"/>
    <w:rsid w:val="000A444B"/>
    <w:rsid w:val="000A4584"/>
    <w:rsid w:val="000A491E"/>
    <w:rsid w:val="000A4A4B"/>
    <w:rsid w:val="000A4D23"/>
    <w:rsid w:val="000A4D2C"/>
    <w:rsid w:val="000A4D71"/>
    <w:rsid w:val="000A542E"/>
    <w:rsid w:val="000A553E"/>
    <w:rsid w:val="000A591C"/>
    <w:rsid w:val="000A5B34"/>
    <w:rsid w:val="000A5B41"/>
    <w:rsid w:val="000A5BBD"/>
    <w:rsid w:val="000A5C2F"/>
    <w:rsid w:val="000A5D19"/>
    <w:rsid w:val="000A5FCC"/>
    <w:rsid w:val="000A5FDA"/>
    <w:rsid w:val="000A634D"/>
    <w:rsid w:val="000A6570"/>
    <w:rsid w:val="000A6833"/>
    <w:rsid w:val="000A690F"/>
    <w:rsid w:val="000A6991"/>
    <w:rsid w:val="000A6B5E"/>
    <w:rsid w:val="000A6BF2"/>
    <w:rsid w:val="000A6CB3"/>
    <w:rsid w:val="000A6F01"/>
    <w:rsid w:val="000A6F7C"/>
    <w:rsid w:val="000A6FA3"/>
    <w:rsid w:val="000A714D"/>
    <w:rsid w:val="000A750A"/>
    <w:rsid w:val="000A75B6"/>
    <w:rsid w:val="000A763A"/>
    <w:rsid w:val="000A775F"/>
    <w:rsid w:val="000A7932"/>
    <w:rsid w:val="000A7BB3"/>
    <w:rsid w:val="000A7C00"/>
    <w:rsid w:val="000A7C3C"/>
    <w:rsid w:val="000B0227"/>
    <w:rsid w:val="000B0483"/>
    <w:rsid w:val="000B055D"/>
    <w:rsid w:val="000B06CA"/>
    <w:rsid w:val="000B07D8"/>
    <w:rsid w:val="000B07FE"/>
    <w:rsid w:val="000B0AC0"/>
    <w:rsid w:val="000B0BAE"/>
    <w:rsid w:val="000B0BF5"/>
    <w:rsid w:val="000B0CA9"/>
    <w:rsid w:val="000B0D00"/>
    <w:rsid w:val="000B0DB4"/>
    <w:rsid w:val="000B1534"/>
    <w:rsid w:val="000B178B"/>
    <w:rsid w:val="000B1901"/>
    <w:rsid w:val="000B19DF"/>
    <w:rsid w:val="000B1B39"/>
    <w:rsid w:val="000B1B96"/>
    <w:rsid w:val="000B1D26"/>
    <w:rsid w:val="000B1DE5"/>
    <w:rsid w:val="000B2188"/>
    <w:rsid w:val="000B2358"/>
    <w:rsid w:val="000B23D2"/>
    <w:rsid w:val="000B2441"/>
    <w:rsid w:val="000B245D"/>
    <w:rsid w:val="000B2593"/>
    <w:rsid w:val="000B26C2"/>
    <w:rsid w:val="000B28A1"/>
    <w:rsid w:val="000B2B06"/>
    <w:rsid w:val="000B2D09"/>
    <w:rsid w:val="000B30C0"/>
    <w:rsid w:val="000B318C"/>
    <w:rsid w:val="000B3400"/>
    <w:rsid w:val="000B368E"/>
    <w:rsid w:val="000B3861"/>
    <w:rsid w:val="000B399A"/>
    <w:rsid w:val="000B3A73"/>
    <w:rsid w:val="000B3BEC"/>
    <w:rsid w:val="000B3C9D"/>
    <w:rsid w:val="000B44D2"/>
    <w:rsid w:val="000B4906"/>
    <w:rsid w:val="000B49CC"/>
    <w:rsid w:val="000B4B93"/>
    <w:rsid w:val="000B51F7"/>
    <w:rsid w:val="000B5241"/>
    <w:rsid w:val="000B5276"/>
    <w:rsid w:val="000B52EC"/>
    <w:rsid w:val="000B5589"/>
    <w:rsid w:val="000B57E7"/>
    <w:rsid w:val="000B58F1"/>
    <w:rsid w:val="000B5E34"/>
    <w:rsid w:val="000B5EE4"/>
    <w:rsid w:val="000B600E"/>
    <w:rsid w:val="000B604F"/>
    <w:rsid w:val="000B60FA"/>
    <w:rsid w:val="000B6113"/>
    <w:rsid w:val="000B615C"/>
    <w:rsid w:val="000B628C"/>
    <w:rsid w:val="000B6679"/>
    <w:rsid w:val="000B66F0"/>
    <w:rsid w:val="000B6D7C"/>
    <w:rsid w:val="000B6F68"/>
    <w:rsid w:val="000B713E"/>
    <w:rsid w:val="000B718F"/>
    <w:rsid w:val="000B749B"/>
    <w:rsid w:val="000B7627"/>
    <w:rsid w:val="000B78A6"/>
    <w:rsid w:val="000B7AA2"/>
    <w:rsid w:val="000B7F4C"/>
    <w:rsid w:val="000C0085"/>
    <w:rsid w:val="000C00A5"/>
    <w:rsid w:val="000C00A9"/>
    <w:rsid w:val="000C0741"/>
    <w:rsid w:val="000C086A"/>
    <w:rsid w:val="000C092F"/>
    <w:rsid w:val="000C0987"/>
    <w:rsid w:val="000C0ED7"/>
    <w:rsid w:val="000C1242"/>
    <w:rsid w:val="000C1421"/>
    <w:rsid w:val="000C1430"/>
    <w:rsid w:val="000C1989"/>
    <w:rsid w:val="000C1A70"/>
    <w:rsid w:val="000C1AEE"/>
    <w:rsid w:val="000C1ECC"/>
    <w:rsid w:val="000C248A"/>
    <w:rsid w:val="000C276B"/>
    <w:rsid w:val="000C287B"/>
    <w:rsid w:val="000C292E"/>
    <w:rsid w:val="000C29C2"/>
    <w:rsid w:val="000C2AC9"/>
    <w:rsid w:val="000C2D8E"/>
    <w:rsid w:val="000C2E62"/>
    <w:rsid w:val="000C2FD1"/>
    <w:rsid w:val="000C3145"/>
    <w:rsid w:val="000C315E"/>
    <w:rsid w:val="000C33EE"/>
    <w:rsid w:val="000C3427"/>
    <w:rsid w:val="000C3437"/>
    <w:rsid w:val="000C346B"/>
    <w:rsid w:val="000C3790"/>
    <w:rsid w:val="000C38DD"/>
    <w:rsid w:val="000C3B64"/>
    <w:rsid w:val="000C3ED3"/>
    <w:rsid w:val="000C3F95"/>
    <w:rsid w:val="000C43F8"/>
    <w:rsid w:val="000C44A9"/>
    <w:rsid w:val="000C461E"/>
    <w:rsid w:val="000C4B2F"/>
    <w:rsid w:val="000C4B6B"/>
    <w:rsid w:val="000C4F5D"/>
    <w:rsid w:val="000C4FEE"/>
    <w:rsid w:val="000C502B"/>
    <w:rsid w:val="000C516C"/>
    <w:rsid w:val="000C52B3"/>
    <w:rsid w:val="000C52E0"/>
    <w:rsid w:val="000C52F2"/>
    <w:rsid w:val="000C5450"/>
    <w:rsid w:val="000C55A1"/>
    <w:rsid w:val="000C56FB"/>
    <w:rsid w:val="000C59B9"/>
    <w:rsid w:val="000C5A43"/>
    <w:rsid w:val="000C5B84"/>
    <w:rsid w:val="000C5C6D"/>
    <w:rsid w:val="000C6529"/>
    <w:rsid w:val="000C68E8"/>
    <w:rsid w:val="000C6969"/>
    <w:rsid w:val="000C6B92"/>
    <w:rsid w:val="000C6DF5"/>
    <w:rsid w:val="000C6EE1"/>
    <w:rsid w:val="000C70B0"/>
    <w:rsid w:val="000C714D"/>
    <w:rsid w:val="000C71A4"/>
    <w:rsid w:val="000C7515"/>
    <w:rsid w:val="000D051D"/>
    <w:rsid w:val="000D05A9"/>
    <w:rsid w:val="000D05AD"/>
    <w:rsid w:val="000D091F"/>
    <w:rsid w:val="000D0AEE"/>
    <w:rsid w:val="000D0DA9"/>
    <w:rsid w:val="000D0FEF"/>
    <w:rsid w:val="000D1022"/>
    <w:rsid w:val="000D11E8"/>
    <w:rsid w:val="000D154E"/>
    <w:rsid w:val="000D15AC"/>
    <w:rsid w:val="000D15DA"/>
    <w:rsid w:val="000D161F"/>
    <w:rsid w:val="000D17D1"/>
    <w:rsid w:val="000D1A30"/>
    <w:rsid w:val="000D1C88"/>
    <w:rsid w:val="000D1F23"/>
    <w:rsid w:val="000D1F39"/>
    <w:rsid w:val="000D1F8E"/>
    <w:rsid w:val="000D2B6A"/>
    <w:rsid w:val="000D2DEB"/>
    <w:rsid w:val="000D2EB0"/>
    <w:rsid w:val="000D2FCD"/>
    <w:rsid w:val="000D31EF"/>
    <w:rsid w:val="000D3544"/>
    <w:rsid w:val="000D387C"/>
    <w:rsid w:val="000D3A82"/>
    <w:rsid w:val="000D3AB4"/>
    <w:rsid w:val="000D42E5"/>
    <w:rsid w:val="000D464C"/>
    <w:rsid w:val="000D472C"/>
    <w:rsid w:val="000D4763"/>
    <w:rsid w:val="000D4861"/>
    <w:rsid w:val="000D4885"/>
    <w:rsid w:val="000D48FD"/>
    <w:rsid w:val="000D4AA3"/>
    <w:rsid w:val="000D4C4E"/>
    <w:rsid w:val="000D513B"/>
    <w:rsid w:val="000D51E9"/>
    <w:rsid w:val="000D528B"/>
    <w:rsid w:val="000D5328"/>
    <w:rsid w:val="000D53CE"/>
    <w:rsid w:val="000D542A"/>
    <w:rsid w:val="000D5694"/>
    <w:rsid w:val="000D5729"/>
    <w:rsid w:val="000D585D"/>
    <w:rsid w:val="000D5C59"/>
    <w:rsid w:val="000D6020"/>
    <w:rsid w:val="000D6076"/>
    <w:rsid w:val="000D6535"/>
    <w:rsid w:val="000D6615"/>
    <w:rsid w:val="000D66CD"/>
    <w:rsid w:val="000D6765"/>
    <w:rsid w:val="000D690B"/>
    <w:rsid w:val="000D6C00"/>
    <w:rsid w:val="000D6DA0"/>
    <w:rsid w:val="000D6FA9"/>
    <w:rsid w:val="000D6FF4"/>
    <w:rsid w:val="000D7157"/>
    <w:rsid w:val="000D7391"/>
    <w:rsid w:val="000D7443"/>
    <w:rsid w:val="000D7642"/>
    <w:rsid w:val="000D7751"/>
    <w:rsid w:val="000D7838"/>
    <w:rsid w:val="000D7B71"/>
    <w:rsid w:val="000D7D11"/>
    <w:rsid w:val="000D7EF4"/>
    <w:rsid w:val="000E03A3"/>
    <w:rsid w:val="000E064F"/>
    <w:rsid w:val="000E08E9"/>
    <w:rsid w:val="000E0A43"/>
    <w:rsid w:val="000E0B6C"/>
    <w:rsid w:val="000E12AF"/>
    <w:rsid w:val="000E1334"/>
    <w:rsid w:val="000E1397"/>
    <w:rsid w:val="000E1586"/>
    <w:rsid w:val="000E15A3"/>
    <w:rsid w:val="000E1AB3"/>
    <w:rsid w:val="000E1AF2"/>
    <w:rsid w:val="000E1B22"/>
    <w:rsid w:val="000E1B92"/>
    <w:rsid w:val="000E1CD3"/>
    <w:rsid w:val="000E2013"/>
    <w:rsid w:val="000E22A2"/>
    <w:rsid w:val="000E294A"/>
    <w:rsid w:val="000E2B24"/>
    <w:rsid w:val="000E2CEF"/>
    <w:rsid w:val="000E2ED0"/>
    <w:rsid w:val="000E3077"/>
    <w:rsid w:val="000E3217"/>
    <w:rsid w:val="000E347D"/>
    <w:rsid w:val="000E34FC"/>
    <w:rsid w:val="000E3687"/>
    <w:rsid w:val="000E36DA"/>
    <w:rsid w:val="000E3926"/>
    <w:rsid w:val="000E3980"/>
    <w:rsid w:val="000E3B74"/>
    <w:rsid w:val="000E3E0D"/>
    <w:rsid w:val="000E3E69"/>
    <w:rsid w:val="000E3EEE"/>
    <w:rsid w:val="000E3F25"/>
    <w:rsid w:val="000E3F6B"/>
    <w:rsid w:val="000E4029"/>
    <w:rsid w:val="000E40BC"/>
    <w:rsid w:val="000E4103"/>
    <w:rsid w:val="000E43CE"/>
    <w:rsid w:val="000E471A"/>
    <w:rsid w:val="000E4A4F"/>
    <w:rsid w:val="000E4BF8"/>
    <w:rsid w:val="000E4C7B"/>
    <w:rsid w:val="000E50C8"/>
    <w:rsid w:val="000E5212"/>
    <w:rsid w:val="000E57A9"/>
    <w:rsid w:val="000E58C1"/>
    <w:rsid w:val="000E5C11"/>
    <w:rsid w:val="000E5F62"/>
    <w:rsid w:val="000E608E"/>
    <w:rsid w:val="000E61B6"/>
    <w:rsid w:val="000E6412"/>
    <w:rsid w:val="000E6520"/>
    <w:rsid w:val="000E6557"/>
    <w:rsid w:val="000E65D7"/>
    <w:rsid w:val="000E6672"/>
    <w:rsid w:val="000E66AA"/>
    <w:rsid w:val="000E683E"/>
    <w:rsid w:val="000E68A4"/>
    <w:rsid w:val="000E695E"/>
    <w:rsid w:val="000E6EC2"/>
    <w:rsid w:val="000E6FB5"/>
    <w:rsid w:val="000E759D"/>
    <w:rsid w:val="000E78C8"/>
    <w:rsid w:val="000E7C87"/>
    <w:rsid w:val="000F01AB"/>
    <w:rsid w:val="000F0265"/>
    <w:rsid w:val="000F02DB"/>
    <w:rsid w:val="000F0627"/>
    <w:rsid w:val="000F08E1"/>
    <w:rsid w:val="000F0F9A"/>
    <w:rsid w:val="000F1025"/>
    <w:rsid w:val="000F1366"/>
    <w:rsid w:val="000F1438"/>
    <w:rsid w:val="000F14A4"/>
    <w:rsid w:val="000F1648"/>
    <w:rsid w:val="000F178C"/>
    <w:rsid w:val="000F18FC"/>
    <w:rsid w:val="000F1B66"/>
    <w:rsid w:val="000F1BF6"/>
    <w:rsid w:val="000F1E8E"/>
    <w:rsid w:val="000F1ED3"/>
    <w:rsid w:val="000F1EF5"/>
    <w:rsid w:val="000F2381"/>
    <w:rsid w:val="000F2490"/>
    <w:rsid w:val="000F27CB"/>
    <w:rsid w:val="000F305E"/>
    <w:rsid w:val="000F31F8"/>
    <w:rsid w:val="000F327A"/>
    <w:rsid w:val="000F34EB"/>
    <w:rsid w:val="000F3650"/>
    <w:rsid w:val="000F36B1"/>
    <w:rsid w:val="000F375E"/>
    <w:rsid w:val="000F394F"/>
    <w:rsid w:val="000F3DF0"/>
    <w:rsid w:val="000F3FC6"/>
    <w:rsid w:val="000F41EC"/>
    <w:rsid w:val="000F433C"/>
    <w:rsid w:val="000F4910"/>
    <w:rsid w:val="000F491C"/>
    <w:rsid w:val="000F49A2"/>
    <w:rsid w:val="000F4B42"/>
    <w:rsid w:val="000F4BF0"/>
    <w:rsid w:val="000F4E5C"/>
    <w:rsid w:val="000F4FBE"/>
    <w:rsid w:val="000F51DE"/>
    <w:rsid w:val="000F53F2"/>
    <w:rsid w:val="000F56B2"/>
    <w:rsid w:val="000F57E8"/>
    <w:rsid w:val="000F592E"/>
    <w:rsid w:val="000F59D1"/>
    <w:rsid w:val="000F5BBA"/>
    <w:rsid w:val="000F5E5B"/>
    <w:rsid w:val="000F5E69"/>
    <w:rsid w:val="000F5E91"/>
    <w:rsid w:val="000F5EC6"/>
    <w:rsid w:val="000F5F8C"/>
    <w:rsid w:val="000F6109"/>
    <w:rsid w:val="000F6148"/>
    <w:rsid w:val="000F65A0"/>
    <w:rsid w:val="000F6791"/>
    <w:rsid w:val="000F67BB"/>
    <w:rsid w:val="000F67E6"/>
    <w:rsid w:val="000F6A5A"/>
    <w:rsid w:val="000F6B01"/>
    <w:rsid w:val="000F6B62"/>
    <w:rsid w:val="000F6C26"/>
    <w:rsid w:val="000F6DD6"/>
    <w:rsid w:val="000F7073"/>
    <w:rsid w:val="000F7159"/>
    <w:rsid w:val="000F722F"/>
    <w:rsid w:val="000F7493"/>
    <w:rsid w:val="000F749A"/>
    <w:rsid w:val="000F7868"/>
    <w:rsid w:val="000F7948"/>
    <w:rsid w:val="000F7978"/>
    <w:rsid w:val="000F797F"/>
    <w:rsid w:val="000F7CA5"/>
    <w:rsid w:val="000F7CE8"/>
    <w:rsid w:val="0010021C"/>
    <w:rsid w:val="001004EA"/>
    <w:rsid w:val="001006C6"/>
    <w:rsid w:val="00100924"/>
    <w:rsid w:val="00100AF2"/>
    <w:rsid w:val="00100F49"/>
    <w:rsid w:val="00100F58"/>
    <w:rsid w:val="00101143"/>
    <w:rsid w:val="00101269"/>
    <w:rsid w:val="00101274"/>
    <w:rsid w:val="001016A9"/>
    <w:rsid w:val="00101951"/>
    <w:rsid w:val="00101EF7"/>
    <w:rsid w:val="00101F1D"/>
    <w:rsid w:val="00102231"/>
    <w:rsid w:val="00102302"/>
    <w:rsid w:val="001023D8"/>
    <w:rsid w:val="001023F1"/>
    <w:rsid w:val="0010246E"/>
    <w:rsid w:val="00102503"/>
    <w:rsid w:val="00102890"/>
    <w:rsid w:val="00102916"/>
    <w:rsid w:val="001029DA"/>
    <w:rsid w:val="00102F3E"/>
    <w:rsid w:val="0010305A"/>
    <w:rsid w:val="00103062"/>
    <w:rsid w:val="001037E6"/>
    <w:rsid w:val="00103C68"/>
    <w:rsid w:val="00103E9E"/>
    <w:rsid w:val="001041C3"/>
    <w:rsid w:val="001049E5"/>
    <w:rsid w:val="00104D6B"/>
    <w:rsid w:val="0010501A"/>
    <w:rsid w:val="00105030"/>
    <w:rsid w:val="001051A2"/>
    <w:rsid w:val="0010562C"/>
    <w:rsid w:val="001056A7"/>
    <w:rsid w:val="0010584C"/>
    <w:rsid w:val="00105C75"/>
    <w:rsid w:val="00105C9F"/>
    <w:rsid w:val="00105D11"/>
    <w:rsid w:val="00105DE6"/>
    <w:rsid w:val="00106063"/>
    <w:rsid w:val="0010608E"/>
    <w:rsid w:val="001063A0"/>
    <w:rsid w:val="001063D6"/>
    <w:rsid w:val="0010671C"/>
    <w:rsid w:val="00106BE7"/>
    <w:rsid w:val="00106CEF"/>
    <w:rsid w:val="00106D3F"/>
    <w:rsid w:val="00106EE4"/>
    <w:rsid w:val="00107635"/>
    <w:rsid w:val="00107A8A"/>
    <w:rsid w:val="00107B8D"/>
    <w:rsid w:val="00110047"/>
    <w:rsid w:val="001101EE"/>
    <w:rsid w:val="0011031E"/>
    <w:rsid w:val="0011040E"/>
    <w:rsid w:val="0011048D"/>
    <w:rsid w:val="00110644"/>
    <w:rsid w:val="00110869"/>
    <w:rsid w:val="00110893"/>
    <w:rsid w:val="001109B4"/>
    <w:rsid w:val="00110A83"/>
    <w:rsid w:val="00110B09"/>
    <w:rsid w:val="00110E8A"/>
    <w:rsid w:val="00111083"/>
    <w:rsid w:val="001111AE"/>
    <w:rsid w:val="00111242"/>
    <w:rsid w:val="00111460"/>
    <w:rsid w:val="001116B9"/>
    <w:rsid w:val="001121CC"/>
    <w:rsid w:val="001127AD"/>
    <w:rsid w:val="00112847"/>
    <w:rsid w:val="00112898"/>
    <w:rsid w:val="00112DBD"/>
    <w:rsid w:val="00112F76"/>
    <w:rsid w:val="00113007"/>
    <w:rsid w:val="001134F5"/>
    <w:rsid w:val="00113796"/>
    <w:rsid w:val="0011379D"/>
    <w:rsid w:val="0011387A"/>
    <w:rsid w:val="00113AF9"/>
    <w:rsid w:val="00113C66"/>
    <w:rsid w:val="00113C69"/>
    <w:rsid w:val="00113E6F"/>
    <w:rsid w:val="00113F89"/>
    <w:rsid w:val="00113FAB"/>
    <w:rsid w:val="00113FF5"/>
    <w:rsid w:val="0011401A"/>
    <w:rsid w:val="00114032"/>
    <w:rsid w:val="00114190"/>
    <w:rsid w:val="00114462"/>
    <w:rsid w:val="0011484D"/>
    <w:rsid w:val="00114AA2"/>
    <w:rsid w:val="00114B34"/>
    <w:rsid w:val="00114DFF"/>
    <w:rsid w:val="00114E29"/>
    <w:rsid w:val="001150C4"/>
    <w:rsid w:val="0011537A"/>
    <w:rsid w:val="001155EE"/>
    <w:rsid w:val="001157E3"/>
    <w:rsid w:val="001158F2"/>
    <w:rsid w:val="00115B24"/>
    <w:rsid w:val="00115C6C"/>
    <w:rsid w:val="001161D0"/>
    <w:rsid w:val="00116280"/>
    <w:rsid w:val="0011681C"/>
    <w:rsid w:val="00116EA1"/>
    <w:rsid w:val="001177C5"/>
    <w:rsid w:val="00117949"/>
    <w:rsid w:val="001179F4"/>
    <w:rsid w:val="00117ACE"/>
    <w:rsid w:val="00117BA8"/>
    <w:rsid w:val="00117D1E"/>
    <w:rsid w:val="00120041"/>
    <w:rsid w:val="0012007D"/>
    <w:rsid w:val="001202AA"/>
    <w:rsid w:val="00120ACC"/>
    <w:rsid w:val="00120BE9"/>
    <w:rsid w:val="00120BED"/>
    <w:rsid w:val="00120E71"/>
    <w:rsid w:val="00121126"/>
    <w:rsid w:val="0012122B"/>
    <w:rsid w:val="001212B8"/>
    <w:rsid w:val="001213C5"/>
    <w:rsid w:val="00121772"/>
    <w:rsid w:val="001218F4"/>
    <w:rsid w:val="00121A57"/>
    <w:rsid w:val="00121B2E"/>
    <w:rsid w:val="00121C14"/>
    <w:rsid w:val="00121C37"/>
    <w:rsid w:val="00121CB5"/>
    <w:rsid w:val="00121CC4"/>
    <w:rsid w:val="00121F4A"/>
    <w:rsid w:val="00122004"/>
    <w:rsid w:val="00122108"/>
    <w:rsid w:val="0012222B"/>
    <w:rsid w:val="0012226D"/>
    <w:rsid w:val="00122353"/>
    <w:rsid w:val="0012243F"/>
    <w:rsid w:val="0012273E"/>
    <w:rsid w:val="00122AA2"/>
    <w:rsid w:val="00122CB0"/>
    <w:rsid w:val="00122EBE"/>
    <w:rsid w:val="00123055"/>
    <w:rsid w:val="00123271"/>
    <w:rsid w:val="001232A0"/>
    <w:rsid w:val="00123B43"/>
    <w:rsid w:val="00123E20"/>
    <w:rsid w:val="00123F0B"/>
    <w:rsid w:val="00123F2F"/>
    <w:rsid w:val="00123FEB"/>
    <w:rsid w:val="00124206"/>
    <w:rsid w:val="001243EA"/>
    <w:rsid w:val="00124411"/>
    <w:rsid w:val="0012446A"/>
    <w:rsid w:val="00124562"/>
    <w:rsid w:val="001247A2"/>
    <w:rsid w:val="00124C55"/>
    <w:rsid w:val="00124D5B"/>
    <w:rsid w:val="00124E77"/>
    <w:rsid w:val="00124FD3"/>
    <w:rsid w:val="00125073"/>
    <w:rsid w:val="0012530D"/>
    <w:rsid w:val="001253F2"/>
    <w:rsid w:val="001256D7"/>
    <w:rsid w:val="0012575B"/>
    <w:rsid w:val="0012583B"/>
    <w:rsid w:val="00125884"/>
    <w:rsid w:val="00125B40"/>
    <w:rsid w:val="00125CBA"/>
    <w:rsid w:val="00125D92"/>
    <w:rsid w:val="0012627B"/>
    <w:rsid w:val="00126801"/>
    <w:rsid w:val="00126C31"/>
    <w:rsid w:val="00126F0E"/>
    <w:rsid w:val="001277C0"/>
    <w:rsid w:val="00127883"/>
    <w:rsid w:val="00127AD4"/>
    <w:rsid w:val="00127CBF"/>
    <w:rsid w:val="001303A7"/>
    <w:rsid w:val="0013047E"/>
    <w:rsid w:val="00130835"/>
    <w:rsid w:val="00130AAE"/>
    <w:rsid w:val="00130B7E"/>
    <w:rsid w:val="00130F38"/>
    <w:rsid w:val="00131012"/>
    <w:rsid w:val="0013102C"/>
    <w:rsid w:val="0013118A"/>
    <w:rsid w:val="00131571"/>
    <w:rsid w:val="00131710"/>
    <w:rsid w:val="00131B27"/>
    <w:rsid w:val="00131CC4"/>
    <w:rsid w:val="00132487"/>
    <w:rsid w:val="0013276B"/>
    <w:rsid w:val="0013277A"/>
    <w:rsid w:val="001329C0"/>
    <w:rsid w:val="00132A0B"/>
    <w:rsid w:val="00132A33"/>
    <w:rsid w:val="00132F15"/>
    <w:rsid w:val="00132FFC"/>
    <w:rsid w:val="0013307E"/>
    <w:rsid w:val="001331EC"/>
    <w:rsid w:val="0013326A"/>
    <w:rsid w:val="0013374F"/>
    <w:rsid w:val="0013375F"/>
    <w:rsid w:val="00133B23"/>
    <w:rsid w:val="00133B8B"/>
    <w:rsid w:val="00133BB9"/>
    <w:rsid w:val="00133D7F"/>
    <w:rsid w:val="00133DA1"/>
    <w:rsid w:val="00133F30"/>
    <w:rsid w:val="00133F8C"/>
    <w:rsid w:val="001341B0"/>
    <w:rsid w:val="00134367"/>
    <w:rsid w:val="001346CA"/>
    <w:rsid w:val="00134CF6"/>
    <w:rsid w:val="0013528E"/>
    <w:rsid w:val="0013552B"/>
    <w:rsid w:val="00135601"/>
    <w:rsid w:val="00135647"/>
    <w:rsid w:val="0013581F"/>
    <w:rsid w:val="00135941"/>
    <w:rsid w:val="001359F2"/>
    <w:rsid w:val="00135AA3"/>
    <w:rsid w:val="00135CC7"/>
    <w:rsid w:val="00135D64"/>
    <w:rsid w:val="00135E39"/>
    <w:rsid w:val="00135E8A"/>
    <w:rsid w:val="001362EF"/>
    <w:rsid w:val="0013677D"/>
    <w:rsid w:val="00136937"/>
    <w:rsid w:val="00136B37"/>
    <w:rsid w:val="00136B5B"/>
    <w:rsid w:val="00136BA9"/>
    <w:rsid w:val="001371A2"/>
    <w:rsid w:val="00137513"/>
    <w:rsid w:val="001379F1"/>
    <w:rsid w:val="00137A51"/>
    <w:rsid w:val="00137C6E"/>
    <w:rsid w:val="00137EB7"/>
    <w:rsid w:val="00137FF4"/>
    <w:rsid w:val="001404C1"/>
    <w:rsid w:val="001405A5"/>
    <w:rsid w:val="001406A0"/>
    <w:rsid w:val="001407AF"/>
    <w:rsid w:val="00140A16"/>
    <w:rsid w:val="00140B9A"/>
    <w:rsid w:val="00140DB2"/>
    <w:rsid w:val="00140EE7"/>
    <w:rsid w:val="00140F1D"/>
    <w:rsid w:val="001411F4"/>
    <w:rsid w:val="001412A0"/>
    <w:rsid w:val="00141582"/>
    <w:rsid w:val="0014167E"/>
    <w:rsid w:val="001416F0"/>
    <w:rsid w:val="0014172F"/>
    <w:rsid w:val="00141870"/>
    <w:rsid w:val="001419D5"/>
    <w:rsid w:val="00142274"/>
    <w:rsid w:val="001422E7"/>
    <w:rsid w:val="001422E9"/>
    <w:rsid w:val="00142334"/>
    <w:rsid w:val="0014239B"/>
    <w:rsid w:val="001423DA"/>
    <w:rsid w:val="001423DF"/>
    <w:rsid w:val="001426CB"/>
    <w:rsid w:val="001426CC"/>
    <w:rsid w:val="001429D1"/>
    <w:rsid w:val="00142E84"/>
    <w:rsid w:val="00142FD8"/>
    <w:rsid w:val="00143034"/>
    <w:rsid w:val="00143307"/>
    <w:rsid w:val="001433B6"/>
    <w:rsid w:val="00143930"/>
    <w:rsid w:val="00143E92"/>
    <w:rsid w:val="00143F01"/>
    <w:rsid w:val="00143FC3"/>
    <w:rsid w:val="001444D5"/>
    <w:rsid w:val="00144687"/>
    <w:rsid w:val="001447A0"/>
    <w:rsid w:val="00144842"/>
    <w:rsid w:val="001448B1"/>
    <w:rsid w:val="001448E9"/>
    <w:rsid w:val="0014495B"/>
    <w:rsid w:val="00144A00"/>
    <w:rsid w:val="00144E92"/>
    <w:rsid w:val="00145031"/>
    <w:rsid w:val="001453EC"/>
    <w:rsid w:val="0014558C"/>
    <w:rsid w:val="001458E2"/>
    <w:rsid w:val="00145A40"/>
    <w:rsid w:val="0014641B"/>
    <w:rsid w:val="0014693C"/>
    <w:rsid w:val="00146B0B"/>
    <w:rsid w:val="00146B4F"/>
    <w:rsid w:val="00146BCB"/>
    <w:rsid w:val="00147059"/>
    <w:rsid w:val="0014748B"/>
    <w:rsid w:val="001479AF"/>
    <w:rsid w:val="00147A58"/>
    <w:rsid w:val="00147CA1"/>
    <w:rsid w:val="00147FC6"/>
    <w:rsid w:val="001500F1"/>
    <w:rsid w:val="0015020D"/>
    <w:rsid w:val="00150225"/>
    <w:rsid w:val="001502BD"/>
    <w:rsid w:val="0015056C"/>
    <w:rsid w:val="00150720"/>
    <w:rsid w:val="00150969"/>
    <w:rsid w:val="00150AAD"/>
    <w:rsid w:val="00150D1F"/>
    <w:rsid w:val="00150EDE"/>
    <w:rsid w:val="001510A2"/>
    <w:rsid w:val="001511B4"/>
    <w:rsid w:val="00151275"/>
    <w:rsid w:val="00151728"/>
    <w:rsid w:val="00151BB6"/>
    <w:rsid w:val="00151CFB"/>
    <w:rsid w:val="001521E5"/>
    <w:rsid w:val="00152366"/>
    <w:rsid w:val="00152374"/>
    <w:rsid w:val="0015240A"/>
    <w:rsid w:val="001529CD"/>
    <w:rsid w:val="00152CCA"/>
    <w:rsid w:val="00152D13"/>
    <w:rsid w:val="00152DB2"/>
    <w:rsid w:val="00152E2C"/>
    <w:rsid w:val="00152E9A"/>
    <w:rsid w:val="001530A2"/>
    <w:rsid w:val="0015310B"/>
    <w:rsid w:val="0015375B"/>
    <w:rsid w:val="001537FD"/>
    <w:rsid w:val="00153949"/>
    <w:rsid w:val="00153CD3"/>
    <w:rsid w:val="00153EB6"/>
    <w:rsid w:val="00153ED2"/>
    <w:rsid w:val="00154134"/>
    <w:rsid w:val="001542AE"/>
    <w:rsid w:val="00154A61"/>
    <w:rsid w:val="00155165"/>
    <w:rsid w:val="001552A5"/>
    <w:rsid w:val="001553E8"/>
    <w:rsid w:val="001555E0"/>
    <w:rsid w:val="00155742"/>
    <w:rsid w:val="00155C4F"/>
    <w:rsid w:val="00155D1C"/>
    <w:rsid w:val="00155D90"/>
    <w:rsid w:val="00155E7E"/>
    <w:rsid w:val="00156462"/>
    <w:rsid w:val="00156580"/>
    <w:rsid w:val="0015691B"/>
    <w:rsid w:val="0015697E"/>
    <w:rsid w:val="00156ABD"/>
    <w:rsid w:val="00156B68"/>
    <w:rsid w:val="00156D1C"/>
    <w:rsid w:val="00156D39"/>
    <w:rsid w:val="00156DB4"/>
    <w:rsid w:val="00156DCD"/>
    <w:rsid w:val="0015748C"/>
    <w:rsid w:val="0015764D"/>
    <w:rsid w:val="00157753"/>
    <w:rsid w:val="001578B6"/>
    <w:rsid w:val="00157957"/>
    <w:rsid w:val="001579BE"/>
    <w:rsid w:val="00157B17"/>
    <w:rsid w:val="00157B6C"/>
    <w:rsid w:val="00157F28"/>
    <w:rsid w:val="001600A3"/>
    <w:rsid w:val="00160487"/>
    <w:rsid w:val="00160598"/>
    <w:rsid w:val="00160B13"/>
    <w:rsid w:val="00160CB9"/>
    <w:rsid w:val="00160E2E"/>
    <w:rsid w:val="00160EFC"/>
    <w:rsid w:val="0016100A"/>
    <w:rsid w:val="00161041"/>
    <w:rsid w:val="0016104D"/>
    <w:rsid w:val="001612DD"/>
    <w:rsid w:val="00161360"/>
    <w:rsid w:val="001614C7"/>
    <w:rsid w:val="001615CF"/>
    <w:rsid w:val="00161698"/>
    <w:rsid w:val="00161A53"/>
    <w:rsid w:val="001621F2"/>
    <w:rsid w:val="001623F0"/>
    <w:rsid w:val="0016250A"/>
    <w:rsid w:val="00162A7A"/>
    <w:rsid w:val="00162B35"/>
    <w:rsid w:val="00162C53"/>
    <w:rsid w:val="00162E2F"/>
    <w:rsid w:val="00162E78"/>
    <w:rsid w:val="00162EF1"/>
    <w:rsid w:val="00163985"/>
    <w:rsid w:val="001639D5"/>
    <w:rsid w:val="001639F4"/>
    <w:rsid w:val="00163B78"/>
    <w:rsid w:val="00163C03"/>
    <w:rsid w:val="00163D6F"/>
    <w:rsid w:val="00164748"/>
    <w:rsid w:val="00164755"/>
    <w:rsid w:val="0016485E"/>
    <w:rsid w:val="001648A0"/>
    <w:rsid w:val="00164A6C"/>
    <w:rsid w:val="00164BCB"/>
    <w:rsid w:val="00164D8E"/>
    <w:rsid w:val="00164F3E"/>
    <w:rsid w:val="0016548C"/>
    <w:rsid w:val="0016552D"/>
    <w:rsid w:val="00165572"/>
    <w:rsid w:val="00165D3F"/>
    <w:rsid w:val="00165DBE"/>
    <w:rsid w:val="00165E88"/>
    <w:rsid w:val="00165F10"/>
    <w:rsid w:val="0016606F"/>
    <w:rsid w:val="001660C4"/>
    <w:rsid w:val="001661F8"/>
    <w:rsid w:val="00166E26"/>
    <w:rsid w:val="00167130"/>
    <w:rsid w:val="00167199"/>
    <w:rsid w:val="00167218"/>
    <w:rsid w:val="001672D1"/>
    <w:rsid w:val="0016738A"/>
    <w:rsid w:val="0016762D"/>
    <w:rsid w:val="00167739"/>
    <w:rsid w:val="0016784D"/>
    <w:rsid w:val="00167CA9"/>
    <w:rsid w:val="00167CAA"/>
    <w:rsid w:val="00167D27"/>
    <w:rsid w:val="001700C2"/>
    <w:rsid w:val="001700D1"/>
    <w:rsid w:val="00170142"/>
    <w:rsid w:val="0017071F"/>
    <w:rsid w:val="0017095D"/>
    <w:rsid w:val="00170A55"/>
    <w:rsid w:val="00170EB9"/>
    <w:rsid w:val="00170F05"/>
    <w:rsid w:val="00170F17"/>
    <w:rsid w:val="0017116B"/>
    <w:rsid w:val="00171379"/>
    <w:rsid w:val="001715A4"/>
    <w:rsid w:val="0017162A"/>
    <w:rsid w:val="00171852"/>
    <w:rsid w:val="00171927"/>
    <w:rsid w:val="00171977"/>
    <w:rsid w:val="001719F1"/>
    <w:rsid w:val="00171BA5"/>
    <w:rsid w:val="00171EB1"/>
    <w:rsid w:val="00171FCE"/>
    <w:rsid w:val="00171FDA"/>
    <w:rsid w:val="001722C7"/>
    <w:rsid w:val="00172360"/>
    <w:rsid w:val="00172681"/>
    <w:rsid w:val="001726C3"/>
    <w:rsid w:val="001728B2"/>
    <w:rsid w:val="001728CC"/>
    <w:rsid w:val="001729C6"/>
    <w:rsid w:val="00172B2C"/>
    <w:rsid w:val="001733D6"/>
    <w:rsid w:val="001735E7"/>
    <w:rsid w:val="00173716"/>
    <w:rsid w:val="001737CA"/>
    <w:rsid w:val="00173BE0"/>
    <w:rsid w:val="00173E3C"/>
    <w:rsid w:val="00174020"/>
    <w:rsid w:val="0017434D"/>
    <w:rsid w:val="00174383"/>
    <w:rsid w:val="001747D7"/>
    <w:rsid w:val="001747FF"/>
    <w:rsid w:val="00174B48"/>
    <w:rsid w:val="00174C9A"/>
    <w:rsid w:val="00174ED6"/>
    <w:rsid w:val="0017507F"/>
    <w:rsid w:val="0017531F"/>
    <w:rsid w:val="0017573B"/>
    <w:rsid w:val="00175AEA"/>
    <w:rsid w:val="00175D95"/>
    <w:rsid w:val="00175E99"/>
    <w:rsid w:val="00175EF7"/>
    <w:rsid w:val="00176053"/>
    <w:rsid w:val="00176123"/>
    <w:rsid w:val="001761DF"/>
    <w:rsid w:val="0017638F"/>
    <w:rsid w:val="0017679D"/>
    <w:rsid w:val="00176D71"/>
    <w:rsid w:val="00176DB0"/>
    <w:rsid w:val="0017749F"/>
    <w:rsid w:val="00177512"/>
    <w:rsid w:val="00177736"/>
    <w:rsid w:val="001777BE"/>
    <w:rsid w:val="0017784D"/>
    <w:rsid w:val="00177F96"/>
    <w:rsid w:val="001800A9"/>
    <w:rsid w:val="001802EB"/>
    <w:rsid w:val="0018045B"/>
    <w:rsid w:val="001809BD"/>
    <w:rsid w:val="00180CAF"/>
    <w:rsid w:val="00180DAC"/>
    <w:rsid w:val="00181007"/>
    <w:rsid w:val="001811CD"/>
    <w:rsid w:val="00181419"/>
    <w:rsid w:val="00181573"/>
    <w:rsid w:val="001815EC"/>
    <w:rsid w:val="00181E1C"/>
    <w:rsid w:val="001821C0"/>
    <w:rsid w:val="00182512"/>
    <w:rsid w:val="0018287A"/>
    <w:rsid w:val="00182B7A"/>
    <w:rsid w:val="00183197"/>
    <w:rsid w:val="00183200"/>
    <w:rsid w:val="001832A6"/>
    <w:rsid w:val="0018354C"/>
    <w:rsid w:val="001838F2"/>
    <w:rsid w:val="0018392E"/>
    <w:rsid w:val="00183DB2"/>
    <w:rsid w:val="00183EF8"/>
    <w:rsid w:val="00184297"/>
    <w:rsid w:val="00184339"/>
    <w:rsid w:val="001843F3"/>
    <w:rsid w:val="001845AF"/>
    <w:rsid w:val="00184606"/>
    <w:rsid w:val="0018468D"/>
    <w:rsid w:val="00184920"/>
    <w:rsid w:val="00184B5A"/>
    <w:rsid w:val="00184B73"/>
    <w:rsid w:val="00184D23"/>
    <w:rsid w:val="00184DD2"/>
    <w:rsid w:val="00184FA3"/>
    <w:rsid w:val="001851D9"/>
    <w:rsid w:val="0018592F"/>
    <w:rsid w:val="00185B50"/>
    <w:rsid w:val="00185B65"/>
    <w:rsid w:val="00185D3F"/>
    <w:rsid w:val="00185F61"/>
    <w:rsid w:val="00185FC5"/>
    <w:rsid w:val="00186275"/>
    <w:rsid w:val="001865D2"/>
    <w:rsid w:val="00186742"/>
    <w:rsid w:val="00186CF9"/>
    <w:rsid w:val="00187021"/>
    <w:rsid w:val="0018702B"/>
    <w:rsid w:val="00187212"/>
    <w:rsid w:val="00187863"/>
    <w:rsid w:val="00187964"/>
    <w:rsid w:val="00187A67"/>
    <w:rsid w:val="00187B04"/>
    <w:rsid w:val="00187C85"/>
    <w:rsid w:val="00187D8C"/>
    <w:rsid w:val="00187ECB"/>
    <w:rsid w:val="00187F4E"/>
    <w:rsid w:val="00187FFE"/>
    <w:rsid w:val="00190350"/>
    <w:rsid w:val="0019053F"/>
    <w:rsid w:val="00190572"/>
    <w:rsid w:val="001905E5"/>
    <w:rsid w:val="00190A80"/>
    <w:rsid w:val="00190AE0"/>
    <w:rsid w:val="00190B66"/>
    <w:rsid w:val="00190C2B"/>
    <w:rsid w:val="00190DD3"/>
    <w:rsid w:val="00190FD1"/>
    <w:rsid w:val="00191100"/>
    <w:rsid w:val="00191666"/>
    <w:rsid w:val="00191BF5"/>
    <w:rsid w:val="00191F0E"/>
    <w:rsid w:val="00191FFF"/>
    <w:rsid w:val="00192189"/>
    <w:rsid w:val="001924C5"/>
    <w:rsid w:val="0019268E"/>
    <w:rsid w:val="0019285C"/>
    <w:rsid w:val="001928C2"/>
    <w:rsid w:val="00192DCD"/>
    <w:rsid w:val="00192F0B"/>
    <w:rsid w:val="00192FAA"/>
    <w:rsid w:val="00193017"/>
    <w:rsid w:val="001930FC"/>
    <w:rsid w:val="00193172"/>
    <w:rsid w:val="0019326C"/>
    <w:rsid w:val="001932B7"/>
    <w:rsid w:val="001933F0"/>
    <w:rsid w:val="00193464"/>
    <w:rsid w:val="001935D9"/>
    <w:rsid w:val="00193956"/>
    <w:rsid w:val="00193EC4"/>
    <w:rsid w:val="0019400F"/>
    <w:rsid w:val="00194010"/>
    <w:rsid w:val="001940E3"/>
    <w:rsid w:val="00194176"/>
    <w:rsid w:val="001942A3"/>
    <w:rsid w:val="00194888"/>
    <w:rsid w:val="00194C01"/>
    <w:rsid w:val="00194C02"/>
    <w:rsid w:val="00194CA7"/>
    <w:rsid w:val="00194DDE"/>
    <w:rsid w:val="0019512B"/>
    <w:rsid w:val="0019519D"/>
    <w:rsid w:val="0019545F"/>
    <w:rsid w:val="001954AA"/>
    <w:rsid w:val="001958FE"/>
    <w:rsid w:val="00195A2F"/>
    <w:rsid w:val="00195A8F"/>
    <w:rsid w:val="00195AC3"/>
    <w:rsid w:val="00195B74"/>
    <w:rsid w:val="001964DE"/>
    <w:rsid w:val="00196505"/>
    <w:rsid w:val="00196658"/>
    <w:rsid w:val="001968EF"/>
    <w:rsid w:val="00196C23"/>
    <w:rsid w:val="001971A6"/>
    <w:rsid w:val="0019723E"/>
    <w:rsid w:val="00197325"/>
    <w:rsid w:val="00197492"/>
    <w:rsid w:val="001975C5"/>
    <w:rsid w:val="00197609"/>
    <w:rsid w:val="001976CC"/>
    <w:rsid w:val="001977B8"/>
    <w:rsid w:val="001978E5"/>
    <w:rsid w:val="00197C7B"/>
    <w:rsid w:val="00197DB6"/>
    <w:rsid w:val="001A0067"/>
    <w:rsid w:val="001A0231"/>
    <w:rsid w:val="001A04B1"/>
    <w:rsid w:val="001A0B96"/>
    <w:rsid w:val="001A0D5B"/>
    <w:rsid w:val="001A1050"/>
    <w:rsid w:val="001A10E7"/>
    <w:rsid w:val="001A11F1"/>
    <w:rsid w:val="001A1361"/>
    <w:rsid w:val="001A142B"/>
    <w:rsid w:val="001A153B"/>
    <w:rsid w:val="001A157B"/>
    <w:rsid w:val="001A1626"/>
    <w:rsid w:val="001A18D6"/>
    <w:rsid w:val="001A1F46"/>
    <w:rsid w:val="001A2095"/>
    <w:rsid w:val="001A20B1"/>
    <w:rsid w:val="001A20EE"/>
    <w:rsid w:val="001A21F9"/>
    <w:rsid w:val="001A24C0"/>
    <w:rsid w:val="001A24EF"/>
    <w:rsid w:val="001A2AB6"/>
    <w:rsid w:val="001A2B33"/>
    <w:rsid w:val="001A2C64"/>
    <w:rsid w:val="001A30F6"/>
    <w:rsid w:val="001A30FD"/>
    <w:rsid w:val="001A3234"/>
    <w:rsid w:val="001A332D"/>
    <w:rsid w:val="001A35D9"/>
    <w:rsid w:val="001A3F8C"/>
    <w:rsid w:val="001A4078"/>
    <w:rsid w:val="001A40F5"/>
    <w:rsid w:val="001A42C8"/>
    <w:rsid w:val="001A480F"/>
    <w:rsid w:val="001A499E"/>
    <w:rsid w:val="001A49A8"/>
    <w:rsid w:val="001A4B5C"/>
    <w:rsid w:val="001A4B7D"/>
    <w:rsid w:val="001A4C64"/>
    <w:rsid w:val="001A4F2D"/>
    <w:rsid w:val="001A4FA2"/>
    <w:rsid w:val="001A5056"/>
    <w:rsid w:val="001A512D"/>
    <w:rsid w:val="001A518D"/>
    <w:rsid w:val="001A51D9"/>
    <w:rsid w:val="001A522A"/>
    <w:rsid w:val="001A52DE"/>
    <w:rsid w:val="001A537A"/>
    <w:rsid w:val="001A5577"/>
    <w:rsid w:val="001A559D"/>
    <w:rsid w:val="001A5667"/>
    <w:rsid w:val="001A576B"/>
    <w:rsid w:val="001A5793"/>
    <w:rsid w:val="001A5806"/>
    <w:rsid w:val="001A58C1"/>
    <w:rsid w:val="001A5CA0"/>
    <w:rsid w:val="001A5CE6"/>
    <w:rsid w:val="001A5D8E"/>
    <w:rsid w:val="001A5DB8"/>
    <w:rsid w:val="001A603B"/>
    <w:rsid w:val="001A6441"/>
    <w:rsid w:val="001A6477"/>
    <w:rsid w:val="001A64CE"/>
    <w:rsid w:val="001A66D1"/>
    <w:rsid w:val="001A67C2"/>
    <w:rsid w:val="001A6901"/>
    <w:rsid w:val="001A69B8"/>
    <w:rsid w:val="001A6A43"/>
    <w:rsid w:val="001A7021"/>
    <w:rsid w:val="001A710E"/>
    <w:rsid w:val="001A718B"/>
    <w:rsid w:val="001A736E"/>
    <w:rsid w:val="001A73E5"/>
    <w:rsid w:val="001A7700"/>
    <w:rsid w:val="001A7901"/>
    <w:rsid w:val="001A7985"/>
    <w:rsid w:val="001A79E5"/>
    <w:rsid w:val="001B0109"/>
    <w:rsid w:val="001B0679"/>
    <w:rsid w:val="001B0722"/>
    <w:rsid w:val="001B0919"/>
    <w:rsid w:val="001B0ADF"/>
    <w:rsid w:val="001B0B07"/>
    <w:rsid w:val="001B0D89"/>
    <w:rsid w:val="001B0F30"/>
    <w:rsid w:val="001B0FCB"/>
    <w:rsid w:val="001B1077"/>
    <w:rsid w:val="001B117F"/>
    <w:rsid w:val="001B141D"/>
    <w:rsid w:val="001B1696"/>
    <w:rsid w:val="001B178D"/>
    <w:rsid w:val="001B185A"/>
    <w:rsid w:val="001B1A4C"/>
    <w:rsid w:val="001B2021"/>
    <w:rsid w:val="001B244B"/>
    <w:rsid w:val="001B2477"/>
    <w:rsid w:val="001B2643"/>
    <w:rsid w:val="001B27F2"/>
    <w:rsid w:val="001B294C"/>
    <w:rsid w:val="001B2AB8"/>
    <w:rsid w:val="001B2B1E"/>
    <w:rsid w:val="001B2BD4"/>
    <w:rsid w:val="001B2C06"/>
    <w:rsid w:val="001B2DFF"/>
    <w:rsid w:val="001B35A9"/>
    <w:rsid w:val="001B3853"/>
    <w:rsid w:val="001B38D2"/>
    <w:rsid w:val="001B398B"/>
    <w:rsid w:val="001B3E1A"/>
    <w:rsid w:val="001B3FE2"/>
    <w:rsid w:val="001B4183"/>
    <w:rsid w:val="001B43D0"/>
    <w:rsid w:val="001B4407"/>
    <w:rsid w:val="001B461F"/>
    <w:rsid w:val="001B46BD"/>
    <w:rsid w:val="001B4AED"/>
    <w:rsid w:val="001B4DDA"/>
    <w:rsid w:val="001B4E05"/>
    <w:rsid w:val="001B5056"/>
    <w:rsid w:val="001B513B"/>
    <w:rsid w:val="001B5173"/>
    <w:rsid w:val="001B52BF"/>
    <w:rsid w:val="001B536F"/>
    <w:rsid w:val="001B5425"/>
    <w:rsid w:val="001B54BD"/>
    <w:rsid w:val="001B5596"/>
    <w:rsid w:val="001B5623"/>
    <w:rsid w:val="001B56B2"/>
    <w:rsid w:val="001B56F8"/>
    <w:rsid w:val="001B590B"/>
    <w:rsid w:val="001B5EC7"/>
    <w:rsid w:val="001B62E1"/>
    <w:rsid w:val="001B62E6"/>
    <w:rsid w:val="001B6878"/>
    <w:rsid w:val="001B6983"/>
    <w:rsid w:val="001B6A93"/>
    <w:rsid w:val="001B6B11"/>
    <w:rsid w:val="001B6B98"/>
    <w:rsid w:val="001B6C40"/>
    <w:rsid w:val="001B6C95"/>
    <w:rsid w:val="001B6DCF"/>
    <w:rsid w:val="001B6E55"/>
    <w:rsid w:val="001B7071"/>
    <w:rsid w:val="001B7574"/>
    <w:rsid w:val="001B75B2"/>
    <w:rsid w:val="001B7A49"/>
    <w:rsid w:val="001B7AAB"/>
    <w:rsid w:val="001B7B87"/>
    <w:rsid w:val="001C0064"/>
    <w:rsid w:val="001C03B4"/>
    <w:rsid w:val="001C0566"/>
    <w:rsid w:val="001C0898"/>
    <w:rsid w:val="001C08EC"/>
    <w:rsid w:val="001C0DE6"/>
    <w:rsid w:val="001C104A"/>
    <w:rsid w:val="001C1122"/>
    <w:rsid w:val="001C15F2"/>
    <w:rsid w:val="001C1D4C"/>
    <w:rsid w:val="001C1FF9"/>
    <w:rsid w:val="001C2184"/>
    <w:rsid w:val="001C220B"/>
    <w:rsid w:val="001C2525"/>
    <w:rsid w:val="001C2A9A"/>
    <w:rsid w:val="001C2E42"/>
    <w:rsid w:val="001C2FC4"/>
    <w:rsid w:val="001C300D"/>
    <w:rsid w:val="001C31F0"/>
    <w:rsid w:val="001C321A"/>
    <w:rsid w:val="001C32EF"/>
    <w:rsid w:val="001C3435"/>
    <w:rsid w:val="001C343A"/>
    <w:rsid w:val="001C34CC"/>
    <w:rsid w:val="001C380F"/>
    <w:rsid w:val="001C3DAE"/>
    <w:rsid w:val="001C3F8F"/>
    <w:rsid w:val="001C4276"/>
    <w:rsid w:val="001C43C2"/>
    <w:rsid w:val="001C447E"/>
    <w:rsid w:val="001C469B"/>
    <w:rsid w:val="001C4A10"/>
    <w:rsid w:val="001C4CE2"/>
    <w:rsid w:val="001C4F3E"/>
    <w:rsid w:val="001C5053"/>
    <w:rsid w:val="001C528E"/>
    <w:rsid w:val="001C5339"/>
    <w:rsid w:val="001C584D"/>
    <w:rsid w:val="001C5A04"/>
    <w:rsid w:val="001C5D89"/>
    <w:rsid w:val="001C6132"/>
    <w:rsid w:val="001C6172"/>
    <w:rsid w:val="001C64AF"/>
    <w:rsid w:val="001C65B0"/>
    <w:rsid w:val="001C6809"/>
    <w:rsid w:val="001C68AC"/>
    <w:rsid w:val="001C6BC6"/>
    <w:rsid w:val="001C6D0A"/>
    <w:rsid w:val="001C6E45"/>
    <w:rsid w:val="001C7173"/>
    <w:rsid w:val="001C71F2"/>
    <w:rsid w:val="001C7269"/>
    <w:rsid w:val="001C735B"/>
    <w:rsid w:val="001C788A"/>
    <w:rsid w:val="001C78BF"/>
    <w:rsid w:val="001C78E4"/>
    <w:rsid w:val="001C793B"/>
    <w:rsid w:val="001C7D41"/>
    <w:rsid w:val="001C7EB4"/>
    <w:rsid w:val="001D019A"/>
    <w:rsid w:val="001D01E7"/>
    <w:rsid w:val="001D08FE"/>
    <w:rsid w:val="001D0AFF"/>
    <w:rsid w:val="001D0C5B"/>
    <w:rsid w:val="001D0D74"/>
    <w:rsid w:val="001D10EA"/>
    <w:rsid w:val="001D120D"/>
    <w:rsid w:val="001D1262"/>
    <w:rsid w:val="001D127E"/>
    <w:rsid w:val="001D17C2"/>
    <w:rsid w:val="001D1A4D"/>
    <w:rsid w:val="001D1C3E"/>
    <w:rsid w:val="001D1E0A"/>
    <w:rsid w:val="001D1E68"/>
    <w:rsid w:val="001D20B8"/>
    <w:rsid w:val="001D20EC"/>
    <w:rsid w:val="001D2225"/>
    <w:rsid w:val="001D2235"/>
    <w:rsid w:val="001D23C0"/>
    <w:rsid w:val="001D26B9"/>
    <w:rsid w:val="001D28AA"/>
    <w:rsid w:val="001D2A18"/>
    <w:rsid w:val="001D2AA0"/>
    <w:rsid w:val="001D2DBE"/>
    <w:rsid w:val="001D2EF2"/>
    <w:rsid w:val="001D2FE0"/>
    <w:rsid w:val="001D3303"/>
    <w:rsid w:val="001D33E3"/>
    <w:rsid w:val="001D3566"/>
    <w:rsid w:val="001D360B"/>
    <w:rsid w:val="001D37EA"/>
    <w:rsid w:val="001D390C"/>
    <w:rsid w:val="001D3B38"/>
    <w:rsid w:val="001D3CBF"/>
    <w:rsid w:val="001D3CCE"/>
    <w:rsid w:val="001D4089"/>
    <w:rsid w:val="001D4124"/>
    <w:rsid w:val="001D4B90"/>
    <w:rsid w:val="001D4E1F"/>
    <w:rsid w:val="001D4EA2"/>
    <w:rsid w:val="001D552C"/>
    <w:rsid w:val="001D55D8"/>
    <w:rsid w:val="001D5614"/>
    <w:rsid w:val="001D5697"/>
    <w:rsid w:val="001D5D23"/>
    <w:rsid w:val="001D5FB8"/>
    <w:rsid w:val="001D605D"/>
    <w:rsid w:val="001D613C"/>
    <w:rsid w:val="001D65CA"/>
    <w:rsid w:val="001D68C2"/>
    <w:rsid w:val="001D68E5"/>
    <w:rsid w:val="001D6AF6"/>
    <w:rsid w:val="001D6B33"/>
    <w:rsid w:val="001D711F"/>
    <w:rsid w:val="001D72F2"/>
    <w:rsid w:val="001D73E8"/>
    <w:rsid w:val="001D746E"/>
    <w:rsid w:val="001D75BE"/>
    <w:rsid w:val="001D76A6"/>
    <w:rsid w:val="001D7837"/>
    <w:rsid w:val="001D7ABB"/>
    <w:rsid w:val="001D7B1B"/>
    <w:rsid w:val="001D7B47"/>
    <w:rsid w:val="001D7C8F"/>
    <w:rsid w:val="001D7DAD"/>
    <w:rsid w:val="001D7E85"/>
    <w:rsid w:val="001E01BF"/>
    <w:rsid w:val="001E0360"/>
    <w:rsid w:val="001E0397"/>
    <w:rsid w:val="001E04A5"/>
    <w:rsid w:val="001E07C5"/>
    <w:rsid w:val="001E0A48"/>
    <w:rsid w:val="001E0AF6"/>
    <w:rsid w:val="001E0D2B"/>
    <w:rsid w:val="001E15DC"/>
    <w:rsid w:val="001E1764"/>
    <w:rsid w:val="001E1C65"/>
    <w:rsid w:val="001E1D4E"/>
    <w:rsid w:val="001E20FB"/>
    <w:rsid w:val="001E21E3"/>
    <w:rsid w:val="001E21ED"/>
    <w:rsid w:val="001E24AE"/>
    <w:rsid w:val="001E258C"/>
    <w:rsid w:val="001E268D"/>
    <w:rsid w:val="001E26F3"/>
    <w:rsid w:val="001E2784"/>
    <w:rsid w:val="001E27E8"/>
    <w:rsid w:val="001E282C"/>
    <w:rsid w:val="001E2D1B"/>
    <w:rsid w:val="001E34AB"/>
    <w:rsid w:val="001E34AE"/>
    <w:rsid w:val="001E34E2"/>
    <w:rsid w:val="001E356F"/>
    <w:rsid w:val="001E391D"/>
    <w:rsid w:val="001E39C2"/>
    <w:rsid w:val="001E39C3"/>
    <w:rsid w:val="001E3AF6"/>
    <w:rsid w:val="001E3AFC"/>
    <w:rsid w:val="001E3C64"/>
    <w:rsid w:val="001E3F97"/>
    <w:rsid w:val="001E4293"/>
    <w:rsid w:val="001E4AC1"/>
    <w:rsid w:val="001E5014"/>
    <w:rsid w:val="001E5349"/>
    <w:rsid w:val="001E56B5"/>
    <w:rsid w:val="001E59C5"/>
    <w:rsid w:val="001E59ED"/>
    <w:rsid w:val="001E5D6F"/>
    <w:rsid w:val="001E5ECD"/>
    <w:rsid w:val="001E660D"/>
    <w:rsid w:val="001E66D2"/>
    <w:rsid w:val="001E6889"/>
    <w:rsid w:val="001E6A8F"/>
    <w:rsid w:val="001E6D91"/>
    <w:rsid w:val="001E6E3F"/>
    <w:rsid w:val="001E70FE"/>
    <w:rsid w:val="001E73D0"/>
    <w:rsid w:val="001E7681"/>
    <w:rsid w:val="001E76B5"/>
    <w:rsid w:val="001E7944"/>
    <w:rsid w:val="001F0146"/>
    <w:rsid w:val="001F022B"/>
    <w:rsid w:val="001F0585"/>
    <w:rsid w:val="001F073A"/>
    <w:rsid w:val="001F0775"/>
    <w:rsid w:val="001F0A89"/>
    <w:rsid w:val="001F0B7C"/>
    <w:rsid w:val="001F0D29"/>
    <w:rsid w:val="001F0F11"/>
    <w:rsid w:val="001F154E"/>
    <w:rsid w:val="001F176C"/>
    <w:rsid w:val="001F180D"/>
    <w:rsid w:val="001F182F"/>
    <w:rsid w:val="001F1BDC"/>
    <w:rsid w:val="001F20D3"/>
    <w:rsid w:val="001F2932"/>
    <w:rsid w:val="001F2950"/>
    <w:rsid w:val="001F2CD8"/>
    <w:rsid w:val="001F3071"/>
    <w:rsid w:val="001F30CD"/>
    <w:rsid w:val="001F3290"/>
    <w:rsid w:val="001F3634"/>
    <w:rsid w:val="001F36F4"/>
    <w:rsid w:val="001F374E"/>
    <w:rsid w:val="001F3936"/>
    <w:rsid w:val="001F3D67"/>
    <w:rsid w:val="001F45E8"/>
    <w:rsid w:val="001F49A2"/>
    <w:rsid w:val="001F4A99"/>
    <w:rsid w:val="001F4B67"/>
    <w:rsid w:val="001F4C70"/>
    <w:rsid w:val="001F4F53"/>
    <w:rsid w:val="001F5303"/>
    <w:rsid w:val="001F558D"/>
    <w:rsid w:val="001F586F"/>
    <w:rsid w:val="001F5977"/>
    <w:rsid w:val="001F5F36"/>
    <w:rsid w:val="001F5FD3"/>
    <w:rsid w:val="001F603B"/>
    <w:rsid w:val="001F688D"/>
    <w:rsid w:val="001F6BF7"/>
    <w:rsid w:val="001F6DA8"/>
    <w:rsid w:val="001F6FDF"/>
    <w:rsid w:val="001F7002"/>
    <w:rsid w:val="001F7025"/>
    <w:rsid w:val="001F7055"/>
    <w:rsid w:val="001F733F"/>
    <w:rsid w:val="001F7485"/>
    <w:rsid w:val="001F77E8"/>
    <w:rsid w:val="001F793E"/>
    <w:rsid w:val="001F7A00"/>
    <w:rsid w:val="001F7B70"/>
    <w:rsid w:val="001F7D7B"/>
    <w:rsid w:val="001F7F8A"/>
    <w:rsid w:val="00200500"/>
    <w:rsid w:val="0020095D"/>
    <w:rsid w:val="00200CC0"/>
    <w:rsid w:val="0020126D"/>
    <w:rsid w:val="00201618"/>
    <w:rsid w:val="0020161E"/>
    <w:rsid w:val="002016F8"/>
    <w:rsid w:val="002017E9"/>
    <w:rsid w:val="00201AA5"/>
    <w:rsid w:val="00201ACD"/>
    <w:rsid w:val="00201E96"/>
    <w:rsid w:val="00202210"/>
    <w:rsid w:val="002027A8"/>
    <w:rsid w:val="00202827"/>
    <w:rsid w:val="00202977"/>
    <w:rsid w:val="00202C1D"/>
    <w:rsid w:val="00202EF3"/>
    <w:rsid w:val="00203156"/>
    <w:rsid w:val="0020319B"/>
    <w:rsid w:val="002035DC"/>
    <w:rsid w:val="00203698"/>
    <w:rsid w:val="002037F6"/>
    <w:rsid w:val="00203A08"/>
    <w:rsid w:val="00203A5A"/>
    <w:rsid w:val="00203A5C"/>
    <w:rsid w:val="00203AB8"/>
    <w:rsid w:val="00203B49"/>
    <w:rsid w:val="00203EBA"/>
    <w:rsid w:val="00203F16"/>
    <w:rsid w:val="00204044"/>
    <w:rsid w:val="002040BB"/>
    <w:rsid w:val="002041B1"/>
    <w:rsid w:val="00204403"/>
    <w:rsid w:val="002044B6"/>
    <w:rsid w:val="00204AC5"/>
    <w:rsid w:val="00204AF0"/>
    <w:rsid w:val="00204B87"/>
    <w:rsid w:val="00204C96"/>
    <w:rsid w:val="00204D5A"/>
    <w:rsid w:val="00205031"/>
    <w:rsid w:val="002052D0"/>
    <w:rsid w:val="00205602"/>
    <w:rsid w:val="00205765"/>
    <w:rsid w:val="00205B8D"/>
    <w:rsid w:val="00205BED"/>
    <w:rsid w:val="00205EE6"/>
    <w:rsid w:val="0020600C"/>
    <w:rsid w:val="0020615A"/>
    <w:rsid w:val="002061B2"/>
    <w:rsid w:val="002065AB"/>
    <w:rsid w:val="00206869"/>
    <w:rsid w:val="00206887"/>
    <w:rsid w:val="00206A56"/>
    <w:rsid w:val="00206E78"/>
    <w:rsid w:val="00206F68"/>
    <w:rsid w:val="0020731B"/>
    <w:rsid w:val="002073CD"/>
    <w:rsid w:val="0020744A"/>
    <w:rsid w:val="002075E0"/>
    <w:rsid w:val="00207663"/>
    <w:rsid w:val="002077E0"/>
    <w:rsid w:val="00207997"/>
    <w:rsid w:val="00207B62"/>
    <w:rsid w:val="00207F1D"/>
    <w:rsid w:val="002101C8"/>
    <w:rsid w:val="002102DC"/>
    <w:rsid w:val="0021040E"/>
    <w:rsid w:val="0021077A"/>
    <w:rsid w:val="00210B0D"/>
    <w:rsid w:val="00210CFF"/>
    <w:rsid w:val="00210DDA"/>
    <w:rsid w:val="00210FD6"/>
    <w:rsid w:val="00211019"/>
    <w:rsid w:val="0021120E"/>
    <w:rsid w:val="0021132B"/>
    <w:rsid w:val="002113EC"/>
    <w:rsid w:val="0021147A"/>
    <w:rsid w:val="002115A4"/>
    <w:rsid w:val="00211736"/>
    <w:rsid w:val="002119A8"/>
    <w:rsid w:val="00211B52"/>
    <w:rsid w:val="00211DD5"/>
    <w:rsid w:val="00211ECF"/>
    <w:rsid w:val="0021216D"/>
    <w:rsid w:val="00212209"/>
    <w:rsid w:val="002122DB"/>
    <w:rsid w:val="00212356"/>
    <w:rsid w:val="0021242B"/>
    <w:rsid w:val="002124DF"/>
    <w:rsid w:val="00212759"/>
    <w:rsid w:val="002128A3"/>
    <w:rsid w:val="00212927"/>
    <w:rsid w:val="00212D51"/>
    <w:rsid w:val="00212DB6"/>
    <w:rsid w:val="002132A2"/>
    <w:rsid w:val="00213691"/>
    <w:rsid w:val="00213B6F"/>
    <w:rsid w:val="00213D0A"/>
    <w:rsid w:val="00213FEC"/>
    <w:rsid w:val="00214B4B"/>
    <w:rsid w:val="00214B56"/>
    <w:rsid w:val="0021511A"/>
    <w:rsid w:val="002152B2"/>
    <w:rsid w:val="002152C0"/>
    <w:rsid w:val="0021574F"/>
    <w:rsid w:val="00215B5C"/>
    <w:rsid w:val="00215CDA"/>
    <w:rsid w:val="00215D95"/>
    <w:rsid w:val="00215E64"/>
    <w:rsid w:val="002161CB"/>
    <w:rsid w:val="00216BEC"/>
    <w:rsid w:val="00216CDC"/>
    <w:rsid w:val="0021726D"/>
    <w:rsid w:val="002174D5"/>
    <w:rsid w:val="00217787"/>
    <w:rsid w:val="002177AF"/>
    <w:rsid w:val="002177F8"/>
    <w:rsid w:val="00217D3F"/>
    <w:rsid w:val="00217DB5"/>
    <w:rsid w:val="00220037"/>
    <w:rsid w:val="00220071"/>
    <w:rsid w:val="002201B6"/>
    <w:rsid w:val="00220394"/>
    <w:rsid w:val="00220582"/>
    <w:rsid w:val="002206ED"/>
    <w:rsid w:val="0022079D"/>
    <w:rsid w:val="002209A6"/>
    <w:rsid w:val="00220AFE"/>
    <w:rsid w:val="00220CDB"/>
    <w:rsid w:val="00220ECC"/>
    <w:rsid w:val="002211D0"/>
    <w:rsid w:val="002211D3"/>
    <w:rsid w:val="002214BE"/>
    <w:rsid w:val="0022156A"/>
    <w:rsid w:val="002215D1"/>
    <w:rsid w:val="0022160C"/>
    <w:rsid w:val="00221999"/>
    <w:rsid w:val="00222111"/>
    <w:rsid w:val="00222198"/>
    <w:rsid w:val="00222202"/>
    <w:rsid w:val="00222268"/>
    <w:rsid w:val="0022228D"/>
    <w:rsid w:val="00222C57"/>
    <w:rsid w:val="00222C87"/>
    <w:rsid w:val="00222D23"/>
    <w:rsid w:val="00222DFB"/>
    <w:rsid w:val="00223286"/>
    <w:rsid w:val="0022349D"/>
    <w:rsid w:val="00223620"/>
    <w:rsid w:val="00223B55"/>
    <w:rsid w:val="00223D76"/>
    <w:rsid w:val="00224158"/>
    <w:rsid w:val="00224212"/>
    <w:rsid w:val="00224248"/>
    <w:rsid w:val="002242BB"/>
    <w:rsid w:val="002246A6"/>
    <w:rsid w:val="002246C5"/>
    <w:rsid w:val="00224751"/>
    <w:rsid w:val="00224ADF"/>
    <w:rsid w:val="00224AE6"/>
    <w:rsid w:val="00224F09"/>
    <w:rsid w:val="00224FF0"/>
    <w:rsid w:val="0022524C"/>
    <w:rsid w:val="00225393"/>
    <w:rsid w:val="0022554C"/>
    <w:rsid w:val="0022569D"/>
    <w:rsid w:val="00225AB9"/>
    <w:rsid w:val="00225F21"/>
    <w:rsid w:val="00226198"/>
    <w:rsid w:val="00226571"/>
    <w:rsid w:val="002267E2"/>
    <w:rsid w:val="002268AD"/>
    <w:rsid w:val="00226C9A"/>
    <w:rsid w:val="00226D6B"/>
    <w:rsid w:val="002270BC"/>
    <w:rsid w:val="00227146"/>
    <w:rsid w:val="002271B5"/>
    <w:rsid w:val="00227548"/>
    <w:rsid w:val="002275CA"/>
    <w:rsid w:val="002276B1"/>
    <w:rsid w:val="002276FE"/>
    <w:rsid w:val="00227876"/>
    <w:rsid w:val="00227ACD"/>
    <w:rsid w:val="00230143"/>
    <w:rsid w:val="002303F6"/>
    <w:rsid w:val="002304AF"/>
    <w:rsid w:val="00230563"/>
    <w:rsid w:val="0023099C"/>
    <w:rsid w:val="00230BF4"/>
    <w:rsid w:val="00230C0E"/>
    <w:rsid w:val="00230DF6"/>
    <w:rsid w:val="00230E27"/>
    <w:rsid w:val="002310A5"/>
    <w:rsid w:val="00231664"/>
    <w:rsid w:val="002316B7"/>
    <w:rsid w:val="002316C7"/>
    <w:rsid w:val="002316F9"/>
    <w:rsid w:val="0023177B"/>
    <w:rsid w:val="002318E5"/>
    <w:rsid w:val="00231931"/>
    <w:rsid w:val="00231BB4"/>
    <w:rsid w:val="00231C74"/>
    <w:rsid w:val="00231CA6"/>
    <w:rsid w:val="00231E44"/>
    <w:rsid w:val="00231EDD"/>
    <w:rsid w:val="00231FD9"/>
    <w:rsid w:val="00232000"/>
    <w:rsid w:val="00232006"/>
    <w:rsid w:val="002323DC"/>
    <w:rsid w:val="00232591"/>
    <w:rsid w:val="00232623"/>
    <w:rsid w:val="002328B0"/>
    <w:rsid w:val="00232966"/>
    <w:rsid w:val="00232C11"/>
    <w:rsid w:val="002334DF"/>
    <w:rsid w:val="00233A0D"/>
    <w:rsid w:val="00233A16"/>
    <w:rsid w:val="00233EBA"/>
    <w:rsid w:val="002341F5"/>
    <w:rsid w:val="0023432C"/>
    <w:rsid w:val="002345E9"/>
    <w:rsid w:val="002346F9"/>
    <w:rsid w:val="0023497D"/>
    <w:rsid w:val="002349AF"/>
    <w:rsid w:val="00234A43"/>
    <w:rsid w:val="00234ACA"/>
    <w:rsid w:val="00234CEB"/>
    <w:rsid w:val="00234D00"/>
    <w:rsid w:val="00234F8E"/>
    <w:rsid w:val="0023504A"/>
    <w:rsid w:val="00235253"/>
    <w:rsid w:val="0023533D"/>
    <w:rsid w:val="00235368"/>
    <w:rsid w:val="00235449"/>
    <w:rsid w:val="002354F3"/>
    <w:rsid w:val="002357B4"/>
    <w:rsid w:val="0023586B"/>
    <w:rsid w:val="00235870"/>
    <w:rsid w:val="00235A5D"/>
    <w:rsid w:val="00235C81"/>
    <w:rsid w:val="00235E00"/>
    <w:rsid w:val="00235E62"/>
    <w:rsid w:val="00235FF5"/>
    <w:rsid w:val="002360B6"/>
    <w:rsid w:val="0023616A"/>
    <w:rsid w:val="002361D4"/>
    <w:rsid w:val="002363C9"/>
    <w:rsid w:val="00236477"/>
    <w:rsid w:val="00236623"/>
    <w:rsid w:val="002366C6"/>
    <w:rsid w:val="00236764"/>
    <w:rsid w:val="00236774"/>
    <w:rsid w:val="00236777"/>
    <w:rsid w:val="002367EE"/>
    <w:rsid w:val="00236BE8"/>
    <w:rsid w:val="00236DC6"/>
    <w:rsid w:val="00236E36"/>
    <w:rsid w:val="00236ED8"/>
    <w:rsid w:val="00236F8C"/>
    <w:rsid w:val="0023702B"/>
    <w:rsid w:val="00237283"/>
    <w:rsid w:val="00237310"/>
    <w:rsid w:val="00237569"/>
    <w:rsid w:val="002375CF"/>
    <w:rsid w:val="0023760F"/>
    <w:rsid w:val="00237659"/>
    <w:rsid w:val="002376A4"/>
    <w:rsid w:val="0023776B"/>
    <w:rsid w:val="00237B89"/>
    <w:rsid w:val="00237C0B"/>
    <w:rsid w:val="00237DDC"/>
    <w:rsid w:val="00237DFF"/>
    <w:rsid w:val="00237F44"/>
    <w:rsid w:val="00240305"/>
    <w:rsid w:val="002403FF"/>
    <w:rsid w:val="00240403"/>
    <w:rsid w:val="00240414"/>
    <w:rsid w:val="002404B8"/>
    <w:rsid w:val="002406A7"/>
    <w:rsid w:val="00240993"/>
    <w:rsid w:val="00240A48"/>
    <w:rsid w:val="00240ED0"/>
    <w:rsid w:val="002413C1"/>
    <w:rsid w:val="0024188D"/>
    <w:rsid w:val="002418C0"/>
    <w:rsid w:val="002420BA"/>
    <w:rsid w:val="00242483"/>
    <w:rsid w:val="002424AE"/>
    <w:rsid w:val="00242675"/>
    <w:rsid w:val="00242ACF"/>
    <w:rsid w:val="00242E8D"/>
    <w:rsid w:val="0024335A"/>
    <w:rsid w:val="00243543"/>
    <w:rsid w:val="00243689"/>
    <w:rsid w:val="0024376A"/>
    <w:rsid w:val="002439A2"/>
    <w:rsid w:val="0024488C"/>
    <w:rsid w:val="00244DE4"/>
    <w:rsid w:val="00245030"/>
    <w:rsid w:val="00245974"/>
    <w:rsid w:val="002459E3"/>
    <w:rsid w:val="00245A1F"/>
    <w:rsid w:val="00245AC5"/>
    <w:rsid w:val="00245CD7"/>
    <w:rsid w:val="00245CFD"/>
    <w:rsid w:val="00245E8C"/>
    <w:rsid w:val="002460FB"/>
    <w:rsid w:val="0024674C"/>
    <w:rsid w:val="00246792"/>
    <w:rsid w:val="002467B2"/>
    <w:rsid w:val="002469D9"/>
    <w:rsid w:val="00246C7D"/>
    <w:rsid w:val="00246C98"/>
    <w:rsid w:val="00246CF7"/>
    <w:rsid w:val="00246D6D"/>
    <w:rsid w:val="00246E09"/>
    <w:rsid w:val="00247080"/>
    <w:rsid w:val="002476EC"/>
    <w:rsid w:val="00247C1A"/>
    <w:rsid w:val="00247CCA"/>
    <w:rsid w:val="00247D22"/>
    <w:rsid w:val="00247D5F"/>
    <w:rsid w:val="002502E3"/>
    <w:rsid w:val="00250383"/>
    <w:rsid w:val="00250535"/>
    <w:rsid w:val="002505AF"/>
    <w:rsid w:val="00250707"/>
    <w:rsid w:val="0025074B"/>
    <w:rsid w:val="002514A5"/>
    <w:rsid w:val="002516C6"/>
    <w:rsid w:val="002517BA"/>
    <w:rsid w:val="002517FE"/>
    <w:rsid w:val="00251A56"/>
    <w:rsid w:val="00251B21"/>
    <w:rsid w:val="00251BC1"/>
    <w:rsid w:val="00251C62"/>
    <w:rsid w:val="00251D03"/>
    <w:rsid w:val="002520E1"/>
    <w:rsid w:val="00252364"/>
    <w:rsid w:val="002524A8"/>
    <w:rsid w:val="00252543"/>
    <w:rsid w:val="00252CB5"/>
    <w:rsid w:val="00253005"/>
    <w:rsid w:val="0025321F"/>
    <w:rsid w:val="00253243"/>
    <w:rsid w:val="0025361E"/>
    <w:rsid w:val="00253C05"/>
    <w:rsid w:val="00253DF9"/>
    <w:rsid w:val="00253F08"/>
    <w:rsid w:val="00253FC9"/>
    <w:rsid w:val="00254027"/>
    <w:rsid w:val="002542BD"/>
    <w:rsid w:val="00254419"/>
    <w:rsid w:val="00254498"/>
    <w:rsid w:val="0025459D"/>
    <w:rsid w:val="00254911"/>
    <w:rsid w:val="00254968"/>
    <w:rsid w:val="00254A3B"/>
    <w:rsid w:val="00254BFA"/>
    <w:rsid w:val="0025535D"/>
    <w:rsid w:val="0025571F"/>
    <w:rsid w:val="00255992"/>
    <w:rsid w:val="00255A42"/>
    <w:rsid w:val="00255AFF"/>
    <w:rsid w:val="00255DC0"/>
    <w:rsid w:val="00255EFE"/>
    <w:rsid w:val="002563C3"/>
    <w:rsid w:val="00256423"/>
    <w:rsid w:val="002564FC"/>
    <w:rsid w:val="002566AC"/>
    <w:rsid w:val="0025691B"/>
    <w:rsid w:val="00256D44"/>
    <w:rsid w:val="00256E9A"/>
    <w:rsid w:val="00257019"/>
    <w:rsid w:val="00257076"/>
    <w:rsid w:val="00257147"/>
    <w:rsid w:val="002576D5"/>
    <w:rsid w:val="00257734"/>
    <w:rsid w:val="00257871"/>
    <w:rsid w:val="002578D1"/>
    <w:rsid w:val="00257912"/>
    <w:rsid w:val="00257983"/>
    <w:rsid w:val="002579E4"/>
    <w:rsid w:val="00257A6F"/>
    <w:rsid w:val="00257A7B"/>
    <w:rsid w:val="00257BAF"/>
    <w:rsid w:val="00257DAE"/>
    <w:rsid w:val="0026001F"/>
    <w:rsid w:val="00260159"/>
    <w:rsid w:val="002604CD"/>
    <w:rsid w:val="00260667"/>
    <w:rsid w:val="00260706"/>
    <w:rsid w:val="00260A80"/>
    <w:rsid w:val="00261043"/>
    <w:rsid w:val="0026111C"/>
    <w:rsid w:val="0026112A"/>
    <w:rsid w:val="0026140B"/>
    <w:rsid w:val="002615F9"/>
    <w:rsid w:val="00261778"/>
    <w:rsid w:val="002617C1"/>
    <w:rsid w:val="00261A43"/>
    <w:rsid w:val="00261F6F"/>
    <w:rsid w:val="0026221E"/>
    <w:rsid w:val="00262653"/>
    <w:rsid w:val="00262A9A"/>
    <w:rsid w:val="00262BCE"/>
    <w:rsid w:val="00262BF8"/>
    <w:rsid w:val="00262CD0"/>
    <w:rsid w:val="00262E7B"/>
    <w:rsid w:val="0026320B"/>
    <w:rsid w:val="002634CF"/>
    <w:rsid w:val="002634F1"/>
    <w:rsid w:val="002635EE"/>
    <w:rsid w:val="002636C0"/>
    <w:rsid w:val="00263767"/>
    <w:rsid w:val="002638DF"/>
    <w:rsid w:val="00263A29"/>
    <w:rsid w:val="00263B99"/>
    <w:rsid w:val="00263D10"/>
    <w:rsid w:val="00263E29"/>
    <w:rsid w:val="0026433C"/>
    <w:rsid w:val="002644CD"/>
    <w:rsid w:val="002648C9"/>
    <w:rsid w:val="00264C27"/>
    <w:rsid w:val="00264CA4"/>
    <w:rsid w:val="00264D4C"/>
    <w:rsid w:val="00264D50"/>
    <w:rsid w:val="00264E24"/>
    <w:rsid w:val="00264E7E"/>
    <w:rsid w:val="00264F54"/>
    <w:rsid w:val="00265128"/>
    <w:rsid w:val="00265193"/>
    <w:rsid w:val="00265440"/>
    <w:rsid w:val="002654A6"/>
    <w:rsid w:val="00265702"/>
    <w:rsid w:val="002657A4"/>
    <w:rsid w:val="00265D2E"/>
    <w:rsid w:val="00265DA8"/>
    <w:rsid w:val="002663B0"/>
    <w:rsid w:val="002663E8"/>
    <w:rsid w:val="00266432"/>
    <w:rsid w:val="0026656B"/>
    <w:rsid w:val="002667D9"/>
    <w:rsid w:val="002668C4"/>
    <w:rsid w:val="0026694B"/>
    <w:rsid w:val="00266AF3"/>
    <w:rsid w:val="00266BEA"/>
    <w:rsid w:val="00266FA8"/>
    <w:rsid w:val="00266FC0"/>
    <w:rsid w:val="0026709A"/>
    <w:rsid w:val="00267184"/>
    <w:rsid w:val="002671B2"/>
    <w:rsid w:val="0026773B"/>
    <w:rsid w:val="002679E4"/>
    <w:rsid w:val="00267B37"/>
    <w:rsid w:val="00267CF4"/>
    <w:rsid w:val="00267F6F"/>
    <w:rsid w:val="00270193"/>
    <w:rsid w:val="002702A5"/>
    <w:rsid w:val="00270445"/>
    <w:rsid w:val="0027047C"/>
    <w:rsid w:val="0027062D"/>
    <w:rsid w:val="00270D57"/>
    <w:rsid w:val="00270F45"/>
    <w:rsid w:val="002714D1"/>
    <w:rsid w:val="00271BE4"/>
    <w:rsid w:val="00271E1C"/>
    <w:rsid w:val="00271EE7"/>
    <w:rsid w:val="0027200A"/>
    <w:rsid w:val="0027205B"/>
    <w:rsid w:val="0027205E"/>
    <w:rsid w:val="002723DA"/>
    <w:rsid w:val="002725EC"/>
    <w:rsid w:val="00272619"/>
    <w:rsid w:val="00272674"/>
    <w:rsid w:val="00272E18"/>
    <w:rsid w:val="00272EE5"/>
    <w:rsid w:val="00273539"/>
    <w:rsid w:val="00273807"/>
    <w:rsid w:val="00273823"/>
    <w:rsid w:val="0027382F"/>
    <w:rsid w:val="00273A6C"/>
    <w:rsid w:val="00273BF0"/>
    <w:rsid w:val="00273D5B"/>
    <w:rsid w:val="00273D77"/>
    <w:rsid w:val="00273DDC"/>
    <w:rsid w:val="002740D7"/>
    <w:rsid w:val="002741AB"/>
    <w:rsid w:val="002741FC"/>
    <w:rsid w:val="00274279"/>
    <w:rsid w:val="00274393"/>
    <w:rsid w:val="002743EF"/>
    <w:rsid w:val="0027463E"/>
    <w:rsid w:val="0027469E"/>
    <w:rsid w:val="00274750"/>
    <w:rsid w:val="00274CE7"/>
    <w:rsid w:val="00274D5D"/>
    <w:rsid w:val="00274D81"/>
    <w:rsid w:val="00274E0B"/>
    <w:rsid w:val="00274E92"/>
    <w:rsid w:val="00274EA4"/>
    <w:rsid w:val="00275152"/>
    <w:rsid w:val="002752A5"/>
    <w:rsid w:val="002753F1"/>
    <w:rsid w:val="0027551E"/>
    <w:rsid w:val="00275579"/>
    <w:rsid w:val="002755AE"/>
    <w:rsid w:val="002755D0"/>
    <w:rsid w:val="00275720"/>
    <w:rsid w:val="002758CB"/>
    <w:rsid w:val="00275969"/>
    <w:rsid w:val="00275AC4"/>
    <w:rsid w:val="00275E7F"/>
    <w:rsid w:val="00275FC7"/>
    <w:rsid w:val="00276092"/>
    <w:rsid w:val="00276093"/>
    <w:rsid w:val="002762C2"/>
    <w:rsid w:val="00276301"/>
    <w:rsid w:val="0027643F"/>
    <w:rsid w:val="002764D5"/>
    <w:rsid w:val="002764FE"/>
    <w:rsid w:val="00276759"/>
    <w:rsid w:val="002767CF"/>
    <w:rsid w:val="00276ECB"/>
    <w:rsid w:val="00276F6C"/>
    <w:rsid w:val="002773BC"/>
    <w:rsid w:val="00277423"/>
    <w:rsid w:val="00277904"/>
    <w:rsid w:val="0027797A"/>
    <w:rsid w:val="00277C39"/>
    <w:rsid w:val="00277D6B"/>
    <w:rsid w:val="00277E38"/>
    <w:rsid w:val="0028018F"/>
    <w:rsid w:val="00280527"/>
    <w:rsid w:val="00280546"/>
    <w:rsid w:val="002805AE"/>
    <w:rsid w:val="002805FC"/>
    <w:rsid w:val="002805FE"/>
    <w:rsid w:val="00280654"/>
    <w:rsid w:val="002807CF"/>
    <w:rsid w:val="002808EF"/>
    <w:rsid w:val="00280E50"/>
    <w:rsid w:val="00280ED6"/>
    <w:rsid w:val="00281194"/>
    <w:rsid w:val="00281E29"/>
    <w:rsid w:val="00281F72"/>
    <w:rsid w:val="0028229C"/>
    <w:rsid w:val="00282348"/>
    <w:rsid w:val="002823EA"/>
    <w:rsid w:val="0028259B"/>
    <w:rsid w:val="002828A9"/>
    <w:rsid w:val="00282C00"/>
    <w:rsid w:val="00282DBC"/>
    <w:rsid w:val="00282FB3"/>
    <w:rsid w:val="0028314B"/>
    <w:rsid w:val="00283592"/>
    <w:rsid w:val="002835DE"/>
    <w:rsid w:val="002837F4"/>
    <w:rsid w:val="002838B3"/>
    <w:rsid w:val="00283D35"/>
    <w:rsid w:val="00283DE9"/>
    <w:rsid w:val="00283EAD"/>
    <w:rsid w:val="00284080"/>
    <w:rsid w:val="0028434E"/>
    <w:rsid w:val="002844D6"/>
    <w:rsid w:val="00284E1A"/>
    <w:rsid w:val="00284E23"/>
    <w:rsid w:val="00284F8C"/>
    <w:rsid w:val="002856BE"/>
    <w:rsid w:val="0028590C"/>
    <w:rsid w:val="00285BB8"/>
    <w:rsid w:val="00285E4D"/>
    <w:rsid w:val="0028601D"/>
    <w:rsid w:val="00286177"/>
    <w:rsid w:val="0028617B"/>
    <w:rsid w:val="00286344"/>
    <w:rsid w:val="0028636E"/>
    <w:rsid w:val="00286683"/>
    <w:rsid w:val="0028673E"/>
    <w:rsid w:val="0028675E"/>
    <w:rsid w:val="00286C1F"/>
    <w:rsid w:val="0028712E"/>
    <w:rsid w:val="00287556"/>
    <w:rsid w:val="0028759C"/>
    <w:rsid w:val="00287707"/>
    <w:rsid w:val="002878A8"/>
    <w:rsid w:val="00287A8D"/>
    <w:rsid w:val="00287BA9"/>
    <w:rsid w:val="00287C94"/>
    <w:rsid w:val="00287EC4"/>
    <w:rsid w:val="00290294"/>
    <w:rsid w:val="00290459"/>
    <w:rsid w:val="002904DB"/>
    <w:rsid w:val="002904DF"/>
    <w:rsid w:val="0029057D"/>
    <w:rsid w:val="00290600"/>
    <w:rsid w:val="002909EA"/>
    <w:rsid w:val="00290A91"/>
    <w:rsid w:val="002910A5"/>
    <w:rsid w:val="0029112F"/>
    <w:rsid w:val="0029114B"/>
    <w:rsid w:val="0029124C"/>
    <w:rsid w:val="0029130C"/>
    <w:rsid w:val="0029158B"/>
    <w:rsid w:val="002918E1"/>
    <w:rsid w:val="00291CB3"/>
    <w:rsid w:val="00291D66"/>
    <w:rsid w:val="00291FAD"/>
    <w:rsid w:val="002923BC"/>
    <w:rsid w:val="002923F6"/>
    <w:rsid w:val="0029263D"/>
    <w:rsid w:val="0029281D"/>
    <w:rsid w:val="00292DE0"/>
    <w:rsid w:val="0029305E"/>
    <w:rsid w:val="002930F6"/>
    <w:rsid w:val="00293304"/>
    <w:rsid w:val="002933EE"/>
    <w:rsid w:val="00293712"/>
    <w:rsid w:val="0029375D"/>
    <w:rsid w:val="0029386F"/>
    <w:rsid w:val="00293A9B"/>
    <w:rsid w:val="00293CD7"/>
    <w:rsid w:val="00294095"/>
    <w:rsid w:val="002940F7"/>
    <w:rsid w:val="002941AD"/>
    <w:rsid w:val="00294510"/>
    <w:rsid w:val="00294532"/>
    <w:rsid w:val="002948C1"/>
    <w:rsid w:val="00294A74"/>
    <w:rsid w:val="00294B15"/>
    <w:rsid w:val="00294B2D"/>
    <w:rsid w:val="00294C2F"/>
    <w:rsid w:val="00294D78"/>
    <w:rsid w:val="00294E37"/>
    <w:rsid w:val="0029505B"/>
    <w:rsid w:val="00295153"/>
    <w:rsid w:val="00295189"/>
    <w:rsid w:val="00295393"/>
    <w:rsid w:val="00295500"/>
    <w:rsid w:val="002955FB"/>
    <w:rsid w:val="0029565B"/>
    <w:rsid w:val="00295A6A"/>
    <w:rsid w:val="00295F50"/>
    <w:rsid w:val="00295FAF"/>
    <w:rsid w:val="002963BD"/>
    <w:rsid w:val="0029687C"/>
    <w:rsid w:val="00296BC0"/>
    <w:rsid w:val="00296CD5"/>
    <w:rsid w:val="0029723F"/>
    <w:rsid w:val="002972C8"/>
    <w:rsid w:val="002973E5"/>
    <w:rsid w:val="00297578"/>
    <w:rsid w:val="00297888"/>
    <w:rsid w:val="00297D37"/>
    <w:rsid w:val="002A0390"/>
    <w:rsid w:val="002A03B8"/>
    <w:rsid w:val="002A0436"/>
    <w:rsid w:val="002A0B0B"/>
    <w:rsid w:val="002A0B4C"/>
    <w:rsid w:val="002A0B97"/>
    <w:rsid w:val="002A0CF3"/>
    <w:rsid w:val="002A0E50"/>
    <w:rsid w:val="002A0F21"/>
    <w:rsid w:val="002A10E1"/>
    <w:rsid w:val="002A1427"/>
    <w:rsid w:val="002A14B8"/>
    <w:rsid w:val="002A1880"/>
    <w:rsid w:val="002A18E2"/>
    <w:rsid w:val="002A19D7"/>
    <w:rsid w:val="002A1BD5"/>
    <w:rsid w:val="002A1EFD"/>
    <w:rsid w:val="002A1F70"/>
    <w:rsid w:val="002A1FC4"/>
    <w:rsid w:val="002A219A"/>
    <w:rsid w:val="002A2401"/>
    <w:rsid w:val="002A2409"/>
    <w:rsid w:val="002A246A"/>
    <w:rsid w:val="002A2477"/>
    <w:rsid w:val="002A28AC"/>
    <w:rsid w:val="002A2BDF"/>
    <w:rsid w:val="002A2F36"/>
    <w:rsid w:val="002A323A"/>
    <w:rsid w:val="002A36AA"/>
    <w:rsid w:val="002A38B0"/>
    <w:rsid w:val="002A3A6F"/>
    <w:rsid w:val="002A3A72"/>
    <w:rsid w:val="002A3E5B"/>
    <w:rsid w:val="002A3E90"/>
    <w:rsid w:val="002A3F78"/>
    <w:rsid w:val="002A4148"/>
    <w:rsid w:val="002A4516"/>
    <w:rsid w:val="002A4581"/>
    <w:rsid w:val="002A4854"/>
    <w:rsid w:val="002A4B83"/>
    <w:rsid w:val="002A4E6C"/>
    <w:rsid w:val="002A4F33"/>
    <w:rsid w:val="002A530D"/>
    <w:rsid w:val="002A55DA"/>
    <w:rsid w:val="002A5A57"/>
    <w:rsid w:val="002A5F0C"/>
    <w:rsid w:val="002A62F3"/>
    <w:rsid w:val="002A632E"/>
    <w:rsid w:val="002A6662"/>
    <w:rsid w:val="002A6769"/>
    <w:rsid w:val="002A6B30"/>
    <w:rsid w:val="002A6E39"/>
    <w:rsid w:val="002A6E6D"/>
    <w:rsid w:val="002A7067"/>
    <w:rsid w:val="002A7484"/>
    <w:rsid w:val="002A75E7"/>
    <w:rsid w:val="002A7AFE"/>
    <w:rsid w:val="002A7D48"/>
    <w:rsid w:val="002B00D9"/>
    <w:rsid w:val="002B0141"/>
    <w:rsid w:val="002B0270"/>
    <w:rsid w:val="002B0334"/>
    <w:rsid w:val="002B038C"/>
    <w:rsid w:val="002B0447"/>
    <w:rsid w:val="002B05A2"/>
    <w:rsid w:val="002B0C0B"/>
    <w:rsid w:val="002B0EEC"/>
    <w:rsid w:val="002B11FF"/>
    <w:rsid w:val="002B1485"/>
    <w:rsid w:val="002B1CE7"/>
    <w:rsid w:val="002B1D44"/>
    <w:rsid w:val="002B1E02"/>
    <w:rsid w:val="002B1EE4"/>
    <w:rsid w:val="002B1F0A"/>
    <w:rsid w:val="002B25D0"/>
    <w:rsid w:val="002B29FA"/>
    <w:rsid w:val="002B2B1C"/>
    <w:rsid w:val="002B2C3B"/>
    <w:rsid w:val="002B2C53"/>
    <w:rsid w:val="002B2E54"/>
    <w:rsid w:val="002B3587"/>
    <w:rsid w:val="002B3675"/>
    <w:rsid w:val="002B373B"/>
    <w:rsid w:val="002B376A"/>
    <w:rsid w:val="002B384E"/>
    <w:rsid w:val="002B39D3"/>
    <w:rsid w:val="002B39EA"/>
    <w:rsid w:val="002B3C78"/>
    <w:rsid w:val="002B3E41"/>
    <w:rsid w:val="002B4025"/>
    <w:rsid w:val="002B41F9"/>
    <w:rsid w:val="002B4451"/>
    <w:rsid w:val="002B44DE"/>
    <w:rsid w:val="002B4556"/>
    <w:rsid w:val="002B4946"/>
    <w:rsid w:val="002B4BDE"/>
    <w:rsid w:val="002B4C0D"/>
    <w:rsid w:val="002B4C5A"/>
    <w:rsid w:val="002B4CAF"/>
    <w:rsid w:val="002B4CCE"/>
    <w:rsid w:val="002B4D74"/>
    <w:rsid w:val="002B5504"/>
    <w:rsid w:val="002B5731"/>
    <w:rsid w:val="002B5764"/>
    <w:rsid w:val="002B5D4D"/>
    <w:rsid w:val="002B6BA9"/>
    <w:rsid w:val="002B6CFA"/>
    <w:rsid w:val="002B6D68"/>
    <w:rsid w:val="002B6E3C"/>
    <w:rsid w:val="002B6E46"/>
    <w:rsid w:val="002B6EE4"/>
    <w:rsid w:val="002B6F9A"/>
    <w:rsid w:val="002B6FF3"/>
    <w:rsid w:val="002B745E"/>
    <w:rsid w:val="002B7468"/>
    <w:rsid w:val="002B7871"/>
    <w:rsid w:val="002B78A2"/>
    <w:rsid w:val="002B7964"/>
    <w:rsid w:val="002B7AB1"/>
    <w:rsid w:val="002B7D9C"/>
    <w:rsid w:val="002B7DAB"/>
    <w:rsid w:val="002B7EF9"/>
    <w:rsid w:val="002B7FB9"/>
    <w:rsid w:val="002C00B8"/>
    <w:rsid w:val="002C07F5"/>
    <w:rsid w:val="002C0909"/>
    <w:rsid w:val="002C09EE"/>
    <w:rsid w:val="002C0B41"/>
    <w:rsid w:val="002C0C7F"/>
    <w:rsid w:val="002C0CE8"/>
    <w:rsid w:val="002C0E28"/>
    <w:rsid w:val="002C116D"/>
    <w:rsid w:val="002C11F4"/>
    <w:rsid w:val="002C12E3"/>
    <w:rsid w:val="002C1347"/>
    <w:rsid w:val="002C158D"/>
    <w:rsid w:val="002C1C3F"/>
    <w:rsid w:val="002C1D9B"/>
    <w:rsid w:val="002C215F"/>
    <w:rsid w:val="002C23C4"/>
    <w:rsid w:val="002C24A3"/>
    <w:rsid w:val="002C272E"/>
    <w:rsid w:val="002C2D5D"/>
    <w:rsid w:val="002C3012"/>
    <w:rsid w:val="002C334F"/>
    <w:rsid w:val="002C34D2"/>
    <w:rsid w:val="002C3981"/>
    <w:rsid w:val="002C3A14"/>
    <w:rsid w:val="002C3A37"/>
    <w:rsid w:val="002C3A55"/>
    <w:rsid w:val="002C3B7C"/>
    <w:rsid w:val="002C3D1D"/>
    <w:rsid w:val="002C3EEB"/>
    <w:rsid w:val="002C40FF"/>
    <w:rsid w:val="002C4107"/>
    <w:rsid w:val="002C41C8"/>
    <w:rsid w:val="002C4328"/>
    <w:rsid w:val="002C449F"/>
    <w:rsid w:val="002C46AD"/>
    <w:rsid w:val="002C46F6"/>
    <w:rsid w:val="002C471D"/>
    <w:rsid w:val="002C4BC8"/>
    <w:rsid w:val="002C4DF7"/>
    <w:rsid w:val="002C50AB"/>
    <w:rsid w:val="002C543C"/>
    <w:rsid w:val="002C5487"/>
    <w:rsid w:val="002C58C4"/>
    <w:rsid w:val="002C5F13"/>
    <w:rsid w:val="002C602D"/>
    <w:rsid w:val="002C60BD"/>
    <w:rsid w:val="002C62EF"/>
    <w:rsid w:val="002C6AB7"/>
    <w:rsid w:val="002C6E46"/>
    <w:rsid w:val="002C70C2"/>
    <w:rsid w:val="002C70FE"/>
    <w:rsid w:val="002C7295"/>
    <w:rsid w:val="002C7722"/>
    <w:rsid w:val="002C77BF"/>
    <w:rsid w:val="002C77DB"/>
    <w:rsid w:val="002C77F4"/>
    <w:rsid w:val="002C7CF3"/>
    <w:rsid w:val="002C7DF5"/>
    <w:rsid w:val="002C7E09"/>
    <w:rsid w:val="002C7E55"/>
    <w:rsid w:val="002C7EB9"/>
    <w:rsid w:val="002C7F28"/>
    <w:rsid w:val="002C7FDD"/>
    <w:rsid w:val="002C7FE3"/>
    <w:rsid w:val="002D0067"/>
    <w:rsid w:val="002D0127"/>
    <w:rsid w:val="002D03BE"/>
    <w:rsid w:val="002D04AD"/>
    <w:rsid w:val="002D0AEC"/>
    <w:rsid w:val="002D0CA0"/>
    <w:rsid w:val="002D0DEF"/>
    <w:rsid w:val="002D0EAC"/>
    <w:rsid w:val="002D12C4"/>
    <w:rsid w:val="002D12ED"/>
    <w:rsid w:val="002D15F5"/>
    <w:rsid w:val="002D1690"/>
    <w:rsid w:val="002D1A6B"/>
    <w:rsid w:val="002D1B98"/>
    <w:rsid w:val="002D1D9A"/>
    <w:rsid w:val="002D2039"/>
    <w:rsid w:val="002D21E0"/>
    <w:rsid w:val="002D223D"/>
    <w:rsid w:val="002D2B29"/>
    <w:rsid w:val="002D2CDA"/>
    <w:rsid w:val="002D2FAC"/>
    <w:rsid w:val="002D36B0"/>
    <w:rsid w:val="002D37F9"/>
    <w:rsid w:val="002D3B0C"/>
    <w:rsid w:val="002D3E9D"/>
    <w:rsid w:val="002D3F3F"/>
    <w:rsid w:val="002D4165"/>
    <w:rsid w:val="002D41A7"/>
    <w:rsid w:val="002D466A"/>
    <w:rsid w:val="002D467D"/>
    <w:rsid w:val="002D4844"/>
    <w:rsid w:val="002D48DF"/>
    <w:rsid w:val="002D4C13"/>
    <w:rsid w:val="002D511A"/>
    <w:rsid w:val="002D516E"/>
    <w:rsid w:val="002D5203"/>
    <w:rsid w:val="002D52D7"/>
    <w:rsid w:val="002D5343"/>
    <w:rsid w:val="002D59B8"/>
    <w:rsid w:val="002D5C6E"/>
    <w:rsid w:val="002D5D6C"/>
    <w:rsid w:val="002D5D9F"/>
    <w:rsid w:val="002D5F31"/>
    <w:rsid w:val="002D5F4E"/>
    <w:rsid w:val="002D606C"/>
    <w:rsid w:val="002D613C"/>
    <w:rsid w:val="002D6287"/>
    <w:rsid w:val="002D62AB"/>
    <w:rsid w:val="002D6463"/>
    <w:rsid w:val="002D654E"/>
    <w:rsid w:val="002D6582"/>
    <w:rsid w:val="002D6817"/>
    <w:rsid w:val="002D685B"/>
    <w:rsid w:val="002D6C47"/>
    <w:rsid w:val="002D6C70"/>
    <w:rsid w:val="002D6EE5"/>
    <w:rsid w:val="002D6F38"/>
    <w:rsid w:val="002D6F78"/>
    <w:rsid w:val="002D7035"/>
    <w:rsid w:val="002D70FF"/>
    <w:rsid w:val="002D7285"/>
    <w:rsid w:val="002D786C"/>
    <w:rsid w:val="002D7EA8"/>
    <w:rsid w:val="002E0838"/>
    <w:rsid w:val="002E0ADA"/>
    <w:rsid w:val="002E0C5F"/>
    <w:rsid w:val="002E0F16"/>
    <w:rsid w:val="002E0F18"/>
    <w:rsid w:val="002E10DD"/>
    <w:rsid w:val="002E14BA"/>
    <w:rsid w:val="002E1922"/>
    <w:rsid w:val="002E19CA"/>
    <w:rsid w:val="002E1AEF"/>
    <w:rsid w:val="002E1C66"/>
    <w:rsid w:val="002E1CEC"/>
    <w:rsid w:val="002E1DD9"/>
    <w:rsid w:val="002E20C8"/>
    <w:rsid w:val="002E22B8"/>
    <w:rsid w:val="002E2961"/>
    <w:rsid w:val="002E2CD2"/>
    <w:rsid w:val="002E2FCA"/>
    <w:rsid w:val="002E3374"/>
    <w:rsid w:val="002E33B9"/>
    <w:rsid w:val="002E3497"/>
    <w:rsid w:val="002E3873"/>
    <w:rsid w:val="002E3A12"/>
    <w:rsid w:val="002E3A88"/>
    <w:rsid w:val="002E3B2E"/>
    <w:rsid w:val="002E3C11"/>
    <w:rsid w:val="002E486A"/>
    <w:rsid w:val="002E49F9"/>
    <w:rsid w:val="002E4A7E"/>
    <w:rsid w:val="002E4AD9"/>
    <w:rsid w:val="002E4B0D"/>
    <w:rsid w:val="002E4BA5"/>
    <w:rsid w:val="002E4E18"/>
    <w:rsid w:val="002E5026"/>
    <w:rsid w:val="002E539C"/>
    <w:rsid w:val="002E54DC"/>
    <w:rsid w:val="002E5542"/>
    <w:rsid w:val="002E55A8"/>
    <w:rsid w:val="002E5647"/>
    <w:rsid w:val="002E56A8"/>
    <w:rsid w:val="002E56FD"/>
    <w:rsid w:val="002E5A0B"/>
    <w:rsid w:val="002E5D81"/>
    <w:rsid w:val="002E60BC"/>
    <w:rsid w:val="002E6151"/>
    <w:rsid w:val="002E674E"/>
    <w:rsid w:val="002E6E89"/>
    <w:rsid w:val="002E7085"/>
    <w:rsid w:val="002E7495"/>
    <w:rsid w:val="002E7720"/>
    <w:rsid w:val="002E7A38"/>
    <w:rsid w:val="002E7A57"/>
    <w:rsid w:val="002F01E9"/>
    <w:rsid w:val="002F03E7"/>
    <w:rsid w:val="002F0697"/>
    <w:rsid w:val="002F083E"/>
    <w:rsid w:val="002F0EC9"/>
    <w:rsid w:val="002F0EE2"/>
    <w:rsid w:val="002F1164"/>
    <w:rsid w:val="002F13E6"/>
    <w:rsid w:val="002F14B9"/>
    <w:rsid w:val="002F17C9"/>
    <w:rsid w:val="002F194E"/>
    <w:rsid w:val="002F1AF6"/>
    <w:rsid w:val="002F1B09"/>
    <w:rsid w:val="002F1B17"/>
    <w:rsid w:val="002F1B2A"/>
    <w:rsid w:val="002F1BF2"/>
    <w:rsid w:val="002F1E2B"/>
    <w:rsid w:val="002F1E56"/>
    <w:rsid w:val="002F204F"/>
    <w:rsid w:val="002F2148"/>
    <w:rsid w:val="002F2177"/>
    <w:rsid w:val="002F230A"/>
    <w:rsid w:val="002F2586"/>
    <w:rsid w:val="002F2836"/>
    <w:rsid w:val="002F2AD6"/>
    <w:rsid w:val="002F2E75"/>
    <w:rsid w:val="002F318F"/>
    <w:rsid w:val="002F33B6"/>
    <w:rsid w:val="002F3665"/>
    <w:rsid w:val="002F3671"/>
    <w:rsid w:val="002F372F"/>
    <w:rsid w:val="002F38D9"/>
    <w:rsid w:val="002F38E9"/>
    <w:rsid w:val="002F3C1E"/>
    <w:rsid w:val="002F3FF1"/>
    <w:rsid w:val="002F408A"/>
    <w:rsid w:val="002F40EE"/>
    <w:rsid w:val="002F46B5"/>
    <w:rsid w:val="002F48BD"/>
    <w:rsid w:val="002F4BDE"/>
    <w:rsid w:val="002F4FDA"/>
    <w:rsid w:val="002F5011"/>
    <w:rsid w:val="002F5389"/>
    <w:rsid w:val="002F5502"/>
    <w:rsid w:val="002F5560"/>
    <w:rsid w:val="002F571F"/>
    <w:rsid w:val="002F5756"/>
    <w:rsid w:val="002F583D"/>
    <w:rsid w:val="002F5B5C"/>
    <w:rsid w:val="002F5E03"/>
    <w:rsid w:val="002F6216"/>
    <w:rsid w:val="002F621C"/>
    <w:rsid w:val="002F63EA"/>
    <w:rsid w:val="002F66D0"/>
    <w:rsid w:val="002F69C1"/>
    <w:rsid w:val="002F6C1F"/>
    <w:rsid w:val="002F6D3A"/>
    <w:rsid w:val="002F70A1"/>
    <w:rsid w:val="002F733C"/>
    <w:rsid w:val="002F7464"/>
    <w:rsid w:val="002F76A9"/>
    <w:rsid w:val="002F7891"/>
    <w:rsid w:val="002F7944"/>
    <w:rsid w:val="002F7CDE"/>
    <w:rsid w:val="002F7DF1"/>
    <w:rsid w:val="002F7E51"/>
    <w:rsid w:val="00300465"/>
    <w:rsid w:val="00300AC7"/>
    <w:rsid w:val="00300B3E"/>
    <w:rsid w:val="00300BE8"/>
    <w:rsid w:val="00300CED"/>
    <w:rsid w:val="00300D65"/>
    <w:rsid w:val="00300DB2"/>
    <w:rsid w:val="00300E5C"/>
    <w:rsid w:val="0030111B"/>
    <w:rsid w:val="003011D7"/>
    <w:rsid w:val="0030124D"/>
    <w:rsid w:val="00301364"/>
    <w:rsid w:val="003015C5"/>
    <w:rsid w:val="003016D2"/>
    <w:rsid w:val="003016DC"/>
    <w:rsid w:val="003018C3"/>
    <w:rsid w:val="00301A4C"/>
    <w:rsid w:val="00301BE3"/>
    <w:rsid w:val="00302025"/>
    <w:rsid w:val="00302141"/>
    <w:rsid w:val="003023FA"/>
    <w:rsid w:val="0030251E"/>
    <w:rsid w:val="00302645"/>
    <w:rsid w:val="0030279F"/>
    <w:rsid w:val="003029BC"/>
    <w:rsid w:val="00302AA2"/>
    <w:rsid w:val="00302F98"/>
    <w:rsid w:val="003030B0"/>
    <w:rsid w:val="00303358"/>
    <w:rsid w:val="00303418"/>
    <w:rsid w:val="003035D6"/>
    <w:rsid w:val="00303727"/>
    <w:rsid w:val="00303AE9"/>
    <w:rsid w:val="00303D3A"/>
    <w:rsid w:val="003043A0"/>
    <w:rsid w:val="0030488C"/>
    <w:rsid w:val="00304C10"/>
    <w:rsid w:val="00304DD8"/>
    <w:rsid w:val="00305133"/>
    <w:rsid w:val="0030581A"/>
    <w:rsid w:val="0030592B"/>
    <w:rsid w:val="00305BB1"/>
    <w:rsid w:val="00305D42"/>
    <w:rsid w:val="00305D47"/>
    <w:rsid w:val="00306415"/>
    <w:rsid w:val="00306802"/>
    <w:rsid w:val="00306837"/>
    <w:rsid w:val="003068C1"/>
    <w:rsid w:val="00306B58"/>
    <w:rsid w:val="00306C08"/>
    <w:rsid w:val="003070A2"/>
    <w:rsid w:val="0030747D"/>
    <w:rsid w:val="003076FC"/>
    <w:rsid w:val="00307725"/>
    <w:rsid w:val="003077E2"/>
    <w:rsid w:val="0030781A"/>
    <w:rsid w:val="0031008D"/>
    <w:rsid w:val="0031028A"/>
    <w:rsid w:val="0031046C"/>
    <w:rsid w:val="0031051B"/>
    <w:rsid w:val="00310529"/>
    <w:rsid w:val="00310925"/>
    <w:rsid w:val="00310A79"/>
    <w:rsid w:val="00310BDF"/>
    <w:rsid w:val="00310D96"/>
    <w:rsid w:val="00310E95"/>
    <w:rsid w:val="00310F38"/>
    <w:rsid w:val="00311296"/>
    <w:rsid w:val="003118FD"/>
    <w:rsid w:val="00311B71"/>
    <w:rsid w:val="00311BDE"/>
    <w:rsid w:val="00311E8F"/>
    <w:rsid w:val="00312037"/>
    <w:rsid w:val="0031220B"/>
    <w:rsid w:val="0031247F"/>
    <w:rsid w:val="00312673"/>
    <w:rsid w:val="003126FC"/>
    <w:rsid w:val="00312944"/>
    <w:rsid w:val="00312E83"/>
    <w:rsid w:val="00312E96"/>
    <w:rsid w:val="00313327"/>
    <w:rsid w:val="00313341"/>
    <w:rsid w:val="00313393"/>
    <w:rsid w:val="0031361F"/>
    <w:rsid w:val="00313642"/>
    <w:rsid w:val="0031366D"/>
    <w:rsid w:val="003136C7"/>
    <w:rsid w:val="003136F7"/>
    <w:rsid w:val="00313A20"/>
    <w:rsid w:val="00313A78"/>
    <w:rsid w:val="00313B05"/>
    <w:rsid w:val="00314906"/>
    <w:rsid w:val="00314C2B"/>
    <w:rsid w:val="00314EA6"/>
    <w:rsid w:val="0031516B"/>
    <w:rsid w:val="00315185"/>
    <w:rsid w:val="003153BB"/>
    <w:rsid w:val="0031542A"/>
    <w:rsid w:val="00315600"/>
    <w:rsid w:val="0031591F"/>
    <w:rsid w:val="00315954"/>
    <w:rsid w:val="00315CBE"/>
    <w:rsid w:val="00315D9A"/>
    <w:rsid w:val="0031607F"/>
    <w:rsid w:val="003160A4"/>
    <w:rsid w:val="003160F2"/>
    <w:rsid w:val="003161F9"/>
    <w:rsid w:val="00316309"/>
    <w:rsid w:val="0031631B"/>
    <w:rsid w:val="00316358"/>
    <w:rsid w:val="003163D0"/>
    <w:rsid w:val="003164D9"/>
    <w:rsid w:val="003166AE"/>
    <w:rsid w:val="00316908"/>
    <w:rsid w:val="00316B5E"/>
    <w:rsid w:val="00316BAC"/>
    <w:rsid w:val="00316E87"/>
    <w:rsid w:val="00316EE6"/>
    <w:rsid w:val="003171F4"/>
    <w:rsid w:val="0031751C"/>
    <w:rsid w:val="003176AE"/>
    <w:rsid w:val="00317912"/>
    <w:rsid w:val="00317AC1"/>
    <w:rsid w:val="00317FBF"/>
    <w:rsid w:val="00317FF6"/>
    <w:rsid w:val="00320559"/>
    <w:rsid w:val="003205D3"/>
    <w:rsid w:val="0032067C"/>
    <w:rsid w:val="00320D82"/>
    <w:rsid w:val="00320EF4"/>
    <w:rsid w:val="00320FDC"/>
    <w:rsid w:val="003210E1"/>
    <w:rsid w:val="0032120F"/>
    <w:rsid w:val="003212EC"/>
    <w:rsid w:val="00321385"/>
    <w:rsid w:val="00321449"/>
    <w:rsid w:val="0032157B"/>
    <w:rsid w:val="00321588"/>
    <w:rsid w:val="003218CE"/>
    <w:rsid w:val="003219A2"/>
    <w:rsid w:val="00321B61"/>
    <w:rsid w:val="00321F9B"/>
    <w:rsid w:val="00322247"/>
    <w:rsid w:val="003225EA"/>
    <w:rsid w:val="0032266D"/>
    <w:rsid w:val="003227DC"/>
    <w:rsid w:val="00322A8B"/>
    <w:rsid w:val="00322DFA"/>
    <w:rsid w:val="00322F08"/>
    <w:rsid w:val="00322F8C"/>
    <w:rsid w:val="0032331C"/>
    <w:rsid w:val="0032346F"/>
    <w:rsid w:val="00323475"/>
    <w:rsid w:val="003239A3"/>
    <w:rsid w:val="00323C9C"/>
    <w:rsid w:val="003241BD"/>
    <w:rsid w:val="003242D0"/>
    <w:rsid w:val="003245C0"/>
    <w:rsid w:val="003245EF"/>
    <w:rsid w:val="00324628"/>
    <w:rsid w:val="00324AE1"/>
    <w:rsid w:val="00324B8B"/>
    <w:rsid w:val="00324CC1"/>
    <w:rsid w:val="00324D8C"/>
    <w:rsid w:val="00324F8E"/>
    <w:rsid w:val="003250E3"/>
    <w:rsid w:val="00325436"/>
    <w:rsid w:val="00325686"/>
    <w:rsid w:val="0032574F"/>
    <w:rsid w:val="003258D9"/>
    <w:rsid w:val="003258EE"/>
    <w:rsid w:val="003259D4"/>
    <w:rsid w:val="00325C03"/>
    <w:rsid w:val="00325C76"/>
    <w:rsid w:val="00325FB5"/>
    <w:rsid w:val="003260B4"/>
    <w:rsid w:val="00326197"/>
    <w:rsid w:val="003261F2"/>
    <w:rsid w:val="00326313"/>
    <w:rsid w:val="003264CF"/>
    <w:rsid w:val="0032691A"/>
    <w:rsid w:val="003269CA"/>
    <w:rsid w:val="00326AB8"/>
    <w:rsid w:val="00327422"/>
    <w:rsid w:val="00327949"/>
    <w:rsid w:val="00327ABE"/>
    <w:rsid w:val="0033002A"/>
    <w:rsid w:val="00330174"/>
    <w:rsid w:val="00330523"/>
    <w:rsid w:val="0033060A"/>
    <w:rsid w:val="0033076A"/>
    <w:rsid w:val="0033077C"/>
    <w:rsid w:val="003308A9"/>
    <w:rsid w:val="0033096B"/>
    <w:rsid w:val="003309C7"/>
    <w:rsid w:val="0033132F"/>
    <w:rsid w:val="0033138F"/>
    <w:rsid w:val="00331588"/>
    <w:rsid w:val="003315C0"/>
    <w:rsid w:val="003316E3"/>
    <w:rsid w:val="00331B5D"/>
    <w:rsid w:val="00331BEA"/>
    <w:rsid w:val="00331F98"/>
    <w:rsid w:val="003322B5"/>
    <w:rsid w:val="0033233E"/>
    <w:rsid w:val="0033236B"/>
    <w:rsid w:val="00332495"/>
    <w:rsid w:val="00332573"/>
    <w:rsid w:val="003325D3"/>
    <w:rsid w:val="003325FD"/>
    <w:rsid w:val="00332676"/>
    <w:rsid w:val="00332D0B"/>
    <w:rsid w:val="00332F66"/>
    <w:rsid w:val="00333060"/>
    <w:rsid w:val="003331DF"/>
    <w:rsid w:val="00333780"/>
    <w:rsid w:val="003339EC"/>
    <w:rsid w:val="00333B4F"/>
    <w:rsid w:val="00333C8F"/>
    <w:rsid w:val="00333E06"/>
    <w:rsid w:val="00334226"/>
    <w:rsid w:val="003343D8"/>
    <w:rsid w:val="00334417"/>
    <w:rsid w:val="00334978"/>
    <w:rsid w:val="00334B23"/>
    <w:rsid w:val="00334E0D"/>
    <w:rsid w:val="00335265"/>
    <w:rsid w:val="00335680"/>
    <w:rsid w:val="00335ED0"/>
    <w:rsid w:val="00335F80"/>
    <w:rsid w:val="0033605A"/>
    <w:rsid w:val="00336230"/>
    <w:rsid w:val="00336288"/>
    <w:rsid w:val="003365F3"/>
    <w:rsid w:val="0033669D"/>
    <w:rsid w:val="00336D2A"/>
    <w:rsid w:val="003370B4"/>
    <w:rsid w:val="003370C7"/>
    <w:rsid w:val="0033730A"/>
    <w:rsid w:val="00337372"/>
    <w:rsid w:val="0033760B"/>
    <w:rsid w:val="00337990"/>
    <w:rsid w:val="00337AEF"/>
    <w:rsid w:val="00337C4E"/>
    <w:rsid w:val="0034042A"/>
    <w:rsid w:val="0034051D"/>
    <w:rsid w:val="00340703"/>
    <w:rsid w:val="00340724"/>
    <w:rsid w:val="00340834"/>
    <w:rsid w:val="00340F11"/>
    <w:rsid w:val="0034134F"/>
    <w:rsid w:val="00341585"/>
    <w:rsid w:val="00341589"/>
    <w:rsid w:val="003417EF"/>
    <w:rsid w:val="0034185D"/>
    <w:rsid w:val="00341931"/>
    <w:rsid w:val="00341A02"/>
    <w:rsid w:val="00341A48"/>
    <w:rsid w:val="00341A8A"/>
    <w:rsid w:val="00341C03"/>
    <w:rsid w:val="00341E4F"/>
    <w:rsid w:val="00341F00"/>
    <w:rsid w:val="00342094"/>
    <w:rsid w:val="003421AC"/>
    <w:rsid w:val="00342244"/>
    <w:rsid w:val="00342425"/>
    <w:rsid w:val="00342A70"/>
    <w:rsid w:val="00342B5D"/>
    <w:rsid w:val="00342B8C"/>
    <w:rsid w:val="00342E65"/>
    <w:rsid w:val="00342F49"/>
    <w:rsid w:val="00343085"/>
    <w:rsid w:val="00343088"/>
    <w:rsid w:val="00343515"/>
    <w:rsid w:val="00343823"/>
    <w:rsid w:val="003438F5"/>
    <w:rsid w:val="00343A82"/>
    <w:rsid w:val="00343BA8"/>
    <w:rsid w:val="00343C27"/>
    <w:rsid w:val="00343F9F"/>
    <w:rsid w:val="0034437B"/>
    <w:rsid w:val="0034442E"/>
    <w:rsid w:val="003444FD"/>
    <w:rsid w:val="00344565"/>
    <w:rsid w:val="00344682"/>
    <w:rsid w:val="00344823"/>
    <w:rsid w:val="00344B12"/>
    <w:rsid w:val="00344C05"/>
    <w:rsid w:val="00344E7F"/>
    <w:rsid w:val="00345366"/>
    <w:rsid w:val="0034558E"/>
    <w:rsid w:val="003459F6"/>
    <w:rsid w:val="00345AE9"/>
    <w:rsid w:val="00345F61"/>
    <w:rsid w:val="00345FBC"/>
    <w:rsid w:val="003461D0"/>
    <w:rsid w:val="00346263"/>
    <w:rsid w:val="00346321"/>
    <w:rsid w:val="00346617"/>
    <w:rsid w:val="003466BF"/>
    <w:rsid w:val="003466DD"/>
    <w:rsid w:val="003467D3"/>
    <w:rsid w:val="00346A61"/>
    <w:rsid w:val="00346AF5"/>
    <w:rsid w:val="00346E4A"/>
    <w:rsid w:val="00347195"/>
    <w:rsid w:val="0034753A"/>
    <w:rsid w:val="003476C1"/>
    <w:rsid w:val="00347D81"/>
    <w:rsid w:val="00347FB1"/>
    <w:rsid w:val="0035013A"/>
    <w:rsid w:val="00350181"/>
    <w:rsid w:val="0035027E"/>
    <w:rsid w:val="00350689"/>
    <w:rsid w:val="00350812"/>
    <w:rsid w:val="00350990"/>
    <w:rsid w:val="00350AC7"/>
    <w:rsid w:val="00350B54"/>
    <w:rsid w:val="00350BA0"/>
    <w:rsid w:val="00350C86"/>
    <w:rsid w:val="00350C89"/>
    <w:rsid w:val="00350CBD"/>
    <w:rsid w:val="003510D4"/>
    <w:rsid w:val="003511AE"/>
    <w:rsid w:val="003511C7"/>
    <w:rsid w:val="003512B9"/>
    <w:rsid w:val="003512CF"/>
    <w:rsid w:val="00351380"/>
    <w:rsid w:val="003515B9"/>
    <w:rsid w:val="0035175C"/>
    <w:rsid w:val="00351B3C"/>
    <w:rsid w:val="00351D5C"/>
    <w:rsid w:val="00351F67"/>
    <w:rsid w:val="003521E1"/>
    <w:rsid w:val="003522A9"/>
    <w:rsid w:val="00352449"/>
    <w:rsid w:val="0035277E"/>
    <w:rsid w:val="00352E79"/>
    <w:rsid w:val="003531DE"/>
    <w:rsid w:val="00353236"/>
    <w:rsid w:val="00353427"/>
    <w:rsid w:val="00353AC6"/>
    <w:rsid w:val="00354534"/>
    <w:rsid w:val="0035493F"/>
    <w:rsid w:val="00354A4D"/>
    <w:rsid w:val="00354C5F"/>
    <w:rsid w:val="00354C74"/>
    <w:rsid w:val="00354CE0"/>
    <w:rsid w:val="00354D9C"/>
    <w:rsid w:val="003552DA"/>
    <w:rsid w:val="00355578"/>
    <w:rsid w:val="003559F5"/>
    <w:rsid w:val="00355C81"/>
    <w:rsid w:val="00356174"/>
    <w:rsid w:val="0035620E"/>
    <w:rsid w:val="0035641A"/>
    <w:rsid w:val="00356445"/>
    <w:rsid w:val="0035656D"/>
    <w:rsid w:val="0035661B"/>
    <w:rsid w:val="00356776"/>
    <w:rsid w:val="00356DE9"/>
    <w:rsid w:val="00356FC3"/>
    <w:rsid w:val="003570C5"/>
    <w:rsid w:val="003573E9"/>
    <w:rsid w:val="00357482"/>
    <w:rsid w:val="00357566"/>
    <w:rsid w:val="0035756F"/>
    <w:rsid w:val="0035774C"/>
    <w:rsid w:val="003579BD"/>
    <w:rsid w:val="00357B89"/>
    <w:rsid w:val="00357CD7"/>
    <w:rsid w:val="0036035A"/>
    <w:rsid w:val="0036065E"/>
    <w:rsid w:val="003607AE"/>
    <w:rsid w:val="003607D4"/>
    <w:rsid w:val="003609B6"/>
    <w:rsid w:val="00360A84"/>
    <w:rsid w:val="00360C92"/>
    <w:rsid w:val="00360E99"/>
    <w:rsid w:val="00361002"/>
    <w:rsid w:val="003610A1"/>
    <w:rsid w:val="003610BD"/>
    <w:rsid w:val="003610DE"/>
    <w:rsid w:val="003612BF"/>
    <w:rsid w:val="003616F8"/>
    <w:rsid w:val="003617A9"/>
    <w:rsid w:val="00361A2A"/>
    <w:rsid w:val="00361F79"/>
    <w:rsid w:val="003623D3"/>
    <w:rsid w:val="0036243F"/>
    <w:rsid w:val="003624B9"/>
    <w:rsid w:val="00362546"/>
    <w:rsid w:val="003628A0"/>
    <w:rsid w:val="00362D33"/>
    <w:rsid w:val="00362D7B"/>
    <w:rsid w:val="003633CA"/>
    <w:rsid w:val="0036346B"/>
    <w:rsid w:val="0036362D"/>
    <w:rsid w:val="00363FE1"/>
    <w:rsid w:val="00364691"/>
    <w:rsid w:val="003649F8"/>
    <w:rsid w:val="00364AB9"/>
    <w:rsid w:val="00364B3B"/>
    <w:rsid w:val="00364CED"/>
    <w:rsid w:val="00364D03"/>
    <w:rsid w:val="00364D42"/>
    <w:rsid w:val="00364F2D"/>
    <w:rsid w:val="00364F79"/>
    <w:rsid w:val="003650A0"/>
    <w:rsid w:val="00365201"/>
    <w:rsid w:val="003652B6"/>
    <w:rsid w:val="003654E0"/>
    <w:rsid w:val="00365500"/>
    <w:rsid w:val="00365896"/>
    <w:rsid w:val="00365A5B"/>
    <w:rsid w:val="0036604B"/>
    <w:rsid w:val="0036612A"/>
    <w:rsid w:val="0036653F"/>
    <w:rsid w:val="00366608"/>
    <w:rsid w:val="00366776"/>
    <w:rsid w:val="00366889"/>
    <w:rsid w:val="00366B32"/>
    <w:rsid w:val="00366C6E"/>
    <w:rsid w:val="00366C81"/>
    <w:rsid w:val="00366E26"/>
    <w:rsid w:val="00366F0E"/>
    <w:rsid w:val="00367193"/>
    <w:rsid w:val="003671BA"/>
    <w:rsid w:val="003678B3"/>
    <w:rsid w:val="00367A92"/>
    <w:rsid w:val="00367B0C"/>
    <w:rsid w:val="00367BA2"/>
    <w:rsid w:val="00367E79"/>
    <w:rsid w:val="003702E1"/>
    <w:rsid w:val="003702E6"/>
    <w:rsid w:val="003707D1"/>
    <w:rsid w:val="0037082B"/>
    <w:rsid w:val="00370878"/>
    <w:rsid w:val="00370963"/>
    <w:rsid w:val="00370B4E"/>
    <w:rsid w:val="00370D15"/>
    <w:rsid w:val="00370F07"/>
    <w:rsid w:val="003712AA"/>
    <w:rsid w:val="003712B9"/>
    <w:rsid w:val="0037141C"/>
    <w:rsid w:val="0037143F"/>
    <w:rsid w:val="003717CE"/>
    <w:rsid w:val="00371847"/>
    <w:rsid w:val="00371B03"/>
    <w:rsid w:val="00371B81"/>
    <w:rsid w:val="00371CC8"/>
    <w:rsid w:val="00371CE1"/>
    <w:rsid w:val="0037204B"/>
    <w:rsid w:val="0037290F"/>
    <w:rsid w:val="00372CAD"/>
    <w:rsid w:val="00372F4E"/>
    <w:rsid w:val="0037313A"/>
    <w:rsid w:val="00373278"/>
    <w:rsid w:val="003733DD"/>
    <w:rsid w:val="00373A4D"/>
    <w:rsid w:val="00373BFC"/>
    <w:rsid w:val="00373C5F"/>
    <w:rsid w:val="00373C78"/>
    <w:rsid w:val="00373D02"/>
    <w:rsid w:val="00373F2C"/>
    <w:rsid w:val="00373FB6"/>
    <w:rsid w:val="00373FCB"/>
    <w:rsid w:val="003740A3"/>
    <w:rsid w:val="003742FC"/>
    <w:rsid w:val="00374465"/>
    <w:rsid w:val="003745C0"/>
    <w:rsid w:val="003747F1"/>
    <w:rsid w:val="003748A6"/>
    <w:rsid w:val="003749C9"/>
    <w:rsid w:val="00374ABA"/>
    <w:rsid w:val="00374C35"/>
    <w:rsid w:val="00374CE4"/>
    <w:rsid w:val="00374D45"/>
    <w:rsid w:val="00374E61"/>
    <w:rsid w:val="00374E7D"/>
    <w:rsid w:val="003751D8"/>
    <w:rsid w:val="00375314"/>
    <w:rsid w:val="003753FE"/>
    <w:rsid w:val="0037542F"/>
    <w:rsid w:val="003760F1"/>
    <w:rsid w:val="003764B3"/>
    <w:rsid w:val="00376931"/>
    <w:rsid w:val="00376A52"/>
    <w:rsid w:val="00376AA1"/>
    <w:rsid w:val="00376D45"/>
    <w:rsid w:val="00376EA4"/>
    <w:rsid w:val="00376EEA"/>
    <w:rsid w:val="00376F13"/>
    <w:rsid w:val="00377360"/>
    <w:rsid w:val="00377973"/>
    <w:rsid w:val="00377A0A"/>
    <w:rsid w:val="00377C72"/>
    <w:rsid w:val="00377E3D"/>
    <w:rsid w:val="00377EAC"/>
    <w:rsid w:val="0038030D"/>
    <w:rsid w:val="003806F8"/>
    <w:rsid w:val="00380901"/>
    <w:rsid w:val="00380ABB"/>
    <w:rsid w:val="00380CC1"/>
    <w:rsid w:val="00380CC2"/>
    <w:rsid w:val="00380DD3"/>
    <w:rsid w:val="00381045"/>
    <w:rsid w:val="003812E9"/>
    <w:rsid w:val="00381408"/>
    <w:rsid w:val="00381453"/>
    <w:rsid w:val="00381658"/>
    <w:rsid w:val="003816DF"/>
    <w:rsid w:val="0038195C"/>
    <w:rsid w:val="00381A2A"/>
    <w:rsid w:val="00381CA3"/>
    <w:rsid w:val="003820B2"/>
    <w:rsid w:val="00382157"/>
    <w:rsid w:val="00382418"/>
    <w:rsid w:val="00382556"/>
    <w:rsid w:val="003828EC"/>
    <w:rsid w:val="00382949"/>
    <w:rsid w:val="00382AE0"/>
    <w:rsid w:val="00382B42"/>
    <w:rsid w:val="00383071"/>
    <w:rsid w:val="00383215"/>
    <w:rsid w:val="00383371"/>
    <w:rsid w:val="00383416"/>
    <w:rsid w:val="0038345F"/>
    <w:rsid w:val="003834DD"/>
    <w:rsid w:val="0038362B"/>
    <w:rsid w:val="00383791"/>
    <w:rsid w:val="00383796"/>
    <w:rsid w:val="00383803"/>
    <w:rsid w:val="0038389A"/>
    <w:rsid w:val="00383B98"/>
    <w:rsid w:val="00383CAC"/>
    <w:rsid w:val="00383D4D"/>
    <w:rsid w:val="00383FB8"/>
    <w:rsid w:val="003843A0"/>
    <w:rsid w:val="00384460"/>
    <w:rsid w:val="003844AD"/>
    <w:rsid w:val="003845A5"/>
    <w:rsid w:val="003845AE"/>
    <w:rsid w:val="0038479D"/>
    <w:rsid w:val="00384803"/>
    <w:rsid w:val="0038501F"/>
    <w:rsid w:val="00385122"/>
    <w:rsid w:val="003854A8"/>
    <w:rsid w:val="00385559"/>
    <w:rsid w:val="0038558C"/>
    <w:rsid w:val="00385D77"/>
    <w:rsid w:val="00386248"/>
    <w:rsid w:val="0038635C"/>
    <w:rsid w:val="00386646"/>
    <w:rsid w:val="00386D3E"/>
    <w:rsid w:val="00386EE1"/>
    <w:rsid w:val="003872F9"/>
    <w:rsid w:val="00387D9B"/>
    <w:rsid w:val="00387DA7"/>
    <w:rsid w:val="00387FCA"/>
    <w:rsid w:val="003901E9"/>
    <w:rsid w:val="003901F9"/>
    <w:rsid w:val="0039039D"/>
    <w:rsid w:val="00390519"/>
    <w:rsid w:val="00390673"/>
    <w:rsid w:val="003908FC"/>
    <w:rsid w:val="00390988"/>
    <w:rsid w:val="00390A8A"/>
    <w:rsid w:val="00390ADF"/>
    <w:rsid w:val="00390B59"/>
    <w:rsid w:val="00390B68"/>
    <w:rsid w:val="00390D60"/>
    <w:rsid w:val="00390E26"/>
    <w:rsid w:val="00390FE9"/>
    <w:rsid w:val="0039114E"/>
    <w:rsid w:val="0039122D"/>
    <w:rsid w:val="0039134C"/>
    <w:rsid w:val="003913C7"/>
    <w:rsid w:val="003914F8"/>
    <w:rsid w:val="00391949"/>
    <w:rsid w:val="00391BB7"/>
    <w:rsid w:val="00391CAE"/>
    <w:rsid w:val="00391D98"/>
    <w:rsid w:val="0039242F"/>
    <w:rsid w:val="0039275B"/>
    <w:rsid w:val="00392764"/>
    <w:rsid w:val="003927AA"/>
    <w:rsid w:val="00392A1B"/>
    <w:rsid w:val="00392C6F"/>
    <w:rsid w:val="00392C9D"/>
    <w:rsid w:val="00392E48"/>
    <w:rsid w:val="0039345F"/>
    <w:rsid w:val="003934DB"/>
    <w:rsid w:val="00393B62"/>
    <w:rsid w:val="00393B83"/>
    <w:rsid w:val="00393E06"/>
    <w:rsid w:val="00394136"/>
    <w:rsid w:val="003945B5"/>
    <w:rsid w:val="003947B6"/>
    <w:rsid w:val="0039491B"/>
    <w:rsid w:val="0039499B"/>
    <w:rsid w:val="00394DDB"/>
    <w:rsid w:val="00395379"/>
    <w:rsid w:val="003953C4"/>
    <w:rsid w:val="00395532"/>
    <w:rsid w:val="00395632"/>
    <w:rsid w:val="00395841"/>
    <w:rsid w:val="00395A28"/>
    <w:rsid w:val="00395A5E"/>
    <w:rsid w:val="00395AEA"/>
    <w:rsid w:val="00395AFD"/>
    <w:rsid w:val="00395BDA"/>
    <w:rsid w:val="00395C20"/>
    <w:rsid w:val="00395CF6"/>
    <w:rsid w:val="00395D75"/>
    <w:rsid w:val="00395D96"/>
    <w:rsid w:val="00396072"/>
    <w:rsid w:val="003964C1"/>
    <w:rsid w:val="00396522"/>
    <w:rsid w:val="0039671A"/>
    <w:rsid w:val="0039683A"/>
    <w:rsid w:val="00396999"/>
    <w:rsid w:val="00396A91"/>
    <w:rsid w:val="00396AD0"/>
    <w:rsid w:val="00396B38"/>
    <w:rsid w:val="00396B75"/>
    <w:rsid w:val="00396C3C"/>
    <w:rsid w:val="00396CE5"/>
    <w:rsid w:val="00396EA6"/>
    <w:rsid w:val="00396FE7"/>
    <w:rsid w:val="00397027"/>
    <w:rsid w:val="00397098"/>
    <w:rsid w:val="0039765D"/>
    <w:rsid w:val="003977FE"/>
    <w:rsid w:val="00397B43"/>
    <w:rsid w:val="00397CFD"/>
    <w:rsid w:val="00397E7E"/>
    <w:rsid w:val="003A0266"/>
    <w:rsid w:val="003A03D8"/>
    <w:rsid w:val="003A051C"/>
    <w:rsid w:val="003A05FD"/>
    <w:rsid w:val="003A06AB"/>
    <w:rsid w:val="003A078F"/>
    <w:rsid w:val="003A0AD1"/>
    <w:rsid w:val="003A0B5A"/>
    <w:rsid w:val="003A1795"/>
    <w:rsid w:val="003A1A4A"/>
    <w:rsid w:val="003A1A72"/>
    <w:rsid w:val="003A1ADB"/>
    <w:rsid w:val="003A1F9D"/>
    <w:rsid w:val="003A218C"/>
    <w:rsid w:val="003A224F"/>
    <w:rsid w:val="003A22CD"/>
    <w:rsid w:val="003A2425"/>
    <w:rsid w:val="003A2486"/>
    <w:rsid w:val="003A24FD"/>
    <w:rsid w:val="003A27EB"/>
    <w:rsid w:val="003A28A2"/>
    <w:rsid w:val="003A29D5"/>
    <w:rsid w:val="003A2C33"/>
    <w:rsid w:val="003A2D70"/>
    <w:rsid w:val="003A2F3E"/>
    <w:rsid w:val="003A3000"/>
    <w:rsid w:val="003A3157"/>
    <w:rsid w:val="003A3229"/>
    <w:rsid w:val="003A34AB"/>
    <w:rsid w:val="003A34D0"/>
    <w:rsid w:val="003A35E2"/>
    <w:rsid w:val="003A3BC2"/>
    <w:rsid w:val="003A3F44"/>
    <w:rsid w:val="003A4938"/>
    <w:rsid w:val="003A4A4D"/>
    <w:rsid w:val="003A4B0C"/>
    <w:rsid w:val="003A4C9D"/>
    <w:rsid w:val="003A4CA2"/>
    <w:rsid w:val="003A5097"/>
    <w:rsid w:val="003A51E2"/>
    <w:rsid w:val="003A5968"/>
    <w:rsid w:val="003A5974"/>
    <w:rsid w:val="003A5ED5"/>
    <w:rsid w:val="003A626D"/>
    <w:rsid w:val="003A6344"/>
    <w:rsid w:val="003A6509"/>
    <w:rsid w:val="003A6780"/>
    <w:rsid w:val="003A6D18"/>
    <w:rsid w:val="003A6D5C"/>
    <w:rsid w:val="003A6D6C"/>
    <w:rsid w:val="003A6DA8"/>
    <w:rsid w:val="003A70D5"/>
    <w:rsid w:val="003A755C"/>
    <w:rsid w:val="003A75B7"/>
    <w:rsid w:val="003A75BD"/>
    <w:rsid w:val="003A7691"/>
    <w:rsid w:val="003A7757"/>
    <w:rsid w:val="003A7917"/>
    <w:rsid w:val="003A799E"/>
    <w:rsid w:val="003A7B30"/>
    <w:rsid w:val="003A7F78"/>
    <w:rsid w:val="003B0252"/>
    <w:rsid w:val="003B0548"/>
    <w:rsid w:val="003B05CB"/>
    <w:rsid w:val="003B068B"/>
    <w:rsid w:val="003B073E"/>
    <w:rsid w:val="003B081B"/>
    <w:rsid w:val="003B091C"/>
    <w:rsid w:val="003B0989"/>
    <w:rsid w:val="003B09BE"/>
    <w:rsid w:val="003B0A81"/>
    <w:rsid w:val="003B0E74"/>
    <w:rsid w:val="003B0E9A"/>
    <w:rsid w:val="003B0EDF"/>
    <w:rsid w:val="003B0F00"/>
    <w:rsid w:val="003B1091"/>
    <w:rsid w:val="003B10E4"/>
    <w:rsid w:val="003B1244"/>
    <w:rsid w:val="003B13F4"/>
    <w:rsid w:val="003B15CF"/>
    <w:rsid w:val="003B1683"/>
    <w:rsid w:val="003B1887"/>
    <w:rsid w:val="003B19B9"/>
    <w:rsid w:val="003B1D6E"/>
    <w:rsid w:val="003B1DDD"/>
    <w:rsid w:val="003B1F42"/>
    <w:rsid w:val="003B1FE5"/>
    <w:rsid w:val="003B229B"/>
    <w:rsid w:val="003B242C"/>
    <w:rsid w:val="003B256F"/>
    <w:rsid w:val="003B29E2"/>
    <w:rsid w:val="003B2A69"/>
    <w:rsid w:val="003B2B21"/>
    <w:rsid w:val="003B2E4C"/>
    <w:rsid w:val="003B3024"/>
    <w:rsid w:val="003B32E7"/>
    <w:rsid w:val="003B33DB"/>
    <w:rsid w:val="003B34D3"/>
    <w:rsid w:val="003B34E9"/>
    <w:rsid w:val="003B38BA"/>
    <w:rsid w:val="003B39C1"/>
    <w:rsid w:val="003B3F62"/>
    <w:rsid w:val="003B4077"/>
    <w:rsid w:val="003B420D"/>
    <w:rsid w:val="003B43DA"/>
    <w:rsid w:val="003B4759"/>
    <w:rsid w:val="003B4975"/>
    <w:rsid w:val="003B4ED4"/>
    <w:rsid w:val="003B5020"/>
    <w:rsid w:val="003B5083"/>
    <w:rsid w:val="003B53D0"/>
    <w:rsid w:val="003B56AA"/>
    <w:rsid w:val="003B582F"/>
    <w:rsid w:val="003B5D81"/>
    <w:rsid w:val="003B5DCA"/>
    <w:rsid w:val="003B6133"/>
    <w:rsid w:val="003B6186"/>
    <w:rsid w:val="003B62AA"/>
    <w:rsid w:val="003B6B4A"/>
    <w:rsid w:val="003B6D69"/>
    <w:rsid w:val="003B716A"/>
    <w:rsid w:val="003B71D5"/>
    <w:rsid w:val="003B7400"/>
    <w:rsid w:val="003B746A"/>
    <w:rsid w:val="003B792C"/>
    <w:rsid w:val="003B7958"/>
    <w:rsid w:val="003B795A"/>
    <w:rsid w:val="003B7CAB"/>
    <w:rsid w:val="003B7D44"/>
    <w:rsid w:val="003C012D"/>
    <w:rsid w:val="003C0187"/>
    <w:rsid w:val="003C0247"/>
    <w:rsid w:val="003C06CE"/>
    <w:rsid w:val="003C06F8"/>
    <w:rsid w:val="003C0772"/>
    <w:rsid w:val="003C07CE"/>
    <w:rsid w:val="003C07DC"/>
    <w:rsid w:val="003C0BE7"/>
    <w:rsid w:val="003C0ED3"/>
    <w:rsid w:val="003C1014"/>
    <w:rsid w:val="003C12F4"/>
    <w:rsid w:val="003C132B"/>
    <w:rsid w:val="003C1364"/>
    <w:rsid w:val="003C1563"/>
    <w:rsid w:val="003C1595"/>
    <w:rsid w:val="003C16CB"/>
    <w:rsid w:val="003C1792"/>
    <w:rsid w:val="003C1818"/>
    <w:rsid w:val="003C188E"/>
    <w:rsid w:val="003C1AC6"/>
    <w:rsid w:val="003C1DE4"/>
    <w:rsid w:val="003C2183"/>
    <w:rsid w:val="003C22BE"/>
    <w:rsid w:val="003C265D"/>
    <w:rsid w:val="003C26DD"/>
    <w:rsid w:val="003C2C26"/>
    <w:rsid w:val="003C2E5C"/>
    <w:rsid w:val="003C2EE7"/>
    <w:rsid w:val="003C2F26"/>
    <w:rsid w:val="003C2F39"/>
    <w:rsid w:val="003C3232"/>
    <w:rsid w:val="003C32DD"/>
    <w:rsid w:val="003C377F"/>
    <w:rsid w:val="003C3796"/>
    <w:rsid w:val="003C37C3"/>
    <w:rsid w:val="003C38D8"/>
    <w:rsid w:val="003C3C28"/>
    <w:rsid w:val="003C3E85"/>
    <w:rsid w:val="003C430C"/>
    <w:rsid w:val="003C445F"/>
    <w:rsid w:val="003C49AC"/>
    <w:rsid w:val="003C4B8B"/>
    <w:rsid w:val="003C4E2D"/>
    <w:rsid w:val="003C50B7"/>
    <w:rsid w:val="003C5522"/>
    <w:rsid w:val="003C5D04"/>
    <w:rsid w:val="003C5ED5"/>
    <w:rsid w:val="003C5F56"/>
    <w:rsid w:val="003C5F7E"/>
    <w:rsid w:val="003C5FDA"/>
    <w:rsid w:val="003C6015"/>
    <w:rsid w:val="003C6066"/>
    <w:rsid w:val="003C6276"/>
    <w:rsid w:val="003C67A1"/>
    <w:rsid w:val="003C6C28"/>
    <w:rsid w:val="003C6F08"/>
    <w:rsid w:val="003C6F44"/>
    <w:rsid w:val="003C7096"/>
    <w:rsid w:val="003C70E5"/>
    <w:rsid w:val="003C727F"/>
    <w:rsid w:val="003C7371"/>
    <w:rsid w:val="003C74DB"/>
    <w:rsid w:val="003C7566"/>
    <w:rsid w:val="003C7BCF"/>
    <w:rsid w:val="003C7C43"/>
    <w:rsid w:val="003C7C75"/>
    <w:rsid w:val="003D00C9"/>
    <w:rsid w:val="003D0296"/>
    <w:rsid w:val="003D0307"/>
    <w:rsid w:val="003D0577"/>
    <w:rsid w:val="003D0644"/>
    <w:rsid w:val="003D06E3"/>
    <w:rsid w:val="003D06EF"/>
    <w:rsid w:val="003D06FB"/>
    <w:rsid w:val="003D06FE"/>
    <w:rsid w:val="003D096F"/>
    <w:rsid w:val="003D0CD0"/>
    <w:rsid w:val="003D0E70"/>
    <w:rsid w:val="003D1007"/>
    <w:rsid w:val="003D1017"/>
    <w:rsid w:val="003D1083"/>
    <w:rsid w:val="003D152D"/>
    <w:rsid w:val="003D163D"/>
    <w:rsid w:val="003D1967"/>
    <w:rsid w:val="003D1B58"/>
    <w:rsid w:val="003D1BCF"/>
    <w:rsid w:val="003D1CEF"/>
    <w:rsid w:val="003D1D9C"/>
    <w:rsid w:val="003D1DA0"/>
    <w:rsid w:val="003D1FC1"/>
    <w:rsid w:val="003D234B"/>
    <w:rsid w:val="003D24E1"/>
    <w:rsid w:val="003D2528"/>
    <w:rsid w:val="003D25BA"/>
    <w:rsid w:val="003D261C"/>
    <w:rsid w:val="003D2794"/>
    <w:rsid w:val="003D284D"/>
    <w:rsid w:val="003D28C4"/>
    <w:rsid w:val="003D2907"/>
    <w:rsid w:val="003D2B2B"/>
    <w:rsid w:val="003D2C91"/>
    <w:rsid w:val="003D2DE0"/>
    <w:rsid w:val="003D3040"/>
    <w:rsid w:val="003D308F"/>
    <w:rsid w:val="003D330B"/>
    <w:rsid w:val="003D3369"/>
    <w:rsid w:val="003D3487"/>
    <w:rsid w:val="003D39BC"/>
    <w:rsid w:val="003D3A4B"/>
    <w:rsid w:val="003D3B0B"/>
    <w:rsid w:val="003D3C64"/>
    <w:rsid w:val="003D3E64"/>
    <w:rsid w:val="003D426B"/>
    <w:rsid w:val="003D42FC"/>
    <w:rsid w:val="003D4416"/>
    <w:rsid w:val="003D45E1"/>
    <w:rsid w:val="003D461E"/>
    <w:rsid w:val="003D46ED"/>
    <w:rsid w:val="003D4A99"/>
    <w:rsid w:val="003D4AB9"/>
    <w:rsid w:val="003D4B7A"/>
    <w:rsid w:val="003D4E3D"/>
    <w:rsid w:val="003D4F7F"/>
    <w:rsid w:val="003D52E2"/>
    <w:rsid w:val="003D52E6"/>
    <w:rsid w:val="003D5785"/>
    <w:rsid w:val="003D593F"/>
    <w:rsid w:val="003D5AF8"/>
    <w:rsid w:val="003D5B4C"/>
    <w:rsid w:val="003D5B91"/>
    <w:rsid w:val="003D5BE4"/>
    <w:rsid w:val="003D604A"/>
    <w:rsid w:val="003D60F1"/>
    <w:rsid w:val="003D6311"/>
    <w:rsid w:val="003D6439"/>
    <w:rsid w:val="003D64CB"/>
    <w:rsid w:val="003D6731"/>
    <w:rsid w:val="003D6871"/>
    <w:rsid w:val="003D68B2"/>
    <w:rsid w:val="003D68C2"/>
    <w:rsid w:val="003D68C4"/>
    <w:rsid w:val="003D69D6"/>
    <w:rsid w:val="003D6B55"/>
    <w:rsid w:val="003D6BCC"/>
    <w:rsid w:val="003D6C4A"/>
    <w:rsid w:val="003D6CB0"/>
    <w:rsid w:val="003D7072"/>
    <w:rsid w:val="003D7180"/>
    <w:rsid w:val="003D7258"/>
    <w:rsid w:val="003D7273"/>
    <w:rsid w:val="003D74A7"/>
    <w:rsid w:val="003D79C5"/>
    <w:rsid w:val="003D7D42"/>
    <w:rsid w:val="003D7EED"/>
    <w:rsid w:val="003D7F71"/>
    <w:rsid w:val="003D7F7B"/>
    <w:rsid w:val="003E000B"/>
    <w:rsid w:val="003E00DB"/>
    <w:rsid w:val="003E0131"/>
    <w:rsid w:val="003E0700"/>
    <w:rsid w:val="003E0935"/>
    <w:rsid w:val="003E0D8B"/>
    <w:rsid w:val="003E0F8C"/>
    <w:rsid w:val="003E10F2"/>
    <w:rsid w:val="003E11C2"/>
    <w:rsid w:val="003E12BB"/>
    <w:rsid w:val="003E1406"/>
    <w:rsid w:val="003E1900"/>
    <w:rsid w:val="003E1BCD"/>
    <w:rsid w:val="003E1C57"/>
    <w:rsid w:val="003E1CB9"/>
    <w:rsid w:val="003E1F9C"/>
    <w:rsid w:val="003E2035"/>
    <w:rsid w:val="003E22BF"/>
    <w:rsid w:val="003E25AB"/>
    <w:rsid w:val="003E2A23"/>
    <w:rsid w:val="003E2B3E"/>
    <w:rsid w:val="003E2CAB"/>
    <w:rsid w:val="003E2DD3"/>
    <w:rsid w:val="003E30F3"/>
    <w:rsid w:val="003E3217"/>
    <w:rsid w:val="003E325A"/>
    <w:rsid w:val="003E32D4"/>
    <w:rsid w:val="003E3355"/>
    <w:rsid w:val="003E3584"/>
    <w:rsid w:val="003E366F"/>
    <w:rsid w:val="003E38BA"/>
    <w:rsid w:val="003E38E5"/>
    <w:rsid w:val="003E3A34"/>
    <w:rsid w:val="003E3A73"/>
    <w:rsid w:val="003E3BF7"/>
    <w:rsid w:val="003E404D"/>
    <w:rsid w:val="003E4403"/>
    <w:rsid w:val="003E467A"/>
    <w:rsid w:val="003E4685"/>
    <w:rsid w:val="003E4867"/>
    <w:rsid w:val="003E4958"/>
    <w:rsid w:val="003E4ADB"/>
    <w:rsid w:val="003E4BD6"/>
    <w:rsid w:val="003E4C0C"/>
    <w:rsid w:val="003E4E9A"/>
    <w:rsid w:val="003E5348"/>
    <w:rsid w:val="003E549C"/>
    <w:rsid w:val="003E55F9"/>
    <w:rsid w:val="003E5683"/>
    <w:rsid w:val="003E56E0"/>
    <w:rsid w:val="003E59F5"/>
    <w:rsid w:val="003E5A4C"/>
    <w:rsid w:val="003E5BEE"/>
    <w:rsid w:val="003E5F14"/>
    <w:rsid w:val="003E5F42"/>
    <w:rsid w:val="003E5F43"/>
    <w:rsid w:val="003E6179"/>
    <w:rsid w:val="003E67AC"/>
    <w:rsid w:val="003E68D9"/>
    <w:rsid w:val="003E6AD4"/>
    <w:rsid w:val="003E6B7F"/>
    <w:rsid w:val="003E6EB6"/>
    <w:rsid w:val="003E7206"/>
    <w:rsid w:val="003E723F"/>
    <w:rsid w:val="003E7351"/>
    <w:rsid w:val="003E73C8"/>
    <w:rsid w:val="003E784B"/>
    <w:rsid w:val="003E7944"/>
    <w:rsid w:val="003E7B17"/>
    <w:rsid w:val="003E7B60"/>
    <w:rsid w:val="003E7C98"/>
    <w:rsid w:val="003E7CDB"/>
    <w:rsid w:val="003E7E7F"/>
    <w:rsid w:val="003F00C9"/>
    <w:rsid w:val="003F018D"/>
    <w:rsid w:val="003F0696"/>
    <w:rsid w:val="003F069F"/>
    <w:rsid w:val="003F0937"/>
    <w:rsid w:val="003F10D7"/>
    <w:rsid w:val="003F121C"/>
    <w:rsid w:val="003F13B7"/>
    <w:rsid w:val="003F162A"/>
    <w:rsid w:val="003F1D1A"/>
    <w:rsid w:val="003F2203"/>
    <w:rsid w:val="003F2365"/>
    <w:rsid w:val="003F23E6"/>
    <w:rsid w:val="003F2867"/>
    <w:rsid w:val="003F2A03"/>
    <w:rsid w:val="003F2A09"/>
    <w:rsid w:val="003F2A8B"/>
    <w:rsid w:val="003F2CE9"/>
    <w:rsid w:val="003F30AF"/>
    <w:rsid w:val="003F30E4"/>
    <w:rsid w:val="003F316D"/>
    <w:rsid w:val="003F320B"/>
    <w:rsid w:val="003F32EC"/>
    <w:rsid w:val="003F33DF"/>
    <w:rsid w:val="003F345E"/>
    <w:rsid w:val="003F35AA"/>
    <w:rsid w:val="003F36D6"/>
    <w:rsid w:val="003F3A2B"/>
    <w:rsid w:val="003F3A31"/>
    <w:rsid w:val="003F415A"/>
    <w:rsid w:val="003F429C"/>
    <w:rsid w:val="003F4704"/>
    <w:rsid w:val="003F4AEE"/>
    <w:rsid w:val="003F4D08"/>
    <w:rsid w:val="003F4E1E"/>
    <w:rsid w:val="003F52CA"/>
    <w:rsid w:val="003F5367"/>
    <w:rsid w:val="003F538F"/>
    <w:rsid w:val="003F5BC8"/>
    <w:rsid w:val="003F5C6B"/>
    <w:rsid w:val="003F5EF7"/>
    <w:rsid w:val="003F61ED"/>
    <w:rsid w:val="003F6214"/>
    <w:rsid w:val="003F68F7"/>
    <w:rsid w:val="003F6AEF"/>
    <w:rsid w:val="003F6C16"/>
    <w:rsid w:val="003F6CFB"/>
    <w:rsid w:val="003F6FA9"/>
    <w:rsid w:val="003F7323"/>
    <w:rsid w:val="003F741B"/>
    <w:rsid w:val="003F74E5"/>
    <w:rsid w:val="003F7683"/>
    <w:rsid w:val="003F7901"/>
    <w:rsid w:val="003F7BDC"/>
    <w:rsid w:val="003F7FC2"/>
    <w:rsid w:val="00400217"/>
    <w:rsid w:val="004004A8"/>
    <w:rsid w:val="004006B8"/>
    <w:rsid w:val="004006E3"/>
    <w:rsid w:val="00400777"/>
    <w:rsid w:val="00400860"/>
    <w:rsid w:val="004009F2"/>
    <w:rsid w:val="00400D2A"/>
    <w:rsid w:val="00400EA9"/>
    <w:rsid w:val="00401327"/>
    <w:rsid w:val="0040146A"/>
    <w:rsid w:val="004016FC"/>
    <w:rsid w:val="004018E5"/>
    <w:rsid w:val="00401B1F"/>
    <w:rsid w:val="00401E24"/>
    <w:rsid w:val="004020AE"/>
    <w:rsid w:val="004021A6"/>
    <w:rsid w:val="00402775"/>
    <w:rsid w:val="00402AF0"/>
    <w:rsid w:val="00402C0A"/>
    <w:rsid w:val="00402C48"/>
    <w:rsid w:val="00402C55"/>
    <w:rsid w:val="00402F76"/>
    <w:rsid w:val="004032CC"/>
    <w:rsid w:val="00403345"/>
    <w:rsid w:val="004036BD"/>
    <w:rsid w:val="0040375A"/>
    <w:rsid w:val="00403760"/>
    <w:rsid w:val="0040399B"/>
    <w:rsid w:val="00403A81"/>
    <w:rsid w:val="00403AE3"/>
    <w:rsid w:val="00403BCB"/>
    <w:rsid w:val="00403EDD"/>
    <w:rsid w:val="0040431E"/>
    <w:rsid w:val="004043B9"/>
    <w:rsid w:val="004046AA"/>
    <w:rsid w:val="004047F8"/>
    <w:rsid w:val="00404950"/>
    <w:rsid w:val="00404998"/>
    <w:rsid w:val="00404B4B"/>
    <w:rsid w:val="00404BD8"/>
    <w:rsid w:val="00404DFD"/>
    <w:rsid w:val="00404E4B"/>
    <w:rsid w:val="00404F5F"/>
    <w:rsid w:val="00404F61"/>
    <w:rsid w:val="00404F8E"/>
    <w:rsid w:val="0040500B"/>
    <w:rsid w:val="00405074"/>
    <w:rsid w:val="004055A3"/>
    <w:rsid w:val="0040599F"/>
    <w:rsid w:val="00405C50"/>
    <w:rsid w:val="00406126"/>
    <w:rsid w:val="004062ED"/>
    <w:rsid w:val="0040649D"/>
    <w:rsid w:val="00406B9D"/>
    <w:rsid w:val="00406F21"/>
    <w:rsid w:val="00406F5F"/>
    <w:rsid w:val="0040766D"/>
    <w:rsid w:val="004076B5"/>
    <w:rsid w:val="00407772"/>
    <w:rsid w:val="00407A2E"/>
    <w:rsid w:val="00407A62"/>
    <w:rsid w:val="00407D1A"/>
    <w:rsid w:val="00407E8B"/>
    <w:rsid w:val="00407F63"/>
    <w:rsid w:val="00407FA2"/>
    <w:rsid w:val="0041040B"/>
    <w:rsid w:val="004106AD"/>
    <w:rsid w:val="004106B3"/>
    <w:rsid w:val="004109FF"/>
    <w:rsid w:val="00410C77"/>
    <w:rsid w:val="00410E1B"/>
    <w:rsid w:val="00410E84"/>
    <w:rsid w:val="004111F2"/>
    <w:rsid w:val="00411466"/>
    <w:rsid w:val="0041146B"/>
    <w:rsid w:val="00411BA0"/>
    <w:rsid w:val="00411FDA"/>
    <w:rsid w:val="004120CB"/>
    <w:rsid w:val="00412537"/>
    <w:rsid w:val="00412742"/>
    <w:rsid w:val="00412B2F"/>
    <w:rsid w:val="00412C6F"/>
    <w:rsid w:val="00412CED"/>
    <w:rsid w:val="00412D01"/>
    <w:rsid w:val="00413054"/>
    <w:rsid w:val="004133EB"/>
    <w:rsid w:val="004137CA"/>
    <w:rsid w:val="004137F9"/>
    <w:rsid w:val="00413B03"/>
    <w:rsid w:val="00413B3D"/>
    <w:rsid w:val="00413E70"/>
    <w:rsid w:val="00414224"/>
    <w:rsid w:val="004146DD"/>
    <w:rsid w:val="00414827"/>
    <w:rsid w:val="0041496D"/>
    <w:rsid w:val="00414F0E"/>
    <w:rsid w:val="00414F53"/>
    <w:rsid w:val="0041514D"/>
    <w:rsid w:val="004152DB"/>
    <w:rsid w:val="004154D9"/>
    <w:rsid w:val="004155E1"/>
    <w:rsid w:val="00415652"/>
    <w:rsid w:val="00415846"/>
    <w:rsid w:val="0041593C"/>
    <w:rsid w:val="00415C3E"/>
    <w:rsid w:val="004163D8"/>
    <w:rsid w:val="004167B2"/>
    <w:rsid w:val="00416940"/>
    <w:rsid w:val="00416D2B"/>
    <w:rsid w:val="00416DE7"/>
    <w:rsid w:val="00416E67"/>
    <w:rsid w:val="00416E77"/>
    <w:rsid w:val="004171B6"/>
    <w:rsid w:val="004174D1"/>
    <w:rsid w:val="0041766B"/>
    <w:rsid w:val="0041774E"/>
    <w:rsid w:val="0041797E"/>
    <w:rsid w:val="00417BDD"/>
    <w:rsid w:val="00417C2E"/>
    <w:rsid w:val="00417DC9"/>
    <w:rsid w:val="00417F1E"/>
    <w:rsid w:val="00417F54"/>
    <w:rsid w:val="00417FA9"/>
    <w:rsid w:val="0042019F"/>
    <w:rsid w:val="00420649"/>
    <w:rsid w:val="004207CF"/>
    <w:rsid w:val="004207D7"/>
    <w:rsid w:val="004207E3"/>
    <w:rsid w:val="004209F7"/>
    <w:rsid w:val="00420A57"/>
    <w:rsid w:val="00420AEC"/>
    <w:rsid w:val="00420DFE"/>
    <w:rsid w:val="00420F29"/>
    <w:rsid w:val="00421605"/>
    <w:rsid w:val="00421676"/>
    <w:rsid w:val="004216ED"/>
    <w:rsid w:val="004217AB"/>
    <w:rsid w:val="00421816"/>
    <w:rsid w:val="004219EA"/>
    <w:rsid w:val="00421F7A"/>
    <w:rsid w:val="00422514"/>
    <w:rsid w:val="004227A8"/>
    <w:rsid w:val="004227A9"/>
    <w:rsid w:val="004229CC"/>
    <w:rsid w:val="00422C6E"/>
    <w:rsid w:val="00422F1F"/>
    <w:rsid w:val="004230E1"/>
    <w:rsid w:val="004231F6"/>
    <w:rsid w:val="0042323C"/>
    <w:rsid w:val="00423277"/>
    <w:rsid w:val="004233D6"/>
    <w:rsid w:val="004234EF"/>
    <w:rsid w:val="004235E6"/>
    <w:rsid w:val="00423642"/>
    <w:rsid w:val="0042385A"/>
    <w:rsid w:val="00423935"/>
    <w:rsid w:val="00423952"/>
    <w:rsid w:val="00423AA7"/>
    <w:rsid w:val="004241BE"/>
    <w:rsid w:val="00424487"/>
    <w:rsid w:val="004244C1"/>
    <w:rsid w:val="00424536"/>
    <w:rsid w:val="004249DC"/>
    <w:rsid w:val="00425534"/>
    <w:rsid w:val="0042566B"/>
    <w:rsid w:val="0042576F"/>
    <w:rsid w:val="0042583F"/>
    <w:rsid w:val="004258B1"/>
    <w:rsid w:val="00425C77"/>
    <w:rsid w:val="00425D3E"/>
    <w:rsid w:val="00425DDD"/>
    <w:rsid w:val="00425F2E"/>
    <w:rsid w:val="0042602E"/>
    <w:rsid w:val="004261F4"/>
    <w:rsid w:val="00426375"/>
    <w:rsid w:val="00426608"/>
    <w:rsid w:val="00426732"/>
    <w:rsid w:val="00426970"/>
    <w:rsid w:val="00426B1B"/>
    <w:rsid w:val="00426B77"/>
    <w:rsid w:val="00426CBC"/>
    <w:rsid w:val="00426FAE"/>
    <w:rsid w:val="004270D4"/>
    <w:rsid w:val="0042737A"/>
    <w:rsid w:val="00427472"/>
    <w:rsid w:val="004274B0"/>
    <w:rsid w:val="00427682"/>
    <w:rsid w:val="004276BC"/>
    <w:rsid w:val="004278C4"/>
    <w:rsid w:val="00427AC8"/>
    <w:rsid w:val="00427B71"/>
    <w:rsid w:val="00427EC0"/>
    <w:rsid w:val="00427F1C"/>
    <w:rsid w:val="00430207"/>
    <w:rsid w:val="0043030F"/>
    <w:rsid w:val="00430345"/>
    <w:rsid w:val="00430772"/>
    <w:rsid w:val="0043098D"/>
    <w:rsid w:val="00430B29"/>
    <w:rsid w:val="00430CF7"/>
    <w:rsid w:val="00430FDA"/>
    <w:rsid w:val="004316D8"/>
    <w:rsid w:val="0043175B"/>
    <w:rsid w:val="00431770"/>
    <w:rsid w:val="00431785"/>
    <w:rsid w:val="0043181B"/>
    <w:rsid w:val="00431876"/>
    <w:rsid w:val="004318B6"/>
    <w:rsid w:val="00431944"/>
    <w:rsid w:val="00431A01"/>
    <w:rsid w:val="00431B28"/>
    <w:rsid w:val="00431BAE"/>
    <w:rsid w:val="00431E25"/>
    <w:rsid w:val="00431F42"/>
    <w:rsid w:val="004320B3"/>
    <w:rsid w:val="00432167"/>
    <w:rsid w:val="004325BB"/>
    <w:rsid w:val="00432644"/>
    <w:rsid w:val="0043265B"/>
    <w:rsid w:val="004328CA"/>
    <w:rsid w:val="004329A6"/>
    <w:rsid w:val="00432AD7"/>
    <w:rsid w:val="00432AF8"/>
    <w:rsid w:val="00432D8F"/>
    <w:rsid w:val="00432EA1"/>
    <w:rsid w:val="00433064"/>
    <w:rsid w:val="004330EF"/>
    <w:rsid w:val="00433440"/>
    <w:rsid w:val="00433504"/>
    <w:rsid w:val="00433605"/>
    <w:rsid w:val="004339B8"/>
    <w:rsid w:val="00433AAE"/>
    <w:rsid w:val="00433B9B"/>
    <w:rsid w:val="00433C7E"/>
    <w:rsid w:val="00433E0E"/>
    <w:rsid w:val="00433E37"/>
    <w:rsid w:val="004343E0"/>
    <w:rsid w:val="004345B8"/>
    <w:rsid w:val="0043464C"/>
    <w:rsid w:val="004347A1"/>
    <w:rsid w:val="00434C08"/>
    <w:rsid w:val="00434C21"/>
    <w:rsid w:val="00434C63"/>
    <w:rsid w:val="00434F79"/>
    <w:rsid w:val="00435407"/>
    <w:rsid w:val="0043549A"/>
    <w:rsid w:val="00435699"/>
    <w:rsid w:val="004359DB"/>
    <w:rsid w:val="00435FA0"/>
    <w:rsid w:val="00435FE3"/>
    <w:rsid w:val="004364E3"/>
    <w:rsid w:val="00436791"/>
    <w:rsid w:val="00436AEE"/>
    <w:rsid w:val="00436B6E"/>
    <w:rsid w:val="00436D6A"/>
    <w:rsid w:val="00436FF0"/>
    <w:rsid w:val="004370D8"/>
    <w:rsid w:val="004373B1"/>
    <w:rsid w:val="00437598"/>
    <w:rsid w:val="00437918"/>
    <w:rsid w:val="00437924"/>
    <w:rsid w:val="004379F1"/>
    <w:rsid w:val="00437AE4"/>
    <w:rsid w:val="004400F5"/>
    <w:rsid w:val="00440294"/>
    <w:rsid w:val="004402D9"/>
    <w:rsid w:val="00440410"/>
    <w:rsid w:val="00440465"/>
    <w:rsid w:val="004404D7"/>
    <w:rsid w:val="0044067E"/>
    <w:rsid w:val="004408D2"/>
    <w:rsid w:val="00440ADA"/>
    <w:rsid w:val="00440DAC"/>
    <w:rsid w:val="00440F6C"/>
    <w:rsid w:val="0044100E"/>
    <w:rsid w:val="0044120E"/>
    <w:rsid w:val="00441406"/>
    <w:rsid w:val="00441578"/>
    <w:rsid w:val="004417CD"/>
    <w:rsid w:val="004417DC"/>
    <w:rsid w:val="004419C2"/>
    <w:rsid w:val="00441C39"/>
    <w:rsid w:val="00441C54"/>
    <w:rsid w:val="00441D2C"/>
    <w:rsid w:val="00442228"/>
    <w:rsid w:val="004422D6"/>
    <w:rsid w:val="00442681"/>
    <w:rsid w:val="0044269D"/>
    <w:rsid w:val="00442794"/>
    <w:rsid w:val="00442A08"/>
    <w:rsid w:val="00442A50"/>
    <w:rsid w:val="00442CB2"/>
    <w:rsid w:val="00442FEB"/>
    <w:rsid w:val="004430E7"/>
    <w:rsid w:val="0044324A"/>
    <w:rsid w:val="0044363B"/>
    <w:rsid w:val="004438FA"/>
    <w:rsid w:val="00443A11"/>
    <w:rsid w:val="00443AA1"/>
    <w:rsid w:val="00443B21"/>
    <w:rsid w:val="00443B3B"/>
    <w:rsid w:val="00443B69"/>
    <w:rsid w:val="00443B72"/>
    <w:rsid w:val="00443BE2"/>
    <w:rsid w:val="00443D47"/>
    <w:rsid w:val="00443D72"/>
    <w:rsid w:val="00443DBF"/>
    <w:rsid w:val="00443E9F"/>
    <w:rsid w:val="00444559"/>
    <w:rsid w:val="00444A16"/>
    <w:rsid w:val="00444FA8"/>
    <w:rsid w:val="00445393"/>
    <w:rsid w:val="004453E5"/>
    <w:rsid w:val="00445671"/>
    <w:rsid w:val="004457DF"/>
    <w:rsid w:val="00446126"/>
    <w:rsid w:val="004463E0"/>
    <w:rsid w:val="00446548"/>
    <w:rsid w:val="00446662"/>
    <w:rsid w:val="0044667B"/>
    <w:rsid w:val="004467AD"/>
    <w:rsid w:val="004467D1"/>
    <w:rsid w:val="00446970"/>
    <w:rsid w:val="00447320"/>
    <w:rsid w:val="0044746F"/>
    <w:rsid w:val="004475C2"/>
    <w:rsid w:val="00447694"/>
    <w:rsid w:val="00447781"/>
    <w:rsid w:val="004477A1"/>
    <w:rsid w:val="00447C19"/>
    <w:rsid w:val="0045009F"/>
    <w:rsid w:val="004500C9"/>
    <w:rsid w:val="00450169"/>
    <w:rsid w:val="004503DB"/>
    <w:rsid w:val="00450588"/>
    <w:rsid w:val="004505FC"/>
    <w:rsid w:val="00450640"/>
    <w:rsid w:val="004509AF"/>
    <w:rsid w:val="004509D1"/>
    <w:rsid w:val="00450A5B"/>
    <w:rsid w:val="00450CEA"/>
    <w:rsid w:val="00450D19"/>
    <w:rsid w:val="0045110F"/>
    <w:rsid w:val="0045119E"/>
    <w:rsid w:val="00451433"/>
    <w:rsid w:val="00451BF0"/>
    <w:rsid w:val="00451C58"/>
    <w:rsid w:val="00451D06"/>
    <w:rsid w:val="00451F4F"/>
    <w:rsid w:val="0045205F"/>
    <w:rsid w:val="0045226B"/>
    <w:rsid w:val="0045253A"/>
    <w:rsid w:val="00452557"/>
    <w:rsid w:val="0045261C"/>
    <w:rsid w:val="0045264E"/>
    <w:rsid w:val="004526C4"/>
    <w:rsid w:val="004529A5"/>
    <w:rsid w:val="00452A26"/>
    <w:rsid w:val="00452F0B"/>
    <w:rsid w:val="00453480"/>
    <w:rsid w:val="00453805"/>
    <w:rsid w:val="00453C0B"/>
    <w:rsid w:val="00453CB3"/>
    <w:rsid w:val="00453D69"/>
    <w:rsid w:val="00453FCA"/>
    <w:rsid w:val="004541B6"/>
    <w:rsid w:val="00454523"/>
    <w:rsid w:val="0045498D"/>
    <w:rsid w:val="004549CD"/>
    <w:rsid w:val="00454A0B"/>
    <w:rsid w:val="00454CB5"/>
    <w:rsid w:val="00455117"/>
    <w:rsid w:val="0045530D"/>
    <w:rsid w:val="00455420"/>
    <w:rsid w:val="004554FC"/>
    <w:rsid w:val="00455835"/>
    <w:rsid w:val="00455DCA"/>
    <w:rsid w:val="004560C7"/>
    <w:rsid w:val="00456357"/>
    <w:rsid w:val="004563EE"/>
    <w:rsid w:val="00456478"/>
    <w:rsid w:val="004565FB"/>
    <w:rsid w:val="00456613"/>
    <w:rsid w:val="00456832"/>
    <w:rsid w:val="004568AB"/>
    <w:rsid w:val="00456A62"/>
    <w:rsid w:val="00456AA9"/>
    <w:rsid w:val="00456F43"/>
    <w:rsid w:val="0045728C"/>
    <w:rsid w:val="00457599"/>
    <w:rsid w:val="004576D6"/>
    <w:rsid w:val="004577F4"/>
    <w:rsid w:val="0045780A"/>
    <w:rsid w:val="00457904"/>
    <w:rsid w:val="00457AB5"/>
    <w:rsid w:val="00457CBB"/>
    <w:rsid w:val="00457EB7"/>
    <w:rsid w:val="00457FB1"/>
    <w:rsid w:val="00460241"/>
    <w:rsid w:val="004602FE"/>
    <w:rsid w:val="00460555"/>
    <w:rsid w:val="0046065A"/>
    <w:rsid w:val="004606DE"/>
    <w:rsid w:val="00460A29"/>
    <w:rsid w:val="00460DCC"/>
    <w:rsid w:val="0046101C"/>
    <w:rsid w:val="00461077"/>
    <w:rsid w:val="0046118F"/>
    <w:rsid w:val="004611C4"/>
    <w:rsid w:val="004615CB"/>
    <w:rsid w:val="004615CC"/>
    <w:rsid w:val="0046165E"/>
    <w:rsid w:val="00461665"/>
    <w:rsid w:val="00461800"/>
    <w:rsid w:val="0046180D"/>
    <w:rsid w:val="00461818"/>
    <w:rsid w:val="004618E1"/>
    <w:rsid w:val="00461994"/>
    <w:rsid w:val="00461B21"/>
    <w:rsid w:val="00461F0D"/>
    <w:rsid w:val="00461FC2"/>
    <w:rsid w:val="00462AA4"/>
    <w:rsid w:val="00462C3C"/>
    <w:rsid w:val="00462D37"/>
    <w:rsid w:val="00462D42"/>
    <w:rsid w:val="0046327C"/>
    <w:rsid w:val="004638D1"/>
    <w:rsid w:val="00463997"/>
    <w:rsid w:val="00463A63"/>
    <w:rsid w:val="00463B52"/>
    <w:rsid w:val="00463D52"/>
    <w:rsid w:val="00463DA6"/>
    <w:rsid w:val="00463E2B"/>
    <w:rsid w:val="00463E72"/>
    <w:rsid w:val="00463E81"/>
    <w:rsid w:val="0046405E"/>
    <w:rsid w:val="0046418B"/>
    <w:rsid w:val="0046425D"/>
    <w:rsid w:val="00464781"/>
    <w:rsid w:val="00464913"/>
    <w:rsid w:val="00464941"/>
    <w:rsid w:val="00464C1C"/>
    <w:rsid w:val="00464C55"/>
    <w:rsid w:val="00464CD8"/>
    <w:rsid w:val="0046537A"/>
    <w:rsid w:val="004659F5"/>
    <w:rsid w:val="00465CBC"/>
    <w:rsid w:val="00465E63"/>
    <w:rsid w:val="00465F5C"/>
    <w:rsid w:val="004661EE"/>
    <w:rsid w:val="004662F3"/>
    <w:rsid w:val="00466322"/>
    <w:rsid w:val="0046641D"/>
    <w:rsid w:val="0046689E"/>
    <w:rsid w:val="004668DD"/>
    <w:rsid w:val="00466C31"/>
    <w:rsid w:val="00466E54"/>
    <w:rsid w:val="00466E84"/>
    <w:rsid w:val="00467289"/>
    <w:rsid w:val="004672B1"/>
    <w:rsid w:val="00467443"/>
    <w:rsid w:val="00467546"/>
    <w:rsid w:val="004675D5"/>
    <w:rsid w:val="00467ADB"/>
    <w:rsid w:val="00467B88"/>
    <w:rsid w:val="00467E10"/>
    <w:rsid w:val="0047005D"/>
    <w:rsid w:val="004702B1"/>
    <w:rsid w:val="004706F4"/>
    <w:rsid w:val="00470819"/>
    <w:rsid w:val="00470A7B"/>
    <w:rsid w:val="00470E64"/>
    <w:rsid w:val="00470E8C"/>
    <w:rsid w:val="00470F56"/>
    <w:rsid w:val="004711E3"/>
    <w:rsid w:val="0047174B"/>
    <w:rsid w:val="00471A04"/>
    <w:rsid w:val="00471A3B"/>
    <w:rsid w:val="00471A5C"/>
    <w:rsid w:val="00471B7A"/>
    <w:rsid w:val="00471BA6"/>
    <w:rsid w:val="00471C9D"/>
    <w:rsid w:val="00471EF0"/>
    <w:rsid w:val="00472550"/>
    <w:rsid w:val="004729B4"/>
    <w:rsid w:val="00472A57"/>
    <w:rsid w:val="0047313B"/>
    <w:rsid w:val="004732EC"/>
    <w:rsid w:val="004734D4"/>
    <w:rsid w:val="00473A9E"/>
    <w:rsid w:val="00473B71"/>
    <w:rsid w:val="00473BA7"/>
    <w:rsid w:val="00473C16"/>
    <w:rsid w:val="00473CC1"/>
    <w:rsid w:val="004745ED"/>
    <w:rsid w:val="00474868"/>
    <w:rsid w:val="00474924"/>
    <w:rsid w:val="00474B2D"/>
    <w:rsid w:val="00474F99"/>
    <w:rsid w:val="00475135"/>
    <w:rsid w:val="00475234"/>
    <w:rsid w:val="0047575A"/>
    <w:rsid w:val="00475B18"/>
    <w:rsid w:val="00475CB0"/>
    <w:rsid w:val="004762C7"/>
    <w:rsid w:val="00476460"/>
    <w:rsid w:val="004764E8"/>
    <w:rsid w:val="00476942"/>
    <w:rsid w:val="00476ADB"/>
    <w:rsid w:val="00476B4C"/>
    <w:rsid w:val="0047747F"/>
    <w:rsid w:val="00477ACA"/>
    <w:rsid w:val="00477D40"/>
    <w:rsid w:val="00477FEC"/>
    <w:rsid w:val="00481019"/>
    <w:rsid w:val="004815DE"/>
    <w:rsid w:val="004815EB"/>
    <w:rsid w:val="00481B6F"/>
    <w:rsid w:val="00481DC1"/>
    <w:rsid w:val="00481F21"/>
    <w:rsid w:val="00482190"/>
    <w:rsid w:val="0048255E"/>
    <w:rsid w:val="004829B6"/>
    <w:rsid w:val="00482EA4"/>
    <w:rsid w:val="004830B1"/>
    <w:rsid w:val="00483124"/>
    <w:rsid w:val="00483372"/>
    <w:rsid w:val="00483458"/>
    <w:rsid w:val="004835B9"/>
    <w:rsid w:val="00483679"/>
    <w:rsid w:val="00483885"/>
    <w:rsid w:val="004839CC"/>
    <w:rsid w:val="00483A21"/>
    <w:rsid w:val="00483BAE"/>
    <w:rsid w:val="00483E8B"/>
    <w:rsid w:val="00484062"/>
    <w:rsid w:val="004840B8"/>
    <w:rsid w:val="00484329"/>
    <w:rsid w:val="004846A4"/>
    <w:rsid w:val="004846CF"/>
    <w:rsid w:val="004848BD"/>
    <w:rsid w:val="00484D04"/>
    <w:rsid w:val="00484F05"/>
    <w:rsid w:val="00485273"/>
    <w:rsid w:val="00485386"/>
    <w:rsid w:val="004857BB"/>
    <w:rsid w:val="00485B2B"/>
    <w:rsid w:val="00485D6E"/>
    <w:rsid w:val="00485E59"/>
    <w:rsid w:val="00485EB4"/>
    <w:rsid w:val="00485F04"/>
    <w:rsid w:val="0048683F"/>
    <w:rsid w:val="00486D78"/>
    <w:rsid w:val="00487066"/>
    <w:rsid w:val="0048749C"/>
    <w:rsid w:val="00487567"/>
    <w:rsid w:val="00487608"/>
    <w:rsid w:val="0048781D"/>
    <w:rsid w:val="00487837"/>
    <w:rsid w:val="00487D3C"/>
    <w:rsid w:val="00490038"/>
    <w:rsid w:val="00490225"/>
    <w:rsid w:val="00490518"/>
    <w:rsid w:val="00490535"/>
    <w:rsid w:val="00490647"/>
    <w:rsid w:val="004908EB"/>
    <w:rsid w:val="00490A57"/>
    <w:rsid w:val="00490A65"/>
    <w:rsid w:val="00490B1D"/>
    <w:rsid w:val="00490B84"/>
    <w:rsid w:val="00490F1A"/>
    <w:rsid w:val="00490F7F"/>
    <w:rsid w:val="00490FCE"/>
    <w:rsid w:val="00491081"/>
    <w:rsid w:val="004911A3"/>
    <w:rsid w:val="0049137B"/>
    <w:rsid w:val="00491647"/>
    <w:rsid w:val="0049194D"/>
    <w:rsid w:val="00491B9D"/>
    <w:rsid w:val="00491C0E"/>
    <w:rsid w:val="00491C22"/>
    <w:rsid w:val="00491D0A"/>
    <w:rsid w:val="00491E24"/>
    <w:rsid w:val="00492347"/>
    <w:rsid w:val="00492826"/>
    <w:rsid w:val="00492ADC"/>
    <w:rsid w:val="00492CA4"/>
    <w:rsid w:val="00492DC4"/>
    <w:rsid w:val="004930D9"/>
    <w:rsid w:val="00493179"/>
    <w:rsid w:val="004933AB"/>
    <w:rsid w:val="0049358F"/>
    <w:rsid w:val="00493638"/>
    <w:rsid w:val="00493A09"/>
    <w:rsid w:val="00493C4F"/>
    <w:rsid w:val="00493CCF"/>
    <w:rsid w:val="004945BF"/>
    <w:rsid w:val="004947C1"/>
    <w:rsid w:val="00494E86"/>
    <w:rsid w:val="00494F0B"/>
    <w:rsid w:val="0049585C"/>
    <w:rsid w:val="00495FA8"/>
    <w:rsid w:val="0049601E"/>
    <w:rsid w:val="00496139"/>
    <w:rsid w:val="004961E2"/>
    <w:rsid w:val="00496304"/>
    <w:rsid w:val="00496377"/>
    <w:rsid w:val="00496398"/>
    <w:rsid w:val="00496882"/>
    <w:rsid w:val="004968FA"/>
    <w:rsid w:val="004968FF"/>
    <w:rsid w:val="00496A8A"/>
    <w:rsid w:val="00496BFC"/>
    <w:rsid w:val="00496D85"/>
    <w:rsid w:val="00496EAE"/>
    <w:rsid w:val="00496FD3"/>
    <w:rsid w:val="00497028"/>
    <w:rsid w:val="00497107"/>
    <w:rsid w:val="00497189"/>
    <w:rsid w:val="00497867"/>
    <w:rsid w:val="00497938"/>
    <w:rsid w:val="00497A21"/>
    <w:rsid w:val="00497A59"/>
    <w:rsid w:val="00497AE1"/>
    <w:rsid w:val="00497AF6"/>
    <w:rsid w:val="00497AFF"/>
    <w:rsid w:val="00497E79"/>
    <w:rsid w:val="004A00FD"/>
    <w:rsid w:val="004A0138"/>
    <w:rsid w:val="004A0187"/>
    <w:rsid w:val="004A0670"/>
    <w:rsid w:val="004A06D8"/>
    <w:rsid w:val="004A07C9"/>
    <w:rsid w:val="004A10B0"/>
    <w:rsid w:val="004A110D"/>
    <w:rsid w:val="004A11A2"/>
    <w:rsid w:val="004A11D3"/>
    <w:rsid w:val="004A18F9"/>
    <w:rsid w:val="004A198A"/>
    <w:rsid w:val="004A1E8F"/>
    <w:rsid w:val="004A1FB4"/>
    <w:rsid w:val="004A233F"/>
    <w:rsid w:val="004A2423"/>
    <w:rsid w:val="004A2884"/>
    <w:rsid w:val="004A2F5B"/>
    <w:rsid w:val="004A3064"/>
    <w:rsid w:val="004A3226"/>
    <w:rsid w:val="004A3352"/>
    <w:rsid w:val="004A35C9"/>
    <w:rsid w:val="004A36DD"/>
    <w:rsid w:val="004A3A98"/>
    <w:rsid w:val="004A3AE1"/>
    <w:rsid w:val="004A3B7D"/>
    <w:rsid w:val="004A3F9E"/>
    <w:rsid w:val="004A40B9"/>
    <w:rsid w:val="004A41CC"/>
    <w:rsid w:val="004A443B"/>
    <w:rsid w:val="004A44E0"/>
    <w:rsid w:val="004A4968"/>
    <w:rsid w:val="004A4BB9"/>
    <w:rsid w:val="004A4C20"/>
    <w:rsid w:val="004A4C3A"/>
    <w:rsid w:val="004A4C5B"/>
    <w:rsid w:val="004A4C93"/>
    <w:rsid w:val="004A4D79"/>
    <w:rsid w:val="004A520B"/>
    <w:rsid w:val="004A535F"/>
    <w:rsid w:val="004A5600"/>
    <w:rsid w:val="004A56AA"/>
    <w:rsid w:val="004A5709"/>
    <w:rsid w:val="004A59B0"/>
    <w:rsid w:val="004A5A10"/>
    <w:rsid w:val="004A5AF0"/>
    <w:rsid w:val="004A5C1C"/>
    <w:rsid w:val="004A6236"/>
    <w:rsid w:val="004A6503"/>
    <w:rsid w:val="004A6A01"/>
    <w:rsid w:val="004A6D4A"/>
    <w:rsid w:val="004A6E30"/>
    <w:rsid w:val="004A7038"/>
    <w:rsid w:val="004A7117"/>
    <w:rsid w:val="004A73B6"/>
    <w:rsid w:val="004A7AED"/>
    <w:rsid w:val="004A7B5D"/>
    <w:rsid w:val="004A7FE6"/>
    <w:rsid w:val="004B0321"/>
    <w:rsid w:val="004B0330"/>
    <w:rsid w:val="004B07EE"/>
    <w:rsid w:val="004B0899"/>
    <w:rsid w:val="004B0A34"/>
    <w:rsid w:val="004B0D43"/>
    <w:rsid w:val="004B1115"/>
    <w:rsid w:val="004B11B5"/>
    <w:rsid w:val="004B1374"/>
    <w:rsid w:val="004B14A4"/>
    <w:rsid w:val="004B1839"/>
    <w:rsid w:val="004B19B7"/>
    <w:rsid w:val="004B1A9C"/>
    <w:rsid w:val="004B1AC7"/>
    <w:rsid w:val="004B1E63"/>
    <w:rsid w:val="004B1F96"/>
    <w:rsid w:val="004B2122"/>
    <w:rsid w:val="004B226F"/>
    <w:rsid w:val="004B25FD"/>
    <w:rsid w:val="004B27B8"/>
    <w:rsid w:val="004B2DEA"/>
    <w:rsid w:val="004B2E5B"/>
    <w:rsid w:val="004B2E9A"/>
    <w:rsid w:val="004B3118"/>
    <w:rsid w:val="004B3B88"/>
    <w:rsid w:val="004B3BF8"/>
    <w:rsid w:val="004B3D97"/>
    <w:rsid w:val="004B3E18"/>
    <w:rsid w:val="004B3FAE"/>
    <w:rsid w:val="004B41EC"/>
    <w:rsid w:val="004B4284"/>
    <w:rsid w:val="004B4347"/>
    <w:rsid w:val="004B4766"/>
    <w:rsid w:val="004B490D"/>
    <w:rsid w:val="004B4950"/>
    <w:rsid w:val="004B4BB3"/>
    <w:rsid w:val="004B4CA2"/>
    <w:rsid w:val="004B4E17"/>
    <w:rsid w:val="004B4F4F"/>
    <w:rsid w:val="004B4FE6"/>
    <w:rsid w:val="004B518D"/>
    <w:rsid w:val="004B5C7B"/>
    <w:rsid w:val="004B600B"/>
    <w:rsid w:val="004B6504"/>
    <w:rsid w:val="004B67E0"/>
    <w:rsid w:val="004B6C5A"/>
    <w:rsid w:val="004B6D74"/>
    <w:rsid w:val="004B6F8B"/>
    <w:rsid w:val="004B7690"/>
    <w:rsid w:val="004B777D"/>
    <w:rsid w:val="004B78F8"/>
    <w:rsid w:val="004B7B46"/>
    <w:rsid w:val="004B7B50"/>
    <w:rsid w:val="004B7B81"/>
    <w:rsid w:val="004B7C06"/>
    <w:rsid w:val="004B7D43"/>
    <w:rsid w:val="004B7D53"/>
    <w:rsid w:val="004B7F4E"/>
    <w:rsid w:val="004C0099"/>
    <w:rsid w:val="004C02D2"/>
    <w:rsid w:val="004C0385"/>
    <w:rsid w:val="004C04E2"/>
    <w:rsid w:val="004C07D5"/>
    <w:rsid w:val="004C0966"/>
    <w:rsid w:val="004C0BF4"/>
    <w:rsid w:val="004C0C94"/>
    <w:rsid w:val="004C108E"/>
    <w:rsid w:val="004C1886"/>
    <w:rsid w:val="004C1BDC"/>
    <w:rsid w:val="004C1DAA"/>
    <w:rsid w:val="004C1F32"/>
    <w:rsid w:val="004C2021"/>
    <w:rsid w:val="004C2231"/>
    <w:rsid w:val="004C2A25"/>
    <w:rsid w:val="004C2A36"/>
    <w:rsid w:val="004C2A52"/>
    <w:rsid w:val="004C2AE9"/>
    <w:rsid w:val="004C2BFD"/>
    <w:rsid w:val="004C3060"/>
    <w:rsid w:val="004C32F7"/>
    <w:rsid w:val="004C3486"/>
    <w:rsid w:val="004C378D"/>
    <w:rsid w:val="004C3B78"/>
    <w:rsid w:val="004C3C0B"/>
    <w:rsid w:val="004C3D09"/>
    <w:rsid w:val="004C411C"/>
    <w:rsid w:val="004C4318"/>
    <w:rsid w:val="004C4782"/>
    <w:rsid w:val="004C48F4"/>
    <w:rsid w:val="004C4A55"/>
    <w:rsid w:val="004C4DE2"/>
    <w:rsid w:val="004C4FB4"/>
    <w:rsid w:val="004C4FDC"/>
    <w:rsid w:val="004C5390"/>
    <w:rsid w:val="004C53DC"/>
    <w:rsid w:val="004C5850"/>
    <w:rsid w:val="004C5DCF"/>
    <w:rsid w:val="004C5F5C"/>
    <w:rsid w:val="004C606A"/>
    <w:rsid w:val="004C618A"/>
    <w:rsid w:val="004C6514"/>
    <w:rsid w:val="004C661E"/>
    <w:rsid w:val="004C680E"/>
    <w:rsid w:val="004C6E47"/>
    <w:rsid w:val="004C714A"/>
    <w:rsid w:val="004C7462"/>
    <w:rsid w:val="004C76E8"/>
    <w:rsid w:val="004C7863"/>
    <w:rsid w:val="004C7C31"/>
    <w:rsid w:val="004C7C97"/>
    <w:rsid w:val="004D05F1"/>
    <w:rsid w:val="004D0893"/>
    <w:rsid w:val="004D099F"/>
    <w:rsid w:val="004D09FE"/>
    <w:rsid w:val="004D0B90"/>
    <w:rsid w:val="004D0B96"/>
    <w:rsid w:val="004D0D0E"/>
    <w:rsid w:val="004D0ED6"/>
    <w:rsid w:val="004D0EE5"/>
    <w:rsid w:val="004D106C"/>
    <w:rsid w:val="004D111E"/>
    <w:rsid w:val="004D1530"/>
    <w:rsid w:val="004D17AB"/>
    <w:rsid w:val="004D18DE"/>
    <w:rsid w:val="004D1CF9"/>
    <w:rsid w:val="004D1EE6"/>
    <w:rsid w:val="004D1F7F"/>
    <w:rsid w:val="004D2014"/>
    <w:rsid w:val="004D20B2"/>
    <w:rsid w:val="004D2378"/>
    <w:rsid w:val="004D237A"/>
    <w:rsid w:val="004D24C6"/>
    <w:rsid w:val="004D28C0"/>
    <w:rsid w:val="004D2A39"/>
    <w:rsid w:val="004D2AF9"/>
    <w:rsid w:val="004D2C1F"/>
    <w:rsid w:val="004D2EB3"/>
    <w:rsid w:val="004D2ECB"/>
    <w:rsid w:val="004D2F6E"/>
    <w:rsid w:val="004D2F81"/>
    <w:rsid w:val="004D3222"/>
    <w:rsid w:val="004D323C"/>
    <w:rsid w:val="004D34AA"/>
    <w:rsid w:val="004D352E"/>
    <w:rsid w:val="004D377B"/>
    <w:rsid w:val="004D37DA"/>
    <w:rsid w:val="004D4383"/>
    <w:rsid w:val="004D49C6"/>
    <w:rsid w:val="004D49FF"/>
    <w:rsid w:val="004D4A99"/>
    <w:rsid w:val="004D53C4"/>
    <w:rsid w:val="004D5D5D"/>
    <w:rsid w:val="004D5FC3"/>
    <w:rsid w:val="004D6007"/>
    <w:rsid w:val="004D621A"/>
    <w:rsid w:val="004D6402"/>
    <w:rsid w:val="004D669C"/>
    <w:rsid w:val="004D66BC"/>
    <w:rsid w:val="004D6A17"/>
    <w:rsid w:val="004D6DE0"/>
    <w:rsid w:val="004D6EAF"/>
    <w:rsid w:val="004D6FCF"/>
    <w:rsid w:val="004D776F"/>
    <w:rsid w:val="004D7779"/>
    <w:rsid w:val="004D7869"/>
    <w:rsid w:val="004D7AC9"/>
    <w:rsid w:val="004D7D9D"/>
    <w:rsid w:val="004E00F4"/>
    <w:rsid w:val="004E01B4"/>
    <w:rsid w:val="004E0221"/>
    <w:rsid w:val="004E0289"/>
    <w:rsid w:val="004E0650"/>
    <w:rsid w:val="004E072E"/>
    <w:rsid w:val="004E0E43"/>
    <w:rsid w:val="004E10C8"/>
    <w:rsid w:val="004E1205"/>
    <w:rsid w:val="004E13E3"/>
    <w:rsid w:val="004E1544"/>
    <w:rsid w:val="004E16CE"/>
    <w:rsid w:val="004E1865"/>
    <w:rsid w:val="004E1AAA"/>
    <w:rsid w:val="004E1AF5"/>
    <w:rsid w:val="004E1BE6"/>
    <w:rsid w:val="004E1E59"/>
    <w:rsid w:val="004E1F82"/>
    <w:rsid w:val="004E2064"/>
    <w:rsid w:val="004E2277"/>
    <w:rsid w:val="004E234F"/>
    <w:rsid w:val="004E23A2"/>
    <w:rsid w:val="004E2478"/>
    <w:rsid w:val="004E2596"/>
    <w:rsid w:val="004E2A70"/>
    <w:rsid w:val="004E2BBB"/>
    <w:rsid w:val="004E2DAB"/>
    <w:rsid w:val="004E2F7A"/>
    <w:rsid w:val="004E2FC7"/>
    <w:rsid w:val="004E304F"/>
    <w:rsid w:val="004E3051"/>
    <w:rsid w:val="004E30B1"/>
    <w:rsid w:val="004E32AE"/>
    <w:rsid w:val="004E35B1"/>
    <w:rsid w:val="004E383E"/>
    <w:rsid w:val="004E3897"/>
    <w:rsid w:val="004E38AC"/>
    <w:rsid w:val="004E38EC"/>
    <w:rsid w:val="004E3CC9"/>
    <w:rsid w:val="004E3EFA"/>
    <w:rsid w:val="004E404D"/>
    <w:rsid w:val="004E4560"/>
    <w:rsid w:val="004E45BE"/>
    <w:rsid w:val="004E479F"/>
    <w:rsid w:val="004E4B3D"/>
    <w:rsid w:val="004E4E91"/>
    <w:rsid w:val="004E4FDA"/>
    <w:rsid w:val="004E4FFA"/>
    <w:rsid w:val="004E5035"/>
    <w:rsid w:val="004E52D1"/>
    <w:rsid w:val="004E53FC"/>
    <w:rsid w:val="004E5554"/>
    <w:rsid w:val="004E5A6B"/>
    <w:rsid w:val="004E5B1A"/>
    <w:rsid w:val="004E60D9"/>
    <w:rsid w:val="004E617F"/>
    <w:rsid w:val="004E65E0"/>
    <w:rsid w:val="004E6725"/>
    <w:rsid w:val="004E6C7E"/>
    <w:rsid w:val="004E6F9E"/>
    <w:rsid w:val="004E7134"/>
    <w:rsid w:val="004E73F3"/>
    <w:rsid w:val="004E77BF"/>
    <w:rsid w:val="004E7873"/>
    <w:rsid w:val="004E7AA2"/>
    <w:rsid w:val="004E7C24"/>
    <w:rsid w:val="004F0135"/>
    <w:rsid w:val="004F04A3"/>
    <w:rsid w:val="004F04CD"/>
    <w:rsid w:val="004F051A"/>
    <w:rsid w:val="004F0533"/>
    <w:rsid w:val="004F05AC"/>
    <w:rsid w:val="004F061C"/>
    <w:rsid w:val="004F0720"/>
    <w:rsid w:val="004F0725"/>
    <w:rsid w:val="004F0824"/>
    <w:rsid w:val="004F0993"/>
    <w:rsid w:val="004F09FE"/>
    <w:rsid w:val="004F0A5C"/>
    <w:rsid w:val="004F0B1D"/>
    <w:rsid w:val="004F0F28"/>
    <w:rsid w:val="004F0F9B"/>
    <w:rsid w:val="004F12D7"/>
    <w:rsid w:val="004F12F1"/>
    <w:rsid w:val="004F163E"/>
    <w:rsid w:val="004F1A6D"/>
    <w:rsid w:val="004F1AD2"/>
    <w:rsid w:val="004F1CFF"/>
    <w:rsid w:val="004F1D49"/>
    <w:rsid w:val="004F1EEE"/>
    <w:rsid w:val="004F20EB"/>
    <w:rsid w:val="004F21BA"/>
    <w:rsid w:val="004F2334"/>
    <w:rsid w:val="004F25BA"/>
    <w:rsid w:val="004F25FF"/>
    <w:rsid w:val="004F26A2"/>
    <w:rsid w:val="004F2849"/>
    <w:rsid w:val="004F2B47"/>
    <w:rsid w:val="004F31C2"/>
    <w:rsid w:val="004F3306"/>
    <w:rsid w:val="004F339F"/>
    <w:rsid w:val="004F35C8"/>
    <w:rsid w:val="004F3927"/>
    <w:rsid w:val="004F3A61"/>
    <w:rsid w:val="004F3A79"/>
    <w:rsid w:val="004F3D86"/>
    <w:rsid w:val="004F41B6"/>
    <w:rsid w:val="004F44F8"/>
    <w:rsid w:val="004F4530"/>
    <w:rsid w:val="004F4A79"/>
    <w:rsid w:val="004F4AC3"/>
    <w:rsid w:val="004F4D34"/>
    <w:rsid w:val="004F4F92"/>
    <w:rsid w:val="004F4F9F"/>
    <w:rsid w:val="004F4FBE"/>
    <w:rsid w:val="004F54AA"/>
    <w:rsid w:val="004F5758"/>
    <w:rsid w:val="004F592A"/>
    <w:rsid w:val="004F59A5"/>
    <w:rsid w:val="004F5AE2"/>
    <w:rsid w:val="004F5CEB"/>
    <w:rsid w:val="004F6054"/>
    <w:rsid w:val="004F61E2"/>
    <w:rsid w:val="004F649C"/>
    <w:rsid w:val="004F651F"/>
    <w:rsid w:val="004F66E2"/>
    <w:rsid w:val="004F6897"/>
    <w:rsid w:val="004F6D7B"/>
    <w:rsid w:val="004F6F3B"/>
    <w:rsid w:val="004F6FB2"/>
    <w:rsid w:val="004F717B"/>
    <w:rsid w:val="004F7440"/>
    <w:rsid w:val="004F784D"/>
    <w:rsid w:val="004F7A56"/>
    <w:rsid w:val="004F7BCC"/>
    <w:rsid w:val="004F7EB2"/>
    <w:rsid w:val="004F7FDD"/>
    <w:rsid w:val="004F7FF8"/>
    <w:rsid w:val="0050032E"/>
    <w:rsid w:val="00500889"/>
    <w:rsid w:val="0050088E"/>
    <w:rsid w:val="005009E0"/>
    <w:rsid w:val="005010B8"/>
    <w:rsid w:val="005014B8"/>
    <w:rsid w:val="00501602"/>
    <w:rsid w:val="00501A47"/>
    <w:rsid w:val="00501D2B"/>
    <w:rsid w:val="0050207E"/>
    <w:rsid w:val="005020BA"/>
    <w:rsid w:val="00502527"/>
    <w:rsid w:val="00502553"/>
    <w:rsid w:val="00502817"/>
    <w:rsid w:val="0050294F"/>
    <w:rsid w:val="00502AA1"/>
    <w:rsid w:val="00502D5D"/>
    <w:rsid w:val="00502D69"/>
    <w:rsid w:val="00502E93"/>
    <w:rsid w:val="00502F28"/>
    <w:rsid w:val="005031B7"/>
    <w:rsid w:val="00503242"/>
    <w:rsid w:val="005036E0"/>
    <w:rsid w:val="005036ED"/>
    <w:rsid w:val="00503770"/>
    <w:rsid w:val="00503780"/>
    <w:rsid w:val="00503AF4"/>
    <w:rsid w:val="00503CBD"/>
    <w:rsid w:val="00503F7D"/>
    <w:rsid w:val="005041B6"/>
    <w:rsid w:val="005046AF"/>
    <w:rsid w:val="0050471A"/>
    <w:rsid w:val="00504AC1"/>
    <w:rsid w:val="00504B17"/>
    <w:rsid w:val="00504D96"/>
    <w:rsid w:val="0050509A"/>
    <w:rsid w:val="00505215"/>
    <w:rsid w:val="005052F0"/>
    <w:rsid w:val="00505329"/>
    <w:rsid w:val="005055CE"/>
    <w:rsid w:val="00505A8C"/>
    <w:rsid w:val="00505B4B"/>
    <w:rsid w:val="00505F10"/>
    <w:rsid w:val="00506148"/>
    <w:rsid w:val="00506155"/>
    <w:rsid w:val="0050634E"/>
    <w:rsid w:val="00506356"/>
    <w:rsid w:val="00506497"/>
    <w:rsid w:val="005065CF"/>
    <w:rsid w:val="0050675B"/>
    <w:rsid w:val="005067D3"/>
    <w:rsid w:val="005069EC"/>
    <w:rsid w:val="00506BAF"/>
    <w:rsid w:val="00506D73"/>
    <w:rsid w:val="00506F7C"/>
    <w:rsid w:val="00506FEC"/>
    <w:rsid w:val="00506FFE"/>
    <w:rsid w:val="00507085"/>
    <w:rsid w:val="00507169"/>
    <w:rsid w:val="0050747B"/>
    <w:rsid w:val="005075E6"/>
    <w:rsid w:val="005076C7"/>
    <w:rsid w:val="005078DA"/>
    <w:rsid w:val="005079B2"/>
    <w:rsid w:val="00507A08"/>
    <w:rsid w:val="00507A60"/>
    <w:rsid w:val="00507ADE"/>
    <w:rsid w:val="00507C7C"/>
    <w:rsid w:val="00507CF6"/>
    <w:rsid w:val="00507DE1"/>
    <w:rsid w:val="00507F04"/>
    <w:rsid w:val="00507FFE"/>
    <w:rsid w:val="005102AD"/>
    <w:rsid w:val="00510343"/>
    <w:rsid w:val="005105D2"/>
    <w:rsid w:val="005108C7"/>
    <w:rsid w:val="00510BD3"/>
    <w:rsid w:val="00510D9B"/>
    <w:rsid w:val="00511209"/>
    <w:rsid w:val="005114BF"/>
    <w:rsid w:val="0051151B"/>
    <w:rsid w:val="0051155D"/>
    <w:rsid w:val="00511B0C"/>
    <w:rsid w:val="00511ECC"/>
    <w:rsid w:val="0051200F"/>
    <w:rsid w:val="00512037"/>
    <w:rsid w:val="00512079"/>
    <w:rsid w:val="005121B3"/>
    <w:rsid w:val="0051234B"/>
    <w:rsid w:val="0051255C"/>
    <w:rsid w:val="00512627"/>
    <w:rsid w:val="00512A16"/>
    <w:rsid w:val="00512F8C"/>
    <w:rsid w:val="005130C9"/>
    <w:rsid w:val="0051318A"/>
    <w:rsid w:val="00513267"/>
    <w:rsid w:val="00513610"/>
    <w:rsid w:val="005137AB"/>
    <w:rsid w:val="005138B6"/>
    <w:rsid w:val="00513978"/>
    <w:rsid w:val="00513EC5"/>
    <w:rsid w:val="00514107"/>
    <w:rsid w:val="00514197"/>
    <w:rsid w:val="005141BF"/>
    <w:rsid w:val="005142B4"/>
    <w:rsid w:val="005143B5"/>
    <w:rsid w:val="005146D7"/>
    <w:rsid w:val="00514B5B"/>
    <w:rsid w:val="005151BE"/>
    <w:rsid w:val="00515377"/>
    <w:rsid w:val="005154DB"/>
    <w:rsid w:val="005154DF"/>
    <w:rsid w:val="005156CB"/>
    <w:rsid w:val="0051580F"/>
    <w:rsid w:val="00515852"/>
    <w:rsid w:val="0051590A"/>
    <w:rsid w:val="0051597E"/>
    <w:rsid w:val="00515E53"/>
    <w:rsid w:val="00515EF9"/>
    <w:rsid w:val="005161D8"/>
    <w:rsid w:val="00516405"/>
    <w:rsid w:val="0051654D"/>
    <w:rsid w:val="0051664E"/>
    <w:rsid w:val="005166DE"/>
    <w:rsid w:val="00516764"/>
    <w:rsid w:val="00516B46"/>
    <w:rsid w:val="00516C99"/>
    <w:rsid w:val="00516CC8"/>
    <w:rsid w:val="00516CF2"/>
    <w:rsid w:val="00517701"/>
    <w:rsid w:val="00517BD9"/>
    <w:rsid w:val="00517C0F"/>
    <w:rsid w:val="00517CB3"/>
    <w:rsid w:val="00517F56"/>
    <w:rsid w:val="00517FA7"/>
    <w:rsid w:val="005200E4"/>
    <w:rsid w:val="0052035F"/>
    <w:rsid w:val="00520601"/>
    <w:rsid w:val="005209B3"/>
    <w:rsid w:val="00520B14"/>
    <w:rsid w:val="00520E5F"/>
    <w:rsid w:val="00520E7C"/>
    <w:rsid w:val="00520F63"/>
    <w:rsid w:val="00521543"/>
    <w:rsid w:val="00521679"/>
    <w:rsid w:val="005218EE"/>
    <w:rsid w:val="00521B82"/>
    <w:rsid w:val="00521BE2"/>
    <w:rsid w:val="00521D28"/>
    <w:rsid w:val="00521EE9"/>
    <w:rsid w:val="005220FA"/>
    <w:rsid w:val="0052233A"/>
    <w:rsid w:val="00522472"/>
    <w:rsid w:val="0052264F"/>
    <w:rsid w:val="00522684"/>
    <w:rsid w:val="00522852"/>
    <w:rsid w:val="00522FE3"/>
    <w:rsid w:val="0052348E"/>
    <w:rsid w:val="005234C6"/>
    <w:rsid w:val="0052359D"/>
    <w:rsid w:val="00523922"/>
    <w:rsid w:val="00523B78"/>
    <w:rsid w:val="00523BBD"/>
    <w:rsid w:val="00523BC3"/>
    <w:rsid w:val="00523C42"/>
    <w:rsid w:val="00523CAA"/>
    <w:rsid w:val="00524855"/>
    <w:rsid w:val="0052498F"/>
    <w:rsid w:val="00524B3D"/>
    <w:rsid w:val="00524B97"/>
    <w:rsid w:val="00524CCC"/>
    <w:rsid w:val="00524F5B"/>
    <w:rsid w:val="00525012"/>
    <w:rsid w:val="0052516F"/>
    <w:rsid w:val="00525176"/>
    <w:rsid w:val="005251EA"/>
    <w:rsid w:val="00525415"/>
    <w:rsid w:val="00525472"/>
    <w:rsid w:val="005254CD"/>
    <w:rsid w:val="0052571C"/>
    <w:rsid w:val="00525733"/>
    <w:rsid w:val="00525835"/>
    <w:rsid w:val="00525E16"/>
    <w:rsid w:val="00525E72"/>
    <w:rsid w:val="0052630F"/>
    <w:rsid w:val="00526465"/>
    <w:rsid w:val="0052647D"/>
    <w:rsid w:val="0052652D"/>
    <w:rsid w:val="00526619"/>
    <w:rsid w:val="0052674F"/>
    <w:rsid w:val="00526779"/>
    <w:rsid w:val="0052695D"/>
    <w:rsid w:val="00526AEA"/>
    <w:rsid w:val="00526BD7"/>
    <w:rsid w:val="00526F38"/>
    <w:rsid w:val="00527389"/>
    <w:rsid w:val="00527589"/>
    <w:rsid w:val="00527693"/>
    <w:rsid w:val="00527732"/>
    <w:rsid w:val="00527D26"/>
    <w:rsid w:val="00527E0B"/>
    <w:rsid w:val="00527FC6"/>
    <w:rsid w:val="0053007F"/>
    <w:rsid w:val="0053029C"/>
    <w:rsid w:val="005303A9"/>
    <w:rsid w:val="00530462"/>
    <w:rsid w:val="00530722"/>
    <w:rsid w:val="00530B3A"/>
    <w:rsid w:val="00530E98"/>
    <w:rsid w:val="005310E6"/>
    <w:rsid w:val="00531409"/>
    <w:rsid w:val="00531505"/>
    <w:rsid w:val="005317AB"/>
    <w:rsid w:val="00531A94"/>
    <w:rsid w:val="00531AB6"/>
    <w:rsid w:val="00531AD7"/>
    <w:rsid w:val="00531D68"/>
    <w:rsid w:val="00531E47"/>
    <w:rsid w:val="0053206B"/>
    <w:rsid w:val="00532289"/>
    <w:rsid w:val="00532382"/>
    <w:rsid w:val="0053261A"/>
    <w:rsid w:val="0053261E"/>
    <w:rsid w:val="005326DB"/>
    <w:rsid w:val="005327EE"/>
    <w:rsid w:val="00532818"/>
    <w:rsid w:val="0053283F"/>
    <w:rsid w:val="005329C3"/>
    <w:rsid w:val="00532ABF"/>
    <w:rsid w:val="00532C77"/>
    <w:rsid w:val="0053324F"/>
    <w:rsid w:val="005332C4"/>
    <w:rsid w:val="00533307"/>
    <w:rsid w:val="00533367"/>
    <w:rsid w:val="005333EB"/>
    <w:rsid w:val="00533687"/>
    <w:rsid w:val="005337C7"/>
    <w:rsid w:val="00533859"/>
    <w:rsid w:val="00533A30"/>
    <w:rsid w:val="00533CE6"/>
    <w:rsid w:val="00533D7C"/>
    <w:rsid w:val="005340C8"/>
    <w:rsid w:val="005340CA"/>
    <w:rsid w:val="005341CF"/>
    <w:rsid w:val="005343DD"/>
    <w:rsid w:val="005344B2"/>
    <w:rsid w:val="00534564"/>
    <w:rsid w:val="00534870"/>
    <w:rsid w:val="00534E49"/>
    <w:rsid w:val="005350B8"/>
    <w:rsid w:val="005352E0"/>
    <w:rsid w:val="005352E1"/>
    <w:rsid w:val="0053535F"/>
    <w:rsid w:val="005355C2"/>
    <w:rsid w:val="00535812"/>
    <w:rsid w:val="00535AA1"/>
    <w:rsid w:val="00535AE4"/>
    <w:rsid w:val="00535D2B"/>
    <w:rsid w:val="00535E9E"/>
    <w:rsid w:val="00535F3E"/>
    <w:rsid w:val="00535FD0"/>
    <w:rsid w:val="005361EE"/>
    <w:rsid w:val="0053632C"/>
    <w:rsid w:val="0053652F"/>
    <w:rsid w:val="0053656F"/>
    <w:rsid w:val="005366AF"/>
    <w:rsid w:val="005366B1"/>
    <w:rsid w:val="00536CF8"/>
    <w:rsid w:val="00536CFE"/>
    <w:rsid w:val="00536D97"/>
    <w:rsid w:val="00536FC5"/>
    <w:rsid w:val="0053705A"/>
    <w:rsid w:val="00537295"/>
    <w:rsid w:val="005372EE"/>
    <w:rsid w:val="005374F3"/>
    <w:rsid w:val="00537723"/>
    <w:rsid w:val="005378C6"/>
    <w:rsid w:val="005379A0"/>
    <w:rsid w:val="00537BA3"/>
    <w:rsid w:val="00537BF0"/>
    <w:rsid w:val="00537D82"/>
    <w:rsid w:val="00537E2C"/>
    <w:rsid w:val="0054033C"/>
    <w:rsid w:val="0054041F"/>
    <w:rsid w:val="00540930"/>
    <w:rsid w:val="005409BA"/>
    <w:rsid w:val="00540A14"/>
    <w:rsid w:val="00540D9B"/>
    <w:rsid w:val="00540ED7"/>
    <w:rsid w:val="00541067"/>
    <w:rsid w:val="00541175"/>
    <w:rsid w:val="0054126A"/>
    <w:rsid w:val="0054131C"/>
    <w:rsid w:val="005413D5"/>
    <w:rsid w:val="00541596"/>
    <w:rsid w:val="0054174D"/>
    <w:rsid w:val="00541B68"/>
    <w:rsid w:val="00542087"/>
    <w:rsid w:val="005420C9"/>
    <w:rsid w:val="00542703"/>
    <w:rsid w:val="005429DA"/>
    <w:rsid w:val="00542BF0"/>
    <w:rsid w:val="00542DDB"/>
    <w:rsid w:val="00542EC9"/>
    <w:rsid w:val="00542F5E"/>
    <w:rsid w:val="005430FA"/>
    <w:rsid w:val="005432A4"/>
    <w:rsid w:val="00543A4F"/>
    <w:rsid w:val="00543CAF"/>
    <w:rsid w:val="00543E81"/>
    <w:rsid w:val="00544186"/>
    <w:rsid w:val="00544324"/>
    <w:rsid w:val="00544364"/>
    <w:rsid w:val="005443C8"/>
    <w:rsid w:val="005443DA"/>
    <w:rsid w:val="0054462F"/>
    <w:rsid w:val="00544757"/>
    <w:rsid w:val="00544B1F"/>
    <w:rsid w:val="00544B6F"/>
    <w:rsid w:val="00544BF0"/>
    <w:rsid w:val="00544C63"/>
    <w:rsid w:val="00544DAA"/>
    <w:rsid w:val="0054504B"/>
    <w:rsid w:val="005451B4"/>
    <w:rsid w:val="005454D1"/>
    <w:rsid w:val="00545549"/>
    <w:rsid w:val="00545561"/>
    <w:rsid w:val="00545770"/>
    <w:rsid w:val="00545B85"/>
    <w:rsid w:val="00545C20"/>
    <w:rsid w:val="00545E53"/>
    <w:rsid w:val="0054622D"/>
    <w:rsid w:val="0054638C"/>
    <w:rsid w:val="00546409"/>
    <w:rsid w:val="005464A5"/>
    <w:rsid w:val="005464F4"/>
    <w:rsid w:val="00546744"/>
    <w:rsid w:val="00546811"/>
    <w:rsid w:val="00546875"/>
    <w:rsid w:val="005469C7"/>
    <w:rsid w:val="00546CFE"/>
    <w:rsid w:val="00546FE9"/>
    <w:rsid w:val="005470B7"/>
    <w:rsid w:val="00547368"/>
    <w:rsid w:val="00547879"/>
    <w:rsid w:val="005478AD"/>
    <w:rsid w:val="005478B8"/>
    <w:rsid w:val="00547A89"/>
    <w:rsid w:val="00547E4B"/>
    <w:rsid w:val="00547F91"/>
    <w:rsid w:val="00547FDE"/>
    <w:rsid w:val="00550104"/>
    <w:rsid w:val="005502B4"/>
    <w:rsid w:val="005502CB"/>
    <w:rsid w:val="0055036C"/>
    <w:rsid w:val="0055070C"/>
    <w:rsid w:val="0055166E"/>
    <w:rsid w:val="005518FC"/>
    <w:rsid w:val="005519C7"/>
    <w:rsid w:val="005519D3"/>
    <w:rsid w:val="00551C24"/>
    <w:rsid w:val="00551E6D"/>
    <w:rsid w:val="00551EC9"/>
    <w:rsid w:val="005520DF"/>
    <w:rsid w:val="005521D1"/>
    <w:rsid w:val="00552213"/>
    <w:rsid w:val="00552601"/>
    <w:rsid w:val="00552ABD"/>
    <w:rsid w:val="00552C70"/>
    <w:rsid w:val="00552FD1"/>
    <w:rsid w:val="0055315C"/>
    <w:rsid w:val="0055319B"/>
    <w:rsid w:val="005532E4"/>
    <w:rsid w:val="005534DD"/>
    <w:rsid w:val="005535CE"/>
    <w:rsid w:val="005535F9"/>
    <w:rsid w:val="0055365A"/>
    <w:rsid w:val="00553958"/>
    <w:rsid w:val="00553A9D"/>
    <w:rsid w:val="00553C5E"/>
    <w:rsid w:val="00553D45"/>
    <w:rsid w:val="00554027"/>
    <w:rsid w:val="0055424C"/>
    <w:rsid w:val="005542C2"/>
    <w:rsid w:val="00554512"/>
    <w:rsid w:val="005549B7"/>
    <w:rsid w:val="00554DDC"/>
    <w:rsid w:val="005550BE"/>
    <w:rsid w:val="0055516A"/>
    <w:rsid w:val="005551C7"/>
    <w:rsid w:val="00555378"/>
    <w:rsid w:val="005553EE"/>
    <w:rsid w:val="00555544"/>
    <w:rsid w:val="0055577B"/>
    <w:rsid w:val="005558C1"/>
    <w:rsid w:val="00555C9A"/>
    <w:rsid w:val="00555F94"/>
    <w:rsid w:val="00555FD9"/>
    <w:rsid w:val="005560BE"/>
    <w:rsid w:val="005560BF"/>
    <w:rsid w:val="005561E1"/>
    <w:rsid w:val="00556241"/>
    <w:rsid w:val="00556421"/>
    <w:rsid w:val="00556423"/>
    <w:rsid w:val="0055643F"/>
    <w:rsid w:val="005564EA"/>
    <w:rsid w:val="00556564"/>
    <w:rsid w:val="005567B6"/>
    <w:rsid w:val="0055688F"/>
    <w:rsid w:val="00556940"/>
    <w:rsid w:val="0055699A"/>
    <w:rsid w:val="00556EF2"/>
    <w:rsid w:val="005571C6"/>
    <w:rsid w:val="0055754D"/>
    <w:rsid w:val="005576DA"/>
    <w:rsid w:val="0055788F"/>
    <w:rsid w:val="005579B2"/>
    <w:rsid w:val="005579F4"/>
    <w:rsid w:val="00557A97"/>
    <w:rsid w:val="00557B05"/>
    <w:rsid w:val="00557C17"/>
    <w:rsid w:val="00557DF9"/>
    <w:rsid w:val="00557FED"/>
    <w:rsid w:val="005602AA"/>
    <w:rsid w:val="005603AE"/>
    <w:rsid w:val="005605F5"/>
    <w:rsid w:val="00560699"/>
    <w:rsid w:val="00560A90"/>
    <w:rsid w:val="00560D47"/>
    <w:rsid w:val="00560E61"/>
    <w:rsid w:val="00560F4E"/>
    <w:rsid w:val="00560F8D"/>
    <w:rsid w:val="00561199"/>
    <w:rsid w:val="0056137E"/>
    <w:rsid w:val="00561441"/>
    <w:rsid w:val="00561609"/>
    <w:rsid w:val="005616FB"/>
    <w:rsid w:val="00561954"/>
    <w:rsid w:val="00561D9B"/>
    <w:rsid w:val="005624B8"/>
    <w:rsid w:val="0056251B"/>
    <w:rsid w:val="00562621"/>
    <w:rsid w:val="00562749"/>
    <w:rsid w:val="00562834"/>
    <w:rsid w:val="0056313A"/>
    <w:rsid w:val="00563402"/>
    <w:rsid w:val="00563432"/>
    <w:rsid w:val="005637D4"/>
    <w:rsid w:val="005639F6"/>
    <w:rsid w:val="00564132"/>
    <w:rsid w:val="005642C2"/>
    <w:rsid w:val="00564300"/>
    <w:rsid w:val="005644E1"/>
    <w:rsid w:val="0056454C"/>
    <w:rsid w:val="005647C7"/>
    <w:rsid w:val="00564CFA"/>
    <w:rsid w:val="00564ECB"/>
    <w:rsid w:val="00564F30"/>
    <w:rsid w:val="00564FB9"/>
    <w:rsid w:val="00565077"/>
    <w:rsid w:val="005651BE"/>
    <w:rsid w:val="0056540C"/>
    <w:rsid w:val="005655D8"/>
    <w:rsid w:val="0056560A"/>
    <w:rsid w:val="005657B9"/>
    <w:rsid w:val="00565A09"/>
    <w:rsid w:val="00565CAB"/>
    <w:rsid w:val="00565DD8"/>
    <w:rsid w:val="00565EA2"/>
    <w:rsid w:val="00565ED0"/>
    <w:rsid w:val="00565F7A"/>
    <w:rsid w:val="00566436"/>
    <w:rsid w:val="00566590"/>
    <w:rsid w:val="005666CE"/>
    <w:rsid w:val="005666D0"/>
    <w:rsid w:val="005666FF"/>
    <w:rsid w:val="0056674E"/>
    <w:rsid w:val="005667A1"/>
    <w:rsid w:val="00566BB0"/>
    <w:rsid w:val="00566ED6"/>
    <w:rsid w:val="00566EFB"/>
    <w:rsid w:val="0056722F"/>
    <w:rsid w:val="00567293"/>
    <w:rsid w:val="00567BB4"/>
    <w:rsid w:val="00570177"/>
    <w:rsid w:val="0057018B"/>
    <w:rsid w:val="005702BF"/>
    <w:rsid w:val="005702F4"/>
    <w:rsid w:val="0057089A"/>
    <w:rsid w:val="00570A4E"/>
    <w:rsid w:val="00570BF5"/>
    <w:rsid w:val="00570C37"/>
    <w:rsid w:val="00570F42"/>
    <w:rsid w:val="00571003"/>
    <w:rsid w:val="005710CC"/>
    <w:rsid w:val="0057169C"/>
    <w:rsid w:val="005717EC"/>
    <w:rsid w:val="0057189F"/>
    <w:rsid w:val="00571AE9"/>
    <w:rsid w:val="00571DDD"/>
    <w:rsid w:val="005721F6"/>
    <w:rsid w:val="005722D7"/>
    <w:rsid w:val="0057268B"/>
    <w:rsid w:val="00572B57"/>
    <w:rsid w:val="00572D3D"/>
    <w:rsid w:val="00572D42"/>
    <w:rsid w:val="00572E1C"/>
    <w:rsid w:val="00572EE2"/>
    <w:rsid w:val="00572F16"/>
    <w:rsid w:val="00573277"/>
    <w:rsid w:val="005732A4"/>
    <w:rsid w:val="005733B6"/>
    <w:rsid w:val="00573611"/>
    <w:rsid w:val="005738BC"/>
    <w:rsid w:val="005739BA"/>
    <w:rsid w:val="005739E2"/>
    <w:rsid w:val="00573A49"/>
    <w:rsid w:val="00573ADD"/>
    <w:rsid w:val="00573B05"/>
    <w:rsid w:val="00573B16"/>
    <w:rsid w:val="00573DBF"/>
    <w:rsid w:val="00573E84"/>
    <w:rsid w:val="00573E95"/>
    <w:rsid w:val="00573FE3"/>
    <w:rsid w:val="00574534"/>
    <w:rsid w:val="00574C3B"/>
    <w:rsid w:val="00574D4B"/>
    <w:rsid w:val="00574F56"/>
    <w:rsid w:val="00574F5A"/>
    <w:rsid w:val="00575350"/>
    <w:rsid w:val="00575A82"/>
    <w:rsid w:val="00575B12"/>
    <w:rsid w:val="00575C4E"/>
    <w:rsid w:val="00575EF3"/>
    <w:rsid w:val="00575F09"/>
    <w:rsid w:val="005760F3"/>
    <w:rsid w:val="00576147"/>
    <w:rsid w:val="005761E4"/>
    <w:rsid w:val="005763EF"/>
    <w:rsid w:val="00576447"/>
    <w:rsid w:val="00576532"/>
    <w:rsid w:val="0057657C"/>
    <w:rsid w:val="00576A26"/>
    <w:rsid w:val="00576D28"/>
    <w:rsid w:val="00576E30"/>
    <w:rsid w:val="00577044"/>
    <w:rsid w:val="005770C8"/>
    <w:rsid w:val="0057728A"/>
    <w:rsid w:val="0057769C"/>
    <w:rsid w:val="00577700"/>
    <w:rsid w:val="005777F4"/>
    <w:rsid w:val="00577D5F"/>
    <w:rsid w:val="00577DAD"/>
    <w:rsid w:val="00577F64"/>
    <w:rsid w:val="005804CE"/>
    <w:rsid w:val="0058053F"/>
    <w:rsid w:val="00580582"/>
    <w:rsid w:val="005806EF"/>
    <w:rsid w:val="005809A8"/>
    <w:rsid w:val="00580A44"/>
    <w:rsid w:val="00580EE8"/>
    <w:rsid w:val="00580F73"/>
    <w:rsid w:val="00580FD5"/>
    <w:rsid w:val="00580FE2"/>
    <w:rsid w:val="00581512"/>
    <w:rsid w:val="0058183D"/>
    <w:rsid w:val="00581AC5"/>
    <w:rsid w:val="00581E8C"/>
    <w:rsid w:val="0058210E"/>
    <w:rsid w:val="00582658"/>
    <w:rsid w:val="0058267A"/>
    <w:rsid w:val="005826C1"/>
    <w:rsid w:val="005829D0"/>
    <w:rsid w:val="00582A94"/>
    <w:rsid w:val="00582C25"/>
    <w:rsid w:val="00582F15"/>
    <w:rsid w:val="00582F8F"/>
    <w:rsid w:val="0058336F"/>
    <w:rsid w:val="005836BB"/>
    <w:rsid w:val="0058390F"/>
    <w:rsid w:val="00583AD5"/>
    <w:rsid w:val="00583CFD"/>
    <w:rsid w:val="00583FEC"/>
    <w:rsid w:val="0058407B"/>
    <w:rsid w:val="005845D7"/>
    <w:rsid w:val="005846E0"/>
    <w:rsid w:val="005846EB"/>
    <w:rsid w:val="005848DA"/>
    <w:rsid w:val="0058493A"/>
    <w:rsid w:val="00585043"/>
    <w:rsid w:val="00585076"/>
    <w:rsid w:val="0058549C"/>
    <w:rsid w:val="0058555E"/>
    <w:rsid w:val="00585C06"/>
    <w:rsid w:val="00585C79"/>
    <w:rsid w:val="00585DDB"/>
    <w:rsid w:val="00585EBF"/>
    <w:rsid w:val="00585FF5"/>
    <w:rsid w:val="00586030"/>
    <w:rsid w:val="00586188"/>
    <w:rsid w:val="00586409"/>
    <w:rsid w:val="005864CA"/>
    <w:rsid w:val="005864DB"/>
    <w:rsid w:val="0058663E"/>
    <w:rsid w:val="005866DB"/>
    <w:rsid w:val="00586765"/>
    <w:rsid w:val="0058682F"/>
    <w:rsid w:val="00586AC8"/>
    <w:rsid w:val="00587036"/>
    <w:rsid w:val="00587221"/>
    <w:rsid w:val="0058722D"/>
    <w:rsid w:val="005872C0"/>
    <w:rsid w:val="005878CE"/>
    <w:rsid w:val="00587940"/>
    <w:rsid w:val="00587CFC"/>
    <w:rsid w:val="00587DEB"/>
    <w:rsid w:val="00587EA2"/>
    <w:rsid w:val="005900AE"/>
    <w:rsid w:val="0059042B"/>
    <w:rsid w:val="00590639"/>
    <w:rsid w:val="005908E3"/>
    <w:rsid w:val="00590915"/>
    <w:rsid w:val="00590942"/>
    <w:rsid w:val="00590B1F"/>
    <w:rsid w:val="00590B54"/>
    <w:rsid w:val="00590C39"/>
    <w:rsid w:val="00590E8F"/>
    <w:rsid w:val="0059103D"/>
    <w:rsid w:val="005912D1"/>
    <w:rsid w:val="00591391"/>
    <w:rsid w:val="005914CE"/>
    <w:rsid w:val="005915FB"/>
    <w:rsid w:val="00591C54"/>
    <w:rsid w:val="00591DF3"/>
    <w:rsid w:val="00591FA3"/>
    <w:rsid w:val="0059203C"/>
    <w:rsid w:val="005920AE"/>
    <w:rsid w:val="005924FC"/>
    <w:rsid w:val="00592882"/>
    <w:rsid w:val="00592D67"/>
    <w:rsid w:val="00592EC0"/>
    <w:rsid w:val="00592FDC"/>
    <w:rsid w:val="00593068"/>
    <w:rsid w:val="005930DA"/>
    <w:rsid w:val="0059320C"/>
    <w:rsid w:val="00593402"/>
    <w:rsid w:val="00593529"/>
    <w:rsid w:val="0059385C"/>
    <w:rsid w:val="005938A1"/>
    <w:rsid w:val="00593B7C"/>
    <w:rsid w:val="00594211"/>
    <w:rsid w:val="00594448"/>
    <w:rsid w:val="005946AC"/>
    <w:rsid w:val="005948B3"/>
    <w:rsid w:val="00594A24"/>
    <w:rsid w:val="00594B26"/>
    <w:rsid w:val="00594BD2"/>
    <w:rsid w:val="00594BDC"/>
    <w:rsid w:val="00594E68"/>
    <w:rsid w:val="0059514E"/>
    <w:rsid w:val="005952BC"/>
    <w:rsid w:val="00595A7B"/>
    <w:rsid w:val="00595AE3"/>
    <w:rsid w:val="00595C0F"/>
    <w:rsid w:val="00595C7E"/>
    <w:rsid w:val="00595D8B"/>
    <w:rsid w:val="00595F75"/>
    <w:rsid w:val="0059635E"/>
    <w:rsid w:val="0059636D"/>
    <w:rsid w:val="00596505"/>
    <w:rsid w:val="00596633"/>
    <w:rsid w:val="0059679A"/>
    <w:rsid w:val="00596AA8"/>
    <w:rsid w:val="00596EEA"/>
    <w:rsid w:val="005970D6"/>
    <w:rsid w:val="005972F8"/>
    <w:rsid w:val="0059730D"/>
    <w:rsid w:val="005978D5"/>
    <w:rsid w:val="00597AEA"/>
    <w:rsid w:val="00597F38"/>
    <w:rsid w:val="005A0095"/>
    <w:rsid w:val="005A02EA"/>
    <w:rsid w:val="005A07CD"/>
    <w:rsid w:val="005A08C1"/>
    <w:rsid w:val="005A09CE"/>
    <w:rsid w:val="005A0B22"/>
    <w:rsid w:val="005A129E"/>
    <w:rsid w:val="005A1313"/>
    <w:rsid w:val="005A159B"/>
    <w:rsid w:val="005A1B1B"/>
    <w:rsid w:val="005A1B5A"/>
    <w:rsid w:val="005A1F19"/>
    <w:rsid w:val="005A2485"/>
    <w:rsid w:val="005A2714"/>
    <w:rsid w:val="005A2A16"/>
    <w:rsid w:val="005A2C20"/>
    <w:rsid w:val="005A2C3C"/>
    <w:rsid w:val="005A2DAB"/>
    <w:rsid w:val="005A2E01"/>
    <w:rsid w:val="005A2FF0"/>
    <w:rsid w:val="005A3DCC"/>
    <w:rsid w:val="005A3E2D"/>
    <w:rsid w:val="005A4047"/>
    <w:rsid w:val="005A405E"/>
    <w:rsid w:val="005A420A"/>
    <w:rsid w:val="005A4249"/>
    <w:rsid w:val="005A428F"/>
    <w:rsid w:val="005A42F3"/>
    <w:rsid w:val="005A4490"/>
    <w:rsid w:val="005A482B"/>
    <w:rsid w:val="005A4E8D"/>
    <w:rsid w:val="005A4F3D"/>
    <w:rsid w:val="005A4FA8"/>
    <w:rsid w:val="005A535E"/>
    <w:rsid w:val="005A5406"/>
    <w:rsid w:val="005A5949"/>
    <w:rsid w:val="005A5B47"/>
    <w:rsid w:val="005A5B83"/>
    <w:rsid w:val="005A5F95"/>
    <w:rsid w:val="005A6055"/>
    <w:rsid w:val="005A6564"/>
    <w:rsid w:val="005A68C7"/>
    <w:rsid w:val="005A69D1"/>
    <w:rsid w:val="005A6B5B"/>
    <w:rsid w:val="005A6C11"/>
    <w:rsid w:val="005A6C77"/>
    <w:rsid w:val="005A6CE6"/>
    <w:rsid w:val="005A6D12"/>
    <w:rsid w:val="005A6DE4"/>
    <w:rsid w:val="005A73D8"/>
    <w:rsid w:val="005A74EC"/>
    <w:rsid w:val="005A74F0"/>
    <w:rsid w:val="005A7BD3"/>
    <w:rsid w:val="005A7BEB"/>
    <w:rsid w:val="005A7BFA"/>
    <w:rsid w:val="005B0102"/>
    <w:rsid w:val="005B0128"/>
    <w:rsid w:val="005B0376"/>
    <w:rsid w:val="005B05B6"/>
    <w:rsid w:val="005B060C"/>
    <w:rsid w:val="005B073C"/>
    <w:rsid w:val="005B076E"/>
    <w:rsid w:val="005B083C"/>
    <w:rsid w:val="005B0CB4"/>
    <w:rsid w:val="005B10E6"/>
    <w:rsid w:val="005B135F"/>
    <w:rsid w:val="005B1688"/>
    <w:rsid w:val="005B1ABC"/>
    <w:rsid w:val="005B1CAC"/>
    <w:rsid w:val="005B1CAE"/>
    <w:rsid w:val="005B1CF5"/>
    <w:rsid w:val="005B1E2F"/>
    <w:rsid w:val="005B1E87"/>
    <w:rsid w:val="005B1F28"/>
    <w:rsid w:val="005B1FC8"/>
    <w:rsid w:val="005B242F"/>
    <w:rsid w:val="005B25EB"/>
    <w:rsid w:val="005B2B52"/>
    <w:rsid w:val="005B311C"/>
    <w:rsid w:val="005B319D"/>
    <w:rsid w:val="005B3423"/>
    <w:rsid w:val="005B3C5C"/>
    <w:rsid w:val="005B3D72"/>
    <w:rsid w:val="005B4058"/>
    <w:rsid w:val="005B415A"/>
    <w:rsid w:val="005B4163"/>
    <w:rsid w:val="005B41DB"/>
    <w:rsid w:val="005B43D3"/>
    <w:rsid w:val="005B4687"/>
    <w:rsid w:val="005B4E6D"/>
    <w:rsid w:val="005B53AC"/>
    <w:rsid w:val="005B581C"/>
    <w:rsid w:val="005B5839"/>
    <w:rsid w:val="005B59FD"/>
    <w:rsid w:val="005B5A48"/>
    <w:rsid w:val="005B5EA5"/>
    <w:rsid w:val="005B61C1"/>
    <w:rsid w:val="005B6246"/>
    <w:rsid w:val="005B6691"/>
    <w:rsid w:val="005B66A5"/>
    <w:rsid w:val="005B69F9"/>
    <w:rsid w:val="005B6C3C"/>
    <w:rsid w:val="005B6CCD"/>
    <w:rsid w:val="005B6F08"/>
    <w:rsid w:val="005B6FD6"/>
    <w:rsid w:val="005B71B8"/>
    <w:rsid w:val="005B7474"/>
    <w:rsid w:val="005B74EA"/>
    <w:rsid w:val="005B7961"/>
    <w:rsid w:val="005B7BF3"/>
    <w:rsid w:val="005B7D90"/>
    <w:rsid w:val="005B7F14"/>
    <w:rsid w:val="005B7F73"/>
    <w:rsid w:val="005C0046"/>
    <w:rsid w:val="005C0322"/>
    <w:rsid w:val="005C08C0"/>
    <w:rsid w:val="005C0929"/>
    <w:rsid w:val="005C0AA9"/>
    <w:rsid w:val="005C0ADF"/>
    <w:rsid w:val="005C0CE0"/>
    <w:rsid w:val="005C0D7D"/>
    <w:rsid w:val="005C0FA4"/>
    <w:rsid w:val="005C116C"/>
    <w:rsid w:val="005C14CE"/>
    <w:rsid w:val="005C1676"/>
    <w:rsid w:val="005C1A36"/>
    <w:rsid w:val="005C1F02"/>
    <w:rsid w:val="005C200D"/>
    <w:rsid w:val="005C2250"/>
    <w:rsid w:val="005C2714"/>
    <w:rsid w:val="005C2744"/>
    <w:rsid w:val="005C2838"/>
    <w:rsid w:val="005C2C2F"/>
    <w:rsid w:val="005C2CE1"/>
    <w:rsid w:val="005C2EBA"/>
    <w:rsid w:val="005C2F9B"/>
    <w:rsid w:val="005C3140"/>
    <w:rsid w:val="005C32B8"/>
    <w:rsid w:val="005C34E3"/>
    <w:rsid w:val="005C3F78"/>
    <w:rsid w:val="005C41AB"/>
    <w:rsid w:val="005C4663"/>
    <w:rsid w:val="005C4981"/>
    <w:rsid w:val="005C4A3C"/>
    <w:rsid w:val="005C4C44"/>
    <w:rsid w:val="005C4D09"/>
    <w:rsid w:val="005C4DBA"/>
    <w:rsid w:val="005C4DF2"/>
    <w:rsid w:val="005C52ED"/>
    <w:rsid w:val="005C545C"/>
    <w:rsid w:val="005C5C2C"/>
    <w:rsid w:val="005C5DF8"/>
    <w:rsid w:val="005C5EB6"/>
    <w:rsid w:val="005C5F9D"/>
    <w:rsid w:val="005C60AF"/>
    <w:rsid w:val="005C61A5"/>
    <w:rsid w:val="005C6232"/>
    <w:rsid w:val="005C62EB"/>
    <w:rsid w:val="005C64D2"/>
    <w:rsid w:val="005C65D7"/>
    <w:rsid w:val="005C6643"/>
    <w:rsid w:val="005C6813"/>
    <w:rsid w:val="005C69A4"/>
    <w:rsid w:val="005C6A2B"/>
    <w:rsid w:val="005C6D94"/>
    <w:rsid w:val="005C6E93"/>
    <w:rsid w:val="005C7009"/>
    <w:rsid w:val="005C7025"/>
    <w:rsid w:val="005C70F1"/>
    <w:rsid w:val="005C72C8"/>
    <w:rsid w:val="005C73A6"/>
    <w:rsid w:val="005C7968"/>
    <w:rsid w:val="005C79D3"/>
    <w:rsid w:val="005C7A82"/>
    <w:rsid w:val="005D03E6"/>
    <w:rsid w:val="005D0476"/>
    <w:rsid w:val="005D075E"/>
    <w:rsid w:val="005D0CB3"/>
    <w:rsid w:val="005D0FA9"/>
    <w:rsid w:val="005D1088"/>
    <w:rsid w:val="005D10D8"/>
    <w:rsid w:val="005D1117"/>
    <w:rsid w:val="005D13BA"/>
    <w:rsid w:val="005D1530"/>
    <w:rsid w:val="005D15E3"/>
    <w:rsid w:val="005D1607"/>
    <w:rsid w:val="005D17CC"/>
    <w:rsid w:val="005D1ACE"/>
    <w:rsid w:val="005D1B19"/>
    <w:rsid w:val="005D1D67"/>
    <w:rsid w:val="005D2578"/>
    <w:rsid w:val="005D2614"/>
    <w:rsid w:val="005D2741"/>
    <w:rsid w:val="005D28AD"/>
    <w:rsid w:val="005D301C"/>
    <w:rsid w:val="005D3063"/>
    <w:rsid w:val="005D3171"/>
    <w:rsid w:val="005D3358"/>
    <w:rsid w:val="005D33C7"/>
    <w:rsid w:val="005D3476"/>
    <w:rsid w:val="005D34F3"/>
    <w:rsid w:val="005D3731"/>
    <w:rsid w:val="005D3BBC"/>
    <w:rsid w:val="005D3D3E"/>
    <w:rsid w:val="005D3DB4"/>
    <w:rsid w:val="005D409A"/>
    <w:rsid w:val="005D40F2"/>
    <w:rsid w:val="005D431C"/>
    <w:rsid w:val="005D435C"/>
    <w:rsid w:val="005D43B9"/>
    <w:rsid w:val="005D4452"/>
    <w:rsid w:val="005D4723"/>
    <w:rsid w:val="005D4797"/>
    <w:rsid w:val="005D4BCB"/>
    <w:rsid w:val="005D4D76"/>
    <w:rsid w:val="005D4F11"/>
    <w:rsid w:val="005D507A"/>
    <w:rsid w:val="005D5186"/>
    <w:rsid w:val="005D53C3"/>
    <w:rsid w:val="005D5406"/>
    <w:rsid w:val="005D5BE3"/>
    <w:rsid w:val="005D5C0C"/>
    <w:rsid w:val="005D5C15"/>
    <w:rsid w:val="005D5C4D"/>
    <w:rsid w:val="005D5D56"/>
    <w:rsid w:val="005D5DDE"/>
    <w:rsid w:val="005D67A0"/>
    <w:rsid w:val="005D6920"/>
    <w:rsid w:val="005D69AD"/>
    <w:rsid w:val="005D6A27"/>
    <w:rsid w:val="005D6A39"/>
    <w:rsid w:val="005D6D7F"/>
    <w:rsid w:val="005D6E25"/>
    <w:rsid w:val="005D7345"/>
    <w:rsid w:val="005D75AE"/>
    <w:rsid w:val="005D76CE"/>
    <w:rsid w:val="005D78A4"/>
    <w:rsid w:val="005D78B4"/>
    <w:rsid w:val="005D78DB"/>
    <w:rsid w:val="005D797E"/>
    <w:rsid w:val="005D7A00"/>
    <w:rsid w:val="005D7F02"/>
    <w:rsid w:val="005D7F0B"/>
    <w:rsid w:val="005E03F8"/>
    <w:rsid w:val="005E0538"/>
    <w:rsid w:val="005E06BB"/>
    <w:rsid w:val="005E0702"/>
    <w:rsid w:val="005E07D4"/>
    <w:rsid w:val="005E0954"/>
    <w:rsid w:val="005E0E5A"/>
    <w:rsid w:val="005E0EE0"/>
    <w:rsid w:val="005E0F10"/>
    <w:rsid w:val="005E10BD"/>
    <w:rsid w:val="005E1185"/>
    <w:rsid w:val="005E119F"/>
    <w:rsid w:val="005E1259"/>
    <w:rsid w:val="005E1363"/>
    <w:rsid w:val="005E142C"/>
    <w:rsid w:val="005E1B55"/>
    <w:rsid w:val="005E1C66"/>
    <w:rsid w:val="005E1CA4"/>
    <w:rsid w:val="005E1D9A"/>
    <w:rsid w:val="005E2243"/>
    <w:rsid w:val="005E22DD"/>
    <w:rsid w:val="005E2426"/>
    <w:rsid w:val="005E2513"/>
    <w:rsid w:val="005E27B2"/>
    <w:rsid w:val="005E2958"/>
    <w:rsid w:val="005E2973"/>
    <w:rsid w:val="005E2B70"/>
    <w:rsid w:val="005E2D70"/>
    <w:rsid w:val="005E2F0E"/>
    <w:rsid w:val="005E321B"/>
    <w:rsid w:val="005E34CC"/>
    <w:rsid w:val="005E3EC8"/>
    <w:rsid w:val="005E3F29"/>
    <w:rsid w:val="005E3F81"/>
    <w:rsid w:val="005E4056"/>
    <w:rsid w:val="005E4129"/>
    <w:rsid w:val="005E4305"/>
    <w:rsid w:val="005E435C"/>
    <w:rsid w:val="005E4467"/>
    <w:rsid w:val="005E4775"/>
    <w:rsid w:val="005E47AE"/>
    <w:rsid w:val="005E4884"/>
    <w:rsid w:val="005E497C"/>
    <w:rsid w:val="005E4AFD"/>
    <w:rsid w:val="005E4E79"/>
    <w:rsid w:val="005E50AB"/>
    <w:rsid w:val="005E52AD"/>
    <w:rsid w:val="005E5759"/>
    <w:rsid w:val="005E58B7"/>
    <w:rsid w:val="005E5A12"/>
    <w:rsid w:val="005E5A2C"/>
    <w:rsid w:val="005E5A46"/>
    <w:rsid w:val="005E5AFA"/>
    <w:rsid w:val="005E5BBC"/>
    <w:rsid w:val="005E5D69"/>
    <w:rsid w:val="005E5E7A"/>
    <w:rsid w:val="005E5FAA"/>
    <w:rsid w:val="005E62DE"/>
    <w:rsid w:val="005E64D2"/>
    <w:rsid w:val="005E65AA"/>
    <w:rsid w:val="005E6930"/>
    <w:rsid w:val="005E6A01"/>
    <w:rsid w:val="005E6BC3"/>
    <w:rsid w:val="005E6CA1"/>
    <w:rsid w:val="005E6EE9"/>
    <w:rsid w:val="005E7286"/>
    <w:rsid w:val="005E72BE"/>
    <w:rsid w:val="005E74CF"/>
    <w:rsid w:val="005E752A"/>
    <w:rsid w:val="005E7851"/>
    <w:rsid w:val="005E79F0"/>
    <w:rsid w:val="005E7A6B"/>
    <w:rsid w:val="005E7A7D"/>
    <w:rsid w:val="005E7C12"/>
    <w:rsid w:val="005E7CD3"/>
    <w:rsid w:val="005F0162"/>
    <w:rsid w:val="005F01C5"/>
    <w:rsid w:val="005F040A"/>
    <w:rsid w:val="005F0675"/>
    <w:rsid w:val="005F08C2"/>
    <w:rsid w:val="005F093A"/>
    <w:rsid w:val="005F0B97"/>
    <w:rsid w:val="005F0E4E"/>
    <w:rsid w:val="005F10B3"/>
    <w:rsid w:val="005F1104"/>
    <w:rsid w:val="005F1246"/>
    <w:rsid w:val="005F12BA"/>
    <w:rsid w:val="005F1609"/>
    <w:rsid w:val="005F1962"/>
    <w:rsid w:val="005F1A77"/>
    <w:rsid w:val="005F1DD7"/>
    <w:rsid w:val="005F20A0"/>
    <w:rsid w:val="005F2275"/>
    <w:rsid w:val="005F22FE"/>
    <w:rsid w:val="005F2377"/>
    <w:rsid w:val="005F2461"/>
    <w:rsid w:val="005F24F5"/>
    <w:rsid w:val="005F254E"/>
    <w:rsid w:val="005F2588"/>
    <w:rsid w:val="005F28D0"/>
    <w:rsid w:val="005F295F"/>
    <w:rsid w:val="005F2AF4"/>
    <w:rsid w:val="005F2B23"/>
    <w:rsid w:val="005F2B47"/>
    <w:rsid w:val="005F2D30"/>
    <w:rsid w:val="005F2F17"/>
    <w:rsid w:val="005F2F45"/>
    <w:rsid w:val="005F3062"/>
    <w:rsid w:val="005F316E"/>
    <w:rsid w:val="005F3411"/>
    <w:rsid w:val="005F3539"/>
    <w:rsid w:val="005F371D"/>
    <w:rsid w:val="005F3816"/>
    <w:rsid w:val="005F3819"/>
    <w:rsid w:val="005F3C0B"/>
    <w:rsid w:val="005F4239"/>
    <w:rsid w:val="005F448C"/>
    <w:rsid w:val="005F47B2"/>
    <w:rsid w:val="005F4A71"/>
    <w:rsid w:val="005F4CD1"/>
    <w:rsid w:val="005F4E1C"/>
    <w:rsid w:val="005F4E3A"/>
    <w:rsid w:val="005F4F21"/>
    <w:rsid w:val="005F4F7D"/>
    <w:rsid w:val="005F50A7"/>
    <w:rsid w:val="005F560B"/>
    <w:rsid w:val="005F5643"/>
    <w:rsid w:val="005F5EC0"/>
    <w:rsid w:val="005F67DE"/>
    <w:rsid w:val="005F6A9E"/>
    <w:rsid w:val="005F6B89"/>
    <w:rsid w:val="005F6CE4"/>
    <w:rsid w:val="005F6D7E"/>
    <w:rsid w:val="005F7000"/>
    <w:rsid w:val="005F70A0"/>
    <w:rsid w:val="005F7186"/>
    <w:rsid w:val="005F76C9"/>
    <w:rsid w:val="005F794B"/>
    <w:rsid w:val="005F7B8C"/>
    <w:rsid w:val="005F7C4E"/>
    <w:rsid w:val="005F7DE4"/>
    <w:rsid w:val="005F7E23"/>
    <w:rsid w:val="005F7F03"/>
    <w:rsid w:val="006002D7"/>
    <w:rsid w:val="006005A6"/>
    <w:rsid w:val="00600B13"/>
    <w:rsid w:val="00600DAD"/>
    <w:rsid w:val="006010CC"/>
    <w:rsid w:val="006012B9"/>
    <w:rsid w:val="00601972"/>
    <w:rsid w:val="00601F50"/>
    <w:rsid w:val="006021BA"/>
    <w:rsid w:val="00602374"/>
    <w:rsid w:val="00602471"/>
    <w:rsid w:val="00602497"/>
    <w:rsid w:val="00602598"/>
    <w:rsid w:val="0060295E"/>
    <w:rsid w:val="00602B39"/>
    <w:rsid w:val="00602BFE"/>
    <w:rsid w:val="00602C49"/>
    <w:rsid w:val="00602CAE"/>
    <w:rsid w:val="00602FA5"/>
    <w:rsid w:val="006033B0"/>
    <w:rsid w:val="006034A4"/>
    <w:rsid w:val="006034C1"/>
    <w:rsid w:val="00603E5E"/>
    <w:rsid w:val="00604317"/>
    <w:rsid w:val="00604372"/>
    <w:rsid w:val="0060444E"/>
    <w:rsid w:val="0060452C"/>
    <w:rsid w:val="00604678"/>
    <w:rsid w:val="00604B17"/>
    <w:rsid w:val="00604C32"/>
    <w:rsid w:val="00604C38"/>
    <w:rsid w:val="006050E4"/>
    <w:rsid w:val="00605157"/>
    <w:rsid w:val="00605354"/>
    <w:rsid w:val="006054DD"/>
    <w:rsid w:val="00605945"/>
    <w:rsid w:val="00605CA1"/>
    <w:rsid w:val="00605E45"/>
    <w:rsid w:val="00606128"/>
    <w:rsid w:val="0060674C"/>
    <w:rsid w:val="0060676D"/>
    <w:rsid w:val="00606AA7"/>
    <w:rsid w:val="00606DC0"/>
    <w:rsid w:val="00606FE1"/>
    <w:rsid w:val="00607142"/>
    <w:rsid w:val="00607326"/>
    <w:rsid w:val="00607562"/>
    <w:rsid w:val="00607873"/>
    <w:rsid w:val="00607A9F"/>
    <w:rsid w:val="00607ADA"/>
    <w:rsid w:val="00610081"/>
    <w:rsid w:val="00610263"/>
    <w:rsid w:val="0061034C"/>
    <w:rsid w:val="006103A3"/>
    <w:rsid w:val="00610499"/>
    <w:rsid w:val="0061067B"/>
    <w:rsid w:val="00610689"/>
    <w:rsid w:val="00610731"/>
    <w:rsid w:val="0061074A"/>
    <w:rsid w:val="006108E6"/>
    <w:rsid w:val="00610A95"/>
    <w:rsid w:val="00610EA9"/>
    <w:rsid w:val="00611069"/>
    <w:rsid w:val="0061141C"/>
    <w:rsid w:val="00611490"/>
    <w:rsid w:val="006115FE"/>
    <w:rsid w:val="0061178B"/>
    <w:rsid w:val="00611CB2"/>
    <w:rsid w:val="00611CD8"/>
    <w:rsid w:val="00611E12"/>
    <w:rsid w:val="0061207B"/>
    <w:rsid w:val="006121DA"/>
    <w:rsid w:val="0061228B"/>
    <w:rsid w:val="006123A4"/>
    <w:rsid w:val="00612731"/>
    <w:rsid w:val="00612817"/>
    <w:rsid w:val="00612A6A"/>
    <w:rsid w:val="00612B47"/>
    <w:rsid w:val="00612BC4"/>
    <w:rsid w:val="00612DFF"/>
    <w:rsid w:val="00612F0A"/>
    <w:rsid w:val="006132B8"/>
    <w:rsid w:val="0061337F"/>
    <w:rsid w:val="006135B1"/>
    <w:rsid w:val="0061366B"/>
    <w:rsid w:val="006136B2"/>
    <w:rsid w:val="0061380F"/>
    <w:rsid w:val="006138E9"/>
    <w:rsid w:val="0061392D"/>
    <w:rsid w:val="006139B3"/>
    <w:rsid w:val="00613A63"/>
    <w:rsid w:val="00613B20"/>
    <w:rsid w:val="00613BEA"/>
    <w:rsid w:val="00613C89"/>
    <w:rsid w:val="00613F7B"/>
    <w:rsid w:val="00614001"/>
    <w:rsid w:val="00614067"/>
    <w:rsid w:val="00614461"/>
    <w:rsid w:val="00614631"/>
    <w:rsid w:val="00614B8D"/>
    <w:rsid w:val="00614ED9"/>
    <w:rsid w:val="00614F69"/>
    <w:rsid w:val="00615074"/>
    <w:rsid w:val="00615324"/>
    <w:rsid w:val="006155C1"/>
    <w:rsid w:val="006157FC"/>
    <w:rsid w:val="00615805"/>
    <w:rsid w:val="00615B4F"/>
    <w:rsid w:val="00615D59"/>
    <w:rsid w:val="006161FE"/>
    <w:rsid w:val="00616301"/>
    <w:rsid w:val="00616997"/>
    <w:rsid w:val="00616B60"/>
    <w:rsid w:val="00616C89"/>
    <w:rsid w:val="006173A0"/>
    <w:rsid w:val="00617578"/>
    <w:rsid w:val="0061791D"/>
    <w:rsid w:val="00617BC2"/>
    <w:rsid w:val="00617CBB"/>
    <w:rsid w:val="00617F22"/>
    <w:rsid w:val="006200B9"/>
    <w:rsid w:val="006203C9"/>
    <w:rsid w:val="00620401"/>
    <w:rsid w:val="00620504"/>
    <w:rsid w:val="00620755"/>
    <w:rsid w:val="00620A00"/>
    <w:rsid w:val="00620A70"/>
    <w:rsid w:val="00620AC3"/>
    <w:rsid w:val="00620BC2"/>
    <w:rsid w:val="00620C59"/>
    <w:rsid w:val="00620D7C"/>
    <w:rsid w:val="00621096"/>
    <w:rsid w:val="00621205"/>
    <w:rsid w:val="006214D8"/>
    <w:rsid w:val="00621550"/>
    <w:rsid w:val="006215D4"/>
    <w:rsid w:val="00621689"/>
    <w:rsid w:val="006216DF"/>
    <w:rsid w:val="00621835"/>
    <w:rsid w:val="006218D1"/>
    <w:rsid w:val="00621ADC"/>
    <w:rsid w:val="00621B8D"/>
    <w:rsid w:val="00621DB7"/>
    <w:rsid w:val="00622384"/>
    <w:rsid w:val="006223CC"/>
    <w:rsid w:val="006224AB"/>
    <w:rsid w:val="0062269A"/>
    <w:rsid w:val="0062278D"/>
    <w:rsid w:val="006227FD"/>
    <w:rsid w:val="006229F8"/>
    <w:rsid w:val="00622AB4"/>
    <w:rsid w:val="00622C28"/>
    <w:rsid w:val="0062311B"/>
    <w:rsid w:val="006234D8"/>
    <w:rsid w:val="00623730"/>
    <w:rsid w:val="006237A8"/>
    <w:rsid w:val="00623BE7"/>
    <w:rsid w:val="00623C11"/>
    <w:rsid w:val="00623D63"/>
    <w:rsid w:val="006240C6"/>
    <w:rsid w:val="006241EC"/>
    <w:rsid w:val="0062429E"/>
    <w:rsid w:val="00624933"/>
    <w:rsid w:val="00624A4E"/>
    <w:rsid w:val="00624A9A"/>
    <w:rsid w:val="00624B2E"/>
    <w:rsid w:val="00624BC7"/>
    <w:rsid w:val="00624D49"/>
    <w:rsid w:val="00624F1B"/>
    <w:rsid w:val="00624F2C"/>
    <w:rsid w:val="00624F6B"/>
    <w:rsid w:val="00624F8D"/>
    <w:rsid w:val="0062510F"/>
    <w:rsid w:val="0062512A"/>
    <w:rsid w:val="0062515C"/>
    <w:rsid w:val="00625275"/>
    <w:rsid w:val="00625518"/>
    <w:rsid w:val="00625594"/>
    <w:rsid w:val="00625A0A"/>
    <w:rsid w:val="00625B7D"/>
    <w:rsid w:val="00625BBD"/>
    <w:rsid w:val="00625C24"/>
    <w:rsid w:val="00625CA9"/>
    <w:rsid w:val="006261EE"/>
    <w:rsid w:val="006262A6"/>
    <w:rsid w:val="006266B5"/>
    <w:rsid w:val="006269F5"/>
    <w:rsid w:val="00626D97"/>
    <w:rsid w:val="00626D98"/>
    <w:rsid w:val="00626F88"/>
    <w:rsid w:val="0062708F"/>
    <w:rsid w:val="0062714E"/>
    <w:rsid w:val="0062719A"/>
    <w:rsid w:val="00627381"/>
    <w:rsid w:val="0062752E"/>
    <w:rsid w:val="00627595"/>
    <w:rsid w:val="006277A6"/>
    <w:rsid w:val="006278D3"/>
    <w:rsid w:val="006279B0"/>
    <w:rsid w:val="00627EAD"/>
    <w:rsid w:val="006304AB"/>
    <w:rsid w:val="00630841"/>
    <w:rsid w:val="0063093B"/>
    <w:rsid w:val="00630963"/>
    <w:rsid w:val="00630A16"/>
    <w:rsid w:val="00630A1E"/>
    <w:rsid w:val="00630FE7"/>
    <w:rsid w:val="00631146"/>
    <w:rsid w:val="006313D7"/>
    <w:rsid w:val="006315C8"/>
    <w:rsid w:val="00631770"/>
    <w:rsid w:val="00631861"/>
    <w:rsid w:val="0063189D"/>
    <w:rsid w:val="00631ACC"/>
    <w:rsid w:val="00632681"/>
    <w:rsid w:val="00632A04"/>
    <w:rsid w:val="00632DDC"/>
    <w:rsid w:val="00632EFC"/>
    <w:rsid w:val="00633094"/>
    <w:rsid w:val="00633317"/>
    <w:rsid w:val="00633621"/>
    <w:rsid w:val="00633674"/>
    <w:rsid w:val="00633790"/>
    <w:rsid w:val="006338C0"/>
    <w:rsid w:val="00633C80"/>
    <w:rsid w:val="00633C95"/>
    <w:rsid w:val="00633F95"/>
    <w:rsid w:val="00634384"/>
    <w:rsid w:val="00634503"/>
    <w:rsid w:val="00634BF8"/>
    <w:rsid w:val="00634C72"/>
    <w:rsid w:val="00634CB4"/>
    <w:rsid w:val="006351DB"/>
    <w:rsid w:val="006353BD"/>
    <w:rsid w:val="00635687"/>
    <w:rsid w:val="00635880"/>
    <w:rsid w:val="00635A76"/>
    <w:rsid w:val="00635D0A"/>
    <w:rsid w:val="00635ED2"/>
    <w:rsid w:val="00635FD1"/>
    <w:rsid w:val="0063610A"/>
    <w:rsid w:val="00636897"/>
    <w:rsid w:val="00636A38"/>
    <w:rsid w:val="00636A63"/>
    <w:rsid w:val="00636ACA"/>
    <w:rsid w:val="00636E38"/>
    <w:rsid w:val="00636E5E"/>
    <w:rsid w:val="00637035"/>
    <w:rsid w:val="00637378"/>
    <w:rsid w:val="00637600"/>
    <w:rsid w:val="0063777D"/>
    <w:rsid w:val="00637C13"/>
    <w:rsid w:val="00637CDF"/>
    <w:rsid w:val="00637DAB"/>
    <w:rsid w:val="00637E98"/>
    <w:rsid w:val="00640136"/>
    <w:rsid w:val="00640426"/>
    <w:rsid w:val="00640437"/>
    <w:rsid w:val="00640767"/>
    <w:rsid w:val="00640C11"/>
    <w:rsid w:val="00640C7C"/>
    <w:rsid w:val="00640D36"/>
    <w:rsid w:val="00640DF0"/>
    <w:rsid w:val="00640E31"/>
    <w:rsid w:val="00641487"/>
    <w:rsid w:val="006416D1"/>
    <w:rsid w:val="00641B04"/>
    <w:rsid w:val="00641C20"/>
    <w:rsid w:val="00641D87"/>
    <w:rsid w:val="00641E53"/>
    <w:rsid w:val="00641F76"/>
    <w:rsid w:val="00642260"/>
    <w:rsid w:val="00642388"/>
    <w:rsid w:val="006428A1"/>
    <w:rsid w:val="006428AC"/>
    <w:rsid w:val="00642D94"/>
    <w:rsid w:val="006434C7"/>
    <w:rsid w:val="006437DF"/>
    <w:rsid w:val="00643A09"/>
    <w:rsid w:val="00643B33"/>
    <w:rsid w:val="00643D19"/>
    <w:rsid w:val="0064421F"/>
    <w:rsid w:val="00644537"/>
    <w:rsid w:val="006445FC"/>
    <w:rsid w:val="006448FA"/>
    <w:rsid w:val="00644946"/>
    <w:rsid w:val="00644991"/>
    <w:rsid w:val="00644D07"/>
    <w:rsid w:val="0064517C"/>
    <w:rsid w:val="00645409"/>
    <w:rsid w:val="00645495"/>
    <w:rsid w:val="006455F0"/>
    <w:rsid w:val="00645A1F"/>
    <w:rsid w:val="00645AF2"/>
    <w:rsid w:val="00645C38"/>
    <w:rsid w:val="00645D82"/>
    <w:rsid w:val="00645EDC"/>
    <w:rsid w:val="00646413"/>
    <w:rsid w:val="006465C8"/>
    <w:rsid w:val="0064665F"/>
    <w:rsid w:val="00646858"/>
    <w:rsid w:val="006468A2"/>
    <w:rsid w:val="006468C3"/>
    <w:rsid w:val="00646937"/>
    <w:rsid w:val="00646BDA"/>
    <w:rsid w:val="00646CA6"/>
    <w:rsid w:val="00646FEF"/>
    <w:rsid w:val="00647000"/>
    <w:rsid w:val="006472BD"/>
    <w:rsid w:val="00647425"/>
    <w:rsid w:val="00647426"/>
    <w:rsid w:val="006474C0"/>
    <w:rsid w:val="0064753D"/>
    <w:rsid w:val="0064759E"/>
    <w:rsid w:val="0064774A"/>
    <w:rsid w:val="0064779E"/>
    <w:rsid w:val="006477B7"/>
    <w:rsid w:val="00647B81"/>
    <w:rsid w:val="00650897"/>
    <w:rsid w:val="00650A97"/>
    <w:rsid w:val="00650C04"/>
    <w:rsid w:val="00651065"/>
    <w:rsid w:val="006512EE"/>
    <w:rsid w:val="0065148B"/>
    <w:rsid w:val="00652046"/>
    <w:rsid w:val="0065215D"/>
    <w:rsid w:val="00652173"/>
    <w:rsid w:val="006521CE"/>
    <w:rsid w:val="00652201"/>
    <w:rsid w:val="00652241"/>
    <w:rsid w:val="006522A0"/>
    <w:rsid w:val="00652901"/>
    <w:rsid w:val="00652ABF"/>
    <w:rsid w:val="00652B99"/>
    <w:rsid w:val="00652C19"/>
    <w:rsid w:val="00652C4F"/>
    <w:rsid w:val="00652CC1"/>
    <w:rsid w:val="00652E03"/>
    <w:rsid w:val="0065395A"/>
    <w:rsid w:val="0065399E"/>
    <w:rsid w:val="006539B1"/>
    <w:rsid w:val="00653BAC"/>
    <w:rsid w:val="00653DD4"/>
    <w:rsid w:val="0065472A"/>
    <w:rsid w:val="006548C7"/>
    <w:rsid w:val="006548F9"/>
    <w:rsid w:val="00654962"/>
    <w:rsid w:val="0065498C"/>
    <w:rsid w:val="006549FD"/>
    <w:rsid w:val="00654A90"/>
    <w:rsid w:val="00654C9E"/>
    <w:rsid w:val="00654EE7"/>
    <w:rsid w:val="00655017"/>
    <w:rsid w:val="00655149"/>
    <w:rsid w:val="006552FB"/>
    <w:rsid w:val="00655672"/>
    <w:rsid w:val="0065573B"/>
    <w:rsid w:val="00655B44"/>
    <w:rsid w:val="00655C36"/>
    <w:rsid w:val="00655C3C"/>
    <w:rsid w:val="00655D8E"/>
    <w:rsid w:val="00655E52"/>
    <w:rsid w:val="00655FEB"/>
    <w:rsid w:val="0065629C"/>
    <w:rsid w:val="00656370"/>
    <w:rsid w:val="006563EA"/>
    <w:rsid w:val="006564E9"/>
    <w:rsid w:val="0065668A"/>
    <w:rsid w:val="0065678A"/>
    <w:rsid w:val="00656B62"/>
    <w:rsid w:val="006575EB"/>
    <w:rsid w:val="00657666"/>
    <w:rsid w:val="006576AD"/>
    <w:rsid w:val="006576B2"/>
    <w:rsid w:val="00660011"/>
    <w:rsid w:val="0066040D"/>
    <w:rsid w:val="006604CB"/>
    <w:rsid w:val="00660610"/>
    <w:rsid w:val="006606FE"/>
    <w:rsid w:val="00660B0B"/>
    <w:rsid w:val="00660E4B"/>
    <w:rsid w:val="00660EF4"/>
    <w:rsid w:val="00660FF4"/>
    <w:rsid w:val="00661229"/>
    <w:rsid w:val="00661435"/>
    <w:rsid w:val="00661BEF"/>
    <w:rsid w:val="00661CF5"/>
    <w:rsid w:val="00661D00"/>
    <w:rsid w:val="00661D8A"/>
    <w:rsid w:val="00661E81"/>
    <w:rsid w:val="006621BF"/>
    <w:rsid w:val="00662B01"/>
    <w:rsid w:val="00663519"/>
    <w:rsid w:val="0066352D"/>
    <w:rsid w:val="00663759"/>
    <w:rsid w:val="00663833"/>
    <w:rsid w:val="00664067"/>
    <w:rsid w:val="006642B7"/>
    <w:rsid w:val="006643C7"/>
    <w:rsid w:val="0066452D"/>
    <w:rsid w:val="006645FB"/>
    <w:rsid w:val="0066465A"/>
    <w:rsid w:val="00664834"/>
    <w:rsid w:val="00664BC0"/>
    <w:rsid w:val="00664C09"/>
    <w:rsid w:val="00664D1A"/>
    <w:rsid w:val="00664D54"/>
    <w:rsid w:val="0066503C"/>
    <w:rsid w:val="0066509A"/>
    <w:rsid w:val="0066516B"/>
    <w:rsid w:val="00665257"/>
    <w:rsid w:val="006654AE"/>
    <w:rsid w:val="006656DE"/>
    <w:rsid w:val="00665CA9"/>
    <w:rsid w:val="00665D17"/>
    <w:rsid w:val="006660E4"/>
    <w:rsid w:val="00666311"/>
    <w:rsid w:val="006663A4"/>
    <w:rsid w:val="0066641E"/>
    <w:rsid w:val="006666E4"/>
    <w:rsid w:val="00666891"/>
    <w:rsid w:val="006668AE"/>
    <w:rsid w:val="0066698B"/>
    <w:rsid w:val="00666BB2"/>
    <w:rsid w:val="00666D6A"/>
    <w:rsid w:val="00666D6D"/>
    <w:rsid w:val="00666DB1"/>
    <w:rsid w:val="00666F2C"/>
    <w:rsid w:val="006670BF"/>
    <w:rsid w:val="006677F6"/>
    <w:rsid w:val="00667B3F"/>
    <w:rsid w:val="00667BA3"/>
    <w:rsid w:val="00667C5D"/>
    <w:rsid w:val="00667D72"/>
    <w:rsid w:val="00667F14"/>
    <w:rsid w:val="006700D7"/>
    <w:rsid w:val="0067062B"/>
    <w:rsid w:val="0067071B"/>
    <w:rsid w:val="00670A3E"/>
    <w:rsid w:val="00670B24"/>
    <w:rsid w:val="00670B6E"/>
    <w:rsid w:val="00670B90"/>
    <w:rsid w:val="00670D9A"/>
    <w:rsid w:val="00670E89"/>
    <w:rsid w:val="006710C9"/>
    <w:rsid w:val="00671207"/>
    <w:rsid w:val="0067131C"/>
    <w:rsid w:val="006714AC"/>
    <w:rsid w:val="0067169C"/>
    <w:rsid w:val="0067187A"/>
    <w:rsid w:val="00671B92"/>
    <w:rsid w:val="00671BB6"/>
    <w:rsid w:val="00671E48"/>
    <w:rsid w:val="0067220E"/>
    <w:rsid w:val="00672332"/>
    <w:rsid w:val="006726EA"/>
    <w:rsid w:val="00672914"/>
    <w:rsid w:val="00672951"/>
    <w:rsid w:val="00672A40"/>
    <w:rsid w:val="00672BD7"/>
    <w:rsid w:val="00673294"/>
    <w:rsid w:val="00673318"/>
    <w:rsid w:val="00673326"/>
    <w:rsid w:val="006734EC"/>
    <w:rsid w:val="006735D0"/>
    <w:rsid w:val="00673860"/>
    <w:rsid w:val="00673DAA"/>
    <w:rsid w:val="00673E5E"/>
    <w:rsid w:val="00673F60"/>
    <w:rsid w:val="00673F74"/>
    <w:rsid w:val="00673FD6"/>
    <w:rsid w:val="006740ED"/>
    <w:rsid w:val="006742B7"/>
    <w:rsid w:val="00674492"/>
    <w:rsid w:val="00674D5A"/>
    <w:rsid w:val="006751A4"/>
    <w:rsid w:val="00675A86"/>
    <w:rsid w:val="00675ADB"/>
    <w:rsid w:val="00675B7A"/>
    <w:rsid w:val="00675DAD"/>
    <w:rsid w:val="00675E55"/>
    <w:rsid w:val="00676144"/>
    <w:rsid w:val="006762DC"/>
    <w:rsid w:val="006765CE"/>
    <w:rsid w:val="00676857"/>
    <w:rsid w:val="00676882"/>
    <w:rsid w:val="006768CC"/>
    <w:rsid w:val="00676CFE"/>
    <w:rsid w:val="00677040"/>
    <w:rsid w:val="0067708A"/>
    <w:rsid w:val="006774F6"/>
    <w:rsid w:val="00677678"/>
    <w:rsid w:val="006777B0"/>
    <w:rsid w:val="00677B32"/>
    <w:rsid w:val="00677B5F"/>
    <w:rsid w:val="00677BEC"/>
    <w:rsid w:val="00677EDA"/>
    <w:rsid w:val="006800B1"/>
    <w:rsid w:val="006804FC"/>
    <w:rsid w:val="006805D5"/>
    <w:rsid w:val="00681115"/>
    <w:rsid w:val="006811E9"/>
    <w:rsid w:val="00681358"/>
    <w:rsid w:val="00681603"/>
    <w:rsid w:val="00681944"/>
    <w:rsid w:val="00681DBA"/>
    <w:rsid w:val="00681E5B"/>
    <w:rsid w:val="00681F85"/>
    <w:rsid w:val="00682019"/>
    <w:rsid w:val="00682037"/>
    <w:rsid w:val="006822FB"/>
    <w:rsid w:val="006823A5"/>
    <w:rsid w:val="00682917"/>
    <w:rsid w:val="00682BB5"/>
    <w:rsid w:val="00682BC5"/>
    <w:rsid w:val="00682BF9"/>
    <w:rsid w:val="00682CE4"/>
    <w:rsid w:val="00682CE6"/>
    <w:rsid w:val="00682D26"/>
    <w:rsid w:val="00682DEA"/>
    <w:rsid w:val="0068319A"/>
    <w:rsid w:val="006837F4"/>
    <w:rsid w:val="00683CCA"/>
    <w:rsid w:val="00683CE5"/>
    <w:rsid w:val="00683D0C"/>
    <w:rsid w:val="00684075"/>
    <w:rsid w:val="0068409C"/>
    <w:rsid w:val="00684382"/>
    <w:rsid w:val="006846F1"/>
    <w:rsid w:val="00684982"/>
    <w:rsid w:val="00684B59"/>
    <w:rsid w:val="00684C87"/>
    <w:rsid w:val="00684D97"/>
    <w:rsid w:val="006852B5"/>
    <w:rsid w:val="00685355"/>
    <w:rsid w:val="0068535E"/>
    <w:rsid w:val="00685473"/>
    <w:rsid w:val="0068568D"/>
    <w:rsid w:val="00685887"/>
    <w:rsid w:val="00685C49"/>
    <w:rsid w:val="00685D5D"/>
    <w:rsid w:val="00685E00"/>
    <w:rsid w:val="006860A1"/>
    <w:rsid w:val="0068677F"/>
    <w:rsid w:val="00686977"/>
    <w:rsid w:val="006869FB"/>
    <w:rsid w:val="00686B28"/>
    <w:rsid w:val="00686C9B"/>
    <w:rsid w:val="00686D40"/>
    <w:rsid w:val="00686DB8"/>
    <w:rsid w:val="00686F0F"/>
    <w:rsid w:val="0068711B"/>
    <w:rsid w:val="0068716A"/>
    <w:rsid w:val="0068732A"/>
    <w:rsid w:val="00687369"/>
    <w:rsid w:val="00687480"/>
    <w:rsid w:val="006876A4"/>
    <w:rsid w:val="00687804"/>
    <w:rsid w:val="006879D8"/>
    <w:rsid w:val="00687E53"/>
    <w:rsid w:val="00687FF2"/>
    <w:rsid w:val="0069050C"/>
    <w:rsid w:val="006905BA"/>
    <w:rsid w:val="006905E3"/>
    <w:rsid w:val="00690864"/>
    <w:rsid w:val="00690B58"/>
    <w:rsid w:val="00690E12"/>
    <w:rsid w:val="00690FA4"/>
    <w:rsid w:val="0069106A"/>
    <w:rsid w:val="00691081"/>
    <w:rsid w:val="006910A7"/>
    <w:rsid w:val="00691342"/>
    <w:rsid w:val="0069137E"/>
    <w:rsid w:val="00691520"/>
    <w:rsid w:val="00691636"/>
    <w:rsid w:val="006917E4"/>
    <w:rsid w:val="00691D36"/>
    <w:rsid w:val="00691FFD"/>
    <w:rsid w:val="006923E1"/>
    <w:rsid w:val="006924B0"/>
    <w:rsid w:val="006924DD"/>
    <w:rsid w:val="00692500"/>
    <w:rsid w:val="00692C0D"/>
    <w:rsid w:val="00692C40"/>
    <w:rsid w:val="00692D62"/>
    <w:rsid w:val="00692FC6"/>
    <w:rsid w:val="006932EE"/>
    <w:rsid w:val="00693495"/>
    <w:rsid w:val="006935CD"/>
    <w:rsid w:val="00693601"/>
    <w:rsid w:val="0069366E"/>
    <w:rsid w:val="00693701"/>
    <w:rsid w:val="006937D1"/>
    <w:rsid w:val="00693884"/>
    <w:rsid w:val="006939C9"/>
    <w:rsid w:val="00693C2B"/>
    <w:rsid w:val="00693CBD"/>
    <w:rsid w:val="00693FB6"/>
    <w:rsid w:val="006940DC"/>
    <w:rsid w:val="00694128"/>
    <w:rsid w:val="006945A3"/>
    <w:rsid w:val="006949BA"/>
    <w:rsid w:val="00694B50"/>
    <w:rsid w:val="00694BC3"/>
    <w:rsid w:val="00694BF0"/>
    <w:rsid w:val="00694C22"/>
    <w:rsid w:val="00694E35"/>
    <w:rsid w:val="006951D6"/>
    <w:rsid w:val="00695456"/>
    <w:rsid w:val="006955D1"/>
    <w:rsid w:val="006956E0"/>
    <w:rsid w:val="00695E7A"/>
    <w:rsid w:val="00695FE4"/>
    <w:rsid w:val="00696490"/>
    <w:rsid w:val="0069652A"/>
    <w:rsid w:val="00696959"/>
    <w:rsid w:val="00696B93"/>
    <w:rsid w:val="0069718B"/>
    <w:rsid w:val="00697231"/>
    <w:rsid w:val="006973AD"/>
    <w:rsid w:val="006974AD"/>
    <w:rsid w:val="00697625"/>
    <w:rsid w:val="00697AA8"/>
    <w:rsid w:val="00697B62"/>
    <w:rsid w:val="00697E9E"/>
    <w:rsid w:val="00697F39"/>
    <w:rsid w:val="006A007F"/>
    <w:rsid w:val="006A00C2"/>
    <w:rsid w:val="006A05A5"/>
    <w:rsid w:val="006A07B4"/>
    <w:rsid w:val="006A08E6"/>
    <w:rsid w:val="006A096A"/>
    <w:rsid w:val="006A0E2E"/>
    <w:rsid w:val="006A1101"/>
    <w:rsid w:val="006A12A9"/>
    <w:rsid w:val="006A1654"/>
    <w:rsid w:val="006A168F"/>
    <w:rsid w:val="006A1964"/>
    <w:rsid w:val="006A1A8F"/>
    <w:rsid w:val="006A1B2B"/>
    <w:rsid w:val="006A1B2F"/>
    <w:rsid w:val="006A1E0A"/>
    <w:rsid w:val="006A2020"/>
    <w:rsid w:val="006A2194"/>
    <w:rsid w:val="006A2311"/>
    <w:rsid w:val="006A2320"/>
    <w:rsid w:val="006A2326"/>
    <w:rsid w:val="006A2978"/>
    <w:rsid w:val="006A2AA3"/>
    <w:rsid w:val="006A2DE2"/>
    <w:rsid w:val="006A2EDE"/>
    <w:rsid w:val="006A304D"/>
    <w:rsid w:val="006A3149"/>
    <w:rsid w:val="006A3421"/>
    <w:rsid w:val="006A3434"/>
    <w:rsid w:val="006A36C3"/>
    <w:rsid w:val="006A3A98"/>
    <w:rsid w:val="006A3D08"/>
    <w:rsid w:val="006A4135"/>
    <w:rsid w:val="006A41DE"/>
    <w:rsid w:val="006A4633"/>
    <w:rsid w:val="006A468A"/>
    <w:rsid w:val="006A4C48"/>
    <w:rsid w:val="006A4FE5"/>
    <w:rsid w:val="006A5257"/>
    <w:rsid w:val="006A5353"/>
    <w:rsid w:val="006A5743"/>
    <w:rsid w:val="006A58E6"/>
    <w:rsid w:val="006A5C03"/>
    <w:rsid w:val="006A5C1B"/>
    <w:rsid w:val="006A5D38"/>
    <w:rsid w:val="006A5E8B"/>
    <w:rsid w:val="006A6043"/>
    <w:rsid w:val="006A639F"/>
    <w:rsid w:val="006A647B"/>
    <w:rsid w:val="006A6497"/>
    <w:rsid w:val="006A6696"/>
    <w:rsid w:val="006A6992"/>
    <w:rsid w:val="006A6A0D"/>
    <w:rsid w:val="006A6E08"/>
    <w:rsid w:val="006A6E59"/>
    <w:rsid w:val="006A6E87"/>
    <w:rsid w:val="006A6FCC"/>
    <w:rsid w:val="006A70F0"/>
    <w:rsid w:val="006A71D0"/>
    <w:rsid w:val="006A742C"/>
    <w:rsid w:val="006A7B85"/>
    <w:rsid w:val="006A7DEB"/>
    <w:rsid w:val="006B040B"/>
    <w:rsid w:val="006B0437"/>
    <w:rsid w:val="006B054C"/>
    <w:rsid w:val="006B085D"/>
    <w:rsid w:val="006B0D35"/>
    <w:rsid w:val="006B0E04"/>
    <w:rsid w:val="006B0EAA"/>
    <w:rsid w:val="006B0F4C"/>
    <w:rsid w:val="006B10E7"/>
    <w:rsid w:val="006B12D8"/>
    <w:rsid w:val="006B1538"/>
    <w:rsid w:val="006B15B7"/>
    <w:rsid w:val="006B1876"/>
    <w:rsid w:val="006B19C2"/>
    <w:rsid w:val="006B1B08"/>
    <w:rsid w:val="006B1C0E"/>
    <w:rsid w:val="006B1C9C"/>
    <w:rsid w:val="006B24AE"/>
    <w:rsid w:val="006B2608"/>
    <w:rsid w:val="006B276E"/>
    <w:rsid w:val="006B295A"/>
    <w:rsid w:val="006B2A42"/>
    <w:rsid w:val="006B2BED"/>
    <w:rsid w:val="006B2E04"/>
    <w:rsid w:val="006B2F66"/>
    <w:rsid w:val="006B3045"/>
    <w:rsid w:val="006B3095"/>
    <w:rsid w:val="006B31BE"/>
    <w:rsid w:val="006B3284"/>
    <w:rsid w:val="006B32EE"/>
    <w:rsid w:val="006B33F9"/>
    <w:rsid w:val="006B34C6"/>
    <w:rsid w:val="006B3874"/>
    <w:rsid w:val="006B3BB0"/>
    <w:rsid w:val="006B3C90"/>
    <w:rsid w:val="006B3E6D"/>
    <w:rsid w:val="006B3FC5"/>
    <w:rsid w:val="006B42EC"/>
    <w:rsid w:val="006B462A"/>
    <w:rsid w:val="006B462C"/>
    <w:rsid w:val="006B482F"/>
    <w:rsid w:val="006B4EA7"/>
    <w:rsid w:val="006B52F2"/>
    <w:rsid w:val="006B5324"/>
    <w:rsid w:val="006B5486"/>
    <w:rsid w:val="006B5895"/>
    <w:rsid w:val="006B5A4F"/>
    <w:rsid w:val="006B5E6E"/>
    <w:rsid w:val="006B5EA2"/>
    <w:rsid w:val="006B608B"/>
    <w:rsid w:val="006B6145"/>
    <w:rsid w:val="006B627B"/>
    <w:rsid w:val="006B65BE"/>
    <w:rsid w:val="006B67DF"/>
    <w:rsid w:val="006B6802"/>
    <w:rsid w:val="006B6981"/>
    <w:rsid w:val="006B6BBB"/>
    <w:rsid w:val="006B6BF1"/>
    <w:rsid w:val="006B6CC8"/>
    <w:rsid w:val="006B6D33"/>
    <w:rsid w:val="006B6FBC"/>
    <w:rsid w:val="006B7260"/>
    <w:rsid w:val="006B742D"/>
    <w:rsid w:val="006B75F0"/>
    <w:rsid w:val="006B7B96"/>
    <w:rsid w:val="006B7BFB"/>
    <w:rsid w:val="006B7C22"/>
    <w:rsid w:val="006B7DD2"/>
    <w:rsid w:val="006B7FDF"/>
    <w:rsid w:val="006C0059"/>
    <w:rsid w:val="006C01A6"/>
    <w:rsid w:val="006C04ED"/>
    <w:rsid w:val="006C05FF"/>
    <w:rsid w:val="006C0767"/>
    <w:rsid w:val="006C0894"/>
    <w:rsid w:val="006C0984"/>
    <w:rsid w:val="006C0B54"/>
    <w:rsid w:val="006C0B78"/>
    <w:rsid w:val="006C0D68"/>
    <w:rsid w:val="006C0FDA"/>
    <w:rsid w:val="006C10EC"/>
    <w:rsid w:val="006C12DE"/>
    <w:rsid w:val="006C12FC"/>
    <w:rsid w:val="006C14F4"/>
    <w:rsid w:val="006C15F8"/>
    <w:rsid w:val="006C18DD"/>
    <w:rsid w:val="006C19C3"/>
    <w:rsid w:val="006C1A16"/>
    <w:rsid w:val="006C1CEA"/>
    <w:rsid w:val="006C1EA4"/>
    <w:rsid w:val="006C1F24"/>
    <w:rsid w:val="006C22EB"/>
    <w:rsid w:val="006C2370"/>
    <w:rsid w:val="006C2503"/>
    <w:rsid w:val="006C277C"/>
    <w:rsid w:val="006C2A13"/>
    <w:rsid w:val="006C2A5B"/>
    <w:rsid w:val="006C2B02"/>
    <w:rsid w:val="006C2EA0"/>
    <w:rsid w:val="006C2EAF"/>
    <w:rsid w:val="006C33AC"/>
    <w:rsid w:val="006C344A"/>
    <w:rsid w:val="006C353E"/>
    <w:rsid w:val="006C35B1"/>
    <w:rsid w:val="006C3970"/>
    <w:rsid w:val="006C3A16"/>
    <w:rsid w:val="006C3C5A"/>
    <w:rsid w:val="006C4358"/>
    <w:rsid w:val="006C44EE"/>
    <w:rsid w:val="006C45DA"/>
    <w:rsid w:val="006C4808"/>
    <w:rsid w:val="006C4D97"/>
    <w:rsid w:val="006C4DE1"/>
    <w:rsid w:val="006C50F9"/>
    <w:rsid w:val="006C5457"/>
    <w:rsid w:val="006C56F3"/>
    <w:rsid w:val="006C5C94"/>
    <w:rsid w:val="006C5CF3"/>
    <w:rsid w:val="006C5D86"/>
    <w:rsid w:val="006C620C"/>
    <w:rsid w:val="006C622A"/>
    <w:rsid w:val="006C6319"/>
    <w:rsid w:val="006C641B"/>
    <w:rsid w:val="006C64CC"/>
    <w:rsid w:val="006C6955"/>
    <w:rsid w:val="006C6A05"/>
    <w:rsid w:val="006C6CE9"/>
    <w:rsid w:val="006C6D47"/>
    <w:rsid w:val="006C6F07"/>
    <w:rsid w:val="006C731C"/>
    <w:rsid w:val="006C77DD"/>
    <w:rsid w:val="006C788D"/>
    <w:rsid w:val="006C7B0E"/>
    <w:rsid w:val="006C7B60"/>
    <w:rsid w:val="006D0107"/>
    <w:rsid w:val="006D01AF"/>
    <w:rsid w:val="006D0213"/>
    <w:rsid w:val="006D0BB9"/>
    <w:rsid w:val="006D0F03"/>
    <w:rsid w:val="006D0F7B"/>
    <w:rsid w:val="006D131C"/>
    <w:rsid w:val="006D14D2"/>
    <w:rsid w:val="006D1974"/>
    <w:rsid w:val="006D1D5D"/>
    <w:rsid w:val="006D1DCF"/>
    <w:rsid w:val="006D22AA"/>
    <w:rsid w:val="006D2645"/>
    <w:rsid w:val="006D26CE"/>
    <w:rsid w:val="006D27EA"/>
    <w:rsid w:val="006D2836"/>
    <w:rsid w:val="006D2842"/>
    <w:rsid w:val="006D2950"/>
    <w:rsid w:val="006D2B66"/>
    <w:rsid w:val="006D2B77"/>
    <w:rsid w:val="006D2EC5"/>
    <w:rsid w:val="006D3049"/>
    <w:rsid w:val="006D32BA"/>
    <w:rsid w:val="006D3439"/>
    <w:rsid w:val="006D348C"/>
    <w:rsid w:val="006D35AB"/>
    <w:rsid w:val="006D3C84"/>
    <w:rsid w:val="006D3D75"/>
    <w:rsid w:val="006D3F07"/>
    <w:rsid w:val="006D4189"/>
    <w:rsid w:val="006D42E2"/>
    <w:rsid w:val="006D436F"/>
    <w:rsid w:val="006D4756"/>
    <w:rsid w:val="006D4814"/>
    <w:rsid w:val="006D4897"/>
    <w:rsid w:val="006D4901"/>
    <w:rsid w:val="006D4A25"/>
    <w:rsid w:val="006D4A84"/>
    <w:rsid w:val="006D4AB7"/>
    <w:rsid w:val="006D4B55"/>
    <w:rsid w:val="006D4C99"/>
    <w:rsid w:val="006D4E73"/>
    <w:rsid w:val="006D5094"/>
    <w:rsid w:val="006D50FA"/>
    <w:rsid w:val="006D515A"/>
    <w:rsid w:val="006D524C"/>
    <w:rsid w:val="006D5454"/>
    <w:rsid w:val="006D5574"/>
    <w:rsid w:val="006D58E2"/>
    <w:rsid w:val="006D595D"/>
    <w:rsid w:val="006D5AEF"/>
    <w:rsid w:val="006D5AF5"/>
    <w:rsid w:val="006D5F2D"/>
    <w:rsid w:val="006D603B"/>
    <w:rsid w:val="006D6266"/>
    <w:rsid w:val="006D62EF"/>
    <w:rsid w:val="006D64E8"/>
    <w:rsid w:val="006D65FE"/>
    <w:rsid w:val="006D6639"/>
    <w:rsid w:val="006D6954"/>
    <w:rsid w:val="006D6AF5"/>
    <w:rsid w:val="006D6EB3"/>
    <w:rsid w:val="006D7125"/>
    <w:rsid w:val="006D71C9"/>
    <w:rsid w:val="006D743E"/>
    <w:rsid w:val="006D7736"/>
    <w:rsid w:val="006D7836"/>
    <w:rsid w:val="006D7931"/>
    <w:rsid w:val="006D79D5"/>
    <w:rsid w:val="006D7F6A"/>
    <w:rsid w:val="006D7FFC"/>
    <w:rsid w:val="006E006C"/>
    <w:rsid w:val="006E014E"/>
    <w:rsid w:val="006E02B5"/>
    <w:rsid w:val="006E039D"/>
    <w:rsid w:val="006E0511"/>
    <w:rsid w:val="006E08EB"/>
    <w:rsid w:val="006E0946"/>
    <w:rsid w:val="006E0A2C"/>
    <w:rsid w:val="006E1189"/>
    <w:rsid w:val="006E1476"/>
    <w:rsid w:val="006E15FD"/>
    <w:rsid w:val="006E1738"/>
    <w:rsid w:val="006E18BC"/>
    <w:rsid w:val="006E1923"/>
    <w:rsid w:val="006E1993"/>
    <w:rsid w:val="006E1A04"/>
    <w:rsid w:val="006E1AD7"/>
    <w:rsid w:val="006E1BE3"/>
    <w:rsid w:val="006E1D37"/>
    <w:rsid w:val="006E2146"/>
    <w:rsid w:val="006E21D2"/>
    <w:rsid w:val="006E2217"/>
    <w:rsid w:val="006E228F"/>
    <w:rsid w:val="006E23E8"/>
    <w:rsid w:val="006E25D0"/>
    <w:rsid w:val="006E354A"/>
    <w:rsid w:val="006E36EA"/>
    <w:rsid w:val="006E37C1"/>
    <w:rsid w:val="006E38E2"/>
    <w:rsid w:val="006E39A6"/>
    <w:rsid w:val="006E39B2"/>
    <w:rsid w:val="006E3AFC"/>
    <w:rsid w:val="006E3BE0"/>
    <w:rsid w:val="006E42C7"/>
    <w:rsid w:val="006E446F"/>
    <w:rsid w:val="006E48C3"/>
    <w:rsid w:val="006E4929"/>
    <w:rsid w:val="006E4E05"/>
    <w:rsid w:val="006E4E42"/>
    <w:rsid w:val="006E4FC5"/>
    <w:rsid w:val="006E5840"/>
    <w:rsid w:val="006E5A85"/>
    <w:rsid w:val="006E5ADA"/>
    <w:rsid w:val="006E5CA7"/>
    <w:rsid w:val="006E5EBA"/>
    <w:rsid w:val="006E6011"/>
    <w:rsid w:val="006E60E5"/>
    <w:rsid w:val="006E61CE"/>
    <w:rsid w:val="006E61D9"/>
    <w:rsid w:val="006E6399"/>
    <w:rsid w:val="006E6540"/>
    <w:rsid w:val="006E6BCD"/>
    <w:rsid w:val="006E73B6"/>
    <w:rsid w:val="006E7431"/>
    <w:rsid w:val="006E7435"/>
    <w:rsid w:val="006E7639"/>
    <w:rsid w:val="006E77F5"/>
    <w:rsid w:val="006E79BB"/>
    <w:rsid w:val="006E7AD9"/>
    <w:rsid w:val="006E7D76"/>
    <w:rsid w:val="006E7DF5"/>
    <w:rsid w:val="006E7FD9"/>
    <w:rsid w:val="006F044F"/>
    <w:rsid w:val="006F046A"/>
    <w:rsid w:val="006F05A0"/>
    <w:rsid w:val="006F0612"/>
    <w:rsid w:val="006F06A8"/>
    <w:rsid w:val="006F09A4"/>
    <w:rsid w:val="006F0A0C"/>
    <w:rsid w:val="006F0C39"/>
    <w:rsid w:val="006F111A"/>
    <w:rsid w:val="006F115C"/>
    <w:rsid w:val="006F1230"/>
    <w:rsid w:val="006F1387"/>
    <w:rsid w:val="006F166C"/>
    <w:rsid w:val="006F1A2A"/>
    <w:rsid w:val="006F1CAD"/>
    <w:rsid w:val="006F2015"/>
    <w:rsid w:val="006F21C0"/>
    <w:rsid w:val="006F22AC"/>
    <w:rsid w:val="006F22B4"/>
    <w:rsid w:val="006F24EA"/>
    <w:rsid w:val="006F24FB"/>
    <w:rsid w:val="006F2513"/>
    <w:rsid w:val="006F25DE"/>
    <w:rsid w:val="006F273F"/>
    <w:rsid w:val="006F2794"/>
    <w:rsid w:val="006F28B6"/>
    <w:rsid w:val="006F293F"/>
    <w:rsid w:val="006F29AF"/>
    <w:rsid w:val="006F2D6C"/>
    <w:rsid w:val="006F2E00"/>
    <w:rsid w:val="006F31B4"/>
    <w:rsid w:val="006F320B"/>
    <w:rsid w:val="006F3227"/>
    <w:rsid w:val="006F3782"/>
    <w:rsid w:val="006F380B"/>
    <w:rsid w:val="006F3A78"/>
    <w:rsid w:val="006F3D00"/>
    <w:rsid w:val="006F3D9E"/>
    <w:rsid w:val="006F3FBC"/>
    <w:rsid w:val="006F4077"/>
    <w:rsid w:val="006F409A"/>
    <w:rsid w:val="006F45B4"/>
    <w:rsid w:val="006F45BC"/>
    <w:rsid w:val="006F47F1"/>
    <w:rsid w:val="006F4AA4"/>
    <w:rsid w:val="006F4B3E"/>
    <w:rsid w:val="006F4C76"/>
    <w:rsid w:val="006F4F48"/>
    <w:rsid w:val="006F4F6A"/>
    <w:rsid w:val="006F4F9F"/>
    <w:rsid w:val="006F5329"/>
    <w:rsid w:val="006F5662"/>
    <w:rsid w:val="006F567E"/>
    <w:rsid w:val="006F59FF"/>
    <w:rsid w:val="006F5AAE"/>
    <w:rsid w:val="006F5CF7"/>
    <w:rsid w:val="006F5D45"/>
    <w:rsid w:val="006F5D4B"/>
    <w:rsid w:val="006F5E0F"/>
    <w:rsid w:val="006F5F23"/>
    <w:rsid w:val="006F5FD9"/>
    <w:rsid w:val="006F6175"/>
    <w:rsid w:val="006F6216"/>
    <w:rsid w:val="006F6423"/>
    <w:rsid w:val="006F6426"/>
    <w:rsid w:val="006F6446"/>
    <w:rsid w:val="006F6449"/>
    <w:rsid w:val="006F6515"/>
    <w:rsid w:val="006F6D6E"/>
    <w:rsid w:val="006F6F16"/>
    <w:rsid w:val="006F6F1C"/>
    <w:rsid w:val="006F71C3"/>
    <w:rsid w:val="006F74CB"/>
    <w:rsid w:val="006F7633"/>
    <w:rsid w:val="006F7C54"/>
    <w:rsid w:val="00700192"/>
    <w:rsid w:val="007002E8"/>
    <w:rsid w:val="00700509"/>
    <w:rsid w:val="007007B1"/>
    <w:rsid w:val="00700919"/>
    <w:rsid w:val="00700D40"/>
    <w:rsid w:val="00700DA0"/>
    <w:rsid w:val="00700E14"/>
    <w:rsid w:val="0070130C"/>
    <w:rsid w:val="0070135C"/>
    <w:rsid w:val="00701442"/>
    <w:rsid w:val="007014EA"/>
    <w:rsid w:val="0070169A"/>
    <w:rsid w:val="007018DA"/>
    <w:rsid w:val="007019B4"/>
    <w:rsid w:val="00701A17"/>
    <w:rsid w:val="00701A9A"/>
    <w:rsid w:val="00701B94"/>
    <w:rsid w:val="00701BA9"/>
    <w:rsid w:val="00701BD2"/>
    <w:rsid w:val="00701D71"/>
    <w:rsid w:val="00701E6C"/>
    <w:rsid w:val="00701EB0"/>
    <w:rsid w:val="00701F84"/>
    <w:rsid w:val="00702265"/>
    <w:rsid w:val="0070233B"/>
    <w:rsid w:val="0070233E"/>
    <w:rsid w:val="007023DB"/>
    <w:rsid w:val="0070244C"/>
    <w:rsid w:val="007024D3"/>
    <w:rsid w:val="007024F3"/>
    <w:rsid w:val="0070265C"/>
    <w:rsid w:val="00702762"/>
    <w:rsid w:val="00702929"/>
    <w:rsid w:val="00702A88"/>
    <w:rsid w:val="00702A8B"/>
    <w:rsid w:val="00702AFC"/>
    <w:rsid w:val="0070323F"/>
    <w:rsid w:val="00703358"/>
    <w:rsid w:val="0070353A"/>
    <w:rsid w:val="00703548"/>
    <w:rsid w:val="0070392D"/>
    <w:rsid w:val="00703BFD"/>
    <w:rsid w:val="00703EFF"/>
    <w:rsid w:val="007043AD"/>
    <w:rsid w:val="007043F2"/>
    <w:rsid w:val="007043FA"/>
    <w:rsid w:val="00704562"/>
    <w:rsid w:val="007047C1"/>
    <w:rsid w:val="00704A6C"/>
    <w:rsid w:val="00704A89"/>
    <w:rsid w:val="00704C03"/>
    <w:rsid w:val="00704C51"/>
    <w:rsid w:val="00704CE2"/>
    <w:rsid w:val="007050B8"/>
    <w:rsid w:val="00705162"/>
    <w:rsid w:val="00705251"/>
    <w:rsid w:val="00705474"/>
    <w:rsid w:val="00705604"/>
    <w:rsid w:val="007058B5"/>
    <w:rsid w:val="00705B22"/>
    <w:rsid w:val="00705B65"/>
    <w:rsid w:val="00705EF9"/>
    <w:rsid w:val="007060AE"/>
    <w:rsid w:val="00706166"/>
    <w:rsid w:val="0070627F"/>
    <w:rsid w:val="007062B3"/>
    <w:rsid w:val="007062C3"/>
    <w:rsid w:val="00706482"/>
    <w:rsid w:val="00706637"/>
    <w:rsid w:val="0070701B"/>
    <w:rsid w:val="00707667"/>
    <w:rsid w:val="00707BE1"/>
    <w:rsid w:val="00707DC9"/>
    <w:rsid w:val="00707FCF"/>
    <w:rsid w:val="00710078"/>
    <w:rsid w:val="007100DA"/>
    <w:rsid w:val="00710432"/>
    <w:rsid w:val="0071047F"/>
    <w:rsid w:val="007104DA"/>
    <w:rsid w:val="007105B8"/>
    <w:rsid w:val="007105EF"/>
    <w:rsid w:val="0071062C"/>
    <w:rsid w:val="007107E3"/>
    <w:rsid w:val="00710CE6"/>
    <w:rsid w:val="00710CF6"/>
    <w:rsid w:val="00710D73"/>
    <w:rsid w:val="00710DE9"/>
    <w:rsid w:val="007110B5"/>
    <w:rsid w:val="0071112F"/>
    <w:rsid w:val="0071132B"/>
    <w:rsid w:val="0071172F"/>
    <w:rsid w:val="00711848"/>
    <w:rsid w:val="00711E8C"/>
    <w:rsid w:val="00711F29"/>
    <w:rsid w:val="00712014"/>
    <w:rsid w:val="0071272F"/>
    <w:rsid w:val="00712835"/>
    <w:rsid w:val="0071284C"/>
    <w:rsid w:val="007128C8"/>
    <w:rsid w:val="00712937"/>
    <w:rsid w:val="00712BF1"/>
    <w:rsid w:val="00712E26"/>
    <w:rsid w:val="00712E7A"/>
    <w:rsid w:val="00713061"/>
    <w:rsid w:val="00713442"/>
    <w:rsid w:val="00713623"/>
    <w:rsid w:val="007136A2"/>
    <w:rsid w:val="007138D5"/>
    <w:rsid w:val="0071414C"/>
    <w:rsid w:val="007147F3"/>
    <w:rsid w:val="00714D0D"/>
    <w:rsid w:val="00714EA3"/>
    <w:rsid w:val="00715066"/>
    <w:rsid w:val="00715102"/>
    <w:rsid w:val="0071537D"/>
    <w:rsid w:val="00715438"/>
    <w:rsid w:val="00715792"/>
    <w:rsid w:val="00715B5B"/>
    <w:rsid w:val="00715B99"/>
    <w:rsid w:val="00715C5E"/>
    <w:rsid w:val="00715E40"/>
    <w:rsid w:val="0071641C"/>
    <w:rsid w:val="007164A6"/>
    <w:rsid w:val="0071653A"/>
    <w:rsid w:val="007165A0"/>
    <w:rsid w:val="0071682F"/>
    <w:rsid w:val="00716956"/>
    <w:rsid w:val="00716A91"/>
    <w:rsid w:val="00716C7E"/>
    <w:rsid w:val="00716F19"/>
    <w:rsid w:val="007171C8"/>
    <w:rsid w:val="00717660"/>
    <w:rsid w:val="00717996"/>
    <w:rsid w:val="00717BC4"/>
    <w:rsid w:val="007201CE"/>
    <w:rsid w:val="0072023A"/>
    <w:rsid w:val="00720284"/>
    <w:rsid w:val="0072071E"/>
    <w:rsid w:val="007208F4"/>
    <w:rsid w:val="00720A16"/>
    <w:rsid w:val="00720A7B"/>
    <w:rsid w:val="00720BE9"/>
    <w:rsid w:val="00721029"/>
    <w:rsid w:val="007212A0"/>
    <w:rsid w:val="00721496"/>
    <w:rsid w:val="007215A3"/>
    <w:rsid w:val="007216B0"/>
    <w:rsid w:val="00721743"/>
    <w:rsid w:val="00721769"/>
    <w:rsid w:val="00721BC2"/>
    <w:rsid w:val="00721BD4"/>
    <w:rsid w:val="00721D1F"/>
    <w:rsid w:val="00721DC4"/>
    <w:rsid w:val="00721E60"/>
    <w:rsid w:val="00721F09"/>
    <w:rsid w:val="00721FEF"/>
    <w:rsid w:val="0072246F"/>
    <w:rsid w:val="007227E9"/>
    <w:rsid w:val="007228E4"/>
    <w:rsid w:val="00722B82"/>
    <w:rsid w:val="00722C9F"/>
    <w:rsid w:val="00722CFC"/>
    <w:rsid w:val="00722D6E"/>
    <w:rsid w:val="00722F9D"/>
    <w:rsid w:val="00723124"/>
    <w:rsid w:val="007235F6"/>
    <w:rsid w:val="00723660"/>
    <w:rsid w:val="00723875"/>
    <w:rsid w:val="0072389F"/>
    <w:rsid w:val="007238A0"/>
    <w:rsid w:val="00723B09"/>
    <w:rsid w:val="00723E65"/>
    <w:rsid w:val="00723E89"/>
    <w:rsid w:val="00724355"/>
    <w:rsid w:val="00724A68"/>
    <w:rsid w:val="00724C30"/>
    <w:rsid w:val="00724CE1"/>
    <w:rsid w:val="00724D72"/>
    <w:rsid w:val="00724E3A"/>
    <w:rsid w:val="007251D7"/>
    <w:rsid w:val="007254AF"/>
    <w:rsid w:val="007255EB"/>
    <w:rsid w:val="007257BD"/>
    <w:rsid w:val="007257E0"/>
    <w:rsid w:val="00725898"/>
    <w:rsid w:val="00725ACE"/>
    <w:rsid w:val="00725D46"/>
    <w:rsid w:val="00725DDB"/>
    <w:rsid w:val="00725EB6"/>
    <w:rsid w:val="00725F6F"/>
    <w:rsid w:val="007260E7"/>
    <w:rsid w:val="00726105"/>
    <w:rsid w:val="0072640F"/>
    <w:rsid w:val="0072659B"/>
    <w:rsid w:val="007265DC"/>
    <w:rsid w:val="007266C1"/>
    <w:rsid w:val="007269E5"/>
    <w:rsid w:val="00726A6A"/>
    <w:rsid w:val="00726E10"/>
    <w:rsid w:val="00726F79"/>
    <w:rsid w:val="00726FC7"/>
    <w:rsid w:val="00726FFA"/>
    <w:rsid w:val="0072708D"/>
    <w:rsid w:val="0072708E"/>
    <w:rsid w:val="0072729E"/>
    <w:rsid w:val="00727B63"/>
    <w:rsid w:val="00727D86"/>
    <w:rsid w:val="00727E85"/>
    <w:rsid w:val="00727ED4"/>
    <w:rsid w:val="0073000B"/>
    <w:rsid w:val="00730077"/>
    <w:rsid w:val="007300A5"/>
    <w:rsid w:val="00730157"/>
    <w:rsid w:val="007304B8"/>
    <w:rsid w:val="00730779"/>
    <w:rsid w:val="007307CE"/>
    <w:rsid w:val="00730D2A"/>
    <w:rsid w:val="00730F93"/>
    <w:rsid w:val="007310BE"/>
    <w:rsid w:val="00731453"/>
    <w:rsid w:val="0073145F"/>
    <w:rsid w:val="007315A0"/>
    <w:rsid w:val="00731734"/>
    <w:rsid w:val="00731766"/>
    <w:rsid w:val="007318A0"/>
    <w:rsid w:val="007321FE"/>
    <w:rsid w:val="007324F3"/>
    <w:rsid w:val="00732514"/>
    <w:rsid w:val="00732534"/>
    <w:rsid w:val="007325EF"/>
    <w:rsid w:val="0073272B"/>
    <w:rsid w:val="0073278F"/>
    <w:rsid w:val="0073288E"/>
    <w:rsid w:val="00732A25"/>
    <w:rsid w:val="00732BE8"/>
    <w:rsid w:val="00732E27"/>
    <w:rsid w:val="00732F50"/>
    <w:rsid w:val="00732F71"/>
    <w:rsid w:val="00733524"/>
    <w:rsid w:val="007335B1"/>
    <w:rsid w:val="00733AEB"/>
    <w:rsid w:val="00733B3A"/>
    <w:rsid w:val="00733CF2"/>
    <w:rsid w:val="00733F45"/>
    <w:rsid w:val="007342AB"/>
    <w:rsid w:val="007344DE"/>
    <w:rsid w:val="007344E9"/>
    <w:rsid w:val="00734AB9"/>
    <w:rsid w:val="00734E88"/>
    <w:rsid w:val="00735215"/>
    <w:rsid w:val="00735320"/>
    <w:rsid w:val="00735455"/>
    <w:rsid w:val="007354A7"/>
    <w:rsid w:val="00735534"/>
    <w:rsid w:val="007356C4"/>
    <w:rsid w:val="007358B9"/>
    <w:rsid w:val="00735DBC"/>
    <w:rsid w:val="00735DE2"/>
    <w:rsid w:val="00735E6E"/>
    <w:rsid w:val="0073617A"/>
    <w:rsid w:val="007363C0"/>
    <w:rsid w:val="007363FE"/>
    <w:rsid w:val="00736528"/>
    <w:rsid w:val="00736617"/>
    <w:rsid w:val="00736C27"/>
    <w:rsid w:val="00736E72"/>
    <w:rsid w:val="007370A7"/>
    <w:rsid w:val="007370C3"/>
    <w:rsid w:val="00737172"/>
    <w:rsid w:val="007374C8"/>
    <w:rsid w:val="00737664"/>
    <w:rsid w:val="0073769D"/>
    <w:rsid w:val="00737B1C"/>
    <w:rsid w:val="00737F44"/>
    <w:rsid w:val="007402CD"/>
    <w:rsid w:val="00740D45"/>
    <w:rsid w:val="007412FA"/>
    <w:rsid w:val="007414A9"/>
    <w:rsid w:val="007414D5"/>
    <w:rsid w:val="007417E1"/>
    <w:rsid w:val="00741CF1"/>
    <w:rsid w:val="00741DCC"/>
    <w:rsid w:val="007423A8"/>
    <w:rsid w:val="007425E6"/>
    <w:rsid w:val="00742859"/>
    <w:rsid w:val="0074289C"/>
    <w:rsid w:val="007428D5"/>
    <w:rsid w:val="007431BA"/>
    <w:rsid w:val="00743253"/>
    <w:rsid w:val="00743A63"/>
    <w:rsid w:val="00743BF3"/>
    <w:rsid w:val="00743CFE"/>
    <w:rsid w:val="00743F19"/>
    <w:rsid w:val="0074411E"/>
    <w:rsid w:val="00744226"/>
    <w:rsid w:val="007444EE"/>
    <w:rsid w:val="007445DE"/>
    <w:rsid w:val="00744986"/>
    <w:rsid w:val="00744ADE"/>
    <w:rsid w:val="00744D61"/>
    <w:rsid w:val="00745504"/>
    <w:rsid w:val="0074587D"/>
    <w:rsid w:val="00745AA8"/>
    <w:rsid w:val="00746134"/>
    <w:rsid w:val="007466AE"/>
    <w:rsid w:val="00746954"/>
    <w:rsid w:val="00746AF3"/>
    <w:rsid w:val="00746B27"/>
    <w:rsid w:val="00746BE9"/>
    <w:rsid w:val="00746E48"/>
    <w:rsid w:val="00746E7D"/>
    <w:rsid w:val="00746EED"/>
    <w:rsid w:val="0074707E"/>
    <w:rsid w:val="0074715E"/>
    <w:rsid w:val="00747161"/>
    <w:rsid w:val="00747172"/>
    <w:rsid w:val="007475BB"/>
    <w:rsid w:val="0074765B"/>
    <w:rsid w:val="007476CC"/>
    <w:rsid w:val="00747982"/>
    <w:rsid w:val="00747E4B"/>
    <w:rsid w:val="00747FAA"/>
    <w:rsid w:val="0075007C"/>
    <w:rsid w:val="0075049B"/>
    <w:rsid w:val="0075062C"/>
    <w:rsid w:val="007506FA"/>
    <w:rsid w:val="007507D2"/>
    <w:rsid w:val="00750953"/>
    <w:rsid w:val="007509CF"/>
    <w:rsid w:val="00750C35"/>
    <w:rsid w:val="00750D2F"/>
    <w:rsid w:val="00750F4E"/>
    <w:rsid w:val="00751263"/>
    <w:rsid w:val="007513D4"/>
    <w:rsid w:val="007513F9"/>
    <w:rsid w:val="0075159B"/>
    <w:rsid w:val="007518C4"/>
    <w:rsid w:val="007518EE"/>
    <w:rsid w:val="00751AF8"/>
    <w:rsid w:val="00751B9D"/>
    <w:rsid w:val="00751CDB"/>
    <w:rsid w:val="00751E75"/>
    <w:rsid w:val="00752222"/>
    <w:rsid w:val="00752231"/>
    <w:rsid w:val="007523CF"/>
    <w:rsid w:val="007524E1"/>
    <w:rsid w:val="00752967"/>
    <w:rsid w:val="00752997"/>
    <w:rsid w:val="0075299E"/>
    <w:rsid w:val="00752B7C"/>
    <w:rsid w:val="00752E68"/>
    <w:rsid w:val="0075339B"/>
    <w:rsid w:val="007533DD"/>
    <w:rsid w:val="00753584"/>
    <w:rsid w:val="00753632"/>
    <w:rsid w:val="0075387A"/>
    <w:rsid w:val="0075390B"/>
    <w:rsid w:val="00753A39"/>
    <w:rsid w:val="00753B55"/>
    <w:rsid w:val="00753B84"/>
    <w:rsid w:val="00753DFA"/>
    <w:rsid w:val="00753E30"/>
    <w:rsid w:val="00753E60"/>
    <w:rsid w:val="0075403A"/>
    <w:rsid w:val="007540C2"/>
    <w:rsid w:val="007540DA"/>
    <w:rsid w:val="007542F5"/>
    <w:rsid w:val="00754355"/>
    <w:rsid w:val="007544BA"/>
    <w:rsid w:val="0075482B"/>
    <w:rsid w:val="00754921"/>
    <w:rsid w:val="00754F71"/>
    <w:rsid w:val="007552ED"/>
    <w:rsid w:val="00755555"/>
    <w:rsid w:val="0075566F"/>
    <w:rsid w:val="007556D2"/>
    <w:rsid w:val="007558A9"/>
    <w:rsid w:val="00755D30"/>
    <w:rsid w:val="00755D8E"/>
    <w:rsid w:val="00755DCF"/>
    <w:rsid w:val="00756004"/>
    <w:rsid w:val="0075600A"/>
    <w:rsid w:val="00756035"/>
    <w:rsid w:val="00756067"/>
    <w:rsid w:val="0075628D"/>
    <w:rsid w:val="007562C6"/>
    <w:rsid w:val="007563D5"/>
    <w:rsid w:val="00756464"/>
    <w:rsid w:val="00756605"/>
    <w:rsid w:val="007566D0"/>
    <w:rsid w:val="007567F9"/>
    <w:rsid w:val="0075680B"/>
    <w:rsid w:val="00756C02"/>
    <w:rsid w:val="00756C7D"/>
    <w:rsid w:val="00756D3E"/>
    <w:rsid w:val="00756D92"/>
    <w:rsid w:val="00756DD0"/>
    <w:rsid w:val="00757181"/>
    <w:rsid w:val="00757278"/>
    <w:rsid w:val="0075727C"/>
    <w:rsid w:val="007572B1"/>
    <w:rsid w:val="007572B2"/>
    <w:rsid w:val="00757456"/>
    <w:rsid w:val="007574D4"/>
    <w:rsid w:val="007575B8"/>
    <w:rsid w:val="00757B7A"/>
    <w:rsid w:val="00757C1E"/>
    <w:rsid w:val="00757E6F"/>
    <w:rsid w:val="00760406"/>
    <w:rsid w:val="00760475"/>
    <w:rsid w:val="00760598"/>
    <w:rsid w:val="0076070B"/>
    <w:rsid w:val="007607B8"/>
    <w:rsid w:val="00760A8D"/>
    <w:rsid w:val="00760BF6"/>
    <w:rsid w:val="0076100D"/>
    <w:rsid w:val="007617A9"/>
    <w:rsid w:val="0076188F"/>
    <w:rsid w:val="00761E59"/>
    <w:rsid w:val="00761EF0"/>
    <w:rsid w:val="007620F7"/>
    <w:rsid w:val="00762599"/>
    <w:rsid w:val="00762664"/>
    <w:rsid w:val="007629CD"/>
    <w:rsid w:val="00762A28"/>
    <w:rsid w:val="00762A31"/>
    <w:rsid w:val="00763000"/>
    <w:rsid w:val="0076386C"/>
    <w:rsid w:val="00763AC0"/>
    <w:rsid w:val="00763CC5"/>
    <w:rsid w:val="00763F6C"/>
    <w:rsid w:val="007641E3"/>
    <w:rsid w:val="007643AE"/>
    <w:rsid w:val="007644E2"/>
    <w:rsid w:val="00764524"/>
    <w:rsid w:val="007647CF"/>
    <w:rsid w:val="00764DB6"/>
    <w:rsid w:val="00764EF2"/>
    <w:rsid w:val="00764EF8"/>
    <w:rsid w:val="00765245"/>
    <w:rsid w:val="0076545C"/>
    <w:rsid w:val="007654D9"/>
    <w:rsid w:val="0076574A"/>
    <w:rsid w:val="00765AAC"/>
    <w:rsid w:val="00765D7E"/>
    <w:rsid w:val="00765DDC"/>
    <w:rsid w:val="00765E1B"/>
    <w:rsid w:val="00765F25"/>
    <w:rsid w:val="0076615A"/>
    <w:rsid w:val="007661B6"/>
    <w:rsid w:val="007661FB"/>
    <w:rsid w:val="0076623F"/>
    <w:rsid w:val="0076638F"/>
    <w:rsid w:val="007664E4"/>
    <w:rsid w:val="00766B79"/>
    <w:rsid w:val="00766DCE"/>
    <w:rsid w:val="00766DD8"/>
    <w:rsid w:val="00766E48"/>
    <w:rsid w:val="00766F48"/>
    <w:rsid w:val="007675F4"/>
    <w:rsid w:val="0076763E"/>
    <w:rsid w:val="0076764F"/>
    <w:rsid w:val="007678DE"/>
    <w:rsid w:val="00767930"/>
    <w:rsid w:val="007679C8"/>
    <w:rsid w:val="00767A9F"/>
    <w:rsid w:val="00767DB9"/>
    <w:rsid w:val="00767EE7"/>
    <w:rsid w:val="00770045"/>
    <w:rsid w:val="00770244"/>
    <w:rsid w:val="00770402"/>
    <w:rsid w:val="00770497"/>
    <w:rsid w:val="007704E0"/>
    <w:rsid w:val="007708A5"/>
    <w:rsid w:val="00770AE5"/>
    <w:rsid w:val="00770D9B"/>
    <w:rsid w:val="00770ED8"/>
    <w:rsid w:val="00770F82"/>
    <w:rsid w:val="00770FAB"/>
    <w:rsid w:val="00771218"/>
    <w:rsid w:val="007716B7"/>
    <w:rsid w:val="00771848"/>
    <w:rsid w:val="00771AD0"/>
    <w:rsid w:val="00771BDF"/>
    <w:rsid w:val="007721F7"/>
    <w:rsid w:val="00772222"/>
    <w:rsid w:val="0077237B"/>
    <w:rsid w:val="007723A3"/>
    <w:rsid w:val="0077271E"/>
    <w:rsid w:val="0077282E"/>
    <w:rsid w:val="00772924"/>
    <w:rsid w:val="00772BE9"/>
    <w:rsid w:val="00772C95"/>
    <w:rsid w:val="007735D3"/>
    <w:rsid w:val="007735F5"/>
    <w:rsid w:val="00773778"/>
    <w:rsid w:val="00773A38"/>
    <w:rsid w:val="00773D39"/>
    <w:rsid w:val="00774205"/>
    <w:rsid w:val="0077430B"/>
    <w:rsid w:val="00774381"/>
    <w:rsid w:val="007743F7"/>
    <w:rsid w:val="0077451A"/>
    <w:rsid w:val="00774551"/>
    <w:rsid w:val="007746D7"/>
    <w:rsid w:val="00774832"/>
    <w:rsid w:val="00774CB7"/>
    <w:rsid w:val="00774D60"/>
    <w:rsid w:val="00774D9A"/>
    <w:rsid w:val="00774EFC"/>
    <w:rsid w:val="00774F42"/>
    <w:rsid w:val="00774F46"/>
    <w:rsid w:val="007750CE"/>
    <w:rsid w:val="007752B7"/>
    <w:rsid w:val="007754EA"/>
    <w:rsid w:val="007754F5"/>
    <w:rsid w:val="007755A6"/>
    <w:rsid w:val="007757FB"/>
    <w:rsid w:val="00775A26"/>
    <w:rsid w:val="00775BA0"/>
    <w:rsid w:val="00775CC0"/>
    <w:rsid w:val="00775E5E"/>
    <w:rsid w:val="00775F02"/>
    <w:rsid w:val="00775F15"/>
    <w:rsid w:val="00775F27"/>
    <w:rsid w:val="0077618C"/>
    <w:rsid w:val="00776637"/>
    <w:rsid w:val="00776787"/>
    <w:rsid w:val="00776B0A"/>
    <w:rsid w:val="00776B94"/>
    <w:rsid w:val="00776C9C"/>
    <w:rsid w:val="00776D6A"/>
    <w:rsid w:val="00776ECE"/>
    <w:rsid w:val="00776FC6"/>
    <w:rsid w:val="00777183"/>
    <w:rsid w:val="007774AA"/>
    <w:rsid w:val="00777E4F"/>
    <w:rsid w:val="00777F54"/>
    <w:rsid w:val="00777F9E"/>
    <w:rsid w:val="0078002B"/>
    <w:rsid w:val="00780061"/>
    <w:rsid w:val="00780218"/>
    <w:rsid w:val="0078028C"/>
    <w:rsid w:val="007805F7"/>
    <w:rsid w:val="007807A1"/>
    <w:rsid w:val="007809B1"/>
    <w:rsid w:val="00780ACB"/>
    <w:rsid w:val="00780CC8"/>
    <w:rsid w:val="00780D3F"/>
    <w:rsid w:val="00780F07"/>
    <w:rsid w:val="0078108A"/>
    <w:rsid w:val="00781751"/>
    <w:rsid w:val="00781A51"/>
    <w:rsid w:val="00781D53"/>
    <w:rsid w:val="00781D87"/>
    <w:rsid w:val="00781DDE"/>
    <w:rsid w:val="00781EDA"/>
    <w:rsid w:val="00782BA1"/>
    <w:rsid w:val="00782C49"/>
    <w:rsid w:val="00782F66"/>
    <w:rsid w:val="00782FC3"/>
    <w:rsid w:val="00783336"/>
    <w:rsid w:val="0078334A"/>
    <w:rsid w:val="0078391F"/>
    <w:rsid w:val="00783921"/>
    <w:rsid w:val="00783A7B"/>
    <w:rsid w:val="00783B30"/>
    <w:rsid w:val="00783D4E"/>
    <w:rsid w:val="00783F7E"/>
    <w:rsid w:val="007842FB"/>
    <w:rsid w:val="0078463D"/>
    <w:rsid w:val="0078472E"/>
    <w:rsid w:val="0078493B"/>
    <w:rsid w:val="007852DF"/>
    <w:rsid w:val="007854D9"/>
    <w:rsid w:val="00785700"/>
    <w:rsid w:val="00785774"/>
    <w:rsid w:val="0078593E"/>
    <w:rsid w:val="00785D58"/>
    <w:rsid w:val="00786224"/>
    <w:rsid w:val="007865FD"/>
    <w:rsid w:val="007866CB"/>
    <w:rsid w:val="0078682E"/>
    <w:rsid w:val="00786832"/>
    <w:rsid w:val="00786992"/>
    <w:rsid w:val="007869AD"/>
    <w:rsid w:val="00786C07"/>
    <w:rsid w:val="00786EF1"/>
    <w:rsid w:val="00786F59"/>
    <w:rsid w:val="007873D4"/>
    <w:rsid w:val="007877AC"/>
    <w:rsid w:val="00787B2E"/>
    <w:rsid w:val="00787DB7"/>
    <w:rsid w:val="0079027B"/>
    <w:rsid w:val="00790331"/>
    <w:rsid w:val="00790359"/>
    <w:rsid w:val="00790438"/>
    <w:rsid w:val="007904D1"/>
    <w:rsid w:val="00790B08"/>
    <w:rsid w:val="00790CAC"/>
    <w:rsid w:val="00790D10"/>
    <w:rsid w:val="00791958"/>
    <w:rsid w:val="00791A03"/>
    <w:rsid w:val="00791B0A"/>
    <w:rsid w:val="00791B5A"/>
    <w:rsid w:val="00791BF5"/>
    <w:rsid w:val="00791CE2"/>
    <w:rsid w:val="0079219B"/>
    <w:rsid w:val="007925F6"/>
    <w:rsid w:val="0079264D"/>
    <w:rsid w:val="007928F7"/>
    <w:rsid w:val="00792A21"/>
    <w:rsid w:val="00792C37"/>
    <w:rsid w:val="00792E15"/>
    <w:rsid w:val="00793103"/>
    <w:rsid w:val="0079363C"/>
    <w:rsid w:val="0079372C"/>
    <w:rsid w:val="00793825"/>
    <w:rsid w:val="00793C67"/>
    <w:rsid w:val="00793D67"/>
    <w:rsid w:val="00793E79"/>
    <w:rsid w:val="00793F10"/>
    <w:rsid w:val="0079429B"/>
    <w:rsid w:val="0079451A"/>
    <w:rsid w:val="00794611"/>
    <w:rsid w:val="007947C2"/>
    <w:rsid w:val="007947DE"/>
    <w:rsid w:val="007947F3"/>
    <w:rsid w:val="00794B7C"/>
    <w:rsid w:val="00794FAC"/>
    <w:rsid w:val="007952E7"/>
    <w:rsid w:val="007953A9"/>
    <w:rsid w:val="007954F9"/>
    <w:rsid w:val="00795601"/>
    <w:rsid w:val="007957E0"/>
    <w:rsid w:val="00795998"/>
    <w:rsid w:val="00795A11"/>
    <w:rsid w:val="00795A36"/>
    <w:rsid w:val="00795A9A"/>
    <w:rsid w:val="00795E90"/>
    <w:rsid w:val="00796051"/>
    <w:rsid w:val="00796075"/>
    <w:rsid w:val="0079612C"/>
    <w:rsid w:val="007968FF"/>
    <w:rsid w:val="00796B08"/>
    <w:rsid w:val="00796B0C"/>
    <w:rsid w:val="00796E81"/>
    <w:rsid w:val="007972B0"/>
    <w:rsid w:val="00797485"/>
    <w:rsid w:val="007975F0"/>
    <w:rsid w:val="00797B65"/>
    <w:rsid w:val="00797C75"/>
    <w:rsid w:val="00797ED3"/>
    <w:rsid w:val="00797FB1"/>
    <w:rsid w:val="007A00F8"/>
    <w:rsid w:val="007A03DD"/>
    <w:rsid w:val="007A04E6"/>
    <w:rsid w:val="007A05EC"/>
    <w:rsid w:val="007A06E0"/>
    <w:rsid w:val="007A09FA"/>
    <w:rsid w:val="007A0E2C"/>
    <w:rsid w:val="007A142A"/>
    <w:rsid w:val="007A14FE"/>
    <w:rsid w:val="007A19A3"/>
    <w:rsid w:val="007A1CA1"/>
    <w:rsid w:val="007A1E11"/>
    <w:rsid w:val="007A1F9E"/>
    <w:rsid w:val="007A206D"/>
    <w:rsid w:val="007A2287"/>
    <w:rsid w:val="007A2356"/>
    <w:rsid w:val="007A2AD5"/>
    <w:rsid w:val="007A2D48"/>
    <w:rsid w:val="007A3039"/>
    <w:rsid w:val="007A31D8"/>
    <w:rsid w:val="007A322C"/>
    <w:rsid w:val="007A3277"/>
    <w:rsid w:val="007A38A3"/>
    <w:rsid w:val="007A3944"/>
    <w:rsid w:val="007A3B42"/>
    <w:rsid w:val="007A4202"/>
    <w:rsid w:val="007A421E"/>
    <w:rsid w:val="007A4230"/>
    <w:rsid w:val="007A4280"/>
    <w:rsid w:val="007A4B72"/>
    <w:rsid w:val="007A4C82"/>
    <w:rsid w:val="007A4CB7"/>
    <w:rsid w:val="007A4CC7"/>
    <w:rsid w:val="007A4D65"/>
    <w:rsid w:val="007A4F4D"/>
    <w:rsid w:val="007A513D"/>
    <w:rsid w:val="007A5818"/>
    <w:rsid w:val="007A5929"/>
    <w:rsid w:val="007A5941"/>
    <w:rsid w:val="007A598C"/>
    <w:rsid w:val="007A5A89"/>
    <w:rsid w:val="007A5B04"/>
    <w:rsid w:val="007A5E51"/>
    <w:rsid w:val="007A5E83"/>
    <w:rsid w:val="007A60A6"/>
    <w:rsid w:val="007A6239"/>
    <w:rsid w:val="007A66BC"/>
    <w:rsid w:val="007A69A6"/>
    <w:rsid w:val="007A6D3C"/>
    <w:rsid w:val="007A6EE3"/>
    <w:rsid w:val="007A6F72"/>
    <w:rsid w:val="007A7159"/>
    <w:rsid w:val="007A74F0"/>
    <w:rsid w:val="007A75EF"/>
    <w:rsid w:val="007A7A52"/>
    <w:rsid w:val="007A7A9D"/>
    <w:rsid w:val="007A7BB2"/>
    <w:rsid w:val="007A7C8E"/>
    <w:rsid w:val="007A7F39"/>
    <w:rsid w:val="007B02B1"/>
    <w:rsid w:val="007B07A5"/>
    <w:rsid w:val="007B0882"/>
    <w:rsid w:val="007B0892"/>
    <w:rsid w:val="007B0A0F"/>
    <w:rsid w:val="007B0CBF"/>
    <w:rsid w:val="007B0DFD"/>
    <w:rsid w:val="007B0F4F"/>
    <w:rsid w:val="007B102A"/>
    <w:rsid w:val="007B14AF"/>
    <w:rsid w:val="007B1513"/>
    <w:rsid w:val="007B2349"/>
    <w:rsid w:val="007B2515"/>
    <w:rsid w:val="007B2706"/>
    <w:rsid w:val="007B293D"/>
    <w:rsid w:val="007B2BBD"/>
    <w:rsid w:val="007B2BBF"/>
    <w:rsid w:val="007B2DE6"/>
    <w:rsid w:val="007B2F34"/>
    <w:rsid w:val="007B3732"/>
    <w:rsid w:val="007B3779"/>
    <w:rsid w:val="007B38F7"/>
    <w:rsid w:val="007B3A77"/>
    <w:rsid w:val="007B3C8F"/>
    <w:rsid w:val="007B3E53"/>
    <w:rsid w:val="007B46C7"/>
    <w:rsid w:val="007B4783"/>
    <w:rsid w:val="007B4871"/>
    <w:rsid w:val="007B4923"/>
    <w:rsid w:val="007B4A79"/>
    <w:rsid w:val="007B4B1E"/>
    <w:rsid w:val="007B4CAA"/>
    <w:rsid w:val="007B4E49"/>
    <w:rsid w:val="007B5179"/>
    <w:rsid w:val="007B5582"/>
    <w:rsid w:val="007B586C"/>
    <w:rsid w:val="007B5998"/>
    <w:rsid w:val="007B5A73"/>
    <w:rsid w:val="007B5C72"/>
    <w:rsid w:val="007B5D60"/>
    <w:rsid w:val="007B60AF"/>
    <w:rsid w:val="007B647B"/>
    <w:rsid w:val="007B658D"/>
    <w:rsid w:val="007B6869"/>
    <w:rsid w:val="007B6AD8"/>
    <w:rsid w:val="007B6BF1"/>
    <w:rsid w:val="007B712A"/>
    <w:rsid w:val="007B72CF"/>
    <w:rsid w:val="007B7336"/>
    <w:rsid w:val="007B739D"/>
    <w:rsid w:val="007B7553"/>
    <w:rsid w:val="007B796C"/>
    <w:rsid w:val="007B7D9B"/>
    <w:rsid w:val="007B7EB0"/>
    <w:rsid w:val="007C02B6"/>
    <w:rsid w:val="007C05B8"/>
    <w:rsid w:val="007C05E0"/>
    <w:rsid w:val="007C065D"/>
    <w:rsid w:val="007C09BA"/>
    <w:rsid w:val="007C0A2B"/>
    <w:rsid w:val="007C0A55"/>
    <w:rsid w:val="007C0EC9"/>
    <w:rsid w:val="007C101F"/>
    <w:rsid w:val="007C1331"/>
    <w:rsid w:val="007C13E1"/>
    <w:rsid w:val="007C13EA"/>
    <w:rsid w:val="007C1487"/>
    <w:rsid w:val="007C14E2"/>
    <w:rsid w:val="007C1604"/>
    <w:rsid w:val="007C1686"/>
    <w:rsid w:val="007C176B"/>
    <w:rsid w:val="007C17C1"/>
    <w:rsid w:val="007C17D2"/>
    <w:rsid w:val="007C17EB"/>
    <w:rsid w:val="007C1A42"/>
    <w:rsid w:val="007C1CBF"/>
    <w:rsid w:val="007C2197"/>
    <w:rsid w:val="007C2263"/>
    <w:rsid w:val="007C2279"/>
    <w:rsid w:val="007C22FC"/>
    <w:rsid w:val="007C2351"/>
    <w:rsid w:val="007C258A"/>
    <w:rsid w:val="007C2602"/>
    <w:rsid w:val="007C2646"/>
    <w:rsid w:val="007C268D"/>
    <w:rsid w:val="007C2A22"/>
    <w:rsid w:val="007C2E54"/>
    <w:rsid w:val="007C2F6A"/>
    <w:rsid w:val="007C2FDF"/>
    <w:rsid w:val="007C2FEE"/>
    <w:rsid w:val="007C3019"/>
    <w:rsid w:val="007C30FF"/>
    <w:rsid w:val="007C3197"/>
    <w:rsid w:val="007C3502"/>
    <w:rsid w:val="007C3990"/>
    <w:rsid w:val="007C3999"/>
    <w:rsid w:val="007C3D1B"/>
    <w:rsid w:val="007C3E1A"/>
    <w:rsid w:val="007C3EF9"/>
    <w:rsid w:val="007C4157"/>
    <w:rsid w:val="007C41AE"/>
    <w:rsid w:val="007C4333"/>
    <w:rsid w:val="007C4507"/>
    <w:rsid w:val="007C452C"/>
    <w:rsid w:val="007C462A"/>
    <w:rsid w:val="007C4851"/>
    <w:rsid w:val="007C491B"/>
    <w:rsid w:val="007C4976"/>
    <w:rsid w:val="007C49F6"/>
    <w:rsid w:val="007C4A34"/>
    <w:rsid w:val="007C4CA9"/>
    <w:rsid w:val="007C4D10"/>
    <w:rsid w:val="007C4F95"/>
    <w:rsid w:val="007C519E"/>
    <w:rsid w:val="007C5D41"/>
    <w:rsid w:val="007C5ED7"/>
    <w:rsid w:val="007C626A"/>
    <w:rsid w:val="007C65E6"/>
    <w:rsid w:val="007C68FE"/>
    <w:rsid w:val="007C6CF7"/>
    <w:rsid w:val="007C6F69"/>
    <w:rsid w:val="007C7102"/>
    <w:rsid w:val="007C71B3"/>
    <w:rsid w:val="007C7358"/>
    <w:rsid w:val="007C7658"/>
    <w:rsid w:val="007C7770"/>
    <w:rsid w:val="007C7808"/>
    <w:rsid w:val="007C7A90"/>
    <w:rsid w:val="007C7E67"/>
    <w:rsid w:val="007C7EDB"/>
    <w:rsid w:val="007C7FA0"/>
    <w:rsid w:val="007D0077"/>
    <w:rsid w:val="007D02C1"/>
    <w:rsid w:val="007D047C"/>
    <w:rsid w:val="007D0614"/>
    <w:rsid w:val="007D09C7"/>
    <w:rsid w:val="007D09F7"/>
    <w:rsid w:val="007D0A4B"/>
    <w:rsid w:val="007D0B35"/>
    <w:rsid w:val="007D0C5F"/>
    <w:rsid w:val="007D0E39"/>
    <w:rsid w:val="007D1724"/>
    <w:rsid w:val="007D1768"/>
    <w:rsid w:val="007D1BCB"/>
    <w:rsid w:val="007D1BFF"/>
    <w:rsid w:val="007D1EA0"/>
    <w:rsid w:val="007D1ECD"/>
    <w:rsid w:val="007D1FF5"/>
    <w:rsid w:val="007D20C9"/>
    <w:rsid w:val="007D20D7"/>
    <w:rsid w:val="007D259B"/>
    <w:rsid w:val="007D2939"/>
    <w:rsid w:val="007D2A41"/>
    <w:rsid w:val="007D2D42"/>
    <w:rsid w:val="007D2EE2"/>
    <w:rsid w:val="007D304A"/>
    <w:rsid w:val="007D30CF"/>
    <w:rsid w:val="007D3750"/>
    <w:rsid w:val="007D3829"/>
    <w:rsid w:val="007D3864"/>
    <w:rsid w:val="007D389D"/>
    <w:rsid w:val="007D3B3A"/>
    <w:rsid w:val="007D3F5A"/>
    <w:rsid w:val="007D463B"/>
    <w:rsid w:val="007D4660"/>
    <w:rsid w:val="007D4774"/>
    <w:rsid w:val="007D48B8"/>
    <w:rsid w:val="007D4D1F"/>
    <w:rsid w:val="007D501A"/>
    <w:rsid w:val="007D5048"/>
    <w:rsid w:val="007D50EA"/>
    <w:rsid w:val="007D521E"/>
    <w:rsid w:val="007D542F"/>
    <w:rsid w:val="007D57E5"/>
    <w:rsid w:val="007D5927"/>
    <w:rsid w:val="007D5965"/>
    <w:rsid w:val="007D5B50"/>
    <w:rsid w:val="007D5B9C"/>
    <w:rsid w:val="007D5BB2"/>
    <w:rsid w:val="007D5DAD"/>
    <w:rsid w:val="007D5E8A"/>
    <w:rsid w:val="007D5E93"/>
    <w:rsid w:val="007D5F1B"/>
    <w:rsid w:val="007D637F"/>
    <w:rsid w:val="007D63DB"/>
    <w:rsid w:val="007D6421"/>
    <w:rsid w:val="007D650B"/>
    <w:rsid w:val="007D65DF"/>
    <w:rsid w:val="007D6614"/>
    <w:rsid w:val="007D69D0"/>
    <w:rsid w:val="007D6AA2"/>
    <w:rsid w:val="007D6AD7"/>
    <w:rsid w:val="007D6B2B"/>
    <w:rsid w:val="007D6BBD"/>
    <w:rsid w:val="007D6D9C"/>
    <w:rsid w:val="007D7651"/>
    <w:rsid w:val="007D76E4"/>
    <w:rsid w:val="007D776E"/>
    <w:rsid w:val="007E0212"/>
    <w:rsid w:val="007E04FF"/>
    <w:rsid w:val="007E05BE"/>
    <w:rsid w:val="007E06E8"/>
    <w:rsid w:val="007E07C4"/>
    <w:rsid w:val="007E0A1C"/>
    <w:rsid w:val="007E0DA2"/>
    <w:rsid w:val="007E0FD0"/>
    <w:rsid w:val="007E108A"/>
    <w:rsid w:val="007E1313"/>
    <w:rsid w:val="007E1470"/>
    <w:rsid w:val="007E1773"/>
    <w:rsid w:val="007E1AAA"/>
    <w:rsid w:val="007E2123"/>
    <w:rsid w:val="007E2201"/>
    <w:rsid w:val="007E23E5"/>
    <w:rsid w:val="007E23F2"/>
    <w:rsid w:val="007E2448"/>
    <w:rsid w:val="007E2722"/>
    <w:rsid w:val="007E2973"/>
    <w:rsid w:val="007E2A7B"/>
    <w:rsid w:val="007E2DDC"/>
    <w:rsid w:val="007E2E8C"/>
    <w:rsid w:val="007E2F55"/>
    <w:rsid w:val="007E2F6C"/>
    <w:rsid w:val="007E2F9A"/>
    <w:rsid w:val="007E3305"/>
    <w:rsid w:val="007E35AF"/>
    <w:rsid w:val="007E3653"/>
    <w:rsid w:val="007E37D8"/>
    <w:rsid w:val="007E37EE"/>
    <w:rsid w:val="007E3984"/>
    <w:rsid w:val="007E3A3C"/>
    <w:rsid w:val="007E3A97"/>
    <w:rsid w:val="007E3B6B"/>
    <w:rsid w:val="007E3C2D"/>
    <w:rsid w:val="007E4512"/>
    <w:rsid w:val="007E45F2"/>
    <w:rsid w:val="007E49D0"/>
    <w:rsid w:val="007E49EE"/>
    <w:rsid w:val="007E4BD8"/>
    <w:rsid w:val="007E4EC7"/>
    <w:rsid w:val="007E4F12"/>
    <w:rsid w:val="007E52EB"/>
    <w:rsid w:val="007E59C1"/>
    <w:rsid w:val="007E5A34"/>
    <w:rsid w:val="007E5B56"/>
    <w:rsid w:val="007E62A1"/>
    <w:rsid w:val="007E67D8"/>
    <w:rsid w:val="007E69C3"/>
    <w:rsid w:val="007E6CF6"/>
    <w:rsid w:val="007E6FC5"/>
    <w:rsid w:val="007E715B"/>
    <w:rsid w:val="007E7619"/>
    <w:rsid w:val="007E761B"/>
    <w:rsid w:val="007E7D7E"/>
    <w:rsid w:val="007E7F84"/>
    <w:rsid w:val="007F00C9"/>
    <w:rsid w:val="007F0192"/>
    <w:rsid w:val="007F0203"/>
    <w:rsid w:val="007F0409"/>
    <w:rsid w:val="007F05DA"/>
    <w:rsid w:val="007F0614"/>
    <w:rsid w:val="007F0ABA"/>
    <w:rsid w:val="007F0B03"/>
    <w:rsid w:val="007F0C4D"/>
    <w:rsid w:val="007F1086"/>
    <w:rsid w:val="007F10AB"/>
    <w:rsid w:val="007F1124"/>
    <w:rsid w:val="007F12D5"/>
    <w:rsid w:val="007F151F"/>
    <w:rsid w:val="007F178F"/>
    <w:rsid w:val="007F1B8F"/>
    <w:rsid w:val="007F1BAC"/>
    <w:rsid w:val="007F1C9D"/>
    <w:rsid w:val="007F1E56"/>
    <w:rsid w:val="007F1EF4"/>
    <w:rsid w:val="007F1F8D"/>
    <w:rsid w:val="007F2284"/>
    <w:rsid w:val="007F235D"/>
    <w:rsid w:val="007F245E"/>
    <w:rsid w:val="007F24C4"/>
    <w:rsid w:val="007F2519"/>
    <w:rsid w:val="007F262E"/>
    <w:rsid w:val="007F265C"/>
    <w:rsid w:val="007F270A"/>
    <w:rsid w:val="007F29AC"/>
    <w:rsid w:val="007F2AF8"/>
    <w:rsid w:val="007F2D27"/>
    <w:rsid w:val="007F2DA3"/>
    <w:rsid w:val="007F30E8"/>
    <w:rsid w:val="007F311B"/>
    <w:rsid w:val="007F316F"/>
    <w:rsid w:val="007F34A9"/>
    <w:rsid w:val="007F34B6"/>
    <w:rsid w:val="007F372C"/>
    <w:rsid w:val="007F3825"/>
    <w:rsid w:val="007F3D47"/>
    <w:rsid w:val="007F3D7A"/>
    <w:rsid w:val="007F42CE"/>
    <w:rsid w:val="007F478D"/>
    <w:rsid w:val="007F4A8D"/>
    <w:rsid w:val="007F4B07"/>
    <w:rsid w:val="007F4D1E"/>
    <w:rsid w:val="007F5003"/>
    <w:rsid w:val="007F52F4"/>
    <w:rsid w:val="007F5357"/>
    <w:rsid w:val="007F5564"/>
    <w:rsid w:val="007F58D6"/>
    <w:rsid w:val="007F5A8A"/>
    <w:rsid w:val="007F61B3"/>
    <w:rsid w:val="007F61B8"/>
    <w:rsid w:val="007F6333"/>
    <w:rsid w:val="007F6641"/>
    <w:rsid w:val="007F694D"/>
    <w:rsid w:val="007F6A0A"/>
    <w:rsid w:val="007F6B20"/>
    <w:rsid w:val="007F6E93"/>
    <w:rsid w:val="007F77E7"/>
    <w:rsid w:val="007F7904"/>
    <w:rsid w:val="007F795F"/>
    <w:rsid w:val="007F7AF9"/>
    <w:rsid w:val="007F7B10"/>
    <w:rsid w:val="007F7C4C"/>
    <w:rsid w:val="007F7C6F"/>
    <w:rsid w:val="0080024D"/>
    <w:rsid w:val="0080047B"/>
    <w:rsid w:val="008007E2"/>
    <w:rsid w:val="00800996"/>
    <w:rsid w:val="00800C35"/>
    <w:rsid w:val="00800F0E"/>
    <w:rsid w:val="00801195"/>
    <w:rsid w:val="00801294"/>
    <w:rsid w:val="00801370"/>
    <w:rsid w:val="008016E0"/>
    <w:rsid w:val="00801847"/>
    <w:rsid w:val="00801C1A"/>
    <w:rsid w:val="00801F46"/>
    <w:rsid w:val="00802332"/>
    <w:rsid w:val="008025C9"/>
    <w:rsid w:val="008027DF"/>
    <w:rsid w:val="008028FC"/>
    <w:rsid w:val="00802A0B"/>
    <w:rsid w:val="00802D1D"/>
    <w:rsid w:val="00802D28"/>
    <w:rsid w:val="00802ECB"/>
    <w:rsid w:val="00803010"/>
    <w:rsid w:val="0080315A"/>
    <w:rsid w:val="00803283"/>
    <w:rsid w:val="00803576"/>
    <w:rsid w:val="00803A83"/>
    <w:rsid w:val="00803C57"/>
    <w:rsid w:val="00803CEB"/>
    <w:rsid w:val="00803ECF"/>
    <w:rsid w:val="00804323"/>
    <w:rsid w:val="008047AD"/>
    <w:rsid w:val="00804A98"/>
    <w:rsid w:val="00804AFC"/>
    <w:rsid w:val="00804BC8"/>
    <w:rsid w:val="00804CDA"/>
    <w:rsid w:val="00804CDD"/>
    <w:rsid w:val="00805059"/>
    <w:rsid w:val="008051EC"/>
    <w:rsid w:val="00805444"/>
    <w:rsid w:val="00805567"/>
    <w:rsid w:val="00805AE4"/>
    <w:rsid w:val="008061D2"/>
    <w:rsid w:val="0080652D"/>
    <w:rsid w:val="00806647"/>
    <w:rsid w:val="00806651"/>
    <w:rsid w:val="00806672"/>
    <w:rsid w:val="00806677"/>
    <w:rsid w:val="008066EE"/>
    <w:rsid w:val="008066F2"/>
    <w:rsid w:val="00806748"/>
    <w:rsid w:val="00806B00"/>
    <w:rsid w:val="00806C28"/>
    <w:rsid w:val="00806CAD"/>
    <w:rsid w:val="00806D5B"/>
    <w:rsid w:val="00806F3F"/>
    <w:rsid w:val="00807304"/>
    <w:rsid w:val="008074DB"/>
    <w:rsid w:val="0080767E"/>
    <w:rsid w:val="00807961"/>
    <w:rsid w:val="008079AC"/>
    <w:rsid w:val="00807C9B"/>
    <w:rsid w:val="00807F56"/>
    <w:rsid w:val="00810319"/>
    <w:rsid w:val="00810398"/>
    <w:rsid w:val="00810457"/>
    <w:rsid w:val="008105F8"/>
    <w:rsid w:val="00810667"/>
    <w:rsid w:val="0081066D"/>
    <w:rsid w:val="0081088E"/>
    <w:rsid w:val="0081094D"/>
    <w:rsid w:val="00810C82"/>
    <w:rsid w:val="00810D4A"/>
    <w:rsid w:val="00810EC5"/>
    <w:rsid w:val="008111F5"/>
    <w:rsid w:val="008112CB"/>
    <w:rsid w:val="008112CF"/>
    <w:rsid w:val="00811440"/>
    <w:rsid w:val="008115D5"/>
    <w:rsid w:val="0081174C"/>
    <w:rsid w:val="00811795"/>
    <w:rsid w:val="00811D79"/>
    <w:rsid w:val="00811E27"/>
    <w:rsid w:val="00811F67"/>
    <w:rsid w:val="008120C2"/>
    <w:rsid w:val="008120D9"/>
    <w:rsid w:val="00812129"/>
    <w:rsid w:val="008121DB"/>
    <w:rsid w:val="0081221C"/>
    <w:rsid w:val="00812261"/>
    <w:rsid w:val="0081275E"/>
    <w:rsid w:val="0081276E"/>
    <w:rsid w:val="008127BD"/>
    <w:rsid w:val="00812C00"/>
    <w:rsid w:val="00812DA1"/>
    <w:rsid w:val="00812FC7"/>
    <w:rsid w:val="00813007"/>
    <w:rsid w:val="00813010"/>
    <w:rsid w:val="008131E1"/>
    <w:rsid w:val="008137A6"/>
    <w:rsid w:val="008138F8"/>
    <w:rsid w:val="00814261"/>
    <w:rsid w:val="00814298"/>
    <w:rsid w:val="008143BE"/>
    <w:rsid w:val="00814498"/>
    <w:rsid w:val="00814947"/>
    <w:rsid w:val="00814AFE"/>
    <w:rsid w:val="00814F41"/>
    <w:rsid w:val="00814F5D"/>
    <w:rsid w:val="008152FA"/>
    <w:rsid w:val="00815337"/>
    <w:rsid w:val="0081542A"/>
    <w:rsid w:val="008156DA"/>
    <w:rsid w:val="0081577A"/>
    <w:rsid w:val="0081577D"/>
    <w:rsid w:val="00815A16"/>
    <w:rsid w:val="00815BB1"/>
    <w:rsid w:val="00815BE5"/>
    <w:rsid w:val="00815EDB"/>
    <w:rsid w:val="00815F97"/>
    <w:rsid w:val="00816001"/>
    <w:rsid w:val="0081670A"/>
    <w:rsid w:val="00816B20"/>
    <w:rsid w:val="00816E97"/>
    <w:rsid w:val="0081716E"/>
    <w:rsid w:val="00817186"/>
    <w:rsid w:val="008172F2"/>
    <w:rsid w:val="00817358"/>
    <w:rsid w:val="0081736D"/>
    <w:rsid w:val="0081745F"/>
    <w:rsid w:val="00817470"/>
    <w:rsid w:val="008174A9"/>
    <w:rsid w:val="008174BD"/>
    <w:rsid w:val="008174C8"/>
    <w:rsid w:val="008174E4"/>
    <w:rsid w:val="00817988"/>
    <w:rsid w:val="00817B5F"/>
    <w:rsid w:val="00817DB6"/>
    <w:rsid w:val="008202D0"/>
    <w:rsid w:val="008202DD"/>
    <w:rsid w:val="00820591"/>
    <w:rsid w:val="00820765"/>
    <w:rsid w:val="00820985"/>
    <w:rsid w:val="00820A70"/>
    <w:rsid w:val="00820AEF"/>
    <w:rsid w:val="00820B8E"/>
    <w:rsid w:val="00820FB5"/>
    <w:rsid w:val="008210A6"/>
    <w:rsid w:val="008213A7"/>
    <w:rsid w:val="00821719"/>
    <w:rsid w:val="00821742"/>
    <w:rsid w:val="008218C0"/>
    <w:rsid w:val="00822041"/>
    <w:rsid w:val="008220EC"/>
    <w:rsid w:val="0082222A"/>
    <w:rsid w:val="008222A3"/>
    <w:rsid w:val="008224A7"/>
    <w:rsid w:val="00822518"/>
    <w:rsid w:val="008228C9"/>
    <w:rsid w:val="00822953"/>
    <w:rsid w:val="00822C78"/>
    <w:rsid w:val="00822DB4"/>
    <w:rsid w:val="00822E48"/>
    <w:rsid w:val="00822F6F"/>
    <w:rsid w:val="008230CF"/>
    <w:rsid w:val="00823196"/>
    <w:rsid w:val="00823D8D"/>
    <w:rsid w:val="00823F35"/>
    <w:rsid w:val="00824086"/>
    <w:rsid w:val="00824251"/>
    <w:rsid w:val="00824347"/>
    <w:rsid w:val="00824654"/>
    <w:rsid w:val="00824DE3"/>
    <w:rsid w:val="00824E0D"/>
    <w:rsid w:val="00824ECF"/>
    <w:rsid w:val="0082513F"/>
    <w:rsid w:val="008252B4"/>
    <w:rsid w:val="00825391"/>
    <w:rsid w:val="0082546C"/>
    <w:rsid w:val="008256DE"/>
    <w:rsid w:val="0082589F"/>
    <w:rsid w:val="00825A3E"/>
    <w:rsid w:val="00825B2D"/>
    <w:rsid w:val="00826214"/>
    <w:rsid w:val="008263E3"/>
    <w:rsid w:val="008267E3"/>
    <w:rsid w:val="00826A70"/>
    <w:rsid w:val="00826ABA"/>
    <w:rsid w:val="00826F35"/>
    <w:rsid w:val="00827096"/>
    <w:rsid w:val="008274A1"/>
    <w:rsid w:val="00827673"/>
    <w:rsid w:val="00827C0B"/>
    <w:rsid w:val="00830064"/>
    <w:rsid w:val="008300D1"/>
    <w:rsid w:val="0083027E"/>
    <w:rsid w:val="0083034B"/>
    <w:rsid w:val="00830508"/>
    <w:rsid w:val="0083064A"/>
    <w:rsid w:val="0083065F"/>
    <w:rsid w:val="0083069D"/>
    <w:rsid w:val="008307CE"/>
    <w:rsid w:val="0083088B"/>
    <w:rsid w:val="008308D4"/>
    <w:rsid w:val="00830A11"/>
    <w:rsid w:val="00830DDF"/>
    <w:rsid w:val="008312CD"/>
    <w:rsid w:val="008313D0"/>
    <w:rsid w:val="008314F6"/>
    <w:rsid w:val="008317E2"/>
    <w:rsid w:val="0083194A"/>
    <w:rsid w:val="008319D5"/>
    <w:rsid w:val="00831E25"/>
    <w:rsid w:val="00831EEA"/>
    <w:rsid w:val="008320AA"/>
    <w:rsid w:val="0083231B"/>
    <w:rsid w:val="008323F8"/>
    <w:rsid w:val="00832670"/>
    <w:rsid w:val="0083279E"/>
    <w:rsid w:val="008328F2"/>
    <w:rsid w:val="00832E2D"/>
    <w:rsid w:val="00833616"/>
    <w:rsid w:val="00833710"/>
    <w:rsid w:val="00833787"/>
    <w:rsid w:val="00833C09"/>
    <w:rsid w:val="00834070"/>
    <w:rsid w:val="0083479D"/>
    <w:rsid w:val="00834AC2"/>
    <w:rsid w:val="00834B9A"/>
    <w:rsid w:val="00834F5A"/>
    <w:rsid w:val="008350CD"/>
    <w:rsid w:val="0083526D"/>
    <w:rsid w:val="008352D3"/>
    <w:rsid w:val="008356DB"/>
    <w:rsid w:val="00835792"/>
    <w:rsid w:val="00835B18"/>
    <w:rsid w:val="00835C52"/>
    <w:rsid w:val="00835C7B"/>
    <w:rsid w:val="00835CEC"/>
    <w:rsid w:val="00835E6B"/>
    <w:rsid w:val="00835EE7"/>
    <w:rsid w:val="00835FD3"/>
    <w:rsid w:val="00836531"/>
    <w:rsid w:val="00836B59"/>
    <w:rsid w:val="00836DE5"/>
    <w:rsid w:val="00837043"/>
    <w:rsid w:val="00837392"/>
    <w:rsid w:val="008375CD"/>
    <w:rsid w:val="00837729"/>
    <w:rsid w:val="0083789D"/>
    <w:rsid w:val="00837B07"/>
    <w:rsid w:val="00840281"/>
    <w:rsid w:val="008407D7"/>
    <w:rsid w:val="0084080E"/>
    <w:rsid w:val="008408E6"/>
    <w:rsid w:val="008408FF"/>
    <w:rsid w:val="008409B5"/>
    <w:rsid w:val="008413BC"/>
    <w:rsid w:val="008414AF"/>
    <w:rsid w:val="008419F5"/>
    <w:rsid w:val="00841CAA"/>
    <w:rsid w:val="00841CE2"/>
    <w:rsid w:val="00841F38"/>
    <w:rsid w:val="00842040"/>
    <w:rsid w:val="008420B6"/>
    <w:rsid w:val="00842142"/>
    <w:rsid w:val="008421B9"/>
    <w:rsid w:val="008423E1"/>
    <w:rsid w:val="00842588"/>
    <w:rsid w:val="0084272E"/>
    <w:rsid w:val="008427F2"/>
    <w:rsid w:val="00842BE8"/>
    <w:rsid w:val="00842C97"/>
    <w:rsid w:val="00842CCF"/>
    <w:rsid w:val="00842D48"/>
    <w:rsid w:val="00842D58"/>
    <w:rsid w:val="00842FB0"/>
    <w:rsid w:val="0084307F"/>
    <w:rsid w:val="008433EA"/>
    <w:rsid w:val="0084367A"/>
    <w:rsid w:val="008438D3"/>
    <w:rsid w:val="00843D4C"/>
    <w:rsid w:val="00843D67"/>
    <w:rsid w:val="00843EDC"/>
    <w:rsid w:val="00843F44"/>
    <w:rsid w:val="00844025"/>
    <w:rsid w:val="0084419C"/>
    <w:rsid w:val="008441B0"/>
    <w:rsid w:val="008443DE"/>
    <w:rsid w:val="0084485D"/>
    <w:rsid w:val="0084498D"/>
    <w:rsid w:val="00844EFD"/>
    <w:rsid w:val="00844F7D"/>
    <w:rsid w:val="00845210"/>
    <w:rsid w:val="00845379"/>
    <w:rsid w:val="00845433"/>
    <w:rsid w:val="008454BC"/>
    <w:rsid w:val="0084550F"/>
    <w:rsid w:val="00845564"/>
    <w:rsid w:val="00845712"/>
    <w:rsid w:val="008458A2"/>
    <w:rsid w:val="00845A2F"/>
    <w:rsid w:val="00845C6A"/>
    <w:rsid w:val="00845EED"/>
    <w:rsid w:val="008460B1"/>
    <w:rsid w:val="008464AC"/>
    <w:rsid w:val="00847104"/>
    <w:rsid w:val="00847218"/>
    <w:rsid w:val="00847BD5"/>
    <w:rsid w:val="0085003B"/>
    <w:rsid w:val="00850077"/>
    <w:rsid w:val="008507D2"/>
    <w:rsid w:val="00850938"/>
    <w:rsid w:val="008509AE"/>
    <w:rsid w:val="00850C8E"/>
    <w:rsid w:val="00850E1C"/>
    <w:rsid w:val="0085118F"/>
    <w:rsid w:val="0085152D"/>
    <w:rsid w:val="0085177C"/>
    <w:rsid w:val="008518AA"/>
    <w:rsid w:val="00851A0B"/>
    <w:rsid w:val="00851AB9"/>
    <w:rsid w:val="00851ED6"/>
    <w:rsid w:val="00851F20"/>
    <w:rsid w:val="008520F4"/>
    <w:rsid w:val="00852300"/>
    <w:rsid w:val="00852303"/>
    <w:rsid w:val="008528DA"/>
    <w:rsid w:val="008529C5"/>
    <w:rsid w:val="00852D4D"/>
    <w:rsid w:val="00852FDA"/>
    <w:rsid w:val="00853009"/>
    <w:rsid w:val="008532A6"/>
    <w:rsid w:val="00853349"/>
    <w:rsid w:val="00853543"/>
    <w:rsid w:val="00853ACD"/>
    <w:rsid w:val="00853E15"/>
    <w:rsid w:val="00853E65"/>
    <w:rsid w:val="00853E9A"/>
    <w:rsid w:val="0085425E"/>
    <w:rsid w:val="008544E0"/>
    <w:rsid w:val="00854580"/>
    <w:rsid w:val="00854710"/>
    <w:rsid w:val="00854813"/>
    <w:rsid w:val="00854869"/>
    <w:rsid w:val="008548C4"/>
    <w:rsid w:val="00854964"/>
    <w:rsid w:val="00854BFC"/>
    <w:rsid w:val="00854FD0"/>
    <w:rsid w:val="0085502C"/>
    <w:rsid w:val="008550A7"/>
    <w:rsid w:val="00855441"/>
    <w:rsid w:val="0085568F"/>
    <w:rsid w:val="0085584E"/>
    <w:rsid w:val="00855987"/>
    <w:rsid w:val="00856385"/>
    <w:rsid w:val="008566C3"/>
    <w:rsid w:val="00856E2D"/>
    <w:rsid w:val="00857179"/>
    <w:rsid w:val="008571DB"/>
    <w:rsid w:val="0085721C"/>
    <w:rsid w:val="0085727C"/>
    <w:rsid w:val="00857437"/>
    <w:rsid w:val="0085751D"/>
    <w:rsid w:val="00857B34"/>
    <w:rsid w:val="00857FF8"/>
    <w:rsid w:val="00860A49"/>
    <w:rsid w:val="008611BE"/>
    <w:rsid w:val="00861200"/>
    <w:rsid w:val="0086132B"/>
    <w:rsid w:val="008618A5"/>
    <w:rsid w:val="00861E10"/>
    <w:rsid w:val="00861F46"/>
    <w:rsid w:val="008620FA"/>
    <w:rsid w:val="0086212D"/>
    <w:rsid w:val="0086219A"/>
    <w:rsid w:val="008621E1"/>
    <w:rsid w:val="008622E3"/>
    <w:rsid w:val="00862507"/>
    <w:rsid w:val="00862521"/>
    <w:rsid w:val="0086286F"/>
    <w:rsid w:val="00862C8E"/>
    <w:rsid w:val="00862CFD"/>
    <w:rsid w:val="00863111"/>
    <w:rsid w:val="00863337"/>
    <w:rsid w:val="008633A1"/>
    <w:rsid w:val="00863576"/>
    <w:rsid w:val="00863B93"/>
    <w:rsid w:val="00863CB4"/>
    <w:rsid w:val="00864244"/>
    <w:rsid w:val="008642BE"/>
    <w:rsid w:val="008643D4"/>
    <w:rsid w:val="0086466D"/>
    <w:rsid w:val="00864ACF"/>
    <w:rsid w:val="00864C57"/>
    <w:rsid w:val="00864F54"/>
    <w:rsid w:val="00864FA3"/>
    <w:rsid w:val="00864FA4"/>
    <w:rsid w:val="00865583"/>
    <w:rsid w:val="00865652"/>
    <w:rsid w:val="00865737"/>
    <w:rsid w:val="0086585E"/>
    <w:rsid w:val="008662D7"/>
    <w:rsid w:val="00866861"/>
    <w:rsid w:val="008668B1"/>
    <w:rsid w:val="00866DC9"/>
    <w:rsid w:val="00866DD4"/>
    <w:rsid w:val="008670BD"/>
    <w:rsid w:val="008677D2"/>
    <w:rsid w:val="008678A8"/>
    <w:rsid w:val="00867B3B"/>
    <w:rsid w:val="00867F4B"/>
    <w:rsid w:val="00870305"/>
    <w:rsid w:val="00870BE8"/>
    <w:rsid w:val="00870F9D"/>
    <w:rsid w:val="008710CC"/>
    <w:rsid w:val="0087124F"/>
    <w:rsid w:val="0087136C"/>
    <w:rsid w:val="00871944"/>
    <w:rsid w:val="00871ACD"/>
    <w:rsid w:val="00871C45"/>
    <w:rsid w:val="00871F3F"/>
    <w:rsid w:val="008722A6"/>
    <w:rsid w:val="008724D7"/>
    <w:rsid w:val="0087255D"/>
    <w:rsid w:val="00872961"/>
    <w:rsid w:val="00872A87"/>
    <w:rsid w:val="00872D9B"/>
    <w:rsid w:val="00873403"/>
    <w:rsid w:val="00873413"/>
    <w:rsid w:val="008734DE"/>
    <w:rsid w:val="00873578"/>
    <w:rsid w:val="008735E1"/>
    <w:rsid w:val="00873DC1"/>
    <w:rsid w:val="00873DCA"/>
    <w:rsid w:val="0087432E"/>
    <w:rsid w:val="008743AB"/>
    <w:rsid w:val="008745A5"/>
    <w:rsid w:val="00875369"/>
    <w:rsid w:val="0087540B"/>
    <w:rsid w:val="008756FC"/>
    <w:rsid w:val="0087583F"/>
    <w:rsid w:val="008758BF"/>
    <w:rsid w:val="00875B28"/>
    <w:rsid w:val="008765DC"/>
    <w:rsid w:val="00876671"/>
    <w:rsid w:val="00876981"/>
    <w:rsid w:val="00876EC5"/>
    <w:rsid w:val="00877887"/>
    <w:rsid w:val="00877F20"/>
    <w:rsid w:val="0088005F"/>
    <w:rsid w:val="008800A8"/>
    <w:rsid w:val="0088017E"/>
    <w:rsid w:val="00880465"/>
    <w:rsid w:val="008805DD"/>
    <w:rsid w:val="00880644"/>
    <w:rsid w:val="008806C6"/>
    <w:rsid w:val="00880700"/>
    <w:rsid w:val="00880BF7"/>
    <w:rsid w:val="00880C73"/>
    <w:rsid w:val="00881098"/>
    <w:rsid w:val="0088109B"/>
    <w:rsid w:val="008810F2"/>
    <w:rsid w:val="008813E0"/>
    <w:rsid w:val="0088177C"/>
    <w:rsid w:val="00881C89"/>
    <w:rsid w:val="00881D9E"/>
    <w:rsid w:val="008822C9"/>
    <w:rsid w:val="00882390"/>
    <w:rsid w:val="0088258E"/>
    <w:rsid w:val="008826B9"/>
    <w:rsid w:val="00882742"/>
    <w:rsid w:val="0088274F"/>
    <w:rsid w:val="008827C8"/>
    <w:rsid w:val="008831B4"/>
    <w:rsid w:val="008831E5"/>
    <w:rsid w:val="00883692"/>
    <w:rsid w:val="0088396A"/>
    <w:rsid w:val="00883B4B"/>
    <w:rsid w:val="00883B78"/>
    <w:rsid w:val="00884407"/>
    <w:rsid w:val="008844A6"/>
    <w:rsid w:val="0088454F"/>
    <w:rsid w:val="00884558"/>
    <w:rsid w:val="00884A62"/>
    <w:rsid w:val="00884A6F"/>
    <w:rsid w:val="00884DC9"/>
    <w:rsid w:val="00884F45"/>
    <w:rsid w:val="008850EC"/>
    <w:rsid w:val="00885259"/>
    <w:rsid w:val="00885304"/>
    <w:rsid w:val="00885564"/>
    <w:rsid w:val="008856E2"/>
    <w:rsid w:val="00885713"/>
    <w:rsid w:val="00885949"/>
    <w:rsid w:val="008859B4"/>
    <w:rsid w:val="00885AEF"/>
    <w:rsid w:val="00885BA8"/>
    <w:rsid w:val="00885DF6"/>
    <w:rsid w:val="00885E19"/>
    <w:rsid w:val="00886082"/>
    <w:rsid w:val="00886117"/>
    <w:rsid w:val="00886131"/>
    <w:rsid w:val="008862DA"/>
    <w:rsid w:val="00886305"/>
    <w:rsid w:val="008867BF"/>
    <w:rsid w:val="008868E0"/>
    <w:rsid w:val="00886B11"/>
    <w:rsid w:val="00886BA9"/>
    <w:rsid w:val="00886CD4"/>
    <w:rsid w:val="00886E4B"/>
    <w:rsid w:val="00886EE1"/>
    <w:rsid w:val="00887091"/>
    <w:rsid w:val="0088726E"/>
    <w:rsid w:val="00887314"/>
    <w:rsid w:val="00887A46"/>
    <w:rsid w:val="00887BE7"/>
    <w:rsid w:val="008900AD"/>
    <w:rsid w:val="008906BB"/>
    <w:rsid w:val="00890DA5"/>
    <w:rsid w:val="00890DF7"/>
    <w:rsid w:val="008910DA"/>
    <w:rsid w:val="008911AD"/>
    <w:rsid w:val="00891619"/>
    <w:rsid w:val="0089196C"/>
    <w:rsid w:val="0089199A"/>
    <w:rsid w:val="00891A31"/>
    <w:rsid w:val="00891AEA"/>
    <w:rsid w:val="00891CF0"/>
    <w:rsid w:val="00891EC7"/>
    <w:rsid w:val="0089208E"/>
    <w:rsid w:val="00892521"/>
    <w:rsid w:val="00892753"/>
    <w:rsid w:val="00892907"/>
    <w:rsid w:val="00892DD8"/>
    <w:rsid w:val="0089315D"/>
    <w:rsid w:val="008931B6"/>
    <w:rsid w:val="00893325"/>
    <w:rsid w:val="00893497"/>
    <w:rsid w:val="008934C9"/>
    <w:rsid w:val="008937B2"/>
    <w:rsid w:val="00893A5A"/>
    <w:rsid w:val="00893EAB"/>
    <w:rsid w:val="0089425A"/>
    <w:rsid w:val="008946BC"/>
    <w:rsid w:val="0089483A"/>
    <w:rsid w:val="0089495C"/>
    <w:rsid w:val="00894C91"/>
    <w:rsid w:val="00894CC4"/>
    <w:rsid w:val="008950E9"/>
    <w:rsid w:val="008950FB"/>
    <w:rsid w:val="0089528F"/>
    <w:rsid w:val="008954E2"/>
    <w:rsid w:val="00895534"/>
    <w:rsid w:val="0089581D"/>
    <w:rsid w:val="008958EF"/>
    <w:rsid w:val="00895CDB"/>
    <w:rsid w:val="00895F59"/>
    <w:rsid w:val="00895FA2"/>
    <w:rsid w:val="00895FF7"/>
    <w:rsid w:val="0089654F"/>
    <w:rsid w:val="008965F5"/>
    <w:rsid w:val="00896646"/>
    <w:rsid w:val="00896770"/>
    <w:rsid w:val="00896B46"/>
    <w:rsid w:val="00896CB0"/>
    <w:rsid w:val="00896CC0"/>
    <w:rsid w:val="00896DC5"/>
    <w:rsid w:val="0089730B"/>
    <w:rsid w:val="0089749D"/>
    <w:rsid w:val="00897687"/>
    <w:rsid w:val="00897816"/>
    <w:rsid w:val="00897A81"/>
    <w:rsid w:val="00897BA7"/>
    <w:rsid w:val="00897CEA"/>
    <w:rsid w:val="00897EBA"/>
    <w:rsid w:val="008A017F"/>
    <w:rsid w:val="008A0498"/>
    <w:rsid w:val="008A07C9"/>
    <w:rsid w:val="008A0D8B"/>
    <w:rsid w:val="008A137D"/>
    <w:rsid w:val="008A13B0"/>
    <w:rsid w:val="008A13C0"/>
    <w:rsid w:val="008A150F"/>
    <w:rsid w:val="008A15F3"/>
    <w:rsid w:val="008A160A"/>
    <w:rsid w:val="008A1666"/>
    <w:rsid w:val="008A1FA3"/>
    <w:rsid w:val="008A1FAB"/>
    <w:rsid w:val="008A21DC"/>
    <w:rsid w:val="008A2496"/>
    <w:rsid w:val="008A250D"/>
    <w:rsid w:val="008A255D"/>
    <w:rsid w:val="008A2686"/>
    <w:rsid w:val="008A2817"/>
    <w:rsid w:val="008A288D"/>
    <w:rsid w:val="008A2B44"/>
    <w:rsid w:val="008A3274"/>
    <w:rsid w:val="008A3541"/>
    <w:rsid w:val="008A35D3"/>
    <w:rsid w:val="008A37FC"/>
    <w:rsid w:val="008A3AA2"/>
    <w:rsid w:val="008A3E77"/>
    <w:rsid w:val="008A40CF"/>
    <w:rsid w:val="008A413A"/>
    <w:rsid w:val="008A41E2"/>
    <w:rsid w:val="008A4257"/>
    <w:rsid w:val="008A45FB"/>
    <w:rsid w:val="008A47E4"/>
    <w:rsid w:val="008A4802"/>
    <w:rsid w:val="008A4A94"/>
    <w:rsid w:val="008A4C28"/>
    <w:rsid w:val="008A4CD7"/>
    <w:rsid w:val="008A4D55"/>
    <w:rsid w:val="008A4DD9"/>
    <w:rsid w:val="008A5082"/>
    <w:rsid w:val="008A5168"/>
    <w:rsid w:val="008A53F8"/>
    <w:rsid w:val="008A5416"/>
    <w:rsid w:val="008A5508"/>
    <w:rsid w:val="008A570B"/>
    <w:rsid w:val="008A579B"/>
    <w:rsid w:val="008A58F6"/>
    <w:rsid w:val="008A59A6"/>
    <w:rsid w:val="008A5A18"/>
    <w:rsid w:val="008A5A57"/>
    <w:rsid w:val="008A5B18"/>
    <w:rsid w:val="008A5B2A"/>
    <w:rsid w:val="008A5B9B"/>
    <w:rsid w:val="008A5BA1"/>
    <w:rsid w:val="008A5C61"/>
    <w:rsid w:val="008A5D92"/>
    <w:rsid w:val="008A616D"/>
    <w:rsid w:val="008A6266"/>
    <w:rsid w:val="008A65D4"/>
    <w:rsid w:val="008A6614"/>
    <w:rsid w:val="008A6625"/>
    <w:rsid w:val="008A6636"/>
    <w:rsid w:val="008A675C"/>
    <w:rsid w:val="008A7016"/>
    <w:rsid w:val="008A7644"/>
    <w:rsid w:val="008A79B9"/>
    <w:rsid w:val="008A7B4C"/>
    <w:rsid w:val="008A7C9C"/>
    <w:rsid w:val="008A7DFB"/>
    <w:rsid w:val="008A7E5A"/>
    <w:rsid w:val="008B00DF"/>
    <w:rsid w:val="008B0240"/>
    <w:rsid w:val="008B06C7"/>
    <w:rsid w:val="008B089C"/>
    <w:rsid w:val="008B0912"/>
    <w:rsid w:val="008B0922"/>
    <w:rsid w:val="008B0ADF"/>
    <w:rsid w:val="008B103A"/>
    <w:rsid w:val="008B11DD"/>
    <w:rsid w:val="008B1400"/>
    <w:rsid w:val="008B17EA"/>
    <w:rsid w:val="008B18B2"/>
    <w:rsid w:val="008B19D6"/>
    <w:rsid w:val="008B1AE3"/>
    <w:rsid w:val="008B1B44"/>
    <w:rsid w:val="008B1DC1"/>
    <w:rsid w:val="008B1DEA"/>
    <w:rsid w:val="008B1F00"/>
    <w:rsid w:val="008B2278"/>
    <w:rsid w:val="008B23C0"/>
    <w:rsid w:val="008B2468"/>
    <w:rsid w:val="008B25DA"/>
    <w:rsid w:val="008B2637"/>
    <w:rsid w:val="008B26DF"/>
    <w:rsid w:val="008B2E9C"/>
    <w:rsid w:val="008B2F55"/>
    <w:rsid w:val="008B31AF"/>
    <w:rsid w:val="008B31DB"/>
    <w:rsid w:val="008B33E5"/>
    <w:rsid w:val="008B3555"/>
    <w:rsid w:val="008B3572"/>
    <w:rsid w:val="008B35D9"/>
    <w:rsid w:val="008B362A"/>
    <w:rsid w:val="008B37C6"/>
    <w:rsid w:val="008B381F"/>
    <w:rsid w:val="008B393C"/>
    <w:rsid w:val="008B3AF7"/>
    <w:rsid w:val="008B3C5E"/>
    <w:rsid w:val="008B3C73"/>
    <w:rsid w:val="008B3CF6"/>
    <w:rsid w:val="008B3D79"/>
    <w:rsid w:val="008B3E20"/>
    <w:rsid w:val="008B4030"/>
    <w:rsid w:val="008B40A5"/>
    <w:rsid w:val="008B40E2"/>
    <w:rsid w:val="008B4155"/>
    <w:rsid w:val="008B441B"/>
    <w:rsid w:val="008B457A"/>
    <w:rsid w:val="008B4626"/>
    <w:rsid w:val="008B47E5"/>
    <w:rsid w:val="008B4832"/>
    <w:rsid w:val="008B4B68"/>
    <w:rsid w:val="008B4C5D"/>
    <w:rsid w:val="008B4F4C"/>
    <w:rsid w:val="008B5113"/>
    <w:rsid w:val="008B51EF"/>
    <w:rsid w:val="008B5927"/>
    <w:rsid w:val="008B5AA4"/>
    <w:rsid w:val="008B6199"/>
    <w:rsid w:val="008B621A"/>
    <w:rsid w:val="008B6447"/>
    <w:rsid w:val="008B6457"/>
    <w:rsid w:val="008B684D"/>
    <w:rsid w:val="008B6B2A"/>
    <w:rsid w:val="008B6E76"/>
    <w:rsid w:val="008B70FF"/>
    <w:rsid w:val="008B79B1"/>
    <w:rsid w:val="008B7B6A"/>
    <w:rsid w:val="008B7CCA"/>
    <w:rsid w:val="008B7CE0"/>
    <w:rsid w:val="008C018F"/>
    <w:rsid w:val="008C0238"/>
    <w:rsid w:val="008C02C5"/>
    <w:rsid w:val="008C0483"/>
    <w:rsid w:val="008C0995"/>
    <w:rsid w:val="008C0BCD"/>
    <w:rsid w:val="008C0D4F"/>
    <w:rsid w:val="008C0E43"/>
    <w:rsid w:val="008C0ECE"/>
    <w:rsid w:val="008C0F7E"/>
    <w:rsid w:val="008C101D"/>
    <w:rsid w:val="008C1141"/>
    <w:rsid w:val="008C14C1"/>
    <w:rsid w:val="008C1560"/>
    <w:rsid w:val="008C15ED"/>
    <w:rsid w:val="008C1776"/>
    <w:rsid w:val="008C1A51"/>
    <w:rsid w:val="008C1B88"/>
    <w:rsid w:val="008C1BFF"/>
    <w:rsid w:val="008C1EEF"/>
    <w:rsid w:val="008C2036"/>
    <w:rsid w:val="008C27C9"/>
    <w:rsid w:val="008C2920"/>
    <w:rsid w:val="008C2CA0"/>
    <w:rsid w:val="008C30D1"/>
    <w:rsid w:val="008C3480"/>
    <w:rsid w:val="008C3551"/>
    <w:rsid w:val="008C356D"/>
    <w:rsid w:val="008C35A1"/>
    <w:rsid w:val="008C3A15"/>
    <w:rsid w:val="008C4064"/>
    <w:rsid w:val="008C420B"/>
    <w:rsid w:val="008C426D"/>
    <w:rsid w:val="008C45BE"/>
    <w:rsid w:val="008C47DA"/>
    <w:rsid w:val="008C48E6"/>
    <w:rsid w:val="008C4C25"/>
    <w:rsid w:val="008C4EA4"/>
    <w:rsid w:val="008C4F0B"/>
    <w:rsid w:val="008C540B"/>
    <w:rsid w:val="008C5594"/>
    <w:rsid w:val="008C5A50"/>
    <w:rsid w:val="008C5A7E"/>
    <w:rsid w:val="008C5B6C"/>
    <w:rsid w:val="008C5FA5"/>
    <w:rsid w:val="008C6057"/>
    <w:rsid w:val="008C6076"/>
    <w:rsid w:val="008C6151"/>
    <w:rsid w:val="008C61E1"/>
    <w:rsid w:val="008C62E2"/>
    <w:rsid w:val="008C673A"/>
    <w:rsid w:val="008C6958"/>
    <w:rsid w:val="008C6B10"/>
    <w:rsid w:val="008C6C45"/>
    <w:rsid w:val="008C6D88"/>
    <w:rsid w:val="008C6F10"/>
    <w:rsid w:val="008C6F84"/>
    <w:rsid w:val="008C7176"/>
    <w:rsid w:val="008C729F"/>
    <w:rsid w:val="008C72BA"/>
    <w:rsid w:val="008C748B"/>
    <w:rsid w:val="008C75A9"/>
    <w:rsid w:val="008C762D"/>
    <w:rsid w:val="008C7663"/>
    <w:rsid w:val="008C7B91"/>
    <w:rsid w:val="008C7EA1"/>
    <w:rsid w:val="008C7F54"/>
    <w:rsid w:val="008D0080"/>
    <w:rsid w:val="008D03BA"/>
    <w:rsid w:val="008D03C4"/>
    <w:rsid w:val="008D057C"/>
    <w:rsid w:val="008D0603"/>
    <w:rsid w:val="008D084E"/>
    <w:rsid w:val="008D0BFA"/>
    <w:rsid w:val="008D0CA8"/>
    <w:rsid w:val="008D0F90"/>
    <w:rsid w:val="008D10FD"/>
    <w:rsid w:val="008D1453"/>
    <w:rsid w:val="008D1C1C"/>
    <w:rsid w:val="008D1E79"/>
    <w:rsid w:val="008D20B7"/>
    <w:rsid w:val="008D244A"/>
    <w:rsid w:val="008D28C6"/>
    <w:rsid w:val="008D292C"/>
    <w:rsid w:val="008D2957"/>
    <w:rsid w:val="008D2B4D"/>
    <w:rsid w:val="008D2DEF"/>
    <w:rsid w:val="008D3214"/>
    <w:rsid w:val="008D3257"/>
    <w:rsid w:val="008D3429"/>
    <w:rsid w:val="008D34C6"/>
    <w:rsid w:val="008D3695"/>
    <w:rsid w:val="008D369A"/>
    <w:rsid w:val="008D3858"/>
    <w:rsid w:val="008D3BB5"/>
    <w:rsid w:val="008D3CB2"/>
    <w:rsid w:val="008D3CD7"/>
    <w:rsid w:val="008D3F0B"/>
    <w:rsid w:val="008D41EC"/>
    <w:rsid w:val="008D4313"/>
    <w:rsid w:val="008D43FE"/>
    <w:rsid w:val="008D44C2"/>
    <w:rsid w:val="008D4634"/>
    <w:rsid w:val="008D4848"/>
    <w:rsid w:val="008D490A"/>
    <w:rsid w:val="008D4BA9"/>
    <w:rsid w:val="008D4C69"/>
    <w:rsid w:val="008D4C82"/>
    <w:rsid w:val="008D4D80"/>
    <w:rsid w:val="008D508A"/>
    <w:rsid w:val="008D509C"/>
    <w:rsid w:val="008D53F3"/>
    <w:rsid w:val="008D5663"/>
    <w:rsid w:val="008D5770"/>
    <w:rsid w:val="008D58DE"/>
    <w:rsid w:val="008D5AC1"/>
    <w:rsid w:val="008D5B9C"/>
    <w:rsid w:val="008D5D4F"/>
    <w:rsid w:val="008D5E6F"/>
    <w:rsid w:val="008D615D"/>
    <w:rsid w:val="008D653F"/>
    <w:rsid w:val="008D6670"/>
    <w:rsid w:val="008D6817"/>
    <w:rsid w:val="008D68BA"/>
    <w:rsid w:val="008D6B6D"/>
    <w:rsid w:val="008D719B"/>
    <w:rsid w:val="008D735F"/>
    <w:rsid w:val="008D73FE"/>
    <w:rsid w:val="008D757C"/>
    <w:rsid w:val="008D78F0"/>
    <w:rsid w:val="008D7934"/>
    <w:rsid w:val="008D7953"/>
    <w:rsid w:val="008D7B40"/>
    <w:rsid w:val="008D7B7C"/>
    <w:rsid w:val="008D7E2E"/>
    <w:rsid w:val="008E0344"/>
    <w:rsid w:val="008E03C0"/>
    <w:rsid w:val="008E04B9"/>
    <w:rsid w:val="008E05E6"/>
    <w:rsid w:val="008E0683"/>
    <w:rsid w:val="008E073D"/>
    <w:rsid w:val="008E0845"/>
    <w:rsid w:val="008E0943"/>
    <w:rsid w:val="008E0981"/>
    <w:rsid w:val="008E0A44"/>
    <w:rsid w:val="008E0BB1"/>
    <w:rsid w:val="008E0C18"/>
    <w:rsid w:val="008E0C7B"/>
    <w:rsid w:val="008E0D61"/>
    <w:rsid w:val="008E104A"/>
    <w:rsid w:val="008E1286"/>
    <w:rsid w:val="008E12E0"/>
    <w:rsid w:val="008E148D"/>
    <w:rsid w:val="008E157A"/>
    <w:rsid w:val="008E15BD"/>
    <w:rsid w:val="008E1A37"/>
    <w:rsid w:val="008E1FD0"/>
    <w:rsid w:val="008E2164"/>
    <w:rsid w:val="008E2843"/>
    <w:rsid w:val="008E288F"/>
    <w:rsid w:val="008E2EF6"/>
    <w:rsid w:val="008E2FD3"/>
    <w:rsid w:val="008E3343"/>
    <w:rsid w:val="008E351A"/>
    <w:rsid w:val="008E36CB"/>
    <w:rsid w:val="008E39F2"/>
    <w:rsid w:val="008E3A01"/>
    <w:rsid w:val="008E3A99"/>
    <w:rsid w:val="008E3E76"/>
    <w:rsid w:val="008E3EA1"/>
    <w:rsid w:val="008E41CD"/>
    <w:rsid w:val="008E44D5"/>
    <w:rsid w:val="008E4E4F"/>
    <w:rsid w:val="008E4E9E"/>
    <w:rsid w:val="008E510F"/>
    <w:rsid w:val="008E5519"/>
    <w:rsid w:val="008E58B6"/>
    <w:rsid w:val="008E5983"/>
    <w:rsid w:val="008E5BBE"/>
    <w:rsid w:val="008E5C7B"/>
    <w:rsid w:val="008E5D18"/>
    <w:rsid w:val="008E604B"/>
    <w:rsid w:val="008E611C"/>
    <w:rsid w:val="008E611E"/>
    <w:rsid w:val="008E6207"/>
    <w:rsid w:val="008E628D"/>
    <w:rsid w:val="008E661D"/>
    <w:rsid w:val="008E69D4"/>
    <w:rsid w:val="008E6A44"/>
    <w:rsid w:val="008E6C96"/>
    <w:rsid w:val="008E6F6A"/>
    <w:rsid w:val="008E7028"/>
    <w:rsid w:val="008E766F"/>
    <w:rsid w:val="008E77A4"/>
    <w:rsid w:val="008E7EFA"/>
    <w:rsid w:val="008E7F29"/>
    <w:rsid w:val="008F0795"/>
    <w:rsid w:val="008F08D3"/>
    <w:rsid w:val="008F0CC2"/>
    <w:rsid w:val="008F0D17"/>
    <w:rsid w:val="008F0DE9"/>
    <w:rsid w:val="008F0F1B"/>
    <w:rsid w:val="008F112D"/>
    <w:rsid w:val="008F13E1"/>
    <w:rsid w:val="008F1556"/>
    <w:rsid w:val="008F168A"/>
    <w:rsid w:val="008F1CCD"/>
    <w:rsid w:val="008F2165"/>
    <w:rsid w:val="008F21C5"/>
    <w:rsid w:val="008F24F8"/>
    <w:rsid w:val="008F24FF"/>
    <w:rsid w:val="008F27E0"/>
    <w:rsid w:val="008F2805"/>
    <w:rsid w:val="008F28F2"/>
    <w:rsid w:val="008F2E13"/>
    <w:rsid w:val="008F2F37"/>
    <w:rsid w:val="008F3336"/>
    <w:rsid w:val="008F365B"/>
    <w:rsid w:val="008F3D42"/>
    <w:rsid w:val="008F4062"/>
    <w:rsid w:val="008F40CC"/>
    <w:rsid w:val="008F452E"/>
    <w:rsid w:val="008F47E5"/>
    <w:rsid w:val="008F4922"/>
    <w:rsid w:val="008F493A"/>
    <w:rsid w:val="008F4986"/>
    <w:rsid w:val="008F4B5D"/>
    <w:rsid w:val="008F4D73"/>
    <w:rsid w:val="008F4D9F"/>
    <w:rsid w:val="008F5134"/>
    <w:rsid w:val="008F51CA"/>
    <w:rsid w:val="008F5397"/>
    <w:rsid w:val="008F542E"/>
    <w:rsid w:val="008F5A89"/>
    <w:rsid w:val="008F5AD8"/>
    <w:rsid w:val="008F62D3"/>
    <w:rsid w:val="008F6527"/>
    <w:rsid w:val="008F6647"/>
    <w:rsid w:val="008F6854"/>
    <w:rsid w:val="008F6B1E"/>
    <w:rsid w:val="008F6C4B"/>
    <w:rsid w:val="008F6D3D"/>
    <w:rsid w:val="008F6ED6"/>
    <w:rsid w:val="008F7113"/>
    <w:rsid w:val="008F7160"/>
    <w:rsid w:val="008F7641"/>
    <w:rsid w:val="008F79ED"/>
    <w:rsid w:val="008F7C3C"/>
    <w:rsid w:val="008F7C84"/>
    <w:rsid w:val="008F7D5E"/>
    <w:rsid w:val="009005C4"/>
    <w:rsid w:val="00900A08"/>
    <w:rsid w:val="00900C6C"/>
    <w:rsid w:val="00900CEB"/>
    <w:rsid w:val="00900F7E"/>
    <w:rsid w:val="00901008"/>
    <w:rsid w:val="009013F2"/>
    <w:rsid w:val="009015E5"/>
    <w:rsid w:val="00901732"/>
    <w:rsid w:val="0090189F"/>
    <w:rsid w:val="009018DC"/>
    <w:rsid w:val="00902007"/>
    <w:rsid w:val="00902171"/>
    <w:rsid w:val="00902185"/>
    <w:rsid w:val="00902436"/>
    <w:rsid w:val="0090244A"/>
    <w:rsid w:val="00902535"/>
    <w:rsid w:val="009026B7"/>
    <w:rsid w:val="009028A0"/>
    <w:rsid w:val="009028AF"/>
    <w:rsid w:val="009028BF"/>
    <w:rsid w:val="00902AA6"/>
    <w:rsid w:val="00902BA5"/>
    <w:rsid w:val="00902CB0"/>
    <w:rsid w:val="00903073"/>
    <w:rsid w:val="00903217"/>
    <w:rsid w:val="0090349D"/>
    <w:rsid w:val="009034D1"/>
    <w:rsid w:val="00903536"/>
    <w:rsid w:val="0090366D"/>
    <w:rsid w:val="0090395A"/>
    <w:rsid w:val="00903D47"/>
    <w:rsid w:val="009043A0"/>
    <w:rsid w:val="009043DD"/>
    <w:rsid w:val="009045C9"/>
    <w:rsid w:val="00904634"/>
    <w:rsid w:val="00904780"/>
    <w:rsid w:val="009047B7"/>
    <w:rsid w:val="00904DE5"/>
    <w:rsid w:val="00904F18"/>
    <w:rsid w:val="0090509F"/>
    <w:rsid w:val="009051E3"/>
    <w:rsid w:val="00905241"/>
    <w:rsid w:val="009053E3"/>
    <w:rsid w:val="00905680"/>
    <w:rsid w:val="00905759"/>
    <w:rsid w:val="00905812"/>
    <w:rsid w:val="00906266"/>
    <w:rsid w:val="0090627F"/>
    <w:rsid w:val="00906332"/>
    <w:rsid w:val="0090651E"/>
    <w:rsid w:val="009066D1"/>
    <w:rsid w:val="00906793"/>
    <w:rsid w:val="009067E5"/>
    <w:rsid w:val="00906C9E"/>
    <w:rsid w:val="00907021"/>
    <w:rsid w:val="0090721C"/>
    <w:rsid w:val="00907329"/>
    <w:rsid w:val="00907612"/>
    <w:rsid w:val="009078EB"/>
    <w:rsid w:val="00907DC2"/>
    <w:rsid w:val="00910692"/>
    <w:rsid w:val="009106A2"/>
    <w:rsid w:val="00910911"/>
    <w:rsid w:val="00910A0E"/>
    <w:rsid w:val="00910A85"/>
    <w:rsid w:val="00910AF4"/>
    <w:rsid w:val="00910C73"/>
    <w:rsid w:val="00910D90"/>
    <w:rsid w:val="009112C8"/>
    <w:rsid w:val="009113BC"/>
    <w:rsid w:val="009113D5"/>
    <w:rsid w:val="009114F9"/>
    <w:rsid w:val="00911A18"/>
    <w:rsid w:val="00911ACA"/>
    <w:rsid w:val="0091224B"/>
    <w:rsid w:val="0091240E"/>
    <w:rsid w:val="0091253B"/>
    <w:rsid w:val="00912707"/>
    <w:rsid w:val="00912782"/>
    <w:rsid w:val="009129A6"/>
    <w:rsid w:val="00912A5D"/>
    <w:rsid w:val="00912AB1"/>
    <w:rsid w:val="009131F3"/>
    <w:rsid w:val="0091358D"/>
    <w:rsid w:val="00913595"/>
    <w:rsid w:val="00913615"/>
    <w:rsid w:val="00913928"/>
    <w:rsid w:val="00913960"/>
    <w:rsid w:val="00913B68"/>
    <w:rsid w:val="00913C34"/>
    <w:rsid w:val="00913F40"/>
    <w:rsid w:val="009140BC"/>
    <w:rsid w:val="009142A0"/>
    <w:rsid w:val="0091483C"/>
    <w:rsid w:val="009148D1"/>
    <w:rsid w:val="00914D63"/>
    <w:rsid w:val="0091521A"/>
    <w:rsid w:val="00915323"/>
    <w:rsid w:val="009155C7"/>
    <w:rsid w:val="00915986"/>
    <w:rsid w:val="00915CCB"/>
    <w:rsid w:val="00915D20"/>
    <w:rsid w:val="00915EB2"/>
    <w:rsid w:val="00916060"/>
    <w:rsid w:val="00916230"/>
    <w:rsid w:val="00916277"/>
    <w:rsid w:val="00916390"/>
    <w:rsid w:val="0091643A"/>
    <w:rsid w:val="00916530"/>
    <w:rsid w:val="009165FB"/>
    <w:rsid w:val="0091694F"/>
    <w:rsid w:val="00916F1C"/>
    <w:rsid w:val="00917025"/>
    <w:rsid w:val="009171BA"/>
    <w:rsid w:val="0091746E"/>
    <w:rsid w:val="0091751C"/>
    <w:rsid w:val="00917740"/>
    <w:rsid w:val="00917DAE"/>
    <w:rsid w:val="009200A7"/>
    <w:rsid w:val="009200D9"/>
    <w:rsid w:val="0092066E"/>
    <w:rsid w:val="00920905"/>
    <w:rsid w:val="00920A90"/>
    <w:rsid w:val="009211B2"/>
    <w:rsid w:val="00921289"/>
    <w:rsid w:val="00921361"/>
    <w:rsid w:val="009215A1"/>
    <w:rsid w:val="00921C71"/>
    <w:rsid w:val="00921E12"/>
    <w:rsid w:val="00922028"/>
    <w:rsid w:val="00922107"/>
    <w:rsid w:val="009223CB"/>
    <w:rsid w:val="00922517"/>
    <w:rsid w:val="0092283C"/>
    <w:rsid w:val="00922AB0"/>
    <w:rsid w:val="00922DF2"/>
    <w:rsid w:val="00922F8E"/>
    <w:rsid w:val="009232AF"/>
    <w:rsid w:val="0092351F"/>
    <w:rsid w:val="0092363D"/>
    <w:rsid w:val="009236BC"/>
    <w:rsid w:val="009237A1"/>
    <w:rsid w:val="00923982"/>
    <w:rsid w:val="00923DF5"/>
    <w:rsid w:val="00924785"/>
    <w:rsid w:val="00924789"/>
    <w:rsid w:val="009247AB"/>
    <w:rsid w:val="00924841"/>
    <w:rsid w:val="00924941"/>
    <w:rsid w:val="00924C8F"/>
    <w:rsid w:val="0092555C"/>
    <w:rsid w:val="0092561D"/>
    <w:rsid w:val="00925642"/>
    <w:rsid w:val="009256C6"/>
    <w:rsid w:val="009256E6"/>
    <w:rsid w:val="0092582A"/>
    <w:rsid w:val="00925D0B"/>
    <w:rsid w:val="00926113"/>
    <w:rsid w:val="00926152"/>
    <w:rsid w:val="00926191"/>
    <w:rsid w:val="00926314"/>
    <w:rsid w:val="00926397"/>
    <w:rsid w:val="00926644"/>
    <w:rsid w:val="0092672B"/>
    <w:rsid w:val="00926AC4"/>
    <w:rsid w:val="00926E3C"/>
    <w:rsid w:val="00926FA8"/>
    <w:rsid w:val="00927271"/>
    <w:rsid w:val="009273DC"/>
    <w:rsid w:val="00927953"/>
    <w:rsid w:val="00927B3F"/>
    <w:rsid w:val="00927C9F"/>
    <w:rsid w:val="00930288"/>
    <w:rsid w:val="00930386"/>
    <w:rsid w:val="00930753"/>
    <w:rsid w:val="00930A4B"/>
    <w:rsid w:val="00930A8B"/>
    <w:rsid w:val="00930DEA"/>
    <w:rsid w:val="00930F67"/>
    <w:rsid w:val="00931323"/>
    <w:rsid w:val="00931576"/>
    <w:rsid w:val="00931771"/>
    <w:rsid w:val="0093192B"/>
    <w:rsid w:val="00931991"/>
    <w:rsid w:val="00931AA3"/>
    <w:rsid w:val="00931AC4"/>
    <w:rsid w:val="00931D1C"/>
    <w:rsid w:val="00931DE7"/>
    <w:rsid w:val="00931EAB"/>
    <w:rsid w:val="00931FF3"/>
    <w:rsid w:val="00932110"/>
    <w:rsid w:val="00932585"/>
    <w:rsid w:val="0093260C"/>
    <w:rsid w:val="00932670"/>
    <w:rsid w:val="00932728"/>
    <w:rsid w:val="00932C64"/>
    <w:rsid w:val="0093301D"/>
    <w:rsid w:val="0093313D"/>
    <w:rsid w:val="009331EB"/>
    <w:rsid w:val="009335F4"/>
    <w:rsid w:val="009335FC"/>
    <w:rsid w:val="00933764"/>
    <w:rsid w:val="0093381A"/>
    <w:rsid w:val="00933844"/>
    <w:rsid w:val="009338F1"/>
    <w:rsid w:val="009338FC"/>
    <w:rsid w:val="00933901"/>
    <w:rsid w:val="00933C37"/>
    <w:rsid w:val="00934511"/>
    <w:rsid w:val="00934B30"/>
    <w:rsid w:val="00934DE8"/>
    <w:rsid w:val="00934E98"/>
    <w:rsid w:val="00935263"/>
    <w:rsid w:val="00935268"/>
    <w:rsid w:val="009355ED"/>
    <w:rsid w:val="009358B3"/>
    <w:rsid w:val="009359A8"/>
    <w:rsid w:val="00935C98"/>
    <w:rsid w:val="00935CD5"/>
    <w:rsid w:val="00935D7E"/>
    <w:rsid w:val="00936079"/>
    <w:rsid w:val="009365DF"/>
    <w:rsid w:val="00936853"/>
    <w:rsid w:val="009368C0"/>
    <w:rsid w:val="00936A39"/>
    <w:rsid w:val="00936C64"/>
    <w:rsid w:val="00936C71"/>
    <w:rsid w:val="00936D08"/>
    <w:rsid w:val="00936ED8"/>
    <w:rsid w:val="0093704F"/>
    <w:rsid w:val="009370B2"/>
    <w:rsid w:val="009371DE"/>
    <w:rsid w:val="0093740D"/>
    <w:rsid w:val="009375B6"/>
    <w:rsid w:val="009376A1"/>
    <w:rsid w:val="0093771E"/>
    <w:rsid w:val="009378CB"/>
    <w:rsid w:val="00937B11"/>
    <w:rsid w:val="00937F9B"/>
    <w:rsid w:val="009400B5"/>
    <w:rsid w:val="00940146"/>
    <w:rsid w:val="0094016D"/>
    <w:rsid w:val="0094028D"/>
    <w:rsid w:val="0094049F"/>
    <w:rsid w:val="00940544"/>
    <w:rsid w:val="00940F86"/>
    <w:rsid w:val="0094105C"/>
    <w:rsid w:val="00941150"/>
    <w:rsid w:val="0094132E"/>
    <w:rsid w:val="0094196D"/>
    <w:rsid w:val="00941F8A"/>
    <w:rsid w:val="00942013"/>
    <w:rsid w:val="00942037"/>
    <w:rsid w:val="009421F1"/>
    <w:rsid w:val="009423AB"/>
    <w:rsid w:val="00942587"/>
    <w:rsid w:val="0094294A"/>
    <w:rsid w:val="00942BB2"/>
    <w:rsid w:val="00942DFE"/>
    <w:rsid w:val="00942F90"/>
    <w:rsid w:val="00943213"/>
    <w:rsid w:val="00943277"/>
    <w:rsid w:val="009432E9"/>
    <w:rsid w:val="009433C2"/>
    <w:rsid w:val="0094350C"/>
    <w:rsid w:val="00943568"/>
    <w:rsid w:val="00943941"/>
    <w:rsid w:val="00943A1D"/>
    <w:rsid w:val="00943DFB"/>
    <w:rsid w:val="0094428A"/>
    <w:rsid w:val="009448BE"/>
    <w:rsid w:val="00944943"/>
    <w:rsid w:val="00944A44"/>
    <w:rsid w:val="00944DC8"/>
    <w:rsid w:val="009451FC"/>
    <w:rsid w:val="009455DB"/>
    <w:rsid w:val="00945634"/>
    <w:rsid w:val="009456BE"/>
    <w:rsid w:val="009459AE"/>
    <w:rsid w:val="00945A97"/>
    <w:rsid w:val="00945B31"/>
    <w:rsid w:val="00945BFA"/>
    <w:rsid w:val="00945CE5"/>
    <w:rsid w:val="00945E6C"/>
    <w:rsid w:val="00945F66"/>
    <w:rsid w:val="00946035"/>
    <w:rsid w:val="009461A0"/>
    <w:rsid w:val="009461FF"/>
    <w:rsid w:val="00946344"/>
    <w:rsid w:val="0094654D"/>
    <w:rsid w:val="009465C1"/>
    <w:rsid w:val="00946726"/>
    <w:rsid w:val="009467B7"/>
    <w:rsid w:val="00946945"/>
    <w:rsid w:val="00946970"/>
    <w:rsid w:val="009469F3"/>
    <w:rsid w:val="00946A7A"/>
    <w:rsid w:val="00946C1D"/>
    <w:rsid w:val="00946CB0"/>
    <w:rsid w:val="00946F66"/>
    <w:rsid w:val="0094733E"/>
    <w:rsid w:val="00947626"/>
    <w:rsid w:val="009477B9"/>
    <w:rsid w:val="00947864"/>
    <w:rsid w:val="00947EC9"/>
    <w:rsid w:val="009501CC"/>
    <w:rsid w:val="00950784"/>
    <w:rsid w:val="00950A3E"/>
    <w:rsid w:val="00950CA9"/>
    <w:rsid w:val="00951015"/>
    <w:rsid w:val="00951056"/>
    <w:rsid w:val="0095109B"/>
    <w:rsid w:val="009510AB"/>
    <w:rsid w:val="009510FE"/>
    <w:rsid w:val="009511ED"/>
    <w:rsid w:val="0095126D"/>
    <w:rsid w:val="0095129A"/>
    <w:rsid w:val="009515A0"/>
    <w:rsid w:val="00951AC2"/>
    <w:rsid w:val="00951ECF"/>
    <w:rsid w:val="00951FA9"/>
    <w:rsid w:val="00952024"/>
    <w:rsid w:val="009520C7"/>
    <w:rsid w:val="009521C2"/>
    <w:rsid w:val="00952308"/>
    <w:rsid w:val="009523A4"/>
    <w:rsid w:val="009524FD"/>
    <w:rsid w:val="0095261B"/>
    <w:rsid w:val="00952951"/>
    <w:rsid w:val="00952A60"/>
    <w:rsid w:val="00952C0B"/>
    <w:rsid w:val="00952CA7"/>
    <w:rsid w:val="00952D93"/>
    <w:rsid w:val="00952EDF"/>
    <w:rsid w:val="00953433"/>
    <w:rsid w:val="0095359D"/>
    <w:rsid w:val="00953613"/>
    <w:rsid w:val="00953693"/>
    <w:rsid w:val="0095387B"/>
    <w:rsid w:val="009538DD"/>
    <w:rsid w:val="00953B48"/>
    <w:rsid w:val="00953F74"/>
    <w:rsid w:val="00954124"/>
    <w:rsid w:val="00954259"/>
    <w:rsid w:val="00954963"/>
    <w:rsid w:val="00954A12"/>
    <w:rsid w:val="00954A2B"/>
    <w:rsid w:val="00954B10"/>
    <w:rsid w:val="00954D4E"/>
    <w:rsid w:val="00954E42"/>
    <w:rsid w:val="0095546F"/>
    <w:rsid w:val="009554BF"/>
    <w:rsid w:val="00955690"/>
    <w:rsid w:val="009558BF"/>
    <w:rsid w:val="00955E80"/>
    <w:rsid w:val="00956116"/>
    <w:rsid w:val="00956229"/>
    <w:rsid w:val="009562D6"/>
    <w:rsid w:val="00956715"/>
    <w:rsid w:val="0095672B"/>
    <w:rsid w:val="009569D2"/>
    <w:rsid w:val="00956A94"/>
    <w:rsid w:val="00956F17"/>
    <w:rsid w:val="00956F4E"/>
    <w:rsid w:val="00957129"/>
    <w:rsid w:val="009572A9"/>
    <w:rsid w:val="009572AF"/>
    <w:rsid w:val="009572C1"/>
    <w:rsid w:val="00957370"/>
    <w:rsid w:val="0095738B"/>
    <w:rsid w:val="00957825"/>
    <w:rsid w:val="00957906"/>
    <w:rsid w:val="009579A0"/>
    <w:rsid w:val="00957A26"/>
    <w:rsid w:val="00957E2A"/>
    <w:rsid w:val="00960556"/>
    <w:rsid w:val="0096084A"/>
    <w:rsid w:val="00960958"/>
    <w:rsid w:val="00960AA3"/>
    <w:rsid w:val="00960B5F"/>
    <w:rsid w:val="00960BD1"/>
    <w:rsid w:val="00960C6F"/>
    <w:rsid w:val="00960CB4"/>
    <w:rsid w:val="00960CDA"/>
    <w:rsid w:val="00960CE0"/>
    <w:rsid w:val="00960E17"/>
    <w:rsid w:val="00960FDF"/>
    <w:rsid w:val="009610CD"/>
    <w:rsid w:val="0096131F"/>
    <w:rsid w:val="00961350"/>
    <w:rsid w:val="00961374"/>
    <w:rsid w:val="009615CC"/>
    <w:rsid w:val="0096160B"/>
    <w:rsid w:val="00961748"/>
    <w:rsid w:val="00961757"/>
    <w:rsid w:val="0096179F"/>
    <w:rsid w:val="0096181F"/>
    <w:rsid w:val="00961B59"/>
    <w:rsid w:val="00961BD7"/>
    <w:rsid w:val="00962115"/>
    <w:rsid w:val="0096220A"/>
    <w:rsid w:val="009622C0"/>
    <w:rsid w:val="00962405"/>
    <w:rsid w:val="009626AF"/>
    <w:rsid w:val="00962B0C"/>
    <w:rsid w:val="00962BA9"/>
    <w:rsid w:val="00962F10"/>
    <w:rsid w:val="009630E6"/>
    <w:rsid w:val="00963374"/>
    <w:rsid w:val="009634D1"/>
    <w:rsid w:val="00963965"/>
    <w:rsid w:val="00963A42"/>
    <w:rsid w:val="00963A74"/>
    <w:rsid w:val="00963DE3"/>
    <w:rsid w:val="00963ED0"/>
    <w:rsid w:val="00964243"/>
    <w:rsid w:val="009645E9"/>
    <w:rsid w:val="00964671"/>
    <w:rsid w:val="009646D8"/>
    <w:rsid w:val="0096478A"/>
    <w:rsid w:val="00964A18"/>
    <w:rsid w:val="00964BA2"/>
    <w:rsid w:val="00965591"/>
    <w:rsid w:val="00965AAC"/>
    <w:rsid w:val="00965BB9"/>
    <w:rsid w:val="00965C36"/>
    <w:rsid w:val="00965E5A"/>
    <w:rsid w:val="00966095"/>
    <w:rsid w:val="009660C2"/>
    <w:rsid w:val="00966301"/>
    <w:rsid w:val="009664DA"/>
    <w:rsid w:val="0096653F"/>
    <w:rsid w:val="00966583"/>
    <w:rsid w:val="00966765"/>
    <w:rsid w:val="0096681F"/>
    <w:rsid w:val="00966895"/>
    <w:rsid w:val="00966A1F"/>
    <w:rsid w:val="00967049"/>
    <w:rsid w:val="0096729D"/>
    <w:rsid w:val="009672C4"/>
    <w:rsid w:val="00967539"/>
    <w:rsid w:val="00967578"/>
    <w:rsid w:val="0096773C"/>
    <w:rsid w:val="009678A0"/>
    <w:rsid w:val="00967991"/>
    <w:rsid w:val="00967A6F"/>
    <w:rsid w:val="00967AAF"/>
    <w:rsid w:val="00967F86"/>
    <w:rsid w:val="00967F90"/>
    <w:rsid w:val="009701CA"/>
    <w:rsid w:val="0097030F"/>
    <w:rsid w:val="00970579"/>
    <w:rsid w:val="009708B0"/>
    <w:rsid w:val="00970922"/>
    <w:rsid w:val="009709C3"/>
    <w:rsid w:val="00970A3C"/>
    <w:rsid w:val="00970C19"/>
    <w:rsid w:val="00970DF0"/>
    <w:rsid w:val="00970E31"/>
    <w:rsid w:val="00970F12"/>
    <w:rsid w:val="0097107F"/>
    <w:rsid w:val="0097124E"/>
    <w:rsid w:val="0097127D"/>
    <w:rsid w:val="009712B2"/>
    <w:rsid w:val="00971537"/>
    <w:rsid w:val="0097196A"/>
    <w:rsid w:val="00971EDD"/>
    <w:rsid w:val="00972089"/>
    <w:rsid w:val="009723D7"/>
    <w:rsid w:val="0097272E"/>
    <w:rsid w:val="009727BE"/>
    <w:rsid w:val="009727CE"/>
    <w:rsid w:val="0097291E"/>
    <w:rsid w:val="00972954"/>
    <w:rsid w:val="00972A02"/>
    <w:rsid w:val="00972B0A"/>
    <w:rsid w:val="00972B36"/>
    <w:rsid w:val="00972D3B"/>
    <w:rsid w:val="00972EFD"/>
    <w:rsid w:val="00973179"/>
    <w:rsid w:val="00973232"/>
    <w:rsid w:val="00973599"/>
    <w:rsid w:val="00973698"/>
    <w:rsid w:val="00973A0D"/>
    <w:rsid w:val="00973B55"/>
    <w:rsid w:val="00973B6A"/>
    <w:rsid w:val="00973E72"/>
    <w:rsid w:val="00974005"/>
    <w:rsid w:val="00974244"/>
    <w:rsid w:val="0097428F"/>
    <w:rsid w:val="009742D8"/>
    <w:rsid w:val="009743DA"/>
    <w:rsid w:val="0097457D"/>
    <w:rsid w:val="0097457F"/>
    <w:rsid w:val="00974584"/>
    <w:rsid w:val="009746C8"/>
    <w:rsid w:val="009747A0"/>
    <w:rsid w:val="0097481E"/>
    <w:rsid w:val="00974907"/>
    <w:rsid w:val="00974AF4"/>
    <w:rsid w:val="00974B65"/>
    <w:rsid w:val="00974CF5"/>
    <w:rsid w:val="00974DB4"/>
    <w:rsid w:val="00974F45"/>
    <w:rsid w:val="00974FDB"/>
    <w:rsid w:val="0097511D"/>
    <w:rsid w:val="00975535"/>
    <w:rsid w:val="00975540"/>
    <w:rsid w:val="009755EA"/>
    <w:rsid w:val="00975650"/>
    <w:rsid w:val="00975794"/>
    <w:rsid w:val="00975889"/>
    <w:rsid w:val="00975A1F"/>
    <w:rsid w:val="00975C07"/>
    <w:rsid w:val="00976003"/>
    <w:rsid w:val="00976101"/>
    <w:rsid w:val="00976353"/>
    <w:rsid w:val="00976503"/>
    <w:rsid w:val="00976A47"/>
    <w:rsid w:val="00976D48"/>
    <w:rsid w:val="00976D9E"/>
    <w:rsid w:val="00976F6B"/>
    <w:rsid w:val="00976FC9"/>
    <w:rsid w:val="00977047"/>
    <w:rsid w:val="00977328"/>
    <w:rsid w:val="00977364"/>
    <w:rsid w:val="0097793F"/>
    <w:rsid w:val="009779A2"/>
    <w:rsid w:val="00977ADB"/>
    <w:rsid w:val="00977ADF"/>
    <w:rsid w:val="00977B01"/>
    <w:rsid w:val="00977B27"/>
    <w:rsid w:val="00977DDC"/>
    <w:rsid w:val="00977ED9"/>
    <w:rsid w:val="00980312"/>
    <w:rsid w:val="009803A7"/>
    <w:rsid w:val="0098067B"/>
    <w:rsid w:val="00980C2F"/>
    <w:rsid w:val="00980C5D"/>
    <w:rsid w:val="00980CE9"/>
    <w:rsid w:val="00980DA9"/>
    <w:rsid w:val="00981196"/>
    <w:rsid w:val="0098121A"/>
    <w:rsid w:val="0098174A"/>
    <w:rsid w:val="0098180B"/>
    <w:rsid w:val="0098190F"/>
    <w:rsid w:val="00981C75"/>
    <w:rsid w:val="00981DA3"/>
    <w:rsid w:val="00981E0C"/>
    <w:rsid w:val="00981F81"/>
    <w:rsid w:val="00982264"/>
    <w:rsid w:val="009822AF"/>
    <w:rsid w:val="00982795"/>
    <w:rsid w:val="00982B2E"/>
    <w:rsid w:val="00982C04"/>
    <w:rsid w:val="00982E05"/>
    <w:rsid w:val="0098304F"/>
    <w:rsid w:val="00983070"/>
    <w:rsid w:val="009833AA"/>
    <w:rsid w:val="00983490"/>
    <w:rsid w:val="009834FE"/>
    <w:rsid w:val="009839AA"/>
    <w:rsid w:val="00983EB1"/>
    <w:rsid w:val="00983EF3"/>
    <w:rsid w:val="00983FCF"/>
    <w:rsid w:val="00984222"/>
    <w:rsid w:val="0098440F"/>
    <w:rsid w:val="009846DD"/>
    <w:rsid w:val="009846F1"/>
    <w:rsid w:val="009847EB"/>
    <w:rsid w:val="00984975"/>
    <w:rsid w:val="00984DB3"/>
    <w:rsid w:val="00984E2A"/>
    <w:rsid w:val="00984EDA"/>
    <w:rsid w:val="00984F08"/>
    <w:rsid w:val="009850A3"/>
    <w:rsid w:val="009850C9"/>
    <w:rsid w:val="00985104"/>
    <w:rsid w:val="00985903"/>
    <w:rsid w:val="0098590C"/>
    <w:rsid w:val="00985E38"/>
    <w:rsid w:val="00985E78"/>
    <w:rsid w:val="0098635D"/>
    <w:rsid w:val="009864C1"/>
    <w:rsid w:val="00986772"/>
    <w:rsid w:val="0098692F"/>
    <w:rsid w:val="00986A78"/>
    <w:rsid w:val="0098728F"/>
    <w:rsid w:val="009879AF"/>
    <w:rsid w:val="009879C1"/>
    <w:rsid w:val="00987B99"/>
    <w:rsid w:val="00987E54"/>
    <w:rsid w:val="0099002F"/>
    <w:rsid w:val="0099022C"/>
    <w:rsid w:val="00990310"/>
    <w:rsid w:val="009903B3"/>
    <w:rsid w:val="009903EE"/>
    <w:rsid w:val="00990404"/>
    <w:rsid w:val="0099063B"/>
    <w:rsid w:val="00990665"/>
    <w:rsid w:val="009908DB"/>
    <w:rsid w:val="00990B08"/>
    <w:rsid w:val="00990B84"/>
    <w:rsid w:val="00991069"/>
    <w:rsid w:val="0099130E"/>
    <w:rsid w:val="009914BA"/>
    <w:rsid w:val="0099152F"/>
    <w:rsid w:val="009915EA"/>
    <w:rsid w:val="00991A9E"/>
    <w:rsid w:val="00991AFD"/>
    <w:rsid w:val="00991BB3"/>
    <w:rsid w:val="00991C31"/>
    <w:rsid w:val="00991E83"/>
    <w:rsid w:val="00992047"/>
    <w:rsid w:val="00992100"/>
    <w:rsid w:val="00992563"/>
    <w:rsid w:val="00992952"/>
    <w:rsid w:val="00992BA8"/>
    <w:rsid w:val="00992E62"/>
    <w:rsid w:val="00992F9E"/>
    <w:rsid w:val="00993115"/>
    <w:rsid w:val="00993206"/>
    <w:rsid w:val="0099347B"/>
    <w:rsid w:val="00993544"/>
    <w:rsid w:val="009936BB"/>
    <w:rsid w:val="00993C46"/>
    <w:rsid w:val="00993FF4"/>
    <w:rsid w:val="00994211"/>
    <w:rsid w:val="009942CE"/>
    <w:rsid w:val="009944BC"/>
    <w:rsid w:val="0099450E"/>
    <w:rsid w:val="009946F6"/>
    <w:rsid w:val="00994868"/>
    <w:rsid w:val="009948FA"/>
    <w:rsid w:val="009949F9"/>
    <w:rsid w:val="00994DB6"/>
    <w:rsid w:val="00994EE1"/>
    <w:rsid w:val="00995120"/>
    <w:rsid w:val="00995307"/>
    <w:rsid w:val="00995571"/>
    <w:rsid w:val="00995572"/>
    <w:rsid w:val="0099557D"/>
    <w:rsid w:val="00995730"/>
    <w:rsid w:val="0099590B"/>
    <w:rsid w:val="009959C3"/>
    <w:rsid w:val="00995B4C"/>
    <w:rsid w:val="00995BD0"/>
    <w:rsid w:val="00995E93"/>
    <w:rsid w:val="00996500"/>
    <w:rsid w:val="0099659C"/>
    <w:rsid w:val="00996A54"/>
    <w:rsid w:val="00996A8C"/>
    <w:rsid w:val="00996DD2"/>
    <w:rsid w:val="00997082"/>
    <w:rsid w:val="009972B3"/>
    <w:rsid w:val="0099758B"/>
    <w:rsid w:val="00997663"/>
    <w:rsid w:val="00997806"/>
    <w:rsid w:val="009A0096"/>
    <w:rsid w:val="009A0641"/>
    <w:rsid w:val="009A06B8"/>
    <w:rsid w:val="009A06F3"/>
    <w:rsid w:val="009A0DE4"/>
    <w:rsid w:val="009A0F5C"/>
    <w:rsid w:val="009A1083"/>
    <w:rsid w:val="009A10B0"/>
    <w:rsid w:val="009A10BC"/>
    <w:rsid w:val="009A14E4"/>
    <w:rsid w:val="009A151A"/>
    <w:rsid w:val="009A1A96"/>
    <w:rsid w:val="009A1AF9"/>
    <w:rsid w:val="009A20F8"/>
    <w:rsid w:val="009A2517"/>
    <w:rsid w:val="009A269E"/>
    <w:rsid w:val="009A27CB"/>
    <w:rsid w:val="009A285B"/>
    <w:rsid w:val="009A2CA3"/>
    <w:rsid w:val="009A2F27"/>
    <w:rsid w:val="009A3361"/>
    <w:rsid w:val="009A3560"/>
    <w:rsid w:val="009A3563"/>
    <w:rsid w:val="009A3628"/>
    <w:rsid w:val="009A371A"/>
    <w:rsid w:val="009A399B"/>
    <w:rsid w:val="009A3D11"/>
    <w:rsid w:val="009A3D36"/>
    <w:rsid w:val="009A3EB7"/>
    <w:rsid w:val="009A4220"/>
    <w:rsid w:val="009A44D8"/>
    <w:rsid w:val="009A478C"/>
    <w:rsid w:val="009A4BD1"/>
    <w:rsid w:val="009A4D78"/>
    <w:rsid w:val="009A4E7F"/>
    <w:rsid w:val="009A4FA1"/>
    <w:rsid w:val="009A53FD"/>
    <w:rsid w:val="009A54CE"/>
    <w:rsid w:val="009A5512"/>
    <w:rsid w:val="009A558C"/>
    <w:rsid w:val="009A5617"/>
    <w:rsid w:val="009A568D"/>
    <w:rsid w:val="009A576F"/>
    <w:rsid w:val="009A57D3"/>
    <w:rsid w:val="009A58E9"/>
    <w:rsid w:val="009A5B4B"/>
    <w:rsid w:val="009A5E78"/>
    <w:rsid w:val="009A5F0B"/>
    <w:rsid w:val="009A5F65"/>
    <w:rsid w:val="009A60CE"/>
    <w:rsid w:val="009A60FD"/>
    <w:rsid w:val="009A630D"/>
    <w:rsid w:val="009A6327"/>
    <w:rsid w:val="009A64DA"/>
    <w:rsid w:val="009A6524"/>
    <w:rsid w:val="009A662A"/>
    <w:rsid w:val="009A66F9"/>
    <w:rsid w:val="009A6824"/>
    <w:rsid w:val="009A6832"/>
    <w:rsid w:val="009A6A06"/>
    <w:rsid w:val="009A6BAF"/>
    <w:rsid w:val="009A6BE9"/>
    <w:rsid w:val="009A6C76"/>
    <w:rsid w:val="009A6CE7"/>
    <w:rsid w:val="009A6D13"/>
    <w:rsid w:val="009A6F19"/>
    <w:rsid w:val="009A70ED"/>
    <w:rsid w:val="009A74F9"/>
    <w:rsid w:val="009A750D"/>
    <w:rsid w:val="009A75DE"/>
    <w:rsid w:val="009A75E7"/>
    <w:rsid w:val="009A7882"/>
    <w:rsid w:val="009A78BF"/>
    <w:rsid w:val="009A7988"/>
    <w:rsid w:val="009A7BF1"/>
    <w:rsid w:val="009A7CC3"/>
    <w:rsid w:val="009A7D9B"/>
    <w:rsid w:val="009B008E"/>
    <w:rsid w:val="009B022B"/>
    <w:rsid w:val="009B075F"/>
    <w:rsid w:val="009B07DE"/>
    <w:rsid w:val="009B07ED"/>
    <w:rsid w:val="009B08E0"/>
    <w:rsid w:val="009B0975"/>
    <w:rsid w:val="009B0D79"/>
    <w:rsid w:val="009B0EAA"/>
    <w:rsid w:val="009B13A8"/>
    <w:rsid w:val="009B1438"/>
    <w:rsid w:val="009B1C37"/>
    <w:rsid w:val="009B2043"/>
    <w:rsid w:val="009B2157"/>
    <w:rsid w:val="009B250E"/>
    <w:rsid w:val="009B27EA"/>
    <w:rsid w:val="009B2817"/>
    <w:rsid w:val="009B299E"/>
    <w:rsid w:val="009B29C3"/>
    <w:rsid w:val="009B2A38"/>
    <w:rsid w:val="009B2AEB"/>
    <w:rsid w:val="009B2CFC"/>
    <w:rsid w:val="009B30A4"/>
    <w:rsid w:val="009B32AC"/>
    <w:rsid w:val="009B341D"/>
    <w:rsid w:val="009B3832"/>
    <w:rsid w:val="009B3B81"/>
    <w:rsid w:val="009B3C44"/>
    <w:rsid w:val="009B3C49"/>
    <w:rsid w:val="009B3F05"/>
    <w:rsid w:val="009B3F42"/>
    <w:rsid w:val="009B4235"/>
    <w:rsid w:val="009B428F"/>
    <w:rsid w:val="009B46A0"/>
    <w:rsid w:val="009B493C"/>
    <w:rsid w:val="009B4DDE"/>
    <w:rsid w:val="009B4EB9"/>
    <w:rsid w:val="009B5037"/>
    <w:rsid w:val="009B5086"/>
    <w:rsid w:val="009B50A0"/>
    <w:rsid w:val="009B50DB"/>
    <w:rsid w:val="009B5713"/>
    <w:rsid w:val="009B5857"/>
    <w:rsid w:val="009B600C"/>
    <w:rsid w:val="009B61F5"/>
    <w:rsid w:val="009B6299"/>
    <w:rsid w:val="009B638B"/>
    <w:rsid w:val="009B64F7"/>
    <w:rsid w:val="009B6704"/>
    <w:rsid w:val="009B6819"/>
    <w:rsid w:val="009B6A1C"/>
    <w:rsid w:val="009B6CA5"/>
    <w:rsid w:val="009B6D3E"/>
    <w:rsid w:val="009B6DD1"/>
    <w:rsid w:val="009B6E11"/>
    <w:rsid w:val="009B6EDE"/>
    <w:rsid w:val="009B6F77"/>
    <w:rsid w:val="009B7503"/>
    <w:rsid w:val="009B7948"/>
    <w:rsid w:val="009B7F4E"/>
    <w:rsid w:val="009C007D"/>
    <w:rsid w:val="009C0237"/>
    <w:rsid w:val="009C0248"/>
    <w:rsid w:val="009C044A"/>
    <w:rsid w:val="009C04A9"/>
    <w:rsid w:val="009C09D0"/>
    <w:rsid w:val="009C0DE4"/>
    <w:rsid w:val="009C10FF"/>
    <w:rsid w:val="009C14F0"/>
    <w:rsid w:val="009C197C"/>
    <w:rsid w:val="009C1F7C"/>
    <w:rsid w:val="009C22CD"/>
    <w:rsid w:val="009C2699"/>
    <w:rsid w:val="009C26D3"/>
    <w:rsid w:val="009C296E"/>
    <w:rsid w:val="009C2996"/>
    <w:rsid w:val="009C2A82"/>
    <w:rsid w:val="009C2E34"/>
    <w:rsid w:val="009C3209"/>
    <w:rsid w:val="009C38C6"/>
    <w:rsid w:val="009C393C"/>
    <w:rsid w:val="009C3957"/>
    <w:rsid w:val="009C3961"/>
    <w:rsid w:val="009C3D9A"/>
    <w:rsid w:val="009C406F"/>
    <w:rsid w:val="009C4209"/>
    <w:rsid w:val="009C43B7"/>
    <w:rsid w:val="009C43CC"/>
    <w:rsid w:val="009C453C"/>
    <w:rsid w:val="009C48B0"/>
    <w:rsid w:val="009C48C2"/>
    <w:rsid w:val="009C4AB5"/>
    <w:rsid w:val="009C4B9F"/>
    <w:rsid w:val="009C4BC8"/>
    <w:rsid w:val="009C4EAD"/>
    <w:rsid w:val="009C5354"/>
    <w:rsid w:val="009C5483"/>
    <w:rsid w:val="009C5687"/>
    <w:rsid w:val="009C5784"/>
    <w:rsid w:val="009C588B"/>
    <w:rsid w:val="009C58F3"/>
    <w:rsid w:val="009C59C7"/>
    <w:rsid w:val="009C5AB0"/>
    <w:rsid w:val="009C5AD9"/>
    <w:rsid w:val="009C5DD2"/>
    <w:rsid w:val="009C64A3"/>
    <w:rsid w:val="009C653E"/>
    <w:rsid w:val="009C6660"/>
    <w:rsid w:val="009C6975"/>
    <w:rsid w:val="009C6AF5"/>
    <w:rsid w:val="009C6CBF"/>
    <w:rsid w:val="009C6F39"/>
    <w:rsid w:val="009C7164"/>
    <w:rsid w:val="009C7391"/>
    <w:rsid w:val="009C7434"/>
    <w:rsid w:val="009C74B3"/>
    <w:rsid w:val="009C75C3"/>
    <w:rsid w:val="009C7621"/>
    <w:rsid w:val="009C777D"/>
    <w:rsid w:val="009C7A70"/>
    <w:rsid w:val="009C7A74"/>
    <w:rsid w:val="009D0116"/>
    <w:rsid w:val="009D04AF"/>
    <w:rsid w:val="009D0586"/>
    <w:rsid w:val="009D0B59"/>
    <w:rsid w:val="009D0CEA"/>
    <w:rsid w:val="009D0FF2"/>
    <w:rsid w:val="009D11C0"/>
    <w:rsid w:val="009D12E6"/>
    <w:rsid w:val="009D14E0"/>
    <w:rsid w:val="009D16A6"/>
    <w:rsid w:val="009D176F"/>
    <w:rsid w:val="009D18CA"/>
    <w:rsid w:val="009D18DA"/>
    <w:rsid w:val="009D1BBC"/>
    <w:rsid w:val="009D1EF9"/>
    <w:rsid w:val="009D2299"/>
    <w:rsid w:val="009D23B9"/>
    <w:rsid w:val="009D2629"/>
    <w:rsid w:val="009D283E"/>
    <w:rsid w:val="009D2932"/>
    <w:rsid w:val="009D2979"/>
    <w:rsid w:val="009D2A50"/>
    <w:rsid w:val="009D2EDC"/>
    <w:rsid w:val="009D31DF"/>
    <w:rsid w:val="009D323D"/>
    <w:rsid w:val="009D3480"/>
    <w:rsid w:val="009D3567"/>
    <w:rsid w:val="009D3718"/>
    <w:rsid w:val="009D3817"/>
    <w:rsid w:val="009D3861"/>
    <w:rsid w:val="009D386A"/>
    <w:rsid w:val="009D3922"/>
    <w:rsid w:val="009D3F15"/>
    <w:rsid w:val="009D4042"/>
    <w:rsid w:val="009D410B"/>
    <w:rsid w:val="009D412D"/>
    <w:rsid w:val="009D4215"/>
    <w:rsid w:val="009D4492"/>
    <w:rsid w:val="009D453E"/>
    <w:rsid w:val="009D4688"/>
    <w:rsid w:val="009D4928"/>
    <w:rsid w:val="009D49D5"/>
    <w:rsid w:val="009D523A"/>
    <w:rsid w:val="009D526B"/>
    <w:rsid w:val="009D5284"/>
    <w:rsid w:val="009D5B48"/>
    <w:rsid w:val="009D5BB1"/>
    <w:rsid w:val="009D5D2B"/>
    <w:rsid w:val="009D5D33"/>
    <w:rsid w:val="009D5EB7"/>
    <w:rsid w:val="009D5F47"/>
    <w:rsid w:val="009D5FDA"/>
    <w:rsid w:val="009D60F3"/>
    <w:rsid w:val="009D61BA"/>
    <w:rsid w:val="009D621A"/>
    <w:rsid w:val="009D6658"/>
    <w:rsid w:val="009D68A1"/>
    <w:rsid w:val="009D6A53"/>
    <w:rsid w:val="009D6C3E"/>
    <w:rsid w:val="009D6C77"/>
    <w:rsid w:val="009D7267"/>
    <w:rsid w:val="009D7472"/>
    <w:rsid w:val="009D77FB"/>
    <w:rsid w:val="009D7C91"/>
    <w:rsid w:val="009E0207"/>
    <w:rsid w:val="009E05A5"/>
    <w:rsid w:val="009E09AB"/>
    <w:rsid w:val="009E0C65"/>
    <w:rsid w:val="009E0D0F"/>
    <w:rsid w:val="009E0FDA"/>
    <w:rsid w:val="009E108A"/>
    <w:rsid w:val="009E1486"/>
    <w:rsid w:val="009E14F6"/>
    <w:rsid w:val="009E1546"/>
    <w:rsid w:val="009E1C9F"/>
    <w:rsid w:val="009E2306"/>
    <w:rsid w:val="009E240D"/>
    <w:rsid w:val="009E2527"/>
    <w:rsid w:val="009E2789"/>
    <w:rsid w:val="009E2BAC"/>
    <w:rsid w:val="009E2E4B"/>
    <w:rsid w:val="009E2F4F"/>
    <w:rsid w:val="009E3031"/>
    <w:rsid w:val="009E3195"/>
    <w:rsid w:val="009E327C"/>
    <w:rsid w:val="009E32C8"/>
    <w:rsid w:val="009E37BD"/>
    <w:rsid w:val="009E3A57"/>
    <w:rsid w:val="009E3A93"/>
    <w:rsid w:val="009E3B67"/>
    <w:rsid w:val="009E3DF2"/>
    <w:rsid w:val="009E3F0F"/>
    <w:rsid w:val="009E3F44"/>
    <w:rsid w:val="009E4107"/>
    <w:rsid w:val="009E4138"/>
    <w:rsid w:val="009E42BA"/>
    <w:rsid w:val="009E453E"/>
    <w:rsid w:val="009E48BA"/>
    <w:rsid w:val="009E4917"/>
    <w:rsid w:val="009E4ED4"/>
    <w:rsid w:val="009E4EDF"/>
    <w:rsid w:val="009E5018"/>
    <w:rsid w:val="009E5568"/>
    <w:rsid w:val="009E5B32"/>
    <w:rsid w:val="009E5BDD"/>
    <w:rsid w:val="009E5F35"/>
    <w:rsid w:val="009E5FF7"/>
    <w:rsid w:val="009E61DD"/>
    <w:rsid w:val="009E636B"/>
    <w:rsid w:val="009E63FA"/>
    <w:rsid w:val="009E641C"/>
    <w:rsid w:val="009E6629"/>
    <w:rsid w:val="009E6743"/>
    <w:rsid w:val="009E6822"/>
    <w:rsid w:val="009E6B8E"/>
    <w:rsid w:val="009E6B9F"/>
    <w:rsid w:val="009E7068"/>
    <w:rsid w:val="009E76AC"/>
    <w:rsid w:val="009E7FD6"/>
    <w:rsid w:val="009F0497"/>
    <w:rsid w:val="009F04B8"/>
    <w:rsid w:val="009F04E0"/>
    <w:rsid w:val="009F07FA"/>
    <w:rsid w:val="009F0A67"/>
    <w:rsid w:val="009F10B2"/>
    <w:rsid w:val="009F1392"/>
    <w:rsid w:val="009F1687"/>
    <w:rsid w:val="009F19C8"/>
    <w:rsid w:val="009F1AE8"/>
    <w:rsid w:val="009F1C60"/>
    <w:rsid w:val="009F1E3E"/>
    <w:rsid w:val="009F1F28"/>
    <w:rsid w:val="009F1F34"/>
    <w:rsid w:val="009F2480"/>
    <w:rsid w:val="009F25E7"/>
    <w:rsid w:val="009F2935"/>
    <w:rsid w:val="009F2A8F"/>
    <w:rsid w:val="009F2C74"/>
    <w:rsid w:val="009F2F51"/>
    <w:rsid w:val="009F2FAC"/>
    <w:rsid w:val="009F3079"/>
    <w:rsid w:val="009F323E"/>
    <w:rsid w:val="009F32AB"/>
    <w:rsid w:val="009F32C8"/>
    <w:rsid w:val="009F3441"/>
    <w:rsid w:val="009F34B8"/>
    <w:rsid w:val="009F38B6"/>
    <w:rsid w:val="009F3BF0"/>
    <w:rsid w:val="009F3D05"/>
    <w:rsid w:val="009F3DFF"/>
    <w:rsid w:val="009F41F2"/>
    <w:rsid w:val="009F45B7"/>
    <w:rsid w:val="009F481D"/>
    <w:rsid w:val="009F4E20"/>
    <w:rsid w:val="009F4F21"/>
    <w:rsid w:val="009F5009"/>
    <w:rsid w:val="009F510E"/>
    <w:rsid w:val="009F513C"/>
    <w:rsid w:val="009F51F3"/>
    <w:rsid w:val="009F5379"/>
    <w:rsid w:val="009F53A3"/>
    <w:rsid w:val="009F5B5B"/>
    <w:rsid w:val="009F5BD9"/>
    <w:rsid w:val="009F5E88"/>
    <w:rsid w:val="009F61F6"/>
    <w:rsid w:val="009F66D2"/>
    <w:rsid w:val="009F67D4"/>
    <w:rsid w:val="009F6803"/>
    <w:rsid w:val="009F6AFC"/>
    <w:rsid w:val="009F6B45"/>
    <w:rsid w:val="009F6CB1"/>
    <w:rsid w:val="009F6FD4"/>
    <w:rsid w:val="009F712B"/>
    <w:rsid w:val="009F7413"/>
    <w:rsid w:val="009F790E"/>
    <w:rsid w:val="009F7BB5"/>
    <w:rsid w:val="009F7C52"/>
    <w:rsid w:val="009F7D7C"/>
    <w:rsid w:val="009F7EBE"/>
    <w:rsid w:val="00A0012C"/>
    <w:rsid w:val="00A00190"/>
    <w:rsid w:val="00A00211"/>
    <w:rsid w:val="00A002FA"/>
    <w:rsid w:val="00A004C8"/>
    <w:rsid w:val="00A00664"/>
    <w:rsid w:val="00A007A5"/>
    <w:rsid w:val="00A00805"/>
    <w:rsid w:val="00A00CE4"/>
    <w:rsid w:val="00A00E54"/>
    <w:rsid w:val="00A0110E"/>
    <w:rsid w:val="00A01501"/>
    <w:rsid w:val="00A01656"/>
    <w:rsid w:val="00A0192A"/>
    <w:rsid w:val="00A01A05"/>
    <w:rsid w:val="00A01C74"/>
    <w:rsid w:val="00A01D12"/>
    <w:rsid w:val="00A02399"/>
    <w:rsid w:val="00A02475"/>
    <w:rsid w:val="00A02604"/>
    <w:rsid w:val="00A0269A"/>
    <w:rsid w:val="00A0274C"/>
    <w:rsid w:val="00A0283A"/>
    <w:rsid w:val="00A029AB"/>
    <w:rsid w:val="00A02AA4"/>
    <w:rsid w:val="00A02AEF"/>
    <w:rsid w:val="00A02FBD"/>
    <w:rsid w:val="00A03314"/>
    <w:rsid w:val="00A036B6"/>
    <w:rsid w:val="00A039C5"/>
    <w:rsid w:val="00A03D42"/>
    <w:rsid w:val="00A03E79"/>
    <w:rsid w:val="00A040FA"/>
    <w:rsid w:val="00A0410A"/>
    <w:rsid w:val="00A04742"/>
    <w:rsid w:val="00A047A3"/>
    <w:rsid w:val="00A04884"/>
    <w:rsid w:val="00A04890"/>
    <w:rsid w:val="00A04CCD"/>
    <w:rsid w:val="00A0523B"/>
    <w:rsid w:val="00A05486"/>
    <w:rsid w:val="00A055BA"/>
    <w:rsid w:val="00A05761"/>
    <w:rsid w:val="00A05AAA"/>
    <w:rsid w:val="00A05EAF"/>
    <w:rsid w:val="00A06253"/>
    <w:rsid w:val="00A069FD"/>
    <w:rsid w:val="00A06A17"/>
    <w:rsid w:val="00A06BF6"/>
    <w:rsid w:val="00A06C0B"/>
    <w:rsid w:val="00A06C1F"/>
    <w:rsid w:val="00A06CB7"/>
    <w:rsid w:val="00A06CE5"/>
    <w:rsid w:val="00A06FBF"/>
    <w:rsid w:val="00A07097"/>
    <w:rsid w:val="00A071D2"/>
    <w:rsid w:val="00A073CF"/>
    <w:rsid w:val="00A076A8"/>
    <w:rsid w:val="00A076BA"/>
    <w:rsid w:val="00A07846"/>
    <w:rsid w:val="00A07885"/>
    <w:rsid w:val="00A0795D"/>
    <w:rsid w:val="00A07979"/>
    <w:rsid w:val="00A102A1"/>
    <w:rsid w:val="00A102CA"/>
    <w:rsid w:val="00A105DA"/>
    <w:rsid w:val="00A1066E"/>
    <w:rsid w:val="00A106A5"/>
    <w:rsid w:val="00A10974"/>
    <w:rsid w:val="00A10AD6"/>
    <w:rsid w:val="00A10AFC"/>
    <w:rsid w:val="00A10B7E"/>
    <w:rsid w:val="00A1117A"/>
    <w:rsid w:val="00A1119F"/>
    <w:rsid w:val="00A114BF"/>
    <w:rsid w:val="00A11767"/>
    <w:rsid w:val="00A11870"/>
    <w:rsid w:val="00A11972"/>
    <w:rsid w:val="00A11E35"/>
    <w:rsid w:val="00A12058"/>
    <w:rsid w:val="00A121A5"/>
    <w:rsid w:val="00A12327"/>
    <w:rsid w:val="00A123B4"/>
    <w:rsid w:val="00A123EC"/>
    <w:rsid w:val="00A1260D"/>
    <w:rsid w:val="00A1276D"/>
    <w:rsid w:val="00A12804"/>
    <w:rsid w:val="00A12CE3"/>
    <w:rsid w:val="00A12D02"/>
    <w:rsid w:val="00A12E39"/>
    <w:rsid w:val="00A12FD5"/>
    <w:rsid w:val="00A1309C"/>
    <w:rsid w:val="00A13440"/>
    <w:rsid w:val="00A134FF"/>
    <w:rsid w:val="00A1357E"/>
    <w:rsid w:val="00A1364B"/>
    <w:rsid w:val="00A136D7"/>
    <w:rsid w:val="00A1398F"/>
    <w:rsid w:val="00A14145"/>
    <w:rsid w:val="00A1426C"/>
    <w:rsid w:val="00A1430E"/>
    <w:rsid w:val="00A14445"/>
    <w:rsid w:val="00A145C4"/>
    <w:rsid w:val="00A1471A"/>
    <w:rsid w:val="00A148E5"/>
    <w:rsid w:val="00A1490F"/>
    <w:rsid w:val="00A1493F"/>
    <w:rsid w:val="00A14E88"/>
    <w:rsid w:val="00A14FDC"/>
    <w:rsid w:val="00A15232"/>
    <w:rsid w:val="00A152E6"/>
    <w:rsid w:val="00A15428"/>
    <w:rsid w:val="00A155E3"/>
    <w:rsid w:val="00A15618"/>
    <w:rsid w:val="00A15871"/>
    <w:rsid w:val="00A15A4E"/>
    <w:rsid w:val="00A15AE2"/>
    <w:rsid w:val="00A15C1E"/>
    <w:rsid w:val="00A15DC1"/>
    <w:rsid w:val="00A16104"/>
    <w:rsid w:val="00A16676"/>
    <w:rsid w:val="00A16939"/>
    <w:rsid w:val="00A16A23"/>
    <w:rsid w:val="00A16EB4"/>
    <w:rsid w:val="00A170B0"/>
    <w:rsid w:val="00A1726D"/>
    <w:rsid w:val="00A1727F"/>
    <w:rsid w:val="00A17630"/>
    <w:rsid w:val="00A17A3D"/>
    <w:rsid w:val="00A17CF8"/>
    <w:rsid w:val="00A17E9A"/>
    <w:rsid w:val="00A2062F"/>
    <w:rsid w:val="00A20AC4"/>
    <w:rsid w:val="00A20DA5"/>
    <w:rsid w:val="00A20E7D"/>
    <w:rsid w:val="00A213A0"/>
    <w:rsid w:val="00A214D3"/>
    <w:rsid w:val="00A214D5"/>
    <w:rsid w:val="00A21519"/>
    <w:rsid w:val="00A2164A"/>
    <w:rsid w:val="00A21669"/>
    <w:rsid w:val="00A2167F"/>
    <w:rsid w:val="00A216F2"/>
    <w:rsid w:val="00A216F9"/>
    <w:rsid w:val="00A218EB"/>
    <w:rsid w:val="00A21992"/>
    <w:rsid w:val="00A21A2E"/>
    <w:rsid w:val="00A21BAA"/>
    <w:rsid w:val="00A2216A"/>
    <w:rsid w:val="00A2228B"/>
    <w:rsid w:val="00A2241C"/>
    <w:rsid w:val="00A226FB"/>
    <w:rsid w:val="00A229FF"/>
    <w:rsid w:val="00A22B05"/>
    <w:rsid w:val="00A22BF4"/>
    <w:rsid w:val="00A22CE3"/>
    <w:rsid w:val="00A22D23"/>
    <w:rsid w:val="00A22E8D"/>
    <w:rsid w:val="00A22F84"/>
    <w:rsid w:val="00A22FA8"/>
    <w:rsid w:val="00A232FF"/>
    <w:rsid w:val="00A23382"/>
    <w:rsid w:val="00A23C20"/>
    <w:rsid w:val="00A23E4E"/>
    <w:rsid w:val="00A23F85"/>
    <w:rsid w:val="00A24279"/>
    <w:rsid w:val="00A242E8"/>
    <w:rsid w:val="00A2471C"/>
    <w:rsid w:val="00A248B6"/>
    <w:rsid w:val="00A24AB5"/>
    <w:rsid w:val="00A24B7F"/>
    <w:rsid w:val="00A24BD3"/>
    <w:rsid w:val="00A24BE8"/>
    <w:rsid w:val="00A24F98"/>
    <w:rsid w:val="00A2531E"/>
    <w:rsid w:val="00A254B6"/>
    <w:rsid w:val="00A254CF"/>
    <w:rsid w:val="00A25901"/>
    <w:rsid w:val="00A25980"/>
    <w:rsid w:val="00A25A16"/>
    <w:rsid w:val="00A25B62"/>
    <w:rsid w:val="00A25B84"/>
    <w:rsid w:val="00A25D0A"/>
    <w:rsid w:val="00A25E22"/>
    <w:rsid w:val="00A2600B"/>
    <w:rsid w:val="00A264DE"/>
    <w:rsid w:val="00A26681"/>
    <w:rsid w:val="00A26843"/>
    <w:rsid w:val="00A26BC2"/>
    <w:rsid w:val="00A26FB8"/>
    <w:rsid w:val="00A27168"/>
    <w:rsid w:val="00A27206"/>
    <w:rsid w:val="00A27283"/>
    <w:rsid w:val="00A272E4"/>
    <w:rsid w:val="00A27485"/>
    <w:rsid w:val="00A27705"/>
    <w:rsid w:val="00A27722"/>
    <w:rsid w:val="00A278AD"/>
    <w:rsid w:val="00A279D3"/>
    <w:rsid w:val="00A27A77"/>
    <w:rsid w:val="00A27B34"/>
    <w:rsid w:val="00A27B5B"/>
    <w:rsid w:val="00A27BFC"/>
    <w:rsid w:val="00A27CB6"/>
    <w:rsid w:val="00A27FF9"/>
    <w:rsid w:val="00A3003A"/>
    <w:rsid w:val="00A30239"/>
    <w:rsid w:val="00A30302"/>
    <w:rsid w:val="00A30611"/>
    <w:rsid w:val="00A30697"/>
    <w:rsid w:val="00A3094A"/>
    <w:rsid w:val="00A30C23"/>
    <w:rsid w:val="00A31145"/>
    <w:rsid w:val="00A314F1"/>
    <w:rsid w:val="00A315BF"/>
    <w:rsid w:val="00A315CA"/>
    <w:rsid w:val="00A319F1"/>
    <w:rsid w:val="00A31A68"/>
    <w:rsid w:val="00A31A9D"/>
    <w:rsid w:val="00A31AF3"/>
    <w:rsid w:val="00A31F8F"/>
    <w:rsid w:val="00A3213F"/>
    <w:rsid w:val="00A32185"/>
    <w:rsid w:val="00A3252E"/>
    <w:rsid w:val="00A32676"/>
    <w:rsid w:val="00A32BB1"/>
    <w:rsid w:val="00A32F0E"/>
    <w:rsid w:val="00A334AA"/>
    <w:rsid w:val="00A33569"/>
    <w:rsid w:val="00A33696"/>
    <w:rsid w:val="00A33AEF"/>
    <w:rsid w:val="00A33E85"/>
    <w:rsid w:val="00A33F57"/>
    <w:rsid w:val="00A3418E"/>
    <w:rsid w:val="00A345C5"/>
    <w:rsid w:val="00A345C6"/>
    <w:rsid w:val="00A34790"/>
    <w:rsid w:val="00A348DA"/>
    <w:rsid w:val="00A34E5E"/>
    <w:rsid w:val="00A35661"/>
    <w:rsid w:val="00A35776"/>
    <w:rsid w:val="00A35856"/>
    <w:rsid w:val="00A360F4"/>
    <w:rsid w:val="00A3644A"/>
    <w:rsid w:val="00A364B1"/>
    <w:rsid w:val="00A36640"/>
    <w:rsid w:val="00A36ABC"/>
    <w:rsid w:val="00A36FFE"/>
    <w:rsid w:val="00A37E04"/>
    <w:rsid w:val="00A37FD0"/>
    <w:rsid w:val="00A40052"/>
    <w:rsid w:val="00A401F0"/>
    <w:rsid w:val="00A402D9"/>
    <w:rsid w:val="00A40372"/>
    <w:rsid w:val="00A406DD"/>
    <w:rsid w:val="00A407B8"/>
    <w:rsid w:val="00A40989"/>
    <w:rsid w:val="00A40C91"/>
    <w:rsid w:val="00A40D9B"/>
    <w:rsid w:val="00A40E44"/>
    <w:rsid w:val="00A40FAC"/>
    <w:rsid w:val="00A413B7"/>
    <w:rsid w:val="00A4144E"/>
    <w:rsid w:val="00A41574"/>
    <w:rsid w:val="00A415E7"/>
    <w:rsid w:val="00A41737"/>
    <w:rsid w:val="00A419D5"/>
    <w:rsid w:val="00A419EB"/>
    <w:rsid w:val="00A41E01"/>
    <w:rsid w:val="00A422EC"/>
    <w:rsid w:val="00A4233F"/>
    <w:rsid w:val="00A42507"/>
    <w:rsid w:val="00A42563"/>
    <w:rsid w:val="00A4261A"/>
    <w:rsid w:val="00A42F31"/>
    <w:rsid w:val="00A42FDD"/>
    <w:rsid w:val="00A43007"/>
    <w:rsid w:val="00A43077"/>
    <w:rsid w:val="00A430C6"/>
    <w:rsid w:val="00A431E4"/>
    <w:rsid w:val="00A435DC"/>
    <w:rsid w:val="00A43922"/>
    <w:rsid w:val="00A43A41"/>
    <w:rsid w:val="00A43C42"/>
    <w:rsid w:val="00A43D69"/>
    <w:rsid w:val="00A43E71"/>
    <w:rsid w:val="00A44029"/>
    <w:rsid w:val="00A4413A"/>
    <w:rsid w:val="00A4413B"/>
    <w:rsid w:val="00A442AD"/>
    <w:rsid w:val="00A44352"/>
    <w:rsid w:val="00A44467"/>
    <w:rsid w:val="00A44786"/>
    <w:rsid w:val="00A448C7"/>
    <w:rsid w:val="00A44916"/>
    <w:rsid w:val="00A44AC3"/>
    <w:rsid w:val="00A44CF1"/>
    <w:rsid w:val="00A44DB1"/>
    <w:rsid w:val="00A4502E"/>
    <w:rsid w:val="00A455AF"/>
    <w:rsid w:val="00A45772"/>
    <w:rsid w:val="00A460E2"/>
    <w:rsid w:val="00A4630C"/>
    <w:rsid w:val="00A463BF"/>
    <w:rsid w:val="00A4696B"/>
    <w:rsid w:val="00A46BFC"/>
    <w:rsid w:val="00A46E5E"/>
    <w:rsid w:val="00A4728E"/>
    <w:rsid w:val="00A47341"/>
    <w:rsid w:val="00A473B2"/>
    <w:rsid w:val="00A474EC"/>
    <w:rsid w:val="00A4750E"/>
    <w:rsid w:val="00A4794B"/>
    <w:rsid w:val="00A47F2C"/>
    <w:rsid w:val="00A50090"/>
    <w:rsid w:val="00A5025E"/>
    <w:rsid w:val="00A50369"/>
    <w:rsid w:val="00A506C6"/>
    <w:rsid w:val="00A508FF"/>
    <w:rsid w:val="00A50A40"/>
    <w:rsid w:val="00A50BCB"/>
    <w:rsid w:val="00A50EB0"/>
    <w:rsid w:val="00A51014"/>
    <w:rsid w:val="00A51087"/>
    <w:rsid w:val="00A5116B"/>
    <w:rsid w:val="00A5167F"/>
    <w:rsid w:val="00A516F8"/>
    <w:rsid w:val="00A51B00"/>
    <w:rsid w:val="00A51E68"/>
    <w:rsid w:val="00A52186"/>
    <w:rsid w:val="00A521B2"/>
    <w:rsid w:val="00A521B4"/>
    <w:rsid w:val="00A522C3"/>
    <w:rsid w:val="00A523F9"/>
    <w:rsid w:val="00A5241B"/>
    <w:rsid w:val="00A5247E"/>
    <w:rsid w:val="00A52843"/>
    <w:rsid w:val="00A52EAC"/>
    <w:rsid w:val="00A52F80"/>
    <w:rsid w:val="00A53216"/>
    <w:rsid w:val="00A5378B"/>
    <w:rsid w:val="00A5416F"/>
    <w:rsid w:val="00A54386"/>
    <w:rsid w:val="00A54441"/>
    <w:rsid w:val="00A5467B"/>
    <w:rsid w:val="00A54768"/>
    <w:rsid w:val="00A54878"/>
    <w:rsid w:val="00A54FF3"/>
    <w:rsid w:val="00A55021"/>
    <w:rsid w:val="00A55062"/>
    <w:rsid w:val="00A554B1"/>
    <w:rsid w:val="00A5580C"/>
    <w:rsid w:val="00A55AEF"/>
    <w:rsid w:val="00A55B2A"/>
    <w:rsid w:val="00A55B74"/>
    <w:rsid w:val="00A55DFD"/>
    <w:rsid w:val="00A56403"/>
    <w:rsid w:val="00A56480"/>
    <w:rsid w:val="00A564A3"/>
    <w:rsid w:val="00A564CB"/>
    <w:rsid w:val="00A565E9"/>
    <w:rsid w:val="00A565EC"/>
    <w:rsid w:val="00A5664B"/>
    <w:rsid w:val="00A569FC"/>
    <w:rsid w:val="00A56D07"/>
    <w:rsid w:val="00A571F1"/>
    <w:rsid w:val="00A573FC"/>
    <w:rsid w:val="00A57854"/>
    <w:rsid w:val="00A5788B"/>
    <w:rsid w:val="00A578D5"/>
    <w:rsid w:val="00A578FB"/>
    <w:rsid w:val="00A579B0"/>
    <w:rsid w:val="00A57B8F"/>
    <w:rsid w:val="00A57C3F"/>
    <w:rsid w:val="00A57CAA"/>
    <w:rsid w:val="00A57E67"/>
    <w:rsid w:val="00A605FB"/>
    <w:rsid w:val="00A608C9"/>
    <w:rsid w:val="00A60A7A"/>
    <w:rsid w:val="00A60D52"/>
    <w:rsid w:val="00A60E88"/>
    <w:rsid w:val="00A6158A"/>
    <w:rsid w:val="00A61A33"/>
    <w:rsid w:val="00A61B38"/>
    <w:rsid w:val="00A61B8D"/>
    <w:rsid w:val="00A61CEF"/>
    <w:rsid w:val="00A61DE2"/>
    <w:rsid w:val="00A61DE8"/>
    <w:rsid w:val="00A62174"/>
    <w:rsid w:val="00A6245B"/>
    <w:rsid w:val="00A6285E"/>
    <w:rsid w:val="00A62DA9"/>
    <w:rsid w:val="00A62DC6"/>
    <w:rsid w:val="00A6314B"/>
    <w:rsid w:val="00A631A5"/>
    <w:rsid w:val="00A634E1"/>
    <w:rsid w:val="00A6368B"/>
    <w:rsid w:val="00A637BC"/>
    <w:rsid w:val="00A63924"/>
    <w:rsid w:val="00A63974"/>
    <w:rsid w:val="00A63A97"/>
    <w:rsid w:val="00A63B1E"/>
    <w:rsid w:val="00A63B75"/>
    <w:rsid w:val="00A63D58"/>
    <w:rsid w:val="00A63D60"/>
    <w:rsid w:val="00A63E7E"/>
    <w:rsid w:val="00A6409E"/>
    <w:rsid w:val="00A64163"/>
    <w:rsid w:val="00A643F3"/>
    <w:rsid w:val="00A64417"/>
    <w:rsid w:val="00A645BE"/>
    <w:rsid w:val="00A64700"/>
    <w:rsid w:val="00A64823"/>
    <w:rsid w:val="00A6488E"/>
    <w:rsid w:val="00A649D2"/>
    <w:rsid w:val="00A64B5C"/>
    <w:rsid w:val="00A64B9C"/>
    <w:rsid w:val="00A64E7C"/>
    <w:rsid w:val="00A64F67"/>
    <w:rsid w:val="00A6502D"/>
    <w:rsid w:val="00A65061"/>
    <w:rsid w:val="00A6516A"/>
    <w:rsid w:val="00A657E6"/>
    <w:rsid w:val="00A658DB"/>
    <w:rsid w:val="00A6608B"/>
    <w:rsid w:val="00A66125"/>
    <w:rsid w:val="00A663AB"/>
    <w:rsid w:val="00A663E9"/>
    <w:rsid w:val="00A663EC"/>
    <w:rsid w:val="00A66A71"/>
    <w:rsid w:val="00A66A98"/>
    <w:rsid w:val="00A66AF4"/>
    <w:rsid w:val="00A66BA0"/>
    <w:rsid w:val="00A66D06"/>
    <w:rsid w:val="00A6708C"/>
    <w:rsid w:val="00A670E6"/>
    <w:rsid w:val="00A67163"/>
    <w:rsid w:val="00A67225"/>
    <w:rsid w:val="00A6734C"/>
    <w:rsid w:val="00A6747C"/>
    <w:rsid w:val="00A67B9D"/>
    <w:rsid w:val="00A67BC0"/>
    <w:rsid w:val="00A67D3A"/>
    <w:rsid w:val="00A67E43"/>
    <w:rsid w:val="00A67E87"/>
    <w:rsid w:val="00A67EA0"/>
    <w:rsid w:val="00A7032B"/>
    <w:rsid w:val="00A7034B"/>
    <w:rsid w:val="00A708E2"/>
    <w:rsid w:val="00A70B01"/>
    <w:rsid w:val="00A70B73"/>
    <w:rsid w:val="00A70C73"/>
    <w:rsid w:val="00A710FE"/>
    <w:rsid w:val="00A71385"/>
    <w:rsid w:val="00A7157C"/>
    <w:rsid w:val="00A71888"/>
    <w:rsid w:val="00A719DD"/>
    <w:rsid w:val="00A71B0E"/>
    <w:rsid w:val="00A71BF5"/>
    <w:rsid w:val="00A71CEF"/>
    <w:rsid w:val="00A72010"/>
    <w:rsid w:val="00A7228A"/>
    <w:rsid w:val="00A726DE"/>
    <w:rsid w:val="00A72748"/>
    <w:rsid w:val="00A7297D"/>
    <w:rsid w:val="00A72987"/>
    <w:rsid w:val="00A72AF7"/>
    <w:rsid w:val="00A72B75"/>
    <w:rsid w:val="00A73104"/>
    <w:rsid w:val="00A7313D"/>
    <w:rsid w:val="00A73313"/>
    <w:rsid w:val="00A7388A"/>
    <w:rsid w:val="00A73956"/>
    <w:rsid w:val="00A73A93"/>
    <w:rsid w:val="00A73C76"/>
    <w:rsid w:val="00A73C8B"/>
    <w:rsid w:val="00A73FB6"/>
    <w:rsid w:val="00A74568"/>
    <w:rsid w:val="00A74632"/>
    <w:rsid w:val="00A74720"/>
    <w:rsid w:val="00A7494A"/>
    <w:rsid w:val="00A74E7E"/>
    <w:rsid w:val="00A751E0"/>
    <w:rsid w:val="00A75593"/>
    <w:rsid w:val="00A75656"/>
    <w:rsid w:val="00A7569C"/>
    <w:rsid w:val="00A76034"/>
    <w:rsid w:val="00A760AA"/>
    <w:rsid w:val="00A7621A"/>
    <w:rsid w:val="00A76564"/>
    <w:rsid w:val="00A766CF"/>
    <w:rsid w:val="00A76AD0"/>
    <w:rsid w:val="00A76B03"/>
    <w:rsid w:val="00A76CAA"/>
    <w:rsid w:val="00A77025"/>
    <w:rsid w:val="00A771E2"/>
    <w:rsid w:val="00A772BE"/>
    <w:rsid w:val="00A773DC"/>
    <w:rsid w:val="00A774BE"/>
    <w:rsid w:val="00A77541"/>
    <w:rsid w:val="00A779CF"/>
    <w:rsid w:val="00A801C3"/>
    <w:rsid w:val="00A80223"/>
    <w:rsid w:val="00A804A4"/>
    <w:rsid w:val="00A80683"/>
    <w:rsid w:val="00A80BB6"/>
    <w:rsid w:val="00A80D24"/>
    <w:rsid w:val="00A80F00"/>
    <w:rsid w:val="00A81411"/>
    <w:rsid w:val="00A81497"/>
    <w:rsid w:val="00A816D8"/>
    <w:rsid w:val="00A81BA1"/>
    <w:rsid w:val="00A81BDF"/>
    <w:rsid w:val="00A81DDA"/>
    <w:rsid w:val="00A820DC"/>
    <w:rsid w:val="00A8220D"/>
    <w:rsid w:val="00A8238D"/>
    <w:rsid w:val="00A8286E"/>
    <w:rsid w:val="00A82A85"/>
    <w:rsid w:val="00A82B60"/>
    <w:rsid w:val="00A82EA4"/>
    <w:rsid w:val="00A82F11"/>
    <w:rsid w:val="00A830B6"/>
    <w:rsid w:val="00A832F9"/>
    <w:rsid w:val="00A83475"/>
    <w:rsid w:val="00A83BA1"/>
    <w:rsid w:val="00A83DC5"/>
    <w:rsid w:val="00A83F16"/>
    <w:rsid w:val="00A8468B"/>
    <w:rsid w:val="00A84783"/>
    <w:rsid w:val="00A8497C"/>
    <w:rsid w:val="00A849B4"/>
    <w:rsid w:val="00A84D85"/>
    <w:rsid w:val="00A84F35"/>
    <w:rsid w:val="00A84FC8"/>
    <w:rsid w:val="00A85139"/>
    <w:rsid w:val="00A853C9"/>
    <w:rsid w:val="00A853FB"/>
    <w:rsid w:val="00A8564E"/>
    <w:rsid w:val="00A85F5C"/>
    <w:rsid w:val="00A86099"/>
    <w:rsid w:val="00A861A4"/>
    <w:rsid w:val="00A862BB"/>
    <w:rsid w:val="00A86598"/>
    <w:rsid w:val="00A865AE"/>
    <w:rsid w:val="00A86634"/>
    <w:rsid w:val="00A867EE"/>
    <w:rsid w:val="00A868C1"/>
    <w:rsid w:val="00A86ABA"/>
    <w:rsid w:val="00A86ABB"/>
    <w:rsid w:val="00A86EB9"/>
    <w:rsid w:val="00A86ED0"/>
    <w:rsid w:val="00A86F47"/>
    <w:rsid w:val="00A86F57"/>
    <w:rsid w:val="00A87010"/>
    <w:rsid w:val="00A87346"/>
    <w:rsid w:val="00A8737C"/>
    <w:rsid w:val="00A87536"/>
    <w:rsid w:val="00A87765"/>
    <w:rsid w:val="00A87B46"/>
    <w:rsid w:val="00A87C46"/>
    <w:rsid w:val="00A87E9C"/>
    <w:rsid w:val="00A87F08"/>
    <w:rsid w:val="00A901C2"/>
    <w:rsid w:val="00A90229"/>
    <w:rsid w:val="00A90288"/>
    <w:rsid w:val="00A9067F"/>
    <w:rsid w:val="00A908A7"/>
    <w:rsid w:val="00A9094A"/>
    <w:rsid w:val="00A90975"/>
    <w:rsid w:val="00A90988"/>
    <w:rsid w:val="00A90A4C"/>
    <w:rsid w:val="00A90A89"/>
    <w:rsid w:val="00A90ABF"/>
    <w:rsid w:val="00A910E8"/>
    <w:rsid w:val="00A9192C"/>
    <w:rsid w:val="00A919CC"/>
    <w:rsid w:val="00A925AF"/>
    <w:rsid w:val="00A92652"/>
    <w:rsid w:val="00A927A3"/>
    <w:rsid w:val="00A927B4"/>
    <w:rsid w:val="00A92B02"/>
    <w:rsid w:val="00A92DFB"/>
    <w:rsid w:val="00A9302B"/>
    <w:rsid w:val="00A93126"/>
    <w:rsid w:val="00A9336D"/>
    <w:rsid w:val="00A9385F"/>
    <w:rsid w:val="00A938B9"/>
    <w:rsid w:val="00A938D5"/>
    <w:rsid w:val="00A93A11"/>
    <w:rsid w:val="00A93B92"/>
    <w:rsid w:val="00A93E89"/>
    <w:rsid w:val="00A93EAA"/>
    <w:rsid w:val="00A94353"/>
    <w:rsid w:val="00A94539"/>
    <w:rsid w:val="00A946EB"/>
    <w:rsid w:val="00A94798"/>
    <w:rsid w:val="00A94D58"/>
    <w:rsid w:val="00A94DC5"/>
    <w:rsid w:val="00A94F80"/>
    <w:rsid w:val="00A95175"/>
    <w:rsid w:val="00A954A9"/>
    <w:rsid w:val="00A95550"/>
    <w:rsid w:val="00A9559F"/>
    <w:rsid w:val="00A95641"/>
    <w:rsid w:val="00A95677"/>
    <w:rsid w:val="00A95857"/>
    <w:rsid w:val="00A95ECC"/>
    <w:rsid w:val="00A95FD7"/>
    <w:rsid w:val="00A96017"/>
    <w:rsid w:val="00A96175"/>
    <w:rsid w:val="00A96289"/>
    <w:rsid w:val="00A96393"/>
    <w:rsid w:val="00A9678F"/>
    <w:rsid w:val="00A967EC"/>
    <w:rsid w:val="00A96906"/>
    <w:rsid w:val="00A9694D"/>
    <w:rsid w:val="00A96A5B"/>
    <w:rsid w:val="00A96BA8"/>
    <w:rsid w:val="00A96D09"/>
    <w:rsid w:val="00A96F58"/>
    <w:rsid w:val="00A970A2"/>
    <w:rsid w:val="00A970AB"/>
    <w:rsid w:val="00A9710E"/>
    <w:rsid w:val="00A976AA"/>
    <w:rsid w:val="00A979F1"/>
    <w:rsid w:val="00A97A61"/>
    <w:rsid w:val="00A97AC4"/>
    <w:rsid w:val="00A97C1B"/>
    <w:rsid w:val="00AA06C5"/>
    <w:rsid w:val="00AA0A2C"/>
    <w:rsid w:val="00AA0CB0"/>
    <w:rsid w:val="00AA10E8"/>
    <w:rsid w:val="00AA132F"/>
    <w:rsid w:val="00AA13CF"/>
    <w:rsid w:val="00AA1436"/>
    <w:rsid w:val="00AA1699"/>
    <w:rsid w:val="00AA1821"/>
    <w:rsid w:val="00AA1989"/>
    <w:rsid w:val="00AA1AD3"/>
    <w:rsid w:val="00AA1BE4"/>
    <w:rsid w:val="00AA1C1B"/>
    <w:rsid w:val="00AA1F41"/>
    <w:rsid w:val="00AA1FEA"/>
    <w:rsid w:val="00AA21EA"/>
    <w:rsid w:val="00AA2277"/>
    <w:rsid w:val="00AA2516"/>
    <w:rsid w:val="00AA256C"/>
    <w:rsid w:val="00AA26A5"/>
    <w:rsid w:val="00AA2800"/>
    <w:rsid w:val="00AA29AE"/>
    <w:rsid w:val="00AA2CA7"/>
    <w:rsid w:val="00AA2E6F"/>
    <w:rsid w:val="00AA2FA5"/>
    <w:rsid w:val="00AA2FB2"/>
    <w:rsid w:val="00AA30B0"/>
    <w:rsid w:val="00AA30CE"/>
    <w:rsid w:val="00AA347E"/>
    <w:rsid w:val="00AA36DB"/>
    <w:rsid w:val="00AA3AC6"/>
    <w:rsid w:val="00AA3B1A"/>
    <w:rsid w:val="00AA3E28"/>
    <w:rsid w:val="00AA3FFA"/>
    <w:rsid w:val="00AA406C"/>
    <w:rsid w:val="00AA4091"/>
    <w:rsid w:val="00AA4124"/>
    <w:rsid w:val="00AA45E9"/>
    <w:rsid w:val="00AA472A"/>
    <w:rsid w:val="00AA4732"/>
    <w:rsid w:val="00AA486D"/>
    <w:rsid w:val="00AA48AF"/>
    <w:rsid w:val="00AA48EB"/>
    <w:rsid w:val="00AA4BF2"/>
    <w:rsid w:val="00AA4D81"/>
    <w:rsid w:val="00AA5093"/>
    <w:rsid w:val="00AA522B"/>
    <w:rsid w:val="00AA5293"/>
    <w:rsid w:val="00AA52F7"/>
    <w:rsid w:val="00AA5627"/>
    <w:rsid w:val="00AA5768"/>
    <w:rsid w:val="00AA580E"/>
    <w:rsid w:val="00AA5883"/>
    <w:rsid w:val="00AA5968"/>
    <w:rsid w:val="00AA598A"/>
    <w:rsid w:val="00AA5C1C"/>
    <w:rsid w:val="00AA5E12"/>
    <w:rsid w:val="00AA5EC4"/>
    <w:rsid w:val="00AA6014"/>
    <w:rsid w:val="00AA61CD"/>
    <w:rsid w:val="00AA61D5"/>
    <w:rsid w:val="00AA6599"/>
    <w:rsid w:val="00AA65E4"/>
    <w:rsid w:val="00AA6A5B"/>
    <w:rsid w:val="00AA6F24"/>
    <w:rsid w:val="00AA7744"/>
    <w:rsid w:val="00AA77B3"/>
    <w:rsid w:val="00AA77EA"/>
    <w:rsid w:val="00AA7871"/>
    <w:rsid w:val="00AA7898"/>
    <w:rsid w:val="00AA78E0"/>
    <w:rsid w:val="00AA7AF9"/>
    <w:rsid w:val="00AA7B71"/>
    <w:rsid w:val="00AA7D88"/>
    <w:rsid w:val="00AB020D"/>
    <w:rsid w:val="00AB0225"/>
    <w:rsid w:val="00AB02B8"/>
    <w:rsid w:val="00AB0394"/>
    <w:rsid w:val="00AB057A"/>
    <w:rsid w:val="00AB0979"/>
    <w:rsid w:val="00AB0EF8"/>
    <w:rsid w:val="00AB0FB6"/>
    <w:rsid w:val="00AB1239"/>
    <w:rsid w:val="00AB1251"/>
    <w:rsid w:val="00AB131E"/>
    <w:rsid w:val="00AB1848"/>
    <w:rsid w:val="00AB1A6A"/>
    <w:rsid w:val="00AB1CD4"/>
    <w:rsid w:val="00AB26B8"/>
    <w:rsid w:val="00AB26EA"/>
    <w:rsid w:val="00AB27E5"/>
    <w:rsid w:val="00AB2B0D"/>
    <w:rsid w:val="00AB2F86"/>
    <w:rsid w:val="00AB307B"/>
    <w:rsid w:val="00AB3251"/>
    <w:rsid w:val="00AB338C"/>
    <w:rsid w:val="00AB339F"/>
    <w:rsid w:val="00AB34DA"/>
    <w:rsid w:val="00AB3514"/>
    <w:rsid w:val="00AB38D2"/>
    <w:rsid w:val="00AB39B2"/>
    <w:rsid w:val="00AB3B63"/>
    <w:rsid w:val="00AB3DAB"/>
    <w:rsid w:val="00AB3E52"/>
    <w:rsid w:val="00AB4019"/>
    <w:rsid w:val="00AB4640"/>
    <w:rsid w:val="00AB464F"/>
    <w:rsid w:val="00AB477C"/>
    <w:rsid w:val="00AB4CF3"/>
    <w:rsid w:val="00AB4D46"/>
    <w:rsid w:val="00AB4FA8"/>
    <w:rsid w:val="00AB4FAE"/>
    <w:rsid w:val="00AB5054"/>
    <w:rsid w:val="00AB5090"/>
    <w:rsid w:val="00AB50B2"/>
    <w:rsid w:val="00AB5241"/>
    <w:rsid w:val="00AB5343"/>
    <w:rsid w:val="00AB5467"/>
    <w:rsid w:val="00AB5620"/>
    <w:rsid w:val="00AB5669"/>
    <w:rsid w:val="00AB57E3"/>
    <w:rsid w:val="00AB581E"/>
    <w:rsid w:val="00AB5A25"/>
    <w:rsid w:val="00AB5A5C"/>
    <w:rsid w:val="00AB5B78"/>
    <w:rsid w:val="00AB5D6C"/>
    <w:rsid w:val="00AB5EE0"/>
    <w:rsid w:val="00AB6519"/>
    <w:rsid w:val="00AB6570"/>
    <w:rsid w:val="00AB65C3"/>
    <w:rsid w:val="00AB6672"/>
    <w:rsid w:val="00AB6C4D"/>
    <w:rsid w:val="00AB6D2E"/>
    <w:rsid w:val="00AB6F30"/>
    <w:rsid w:val="00AB6FDF"/>
    <w:rsid w:val="00AB7077"/>
    <w:rsid w:val="00AB70EC"/>
    <w:rsid w:val="00AB7120"/>
    <w:rsid w:val="00AB7232"/>
    <w:rsid w:val="00AB7387"/>
    <w:rsid w:val="00AB7459"/>
    <w:rsid w:val="00AB780F"/>
    <w:rsid w:val="00AB78AB"/>
    <w:rsid w:val="00AB7BC0"/>
    <w:rsid w:val="00AB7C28"/>
    <w:rsid w:val="00AB7CFF"/>
    <w:rsid w:val="00AB7FE9"/>
    <w:rsid w:val="00AC0663"/>
    <w:rsid w:val="00AC0887"/>
    <w:rsid w:val="00AC0912"/>
    <w:rsid w:val="00AC0A0E"/>
    <w:rsid w:val="00AC0D85"/>
    <w:rsid w:val="00AC11B6"/>
    <w:rsid w:val="00AC13FC"/>
    <w:rsid w:val="00AC1694"/>
    <w:rsid w:val="00AC1856"/>
    <w:rsid w:val="00AC194A"/>
    <w:rsid w:val="00AC1A4B"/>
    <w:rsid w:val="00AC1A69"/>
    <w:rsid w:val="00AC1BE7"/>
    <w:rsid w:val="00AC1FA8"/>
    <w:rsid w:val="00AC21C8"/>
    <w:rsid w:val="00AC23ED"/>
    <w:rsid w:val="00AC25FA"/>
    <w:rsid w:val="00AC2884"/>
    <w:rsid w:val="00AC3151"/>
    <w:rsid w:val="00AC36DB"/>
    <w:rsid w:val="00AC36EE"/>
    <w:rsid w:val="00AC3808"/>
    <w:rsid w:val="00AC3B12"/>
    <w:rsid w:val="00AC3D80"/>
    <w:rsid w:val="00AC3DA6"/>
    <w:rsid w:val="00AC3E49"/>
    <w:rsid w:val="00AC3F77"/>
    <w:rsid w:val="00AC4055"/>
    <w:rsid w:val="00AC44DE"/>
    <w:rsid w:val="00AC45EB"/>
    <w:rsid w:val="00AC48F3"/>
    <w:rsid w:val="00AC4E5C"/>
    <w:rsid w:val="00AC50F6"/>
    <w:rsid w:val="00AC53D3"/>
    <w:rsid w:val="00AC5721"/>
    <w:rsid w:val="00AC5756"/>
    <w:rsid w:val="00AC5759"/>
    <w:rsid w:val="00AC5956"/>
    <w:rsid w:val="00AC5DEF"/>
    <w:rsid w:val="00AC5E10"/>
    <w:rsid w:val="00AC5EAB"/>
    <w:rsid w:val="00AC6186"/>
    <w:rsid w:val="00AC62D5"/>
    <w:rsid w:val="00AC62E6"/>
    <w:rsid w:val="00AC64B5"/>
    <w:rsid w:val="00AC6574"/>
    <w:rsid w:val="00AC66C9"/>
    <w:rsid w:val="00AC6702"/>
    <w:rsid w:val="00AC6794"/>
    <w:rsid w:val="00AC685A"/>
    <w:rsid w:val="00AC68DD"/>
    <w:rsid w:val="00AC690D"/>
    <w:rsid w:val="00AC6B07"/>
    <w:rsid w:val="00AC6D2F"/>
    <w:rsid w:val="00AC6D4E"/>
    <w:rsid w:val="00AC6DEC"/>
    <w:rsid w:val="00AC6F30"/>
    <w:rsid w:val="00AC6FDF"/>
    <w:rsid w:val="00AC70F0"/>
    <w:rsid w:val="00AC7129"/>
    <w:rsid w:val="00AC740C"/>
    <w:rsid w:val="00AC74A2"/>
    <w:rsid w:val="00AC75F5"/>
    <w:rsid w:val="00AC7840"/>
    <w:rsid w:val="00AC7B01"/>
    <w:rsid w:val="00AC7B44"/>
    <w:rsid w:val="00AC7F33"/>
    <w:rsid w:val="00AD02AE"/>
    <w:rsid w:val="00AD03A1"/>
    <w:rsid w:val="00AD0658"/>
    <w:rsid w:val="00AD0D42"/>
    <w:rsid w:val="00AD169E"/>
    <w:rsid w:val="00AD17A2"/>
    <w:rsid w:val="00AD1929"/>
    <w:rsid w:val="00AD1AF4"/>
    <w:rsid w:val="00AD1C7B"/>
    <w:rsid w:val="00AD1F6B"/>
    <w:rsid w:val="00AD2033"/>
    <w:rsid w:val="00AD21B7"/>
    <w:rsid w:val="00AD2442"/>
    <w:rsid w:val="00AD2545"/>
    <w:rsid w:val="00AD2D5B"/>
    <w:rsid w:val="00AD2DD0"/>
    <w:rsid w:val="00AD2E8F"/>
    <w:rsid w:val="00AD316A"/>
    <w:rsid w:val="00AD31FA"/>
    <w:rsid w:val="00AD33BA"/>
    <w:rsid w:val="00AD3560"/>
    <w:rsid w:val="00AD35E6"/>
    <w:rsid w:val="00AD3B5A"/>
    <w:rsid w:val="00AD4204"/>
    <w:rsid w:val="00AD421C"/>
    <w:rsid w:val="00AD43EC"/>
    <w:rsid w:val="00AD454C"/>
    <w:rsid w:val="00AD461F"/>
    <w:rsid w:val="00AD4919"/>
    <w:rsid w:val="00AD4982"/>
    <w:rsid w:val="00AD4E72"/>
    <w:rsid w:val="00AD4E78"/>
    <w:rsid w:val="00AD4E8E"/>
    <w:rsid w:val="00AD4F0A"/>
    <w:rsid w:val="00AD516E"/>
    <w:rsid w:val="00AD5352"/>
    <w:rsid w:val="00AD5641"/>
    <w:rsid w:val="00AD571B"/>
    <w:rsid w:val="00AD5A19"/>
    <w:rsid w:val="00AD5AF6"/>
    <w:rsid w:val="00AD5B7B"/>
    <w:rsid w:val="00AD5F88"/>
    <w:rsid w:val="00AD61A2"/>
    <w:rsid w:val="00AD63DC"/>
    <w:rsid w:val="00AD664C"/>
    <w:rsid w:val="00AD6827"/>
    <w:rsid w:val="00AD682A"/>
    <w:rsid w:val="00AD68B5"/>
    <w:rsid w:val="00AD6EF4"/>
    <w:rsid w:val="00AD6FF6"/>
    <w:rsid w:val="00AD70BF"/>
    <w:rsid w:val="00AD7327"/>
    <w:rsid w:val="00AD7397"/>
    <w:rsid w:val="00AD73A0"/>
    <w:rsid w:val="00AD73F7"/>
    <w:rsid w:val="00AD754F"/>
    <w:rsid w:val="00AD75FE"/>
    <w:rsid w:val="00AD775A"/>
    <w:rsid w:val="00AD785F"/>
    <w:rsid w:val="00AD7A83"/>
    <w:rsid w:val="00AD7B36"/>
    <w:rsid w:val="00AD7C52"/>
    <w:rsid w:val="00AD7C85"/>
    <w:rsid w:val="00AE0370"/>
    <w:rsid w:val="00AE0455"/>
    <w:rsid w:val="00AE0504"/>
    <w:rsid w:val="00AE0992"/>
    <w:rsid w:val="00AE0EE3"/>
    <w:rsid w:val="00AE0FCD"/>
    <w:rsid w:val="00AE10C9"/>
    <w:rsid w:val="00AE13C7"/>
    <w:rsid w:val="00AE15A3"/>
    <w:rsid w:val="00AE16D9"/>
    <w:rsid w:val="00AE1772"/>
    <w:rsid w:val="00AE1C0A"/>
    <w:rsid w:val="00AE226E"/>
    <w:rsid w:val="00AE2276"/>
    <w:rsid w:val="00AE22A4"/>
    <w:rsid w:val="00AE252C"/>
    <w:rsid w:val="00AE2827"/>
    <w:rsid w:val="00AE28B8"/>
    <w:rsid w:val="00AE2902"/>
    <w:rsid w:val="00AE2918"/>
    <w:rsid w:val="00AE2A2D"/>
    <w:rsid w:val="00AE2B76"/>
    <w:rsid w:val="00AE2BCF"/>
    <w:rsid w:val="00AE2E86"/>
    <w:rsid w:val="00AE2F1F"/>
    <w:rsid w:val="00AE300B"/>
    <w:rsid w:val="00AE3A7B"/>
    <w:rsid w:val="00AE3B65"/>
    <w:rsid w:val="00AE3E50"/>
    <w:rsid w:val="00AE3F74"/>
    <w:rsid w:val="00AE4345"/>
    <w:rsid w:val="00AE4B14"/>
    <w:rsid w:val="00AE4C91"/>
    <w:rsid w:val="00AE4E10"/>
    <w:rsid w:val="00AE4E19"/>
    <w:rsid w:val="00AE4E63"/>
    <w:rsid w:val="00AE4ECD"/>
    <w:rsid w:val="00AE4F83"/>
    <w:rsid w:val="00AE52A2"/>
    <w:rsid w:val="00AE5517"/>
    <w:rsid w:val="00AE5775"/>
    <w:rsid w:val="00AE5BDC"/>
    <w:rsid w:val="00AE5F51"/>
    <w:rsid w:val="00AE6124"/>
    <w:rsid w:val="00AE61C1"/>
    <w:rsid w:val="00AE625A"/>
    <w:rsid w:val="00AE6285"/>
    <w:rsid w:val="00AE69E1"/>
    <w:rsid w:val="00AE6A58"/>
    <w:rsid w:val="00AE6E5B"/>
    <w:rsid w:val="00AE7497"/>
    <w:rsid w:val="00AE7709"/>
    <w:rsid w:val="00AE7A4D"/>
    <w:rsid w:val="00AE7D22"/>
    <w:rsid w:val="00AF03B0"/>
    <w:rsid w:val="00AF03C7"/>
    <w:rsid w:val="00AF0726"/>
    <w:rsid w:val="00AF0A7B"/>
    <w:rsid w:val="00AF0AE1"/>
    <w:rsid w:val="00AF1029"/>
    <w:rsid w:val="00AF124E"/>
    <w:rsid w:val="00AF1352"/>
    <w:rsid w:val="00AF14E5"/>
    <w:rsid w:val="00AF15DE"/>
    <w:rsid w:val="00AF16CD"/>
    <w:rsid w:val="00AF17CE"/>
    <w:rsid w:val="00AF1986"/>
    <w:rsid w:val="00AF1B9A"/>
    <w:rsid w:val="00AF1DCB"/>
    <w:rsid w:val="00AF1E28"/>
    <w:rsid w:val="00AF1EDA"/>
    <w:rsid w:val="00AF1F68"/>
    <w:rsid w:val="00AF1FC9"/>
    <w:rsid w:val="00AF2166"/>
    <w:rsid w:val="00AF249D"/>
    <w:rsid w:val="00AF255F"/>
    <w:rsid w:val="00AF2651"/>
    <w:rsid w:val="00AF29B5"/>
    <w:rsid w:val="00AF2C59"/>
    <w:rsid w:val="00AF329B"/>
    <w:rsid w:val="00AF3593"/>
    <w:rsid w:val="00AF36BD"/>
    <w:rsid w:val="00AF36F3"/>
    <w:rsid w:val="00AF36F6"/>
    <w:rsid w:val="00AF398D"/>
    <w:rsid w:val="00AF3C72"/>
    <w:rsid w:val="00AF3E84"/>
    <w:rsid w:val="00AF40C2"/>
    <w:rsid w:val="00AF44A2"/>
    <w:rsid w:val="00AF464F"/>
    <w:rsid w:val="00AF47CA"/>
    <w:rsid w:val="00AF48C4"/>
    <w:rsid w:val="00AF48D5"/>
    <w:rsid w:val="00AF4A06"/>
    <w:rsid w:val="00AF4E52"/>
    <w:rsid w:val="00AF4F2F"/>
    <w:rsid w:val="00AF538A"/>
    <w:rsid w:val="00AF5438"/>
    <w:rsid w:val="00AF545D"/>
    <w:rsid w:val="00AF561D"/>
    <w:rsid w:val="00AF563D"/>
    <w:rsid w:val="00AF56E6"/>
    <w:rsid w:val="00AF5A86"/>
    <w:rsid w:val="00AF5B17"/>
    <w:rsid w:val="00AF5B7A"/>
    <w:rsid w:val="00AF5BBE"/>
    <w:rsid w:val="00AF5C01"/>
    <w:rsid w:val="00AF5C4D"/>
    <w:rsid w:val="00AF5E08"/>
    <w:rsid w:val="00AF615F"/>
    <w:rsid w:val="00AF62C4"/>
    <w:rsid w:val="00AF6337"/>
    <w:rsid w:val="00AF6543"/>
    <w:rsid w:val="00AF6734"/>
    <w:rsid w:val="00AF6C41"/>
    <w:rsid w:val="00AF6E68"/>
    <w:rsid w:val="00AF6E8D"/>
    <w:rsid w:val="00AF715D"/>
    <w:rsid w:val="00AF7230"/>
    <w:rsid w:val="00AF731A"/>
    <w:rsid w:val="00AF7373"/>
    <w:rsid w:val="00AF73CD"/>
    <w:rsid w:val="00AF7496"/>
    <w:rsid w:val="00AF7521"/>
    <w:rsid w:val="00AF7541"/>
    <w:rsid w:val="00AF7803"/>
    <w:rsid w:val="00AF7A48"/>
    <w:rsid w:val="00AF7A51"/>
    <w:rsid w:val="00AF7EB5"/>
    <w:rsid w:val="00AF7FE6"/>
    <w:rsid w:val="00AF7FE8"/>
    <w:rsid w:val="00B0006F"/>
    <w:rsid w:val="00B00309"/>
    <w:rsid w:val="00B0032D"/>
    <w:rsid w:val="00B005FD"/>
    <w:rsid w:val="00B007E4"/>
    <w:rsid w:val="00B010C9"/>
    <w:rsid w:val="00B01132"/>
    <w:rsid w:val="00B011BD"/>
    <w:rsid w:val="00B011FB"/>
    <w:rsid w:val="00B012B0"/>
    <w:rsid w:val="00B0199B"/>
    <w:rsid w:val="00B019D4"/>
    <w:rsid w:val="00B01A55"/>
    <w:rsid w:val="00B01BA7"/>
    <w:rsid w:val="00B01E99"/>
    <w:rsid w:val="00B0228B"/>
    <w:rsid w:val="00B0232F"/>
    <w:rsid w:val="00B0235C"/>
    <w:rsid w:val="00B0262D"/>
    <w:rsid w:val="00B02759"/>
    <w:rsid w:val="00B027A6"/>
    <w:rsid w:val="00B02B89"/>
    <w:rsid w:val="00B02C55"/>
    <w:rsid w:val="00B02D22"/>
    <w:rsid w:val="00B031CD"/>
    <w:rsid w:val="00B0323B"/>
    <w:rsid w:val="00B0333F"/>
    <w:rsid w:val="00B0348F"/>
    <w:rsid w:val="00B03592"/>
    <w:rsid w:val="00B038BD"/>
    <w:rsid w:val="00B03ACC"/>
    <w:rsid w:val="00B03CCA"/>
    <w:rsid w:val="00B03E68"/>
    <w:rsid w:val="00B03F4F"/>
    <w:rsid w:val="00B04220"/>
    <w:rsid w:val="00B042F1"/>
    <w:rsid w:val="00B04794"/>
    <w:rsid w:val="00B04A42"/>
    <w:rsid w:val="00B04AA0"/>
    <w:rsid w:val="00B04D68"/>
    <w:rsid w:val="00B04F0D"/>
    <w:rsid w:val="00B055B3"/>
    <w:rsid w:val="00B057B6"/>
    <w:rsid w:val="00B05897"/>
    <w:rsid w:val="00B05E4F"/>
    <w:rsid w:val="00B05F96"/>
    <w:rsid w:val="00B063FA"/>
    <w:rsid w:val="00B06B40"/>
    <w:rsid w:val="00B06D77"/>
    <w:rsid w:val="00B07017"/>
    <w:rsid w:val="00B07296"/>
    <w:rsid w:val="00B072B0"/>
    <w:rsid w:val="00B07759"/>
    <w:rsid w:val="00B07BD7"/>
    <w:rsid w:val="00B10192"/>
    <w:rsid w:val="00B102CB"/>
    <w:rsid w:val="00B10B84"/>
    <w:rsid w:val="00B10C79"/>
    <w:rsid w:val="00B115D9"/>
    <w:rsid w:val="00B11901"/>
    <w:rsid w:val="00B11B51"/>
    <w:rsid w:val="00B11CF9"/>
    <w:rsid w:val="00B11DF5"/>
    <w:rsid w:val="00B120A0"/>
    <w:rsid w:val="00B12159"/>
    <w:rsid w:val="00B12410"/>
    <w:rsid w:val="00B12CCD"/>
    <w:rsid w:val="00B12DBF"/>
    <w:rsid w:val="00B12DE9"/>
    <w:rsid w:val="00B12EB9"/>
    <w:rsid w:val="00B12F49"/>
    <w:rsid w:val="00B12F83"/>
    <w:rsid w:val="00B12FC7"/>
    <w:rsid w:val="00B13099"/>
    <w:rsid w:val="00B130AB"/>
    <w:rsid w:val="00B1355D"/>
    <w:rsid w:val="00B137A2"/>
    <w:rsid w:val="00B14055"/>
    <w:rsid w:val="00B14083"/>
    <w:rsid w:val="00B140B5"/>
    <w:rsid w:val="00B14152"/>
    <w:rsid w:val="00B1447C"/>
    <w:rsid w:val="00B14563"/>
    <w:rsid w:val="00B14782"/>
    <w:rsid w:val="00B14B0C"/>
    <w:rsid w:val="00B14B21"/>
    <w:rsid w:val="00B15131"/>
    <w:rsid w:val="00B1537C"/>
    <w:rsid w:val="00B1568F"/>
    <w:rsid w:val="00B15847"/>
    <w:rsid w:val="00B159F5"/>
    <w:rsid w:val="00B15C68"/>
    <w:rsid w:val="00B16131"/>
    <w:rsid w:val="00B163D1"/>
    <w:rsid w:val="00B16457"/>
    <w:rsid w:val="00B16D1C"/>
    <w:rsid w:val="00B17121"/>
    <w:rsid w:val="00B17177"/>
    <w:rsid w:val="00B171C9"/>
    <w:rsid w:val="00B171FB"/>
    <w:rsid w:val="00B173DC"/>
    <w:rsid w:val="00B174BE"/>
    <w:rsid w:val="00B1756E"/>
    <w:rsid w:val="00B179C0"/>
    <w:rsid w:val="00B17B61"/>
    <w:rsid w:val="00B20398"/>
    <w:rsid w:val="00B20595"/>
    <w:rsid w:val="00B2059E"/>
    <w:rsid w:val="00B208F9"/>
    <w:rsid w:val="00B20920"/>
    <w:rsid w:val="00B209CD"/>
    <w:rsid w:val="00B20A1E"/>
    <w:rsid w:val="00B20AFC"/>
    <w:rsid w:val="00B20D0D"/>
    <w:rsid w:val="00B20E24"/>
    <w:rsid w:val="00B21156"/>
    <w:rsid w:val="00B2117E"/>
    <w:rsid w:val="00B2134F"/>
    <w:rsid w:val="00B216FA"/>
    <w:rsid w:val="00B21AD9"/>
    <w:rsid w:val="00B21B4F"/>
    <w:rsid w:val="00B21BCA"/>
    <w:rsid w:val="00B21BFB"/>
    <w:rsid w:val="00B21E12"/>
    <w:rsid w:val="00B21F35"/>
    <w:rsid w:val="00B221D0"/>
    <w:rsid w:val="00B2240F"/>
    <w:rsid w:val="00B22768"/>
    <w:rsid w:val="00B22BC0"/>
    <w:rsid w:val="00B22EAD"/>
    <w:rsid w:val="00B22FF2"/>
    <w:rsid w:val="00B23066"/>
    <w:rsid w:val="00B23093"/>
    <w:rsid w:val="00B230DA"/>
    <w:rsid w:val="00B2316A"/>
    <w:rsid w:val="00B23530"/>
    <w:rsid w:val="00B237FD"/>
    <w:rsid w:val="00B23847"/>
    <w:rsid w:val="00B23B9E"/>
    <w:rsid w:val="00B23D5D"/>
    <w:rsid w:val="00B247BD"/>
    <w:rsid w:val="00B24D5C"/>
    <w:rsid w:val="00B24D9A"/>
    <w:rsid w:val="00B2537D"/>
    <w:rsid w:val="00B2538D"/>
    <w:rsid w:val="00B2543E"/>
    <w:rsid w:val="00B25547"/>
    <w:rsid w:val="00B25B70"/>
    <w:rsid w:val="00B26234"/>
    <w:rsid w:val="00B2657A"/>
    <w:rsid w:val="00B26654"/>
    <w:rsid w:val="00B266A1"/>
    <w:rsid w:val="00B26748"/>
    <w:rsid w:val="00B26851"/>
    <w:rsid w:val="00B268D6"/>
    <w:rsid w:val="00B269FA"/>
    <w:rsid w:val="00B271FC"/>
    <w:rsid w:val="00B272DA"/>
    <w:rsid w:val="00B27537"/>
    <w:rsid w:val="00B2768F"/>
    <w:rsid w:val="00B276BA"/>
    <w:rsid w:val="00B27B95"/>
    <w:rsid w:val="00B27F96"/>
    <w:rsid w:val="00B30091"/>
    <w:rsid w:val="00B300F4"/>
    <w:rsid w:val="00B301F5"/>
    <w:rsid w:val="00B302C7"/>
    <w:rsid w:val="00B302E6"/>
    <w:rsid w:val="00B3034A"/>
    <w:rsid w:val="00B30542"/>
    <w:rsid w:val="00B3073F"/>
    <w:rsid w:val="00B30890"/>
    <w:rsid w:val="00B30894"/>
    <w:rsid w:val="00B30AF1"/>
    <w:rsid w:val="00B30B2A"/>
    <w:rsid w:val="00B30D9A"/>
    <w:rsid w:val="00B310A2"/>
    <w:rsid w:val="00B311C3"/>
    <w:rsid w:val="00B312C1"/>
    <w:rsid w:val="00B31587"/>
    <w:rsid w:val="00B315AD"/>
    <w:rsid w:val="00B3188B"/>
    <w:rsid w:val="00B31F0D"/>
    <w:rsid w:val="00B31F3B"/>
    <w:rsid w:val="00B320BE"/>
    <w:rsid w:val="00B32146"/>
    <w:rsid w:val="00B32404"/>
    <w:rsid w:val="00B32525"/>
    <w:rsid w:val="00B3278A"/>
    <w:rsid w:val="00B32872"/>
    <w:rsid w:val="00B32E47"/>
    <w:rsid w:val="00B3309D"/>
    <w:rsid w:val="00B33322"/>
    <w:rsid w:val="00B33573"/>
    <w:rsid w:val="00B33626"/>
    <w:rsid w:val="00B33A09"/>
    <w:rsid w:val="00B33FD3"/>
    <w:rsid w:val="00B3432E"/>
    <w:rsid w:val="00B343D2"/>
    <w:rsid w:val="00B345D9"/>
    <w:rsid w:val="00B348AF"/>
    <w:rsid w:val="00B34926"/>
    <w:rsid w:val="00B34B2B"/>
    <w:rsid w:val="00B34B5A"/>
    <w:rsid w:val="00B34D60"/>
    <w:rsid w:val="00B3503C"/>
    <w:rsid w:val="00B351B2"/>
    <w:rsid w:val="00B352BA"/>
    <w:rsid w:val="00B354B2"/>
    <w:rsid w:val="00B355E3"/>
    <w:rsid w:val="00B355FE"/>
    <w:rsid w:val="00B357AE"/>
    <w:rsid w:val="00B3598C"/>
    <w:rsid w:val="00B35C83"/>
    <w:rsid w:val="00B35D0F"/>
    <w:rsid w:val="00B3620E"/>
    <w:rsid w:val="00B36394"/>
    <w:rsid w:val="00B36489"/>
    <w:rsid w:val="00B3649F"/>
    <w:rsid w:val="00B366A1"/>
    <w:rsid w:val="00B36869"/>
    <w:rsid w:val="00B36ABB"/>
    <w:rsid w:val="00B36F60"/>
    <w:rsid w:val="00B37174"/>
    <w:rsid w:val="00B37200"/>
    <w:rsid w:val="00B372E0"/>
    <w:rsid w:val="00B3743F"/>
    <w:rsid w:val="00B377C7"/>
    <w:rsid w:val="00B377C9"/>
    <w:rsid w:val="00B37923"/>
    <w:rsid w:val="00B3793B"/>
    <w:rsid w:val="00B37ACC"/>
    <w:rsid w:val="00B37B63"/>
    <w:rsid w:val="00B37CDF"/>
    <w:rsid w:val="00B37D0B"/>
    <w:rsid w:val="00B37D64"/>
    <w:rsid w:val="00B40050"/>
    <w:rsid w:val="00B401E4"/>
    <w:rsid w:val="00B405F3"/>
    <w:rsid w:val="00B40708"/>
    <w:rsid w:val="00B409B1"/>
    <w:rsid w:val="00B40BFC"/>
    <w:rsid w:val="00B4122D"/>
    <w:rsid w:val="00B415D5"/>
    <w:rsid w:val="00B415F6"/>
    <w:rsid w:val="00B417FB"/>
    <w:rsid w:val="00B418E9"/>
    <w:rsid w:val="00B41D7F"/>
    <w:rsid w:val="00B41DBB"/>
    <w:rsid w:val="00B41E4F"/>
    <w:rsid w:val="00B42062"/>
    <w:rsid w:val="00B42083"/>
    <w:rsid w:val="00B420B4"/>
    <w:rsid w:val="00B4216F"/>
    <w:rsid w:val="00B422F8"/>
    <w:rsid w:val="00B42946"/>
    <w:rsid w:val="00B429A8"/>
    <w:rsid w:val="00B42AB5"/>
    <w:rsid w:val="00B42B80"/>
    <w:rsid w:val="00B42BC0"/>
    <w:rsid w:val="00B42BC2"/>
    <w:rsid w:val="00B42D1C"/>
    <w:rsid w:val="00B42DEC"/>
    <w:rsid w:val="00B42F7E"/>
    <w:rsid w:val="00B43197"/>
    <w:rsid w:val="00B4320A"/>
    <w:rsid w:val="00B43251"/>
    <w:rsid w:val="00B4362D"/>
    <w:rsid w:val="00B4392C"/>
    <w:rsid w:val="00B43938"/>
    <w:rsid w:val="00B43A9D"/>
    <w:rsid w:val="00B43B8A"/>
    <w:rsid w:val="00B43E20"/>
    <w:rsid w:val="00B44115"/>
    <w:rsid w:val="00B4489D"/>
    <w:rsid w:val="00B44A72"/>
    <w:rsid w:val="00B44C3E"/>
    <w:rsid w:val="00B44E88"/>
    <w:rsid w:val="00B4553D"/>
    <w:rsid w:val="00B45716"/>
    <w:rsid w:val="00B457C9"/>
    <w:rsid w:val="00B46090"/>
    <w:rsid w:val="00B463DC"/>
    <w:rsid w:val="00B465F9"/>
    <w:rsid w:val="00B4674D"/>
    <w:rsid w:val="00B4684B"/>
    <w:rsid w:val="00B4692A"/>
    <w:rsid w:val="00B46DF2"/>
    <w:rsid w:val="00B470AC"/>
    <w:rsid w:val="00B4737E"/>
    <w:rsid w:val="00B473FE"/>
    <w:rsid w:val="00B47558"/>
    <w:rsid w:val="00B477DA"/>
    <w:rsid w:val="00B47B4D"/>
    <w:rsid w:val="00B500CB"/>
    <w:rsid w:val="00B50247"/>
    <w:rsid w:val="00B50279"/>
    <w:rsid w:val="00B502AC"/>
    <w:rsid w:val="00B507F3"/>
    <w:rsid w:val="00B50827"/>
    <w:rsid w:val="00B50AD5"/>
    <w:rsid w:val="00B50B01"/>
    <w:rsid w:val="00B50B02"/>
    <w:rsid w:val="00B50BD8"/>
    <w:rsid w:val="00B50C11"/>
    <w:rsid w:val="00B50FD6"/>
    <w:rsid w:val="00B51144"/>
    <w:rsid w:val="00B511E7"/>
    <w:rsid w:val="00B5144E"/>
    <w:rsid w:val="00B515C9"/>
    <w:rsid w:val="00B516F8"/>
    <w:rsid w:val="00B5180F"/>
    <w:rsid w:val="00B51868"/>
    <w:rsid w:val="00B51C64"/>
    <w:rsid w:val="00B51E79"/>
    <w:rsid w:val="00B520BA"/>
    <w:rsid w:val="00B5218D"/>
    <w:rsid w:val="00B526FF"/>
    <w:rsid w:val="00B52822"/>
    <w:rsid w:val="00B5284D"/>
    <w:rsid w:val="00B52C77"/>
    <w:rsid w:val="00B52C8C"/>
    <w:rsid w:val="00B52CCC"/>
    <w:rsid w:val="00B52D3D"/>
    <w:rsid w:val="00B53041"/>
    <w:rsid w:val="00B53050"/>
    <w:rsid w:val="00B5331F"/>
    <w:rsid w:val="00B5334A"/>
    <w:rsid w:val="00B53515"/>
    <w:rsid w:val="00B53930"/>
    <w:rsid w:val="00B53A12"/>
    <w:rsid w:val="00B53C89"/>
    <w:rsid w:val="00B53D93"/>
    <w:rsid w:val="00B53EEC"/>
    <w:rsid w:val="00B53F69"/>
    <w:rsid w:val="00B542FD"/>
    <w:rsid w:val="00B543B1"/>
    <w:rsid w:val="00B54489"/>
    <w:rsid w:val="00B54995"/>
    <w:rsid w:val="00B5499A"/>
    <w:rsid w:val="00B54AE0"/>
    <w:rsid w:val="00B54F8F"/>
    <w:rsid w:val="00B55177"/>
    <w:rsid w:val="00B55313"/>
    <w:rsid w:val="00B55511"/>
    <w:rsid w:val="00B55629"/>
    <w:rsid w:val="00B55639"/>
    <w:rsid w:val="00B5563B"/>
    <w:rsid w:val="00B5565F"/>
    <w:rsid w:val="00B55C38"/>
    <w:rsid w:val="00B55E84"/>
    <w:rsid w:val="00B561B5"/>
    <w:rsid w:val="00B56299"/>
    <w:rsid w:val="00B562AC"/>
    <w:rsid w:val="00B56335"/>
    <w:rsid w:val="00B5642A"/>
    <w:rsid w:val="00B56499"/>
    <w:rsid w:val="00B565BA"/>
    <w:rsid w:val="00B565D7"/>
    <w:rsid w:val="00B56728"/>
    <w:rsid w:val="00B5672B"/>
    <w:rsid w:val="00B567B8"/>
    <w:rsid w:val="00B5776D"/>
    <w:rsid w:val="00B57C42"/>
    <w:rsid w:val="00B57C53"/>
    <w:rsid w:val="00B57C92"/>
    <w:rsid w:val="00B57D3C"/>
    <w:rsid w:val="00B57E09"/>
    <w:rsid w:val="00B57E54"/>
    <w:rsid w:val="00B60348"/>
    <w:rsid w:val="00B6051C"/>
    <w:rsid w:val="00B6058B"/>
    <w:rsid w:val="00B6076C"/>
    <w:rsid w:val="00B607DF"/>
    <w:rsid w:val="00B608D3"/>
    <w:rsid w:val="00B608D7"/>
    <w:rsid w:val="00B609BB"/>
    <w:rsid w:val="00B60AFF"/>
    <w:rsid w:val="00B60F85"/>
    <w:rsid w:val="00B61481"/>
    <w:rsid w:val="00B617C5"/>
    <w:rsid w:val="00B61C27"/>
    <w:rsid w:val="00B61C44"/>
    <w:rsid w:val="00B62276"/>
    <w:rsid w:val="00B623A7"/>
    <w:rsid w:val="00B62516"/>
    <w:rsid w:val="00B62537"/>
    <w:rsid w:val="00B626C4"/>
    <w:rsid w:val="00B62865"/>
    <w:rsid w:val="00B628DF"/>
    <w:rsid w:val="00B62BEF"/>
    <w:rsid w:val="00B633C9"/>
    <w:rsid w:val="00B63698"/>
    <w:rsid w:val="00B63720"/>
    <w:rsid w:val="00B63B77"/>
    <w:rsid w:val="00B63C70"/>
    <w:rsid w:val="00B6435A"/>
    <w:rsid w:val="00B64407"/>
    <w:rsid w:val="00B64464"/>
    <w:rsid w:val="00B64570"/>
    <w:rsid w:val="00B645FD"/>
    <w:rsid w:val="00B647CB"/>
    <w:rsid w:val="00B64BFC"/>
    <w:rsid w:val="00B64D12"/>
    <w:rsid w:val="00B64D47"/>
    <w:rsid w:val="00B64DC3"/>
    <w:rsid w:val="00B64EB0"/>
    <w:rsid w:val="00B64ECA"/>
    <w:rsid w:val="00B64F0D"/>
    <w:rsid w:val="00B64F3B"/>
    <w:rsid w:val="00B65050"/>
    <w:rsid w:val="00B6505D"/>
    <w:rsid w:val="00B65347"/>
    <w:rsid w:val="00B65B62"/>
    <w:rsid w:val="00B65CD7"/>
    <w:rsid w:val="00B65E36"/>
    <w:rsid w:val="00B65EE0"/>
    <w:rsid w:val="00B65F41"/>
    <w:rsid w:val="00B66058"/>
    <w:rsid w:val="00B66177"/>
    <w:rsid w:val="00B66298"/>
    <w:rsid w:val="00B663D1"/>
    <w:rsid w:val="00B664A0"/>
    <w:rsid w:val="00B6676B"/>
    <w:rsid w:val="00B66982"/>
    <w:rsid w:val="00B669A3"/>
    <w:rsid w:val="00B66AA3"/>
    <w:rsid w:val="00B66C5D"/>
    <w:rsid w:val="00B66F6D"/>
    <w:rsid w:val="00B67454"/>
    <w:rsid w:val="00B677C7"/>
    <w:rsid w:val="00B67EC8"/>
    <w:rsid w:val="00B67FB6"/>
    <w:rsid w:val="00B70117"/>
    <w:rsid w:val="00B70267"/>
    <w:rsid w:val="00B7056A"/>
    <w:rsid w:val="00B70733"/>
    <w:rsid w:val="00B709F9"/>
    <w:rsid w:val="00B70A0E"/>
    <w:rsid w:val="00B70C33"/>
    <w:rsid w:val="00B70D26"/>
    <w:rsid w:val="00B71103"/>
    <w:rsid w:val="00B71542"/>
    <w:rsid w:val="00B7157F"/>
    <w:rsid w:val="00B71922"/>
    <w:rsid w:val="00B7198C"/>
    <w:rsid w:val="00B71A26"/>
    <w:rsid w:val="00B71B73"/>
    <w:rsid w:val="00B71BF6"/>
    <w:rsid w:val="00B71FB2"/>
    <w:rsid w:val="00B721B8"/>
    <w:rsid w:val="00B72593"/>
    <w:rsid w:val="00B726E0"/>
    <w:rsid w:val="00B72787"/>
    <w:rsid w:val="00B72AA5"/>
    <w:rsid w:val="00B72AFF"/>
    <w:rsid w:val="00B72B8F"/>
    <w:rsid w:val="00B72E09"/>
    <w:rsid w:val="00B73243"/>
    <w:rsid w:val="00B73322"/>
    <w:rsid w:val="00B73459"/>
    <w:rsid w:val="00B738D2"/>
    <w:rsid w:val="00B73905"/>
    <w:rsid w:val="00B73BDF"/>
    <w:rsid w:val="00B73C4F"/>
    <w:rsid w:val="00B73CFB"/>
    <w:rsid w:val="00B73D37"/>
    <w:rsid w:val="00B73DEF"/>
    <w:rsid w:val="00B7419F"/>
    <w:rsid w:val="00B74BC4"/>
    <w:rsid w:val="00B75107"/>
    <w:rsid w:val="00B7554E"/>
    <w:rsid w:val="00B75624"/>
    <w:rsid w:val="00B7562F"/>
    <w:rsid w:val="00B757CD"/>
    <w:rsid w:val="00B75B6C"/>
    <w:rsid w:val="00B75BF0"/>
    <w:rsid w:val="00B75C0E"/>
    <w:rsid w:val="00B75E91"/>
    <w:rsid w:val="00B76056"/>
    <w:rsid w:val="00B76439"/>
    <w:rsid w:val="00B765AD"/>
    <w:rsid w:val="00B76674"/>
    <w:rsid w:val="00B766A9"/>
    <w:rsid w:val="00B766D4"/>
    <w:rsid w:val="00B76858"/>
    <w:rsid w:val="00B768D0"/>
    <w:rsid w:val="00B7701A"/>
    <w:rsid w:val="00B77023"/>
    <w:rsid w:val="00B77364"/>
    <w:rsid w:val="00B774DC"/>
    <w:rsid w:val="00B77557"/>
    <w:rsid w:val="00B7761D"/>
    <w:rsid w:val="00B777A3"/>
    <w:rsid w:val="00B77AA2"/>
    <w:rsid w:val="00B77CA0"/>
    <w:rsid w:val="00B77DB1"/>
    <w:rsid w:val="00B8045D"/>
    <w:rsid w:val="00B806D0"/>
    <w:rsid w:val="00B80831"/>
    <w:rsid w:val="00B808F0"/>
    <w:rsid w:val="00B8096E"/>
    <w:rsid w:val="00B80A62"/>
    <w:rsid w:val="00B81187"/>
    <w:rsid w:val="00B81308"/>
    <w:rsid w:val="00B81341"/>
    <w:rsid w:val="00B81688"/>
    <w:rsid w:val="00B816CF"/>
    <w:rsid w:val="00B818CE"/>
    <w:rsid w:val="00B8193F"/>
    <w:rsid w:val="00B81B0E"/>
    <w:rsid w:val="00B81C0D"/>
    <w:rsid w:val="00B81C90"/>
    <w:rsid w:val="00B81DB1"/>
    <w:rsid w:val="00B81F9E"/>
    <w:rsid w:val="00B82056"/>
    <w:rsid w:val="00B820E2"/>
    <w:rsid w:val="00B8220C"/>
    <w:rsid w:val="00B82401"/>
    <w:rsid w:val="00B826B0"/>
    <w:rsid w:val="00B827F9"/>
    <w:rsid w:val="00B8297C"/>
    <w:rsid w:val="00B82D03"/>
    <w:rsid w:val="00B82E00"/>
    <w:rsid w:val="00B82F22"/>
    <w:rsid w:val="00B8301A"/>
    <w:rsid w:val="00B83130"/>
    <w:rsid w:val="00B83138"/>
    <w:rsid w:val="00B833C1"/>
    <w:rsid w:val="00B83490"/>
    <w:rsid w:val="00B837FA"/>
    <w:rsid w:val="00B8380E"/>
    <w:rsid w:val="00B83B07"/>
    <w:rsid w:val="00B83C16"/>
    <w:rsid w:val="00B83EC5"/>
    <w:rsid w:val="00B84052"/>
    <w:rsid w:val="00B840D0"/>
    <w:rsid w:val="00B841F2"/>
    <w:rsid w:val="00B84660"/>
    <w:rsid w:val="00B84737"/>
    <w:rsid w:val="00B84A75"/>
    <w:rsid w:val="00B84CDF"/>
    <w:rsid w:val="00B85013"/>
    <w:rsid w:val="00B8501F"/>
    <w:rsid w:val="00B85B23"/>
    <w:rsid w:val="00B85BB2"/>
    <w:rsid w:val="00B85F39"/>
    <w:rsid w:val="00B85F6D"/>
    <w:rsid w:val="00B85FDE"/>
    <w:rsid w:val="00B86144"/>
    <w:rsid w:val="00B861A9"/>
    <w:rsid w:val="00B8649F"/>
    <w:rsid w:val="00B8692E"/>
    <w:rsid w:val="00B86EC8"/>
    <w:rsid w:val="00B8706A"/>
    <w:rsid w:val="00B87206"/>
    <w:rsid w:val="00B873A2"/>
    <w:rsid w:val="00B878EC"/>
    <w:rsid w:val="00B87DE2"/>
    <w:rsid w:val="00B87F32"/>
    <w:rsid w:val="00B90159"/>
    <w:rsid w:val="00B90747"/>
    <w:rsid w:val="00B90886"/>
    <w:rsid w:val="00B90CBC"/>
    <w:rsid w:val="00B90F1C"/>
    <w:rsid w:val="00B90F85"/>
    <w:rsid w:val="00B91674"/>
    <w:rsid w:val="00B91823"/>
    <w:rsid w:val="00B91BA4"/>
    <w:rsid w:val="00B91D0F"/>
    <w:rsid w:val="00B91FBD"/>
    <w:rsid w:val="00B92259"/>
    <w:rsid w:val="00B92914"/>
    <w:rsid w:val="00B9292B"/>
    <w:rsid w:val="00B92A3C"/>
    <w:rsid w:val="00B92BF3"/>
    <w:rsid w:val="00B92BF6"/>
    <w:rsid w:val="00B931A3"/>
    <w:rsid w:val="00B9338F"/>
    <w:rsid w:val="00B93742"/>
    <w:rsid w:val="00B93988"/>
    <w:rsid w:val="00B9398B"/>
    <w:rsid w:val="00B93A54"/>
    <w:rsid w:val="00B93E91"/>
    <w:rsid w:val="00B93EB6"/>
    <w:rsid w:val="00B94019"/>
    <w:rsid w:val="00B940EE"/>
    <w:rsid w:val="00B9444A"/>
    <w:rsid w:val="00B94451"/>
    <w:rsid w:val="00B94881"/>
    <w:rsid w:val="00B9489B"/>
    <w:rsid w:val="00B94AC8"/>
    <w:rsid w:val="00B94CEB"/>
    <w:rsid w:val="00B94D3F"/>
    <w:rsid w:val="00B9543B"/>
    <w:rsid w:val="00B9555E"/>
    <w:rsid w:val="00B955AA"/>
    <w:rsid w:val="00B955B6"/>
    <w:rsid w:val="00B95632"/>
    <w:rsid w:val="00B957A9"/>
    <w:rsid w:val="00B95C8D"/>
    <w:rsid w:val="00B961D1"/>
    <w:rsid w:val="00B961E7"/>
    <w:rsid w:val="00B965EF"/>
    <w:rsid w:val="00B9683B"/>
    <w:rsid w:val="00B96A89"/>
    <w:rsid w:val="00B96D0D"/>
    <w:rsid w:val="00B96F94"/>
    <w:rsid w:val="00B9725D"/>
    <w:rsid w:val="00B97330"/>
    <w:rsid w:val="00B97817"/>
    <w:rsid w:val="00B97BEC"/>
    <w:rsid w:val="00B97BFC"/>
    <w:rsid w:val="00BA009D"/>
    <w:rsid w:val="00BA01EA"/>
    <w:rsid w:val="00BA025E"/>
    <w:rsid w:val="00BA0D11"/>
    <w:rsid w:val="00BA0DD3"/>
    <w:rsid w:val="00BA10BE"/>
    <w:rsid w:val="00BA1216"/>
    <w:rsid w:val="00BA1293"/>
    <w:rsid w:val="00BA155B"/>
    <w:rsid w:val="00BA1A0F"/>
    <w:rsid w:val="00BA1B66"/>
    <w:rsid w:val="00BA1CC4"/>
    <w:rsid w:val="00BA1CE8"/>
    <w:rsid w:val="00BA220B"/>
    <w:rsid w:val="00BA23BF"/>
    <w:rsid w:val="00BA23CC"/>
    <w:rsid w:val="00BA245D"/>
    <w:rsid w:val="00BA24C4"/>
    <w:rsid w:val="00BA286F"/>
    <w:rsid w:val="00BA2937"/>
    <w:rsid w:val="00BA2952"/>
    <w:rsid w:val="00BA2B31"/>
    <w:rsid w:val="00BA2BB6"/>
    <w:rsid w:val="00BA31E6"/>
    <w:rsid w:val="00BA3454"/>
    <w:rsid w:val="00BA3475"/>
    <w:rsid w:val="00BA35A8"/>
    <w:rsid w:val="00BA3607"/>
    <w:rsid w:val="00BA3A05"/>
    <w:rsid w:val="00BA3AC0"/>
    <w:rsid w:val="00BA3D08"/>
    <w:rsid w:val="00BA3D61"/>
    <w:rsid w:val="00BA4107"/>
    <w:rsid w:val="00BA44ED"/>
    <w:rsid w:val="00BA47A0"/>
    <w:rsid w:val="00BA4A5D"/>
    <w:rsid w:val="00BA4B97"/>
    <w:rsid w:val="00BA4C1D"/>
    <w:rsid w:val="00BA4D36"/>
    <w:rsid w:val="00BA4F95"/>
    <w:rsid w:val="00BA50A6"/>
    <w:rsid w:val="00BA541E"/>
    <w:rsid w:val="00BA543E"/>
    <w:rsid w:val="00BA5517"/>
    <w:rsid w:val="00BA581A"/>
    <w:rsid w:val="00BA58B4"/>
    <w:rsid w:val="00BA606C"/>
    <w:rsid w:val="00BA65B4"/>
    <w:rsid w:val="00BA68C3"/>
    <w:rsid w:val="00BA6BA0"/>
    <w:rsid w:val="00BA6C26"/>
    <w:rsid w:val="00BA6E80"/>
    <w:rsid w:val="00BA6FF0"/>
    <w:rsid w:val="00BA758E"/>
    <w:rsid w:val="00BA77E4"/>
    <w:rsid w:val="00BA7B2E"/>
    <w:rsid w:val="00BA7C92"/>
    <w:rsid w:val="00BA7D71"/>
    <w:rsid w:val="00BB036E"/>
    <w:rsid w:val="00BB086C"/>
    <w:rsid w:val="00BB0A89"/>
    <w:rsid w:val="00BB0B40"/>
    <w:rsid w:val="00BB0BA4"/>
    <w:rsid w:val="00BB0BEA"/>
    <w:rsid w:val="00BB0C79"/>
    <w:rsid w:val="00BB13F2"/>
    <w:rsid w:val="00BB17D8"/>
    <w:rsid w:val="00BB1AF6"/>
    <w:rsid w:val="00BB1F6A"/>
    <w:rsid w:val="00BB2087"/>
    <w:rsid w:val="00BB20BC"/>
    <w:rsid w:val="00BB2132"/>
    <w:rsid w:val="00BB2146"/>
    <w:rsid w:val="00BB23C3"/>
    <w:rsid w:val="00BB27DB"/>
    <w:rsid w:val="00BB2870"/>
    <w:rsid w:val="00BB292B"/>
    <w:rsid w:val="00BB2A73"/>
    <w:rsid w:val="00BB2DA2"/>
    <w:rsid w:val="00BB2DBA"/>
    <w:rsid w:val="00BB2F77"/>
    <w:rsid w:val="00BB30CF"/>
    <w:rsid w:val="00BB3130"/>
    <w:rsid w:val="00BB313E"/>
    <w:rsid w:val="00BB317B"/>
    <w:rsid w:val="00BB3251"/>
    <w:rsid w:val="00BB3493"/>
    <w:rsid w:val="00BB36A6"/>
    <w:rsid w:val="00BB3815"/>
    <w:rsid w:val="00BB3841"/>
    <w:rsid w:val="00BB3A95"/>
    <w:rsid w:val="00BB3E9D"/>
    <w:rsid w:val="00BB42B7"/>
    <w:rsid w:val="00BB42CB"/>
    <w:rsid w:val="00BB4482"/>
    <w:rsid w:val="00BB44FD"/>
    <w:rsid w:val="00BB4E4B"/>
    <w:rsid w:val="00BB4F41"/>
    <w:rsid w:val="00BB50E4"/>
    <w:rsid w:val="00BB5730"/>
    <w:rsid w:val="00BB592A"/>
    <w:rsid w:val="00BB5B30"/>
    <w:rsid w:val="00BB5E0E"/>
    <w:rsid w:val="00BB6204"/>
    <w:rsid w:val="00BB6829"/>
    <w:rsid w:val="00BB6955"/>
    <w:rsid w:val="00BB6BA7"/>
    <w:rsid w:val="00BB6CA0"/>
    <w:rsid w:val="00BB6FCA"/>
    <w:rsid w:val="00BB718A"/>
    <w:rsid w:val="00BB731B"/>
    <w:rsid w:val="00BB745D"/>
    <w:rsid w:val="00BB74FB"/>
    <w:rsid w:val="00BB78F4"/>
    <w:rsid w:val="00BB7A76"/>
    <w:rsid w:val="00BC000C"/>
    <w:rsid w:val="00BC00FF"/>
    <w:rsid w:val="00BC0355"/>
    <w:rsid w:val="00BC0472"/>
    <w:rsid w:val="00BC0491"/>
    <w:rsid w:val="00BC0576"/>
    <w:rsid w:val="00BC0624"/>
    <w:rsid w:val="00BC0945"/>
    <w:rsid w:val="00BC0CE7"/>
    <w:rsid w:val="00BC0E66"/>
    <w:rsid w:val="00BC0F2C"/>
    <w:rsid w:val="00BC0F63"/>
    <w:rsid w:val="00BC0F85"/>
    <w:rsid w:val="00BC11A5"/>
    <w:rsid w:val="00BC12BB"/>
    <w:rsid w:val="00BC1395"/>
    <w:rsid w:val="00BC15D5"/>
    <w:rsid w:val="00BC163A"/>
    <w:rsid w:val="00BC165B"/>
    <w:rsid w:val="00BC16A9"/>
    <w:rsid w:val="00BC184A"/>
    <w:rsid w:val="00BC1A0C"/>
    <w:rsid w:val="00BC1CB6"/>
    <w:rsid w:val="00BC20C9"/>
    <w:rsid w:val="00BC2676"/>
    <w:rsid w:val="00BC2B77"/>
    <w:rsid w:val="00BC36BD"/>
    <w:rsid w:val="00BC3C48"/>
    <w:rsid w:val="00BC3FBD"/>
    <w:rsid w:val="00BC3FEA"/>
    <w:rsid w:val="00BC4238"/>
    <w:rsid w:val="00BC42DF"/>
    <w:rsid w:val="00BC45D2"/>
    <w:rsid w:val="00BC4721"/>
    <w:rsid w:val="00BC47F2"/>
    <w:rsid w:val="00BC498C"/>
    <w:rsid w:val="00BC4A9C"/>
    <w:rsid w:val="00BC4C06"/>
    <w:rsid w:val="00BC529C"/>
    <w:rsid w:val="00BC555B"/>
    <w:rsid w:val="00BC5BBC"/>
    <w:rsid w:val="00BC5DAE"/>
    <w:rsid w:val="00BC5DD5"/>
    <w:rsid w:val="00BC5EF0"/>
    <w:rsid w:val="00BC67DF"/>
    <w:rsid w:val="00BC6B32"/>
    <w:rsid w:val="00BC6D0C"/>
    <w:rsid w:val="00BC6E7D"/>
    <w:rsid w:val="00BC6EA8"/>
    <w:rsid w:val="00BC7053"/>
    <w:rsid w:val="00BC722B"/>
    <w:rsid w:val="00BC7276"/>
    <w:rsid w:val="00BC7392"/>
    <w:rsid w:val="00BC74B6"/>
    <w:rsid w:val="00BC7714"/>
    <w:rsid w:val="00BC79D2"/>
    <w:rsid w:val="00BC79D4"/>
    <w:rsid w:val="00BC7B4A"/>
    <w:rsid w:val="00BC7BEF"/>
    <w:rsid w:val="00BC7C87"/>
    <w:rsid w:val="00BC7E40"/>
    <w:rsid w:val="00BD0055"/>
    <w:rsid w:val="00BD0560"/>
    <w:rsid w:val="00BD056D"/>
    <w:rsid w:val="00BD06AA"/>
    <w:rsid w:val="00BD08A5"/>
    <w:rsid w:val="00BD0A41"/>
    <w:rsid w:val="00BD0CA1"/>
    <w:rsid w:val="00BD0E31"/>
    <w:rsid w:val="00BD10F1"/>
    <w:rsid w:val="00BD11E9"/>
    <w:rsid w:val="00BD1279"/>
    <w:rsid w:val="00BD146E"/>
    <w:rsid w:val="00BD1658"/>
    <w:rsid w:val="00BD1677"/>
    <w:rsid w:val="00BD1681"/>
    <w:rsid w:val="00BD16CC"/>
    <w:rsid w:val="00BD18C1"/>
    <w:rsid w:val="00BD1ACB"/>
    <w:rsid w:val="00BD1D90"/>
    <w:rsid w:val="00BD1F71"/>
    <w:rsid w:val="00BD2080"/>
    <w:rsid w:val="00BD2100"/>
    <w:rsid w:val="00BD2128"/>
    <w:rsid w:val="00BD227F"/>
    <w:rsid w:val="00BD22D7"/>
    <w:rsid w:val="00BD2506"/>
    <w:rsid w:val="00BD2B39"/>
    <w:rsid w:val="00BD2B8B"/>
    <w:rsid w:val="00BD2C22"/>
    <w:rsid w:val="00BD2C4E"/>
    <w:rsid w:val="00BD2EC2"/>
    <w:rsid w:val="00BD3053"/>
    <w:rsid w:val="00BD31AE"/>
    <w:rsid w:val="00BD3217"/>
    <w:rsid w:val="00BD3519"/>
    <w:rsid w:val="00BD354C"/>
    <w:rsid w:val="00BD365D"/>
    <w:rsid w:val="00BD3792"/>
    <w:rsid w:val="00BD386D"/>
    <w:rsid w:val="00BD3890"/>
    <w:rsid w:val="00BD3C2E"/>
    <w:rsid w:val="00BD3CFE"/>
    <w:rsid w:val="00BD3EFB"/>
    <w:rsid w:val="00BD405C"/>
    <w:rsid w:val="00BD41DB"/>
    <w:rsid w:val="00BD4222"/>
    <w:rsid w:val="00BD424E"/>
    <w:rsid w:val="00BD4374"/>
    <w:rsid w:val="00BD46FA"/>
    <w:rsid w:val="00BD4B5F"/>
    <w:rsid w:val="00BD4EE4"/>
    <w:rsid w:val="00BD4F58"/>
    <w:rsid w:val="00BD4F9F"/>
    <w:rsid w:val="00BD4FF9"/>
    <w:rsid w:val="00BD50AA"/>
    <w:rsid w:val="00BD50CF"/>
    <w:rsid w:val="00BD551F"/>
    <w:rsid w:val="00BD5603"/>
    <w:rsid w:val="00BD5777"/>
    <w:rsid w:val="00BD57CD"/>
    <w:rsid w:val="00BD58B8"/>
    <w:rsid w:val="00BD5939"/>
    <w:rsid w:val="00BD5A80"/>
    <w:rsid w:val="00BD5AC0"/>
    <w:rsid w:val="00BD5AD1"/>
    <w:rsid w:val="00BD630B"/>
    <w:rsid w:val="00BD66DF"/>
    <w:rsid w:val="00BD67AE"/>
    <w:rsid w:val="00BD6985"/>
    <w:rsid w:val="00BD6A02"/>
    <w:rsid w:val="00BD6C3C"/>
    <w:rsid w:val="00BD6DC2"/>
    <w:rsid w:val="00BD6F29"/>
    <w:rsid w:val="00BD6F94"/>
    <w:rsid w:val="00BD7191"/>
    <w:rsid w:val="00BD73C4"/>
    <w:rsid w:val="00BD745E"/>
    <w:rsid w:val="00BD7581"/>
    <w:rsid w:val="00BD786D"/>
    <w:rsid w:val="00BD796C"/>
    <w:rsid w:val="00BD7BF0"/>
    <w:rsid w:val="00BD7C31"/>
    <w:rsid w:val="00BD7D44"/>
    <w:rsid w:val="00BE0225"/>
    <w:rsid w:val="00BE0272"/>
    <w:rsid w:val="00BE0411"/>
    <w:rsid w:val="00BE044C"/>
    <w:rsid w:val="00BE07EF"/>
    <w:rsid w:val="00BE0922"/>
    <w:rsid w:val="00BE09C0"/>
    <w:rsid w:val="00BE0C10"/>
    <w:rsid w:val="00BE0DB0"/>
    <w:rsid w:val="00BE0F95"/>
    <w:rsid w:val="00BE1019"/>
    <w:rsid w:val="00BE136C"/>
    <w:rsid w:val="00BE13F7"/>
    <w:rsid w:val="00BE144E"/>
    <w:rsid w:val="00BE179E"/>
    <w:rsid w:val="00BE19C9"/>
    <w:rsid w:val="00BE1A21"/>
    <w:rsid w:val="00BE1C04"/>
    <w:rsid w:val="00BE1DFA"/>
    <w:rsid w:val="00BE2031"/>
    <w:rsid w:val="00BE21E1"/>
    <w:rsid w:val="00BE2204"/>
    <w:rsid w:val="00BE2212"/>
    <w:rsid w:val="00BE22EE"/>
    <w:rsid w:val="00BE2649"/>
    <w:rsid w:val="00BE270D"/>
    <w:rsid w:val="00BE28BB"/>
    <w:rsid w:val="00BE2A54"/>
    <w:rsid w:val="00BE2CC2"/>
    <w:rsid w:val="00BE2CF1"/>
    <w:rsid w:val="00BE2E41"/>
    <w:rsid w:val="00BE2FB8"/>
    <w:rsid w:val="00BE3151"/>
    <w:rsid w:val="00BE34E3"/>
    <w:rsid w:val="00BE3879"/>
    <w:rsid w:val="00BE398C"/>
    <w:rsid w:val="00BE3DCC"/>
    <w:rsid w:val="00BE3EF7"/>
    <w:rsid w:val="00BE4401"/>
    <w:rsid w:val="00BE452F"/>
    <w:rsid w:val="00BE46D0"/>
    <w:rsid w:val="00BE57AA"/>
    <w:rsid w:val="00BE5C15"/>
    <w:rsid w:val="00BE5F16"/>
    <w:rsid w:val="00BE5F94"/>
    <w:rsid w:val="00BE61B6"/>
    <w:rsid w:val="00BE6272"/>
    <w:rsid w:val="00BE6416"/>
    <w:rsid w:val="00BE642C"/>
    <w:rsid w:val="00BE686B"/>
    <w:rsid w:val="00BE6A40"/>
    <w:rsid w:val="00BE6F42"/>
    <w:rsid w:val="00BE6FC2"/>
    <w:rsid w:val="00BE71A9"/>
    <w:rsid w:val="00BE7523"/>
    <w:rsid w:val="00BE77ED"/>
    <w:rsid w:val="00BE78AF"/>
    <w:rsid w:val="00BE7A92"/>
    <w:rsid w:val="00BE7B17"/>
    <w:rsid w:val="00BE7F5D"/>
    <w:rsid w:val="00BE7F62"/>
    <w:rsid w:val="00BF015F"/>
    <w:rsid w:val="00BF023A"/>
    <w:rsid w:val="00BF0446"/>
    <w:rsid w:val="00BF0511"/>
    <w:rsid w:val="00BF0662"/>
    <w:rsid w:val="00BF0680"/>
    <w:rsid w:val="00BF0AED"/>
    <w:rsid w:val="00BF115D"/>
    <w:rsid w:val="00BF12A2"/>
    <w:rsid w:val="00BF13E9"/>
    <w:rsid w:val="00BF17C5"/>
    <w:rsid w:val="00BF18C9"/>
    <w:rsid w:val="00BF18E7"/>
    <w:rsid w:val="00BF1DAC"/>
    <w:rsid w:val="00BF1F61"/>
    <w:rsid w:val="00BF20AC"/>
    <w:rsid w:val="00BF20CB"/>
    <w:rsid w:val="00BF218A"/>
    <w:rsid w:val="00BF21A7"/>
    <w:rsid w:val="00BF22BA"/>
    <w:rsid w:val="00BF22F2"/>
    <w:rsid w:val="00BF260B"/>
    <w:rsid w:val="00BF2820"/>
    <w:rsid w:val="00BF2BCE"/>
    <w:rsid w:val="00BF30D2"/>
    <w:rsid w:val="00BF3168"/>
    <w:rsid w:val="00BF31E7"/>
    <w:rsid w:val="00BF3368"/>
    <w:rsid w:val="00BF348A"/>
    <w:rsid w:val="00BF3587"/>
    <w:rsid w:val="00BF36B5"/>
    <w:rsid w:val="00BF3768"/>
    <w:rsid w:val="00BF3BB8"/>
    <w:rsid w:val="00BF3DF7"/>
    <w:rsid w:val="00BF3FBF"/>
    <w:rsid w:val="00BF4190"/>
    <w:rsid w:val="00BF41DB"/>
    <w:rsid w:val="00BF4233"/>
    <w:rsid w:val="00BF434F"/>
    <w:rsid w:val="00BF444C"/>
    <w:rsid w:val="00BF45CB"/>
    <w:rsid w:val="00BF4622"/>
    <w:rsid w:val="00BF46F5"/>
    <w:rsid w:val="00BF4740"/>
    <w:rsid w:val="00BF494E"/>
    <w:rsid w:val="00BF4B2B"/>
    <w:rsid w:val="00BF4CBA"/>
    <w:rsid w:val="00BF4EA2"/>
    <w:rsid w:val="00BF4F10"/>
    <w:rsid w:val="00BF5262"/>
    <w:rsid w:val="00BF56E8"/>
    <w:rsid w:val="00BF5D44"/>
    <w:rsid w:val="00BF5EC0"/>
    <w:rsid w:val="00BF60D6"/>
    <w:rsid w:val="00BF611F"/>
    <w:rsid w:val="00BF643C"/>
    <w:rsid w:val="00BF65F2"/>
    <w:rsid w:val="00BF6B3E"/>
    <w:rsid w:val="00BF6D7C"/>
    <w:rsid w:val="00BF72BA"/>
    <w:rsid w:val="00BF7747"/>
    <w:rsid w:val="00BF798D"/>
    <w:rsid w:val="00BF7B0C"/>
    <w:rsid w:val="00BF7BE3"/>
    <w:rsid w:val="00C000A3"/>
    <w:rsid w:val="00C0053D"/>
    <w:rsid w:val="00C00682"/>
    <w:rsid w:val="00C006F7"/>
    <w:rsid w:val="00C00733"/>
    <w:rsid w:val="00C00762"/>
    <w:rsid w:val="00C008B9"/>
    <w:rsid w:val="00C00C5A"/>
    <w:rsid w:val="00C01100"/>
    <w:rsid w:val="00C011CA"/>
    <w:rsid w:val="00C01212"/>
    <w:rsid w:val="00C01372"/>
    <w:rsid w:val="00C01DA3"/>
    <w:rsid w:val="00C01E0C"/>
    <w:rsid w:val="00C021DC"/>
    <w:rsid w:val="00C024D4"/>
    <w:rsid w:val="00C027BA"/>
    <w:rsid w:val="00C02802"/>
    <w:rsid w:val="00C029A5"/>
    <w:rsid w:val="00C02C30"/>
    <w:rsid w:val="00C02CE6"/>
    <w:rsid w:val="00C02D56"/>
    <w:rsid w:val="00C02DF2"/>
    <w:rsid w:val="00C02E89"/>
    <w:rsid w:val="00C02F48"/>
    <w:rsid w:val="00C03002"/>
    <w:rsid w:val="00C03003"/>
    <w:rsid w:val="00C0328B"/>
    <w:rsid w:val="00C0337E"/>
    <w:rsid w:val="00C03422"/>
    <w:rsid w:val="00C034FB"/>
    <w:rsid w:val="00C0366D"/>
    <w:rsid w:val="00C03B83"/>
    <w:rsid w:val="00C04211"/>
    <w:rsid w:val="00C04557"/>
    <w:rsid w:val="00C0463C"/>
    <w:rsid w:val="00C049D9"/>
    <w:rsid w:val="00C04A93"/>
    <w:rsid w:val="00C04B70"/>
    <w:rsid w:val="00C04C95"/>
    <w:rsid w:val="00C051FC"/>
    <w:rsid w:val="00C0522E"/>
    <w:rsid w:val="00C0535F"/>
    <w:rsid w:val="00C0542C"/>
    <w:rsid w:val="00C06367"/>
    <w:rsid w:val="00C064FE"/>
    <w:rsid w:val="00C06586"/>
    <w:rsid w:val="00C066A4"/>
    <w:rsid w:val="00C06752"/>
    <w:rsid w:val="00C06E3D"/>
    <w:rsid w:val="00C06F32"/>
    <w:rsid w:val="00C06F5C"/>
    <w:rsid w:val="00C07025"/>
    <w:rsid w:val="00C0732B"/>
    <w:rsid w:val="00C073E1"/>
    <w:rsid w:val="00C07450"/>
    <w:rsid w:val="00C074C1"/>
    <w:rsid w:val="00C0758F"/>
    <w:rsid w:val="00C0777E"/>
    <w:rsid w:val="00C0781A"/>
    <w:rsid w:val="00C078DE"/>
    <w:rsid w:val="00C07A4D"/>
    <w:rsid w:val="00C07A9B"/>
    <w:rsid w:val="00C07BBB"/>
    <w:rsid w:val="00C07E18"/>
    <w:rsid w:val="00C07EF4"/>
    <w:rsid w:val="00C10125"/>
    <w:rsid w:val="00C10370"/>
    <w:rsid w:val="00C10491"/>
    <w:rsid w:val="00C10757"/>
    <w:rsid w:val="00C10DE6"/>
    <w:rsid w:val="00C10F2C"/>
    <w:rsid w:val="00C1111D"/>
    <w:rsid w:val="00C11141"/>
    <w:rsid w:val="00C117F8"/>
    <w:rsid w:val="00C11D7B"/>
    <w:rsid w:val="00C11E26"/>
    <w:rsid w:val="00C11EEF"/>
    <w:rsid w:val="00C11F89"/>
    <w:rsid w:val="00C11FAA"/>
    <w:rsid w:val="00C1263C"/>
    <w:rsid w:val="00C12693"/>
    <w:rsid w:val="00C12733"/>
    <w:rsid w:val="00C12909"/>
    <w:rsid w:val="00C12B8C"/>
    <w:rsid w:val="00C12CC1"/>
    <w:rsid w:val="00C12D16"/>
    <w:rsid w:val="00C12D47"/>
    <w:rsid w:val="00C12FFA"/>
    <w:rsid w:val="00C1319C"/>
    <w:rsid w:val="00C1336B"/>
    <w:rsid w:val="00C1368F"/>
    <w:rsid w:val="00C13891"/>
    <w:rsid w:val="00C13A89"/>
    <w:rsid w:val="00C13EE2"/>
    <w:rsid w:val="00C1419F"/>
    <w:rsid w:val="00C14241"/>
    <w:rsid w:val="00C14292"/>
    <w:rsid w:val="00C1450F"/>
    <w:rsid w:val="00C14524"/>
    <w:rsid w:val="00C1459C"/>
    <w:rsid w:val="00C1489B"/>
    <w:rsid w:val="00C1491A"/>
    <w:rsid w:val="00C14CBC"/>
    <w:rsid w:val="00C15149"/>
    <w:rsid w:val="00C15324"/>
    <w:rsid w:val="00C155AE"/>
    <w:rsid w:val="00C15742"/>
    <w:rsid w:val="00C15924"/>
    <w:rsid w:val="00C15998"/>
    <w:rsid w:val="00C15D18"/>
    <w:rsid w:val="00C15E15"/>
    <w:rsid w:val="00C15E2B"/>
    <w:rsid w:val="00C15E6C"/>
    <w:rsid w:val="00C15F26"/>
    <w:rsid w:val="00C15FEB"/>
    <w:rsid w:val="00C1621D"/>
    <w:rsid w:val="00C1634C"/>
    <w:rsid w:val="00C16394"/>
    <w:rsid w:val="00C16480"/>
    <w:rsid w:val="00C1649D"/>
    <w:rsid w:val="00C16550"/>
    <w:rsid w:val="00C167D8"/>
    <w:rsid w:val="00C16A97"/>
    <w:rsid w:val="00C16AE2"/>
    <w:rsid w:val="00C16D8C"/>
    <w:rsid w:val="00C16FCF"/>
    <w:rsid w:val="00C17056"/>
    <w:rsid w:val="00C17591"/>
    <w:rsid w:val="00C175AA"/>
    <w:rsid w:val="00C17622"/>
    <w:rsid w:val="00C17638"/>
    <w:rsid w:val="00C17AE4"/>
    <w:rsid w:val="00C17B17"/>
    <w:rsid w:val="00C17B49"/>
    <w:rsid w:val="00C17C42"/>
    <w:rsid w:val="00C17E21"/>
    <w:rsid w:val="00C17FA0"/>
    <w:rsid w:val="00C17FDD"/>
    <w:rsid w:val="00C2001D"/>
    <w:rsid w:val="00C201F2"/>
    <w:rsid w:val="00C20667"/>
    <w:rsid w:val="00C20B64"/>
    <w:rsid w:val="00C20D49"/>
    <w:rsid w:val="00C20D8E"/>
    <w:rsid w:val="00C20F13"/>
    <w:rsid w:val="00C20F84"/>
    <w:rsid w:val="00C21918"/>
    <w:rsid w:val="00C21AAD"/>
    <w:rsid w:val="00C21B03"/>
    <w:rsid w:val="00C21B1B"/>
    <w:rsid w:val="00C21DC4"/>
    <w:rsid w:val="00C21F03"/>
    <w:rsid w:val="00C21F08"/>
    <w:rsid w:val="00C21F60"/>
    <w:rsid w:val="00C21FD1"/>
    <w:rsid w:val="00C2212C"/>
    <w:rsid w:val="00C2243C"/>
    <w:rsid w:val="00C22D6E"/>
    <w:rsid w:val="00C22F01"/>
    <w:rsid w:val="00C23119"/>
    <w:rsid w:val="00C23339"/>
    <w:rsid w:val="00C23684"/>
    <w:rsid w:val="00C236F4"/>
    <w:rsid w:val="00C23848"/>
    <w:rsid w:val="00C24007"/>
    <w:rsid w:val="00C24022"/>
    <w:rsid w:val="00C24134"/>
    <w:rsid w:val="00C2467F"/>
    <w:rsid w:val="00C24714"/>
    <w:rsid w:val="00C24853"/>
    <w:rsid w:val="00C24A50"/>
    <w:rsid w:val="00C24B7A"/>
    <w:rsid w:val="00C24FE7"/>
    <w:rsid w:val="00C25A76"/>
    <w:rsid w:val="00C25DAF"/>
    <w:rsid w:val="00C25E09"/>
    <w:rsid w:val="00C25F29"/>
    <w:rsid w:val="00C261D6"/>
    <w:rsid w:val="00C26296"/>
    <w:rsid w:val="00C264E9"/>
    <w:rsid w:val="00C26533"/>
    <w:rsid w:val="00C26578"/>
    <w:rsid w:val="00C265E9"/>
    <w:rsid w:val="00C266BB"/>
    <w:rsid w:val="00C2687C"/>
    <w:rsid w:val="00C26E00"/>
    <w:rsid w:val="00C270EF"/>
    <w:rsid w:val="00C2714A"/>
    <w:rsid w:val="00C27175"/>
    <w:rsid w:val="00C273E1"/>
    <w:rsid w:val="00C274FA"/>
    <w:rsid w:val="00C27752"/>
    <w:rsid w:val="00C2783A"/>
    <w:rsid w:val="00C30194"/>
    <w:rsid w:val="00C30406"/>
    <w:rsid w:val="00C30587"/>
    <w:rsid w:val="00C30E18"/>
    <w:rsid w:val="00C3106D"/>
    <w:rsid w:val="00C310ED"/>
    <w:rsid w:val="00C31589"/>
    <w:rsid w:val="00C319C2"/>
    <w:rsid w:val="00C31AB4"/>
    <w:rsid w:val="00C31ED8"/>
    <w:rsid w:val="00C32A10"/>
    <w:rsid w:val="00C32AA8"/>
    <w:rsid w:val="00C32AA9"/>
    <w:rsid w:val="00C331A8"/>
    <w:rsid w:val="00C3324C"/>
    <w:rsid w:val="00C335A0"/>
    <w:rsid w:val="00C335AD"/>
    <w:rsid w:val="00C335DB"/>
    <w:rsid w:val="00C33735"/>
    <w:rsid w:val="00C337D5"/>
    <w:rsid w:val="00C3399E"/>
    <w:rsid w:val="00C33A86"/>
    <w:rsid w:val="00C33BAD"/>
    <w:rsid w:val="00C33BF6"/>
    <w:rsid w:val="00C3403D"/>
    <w:rsid w:val="00C340F6"/>
    <w:rsid w:val="00C3444A"/>
    <w:rsid w:val="00C3453C"/>
    <w:rsid w:val="00C348B5"/>
    <w:rsid w:val="00C34B07"/>
    <w:rsid w:val="00C34CD9"/>
    <w:rsid w:val="00C3521D"/>
    <w:rsid w:val="00C35233"/>
    <w:rsid w:val="00C354C7"/>
    <w:rsid w:val="00C3577C"/>
    <w:rsid w:val="00C358B1"/>
    <w:rsid w:val="00C35A7B"/>
    <w:rsid w:val="00C35B30"/>
    <w:rsid w:val="00C35DF2"/>
    <w:rsid w:val="00C362D3"/>
    <w:rsid w:val="00C36348"/>
    <w:rsid w:val="00C363E2"/>
    <w:rsid w:val="00C365B5"/>
    <w:rsid w:val="00C367E7"/>
    <w:rsid w:val="00C3686F"/>
    <w:rsid w:val="00C368E4"/>
    <w:rsid w:val="00C36B9E"/>
    <w:rsid w:val="00C36BA0"/>
    <w:rsid w:val="00C36C6A"/>
    <w:rsid w:val="00C37542"/>
    <w:rsid w:val="00C37713"/>
    <w:rsid w:val="00C379E1"/>
    <w:rsid w:val="00C37BA6"/>
    <w:rsid w:val="00C37D6B"/>
    <w:rsid w:val="00C37FF6"/>
    <w:rsid w:val="00C4016E"/>
    <w:rsid w:val="00C404FE"/>
    <w:rsid w:val="00C40635"/>
    <w:rsid w:val="00C407B0"/>
    <w:rsid w:val="00C40821"/>
    <w:rsid w:val="00C40B1F"/>
    <w:rsid w:val="00C40F00"/>
    <w:rsid w:val="00C4120F"/>
    <w:rsid w:val="00C412A0"/>
    <w:rsid w:val="00C4149E"/>
    <w:rsid w:val="00C41596"/>
    <w:rsid w:val="00C415DE"/>
    <w:rsid w:val="00C415E9"/>
    <w:rsid w:val="00C41832"/>
    <w:rsid w:val="00C41A14"/>
    <w:rsid w:val="00C41E51"/>
    <w:rsid w:val="00C422BF"/>
    <w:rsid w:val="00C422DB"/>
    <w:rsid w:val="00C4281E"/>
    <w:rsid w:val="00C4288F"/>
    <w:rsid w:val="00C42C32"/>
    <w:rsid w:val="00C42F52"/>
    <w:rsid w:val="00C432BC"/>
    <w:rsid w:val="00C4331D"/>
    <w:rsid w:val="00C43497"/>
    <w:rsid w:val="00C436F0"/>
    <w:rsid w:val="00C4373F"/>
    <w:rsid w:val="00C43794"/>
    <w:rsid w:val="00C437FD"/>
    <w:rsid w:val="00C43966"/>
    <w:rsid w:val="00C43B92"/>
    <w:rsid w:val="00C44121"/>
    <w:rsid w:val="00C441C3"/>
    <w:rsid w:val="00C44361"/>
    <w:rsid w:val="00C444C5"/>
    <w:rsid w:val="00C4465A"/>
    <w:rsid w:val="00C44983"/>
    <w:rsid w:val="00C44B3E"/>
    <w:rsid w:val="00C44BDF"/>
    <w:rsid w:val="00C4510B"/>
    <w:rsid w:val="00C4519E"/>
    <w:rsid w:val="00C453B0"/>
    <w:rsid w:val="00C45493"/>
    <w:rsid w:val="00C4578D"/>
    <w:rsid w:val="00C457B9"/>
    <w:rsid w:val="00C459D6"/>
    <w:rsid w:val="00C45A2B"/>
    <w:rsid w:val="00C45B1D"/>
    <w:rsid w:val="00C45E81"/>
    <w:rsid w:val="00C45F37"/>
    <w:rsid w:val="00C45F61"/>
    <w:rsid w:val="00C46200"/>
    <w:rsid w:val="00C46342"/>
    <w:rsid w:val="00C46500"/>
    <w:rsid w:val="00C465EB"/>
    <w:rsid w:val="00C465FE"/>
    <w:rsid w:val="00C467C4"/>
    <w:rsid w:val="00C46958"/>
    <w:rsid w:val="00C46A9B"/>
    <w:rsid w:val="00C47096"/>
    <w:rsid w:val="00C47272"/>
    <w:rsid w:val="00C4738D"/>
    <w:rsid w:val="00C4799D"/>
    <w:rsid w:val="00C47BE5"/>
    <w:rsid w:val="00C47C48"/>
    <w:rsid w:val="00C47E0E"/>
    <w:rsid w:val="00C47E86"/>
    <w:rsid w:val="00C500C1"/>
    <w:rsid w:val="00C500E4"/>
    <w:rsid w:val="00C5034E"/>
    <w:rsid w:val="00C506BF"/>
    <w:rsid w:val="00C506FC"/>
    <w:rsid w:val="00C50720"/>
    <w:rsid w:val="00C50A1A"/>
    <w:rsid w:val="00C510D7"/>
    <w:rsid w:val="00C5112F"/>
    <w:rsid w:val="00C512C3"/>
    <w:rsid w:val="00C515C5"/>
    <w:rsid w:val="00C5162A"/>
    <w:rsid w:val="00C516AE"/>
    <w:rsid w:val="00C51A1A"/>
    <w:rsid w:val="00C51AA9"/>
    <w:rsid w:val="00C51ADB"/>
    <w:rsid w:val="00C51B56"/>
    <w:rsid w:val="00C52068"/>
    <w:rsid w:val="00C52123"/>
    <w:rsid w:val="00C5239E"/>
    <w:rsid w:val="00C52543"/>
    <w:rsid w:val="00C5259A"/>
    <w:rsid w:val="00C528BE"/>
    <w:rsid w:val="00C52BC3"/>
    <w:rsid w:val="00C52CBD"/>
    <w:rsid w:val="00C52D10"/>
    <w:rsid w:val="00C52DC0"/>
    <w:rsid w:val="00C532CA"/>
    <w:rsid w:val="00C538F0"/>
    <w:rsid w:val="00C5396F"/>
    <w:rsid w:val="00C53EC6"/>
    <w:rsid w:val="00C540DF"/>
    <w:rsid w:val="00C54138"/>
    <w:rsid w:val="00C54233"/>
    <w:rsid w:val="00C546A4"/>
    <w:rsid w:val="00C54826"/>
    <w:rsid w:val="00C54B6B"/>
    <w:rsid w:val="00C54DAE"/>
    <w:rsid w:val="00C55039"/>
    <w:rsid w:val="00C55280"/>
    <w:rsid w:val="00C55350"/>
    <w:rsid w:val="00C5551B"/>
    <w:rsid w:val="00C55628"/>
    <w:rsid w:val="00C55ACA"/>
    <w:rsid w:val="00C55B7E"/>
    <w:rsid w:val="00C561AA"/>
    <w:rsid w:val="00C56346"/>
    <w:rsid w:val="00C56A5F"/>
    <w:rsid w:val="00C56ABF"/>
    <w:rsid w:val="00C56B2E"/>
    <w:rsid w:val="00C56B38"/>
    <w:rsid w:val="00C5701A"/>
    <w:rsid w:val="00C5729D"/>
    <w:rsid w:val="00C57397"/>
    <w:rsid w:val="00C5761C"/>
    <w:rsid w:val="00C57678"/>
    <w:rsid w:val="00C576B0"/>
    <w:rsid w:val="00C578B2"/>
    <w:rsid w:val="00C57992"/>
    <w:rsid w:val="00C57A18"/>
    <w:rsid w:val="00C57B59"/>
    <w:rsid w:val="00C57DFA"/>
    <w:rsid w:val="00C600E0"/>
    <w:rsid w:val="00C602C7"/>
    <w:rsid w:val="00C60320"/>
    <w:rsid w:val="00C6036B"/>
    <w:rsid w:val="00C60392"/>
    <w:rsid w:val="00C603B3"/>
    <w:rsid w:val="00C603D9"/>
    <w:rsid w:val="00C60618"/>
    <w:rsid w:val="00C60E9B"/>
    <w:rsid w:val="00C61594"/>
    <w:rsid w:val="00C6198B"/>
    <w:rsid w:val="00C61EBF"/>
    <w:rsid w:val="00C61EF3"/>
    <w:rsid w:val="00C6229E"/>
    <w:rsid w:val="00C62327"/>
    <w:rsid w:val="00C6250C"/>
    <w:rsid w:val="00C62792"/>
    <w:rsid w:val="00C62A98"/>
    <w:rsid w:val="00C62D9B"/>
    <w:rsid w:val="00C62F51"/>
    <w:rsid w:val="00C62F6D"/>
    <w:rsid w:val="00C633B5"/>
    <w:rsid w:val="00C6376F"/>
    <w:rsid w:val="00C63A6F"/>
    <w:rsid w:val="00C63DBD"/>
    <w:rsid w:val="00C63F68"/>
    <w:rsid w:val="00C644E4"/>
    <w:rsid w:val="00C645D4"/>
    <w:rsid w:val="00C64677"/>
    <w:rsid w:val="00C65252"/>
    <w:rsid w:val="00C65499"/>
    <w:rsid w:val="00C654A6"/>
    <w:rsid w:val="00C655D3"/>
    <w:rsid w:val="00C655DA"/>
    <w:rsid w:val="00C6561A"/>
    <w:rsid w:val="00C65683"/>
    <w:rsid w:val="00C65749"/>
    <w:rsid w:val="00C657EC"/>
    <w:rsid w:val="00C6589F"/>
    <w:rsid w:val="00C65A21"/>
    <w:rsid w:val="00C65B14"/>
    <w:rsid w:val="00C66236"/>
    <w:rsid w:val="00C66238"/>
    <w:rsid w:val="00C66311"/>
    <w:rsid w:val="00C66499"/>
    <w:rsid w:val="00C66504"/>
    <w:rsid w:val="00C6668B"/>
    <w:rsid w:val="00C66C43"/>
    <w:rsid w:val="00C66C54"/>
    <w:rsid w:val="00C67311"/>
    <w:rsid w:val="00C674AA"/>
    <w:rsid w:val="00C6754C"/>
    <w:rsid w:val="00C676CC"/>
    <w:rsid w:val="00C67725"/>
    <w:rsid w:val="00C677A1"/>
    <w:rsid w:val="00C67B00"/>
    <w:rsid w:val="00C67F90"/>
    <w:rsid w:val="00C7006F"/>
    <w:rsid w:val="00C700FA"/>
    <w:rsid w:val="00C70171"/>
    <w:rsid w:val="00C703E5"/>
    <w:rsid w:val="00C70454"/>
    <w:rsid w:val="00C7046A"/>
    <w:rsid w:val="00C70509"/>
    <w:rsid w:val="00C70516"/>
    <w:rsid w:val="00C7094F"/>
    <w:rsid w:val="00C70C7C"/>
    <w:rsid w:val="00C70D7C"/>
    <w:rsid w:val="00C710FB"/>
    <w:rsid w:val="00C7155E"/>
    <w:rsid w:val="00C715E3"/>
    <w:rsid w:val="00C71658"/>
    <w:rsid w:val="00C717B0"/>
    <w:rsid w:val="00C71D2B"/>
    <w:rsid w:val="00C71F2E"/>
    <w:rsid w:val="00C71F90"/>
    <w:rsid w:val="00C722D3"/>
    <w:rsid w:val="00C725F7"/>
    <w:rsid w:val="00C727B1"/>
    <w:rsid w:val="00C729D2"/>
    <w:rsid w:val="00C72A02"/>
    <w:rsid w:val="00C734D8"/>
    <w:rsid w:val="00C73A11"/>
    <w:rsid w:val="00C73AAD"/>
    <w:rsid w:val="00C73C79"/>
    <w:rsid w:val="00C7400A"/>
    <w:rsid w:val="00C74363"/>
    <w:rsid w:val="00C74602"/>
    <w:rsid w:val="00C7480D"/>
    <w:rsid w:val="00C748B3"/>
    <w:rsid w:val="00C74955"/>
    <w:rsid w:val="00C749DB"/>
    <w:rsid w:val="00C74E3F"/>
    <w:rsid w:val="00C751F5"/>
    <w:rsid w:val="00C7557D"/>
    <w:rsid w:val="00C7565F"/>
    <w:rsid w:val="00C7567C"/>
    <w:rsid w:val="00C7575D"/>
    <w:rsid w:val="00C7587F"/>
    <w:rsid w:val="00C75935"/>
    <w:rsid w:val="00C75BA8"/>
    <w:rsid w:val="00C75EE7"/>
    <w:rsid w:val="00C760E3"/>
    <w:rsid w:val="00C761CD"/>
    <w:rsid w:val="00C76510"/>
    <w:rsid w:val="00C76716"/>
    <w:rsid w:val="00C767A7"/>
    <w:rsid w:val="00C76BB1"/>
    <w:rsid w:val="00C76EB0"/>
    <w:rsid w:val="00C76F10"/>
    <w:rsid w:val="00C77429"/>
    <w:rsid w:val="00C778F8"/>
    <w:rsid w:val="00C779AD"/>
    <w:rsid w:val="00C77A1C"/>
    <w:rsid w:val="00C77AF3"/>
    <w:rsid w:val="00C77B5A"/>
    <w:rsid w:val="00C77C74"/>
    <w:rsid w:val="00C77EB4"/>
    <w:rsid w:val="00C77F4A"/>
    <w:rsid w:val="00C8008F"/>
    <w:rsid w:val="00C80592"/>
    <w:rsid w:val="00C809AF"/>
    <w:rsid w:val="00C80B65"/>
    <w:rsid w:val="00C80BF7"/>
    <w:rsid w:val="00C80C1A"/>
    <w:rsid w:val="00C80D92"/>
    <w:rsid w:val="00C80E74"/>
    <w:rsid w:val="00C80EDB"/>
    <w:rsid w:val="00C8106E"/>
    <w:rsid w:val="00C810EC"/>
    <w:rsid w:val="00C81191"/>
    <w:rsid w:val="00C811A7"/>
    <w:rsid w:val="00C8133A"/>
    <w:rsid w:val="00C81477"/>
    <w:rsid w:val="00C8157A"/>
    <w:rsid w:val="00C81746"/>
    <w:rsid w:val="00C81AE5"/>
    <w:rsid w:val="00C81CD4"/>
    <w:rsid w:val="00C81E46"/>
    <w:rsid w:val="00C81FC7"/>
    <w:rsid w:val="00C82397"/>
    <w:rsid w:val="00C823CC"/>
    <w:rsid w:val="00C82759"/>
    <w:rsid w:val="00C8299F"/>
    <w:rsid w:val="00C82A3F"/>
    <w:rsid w:val="00C82DF3"/>
    <w:rsid w:val="00C82EEF"/>
    <w:rsid w:val="00C82F93"/>
    <w:rsid w:val="00C83010"/>
    <w:rsid w:val="00C8321E"/>
    <w:rsid w:val="00C838D9"/>
    <w:rsid w:val="00C8397D"/>
    <w:rsid w:val="00C83E95"/>
    <w:rsid w:val="00C8416E"/>
    <w:rsid w:val="00C84348"/>
    <w:rsid w:val="00C843CE"/>
    <w:rsid w:val="00C84421"/>
    <w:rsid w:val="00C844BF"/>
    <w:rsid w:val="00C8457C"/>
    <w:rsid w:val="00C846FB"/>
    <w:rsid w:val="00C84A62"/>
    <w:rsid w:val="00C84C34"/>
    <w:rsid w:val="00C84D8E"/>
    <w:rsid w:val="00C85240"/>
    <w:rsid w:val="00C858AA"/>
    <w:rsid w:val="00C858B7"/>
    <w:rsid w:val="00C85B5A"/>
    <w:rsid w:val="00C85C2E"/>
    <w:rsid w:val="00C85F67"/>
    <w:rsid w:val="00C8608C"/>
    <w:rsid w:val="00C865BE"/>
    <w:rsid w:val="00C86890"/>
    <w:rsid w:val="00C86922"/>
    <w:rsid w:val="00C86B3C"/>
    <w:rsid w:val="00C86B4E"/>
    <w:rsid w:val="00C86D8D"/>
    <w:rsid w:val="00C86F2C"/>
    <w:rsid w:val="00C86F97"/>
    <w:rsid w:val="00C86FFD"/>
    <w:rsid w:val="00C872DC"/>
    <w:rsid w:val="00C87335"/>
    <w:rsid w:val="00C874BD"/>
    <w:rsid w:val="00C87505"/>
    <w:rsid w:val="00C878A6"/>
    <w:rsid w:val="00C87BD0"/>
    <w:rsid w:val="00C87F65"/>
    <w:rsid w:val="00C90158"/>
    <w:rsid w:val="00C9026A"/>
    <w:rsid w:val="00C90270"/>
    <w:rsid w:val="00C904E8"/>
    <w:rsid w:val="00C9060A"/>
    <w:rsid w:val="00C906F8"/>
    <w:rsid w:val="00C9071D"/>
    <w:rsid w:val="00C9079F"/>
    <w:rsid w:val="00C90857"/>
    <w:rsid w:val="00C90B54"/>
    <w:rsid w:val="00C90B61"/>
    <w:rsid w:val="00C91036"/>
    <w:rsid w:val="00C9111A"/>
    <w:rsid w:val="00C914F0"/>
    <w:rsid w:val="00C9180F"/>
    <w:rsid w:val="00C91843"/>
    <w:rsid w:val="00C919BE"/>
    <w:rsid w:val="00C91A24"/>
    <w:rsid w:val="00C91F61"/>
    <w:rsid w:val="00C921C8"/>
    <w:rsid w:val="00C9284E"/>
    <w:rsid w:val="00C92920"/>
    <w:rsid w:val="00C92BA4"/>
    <w:rsid w:val="00C92BA6"/>
    <w:rsid w:val="00C92F03"/>
    <w:rsid w:val="00C93492"/>
    <w:rsid w:val="00C93C21"/>
    <w:rsid w:val="00C93CBC"/>
    <w:rsid w:val="00C93FE2"/>
    <w:rsid w:val="00C9409C"/>
    <w:rsid w:val="00C94181"/>
    <w:rsid w:val="00C94733"/>
    <w:rsid w:val="00C9490D"/>
    <w:rsid w:val="00C94BA2"/>
    <w:rsid w:val="00C94C4B"/>
    <w:rsid w:val="00C94DB9"/>
    <w:rsid w:val="00C94DE3"/>
    <w:rsid w:val="00C9500D"/>
    <w:rsid w:val="00C95135"/>
    <w:rsid w:val="00C95551"/>
    <w:rsid w:val="00C95656"/>
    <w:rsid w:val="00C95B6A"/>
    <w:rsid w:val="00C95CB6"/>
    <w:rsid w:val="00C96385"/>
    <w:rsid w:val="00C96486"/>
    <w:rsid w:val="00C9669A"/>
    <w:rsid w:val="00C96839"/>
    <w:rsid w:val="00C96BCE"/>
    <w:rsid w:val="00C96C2D"/>
    <w:rsid w:val="00C9748A"/>
    <w:rsid w:val="00C975DB"/>
    <w:rsid w:val="00C97620"/>
    <w:rsid w:val="00C976E1"/>
    <w:rsid w:val="00C978BD"/>
    <w:rsid w:val="00C97A0C"/>
    <w:rsid w:val="00CA016F"/>
    <w:rsid w:val="00CA023B"/>
    <w:rsid w:val="00CA045B"/>
    <w:rsid w:val="00CA05AA"/>
    <w:rsid w:val="00CA0B74"/>
    <w:rsid w:val="00CA0C16"/>
    <w:rsid w:val="00CA128A"/>
    <w:rsid w:val="00CA1456"/>
    <w:rsid w:val="00CA1BA6"/>
    <w:rsid w:val="00CA1E01"/>
    <w:rsid w:val="00CA1ED6"/>
    <w:rsid w:val="00CA2A56"/>
    <w:rsid w:val="00CA2C5A"/>
    <w:rsid w:val="00CA2D83"/>
    <w:rsid w:val="00CA2F78"/>
    <w:rsid w:val="00CA3003"/>
    <w:rsid w:val="00CA309E"/>
    <w:rsid w:val="00CA30E6"/>
    <w:rsid w:val="00CA31D4"/>
    <w:rsid w:val="00CA32ED"/>
    <w:rsid w:val="00CA346B"/>
    <w:rsid w:val="00CA3835"/>
    <w:rsid w:val="00CA3859"/>
    <w:rsid w:val="00CA3C18"/>
    <w:rsid w:val="00CA3C53"/>
    <w:rsid w:val="00CA3D0F"/>
    <w:rsid w:val="00CA3D49"/>
    <w:rsid w:val="00CA3F4A"/>
    <w:rsid w:val="00CA3FD8"/>
    <w:rsid w:val="00CA4000"/>
    <w:rsid w:val="00CA42C7"/>
    <w:rsid w:val="00CA450F"/>
    <w:rsid w:val="00CA472D"/>
    <w:rsid w:val="00CA4874"/>
    <w:rsid w:val="00CA48C7"/>
    <w:rsid w:val="00CA4A47"/>
    <w:rsid w:val="00CA4ADD"/>
    <w:rsid w:val="00CA50E3"/>
    <w:rsid w:val="00CA5685"/>
    <w:rsid w:val="00CA58DC"/>
    <w:rsid w:val="00CA595F"/>
    <w:rsid w:val="00CA5A75"/>
    <w:rsid w:val="00CA5AED"/>
    <w:rsid w:val="00CA5B2D"/>
    <w:rsid w:val="00CA5B7E"/>
    <w:rsid w:val="00CA6188"/>
    <w:rsid w:val="00CA6282"/>
    <w:rsid w:val="00CA63FD"/>
    <w:rsid w:val="00CA659C"/>
    <w:rsid w:val="00CA699B"/>
    <w:rsid w:val="00CA6A8B"/>
    <w:rsid w:val="00CA6AE8"/>
    <w:rsid w:val="00CA6CA4"/>
    <w:rsid w:val="00CA6CAF"/>
    <w:rsid w:val="00CA77FE"/>
    <w:rsid w:val="00CA7F3D"/>
    <w:rsid w:val="00CA7F47"/>
    <w:rsid w:val="00CB01EF"/>
    <w:rsid w:val="00CB0632"/>
    <w:rsid w:val="00CB0674"/>
    <w:rsid w:val="00CB0C51"/>
    <w:rsid w:val="00CB0DFD"/>
    <w:rsid w:val="00CB0E34"/>
    <w:rsid w:val="00CB0EAF"/>
    <w:rsid w:val="00CB0FC7"/>
    <w:rsid w:val="00CB18B3"/>
    <w:rsid w:val="00CB18E6"/>
    <w:rsid w:val="00CB1A22"/>
    <w:rsid w:val="00CB1E02"/>
    <w:rsid w:val="00CB2120"/>
    <w:rsid w:val="00CB222D"/>
    <w:rsid w:val="00CB2317"/>
    <w:rsid w:val="00CB23CD"/>
    <w:rsid w:val="00CB24C1"/>
    <w:rsid w:val="00CB2596"/>
    <w:rsid w:val="00CB276B"/>
    <w:rsid w:val="00CB27DC"/>
    <w:rsid w:val="00CB2870"/>
    <w:rsid w:val="00CB2D4D"/>
    <w:rsid w:val="00CB2DF2"/>
    <w:rsid w:val="00CB2F87"/>
    <w:rsid w:val="00CB3255"/>
    <w:rsid w:val="00CB36E5"/>
    <w:rsid w:val="00CB38DD"/>
    <w:rsid w:val="00CB3CAA"/>
    <w:rsid w:val="00CB3FAF"/>
    <w:rsid w:val="00CB408C"/>
    <w:rsid w:val="00CB40B4"/>
    <w:rsid w:val="00CB40DD"/>
    <w:rsid w:val="00CB4153"/>
    <w:rsid w:val="00CB4497"/>
    <w:rsid w:val="00CB45EA"/>
    <w:rsid w:val="00CB48F3"/>
    <w:rsid w:val="00CB49F3"/>
    <w:rsid w:val="00CB4BAF"/>
    <w:rsid w:val="00CB51E0"/>
    <w:rsid w:val="00CB5715"/>
    <w:rsid w:val="00CB5F06"/>
    <w:rsid w:val="00CB6168"/>
    <w:rsid w:val="00CB6295"/>
    <w:rsid w:val="00CB643D"/>
    <w:rsid w:val="00CB6CD7"/>
    <w:rsid w:val="00CB6D75"/>
    <w:rsid w:val="00CB6FA2"/>
    <w:rsid w:val="00CB70CE"/>
    <w:rsid w:val="00CB75B3"/>
    <w:rsid w:val="00CB7679"/>
    <w:rsid w:val="00CB7694"/>
    <w:rsid w:val="00CB7C73"/>
    <w:rsid w:val="00CC042D"/>
    <w:rsid w:val="00CC0880"/>
    <w:rsid w:val="00CC0990"/>
    <w:rsid w:val="00CC0A34"/>
    <w:rsid w:val="00CC0E3B"/>
    <w:rsid w:val="00CC10BA"/>
    <w:rsid w:val="00CC1142"/>
    <w:rsid w:val="00CC1198"/>
    <w:rsid w:val="00CC122D"/>
    <w:rsid w:val="00CC19B8"/>
    <w:rsid w:val="00CC1F70"/>
    <w:rsid w:val="00CC1F8D"/>
    <w:rsid w:val="00CC1FDB"/>
    <w:rsid w:val="00CC2624"/>
    <w:rsid w:val="00CC2B5A"/>
    <w:rsid w:val="00CC2BC0"/>
    <w:rsid w:val="00CC2DB5"/>
    <w:rsid w:val="00CC2F88"/>
    <w:rsid w:val="00CC328B"/>
    <w:rsid w:val="00CC3343"/>
    <w:rsid w:val="00CC398F"/>
    <w:rsid w:val="00CC3C4A"/>
    <w:rsid w:val="00CC3CEE"/>
    <w:rsid w:val="00CC3DEF"/>
    <w:rsid w:val="00CC40BC"/>
    <w:rsid w:val="00CC41DB"/>
    <w:rsid w:val="00CC436D"/>
    <w:rsid w:val="00CC443A"/>
    <w:rsid w:val="00CC4606"/>
    <w:rsid w:val="00CC4694"/>
    <w:rsid w:val="00CC47AD"/>
    <w:rsid w:val="00CC4888"/>
    <w:rsid w:val="00CC48EA"/>
    <w:rsid w:val="00CC493E"/>
    <w:rsid w:val="00CC4EA3"/>
    <w:rsid w:val="00CC4FAE"/>
    <w:rsid w:val="00CC5140"/>
    <w:rsid w:val="00CC5221"/>
    <w:rsid w:val="00CC5359"/>
    <w:rsid w:val="00CC59DC"/>
    <w:rsid w:val="00CC5A0E"/>
    <w:rsid w:val="00CC5B2E"/>
    <w:rsid w:val="00CC5C19"/>
    <w:rsid w:val="00CC5F9D"/>
    <w:rsid w:val="00CC6044"/>
    <w:rsid w:val="00CC6178"/>
    <w:rsid w:val="00CC623E"/>
    <w:rsid w:val="00CC6462"/>
    <w:rsid w:val="00CC66F1"/>
    <w:rsid w:val="00CC73B8"/>
    <w:rsid w:val="00CC75B8"/>
    <w:rsid w:val="00CC7677"/>
    <w:rsid w:val="00CC77DD"/>
    <w:rsid w:val="00CC799B"/>
    <w:rsid w:val="00CC7BB9"/>
    <w:rsid w:val="00CC7D0E"/>
    <w:rsid w:val="00CC7D23"/>
    <w:rsid w:val="00CC7D27"/>
    <w:rsid w:val="00CC7E28"/>
    <w:rsid w:val="00CC7FF1"/>
    <w:rsid w:val="00CD0314"/>
    <w:rsid w:val="00CD0496"/>
    <w:rsid w:val="00CD0542"/>
    <w:rsid w:val="00CD0998"/>
    <w:rsid w:val="00CD0ACB"/>
    <w:rsid w:val="00CD0E8A"/>
    <w:rsid w:val="00CD0E96"/>
    <w:rsid w:val="00CD0F1E"/>
    <w:rsid w:val="00CD1045"/>
    <w:rsid w:val="00CD1305"/>
    <w:rsid w:val="00CD132C"/>
    <w:rsid w:val="00CD15C9"/>
    <w:rsid w:val="00CD16CA"/>
    <w:rsid w:val="00CD18D2"/>
    <w:rsid w:val="00CD19B1"/>
    <w:rsid w:val="00CD19E9"/>
    <w:rsid w:val="00CD1A53"/>
    <w:rsid w:val="00CD1DCC"/>
    <w:rsid w:val="00CD1DFB"/>
    <w:rsid w:val="00CD1EBA"/>
    <w:rsid w:val="00CD213F"/>
    <w:rsid w:val="00CD2347"/>
    <w:rsid w:val="00CD2501"/>
    <w:rsid w:val="00CD250E"/>
    <w:rsid w:val="00CD2629"/>
    <w:rsid w:val="00CD274B"/>
    <w:rsid w:val="00CD278A"/>
    <w:rsid w:val="00CD2B33"/>
    <w:rsid w:val="00CD2CDC"/>
    <w:rsid w:val="00CD2F0D"/>
    <w:rsid w:val="00CD2F3F"/>
    <w:rsid w:val="00CD315F"/>
    <w:rsid w:val="00CD32E3"/>
    <w:rsid w:val="00CD331C"/>
    <w:rsid w:val="00CD33DB"/>
    <w:rsid w:val="00CD3783"/>
    <w:rsid w:val="00CD3849"/>
    <w:rsid w:val="00CD3864"/>
    <w:rsid w:val="00CD3921"/>
    <w:rsid w:val="00CD3B9B"/>
    <w:rsid w:val="00CD3C82"/>
    <w:rsid w:val="00CD3D8E"/>
    <w:rsid w:val="00CD3E98"/>
    <w:rsid w:val="00CD3ED7"/>
    <w:rsid w:val="00CD4171"/>
    <w:rsid w:val="00CD426E"/>
    <w:rsid w:val="00CD4580"/>
    <w:rsid w:val="00CD4FD1"/>
    <w:rsid w:val="00CD4FF5"/>
    <w:rsid w:val="00CD5056"/>
    <w:rsid w:val="00CD51AA"/>
    <w:rsid w:val="00CD51D8"/>
    <w:rsid w:val="00CD5566"/>
    <w:rsid w:val="00CD5816"/>
    <w:rsid w:val="00CD5B82"/>
    <w:rsid w:val="00CD5CC2"/>
    <w:rsid w:val="00CD5CF5"/>
    <w:rsid w:val="00CD5E6D"/>
    <w:rsid w:val="00CD5E8B"/>
    <w:rsid w:val="00CD60BF"/>
    <w:rsid w:val="00CD6247"/>
    <w:rsid w:val="00CD63F6"/>
    <w:rsid w:val="00CD6B73"/>
    <w:rsid w:val="00CD6BEA"/>
    <w:rsid w:val="00CD6C60"/>
    <w:rsid w:val="00CD6E5E"/>
    <w:rsid w:val="00CD6FC9"/>
    <w:rsid w:val="00CD7095"/>
    <w:rsid w:val="00CD71D7"/>
    <w:rsid w:val="00CD72DF"/>
    <w:rsid w:val="00CD75D1"/>
    <w:rsid w:val="00CD7651"/>
    <w:rsid w:val="00CD77C3"/>
    <w:rsid w:val="00CD77F7"/>
    <w:rsid w:val="00CD7903"/>
    <w:rsid w:val="00CD7A19"/>
    <w:rsid w:val="00CD7A20"/>
    <w:rsid w:val="00CD7AB3"/>
    <w:rsid w:val="00CD7BEC"/>
    <w:rsid w:val="00CD7D9D"/>
    <w:rsid w:val="00CE026A"/>
    <w:rsid w:val="00CE028F"/>
    <w:rsid w:val="00CE04A8"/>
    <w:rsid w:val="00CE05C9"/>
    <w:rsid w:val="00CE07A0"/>
    <w:rsid w:val="00CE07AE"/>
    <w:rsid w:val="00CE0D15"/>
    <w:rsid w:val="00CE0FDC"/>
    <w:rsid w:val="00CE12BB"/>
    <w:rsid w:val="00CE1577"/>
    <w:rsid w:val="00CE15A5"/>
    <w:rsid w:val="00CE1753"/>
    <w:rsid w:val="00CE189C"/>
    <w:rsid w:val="00CE1C56"/>
    <w:rsid w:val="00CE2332"/>
    <w:rsid w:val="00CE260B"/>
    <w:rsid w:val="00CE278F"/>
    <w:rsid w:val="00CE28AC"/>
    <w:rsid w:val="00CE2B26"/>
    <w:rsid w:val="00CE2EDC"/>
    <w:rsid w:val="00CE2FA9"/>
    <w:rsid w:val="00CE2FDC"/>
    <w:rsid w:val="00CE3198"/>
    <w:rsid w:val="00CE31BA"/>
    <w:rsid w:val="00CE3445"/>
    <w:rsid w:val="00CE3768"/>
    <w:rsid w:val="00CE3D19"/>
    <w:rsid w:val="00CE3FD8"/>
    <w:rsid w:val="00CE4001"/>
    <w:rsid w:val="00CE4428"/>
    <w:rsid w:val="00CE4441"/>
    <w:rsid w:val="00CE4589"/>
    <w:rsid w:val="00CE4B70"/>
    <w:rsid w:val="00CE4BA7"/>
    <w:rsid w:val="00CE4BC2"/>
    <w:rsid w:val="00CE4D60"/>
    <w:rsid w:val="00CE4DA1"/>
    <w:rsid w:val="00CE4F64"/>
    <w:rsid w:val="00CE50DE"/>
    <w:rsid w:val="00CE5333"/>
    <w:rsid w:val="00CE5CA7"/>
    <w:rsid w:val="00CE620A"/>
    <w:rsid w:val="00CE656F"/>
    <w:rsid w:val="00CE65D3"/>
    <w:rsid w:val="00CE685B"/>
    <w:rsid w:val="00CE6C51"/>
    <w:rsid w:val="00CE6C75"/>
    <w:rsid w:val="00CE7413"/>
    <w:rsid w:val="00CE7678"/>
    <w:rsid w:val="00CE7733"/>
    <w:rsid w:val="00CF0105"/>
    <w:rsid w:val="00CF0143"/>
    <w:rsid w:val="00CF01FA"/>
    <w:rsid w:val="00CF0329"/>
    <w:rsid w:val="00CF05BB"/>
    <w:rsid w:val="00CF07FC"/>
    <w:rsid w:val="00CF0AEC"/>
    <w:rsid w:val="00CF0BA7"/>
    <w:rsid w:val="00CF0E42"/>
    <w:rsid w:val="00CF0F9E"/>
    <w:rsid w:val="00CF118E"/>
    <w:rsid w:val="00CF146D"/>
    <w:rsid w:val="00CF1473"/>
    <w:rsid w:val="00CF1893"/>
    <w:rsid w:val="00CF1D0F"/>
    <w:rsid w:val="00CF1E67"/>
    <w:rsid w:val="00CF205E"/>
    <w:rsid w:val="00CF207E"/>
    <w:rsid w:val="00CF20CE"/>
    <w:rsid w:val="00CF2142"/>
    <w:rsid w:val="00CF2252"/>
    <w:rsid w:val="00CF236F"/>
    <w:rsid w:val="00CF23D9"/>
    <w:rsid w:val="00CF2710"/>
    <w:rsid w:val="00CF27DA"/>
    <w:rsid w:val="00CF2898"/>
    <w:rsid w:val="00CF2C0A"/>
    <w:rsid w:val="00CF2EBE"/>
    <w:rsid w:val="00CF325F"/>
    <w:rsid w:val="00CF3780"/>
    <w:rsid w:val="00CF3ACC"/>
    <w:rsid w:val="00CF3BA7"/>
    <w:rsid w:val="00CF3E9E"/>
    <w:rsid w:val="00CF41D0"/>
    <w:rsid w:val="00CF4263"/>
    <w:rsid w:val="00CF4413"/>
    <w:rsid w:val="00CF507C"/>
    <w:rsid w:val="00CF5343"/>
    <w:rsid w:val="00CF5625"/>
    <w:rsid w:val="00CF58FC"/>
    <w:rsid w:val="00CF59D8"/>
    <w:rsid w:val="00CF5B21"/>
    <w:rsid w:val="00CF5B41"/>
    <w:rsid w:val="00CF5CF6"/>
    <w:rsid w:val="00CF5F4D"/>
    <w:rsid w:val="00CF6039"/>
    <w:rsid w:val="00CF6586"/>
    <w:rsid w:val="00CF65CA"/>
    <w:rsid w:val="00CF6BAC"/>
    <w:rsid w:val="00CF6D5C"/>
    <w:rsid w:val="00CF6F26"/>
    <w:rsid w:val="00CF7003"/>
    <w:rsid w:val="00CF7014"/>
    <w:rsid w:val="00CF7168"/>
    <w:rsid w:val="00CF75D3"/>
    <w:rsid w:val="00CF76B1"/>
    <w:rsid w:val="00CF76CD"/>
    <w:rsid w:val="00CF7854"/>
    <w:rsid w:val="00CF79ED"/>
    <w:rsid w:val="00CF7B2E"/>
    <w:rsid w:val="00CF7C7D"/>
    <w:rsid w:val="00CF7F4D"/>
    <w:rsid w:val="00D004CA"/>
    <w:rsid w:val="00D007C2"/>
    <w:rsid w:val="00D00BA1"/>
    <w:rsid w:val="00D01191"/>
    <w:rsid w:val="00D011AD"/>
    <w:rsid w:val="00D0123A"/>
    <w:rsid w:val="00D01690"/>
    <w:rsid w:val="00D017B6"/>
    <w:rsid w:val="00D01887"/>
    <w:rsid w:val="00D01C1C"/>
    <w:rsid w:val="00D01CFE"/>
    <w:rsid w:val="00D01EF4"/>
    <w:rsid w:val="00D020D5"/>
    <w:rsid w:val="00D02211"/>
    <w:rsid w:val="00D03517"/>
    <w:rsid w:val="00D03A97"/>
    <w:rsid w:val="00D03BC7"/>
    <w:rsid w:val="00D03EAA"/>
    <w:rsid w:val="00D04241"/>
    <w:rsid w:val="00D049BC"/>
    <w:rsid w:val="00D04B6B"/>
    <w:rsid w:val="00D04ED4"/>
    <w:rsid w:val="00D04F7D"/>
    <w:rsid w:val="00D051B8"/>
    <w:rsid w:val="00D051FE"/>
    <w:rsid w:val="00D053DF"/>
    <w:rsid w:val="00D05449"/>
    <w:rsid w:val="00D058DF"/>
    <w:rsid w:val="00D05D61"/>
    <w:rsid w:val="00D06180"/>
    <w:rsid w:val="00D063DE"/>
    <w:rsid w:val="00D06559"/>
    <w:rsid w:val="00D06562"/>
    <w:rsid w:val="00D067EE"/>
    <w:rsid w:val="00D067FD"/>
    <w:rsid w:val="00D069EB"/>
    <w:rsid w:val="00D06B93"/>
    <w:rsid w:val="00D06C27"/>
    <w:rsid w:val="00D06C47"/>
    <w:rsid w:val="00D06DA9"/>
    <w:rsid w:val="00D07235"/>
    <w:rsid w:val="00D0723D"/>
    <w:rsid w:val="00D07250"/>
    <w:rsid w:val="00D0726E"/>
    <w:rsid w:val="00D074C3"/>
    <w:rsid w:val="00D0758E"/>
    <w:rsid w:val="00D0770C"/>
    <w:rsid w:val="00D07745"/>
    <w:rsid w:val="00D0777C"/>
    <w:rsid w:val="00D077A0"/>
    <w:rsid w:val="00D0780B"/>
    <w:rsid w:val="00D07BBF"/>
    <w:rsid w:val="00D07D9F"/>
    <w:rsid w:val="00D07E07"/>
    <w:rsid w:val="00D1006B"/>
    <w:rsid w:val="00D101AD"/>
    <w:rsid w:val="00D10372"/>
    <w:rsid w:val="00D1065F"/>
    <w:rsid w:val="00D1072E"/>
    <w:rsid w:val="00D1094F"/>
    <w:rsid w:val="00D10E4A"/>
    <w:rsid w:val="00D10EAD"/>
    <w:rsid w:val="00D10F4D"/>
    <w:rsid w:val="00D10FF4"/>
    <w:rsid w:val="00D111C7"/>
    <w:rsid w:val="00D1122E"/>
    <w:rsid w:val="00D11418"/>
    <w:rsid w:val="00D1175A"/>
    <w:rsid w:val="00D11D1A"/>
    <w:rsid w:val="00D11D24"/>
    <w:rsid w:val="00D11D30"/>
    <w:rsid w:val="00D1217D"/>
    <w:rsid w:val="00D121E0"/>
    <w:rsid w:val="00D121FA"/>
    <w:rsid w:val="00D12332"/>
    <w:rsid w:val="00D1238A"/>
    <w:rsid w:val="00D12427"/>
    <w:rsid w:val="00D12565"/>
    <w:rsid w:val="00D12781"/>
    <w:rsid w:val="00D12894"/>
    <w:rsid w:val="00D128CF"/>
    <w:rsid w:val="00D12A4A"/>
    <w:rsid w:val="00D12C1D"/>
    <w:rsid w:val="00D12DA5"/>
    <w:rsid w:val="00D12F5C"/>
    <w:rsid w:val="00D12FF4"/>
    <w:rsid w:val="00D132F3"/>
    <w:rsid w:val="00D1354C"/>
    <w:rsid w:val="00D13569"/>
    <w:rsid w:val="00D13896"/>
    <w:rsid w:val="00D13981"/>
    <w:rsid w:val="00D13A44"/>
    <w:rsid w:val="00D13CB2"/>
    <w:rsid w:val="00D141B2"/>
    <w:rsid w:val="00D1453B"/>
    <w:rsid w:val="00D145B5"/>
    <w:rsid w:val="00D14749"/>
    <w:rsid w:val="00D14853"/>
    <w:rsid w:val="00D148C3"/>
    <w:rsid w:val="00D14BE1"/>
    <w:rsid w:val="00D14EBA"/>
    <w:rsid w:val="00D14EEE"/>
    <w:rsid w:val="00D14F16"/>
    <w:rsid w:val="00D1500C"/>
    <w:rsid w:val="00D150B2"/>
    <w:rsid w:val="00D1536F"/>
    <w:rsid w:val="00D15618"/>
    <w:rsid w:val="00D1569A"/>
    <w:rsid w:val="00D15965"/>
    <w:rsid w:val="00D159DC"/>
    <w:rsid w:val="00D15CC4"/>
    <w:rsid w:val="00D15FE4"/>
    <w:rsid w:val="00D1609A"/>
    <w:rsid w:val="00D163F4"/>
    <w:rsid w:val="00D163FE"/>
    <w:rsid w:val="00D16506"/>
    <w:rsid w:val="00D167DD"/>
    <w:rsid w:val="00D1684A"/>
    <w:rsid w:val="00D16CC0"/>
    <w:rsid w:val="00D16DA1"/>
    <w:rsid w:val="00D16EC5"/>
    <w:rsid w:val="00D173D9"/>
    <w:rsid w:val="00D17677"/>
    <w:rsid w:val="00D17E90"/>
    <w:rsid w:val="00D20989"/>
    <w:rsid w:val="00D20E86"/>
    <w:rsid w:val="00D2115F"/>
    <w:rsid w:val="00D214B6"/>
    <w:rsid w:val="00D21604"/>
    <w:rsid w:val="00D216B4"/>
    <w:rsid w:val="00D21798"/>
    <w:rsid w:val="00D21896"/>
    <w:rsid w:val="00D2197C"/>
    <w:rsid w:val="00D21C32"/>
    <w:rsid w:val="00D21D3A"/>
    <w:rsid w:val="00D21DC0"/>
    <w:rsid w:val="00D220B4"/>
    <w:rsid w:val="00D22110"/>
    <w:rsid w:val="00D2221E"/>
    <w:rsid w:val="00D223F7"/>
    <w:rsid w:val="00D22463"/>
    <w:rsid w:val="00D2256D"/>
    <w:rsid w:val="00D2273E"/>
    <w:rsid w:val="00D22C13"/>
    <w:rsid w:val="00D22C4B"/>
    <w:rsid w:val="00D22D48"/>
    <w:rsid w:val="00D22D8C"/>
    <w:rsid w:val="00D22FC8"/>
    <w:rsid w:val="00D23032"/>
    <w:rsid w:val="00D234DC"/>
    <w:rsid w:val="00D2360A"/>
    <w:rsid w:val="00D236D8"/>
    <w:rsid w:val="00D23810"/>
    <w:rsid w:val="00D23EFB"/>
    <w:rsid w:val="00D242D3"/>
    <w:rsid w:val="00D24D86"/>
    <w:rsid w:val="00D24E81"/>
    <w:rsid w:val="00D24E91"/>
    <w:rsid w:val="00D24F7E"/>
    <w:rsid w:val="00D2534D"/>
    <w:rsid w:val="00D25454"/>
    <w:rsid w:val="00D254C9"/>
    <w:rsid w:val="00D2578D"/>
    <w:rsid w:val="00D2593E"/>
    <w:rsid w:val="00D25987"/>
    <w:rsid w:val="00D25992"/>
    <w:rsid w:val="00D25A20"/>
    <w:rsid w:val="00D25C7D"/>
    <w:rsid w:val="00D25F76"/>
    <w:rsid w:val="00D25FCA"/>
    <w:rsid w:val="00D2609C"/>
    <w:rsid w:val="00D26495"/>
    <w:rsid w:val="00D264E4"/>
    <w:rsid w:val="00D2665A"/>
    <w:rsid w:val="00D26708"/>
    <w:rsid w:val="00D268AB"/>
    <w:rsid w:val="00D26BF5"/>
    <w:rsid w:val="00D26C22"/>
    <w:rsid w:val="00D26E64"/>
    <w:rsid w:val="00D273C2"/>
    <w:rsid w:val="00D2741A"/>
    <w:rsid w:val="00D2788A"/>
    <w:rsid w:val="00D302BA"/>
    <w:rsid w:val="00D309A3"/>
    <w:rsid w:val="00D30AA2"/>
    <w:rsid w:val="00D30B35"/>
    <w:rsid w:val="00D30B7E"/>
    <w:rsid w:val="00D30D5D"/>
    <w:rsid w:val="00D31392"/>
    <w:rsid w:val="00D31395"/>
    <w:rsid w:val="00D3198F"/>
    <w:rsid w:val="00D31A35"/>
    <w:rsid w:val="00D31A71"/>
    <w:rsid w:val="00D31BF1"/>
    <w:rsid w:val="00D31CA6"/>
    <w:rsid w:val="00D31D58"/>
    <w:rsid w:val="00D31E5F"/>
    <w:rsid w:val="00D32103"/>
    <w:rsid w:val="00D3214D"/>
    <w:rsid w:val="00D322D3"/>
    <w:rsid w:val="00D32496"/>
    <w:rsid w:val="00D325A4"/>
    <w:rsid w:val="00D326CB"/>
    <w:rsid w:val="00D32735"/>
    <w:rsid w:val="00D32786"/>
    <w:rsid w:val="00D3284F"/>
    <w:rsid w:val="00D328B8"/>
    <w:rsid w:val="00D328E4"/>
    <w:rsid w:val="00D32ADA"/>
    <w:rsid w:val="00D33467"/>
    <w:rsid w:val="00D3365E"/>
    <w:rsid w:val="00D336A3"/>
    <w:rsid w:val="00D336E6"/>
    <w:rsid w:val="00D337B4"/>
    <w:rsid w:val="00D33992"/>
    <w:rsid w:val="00D339AE"/>
    <w:rsid w:val="00D33A0E"/>
    <w:rsid w:val="00D33E5B"/>
    <w:rsid w:val="00D33EB8"/>
    <w:rsid w:val="00D33EEA"/>
    <w:rsid w:val="00D342B4"/>
    <w:rsid w:val="00D3430C"/>
    <w:rsid w:val="00D34700"/>
    <w:rsid w:val="00D34818"/>
    <w:rsid w:val="00D34CE5"/>
    <w:rsid w:val="00D34E98"/>
    <w:rsid w:val="00D34F16"/>
    <w:rsid w:val="00D35043"/>
    <w:rsid w:val="00D3504A"/>
    <w:rsid w:val="00D35118"/>
    <w:rsid w:val="00D35412"/>
    <w:rsid w:val="00D355B9"/>
    <w:rsid w:val="00D35A9B"/>
    <w:rsid w:val="00D35ABE"/>
    <w:rsid w:val="00D35B43"/>
    <w:rsid w:val="00D35EA9"/>
    <w:rsid w:val="00D35EB9"/>
    <w:rsid w:val="00D35EBA"/>
    <w:rsid w:val="00D35F31"/>
    <w:rsid w:val="00D360FE"/>
    <w:rsid w:val="00D362A2"/>
    <w:rsid w:val="00D362D6"/>
    <w:rsid w:val="00D3630D"/>
    <w:rsid w:val="00D363CB"/>
    <w:rsid w:val="00D365D9"/>
    <w:rsid w:val="00D36ACE"/>
    <w:rsid w:val="00D36CA5"/>
    <w:rsid w:val="00D36DAF"/>
    <w:rsid w:val="00D36E8F"/>
    <w:rsid w:val="00D37691"/>
    <w:rsid w:val="00D379BB"/>
    <w:rsid w:val="00D37BC6"/>
    <w:rsid w:val="00D37E34"/>
    <w:rsid w:val="00D40066"/>
    <w:rsid w:val="00D40324"/>
    <w:rsid w:val="00D403D7"/>
    <w:rsid w:val="00D404F3"/>
    <w:rsid w:val="00D40520"/>
    <w:rsid w:val="00D4083B"/>
    <w:rsid w:val="00D40926"/>
    <w:rsid w:val="00D411A9"/>
    <w:rsid w:val="00D41408"/>
    <w:rsid w:val="00D414CE"/>
    <w:rsid w:val="00D414D9"/>
    <w:rsid w:val="00D416E6"/>
    <w:rsid w:val="00D41949"/>
    <w:rsid w:val="00D41B35"/>
    <w:rsid w:val="00D41B97"/>
    <w:rsid w:val="00D41D1E"/>
    <w:rsid w:val="00D4266A"/>
    <w:rsid w:val="00D427EB"/>
    <w:rsid w:val="00D42AEA"/>
    <w:rsid w:val="00D43061"/>
    <w:rsid w:val="00D43283"/>
    <w:rsid w:val="00D434AF"/>
    <w:rsid w:val="00D43740"/>
    <w:rsid w:val="00D4379F"/>
    <w:rsid w:val="00D43805"/>
    <w:rsid w:val="00D43CE1"/>
    <w:rsid w:val="00D43E2E"/>
    <w:rsid w:val="00D43E46"/>
    <w:rsid w:val="00D43F2B"/>
    <w:rsid w:val="00D43FBC"/>
    <w:rsid w:val="00D44192"/>
    <w:rsid w:val="00D443EF"/>
    <w:rsid w:val="00D447B6"/>
    <w:rsid w:val="00D4491D"/>
    <w:rsid w:val="00D4517C"/>
    <w:rsid w:val="00D45308"/>
    <w:rsid w:val="00D4543E"/>
    <w:rsid w:val="00D45443"/>
    <w:rsid w:val="00D45627"/>
    <w:rsid w:val="00D45865"/>
    <w:rsid w:val="00D45A4D"/>
    <w:rsid w:val="00D45F3B"/>
    <w:rsid w:val="00D45FBE"/>
    <w:rsid w:val="00D464C3"/>
    <w:rsid w:val="00D46791"/>
    <w:rsid w:val="00D467C7"/>
    <w:rsid w:val="00D467E3"/>
    <w:rsid w:val="00D469D5"/>
    <w:rsid w:val="00D46ACB"/>
    <w:rsid w:val="00D46D62"/>
    <w:rsid w:val="00D47093"/>
    <w:rsid w:val="00D471F5"/>
    <w:rsid w:val="00D472B9"/>
    <w:rsid w:val="00D4775D"/>
    <w:rsid w:val="00D4782C"/>
    <w:rsid w:val="00D47976"/>
    <w:rsid w:val="00D479BA"/>
    <w:rsid w:val="00D47C6A"/>
    <w:rsid w:val="00D47D30"/>
    <w:rsid w:val="00D500E4"/>
    <w:rsid w:val="00D5023C"/>
    <w:rsid w:val="00D50252"/>
    <w:rsid w:val="00D50529"/>
    <w:rsid w:val="00D50810"/>
    <w:rsid w:val="00D50A30"/>
    <w:rsid w:val="00D50C7B"/>
    <w:rsid w:val="00D50E42"/>
    <w:rsid w:val="00D515D5"/>
    <w:rsid w:val="00D51602"/>
    <w:rsid w:val="00D51637"/>
    <w:rsid w:val="00D516A9"/>
    <w:rsid w:val="00D516FD"/>
    <w:rsid w:val="00D519D0"/>
    <w:rsid w:val="00D51B93"/>
    <w:rsid w:val="00D51BC5"/>
    <w:rsid w:val="00D51E00"/>
    <w:rsid w:val="00D51E51"/>
    <w:rsid w:val="00D523CD"/>
    <w:rsid w:val="00D52913"/>
    <w:rsid w:val="00D52927"/>
    <w:rsid w:val="00D52F23"/>
    <w:rsid w:val="00D531FE"/>
    <w:rsid w:val="00D532EF"/>
    <w:rsid w:val="00D534E4"/>
    <w:rsid w:val="00D5361A"/>
    <w:rsid w:val="00D53883"/>
    <w:rsid w:val="00D53A0E"/>
    <w:rsid w:val="00D53BA1"/>
    <w:rsid w:val="00D53C01"/>
    <w:rsid w:val="00D54423"/>
    <w:rsid w:val="00D5442A"/>
    <w:rsid w:val="00D54781"/>
    <w:rsid w:val="00D547FB"/>
    <w:rsid w:val="00D54AE7"/>
    <w:rsid w:val="00D54D9F"/>
    <w:rsid w:val="00D54DF2"/>
    <w:rsid w:val="00D54F81"/>
    <w:rsid w:val="00D54FC5"/>
    <w:rsid w:val="00D5517F"/>
    <w:rsid w:val="00D551E7"/>
    <w:rsid w:val="00D55420"/>
    <w:rsid w:val="00D559EA"/>
    <w:rsid w:val="00D55A24"/>
    <w:rsid w:val="00D55BCD"/>
    <w:rsid w:val="00D56220"/>
    <w:rsid w:val="00D56300"/>
    <w:rsid w:val="00D56305"/>
    <w:rsid w:val="00D565E4"/>
    <w:rsid w:val="00D56815"/>
    <w:rsid w:val="00D56A5B"/>
    <w:rsid w:val="00D56BD2"/>
    <w:rsid w:val="00D572A6"/>
    <w:rsid w:val="00D5731E"/>
    <w:rsid w:val="00D5785D"/>
    <w:rsid w:val="00D57992"/>
    <w:rsid w:val="00D57AB1"/>
    <w:rsid w:val="00D57C69"/>
    <w:rsid w:val="00D57D26"/>
    <w:rsid w:val="00D57D7F"/>
    <w:rsid w:val="00D57D87"/>
    <w:rsid w:val="00D57E42"/>
    <w:rsid w:val="00D57EB5"/>
    <w:rsid w:val="00D60041"/>
    <w:rsid w:val="00D600D5"/>
    <w:rsid w:val="00D600D7"/>
    <w:rsid w:val="00D60461"/>
    <w:rsid w:val="00D60599"/>
    <w:rsid w:val="00D605B9"/>
    <w:rsid w:val="00D60617"/>
    <w:rsid w:val="00D60871"/>
    <w:rsid w:val="00D60BA4"/>
    <w:rsid w:val="00D60CB6"/>
    <w:rsid w:val="00D60D48"/>
    <w:rsid w:val="00D60D84"/>
    <w:rsid w:val="00D60DC8"/>
    <w:rsid w:val="00D610C8"/>
    <w:rsid w:val="00D617F2"/>
    <w:rsid w:val="00D61878"/>
    <w:rsid w:val="00D6196C"/>
    <w:rsid w:val="00D61982"/>
    <w:rsid w:val="00D61A68"/>
    <w:rsid w:val="00D61B0F"/>
    <w:rsid w:val="00D61B20"/>
    <w:rsid w:val="00D61C84"/>
    <w:rsid w:val="00D61CA8"/>
    <w:rsid w:val="00D61D0F"/>
    <w:rsid w:val="00D62385"/>
    <w:rsid w:val="00D62454"/>
    <w:rsid w:val="00D6246E"/>
    <w:rsid w:val="00D6249B"/>
    <w:rsid w:val="00D62542"/>
    <w:rsid w:val="00D62661"/>
    <w:rsid w:val="00D62679"/>
    <w:rsid w:val="00D627D7"/>
    <w:rsid w:val="00D62A3E"/>
    <w:rsid w:val="00D62B42"/>
    <w:rsid w:val="00D62CA7"/>
    <w:rsid w:val="00D62D27"/>
    <w:rsid w:val="00D62D83"/>
    <w:rsid w:val="00D6306F"/>
    <w:rsid w:val="00D631C2"/>
    <w:rsid w:val="00D6342F"/>
    <w:rsid w:val="00D6344A"/>
    <w:rsid w:val="00D6349F"/>
    <w:rsid w:val="00D636B2"/>
    <w:rsid w:val="00D639B7"/>
    <w:rsid w:val="00D63AC3"/>
    <w:rsid w:val="00D63AFC"/>
    <w:rsid w:val="00D63EF5"/>
    <w:rsid w:val="00D64074"/>
    <w:rsid w:val="00D64431"/>
    <w:rsid w:val="00D6471E"/>
    <w:rsid w:val="00D64796"/>
    <w:rsid w:val="00D64846"/>
    <w:rsid w:val="00D64C85"/>
    <w:rsid w:val="00D64CDE"/>
    <w:rsid w:val="00D64EAE"/>
    <w:rsid w:val="00D64EB5"/>
    <w:rsid w:val="00D64F5B"/>
    <w:rsid w:val="00D65136"/>
    <w:rsid w:val="00D654EB"/>
    <w:rsid w:val="00D65A04"/>
    <w:rsid w:val="00D65E83"/>
    <w:rsid w:val="00D65F4E"/>
    <w:rsid w:val="00D66317"/>
    <w:rsid w:val="00D66596"/>
    <w:rsid w:val="00D6665A"/>
    <w:rsid w:val="00D668E5"/>
    <w:rsid w:val="00D66A11"/>
    <w:rsid w:val="00D66D26"/>
    <w:rsid w:val="00D66F0F"/>
    <w:rsid w:val="00D67280"/>
    <w:rsid w:val="00D6750B"/>
    <w:rsid w:val="00D675ED"/>
    <w:rsid w:val="00D676A2"/>
    <w:rsid w:val="00D6793F"/>
    <w:rsid w:val="00D67A14"/>
    <w:rsid w:val="00D67A87"/>
    <w:rsid w:val="00D67BE2"/>
    <w:rsid w:val="00D67E4D"/>
    <w:rsid w:val="00D67E91"/>
    <w:rsid w:val="00D709F5"/>
    <w:rsid w:val="00D70B69"/>
    <w:rsid w:val="00D70BB5"/>
    <w:rsid w:val="00D70CBC"/>
    <w:rsid w:val="00D70DCF"/>
    <w:rsid w:val="00D71193"/>
    <w:rsid w:val="00D712F0"/>
    <w:rsid w:val="00D713F3"/>
    <w:rsid w:val="00D713FA"/>
    <w:rsid w:val="00D71538"/>
    <w:rsid w:val="00D71651"/>
    <w:rsid w:val="00D71B84"/>
    <w:rsid w:val="00D71BC8"/>
    <w:rsid w:val="00D71D7C"/>
    <w:rsid w:val="00D71F17"/>
    <w:rsid w:val="00D71F7B"/>
    <w:rsid w:val="00D7202B"/>
    <w:rsid w:val="00D7215E"/>
    <w:rsid w:val="00D72179"/>
    <w:rsid w:val="00D72209"/>
    <w:rsid w:val="00D72234"/>
    <w:rsid w:val="00D722A0"/>
    <w:rsid w:val="00D723C7"/>
    <w:rsid w:val="00D725FB"/>
    <w:rsid w:val="00D727BF"/>
    <w:rsid w:val="00D72817"/>
    <w:rsid w:val="00D7288B"/>
    <w:rsid w:val="00D72AAB"/>
    <w:rsid w:val="00D72C6F"/>
    <w:rsid w:val="00D72C80"/>
    <w:rsid w:val="00D72CE2"/>
    <w:rsid w:val="00D732CF"/>
    <w:rsid w:val="00D733BC"/>
    <w:rsid w:val="00D734C4"/>
    <w:rsid w:val="00D735E0"/>
    <w:rsid w:val="00D739A8"/>
    <w:rsid w:val="00D73A1A"/>
    <w:rsid w:val="00D73AEA"/>
    <w:rsid w:val="00D73B1C"/>
    <w:rsid w:val="00D73BF8"/>
    <w:rsid w:val="00D73CEC"/>
    <w:rsid w:val="00D73E13"/>
    <w:rsid w:val="00D73E40"/>
    <w:rsid w:val="00D73EF4"/>
    <w:rsid w:val="00D740CE"/>
    <w:rsid w:val="00D740F6"/>
    <w:rsid w:val="00D741E8"/>
    <w:rsid w:val="00D74214"/>
    <w:rsid w:val="00D742E4"/>
    <w:rsid w:val="00D747A8"/>
    <w:rsid w:val="00D7486F"/>
    <w:rsid w:val="00D7488F"/>
    <w:rsid w:val="00D74966"/>
    <w:rsid w:val="00D74982"/>
    <w:rsid w:val="00D74B70"/>
    <w:rsid w:val="00D752C6"/>
    <w:rsid w:val="00D75962"/>
    <w:rsid w:val="00D75B24"/>
    <w:rsid w:val="00D75D0D"/>
    <w:rsid w:val="00D75D86"/>
    <w:rsid w:val="00D75EB6"/>
    <w:rsid w:val="00D760EB"/>
    <w:rsid w:val="00D7615D"/>
    <w:rsid w:val="00D7648B"/>
    <w:rsid w:val="00D76968"/>
    <w:rsid w:val="00D76CA8"/>
    <w:rsid w:val="00D76E6A"/>
    <w:rsid w:val="00D76F6B"/>
    <w:rsid w:val="00D771B1"/>
    <w:rsid w:val="00D772A6"/>
    <w:rsid w:val="00D7782D"/>
    <w:rsid w:val="00D77C94"/>
    <w:rsid w:val="00D77CD4"/>
    <w:rsid w:val="00D77FB4"/>
    <w:rsid w:val="00D80380"/>
    <w:rsid w:val="00D80539"/>
    <w:rsid w:val="00D80883"/>
    <w:rsid w:val="00D809B3"/>
    <w:rsid w:val="00D80B03"/>
    <w:rsid w:val="00D80B3B"/>
    <w:rsid w:val="00D80E3F"/>
    <w:rsid w:val="00D80EDD"/>
    <w:rsid w:val="00D8104A"/>
    <w:rsid w:val="00D8112A"/>
    <w:rsid w:val="00D818E3"/>
    <w:rsid w:val="00D81BD4"/>
    <w:rsid w:val="00D82116"/>
    <w:rsid w:val="00D82157"/>
    <w:rsid w:val="00D821AE"/>
    <w:rsid w:val="00D821CF"/>
    <w:rsid w:val="00D822AC"/>
    <w:rsid w:val="00D82711"/>
    <w:rsid w:val="00D82874"/>
    <w:rsid w:val="00D82933"/>
    <w:rsid w:val="00D82A75"/>
    <w:rsid w:val="00D82B8E"/>
    <w:rsid w:val="00D82D55"/>
    <w:rsid w:val="00D82F95"/>
    <w:rsid w:val="00D830F3"/>
    <w:rsid w:val="00D83700"/>
    <w:rsid w:val="00D83B93"/>
    <w:rsid w:val="00D83B99"/>
    <w:rsid w:val="00D83BC6"/>
    <w:rsid w:val="00D83BD4"/>
    <w:rsid w:val="00D83C04"/>
    <w:rsid w:val="00D840A0"/>
    <w:rsid w:val="00D84297"/>
    <w:rsid w:val="00D848FA"/>
    <w:rsid w:val="00D84C7B"/>
    <w:rsid w:val="00D84D04"/>
    <w:rsid w:val="00D85772"/>
    <w:rsid w:val="00D85A71"/>
    <w:rsid w:val="00D85D09"/>
    <w:rsid w:val="00D85DC3"/>
    <w:rsid w:val="00D862B1"/>
    <w:rsid w:val="00D86321"/>
    <w:rsid w:val="00D8644D"/>
    <w:rsid w:val="00D86538"/>
    <w:rsid w:val="00D86874"/>
    <w:rsid w:val="00D86C6A"/>
    <w:rsid w:val="00D86CE8"/>
    <w:rsid w:val="00D86D09"/>
    <w:rsid w:val="00D86F88"/>
    <w:rsid w:val="00D87166"/>
    <w:rsid w:val="00D87351"/>
    <w:rsid w:val="00D875BD"/>
    <w:rsid w:val="00D8768B"/>
    <w:rsid w:val="00D879C4"/>
    <w:rsid w:val="00D87CB9"/>
    <w:rsid w:val="00D87F28"/>
    <w:rsid w:val="00D901C7"/>
    <w:rsid w:val="00D90359"/>
    <w:rsid w:val="00D90409"/>
    <w:rsid w:val="00D9069A"/>
    <w:rsid w:val="00D906B9"/>
    <w:rsid w:val="00D90A0A"/>
    <w:rsid w:val="00D90DBB"/>
    <w:rsid w:val="00D90EAA"/>
    <w:rsid w:val="00D90F51"/>
    <w:rsid w:val="00D910EC"/>
    <w:rsid w:val="00D913C4"/>
    <w:rsid w:val="00D91593"/>
    <w:rsid w:val="00D916B3"/>
    <w:rsid w:val="00D918DB"/>
    <w:rsid w:val="00D91A58"/>
    <w:rsid w:val="00D91B89"/>
    <w:rsid w:val="00D91BDE"/>
    <w:rsid w:val="00D91C45"/>
    <w:rsid w:val="00D92181"/>
    <w:rsid w:val="00D921FA"/>
    <w:rsid w:val="00D922A2"/>
    <w:rsid w:val="00D923C9"/>
    <w:rsid w:val="00D92653"/>
    <w:rsid w:val="00D9284E"/>
    <w:rsid w:val="00D92B1F"/>
    <w:rsid w:val="00D9304B"/>
    <w:rsid w:val="00D9313C"/>
    <w:rsid w:val="00D935CB"/>
    <w:rsid w:val="00D9376A"/>
    <w:rsid w:val="00D939DC"/>
    <w:rsid w:val="00D94036"/>
    <w:rsid w:val="00D9409B"/>
    <w:rsid w:val="00D9412D"/>
    <w:rsid w:val="00D944BF"/>
    <w:rsid w:val="00D94921"/>
    <w:rsid w:val="00D94C13"/>
    <w:rsid w:val="00D94CB9"/>
    <w:rsid w:val="00D94D30"/>
    <w:rsid w:val="00D94DEB"/>
    <w:rsid w:val="00D94F53"/>
    <w:rsid w:val="00D950ED"/>
    <w:rsid w:val="00D9530D"/>
    <w:rsid w:val="00D95621"/>
    <w:rsid w:val="00D95760"/>
    <w:rsid w:val="00D95A60"/>
    <w:rsid w:val="00D95C0B"/>
    <w:rsid w:val="00D95F73"/>
    <w:rsid w:val="00D961AE"/>
    <w:rsid w:val="00D9624E"/>
    <w:rsid w:val="00D96551"/>
    <w:rsid w:val="00D96600"/>
    <w:rsid w:val="00D9666D"/>
    <w:rsid w:val="00D96896"/>
    <w:rsid w:val="00D96A19"/>
    <w:rsid w:val="00D96DE3"/>
    <w:rsid w:val="00D96EBF"/>
    <w:rsid w:val="00D96F31"/>
    <w:rsid w:val="00D97079"/>
    <w:rsid w:val="00D9712A"/>
    <w:rsid w:val="00D9769E"/>
    <w:rsid w:val="00D9773E"/>
    <w:rsid w:val="00D97796"/>
    <w:rsid w:val="00D97BF3"/>
    <w:rsid w:val="00D97D76"/>
    <w:rsid w:val="00D97FA3"/>
    <w:rsid w:val="00DA0346"/>
    <w:rsid w:val="00DA07D5"/>
    <w:rsid w:val="00DA082E"/>
    <w:rsid w:val="00DA0CB1"/>
    <w:rsid w:val="00DA0D8F"/>
    <w:rsid w:val="00DA0DC7"/>
    <w:rsid w:val="00DA10DA"/>
    <w:rsid w:val="00DA10F6"/>
    <w:rsid w:val="00DA12B8"/>
    <w:rsid w:val="00DA1618"/>
    <w:rsid w:val="00DA16F1"/>
    <w:rsid w:val="00DA1960"/>
    <w:rsid w:val="00DA1C1E"/>
    <w:rsid w:val="00DA1ED8"/>
    <w:rsid w:val="00DA21A5"/>
    <w:rsid w:val="00DA21EF"/>
    <w:rsid w:val="00DA2266"/>
    <w:rsid w:val="00DA2487"/>
    <w:rsid w:val="00DA2967"/>
    <w:rsid w:val="00DA2AE1"/>
    <w:rsid w:val="00DA2B00"/>
    <w:rsid w:val="00DA2BC0"/>
    <w:rsid w:val="00DA3025"/>
    <w:rsid w:val="00DA30DA"/>
    <w:rsid w:val="00DA3380"/>
    <w:rsid w:val="00DA36A4"/>
    <w:rsid w:val="00DA3B8A"/>
    <w:rsid w:val="00DA3D02"/>
    <w:rsid w:val="00DA3D13"/>
    <w:rsid w:val="00DA3E50"/>
    <w:rsid w:val="00DA3ECE"/>
    <w:rsid w:val="00DA3FEA"/>
    <w:rsid w:val="00DA405F"/>
    <w:rsid w:val="00DA407D"/>
    <w:rsid w:val="00DA424A"/>
    <w:rsid w:val="00DA426C"/>
    <w:rsid w:val="00DA43B4"/>
    <w:rsid w:val="00DA4940"/>
    <w:rsid w:val="00DA4B5D"/>
    <w:rsid w:val="00DA4CCB"/>
    <w:rsid w:val="00DA5126"/>
    <w:rsid w:val="00DA577C"/>
    <w:rsid w:val="00DA5BF3"/>
    <w:rsid w:val="00DA5D35"/>
    <w:rsid w:val="00DA5E0F"/>
    <w:rsid w:val="00DA6382"/>
    <w:rsid w:val="00DA63FB"/>
    <w:rsid w:val="00DA67B8"/>
    <w:rsid w:val="00DA682A"/>
    <w:rsid w:val="00DA68AD"/>
    <w:rsid w:val="00DA6905"/>
    <w:rsid w:val="00DA6A08"/>
    <w:rsid w:val="00DA6CA8"/>
    <w:rsid w:val="00DA6CB2"/>
    <w:rsid w:val="00DA6D5F"/>
    <w:rsid w:val="00DA6D75"/>
    <w:rsid w:val="00DA6DA2"/>
    <w:rsid w:val="00DA71AE"/>
    <w:rsid w:val="00DA726F"/>
    <w:rsid w:val="00DA734B"/>
    <w:rsid w:val="00DA7420"/>
    <w:rsid w:val="00DA76B4"/>
    <w:rsid w:val="00DA7758"/>
    <w:rsid w:val="00DA77E1"/>
    <w:rsid w:val="00DA7841"/>
    <w:rsid w:val="00DA796A"/>
    <w:rsid w:val="00DA7B60"/>
    <w:rsid w:val="00DA7EF1"/>
    <w:rsid w:val="00DB017C"/>
    <w:rsid w:val="00DB0267"/>
    <w:rsid w:val="00DB0451"/>
    <w:rsid w:val="00DB072A"/>
    <w:rsid w:val="00DB07B3"/>
    <w:rsid w:val="00DB0818"/>
    <w:rsid w:val="00DB0A1E"/>
    <w:rsid w:val="00DB0C99"/>
    <w:rsid w:val="00DB0E39"/>
    <w:rsid w:val="00DB10DF"/>
    <w:rsid w:val="00DB1299"/>
    <w:rsid w:val="00DB14EE"/>
    <w:rsid w:val="00DB1558"/>
    <w:rsid w:val="00DB15DE"/>
    <w:rsid w:val="00DB1633"/>
    <w:rsid w:val="00DB176C"/>
    <w:rsid w:val="00DB17D1"/>
    <w:rsid w:val="00DB185C"/>
    <w:rsid w:val="00DB1942"/>
    <w:rsid w:val="00DB1BC7"/>
    <w:rsid w:val="00DB1CF2"/>
    <w:rsid w:val="00DB2036"/>
    <w:rsid w:val="00DB20BD"/>
    <w:rsid w:val="00DB2543"/>
    <w:rsid w:val="00DB2573"/>
    <w:rsid w:val="00DB2697"/>
    <w:rsid w:val="00DB2858"/>
    <w:rsid w:val="00DB2CD4"/>
    <w:rsid w:val="00DB3228"/>
    <w:rsid w:val="00DB3270"/>
    <w:rsid w:val="00DB3299"/>
    <w:rsid w:val="00DB3331"/>
    <w:rsid w:val="00DB37EB"/>
    <w:rsid w:val="00DB3913"/>
    <w:rsid w:val="00DB3C00"/>
    <w:rsid w:val="00DB3C35"/>
    <w:rsid w:val="00DB3CD4"/>
    <w:rsid w:val="00DB3D8C"/>
    <w:rsid w:val="00DB3D95"/>
    <w:rsid w:val="00DB406A"/>
    <w:rsid w:val="00DB44D3"/>
    <w:rsid w:val="00DB454A"/>
    <w:rsid w:val="00DB4578"/>
    <w:rsid w:val="00DB4E53"/>
    <w:rsid w:val="00DB4F31"/>
    <w:rsid w:val="00DB4F60"/>
    <w:rsid w:val="00DB5278"/>
    <w:rsid w:val="00DB52DF"/>
    <w:rsid w:val="00DB552C"/>
    <w:rsid w:val="00DB590F"/>
    <w:rsid w:val="00DB5A0D"/>
    <w:rsid w:val="00DB5C0B"/>
    <w:rsid w:val="00DB5CF4"/>
    <w:rsid w:val="00DB5EF7"/>
    <w:rsid w:val="00DB6090"/>
    <w:rsid w:val="00DB6384"/>
    <w:rsid w:val="00DB6764"/>
    <w:rsid w:val="00DB6A0A"/>
    <w:rsid w:val="00DB6AB1"/>
    <w:rsid w:val="00DB6D0D"/>
    <w:rsid w:val="00DB6E2A"/>
    <w:rsid w:val="00DB6F6D"/>
    <w:rsid w:val="00DB7034"/>
    <w:rsid w:val="00DB71D9"/>
    <w:rsid w:val="00DB7580"/>
    <w:rsid w:val="00DB7C96"/>
    <w:rsid w:val="00DB7DE0"/>
    <w:rsid w:val="00DB7E7C"/>
    <w:rsid w:val="00DB7EB1"/>
    <w:rsid w:val="00DB7F1B"/>
    <w:rsid w:val="00DC00B5"/>
    <w:rsid w:val="00DC00D4"/>
    <w:rsid w:val="00DC0146"/>
    <w:rsid w:val="00DC0246"/>
    <w:rsid w:val="00DC0298"/>
    <w:rsid w:val="00DC0389"/>
    <w:rsid w:val="00DC0645"/>
    <w:rsid w:val="00DC094C"/>
    <w:rsid w:val="00DC0CEE"/>
    <w:rsid w:val="00DC0D9B"/>
    <w:rsid w:val="00DC0E60"/>
    <w:rsid w:val="00DC0F5B"/>
    <w:rsid w:val="00DC10B8"/>
    <w:rsid w:val="00DC1242"/>
    <w:rsid w:val="00DC1643"/>
    <w:rsid w:val="00DC1B69"/>
    <w:rsid w:val="00DC1BD2"/>
    <w:rsid w:val="00DC1C4C"/>
    <w:rsid w:val="00DC227B"/>
    <w:rsid w:val="00DC2438"/>
    <w:rsid w:val="00DC2D66"/>
    <w:rsid w:val="00DC2D7D"/>
    <w:rsid w:val="00DC2F44"/>
    <w:rsid w:val="00DC3015"/>
    <w:rsid w:val="00DC3820"/>
    <w:rsid w:val="00DC3842"/>
    <w:rsid w:val="00DC3A5D"/>
    <w:rsid w:val="00DC3C02"/>
    <w:rsid w:val="00DC3D90"/>
    <w:rsid w:val="00DC3EB1"/>
    <w:rsid w:val="00DC45AA"/>
    <w:rsid w:val="00DC474E"/>
    <w:rsid w:val="00DC485D"/>
    <w:rsid w:val="00DC4866"/>
    <w:rsid w:val="00DC4899"/>
    <w:rsid w:val="00DC4D65"/>
    <w:rsid w:val="00DC4EB8"/>
    <w:rsid w:val="00DC4F99"/>
    <w:rsid w:val="00DC50CC"/>
    <w:rsid w:val="00DC5189"/>
    <w:rsid w:val="00DC54E2"/>
    <w:rsid w:val="00DC5581"/>
    <w:rsid w:val="00DC55DD"/>
    <w:rsid w:val="00DC5694"/>
    <w:rsid w:val="00DC5697"/>
    <w:rsid w:val="00DC5800"/>
    <w:rsid w:val="00DC5CAF"/>
    <w:rsid w:val="00DC6213"/>
    <w:rsid w:val="00DC63D1"/>
    <w:rsid w:val="00DC6431"/>
    <w:rsid w:val="00DC68B4"/>
    <w:rsid w:val="00DC6A20"/>
    <w:rsid w:val="00DC6F65"/>
    <w:rsid w:val="00DC728B"/>
    <w:rsid w:val="00DC72D6"/>
    <w:rsid w:val="00DC75F1"/>
    <w:rsid w:val="00DC763D"/>
    <w:rsid w:val="00DC7676"/>
    <w:rsid w:val="00DC7A7A"/>
    <w:rsid w:val="00DC7B69"/>
    <w:rsid w:val="00DC7CD6"/>
    <w:rsid w:val="00DC7D18"/>
    <w:rsid w:val="00DC7D76"/>
    <w:rsid w:val="00DD04B1"/>
    <w:rsid w:val="00DD053F"/>
    <w:rsid w:val="00DD07C5"/>
    <w:rsid w:val="00DD0A8C"/>
    <w:rsid w:val="00DD0CF5"/>
    <w:rsid w:val="00DD0E39"/>
    <w:rsid w:val="00DD19AE"/>
    <w:rsid w:val="00DD1B08"/>
    <w:rsid w:val="00DD1F13"/>
    <w:rsid w:val="00DD200E"/>
    <w:rsid w:val="00DD2400"/>
    <w:rsid w:val="00DD2766"/>
    <w:rsid w:val="00DD2B30"/>
    <w:rsid w:val="00DD2D3F"/>
    <w:rsid w:val="00DD2E1A"/>
    <w:rsid w:val="00DD2EBD"/>
    <w:rsid w:val="00DD3575"/>
    <w:rsid w:val="00DD36F7"/>
    <w:rsid w:val="00DD398E"/>
    <w:rsid w:val="00DD3B20"/>
    <w:rsid w:val="00DD3C9A"/>
    <w:rsid w:val="00DD3FD4"/>
    <w:rsid w:val="00DD4492"/>
    <w:rsid w:val="00DD44E3"/>
    <w:rsid w:val="00DD490E"/>
    <w:rsid w:val="00DD4A67"/>
    <w:rsid w:val="00DD4BA0"/>
    <w:rsid w:val="00DD5355"/>
    <w:rsid w:val="00DD566B"/>
    <w:rsid w:val="00DD5C6D"/>
    <w:rsid w:val="00DD5CEB"/>
    <w:rsid w:val="00DD5E53"/>
    <w:rsid w:val="00DD5F22"/>
    <w:rsid w:val="00DD609B"/>
    <w:rsid w:val="00DD64B8"/>
    <w:rsid w:val="00DD662D"/>
    <w:rsid w:val="00DD6743"/>
    <w:rsid w:val="00DD6848"/>
    <w:rsid w:val="00DD6ABB"/>
    <w:rsid w:val="00DD6FE8"/>
    <w:rsid w:val="00DD7126"/>
    <w:rsid w:val="00DD74B8"/>
    <w:rsid w:val="00DD76B6"/>
    <w:rsid w:val="00DD779F"/>
    <w:rsid w:val="00DD78CB"/>
    <w:rsid w:val="00DD7BD2"/>
    <w:rsid w:val="00DD7E4F"/>
    <w:rsid w:val="00DE0527"/>
    <w:rsid w:val="00DE07EA"/>
    <w:rsid w:val="00DE09A3"/>
    <w:rsid w:val="00DE09A6"/>
    <w:rsid w:val="00DE0E8E"/>
    <w:rsid w:val="00DE143D"/>
    <w:rsid w:val="00DE1528"/>
    <w:rsid w:val="00DE163C"/>
    <w:rsid w:val="00DE17A3"/>
    <w:rsid w:val="00DE1890"/>
    <w:rsid w:val="00DE18D0"/>
    <w:rsid w:val="00DE1BED"/>
    <w:rsid w:val="00DE1D3B"/>
    <w:rsid w:val="00DE1E15"/>
    <w:rsid w:val="00DE216A"/>
    <w:rsid w:val="00DE2915"/>
    <w:rsid w:val="00DE2AFB"/>
    <w:rsid w:val="00DE2C08"/>
    <w:rsid w:val="00DE2DD7"/>
    <w:rsid w:val="00DE2EED"/>
    <w:rsid w:val="00DE31CC"/>
    <w:rsid w:val="00DE39AF"/>
    <w:rsid w:val="00DE3B00"/>
    <w:rsid w:val="00DE3B0B"/>
    <w:rsid w:val="00DE3C5E"/>
    <w:rsid w:val="00DE3D58"/>
    <w:rsid w:val="00DE4073"/>
    <w:rsid w:val="00DE4407"/>
    <w:rsid w:val="00DE445F"/>
    <w:rsid w:val="00DE46B9"/>
    <w:rsid w:val="00DE46DB"/>
    <w:rsid w:val="00DE472E"/>
    <w:rsid w:val="00DE485D"/>
    <w:rsid w:val="00DE48AF"/>
    <w:rsid w:val="00DE48E8"/>
    <w:rsid w:val="00DE4B97"/>
    <w:rsid w:val="00DE4BC3"/>
    <w:rsid w:val="00DE4BE3"/>
    <w:rsid w:val="00DE4EBC"/>
    <w:rsid w:val="00DE53AC"/>
    <w:rsid w:val="00DE569A"/>
    <w:rsid w:val="00DE590A"/>
    <w:rsid w:val="00DE5976"/>
    <w:rsid w:val="00DE5C13"/>
    <w:rsid w:val="00DE5CB6"/>
    <w:rsid w:val="00DE5D18"/>
    <w:rsid w:val="00DE6468"/>
    <w:rsid w:val="00DE676E"/>
    <w:rsid w:val="00DE68CC"/>
    <w:rsid w:val="00DE6930"/>
    <w:rsid w:val="00DE694F"/>
    <w:rsid w:val="00DE6E31"/>
    <w:rsid w:val="00DE6F49"/>
    <w:rsid w:val="00DE7554"/>
    <w:rsid w:val="00DE76D1"/>
    <w:rsid w:val="00DE7A2F"/>
    <w:rsid w:val="00DE7EB0"/>
    <w:rsid w:val="00DF03E5"/>
    <w:rsid w:val="00DF049A"/>
    <w:rsid w:val="00DF04CC"/>
    <w:rsid w:val="00DF0901"/>
    <w:rsid w:val="00DF0BFF"/>
    <w:rsid w:val="00DF0D11"/>
    <w:rsid w:val="00DF0E83"/>
    <w:rsid w:val="00DF1263"/>
    <w:rsid w:val="00DF141D"/>
    <w:rsid w:val="00DF14AF"/>
    <w:rsid w:val="00DF1688"/>
    <w:rsid w:val="00DF19E3"/>
    <w:rsid w:val="00DF1B1D"/>
    <w:rsid w:val="00DF1BA6"/>
    <w:rsid w:val="00DF1D44"/>
    <w:rsid w:val="00DF1EB6"/>
    <w:rsid w:val="00DF2004"/>
    <w:rsid w:val="00DF222E"/>
    <w:rsid w:val="00DF2237"/>
    <w:rsid w:val="00DF2439"/>
    <w:rsid w:val="00DF25F7"/>
    <w:rsid w:val="00DF293A"/>
    <w:rsid w:val="00DF2A51"/>
    <w:rsid w:val="00DF2A6E"/>
    <w:rsid w:val="00DF2C7E"/>
    <w:rsid w:val="00DF2E68"/>
    <w:rsid w:val="00DF2FDE"/>
    <w:rsid w:val="00DF35F0"/>
    <w:rsid w:val="00DF36FE"/>
    <w:rsid w:val="00DF3754"/>
    <w:rsid w:val="00DF3E1A"/>
    <w:rsid w:val="00DF3EF8"/>
    <w:rsid w:val="00DF43A4"/>
    <w:rsid w:val="00DF4804"/>
    <w:rsid w:val="00DF4A37"/>
    <w:rsid w:val="00DF4AAD"/>
    <w:rsid w:val="00DF4F06"/>
    <w:rsid w:val="00DF4F8F"/>
    <w:rsid w:val="00DF4FC3"/>
    <w:rsid w:val="00DF4FC7"/>
    <w:rsid w:val="00DF50D7"/>
    <w:rsid w:val="00DF51F8"/>
    <w:rsid w:val="00DF5376"/>
    <w:rsid w:val="00DF5746"/>
    <w:rsid w:val="00DF5A45"/>
    <w:rsid w:val="00DF5BD8"/>
    <w:rsid w:val="00DF5BED"/>
    <w:rsid w:val="00DF605A"/>
    <w:rsid w:val="00DF62DE"/>
    <w:rsid w:val="00DF6487"/>
    <w:rsid w:val="00DF64CA"/>
    <w:rsid w:val="00DF67C6"/>
    <w:rsid w:val="00DF6892"/>
    <w:rsid w:val="00DF6C2E"/>
    <w:rsid w:val="00DF6F94"/>
    <w:rsid w:val="00DF73E1"/>
    <w:rsid w:val="00DF75E2"/>
    <w:rsid w:val="00DF769C"/>
    <w:rsid w:val="00DF7963"/>
    <w:rsid w:val="00DF7A17"/>
    <w:rsid w:val="00DF7A36"/>
    <w:rsid w:val="00DF7C46"/>
    <w:rsid w:val="00DF7C5E"/>
    <w:rsid w:val="00DF7CDA"/>
    <w:rsid w:val="00DF7EF6"/>
    <w:rsid w:val="00DF7F4F"/>
    <w:rsid w:val="00E00407"/>
    <w:rsid w:val="00E00495"/>
    <w:rsid w:val="00E004B8"/>
    <w:rsid w:val="00E00719"/>
    <w:rsid w:val="00E009D2"/>
    <w:rsid w:val="00E009EC"/>
    <w:rsid w:val="00E00A74"/>
    <w:rsid w:val="00E00C2D"/>
    <w:rsid w:val="00E00E06"/>
    <w:rsid w:val="00E01352"/>
    <w:rsid w:val="00E014F5"/>
    <w:rsid w:val="00E01609"/>
    <w:rsid w:val="00E01748"/>
    <w:rsid w:val="00E01930"/>
    <w:rsid w:val="00E019DC"/>
    <w:rsid w:val="00E01A09"/>
    <w:rsid w:val="00E01A4F"/>
    <w:rsid w:val="00E01B49"/>
    <w:rsid w:val="00E01BE2"/>
    <w:rsid w:val="00E01ECF"/>
    <w:rsid w:val="00E01F59"/>
    <w:rsid w:val="00E01FAA"/>
    <w:rsid w:val="00E02926"/>
    <w:rsid w:val="00E02BE3"/>
    <w:rsid w:val="00E02C1F"/>
    <w:rsid w:val="00E02D9D"/>
    <w:rsid w:val="00E0305B"/>
    <w:rsid w:val="00E03138"/>
    <w:rsid w:val="00E0329F"/>
    <w:rsid w:val="00E0337B"/>
    <w:rsid w:val="00E0339F"/>
    <w:rsid w:val="00E03429"/>
    <w:rsid w:val="00E035BA"/>
    <w:rsid w:val="00E0362A"/>
    <w:rsid w:val="00E03B49"/>
    <w:rsid w:val="00E03D51"/>
    <w:rsid w:val="00E041A5"/>
    <w:rsid w:val="00E041AC"/>
    <w:rsid w:val="00E04590"/>
    <w:rsid w:val="00E04698"/>
    <w:rsid w:val="00E046DE"/>
    <w:rsid w:val="00E048B1"/>
    <w:rsid w:val="00E048BF"/>
    <w:rsid w:val="00E048CB"/>
    <w:rsid w:val="00E0491A"/>
    <w:rsid w:val="00E04D46"/>
    <w:rsid w:val="00E05004"/>
    <w:rsid w:val="00E052C9"/>
    <w:rsid w:val="00E05409"/>
    <w:rsid w:val="00E0543B"/>
    <w:rsid w:val="00E056F1"/>
    <w:rsid w:val="00E0575E"/>
    <w:rsid w:val="00E0577A"/>
    <w:rsid w:val="00E05A65"/>
    <w:rsid w:val="00E05BCE"/>
    <w:rsid w:val="00E06490"/>
    <w:rsid w:val="00E0676C"/>
    <w:rsid w:val="00E06777"/>
    <w:rsid w:val="00E06A00"/>
    <w:rsid w:val="00E06EE7"/>
    <w:rsid w:val="00E070AA"/>
    <w:rsid w:val="00E0718E"/>
    <w:rsid w:val="00E07279"/>
    <w:rsid w:val="00E072AE"/>
    <w:rsid w:val="00E074D4"/>
    <w:rsid w:val="00E07697"/>
    <w:rsid w:val="00E07708"/>
    <w:rsid w:val="00E078EC"/>
    <w:rsid w:val="00E07C07"/>
    <w:rsid w:val="00E07F6C"/>
    <w:rsid w:val="00E10248"/>
    <w:rsid w:val="00E1033B"/>
    <w:rsid w:val="00E1067E"/>
    <w:rsid w:val="00E1069B"/>
    <w:rsid w:val="00E10F9B"/>
    <w:rsid w:val="00E11037"/>
    <w:rsid w:val="00E110A2"/>
    <w:rsid w:val="00E11584"/>
    <w:rsid w:val="00E1178C"/>
    <w:rsid w:val="00E11944"/>
    <w:rsid w:val="00E11A53"/>
    <w:rsid w:val="00E11A5A"/>
    <w:rsid w:val="00E11AEA"/>
    <w:rsid w:val="00E1200C"/>
    <w:rsid w:val="00E121D3"/>
    <w:rsid w:val="00E12230"/>
    <w:rsid w:val="00E12624"/>
    <w:rsid w:val="00E12A5F"/>
    <w:rsid w:val="00E12AEE"/>
    <w:rsid w:val="00E13571"/>
    <w:rsid w:val="00E13912"/>
    <w:rsid w:val="00E13DB7"/>
    <w:rsid w:val="00E14069"/>
    <w:rsid w:val="00E14223"/>
    <w:rsid w:val="00E143B4"/>
    <w:rsid w:val="00E14447"/>
    <w:rsid w:val="00E144F4"/>
    <w:rsid w:val="00E148C0"/>
    <w:rsid w:val="00E14906"/>
    <w:rsid w:val="00E14BBE"/>
    <w:rsid w:val="00E1528D"/>
    <w:rsid w:val="00E15310"/>
    <w:rsid w:val="00E153F9"/>
    <w:rsid w:val="00E15836"/>
    <w:rsid w:val="00E15856"/>
    <w:rsid w:val="00E1587F"/>
    <w:rsid w:val="00E15D7A"/>
    <w:rsid w:val="00E15E3C"/>
    <w:rsid w:val="00E15FA9"/>
    <w:rsid w:val="00E16739"/>
    <w:rsid w:val="00E16B8F"/>
    <w:rsid w:val="00E16F09"/>
    <w:rsid w:val="00E170B5"/>
    <w:rsid w:val="00E17130"/>
    <w:rsid w:val="00E173B6"/>
    <w:rsid w:val="00E175ED"/>
    <w:rsid w:val="00E1760C"/>
    <w:rsid w:val="00E176C2"/>
    <w:rsid w:val="00E17C28"/>
    <w:rsid w:val="00E17EB8"/>
    <w:rsid w:val="00E17F4B"/>
    <w:rsid w:val="00E200FA"/>
    <w:rsid w:val="00E20322"/>
    <w:rsid w:val="00E204E9"/>
    <w:rsid w:val="00E20551"/>
    <w:rsid w:val="00E2071C"/>
    <w:rsid w:val="00E20876"/>
    <w:rsid w:val="00E20C32"/>
    <w:rsid w:val="00E20C98"/>
    <w:rsid w:val="00E20E2A"/>
    <w:rsid w:val="00E2126E"/>
    <w:rsid w:val="00E21A8E"/>
    <w:rsid w:val="00E21CB1"/>
    <w:rsid w:val="00E21F37"/>
    <w:rsid w:val="00E21FB6"/>
    <w:rsid w:val="00E22179"/>
    <w:rsid w:val="00E2223D"/>
    <w:rsid w:val="00E22307"/>
    <w:rsid w:val="00E225B7"/>
    <w:rsid w:val="00E2261B"/>
    <w:rsid w:val="00E2268B"/>
    <w:rsid w:val="00E22707"/>
    <w:rsid w:val="00E22D97"/>
    <w:rsid w:val="00E237B2"/>
    <w:rsid w:val="00E23BA6"/>
    <w:rsid w:val="00E24037"/>
    <w:rsid w:val="00E24A6C"/>
    <w:rsid w:val="00E24F03"/>
    <w:rsid w:val="00E24F8E"/>
    <w:rsid w:val="00E24FC2"/>
    <w:rsid w:val="00E25567"/>
    <w:rsid w:val="00E256E3"/>
    <w:rsid w:val="00E25710"/>
    <w:rsid w:val="00E25867"/>
    <w:rsid w:val="00E25896"/>
    <w:rsid w:val="00E2608A"/>
    <w:rsid w:val="00E260CF"/>
    <w:rsid w:val="00E265E0"/>
    <w:rsid w:val="00E265E5"/>
    <w:rsid w:val="00E266C4"/>
    <w:rsid w:val="00E26758"/>
    <w:rsid w:val="00E26870"/>
    <w:rsid w:val="00E26A36"/>
    <w:rsid w:val="00E26B35"/>
    <w:rsid w:val="00E26D04"/>
    <w:rsid w:val="00E26D35"/>
    <w:rsid w:val="00E26DFE"/>
    <w:rsid w:val="00E26EE8"/>
    <w:rsid w:val="00E26F98"/>
    <w:rsid w:val="00E27167"/>
    <w:rsid w:val="00E27320"/>
    <w:rsid w:val="00E27427"/>
    <w:rsid w:val="00E2750A"/>
    <w:rsid w:val="00E275C7"/>
    <w:rsid w:val="00E27627"/>
    <w:rsid w:val="00E27658"/>
    <w:rsid w:val="00E27DAD"/>
    <w:rsid w:val="00E27EAF"/>
    <w:rsid w:val="00E27ED5"/>
    <w:rsid w:val="00E27FC6"/>
    <w:rsid w:val="00E27FDE"/>
    <w:rsid w:val="00E30030"/>
    <w:rsid w:val="00E300F4"/>
    <w:rsid w:val="00E30157"/>
    <w:rsid w:val="00E301DB"/>
    <w:rsid w:val="00E30254"/>
    <w:rsid w:val="00E30636"/>
    <w:rsid w:val="00E306F2"/>
    <w:rsid w:val="00E308E0"/>
    <w:rsid w:val="00E308F6"/>
    <w:rsid w:val="00E30CE6"/>
    <w:rsid w:val="00E30D30"/>
    <w:rsid w:val="00E310A4"/>
    <w:rsid w:val="00E31155"/>
    <w:rsid w:val="00E31164"/>
    <w:rsid w:val="00E31623"/>
    <w:rsid w:val="00E31696"/>
    <w:rsid w:val="00E317EE"/>
    <w:rsid w:val="00E3182E"/>
    <w:rsid w:val="00E31976"/>
    <w:rsid w:val="00E31E8B"/>
    <w:rsid w:val="00E32357"/>
    <w:rsid w:val="00E32707"/>
    <w:rsid w:val="00E32B91"/>
    <w:rsid w:val="00E32E3E"/>
    <w:rsid w:val="00E32E6B"/>
    <w:rsid w:val="00E33067"/>
    <w:rsid w:val="00E33161"/>
    <w:rsid w:val="00E331A0"/>
    <w:rsid w:val="00E338FB"/>
    <w:rsid w:val="00E33DAC"/>
    <w:rsid w:val="00E33EC3"/>
    <w:rsid w:val="00E33FBF"/>
    <w:rsid w:val="00E34416"/>
    <w:rsid w:val="00E3457A"/>
    <w:rsid w:val="00E347C9"/>
    <w:rsid w:val="00E348C3"/>
    <w:rsid w:val="00E34C8D"/>
    <w:rsid w:val="00E34E9A"/>
    <w:rsid w:val="00E3508A"/>
    <w:rsid w:val="00E350C0"/>
    <w:rsid w:val="00E35423"/>
    <w:rsid w:val="00E358D4"/>
    <w:rsid w:val="00E35AE2"/>
    <w:rsid w:val="00E35BB3"/>
    <w:rsid w:val="00E35F94"/>
    <w:rsid w:val="00E3606D"/>
    <w:rsid w:val="00E3610D"/>
    <w:rsid w:val="00E3621C"/>
    <w:rsid w:val="00E36300"/>
    <w:rsid w:val="00E367FB"/>
    <w:rsid w:val="00E3686B"/>
    <w:rsid w:val="00E36C2F"/>
    <w:rsid w:val="00E36C58"/>
    <w:rsid w:val="00E36C61"/>
    <w:rsid w:val="00E37054"/>
    <w:rsid w:val="00E378E8"/>
    <w:rsid w:val="00E37BEC"/>
    <w:rsid w:val="00E37CA9"/>
    <w:rsid w:val="00E37D1C"/>
    <w:rsid w:val="00E37E23"/>
    <w:rsid w:val="00E37F57"/>
    <w:rsid w:val="00E40054"/>
    <w:rsid w:val="00E4023E"/>
    <w:rsid w:val="00E405DB"/>
    <w:rsid w:val="00E4086D"/>
    <w:rsid w:val="00E40B2D"/>
    <w:rsid w:val="00E40F2C"/>
    <w:rsid w:val="00E41038"/>
    <w:rsid w:val="00E4127C"/>
    <w:rsid w:val="00E413CD"/>
    <w:rsid w:val="00E414AD"/>
    <w:rsid w:val="00E41709"/>
    <w:rsid w:val="00E4178A"/>
    <w:rsid w:val="00E41A6C"/>
    <w:rsid w:val="00E41AE2"/>
    <w:rsid w:val="00E41B69"/>
    <w:rsid w:val="00E41BF7"/>
    <w:rsid w:val="00E41C7A"/>
    <w:rsid w:val="00E41D27"/>
    <w:rsid w:val="00E41F0D"/>
    <w:rsid w:val="00E4202B"/>
    <w:rsid w:val="00E4220E"/>
    <w:rsid w:val="00E42873"/>
    <w:rsid w:val="00E4295A"/>
    <w:rsid w:val="00E42C4E"/>
    <w:rsid w:val="00E43100"/>
    <w:rsid w:val="00E4311A"/>
    <w:rsid w:val="00E431B5"/>
    <w:rsid w:val="00E433DE"/>
    <w:rsid w:val="00E43427"/>
    <w:rsid w:val="00E43C43"/>
    <w:rsid w:val="00E43DD5"/>
    <w:rsid w:val="00E44006"/>
    <w:rsid w:val="00E4441C"/>
    <w:rsid w:val="00E4445B"/>
    <w:rsid w:val="00E445D4"/>
    <w:rsid w:val="00E44C35"/>
    <w:rsid w:val="00E44EB4"/>
    <w:rsid w:val="00E44F5A"/>
    <w:rsid w:val="00E45037"/>
    <w:rsid w:val="00E450AF"/>
    <w:rsid w:val="00E453F2"/>
    <w:rsid w:val="00E454C6"/>
    <w:rsid w:val="00E456AA"/>
    <w:rsid w:val="00E45721"/>
    <w:rsid w:val="00E457B8"/>
    <w:rsid w:val="00E45AA6"/>
    <w:rsid w:val="00E45E69"/>
    <w:rsid w:val="00E460C9"/>
    <w:rsid w:val="00E46653"/>
    <w:rsid w:val="00E4672E"/>
    <w:rsid w:val="00E46AA2"/>
    <w:rsid w:val="00E46D77"/>
    <w:rsid w:val="00E46EA3"/>
    <w:rsid w:val="00E47088"/>
    <w:rsid w:val="00E47618"/>
    <w:rsid w:val="00E478F5"/>
    <w:rsid w:val="00E47A7D"/>
    <w:rsid w:val="00E47A8A"/>
    <w:rsid w:val="00E47BE6"/>
    <w:rsid w:val="00E47E1F"/>
    <w:rsid w:val="00E47EDF"/>
    <w:rsid w:val="00E50318"/>
    <w:rsid w:val="00E50496"/>
    <w:rsid w:val="00E5049C"/>
    <w:rsid w:val="00E504EF"/>
    <w:rsid w:val="00E5056A"/>
    <w:rsid w:val="00E50602"/>
    <w:rsid w:val="00E50979"/>
    <w:rsid w:val="00E50C64"/>
    <w:rsid w:val="00E50C98"/>
    <w:rsid w:val="00E50CE2"/>
    <w:rsid w:val="00E50E5A"/>
    <w:rsid w:val="00E50F6E"/>
    <w:rsid w:val="00E51022"/>
    <w:rsid w:val="00E51207"/>
    <w:rsid w:val="00E51229"/>
    <w:rsid w:val="00E51260"/>
    <w:rsid w:val="00E51A2C"/>
    <w:rsid w:val="00E51DC7"/>
    <w:rsid w:val="00E51E3C"/>
    <w:rsid w:val="00E52140"/>
    <w:rsid w:val="00E52258"/>
    <w:rsid w:val="00E528CF"/>
    <w:rsid w:val="00E52B9E"/>
    <w:rsid w:val="00E53142"/>
    <w:rsid w:val="00E5340C"/>
    <w:rsid w:val="00E5345C"/>
    <w:rsid w:val="00E53624"/>
    <w:rsid w:val="00E53A03"/>
    <w:rsid w:val="00E53A16"/>
    <w:rsid w:val="00E53B8F"/>
    <w:rsid w:val="00E53EE4"/>
    <w:rsid w:val="00E54294"/>
    <w:rsid w:val="00E5440A"/>
    <w:rsid w:val="00E546B0"/>
    <w:rsid w:val="00E546BB"/>
    <w:rsid w:val="00E547F1"/>
    <w:rsid w:val="00E54A91"/>
    <w:rsid w:val="00E54FDF"/>
    <w:rsid w:val="00E5508E"/>
    <w:rsid w:val="00E55176"/>
    <w:rsid w:val="00E55443"/>
    <w:rsid w:val="00E55483"/>
    <w:rsid w:val="00E554AA"/>
    <w:rsid w:val="00E5564A"/>
    <w:rsid w:val="00E557DA"/>
    <w:rsid w:val="00E55BAA"/>
    <w:rsid w:val="00E55D88"/>
    <w:rsid w:val="00E56266"/>
    <w:rsid w:val="00E56599"/>
    <w:rsid w:val="00E5665D"/>
    <w:rsid w:val="00E56728"/>
    <w:rsid w:val="00E56747"/>
    <w:rsid w:val="00E56A37"/>
    <w:rsid w:val="00E56CC8"/>
    <w:rsid w:val="00E56DD3"/>
    <w:rsid w:val="00E56E1B"/>
    <w:rsid w:val="00E56EE0"/>
    <w:rsid w:val="00E56F1A"/>
    <w:rsid w:val="00E56F91"/>
    <w:rsid w:val="00E57188"/>
    <w:rsid w:val="00E57434"/>
    <w:rsid w:val="00E5770D"/>
    <w:rsid w:val="00E5783E"/>
    <w:rsid w:val="00E578B7"/>
    <w:rsid w:val="00E578C2"/>
    <w:rsid w:val="00E57DD0"/>
    <w:rsid w:val="00E57F6E"/>
    <w:rsid w:val="00E60134"/>
    <w:rsid w:val="00E60417"/>
    <w:rsid w:val="00E6074A"/>
    <w:rsid w:val="00E6096C"/>
    <w:rsid w:val="00E60BA3"/>
    <w:rsid w:val="00E60CD7"/>
    <w:rsid w:val="00E60DDF"/>
    <w:rsid w:val="00E611CB"/>
    <w:rsid w:val="00E612A7"/>
    <w:rsid w:val="00E6147D"/>
    <w:rsid w:val="00E615DB"/>
    <w:rsid w:val="00E61632"/>
    <w:rsid w:val="00E616D0"/>
    <w:rsid w:val="00E61787"/>
    <w:rsid w:val="00E61C9D"/>
    <w:rsid w:val="00E61E18"/>
    <w:rsid w:val="00E62519"/>
    <w:rsid w:val="00E626FB"/>
    <w:rsid w:val="00E6298C"/>
    <w:rsid w:val="00E629F5"/>
    <w:rsid w:val="00E62D3E"/>
    <w:rsid w:val="00E62F54"/>
    <w:rsid w:val="00E63913"/>
    <w:rsid w:val="00E63DAD"/>
    <w:rsid w:val="00E63E2A"/>
    <w:rsid w:val="00E63E39"/>
    <w:rsid w:val="00E6409F"/>
    <w:rsid w:val="00E64104"/>
    <w:rsid w:val="00E641FC"/>
    <w:rsid w:val="00E64293"/>
    <w:rsid w:val="00E6448D"/>
    <w:rsid w:val="00E6458D"/>
    <w:rsid w:val="00E64C58"/>
    <w:rsid w:val="00E64D06"/>
    <w:rsid w:val="00E6599F"/>
    <w:rsid w:val="00E65E61"/>
    <w:rsid w:val="00E65EBE"/>
    <w:rsid w:val="00E65F9A"/>
    <w:rsid w:val="00E65FDF"/>
    <w:rsid w:val="00E66346"/>
    <w:rsid w:val="00E667ED"/>
    <w:rsid w:val="00E670F2"/>
    <w:rsid w:val="00E67114"/>
    <w:rsid w:val="00E67141"/>
    <w:rsid w:val="00E673D8"/>
    <w:rsid w:val="00E674C2"/>
    <w:rsid w:val="00E674D0"/>
    <w:rsid w:val="00E6757A"/>
    <w:rsid w:val="00E67731"/>
    <w:rsid w:val="00E677B3"/>
    <w:rsid w:val="00E677E7"/>
    <w:rsid w:val="00E679FB"/>
    <w:rsid w:val="00E70009"/>
    <w:rsid w:val="00E7002C"/>
    <w:rsid w:val="00E7029C"/>
    <w:rsid w:val="00E703C0"/>
    <w:rsid w:val="00E703C5"/>
    <w:rsid w:val="00E70543"/>
    <w:rsid w:val="00E706BD"/>
    <w:rsid w:val="00E707AC"/>
    <w:rsid w:val="00E70836"/>
    <w:rsid w:val="00E70AB6"/>
    <w:rsid w:val="00E70B15"/>
    <w:rsid w:val="00E70BD6"/>
    <w:rsid w:val="00E70C29"/>
    <w:rsid w:val="00E70D04"/>
    <w:rsid w:val="00E70DB6"/>
    <w:rsid w:val="00E70DB8"/>
    <w:rsid w:val="00E7108E"/>
    <w:rsid w:val="00E7137F"/>
    <w:rsid w:val="00E71399"/>
    <w:rsid w:val="00E71858"/>
    <w:rsid w:val="00E71BD3"/>
    <w:rsid w:val="00E71BEB"/>
    <w:rsid w:val="00E71C64"/>
    <w:rsid w:val="00E71D42"/>
    <w:rsid w:val="00E71F7D"/>
    <w:rsid w:val="00E72048"/>
    <w:rsid w:val="00E721B1"/>
    <w:rsid w:val="00E72313"/>
    <w:rsid w:val="00E72413"/>
    <w:rsid w:val="00E7256A"/>
    <w:rsid w:val="00E72614"/>
    <w:rsid w:val="00E7265C"/>
    <w:rsid w:val="00E727ED"/>
    <w:rsid w:val="00E72A6F"/>
    <w:rsid w:val="00E72B60"/>
    <w:rsid w:val="00E72B91"/>
    <w:rsid w:val="00E72DD0"/>
    <w:rsid w:val="00E730D1"/>
    <w:rsid w:val="00E732B1"/>
    <w:rsid w:val="00E73722"/>
    <w:rsid w:val="00E7380F"/>
    <w:rsid w:val="00E73981"/>
    <w:rsid w:val="00E73A3A"/>
    <w:rsid w:val="00E73B9B"/>
    <w:rsid w:val="00E73CE9"/>
    <w:rsid w:val="00E73EBE"/>
    <w:rsid w:val="00E74023"/>
    <w:rsid w:val="00E74048"/>
    <w:rsid w:val="00E74357"/>
    <w:rsid w:val="00E74900"/>
    <w:rsid w:val="00E74926"/>
    <w:rsid w:val="00E74AE3"/>
    <w:rsid w:val="00E74D3D"/>
    <w:rsid w:val="00E74D61"/>
    <w:rsid w:val="00E74F2F"/>
    <w:rsid w:val="00E74FA5"/>
    <w:rsid w:val="00E74FEA"/>
    <w:rsid w:val="00E76016"/>
    <w:rsid w:val="00E76578"/>
    <w:rsid w:val="00E76950"/>
    <w:rsid w:val="00E76C45"/>
    <w:rsid w:val="00E76DFD"/>
    <w:rsid w:val="00E76F02"/>
    <w:rsid w:val="00E77007"/>
    <w:rsid w:val="00E7719D"/>
    <w:rsid w:val="00E7726D"/>
    <w:rsid w:val="00E772D3"/>
    <w:rsid w:val="00E77408"/>
    <w:rsid w:val="00E80054"/>
    <w:rsid w:val="00E80129"/>
    <w:rsid w:val="00E804A1"/>
    <w:rsid w:val="00E804F1"/>
    <w:rsid w:val="00E80599"/>
    <w:rsid w:val="00E806AA"/>
    <w:rsid w:val="00E807E9"/>
    <w:rsid w:val="00E8088F"/>
    <w:rsid w:val="00E8107E"/>
    <w:rsid w:val="00E81081"/>
    <w:rsid w:val="00E810B1"/>
    <w:rsid w:val="00E81319"/>
    <w:rsid w:val="00E81568"/>
    <w:rsid w:val="00E81897"/>
    <w:rsid w:val="00E81B72"/>
    <w:rsid w:val="00E81F46"/>
    <w:rsid w:val="00E82163"/>
    <w:rsid w:val="00E8232D"/>
    <w:rsid w:val="00E82649"/>
    <w:rsid w:val="00E8285B"/>
    <w:rsid w:val="00E82864"/>
    <w:rsid w:val="00E8292A"/>
    <w:rsid w:val="00E82BA2"/>
    <w:rsid w:val="00E82D8E"/>
    <w:rsid w:val="00E82ED1"/>
    <w:rsid w:val="00E82FD8"/>
    <w:rsid w:val="00E83068"/>
    <w:rsid w:val="00E83095"/>
    <w:rsid w:val="00E8313C"/>
    <w:rsid w:val="00E83271"/>
    <w:rsid w:val="00E8342F"/>
    <w:rsid w:val="00E83731"/>
    <w:rsid w:val="00E837E3"/>
    <w:rsid w:val="00E8398F"/>
    <w:rsid w:val="00E83A35"/>
    <w:rsid w:val="00E83B20"/>
    <w:rsid w:val="00E83C19"/>
    <w:rsid w:val="00E83CD1"/>
    <w:rsid w:val="00E83D74"/>
    <w:rsid w:val="00E83E13"/>
    <w:rsid w:val="00E83EB5"/>
    <w:rsid w:val="00E83FCB"/>
    <w:rsid w:val="00E8401A"/>
    <w:rsid w:val="00E841DB"/>
    <w:rsid w:val="00E84276"/>
    <w:rsid w:val="00E84804"/>
    <w:rsid w:val="00E848DD"/>
    <w:rsid w:val="00E84953"/>
    <w:rsid w:val="00E84991"/>
    <w:rsid w:val="00E84AD1"/>
    <w:rsid w:val="00E84F13"/>
    <w:rsid w:val="00E8503C"/>
    <w:rsid w:val="00E85182"/>
    <w:rsid w:val="00E8563B"/>
    <w:rsid w:val="00E85803"/>
    <w:rsid w:val="00E85B76"/>
    <w:rsid w:val="00E85BDE"/>
    <w:rsid w:val="00E85C42"/>
    <w:rsid w:val="00E85E27"/>
    <w:rsid w:val="00E85E90"/>
    <w:rsid w:val="00E85FC7"/>
    <w:rsid w:val="00E85FFA"/>
    <w:rsid w:val="00E8630E"/>
    <w:rsid w:val="00E86310"/>
    <w:rsid w:val="00E86481"/>
    <w:rsid w:val="00E86521"/>
    <w:rsid w:val="00E86A68"/>
    <w:rsid w:val="00E86B6A"/>
    <w:rsid w:val="00E86B79"/>
    <w:rsid w:val="00E8706D"/>
    <w:rsid w:val="00E87075"/>
    <w:rsid w:val="00E8707A"/>
    <w:rsid w:val="00E871F8"/>
    <w:rsid w:val="00E8730F"/>
    <w:rsid w:val="00E8738A"/>
    <w:rsid w:val="00E877BC"/>
    <w:rsid w:val="00E87AA8"/>
    <w:rsid w:val="00E87C73"/>
    <w:rsid w:val="00E9029E"/>
    <w:rsid w:val="00E902A4"/>
    <w:rsid w:val="00E90516"/>
    <w:rsid w:val="00E9085A"/>
    <w:rsid w:val="00E90933"/>
    <w:rsid w:val="00E90941"/>
    <w:rsid w:val="00E90B09"/>
    <w:rsid w:val="00E90B1F"/>
    <w:rsid w:val="00E90F91"/>
    <w:rsid w:val="00E910DA"/>
    <w:rsid w:val="00E913E0"/>
    <w:rsid w:val="00E913F9"/>
    <w:rsid w:val="00E914D1"/>
    <w:rsid w:val="00E9158B"/>
    <w:rsid w:val="00E9163A"/>
    <w:rsid w:val="00E916F4"/>
    <w:rsid w:val="00E917ED"/>
    <w:rsid w:val="00E9196F"/>
    <w:rsid w:val="00E91A96"/>
    <w:rsid w:val="00E91C72"/>
    <w:rsid w:val="00E91D20"/>
    <w:rsid w:val="00E91E38"/>
    <w:rsid w:val="00E91F6D"/>
    <w:rsid w:val="00E91FBD"/>
    <w:rsid w:val="00E92230"/>
    <w:rsid w:val="00E923B4"/>
    <w:rsid w:val="00E92588"/>
    <w:rsid w:val="00E925B7"/>
    <w:rsid w:val="00E925DB"/>
    <w:rsid w:val="00E9289F"/>
    <w:rsid w:val="00E92B20"/>
    <w:rsid w:val="00E92EB7"/>
    <w:rsid w:val="00E931B9"/>
    <w:rsid w:val="00E932C0"/>
    <w:rsid w:val="00E932C1"/>
    <w:rsid w:val="00E93407"/>
    <w:rsid w:val="00E93604"/>
    <w:rsid w:val="00E937B5"/>
    <w:rsid w:val="00E93959"/>
    <w:rsid w:val="00E93BEA"/>
    <w:rsid w:val="00E93DD1"/>
    <w:rsid w:val="00E94059"/>
    <w:rsid w:val="00E941C2"/>
    <w:rsid w:val="00E94252"/>
    <w:rsid w:val="00E94434"/>
    <w:rsid w:val="00E944D2"/>
    <w:rsid w:val="00E94528"/>
    <w:rsid w:val="00E946A1"/>
    <w:rsid w:val="00E946D1"/>
    <w:rsid w:val="00E947D0"/>
    <w:rsid w:val="00E947DA"/>
    <w:rsid w:val="00E94847"/>
    <w:rsid w:val="00E94909"/>
    <w:rsid w:val="00E949F8"/>
    <w:rsid w:val="00E94A04"/>
    <w:rsid w:val="00E94ABE"/>
    <w:rsid w:val="00E94F7F"/>
    <w:rsid w:val="00E9541B"/>
    <w:rsid w:val="00E957C8"/>
    <w:rsid w:val="00E95804"/>
    <w:rsid w:val="00E9582E"/>
    <w:rsid w:val="00E95D5B"/>
    <w:rsid w:val="00E960CB"/>
    <w:rsid w:val="00E963E2"/>
    <w:rsid w:val="00E964C9"/>
    <w:rsid w:val="00E964F9"/>
    <w:rsid w:val="00E966FA"/>
    <w:rsid w:val="00E96805"/>
    <w:rsid w:val="00E969AE"/>
    <w:rsid w:val="00E96A4D"/>
    <w:rsid w:val="00E96AC6"/>
    <w:rsid w:val="00E97083"/>
    <w:rsid w:val="00E9729F"/>
    <w:rsid w:val="00E975BD"/>
    <w:rsid w:val="00E9762A"/>
    <w:rsid w:val="00E9769E"/>
    <w:rsid w:val="00E97A62"/>
    <w:rsid w:val="00E97D09"/>
    <w:rsid w:val="00E97EC6"/>
    <w:rsid w:val="00E97F76"/>
    <w:rsid w:val="00EA010F"/>
    <w:rsid w:val="00EA0203"/>
    <w:rsid w:val="00EA061E"/>
    <w:rsid w:val="00EA0A6E"/>
    <w:rsid w:val="00EA0A97"/>
    <w:rsid w:val="00EA0D16"/>
    <w:rsid w:val="00EA0EA2"/>
    <w:rsid w:val="00EA12D4"/>
    <w:rsid w:val="00EA138F"/>
    <w:rsid w:val="00EA13C8"/>
    <w:rsid w:val="00EA1407"/>
    <w:rsid w:val="00EA171C"/>
    <w:rsid w:val="00EA1741"/>
    <w:rsid w:val="00EA1828"/>
    <w:rsid w:val="00EA1914"/>
    <w:rsid w:val="00EA1C86"/>
    <w:rsid w:val="00EA1D3A"/>
    <w:rsid w:val="00EA2496"/>
    <w:rsid w:val="00EA24CF"/>
    <w:rsid w:val="00EA2627"/>
    <w:rsid w:val="00EA281A"/>
    <w:rsid w:val="00EA2BE9"/>
    <w:rsid w:val="00EA2C87"/>
    <w:rsid w:val="00EA2D7B"/>
    <w:rsid w:val="00EA31FD"/>
    <w:rsid w:val="00EA3248"/>
    <w:rsid w:val="00EA3437"/>
    <w:rsid w:val="00EA3581"/>
    <w:rsid w:val="00EA36E8"/>
    <w:rsid w:val="00EA378F"/>
    <w:rsid w:val="00EA3795"/>
    <w:rsid w:val="00EA38E8"/>
    <w:rsid w:val="00EA3B95"/>
    <w:rsid w:val="00EA3EA3"/>
    <w:rsid w:val="00EA3FC3"/>
    <w:rsid w:val="00EA3FEA"/>
    <w:rsid w:val="00EA3FF4"/>
    <w:rsid w:val="00EA4AF3"/>
    <w:rsid w:val="00EA4B55"/>
    <w:rsid w:val="00EA4C72"/>
    <w:rsid w:val="00EA506A"/>
    <w:rsid w:val="00EA5083"/>
    <w:rsid w:val="00EA50D3"/>
    <w:rsid w:val="00EA513F"/>
    <w:rsid w:val="00EA5271"/>
    <w:rsid w:val="00EA52E5"/>
    <w:rsid w:val="00EA53A6"/>
    <w:rsid w:val="00EA58E9"/>
    <w:rsid w:val="00EA5979"/>
    <w:rsid w:val="00EA5F01"/>
    <w:rsid w:val="00EA65AB"/>
    <w:rsid w:val="00EA667D"/>
    <w:rsid w:val="00EA66A1"/>
    <w:rsid w:val="00EA66E6"/>
    <w:rsid w:val="00EA6736"/>
    <w:rsid w:val="00EA6848"/>
    <w:rsid w:val="00EA6881"/>
    <w:rsid w:val="00EA6B4B"/>
    <w:rsid w:val="00EA6C0E"/>
    <w:rsid w:val="00EA6C90"/>
    <w:rsid w:val="00EA6CC8"/>
    <w:rsid w:val="00EA6F43"/>
    <w:rsid w:val="00EA7206"/>
    <w:rsid w:val="00EA72F2"/>
    <w:rsid w:val="00EA76C4"/>
    <w:rsid w:val="00EA76CD"/>
    <w:rsid w:val="00EA7B7F"/>
    <w:rsid w:val="00EA7F0A"/>
    <w:rsid w:val="00EA7FD5"/>
    <w:rsid w:val="00EB00F0"/>
    <w:rsid w:val="00EB0231"/>
    <w:rsid w:val="00EB033A"/>
    <w:rsid w:val="00EB039C"/>
    <w:rsid w:val="00EB0805"/>
    <w:rsid w:val="00EB1393"/>
    <w:rsid w:val="00EB14D5"/>
    <w:rsid w:val="00EB192A"/>
    <w:rsid w:val="00EB1AFC"/>
    <w:rsid w:val="00EB1CA9"/>
    <w:rsid w:val="00EB20A9"/>
    <w:rsid w:val="00EB21F8"/>
    <w:rsid w:val="00EB2470"/>
    <w:rsid w:val="00EB24CD"/>
    <w:rsid w:val="00EB2558"/>
    <w:rsid w:val="00EB276A"/>
    <w:rsid w:val="00EB29AC"/>
    <w:rsid w:val="00EB2A76"/>
    <w:rsid w:val="00EB2B4B"/>
    <w:rsid w:val="00EB2BF6"/>
    <w:rsid w:val="00EB2C4E"/>
    <w:rsid w:val="00EB3109"/>
    <w:rsid w:val="00EB34FE"/>
    <w:rsid w:val="00EB3535"/>
    <w:rsid w:val="00EB357B"/>
    <w:rsid w:val="00EB35AA"/>
    <w:rsid w:val="00EB3676"/>
    <w:rsid w:val="00EB38CB"/>
    <w:rsid w:val="00EB3910"/>
    <w:rsid w:val="00EB3AD1"/>
    <w:rsid w:val="00EB3B98"/>
    <w:rsid w:val="00EB3CEE"/>
    <w:rsid w:val="00EB3CFF"/>
    <w:rsid w:val="00EB40A3"/>
    <w:rsid w:val="00EB42EA"/>
    <w:rsid w:val="00EB4A12"/>
    <w:rsid w:val="00EB4AC0"/>
    <w:rsid w:val="00EB4F7E"/>
    <w:rsid w:val="00EB5306"/>
    <w:rsid w:val="00EB5374"/>
    <w:rsid w:val="00EB5536"/>
    <w:rsid w:val="00EB5579"/>
    <w:rsid w:val="00EB5814"/>
    <w:rsid w:val="00EB58DE"/>
    <w:rsid w:val="00EB5920"/>
    <w:rsid w:val="00EB5927"/>
    <w:rsid w:val="00EB5B2A"/>
    <w:rsid w:val="00EB5C70"/>
    <w:rsid w:val="00EB5CDD"/>
    <w:rsid w:val="00EB5D65"/>
    <w:rsid w:val="00EB5E2B"/>
    <w:rsid w:val="00EB606F"/>
    <w:rsid w:val="00EB61B3"/>
    <w:rsid w:val="00EB63D0"/>
    <w:rsid w:val="00EB6B80"/>
    <w:rsid w:val="00EB6C57"/>
    <w:rsid w:val="00EB6F8F"/>
    <w:rsid w:val="00EB7357"/>
    <w:rsid w:val="00EB73A3"/>
    <w:rsid w:val="00EB73C5"/>
    <w:rsid w:val="00EB75E7"/>
    <w:rsid w:val="00EB762B"/>
    <w:rsid w:val="00EB77D0"/>
    <w:rsid w:val="00EB7BE9"/>
    <w:rsid w:val="00EB7C15"/>
    <w:rsid w:val="00EB7EF5"/>
    <w:rsid w:val="00EC00AA"/>
    <w:rsid w:val="00EC0261"/>
    <w:rsid w:val="00EC0390"/>
    <w:rsid w:val="00EC0425"/>
    <w:rsid w:val="00EC06B3"/>
    <w:rsid w:val="00EC07AC"/>
    <w:rsid w:val="00EC0880"/>
    <w:rsid w:val="00EC0C0F"/>
    <w:rsid w:val="00EC0E21"/>
    <w:rsid w:val="00EC0E65"/>
    <w:rsid w:val="00EC1182"/>
    <w:rsid w:val="00EC11E8"/>
    <w:rsid w:val="00EC14B0"/>
    <w:rsid w:val="00EC18A5"/>
    <w:rsid w:val="00EC1909"/>
    <w:rsid w:val="00EC1C6A"/>
    <w:rsid w:val="00EC201B"/>
    <w:rsid w:val="00EC2084"/>
    <w:rsid w:val="00EC20AC"/>
    <w:rsid w:val="00EC2115"/>
    <w:rsid w:val="00EC2227"/>
    <w:rsid w:val="00EC26CA"/>
    <w:rsid w:val="00EC27FF"/>
    <w:rsid w:val="00EC2BA7"/>
    <w:rsid w:val="00EC2C6F"/>
    <w:rsid w:val="00EC34C1"/>
    <w:rsid w:val="00EC3C4E"/>
    <w:rsid w:val="00EC3C85"/>
    <w:rsid w:val="00EC42FB"/>
    <w:rsid w:val="00EC43A3"/>
    <w:rsid w:val="00EC48AA"/>
    <w:rsid w:val="00EC4AB8"/>
    <w:rsid w:val="00EC4B64"/>
    <w:rsid w:val="00EC4D74"/>
    <w:rsid w:val="00EC4FA3"/>
    <w:rsid w:val="00EC5037"/>
    <w:rsid w:val="00EC535D"/>
    <w:rsid w:val="00EC53A9"/>
    <w:rsid w:val="00EC59FF"/>
    <w:rsid w:val="00EC5B17"/>
    <w:rsid w:val="00EC5D0D"/>
    <w:rsid w:val="00EC5DFF"/>
    <w:rsid w:val="00EC5E34"/>
    <w:rsid w:val="00EC610C"/>
    <w:rsid w:val="00EC6394"/>
    <w:rsid w:val="00EC679A"/>
    <w:rsid w:val="00EC67A6"/>
    <w:rsid w:val="00EC6B03"/>
    <w:rsid w:val="00EC6B8E"/>
    <w:rsid w:val="00EC6C54"/>
    <w:rsid w:val="00EC6F0D"/>
    <w:rsid w:val="00EC6F26"/>
    <w:rsid w:val="00EC6F65"/>
    <w:rsid w:val="00EC71E7"/>
    <w:rsid w:val="00EC72A9"/>
    <w:rsid w:val="00EC7436"/>
    <w:rsid w:val="00EC7B4B"/>
    <w:rsid w:val="00EC7BF4"/>
    <w:rsid w:val="00EC7D09"/>
    <w:rsid w:val="00EC7D39"/>
    <w:rsid w:val="00EC7FE3"/>
    <w:rsid w:val="00EC7FEB"/>
    <w:rsid w:val="00ED00EB"/>
    <w:rsid w:val="00ED0C0A"/>
    <w:rsid w:val="00ED0D11"/>
    <w:rsid w:val="00ED0D1D"/>
    <w:rsid w:val="00ED0D20"/>
    <w:rsid w:val="00ED0D80"/>
    <w:rsid w:val="00ED0E1E"/>
    <w:rsid w:val="00ED1183"/>
    <w:rsid w:val="00ED13C3"/>
    <w:rsid w:val="00ED13D5"/>
    <w:rsid w:val="00ED144A"/>
    <w:rsid w:val="00ED17E6"/>
    <w:rsid w:val="00ED1811"/>
    <w:rsid w:val="00ED183C"/>
    <w:rsid w:val="00ED197E"/>
    <w:rsid w:val="00ED1A07"/>
    <w:rsid w:val="00ED1C84"/>
    <w:rsid w:val="00ED2308"/>
    <w:rsid w:val="00ED287C"/>
    <w:rsid w:val="00ED28E7"/>
    <w:rsid w:val="00ED2980"/>
    <w:rsid w:val="00ED2F73"/>
    <w:rsid w:val="00ED3196"/>
    <w:rsid w:val="00ED32E6"/>
    <w:rsid w:val="00ED3472"/>
    <w:rsid w:val="00ED350C"/>
    <w:rsid w:val="00ED38D6"/>
    <w:rsid w:val="00ED3B02"/>
    <w:rsid w:val="00ED3BC9"/>
    <w:rsid w:val="00ED3DDF"/>
    <w:rsid w:val="00ED3E21"/>
    <w:rsid w:val="00ED3F50"/>
    <w:rsid w:val="00ED40FC"/>
    <w:rsid w:val="00ED4267"/>
    <w:rsid w:val="00ED4452"/>
    <w:rsid w:val="00ED46A6"/>
    <w:rsid w:val="00ED47D2"/>
    <w:rsid w:val="00ED4906"/>
    <w:rsid w:val="00ED4943"/>
    <w:rsid w:val="00ED495E"/>
    <w:rsid w:val="00ED4E75"/>
    <w:rsid w:val="00ED4F08"/>
    <w:rsid w:val="00ED4FDC"/>
    <w:rsid w:val="00ED51A3"/>
    <w:rsid w:val="00ED5242"/>
    <w:rsid w:val="00ED5824"/>
    <w:rsid w:val="00ED5ADE"/>
    <w:rsid w:val="00ED5AFA"/>
    <w:rsid w:val="00ED5B35"/>
    <w:rsid w:val="00ED5BCA"/>
    <w:rsid w:val="00ED614D"/>
    <w:rsid w:val="00ED61E0"/>
    <w:rsid w:val="00ED625B"/>
    <w:rsid w:val="00ED6287"/>
    <w:rsid w:val="00ED64BA"/>
    <w:rsid w:val="00ED654F"/>
    <w:rsid w:val="00ED6569"/>
    <w:rsid w:val="00ED656C"/>
    <w:rsid w:val="00ED6651"/>
    <w:rsid w:val="00ED6689"/>
    <w:rsid w:val="00ED6879"/>
    <w:rsid w:val="00ED687E"/>
    <w:rsid w:val="00ED699A"/>
    <w:rsid w:val="00ED6AD2"/>
    <w:rsid w:val="00ED6C5B"/>
    <w:rsid w:val="00ED6D41"/>
    <w:rsid w:val="00ED6F64"/>
    <w:rsid w:val="00ED7057"/>
    <w:rsid w:val="00ED70AF"/>
    <w:rsid w:val="00ED7660"/>
    <w:rsid w:val="00ED77EF"/>
    <w:rsid w:val="00ED78B8"/>
    <w:rsid w:val="00ED7E6E"/>
    <w:rsid w:val="00ED7E85"/>
    <w:rsid w:val="00ED7F8E"/>
    <w:rsid w:val="00ED7FCB"/>
    <w:rsid w:val="00EE0027"/>
    <w:rsid w:val="00EE0298"/>
    <w:rsid w:val="00EE09FB"/>
    <w:rsid w:val="00EE0A2B"/>
    <w:rsid w:val="00EE1235"/>
    <w:rsid w:val="00EE13B7"/>
    <w:rsid w:val="00EE143F"/>
    <w:rsid w:val="00EE18F1"/>
    <w:rsid w:val="00EE1EA2"/>
    <w:rsid w:val="00EE20E4"/>
    <w:rsid w:val="00EE21FF"/>
    <w:rsid w:val="00EE2412"/>
    <w:rsid w:val="00EE277B"/>
    <w:rsid w:val="00EE27F9"/>
    <w:rsid w:val="00EE2898"/>
    <w:rsid w:val="00EE2899"/>
    <w:rsid w:val="00EE289B"/>
    <w:rsid w:val="00EE2924"/>
    <w:rsid w:val="00EE2AE4"/>
    <w:rsid w:val="00EE2DC5"/>
    <w:rsid w:val="00EE2ECD"/>
    <w:rsid w:val="00EE2FA2"/>
    <w:rsid w:val="00EE3091"/>
    <w:rsid w:val="00EE3213"/>
    <w:rsid w:val="00EE323A"/>
    <w:rsid w:val="00EE3419"/>
    <w:rsid w:val="00EE3603"/>
    <w:rsid w:val="00EE3B26"/>
    <w:rsid w:val="00EE3CAC"/>
    <w:rsid w:val="00EE3D1E"/>
    <w:rsid w:val="00EE429C"/>
    <w:rsid w:val="00EE4461"/>
    <w:rsid w:val="00EE46C5"/>
    <w:rsid w:val="00EE476A"/>
    <w:rsid w:val="00EE48D4"/>
    <w:rsid w:val="00EE4ACB"/>
    <w:rsid w:val="00EE503C"/>
    <w:rsid w:val="00EE5080"/>
    <w:rsid w:val="00EE50EE"/>
    <w:rsid w:val="00EE5499"/>
    <w:rsid w:val="00EE56D7"/>
    <w:rsid w:val="00EE5756"/>
    <w:rsid w:val="00EE58C0"/>
    <w:rsid w:val="00EE58DE"/>
    <w:rsid w:val="00EE5A14"/>
    <w:rsid w:val="00EE5ABF"/>
    <w:rsid w:val="00EE5B4B"/>
    <w:rsid w:val="00EE5D5C"/>
    <w:rsid w:val="00EE5E78"/>
    <w:rsid w:val="00EE5FF8"/>
    <w:rsid w:val="00EE6092"/>
    <w:rsid w:val="00EE609E"/>
    <w:rsid w:val="00EE61A8"/>
    <w:rsid w:val="00EE61C3"/>
    <w:rsid w:val="00EE6532"/>
    <w:rsid w:val="00EE6646"/>
    <w:rsid w:val="00EE6816"/>
    <w:rsid w:val="00EE6836"/>
    <w:rsid w:val="00EE6880"/>
    <w:rsid w:val="00EE6AE7"/>
    <w:rsid w:val="00EE6C5C"/>
    <w:rsid w:val="00EE7306"/>
    <w:rsid w:val="00EE739C"/>
    <w:rsid w:val="00EE749F"/>
    <w:rsid w:val="00EE74D4"/>
    <w:rsid w:val="00EE7603"/>
    <w:rsid w:val="00EE7A83"/>
    <w:rsid w:val="00EE7B81"/>
    <w:rsid w:val="00EE7C09"/>
    <w:rsid w:val="00EE7F58"/>
    <w:rsid w:val="00EE7F86"/>
    <w:rsid w:val="00EF05CE"/>
    <w:rsid w:val="00EF080C"/>
    <w:rsid w:val="00EF0A69"/>
    <w:rsid w:val="00EF0A98"/>
    <w:rsid w:val="00EF0B9F"/>
    <w:rsid w:val="00EF1045"/>
    <w:rsid w:val="00EF1085"/>
    <w:rsid w:val="00EF10CF"/>
    <w:rsid w:val="00EF1109"/>
    <w:rsid w:val="00EF129F"/>
    <w:rsid w:val="00EF140E"/>
    <w:rsid w:val="00EF1683"/>
    <w:rsid w:val="00EF18C1"/>
    <w:rsid w:val="00EF1A68"/>
    <w:rsid w:val="00EF1B06"/>
    <w:rsid w:val="00EF1B17"/>
    <w:rsid w:val="00EF1BF7"/>
    <w:rsid w:val="00EF1C5F"/>
    <w:rsid w:val="00EF1D42"/>
    <w:rsid w:val="00EF1DAB"/>
    <w:rsid w:val="00EF1EDA"/>
    <w:rsid w:val="00EF1F20"/>
    <w:rsid w:val="00EF1F92"/>
    <w:rsid w:val="00EF21FE"/>
    <w:rsid w:val="00EF264A"/>
    <w:rsid w:val="00EF28DB"/>
    <w:rsid w:val="00EF28F5"/>
    <w:rsid w:val="00EF29F5"/>
    <w:rsid w:val="00EF2AB3"/>
    <w:rsid w:val="00EF2AF3"/>
    <w:rsid w:val="00EF2C35"/>
    <w:rsid w:val="00EF30D1"/>
    <w:rsid w:val="00EF319D"/>
    <w:rsid w:val="00EF322B"/>
    <w:rsid w:val="00EF329F"/>
    <w:rsid w:val="00EF3331"/>
    <w:rsid w:val="00EF34AA"/>
    <w:rsid w:val="00EF3653"/>
    <w:rsid w:val="00EF378F"/>
    <w:rsid w:val="00EF37C1"/>
    <w:rsid w:val="00EF38D7"/>
    <w:rsid w:val="00EF38FD"/>
    <w:rsid w:val="00EF397D"/>
    <w:rsid w:val="00EF39C8"/>
    <w:rsid w:val="00EF3B15"/>
    <w:rsid w:val="00EF3CDD"/>
    <w:rsid w:val="00EF3CFD"/>
    <w:rsid w:val="00EF3FE1"/>
    <w:rsid w:val="00EF3FEC"/>
    <w:rsid w:val="00EF414F"/>
    <w:rsid w:val="00EF41F0"/>
    <w:rsid w:val="00EF4569"/>
    <w:rsid w:val="00EF4821"/>
    <w:rsid w:val="00EF495D"/>
    <w:rsid w:val="00EF4B06"/>
    <w:rsid w:val="00EF4C02"/>
    <w:rsid w:val="00EF5095"/>
    <w:rsid w:val="00EF53FC"/>
    <w:rsid w:val="00EF557D"/>
    <w:rsid w:val="00EF55F2"/>
    <w:rsid w:val="00EF5A70"/>
    <w:rsid w:val="00EF5B76"/>
    <w:rsid w:val="00EF5C17"/>
    <w:rsid w:val="00EF61D0"/>
    <w:rsid w:val="00EF62F8"/>
    <w:rsid w:val="00EF6413"/>
    <w:rsid w:val="00EF688B"/>
    <w:rsid w:val="00EF68AD"/>
    <w:rsid w:val="00EF68FC"/>
    <w:rsid w:val="00EF6BC1"/>
    <w:rsid w:val="00EF6CF1"/>
    <w:rsid w:val="00EF6D9F"/>
    <w:rsid w:val="00EF6EB2"/>
    <w:rsid w:val="00EF7083"/>
    <w:rsid w:val="00EF727A"/>
    <w:rsid w:val="00EF7292"/>
    <w:rsid w:val="00EF75CB"/>
    <w:rsid w:val="00EF77FF"/>
    <w:rsid w:val="00EF793A"/>
    <w:rsid w:val="00EF7A40"/>
    <w:rsid w:val="00EF7B1F"/>
    <w:rsid w:val="00EF7FEA"/>
    <w:rsid w:val="00F00595"/>
    <w:rsid w:val="00F005D7"/>
    <w:rsid w:val="00F007FD"/>
    <w:rsid w:val="00F0088B"/>
    <w:rsid w:val="00F00A9C"/>
    <w:rsid w:val="00F00AD2"/>
    <w:rsid w:val="00F00C1C"/>
    <w:rsid w:val="00F00CA0"/>
    <w:rsid w:val="00F00CD8"/>
    <w:rsid w:val="00F00F6E"/>
    <w:rsid w:val="00F00FA7"/>
    <w:rsid w:val="00F01149"/>
    <w:rsid w:val="00F01234"/>
    <w:rsid w:val="00F01676"/>
    <w:rsid w:val="00F01A03"/>
    <w:rsid w:val="00F01C02"/>
    <w:rsid w:val="00F01C4D"/>
    <w:rsid w:val="00F01DB8"/>
    <w:rsid w:val="00F01E6A"/>
    <w:rsid w:val="00F01EB3"/>
    <w:rsid w:val="00F01FA5"/>
    <w:rsid w:val="00F02147"/>
    <w:rsid w:val="00F0223C"/>
    <w:rsid w:val="00F022D2"/>
    <w:rsid w:val="00F024E2"/>
    <w:rsid w:val="00F02552"/>
    <w:rsid w:val="00F0275E"/>
    <w:rsid w:val="00F02A92"/>
    <w:rsid w:val="00F02BE6"/>
    <w:rsid w:val="00F02C74"/>
    <w:rsid w:val="00F030C9"/>
    <w:rsid w:val="00F031C6"/>
    <w:rsid w:val="00F031C7"/>
    <w:rsid w:val="00F033F2"/>
    <w:rsid w:val="00F0347A"/>
    <w:rsid w:val="00F03513"/>
    <w:rsid w:val="00F03979"/>
    <w:rsid w:val="00F03A05"/>
    <w:rsid w:val="00F03D62"/>
    <w:rsid w:val="00F03EBF"/>
    <w:rsid w:val="00F03ECB"/>
    <w:rsid w:val="00F03F78"/>
    <w:rsid w:val="00F04205"/>
    <w:rsid w:val="00F04421"/>
    <w:rsid w:val="00F04603"/>
    <w:rsid w:val="00F0461B"/>
    <w:rsid w:val="00F04951"/>
    <w:rsid w:val="00F04A64"/>
    <w:rsid w:val="00F04AF6"/>
    <w:rsid w:val="00F04C08"/>
    <w:rsid w:val="00F04E34"/>
    <w:rsid w:val="00F052DE"/>
    <w:rsid w:val="00F05308"/>
    <w:rsid w:val="00F055BD"/>
    <w:rsid w:val="00F0576D"/>
    <w:rsid w:val="00F0579C"/>
    <w:rsid w:val="00F05C1A"/>
    <w:rsid w:val="00F05C3D"/>
    <w:rsid w:val="00F05D44"/>
    <w:rsid w:val="00F05F12"/>
    <w:rsid w:val="00F0601D"/>
    <w:rsid w:val="00F0607C"/>
    <w:rsid w:val="00F06447"/>
    <w:rsid w:val="00F064E7"/>
    <w:rsid w:val="00F0656A"/>
    <w:rsid w:val="00F06606"/>
    <w:rsid w:val="00F0661E"/>
    <w:rsid w:val="00F069D0"/>
    <w:rsid w:val="00F06A00"/>
    <w:rsid w:val="00F06A07"/>
    <w:rsid w:val="00F06D36"/>
    <w:rsid w:val="00F06DF3"/>
    <w:rsid w:val="00F07009"/>
    <w:rsid w:val="00F071EA"/>
    <w:rsid w:val="00F073CE"/>
    <w:rsid w:val="00F0745A"/>
    <w:rsid w:val="00F0789A"/>
    <w:rsid w:val="00F0794E"/>
    <w:rsid w:val="00F07A66"/>
    <w:rsid w:val="00F07ABD"/>
    <w:rsid w:val="00F07FF3"/>
    <w:rsid w:val="00F104AC"/>
    <w:rsid w:val="00F1064B"/>
    <w:rsid w:val="00F107D0"/>
    <w:rsid w:val="00F107E2"/>
    <w:rsid w:val="00F1080E"/>
    <w:rsid w:val="00F10BDD"/>
    <w:rsid w:val="00F10E15"/>
    <w:rsid w:val="00F10E71"/>
    <w:rsid w:val="00F11851"/>
    <w:rsid w:val="00F11902"/>
    <w:rsid w:val="00F11B48"/>
    <w:rsid w:val="00F11E38"/>
    <w:rsid w:val="00F11E7F"/>
    <w:rsid w:val="00F121BE"/>
    <w:rsid w:val="00F1229A"/>
    <w:rsid w:val="00F12921"/>
    <w:rsid w:val="00F12AA3"/>
    <w:rsid w:val="00F12C85"/>
    <w:rsid w:val="00F12D61"/>
    <w:rsid w:val="00F12F9D"/>
    <w:rsid w:val="00F134A9"/>
    <w:rsid w:val="00F135FD"/>
    <w:rsid w:val="00F13616"/>
    <w:rsid w:val="00F139F2"/>
    <w:rsid w:val="00F13A3C"/>
    <w:rsid w:val="00F13D5B"/>
    <w:rsid w:val="00F14113"/>
    <w:rsid w:val="00F14210"/>
    <w:rsid w:val="00F14212"/>
    <w:rsid w:val="00F1425D"/>
    <w:rsid w:val="00F1481A"/>
    <w:rsid w:val="00F154B9"/>
    <w:rsid w:val="00F156B8"/>
    <w:rsid w:val="00F1580C"/>
    <w:rsid w:val="00F158A8"/>
    <w:rsid w:val="00F15992"/>
    <w:rsid w:val="00F15C3D"/>
    <w:rsid w:val="00F15C9D"/>
    <w:rsid w:val="00F16059"/>
    <w:rsid w:val="00F16198"/>
    <w:rsid w:val="00F161DD"/>
    <w:rsid w:val="00F161DE"/>
    <w:rsid w:val="00F163B6"/>
    <w:rsid w:val="00F16476"/>
    <w:rsid w:val="00F16654"/>
    <w:rsid w:val="00F16692"/>
    <w:rsid w:val="00F169DA"/>
    <w:rsid w:val="00F16CA2"/>
    <w:rsid w:val="00F16D27"/>
    <w:rsid w:val="00F16DCC"/>
    <w:rsid w:val="00F170FD"/>
    <w:rsid w:val="00F17203"/>
    <w:rsid w:val="00F17450"/>
    <w:rsid w:val="00F17781"/>
    <w:rsid w:val="00F17A9F"/>
    <w:rsid w:val="00F17AB4"/>
    <w:rsid w:val="00F17BAF"/>
    <w:rsid w:val="00F17C5A"/>
    <w:rsid w:val="00F20010"/>
    <w:rsid w:val="00F201B1"/>
    <w:rsid w:val="00F20270"/>
    <w:rsid w:val="00F202E7"/>
    <w:rsid w:val="00F20306"/>
    <w:rsid w:val="00F2070C"/>
    <w:rsid w:val="00F20AAA"/>
    <w:rsid w:val="00F20F37"/>
    <w:rsid w:val="00F2118D"/>
    <w:rsid w:val="00F21576"/>
    <w:rsid w:val="00F21585"/>
    <w:rsid w:val="00F219D1"/>
    <w:rsid w:val="00F21A03"/>
    <w:rsid w:val="00F21A25"/>
    <w:rsid w:val="00F21ADE"/>
    <w:rsid w:val="00F21B96"/>
    <w:rsid w:val="00F21BC9"/>
    <w:rsid w:val="00F21EA2"/>
    <w:rsid w:val="00F221B4"/>
    <w:rsid w:val="00F2224A"/>
    <w:rsid w:val="00F222C1"/>
    <w:rsid w:val="00F2247E"/>
    <w:rsid w:val="00F2268E"/>
    <w:rsid w:val="00F22A45"/>
    <w:rsid w:val="00F22FA4"/>
    <w:rsid w:val="00F22FBA"/>
    <w:rsid w:val="00F23165"/>
    <w:rsid w:val="00F232D3"/>
    <w:rsid w:val="00F23390"/>
    <w:rsid w:val="00F234A7"/>
    <w:rsid w:val="00F2363D"/>
    <w:rsid w:val="00F23826"/>
    <w:rsid w:val="00F23996"/>
    <w:rsid w:val="00F23B7C"/>
    <w:rsid w:val="00F23C89"/>
    <w:rsid w:val="00F23E53"/>
    <w:rsid w:val="00F23EA3"/>
    <w:rsid w:val="00F24016"/>
    <w:rsid w:val="00F24380"/>
    <w:rsid w:val="00F243CA"/>
    <w:rsid w:val="00F24D05"/>
    <w:rsid w:val="00F24FAD"/>
    <w:rsid w:val="00F25253"/>
    <w:rsid w:val="00F253EE"/>
    <w:rsid w:val="00F25757"/>
    <w:rsid w:val="00F25910"/>
    <w:rsid w:val="00F259D6"/>
    <w:rsid w:val="00F25B39"/>
    <w:rsid w:val="00F25F80"/>
    <w:rsid w:val="00F25FD7"/>
    <w:rsid w:val="00F260D5"/>
    <w:rsid w:val="00F262AE"/>
    <w:rsid w:val="00F264CA"/>
    <w:rsid w:val="00F26586"/>
    <w:rsid w:val="00F265BF"/>
    <w:rsid w:val="00F2663C"/>
    <w:rsid w:val="00F268AB"/>
    <w:rsid w:val="00F26A05"/>
    <w:rsid w:val="00F26EE7"/>
    <w:rsid w:val="00F26F06"/>
    <w:rsid w:val="00F278CF"/>
    <w:rsid w:val="00F30B29"/>
    <w:rsid w:val="00F31076"/>
    <w:rsid w:val="00F31708"/>
    <w:rsid w:val="00F31798"/>
    <w:rsid w:val="00F31D40"/>
    <w:rsid w:val="00F31DD3"/>
    <w:rsid w:val="00F31E96"/>
    <w:rsid w:val="00F31FC5"/>
    <w:rsid w:val="00F322BA"/>
    <w:rsid w:val="00F3268D"/>
    <w:rsid w:val="00F329B3"/>
    <w:rsid w:val="00F32A28"/>
    <w:rsid w:val="00F32B7C"/>
    <w:rsid w:val="00F32E13"/>
    <w:rsid w:val="00F33233"/>
    <w:rsid w:val="00F33432"/>
    <w:rsid w:val="00F3348A"/>
    <w:rsid w:val="00F33581"/>
    <w:rsid w:val="00F33716"/>
    <w:rsid w:val="00F33783"/>
    <w:rsid w:val="00F339E4"/>
    <w:rsid w:val="00F339EC"/>
    <w:rsid w:val="00F33B8F"/>
    <w:rsid w:val="00F33E73"/>
    <w:rsid w:val="00F33ED9"/>
    <w:rsid w:val="00F34197"/>
    <w:rsid w:val="00F34258"/>
    <w:rsid w:val="00F342AD"/>
    <w:rsid w:val="00F343D4"/>
    <w:rsid w:val="00F348C4"/>
    <w:rsid w:val="00F348ED"/>
    <w:rsid w:val="00F34949"/>
    <w:rsid w:val="00F34B39"/>
    <w:rsid w:val="00F34B6B"/>
    <w:rsid w:val="00F34B6F"/>
    <w:rsid w:val="00F34B88"/>
    <w:rsid w:val="00F34BB9"/>
    <w:rsid w:val="00F34C97"/>
    <w:rsid w:val="00F34CC9"/>
    <w:rsid w:val="00F34EB2"/>
    <w:rsid w:val="00F34F53"/>
    <w:rsid w:val="00F35070"/>
    <w:rsid w:val="00F351A1"/>
    <w:rsid w:val="00F35366"/>
    <w:rsid w:val="00F35425"/>
    <w:rsid w:val="00F35520"/>
    <w:rsid w:val="00F355A4"/>
    <w:rsid w:val="00F356CA"/>
    <w:rsid w:val="00F35C01"/>
    <w:rsid w:val="00F35C82"/>
    <w:rsid w:val="00F35DEA"/>
    <w:rsid w:val="00F35E40"/>
    <w:rsid w:val="00F35ED1"/>
    <w:rsid w:val="00F36B4F"/>
    <w:rsid w:val="00F37265"/>
    <w:rsid w:val="00F372E5"/>
    <w:rsid w:val="00F37325"/>
    <w:rsid w:val="00F375A4"/>
    <w:rsid w:val="00F3763F"/>
    <w:rsid w:val="00F37647"/>
    <w:rsid w:val="00F376EF"/>
    <w:rsid w:val="00F377D4"/>
    <w:rsid w:val="00F37AB7"/>
    <w:rsid w:val="00F37AF3"/>
    <w:rsid w:val="00F37C34"/>
    <w:rsid w:val="00F37C44"/>
    <w:rsid w:val="00F37F79"/>
    <w:rsid w:val="00F40071"/>
    <w:rsid w:val="00F401DF"/>
    <w:rsid w:val="00F40B4C"/>
    <w:rsid w:val="00F40C7B"/>
    <w:rsid w:val="00F40D27"/>
    <w:rsid w:val="00F40D71"/>
    <w:rsid w:val="00F410CF"/>
    <w:rsid w:val="00F41AE4"/>
    <w:rsid w:val="00F41B12"/>
    <w:rsid w:val="00F41C4A"/>
    <w:rsid w:val="00F41D1B"/>
    <w:rsid w:val="00F41DF7"/>
    <w:rsid w:val="00F41E62"/>
    <w:rsid w:val="00F42522"/>
    <w:rsid w:val="00F42890"/>
    <w:rsid w:val="00F42D84"/>
    <w:rsid w:val="00F42E4C"/>
    <w:rsid w:val="00F42E88"/>
    <w:rsid w:val="00F43137"/>
    <w:rsid w:val="00F4321D"/>
    <w:rsid w:val="00F432BA"/>
    <w:rsid w:val="00F4368F"/>
    <w:rsid w:val="00F43828"/>
    <w:rsid w:val="00F439AC"/>
    <w:rsid w:val="00F43A9C"/>
    <w:rsid w:val="00F43AF2"/>
    <w:rsid w:val="00F43CC2"/>
    <w:rsid w:val="00F43E9D"/>
    <w:rsid w:val="00F4403B"/>
    <w:rsid w:val="00F44412"/>
    <w:rsid w:val="00F447DB"/>
    <w:rsid w:val="00F44927"/>
    <w:rsid w:val="00F44A5D"/>
    <w:rsid w:val="00F44EA0"/>
    <w:rsid w:val="00F44FE8"/>
    <w:rsid w:val="00F451E4"/>
    <w:rsid w:val="00F45247"/>
    <w:rsid w:val="00F4539B"/>
    <w:rsid w:val="00F45544"/>
    <w:rsid w:val="00F45D2E"/>
    <w:rsid w:val="00F45E4D"/>
    <w:rsid w:val="00F4641F"/>
    <w:rsid w:val="00F46695"/>
    <w:rsid w:val="00F467EA"/>
    <w:rsid w:val="00F4685B"/>
    <w:rsid w:val="00F46F4C"/>
    <w:rsid w:val="00F47263"/>
    <w:rsid w:val="00F472F9"/>
    <w:rsid w:val="00F475A2"/>
    <w:rsid w:val="00F4779F"/>
    <w:rsid w:val="00F477C0"/>
    <w:rsid w:val="00F47A9E"/>
    <w:rsid w:val="00F47C89"/>
    <w:rsid w:val="00F47D18"/>
    <w:rsid w:val="00F47D1D"/>
    <w:rsid w:val="00F502AF"/>
    <w:rsid w:val="00F50AC6"/>
    <w:rsid w:val="00F50B6A"/>
    <w:rsid w:val="00F50BC3"/>
    <w:rsid w:val="00F50E89"/>
    <w:rsid w:val="00F50EC6"/>
    <w:rsid w:val="00F5104C"/>
    <w:rsid w:val="00F510E7"/>
    <w:rsid w:val="00F511A5"/>
    <w:rsid w:val="00F512A4"/>
    <w:rsid w:val="00F51589"/>
    <w:rsid w:val="00F517A8"/>
    <w:rsid w:val="00F51A38"/>
    <w:rsid w:val="00F51C0F"/>
    <w:rsid w:val="00F51DD7"/>
    <w:rsid w:val="00F51E89"/>
    <w:rsid w:val="00F5243C"/>
    <w:rsid w:val="00F5287B"/>
    <w:rsid w:val="00F52897"/>
    <w:rsid w:val="00F52BEA"/>
    <w:rsid w:val="00F52ECD"/>
    <w:rsid w:val="00F530DE"/>
    <w:rsid w:val="00F53372"/>
    <w:rsid w:val="00F53487"/>
    <w:rsid w:val="00F53CCD"/>
    <w:rsid w:val="00F53E52"/>
    <w:rsid w:val="00F54383"/>
    <w:rsid w:val="00F54736"/>
    <w:rsid w:val="00F547DD"/>
    <w:rsid w:val="00F54984"/>
    <w:rsid w:val="00F54D50"/>
    <w:rsid w:val="00F54DA9"/>
    <w:rsid w:val="00F54E8D"/>
    <w:rsid w:val="00F5523A"/>
    <w:rsid w:val="00F5527C"/>
    <w:rsid w:val="00F55379"/>
    <w:rsid w:val="00F55742"/>
    <w:rsid w:val="00F55969"/>
    <w:rsid w:val="00F55A04"/>
    <w:rsid w:val="00F55A75"/>
    <w:rsid w:val="00F55B15"/>
    <w:rsid w:val="00F56096"/>
    <w:rsid w:val="00F563E0"/>
    <w:rsid w:val="00F5652E"/>
    <w:rsid w:val="00F565AE"/>
    <w:rsid w:val="00F56855"/>
    <w:rsid w:val="00F568C7"/>
    <w:rsid w:val="00F569A8"/>
    <w:rsid w:val="00F56CDA"/>
    <w:rsid w:val="00F56CDB"/>
    <w:rsid w:val="00F570D6"/>
    <w:rsid w:val="00F572D9"/>
    <w:rsid w:val="00F57756"/>
    <w:rsid w:val="00F5781B"/>
    <w:rsid w:val="00F57AEA"/>
    <w:rsid w:val="00F57B3B"/>
    <w:rsid w:val="00F57E3F"/>
    <w:rsid w:val="00F57E5A"/>
    <w:rsid w:val="00F57FFE"/>
    <w:rsid w:val="00F6021B"/>
    <w:rsid w:val="00F602E8"/>
    <w:rsid w:val="00F60486"/>
    <w:rsid w:val="00F609E4"/>
    <w:rsid w:val="00F60E5E"/>
    <w:rsid w:val="00F60EB1"/>
    <w:rsid w:val="00F610C9"/>
    <w:rsid w:val="00F6119A"/>
    <w:rsid w:val="00F61450"/>
    <w:rsid w:val="00F614D4"/>
    <w:rsid w:val="00F61B9F"/>
    <w:rsid w:val="00F61BA8"/>
    <w:rsid w:val="00F62408"/>
    <w:rsid w:val="00F624A5"/>
    <w:rsid w:val="00F62A39"/>
    <w:rsid w:val="00F62C15"/>
    <w:rsid w:val="00F62CAD"/>
    <w:rsid w:val="00F62DDC"/>
    <w:rsid w:val="00F62F37"/>
    <w:rsid w:val="00F631FE"/>
    <w:rsid w:val="00F632CC"/>
    <w:rsid w:val="00F63375"/>
    <w:rsid w:val="00F633A8"/>
    <w:rsid w:val="00F63789"/>
    <w:rsid w:val="00F638E0"/>
    <w:rsid w:val="00F6393C"/>
    <w:rsid w:val="00F63B7B"/>
    <w:rsid w:val="00F63CBE"/>
    <w:rsid w:val="00F63D66"/>
    <w:rsid w:val="00F63E5C"/>
    <w:rsid w:val="00F63FAA"/>
    <w:rsid w:val="00F640F5"/>
    <w:rsid w:val="00F6413E"/>
    <w:rsid w:val="00F6433B"/>
    <w:rsid w:val="00F64343"/>
    <w:rsid w:val="00F643B3"/>
    <w:rsid w:val="00F64671"/>
    <w:rsid w:val="00F648F9"/>
    <w:rsid w:val="00F64C9D"/>
    <w:rsid w:val="00F64E5F"/>
    <w:rsid w:val="00F64F01"/>
    <w:rsid w:val="00F651A8"/>
    <w:rsid w:val="00F654E2"/>
    <w:rsid w:val="00F6558D"/>
    <w:rsid w:val="00F65685"/>
    <w:rsid w:val="00F6596C"/>
    <w:rsid w:val="00F65FEA"/>
    <w:rsid w:val="00F660D4"/>
    <w:rsid w:val="00F66501"/>
    <w:rsid w:val="00F66517"/>
    <w:rsid w:val="00F66535"/>
    <w:rsid w:val="00F66A42"/>
    <w:rsid w:val="00F66B48"/>
    <w:rsid w:val="00F66D4A"/>
    <w:rsid w:val="00F66EEC"/>
    <w:rsid w:val="00F66F2F"/>
    <w:rsid w:val="00F670B0"/>
    <w:rsid w:val="00F670E2"/>
    <w:rsid w:val="00F67299"/>
    <w:rsid w:val="00F672F8"/>
    <w:rsid w:val="00F67322"/>
    <w:rsid w:val="00F6750D"/>
    <w:rsid w:val="00F67555"/>
    <w:rsid w:val="00F675E9"/>
    <w:rsid w:val="00F67743"/>
    <w:rsid w:val="00F67EFB"/>
    <w:rsid w:val="00F70005"/>
    <w:rsid w:val="00F7018D"/>
    <w:rsid w:val="00F7030B"/>
    <w:rsid w:val="00F704E6"/>
    <w:rsid w:val="00F7055B"/>
    <w:rsid w:val="00F706CD"/>
    <w:rsid w:val="00F70951"/>
    <w:rsid w:val="00F70A97"/>
    <w:rsid w:val="00F70C3B"/>
    <w:rsid w:val="00F70D51"/>
    <w:rsid w:val="00F710BB"/>
    <w:rsid w:val="00F714C9"/>
    <w:rsid w:val="00F714CD"/>
    <w:rsid w:val="00F71519"/>
    <w:rsid w:val="00F715B0"/>
    <w:rsid w:val="00F716E8"/>
    <w:rsid w:val="00F71A29"/>
    <w:rsid w:val="00F71F48"/>
    <w:rsid w:val="00F721FC"/>
    <w:rsid w:val="00F72233"/>
    <w:rsid w:val="00F722B1"/>
    <w:rsid w:val="00F723DC"/>
    <w:rsid w:val="00F725E6"/>
    <w:rsid w:val="00F725FE"/>
    <w:rsid w:val="00F72653"/>
    <w:rsid w:val="00F7282D"/>
    <w:rsid w:val="00F72A3B"/>
    <w:rsid w:val="00F72B7B"/>
    <w:rsid w:val="00F72F1A"/>
    <w:rsid w:val="00F72F46"/>
    <w:rsid w:val="00F73223"/>
    <w:rsid w:val="00F73366"/>
    <w:rsid w:val="00F73536"/>
    <w:rsid w:val="00F735DB"/>
    <w:rsid w:val="00F73FA5"/>
    <w:rsid w:val="00F743B5"/>
    <w:rsid w:val="00F74816"/>
    <w:rsid w:val="00F7484A"/>
    <w:rsid w:val="00F74895"/>
    <w:rsid w:val="00F74B2E"/>
    <w:rsid w:val="00F74B43"/>
    <w:rsid w:val="00F74CEC"/>
    <w:rsid w:val="00F7501B"/>
    <w:rsid w:val="00F751A6"/>
    <w:rsid w:val="00F75258"/>
    <w:rsid w:val="00F75355"/>
    <w:rsid w:val="00F75389"/>
    <w:rsid w:val="00F755A4"/>
    <w:rsid w:val="00F757D0"/>
    <w:rsid w:val="00F757D2"/>
    <w:rsid w:val="00F75B14"/>
    <w:rsid w:val="00F75B8B"/>
    <w:rsid w:val="00F75C16"/>
    <w:rsid w:val="00F75D2A"/>
    <w:rsid w:val="00F75D6F"/>
    <w:rsid w:val="00F75D7C"/>
    <w:rsid w:val="00F75E4D"/>
    <w:rsid w:val="00F76580"/>
    <w:rsid w:val="00F76974"/>
    <w:rsid w:val="00F76A3E"/>
    <w:rsid w:val="00F76D00"/>
    <w:rsid w:val="00F76E4B"/>
    <w:rsid w:val="00F7759A"/>
    <w:rsid w:val="00F775A8"/>
    <w:rsid w:val="00F775C9"/>
    <w:rsid w:val="00F779DE"/>
    <w:rsid w:val="00F77C80"/>
    <w:rsid w:val="00F77D5C"/>
    <w:rsid w:val="00F77FFE"/>
    <w:rsid w:val="00F80333"/>
    <w:rsid w:val="00F805E9"/>
    <w:rsid w:val="00F80817"/>
    <w:rsid w:val="00F808BC"/>
    <w:rsid w:val="00F80BB2"/>
    <w:rsid w:val="00F80BF8"/>
    <w:rsid w:val="00F80C3F"/>
    <w:rsid w:val="00F80C44"/>
    <w:rsid w:val="00F80FB0"/>
    <w:rsid w:val="00F811E6"/>
    <w:rsid w:val="00F81646"/>
    <w:rsid w:val="00F818B3"/>
    <w:rsid w:val="00F81BE2"/>
    <w:rsid w:val="00F81CF7"/>
    <w:rsid w:val="00F81D1B"/>
    <w:rsid w:val="00F82028"/>
    <w:rsid w:val="00F8229C"/>
    <w:rsid w:val="00F82504"/>
    <w:rsid w:val="00F827AD"/>
    <w:rsid w:val="00F8290D"/>
    <w:rsid w:val="00F82A51"/>
    <w:rsid w:val="00F82AEC"/>
    <w:rsid w:val="00F82C57"/>
    <w:rsid w:val="00F82E5A"/>
    <w:rsid w:val="00F82F3B"/>
    <w:rsid w:val="00F83140"/>
    <w:rsid w:val="00F8315F"/>
    <w:rsid w:val="00F833A1"/>
    <w:rsid w:val="00F833C8"/>
    <w:rsid w:val="00F834BA"/>
    <w:rsid w:val="00F83618"/>
    <w:rsid w:val="00F83682"/>
    <w:rsid w:val="00F8382D"/>
    <w:rsid w:val="00F83984"/>
    <w:rsid w:val="00F83BD3"/>
    <w:rsid w:val="00F83C01"/>
    <w:rsid w:val="00F83C18"/>
    <w:rsid w:val="00F83EEF"/>
    <w:rsid w:val="00F83F3C"/>
    <w:rsid w:val="00F84024"/>
    <w:rsid w:val="00F840E7"/>
    <w:rsid w:val="00F84173"/>
    <w:rsid w:val="00F84642"/>
    <w:rsid w:val="00F84663"/>
    <w:rsid w:val="00F84667"/>
    <w:rsid w:val="00F84928"/>
    <w:rsid w:val="00F84AB0"/>
    <w:rsid w:val="00F84C05"/>
    <w:rsid w:val="00F85637"/>
    <w:rsid w:val="00F85681"/>
    <w:rsid w:val="00F85820"/>
    <w:rsid w:val="00F85994"/>
    <w:rsid w:val="00F859E5"/>
    <w:rsid w:val="00F85ACE"/>
    <w:rsid w:val="00F85C98"/>
    <w:rsid w:val="00F86424"/>
    <w:rsid w:val="00F8658C"/>
    <w:rsid w:val="00F86AC7"/>
    <w:rsid w:val="00F86CA0"/>
    <w:rsid w:val="00F86DA3"/>
    <w:rsid w:val="00F86FD8"/>
    <w:rsid w:val="00F870C6"/>
    <w:rsid w:val="00F870EE"/>
    <w:rsid w:val="00F8720E"/>
    <w:rsid w:val="00F873A7"/>
    <w:rsid w:val="00F875A9"/>
    <w:rsid w:val="00F877CF"/>
    <w:rsid w:val="00F87B07"/>
    <w:rsid w:val="00F87BD7"/>
    <w:rsid w:val="00F87C45"/>
    <w:rsid w:val="00F87DA7"/>
    <w:rsid w:val="00F87E1A"/>
    <w:rsid w:val="00F87FC2"/>
    <w:rsid w:val="00F90105"/>
    <w:rsid w:val="00F901EC"/>
    <w:rsid w:val="00F90479"/>
    <w:rsid w:val="00F9079C"/>
    <w:rsid w:val="00F91125"/>
    <w:rsid w:val="00F91268"/>
    <w:rsid w:val="00F912F9"/>
    <w:rsid w:val="00F91BB3"/>
    <w:rsid w:val="00F92517"/>
    <w:rsid w:val="00F926A9"/>
    <w:rsid w:val="00F92BB5"/>
    <w:rsid w:val="00F92D23"/>
    <w:rsid w:val="00F931FE"/>
    <w:rsid w:val="00F93318"/>
    <w:rsid w:val="00F938E6"/>
    <w:rsid w:val="00F93ABE"/>
    <w:rsid w:val="00F93B8A"/>
    <w:rsid w:val="00F93F34"/>
    <w:rsid w:val="00F940F4"/>
    <w:rsid w:val="00F942D3"/>
    <w:rsid w:val="00F94BB6"/>
    <w:rsid w:val="00F94D09"/>
    <w:rsid w:val="00F94D0A"/>
    <w:rsid w:val="00F950EA"/>
    <w:rsid w:val="00F95275"/>
    <w:rsid w:val="00F954A0"/>
    <w:rsid w:val="00F95501"/>
    <w:rsid w:val="00F95724"/>
    <w:rsid w:val="00F9581A"/>
    <w:rsid w:val="00F958F5"/>
    <w:rsid w:val="00F959A9"/>
    <w:rsid w:val="00F95BB7"/>
    <w:rsid w:val="00F95DA5"/>
    <w:rsid w:val="00F95F08"/>
    <w:rsid w:val="00F96115"/>
    <w:rsid w:val="00F96287"/>
    <w:rsid w:val="00F963C3"/>
    <w:rsid w:val="00F966DE"/>
    <w:rsid w:val="00F967B5"/>
    <w:rsid w:val="00F968C8"/>
    <w:rsid w:val="00F96B27"/>
    <w:rsid w:val="00F96DA0"/>
    <w:rsid w:val="00F96DB6"/>
    <w:rsid w:val="00F96F89"/>
    <w:rsid w:val="00F96FAA"/>
    <w:rsid w:val="00F96FE0"/>
    <w:rsid w:val="00F973B1"/>
    <w:rsid w:val="00F974BD"/>
    <w:rsid w:val="00F97566"/>
    <w:rsid w:val="00F97593"/>
    <w:rsid w:val="00F976E7"/>
    <w:rsid w:val="00F97A27"/>
    <w:rsid w:val="00F97E7B"/>
    <w:rsid w:val="00F97EEC"/>
    <w:rsid w:val="00FA0196"/>
    <w:rsid w:val="00FA01F2"/>
    <w:rsid w:val="00FA04A8"/>
    <w:rsid w:val="00FA04B9"/>
    <w:rsid w:val="00FA0841"/>
    <w:rsid w:val="00FA08B0"/>
    <w:rsid w:val="00FA0902"/>
    <w:rsid w:val="00FA0959"/>
    <w:rsid w:val="00FA0EAF"/>
    <w:rsid w:val="00FA0EB0"/>
    <w:rsid w:val="00FA0F8B"/>
    <w:rsid w:val="00FA102A"/>
    <w:rsid w:val="00FA1500"/>
    <w:rsid w:val="00FA151C"/>
    <w:rsid w:val="00FA17F6"/>
    <w:rsid w:val="00FA1E6F"/>
    <w:rsid w:val="00FA1E86"/>
    <w:rsid w:val="00FA1F03"/>
    <w:rsid w:val="00FA245D"/>
    <w:rsid w:val="00FA269C"/>
    <w:rsid w:val="00FA27AF"/>
    <w:rsid w:val="00FA286D"/>
    <w:rsid w:val="00FA28FC"/>
    <w:rsid w:val="00FA2A85"/>
    <w:rsid w:val="00FA2FBB"/>
    <w:rsid w:val="00FA31CF"/>
    <w:rsid w:val="00FA3394"/>
    <w:rsid w:val="00FA33BD"/>
    <w:rsid w:val="00FA3662"/>
    <w:rsid w:val="00FA370F"/>
    <w:rsid w:val="00FA3814"/>
    <w:rsid w:val="00FA39F8"/>
    <w:rsid w:val="00FA3A10"/>
    <w:rsid w:val="00FA3A4C"/>
    <w:rsid w:val="00FA437D"/>
    <w:rsid w:val="00FA44B8"/>
    <w:rsid w:val="00FA4537"/>
    <w:rsid w:val="00FA4589"/>
    <w:rsid w:val="00FA46FD"/>
    <w:rsid w:val="00FA490A"/>
    <w:rsid w:val="00FA4997"/>
    <w:rsid w:val="00FA4A22"/>
    <w:rsid w:val="00FA4AE4"/>
    <w:rsid w:val="00FA4C1F"/>
    <w:rsid w:val="00FA4C35"/>
    <w:rsid w:val="00FA4E40"/>
    <w:rsid w:val="00FA4EF3"/>
    <w:rsid w:val="00FA4EFE"/>
    <w:rsid w:val="00FA5565"/>
    <w:rsid w:val="00FA55CE"/>
    <w:rsid w:val="00FA5B76"/>
    <w:rsid w:val="00FA5CB9"/>
    <w:rsid w:val="00FA5CD1"/>
    <w:rsid w:val="00FA5F5B"/>
    <w:rsid w:val="00FA5FBB"/>
    <w:rsid w:val="00FA64C4"/>
    <w:rsid w:val="00FA64D5"/>
    <w:rsid w:val="00FA6875"/>
    <w:rsid w:val="00FA68E7"/>
    <w:rsid w:val="00FA6C20"/>
    <w:rsid w:val="00FA6CBC"/>
    <w:rsid w:val="00FA6D73"/>
    <w:rsid w:val="00FA6E1A"/>
    <w:rsid w:val="00FA6F68"/>
    <w:rsid w:val="00FA7001"/>
    <w:rsid w:val="00FA7086"/>
    <w:rsid w:val="00FA7195"/>
    <w:rsid w:val="00FA7263"/>
    <w:rsid w:val="00FA7325"/>
    <w:rsid w:val="00FA7474"/>
    <w:rsid w:val="00FA7505"/>
    <w:rsid w:val="00FA7544"/>
    <w:rsid w:val="00FA75E5"/>
    <w:rsid w:val="00FA763B"/>
    <w:rsid w:val="00FA7777"/>
    <w:rsid w:val="00FA77E7"/>
    <w:rsid w:val="00FA79D7"/>
    <w:rsid w:val="00FA7A28"/>
    <w:rsid w:val="00FA7B11"/>
    <w:rsid w:val="00FA7BC8"/>
    <w:rsid w:val="00FA7F9F"/>
    <w:rsid w:val="00FA7FCF"/>
    <w:rsid w:val="00FB01A9"/>
    <w:rsid w:val="00FB03EE"/>
    <w:rsid w:val="00FB0644"/>
    <w:rsid w:val="00FB0FBE"/>
    <w:rsid w:val="00FB11A6"/>
    <w:rsid w:val="00FB1223"/>
    <w:rsid w:val="00FB1576"/>
    <w:rsid w:val="00FB1607"/>
    <w:rsid w:val="00FB1C8E"/>
    <w:rsid w:val="00FB1E82"/>
    <w:rsid w:val="00FB1F6C"/>
    <w:rsid w:val="00FB216A"/>
    <w:rsid w:val="00FB2214"/>
    <w:rsid w:val="00FB2262"/>
    <w:rsid w:val="00FB2284"/>
    <w:rsid w:val="00FB243C"/>
    <w:rsid w:val="00FB27C4"/>
    <w:rsid w:val="00FB2CC6"/>
    <w:rsid w:val="00FB2D48"/>
    <w:rsid w:val="00FB2FC4"/>
    <w:rsid w:val="00FB3199"/>
    <w:rsid w:val="00FB31ED"/>
    <w:rsid w:val="00FB3596"/>
    <w:rsid w:val="00FB38DF"/>
    <w:rsid w:val="00FB3CB1"/>
    <w:rsid w:val="00FB3D88"/>
    <w:rsid w:val="00FB4133"/>
    <w:rsid w:val="00FB425B"/>
    <w:rsid w:val="00FB44A2"/>
    <w:rsid w:val="00FB458D"/>
    <w:rsid w:val="00FB464A"/>
    <w:rsid w:val="00FB49DF"/>
    <w:rsid w:val="00FB4A99"/>
    <w:rsid w:val="00FB4D3B"/>
    <w:rsid w:val="00FB4DA6"/>
    <w:rsid w:val="00FB512B"/>
    <w:rsid w:val="00FB5274"/>
    <w:rsid w:val="00FB52B1"/>
    <w:rsid w:val="00FB52FF"/>
    <w:rsid w:val="00FB5499"/>
    <w:rsid w:val="00FB54F9"/>
    <w:rsid w:val="00FB5643"/>
    <w:rsid w:val="00FB578D"/>
    <w:rsid w:val="00FB585E"/>
    <w:rsid w:val="00FB5865"/>
    <w:rsid w:val="00FB58F7"/>
    <w:rsid w:val="00FB59F9"/>
    <w:rsid w:val="00FB5BFC"/>
    <w:rsid w:val="00FB5E9E"/>
    <w:rsid w:val="00FB5F17"/>
    <w:rsid w:val="00FB5F26"/>
    <w:rsid w:val="00FB6087"/>
    <w:rsid w:val="00FB6123"/>
    <w:rsid w:val="00FB61CE"/>
    <w:rsid w:val="00FB61E2"/>
    <w:rsid w:val="00FB61FB"/>
    <w:rsid w:val="00FB621D"/>
    <w:rsid w:val="00FB66F2"/>
    <w:rsid w:val="00FB682D"/>
    <w:rsid w:val="00FB6DA3"/>
    <w:rsid w:val="00FB7C20"/>
    <w:rsid w:val="00FB7DBC"/>
    <w:rsid w:val="00FB7FC0"/>
    <w:rsid w:val="00FB7FFB"/>
    <w:rsid w:val="00FC0019"/>
    <w:rsid w:val="00FC04D1"/>
    <w:rsid w:val="00FC05F4"/>
    <w:rsid w:val="00FC06CB"/>
    <w:rsid w:val="00FC078B"/>
    <w:rsid w:val="00FC0D3A"/>
    <w:rsid w:val="00FC0D58"/>
    <w:rsid w:val="00FC11B6"/>
    <w:rsid w:val="00FC13A0"/>
    <w:rsid w:val="00FC149F"/>
    <w:rsid w:val="00FC1610"/>
    <w:rsid w:val="00FC16C8"/>
    <w:rsid w:val="00FC1703"/>
    <w:rsid w:val="00FC1A9D"/>
    <w:rsid w:val="00FC1B71"/>
    <w:rsid w:val="00FC1EFE"/>
    <w:rsid w:val="00FC208C"/>
    <w:rsid w:val="00FC26D9"/>
    <w:rsid w:val="00FC276B"/>
    <w:rsid w:val="00FC27A8"/>
    <w:rsid w:val="00FC27B6"/>
    <w:rsid w:val="00FC2AD4"/>
    <w:rsid w:val="00FC2EB0"/>
    <w:rsid w:val="00FC2EDB"/>
    <w:rsid w:val="00FC3410"/>
    <w:rsid w:val="00FC348F"/>
    <w:rsid w:val="00FC39B5"/>
    <w:rsid w:val="00FC39CE"/>
    <w:rsid w:val="00FC3B45"/>
    <w:rsid w:val="00FC3CBE"/>
    <w:rsid w:val="00FC3E79"/>
    <w:rsid w:val="00FC40ED"/>
    <w:rsid w:val="00FC44E1"/>
    <w:rsid w:val="00FC457D"/>
    <w:rsid w:val="00FC4600"/>
    <w:rsid w:val="00FC471E"/>
    <w:rsid w:val="00FC4777"/>
    <w:rsid w:val="00FC4AB8"/>
    <w:rsid w:val="00FC510D"/>
    <w:rsid w:val="00FC538B"/>
    <w:rsid w:val="00FC53B3"/>
    <w:rsid w:val="00FC553B"/>
    <w:rsid w:val="00FC57BD"/>
    <w:rsid w:val="00FC5A1A"/>
    <w:rsid w:val="00FC5A61"/>
    <w:rsid w:val="00FC5FDD"/>
    <w:rsid w:val="00FC618F"/>
    <w:rsid w:val="00FC62FD"/>
    <w:rsid w:val="00FC6D24"/>
    <w:rsid w:val="00FC6EF6"/>
    <w:rsid w:val="00FC7073"/>
    <w:rsid w:val="00FC726E"/>
    <w:rsid w:val="00FC7378"/>
    <w:rsid w:val="00FC7E6F"/>
    <w:rsid w:val="00FD00A7"/>
    <w:rsid w:val="00FD0411"/>
    <w:rsid w:val="00FD065C"/>
    <w:rsid w:val="00FD0776"/>
    <w:rsid w:val="00FD0821"/>
    <w:rsid w:val="00FD0849"/>
    <w:rsid w:val="00FD0BB2"/>
    <w:rsid w:val="00FD0C38"/>
    <w:rsid w:val="00FD0F7A"/>
    <w:rsid w:val="00FD0FFD"/>
    <w:rsid w:val="00FD1078"/>
    <w:rsid w:val="00FD10DA"/>
    <w:rsid w:val="00FD1295"/>
    <w:rsid w:val="00FD12FD"/>
    <w:rsid w:val="00FD1367"/>
    <w:rsid w:val="00FD1519"/>
    <w:rsid w:val="00FD153A"/>
    <w:rsid w:val="00FD1645"/>
    <w:rsid w:val="00FD17FA"/>
    <w:rsid w:val="00FD1993"/>
    <w:rsid w:val="00FD1B40"/>
    <w:rsid w:val="00FD25C6"/>
    <w:rsid w:val="00FD2E53"/>
    <w:rsid w:val="00FD2FE8"/>
    <w:rsid w:val="00FD327A"/>
    <w:rsid w:val="00FD32D0"/>
    <w:rsid w:val="00FD35D1"/>
    <w:rsid w:val="00FD38DA"/>
    <w:rsid w:val="00FD39E8"/>
    <w:rsid w:val="00FD3AF8"/>
    <w:rsid w:val="00FD3B2E"/>
    <w:rsid w:val="00FD3D0F"/>
    <w:rsid w:val="00FD404E"/>
    <w:rsid w:val="00FD4156"/>
    <w:rsid w:val="00FD428B"/>
    <w:rsid w:val="00FD4293"/>
    <w:rsid w:val="00FD4563"/>
    <w:rsid w:val="00FD4596"/>
    <w:rsid w:val="00FD45AA"/>
    <w:rsid w:val="00FD49CF"/>
    <w:rsid w:val="00FD4DC9"/>
    <w:rsid w:val="00FD4E11"/>
    <w:rsid w:val="00FD4F35"/>
    <w:rsid w:val="00FD4FC1"/>
    <w:rsid w:val="00FD5020"/>
    <w:rsid w:val="00FD524D"/>
    <w:rsid w:val="00FD5352"/>
    <w:rsid w:val="00FD544B"/>
    <w:rsid w:val="00FD550A"/>
    <w:rsid w:val="00FD57C9"/>
    <w:rsid w:val="00FD5807"/>
    <w:rsid w:val="00FD5DC4"/>
    <w:rsid w:val="00FD5FA2"/>
    <w:rsid w:val="00FD5FAB"/>
    <w:rsid w:val="00FD5FD5"/>
    <w:rsid w:val="00FD5FF3"/>
    <w:rsid w:val="00FD608F"/>
    <w:rsid w:val="00FD64EC"/>
    <w:rsid w:val="00FD6521"/>
    <w:rsid w:val="00FD6634"/>
    <w:rsid w:val="00FD67D1"/>
    <w:rsid w:val="00FD67DA"/>
    <w:rsid w:val="00FD694C"/>
    <w:rsid w:val="00FD6AAD"/>
    <w:rsid w:val="00FD6BE9"/>
    <w:rsid w:val="00FD6EC5"/>
    <w:rsid w:val="00FD7138"/>
    <w:rsid w:val="00FD71AC"/>
    <w:rsid w:val="00FD797E"/>
    <w:rsid w:val="00FD7A13"/>
    <w:rsid w:val="00FD7B19"/>
    <w:rsid w:val="00FD7BFE"/>
    <w:rsid w:val="00FD7CE1"/>
    <w:rsid w:val="00FD7D07"/>
    <w:rsid w:val="00FD7D1E"/>
    <w:rsid w:val="00FD7D9D"/>
    <w:rsid w:val="00FD7EEC"/>
    <w:rsid w:val="00FD7F3C"/>
    <w:rsid w:val="00FD7FCD"/>
    <w:rsid w:val="00FE00CF"/>
    <w:rsid w:val="00FE0152"/>
    <w:rsid w:val="00FE0170"/>
    <w:rsid w:val="00FE037F"/>
    <w:rsid w:val="00FE04D1"/>
    <w:rsid w:val="00FE05DC"/>
    <w:rsid w:val="00FE09AD"/>
    <w:rsid w:val="00FE0A3C"/>
    <w:rsid w:val="00FE0AF7"/>
    <w:rsid w:val="00FE0C65"/>
    <w:rsid w:val="00FE0CD3"/>
    <w:rsid w:val="00FE0D7A"/>
    <w:rsid w:val="00FE0DBC"/>
    <w:rsid w:val="00FE118F"/>
    <w:rsid w:val="00FE12C6"/>
    <w:rsid w:val="00FE16A0"/>
    <w:rsid w:val="00FE17AF"/>
    <w:rsid w:val="00FE18E9"/>
    <w:rsid w:val="00FE195E"/>
    <w:rsid w:val="00FE1F5A"/>
    <w:rsid w:val="00FE1F60"/>
    <w:rsid w:val="00FE2011"/>
    <w:rsid w:val="00FE219B"/>
    <w:rsid w:val="00FE2681"/>
    <w:rsid w:val="00FE269F"/>
    <w:rsid w:val="00FE2B24"/>
    <w:rsid w:val="00FE2B42"/>
    <w:rsid w:val="00FE2C13"/>
    <w:rsid w:val="00FE32EB"/>
    <w:rsid w:val="00FE35DA"/>
    <w:rsid w:val="00FE37AC"/>
    <w:rsid w:val="00FE3803"/>
    <w:rsid w:val="00FE3C1D"/>
    <w:rsid w:val="00FE3F27"/>
    <w:rsid w:val="00FE3FB6"/>
    <w:rsid w:val="00FE40C9"/>
    <w:rsid w:val="00FE467C"/>
    <w:rsid w:val="00FE47D0"/>
    <w:rsid w:val="00FE4C20"/>
    <w:rsid w:val="00FE4DFC"/>
    <w:rsid w:val="00FE51C7"/>
    <w:rsid w:val="00FE5207"/>
    <w:rsid w:val="00FE52E0"/>
    <w:rsid w:val="00FE53AF"/>
    <w:rsid w:val="00FE554C"/>
    <w:rsid w:val="00FE58C0"/>
    <w:rsid w:val="00FE592B"/>
    <w:rsid w:val="00FE596C"/>
    <w:rsid w:val="00FE59A1"/>
    <w:rsid w:val="00FE5BE4"/>
    <w:rsid w:val="00FE5E70"/>
    <w:rsid w:val="00FE5E75"/>
    <w:rsid w:val="00FE62E2"/>
    <w:rsid w:val="00FE63F7"/>
    <w:rsid w:val="00FE64A6"/>
    <w:rsid w:val="00FE6874"/>
    <w:rsid w:val="00FE6B0D"/>
    <w:rsid w:val="00FE708C"/>
    <w:rsid w:val="00FE7114"/>
    <w:rsid w:val="00FE7175"/>
    <w:rsid w:val="00FE71E2"/>
    <w:rsid w:val="00FE7246"/>
    <w:rsid w:val="00FE7561"/>
    <w:rsid w:val="00FE76A1"/>
    <w:rsid w:val="00FE77BF"/>
    <w:rsid w:val="00FE7BB5"/>
    <w:rsid w:val="00FE7C6E"/>
    <w:rsid w:val="00FE7E4B"/>
    <w:rsid w:val="00FE7FAE"/>
    <w:rsid w:val="00FE7FC2"/>
    <w:rsid w:val="00FF0016"/>
    <w:rsid w:val="00FF0103"/>
    <w:rsid w:val="00FF07EE"/>
    <w:rsid w:val="00FF0A69"/>
    <w:rsid w:val="00FF0C51"/>
    <w:rsid w:val="00FF0DC0"/>
    <w:rsid w:val="00FF0F8C"/>
    <w:rsid w:val="00FF136E"/>
    <w:rsid w:val="00FF14CA"/>
    <w:rsid w:val="00FF1F5C"/>
    <w:rsid w:val="00FF1F8C"/>
    <w:rsid w:val="00FF2511"/>
    <w:rsid w:val="00FF256C"/>
    <w:rsid w:val="00FF27AE"/>
    <w:rsid w:val="00FF2835"/>
    <w:rsid w:val="00FF2946"/>
    <w:rsid w:val="00FF2BE1"/>
    <w:rsid w:val="00FF2C15"/>
    <w:rsid w:val="00FF31FC"/>
    <w:rsid w:val="00FF3267"/>
    <w:rsid w:val="00FF32F9"/>
    <w:rsid w:val="00FF35F5"/>
    <w:rsid w:val="00FF3857"/>
    <w:rsid w:val="00FF3BDC"/>
    <w:rsid w:val="00FF3F1E"/>
    <w:rsid w:val="00FF3F5C"/>
    <w:rsid w:val="00FF403E"/>
    <w:rsid w:val="00FF41DB"/>
    <w:rsid w:val="00FF4313"/>
    <w:rsid w:val="00FF471B"/>
    <w:rsid w:val="00FF47AF"/>
    <w:rsid w:val="00FF48BF"/>
    <w:rsid w:val="00FF49FE"/>
    <w:rsid w:val="00FF4A2D"/>
    <w:rsid w:val="00FF4D78"/>
    <w:rsid w:val="00FF4DAE"/>
    <w:rsid w:val="00FF4E40"/>
    <w:rsid w:val="00FF4E81"/>
    <w:rsid w:val="00FF4F7D"/>
    <w:rsid w:val="00FF4F94"/>
    <w:rsid w:val="00FF5094"/>
    <w:rsid w:val="00FF52AC"/>
    <w:rsid w:val="00FF52C1"/>
    <w:rsid w:val="00FF5445"/>
    <w:rsid w:val="00FF54D9"/>
    <w:rsid w:val="00FF577A"/>
    <w:rsid w:val="00FF57C6"/>
    <w:rsid w:val="00FF585B"/>
    <w:rsid w:val="00FF5B2A"/>
    <w:rsid w:val="00FF5B37"/>
    <w:rsid w:val="00FF5E2D"/>
    <w:rsid w:val="00FF5E40"/>
    <w:rsid w:val="00FF5EC2"/>
    <w:rsid w:val="00FF5FB2"/>
    <w:rsid w:val="00FF6458"/>
    <w:rsid w:val="00FF64EB"/>
    <w:rsid w:val="00FF65D0"/>
    <w:rsid w:val="00FF661E"/>
    <w:rsid w:val="00FF6674"/>
    <w:rsid w:val="00FF68AC"/>
    <w:rsid w:val="00FF6B4D"/>
    <w:rsid w:val="00FF6B85"/>
    <w:rsid w:val="00FF6C11"/>
    <w:rsid w:val="00FF6C9B"/>
    <w:rsid w:val="00FF6CF6"/>
    <w:rsid w:val="00FF6D50"/>
    <w:rsid w:val="00FF6F45"/>
    <w:rsid w:val="00FF71BA"/>
    <w:rsid w:val="00FF733C"/>
    <w:rsid w:val="00FF749E"/>
    <w:rsid w:val="00FF7878"/>
    <w:rsid w:val="00FF79B4"/>
    <w:rsid w:val="00FF7A4F"/>
    <w:rsid w:val="00FF7B40"/>
    <w:rsid w:val="00FF7B71"/>
    <w:rsid w:val="00FF7C33"/>
    <w:rsid w:val="00FF7D7C"/>
    <w:rsid w:val="00FF7D82"/>
    <w:rsid w:val="00FF7D96"/>
    <w:rsid w:val="02F20995"/>
    <w:rsid w:val="058B1C74"/>
    <w:rsid w:val="05BD3D54"/>
    <w:rsid w:val="07AA5FB5"/>
    <w:rsid w:val="0B2B6117"/>
    <w:rsid w:val="0BF2123F"/>
    <w:rsid w:val="0E196C7F"/>
    <w:rsid w:val="0F8B6282"/>
    <w:rsid w:val="131F22C2"/>
    <w:rsid w:val="15D034DC"/>
    <w:rsid w:val="15D93F24"/>
    <w:rsid w:val="165F6601"/>
    <w:rsid w:val="17053556"/>
    <w:rsid w:val="17411FC3"/>
    <w:rsid w:val="1D29449E"/>
    <w:rsid w:val="1DCA2359"/>
    <w:rsid w:val="1F9570E8"/>
    <w:rsid w:val="24A6516E"/>
    <w:rsid w:val="25DF376E"/>
    <w:rsid w:val="26054178"/>
    <w:rsid w:val="28C6261C"/>
    <w:rsid w:val="29744EE6"/>
    <w:rsid w:val="2ABA5E1D"/>
    <w:rsid w:val="2F5A0FDC"/>
    <w:rsid w:val="314B1C8D"/>
    <w:rsid w:val="31A301A8"/>
    <w:rsid w:val="327E697F"/>
    <w:rsid w:val="33A578C2"/>
    <w:rsid w:val="3620254E"/>
    <w:rsid w:val="3AC338CC"/>
    <w:rsid w:val="3B224989"/>
    <w:rsid w:val="3ED57BB2"/>
    <w:rsid w:val="41995987"/>
    <w:rsid w:val="43530612"/>
    <w:rsid w:val="439F278E"/>
    <w:rsid w:val="43C8669B"/>
    <w:rsid w:val="440A6EEA"/>
    <w:rsid w:val="44D51517"/>
    <w:rsid w:val="45E5215E"/>
    <w:rsid w:val="473B743D"/>
    <w:rsid w:val="47463B73"/>
    <w:rsid w:val="497B2656"/>
    <w:rsid w:val="4CDB7338"/>
    <w:rsid w:val="4E491F8C"/>
    <w:rsid w:val="4F9A7310"/>
    <w:rsid w:val="50874026"/>
    <w:rsid w:val="5101140A"/>
    <w:rsid w:val="51036900"/>
    <w:rsid w:val="511E04EA"/>
    <w:rsid w:val="58475F78"/>
    <w:rsid w:val="5A3A3682"/>
    <w:rsid w:val="5ABF3719"/>
    <w:rsid w:val="5C544BEF"/>
    <w:rsid w:val="5C6336F0"/>
    <w:rsid w:val="5F716629"/>
    <w:rsid w:val="63FA1FE7"/>
    <w:rsid w:val="66C62CE7"/>
    <w:rsid w:val="68123EB2"/>
    <w:rsid w:val="69CA3620"/>
    <w:rsid w:val="6AD36AC6"/>
    <w:rsid w:val="6AE728AF"/>
    <w:rsid w:val="6B492A7E"/>
    <w:rsid w:val="6D460B5C"/>
    <w:rsid w:val="700C53D2"/>
    <w:rsid w:val="707D64FE"/>
    <w:rsid w:val="74C9218C"/>
    <w:rsid w:val="7828381E"/>
    <w:rsid w:val="78BC044F"/>
    <w:rsid w:val="78F436BC"/>
    <w:rsid w:val="7A0F6B3A"/>
    <w:rsid w:val="7DAE6DAC"/>
    <w:rsid w:val="7DC54561"/>
    <w:rsid w:val="7DCD5198"/>
    <w:rsid w:val="7E8957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670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TW"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unhideWhenUsed="1" w:qFormat="1"/>
    <w:lsdException w:name="heading 7"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qFormat="1"/>
    <w:lsdException w:name="toc 9" w:semiHidden="1" w:uiPriority="39" w:unhideWhenUsed="1"/>
    <w:lsdException w:name="Normal Indent" w:semiHidden="1" w:unhideWhenUsed="1" w:qFormat="1"/>
    <w:lsdException w:name="footnote text" w:semiHidden="1" w:unhideWhenUsed="1"/>
    <w:lsdException w:name="annotation text" w:unhideWhenUsed="1" w:qFormat="1"/>
    <w:lsdException w:name="header" w:uiPriority="0" w:qFormat="1"/>
    <w:lsdException w:name="footer" w:uiPriority="0" w:unhideWhenUsed="1" w:qFormat="1"/>
    <w:lsdException w:name="index heading" w:semiHidden="1" w:unhideWhenUsed="1"/>
    <w:lsdException w:name="caption" w:uiPriority="0"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9C588B"/>
    <w:pPr>
      <w:spacing w:before="60" w:after="240" w:line="276" w:lineRule="auto"/>
      <w:jc w:val="both"/>
    </w:pPr>
    <w:rPr>
      <w:rFonts w:eastAsia="Times New Roman"/>
      <w:szCs w:val="24"/>
      <w:lang w:eastAsia="en-US"/>
    </w:rPr>
  </w:style>
  <w:style w:type="paragraph" w:styleId="1">
    <w:name w:val="heading 1"/>
    <w:basedOn w:val="a0"/>
    <w:next w:val="a1"/>
    <w:link w:val="10"/>
    <w:qFormat/>
    <w:pPr>
      <w:keepNext/>
      <w:numPr>
        <w:numId w:val="1"/>
      </w:numPr>
      <w:spacing w:before="240"/>
      <w:outlineLvl w:val="0"/>
    </w:pPr>
    <w:rPr>
      <w:rFonts w:ascii="Helvetica" w:eastAsia="MS Mincho" w:hAnsi="Helvetica" w:cs="Arial"/>
      <w:bCs/>
      <w:kern w:val="32"/>
      <w:sz w:val="28"/>
      <w:szCs w:val="32"/>
    </w:rPr>
  </w:style>
  <w:style w:type="paragraph" w:styleId="2">
    <w:name w:val="heading 2"/>
    <w:basedOn w:val="a0"/>
    <w:next w:val="a1"/>
    <w:link w:val="20"/>
    <w:qFormat/>
    <w:pPr>
      <w:keepNext/>
      <w:numPr>
        <w:ilvl w:val="1"/>
        <w:numId w:val="1"/>
      </w:numPr>
      <w:spacing w:before="240"/>
      <w:outlineLvl w:val="1"/>
    </w:pPr>
    <w:rPr>
      <w:rFonts w:ascii="Helvetica" w:hAnsi="Helvetica" w:cs="Arial"/>
      <w:bCs/>
      <w:iCs/>
      <w:sz w:val="24"/>
      <w:szCs w:val="28"/>
    </w:rPr>
  </w:style>
  <w:style w:type="paragraph" w:styleId="3">
    <w:name w:val="heading 3"/>
    <w:basedOn w:val="a0"/>
    <w:next w:val="a0"/>
    <w:link w:val="30"/>
    <w:qFormat/>
    <w:pPr>
      <w:keepNext/>
      <w:numPr>
        <w:ilvl w:val="2"/>
        <w:numId w:val="1"/>
      </w:numPr>
      <w:spacing w:before="240"/>
      <w:outlineLvl w:val="2"/>
    </w:pPr>
    <w:rPr>
      <w:rFonts w:ascii="Arial" w:hAnsi="Arial" w:cs="Arial"/>
      <w:bCs/>
      <w:szCs w:val="26"/>
    </w:rPr>
  </w:style>
  <w:style w:type="paragraph" w:styleId="4">
    <w:name w:val="heading 4"/>
    <w:basedOn w:val="a0"/>
    <w:next w:val="a0"/>
    <w:link w:val="40"/>
    <w:qFormat/>
    <w:pPr>
      <w:keepNext/>
      <w:numPr>
        <w:ilvl w:val="3"/>
        <w:numId w:val="1"/>
      </w:numPr>
      <w:spacing w:before="240"/>
      <w:outlineLvl w:val="3"/>
    </w:pPr>
    <w:rPr>
      <w:bCs/>
      <w:szCs w:val="28"/>
    </w:rPr>
  </w:style>
  <w:style w:type="paragraph" w:styleId="5">
    <w:name w:val="heading 5"/>
    <w:basedOn w:val="a0"/>
    <w:next w:val="a0"/>
    <w:link w:val="50"/>
    <w:qFormat/>
    <w:pPr>
      <w:numPr>
        <w:ilvl w:val="4"/>
        <w:numId w:val="2"/>
      </w:numPr>
      <w:spacing w:before="240"/>
      <w:outlineLvl w:val="4"/>
    </w:pPr>
    <w:rPr>
      <w:bCs/>
      <w:iCs/>
      <w:szCs w:val="26"/>
    </w:rPr>
  </w:style>
  <w:style w:type="paragraph" w:styleId="6">
    <w:name w:val="heading 6"/>
    <w:basedOn w:val="a0"/>
    <w:next w:val="a0"/>
    <w:link w:val="60"/>
    <w:uiPriority w:val="9"/>
    <w:unhideWhenUsed/>
    <w:qFormat/>
    <w:pPr>
      <w:keepNext/>
      <w:keepLines/>
      <w:tabs>
        <w:tab w:val="left" w:pos="198"/>
      </w:tabs>
      <w:spacing w:before="40"/>
      <w:outlineLvl w:val="5"/>
    </w:pPr>
    <w:rPr>
      <w:rFonts w:asciiTheme="majorHAnsi" w:hAnsiTheme="majorHAnsi" w:cstheme="majorBidi"/>
    </w:rPr>
  </w:style>
  <w:style w:type="paragraph" w:styleId="7">
    <w:name w:val="heading 7"/>
    <w:basedOn w:val="a0"/>
    <w:next w:val="a0"/>
    <w:link w:val="70"/>
    <w:uiPriority w:val="9"/>
    <w:unhideWhenUsed/>
    <w:qFormat/>
    <w:pPr>
      <w:keepNext/>
      <w:keepLines/>
      <w:numPr>
        <w:ilvl w:val="6"/>
        <w:numId w:val="2"/>
      </w:numPr>
      <w:spacing w:before="40"/>
      <w:outlineLvl w:val="6"/>
    </w:pPr>
    <w:rPr>
      <w:rFonts w:asciiTheme="majorHAnsi" w:eastAsiaTheme="majorEastAsia" w:hAnsiTheme="majorHAnsi" w:cstheme="majorBidi"/>
      <w:i/>
      <w:iCs/>
      <w:color w:val="1F3864" w:themeColor="accent1" w:themeShade="80"/>
    </w:rPr>
  </w:style>
  <w:style w:type="paragraph" w:styleId="8">
    <w:name w:val="heading 8"/>
    <w:basedOn w:val="a0"/>
    <w:next w:val="a0"/>
    <w:link w:val="80"/>
    <w:uiPriority w:val="9"/>
    <w:semiHidden/>
    <w:unhideWhenUsed/>
    <w:qFormat/>
    <w:pPr>
      <w:keepNext/>
      <w:keepLines/>
      <w:numPr>
        <w:ilvl w:val="7"/>
        <w:numId w:val="2"/>
      </w:numPr>
      <w:spacing w:before="240" w:after="64" w:line="320" w:lineRule="auto"/>
      <w:outlineLvl w:val="7"/>
    </w:pPr>
    <w:rPr>
      <w:rFonts w:ascii="Cambria" w:eastAsia="宋体" w:hAnsi="Cambria"/>
      <w:sz w:val="24"/>
    </w:rPr>
  </w:style>
  <w:style w:type="paragraph" w:styleId="9">
    <w:name w:val="heading 9"/>
    <w:basedOn w:val="a0"/>
    <w:next w:val="a0"/>
    <w:link w:val="90"/>
    <w:uiPriority w:val="9"/>
    <w:semiHidden/>
    <w:unhideWhenUsed/>
    <w:qFormat/>
    <w:pPr>
      <w:keepNext/>
      <w:keepLines/>
      <w:numPr>
        <w:ilvl w:val="8"/>
        <w:numId w:val="2"/>
      </w:numPr>
      <w:spacing w:before="40"/>
      <w:outlineLvl w:val="8"/>
    </w:pPr>
    <w:rPr>
      <w:rFonts w:asciiTheme="majorHAnsi" w:eastAsiaTheme="majorEastAsia" w:hAnsiTheme="majorHAnsi" w:cstheme="majorBidi"/>
      <w:i/>
      <w:iCs/>
      <w:color w:val="262626" w:themeColor="text1" w:themeTint="D9"/>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a5"/>
    <w:uiPriority w:val="99"/>
    <w:unhideWhenUsed/>
    <w:qFormat/>
    <w:pPr>
      <w:spacing w:after="120"/>
    </w:pPr>
  </w:style>
  <w:style w:type="paragraph" w:styleId="a6">
    <w:name w:val="Normal Indent"/>
    <w:basedOn w:val="a0"/>
    <w:uiPriority w:val="99"/>
    <w:semiHidden/>
    <w:unhideWhenUsed/>
    <w:qFormat/>
    <w:pPr>
      <w:ind w:left="720"/>
    </w:pPr>
  </w:style>
  <w:style w:type="paragraph" w:styleId="a7">
    <w:name w:val="caption"/>
    <w:basedOn w:val="a0"/>
    <w:next w:val="a0"/>
    <w:link w:val="a8"/>
    <w:unhideWhenUsed/>
    <w:qFormat/>
    <w:rPr>
      <w:rFonts w:asciiTheme="majorHAnsi" w:eastAsia="黑体" w:hAnsiTheme="majorHAnsi" w:cstheme="majorBidi"/>
      <w:szCs w:val="20"/>
    </w:rPr>
  </w:style>
  <w:style w:type="paragraph" w:styleId="a">
    <w:name w:val="List Bullet"/>
    <w:basedOn w:val="a0"/>
    <w:uiPriority w:val="99"/>
    <w:qFormat/>
    <w:pPr>
      <w:numPr>
        <w:numId w:val="3"/>
      </w:numPr>
    </w:pPr>
    <w:rPr>
      <w:szCs w:val="20"/>
      <w:lang w:val="en-GB" w:eastAsia="ja-JP"/>
    </w:rPr>
  </w:style>
  <w:style w:type="paragraph" w:styleId="a9">
    <w:name w:val="Document Map"/>
    <w:basedOn w:val="a0"/>
    <w:link w:val="aa"/>
    <w:uiPriority w:val="99"/>
    <w:semiHidden/>
    <w:unhideWhenUsed/>
    <w:qFormat/>
    <w:rPr>
      <w:rFonts w:ascii="宋体" w:eastAsia="宋体"/>
      <w:sz w:val="18"/>
      <w:szCs w:val="18"/>
    </w:rPr>
  </w:style>
  <w:style w:type="paragraph" w:styleId="ab">
    <w:name w:val="annotation text"/>
    <w:basedOn w:val="a0"/>
    <w:link w:val="ac"/>
    <w:uiPriority w:val="99"/>
    <w:unhideWhenUsed/>
    <w:qFormat/>
    <w:rPr>
      <w:szCs w:val="20"/>
    </w:rPr>
  </w:style>
  <w:style w:type="paragraph" w:styleId="31">
    <w:name w:val="List Number 3"/>
    <w:basedOn w:val="a0"/>
    <w:uiPriority w:val="99"/>
    <w:qFormat/>
    <w:pPr>
      <w:tabs>
        <w:tab w:val="left" w:pos="926"/>
      </w:tabs>
      <w:overflowPunct w:val="0"/>
      <w:autoSpaceDE w:val="0"/>
      <w:autoSpaceDN w:val="0"/>
      <w:adjustRightInd w:val="0"/>
      <w:spacing w:after="180"/>
      <w:textAlignment w:val="baseline"/>
    </w:pPr>
    <w:rPr>
      <w:rFonts w:eastAsia="MS Mincho"/>
      <w:szCs w:val="20"/>
      <w:lang w:val="en-GB" w:eastAsia="en-GB"/>
    </w:rPr>
  </w:style>
  <w:style w:type="paragraph" w:styleId="21">
    <w:name w:val="List 2"/>
    <w:basedOn w:val="a0"/>
    <w:uiPriority w:val="99"/>
    <w:semiHidden/>
    <w:unhideWhenUsed/>
    <w:qFormat/>
    <w:pPr>
      <w:ind w:leftChars="200" w:left="100" w:hangingChars="200" w:hanging="200"/>
      <w:contextualSpacing/>
    </w:pPr>
  </w:style>
  <w:style w:type="paragraph" w:styleId="TOC8">
    <w:name w:val="toc 8"/>
    <w:basedOn w:val="TOC1"/>
    <w:next w:val="a0"/>
    <w:semiHidden/>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bCs/>
      <w:sz w:val="22"/>
      <w:szCs w:val="22"/>
      <w:lang w:eastAsia="zh-CN"/>
    </w:rPr>
  </w:style>
  <w:style w:type="paragraph" w:styleId="TOC1">
    <w:name w:val="toc 1"/>
    <w:basedOn w:val="a0"/>
    <w:next w:val="a0"/>
    <w:uiPriority w:val="39"/>
    <w:semiHidden/>
    <w:unhideWhenUsed/>
    <w:qFormat/>
  </w:style>
  <w:style w:type="paragraph" w:styleId="ad">
    <w:name w:val="Balloon Text"/>
    <w:basedOn w:val="a0"/>
    <w:link w:val="ae"/>
    <w:uiPriority w:val="99"/>
    <w:semiHidden/>
    <w:unhideWhenUsed/>
    <w:qFormat/>
    <w:rPr>
      <w:rFonts w:ascii="Segoe UI" w:hAnsi="Segoe UI" w:cs="Segoe UI"/>
      <w:sz w:val="18"/>
      <w:szCs w:val="18"/>
    </w:rPr>
  </w:style>
  <w:style w:type="paragraph" w:styleId="af">
    <w:name w:val="footer"/>
    <w:basedOn w:val="a0"/>
    <w:link w:val="af0"/>
    <w:unhideWhenUsed/>
    <w:qFormat/>
    <w:pPr>
      <w:tabs>
        <w:tab w:val="center" w:pos="4680"/>
        <w:tab w:val="right" w:pos="9360"/>
      </w:tabs>
    </w:pPr>
  </w:style>
  <w:style w:type="paragraph" w:styleId="af1">
    <w:name w:val="header"/>
    <w:basedOn w:val="a0"/>
    <w:link w:val="af2"/>
    <w:qFormat/>
    <w:pPr>
      <w:tabs>
        <w:tab w:val="center" w:pos="4536"/>
        <w:tab w:val="right" w:pos="9072"/>
      </w:tabs>
    </w:pPr>
    <w:rPr>
      <w:rFonts w:ascii="Arial" w:eastAsia="MS Mincho" w:hAnsi="Arial"/>
      <w:b/>
    </w:rPr>
  </w:style>
  <w:style w:type="paragraph" w:styleId="af3">
    <w:name w:val="List"/>
    <w:basedOn w:val="a0"/>
    <w:uiPriority w:val="99"/>
    <w:semiHidden/>
    <w:unhideWhenUsed/>
    <w:qFormat/>
    <w:pPr>
      <w:ind w:left="360" w:hanging="360"/>
      <w:contextualSpacing/>
    </w:pPr>
  </w:style>
  <w:style w:type="paragraph" w:styleId="af4">
    <w:name w:val="table of figures"/>
    <w:basedOn w:val="a1"/>
    <w:next w:val="a0"/>
    <w:uiPriority w:val="99"/>
    <w:qFormat/>
    <w:pPr>
      <w:spacing w:line="259" w:lineRule="auto"/>
      <w:ind w:left="1701" w:hanging="1701"/>
    </w:pPr>
    <w:rPr>
      <w:rFonts w:ascii="Arial" w:eastAsiaTheme="minorHAnsi" w:hAnsi="Arial" w:cstheme="minorBidi"/>
      <w:b/>
      <w:szCs w:val="22"/>
      <w:lang w:eastAsia="zh-CN"/>
    </w:rPr>
  </w:style>
  <w:style w:type="paragraph" w:styleId="af5">
    <w:name w:val="annotation subject"/>
    <w:basedOn w:val="ab"/>
    <w:next w:val="ab"/>
    <w:link w:val="af6"/>
    <w:uiPriority w:val="99"/>
    <w:semiHidden/>
    <w:unhideWhenUsed/>
    <w:qFormat/>
    <w:rPr>
      <w:b/>
      <w:bCs/>
    </w:rPr>
  </w:style>
  <w:style w:type="table" w:styleId="af7">
    <w:name w:val="Table Grid"/>
    <w:basedOn w:val="a3"/>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Hyperlink"/>
    <w:basedOn w:val="a2"/>
    <w:uiPriority w:val="99"/>
    <w:unhideWhenUsed/>
    <w:qFormat/>
    <w:rPr>
      <w:color w:val="0563C1" w:themeColor="hyperlink"/>
      <w:u w:val="single"/>
    </w:rPr>
  </w:style>
  <w:style w:type="character" w:styleId="af9">
    <w:name w:val="annotation reference"/>
    <w:basedOn w:val="a2"/>
    <w:uiPriority w:val="99"/>
    <w:semiHidden/>
    <w:unhideWhenUsed/>
    <w:qFormat/>
    <w:rPr>
      <w:sz w:val="16"/>
      <w:szCs w:val="16"/>
    </w:rPr>
  </w:style>
  <w:style w:type="character" w:customStyle="1" w:styleId="ae">
    <w:name w:val="批注框文本 字符"/>
    <w:basedOn w:val="a2"/>
    <w:link w:val="ad"/>
    <w:uiPriority w:val="99"/>
    <w:semiHidden/>
    <w:qFormat/>
    <w:rPr>
      <w:rFonts w:ascii="Segoe UI" w:eastAsia="Times New Roman" w:hAnsi="Segoe UI" w:cs="Segoe UI"/>
      <w:sz w:val="18"/>
      <w:szCs w:val="18"/>
      <w:lang w:eastAsia="en-US"/>
    </w:rPr>
  </w:style>
  <w:style w:type="character" w:customStyle="1" w:styleId="10">
    <w:name w:val="标题 1 字符"/>
    <w:basedOn w:val="a2"/>
    <w:link w:val="1"/>
    <w:qFormat/>
    <w:rPr>
      <w:rFonts w:ascii="Helvetica" w:eastAsia="MS Mincho" w:hAnsi="Helvetica" w:cs="Arial"/>
      <w:bCs/>
      <w:kern w:val="32"/>
      <w:sz w:val="28"/>
      <w:szCs w:val="32"/>
      <w:lang w:eastAsia="en-US"/>
    </w:rPr>
  </w:style>
  <w:style w:type="character" w:customStyle="1" w:styleId="20">
    <w:name w:val="标题 2 字符"/>
    <w:basedOn w:val="a2"/>
    <w:link w:val="2"/>
    <w:qFormat/>
    <w:rPr>
      <w:rFonts w:ascii="Helvetica" w:eastAsia="Times New Roman" w:hAnsi="Helvetica" w:cs="Arial"/>
      <w:bCs/>
      <w:iCs/>
      <w:sz w:val="24"/>
      <w:szCs w:val="28"/>
      <w:lang w:eastAsia="en-US"/>
    </w:rPr>
  </w:style>
  <w:style w:type="character" w:customStyle="1" w:styleId="30">
    <w:name w:val="标题 3 字符"/>
    <w:basedOn w:val="a2"/>
    <w:link w:val="3"/>
    <w:qFormat/>
    <w:rPr>
      <w:rFonts w:ascii="Arial" w:eastAsia="Times New Roman" w:hAnsi="Arial" w:cs="Arial"/>
      <w:bCs/>
      <w:szCs w:val="26"/>
      <w:lang w:eastAsia="en-US"/>
    </w:rPr>
  </w:style>
  <w:style w:type="character" w:customStyle="1" w:styleId="40">
    <w:name w:val="标题 4 字符"/>
    <w:basedOn w:val="a2"/>
    <w:link w:val="4"/>
    <w:qFormat/>
    <w:rPr>
      <w:rFonts w:eastAsia="Times New Roman"/>
      <w:bCs/>
      <w:szCs w:val="28"/>
      <w:lang w:eastAsia="en-US"/>
    </w:rPr>
  </w:style>
  <w:style w:type="character" w:customStyle="1" w:styleId="af2">
    <w:name w:val="页眉 字符"/>
    <w:basedOn w:val="a2"/>
    <w:link w:val="af1"/>
    <w:qFormat/>
    <w:rPr>
      <w:rFonts w:ascii="Arial" w:eastAsia="MS Mincho" w:hAnsi="Arial" w:cs="Times New Roman"/>
      <w:b/>
      <w:sz w:val="20"/>
      <w:szCs w:val="24"/>
      <w:lang w:eastAsia="en-US"/>
    </w:rPr>
  </w:style>
  <w:style w:type="paragraph" w:customStyle="1" w:styleId="bullet1">
    <w:name w:val="bullet1"/>
    <w:basedOn w:val="a0"/>
    <w:link w:val="bullet1Char"/>
    <w:qFormat/>
    <w:pPr>
      <w:numPr>
        <w:numId w:val="4"/>
      </w:numPr>
      <w:tabs>
        <w:tab w:val="left" w:pos="360"/>
      </w:tabs>
      <w:ind w:left="0" w:firstLine="0"/>
    </w:pPr>
    <w:rPr>
      <w:rFonts w:ascii="Calibri" w:eastAsia="宋体" w:hAnsi="Calibri"/>
      <w:kern w:val="2"/>
      <w:sz w:val="24"/>
      <w:lang w:val="en-GB" w:eastAsia="zh-CN"/>
    </w:rPr>
  </w:style>
  <w:style w:type="paragraph" w:customStyle="1" w:styleId="bullet2">
    <w:name w:val="bullet2"/>
    <w:basedOn w:val="a0"/>
    <w:qFormat/>
    <w:pPr>
      <w:numPr>
        <w:ilvl w:val="1"/>
        <w:numId w:val="4"/>
      </w:numPr>
      <w:tabs>
        <w:tab w:val="left" w:pos="360"/>
      </w:tabs>
      <w:ind w:left="0" w:firstLine="0"/>
    </w:pPr>
    <w:rPr>
      <w:rFonts w:ascii="Times" w:eastAsia="宋体" w:hAnsi="Times"/>
      <w:kern w:val="2"/>
      <w:sz w:val="24"/>
      <w:lang w:val="en-GB" w:eastAsia="zh-CN"/>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a0"/>
    <w:qFormat/>
    <w:pPr>
      <w:numPr>
        <w:ilvl w:val="2"/>
        <w:numId w:val="4"/>
      </w:numPr>
      <w:tabs>
        <w:tab w:val="left" w:pos="360"/>
        <w:tab w:val="left" w:pos="2160"/>
      </w:tabs>
      <w:ind w:left="0" w:firstLine="0"/>
    </w:pPr>
    <w:rPr>
      <w:rFonts w:ascii="Times" w:eastAsia="Batang" w:hAnsi="Times"/>
      <w:lang w:val="en-GB"/>
    </w:rPr>
  </w:style>
  <w:style w:type="paragraph" w:customStyle="1" w:styleId="bullet4">
    <w:name w:val="bullet4"/>
    <w:basedOn w:val="a0"/>
    <w:qFormat/>
    <w:pPr>
      <w:numPr>
        <w:ilvl w:val="3"/>
        <w:numId w:val="4"/>
      </w:numPr>
      <w:tabs>
        <w:tab w:val="left" w:pos="360"/>
        <w:tab w:val="left" w:pos="2880"/>
      </w:tabs>
      <w:ind w:left="0" w:firstLine="0"/>
    </w:pPr>
    <w:rPr>
      <w:rFonts w:ascii="Times" w:eastAsia="Batang" w:hAnsi="Times"/>
      <w:lang w:val="en-GB"/>
    </w:rPr>
  </w:style>
  <w:style w:type="paragraph" w:customStyle="1" w:styleId="00Text">
    <w:name w:val="00_Text"/>
    <w:basedOn w:val="a0"/>
    <w:link w:val="00TextChar"/>
    <w:qFormat/>
    <w:pPr>
      <w:spacing w:before="120" w:after="120" w:line="264" w:lineRule="auto"/>
    </w:pPr>
    <w:rPr>
      <w:rFonts w:eastAsia="宋体"/>
      <w:lang w:eastAsia="zh-CN"/>
    </w:rPr>
  </w:style>
  <w:style w:type="character" w:customStyle="1" w:styleId="00TextChar">
    <w:name w:val="00_Text Char"/>
    <w:basedOn w:val="a2"/>
    <w:link w:val="00Text"/>
    <w:qFormat/>
    <w:rPr>
      <w:rFonts w:ascii="Times New Roman" w:eastAsia="宋体" w:hAnsi="Times New Roman" w:cs="Times New Roman"/>
      <w:sz w:val="20"/>
      <w:szCs w:val="24"/>
    </w:rPr>
  </w:style>
  <w:style w:type="paragraph" w:customStyle="1" w:styleId="01">
    <w:name w:val="01"/>
    <w:basedOn w:val="a0"/>
    <w:link w:val="01Char"/>
    <w:qFormat/>
    <w:pPr>
      <w:keepNext/>
      <w:tabs>
        <w:tab w:val="left" w:pos="567"/>
      </w:tabs>
      <w:spacing w:before="240"/>
      <w:ind w:left="562" w:hanging="562"/>
      <w:outlineLvl w:val="0"/>
    </w:pPr>
    <w:rPr>
      <w:rFonts w:ascii="Arial" w:eastAsia="MS Mincho" w:hAnsi="Arial" w:cs="Arial"/>
      <w:bCs/>
      <w:kern w:val="32"/>
      <w:sz w:val="28"/>
      <w:szCs w:val="32"/>
    </w:rPr>
  </w:style>
  <w:style w:type="paragraph" w:customStyle="1" w:styleId="02">
    <w:name w:val="02"/>
    <w:basedOn w:val="a0"/>
    <w:link w:val="02Char"/>
    <w:qFormat/>
    <w:pPr>
      <w:keepNext/>
      <w:tabs>
        <w:tab w:val="left" w:pos="567"/>
      </w:tabs>
      <w:spacing w:before="240"/>
      <w:ind w:left="562" w:hanging="562"/>
      <w:outlineLvl w:val="1"/>
    </w:pPr>
    <w:rPr>
      <w:rFonts w:ascii="Arial" w:eastAsia="MS Mincho" w:hAnsi="Arial" w:cs="Arial"/>
      <w:bCs/>
      <w:iCs/>
      <w:sz w:val="22"/>
      <w:szCs w:val="28"/>
      <w:lang w:eastAsia="zh-CN"/>
    </w:rPr>
  </w:style>
  <w:style w:type="character" w:customStyle="1" w:styleId="01Char">
    <w:name w:val="01 Char"/>
    <w:link w:val="01"/>
    <w:qFormat/>
    <w:rPr>
      <w:rFonts w:ascii="Arial" w:eastAsia="MS Mincho" w:hAnsi="Arial" w:cs="Arial"/>
      <w:bCs/>
      <w:kern w:val="32"/>
      <w:sz w:val="28"/>
      <w:szCs w:val="32"/>
      <w:lang w:eastAsia="en-US"/>
    </w:rPr>
  </w:style>
  <w:style w:type="character" w:customStyle="1" w:styleId="02Char">
    <w:name w:val="02 Char"/>
    <w:link w:val="02"/>
    <w:qFormat/>
    <w:rPr>
      <w:rFonts w:ascii="Arial" w:eastAsia="MS Mincho" w:hAnsi="Arial" w:cs="Arial"/>
      <w:bCs/>
      <w:iCs/>
      <w:szCs w:val="28"/>
    </w:rPr>
  </w:style>
  <w:style w:type="paragraph" w:customStyle="1" w:styleId="04Proposal1">
    <w:name w:val="04_Proposal1"/>
    <w:basedOn w:val="a0"/>
    <w:link w:val="04Proposal1Char"/>
    <w:qFormat/>
    <w:pPr>
      <w:spacing w:before="100" w:beforeAutospacing="1" w:after="100" w:afterAutospacing="1"/>
    </w:pPr>
    <w:rPr>
      <w:rFonts w:ascii="Times New Roman Bold" w:eastAsia="宋体" w:hAnsi="Times New Roman Bold"/>
      <w:b/>
      <w:bCs/>
      <w:i/>
      <w:iCs/>
      <w:lang w:eastAsia="zh-CN"/>
    </w:rPr>
  </w:style>
  <w:style w:type="character" w:customStyle="1" w:styleId="04Proposal1Char">
    <w:name w:val="04_Proposal1 Char"/>
    <w:link w:val="04Proposal1"/>
    <w:qFormat/>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Pr>
      <w:rFonts w:ascii="Times New Roman" w:hAnsi="Times New Roman"/>
      <w:b w:val="0"/>
      <w:i w:val="0"/>
      <w:iCs w:val="0"/>
    </w:rPr>
  </w:style>
  <w:style w:type="paragraph" w:customStyle="1" w:styleId="05reference">
    <w:name w:val="05_reference"/>
    <w:basedOn w:val="a0"/>
    <w:link w:val="05referenceChar"/>
    <w:qFormat/>
    <w:pPr>
      <w:spacing w:line="288" w:lineRule="auto"/>
      <w:ind w:left="562" w:hanging="562"/>
    </w:pPr>
  </w:style>
  <w:style w:type="character" w:customStyle="1" w:styleId="03ProposalChar">
    <w:name w:val="03_Proposal Char"/>
    <w:link w:val="03Proposal"/>
    <w:qFormat/>
    <w:rPr>
      <w:rFonts w:ascii="Times New Roman" w:eastAsia="宋体" w:hAnsi="Times New Roman" w:cs="Times New Roman"/>
      <w:bCs/>
      <w:sz w:val="20"/>
      <w:szCs w:val="24"/>
    </w:rPr>
  </w:style>
  <w:style w:type="paragraph" w:customStyle="1" w:styleId="3GPPAgreements">
    <w:name w:val="3GPP Agreements"/>
    <w:basedOn w:val="a0"/>
    <w:link w:val="3GPPAgreementsChar"/>
    <w:qFormat/>
    <w:pPr>
      <w:numPr>
        <w:numId w:val="5"/>
      </w:numPr>
      <w:tabs>
        <w:tab w:val="left" w:pos="360"/>
      </w:tabs>
      <w:overflowPunct w:val="0"/>
      <w:autoSpaceDE w:val="0"/>
      <w:autoSpaceDN w:val="0"/>
      <w:adjustRightInd w:val="0"/>
      <w:ind w:left="0" w:firstLine="0"/>
      <w:textAlignment w:val="baseline"/>
    </w:pPr>
    <w:rPr>
      <w:rFonts w:eastAsia="宋体"/>
      <w:sz w:val="22"/>
      <w:szCs w:val="20"/>
      <w:lang w:eastAsia="zh-CN"/>
    </w:rPr>
  </w:style>
  <w:style w:type="character" w:customStyle="1" w:styleId="05referenceChar">
    <w:name w:val="05_reference Char"/>
    <w:link w:val="05reference"/>
    <w:qFormat/>
    <w:rPr>
      <w:rFonts w:ascii="Times New Roman" w:eastAsia="Times New Roman" w:hAnsi="Times New Roman" w:cs="Times New Roman"/>
      <w:sz w:val="20"/>
      <w:szCs w:val="24"/>
      <w:lang w:eastAsia="en-US"/>
    </w:rPr>
  </w:style>
  <w:style w:type="character" w:customStyle="1" w:styleId="a5">
    <w:name w:val="正文文本 字符"/>
    <w:basedOn w:val="a2"/>
    <w:link w:val="a1"/>
    <w:uiPriority w:val="99"/>
    <w:qFormat/>
    <w:rPr>
      <w:rFonts w:ascii="Times New Roman" w:eastAsia="Times New Roman" w:hAnsi="Times New Roman" w:cs="Times New Roman"/>
      <w:sz w:val="20"/>
      <w:szCs w:val="24"/>
      <w:lang w:eastAsia="en-US"/>
    </w:rPr>
  </w:style>
  <w:style w:type="character" w:styleId="afa">
    <w:name w:val="Placeholder Text"/>
    <w:basedOn w:val="a2"/>
    <w:uiPriority w:val="99"/>
    <w:semiHidden/>
    <w:qFormat/>
    <w:rPr>
      <w:color w:val="808080"/>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宋体" w:hAnsi="Times New Roman" w:cs="Times New Roman"/>
      <w:b/>
      <w:bCs/>
      <w:i/>
      <w:iCs/>
      <w:sz w:val="20"/>
      <w:szCs w:val="24"/>
    </w:rPr>
  </w:style>
  <w:style w:type="character" w:customStyle="1" w:styleId="af0">
    <w:name w:val="页脚 字符"/>
    <w:basedOn w:val="a2"/>
    <w:link w:val="af"/>
    <w:qFormat/>
    <w:rPr>
      <w:rFonts w:ascii="Times New Roman" w:eastAsia="Times New Roman" w:hAnsi="Times New Roman" w:cs="Times New Roman"/>
      <w:sz w:val="20"/>
      <w:szCs w:val="24"/>
      <w:lang w:eastAsia="en-US"/>
    </w:rPr>
  </w:style>
  <w:style w:type="paragraph" w:customStyle="1" w:styleId="NO">
    <w:name w:val="NO"/>
    <w:basedOn w:val="a0"/>
    <w:qFormat/>
    <w:pPr>
      <w:keepLines/>
      <w:ind w:left="1135" w:hanging="851"/>
    </w:pPr>
    <w:rPr>
      <w:rFonts w:eastAsia="Batang"/>
      <w:sz w:val="24"/>
      <w:szCs w:val="20"/>
      <w:lang w:val="en-GB"/>
    </w:rPr>
  </w:style>
  <w:style w:type="character" w:customStyle="1" w:styleId="ac">
    <w:name w:val="批注文字 字符"/>
    <w:basedOn w:val="a2"/>
    <w:link w:val="ab"/>
    <w:uiPriority w:val="99"/>
    <w:qFormat/>
    <w:rPr>
      <w:rFonts w:ascii="Times New Roman" w:eastAsia="Times New Roman" w:hAnsi="Times New Roman" w:cs="Times New Roman"/>
      <w:sz w:val="20"/>
      <w:szCs w:val="20"/>
      <w:lang w:eastAsia="en-US"/>
    </w:rPr>
  </w:style>
  <w:style w:type="character" w:customStyle="1" w:styleId="af6">
    <w:name w:val="批注主题 字符"/>
    <w:basedOn w:val="ac"/>
    <w:link w:val="af5"/>
    <w:uiPriority w:val="99"/>
    <w:semiHidden/>
    <w:qFormat/>
    <w:rPr>
      <w:rFonts w:ascii="Times New Roman" w:eastAsia="Times New Roman" w:hAnsi="Times New Roman" w:cs="Times New Roman"/>
      <w:b/>
      <w:bCs/>
      <w:sz w:val="20"/>
      <w:szCs w:val="20"/>
      <w:lang w:eastAsia="en-US"/>
    </w:rPr>
  </w:style>
  <w:style w:type="character" w:customStyle="1" w:styleId="0MaintextChar">
    <w:name w:val="0 Main text Char"/>
    <w:basedOn w:val="a2"/>
    <w:link w:val="0Maintext"/>
    <w:qFormat/>
    <w:locked/>
    <w:rPr>
      <w:rFonts w:ascii="Malgun Gothic" w:eastAsia="Malgun Gothic" w:hAnsi="Malgun Gothic" w:cs="Batang"/>
      <w:lang w:val="en-GB" w:eastAsia="en-US"/>
    </w:rPr>
  </w:style>
  <w:style w:type="paragraph" w:customStyle="1" w:styleId="0Maintext">
    <w:name w:val="0 Main text"/>
    <w:basedOn w:val="a0"/>
    <w:link w:val="0MaintextChar"/>
    <w:qFormat/>
    <w:pPr>
      <w:spacing w:after="100" w:afterAutospacing="1"/>
      <w:ind w:firstLine="360"/>
    </w:pPr>
    <w:rPr>
      <w:rFonts w:ascii="Malgun Gothic" w:eastAsia="Malgun Gothic" w:hAnsi="Malgun Gothic" w:cs="Batang"/>
      <w:sz w:val="22"/>
      <w:szCs w:val="22"/>
      <w:lang w:val="en-GB"/>
    </w:rPr>
  </w:style>
  <w:style w:type="paragraph" w:customStyle="1" w:styleId="TAL">
    <w:name w:val="TAL"/>
    <w:basedOn w:val="a0"/>
    <w:link w:val="TALChar"/>
    <w:qFormat/>
    <w:pPr>
      <w:keepNext/>
      <w:keepLines/>
    </w:pPr>
    <w:rPr>
      <w:rFonts w:ascii="Arial" w:hAnsi="Arial"/>
      <w:sz w:val="18"/>
      <w:szCs w:val="20"/>
      <w:lang w:val="en-GB"/>
    </w:rPr>
  </w:style>
  <w:style w:type="paragraph" w:customStyle="1" w:styleId="TAH">
    <w:name w:val="TAH"/>
    <w:basedOn w:val="a0"/>
    <w:link w:val="TAHChar"/>
    <w:qFormat/>
    <w:pPr>
      <w:keepNext/>
      <w:keepLines/>
      <w:jc w:val="center"/>
    </w:pPr>
    <w:rPr>
      <w:rFonts w:ascii="Arial" w:hAnsi="Arial"/>
      <w:b/>
      <w:sz w:val="18"/>
      <w:szCs w:val="20"/>
      <w:lang w:val="en-GB"/>
    </w:rPr>
  </w:style>
  <w:style w:type="character" w:customStyle="1" w:styleId="TALChar">
    <w:name w:val="TAL Char"/>
    <w:link w:val="TAL"/>
    <w:qFormat/>
    <w:rPr>
      <w:rFonts w:ascii="Arial" w:eastAsia="Times New Roman" w:hAnsi="Arial" w:cs="Times New Roman"/>
      <w:sz w:val="18"/>
      <w:szCs w:val="20"/>
      <w:lang w:val="en-GB" w:eastAsia="en-US"/>
    </w:rPr>
  </w:style>
  <w:style w:type="character" w:customStyle="1" w:styleId="TAHChar">
    <w:name w:val="TAH Char"/>
    <w:link w:val="TAH"/>
    <w:qFormat/>
    <w:rPr>
      <w:rFonts w:ascii="Arial" w:eastAsia="Times New Roman" w:hAnsi="Arial" w:cs="Times New Roman"/>
      <w:b/>
      <w:sz w:val="18"/>
      <w:szCs w:val="20"/>
      <w:lang w:val="en-GB" w:eastAsia="en-US"/>
    </w:rPr>
  </w:style>
  <w:style w:type="paragraph" w:styleId="afb">
    <w:name w:val="List Paragraph"/>
    <w:basedOn w:val="a0"/>
    <w:link w:val="afc"/>
    <w:uiPriority w:val="34"/>
    <w:qFormat/>
    <w:pPr>
      <w:ind w:left="720"/>
      <w:contextualSpacing/>
    </w:pPr>
  </w:style>
  <w:style w:type="paragraph" w:customStyle="1" w:styleId="Revision1">
    <w:name w:val="Revision1"/>
    <w:hidden/>
    <w:uiPriority w:val="99"/>
    <w:semiHidden/>
    <w:qFormat/>
    <w:rPr>
      <w:rFonts w:eastAsia="Times New Roman"/>
      <w:szCs w:val="24"/>
      <w:lang w:eastAsia="en-US"/>
    </w:rPr>
  </w:style>
  <w:style w:type="paragraph" w:customStyle="1" w:styleId="B1">
    <w:name w:val="B1"/>
    <w:basedOn w:val="af3"/>
    <w:link w:val="B10"/>
    <w:qFormat/>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qFormat/>
    <w:rPr>
      <w:rFonts w:ascii="Times New Roman" w:eastAsia="Times New Roman" w:hAnsi="Times New Roman" w:cs="Times New Roman"/>
      <w:sz w:val="20"/>
      <w:szCs w:val="20"/>
      <w:lang w:val="en-GB" w:eastAsia="en-US"/>
    </w:rPr>
  </w:style>
  <w:style w:type="character" w:customStyle="1" w:styleId="B1Zchn">
    <w:name w:val="B1 Zchn"/>
    <w:qFormat/>
    <w:locked/>
    <w:rPr>
      <w:lang w:eastAsia="en-US"/>
    </w:rPr>
  </w:style>
  <w:style w:type="character" w:customStyle="1" w:styleId="B2Char">
    <w:name w:val="B2 Char"/>
    <w:link w:val="B2"/>
    <w:qFormat/>
    <w:locked/>
    <w:rPr>
      <w:lang w:eastAsia="en-US"/>
    </w:rPr>
  </w:style>
  <w:style w:type="paragraph" w:customStyle="1" w:styleId="B2">
    <w:name w:val="B2"/>
    <w:basedOn w:val="a0"/>
    <w:link w:val="B2Char"/>
    <w:qFormat/>
    <w:pPr>
      <w:spacing w:after="180"/>
      <w:ind w:left="851" w:hanging="284"/>
    </w:pPr>
    <w:rPr>
      <w:rFonts w:asciiTheme="minorHAnsi" w:eastAsiaTheme="minorEastAsia" w:hAnsiTheme="minorHAnsi" w:cstheme="minorBidi"/>
      <w:sz w:val="22"/>
      <w:szCs w:val="22"/>
    </w:rPr>
  </w:style>
  <w:style w:type="character" w:customStyle="1" w:styleId="50">
    <w:name w:val="标题 5 字符"/>
    <w:basedOn w:val="a2"/>
    <w:link w:val="5"/>
    <w:qFormat/>
    <w:rPr>
      <w:rFonts w:eastAsia="Times New Roman"/>
      <w:bCs/>
      <w:iCs/>
      <w:szCs w:val="26"/>
      <w:lang w:eastAsia="en-US"/>
    </w:rPr>
  </w:style>
  <w:style w:type="character" w:customStyle="1" w:styleId="60">
    <w:name w:val="标题 6 字符"/>
    <w:basedOn w:val="a2"/>
    <w:link w:val="6"/>
    <w:uiPriority w:val="9"/>
    <w:qFormat/>
    <w:rPr>
      <w:rFonts w:asciiTheme="majorHAnsi" w:eastAsia="Times New Roman" w:hAnsiTheme="majorHAnsi" w:cstheme="majorBidi"/>
      <w:szCs w:val="24"/>
      <w:lang w:eastAsia="en-US"/>
    </w:rPr>
  </w:style>
  <w:style w:type="character" w:customStyle="1" w:styleId="70">
    <w:name w:val="标题 7 字符"/>
    <w:basedOn w:val="a2"/>
    <w:link w:val="7"/>
    <w:uiPriority w:val="9"/>
    <w:qFormat/>
    <w:rPr>
      <w:rFonts w:asciiTheme="majorHAnsi" w:eastAsiaTheme="majorEastAsia" w:hAnsiTheme="majorHAnsi" w:cstheme="majorBidi"/>
      <w:i/>
      <w:iCs/>
      <w:color w:val="1F3864" w:themeColor="accent1" w:themeShade="80"/>
      <w:szCs w:val="24"/>
      <w:lang w:eastAsia="en-US"/>
    </w:rPr>
  </w:style>
  <w:style w:type="character" w:customStyle="1" w:styleId="80">
    <w:name w:val="标题 8 字符"/>
    <w:basedOn w:val="a2"/>
    <w:link w:val="8"/>
    <w:uiPriority w:val="9"/>
    <w:semiHidden/>
    <w:qFormat/>
    <w:rPr>
      <w:rFonts w:ascii="Cambria" w:hAnsi="Cambria"/>
      <w:sz w:val="24"/>
      <w:szCs w:val="24"/>
      <w:lang w:eastAsia="en-US"/>
    </w:rPr>
  </w:style>
  <w:style w:type="character" w:customStyle="1" w:styleId="90">
    <w:name w:val="标题 9 字符"/>
    <w:basedOn w:val="a2"/>
    <w:link w:val="9"/>
    <w:uiPriority w:val="9"/>
    <w:semiHidden/>
    <w:qFormat/>
    <w:rPr>
      <w:rFonts w:asciiTheme="majorHAnsi" w:eastAsiaTheme="majorEastAsia" w:hAnsiTheme="majorHAnsi" w:cstheme="majorBidi"/>
      <w:i/>
      <w:iCs/>
      <w:color w:val="262626" w:themeColor="text1" w:themeTint="D9"/>
      <w:sz w:val="21"/>
      <w:szCs w:val="21"/>
      <w:lang w:eastAsia="en-US"/>
    </w:rPr>
  </w:style>
  <w:style w:type="character" w:customStyle="1" w:styleId="afc">
    <w:name w:val="列表段落 字符"/>
    <w:link w:val="afb"/>
    <w:uiPriority w:val="34"/>
    <w:qFormat/>
    <w:locked/>
    <w:rPr>
      <w:rFonts w:ascii="Times New Roman" w:eastAsia="Times New Roman" w:hAnsi="Times New Roman" w:cs="Times New Roman"/>
      <w:sz w:val="20"/>
      <w:szCs w:val="24"/>
      <w:lang w:eastAsia="en-US"/>
    </w:rPr>
  </w:style>
  <w:style w:type="paragraph" w:customStyle="1" w:styleId="TH">
    <w:name w:val="TH"/>
    <w:basedOn w:val="a0"/>
    <w:link w:val="THChar"/>
    <w:qFormat/>
    <w:pPr>
      <w:keepNext/>
      <w:keepLines/>
      <w:overflowPunct w:val="0"/>
      <w:autoSpaceDE w:val="0"/>
      <w:autoSpaceDN w:val="0"/>
      <w:adjustRightInd w:val="0"/>
      <w:spacing w:after="180"/>
      <w:jc w:val="center"/>
      <w:textAlignment w:val="baseline"/>
    </w:pPr>
    <w:rPr>
      <w:rFonts w:ascii="Arial" w:hAnsi="Arial"/>
      <w:b/>
      <w:szCs w:val="20"/>
      <w:lang w:val="en-GB" w:eastAsia="en-GB"/>
    </w:rPr>
  </w:style>
  <w:style w:type="character" w:customStyle="1" w:styleId="THChar">
    <w:name w:val="TH Char"/>
    <w:link w:val="TH"/>
    <w:qFormat/>
    <w:rPr>
      <w:rFonts w:ascii="Arial" w:eastAsia="Times New Roman" w:hAnsi="Arial" w:cs="Times New Roman"/>
      <w:b/>
      <w:sz w:val="20"/>
      <w:szCs w:val="20"/>
      <w:lang w:val="en-GB" w:eastAsia="en-GB"/>
    </w:rPr>
  </w:style>
  <w:style w:type="character" w:customStyle="1" w:styleId="11">
    <w:name w:val="未处理的提及1"/>
    <w:basedOn w:val="a2"/>
    <w:uiPriority w:val="99"/>
    <w:semiHidden/>
    <w:unhideWhenUsed/>
    <w:qFormat/>
    <w:rPr>
      <w:color w:val="605E5C"/>
      <w:shd w:val="clear" w:color="auto" w:fill="E1DFDD"/>
    </w:rPr>
  </w:style>
  <w:style w:type="character" w:customStyle="1" w:styleId="normaltextrun">
    <w:name w:val="normaltextrun"/>
    <w:basedOn w:val="a2"/>
    <w:qFormat/>
  </w:style>
  <w:style w:type="paragraph" w:customStyle="1" w:styleId="proposal0">
    <w:name w:val="proposal"/>
    <w:basedOn w:val="a1"/>
    <w:next w:val="a0"/>
    <w:link w:val="proposalChar"/>
    <w:qFormat/>
    <w:pPr>
      <w:numPr>
        <w:numId w:val="6"/>
      </w:numPr>
      <w:overflowPunct w:val="0"/>
      <w:spacing w:beforeLines="50" w:afterLines="50"/>
    </w:pPr>
    <w:rPr>
      <w:rFonts w:eastAsia="宋体"/>
      <w:b/>
      <w:szCs w:val="20"/>
      <w:lang w:eastAsia="zh-CN"/>
    </w:rPr>
  </w:style>
  <w:style w:type="character" w:customStyle="1" w:styleId="proposalChar">
    <w:name w:val="proposal Char"/>
    <w:link w:val="proposal0"/>
    <w:qFormat/>
    <w:rPr>
      <w:b/>
    </w:rPr>
  </w:style>
  <w:style w:type="paragraph" w:customStyle="1" w:styleId="tabfig">
    <w:name w:val="tab&amp;fig"/>
    <w:basedOn w:val="a0"/>
    <w:link w:val="tabfig0"/>
    <w:qFormat/>
    <w:pPr>
      <w:spacing w:after="120"/>
      <w:jc w:val="center"/>
    </w:pPr>
    <w:rPr>
      <w:rFonts w:eastAsiaTheme="minorEastAsia"/>
      <w:lang w:eastAsia="zh-CN"/>
    </w:rPr>
  </w:style>
  <w:style w:type="character" w:customStyle="1" w:styleId="tabfig0">
    <w:name w:val="tab&amp;fig 字符"/>
    <w:basedOn w:val="a2"/>
    <w:link w:val="tabfig"/>
    <w:qFormat/>
    <w:rPr>
      <w:rFonts w:ascii="Times New Roman" w:hAnsi="Times New Roman" w:cs="Times New Roman"/>
      <w:sz w:val="20"/>
      <w:szCs w:val="24"/>
    </w:rPr>
  </w:style>
  <w:style w:type="paragraph" w:customStyle="1" w:styleId="textintend1">
    <w:name w:val="text intend 1"/>
    <w:basedOn w:val="a0"/>
    <w:qFormat/>
    <w:pPr>
      <w:tabs>
        <w:tab w:val="left" w:pos="720"/>
      </w:tabs>
      <w:overflowPunct w:val="0"/>
      <w:autoSpaceDE w:val="0"/>
      <w:autoSpaceDN w:val="0"/>
      <w:adjustRightInd w:val="0"/>
      <w:spacing w:after="120"/>
      <w:ind w:left="720" w:hanging="720"/>
      <w:textAlignment w:val="baseline"/>
    </w:pPr>
    <w:rPr>
      <w:rFonts w:eastAsia="MS Mincho"/>
      <w:sz w:val="24"/>
      <w:szCs w:val="20"/>
    </w:rPr>
  </w:style>
  <w:style w:type="character" w:customStyle="1" w:styleId="12">
    <w:name w:val="列表段落 字符1"/>
    <w:uiPriority w:val="34"/>
    <w:qFormat/>
    <w:locked/>
    <w:rPr>
      <w:sz w:val="22"/>
      <w:szCs w:val="22"/>
      <w:lang w:eastAsia="en-US"/>
    </w:rPr>
  </w:style>
  <w:style w:type="paragraph" w:customStyle="1" w:styleId="RAN4proposal">
    <w:name w:val="RAN4 proposal"/>
    <w:basedOn w:val="a7"/>
    <w:next w:val="a0"/>
    <w:link w:val="RAN4proposalChar"/>
    <w:qFormat/>
    <w:pPr>
      <w:tabs>
        <w:tab w:val="left" w:pos="720"/>
      </w:tabs>
      <w:spacing w:after="200"/>
      <w:ind w:left="720" w:hanging="720"/>
    </w:pPr>
    <w:rPr>
      <w:rFonts w:ascii="Times New Roman" w:eastAsiaTheme="minorHAnsi" w:hAnsi="Times New Roman" w:cstheme="minorBidi"/>
      <w:b/>
      <w:iCs/>
      <w:szCs w:val="18"/>
    </w:rPr>
  </w:style>
  <w:style w:type="character" w:customStyle="1" w:styleId="RAN4proposalChar">
    <w:name w:val="RAN4 proposal Char"/>
    <w:link w:val="RAN4proposal"/>
    <w:qFormat/>
    <w:rPr>
      <w:rFonts w:ascii="Times New Roman" w:eastAsiaTheme="minorHAnsi" w:hAnsi="Times New Roman"/>
      <w:b/>
      <w:iCs/>
      <w:sz w:val="20"/>
      <w:szCs w:val="18"/>
      <w:lang w:eastAsia="en-US"/>
    </w:rPr>
  </w:style>
  <w:style w:type="paragraph" w:customStyle="1" w:styleId="RAN4Observation">
    <w:name w:val="RAN4 Observation"/>
    <w:basedOn w:val="afb"/>
    <w:next w:val="a0"/>
    <w:link w:val="RAN4ObservationChar"/>
    <w:qFormat/>
    <w:pPr>
      <w:tabs>
        <w:tab w:val="left" w:pos="720"/>
      </w:tabs>
      <w:spacing w:after="160" w:line="259" w:lineRule="auto"/>
      <w:ind w:hanging="720"/>
    </w:pPr>
    <w:rPr>
      <w:rFonts w:eastAsia="Calibri"/>
      <w:sz w:val="24"/>
      <w:lang w:val="en-GB" w:eastAsia="zh-CN"/>
    </w:rPr>
  </w:style>
  <w:style w:type="character" w:customStyle="1" w:styleId="RAN4ObservationChar">
    <w:name w:val="RAN4 Observation Char"/>
    <w:basedOn w:val="a2"/>
    <w:link w:val="RAN4Observation"/>
    <w:qFormat/>
    <w:rPr>
      <w:rFonts w:ascii="Times New Roman" w:eastAsia="Calibri" w:hAnsi="Times New Roman" w:cs="Times New Roman"/>
      <w:sz w:val="24"/>
      <w:szCs w:val="24"/>
      <w:lang w:val="en-GB"/>
    </w:rPr>
  </w:style>
  <w:style w:type="paragraph" w:customStyle="1" w:styleId="StyleRAN4Observation10ptBold">
    <w:name w:val="Style RAN4 Observation + 10 pt Bold"/>
    <w:basedOn w:val="RAN4Observation"/>
    <w:qFormat/>
    <w:rPr>
      <w:b/>
      <w:bCs/>
      <w:sz w:val="20"/>
    </w:rPr>
  </w:style>
  <w:style w:type="paragraph" w:customStyle="1" w:styleId="maintext">
    <w:name w:val="main text"/>
    <w:basedOn w:val="a0"/>
    <w:link w:val="maintextChar"/>
    <w:qFormat/>
    <w:pPr>
      <w:spacing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ascii="Times New Roman" w:eastAsia="Malgun Gothic" w:hAnsi="Times New Roman" w:cs="Batang"/>
      <w:sz w:val="20"/>
      <w:szCs w:val="20"/>
      <w:lang w:val="en-GB" w:eastAsia="ko-KR"/>
    </w:rPr>
  </w:style>
  <w:style w:type="table" w:customStyle="1" w:styleId="TableGrid6">
    <w:name w:val="Table Grid6"/>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2"/>
    <w:uiPriority w:val="99"/>
    <w:semiHidden/>
    <w:unhideWhenUsed/>
    <w:qFormat/>
    <w:rPr>
      <w:color w:val="605E5C"/>
      <w:shd w:val="clear" w:color="auto" w:fill="E1DFDD"/>
    </w:rPr>
  </w:style>
  <w:style w:type="character" w:customStyle="1" w:styleId="eop">
    <w:name w:val="eop"/>
    <w:basedOn w:val="a2"/>
    <w:qFormat/>
  </w:style>
  <w:style w:type="paragraph" w:customStyle="1" w:styleId="paragraph">
    <w:name w:val="paragraph"/>
    <w:basedOn w:val="a0"/>
    <w:qFormat/>
    <w:pPr>
      <w:spacing w:before="100" w:beforeAutospacing="1" w:after="100" w:afterAutospacing="1"/>
    </w:pPr>
    <w:rPr>
      <w:sz w:val="24"/>
      <w:lang w:eastAsia="ja-JP"/>
    </w:rPr>
  </w:style>
  <w:style w:type="paragraph" w:customStyle="1" w:styleId="13">
    <w:name w:val="수정1"/>
    <w:hidden/>
    <w:uiPriority w:val="99"/>
    <w:semiHidden/>
    <w:qFormat/>
    <w:rPr>
      <w:rFonts w:eastAsia="Times New Roman"/>
      <w:szCs w:val="24"/>
      <w:lang w:eastAsia="en-US"/>
    </w:rPr>
  </w:style>
  <w:style w:type="character" w:customStyle="1" w:styleId="aa">
    <w:name w:val="文档结构图 字符"/>
    <w:basedOn w:val="a2"/>
    <w:link w:val="a9"/>
    <w:uiPriority w:val="99"/>
    <w:semiHidden/>
    <w:qFormat/>
    <w:rPr>
      <w:rFonts w:ascii="宋体" w:eastAsia="宋体" w:hAnsi="Times New Roman" w:cs="Times New Roman"/>
      <w:sz w:val="18"/>
      <w:szCs w:val="18"/>
      <w:lang w:eastAsia="en-US"/>
    </w:rPr>
  </w:style>
  <w:style w:type="table" w:customStyle="1" w:styleId="TableGrid1">
    <w:name w:val="TableGrid1"/>
    <w:basedOn w:val="a3"/>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evision2">
    <w:name w:val="Revision2"/>
    <w:hidden/>
    <w:uiPriority w:val="99"/>
    <w:semiHidden/>
    <w:qFormat/>
    <w:rPr>
      <w:rFonts w:eastAsia="Times New Roman"/>
      <w:szCs w:val="24"/>
      <w:lang w:eastAsia="en-US"/>
    </w:rPr>
  </w:style>
  <w:style w:type="character" w:customStyle="1" w:styleId="22">
    <w:name w:val="未处理的提及2"/>
    <w:basedOn w:val="a2"/>
    <w:uiPriority w:val="99"/>
    <w:semiHidden/>
    <w:unhideWhenUsed/>
    <w:qFormat/>
    <w:rPr>
      <w:color w:val="605E5C"/>
      <w:shd w:val="clear" w:color="auto" w:fill="E1DFDD"/>
    </w:rPr>
  </w:style>
  <w:style w:type="paragraph" w:customStyle="1" w:styleId="observation">
    <w:name w:val="observation"/>
    <w:basedOn w:val="proposal0"/>
    <w:link w:val="observation1"/>
    <w:qFormat/>
    <w:pPr>
      <w:numPr>
        <w:numId w:val="7"/>
      </w:numPr>
      <w:spacing w:before="120"/>
    </w:pPr>
  </w:style>
  <w:style w:type="character" w:customStyle="1" w:styleId="observation1">
    <w:name w:val="observation 字符"/>
    <w:basedOn w:val="proposalChar"/>
    <w:link w:val="observation"/>
    <w:qFormat/>
    <w:rPr>
      <w:b/>
    </w:rPr>
  </w:style>
  <w:style w:type="paragraph" w:customStyle="1" w:styleId="Proposal">
    <w:name w:val="Proposal"/>
    <w:basedOn w:val="a1"/>
    <w:qFormat/>
    <w:pPr>
      <w:numPr>
        <w:numId w:val="8"/>
      </w:numPr>
      <w:tabs>
        <w:tab w:val="clear" w:pos="1304"/>
        <w:tab w:val="left" w:pos="567"/>
        <w:tab w:val="left" w:pos="2268"/>
      </w:tabs>
      <w:spacing w:line="259" w:lineRule="auto"/>
    </w:pPr>
    <w:rPr>
      <w:rFonts w:ascii="Arial" w:eastAsiaTheme="minorHAnsi" w:hAnsi="Arial" w:cstheme="minorBidi"/>
      <w:b/>
      <w:bCs/>
      <w:szCs w:val="22"/>
      <w:lang w:eastAsia="zh-CN"/>
    </w:rPr>
  </w:style>
  <w:style w:type="table" w:customStyle="1" w:styleId="14">
    <w:name w:val="网格型1"/>
    <w:basedOn w:val="a3"/>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2"/>
    <w:uiPriority w:val="99"/>
    <w:semiHidden/>
    <w:unhideWhenUsed/>
    <w:qFormat/>
    <w:rPr>
      <w:color w:val="605E5C"/>
      <w:shd w:val="clear" w:color="auto" w:fill="E1DFDD"/>
    </w:rPr>
  </w:style>
  <w:style w:type="paragraph" w:customStyle="1" w:styleId="15">
    <w:name w:val="修订1"/>
    <w:hidden/>
    <w:uiPriority w:val="99"/>
    <w:semiHidden/>
    <w:qFormat/>
    <w:rPr>
      <w:rFonts w:eastAsia="Times New Roman"/>
      <w:szCs w:val="24"/>
      <w:lang w:eastAsia="en-US"/>
    </w:rPr>
  </w:style>
  <w:style w:type="character" w:customStyle="1" w:styleId="32">
    <w:name w:val="列表段落 字符3"/>
    <w:uiPriority w:val="34"/>
    <w:qFormat/>
    <w:locked/>
    <w:rPr>
      <w:rFonts w:eastAsia="宋体"/>
      <w:lang w:eastAsia="ja-JP"/>
    </w:rPr>
  </w:style>
  <w:style w:type="paragraph" w:customStyle="1" w:styleId="StyleRAN4ObservationJustified">
    <w:name w:val="Style RAN4 Observation + Justified"/>
    <w:basedOn w:val="RAN4Observation"/>
    <w:qFormat/>
    <w:pPr>
      <w:tabs>
        <w:tab w:val="clear" w:pos="720"/>
      </w:tabs>
      <w:ind w:left="0" w:firstLine="0"/>
    </w:pPr>
    <w:rPr>
      <w:rFonts w:asciiTheme="minorHAnsi" w:hAnsiTheme="minorHAnsi" w:cstheme="minorBidi"/>
      <w:sz w:val="20"/>
      <w:szCs w:val="20"/>
    </w:rPr>
  </w:style>
  <w:style w:type="character" w:customStyle="1" w:styleId="3GPPAgreementsChar">
    <w:name w:val="3GPP Agreements Char"/>
    <w:link w:val="3GPPAgreements"/>
    <w:qFormat/>
    <w:rPr>
      <w:sz w:val="22"/>
    </w:rPr>
  </w:style>
  <w:style w:type="paragraph" w:customStyle="1" w:styleId="23">
    <w:name w:val="修订2"/>
    <w:hidden/>
    <w:uiPriority w:val="99"/>
    <w:semiHidden/>
    <w:qFormat/>
    <w:rPr>
      <w:rFonts w:eastAsia="Times New Roman"/>
      <w:szCs w:val="24"/>
      <w:lang w:eastAsia="en-US"/>
    </w:rPr>
  </w:style>
  <w:style w:type="character" w:customStyle="1" w:styleId="mc-span">
    <w:name w:val="mc-span"/>
    <w:qFormat/>
  </w:style>
  <w:style w:type="paragraph" w:customStyle="1" w:styleId="Revision3">
    <w:name w:val="Revision3"/>
    <w:hidden/>
    <w:uiPriority w:val="99"/>
    <w:semiHidden/>
    <w:qFormat/>
    <w:rPr>
      <w:rFonts w:eastAsia="Times New Roman"/>
      <w:szCs w:val="24"/>
      <w:lang w:eastAsia="en-US"/>
    </w:rPr>
  </w:style>
  <w:style w:type="paragraph" w:customStyle="1" w:styleId="33">
    <w:name w:val="修订3"/>
    <w:hidden/>
    <w:uiPriority w:val="99"/>
    <w:semiHidden/>
    <w:qFormat/>
    <w:rPr>
      <w:rFonts w:eastAsia="Times New Roman"/>
      <w:szCs w:val="24"/>
      <w:lang w:eastAsia="en-US"/>
    </w:rPr>
  </w:style>
  <w:style w:type="character" w:customStyle="1" w:styleId="a8">
    <w:name w:val="题注 字符"/>
    <w:basedOn w:val="a2"/>
    <w:link w:val="a7"/>
    <w:qFormat/>
    <w:rPr>
      <w:rFonts w:asciiTheme="majorHAnsi" w:eastAsia="黑体" w:hAnsiTheme="majorHAnsi" w:cstheme="majorBidi"/>
      <w:lang w:eastAsia="en-US"/>
    </w:rPr>
  </w:style>
  <w:style w:type="character" w:customStyle="1" w:styleId="BodyTextChar">
    <w:name w:val="Body Text Char"/>
    <w:basedOn w:val="a2"/>
    <w:uiPriority w:val="99"/>
    <w:qFormat/>
    <w:rPr>
      <w:rFonts w:ascii="Times New Roman" w:eastAsia="Times New Roman" w:hAnsi="Times New Roman" w:cs="Times New Roman"/>
      <w:sz w:val="20"/>
      <w:szCs w:val="24"/>
      <w:lang w:eastAsia="en-US"/>
    </w:rPr>
  </w:style>
  <w:style w:type="paragraph" w:customStyle="1" w:styleId="24">
    <w:name w:val="수정2"/>
    <w:hidden/>
    <w:uiPriority w:val="99"/>
    <w:semiHidden/>
    <w:qFormat/>
    <w:rPr>
      <w:rFonts w:eastAsia="Times New Roman"/>
      <w:szCs w:val="24"/>
      <w:lang w:eastAsia="en-US"/>
    </w:rPr>
  </w:style>
  <w:style w:type="paragraph" w:customStyle="1" w:styleId="Revision4">
    <w:name w:val="Revision4"/>
    <w:hidden/>
    <w:uiPriority w:val="99"/>
    <w:semiHidden/>
    <w:qFormat/>
    <w:rPr>
      <w:rFonts w:eastAsia="Times New Roman"/>
      <w:szCs w:val="24"/>
      <w:lang w:eastAsia="en-US"/>
    </w:rPr>
  </w:style>
  <w:style w:type="paragraph" w:customStyle="1" w:styleId="41">
    <w:name w:val="修订4"/>
    <w:hidden/>
    <w:uiPriority w:val="99"/>
    <w:semiHidden/>
    <w:qFormat/>
    <w:rPr>
      <w:rFonts w:eastAsia="Times New Roman"/>
      <w:szCs w:val="24"/>
      <w:lang w:eastAsia="en-US"/>
    </w:rPr>
  </w:style>
  <w:style w:type="paragraph" w:customStyle="1" w:styleId="Observation0">
    <w:name w:val="Observation"/>
    <w:basedOn w:val="Proposal"/>
    <w:qFormat/>
    <w:pPr>
      <w:numPr>
        <w:numId w:val="9"/>
      </w:numPr>
      <w:tabs>
        <w:tab w:val="clear" w:pos="1304"/>
      </w:tabs>
      <w:spacing w:before="0"/>
      <w:ind w:left="780" w:hanging="420"/>
    </w:pPr>
    <w:rPr>
      <w:lang w:eastAsia="ja-JP"/>
    </w:rPr>
  </w:style>
  <w:style w:type="paragraph" w:customStyle="1" w:styleId="Agreement">
    <w:name w:val="Agreement"/>
    <w:basedOn w:val="a0"/>
    <w:next w:val="a0"/>
    <w:uiPriority w:val="99"/>
    <w:qFormat/>
    <w:pPr>
      <w:numPr>
        <w:numId w:val="10"/>
      </w:numPr>
      <w:tabs>
        <w:tab w:val="clear" w:pos="2070"/>
        <w:tab w:val="left" w:pos="1800"/>
      </w:tabs>
      <w:spacing w:after="0" w:line="240" w:lineRule="auto"/>
      <w:ind w:left="1800"/>
      <w:jc w:val="left"/>
    </w:pPr>
    <w:rPr>
      <w:rFonts w:ascii="Arial" w:eastAsia="MS Mincho" w:hAnsi="Arial"/>
      <w:b/>
      <w:lang w:val="en-GB" w:eastAsia="en-GB"/>
    </w:rPr>
  </w:style>
  <w:style w:type="character" w:customStyle="1" w:styleId="Char">
    <w:name w:val="列出段落 Char"/>
    <w:uiPriority w:val="34"/>
    <w:qFormat/>
    <w:rPr>
      <w:rFonts w:ascii="Times" w:eastAsia="Batang" w:hAnsi="Times"/>
      <w:szCs w:val="24"/>
      <w:lang w:val="en-GB" w:eastAsia="zh-CN"/>
    </w:rPr>
  </w:style>
  <w:style w:type="character" w:customStyle="1" w:styleId="fontstyle01">
    <w:name w:val="fontstyle01"/>
    <w:basedOn w:val="a2"/>
    <w:qFormat/>
    <w:rPr>
      <w:rFonts w:ascii="TimesNewRomanPSMT" w:hAnsi="TimesNewRomanPSMT" w:hint="default"/>
      <w:color w:val="000000"/>
      <w:sz w:val="20"/>
      <w:szCs w:val="20"/>
    </w:rPr>
  </w:style>
  <w:style w:type="paragraph" w:customStyle="1" w:styleId="51">
    <w:name w:val="修订5"/>
    <w:hidden/>
    <w:uiPriority w:val="99"/>
    <w:unhideWhenUsed/>
    <w:qFormat/>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54532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5AIRPNAIUNRU-1830940522-20100</_dlc_DocId>
    <_dlc_DocIdUrl xmlns="71c5aaf6-e6ce-465b-b873-5148d2a4c105">
      <Url>https://nokia.sharepoint.com/sites/c5g/5gradio/_layouts/15/DocIdRedir.aspx?ID=5AIRPNAIUNRU-1830940522-20100</Url>
      <Description>5AIRPNAIUNRU-1830940522-20100</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D10AFA-DAE7-40B1-976D-60B0250F6C0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CCE074A1-D128-4C90-8F39-10E97D73B445}">
  <ds:schemaRefs>
    <ds:schemaRef ds:uri="http://schemas.microsoft.com/sharepoint/v3/contenttype/forms"/>
  </ds:schemaRefs>
</ds:datastoreItem>
</file>

<file path=customXml/itemProps3.xml><?xml version="1.0" encoding="utf-8"?>
<ds:datastoreItem xmlns:ds="http://schemas.openxmlformats.org/officeDocument/2006/customXml" ds:itemID="{7138A2B6-8246-49B1-8173-D673905CBF3E}">
  <ds:schemaRefs>
    <ds:schemaRef ds:uri="Microsoft.SharePoint.Taxonomy.ContentTypeSync"/>
  </ds:schemaRefs>
</ds:datastoreItem>
</file>

<file path=customXml/itemProps4.xml><?xml version="1.0" encoding="utf-8"?>
<ds:datastoreItem xmlns:ds="http://schemas.openxmlformats.org/officeDocument/2006/customXml" ds:itemID="{34491C0C-DF45-4C93-B56A-364D92311CBC}">
  <ds:schemaRefs>
    <ds:schemaRef ds:uri="http://schemas.microsoft.com/sharepoint/events"/>
  </ds:schemaRefs>
</ds:datastoreItem>
</file>

<file path=customXml/itemProps5.xml><?xml version="1.0" encoding="utf-8"?>
<ds:datastoreItem xmlns:ds="http://schemas.openxmlformats.org/officeDocument/2006/customXml" ds:itemID="{3EF02A3D-2FF3-4214-882B-E176165DBB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E84E7A9-2D53-44CA-A2CF-8829951D6D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5283</Words>
  <Characters>30114</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35327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2023-08-25T06:05:00Z</dcterms:created>
  <dcterms:modified xsi:type="dcterms:W3CDTF">2023-09-28T02:04:00Z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7f0344a161e49ef82ead50bd581b092">
    <vt:lpwstr>CWMSIL7wQD3AnKwqzh9AgnYMXiFToOIXewv+ZWH6hpsI1vyq4/jqfui6iHgt5Iqqxsaxxb23/ker7PGMdY2tNBMjQ==</vt:lpwstr>
  </property>
  <property fmtid="{D5CDD505-2E9C-101B-9397-08002B2CF9AE}" pid="3" name="KSOProductBuildVer">
    <vt:lpwstr>2052-11.8.2.11718</vt:lpwstr>
  </property>
  <property fmtid="{D5CDD505-2E9C-101B-9397-08002B2CF9AE}" pid="4" name="_2015_ms_pID_725343">
    <vt:lpwstr>(3)76bliRD4MT+md6Z4//mLD+y9VP1PxpPVUO8SL0g4bCIQlwrnS119cjjnP9Nbbf8Bx65vj6KB 7Ws6frzYSEL7hImW9lAyBxq7n8AQJ2whKV9bhhuKAgxPWMter8WZ/zJePRWmT5gY2j5ReJUj juIymAh5B4CK5vLjKW++/bJSp+Xgz/F068b/6Q5rVkjuFpHSQZqwaIwSIqGS9fMyFN/dgAoy +YZ6pDV2kWWdjSMyD2</vt:lpwstr>
  </property>
  <property fmtid="{D5CDD505-2E9C-101B-9397-08002B2CF9AE}" pid="5" name="_2015_ms_pID_7253431">
    <vt:lpwstr>0Ts3iq4hPXrTvxnoUDXtmR3ZwB4i0QoNpvZvHEOITOwq9fpdlG/1uZ GGqJHOd30S01DLrbgSxEZ5kul+tuGwF//X/hWya8rNYzfyj5EPFXS3cCO8bNvibansCSHfMk yVT1TnBD8VzJU8H85lRpJdw3CzZMdZne+cXFdKeCadAyKU1IEt6h669qMBQNhayT6DpI4y52 90sarjromjnp4RAAmcUswO4kJ9/bMFRi8PiO</vt:lpwstr>
  </property>
  <property fmtid="{D5CDD505-2E9C-101B-9397-08002B2CF9AE}" pid="6" name="_2015_ms_pID_7253432">
    <vt:lpwstr>gQ==</vt:lpwstr>
  </property>
  <property fmtid="{D5CDD505-2E9C-101B-9397-08002B2CF9AE}" pid="7" name="MSIP_Label_a7295cc1-d279-42ac-ab4d-3b0f4fece050_Enabled">
    <vt:lpwstr>true</vt:lpwstr>
  </property>
  <property fmtid="{D5CDD505-2E9C-101B-9397-08002B2CF9AE}" pid="8" name="MSIP_Label_a7295cc1-d279-42ac-ab4d-3b0f4fece050_SetDate">
    <vt:lpwstr>2022-10-10T13:19:34Z</vt:lpwstr>
  </property>
  <property fmtid="{D5CDD505-2E9C-101B-9397-08002B2CF9AE}" pid="9" name="MSIP_Label_a7295cc1-d279-42ac-ab4d-3b0f4fece050_Method">
    <vt:lpwstr>Standard</vt:lpwstr>
  </property>
  <property fmtid="{D5CDD505-2E9C-101B-9397-08002B2CF9AE}" pid="10" name="MSIP_Label_a7295cc1-d279-42ac-ab4d-3b0f4fece050_Name">
    <vt:lpwstr>FUJITSU-RESTRICTED​</vt:lpwstr>
  </property>
  <property fmtid="{D5CDD505-2E9C-101B-9397-08002B2CF9AE}" pid="11" name="MSIP_Label_a7295cc1-d279-42ac-ab4d-3b0f4fece050_SiteId">
    <vt:lpwstr>a19f121d-81e1-4858-a9d8-736e267fd4c7</vt:lpwstr>
  </property>
  <property fmtid="{D5CDD505-2E9C-101B-9397-08002B2CF9AE}" pid="12" name="MSIP_Label_a7295cc1-d279-42ac-ab4d-3b0f4fece050_ActionId">
    <vt:lpwstr>ea82e115-9beb-4114-ba81-8ce3c34dc5f1</vt:lpwstr>
  </property>
  <property fmtid="{D5CDD505-2E9C-101B-9397-08002B2CF9AE}" pid="13" name="MSIP_Label_a7295cc1-d279-42ac-ab4d-3b0f4fece050_ContentBits">
    <vt:lpwstr>0</vt:lpwstr>
  </property>
  <property fmtid="{D5CDD505-2E9C-101B-9397-08002B2CF9AE}" pid="14" name="ContentTypeId">
    <vt:lpwstr>0x010100F72F5225BF40E546BD513D0BB4BDDD33</vt:lpwstr>
  </property>
  <property fmtid="{D5CDD505-2E9C-101B-9397-08002B2CF9AE}" pid="15" name="ICV">
    <vt:lpwstr>0C884BE7F5144CAB9CE7B62AC3432DC8_13</vt:lpwstr>
  </property>
  <property fmtid="{D5CDD505-2E9C-101B-9397-08002B2CF9AE}" pid="16" name="MSIP_Label_83bcef13-7cac-433f-ba1d-47a323951816_Enabled">
    <vt:lpwstr>true</vt:lpwstr>
  </property>
  <property fmtid="{D5CDD505-2E9C-101B-9397-08002B2CF9AE}" pid="17" name="MSIP_Label_83bcef13-7cac-433f-ba1d-47a323951816_SetDate">
    <vt:lpwstr>2023-02-27T05:53:49Z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6a717d61-56d8-48a7-a05e-1574d0bfcc2b</vt:lpwstr>
  </property>
  <property fmtid="{D5CDD505-2E9C-101B-9397-08002B2CF9AE}" pid="22" name="MSIP_Label_83bcef13-7cac-433f-ba1d-47a323951816_ContentBits">
    <vt:lpwstr>0</vt:lpwstr>
  </property>
  <property fmtid="{D5CDD505-2E9C-101B-9397-08002B2CF9AE}" pid="23" name="_dlc_DocIdItemGuid">
    <vt:lpwstr>f5897e25-6fb5-4cdb-9ea0-dce0765083e8</vt:lpwstr>
  </property>
  <property fmtid="{D5CDD505-2E9C-101B-9397-08002B2CF9AE}" pid="24" name="GrammarlyDocumentId">
    <vt:lpwstr>50d07363afc3098c735906bd4cfcfae5a607b500ad5d985dbd7d3ea5704f8143</vt:lpwstr>
  </property>
  <property fmtid="{D5CDD505-2E9C-101B-9397-08002B2CF9AE}" pid="25" name="MSIP_Label_f7b7771f-98a2-4ec9-8160-ee37e9359e20_Enabled">
    <vt:lpwstr>true</vt:lpwstr>
  </property>
  <property fmtid="{D5CDD505-2E9C-101B-9397-08002B2CF9AE}" pid="26" name="MSIP_Label_f7b7771f-98a2-4ec9-8160-ee37e9359e20_SetDate">
    <vt:lpwstr>2023-05-24T01:06:40Z</vt:lpwstr>
  </property>
  <property fmtid="{D5CDD505-2E9C-101B-9397-08002B2CF9AE}" pid="27" name="MSIP_Label_f7b7771f-98a2-4ec9-8160-ee37e9359e20_Method">
    <vt:lpwstr>Standard</vt:lpwstr>
  </property>
  <property fmtid="{D5CDD505-2E9C-101B-9397-08002B2CF9AE}" pid="28" name="MSIP_Label_f7b7771f-98a2-4ec9-8160-ee37e9359e20_Name">
    <vt:lpwstr>社外開示</vt:lpwstr>
  </property>
  <property fmtid="{D5CDD505-2E9C-101B-9397-08002B2CF9AE}" pid="29" name="MSIP_Label_f7b7771f-98a2-4ec9-8160-ee37e9359e20_SiteId">
    <vt:lpwstr>6786d483-f51b-44bd-b40a-6fe409a5265e</vt:lpwstr>
  </property>
  <property fmtid="{D5CDD505-2E9C-101B-9397-08002B2CF9AE}" pid="30" name="MSIP_Label_f7b7771f-98a2-4ec9-8160-ee37e9359e20_ActionId">
    <vt:lpwstr>0aebc8bc-1b9b-479b-b5c4-076da0987b57</vt:lpwstr>
  </property>
  <property fmtid="{D5CDD505-2E9C-101B-9397-08002B2CF9AE}" pid="31" name="MSIP_Label_f7b7771f-98a2-4ec9-8160-ee37e9359e20_ContentBits">
    <vt:lpwstr>0</vt:lpwstr>
  </property>
  <property fmtid="{D5CDD505-2E9C-101B-9397-08002B2CF9AE}" pid="32" name="CWM366075103f8711ee8000297f0000297f">
    <vt:lpwstr>CWMkarloNGU3vn8aJREVajK91q10ka7RNnex5LvmkUldjclm1Uth3PTv9GUV0MX3g8kuopitPWAo0N2igw8CrpkxA==</vt:lpwstr>
  </property>
  <property fmtid="{D5CDD505-2E9C-101B-9397-08002B2CF9AE}" pid="33" name="fileWhereFroms">
    <vt:lpwstr>PpjeLB1gRN0lwrPqMaCTkiNvrRCUv5BV633jfVu6M6uiczxsTshGIfHWiO6WGO8dAlO8Av9BiYaFqkdDXVPI04ttTELhVVZnppw3I7lRYX6L1Kex5PfDuKQOg5o6epUR/2QZQATONoYgMhQdzdSHBluDKri4xRyXdaU6fbO6kL+X4SSFmBeivDNBB+e4DvmPKR+Sf0Ma5yFJFDxENx6PurAE9+B0DH5Li5XsOHssVSK5HcRWDbaZWio6THHrbIF</vt:lpwstr>
  </property>
</Properties>
</file>