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47A58176" w:rsidR="00FE2AFD" w:rsidRPr="00696DC5" w:rsidRDefault="009F3AF3" w:rsidP="00FE2AFD">
      <w:pPr>
        <w:pStyle w:val="a5"/>
        <w:tabs>
          <w:tab w:val="left" w:pos="1800"/>
        </w:tabs>
        <w:ind w:left="1800" w:hanging="1800"/>
        <w:rPr>
          <w:rFonts w:ascii="Times New Roman" w:eastAsia="宋体" w:hAnsi="Times New Roman"/>
          <w:sz w:val="24"/>
          <w:lang w:eastAsia="zh-CN"/>
        </w:rPr>
      </w:pPr>
      <w:r w:rsidRPr="00696DC5">
        <w:rPr>
          <w:rFonts w:ascii="Times New Roman" w:eastAsia="宋体" w:hAnsi="Times New Roman"/>
          <w:sz w:val="24"/>
          <w:lang w:eastAsia="zh-CN"/>
        </w:rPr>
        <w:t>3GPP TSG RAN WG1 #1</w:t>
      </w:r>
      <w:r w:rsidR="001E6A99" w:rsidRPr="00696DC5">
        <w:rPr>
          <w:rFonts w:ascii="Times New Roman" w:eastAsia="宋体" w:hAnsi="Times New Roman"/>
          <w:sz w:val="24"/>
          <w:lang w:eastAsia="zh-CN"/>
        </w:rPr>
        <w:t>1</w:t>
      </w:r>
      <w:r w:rsidR="008B5E51">
        <w:rPr>
          <w:rFonts w:ascii="Times New Roman" w:eastAsia="宋体" w:hAnsi="Times New Roman"/>
          <w:sz w:val="24"/>
          <w:lang w:eastAsia="zh-CN"/>
        </w:rPr>
        <w:t>4</w:t>
      </w:r>
      <w:r w:rsidR="0096565F">
        <w:rPr>
          <w:rFonts w:ascii="Times New Roman" w:eastAsia="宋体" w:hAnsi="Times New Roman" w:hint="eastAsia"/>
          <w:sz w:val="24"/>
          <w:lang w:eastAsia="zh-CN"/>
        </w:rPr>
        <w:t>bis</w:t>
      </w:r>
      <w:r w:rsidR="00FE2AFD" w:rsidRPr="00696DC5">
        <w:rPr>
          <w:rFonts w:ascii="Times New Roman" w:eastAsia="宋体" w:hAnsi="Times New Roman"/>
          <w:sz w:val="24"/>
          <w:lang w:eastAsia="zh-CN"/>
        </w:rPr>
        <w:tab/>
      </w:r>
      <w:r w:rsidR="00FE2AFD" w:rsidRPr="00696DC5">
        <w:rPr>
          <w:rFonts w:ascii="Times New Roman" w:eastAsia="宋体" w:hAnsi="Times New Roman"/>
          <w:sz w:val="24"/>
          <w:lang w:eastAsia="zh-CN"/>
        </w:rPr>
        <w:tab/>
      </w:r>
      <w:r w:rsidR="001762CA" w:rsidRPr="001762CA">
        <w:rPr>
          <w:rFonts w:ascii="Times New Roman" w:hAnsi="Times New Roman"/>
          <w:sz w:val="24"/>
        </w:rPr>
        <w:t>R1-2309593</w:t>
      </w:r>
    </w:p>
    <w:p w14:paraId="0197F51D" w14:textId="2AB5C483" w:rsidR="008B5E51" w:rsidRPr="00A669B9" w:rsidRDefault="0096565F" w:rsidP="008B5E51">
      <w:pPr>
        <w:pStyle w:val="a5"/>
        <w:tabs>
          <w:tab w:val="clear" w:pos="4536"/>
          <w:tab w:val="left" w:pos="1800"/>
        </w:tabs>
        <w:spacing w:afterLines="100" w:after="240"/>
        <w:ind w:left="1800" w:hanging="1800"/>
        <w:rPr>
          <w:rFonts w:ascii="Times New Roman" w:eastAsia="宋体" w:hAnsi="Times New Roman"/>
          <w:bCs/>
          <w:sz w:val="24"/>
          <w:lang w:eastAsia="zh-CN"/>
        </w:rPr>
      </w:pPr>
      <w:r w:rsidRPr="0096565F">
        <w:rPr>
          <w:rFonts w:ascii="Times New Roman" w:eastAsia="宋体" w:hAnsi="Times New Roman"/>
          <w:sz w:val="24"/>
          <w:lang w:eastAsia="zh-CN"/>
        </w:rPr>
        <w:t>Xiamen, China, October 9th – October 13th, 2023</w:t>
      </w:r>
    </w:p>
    <w:p w14:paraId="1180C352" w14:textId="77777777" w:rsidR="003E1484" w:rsidRPr="0096565F" w:rsidRDefault="003E1484" w:rsidP="003E1484">
      <w:pPr>
        <w:pStyle w:val="a5"/>
        <w:tabs>
          <w:tab w:val="clear" w:pos="4536"/>
          <w:tab w:val="left" w:pos="1800"/>
        </w:tabs>
        <w:ind w:left="1800" w:hanging="1800"/>
        <w:rPr>
          <w:rFonts w:ascii="Times New Roman" w:hAnsi="Times New Roman"/>
          <w:sz w:val="24"/>
        </w:rPr>
      </w:pPr>
      <w:r w:rsidRPr="00696DC5">
        <w:rPr>
          <w:rFonts w:ascii="Times New Roman" w:hAnsi="Times New Roman"/>
          <w:sz w:val="24"/>
        </w:rPr>
        <w:t>Source:</w:t>
      </w:r>
      <w:r w:rsidRPr="00696DC5">
        <w:rPr>
          <w:rFonts w:ascii="Times New Roman" w:hAnsi="Times New Roman"/>
          <w:sz w:val="24"/>
        </w:rPr>
        <w:tab/>
      </w:r>
      <w:r w:rsidR="00BC4A7D" w:rsidRPr="00696DC5">
        <w:rPr>
          <w:rFonts w:ascii="Times New Roman" w:eastAsia="宋体" w:hAnsi="Times New Roman"/>
          <w:sz w:val="24"/>
          <w:lang w:eastAsia="zh-CN"/>
        </w:rPr>
        <w:t>O</w:t>
      </w:r>
      <w:r w:rsidR="00BC4A7D" w:rsidRPr="0096565F">
        <w:rPr>
          <w:rFonts w:ascii="Times New Roman" w:hAnsi="Times New Roman"/>
          <w:sz w:val="24"/>
        </w:rPr>
        <w:t xml:space="preserve">PPO </w:t>
      </w:r>
    </w:p>
    <w:p w14:paraId="13D1EABF" w14:textId="13A2721F" w:rsidR="00C81027" w:rsidRPr="00696DC5" w:rsidRDefault="003E1484" w:rsidP="00C81027">
      <w:pPr>
        <w:pStyle w:val="a5"/>
        <w:tabs>
          <w:tab w:val="clear" w:pos="4536"/>
        </w:tabs>
        <w:ind w:left="1964" w:hangingChars="815" w:hanging="1964"/>
        <w:rPr>
          <w:rFonts w:ascii="Times New Roman" w:hAnsi="Times New Roman"/>
          <w:sz w:val="24"/>
        </w:rPr>
      </w:pPr>
      <w:r w:rsidRPr="00696DC5">
        <w:rPr>
          <w:rFonts w:ascii="Times New Roman" w:hAnsi="Times New Roman"/>
          <w:sz w:val="24"/>
        </w:rPr>
        <w:t>Title:</w:t>
      </w:r>
      <w:r w:rsidR="00696DC5">
        <w:rPr>
          <w:rFonts w:ascii="Times New Roman" w:hAnsi="Times New Roman"/>
          <w:sz w:val="24"/>
        </w:rPr>
        <w:t xml:space="preserve">                     </w:t>
      </w:r>
      <w:r w:rsidR="0096565F" w:rsidRPr="0096565F">
        <w:rPr>
          <w:rFonts w:ascii="Times New Roman" w:hAnsi="Times New Roman" w:hint="eastAsia"/>
          <w:sz w:val="24"/>
        </w:rPr>
        <w:t>Remaining</w:t>
      </w:r>
      <w:r w:rsidR="0096565F">
        <w:rPr>
          <w:rFonts w:ascii="Times New Roman" w:hAnsi="Times New Roman"/>
          <w:sz w:val="24"/>
        </w:rPr>
        <w:t xml:space="preserve"> </w:t>
      </w:r>
      <w:r w:rsidR="0096565F" w:rsidRPr="0096565F">
        <w:rPr>
          <w:rFonts w:ascii="Times New Roman" w:hAnsi="Times New Roman" w:hint="eastAsia"/>
          <w:sz w:val="24"/>
        </w:rPr>
        <w:t>issues</w:t>
      </w:r>
      <w:r w:rsidR="0096565F">
        <w:rPr>
          <w:rFonts w:ascii="Times New Roman" w:hAnsi="Times New Roman"/>
          <w:sz w:val="24"/>
        </w:rPr>
        <w:t xml:space="preserve"> </w:t>
      </w:r>
      <w:r w:rsidR="00D50B9C" w:rsidRPr="00696DC5">
        <w:rPr>
          <w:rFonts w:ascii="Times New Roman" w:hAnsi="Times New Roman"/>
          <w:sz w:val="24"/>
        </w:rPr>
        <w:t>on r</w:t>
      </w:r>
      <w:r w:rsidR="00D50B9C" w:rsidRPr="00696DC5">
        <w:rPr>
          <w:rFonts w:ascii="Times New Roman" w:hAnsi="Times New Roman" w:hint="eastAsia"/>
          <w:sz w:val="24"/>
        </w:rPr>
        <w:t>esource</w:t>
      </w:r>
      <w:r w:rsidR="00D50B9C" w:rsidRPr="00696DC5">
        <w:rPr>
          <w:rFonts w:ascii="Times New Roman" w:hAnsi="Times New Roman"/>
          <w:sz w:val="24"/>
        </w:rPr>
        <w:t xml:space="preserve"> </w:t>
      </w:r>
      <w:r w:rsidR="00D50B9C" w:rsidRPr="00696DC5">
        <w:rPr>
          <w:rFonts w:ascii="Times New Roman" w:hAnsi="Times New Roman" w:hint="eastAsia"/>
          <w:sz w:val="24"/>
        </w:rPr>
        <w:t>allocation</w:t>
      </w:r>
      <w:r w:rsidR="00F51BE1" w:rsidRPr="00696DC5">
        <w:rPr>
          <w:rFonts w:ascii="Times New Roman" w:hAnsi="Times New Roman"/>
          <w:sz w:val="24"/>
        </w:rPr>
        <w:t xml:space="preserve"> for SL positioning</w:t>
      </w:r>
      <w:r w:rsidR="00D50B9C" w:rsidRPr="00696DC5">
        <w:rPr>
          <w:rFonts w:ascii="Times New Roman" w:hAnsi="Times New Roman"/>
          <w:sz w:val="24"/>
        </w:rPr>
        <w:t xml:space="preserve"> </w:t>
      </w:r>
      <w:r w:rsidR="00D50B9C" w:rsidRPr="00696DC5">
        <w:rPr>
          <w:rFonts w:ascii="Times New Roman" w:hAnsi="Times New Roman" w:hint="eastAsia"/>
          <w:sz w:val="24"/>
        </w:rPr>
        <w:t>reference</w:t>
      </w:r>
      <w:r w:rsidR="00D50B9C" w:rsidRPr="00696DC5">
        <w:rPr>
          <w:rFonts w:ascii="Times New Roman" w:hAnsi="Times New Roman"/>
          <w:sz w:val="24"/>
        </w:rPr>
        <w:t xml:space="preserve"> </w:t>
      </w:r>
      <w:r w:rsidR="00D50B9C" w:rsidRPr="00696DC5">
        <w:rPr>
          <w:rFonts w:ascii="Times New Roman" w:hAnsi="Times New Roman" w:hint="eastAsia"/>
          <w:sz w:val="24"/>
        </w:rPr>
        <w:t>signal</w:t>
      </w:r>
    </w:p>
    <w:p w14:paraId="77275F93" w14:textId="37A25227" w:rsidR="003E1484" w:rsidRPr="00696DC5"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696DC5">
        <w:rPr>
          <w:rFonts w:ascii="Times New Roman" w:hAnsi="Times New Roman"/>
          <w:sz w:val="24"/>
        </w:rPr>
        <w:t>Agenda Item:</w:t>
      </w:r>
      <w:r w:rsidR="00696DC5">
        <w:rPr>
          <w:rFonts w:ascii="Times New Roman" w:hAnsi="Times New Roman"/>
          <w:sz w:val="24"/>
        </w:rPr>
        <w:t xml:space="preserve">       </w:t>
      </w:r>
      <w:r w:rsidR="0096565F">
        <w:rPr>
          <w:rFonts w:ascii="Times New Roman" w:eastAsia="宋体" w:hAnsi="Times New Roman"/>
          <w:sz w:val="24"/>
          <w:lang w:eastAsia="zh-CN"/>
        </w:rPr>
        <w:t>8</w:t>
      </w:r>
      <w:r w:rsidR="0000010B" w:rsidRPr="00696DC5">
        <w:rPr>
          <w:rFonts w:ascii="Times New Roman" w:eastAsia="宋体" w:hAnsi="Times New Roman"/>
          <w:sz w:val="24"/>
          <w:lang w:eastAsia="zh-CN"/>
        </w:rPr>
        <w:t>.</w:t>
      </w:r>
      <w:r w:rsidR="0096565F">
        <w:rPr>
          <w:rFonts w:ascii="Times New Roman" w:eastAsia="宋体" w:hAnsi="Times New Roman"/>
          <w:sz w:val="24"/>
          <w:lang w:eastAsia="zh-CN"/>
        </w:rPr>
        <w:t>3</w:t>
      </w:r>
      <w:r w:rsidR="0000010B" w:rsidRPr="00696DC5">
        <w:rPr>
          <w:rFonts w:ascii="Times New Roman" w:eastAsia="宋体" w:hAnsi="Times New Roman"/>
          <w:sz w:val="24"/>
          <w:lang w:eastAsia="zh-CN"/>
        </w:rPr>
        <w:t>.1.</w:t>
      </w:r>
      <w:r w:rsidR="00D50B9C" w:rsidRPr="00696DC5">
        <w:rPr>
          <w:rFonts w:ascii="Times New Roman" w:eastAsia="宋体" w:hAnsi="Times New Roman"/>
          <w:sz w:val="24"/>
          <w:lang w:eastAsia="zh-CN"/>
        </w:rPr>
        <w:t>3</w:t>
      </w:r>
    </w:p>
    <w:p w14:paraId="3C8A8177" w14:textId="77777777" w:rsidR="003E1484" w:rsidRPr="00696DC5" w:rsidRDefault="003E1484" w:rsidP="00696DC5">
      <w:pPr>
        <w:pStyle w:val="a5"/>
        <w:tabs>
          <w:tab w:val="left" w:pos="1800"/>
        </w:tabs>
        <w:spacing w:afterLines="50" w:after="120"/>
        <w:rPr>
          <w:rFonts w:ascii="Times New Roman" w:eastAsia="宋体" w:hAnsi="Times New Roman"/>
          <w:sz w:val="24"/>
          <w:lang w:eastAsia="zh-CN"/>
        </w:rPr>
      </w:pPr>
      <w:r w:rsidRPr="00696DC5">
        <w:rPr>
          <w:rFonts w:ascii="Times New Roman" w:hAnsi="Times New Roman"/>
          <w:sz w:val="24"/>
        </w:rPr>
        <w:t>Document for:</w:t>
      </w:r>
      <w:r w:rsidRPr="00696DC5">
        <w:rPr>
          <w:rFonts w:ascii="Times New Roman" w:hAnsi="Times New Roman"/>
          <w:sz w:val="24"/>
        </w:rPr>
        <w:tab/>
        <w:t>Discussio</w:t>
      </w:r>
      <w:r w:rsidRPr="00696DC5">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p>
    <w:p w14:paraId="0A0938C9" w14:textId="3DA1A844" w:rsidR="00B87FBC" w:rsidRPr="00696DC5" w:rsidRDefault="00BE38BD" w:rsidP="00A064C0">
      <w:pPr>
        <w:pStyle w:val="1"/>
        <w:numPr>
          <w:ilvl w:val="0"/>
          <w:numId w:val="20"/>
        </w:numPr>
        <w:rPr>
          <w:rFonts w:ascii="Times New Roman" w:hAnsi="Times New Roman" w:cs="Times New Roman"/>
          <w:sz w:val="24"/>
          <w:szCs w:val="24"/>
        </w:rPr>
      </w:pPr>
      <w:bookmarkStart w:id="0" w:name="_Ref118382196"/>
      <w:r w:rsidRPr="00696DC5">
        <w:rPr>
          <w:rFonts w:ascii="Times New Roman" w:hAnsi="Times New Roman" w:cs="Times New Roman"/>
          <w:sz w:val="24"/>
          <w:szCs w:val="24"/>
        </w:rPr>
        <w:t>Introduction</w:t>
      </w:r>
      <w:bookmarkEnd w:id="0"/>
    </w:p>
    <w:p w14:paraId="48BD8BBA" w14:textId="100E0418" w:rsidR="00C469EB" w:rsidRPr="00F30155" w:rsidRDefault="00C469EB" w:rsidP="00C469EB">
      <w:pPr>
        <w:spacing w:afterLines="50" w:after="120"/>
        <w:rPr>
          <w:rFonts w:eastAsia="宋体"/>
          <w:szCs w:val="20"/>
          <w:lang w:eastAsia="zh-CN"/>
        </w:rPr>
      </w:pPr>
      <w:r>
        <w:rPr>
          <w:rFonts w:eastAsia="宋体"/>
          <w:szCs w:val="20"/>
          <w:lang w:eastAsia="zh-CN"/>
        </w:rPr>
        <w:t xml:space="preserve">The study on </w:t>
      </w:r>
      <w:r w:rsidRPr="00F30155">
        <w:rPr>
          <w:szCs w:val="20"/>
        </w:rPr>
        <w:t>expanded and improved NR positioning</w:t>
      </w:r>
      <w:r w:rsidRPr="00F30155">
        <w:rPr>
          <w:rFonts w:eastAsia="宋体"/>
          <w:szCs w:val="20"/>
          <w:lang w:eastAsia="zh-CN"/>
        </w:rPr>
        <w:t xml:space="preserve"> </w:t>
      </w:r>
      <w:r>
        <w:rPr>
          <w:rFonts w:eastAsia="宋体"/>
          <w:szCs w:val="20"/>
          <w:lang w:eastAsia="zh-CN"/>
        </w:rPr>
        <w:t xml:space="preserve">had been completed in RAN1#111, and the item was converted </w:t>
      </w:r>
      <w:r w:rsidR="00C062F4">
        <w:rPr>
          <w:rFonts w:eastAsia="宋体"/>
          <w:szCs w:val="20"/>
          <w:lang w:eastAsia="zh-CN"/>
        </w:rPr>
        <w:t>to</w:t>
      </w:r>
      <w:r>
        <w:rPr>
          <w:rFonts w:eastAsia="宋体"/>
          <w:szCs w:val="20"/>
          <w:lang w:eastAsia="zh-CN"/>
        </w:rPr>
        <w:t xml:space="preserve"> work item in RAN#98 with following objectives </w:t>
      </w:r>
      <w:r w:rsidRPr="00F30155">
        <w:rPr>
          <w:rFonts w:eastAsia="宋体"/>
          <w:szCs w:val="20"/>
          <w:lang w:eastAsia="zh-CN"/>
        </w:rPr>
        <w:t>on SL positioning</w:t>
      </w:r>
      <w:r w:rsidRPr="00F30155">
        <w:rPr>
          <w:rFonts w:eastAsia="宋体"/>
          <w:szCs w:val="20"/>
          <w:lang w:eastAsia="zh-CN"/>
        </w:rPr>
        <w:fldChar w:fldCharType="begin"/>
      </w:r>
      <w:r w:rsidRPr="00F30155">
        <w:rPr>
          <w:rFonts w:eastAsia="宋体"/>
          <w:szCs w:val="20"/>
          <w:lang w:eastAsia="zh-CN"/>
        </w:rPr>
        <w:instrText xml:space="preserve"> REF _Ref101971571 \r \h  \* MERGEFORMAT </w:instrText>
      </w:r>
      <w:r w:rsidRPr="00F30155">
        <w:rPr>
          <w:rFonts w:eastAsia="宋体"/>
          <w:szCs w:val="20"/>
          <w:lang w:eastAsia="zh-CN"/>
        </w:rPr>
      </w:r>
      <w:r w:rsidRPr="00F30155">
        <w:rPr>
          <w:rFonts w:eastAsia="宋体"/>
          <w:szCs w:val="20"/>
          <w:lang w:eastAsia="zh-CN"/>
        </w:rPr>
        <w:fldChar w:fldCharType="separate"/>
      </w:r>
      <w:r w:rsidR="00D875F1">
        <w:rPr>
          <w:rFonts w:eastAsia="宋体"/>
          <w:szCs w:val="20"/>
          <w:lang w:eastAsia="zh-CN"/>
        </w:rPr>
        <w:t>[1]</w:t>
      </w:r>
      <w:r w:rsidRPr="00F30155">
        <w:rPr>
          <w:rFonts w:eastAsia="宋体"/>
          <w:szCs w:val="20"/>
          <w:lang w:eastAsia="zh-CN"/>
        </w:rPr>
        <w:fldChar w:fldCharType="end"/>
      </w:r>
      <w:r w:rsidRPr="00F30155">
        <w:rPr>
          <w:rFonts w:eastAsia="宋体"/>
          <w:szCs w:val="20"/>
          <w:lang w:eastAsia="zh-CN"/>
        </w:rPr>
        <w:t>:</w:t>
      </w:r>
    </w:p>
    <w:p w14:paraId="2AA64200" w14:textId="77777777" w:rsidR="00C469EB" w:rsidRPr="00F30155" w:rsidRDefault="00C469EB" w:rsidP="00C469EB">
      <w:pPr>
        <w:numPr>
          <w:ilvl w:val="0"/>
          <w:numId w:val="15"/>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 xml:space="preserve">Specify solutions for support of </w:t>
      </w:r>
      <w:r>
        <w:rPr>
          <w:rFonts w:eastAsia="宋体"/>
          <w:szCs w:val="20"/>
          <w:lang w:eastAsia="ko-KR"/>
        </w:rPr>
        <w:t>SL</w:t>
      </w:r>
      <w:r w:rsidRPr="00F30155">
        <w:rPr>
          <w:rFonts w:eastAsia="宋体"/>
          <w:szCs w:val="20"/>
          <w:lang w:eastAsia="ko-KR"/>
        </w:rPr>
        <w:t xml:space="preserve"> positioning (including ranging) in NR systems, including the following [RAN1, RAN2, RAN3, RAN4]:</w:t>
      </w:r>
    </w:p>
    <w:p w14:paraId="473ED543"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SL PRS for support of </w:t>
      </w:r>
      <w:r>
        <w:rPr>
          <w:rFonts w:eastAsia="宋体"/>
          <w:szCs w:val="20"/>
          <w:lang w:eastAsia="ko-KR"/>
        </w:rPr>
        <w:t>SL</w:t>
      </w:r>
      <w:r w:rsidRPr="00F30155">
        <w:rPr>
          <w:rFonts w:eastAsia="宋体"/>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50884E52"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831779C"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3CC64AA7"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w:t>
      </w:r>
      <w:proofErr w:type="spellStart"/>
      <w:r w:rsidRPr="00F30155">
        <w:rPr>
          <w:rFonts w:eastAsia="宋体"/>
          <w:szCs w:val="20"/>
          <w:lang w:eastAsia="ko-KR"/>
        </w:rPr>
        <w:t>AoA</w:t>
      </w:r>
      <w:proofErr w:type="spellEnd"/>
      <w:r w:rsidRPr="00F30155">
        <w:rPr>
          <w:rFonts w:eastAsia="宋体"/>
          <w:szCs w:val="20"/>
          <w:lang w:eastAsia="ko-KR"/>
        </w:rPr>
        <w:t>,</w:t>
      </w:r>
      <w:r w:rsidRPr="00F30155">
        <w:rPr>
          <w:rFonts w:eastAsia="宋体"/>
          <w:color w:val="00B0F0"/>
          <w:szCs w:val="20"/>
          <w:lang w:eastAsia="ko-KR"/>
        </w:rPr>
        <w:t xml:space="preserve"> </w:t>
      </w:r>
      <w:r w:rsidRPr="00F30155">
        <w:rPr>
          <w:rFonts w:eastAsia="宋体"/>
          <w:szCs w:val="20"/>
          <w:lang w:eastAsia="ko-KR"/>
        </w:rPr>
        <w:t>and SL-TDOA [RAN1, RAN2].</w:t>
      </w:r>
    </w:p>
    <w:p w14:paraId="1E2ABE3D"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68D0EE45"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3251AB2D" w14:textId="77777777" w:rsidR="00C469EB" w:rsidRPr="00F30155" w:rsidRDefault="00C469EB" w:rsidP="00C469EB">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0220BC96" w14:textId="77777777" w:rsidR="00C469EB" w:rsidRPr="00F30155" w:rsidRDefault="00C469EB" w:rsidP="00C469EB">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eastAsia="en-GB"/>
        </w:rPr>
        <w:t>Study and specify support of sensing-based resource allocation, and/or a random resource selection [RAN1].</w:t>
      </w:r>
    </w:p>
    <w:p w14:paraId="3CEF74CC" w14:textId="77777777" w:rsidR="00C469EB" w:rsidRPr="00F30155" w:rsidRDefault="00C469EB" w:rsidP="00C469EB">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496099B1"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Support resource allocation for shared resource pool with Rel-16/17/18 </w:t>
      </w:r>
      <w:r>
        <w:rPr>
          <w:rFonts w:eastAsia="宋体"/>
          <w:szCs w:val="20"/>
          <w:lang w:eastAsia="ko-KR"/>
        </w:rPr>
        <w:t>SL</w:t>
      </w:r>
      <w:r w:rsidRPr="00F30155">
        <w:rPr>
          <w:rFonts w:eastAsia="宋体"/>
          <w:szCs w:val="20"/>
          <w:lang w:eastAsia="ko-KR"/>
        </w:rPr>
        <w:t xml:space="preserve"> communication and dedicated resource pool for SL PRS [RAN1].</w:t>
      </w:r>
    </w:p>
    <w:p w14:paraId="19F4F524" w14:textId="77777777" w:rsidR="00C469EB" w:rsidRPr="00F30155" w:rsidRDefault="00C469EB" w:rsidP="00C469EB">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NOTE: For SL positioning resource (pre-)configuration in a shared resource pool with Rel-16/17/18 </w:t>
      </w:r>
      <w:r>
        <w:rPr>
          <w:rFonts w:eastAsia="宋体"/>
          <w:szCs w:val="20"/>
          <w:lang w:eastAsia="ko-KR"/>
        </w:rPr>
        <w:t>SL</w:t>
      </w:r>
      <w:r w:rsidRPr="00F30155">
        <w:rPr>
          <w:rFonts w:eastAsia="宋体"/>
          <w:szCs w:val="20"/>
          <w:lang w:eastAsia="ko-KR"/>
        </w:rPr>
        <w:t xml:space="preserve"> communication, backward compatibility with legacy Rel-16/17 UEs should be ensured.</w:t>
      </w:r>
    </w:p>
    <w:p w14:paraId="656D37BF"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2A009A24"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signalling and associated UE </w:t>
      </w:r>
      <w:proofErr w:type="spellStart"/>
      <w:r w:rsidRPr="00F30155">
        <w:rPr>
          <w:rFonts w:eastAsia="宋体"/>
          <w:szCs w:val="20"/>
          <w:lang w:eastAsia="ko-KR"/>
        </w:rPr>
        <w:t>behavior</w:t>
      </w:r>
      <w:proofErr w:type="spellEnd"/>
      <w:r w:rsidRPr="00F30155">
        <w:rPr>
          <w:rFonts w:eastAsia="宋体"/>
          <w:szCs w:val="20"/>
          <w:lang w:eastAsia="ko-KR"/>
        </w:rPr>
        <w:t xml:space="preserve"> for support of unicast, groupcast (not including many to one) and broadcast of SL PRS transmissions [RAN1, RAN2].</w:t>
      </w:r>
    </w:p>
    <w:p w14:paraId="7426254D"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signalling and procedures to facilitate support of SL positioning in all coverage scenarios and for PC5-only and joint PC5-Uu scenarios [RAN2, RAN3]: </w:t>
      </w:r>
    </w:p>
    <w:p w14:paraId="7671ED16"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eastAsia="en-GB"/>
        </w:rPr>
        <w:lastRenderedPageBreak/>
        <w:t xml:space="preserve">Specify the </w:t>
      </w:r>
      <w:r w:rsidRPr="00F30155">
        <w:rPr>
          <w:rFonts w:eastAsia="等线" w:hint="eastAsia"/>
          <w:szCs w:val="20"/>
          <w:lang w:eastAsia="zh-CN"/>
        </w:rPr>
        <w:t>p</w:t>
      </w:r>
      <w:r w:rsidRPr="00F30155">
        <w:rPr>
          <w:rFonts w:eastAsia="宋体"/>
          <w:szCs w:val="20"/>
          <w:lang w:eastAsia="zh-CN"/>
        </w:rPr>
        <w:t xml:space="preserve">rotocol </w:t>
      </w:r>
      <w:r w:rsidRPr="00F30155">
        <w:rPr>
          <w:rFonts w:eastAsia="等线" w:hint="eastAsia"/>
          <w:szCs w:val="20"/>
          <w:lang w:eastAsia="zh-CN"/>
        </w:rPr>
        <w:t xml:space="preserve">and procedures </w:t>
      </w:r>
      <w:r w:rsidRPr="00F30155">
        <w:rPr>
          <w:rFonts w:eastAsia="宋体"/>
          <w:szCs w:val="20"/>
          <w:lang w:eastAsia="zh-CN"/>
        </w:rPr>
        <w:t xml:space="preserve">for SL positioning between UEs (Protocol for </w:t>
      </w:r>
      <w:r>
        <w:rPr>
          <w:rFonts w:eastAsia="宋体"/>
          <w:szCs w:val="20"/>
          <w:lang w:eastAsia="zh-CN"/>
        </w:rPr>
        <w:t>SL</w:t>
      </w:r>
      <w:r w:rsidRPr="00F30155">
        <w:rPr>
          <w:rFonts w:eastAsia="宋体"/>
          <w:szCs w:val="20"/>
          <w:lang w:eastAsia="zh-CN"/>
        </w:rPr>
        <w:t xml:space="preserve"> positioning procedures (SLPP))</w:t>
      </w:r>
      <w:r w:rsidRPr="00F30155">
        <w:rPr>
          <w:rFonts w:eastAsia="宋体"/>
          <w:szCs w:val="20"/>
          <w:lang w:eastAsia="ko-KR"/>
        </w:rPr>
        <w:t>.</w:t>
      </w:r>
    </w:p>
    <w:p w14:paraId="0BA15769"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eastAsia="en-GB"/>
        </w:rPr>
        <w:t xml:space="preserve">Specify the </w:t>
      </w:r>
      <w:r w:rsidRPr="00F30155">
        <w:rPr>
          <w:rFonts w:eastAsia="等线"/>
          <w:szCs w:val="20"/>
          <w:lang w:eastAsia="zh-CN"/>
        </w:rPr>
        <w:t>protocol and procedures for SL positioning between UEs and LMF</w:t>
      </w:r>
      <w:r w:rsidRPr="00F30155">
        <w:rPr>
          <w:rFonts w:eastAsia="MS Mincho"/>
          <w:szCs w:val="20"/>
          <w:lang w:eastAsia="zh-CN"/>
        </w:rPr>
        <w:t xml:space="preserve">. </w:t>
      </w:r>
    </w:p>
    <w:p w14:paraId="47A318B5"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signalling to NG-RAN for</w:t>
      </w:r>
      <w:r w:rsidRPr="00F30155" w:rsidDel="00527ADA">
        <w:rPr>
          <w:rFonts w:eastAsia="宋体"/>
          <w:szCs w:val="20"/>
          <w:lang w:eastAsia="ko-KR"/>
        </w:rPr>
        <w:t xml:space="preserve"> </w:t>
      </w:r>
      <w:r>
        <w:rPr>
          <w:rFonts w:eastAsia="宋体"/>
          <w:szCs w:val="20"/>
          <w:lang w:eastAsia="ko-KR"/>
        </w:rPr>
        <w:t>SL</w:t>
      </w:r>
      <w:r w:rsidRPr="00F30155">
        <w:rPr>
          <w:rFonts w:eastAsia="宋体"/>
          <w:szCs w:val="20"/>
          <w:lang w:eastAsia="ko-KR"/>
        </w:rPr>
        <w:t xml:space="preserve"> positioning and ranging service authorizations as needed. [RAN3, RAN2] </w:t>
      </w:r>
    </w:p>
    <w:p w14:paraId="56F7AF1F"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77060A28" w14:textId="7116CD49" w:rsidR="00C469EB" w:rsidRPr="0004510F" w:rsidRDefault="0004510F" w:rsidP="00C469EB">
      <w:pPr>
        <w:overflowPunct w:val="0"/>
        <w:autoSpaceDE w:val="0"/>
        <w:autoSpaceDN w:val="0"/>
        <w:adjustRightInd w:val="0"/>
        <w:textAlignment w:val="baseline"/>
        <w:rPr>
          <w:rFonts w:eastAsiaTheme="minorEastAsia"/>
          <w:bCs/>
          <w:szCs w:val="20"/>
          <w:lang w:eastAsia="zh-CN"/>
        </w:rPr>
      </w:pPr>
      <w:r w:rsidRPr="0004510F">
        <w:rPr>
          <w:rFonts w:eastAsiaTheme="minorEastAsia"/>
          <w:bCs/>
          <w:szCs w:val="20"/>
          <w:lang w:eastAsia="zh-CN"/>
        </w:rPr>
        <w:t xml:space="preserve">In the last meeting the item of Expanded and Improved NR Positioning was completed, in this paper we discuss and give our views on some remaining issues on </w:t>
      </w:r>
      <w:r>
        <w:rPr>
          <w:rFonts w:eastAsiaTheme="minorEastAsia"/>
          <w:bCs/>
          <w:szCs w:val="20"/>
          <w:lang w:eastAsia="zh-CN"/>
        </w:rPr>
        <w:t xml:space="preserve">resource allocation for </w:t>
      </w:r>
      <w:r w:rsidRPr="0004510F">
        <w:rPr>
          <w:rFonts w:eastAsiaTheme="minorEastAsia"/>
          <w:bCs/>
          <w:szCs w:val="20"/>
          <w:lang w:eastAsia="zh-CN"/>
        </w:rPr>
        <w:t>SL PRS.</w:t>
      </w:r>
    </w:p>
    <w:p w14:paraId="44439D7C" w14:textId="49541233" w:rsidR="0056208C" w:rsidRDefault="00C3351E" w:rsidP="00A064C0">
      <w:pPr>
        <w:pStyle w:val="1"/>
        <w:numPr>
          <w:ilvl w:val="0"/>
          <w:numId w:val="20"/>
        </w:numPr>
        <w:rPr>
          <w:rFonts w:ascii="Times New Roman" w:hAnsi="Times New Roman" w:cs="Times New Roman"/>
          <w:sz w:val="24"/>
          <w:szCs w:val="24"/>
        </w:rPr>
      </w:pPr>
      <w:r w:rsidRPr="004B26DB">
        <w:rPr>
          <w:rFonts w:ascii="Times New Roman" w:hAnsi="Times New Roman" w:cs="Times New Roman"/>
          <w:sz w:val="24"/>
          <w:szCs w:val="24"/>
        </w:rPr>
        <w:t>Discussion</w:t>
      </w:r>
    </w:p>
    <w:p w14:paraId="359C6C3B" w14:textId="4ACA1502" w:rsidR="00C36306" w:rsidRDefault="005502AD" w:rsidP="00C36306">
      <w:pPr>
        <w:widowControl w:val="0"/>
        <w:spacing w:beforeLines="100" w:before="240" w:afterLines="50" w:after="120"/>
        <w:rPr>
          <w:rFonts w:eastAsiaTheme="minorEastAsia" w:cs="Times"/>
          <w:sz w:val="21"/>
          <w:szCs w:val="16"/>
          <w:lang w:eastAsia="zh-CN"/>
        </w:rPr>
      </w:pPr>
      <w:bookmarkStart w:id="1" w:name="_Hlk127462288"/>
      <w:r>
        <w:rPr>
          <w:rFonts w:eastAsiaTheme="minorEastAsia" w:cs="Times" w:hint="eastAsia"/>
          <w:sz w:val="21"/>
          <w:szCs w:val="16"/>
          <w:lang w:eastAsia="zh-CN"/>
        </w:rPr>
        <w:t>I</w:t>
      </w:r>
      <w:r>
        <w:rPr>
          <w:rFonts w:eastAsiaTheme="minorEastAsia" w:cs="Times"/>
          <w:sz w:val="21"/>
          <w:szCs w:val="16"/>
          <w:lang w:eastAsia="zh-CN"/>
        </w:rPr>
        <w:t xml:space="preserve">n the last meeting it was agreed that for congestion control in a dedicated resource pool CBR and CR is redefined </w:t>
      </w:r>
      <w:r>
        <w:rPr>
          <w:rFonts w:eastAsiaTheme="minorEastAsia" w:cs="Times"/>
          <w:sz w:val="21"/>
          <w:szCs w:val="16"/>
          <w:lang w:eastAsia="zh-CN"/>
        </w:rPr>
        <w:fldChar w:fldCharType="begin"/>
      </w:r>
      <w:r>
        <w:rPr>
          <w:rFonts w:eastAsiaTheme="minorEastAsia" w:cs="Times"/>
          <w:sz w:val="21"/>
          <w:szCs w:val="16"/>
          <w:lang w:eastAsia="zh-CN"/>
        </w:rPr>
        <w:instrText xml:space="preserve"> REF _Ref146727418 \r \h </w:instrText>
      </w:r>
      <w:r>
        <w:rPr>
          <w:rFonts w:eastAsiaTheme="minorEastAsia" w:cs="Times"/>
          <w:sz w:val="21"/>
          <w:szCs w:val="16"/>
          <w:lang w:eastAsia="zh-CN"/>
        </w:rPr>
      </w:r>
      <w:r>
        <w:rPr>
          <w:rFonts w:eastAsiaTheme="minorEastAsia" w:cs="Times"/>
          <w:sz w:val="21"/>
          <w:szCs w:val="16"/>
          <w:lang w:eastAsia="zh-CN"/>
        </w:rPr>
        <w:fldChar w:fldCharType="separate"/>
      </w:r>
      <w:r w:rsidR="00D875F1">
        <w:rPr>
          <w:rFonts w:eastAsiaTheme="minorEastAsia" w:cs="Times"/>
          <w:sz w:val="21"/>
          <w:szCs w:val="16"/>
          <w:lang w:eastAsia="zh-CN"/>
        </w:rPr>
        <w:t>[2]</w:t>
      </w:r>
      <w:r>
        <w:rPr>
          <w:rFonts w:eastAsiaTheme="minorEastAsia" w:cs="Times"/>
          <w:sz w:val="21"/>
          <w:szCs w:val="16"/>
          <w:lang w:eastAsia="zh-CN"/>
        </w:rPr>
        <w:fldChar w:fldCharType="end"/>
      </w:r>
      <w:r>
        <w:rPr>
          <w:rFonts w:eastAsiaTheme="minorEastAsia" w:cs="Times"/>
          <w:sz w:val="21"/>
          <w:szCs w:val="16"/>
          <w:lang w:eastAsia="zh-CN"/>
        </w:rPr>
        <w:t xml:space="preserve">: </w:t>
      </w:r>
    </w:p>
    <w:tbl>
      <w:tblPr>
        <w:tblStyle w:val="aa"/>
        <w:tblW w:w="0" w:type="auto"/>
        <w:tblLook w:val="04A0" w:firstRow="1" w:lastRow="0" w:firstColumn="1" w:lastColumn="0" w:noHBand="0" w:noVBand="1"/>
      </w:tblPr>
      <w:tblGrid>
        <w:gridCol w:w="9062"/>
      </w:tblGrid>
      <w:tr w:rsidR="00C36306" w14:paraId="302C9CAD" w14:textId="77777777" w:rsidTr="00C36306">
        <w:trPr>
          <w:trHeight w:val="1469"/>
        </w:trPr>
        <w:tc>
          <w:tcPr>
            <w:tcW w:w="9062" w:type="dxa"/>
          </w:tcPr>
          <w:p w14:paraId="3A836281" w14:textId="77777777" w:rsidR="00C36306" w:rsidRDefault="00C36306" w:rsidP="00C36306">
            <w:pPr>
              <w:spacing w:beforeLines="50" w:before="120"/>
              <w:rPr>
                <w:iCs/>
                <w:szCs w:val="20"/>
              </w:rPr>
            </w:pPr>
            <w:r w:rsidRPr="00847135">
              <w:rPr>
                <w:iCs/>
                <w:szCs w:val="20"/>
                <w:highlight w:val="green"/>
              </w:rPr>
              <w:t>Agreement</w:t>
            </w:r>
          </w:p>
          <w:p w14:paraId="5D66B78B" w14:textId="77777777" w:rsidR="00C36306" w:rsidRPr="00625003" w:rsidRDefault="00C36306" w:rsidP="00C36306">
            <w:r w:rsidRPr="00625003">
              <w:t>For Scheme 2 SL-PRS resource allocation, with regards to the congestion control for a dedicated RP, the following modifications are supported:</w:t>
            </w:r>
          </w:p>
          <w:p w14:paraId="489C30AE" w14:textId="77777777" w:rsidR="00C36306" w:rsidRPr="00625003" w:rsidRDefault="00C36306" w:rsidP="00C36306">
            <w:pPr>
              <w:numPr>
                <w:ilvl w:val="0"/>
                <w:numId w:val="48"/>
              </w:numPr>
              <w:contextualSpacing/>
            </w:pPr>
            <w:r w:rsidRPr="00625003">
              <w:rPr>
                <w:b/>
                <w:bCs/>
              </w:rPr>
              <w:t>Modification 1:</w:t>
            </w:r>
            <w:r w:rsidRPr="00625003">
              <w:t xml:space="preserve"> For the definition of SL PRS CR and CBR:</w:t>
            </w:r>
          </w:p>
          <w:p w14:paraId="6CFC8FFC" w14:textId="451418FF" w:rsidR="00C36306" w:rsidRPr="00C36306" w:rsidRDefault="00C36306" w:rsidP="00C36306">
            <w:pPr>
              <w:numPr>
                <w:ilvl w:val="1"/>
                <w:numId w:val="48"/>
              </w:numPr>
              <w:spacing w:afterLines="50" w:after="120"/>
              <w:contextualSpacing/>
            </w:pPr>
            <w:r w:rsidRPr="00E626FE">
              <w:t xml:space="preserve">Alt. 2: redefine </w:t>
            </w:r>
            <w:r w:rsidRPr="00C36306">
              <w:t>CBR/CR</w:t>
            </w:r>
            <w:r w:rsidRPr="00E626FE">
              <w:t xml:space="preserve"> by considering the SL-PRS resource allocation/configuration. </w:t>
            </w:r>
          </w:p>
        </w:tc>
      </w:tr>
    </w:tbl>
    <w:p w14:paraId="44A81E00" w14:textId="36828396" w:rsidR="005502AD" w:rsidRDefault="00C36306" w:rsidP="00C36306">
      <w:pPr>
        <w:widowControl w:val="0"/>
        <w:spacing w:beforeLines="100" w:before="240" w:afterLines="50" w:after="120"/>
        <w:rPr>
          <w:rFonts w:eastAsiaTheme="minorEastAsia" w:cs="Times"/>
          <w:sz w:val="21"/>
          <w:szCs w:val="16"/>
          <w:lang w:eastAsia="zh-CN"/>
        </w:rPr>
      </w:pPr>
      <w:r>
        <w:rPr>
          <w:rFonts w:eastAsiaTheme="minorEastAsia" w:cs="Times"/>
          <w:sz w:val="21"/>
          <w:szCs w:val="16"/>
          <w:lang w:eastAsia="zh-CN"/>
        </w:rPr>
        <w:t xml:space="preserve">In dedicated resource pool </w:t>
      </w:r>
      <w:r w:rsidR="00EB67EB">
        <w:rPr>
          <w:rFonts w:eastAsiaTheme="minorEastAsia" w:cs="Times"/>
          <w:sz w:val="21"/>
          <w:szCs w:val="16"/>
          <w:lang w:eastAsia="zh-CN"/>
        </w:rPr>
        <w:t xml:space="preserve">SL PRS resource(s) are configured and </w:t>
      </w:r>
      <w:r>
        <w:rPr>
          <w:rFonts w:eastAsiaTheme="minorEastAsia" w:cs="Times"/>
          <w:sz w:val="21"/>
          <w:szCs w:val="16"/>
          <w:lang w:eastAsia="zh-CN"/>
        </w:rPr>
        <w:t xml:space="preserve">one slot may be split into different SL PRS resources. </w:t>
      </w:r>
      <w:r w:rsidR="00C74577">
        <w:rPr>
          <w:rFonts w:eastAsiaTheme="minorEastAsia" w:cs="Times"/>
          <w:sz w:val="21"/>
          <w:szCs w:val="16"/>
          <w:lang w:eastAsia="zh-CN"/>
        </w:rPr>
        <w:t xml:space="preserve">Furthermore, one UE can use at most one SL PRS resource in a slot. </w:t>
      </w:r>
      <w:r>
        <w:rPr>
          <w:rFonts w:eastAsiaTheme="minorEastAsia" w:cs="Times"/>
          <w:sz w:val="21"/>
          <w:szCs w:val="16"/>
          <w:lang w:eastAsia="zh-CN"/>
        </w:rPr>
        <w:t>Thus, CR can be defined based on the number of SL PRS resources occupied by a UE.</w:t>
      </w:r>
    </w:p>
    <w:p w14:paraId="3E3C37E6" w14:textId="1807271D" w:rsidR="005502AD" w:rsidRPr="005502AD" w:rsidRDefault="005502AD" w:rsidP="005502AD">
      <w:pPr>
        <w:spacing w:beforeLines="100" w:before="240" w:afterLines="50" w:after="120"/>
        <w:rPr>
          <w:rFonts w:eastAsiaTheme="minorEastAsia" w:cs="Times"/>
          <w:sz w:val="21"/>
          <w:szCs w:val="16"/>
          <w:lang w:eastAsia="zh-CN"/>
        </w:rPr>
      </w:pPr>
      <w:bookmarkStart w:id="2" w:name="_Toc146787669"/>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D875F1">
        <w:rPr>
          <w:rFonts w:eastAsiaTheme="minorEastAsia"/>
          <w:b/>
          <w:bCs/>
          <w:noProof/>
          <w:color w:val="000000"/>
          <w:szCs w:val="20"/>
        </w:rPr>
        <w:t>1</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In dedicated resource pool CR is defined based on the number of SL PRS resources occupied by a UE.</w:t>
      </w:r>
      <w:bookmarkEnd w:id="2"/>
    </w:p>
    <w:p w14:paraId="04BC9FAD" w14:textId="38D0A458" w:rsidR="00C36306" w:rsidRPr="00695898" w:rsidRDefault="00695898" w:rsidP="00695898">
      <w:pPr>
        <w:widowControl w:val="0"/>
        <w:rPr>
          <w:rFonts w:eastAsiaTheme="minorEastAsia" w:cs="Times"/>
          <w:sz w:val="21"/>
          <w:szCs w:val="16"/>
          <w:lang w:eastAsia="zh-CN"/>
        </w:rPr>
      </w:pPr>
      <w:bookmarkStart w:id="3" w:name="_Hlk146727519"/>
      <w:r>
        <w:rPr>
          <w:rFonts w:eastAsiaTheme="minorEastAsia" w:cs="Times" w:hint="eastAsia"/>
          <w:sz w:val="21"/>
          <w:szCs w:val="16"/>
          <w:lang w:eastAsia="zh-CN"/>
        </w:rPr>
        <w:t>I</w:t>
      </w:r>
      <w:r>
        <w:rPr>
          <w:rFonts w:eastAsiaTheme="minorEastAsia" w:cs="Times"/>
          <w:sz w:val="21"/>
          <w:szCs w:val="16"/>
          <w:lang w:eastAsia="zh-CN"/>
        </w:rPr>
        <w:t xml:space="preserve">n the last meeting </w:t>
      </w:r>
      <w:r w:rsidR="00B82F8A">
        <w:rPr>
          <w:rFonts w:eastAsiaTheme="minorEastAsia" w:cs="Times"/>
          <w:sz w:val="21"/>
          <w:szCs w:val="16"/>
          <w:lang w:eastAsia="zh-CN"/>
        </w:rPr>
        <w:t>the following agreement was achieved on SL-RSSI</w:t>
      </w:r>
      <w:r>
        <w:rPr>
          <w:rFonts w:eastAsiaTheme="minorEastAsia" w:cs="Times"/>
          <w:sz w:val="21"/>
          <w:szCs w:val="16"/>
          <w:lang w:eastAsia="zh-CN"/>
        </w:rPr>
        <w:t xml:space="preserve"> </w:t>
      </w:r>
      <w:r>
        <w:rPr>
          <w:rFonts w:eastAsiaTheme="minorEastAsia" w:cs="Times"/>
          <w:sz w:val="21"/>
          <w:szCs w:val="16"/>
          <w:lang w:eastAsia="zh-CN"/>
        </w:rPr>
        <w:fldChar w:fldCharType="begin"/>
      </w:r>
      <w:r>
        <w:rPr>
          <w:rFonts w:eastAsiaTheme="minorEastAsia" w:cs="Times"/>
          <w:sz w:val="21"/>
          <w:szCs w:val="16"/>
          <w:lang w:eastAsia="zh-CN"/>
        </w:rPr>
        <w:instrText xml:space="preserve"> REF _Ref146727418 \r \h </w:instrText>
      </w:r>
      <w:r>
        <w:rPr>
          <w:rFonts w:eastAsiaTheme="minorEastAsia" w:cs="Times"/>
          <w:sz w:val="21"/>
          <w:szCs w:val="16"/>
          <w:lang w:eastAsia="zh-CN"/>
        </w:rPr>
      </w:r>
      <w:r>
        <w:rPr>
          <w:rFonts w:eastAsiaTheme="minorEastAsia" w:cs="Times"/>
          <w:sz w:val="21"/>
          <w:szCs w:val="16"/>
          <w:lang w:eastAsia="zh-CN"/>
        </w:rPr>
        <w:fldChar w:fldCharType="separate"/>
      </w:r>
      <w:r w:rsidR="00D875F1">
        <w:rPr>
          <w:rFonts w:eastAsiaTheme="minorEastAsia" w:cs="Times"/>
          <w:sz w:val="21"/>
          <w:szCs w:val="16"/>
          <w:lang w:eastAsia="zh-CN"/>
        </w:rPr>
        <w:t>[2]</w:t>
      </w:r>
      <w:r>
        <w:rPr>
          <w:rFonts w:eastAsiaTheme="minorEastAsia" w:cs="Times"/>
          <w:sz w:val="21"/>
          <w:szCs w:val="16"/>
          <w:lang w:eastAsia="zh-CN"/>
        </w:rPr>
        <w:fldChar w:fldCharType="end"/>
      </w:r>
      <w:r>
        <w:rPr>
          <w:rFonts w:eastAsiaTheme="minorEastAsia" w:cs="Times"/>
          <w:sz w:val="21"/>
          <w:szCs w:val="16"/>
          <w:lang w:eastAsia="zh-CN"/>
        </w:rPr>
        <w:t xml:space="preserve">: </w:t>
      </w:r>
    </w:p>
    <w:tbl>
      <w:tblPr>
        <w:tblStyle w:val="aa"/>
        <w:tblpPr w:leftFromText="180" w:rightFromText="180" w:vertAnchor="text" w:horzAnchor="margin" w:tblpY="217"/>
        <w:tblW w:w="0" w:type="auto"/>
        <w:tblLook w:val="04A0" w:firstRow="1" w:lastRow="0" w:firstColumn="1" w:lastColumn="0" w:noHBand="0" w:noVBand="1"/>
      </w:tblPr>
      <w:tblGrid>
        <w:gridCol w:w="9062"/>
      </w:tblGrid>
      <w:tr w:rsidR="005502AD" w14:paraId="5F1B0ED4" w14:textId="77777777" w:rsidTr="005502AD">
        <w:trPr>
          <w:trHeight w:val="1545"/>
        </w:trPr>
        <w:tc>
          <w:tcPr>
            <w:tcW w:w="9062" w:type="dxa"/>
          </w:tcPr>
          <w:bookmarkEnd w:id="3"/>
          <w:p w14:paraId="2DE39E35" w14:textId="77777777" w:rsidR="005502AD" w:rsidRDefault="005502AD" w:rsidP="005502AD">
            <w:pPr>
              <w:contextualSpacing/>
            </w:pPr>
            <w:r w:rsidRPr="005B6438">
              <w:rPr>
                <w:highlight w:val="green"/>
              </w:rPr>
              <w:t>Agreement</w:t>
            </w:r>
          </w:p>
          <w:p w14:paraId="10391CB7" w14:textId="77777777" w:rsidR="005502AD" w:rsidRPr="00625003" w:rsidRDefault="005502AD" w:rsidP="005502AD">
            <w:r w:rsidRPr="00625003">
              <w:t>For Scheme 2 SL-PRS resource allocation, with regards to the congestion control for a dedicated RP, the following modifications are supported:</w:t>
            </w:r>
          </w:p>
          <w:p w14:paraId="7A0F5A90" w14:textId="77777777" w:rsidR="005502AD" w:rsidRPr="00625003" w:rsidRDefault="005502AD" w:rsidP="005502AD">
            <w:pPr>
              <w:numPr>
                <w:ilvl w:val="0"/>
                <w:numId w:val="48"/>
              </w:numPr>
              <w:contextualSpacing/>
            </w:pPr>
            <w:r w:rsidRPr="00625003">
              <w:rPr>
                <w:b/>
                <w:bCs/>
              </w:rPr>
              <w:t>Modification 2</w:t>
            </w:r>
            <w:r w:rsidRPr="00625003">
              <w:t xml:space="preserve">: For the evaluation of </w:t>
            </w:r>
            <w:r w:rsidRPr="005502AD">
              <w:t>RSSI</w:t>
            </w:r>
            <w:r w:rsidRPr="00625003">
              <w:t xml:space="preserve"> used in the CBR definition:</w:t>
            </w:r>
          </w:p>
          <w:p w14:paraId="3A124E75" w14:textId="77777777" w:rsidR="005502AD" w:rsidRPr="00625003" w:rsidRDefault="005502AD" w:rsidP="005502AD">
            <w:pPr>
              <w:numPr>
                <w:ilvl w:val="1"/>
                <w:numId w:val="48"/>
              </w:numPr>
              <w:contextualSpacing/>
            </w:pPr>
            <w:r w:rsidRPr="00625003">
              <w:t xml:space="preserve">SL-RSSI is measured on a slot configured for transmission of </w:t>
            </w:r>
            <w:r w:rsidRPr="005502AD">
              <w:t>PSCCH and SL-PRS</w:t>
            </w:r>
          </w:p>
          <w:p w14:paraId="151EF148" w14:textId="36C50C3D" w:rsidR="005502AD" w:rsidRPr="00C36306" w:rsidRDefault="005502AD" w:rsidP="005502AD">
            <w:pPr>
              <w:numPr>
                <w:ilvl w:val="1"/>
                <w:numId w:val="48"/>
              </w:numPr>
              <w:contextualSpacing/>
            </w:pPr>
            <w:r w:rsidRPr="00E626FE">
              <w:t>A single SL-RSSI is measured on symbols with both SL-PRS and PSCCH</w:t>
            </w:r>
          </w:p>
        </w:tc>
      </w:tr>
    </w:tbl>
    <w:p w14:paraId="6B409295" w14:textId="4A800B47" w:rsidR="00B82F8A" w:rsidRDefault="00B82F8A" w:rsidP="00695898">
      <w:pPr>
        <w:widowControl w:val="0"/>
        <w:spacing w:beforeLines="100" w:before="240" w:afterLines="50" w:after="120"/>
        <w:rPr>
          <w:rFonts w:eastAsiaTheme="minorEastAsia" w:cs="Times"/>
          <w:sz w:val="21"/>
          <w:szCs w:val="16"/>
          <w:lang w:eastAsia="zh-CN"/>
        </w:rPr>
      </w:pPr>
      <w:r>
        <w:rPr>
          <w:rFonts w:eastAsiaTheme="minorEastAsia" w:cs="Times"/>
          <w:sz w:val="21"/>
          <w:szCs w:val="16"/>
          <w:lang w:eastAsia="zh-CN"/>
        </w:rPr>
        <w:t xml:space="preserve">According to the agreement a single SL-RSSI is measured on symbols with both SL-PRS and PSCCH, however, if TDM-ed SL PRS resources are configured in a slot SL RSSI measured on symbols with SL PRS and that on symbols with PSCCH would not be </w:t>
      </w:r>
      <w:r w:rsidR="009C7C1A">
        <w:rPr>
          <w:rFonts w:eastAsiaTheme="minorEastAsia" w:cs="Times"/>
          <w:sz w:val="21"/>
          <w:szCs w:val="16"/>
          <w:lang w:eastAsia="zh-CN"/>
        </w:rPr>
        <w:t xml:space="preserve">different </w:t>
      </w:r>
      <w:r>
        <w:rPr>
          <w:rFonts w:eastAsiaTheme="minorEastAsia" w:cs="Times"/>
          <w:sz w:val="21"/>
          <w:szCs w:val="16"/>
          <w:lang w:eastAsia="zh-CN"/>
        </w:rPr>
        <w:t xml:space="preserve">unless the SL RSSI is measured on a sub-channel for PSCCH and corresponding SL PRS resource, i.e., RE level measurement. However, to perform RE-level measurement a UE needs to transform the signal into frequency domain which would be more complicated than SL RSSI measurement in SL communication, where SL RSSI can be measured per sub-channel. Given </w:t>
      </w:r>
      <w:r w:rsidR="00EE0E89">
        <w:rPr>
          <w:rFonts w:eastAsiaTheme="minorEastAsia" w:cs="Times"/>
          <w:sz w:val="21"/>
          <w:szCs w:val="16"/>
          <w:lang w:eastAsia="zh-CN"/>
        </w:rPr>
        <w:t xml:space="preserve">same UE capability on </w:t>
      </w:r>
      <w:r>
        <w:rPr>
          <w:rFonts w:eastAsiaTheme="minorEastAsia" w:cs="Times"/>
          <w:sz w:val="21"/>
          <w:szCs w:val="16"/>
          <w:lang w:eastAsia="zh-CN"/>
        </w:rPr>
        <w:t xml:space="preserve">congestion processing </w:t>
      </w:r>
      <w:r w:rsidR="00EE0E89">
        <w:rPr>
          <w:rFonts w:eastAsiaTheme="minorEastAsia" w:cs="Times"/>
          <w:sz w:val="21"/>
          <w:szCs w:val="16"/>
          <w:lang w:eastAsia="zh-CN"/>
        </w:rPr>
        <w:t>as legacy is applied to congestion control f</w:t>
      </w:r>
      <w:r>
        <w:rPr>
          <w:rFonts w:eastAsiaTheme="minorEastAsia" w:cs="Times"/>
          <w:sz w:val="21"/>
          <w:szCs w:val="16"/>
          <w:lang w:eastAsia="zh-CN"/>
        </w:rPr>
        <w:t>or SL PRS</w:t>
      </w:r>
      <w:r w:rsidR="00EE0E89">
        <w:rPr>
          <w:rFonts w:eastAsiaTheme="minorEastAsia" w:cs="Times"/>
          <w:sz w:val="21"/>
          <w:szCs w:val="16"/>
          <w:lang w:eastAsia="zh-CN"/>
        </w:rPr>
        <w:t>, the complexity on SL RSSI measurement for SL PRS should be similar as legacy.</w:t>
      </w:r>
    </w:p>
    <w:p w14:paraId="29AF4BBB" w14:textId="0CF99AE0" w:rsidR="00CA563E" w:rsidRDefault="00954AE8" w:rsidP="00695898">
      <w:pPr>
        <w:widowControl w:val="0"/>
        <w:spacing w:beforeLines="100" w:before="240" w:afterLines="50" w:after="120"/>
        <w:rPr>
          <w:rFonts w:eastAsiaTheme="minorEastAsia" w:cs="Times"/>
          <w:sz w:val="21"/>
          <w:szCs w:val="16"/>
          <w:lang w:eastAsia="zh-CN"/>
        </w:rPr>
      </w:pPr>
      <w:r>
        <w:rPr>
          <w:rFonts w:eastAsiaTheme="minorEastAsia" w:cs="Times"/>
          <w:sz w:val="21"/>
          <w:szCs w:val="16"/>
          <w:lang w:eastAsia="zh-CN"/>
        </w:rPr>
        <w:t>I</w:t>
      </w:r>
      <w:r w:rsidR="00CA563E">
        <w:rPr>
          <w:rFonts w:eastAsiaTheme="minorEastAsia" w:cs="Times"/>
          <w:sz w:val="21"/>
          <w:szCs w:val="16"/>
          <w:lang w:eastAsia="zh-CN"/>
        </w:rPr>
        <w:t xml:space="preserve">n dedicated resource pool </w:t>
      </w:r>
      <w:r w:rsidR="0050117A">
        <w:rPr>
          <w:rFonts w:eastAsiaTheme="minorEastAsia" w:cs="Times"/>
          <w:sz w:val="21"/>
          <w:szCs w:val="16"/>
          <w:lang w:eastAsia="zh-CN"/>
        </w:rPr>
        <w:t>the bandwidth of a</w:t>
      </w:r>
      <w:r w:rsidR="00CA563E">
        <w:rPr>
          <w:rFonts w:eastAsiaTheme="minorEastAsia" w:cs="Times"/>
          <w:sz w:val="21"/>
          <w:szCs w:val="16"/>
          <w:lang w:eastAsia="zh-CN"/>
        </w:rPr>
        <w:t xml:space="preserve"> SL PRS resource </w:t>
      </w:r>
      <w:r w:rsidR="0050117A">
        <w:rPr>
          <w:rFonts w:eastAsiaTheme="minorEastAsia" w:cs="Times"/>
          <w:sz w:val="21"/>
          <w:szCs w:val="16"/>
          <w:lang w:eastAsia="zh-CN"/>
        </w:rPr>
        <w:t xml:space="preserve">is </w:t>
      </w:r>
      <w:r w:rsidR="00CA563E">
        <w:rPr>
          <w:rFonts w:eastAsiaTheme="minorEastAsia" w:cs="Times"/>
          <w:sz w:val="21"/>
          <w:szCs w:val="16"/>
          <w:lang w:eastAsia="zh-CN"/>
        </w:rPr>
        <w:t xml:space="preserve">always same </w:t>
      </w:r>
      <w:r w:rsidR="0050117A">
        <w:rPr>
          <w:rFonts w:eastAsiaTheme="minorEastAsia" w:cs="Times"/>
          <w:sz w:val="21"/>
          <w:szCs w:val="16"/>
          <w:lang w:eastAsia="zh-CN"/>
        </w:rPr>
        <w:t xml:space="preserve">as the </w:t>
      </w:r>
      <w:r w:rsidR="00CA563E">
        <w:rPr>
          <w:rFonts w:eastAsiaTheme="minorEastAsia" w:cs="Times"/>
          <w:sz w:val="21"/>
          <w:szCs w:val="16"/>
          <w:lang w:eastAsia="zh-CN"/>
        </w:rPr>
        <w:t xml:space="preserve">bandwidth </w:t>
      </w:r>
      <w:r w:rsidR="0050117A">
        <w:rPr>
          <w:rFonts w:eastAsiaTheme="minorEastAsia" w:cs="Times"/>
          <w:sz w:val="21"/>
          <w:szCs w:val="16"/>
          <w:lang w:eastAsia="zh-CN"/>
        </w:rPr>
        <w:t>of</w:t>
      </w:r>
      <w:r w:rsidR="00CA563E">
        <w:rPr>
          <w:rFonts w:eastAsiaTheme="minorEastAsia" w:cs="Times"/>
          <w:sz w:val="21"/>
          <w:szCs w:val="16"/>
          <w:lang w:eastAsia="zh-CN"/>
        </w:rPr>
        <w:t xml:space="preserve"> the resource pool, the SL RSSI can be directly measured on a OFDM symbol, accordingly CBR can be defined as the portion of OFDM symbols with SL RSSI exceeds the (pre-)configured threshold.</w:t>
      </w:r>
      <w:r>
        <w:rPr>
          <w:rFonts w:eastAsiaTheme="minorEastAsia" w:cs="Times"/>
          <w:sz w:val="21"/>
          <w:szCs w:val="16"/>
          <w:lang w:eastAsia="zh-CN"/>
        </w:rPr>
        <w:t xml:space="preserve"> This measurement would be sufficient to reflect the congestion level of a resource pool.</w:t>
      </w:r>
    </w:p>
    <w:p w14:paraId="1CCD9009" w14:textId="3E127EF3" w:rsidR="005502AD" w:rsidRDefault="00695898" w:rsidP="00695898">
      <w:pPr>
        <w:widowControl w:val="0"/>
        <w:spacing w:beforeLines="100" w:before="240" w:afterLines="50" w:after="120"/>
        <w:rPr>
          <w:rFonts w:eastAsiaTheme="minorEastAsia" w:cs="Times"/>
          <w:sz w:val="21"/>
          <w:szCs w:val="16"/>
          <w:lang w:eastAsia="zh-CN"/>
        </w:rPr>
      </w:pPr>
      <w:bookmarkStart w:id="4" w:name="_Toc146787670"/>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D875F1">
        <w:rPr>
          <w:rFonts w:eastAsiaTheme="minorEastAsia"/>
          <w:b/>
          <w:bCs/>
          <w:noProof/>
          <w:color w:val="000000"/>
          <w:szCs w:val="20"/>
        </w:rPr>
        <w:t>2</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 xml:space="preserve">In dedicated resource pool </w:t>
      </w:r>
      <w:r w:rsidR="00954AE8">
        <w:rPr>
          <w:rFonts w:eastAsiaTheme="minorEastAsia"/>
          <w:b/>
          <w:bCs/>
          <w:color w:val="000000"/>
          <w:szCs w:val="20"/>
        </w:rPr>
        <w:t>SL RSSI is defined as</w:t>
      </w:r>
      <w:r w:rsidR="00954AE8" w:rsidRPr="00954AE8">
        <w:rPr>
          <w:rFonts w:eastAsiaTheme="minorEastAsia"/>
          <w:b/>
          <w:bCs/>
          <w:color w:val="000000"/>
          <w:szCs w:val="20"/>
        </w:rPr>
        <w:t xml:space="preserve"> the total received power (in [W]) observed in </w:t>
      </w:r>
      <w:r w:rsidR="00954AE8">
        <w:rPr>
          <w:rFonts w:eastAsiaTheme="minorEastAsia"/>
          <w:b/>
          <w:bCs/>
          <w:color w:val="000000"/>
          <w:szCs w:val="20"/>
        </w:rPr>
        <w:t xml:space="preserve">a </w:t>
      </w:r>
      <w:r w:rsidR="00954AE8" w:rsidRPr="00954AE8">
        <w:rPr>
          <w:rFonts w:eastAsiaTheme="minorEastAsia"/>
          <w:b/>
          <w:bCs/>
          <w:color w:val="000000"/>
          <w:szCs w:val="20"/>
        </w:rPr>
        <w:t>OFDM symbol</w:t>
      </w:r>
      <w:r w:rsidR="00954AE8">
        <w:rPr>
          <w:rFonts w:eastAsiaTheme="minorEastAsia"/>
          <w:b/>
          <w:bCs/>
          <w:color w:val="000000"/>
          <w:szCs w:val="20"/>
        </w:rPr>
        <w:t>, and CBR</w:t>
      </w:r>
      <w:r>
        <w:rPr>
          <w:rFonts w:eastAsiaTheme="minorEastAsia"/>
          <w:b/>
          <w:bCs/>
          <w:color w:val="000000"/>
          <w:szCs w:val="20"/>
        </w:rPr>
        <w:t xml:space="preserve"> is defined as the portion of OFDM symbols with SL RSSI exceeding the (pre-)configured threshold.</w:t>
      </w:r>
      <w:bookmarkEnd w:id="4"/>
    </w:p>
    <w:bookmarkEnd w:id="1"/>
    <w:p w14:paraId="3910CA11" w14:textId="31C672BD" w:rsidR="00553065" w:rsidRPr="00A4122A" w:rsidRDefault="00A4122A" w:rsidP="00CC6648">
      <w:pPr>
        <w:rPr>
          <w:rFonts w:eastAsiaTheme="minorEastAsia" w:cs="Times"/>
          <w:sz w:val="21"/>
          <w:szCs w:val="16"/>
          <w:lang w:eastAsia="zh-CN"/>
        </w:rPr>
      </w:pPr>
      <w:r w:rsidRPr="00A4122A">
        <w:rPr>
          <w:rFonts w:eastAsiaTheme="minorEastAsia" w:cs="Times"/>
          <w:sz w:val="21"/>
          <w:szCs w:val="16"/>
          <w:lang w:eastAsia="zh-CN"/>
        </w:rPr>
        <w:lastRenderedPageBreak/>
        <w:t xml:space="preserve">Regarding the FFS issue in the agreement below, </w:t>
      </w:r>
      <w:r>
        <w:rPr>
          <w:rFonts w:eastAsiaTheme="minorEastAsia" w:cs="Times"/>
          <w:sz w:val="21"/>
          <w:szCs w:val="16"/>
          <w:lang w:eastAsia="zh-CN"/>
        </w:rPr>
        <w:t xml:space="preserve">as SL PRS resource allocation is fully up to </w:t>
      </w:r>
      <w:proofErr w:type="spellStart"/>
      <w:r>
        <w:rPr>
          <w:rFonts w:eastAsiaTheme="minorEastAsia" w:cs="Times"/>
          <w:sz w:val="21"/>
          <w:szCs w:val="16"/>
          <w:lang w:eastAsia="zh-CN"/>
        </w:rPr>
        <w:t>gNB</w:t>
      </w:r>
      <w:proofErr w:type="spellEnd"/>
      <w:r>
        <w:rPr>
          <w:rFonts w:eastAsiaTheme="minorEastAsia" w:cs="Times"/>
          <w:sz w:val="21"/>
          <w:szCs w:val="16"/>
          <w:lang w:eastAsia="zh-CN"/>
        </w:rPr>
        <w:t xml:space="preserve">, reporting CBR to LMF or another UE is not necessary. </w:t>
      </w:r>
    </w:p>
    <w:tbl>
      <w:tblPr>
        <w:tblStyle w:val="aa"/>
        <w:tblW w:w="0" w:type="auto"/>
        <w:tblLook w:val="04A0" w:firstRow="1" w:lastRow="0" w:firstColumn="1" w:lastColumn="0" w:noHBand="0" w:noVBand="1"/>
      </w:tblPr>
      <w:tblGrid>
        <w:gridCol w:w="9062"/>
      </w:tblGrid>
      <w:tr w:rsidR="0050117A" w14:paraId="73D6864E" w14:textId="77777777" w:rsidTr="0050117A">
        <w:trPr>
          <w:trHeight w:val="1763"/>
        </w:trPr>
        <w:tc>
          <w:tcPr>
            <w:tcW w:w="9062" w:type="dxa"/>
          </w:tcPr>
          <w:p w14:paraId="07EB6044" w14:textId="77777777" w:rsidR="0050117A" w:rsidRDefault="0050117A" w:rsidP="0050117A">
            <w:pPr>
              <w:rPr>
                <w:iCs/>
                <w:szCs w:val="20"/>
              </w:rPr>
            </w:pPr>
            <w:r w:rsidRPr="002E619E">
              <w:rPr>
                <w:iCs/>
                <w:szCs w:val="20"/>
                <w:highlight w:val="green"/>
              </w:rPr>
              <w:t>Agreement</w:t>
            </w:r>
          </w:p>
          <w:p w14:paraId="6BD8C2FA" w14:textId="77777777" w:rsidR="0050117A" w:rsidRPr="00625003" w:rsidRDefault="0050117A" w:rsidP="0050117A">
            <w:r w:rsidRPr="00625003">
              <w:t xml:space="preserve">In Scheme 2, with regards to the </w:t>
            </w:r>
            <w:r w:rsidRPr="0050117A">
              <w:t>congestion</w:t>
            </w:r>
            <w:r w:rsidRPr="00625003">
              <w:t xml:space="preserve"> control for SL PRS: </w:t>
            </w:r>
          </w:p>
          <w:p w14:paraId="75BCEC73" w14:textId="77777777" w:rsidR="0050117A" w:rsidRPr="00625003" w:rsidRDefault="0050117A" w:rsidP="0050117A">
            <w:pPr>
              <w:numPr>
                <w:ilvl w:val="0"/>
                <w:numId w:val="48"/>
              </w:numPr>
              <w:contextualSpacing/>
            </w:pPr>
            <w:r w:rsidRPr="00625003">
              <w:rPr>
                <w:rFonts w:hint="eastAsia"/>
              </w:rPr>
              <w:t>S</w:t>
            </w:r>
            <w:r w:rsidRPr="00625003">
              <w:t xml:space="preserve">L-PRS congestion processing time: based on both SCS and UE capability, similar to </w:t>
            </w:r>
            <w:proofErr w:type="gramStart"/>
            <w:r w:rsidRPr="00625003">
              <w:t>legacy</w:t>
            </w:r>
            <w:proofErr w:type="gramEnd"/>
          </w:p>
          <w:p w14:paraId="6BC7ECE3" w14:textId="77777777" w:rsidR="0050117A" w:rsidRPr="00625003" w:rsidRDefault="0050117A" w:rsidP="0050117A">
            <w:pPr>
              <w:numPr>
                <w:ilvl w:val="0"/>
                <w:numId w:val="48"/>
              </w:numPr>
              <w:contextualSpacing/>
            </w:pPr>
            <w:r w:rsidRPr="00625003">
              <w:t xml:space="preserve">The maximum number of CBR ranges for SL positioning </w:t>
            </w:r>
            <w:r>
              <w:t xml:space="preserve">is </w:t>
            </w:r>
            <w:proofErr w:type="gramStart"/>
            <w:r w:rsidRPr="00625003">
              <w:t>8</w:t>
            </w:r>
            <w:proofErr w:type="gramEnd"/>
          </w:p>
          <w:p w14:paraId="6FD7BD11" w14:textId="77777777" w:rsidR="0050117A" w:rsidRPr="000F5FDD" w:rsidRDefault="0050117A" w:rsidP="0050117A">
            <w:pPr>
              <w:numPr>
                <w:ilvl w:val="0"/>
                <w:numId w:val="48"/>
              </w:numPr>
              <w:contextualSpacing/>
            </w:pPr>
            <w:r w:rsidRPr="000F5FDD">
              <w:t xml:space="preserve">Number of CBR levels is </w:t>
            </w:r>
            <w:proofErr w:type="gramStart"/>
            <w:r w:rsidRPr="000F5FDD">
              <w:t>16</w:t>
            </w:r>
            <w:proofErr w:type="gramEnd"/>
          </w:p>
          <w:p w14:paraId="427D3813" w14:textId="77777777" w:rsidR="0050117A" w:rsidRPr="000F5FDD" w:rsidRDefault="0050117A" w:rsidP="0050117A">
            <w:pPr>
              <w:numPr>
                <w:ilvl w:val="0"/>
                <w:numId w:val="48"/>
              </w:numPr>
              <w:contextualSpacing/>
            </w:pPr>
            <w:r w:rsidRPr="000F5FDD">
              <w:t xml:space="preserve">CBR measurement for SL PRS can be reported to </w:t>
            </w:r>
            <w:proofErr w:type="spellStart"/>
            <w:proofErr w:type="gramStart"/>
            <w:r w:rsidRPr="000F5FDD">
              <w:t>gNB</w:t>
            </w:r>
            <w:proofErr w:type="spellEnd"/>
            <w:proofErr w:type="gramEnd"/>
            <w:r w:rsidRPr="000F5FDD">
              <w:t xml:space="preserve"> </w:t>
            </w:r>
          </w:p>
          <w:p w14:paraId="31FDE211" w14:textId="34D4D6F8" w:rsidR="0050117A" w:rsidRPr="0050117A" w:rsidRDefault="0050117A" w:rsidP="0050117A">
            <w:pPr>
              <w:numPr>
                <w:ilvl w:val="0"/>
                <w:numId w:val="48"/>
              </w:numPr>
              <w:contextualSpacing/>
              <w:rPr>
                <w:iCs/>
                <w:szCs w:val="20"/>
              </w:rPr>
            </w:pPr>
            <w:r w:rsidRPr="000F5FDD">
              <w:t>FFS: Whether it is needed to be reported to LMF or another UE</w:t>
            </w:r>
          </w:p>
        </w:tc>
      </w:tr>
    </w:tbl>
    <w:p w14:paraId="3ABEBC5D" w14:textId="2D3D8673" w:rsidR="00A4122A" w:rsidRDefault="00A4122A" w:rsidP="00A4122A">
      <w:pPr>
        <w:widowControl w:val="0"/>
        <w:spacing w:beforeLines="100" w:before="240" w:afterLines="50" w:after="120"/>
        <w:rPr>
          <w:rFonts w:eastAsiaTheme="minorEastAsia" w:cs="Times"/>
          <w:sz w:val="21"/>
          <w:szCs w:val="16"/>
          <w:lang w:eastAsia="zh-CN"/>
        </w:rPr>
      </w:pPr>
      <w:bookmarkStart w:id="5" w:name="_Toc146787671"/>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D875F1">
        <w:rPr>
          <w:rFonts w:eastAsiaTheme="minorEastAsia"/>
          <w:b/>
          <w:bCs/>
          <w:noProof/>
          <w:color w:val="000000"/>
          <w:szCs w:val="20"/>
        </w:rPr>
        <w:t>3</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CBR measurement for SL PRS is NOT reported to LMF or another UE.</w:t>
      </w:r>
      <w:bookmarkEnd w:id="5"/>
    </w:p>
    <w:p w14:paraId="67C8BB74" w14:textId="486CF281" w:rsidR="008559B7" w:rsidRPr="008C1A61" w:rsidRDefault="008C1A61" w:rsidP="00A4122A">
      <w:pPr>
        <w:pStyle w:val="a0"/>
        <w:spacing w:after="0"/>
        <w:rPr>
          <w:rFonts w:eastAsiaTheme="minorEastAsia" w:cs="Times"/>
          <w:sz w:val="21"/>
          <w:szCs w:val="16"/>
          <w:lang w:eastAsia="zh-CN"/>
        </w:rPr>
      </w:pPr>
      <w:r w:rsidRPr="008C1A61">
        <w:rPr>
          <w:rFonts w:eastAsiaTheme="minorEastAsia" w:cs="Times" w:hint="eastAsia"/>
          <w:sz w:val="21"/>
          <w:szCs w:val="16"/>
          <w:lang w:eastAsia="zh-CN"/>
        </w:rPr>
        <w:t>T</w:t>
      </w:r>
      <w:r w:rsidRPr="008C1A61">
        <w:rPr>
          <w:rFonts w:eastAsiaTheme="minorEastAsia" w:cs="Times"/>
          <w:sz w:val="21"/>
          <w:szCs w:val="16"/>
          <w:lang w:eastAsia="zh-CN"/>
        </w:rPr>
        <w:t xml:space="preserve">here is one issue for FFS in the following agreement. In shared resource pool multiple SL PRS resources with different value of M may be configured, and UE may use any of them in a slot. The </w:t>
      </w:r>
      <w:bookmarkStart w:id="6" w:name="OLE_LINK1"/>
      <w:r w:rsidRPr="008C1A61">
        <w:rPr>
          <w:rFonts w:eastAsiaTheme="minorEastAsia" w:cs="Times"/>
          <w:sz w:val="21"/>
          <w:szCs w:val="16"/>
          <w:lang w:eastAsia="zh-CN"/>
        </w:rPr>
        <w:t>possible values of symbols with SL-PRS should be the number of symbols of one of configured SL PRS resources</w:t>
      </w:r>
      <w:bookmarkEnd w:id="6"/>
      <w:r w:rsidRPr="008C1A61">
        <w:rPr>
          <w:rFonts w:eastAsiaTheme="minorEastAsia" w:cs="Times"/>
          <w:sz w:val="21"/>
          <w:szCs w:val="16"/>
          <w:lang w:eastAsia="zh-CN"/>
        </w:rPr>
        <w:t>.</w:t>
      </w:r>
    </w:p>
    <w:tbl>
      <w:tblPr>
        <w:tblStyle w:val="aa"/>
        <w:tblpPr w:leftFromText="180" w:rightFromText="180" w:vertAnchor="text" w:horzAnchor="margin" w:tblpY="217"/>
        <w:tblW w:w="0" w:type="auto"/>
        <w:tblLook w:val="04A0" w:firstRow="1" w:lastRow="0" w:firstColumn="1" w:lastColumn="0" w:noHBand="0" w:noVBand="1"/>
      </w:tblPr>
      <w:tblGrid>
        <w:gridCol w:w="9062"/>
      </w:tblGrid>
      <w:tr w:rsidR="008C1A61" w14:paraId="2D6E0352" w14:textId="77777777" w:rsidTr="00587DE8">
        <w:trPr>
          <w:trHeight w:val="1545"/>
        </w:trPr>
        <w:tc>
          <w:tcPr>
            <w:tcW w:w="9062" w:type="dxa"/>
          </w:tcPr>
          <w:p w14:paraId="18E6999F" w14:textId="77777777" w:rsidR="008C1A61" w:rsidRDefault="008C1A61" w:rsidP="008C1A61">
            <w:pPr>
              <w:rPr>
                <w:iCs/>
                <w:szCs w:val="20"/>
              </w:rPr>
            </w:pPr>
            <w:r w:rsidRPr="00424207">
              <w:rPr>
                <w:iCs/>
                <w:szCs w:val="20"/>
                <w:highlight w:val="green"/>
              </w:rPr>
              <w:t>Agreement</w:t>
            </w:r>
          </w:p>
          <w:p w14:paraId="61A017AA" w14:textId="77777777" w:rsidR="008C1A61" w:rsidRPr="00625003" w:rsidRDefault="008C1A61" w:rsidP="008C1A61">
            <w:pPr>
              <w:rPr>
                <w:bCs/>
                <w:lang w:eastAsia="zh-CN"/>
              </w:rPr>
            </w:pPr>
            <w:r w:rsidRPr="00625003">
              <w:rPr>
                <w:rFonts w:hint="eastAsia"/>
                <w:bCs/>
                <w:lang w:eastAsia="zh-CN"/>
              </w:rPr>
              <w:t xml:space="preserve">With regards to PSSCH and SL-PRS </w:t>
            </w:r>
            <w:proofErr w:type="spellStart"/>
            <w:r w:rsidRPr="00625003">
              <w:rPr>
                <w:rFonts w:hint="eastAsia"/>
                <w:bCs/>
                <w:lang w:eastAsia="zh-CN"/>
              </w:rPr>
              <w:t>TDMed</w:t>
            </w:r>
            <w:proofErr w:type="spellEnd"/>
            <w:r w:rsidRPr="00625003">
              <w:rPr>
                <w:rFonts w:hint="eastAsia"/>
                <w:bCs/>
                <w:lang w:eastAsia="zh-CN"/>
              </w:rPr>
              <w:t xml:space="preserve"> multiplexing, </w:t>
            </w:r>
            <w:bookmarkStart w:id="7" w:name="_Hlk146732565"/>
            <w:r w:rsidRPr="00625003">
              <w:rPr>
                <w:rFonts w:hint="eastAsia"/>
                <w:bCs/>
                <w:lang w:eastAsia="zh-CN"/>
              </w:rPr>
              <w:t xml:space="preserve">when determining the number of coded modulation symbols generated for </w:t>
            </w:r>
            <w:r w:rsidRPr="008C1A61">
              <w:rPr>
                <w:rFonts w:hint="eastAsia"/>
                <w:bCs/>
                <w:lang w:eastAsia="zh-CN"/>
              </w:rPr>
              <w:t>2nd-stage SCI transmission</w:t>
            </w:r>
            <w:r w:rsidRPr="00625003">
              <w:rPr>
                <w:rFonts w:hint="eastAsia"/>
                <w:bCs/>
                <w:lang w:eastAsia="zh-CN"/>
              </w:rPr>
              <w:t xml:space="preserve">, </w:t>
            </w:r>
            <w:r w:rsidRPr="00625003">
              <w:rPr>
                <w:bCs/>
                <w:lang w:eastAsia="zh-CN"/>
              </w:rPr>
              <w:t xml:space="preserve">symbols with SL-PRS </w:t>
            </w:r>
            <w:bookmarkEnd w:id="7"/>
            <w:r w:rsidRPr="00625003">
              <w:rPr>
                <w:bCs/>
                <w:lang w:eastAsia="zh-CN"/>
              </w:rPr>
              <w:t>are</w:t>
            </w:r>
            <w:r w:rsidRPr="00625003">
              <w:rPr>
                <w:rFonts w:hint="eastAsia"/>
                <w:bCs/>
                <w:lang w:eastAsia="zh-CN"/>
              </w:rPr>
              <w:t xml:space="preserve"> excluded </w:t>
            </w:r>
            <w:r w:rsidRPr="00625003">
              <w:rPr>
                <w:bCs/>
                <w:lang w:eastAsia="zh-CN"/>
              </w:rPr>
              <w:t xml:space="preserve">when calculating </w:t>
            </w:r>
            <m:oMath>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M</m:t>
                  </m:r>
                </m:e>
                <m:sub>
                  <m:r>
                    <w:rPr>
                      <w:rFonts w:ascii="Cambria Math" w:hAnsi="Cambria Math"/>
                      <w:lang w:eastAsia="zh-CN"/>
                    </w:rPr>
                    <m:t>sc</m:t>
                  </m:r>
                </m:sub>
                <m:sup>
                  <m:r>
                    <w:rPr>
                      <w:rFonts w:ascii="Cambria Math" w:hAnsi="Cambria Math"/>
                      <w:lang w:eastAsia="zh-CN"/>
                    </w:rPr>
                    <m:t>SCI</m:t>
                  </m:r>
                  <m:r>
                    <m:rPr>
                      <m:sty m:val="p"/>
                    </m:rPr>
                    <w:rPr>
                      <w:rFonts w:ascii="Cambria Math" w:hAnsi="Cambria Math"/>
                      <w:lang w:eastAsia="zh-CN"/>
                    </w:rPr>
                    <m:t>2</m:t>
                  </m:r>
                </m:sup>
              </m:sSubSup>
              <m:d>
                <m:dPr>
                  <m:ctrlPr>
                    <w:rPr>
                      <w:rFonts w:ascii="Cambria Math" w:hAnsi="Cambria Math"/>
                      <w:bCs/>
                      <w:lang w:eastAsia="zh-CN"/>
                    </w:rPr>
                  </m:ctrlPr>
                </m:dPr>
                <m:e>
                  <m:r>
                    <w:rPr>
                      <w:rFonts w:ascii="Cambria Math" w:hAnsi="Cambria Math"/>
                      <w:lang w:eastAsia="zh-CN"/>
                    </w:rPr>
                    <m:t>l</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=0,1,2⋯,</m:t>
              </m:r>
              <m:sSubSup>
                <m:sSubSupPr>
                  <m:ctrlPr>
                    <w:rPr>
                      <w:rFonts w:ascii="Cambria Math" w:hAnsi="Cambria Math"/>
                      <w:bCs/>
                      <w:lang w:eastAsia="zh-CN"/>
                    </w:rPr>
                  </m:ctrlPr>
                </m:sSubSupPr>
                <m:e>
                  <m:r>
                    <w:rPr>
                      <w:rFonts w:ascii="Cambria Math" w:hAnsi="Cambria Math"/>
                      <w:lang w:eastAsia="zh-CN"/>
                    </w:rPr>
                    <m:t>N</m:t>
                  </m:r>
                </m:e>
                <m:sub>
                  <m:r>
                    <w:rPr>
                      <w:rFonts w:ascii="Cambria Math" w:hAnsi="Cambria Math"/>
                      <w:lang w:eastAsia="zh-CN"/>
                    </w:rPr>
                    <m:t>symbol</m:t>
                  </m:r>
                </m:sub>
                <m:sup>
                  <m:r>
                    <w:rPr>
                      <w:rFonts w:ascii="Cambria Math" w:hAnsi="Cambria Math"/>
                      <w:lang w:eastAsia="zh-CN"/>
                    </w:rPr>
                    <m:t>PSSCH</m:t>
                  </m:r>
                </m:sup>
              </m:sSubSup>
              <m:r>
                <m:rPr>
                  <m:sty m:val="p"/>
                </m:rPr>
                <w:rPr>
                  <w:rFonts w:ascii="Cambria Math" w:hAnsi="Cambria Math"/>
                  <w:lang w:eastAsia="zh-CN"/>
                </w:rPr>
                <m:t>-1}</m:t>
              </m:r>
            </m:oMath>
            <w:r w:rsidRPr="00625003">
              <w:rPr>
                <w:bCs/>
                <w:lang w:eastAsia="zh-CN"/>
              </w:rPr>
              <w:t>,</w:t>
            </w:r>
          </w:p>
          <w:p w14:paraId="55B8C9B8" w14:textId="77777777" w:rsidR="008C1A61" w:rsidRPr="00625003" w:rsidRDefault="008C1A61" w:rsidP="008C1A61">
            <w:pPr>
              <w:numPr>
                <w:ilvl w:val="0"/>
                <w:numId w:val="45"/>
              </w:numPr>
              <w:contextualSpacing/>
              <w:rPr>
                <w:bCs/>
                <w:lang w:eastAsia="zh-CN"/>
              </w:rPr>
            </w:pPr>
            <w:r w:rsidRPr="00625003">
              <w:rPr>
                <w:bCs/>
                <w:lang w:eastAsia="zh-CN"/>
              </w:rPr>
              <w:t xml:space="preserve">Alt. 1: </w:t>
            </w:r>
            <w:r w:rsidRPr="00625003">
              <w:rPr>
                <w:rFonts w:hint="eastAsia"/>
                <w:bCs/>
                <w:lang w:eastAsia="zh-CN"/>
              </w:rPr>
              <w:t xml:space="preserve">based on </w:t>
            </w:r>
            <w:r w:rsidRPr="00625003">
              <w:rPr>
                <w:bCs/>
                <w:lang w:eastAsia="zh-CN"/>
              </w:rPr>
              <w:t>a</w:t>
            </w:r>
            <w:r w:rsidRPr="00625003">
              <w:rPr>
                <w:rFonts w:hint="eastAsia"/>
                <w:bCs/>
                <w:lang w:eastAsia="zh-CN"/>
              </w:rPr>
              <w:t xml:space="preserve"> </w:t>
            </w:r>
            <w:r w:rsidRPr="00625003">
              <w:rPr>
                <w:bCs/>
                <w:lang w:eastAsia="zh-CN"/>
              </w:rPr>
              <w:t>value</w:t>
            </w:r>
            <w:r w:rsidRPr="008C1A61">
              <w:rPr>
                <w:bCs/>
                <w:lang w:eastAsia="zh-CN"/>
              </w:rPr>
              <w:t xml:space="preserve"> (pre-)configured</w:t>
            </w:r>
            <w:r w:rsidRPr="00625003">
              <w:rPr>
                <w:bCs/>
                <w:lang w:eastAsia="zh-CN"/>
              </w:rPr>
              <w:t xml:space="preserve"> in the resource pool for this purpose (new parameter).</w:t>
            </w:r>
          </w:p>
          <w:p w14:paraId="5398F14D" w14:textId="2D75546D" w:rsidR="008C1A61" w:rsidRPr="008C1A61" w:rsidRDefault="008C1A61" w:rsidP="00B25242">
            <w:pPr>
              <w:numPr>
                <w:ilvl w:val="0"/>
                <w:numId w:val="45"/>
              </w:numPr>
              <w:contextualSpacing/>
              <w:rPr>
                <w:rFonts w:eastAsia="MS Mincho"/>
                <w:bCs/>
                <w:lang w:eastAsia="zh-CN"/>
              </w:rPr>
            </w:pPr>
            <w:r w:rsidRPr="008C1A61">
              <w:rPr>
                <w:bCs/>
                <w:lang w:eastAsia="zh-CN"/>
              </w:rPr>
              <w:t>FFS: possible values (to be decided when discussing RRC parameters)</w:t>
            </w:r>
          </w:p>
        </w:tc>
      </w:tr>
    </w:tbl>
    <w:p w14:paraId="54864B42" w14:textId="750C81FD" w:rsidR="008D59D9" w:rsidRPr="00BB2C06" w:rsidRDefault="008C1A61" w:rsidP="00BB2C06">
      <w:pPr>
        <w:widowControl w:val="0"/>
        <w:spacing w:beforeLines="100" w:before="240" w:afterLines="50" w:after="120"/>
        <w:rPr>
          <w:rFonts w:eastAsiaTheme="minorEastAsia" w:cs="Times"/>
          <w:sz w:val="21"/>
          <w:szCs w:val="16"/>
          <w:lang w:eastAsia="zh-CN"/>
        </w:rPr>
      </w:pPr>
      <w:bookmarkStart w:id="8" w:name="_Toc146787672"/>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D875F1">
        <w:rPr>
          <w:rFonts w:eastAsiaTheme="minorEastAsia"/>
          <w:b/>
          <w:bCs/>
          <w:noProof/>
          <w:color w:val="000000"/>
          <w:szCs w:val="20"/>
        </w:rPr>
        <w:t>4</w:t>
      </w:r>
      <w:r w:rsidRPr="00BE6826">
        <w:rPr>
          <w:rFonts w:eastAsiaTheme="minorEastAsia"/>
          <w:b/>
          <w:bCs/>
          <w:color w:val="000000"/>
          <w:szCs w:val="20"/>
        </w:rPr>
        <w:fldChar w:fldCharType="end"/>
      </w:r>
      <w:r w:rsidRPr="00BE6826">
        <w:rPr>
          <w:rFonts w:eastAsiaTheme="minorEastAsia"/>
          <w:b/>
          <w:bCs/>
          <w:color w:val="000000"/>
          <w:szCs w:val="20"/>
        </w:rPr>
        <w:t xml:space="preserve">: </w:t>
      </w:r>
      <w:r w:rsidR="007F3379">
        <w:rPr>
          <w:rFonts w:eastAsiaTheme="minorEastAsia"/>
          <w:b/>
          <w:bCs/>
          <w:color w:val="000000"/>
          <w:szCs w:val="20"/>
        </w:rPr>
        <w:t>W</w:t>
      </w:r>
      <w:r w:rsidR="007F3379" w:rsidRPr="007F3379">
        <w:rPr>
          <w:rFonts w:eastAsiaTheme="minorEastAsia"/>
          <w:b/>
          <w:bCs/>
          <w:color w:val="000000"/>
          <w:szCs w:val="20"/>
        </w:rPr>
        <w:t>hen determining the number of coded modulation symbols generated for 2nd-stage SCI transmission</w:t>
      </w:r>
      <w:r w:rsidR="007F3379">
        <w:rPr>
          <w:rFonts w:eastAsiaTheme="minorEastAsia"/>
          <w:b/>
          <w:bCs/>
          <w:color w:val="000000"/>
          <w:szCs w:val="20"/>
        </w:rPr>
        <w:t xml:space="preserve"> in shared resource pool</w:t>
      </w:r>
      <w:r w:rsidR="007F3379" w:rsidRPr="007F3379">
        <w:rPr>
          <w:rFonts w:eastAsiaTheme="minorEastAsia"/>
          <w:b/>
          <w:bCs/>
          <w:color w:val="000000"/>
          <w:szCs w:val="20"/>
        </w:rPr>
        <w:t>, possible values of symbols with SL-PRS should be the number of symbols of one of configured SL PRS resources</w:t>
      </w:r>
      <w:r w:rsidR="007F3379">
        <w:rPr>
          <w:rFonts w:eastAsiaTheme="minorEastAsia"/>
          <w:b/>
          <w:bCs/>
          <w:color w:val="000000"/>
          <w:szCs w:val="20"/>
        </w:rPr>
        <w:t xml:space="preserve"> in the resource pool.</w:t>
      </w:r>
      <w:bookmarkEnd w:id="8"/>
    </w:p>
    <w:p w14:paraId="4E7FBF3B" w14:textId="77777777" w:rsidR="008D59D9" w:rsidRDefault="008D59D9" w:rsidP="00EF4BFA">
      <w:pPr>
        <w:pStyle w:val="a0"/>
        <w:rPr>
          <w:rFonts w:eastAsiaTheme="minorEastAsia"/>
          <w:color w:val="00B050"/>
          <w:lang w:val="en-US" w:eastAsia="zh-CN"/>
        </w:rPr>
      </w:pPr>
    </w:p>
    <w:p w14:paraId="1F5905BB" w14:textId="6E54E5E8" w:rsidR="00200744" w:rsidRDefault="0061147D" w:rsidP="0061147D">
      <w:pPr>
        <w:rPr>
          <w:rFonts w:eastAsia="宋体"/>
          <w:szCs w:val="20"/>
          <w:lang w:eastAsia="zh-CN"/>
        </w:rPr>
      </w:pPr>
      <w:r>
        <w:rPr>
          <w:rFonts w:eastAsia="宋体"/>
          <w:szCs w:val="20"/>
          <w:lang w:eastAsia="zh-CN"/>
        </w:rPr>
        <w:t xml:space="preserve">Following agreement/conclusion was achieved in </w:t>
      </w:r>
      <w:r w:rsidR="00D875F1">
        <w:rPr>
          <w:rFonts w:eastAsia="宋体"/>
          <w:szCs w:val="20"/>
          <w:lang w:eastAsia="zh-CN"/>
        </w:rPr>
        <w:t>RAN1#113 meeting</w:t>
      </w:r>
      <w:r>
        <w:rPr>
          <w:rFonts w:eastAsia="宋体"/>
          <w:szCs w:val="20"/>
          <w:lang w:eastAsia="zh-CN"/>
        </w:rPr>
        <w:t xml:space="preserve"> on inter-UE coordination</w:t>
      </w:r>
      <w:r w:rsidR="00D875F1">
        <w:rPr>
          <w:rFonts w:eastAsia="宋体"/>
          <w:szCs w:val="20"/>
          <w:lang w:eastAsia="zh-CN"/>
        </w:rPr>
        <w:fldChar w:fldCharType="begin"/>
      </w:r>
      <w:r w:rsidR="00D875F1">
        <w:rPr>
          <w:rFonts w:eastAsia="宋体"/>
          <w:szCs w:val="20"/>
          <w:lang w:eastAsia="zh-CN"/>
        </w:rPr>
        <w:instrText xml:space="preserve"> REF _Ref146746543 \r \h </w:instrText>
      </w:r>
      <w:r w:rsidR="00D875F1">
        <w:rPr>
          <w:rFonts w:eastAsia="宋体"/>
          <w:szCs w:val="20"/>
          <w:lang w:eastAsia="zh-CN"/>
        </w:rPr>
      </w:r>
      <w:r w:rsidR="00D875F1">
        <w:rPr>
          <w:rFonts w:eastAsia="宋体"/>
          <w:szCs w:val="20"/>
          <w:lang w:eastAsia="zh-CN"/>
        </w:rPr>
        <w:fldChar w:fldCharType="separate"/>
      </w:r>
      <w:r w:rsidR="00D875F1">
        <w:rPr>
          <w:rFonts w:eastAsia="宋体"/>
          <w:szCs w:val="20"/>
          <w:lang w:eastAsia="zh-CN"/>
        </w:rPr>
        <w:t>[3]</w:t>
      </w:r>
      <w:r w:rsidR="00D875F1">
        <w:rPr>
          <w:rFonts w:eastAsia="宋体"/>
          <w:szCs w:val="20"/>
          <w:lang w:eastAsia="zh-CN"/>
        </w:rPr>
        <w:fldChar w:fldCharType="end"/>
      </w:r>
      <w:r>
        <w:rPr>
          <w:rFonts w:eastAsia="宋体"/>
          <w:szCs w:val="20"/>
          <w:lang w:eastAsia="zh-CN"/>
        </w:rPr>
        <w:t>:</w:t>
      </w:r>
    </w:p>
    <w:tbl>
      <w:tblPr>
        <w:tblStyle w:val="aa"/>
        <w:tblpPr w:leftFromText="180" w:rightFromText="180" w:vertAnchor="text" w:horzAnchor="margin" w:tblpY="142"/>
        <w:tblW w:w="0" w:type="auto"/>
        <w:tblLook w:val="04A0" w:firstRow="1" w:lastRow="0" w:firstColumn="1" w:lastColumn="0" w:noHBand="0" w:noVBand="1"/>
      </w:tblPr>
      <w:tblGrid>
        <w:gridCol w:w="9062"/>
      </w:tblGrid>
      <w:tr w:rsidR="00BB4CA5" w:rsidRPr="00F15498" w14:paraId="7AD4BAAE" w14:textId="77777777" w:rsidTr="00350C4F">
        <w:trPr>
          <w:trHeight w:val="2407"/>
        </w:trPr>
        <w:tc>
          <w:tcPr>
            <w:tcW w:w="9062" w:type="dxa"/>
          </w:tcPr>
          <w:p w14:paraId="4E0A9F58" w14:textId="77777777" w:rsidR="00BB4CA5" w:rsidRPr="008E0612" w:rsidRDefault="00BB4CA5" w:rsidP="00BB4CA5">
            <w:pPr>
              <w:spacing w:beforeLines="50" w:before="120"/>
              <w:rPr>
                <w:rFonts w:ascii="Times New Roman" w:hAnsi="Times New Roman"/>
                <w:b/>
                <w:szCs w:val="20"/>
              </w:rPr>
            </w:pPr>
            <w:r w:rsidRPr="008E0612">
              <w:rPr>
                <w:rFonts w:ascii="Times New Roman" w:hAnsi="Times New Roman"/>
                <w:b/>
                <w:szCs w:val="20"/>
                <w:highlight w:val="green"/>
              </w:rPr>
              <w:t>Agreement</w:t>
            </w:r>
          </w:p>
          <w:p w14:paraId="088FCFCF" w14:textId="77777777" w:rsidR="00BB4CA5" w:rsidRPr="008E0612" w:rsidRDefault="00BB4CA5" w:rsidP="00BB4CA5">
            <w:pPr>
              <w:contextualSpacing/>
              <w:rPr>
                <w:rFonts w:ascii="Times New Roman" w:hAnsi="Times New Roman"/>
                <w:szCs w:val="20"/>
              </w:rPr>
            </w:pPr>
            <w:r w:rsidRPr="008E0612">
              <w:rPr>
                <w:rFonts w:ascii="Times New Roman" w:hAnsi="Times New Roman"/>
                <w:szCs w:val="20"/>
              </w:rPr>
              <w:t xml:space="preserve">For the </w:t>
            </w:r>
            <w:r w:rsidRPr="00BB4CA5">
              <w:rPr>
                <w:rFonts w:ascii="Times New Roman" w:hAnsi="Times New Roman"/>
                <w:szCs w:val="20"/>
              </w:rPr>
              <w:t xml:space="preserve">shared </w:t>
            </w:r>
            <w:r w:rsidRPr="008E0612">
              <w:rPr>
                <w:rFonts w:ascii="Times New Roman" w:hAnsi="Times New Roman"/>
                <w:szCs w:val="20"/>
              </w:rPr>
              <w:t xml:space="preserve">resource pool, reuse the existing </w:t>
            </w:r>
            <w:r w:rsidRPr="00BB4CA5">
              <w:rPr>
                <w:rFonts w:ascii="Times New Roman" w:hAnsi="Times New Roman"/>
                <w:szCs w:val="20"/>
              </w:rPr>
              <w:t xml:space="preserve">IUC </w:t>
            </w:r>
            <w:proofErr w:type="spellStart"/>
            <w:r w:rsidRPr="008E0612">
              <w:rPr>
                <w:rFonts w:ascii="Times New Roman" w:hAnsi="Times New Roman"/>
                <w:szCs w:val="20"/>
              </w:rPr>
              <w:t>signaling</w:t>
            </w:r>
            <w:proofErr w:type="spellEnd"/>
            <w:r w:rsidRPr="008E0612">
              <w:rPr>
                <w:rFonts w:ascii="Times New Roman" w:hAnsi="Times New Roman"/>
                <w:szCs w:val="20"/>
              </w:rPr>
              <w:t xml:space="preserve"> of both Scheme 1 and Scheme 2.</w:t>
            </w:r>
          </w:p>
          <w:p w14:paraId="3D0450A6" w14:textId="77777777" w:rsidR="00BB4CA5" w:rsidRPr="004047F1" w:rsidRDefault="00BB4CA5" w:rsidP="00BB4CA5">
            <w:pPr>
              <w:numPr>
                <w:ilvl w:val="0"/>
                <w:numId w:val="25"/>
              </w:numPr>
              <w:contextualSpacing/>
              <w:rPr>
                <w:rFonts w:eastAsiaTheme="minorEastAsia"/>
                <w:lang w:eastAsia="zh-CN"/>
              </w:rPr>
            </w:pPr>
            <w:r w:rsidRPr="008E0612">
              <w:rPr>
                <w:rFonts w:ascii="Times New Roman" w:hAnsi="Times New Roman"/>
                <w:szCs w:val="20"/>
              </w:rPr>
              <w:t xml:space="preserve">SL-PRS transmissions are treated as any other legacy transmission for SL communication when considering IUC information exchanges. </w:t>
            </w:r>
          </w:p>
          <w:p w14:paraId="2D299F72" w14:textId="77777777" w:rsidR="00350C4F" w:rsidRDefault="00350C4F" w:rsidP="004047F1">
            <w:pPr>
              <w:rPr>
                <w:rFonts w:ascii="Times New Roman" w:hAnsi="Times New Roman"/>
                <w:b/>
                <w:iCs/>
                <w:szCs w:val="20"/>
              </w:rPr>
            </w:pPr>
          </w:p>
          <w:p w14:paraId="6DF93B45" w14:textId="67BBDD67" w:rsidR="004047F1" w:rsidRPr="008E0612" w:rsidRDefault="004047F1" w:rsidP="004047F1">
            <w:pPr>
              <w:rPr>
                <w:rFonts w:ascii="Times New Roman" w:hAnsi="Times New Roman"/>
                <w:b/>
                <w:iCs/>
                <w:szCs w:val="20"/>
              </w:rPr>
            </w:pPr>
            <w:r w:rsidRPr="008E0612">
              <w:rPr>
                <w:rFonts w:ascii="Times New Roman" w:hAnsi="Times New Roman"/>
                <w:b/>
                <w:iCs/>
                <w:szCs w:val="20"/>
              </w:rPr>
              <w:t>Conclusion</w:t>
            </w:r>
          </w:p>
          <w:p w14:paraId="0D63C393" w14:textId="77777777" w:rsidR="004047F1" w:rsidRPr="008E0612" w:rsidRDefault="004047F1" w:rsidP="004047F1">
            <w:pPr>
              <w:rPr>
                <w:rFonts w:ascii="Times New Roman" w:hAnsi="Times New Roman"/>
                <w:iCs/>
                <w:szCs w:val="20"/>
              </w:rPr>
            </w:pPr>
            <w:r w:rsidRPr="008E0612">
              <w:rPr>
                <w:rFonts w:ascii="Times New Roman" w:hAnsi="Times New Roman"/>
                <w:iCs/>
                <w:szCs w:val="20"/>
              </w:rPr>
              <w:t>For Rel-18 sidelink positioning:</w:t>
            </w:r>
          </w:p>
          <w:p w14:paraId="47529B78" w14:textId="77777777" w:rsidR="004047F1" w:rsidRPr="004047F1" w:rsidRDefault="004047F1" w:rsidP="004047F1">
            <w:pPr>
              <w:pStyle w:val="af8"/>
              <w:numPr>
                <w:ilvl w:val="0"/>
                <w:numId w:val="35"/>
              </w:numPr>
              <w:ind w:firstLineChars="0"/>
              <w:contextualSpacing/>
              <w:rPr>
                <w:rFonts w:ascii="Times New Roman" w:eastAsia="Batang" w:hAnsi="Times New Roman" w:cs="Times New Roman"/>
                <w:sz w:val="20"/>
                <w:szCs w:val="20"/>
                <w:lang w:eastAsia="en-US"/>
              </w:rPr>
            </w:pPr>
            <w:r w:rsidRPr="004047F1">
              <w:rPr>
                <w:rFonts w:ascii="Times New Roman" w:eastAsia="Batang" w:hAnsi="Times New Roman" w:cs="Times New Roman"/>
                <w:sz w:val="20"/>
                <w:szCs w:val="20"/>
                <w:lang w:eastAsia="en-US"/>
              </w:rPr>
              <w:t xml:space="preserve">For the dedicated resource pool, IUC signalling is not </w:t>
            </w:r>
            <w:proofErr w:type="gramStart"/>
            <w:r w:rsidRPr="004047F1">
              <w:rPr>
                <w:rFonts w:ascii="Times New Roman" w:eastAsia="Batang" w:hAnsi="Times New Roman" w:cs="Times New Roman"/>
                <w:sz w:val="20"/>
                <w:szCs w:val="20"/>
                <w:lang w:eastAsia="en-US"/>
              </w:rPr>
              <w:t>supported</w:t>
            </w:r>
            <w:proofErr w:type="gramEnd"/>
          </w:p>
          <w:p w14:paraId="35D300DC" w14:textId="32C20982" w:rsidR="004047F1" w:rsidRPr="00BB4CA5" w:rsidRDefault="004047F1" w:rsidP="004047F1">
            <w:pPr>
              <w:pStyle w:val="af8"/>
              <w:numPr>
                <w:ilvl w:val="0"/>
                <w:numId w:val="35"/>
              </w:numPr>
              <w:ind w:firstLineChars="0"/>
              <w:contextualSpacing/>
              <w:rPr>
                <w:rFonts w:eastAsiaTheme="minorEastAsia"/>
              </w:rPr>
            </w:pPr>
            <w:r w:rsidRPr="004047F1">
              <w:rPr>
                <w:rFonts w:ascii="Times New Roman" w:eastAsia="Batang" w:hAnsi="Times New Roman" w:cs="Times New Roman"/>
                <w:sz w:val="20"/>
                <w:szCs w:val="20"/>
                <w:lang w:eastAsia="en-US"/>
              </w:rPr>
              <w:t>Do not support that a UE can reserve a SL-PRS resource for the transmission of another UE</w:t>
            </w:r>
          </w:p>
        </w:tc>
      </w:tr>
    </w:tbl>
    <w:p w14:paraId="62ABADA7" w14:textId="6849E419" w:rsidR="00BB4CA5" w:rsidRPr="00350C4F" w:rsidRDefault="00350C4F" w:rsidP="00B51964">
      <w:pPr>
        <w:spacing w:afterLines="50" w:after="120"/>
        <w:rPr>
          <w:rFonts w:eastAsia="宋体"/>
          <w:szCs w:val="20"/>
          <w:lang w:eastAsia="zh-CN"/>
        </w:rPr>
      </w:pPr>
      <w:r>
        <w:rPr>
          <w:rFonts w:eastAsia="宋体"/>
          <w:szCs w:val="20"/>
          <w:lang w:eastAsia="zh-CN"/>
        </w:rPr>
        <w:t>In shared resource pool SL PRS is always transmitted with PSSCH but UE may not have data available for transmission with SL PRS, this means that SL PRS may be transmitted with a PSSCH including 2</w:t>
      </w:r>
      <w:r w:rsidRPr="00350C4F">
        <w:rPr>
          <w:rFonts w:eastAsia="宋体"/>
          <w:szCs w:val="20"/>
          <w:vertAlign w:val="superscript"/>
          <w:lang w:eastAsia="zh-CN"/>
        </w:rPr>
        <w:t>nd</w:t>
      </w:r>
      <w:r>
        <w:rPr>
          <w:rFonts w:eastAsia="宋体"/>
          <w:szCs w:val="20"/>
          <w:lang w:eastAsia="zh-CN"/>
        </w:rPr>
        <w:t xml:space="preserve"> SCI and MAC CE only. </w:t>
      </w:r>
      <w:r w:rsidR="002E66BD">
        <w:rPr>
          <w:rFonts w:eastAsia="宋体"/>
          <w:szCs w:val="20"/>
          <w:lang w:eastAsia="zh-CN"/>
        </w:rPr>
        <w:t>In this case</w:t>
      </w:r>
      <w:r>
        <w:rPr>
          <w:rFonts w:eastAsia="宋体"/>
          <w:szCs w:val="20"/>
          <w:lang w:eastAsia="zh-CN"/>
        </w:rPr>
        <w:t xml:space="preserve"> </w:t>
      </w:r>
      <w:r w:rsidR="007C7B23">
        <w:rPr>
          <w:rFonts w:eastAsia="宋体"/>
          <w:szCs w:val="20"/>
          <w:lang w:eastAsia="zh-CN"/>
        </w:rPr>
        <w:t>the triggering condition of an explicit request</w:t>
      </w:r>
      <w:r w:rsidR="00B64981">
        <w:rPr>
          <w:rFonts w:eastAsia="宋体"/>
          <w:szCs w:val="20"/>
          <w:lang w:eastAsia="zh-CN"/>
        </w:rPr>
        <w:t xml:space="preserve"> </w:t>
      </w:r>
      <w:r w:rsidR="0050185C">
        <w:rPr>
          <w:rFonts w:eastAsia="宋体"/>
          <w:szCs w:val="20"/>
          <w:lang w:eastAsia="zh-CN"/>
        </w:rPr>
        <w:t xml:space="preserve">below </w:t>
      </w:r>
      <w:r w:rsidR="007C7B23">
        <w:rPr>
          <w:rFonts w:eastAsia="宋体"/>
          <w:szCs w:val="20"/>
          <w:lang w:eastAsia="zh-CN"/>
        </w:rPr>
        <w:fldChar w:fldCharType="begin"/>
      </w:r>
      <w:r w:rsidR="007C7B23">
        <w:rPr>
          <w:rFonts w:eastAsia="宋体"/>
          <w:szCs w:val="20"/>
          <w:lang w:eastAsia="zh-CN"/>
        </w:rPr>
        <w:instrText xml:space="preserve"> REF _Ref134735208 \r \h </w:instrText>
      </w:r>
      <w:r w:rsidR="007C7B23">
        <w:rPr>
          <w:rFonts w:eastAsia="宋体"/>
          <w:szCs w:val="20"/>
          <w:lang w:eastAsia="zh-CN"/>
        </w:rPr>
      </w:r>
      <w:r w:rsidR="007C7B23">
        <w:rPr>
          <w:rFonts w:eastAsia="宋体"/>
          <w:szCs w:val="20"/>
          <w:lang w:eastAsia="zh-CN"/>
        </w:rPr>
        <w:fldChar w:fldCharType="separate"/>
      </w:r>
      <w:r w:rsidR="00D875F1">
        <w:rPr>
          <w:rFonts w:eastAsia="宋体"/>
          <w:szCs w:val="20"/>
          <w:lang w:eastAsia="zh-CN"/>
        </w:rPr>
        <w:t>[6]</w:t>
      </w:r>
      <w:r w:rsidR="007C7B23">
        <w:rPr>
          <w:rFonts w:eastAsia="宋体"/>
          <w:szCs w:val="20"/>
          <w:lang w:eastAsia="zh-CN"/>
        </w:rPr>
        <w:fldChar w:fldCharType="end"/>
      </w:r>
      <w:r w:rsidR="007C7B23">
        <w:rPr>
          <w:rFonts w:eastAsia="宋体"/>
          <w:szCs w:val="20"/>
          <w:lang w:eastAsia="zh-CN"/>
        </w:rPr>
        <w:t xml:space="preserve"> </w:t>
      </w:r>
      <w:r w:rsidR="0050185C">
        <w:rPr>
          <w:rFonts w:eastAsia="宋体"/>
          <w:szCs w:val="20"/>
          <w:lang w:eastAsia="zh-CN"/>
        </w:rPr>
        <w:t xml:space="preserve">is not applicable </w:t>
      </w:r>
      <w:r w:rsidR="00206611">
        <w:rPr>
          <w:rFonts w:eastAsia="宋体"/>
          <w:szCs w:val="20"/>
          <w:lang w:eastAsia="zh-CN"/>
        </w:rPr>
        <w:t>anymore</w:t>
      </w:r>
      <w:r w:rsidR="0050185C">
        <w:rPr>
          <w:rFonts w:eastAsia="宋体"/>
          <w:szCs w:val="20"/>
          <w:lang w:eastAsia="zh-CN"/>
        </w:rPr>
        <w:t xml:space="preserve">, as UE-B may trigger explicit request transmission when it only has SL PRS to be transmitted to UE-A. </w:t>
      </w:r>
    </w:p>
    <w:tbl>
      <w:tblPr>
        <w:tblW w:w="90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3C77A4" w:rsidRPr="003C77A4" w14:paraId="0D436A1F" w14:textId="77777777" w:rsidTr="00CA4CEA">
        <w:trPr>
          <w:cantSplit/>
          <w:trHeight w:val="1022"/>
          <w:tblHeader/>
        </w:trPr>
        <w:tc>
          <w:tcPr>
            <w:tcW w:w="9072" w:type="dxa"/>
            <w:tcBorders>
              <w:top w:val="single" w:sz="4" w:space="0" w:color="808080"/>
              <w:left w:val="single" w:sz="4" w:space="0" w:color="808080"/>
              <w:bottom w:val="single" w:sz="4" w:space="0" w:color="808080"/>
              <w:right w:val="single" w:sz="4" w:space="0" w:color="808080"/>
            </w:tcBorders>
          </w:tcPr>
          <w:p w14:paraId="546EF09A" w14:textId="77777777" w:rsidR="003C77A4" w:rsidRPr="003C77A4" w:rsidRDefault="003C77A4" w:rsidP="003C77A4">
            <w:pPr>
              <w:keepNext/>
              <w:keepLines/>
              <w:overflowPunct w:val="0"/>
              <w:autoSpaceDE w:val="0"/>
              <w:autoSpaceDN w:val="0"/>
              <w:adjustRightInd w:val="0"/>
              <w:textAlignment w:val="baseline"/>
              <w:rPr>
                <w:rFonts w:ascii="Arial" w:eastAsia="Times New Roman" w:hAnsi="Arial"/>
                <w:b/>
                <w:i/>
                <w:sz w:val="18"/>
                <w:szCs w:val="20"/>
                <w:lang w:eastAsia="ja-JP"/>
              </w:rPr>
            </w:pPr>
            <w:proofErr w:type="spellStart"/>
            <w:r w:rsidRPr="003C77A4">
              <w:rPr>
                <w:rFonts w:ascii="Arial" w:eastAsia="Times New Roman" w:hAnsi="Arial"/>
                <w:b/>
                <w:bCs/>
                <w:i/>
                <w:iCs/>
                <w:sz w:val="18"/>
                <w:szCs w:val="20"/>
                <w:lang w:eastAsia="sv-SE"/>
              </w:rPr>
              <w:t>sl-T</w:t>
            </w:r>
            <w:r w:rsidRPr="003C77A4">
              <w:rPr>
                <w:rFonts w:ascii="Arial" w:eastAsia="Times New Roman" w:hAnsi="Arial"/>
                <w:b/>
                <w:i/>
                <w:sz w:val="18"/>
                <w:szCs w:val="20"/>
                <w:lang w:eastAsia="ja-JP"/>
              </w:rPr>
              <w:t>riggerConditionRequest</w:t>
            </w:r>
            <w:proofErr w:type="spellEnd"/>
          </w:p>
          <w:p w14:paraId="3F111445" w14:textId="77777777" w:rsidR="003C77A4" w:rsidRPr="003C77A4" w:rsidRDefault="003C77A4" w:rsidP="003C77A4">
            <w:pPr>
              <w:keepNext/>
              <w:keepLines/>
              <w:overflowPunct w:val="0"/>
              <w:autoSpaceDE w:val="0"/>
              <w:autoSpaceDN w:val="0"/>
              <w:adjustRightInd w:val="0"/>
              <w:textAlignment w:val="baseline"/>
              <w:rPr>
                <w:rFonts w:ascii="Arial" w:eastAsia="Times New Roman" w:hAnsi="Arial"/>
                <w:b/>
                <w:bCs/>
                <w:i/>
                <w:iCs/>
                <w:sz w:val="18"/>
                <w:szCs w:val="20"/>
                <w:lang w:eastAsia="en-GB"/>
              </w:rPr>
            </w:pPr>
            <w:r w:rsidRPr="003C77A4">
              <w:rPr>
                <w:rFonts w:ascii="Arial" w:eastAsia="Times New Roman" w:hAnsi="Arial"/>
                <w:sz w:val="18"/>
                <w:szCs w:val="20"/>
                <w:lang w:eastAsia="ja-JP"/>
              </w:rPr>
              <w:t xml:space="preserve">Indicates the trigger condition of an explicit request from UE-B to UE-A. Value 0 means the explicit request is triggered by UE-B's implementation. Value 1 means the explicit request can be triggered only when UE-B has </w:t>
            </w:r>
            <w:r w:rsidRPr="003C77A4">
              <w:rPr>
                <w:rFonts w:ascii="Arial" w:eastAsia="Times New Roman" w:hAnsi="Arial"/>
                <w:sz w:val="18"/>
                <w:szCs w:val="20"/>
                <w:highlight w:val="cyan"/>
                <w:lang w:eastAsia="ja-JP"/>
              </w:rPr>
              <w:t>data</w:t>
            </w:r>
            <w:r w:rsidRPr="003C77A4">
              <w:rPr>
                <w:rFonts w:ascii="Arial" w:eastAsia="Times New Roman" w:hAnsi="Arial"/>
                <w:sz w:val="18"/>
                <w:szCs w:val="20"/>
                <w:lang w:eastAsia="ja-JP"/>
              </w:rPr>
              <w:t xml:space="preserve"> to be transmitted to UE-A.</w:t>
            </w:r>
          </w:p>
        </w:tc>
      </w:tr>
    </w:tbl>
    <w:p w14:paraId="48E2013F" w14:textId="7275A786" w:rsidR="0050185C" w:rsidRPr="0050185C" w:rsidRDefault="0050185C" w:rsidP="0050185C">
      <w:pPr>
        <w:spacing w:beforeLines="100" w:before="240" w:afterLines="50" w:after="120"/>
        <w:rPr>
          <w:rFonts w:eastAsia="宋体"/>
          <w:szCs w:val="20"/>
          <w:lang w:eastAsia="zh-CN"/>
        </w:rPr>
      </w:pPr>
      <w:r>
        <w:rPr>
          <w:rFonts w:eastAsia="宋体"/>
          <w:szCs w:val="20"/>
          <w:lang w:eastAsia="zh-CN"/>
        </w:rPr>
        <w:t xml:space="preserve">Neither are conditions for preferred/non-preferred resource set determination </w:t>
      </w:r>
      <w:r w:rsidR="00062CA9">
        <w:rPr>
          <w:rFonts w:eastAsia="宋体"/>
          <w:szCs w:val="20"/>
          <w:lang w:eastAsia="zh-CN"/>
        </w:rPr>
        <w:t xml:space="preserve">as </w:t>
      </w:r>
      <w:r>
        <w:rPr>
          <w:rFonts w:eastAsia="宋体"/>
          <w:szCs w:val="20"/>
          <w:lang w:eastAsia="zh-CN"/>
        </w:rPr>
        <w:t>below</w:t>
      </w:r>
      <w:r>
        <w:rPr>
          <w:rFonts w:eastAsia="宋体"/>
          <w:szCs w:val="20"/>
          <w:lang w:eastAsia="zh-CN"/>
        </w:rPr>
        <w:fldChar w:fldCharType="begin"/>
      </w:r>
      <w:r>
        <w:rPr>
          <w:rFonts w:eastAsia="宋体"/>
          <w:szCs w:val="20"/>
          <w:lang w:eastAsia="zh-CN"/>
        </w:rPr>
        <w:instrText xml:space="preserve"> REF _Ref134737152 \r \h </w:instrText>
      </w:r>
      <w:r>
        <w:rPr>
          <w:rFonts w:eastAsia="宋体"/>
          <w:szCs w:val="20"/>
          <w:lang w:eastAsia="zh-CN"/>
        </w:rPr>
      </w:r>
      <w:r>
        <w:rPr>
          <w:rFonts w:eastAsia="宋体"/>
          <w:szCs w:val="20"/>
          <w:lang w:eastAsia="zh-CN"/>
        </w:rPr>
        <w:fldChar w:fldCharType="separate"/>
      </w:r>
      <w:r w:rsidR="00D875F1">
        <w:rPr>
          <w:rFonts w:eastAsia="宋体"/>
          <w:szCs w:val="20"/>
          <w:lang w:eastAsia="zh-CN"/>
        </w:rPr>
        <w:t>[7]</w:t>
      </w:r>
      <w:r>
        <w:rPr>
          <w:rFonts w:eastAsia="宋体"/>
          <w:szCs w:val="20"/>
          <w:lang w:eastAsia="zh-CN"/>
        </w:rPr>
        <w:fldChar w:fldCharType="end"/>
      </w:r>
      <w:r>
        <w:rPr>
          <w:rFonts w:eastAsia="宋体"/>
          <w:szCs w:val="20"/>
          <w:lang w:eastAsia="zh-CN"/>
        </w:rPr>
        <w:t xml:space="preserve">, </w:t>
      </w:r>
      <w:r w:rsidR="00062CA9">
        <w:rPr>
          <w:rFonts w:eastAsia="宋体"/>
          <w:szCs w:val="20"/>
          <w:lang w:eastAsia="zh-CN"/>
        </w:rPr>
        <w:t>because</w:t>
      </w:r>
      <w:r>
        <w:rPr>
          <w:rFonts w:eastAsia="宋体"/>
          <w:szCs w:val="20"/>
          <w:lang w:eastAsia="zh-CN"/>
        </w:rPr>
        <w:t xml:space="preserve"> preferred/non-preferred resource may be used for SL PRS transmission rather than a TB. </w:t>
      </w:r>
    </w:p>
    <w:tbl>
      <w:tblPr>
        <w:tblStyle w:val="aa"/>
        <w:tblW w:w="0" w:type="auto"/>
        <w:tblLook w:val="04A0" w:firstRow="1" w:lastRow="0" w:firstColumn="1" w:lastColumn="0" w:noHBand="0" w:noVBand="1"/>
      </w:tblPr>
      <w:tblGrid>
        <w:gridCol w:w="9062"/>
      </w:tblGrid>
      <w:tr w:rsidR="003C77A4" w14:paraId="61F10B59" w14:textId="77777777" w:rsidTr="003C77A4">
        <w:tc>
          <w:tcPr>
            <w:tcW w:w="9062" w:type="dxa"/>
          </w:tcPr>
          <w:p w14:paraId="774D4D07" w14:textId="77777777" w:rsidR="003C77A4" w:rsidRPr="00E916CB" w:rsidRDefault="003C77A4" w:rsidP="003C77A4">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6B90F914" w14:textId="77777777" w:rsidR="003C77A4" w:rsidRPr="00F72CC8" w:rsidRDefault="003C77A4" w:rsidP="003C77A4">
            <w:pPr>
              <w:pStyle w:val="B1"/>
            </w:pPr>
            <w:r>
              <w:t>-</w:t>
            </w:r>
            <w:r>
              <w:tab/>
            </w:r>
            <w:r w:rsidRPr="00F72CC8">
              <w:t xml:space="preserve">Step 6a) The UE excludes candidate single-slot resource(s) belonging to slot(s) where the UE does not expect to perform SL reception </w:t>
            </w:r>
            <w:r>
              <w:t xml:space="preserve">of a TB </w:t>
            </w:r>
            <w:r w:rsidRPr="00F72CC8">
              <w:t>due to half-duplex operation, if all the following conditions are met:</w:t>
            </w:r>
          </w:p>
          <w:p w14:paraId="33B07811" w14:textId="77777777" w:rsidR="003C77A4" w:rsidRPr="00F72CC8" w:rsidRDefault="003C77A4" w:rsidP="003C77A4">
            <w:pPr>
              <w:pStyle w:val="B2"/>
              <w:rPr>
                <w:lang w:eastAsia="ko-KR"/>
              </w:rPr>
            </w:pPr>
            <w:r>
              <w:t>-</w:t>
            </w:r>
            <w:r>
              <w:tab/>
            </w:r>
            <w:r w:rsidRPr="00F72CC8">
              <w:t>the UE is a</w:t>
            </w:r>
            <w:r>
              <w:t xml:space="preserve"> </w:t>
            </w:r>
            <w:r w:rsidRPr="003C77A4">
              <w:rPr>
                <w:highlight w:val="cyan"/>
              </w:rPr>
              <w:t>destination UE of the TB</w:t>
            </w:r>
            <w:r w:rsidRPr="0040357D">
              <w:t xml:space="preserve"> for whose transmission</w:t>
            </w:r>
            <w:r w:rsidRPr="00F72CC8">
              <w:t xml:space="preserve"> the preferred resource set is being </w:t>
            </w:r>
            <w:proofErr w:type="gramStart"/>
            <w:r w:rsidRPr="00F72CC8">
              <w:t>determined</w:t>
            </w:r>
            <w:r>
              <w:t>;</w:t>
            </w:r>
            <w:proofErr w:type="gramEnd"/>
          </w:p>
          <w:p w14:paraId="13FAEB23" w14:textId="77777777" w:rsidR="003C77A4" w:rsidRPr="00F72CC8" w:rsidRDefault="003C77A4" w:rsidP="003C77A4">
            <w:pPr>
              <w:pStyle w:val="B2"/>
              <w:rPr>
                <w:lang w:eastAsia="ko-KR"/>
              </w:rPr>
            </w:pPr>
            <w:r>
              <w:lastRenderedPageBreak/>
              <w:t>-</w:t>
            </w:r>
            <w:r>
              <w:tab/>
            </w:r>
            <w:r w:rsidRPr="00F72CC8">
              <w:t xml:space="preserve">the higher layer parameter </w:t>
            </w:r>
            <w:r w:rsidRPr="00F72CC8">
              <w:rPr>
                <w:i/>
              </w:rPr>
              <w:t>condition1A2Scheme1Disabled</w:t>
            </w:r>
            <w:r w:rsidRPr="00F72CC8">
              <w:rPr>
                <w:i/>
                <w:iCs/>
              </w:rPr>
              <w:t xml:space="preserve"> </w:t>
            </w:r>
            <w:r w:rsidRPr="00F72CC8">
              <w:t xml:space="preserve">is not set to </w:t>
            </w:r>
            <w:r>
              <w:t>'</w:t>
            </w:r>
            <w:r w:rsidRPr="00F72CC8">
              <w:t>Disabled</w:t>
            </w:r>
            <w:r>
              <w:t>'</w:t>
            </w:r>
            <w:r w:rsidRPr="00F72CC8">
              <w:t>.</w:t>
            </w:r>
          </w:p>
          <w:p w14:paraId="1C1B51B8" w14:textId="77777777" w:rsidR="003C77A4" w:rsidRPr="00D16407" w:rsidRDefault="003C77A4" w:rsidP="003C77A4">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5F1AB591" w14:textId="77777777" w:rsidR="003C77A4" w:rsidRPr="00D16407" w:rsidRDefault="003C77A4" w:rsidP="003C77A4">
            <w:pPr>
              <w:pStyle w:val="B1"/>
            </w:pPr>
            <w:r>
              <w:t>-</w:t>
            </w:r>
            <w:r>
              <w:tab/>
            </w:r>
            <w:r w:rsidRPr="00D16407">
              <w:t xml:space="preserve">resource(s) indicated by </w:t>
            </w:r>
            <w:r>
              <w:t>a received</w:t>
            </w:r>
            <w:r w:rsidRPr="00D16407">
              <w:t xml:space="preserve"> </w:t>
            </w:r>
            <w:r>
              <w:t>[</w:t>
            </w:r>
            <w:bookmarkStart w:id="9" w:name="_Hlk86966259"/>
            <w:r w:rsidRPr="00D16407">
              <w:t xml:space="preserve">SCI </w:t>
            </w:r>
            <w:r>
              <w:t>format 1-A</w:t>
            </w:r>
            <w:bookmarkEnd w:id="9"/>
            <w:r>
              <w:t>],</w:t>
            </w:r>
            <w:r w:rsidRPr="00D16407">
              <w:t xml:space="preserve"> satisfying at least one of the following criteria:</w:t>
            </w:r>
          </w:p>
          <w:p w14:paraId="1EB45E95" w14:textId="77777777" w:rsidR="003C77A4" w:rsidRPr="00A62F56" w:rsidRDefault="003C77A4" w:rsidP="003C77A4">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thresholdRSRPCondition1B1Option1Scheme1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089D4AFB" w14:textId="77777777" w:rsidR="003C77A4" w:rsidRPr="00A62F56" w:rsidRDefault="003C77A4" w:rsidP="003C77A4">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w:t>
            </w:r>
            <w:r>
              <w:rPr>
                <w:i/>
                <w:iCs/>
              </w:rPr>
              <w:t>2</w:t>
            </w:r>
            <w:r w:rsidRPr="001C69E1">
              <w:rPr>
                <w:i/>
                <w:iCs/>
              </w:rPr>
              <w:t>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2061C5E1" w14:textId="71F2A813" w:rsidR="003C77A4" w:rsidRPr="003C77A4" w:rsidRDefault="003C77A4" w:rsidP="003C77A4">
            <w:pPr>
              <w:pStyle w:val="B1"/>
              <w:rPr>
                <w:rFonts w:eastAsia="宋体"/>
                <w:lang w:eastAsia="zh-CN"/>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xml:space="preserve">, if the UE is a </w:t>
            </w:r>
            <w:r w:rsidRPr="003C77A4">
              <w:rPr>
                <w:rFonts w:eastAsia="Calibri"/>
                <w:highlight w:val="cyan"/>
              </w:rPr>
              <w:t>destination UE of a TB</w:t>
            </w:r>
            <w:r>
              <w:rPr>
                <w:rFonts w:eastAsia="Calibri"/>
              </w:rPr>
              <w:t xml:space="preserve"> for whose transmission the non-preferred resource set is being determined.</w:t>
            </w:r>
          </w:p>
        </w:tc>
      </w:tr>
    </w:tbl>
    <w:p w14:paraId="08713D56" w14:textId="4ECC7335" w:rsidR="005129BA" w:rsidRPr="0094592A" w:rsidRDefault="00CA4CEA" w:rsidP="00CA4CEA">
      <w:pPr>
        <w:spacing w:beforeLines="100" w:before="240" w:afterLines="50" w:after="120"/>
        <w:rPr>
          <w:rFonts w:ascii="Times New Roman" w:eastAsia="楷体_GB2312" w:hAnsi="Times New Roman"/>
          <w:color w:val="00B050"/>
        </w:rPr>
      </w:pPr>
      <w:r>
        <w:rPr>
          <w:rFonts w:eastAsia="宋体"/>
          <w:szCs w:val="20"/>
          <w:lang w:eastAsia="zh-CN"/>
        </w:rPr>
        <w:lastRenderedPageBreak/>
        <w:t xml:space="preserve">Thus, </w:t>
      </w:r>
      <w:r w:rsidRPr="00CA4CEA">
        <w:rPr>
          <w:rFonts w:eastAsia="宋体"/>
          <w:szCs w:val="20"/>
          <w:lang w:eastAsia="zh-CN"/>
        </w:rPr>
        <w:t xml:space="preserve">adaption </w:t>
      </w:r>
      <w:r>
        <w:rPr>
          <w:rFonts w:eastAsia="宋体"/>
          <w:szCs w:val="20"/>
          <w:lang w:eastAsia="zh-CN"/>
        </w:rPr>
        <w:t xml:space="preserve">is </w:t>
      </w:r>
      <w:r w:rsidRPr="00CA4CEA">
        <w:rPr>
          <w:rFonts w:eastAsia="宋体"/>
          <w:szCs w:val="20"/>
          <w:lang w:eastAsia="zh-CN"/>
        </w:rPr>
        <w:t xml:space="preserve">needed </w:t>
      </w:r>
      <w:r>
        <w:rPr>
          <w:rFonts w:eastAsia="宋体"/>
          <w:szCs w:val="20"/>
          <w:lang w:eastAsia="zh-CN"/>
        </w:rPr>
        <w:t xml:space="preserve">for the triggering condition of explicit request and </w:t>
      </w:r>
      <w:r w:rsidRPr="00CA4CEA">
        <w:rPr>
          <w:rFonts w:eastAsia="宋体"/>
          <w:szCs w:val="20"/>
          <w:lang w:eastAsia="zh-CN"/>
        </w:rPr>
        <w:t>condition</w:t>
      </w:r>
      <w:r>
        <w:rPr>
          <w:rFonts w:eastAsia="宋体"/>
          <w:szCs w:val="20"/>
          <w:lang w:eastAsia="zh-CN"/>
        </w:rPr>
        <w:t>s</w:t>
      </w:r>
      <w:r w:rsidRPr="00CA4CEA">
        <w:rPr>
          <w:rFonts w:eastAsia="宋体"/>
          <w:szCs w:val="20"/>
          <w:lang w:eastAsia="zh-CN"/>
        </w:rPr>
        <w:t xml:space="preserve"> preferred/non-preferred resource set</w:t>
      </w:r>
      <w:r>
        <w:rPr>
          <w:rFonts w:eastAsia="宋体"/>
          <w:szCs w:val="20"/>
          <w:lang w:eastAsia="zh-CN"/>
        </w:rPr>
        <w:t xml:space="preserve"> determination</w:t>
      </w:r>
      <w:r w:rsidRPr="00CA4CEA">
        <w:rPr>
          <w:rFonts w:eastAsia="宋体"/>
          <w:szCs w:val="20"/>
          <w:lang w:eastAsia="zh-CN"/>
        </w:rPr>
        <w:t xml:space="preserve">. </w:t>
      </w:r>
    </w:p>
    <w:p w14:paraId="2691A553" w14:textId="0F285C94" w:rsidR="00CA4CEA" w:rsidRDefault="00CA4CEA" w:rsidP="00CA4CEA">
      <w:pPr>
        <w:spacing w:beforeLines="100" w:before="240" w:afterLines="100" w:after="240"/>
        <w:rPr>
          <w:rFonts w:eastAsiaTheme="minorEastAsia"/>
          <w:b/>
          <w:bCs/>
          <w:color w:val="000000"/>
          <w:szCs w:val="20"/>
        </w:rPr>
      </w:pPr>
      <w:bookmarkStart w:id="10" w:name="_Toc14678767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D875F1">
        <w:rPr>
          <w:rFonts w:eastAsiaTheme="minorEastAsia"/>
          <w:b/>
          <w:bCs/>
          <w:noProof/>
          <w:color w:val="000000"/>
          <w:szCs w:val="20"/>
        </w:rPr>
        <w:t>5</w:t>
      </w:r>
      <w:r w:rsidRPr="005F1448">
        <w:rPr>
          <w:rFonts w:eastAsiaTheme="minorEastAsia"/>
          <w:b/>
          <w:bCs/>
          <w:color w:val="000000"/>
          <w:szCs w:val="20"/>
        </w:rPr>
        <w:fldChar w:fldCharType="end"/>
      </w:r>
      <w:r w:rsidRPr="005F1448">
        <w:rPr>
          <w:rFonts w:eastAsiaTheme="minorEastAsia"/>
          <w:b/>
          <w:bCs/>
          <w:color w:val="000000"/>
          <w:szCs w:val="20"/>
        </w:rPr>
        <w:t>:</w:t>
      </w:r>
      <w:r w:rsidR="00D633DA">
        <w:rPr>
          <w:rFonts w:eastAsiaTheme="minorEastAsia"/>
          <w:b/>
          <w:bCs/>
          <w:color w:val="000000"/>
          <w:szCs w:val="20"/>
        </w:rPr>
        <w:t xml:space="preserve"> For </w:t>
      </w:r>
      <w:r w:rsidR="00234ADF">
        <w:rPr>
          <w:rFonts w:eastAsiaTheme="minorEastAsia"/>
          <w:b/>
          <w:bCs/>
          <w:color w:val="000000"/>
          <w:szCs w:val="20"/>
        </w:rPr>
        <w:t xml:space="preserve">support of IUC in </w:t>
      </w:r>
      <w:r w:rsidR="00D633DA">
        <w:rPr>
          <w:rFonts w:eastAsiaTheme="minorEastAsia"/>
          <w:b/>
          <w:bCs/>
          <w:color w:val="000000"/>
          <w:szCs w:val="20"/>
        </w:rPr>
        <w:t>shared resource pool,</w:t>
      </w:r>
      <w:r w:rsidRPr="005F1448">
        <w:rPr>
          <w:rFonts w:eastAsiaTheme="minorEastAsia"/>
          <w:b/>
          <w:bCs/>
          <w:color w:val="000000"/>
          <w:szCs w:val="20"/>
        </w:rPr>
        <w:t xml:space="preserve"> </w:t>
      </w:r>
      <w:r w:rsidR="00D633DA" w:rsidRPr="00D633DA">
        <w:rPr>
          <w:rFonts w:eastAsiaTheme="minorEastAsia"/>
          <w:b/>
          <w:bCs/>
          <w:color w:val="000000"/>
          <w:szCs w:val="20"/>
        </w:rPr>
        <w:t>v</w:t>
      </w:r>
      <w:r w:rsidR="00D633DA" w:rsidRPr="003C77A4">
        <w:rPr>
          <w:rFonts w:eastAsiaTheme="minorEastAsia"/>
          <w:b/>
          <w:bCs/>
          <w:color w:val="000000"/>
          <w:szCs w:val="20"/>
        </w:rPr>
        <w:t>alue 1</w:t>
      </w:r>
      <w:r w:rsidR="00D633DA" w:rsidRPr="00D633DA">
        <w:rPr>
          <w:rFonts w:eastAsiaTheme="minorEastAsia"/>
          <w:b/>
          <w:bCs/>
          <w:color w:val="000000"/>
          <w:szCs w:val="20"/>
        </w:rPr>
        <w:t xml:space="preserve"> of parameter</w:t>
      </w:r>
      <w:r w:rsidR="00D633DA" w:rsidRPr="003C77A4">
        <w:rPr>
          <w:rFonts w:eastAsiaTheme="minorEastAsia"/>
          <w:b/>
          <w:bCs/>
          <w:color w:val="000000"/>
          <w:szCs w:val="20"/>
        </w:rPr>
        <w:t xml:space="preserve"> </w:t>
      </w:r>
      <w:proofErr w:type="spellStart"/>
      <w:r w:rsidR="00D633DA" w:rsidRPr="003C77A4">
        <w:rPr>
          <w:rFonts w:eastAsiaTheme="minorEastAsia"/>
          <w:b/>
          <w:bCs/>
          <w:i/>
          <w:iCs/>
          <w:color w:val="000000"/>
          <w:szCs w:val="20"/>
        </w:rPr>
        <w:t>sl-TriggerConditionRequest</w:t>
      </w:r>
      <w:proofErr w:type="spellEnd"/>
      <w:r w:rsidR="00D633DA" w:rsidRPr="00D633DA">
        <w:rPr>
          <w:rFonts w:eastAsiaTheme="minorEastAsia"/>
          <w:b/>
          <w:bCs/>
          <w:i/>
          <w:iCs/>
          <w:color w:val="000000"/>
          <w:szCs w:val="20"/>
        </w:rPr>
        <w:t xml:space="preserve"> </w:t>
      </w:r>
      <w:r w:rsidR="00D633DA" w:rsidRPr="003C77A4">
        <w:rPr>
          <w:rFonts w:eastAsiaTheme="minorEastAsia"/>
          <w:b/>
          <w:bCs/>
          <w:color w:val="000000"/>
          <w:szCs w:val="20"/>
        </w:rPr>
        <w:t>means the explicit request can be triggered only when UE-B has data</w:t>
      </w:r>
      <w:r w:rsidR="00D633DA" w:rsidRPr="00D633DA">
        <w:rPr>
          <w:rFonts w:eastAsiaTheme="minorEastAsia"/>
          <w:b/>
          <w:bCs/>
          <w:color w:val="000000"/>
          <w:szCs w:val="20"/>
        </w:rPr>
        <w:t xml:space="preserve"> </w:t>
      </w:r>
      <w:r w:rsidR="00D633DA" w:rsidRPr="00D633DA">
        <w:rPr>
          <w:rFonts w:eastAsiaTheme="minorEastAsia"/>
          <w:b/>
          <w:bCs/>
          <w:i/>
          <w:iCs/>
          <w:color w:val="000000"/>
          <w:szCs w:val="20"/>
          <w:highlight w:val="green"/>
        </w:rPr>
        <w:t>or SL PRS</w:t>
      </w:r>
      <w:r w:rsidR="00D633DA" w:rsidRPr="003C77A4">
        <w:rPr>
          <w:rFonts w:eastAsiaTheme="minorEastAsia"/>
          <w:b/>
          <w:bCs/>
          <w:color w:val="000000"/>
          <w:szCs w:val="20"/>
        </w:rPr>
        <w:t xml:space="preserve"> to be transmitted to UE-A</w:t>
      </w:r>
      <w:r>
        <w:rPr>
          <w:rFonts w:eastAsiaTheme="minorEastAsia"/>
          <w:b/>
          <w:bCs/>
          <w:color w:val="000000"/>
          <w:szCs w:val="20"/>
        </w:rPr>
        <w:t>.</w:t>
      </w:r>
      <w:bookmarkEnd w:id="10"/>
      <w:r>
        <w:rPr>
          <w:rFonts w:eastAsiaTheme="minorEastAsia"/>
          <w:b/>
          <w:bCs/>
          <w:color w:val="000000"/>
          <w:szCs w:val="20"/>
        </w:rPr>
        <w:t xml:space="preserve"> </w:t>
      </w:r>
    </w:p>
    <w:p w14:paraId="15040685" w14:textId="608CF66D" w:rsidR="00D633DA" w:rsidRDefault="00D633DA" w:rsidP="00D633DA">
      <w:pPr>
        <w:spacing w:beforeLines="100" w:before="240" w:afterLines="100" w:after="240"/>
        <w:rPr>
          <w:rFonts w:eastAsiaTheme="minorEastAsia"/>
          <w:b/>
          <w:bCs/>
          <w:color w:val="000000"/>
          <w:szCs w:val="20"/>
        </w:rPr>
      </w:pPr>
      <w:bookmarkStart w:id="11" w:name="_Toc146787674"/>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D875F1">
        <w:rPr>
          <w:rFonts w:eastAsiaTheme="minorEastAsia"/>
          <w:b/>
          <w:bCs/>
          <w:noProof/>
          <w:color w:val="000000"/>
          <w:szCs w:val="20"/>
        </w:rPr>
        <w:t>6</w:t>
      </w:r>
      <w:r w:rsidRPr="005F1448">
        <w:rPr>
          <w:rFonts w:eastAsiaTheme="minorEastAsia"/>
          <w:b/>
          <w:bCs/>
          <w:color w:val="000000"/>
          <w:szCs w:val="20"/>
        </w:rPr>
        <w:fldChar w:fldCharType="end"/>
      </w:r>
      <w:r w:rsidRPr="005F1448">
        <w:rPr>
          <w:rFonts w:eastAsiaTheme="minorEastAsia"/>
          <w:b/>
          <w:bCs/>
          <w:color w:val="000000"/>
          <w:szCs w:val="20"/>
        </w:rPr>
        <w:t>:</w:t>
      </w:r>
      <w:r>
        <w:rPr>
          <w:rFonts w:eastAsiaTheme="minorEastAsia"/>
          <w:b/>
          <w:bCs/>
          <w:color w:val="000000"/>
          <w:szCs w:val="20"/>
        </w:rPr>
        <w:t xml:space="preserve"> For </w:t>
      </w:r>
      <w:r w:rsidR="00234ADF">
        <w:rPr>
          <w:rFonts w:eastAsiaTheme="minorEastAsia"/>
          <w:b/>
          <w:bCs/>
          <w:color w:val="000000"/>
          <w:szCs w:val="20"/>
        </w:rPr>
        <w:t xml:space="preserve">support of IUC in </w:t>
      </w:r>
      <w:r>
        <w:rPr>
          <w:rFonts w:eastAsiaTheme="minorEastAsia"/>
          <w:b/>
          <w:bCs/>
          <w:color w:val="000000"/>
          <w:szCs w:val="20"/>
        </w:rPr>
        <w:t>shared resource pool,</w:t>
      </w:r>
      <w:r w:rsidRPr="005F1448">
        <w:rPr>
          <w:rFonts w:eastAsiaTheme="minorEastAsia"/>
          <w:b/>
          <w:bCs/>
          <w:color w:val="000000"/>
          <w:szCs w:val="20"/>
        </w:rPr>
        <w:t xml:space="preserve"> </w:t>
      </w:r>
      <w:r>
        <w:rPr>
          <w:rFonts w:eastAsiaTheme="minorEastAsia"/>
          <w:b/>
          <w:bCs/>
          <w:color w:val="000000"/>
          <w:szCs w:val="20"/>
        </w:rPr>
        <w:t xml:space="preserve">UE include/preclude </w:t>
      </w:r>
      <w:r w:rsidRPr="00D633DA">
        <w:rPr>
          <w:rFonts w:eastAsiaTheme="minorEastAsia"/>
          <w:b/>
          <w:bCs/>
          <w:color w:val="000000"/>
          <w:szCs w:val="20"/>
        </w:rPr>
        <w:t xml:space="preserve">resources(s) in slot(s) in which the UE does not expect to perform SL reception due to half duplex operation, if the UE is a destination UE of a TB or </w:t>
      </w:r>
      <w:r w:rsidRPr="00D633DA">
        <w:rPr>
          <w:rFonts w:eastAsiaTheme="minorEastAsia"/>
          <w:b/>
          <w:bCs/>
          <w:color w:val="000000"/>
          <w:szCs w:val="20"/>
          <w:highlight w:val="green"/>
        </w:rPr>
        <w:t>SL PRS</w:t>
      </w:r>
      <w:r w:rsidRPr="00D633DA">
        <w:rPr>
          <w:rFonts w:eastAsiaTheme="minorEastAsia"/>
          <w:b/>
          <w:bCs/>
          <w:color w:val="000000"/>
          <w:szCs w:val="20"/>
        </w:rPr>
        <w:t xml:space="preserve"> for whose transmission the preferred/non-preferred resource set is being determined.</w:t>
      </w:r>
      <w:bookmarkEnd w:id="11"/>
    </w:p>
    <w:p w14:paraId="5ABC38BA" w14:textId="3B001A04" w:rsidR="00B011EA" w:rsidRDefault="00B011EA" w:rsidP="00B011EA">
      <w:pPr>
        <w:spacing w:afterLines="50" w:after="120"/>
        <w:rPr>
          <w:rFonts w:eastAsiaTheme="minorEastAsia"/>
          <w:lang w:eastAsia="zh-CN"/>
        </w:rPr>
      </w:pPr>
      <w:r>
        <w:rPr>
          <w:rFonts w:eastAsiaTheme="minorEastAsia"/>
          <w:lang w:eastAsia="zh-CN"/>
        </w:rPr>
        <w:t>As also discussed in our companion contribution</w:t>
      </w:r>
      <w:r>
        <w:rPr>
          <w:rFonts w:eastAsiaTheme="minorEastAsia"/>
          <w:lang w:eastAsia="zh-CN"/>
        </w:rPr>
        <w:fldChar w:fldCharType="begin"/>
      </w:r>
      <w:r>
        <w:rPr>
          <w:rFonts w:eastAsiaTheme="minorEastAsia"/>
          <w:lang w:eastAsia="zh-CN"/>
        </w:rPr>
        <w:instrText xml:space="preserve"> REF _Ref146785420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in shared resource pool OFDM symbol for SL CSI-RS can be flexibly selected by a transmitter, however, the OFDM symbols for SL PRS are configured and more static, therefore a UE should select a OFDM without SL PRS for SL CSI-RS.</w:t>
      </w:r>
    </w:p>
    <w:p w14:paraId="01D911F0" w14:textId="2BE5BB65" w:rsidR="00B011EA" w:rsidRPr="004F3901" w:rsidRDefault="00B011EA" w:rsidP="00B011EA">
      <w:pPr>
        <w:pStyle w:val="a7"/>
        <w:spacing w:before="240" w:after="240"/>
        <w:rPr>
          <w:rFonts w:eastAsiaTheme="minorEastAsia" w:cs="Times"/>
        </w:rPr>
      </w:pPr>
      <w:bookmarkStart w:id="12" w:name="_Toc146708282"/>
      <w:bookmarkStart w:id="13" w:name="_Toc146787675"/>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Pr>
          <w:rFonts w:eastAsiaTheme="minorEastAsia"/>
          <w:b/>
          <w:bCs/>
          <w:noProof/>
          <w:color w:val="000000"/>
        </w:rPr>
        <w:t>7</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In shared resource pool a UE does not transmit SL CSI-RS and SL PRS in same OFDM symbol</w:t>
      </w:r>
      <w:r w:rsidRPr="00BE6826">
        <w:rPr>
          <w:rFonts w:eastAsiaTheme="minorEastAsia"/>
          <w:b/>
          <w:bCs/>
          <w:color w:val="000000"/>
        </w:rPr>
        <w:t>.</w:t>
      </w:r>
      <w:bookmarkEnd w:id="12"/>
      <w:bookmarkEnd w:id="13"/>
      <w:r w:rsidRPr="00BE6826">
        <w:rPr>
          <w:rFonts w:eastAsiaTheme="minorEastAsia" w:cs="Times"/>
        </w:rPr>
        <w:t xml:space="preserve"> </w:t>
      </w:r>
    </w:p>
    <w:p w14:paraId="7F91D9E8" w14:textId="550531BF" w:rsidR="00B011EA" w:rsidRDefault="00B011EA" w:rsidP="00B011EA">
      <w:pPr>
        <w:spacing w:afterLines="50" w:after="120"/>
        <w:rPr>
          <w:rFonts w:eastAsiaTheme="minorEastAsia"/>
          <w:lang w:eastAsia="zh-CN"/>
        </w:rPr>
      </w:pPr>
      <w:r>
        <w:rPr>
          <w:rFonts w:eastAsiaTheme="minorEastAsia"/>
          <w:lang w:eastAsia="zh-CN"/>
        </w:rPr>
        <w:t xml:space="preserve">As to PT-RS, it should not be transmitted in OFDM symbols with SL PRS as antenna port(s) of SL PT-RS is associated with PSSCH and may be different from SL PRS. </w:t>
      </w:r>
      <w:r w:rsidR="0039308F">
        <w:rPr>
          <w:rFonts w:eastAsiaTheme="minorEastAsia"/>
          <w:lang w:eastAsia="zh-CN"/>
        </w:rPr>
        <w:t xml:space="preserve">As SL PRS </w:t>
      </w:r>
      <w:r w:rsidR="0039308F" w:rsidRPr="0039308F">
        <w:rPr>
          <w:rFonts w:eastAsiaTheme="minorEastAsia"/>
          <w:lang w:eastAsia="zh-CN"/>
        </w:rPr>
        <w:t>resource is mapped to the last consecutive ‘M’ SL symbols in the slot</w:t>
      </w:r>
      <w:r w:rsidR="0039308F">
        <w:rPr>
          <w:rFonts w:eastAsiaTheme="minorEastAsia"/>
          <w:lang w:eastAsia="zh-CN"/>
        </w:rPr>
        <w:t>, which is immediately followed by either PSSCH</w:t>
      </w:r>
      <w:r w:rsidR="009C7C1A">
        <w:rPr>
          <w:rFonts w:eastAsiaTheme="minorEastAsia"/>
          <w:lang w:eastAsia="zh-CN"/>
        </w:rPr>
        <w:t xml:space="preserve"> </w:t>
      </w:r>
      <w:r w:rsidR="009C7C1A">
        <w:rPr>
          <w:rFonts w:eastAsiaTheme="minorEastAsia" w:hint="eastAsia"/>
          <w:lang w:eastAsia="zh-CN"/>
        </w:rPr>
        <w:t>DMRS</w:t>
      </w:r>
      <w:r w:rsidR="0039308F">
        <w:rPr>
          <w:rFonts w:eastAsiaTheme="minorEastAsia"/>
          <w:lang w:eastAsia="zh-CN"/>
        </w:rPr>
        <w:t xml:space="preserve"> or GAP, PT-RS in the OFDM symbol with SL PRS can be dropped.</w:t>
      </w:r>
    </w:p>
    <w:p w14:paraId="4543F289" w14:textId="69E4D96F" w:rsidR="00B011EA" w:rsidRPr="00B011EA" w:rsidRDefault="00B011EA" w:rsidP="00BF4B26">
      <w:pPr>
        <w:pStyle w:val="a7"/>
        <w:spacing w:before="240" w:after="240"/>
        <w:rPr>
          <w:rFonts w:eastAsiaTheme="minorEastAsia"/>
          <w:b/>
          <w:bCs/>
          <w:color w:val="000000"/>
        </w:rPr>
      </w:pPr>
      <w:bookmarkStart w:id="14" w:name="_Toc146708283"/>
      <w:bookmarkStart w:id="15" w:name="_Toc146787676"/>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062DB1">
        <w:rPr>
          <w:rFonts w:eastAsiaTheme="minorEastAsia"/>
          <w:b/>
          <w:bCs/>
          <w:noProof/>
          <w:color w:val="000000"/>
        </w:rPr>
        <w:t>8</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 xml:space="preserve">In shared resource pool a UE </w:t>
      </w:r>
      <w:r w:rsidR="0039308F">
        <w:rPr>
          <w:rFonts w:eastAsiaTheme="minorEastAsia"/>
          <w:b/>
          <w:bCs/>
          <w:color w:val="000000"/>
        </w:rPr>
        <w:t>drops</w:t>
      </w:r>
      <w:r>
        <w:rPr>
          <w:rFonts w:eastAsiaTheme="minorEastAsia"/>
          <w:b/>
          <w:bCs/>
          <w:color w:val="000000"/>
        </w:rPr>
        <w:t xml:space="preserve"> SL PT-RS </w:t>
      </w:r>
      <w:r w:rsidR="0039308F">
        <w:rPr>
          <w:rFonts w:eastAsiaTheme="minorEastAsia"/>
          <w:b/>
          <w:bCs/>
          <w:color w:val="000000"/>
        </w:rPr>
        <w:t>in</w:t>
      </w:r>
      <w:r>
        <w:rPr>
          <w:rFonts w:eastAsiaTheme="minorEastAsia"/>
          <w:b/>
          <w:bCs/>
          <w:color w:val="000000"/>
        </w:rPr>
        <w:t xml:space="preserve"> OFDM symbol</w:t>
      </w:r>
      <w:r w:rsidR="0039308F">
        <w:rPr>
          <w:rFonts w:eastAsiaTheme="minorEastAsia"/>
          <w:b/>
          <w:bCs/>
          <w:color w:val="000000"/>
        </w:rPr>
        <w:t>(s) with SL PRS</w:t>
      </w:r>
      <w:r w:rsidRPr="00BE6826">
        <w:rPr>
          <w:rFonts w:eastAsiaTheme="minorEastAsia"/>
          <w:b/>
          <w:bCs/>
          <w:color w:val="000000"/>
        </w:rPr>
        <w:t>.</w:t>
      </w:r>
      <w:bookmarkEnd w:id="14"/>
      <w:bookmarkEnd w:id="15"/>
      <w:r w:rsidRPr="00BE6826">
        <w:rPr>
          <w:rFonts w:eastAsiaTheme="minorEastAsia" w:cs="Times"/>
        </w:rPr>
        <w:t xml:space="preserve"> </w:t>
      </w:r>
    </w:p>
    <w:p w14:paraId="7319347B" w14:textId="77777777" w:rsidR="0023105E" w:rsidRPr="00592854" w:rsidRDefault="0023105E"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Conclusion</w:t>
      </w:r>
    </w:p>
    <w:p w14:paraId="7C36A3FD" w14:textId="21681A0B"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the </w:t>
      </w:r>
      <w:r w:rsidR="00F15498">
        <w:rPr>
          <w:rFonts w:eastAsia="宋体" w:hint="eastAsia"/>
          <w:szCs w:val="20"/>
          <w:lang w:eastAsia="zh-CN"/>
        </w:rPr>
        <w:t>potential</w:t>
      </w:r>
      <w:r w:rsidR="00F15498">
        <w:rPr>
          <w:rFonts w:eastAsia="宋体"/>
          <w:szCs w:val="20"/>
          <w:lang w:eastAsia="zh-CN"/>
        </w:rPr>
        <w:t xml:space="preserve"> </w:t>
      </w:r>
      <w:r w:rsidR="00820F66">
        <w:rPr>
          <w:rFonts w:eastAsia="宋体"/>
          <w:szCs w:val="20"/>
          <w:lang w:eastAsia="zh-CN"/>
        </w:rPr>
        <w:t>issues on resource allocation for SL PRS</w:t>
      </w:r>
      <w:r w:rsidR="007063EA" w:rsidRPr="00B54B0E">
        <w:rPr>
          <w:rFonts w:eastAsia="宋体"/>
          <w:szCs w:val="20"/>
          <w:lang w:eastAsia="zh-CN"/>
        </w:rPr>
        <w:t>, we have following and proposals</w:t>
      </w:r>
      <w:r w:rsidRPr="00B54B0E">
        <w:rPr>
          <w:rFonts w:eastAsia="宋体"/>
          <w:szCs w:val="20"/>
          <w:lang w:eastAsia="zh-CN"/>
        </w:rPr>
        <w:t>:</w:t>
      </w:r>
    </w:p>
    <w:p w14:paraId="48125B56" w14:textId="2647A071" w:rsidR="00E61155" w:rsidRPr="00E61155" w:rsidRDefault="006F5C84" w:rsidP="00E61155">
      <w:pPr>
        <w:pStyle w:val="afd"/>
        <w:tabs>
          <w:tab w:val="right" w:leader="dot" w:pos="9062"/>
        </w:tabs>
        <w:spacing w:afterLines="50" w:after="120"/>
        <w:rPr>
          <w:rFonts w:ascii="Times New Roman" w:eastAsiaTheme="minorEastAsia" w:hAnsi="Times New Roman"/>
          <w:noProof/>
          <w:kern w:val="2"/>
          <w:sz w:val="21"/>
          <w:szCs w:val="22"/>
          <w:lang w:val="en-US" w:eastAsia="zh-CN"/>
          <w14:ligatures w14:val="standardContextual"/>
        </w:rPr>
      </w:pPr>
      <w:r w:rsidRPr="00E61155">
        <w:rPr>
          <w:rFonts w:ascii="Times New Roman" w:eastAsia="Times New Roman" w:hAnsi="Times New Roman"/>
          <w:b/>
          <w:bCs/>
          <w:lang w:val="en-US"/>
        </w:rPr>
        <w:fldChar w:fldCharType="begin"/>
      </w:r>
      <w:r w:rsidRPr="00E61155">
        <w:rPr>
          <w:rFonts w:ascii="Times New Roman" w:hAnsi="Times New Roman"/>
          <w:b/>
          <w:bCs/>
        </w:rPr>
        <w:instrText xml:space="preserve"> TOC \n \h \z \c "Proposal" </w:instrText>
      </w:r>
      <w:r w:rsidRPr="00E61155">
        <w:rPr>
          <w:rFonts w:ascii="Times New Roman" w:eastAsia="Times New Roman" w:hAnsi="Times New Roman"/>
          <w:b/>
          <w:bCs/>
          <w:lang w:val="en-US"/>
        </w:rPr>
        <w:fldChar w:fldCharType="separate"/>
      </w:r>
      <w:hyperlink w:anchor="_Toc146787669" w:history="1">
        <w:r w:rsidR="00E61155" w:rsidRPr="00E61155">
          <w:rPr>
            <w:rStyle w:val="af4"/>
            <w:rFonts w:ascii="Times New Roman" w:hAnsi="Times New Roman" w:cs="Times New Roman"/>
            <w:b/>
            <w:bCs/>
            <w:noProof/>
          </w:rPr>
          <w:t>Proposal 1: In dedicated resource pool CR is defined based on the number of SL PRS resources occupied by a UE.</w:t>
        </w:r>
      </w:hyperlink>
    </w:p>
    <w:p w14:paraId="0346D6E0" w14:textId="2CAC0B6E" w:rsidR="00E61155" w:rsidRPr="00E61155" w:rsidRDefault="00000000" w:rsidP="00E61155">
      <w:pPr>
        <w:pStyle w:val="afd"/>
        <w:tabs>
          <w:tab w:val="right" w:leader="dot" w:pos="9062"/>
        </w:tabs>
        <w:spacing w:afterLines="50" w:after="120"/>
        <w:rPr>
          <w:rFonts w:ascii="Times New Roman" w:eastAsiaTheme="minorEastAsia" w:hAnsi="Times New Roman"/>
          <w:noProof/>
          <w:kern w:val="2"/>
          <w:sz w:val="21"/>
          <w:szCs w:val="22"/>
          <w:lang w:val="en-US" w:eastAsia="zh-CN"/>
          <w14:ligatures w14:val="standardContextual"/>
        </w:rPr>
      </w:pPr>
      <w:hyperlink w:anchor="_Toc146787670" w:history="1">
        <w:r w:rsidR="00E61155" w:rsidRPr="00E61155">
          <w:rPr>
            <w:rStyle w:val="af4"/>
            <w:rFonts w:ascii="Times New Roman" w:hAnsi="Times New Roman" w:cs="Times New Roman"/>
            <w:b/>
            <w:bCs/>
            <w:noProof/>
          </w:rPr>
          <w:t>Proposal 2: In dedicated resource pool SL RSSI is defined as the total received power (in [W]) observed in a OFDM symbol, and CBR is defined as the portion of OFDM symbols with SL RSSI exceeding the (pre-)configured threshold.</w:t>
        </w:r>
      </w:hyperlink>
    </w:p>
    <w:p w14:paraId="4FAE00AD" w14:textId="43524554" w:rsidR="00E61155" w:rsidRPr="00E61155" w:rsidRDefault="00000000" w:rsidP="00E61155">
      <w:pPr>
        <w:pStyle w:val="afd"/>
        <w:tabs>
          <w:tab w:val="right" w:leader="dot" w:pos="9062"/>
        </w:tabs>
        <w:spacing w:afterLines="50" w:after="120"/>
        <w:rPr>
          <w:rFonts w:ascii="Times New Roman" w:eastAsiaTheme="minorEastAsia" w:hAnsi="Times New Roman"/>
          <w:noProof/>
          <w:kern w:val="2"/>
          <w:sz w:val="21"/>
          <w:szCs w:val="22"/>
          <w:lang w:val="en-US" w:eastAsia="zh-CN"/>
          <w14:ligatures w14:val="standardContextual"/>
        </w:rPr>
      </w:pPr>
      <w:hyperlink w:anchor="_Toc146787671" w:history="1">
        <w:r w:rsidR="00E61155" w:rsidRPr="00E61155">
          <w:rPr>
            <w:rStyle w:val="af4"/>
            <w:rFonts w:ascii="Times New Roman" w:hAnsi="Times New Roman" w:cs="Times New Roman"/>
            <w:b/>
            <w:bCs/>
            <w:noProof/>
          </w:rPr>
          <w:t>Proposal 3: CBR measurement for SL PRS is NOT reported to LMF or another UE.</w:t>
        </w:r>
      </w:hyperlink>
    </w:p>
    <w:p w14:paraId="615CDA9E" w14:textId="3530553F" w:rsidR="00E61155" w:rsidRPr="00E61155" w:rsidRDefault="00000000" w:rsidP="00E61155">
      <w:pPr>
        <w:pStyle w:val="afd"/>
        <w:tabs>
          <w:tab w:val="right" w:leader="dot" w:pos="9062"/>
        </w:tabs>
        <w:spacing w:afterLines="50" w:after="120"/>
        <w:rPr>
          <w:rFonts w:ascii="Times New Roman" w:eastAsiaTheme="minorEastAsia" w:hAnsi="Times New Roman"/>
          <w:noProof/>
          <w:kern w:val="2"/>
          <w:sz w:val="21"/>
          <w:szCs w:val="22"/>
          <w:lang w:val="en-US" w:eastAsia="zh-CN"/>
          <w14:ligatures w14:val="standardContextual"/>
        </w:rPr>
      </w:pPr>
      <w:hyperlink w:anchor="_Toc146787672" w:history="1">
        <w:r w:rsidR="00E61155" w:rsidRPr="00E61155">
          <w:rPr>
            <w:rStyle w:val="af4"/>
            <w:rFonts w:ascii="Times New Roman" w:hAnsi="Times New Roman" w:cs="Times New Roman"/>
            <w:b/>
            <w:bCs/>
            <w:noProof/>
          </w:rPr>
          <w:t>Proposal 4: When determining the number of coded modulation symbols generated for 2nd-stage SCI transmission in shared resource pool, possible values of symbols with SL-PRS should be the number of symbols of one of configured SL PRS resources in the resource pool.</w:t>
        </w:r>
      </w:hyperlink>
    </w:p>
    <w:p w14:paraId="423BD436" w14:textId="1AFD5242" w:rsidR="00E61155" w:rsidRPr="00E61155" w:rsidRDefault="00000000" w:rsidP="00E61155">
      <w:pPr>
        <w:pStyle w:val="afd"/>
        <w:tabs>
          <w:tab w:val="right" w:leader="dot" w:pos="9062"/>
        </w:tabs>
        <w:spacing w:afterLines="50" w:after="120"/>
        <w:rPr>
          <w:rFonts w:ascii="Times New Roman" w:eastAsiaTheme="minorEastAsia" w:hAnsi="Times New Roman"/>
          <w:noProof/>
          <w:kern w:val="2"/>
          <w:sz w:val="21"/>
          <w:szCs w:val="22"/>
          <w:lang w:val="en-US" w:eastAsia="zh-CN"/>
          <w14:ligatures w14:val="standardContextual"/>
        </w:rPr>
      </w:pPr>
      <w:hyperlink w:anchor="_Toc146787673" w:history="1">
        <w:r w:rsidR="00E61155" w:rsidRPr="00E61155">
          <w:rPr>
            <w:rStyle w:val="af4"/>
            <w:rFonts w:ascii="Times New Roman" w:hAnsi="Times New Roman" w:cs="Times New Roman"/>
            <w:b/>
            <w:bCs/>
            <w:noProof/>
          </w:rPr>
          <w:t xml:space="preserve">Proposal 5: For support of IUC in shared resource pool, value 1 of parameter </w:t>
        </w:r>
        <w:r w:rsidR="00E61155" w:rsidRPr="00E61155">
          <w:rPr>
            <w:rStyle w:val="af4"/>
            <w:rFonts w:ascii="Times New Roman" w:hAnsi="Times New Roman" w:cs="Times New Roman"/>
            <w:b/>
            <w:bCs/>
            <w:i/>
            <w:iCs/>
            <w:noProof/>
          </w:rPr>
          <w:t xml:space="preserve">sl-TriggerConditionRequest </w:t>
        </w:r>
        <w:r w:rsidR="00E61155" w:rsidRPr="00E61155">
          <w:rPr>
            <w:rStyle w:val="af4"/>
            <w:rFonts w:ascii="Times New Roman" w:hAnsi="Times New Roman" w:cs="Times New Roman"/>
            <w:b/>
            <w:bCs/>
            <w:noProof/>
          </w:rPr>
          <w:t xml:space="preserve">means the explicit request can be triggered only when UE-B has data </w:t>
        </w:r>
        <w:r w:rsidR="00E61155" w:rsidRPr="00E61155">
          <w:rPr>
            <w:rStyle w:val="af4"/>
            <w:rFonts w:ascii="Times New Roman" w:hAnsi="Times New Roman" w:cs="Times New Roman"/>
            <w:b/>
            <w:bCs/>
            <w:i/>
            <w:iCs/>
            <w:noProof/>
            <w:highlight w:val="green"/>
          </w:rPr>
          <w:t>or SL PRS</w:t>
        </w:r>
        <w:r w:rsidR="00E61155" w:rsidRPr="00E61155">
          <w:rPr>
            <w:rStyle w:val="af4"/>
            <w:rFonts w:ascii="Times New Roman" w:hAnsi="Times New Roman" w:cs="Times New Roman"/>
            <w:b/>
            <w:bCs/>
            <w:noProof/>
          </w:rPr>
          <w:t xml:space="preserve"> to be transmitted to UE-A.</w:t>
        </w:r>
      </w:hyperlink>
    </w:p>
    <w:p w14:paraId="0C48FC47" w14:textId="328E00E8" w:rsidR="00E61155" w:rsidRPr="00E61155" w:rsidRDefault="00000000" w:rsidP="00E61155">
      <w:pPr>
        <w:pStyle w:val="afd"/>
        <w:tabs>
          <w:tab w:val="right" w:leader="dot" w:pos="9062"/>
        </w:tabs>
        <w:spacing w:afterLines="50" w:after="120"/>
        <w:rPr>
          <w:rFonts w:ascii="Times New Roman" w:eastAsiaTheme="minorEastAsia" w:hAnsi="Times New Roman"/>
          <w:noProof/>
          <w:kern w:val="2"/>
          <w:sz w:val="21"/>
          <w:szCs w:val="22"/>
          <w:lang w:val="en-US" w:eastAsia="zh-CN"/>
          <w14:ligatures w14:val="standardContextual"/>
        </w:rPr>
      </w:pPr>
      <w:hyperlink w:anchor="_Toc146787674" w:history="1">
        <w:r w:rsidR="00E61155" w:rsidRPr="00E61155">
          <w:rPr>
            <w:rStyle w:val="af4"/>
            <w:rFonts w:ascii="Times New Roman" w:hAnsi="Times New Roman" w:cs="Times New Roman"/>
            <w:b/>
            <w:bCs/>
            <w:noProof/>
          </w:rPr>
          <w:t xml:space="preserve">Proposal 6: For support of IUC in shared resource pool, UE include/preclude resources(s) in slot(s) in which the UE does not expect to perform SL reception due to half duplex operation, if the UE is a destination UE of a TB or </w:t>
        </w:r>
        <w:r w:rsidR="00E61155" w:rsidRPr="00E61155">
          <w:rPr>
            <w:rStyle w:val="af4"/>
            <w:rFonts w:ascii="Times New Roman" w:hAnsi="Times New Roman" w:cs="Times New Roman"/>
            <w:b/>
            <w:bCs/>
            <w:noProof/>
            <w:highlight w:val="green"/>
          </w:rPr>
          <w:t>SL PRS</w:t>
        </w:r>
        <w:r w:rsidR="00E61155" w:rsidRPr="00E61155">
          <w:rPr>
            <w:rStyle w:val="af4"/>
            <w:rFonts w:ascii="Times New Roman" w:hAnsi="Times New Roman" w:cs="Times New Roman"/>
            <w:b/>
            <w:bCs/>
            <w:noProof/>
          </w:rPr>
          <w:t xml:space="preserve"> for whose transmission the preferred/non-preferred resource set is being determined.</w:t>
        </w:r>
      </w:hyperlink>
    </w:p>
    <w:p w14:paraId="6702EF68" w14:textId="130562D0" w:rsidR="00E61155" w:rsidRPr="00E61155" w:rsidRDefault="00000000" w:rsidP="00E61155">
      <w:pPr>
        <w:pStyle w:val="afd"/>
        <w:tabs>
          <w:tab w:val="right" w:leader="dot" w:pos="9062"/>
        </w:tabs>
        <w:spacing w:afterLines="50" w:after="120"/>
        <w:rPr>
          <w:rFonts w:ascii="Times New Roman" w:eastAsiaTheme="minorEastAsia" w:hAnsi="Times New Roman"/>
          <w:noProof/>
          <w:kern w:val="2"/>
          <w:sz w:val="21"/>
          <w:szCs w:val="22"/>
          <w:lang w:val="en-US" w:eastAsia="zh-CN"/>
          <w14:ligatures w14:val="standardContextual"/>
        </w:rPr>
      </w:pPr>
      <w:hyperlink w:anchor="_Toc146787675" w:history="1">
        <w:r w:rsidR="00E61155" w:rsidRPr="00E61155">
          <w:rPr>
            <w:rStyle w:val="af4"/>
            <w:rFonts w:ascii="Times New Roman" w:hAnsi="Times New Roman" w:cs="Times New Roman"/>
            <w:b/>
            <w:bCs/>
            <w:noProof/>
          </w:rPr>
          <w:t>Proposal 7: In shared resource pool a UE does not transmit SL CSI-RS and SL PRS in same OFDM symbol.</w:t>
        </w:r>
      </w:hyperlink>
    </w:p>
    <w:p w14:paraId="76A74AC9" w14:textId="04477F53" w:rsidR="00E61155" w:rsidRPr="00E61155" w:rsidRDefault="00000000" w:rsidP="00E61155">
      <w:pPr>
        <w:pStyle w:val="afd"/>
        <w:tabs>
          <w:tab w:val="right" w:leader="dot" w:pos="9062"/>
        </w:tabs>
        <w:spacing w:afterLines="50" w:after="120"/>
        <w:rPr>
          <w:rFonts w:ascii="Times New Roman" w:eastAsiaTheme="minorEastAsia" w:hAnsi="Times New Roman"/>
          <w:noProof/>
          <w:kern w:val="2"/>
          <w:sz w:val="21"/>
          <w:szCs w:val="22"/>
          <w:lang w:val="en-US" w:eastAsia="zh-CN"/>
          <w14:ligatures w14:val="standardContextual"/>
        </w:rPr>
      </w:pPr>
      <w:hyperlink w:anchor="_Toc146787676" w:history="1">
        <w:r w:rsidR="00E61155" w:rsidRPr="00E61155">
          <w:rPr>
            <w:rStyle w:val="af4"/>
            <w:rFonts w:ascii="Times New Roman" w:hAnsi="Times New Roman" w:cs="Times New Roman"/>
            <w:b/>
            <w:bCs/>
            <w:noProof/>
          </w:rPr>
          <w:t>Proposal 8: In shared resource pool a UE drops SL PT-RS in OFDM symbol(s) with SL PRS.</w:t>
        </w:r>
      </w:hyperlink>
    </w:p>
    <w:p w14:paraId="224D7812" w14:textId="0AECF157" w:rsidR="006F5C84" w:rsidRDefault="006F5C84" w:rsidP="00E61155">
      <w:pPr>
        <w:pStyle w:val="afd"/>
        <w:tabs>
          <w:tab w:val="right" w:leader="dot" w:pos="9062"/>
        </w:tabs>
        <w:spacing w:beforeLines="50" w:before="120" w:afterLines="50" w:after="120"/>
        <w:rPr>
          <w:rFonts w:eastAsia="宋体"/>
          <w:lang w:eastAsia="zh-CN"/>
        </w:rPr>
      </w:pPr>
      <w:r w:rsidRPr="00E61155">
        <w:rPr>
          <w:rFonts w:ascii="Times New Roman" w:hAnsi="Times New Roman"/>
          <w:b/>
          <w:bCs/>
        </w:rPr>
        <w:fldChar w:fldCharType="end"/>
      </w:r>
    </w:p>
    <w:p w14:paraId="4C0E5B27" w14:textId="781D53F3" w:rsidR="004F72A9" w:rsidRPr="00592854" w:rsidRDefault="004F72A9"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References</w:t>
      </w:r>
    </w:p>
    <w:p w14:paraId="59D45C77" w14:textId="71C25D09" w:rsidR="005C411C" w:rsidRDefault="005C411C" w:rsidP="005C411C">
      <w:pPr>
        <w:pStyle w:val="af8"/>
        <w:numPr>
          <w:ilvl w:val="0"/>
          <w:numId w:val="7"/>
        </w:numPr>
        <w:ind w:firstLineChars="0"/>
        <w:contextualSpacing/>
        <w:rPr>
          <w:rFonts w:ascii="Times New Roman" w:hAnsi="Times New Roman" w:cs="Times New Roman"/>
          <w:sz w:val="20"/>
          <w:szCs w:val="20"/>
        </w:rPr>
      </w:pPr>
      <w:bookmarkStart w:id="16" w:name="_Ref127099454"/>
      <w:bookmarkStart w:id="17" w:name="_Ref101971571"/>
      <w:r w:rsidRPr="006759C2">
        <w:rPr>
          <w:rFonts w:ascii="Times New Roman" w:hAnsi="Times New Roman" w:cs="Times New Roman"/>
          <w:sz w:val="20"/>
          <w:szCs w:val="20"/>
        </w:rPr>
        <w:t>RP-230328</w:t>
      </w:r>
      <w:r>
        <w:rPr>
          <w:rFonts w:ascii="Times New Roman" w:hAnsi="Times New Roman" w:cs="Times New Roman"/>
          <w:sz w:val="20"/>
          <w:szCs w:val="20"/>
        </w:rPr>
        <w:t xml:space="preserve">, </w:t>
      </w:r>
      <w:r w:rsidRPr="006759C2">
        <w:rPr>
          <w:rFonts w:ascii="Times New Roman" w:hAnsi="Times New Roman" w:cs="Times New Roman"/>
          <w:sz w:val="20"/>
          <w:szCs w:val="20"/>
        </w:rPr>
        <w:t xml:space="preserve">Revised WID on Expanded and Improved NR </w:t>
      </w:r>
      <w:proofErr w:type="gramStart"/>
      <w:r w:rsidRPr="006759C2">
        <w:rPr>
          <w:rFonts w:ascii="Times New Roman" w:hAnsi="Times New Roman" w:cs="Times New Roman"/>
          <w:sz w:val="20"/>
          <w:szCs w:val="20"/>
        </w:rPr>
        <w:t>Positioning</w:t>
      </w:r>
      <w:r>
        <w:rPr>
          <w:rFonts w:ascii="Times New Roman" w:hAnsi="Times New Roman" w:cs="Times New Roman"/>
          <w:sz w:val="20"/>
          <w:szCs w:val="20"/>
        </w:rPr>
        <w:t>;</w:t>
      </w:r>
      <w:proofErr w:type="gramEnd"/>
    </w:p>
    <w:p w14:paraId="3F48E1BF" w14:textId="5AB13AEB" w:rsidR="00E50B21" w:rsidRDefault="00E50B21" w:rsidP="00E50B21">
      <w:pPr>
        <w:pStyle w:val="af8"/>
        <w:numPr>
          <w:ilvl w:val="0"/>
          <w:numId w:val="7"/>
        </w:numPr>
        <w:ind w:firstLineChars="0"/>
        <w:contextualSpacing/>
        <w:rPr>
          <w:rFonts w:ascii="Times New Roman" w:hAnsi="Times New Roman" w:cs="Times New Roman"/>
          <w:sz w:val="20"/>
          <w:szCs w:val="20"/>
        </w:rPr>
      </w:pPr>
      <w:bookmarkStart w:id="18" w:name="_Ref131770086"/>
      <w:bookmarkStart w:id="19" w:name="_Ref146727418"/>
      <w:bookmarkStart w:id="20" w:name="_Ref110934521"/>
      <w:r w:rsidRPr="005C6385">
        <w:rPr>
          <w:rFonts w:ascii="Times New Roman" w:hAnsi="Times New Roman" w:cs="Times New Roman"/>
          <w:sz w:val="20"/>
          <w:szCs w:val="20"/>
        </w:rPr>
        <w:t>RAN1 Chairman’s Notes, RAN1#</w:t>
      </w:r>
      <w:r>
        <w:rPr>
          <w:rFonts w:ascii="Times New Roman" w:hAnsi="Times New Roman" w:cs="Times New Roman"/>
          <w:sz w:val="20"/>
          <w:szCs w:val="20"/>
        </w:rPr>
        <w:t>11</w:t>
      </w:r>
      <w:r w:rsidR="00C36306">
        <w:rPr>
          <w:rFonts w:ascii="Times New Roman" w:hAnsi="Times New Roman" w:cs="Times New Roman"/>
          <w:sz w:val="20"/>
          <w:szCs w:val="20"/>
        </w:rPr>
        <w:t>4</w:t>
      </w:r>
      <w:r w:rsidRPr="005C6385">
        <w:rPr>
          <w:rFonts w:ascii="Times New Roman" w:hAnsi="Times New Roman" w:cs="Times New Roman"/>
          <w:sz w:val="20"/>
          <w:szCs w:val="20"/>
        </w:rPr>
        <w:t xml:space="preserve">, </w:t>
      </w:r>
      <w:r w:rsidR="00C36306">
        <w:rPr>
          <w:rFonts w:ascii="Times New Roman" w:hAnsi="Times New Roman" w:cs="Times New Roman"/>
          <w:sz w:val="20"/>
          <w:szCs w:val="20"/>
        </w:rPr>
        <w:t>August</w:t>
      </w:r>
      <w:r w:rsidRPr="005C6385">
        <w:rPr>
          <w:rFonts w:ascii="Times New Roman" w:hAnsi="Times New Roman" w:cs="Times New Roman"/>
          <w:sz w:val="20"/>
          <w:szCs w:val="20"/>
        </w:rPr>
        <w:t xml:space="preserve"> </w:t>
      </w:r>
      <w:bookmarkEnd w:id="18"/>
      <w:r w:rsidR="00D70CBF" w:rsidRPr="005C6385">
        <w:rPr>
          <w:rFonts w:ascii="Times New Roman" w:hAnsi="Times New Roman" w:cs="Times New Roman"/>
          <w:sz w:val="20"/>
          <w:szCs w:val="20"/>
        </w:rPr>
        <w:t>202</w:t>
      </w:r>
      <w:r w:rsidR="00D70CBF">
        <w:rPr>
          <w:rFonts w:ascii="Times New Roman" w:hAnsi="Times New Roman" w:cs="Times New Roman"/>
          <w:sz w:val="20"/>
          <w:szCs w:val="20"/>
        </w:rPr>
        <w:t>3</w:t>
      </w:r>
      <w:r w:rsidR="00D70CBF" w:rsidRPr="005C6385">
        <w:rPr>
          <w:rFonts w:ascii="Times New Roman" w:hAnsi="Times New Roman" w:cs="Times New Roman"/>
          <w:sz w:val="20"/>
          <w:szCs w:val="20"/>
        </w:rPr>
        <w:t>.</w:t>
      </w:r>
      <w:bookmarkEnd w:id="19"/>
    </w:p>
    <w:p w14:paraId="1EE0E5C7" w14:textId="3CDF96A9" w:rsidR="004F7D32" w:rsidRDefault="00D875F1" w:rsidP="00D875F1">
      <w:pPr>
        <w:pStyle w:val="af8"/>
        <w:numPr>
          <w:ilvl w:val="0"/>
          <w:numId w:val="7"/>
        </w:numPr>
        <w:ind w:firstLineChars="0"/>
        <w:contextualSpacing/>
        <w:rPr>
          <w:rFonts w:ascii="Times New Roman" w:hAnsi="Times New Roman" w:cs="Times New Roman"/>
          <w:sz w:val="20"/>
          <w:szCs w:val="20"/>
        </w:rPr>
      </w:pPr>
      <w:bookmarkStart w:id="21" w:name="_Ref146746543"/>
      <w:r w:rsidRPr="005C6385">
        <w:rPr>
          <w:rFonts w:ascii="Times New Roman" w:hAnsi="Times New Roman" w:cs="Times New Roman"/>
          <w:sz w:val="20"/>
          <w:szCs w:val="20"/>
        </w:rPr>
        <w:t>RAN1 Chairman’s Notes, RAN1#</w:t>
      </w:r>
      <w:r>
        <w:rPr>
          <w:rFonts w:ascii="Times New Roman" w:hAnsi="Times New Roman" w:cs="Times New Roman"/>
          <w:sz w:val="20"/>
          <w:szCs w:val="20"/>
        </w:rPr>
        <w:t>113</w:t>
      </w:r>
      <w:r w:rsidRPr="005C6385">
        <w:rPr>
          <w:rFonts w:ascii="Times New Roman" w:hAnsi="Times New Roman" w:cs="Times New Roman"/>
          <w:sz w:val="20"/>
          <w:szCs w:val="20"/>
        </w:rPr>
        <w:t xml:space="preserve">, </w:t>
      </w:r>
      <w:r>
        <w:rPr>
          <w:rFonts w:ascii="Times New Roman" w:hAnsi="Times New Roman" w:cs="Times New Roman"/>
          <w:sz w:val="20"/>
          <w:szCs w:val="20"/>
        </w:rPr>
        <w:t>May</w:t>
      </w:r>
      <w:r w:rsidRPr="005C6385">
        <w:rPr>
          <w:rFonts w:ascii="Times New Roman" w:hAnsi="Times New Roman" w:cs="Times New Roman"/>
          <w:sz w:val="20"/>
          <w:szCs w:val="20"/>
        </w:rPr>
        <w:t xml:space="preserve"> 202</w:t>
      </w:r>
      <w:r>
        <w:rPr>
          <w:rFonts w:ascii="Times New Roman" w:hAnsi="Times New Roman" w:cs="Times New Roman"/>
          <w:sz w:val="20"/>
          <w:szCs w:val="20"/>
        </w:rPr>
        <w:t>3</w:t>
      </w:r>
      <w:r w:rsidRPr="005C6385">
        <w:rPr>
          <w:rFonts w:ascii="Times New Roman" w:hAnsi="Times New Roman" w:cs="Times New Roman"/>
          <w:sz w:val="20"/>
          <w:szCs w:val="20"/>
        </w:rPr>
        <w:t>.</w:t>
      </w:r>
      <w:bookmarkEnd w:id="16"/>
      <w:bookmarkEnd w:id="17"/>
      <w:bookmarkEnd w:id="20"/>
      <w:bookmarkEnd w:id="21"/>
    </w:p>
    <w:p w14:paraId="7A33D4B3" w14:textId="3329AF9E" w:rsidR="00B011EA" w:rsidRPr="00D875F1" w:rsidRDefault="00B011EA" w:rsidP="00D875F1">
      <w:pPr>
        <w:pStyle w:val="af8"/>
        <w:numPr>
          <w:ilvl w:val="0"/>
          <w:numId w:val="7"/>
        </w:numPr>
        <w:ind w:firstLineChars="0"/>
        <w:contextualSpacing/>
        <w:rPr>
          <w:rFonts w:ascii="Times New Roman" w:hAnsi="Times New Roman" w:cs="Times New Roman"/>
          <w:sz w:val="20"/>
          <w:szCs w:val="20"/>
        </w:rPr>
      </w:pPr>
      <w:bookmarkStart w:id="22" w:name="_Ref146785420"/>
      <w:r w:rsidRPr="00B011EA">
        <w:rPr>
          <w:rFonts w:ascii="Times New Roman" w:hAnsi="Times New Roman" w:cs="Times New Roman"/>
          <w:sz w:val="20"/>
          <w:szCs w:val="20"/>
        </w:rPr>
        <w:t>R1-2309591</w:t>
      </w:r>
      <w:r w:rsidRPr="00B011EA">
        <w:rPr>
          <w:rFonts w:ascii="Times New Roman" w:hAnsi="Times New Roman" w:cs="Times New Roman" w:hint="eastAsia"/>
          <w:sz w:val="20"/>
          <w:szCs w:val="20"/>
        </w:rPr>
        <w:t>,</w:t>
      </w:r>
      <w:r w:rsidRPr="00B011EA">
        <w:rPr>
          <w:rFonts w:ascii="Times New Roman" w:hAnsi="Times New Roman" w:cs="Times New Roman"/>
          <w:sz w:val="20"/>
          <w:szCs w:val="20"/>
        </w:rPr>
        <w:t xml:space="preserve"> </w:t>
      </w:r>
      <w:r w:rsidRPr="00B011EA">
        <w:rPr>
          <w:rFonts w:ascii="Times New Roman" w:hAnsi="Times New Roman" w:cs="Times New Roman" w:hint="eastAsia"/>
          <w:sz w:val="20"/>
          <w:szCs w:val="20"/>
        </w:rPr>
        <w:t>Remaining</w:t>
      </w:r>
      <w:r w:rsidRPr="00B011EA">
        <w:rPr>
          <w:rFonts w:ascii="Times New Roman" w:hAnsi="Times New Roman" w:cs="Times New Roman"/>
          <w:sz w:val="20"/>
          <w:szCs w:val="20"/>
        </w:rPr>
        <w:t xml:space="preserve"> </w:t>
      </w:r>
      <w:r w:rsidRPr="00B011EA">
        <w:rPr>
          <w:rFonts w:ascii="Times New Roman" w:hAnsi="Times New Roman" w:cs="Times New Roman" w:hint="eastAsia"/>
          <w:sz w:val="20"/>
          <w:szCs w:val="20"/>
        </w:rPr>
        <w:t>issues</w:t>
      </w:r>
      <w:r w:rsidRPr="00B011EA">
        <w:rPr>
          <w:rFonts w:ascii="Times New Roman" w:hAnsi="Times New Roman" w:cs="Times New Roman"/>
          <w:sz w:val="20"/>
          <w:szCs w:val="20"/>
        </w:rPr>
        <w:t xml:space="preserve"> on SL positioning </w:t>
      </w:r>
      <w:r w:rsidRPr="00B011EA">
        <w:rPr>
          <w:rFonts w:ascii="Times New Roman" w:hAnsi="Times New Roman" w:cs="Times New Roman" w:hint="eastAsia"/>
          <w:sz w:val="20"/>
          <w:szCs w:val="20"/>
        </w:rPr>
        <w:t>reference</w:t>
      </w:r>
      <w:r w:rsidRPr="00B011EA">
        <w:rPr>
          <w:rFonts w:ascii="Times New Roman" w:hAnsi="Times New Roman" w:cs="Times New Roman"/>
          <w:sz w:val="20"/>
          <w:szCs w:val="20"/>
        </w:rPr>
        <w:t xml:space="preserve"> </w:t>
      </w:r>
      <w:r w:rsidRPr="00B011EA">
        <w:rPr>
          <w:rFonts w:ascii="Times New Roman" w:hAnsi="Times New Roman" w:cs="Times New Roman" w:hint="eastAsia"/>
          <w:sz w:val="20"/>
          <w:szCs w:val="20"/>
        </w:rPr>
        <w:t>signal</w:t>
      </w:r>
      <w:r>
        <w:rPr>
          <w:rFonts w:ascii="Times New Roman" w:hAnsi="Times New Roman" w:cs="Times New Roman"/>
          <w:sz w:val="20"/>
          <w:szCs w:val="20"/>
        </w:rPr>
        <w:t>, OPPO</w:t>
      </w:r>
      <w:bookmarkEnd w:id="22"/>
    </w:p>
    <w:sectPr w:rsidR="00B011EA" w:rsidRPr="00D875F1" w:rsidSect="00381374">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D9FD9" w14:textId="77777777" w:rsidR="00F4091B" w:rsidRDefault="00F4091B">
      <w:r>
        <w:separator/>
      </w:r>
    </w:p>
  </w:endnote>
  <w:endnote w:type="continuationSeparator" w:id="0">
    <w:p w14:paraId="1F7738E9" w14:textId="77777777" w:rsidR="00F4091B" w:rsidRDefault="00F4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66D5F" w14:textId="77777777" w:rsidR="00F4091B" w:rsidRDefault="00F4091B">
      <w:r>
        <w:separator/>
      </w:r>
    </w:p>
  </w:footnote>
  <w:footnote w:type="continuationSeparator" w:id="0">
    <w:p w14:paraId="6E8D4204" w14:textId="77777777" w:rsidR="00F4091B" w:rsidRDefault="00F40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1161DE"/>
    <w:multiLevelType w:val="multilevel"/>
    <w:tmpl w:val="0A1161D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B6C4DFF"/>
    <w:multiLevelType w:val="hybridMultilevel"/>
    <w:tmpl w:val="E0689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773CE"/>
    <w:multiLevelType w:val="hybridMultilevel"/>
    <w:tmpl w:val="11D0B2C2"/>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6E42FA"/>
    <w:multiLevelType w:val="hybridMultilevel"/>
    <w:tmpl w:val="6616DA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74F1A3A"/>
    <w:multiLevelType w:val="hybridMultilevel"/>
    <w:tmpl w:val="17D0F62C"/>
    <w:lvl w:ilvl="0" w:tplc="59544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43E35"/>
    <w:multiLevelType w:val="multilevel"/>
    <w:tmpl w:val="41743E3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98691E"/>
    <w:multiLevelType w:val="hybridMultilevel"/>
    <w:tmpl w:val="E6E0B8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CF14E2"/>
    <w:multiLevelType w:val="hybridMultilevel"/>
    <w:tmpl w:val="D010842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
      <w:lvlJc w:val="left"/>
      <w:pPr>
        <w:ind w:left="-540" w:hanging="420"/>
      </w:pPr>
      <w:rPr>
        <w:rFonts w:ascii="Wingdings" w:hAnsi="Wingdings" w:hint="default"/>
      </w:rPr>
    </w:lvl>
    <w:lvl w:ilvl="2" w:tplc="04090005">
      <w:start w:val="1"/>
      <w:numFmt w:val="bullet"/>
      <w:lvlText w:val=""/>
      <w:lvlJc w:val="left"/>
      <w:pPr>
        <w:ind w:left="-120" w:hanging="420"/>
      </w:pPr>
      <w:rPr>
        <w:rFonts w:ascii="Wingdings" w:hAnsi="Wingdings" w:hint="default"/>
      </w:rPr>
    </w:lvl>
    <w:lvl w:ilvl="3" w:tplc="04090001">
      <w:start w:val="1"/>
      <w:numFmt w:val="bullet"/>
      <w:lvlText w:val=""/>
      <w:lvlJc w:val="left"/>
      <w:pPr>
        <w:ind w:left="300" w:hanging="420"/>
      </w:pPr>
      <w:rPr>
        <w:rFonts w:ascii="Wingdings" w:hAnsi="Wingdings" w:hint="default"/>
      </w:rPr>
    </w:lvl>
    <w:lvl w:ilvl="4" w:tplc="04090001">
      <w:start w:val="1"/>
      <w:numFmt w:val="bullet"/>
      <w:lvlText w:val=""/>
      <w:lvlJc w:val="left"/>
      <w:pPr>
        <w:ind w:left="720" w:hanging="420"/>
      </w:pPr>
      <w:rPr>
        <w:rFonts w:ascii="Symbol" w:hAnsi="Symbol" w:hint="default"/>
      </w:rPr>
    </w:lvl>
    <w:lvl w:ilvl="5" w:tplc="E9F893E8">
      <w:start w:val="1"/>
      <w:numFmt w:val="bullet"/>
      <w:lvlText w:val=""/>
      <w:lvlJc w:val="left"/>
      <w:pPr>
        <w:ind w:left="1140" w:hanging="420"/>
      </w:pPr>
      <w:rPr>
        <w:rFonts w:ascii="Wingdings" w:hAnsi="Wingdings" w:hint="default"/>
      </w:rPr>
    </w:lvl>
    <w:lvl w:ilvl="6" w:tplc="6030ACBC">
      <w:numFmt w:val="bullet"/>
      <w:lvlText w:val="-"/>
      <w:lvlJc w:val="left"/>
      <w:pPr>
        <w:ind w:left="1560" w:hanging="420"/>
      </w:pPr>
      <w:rPr>
        <w:rFonts w:ascii="Calibri" w:eastAsia="Malgun Gothic" w:hAnsi="Calibri" w:cs="Calibri" w:hint="default"/>
      </w:rPr>
    </w:lvl>
    <w:lvl w:ilvl="7" w:tplc="04090003" w:tentative="1">
      <w:start w:val="1"/>
      <w:numFmt w:val="bullet"/>
      <w:lvlText w:val=""/>
      <w:lvlJc w:val="left"/>
      <w:pPr>
        <w:ind w:left="1980" w:hanging="420"/>
      </w:pPr>
      <w:rPr>
        <w:rFonts w:ascii="Wingdings" w:hAnsi="Wingdings" w:hint="default"/>
      </w:rPr>
    </w:lvl>
    <w:lvl w:ilvl="8" w:tplc="04090005" w:tentative="1">
      <w:start w:val="1"/>
      <w:numFmt w:val="bullet"/>
      <w:lvlText w:val=""/>
      <w:lvlJc w:val="left"/>
      <w:pPr>
        <w:ind w:left="240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894122"/>
    <w:multiLevelType w:val="hybridMultilevel"/>
    <w:tmpl w:val="3558D262"/>
    <w:lvl w:ilvl="0" w:tplc="08090001">
      <w:start w:val="1"/>
      <w:numFmt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C23A8B"/>
    <w:multiLevelType w:val="hybridMultilevel"/>
    <w:tmpl w:val="045A3D66"/>
    <w:lvl w:ilvl="0" w:tplc="04090001">
      <w:start w:val="1"/>
      <w:numFmt w:val="bullet"/>
      <w:lvlText w:val=""/>
      <w:lvlJc w:val="left"/>
      <w:pPr>
        <w:ind w:left="420" w:hanging="420"/>
      </w:pPr>
      <w:rPr>
        <w:rFonts w:ascii="Symbol" w:hAnsi="Symbol" w:hint="default"/>
      </w:rPr>
    </w:lvl>
    <w:lvl w:ilvl="1" w:tplc="E9F893E8">
      <w:start w:val="1"/>
      <w:numFmt w:val="bullet"/>
      <w:lvlText w:val=""/>
      <w:lvlJc w:val="left"/>
      <w:pPr>
        <w:ind w:left="840" w:hanging="420"/>
      </w:pPr>
      <w:rPr>
        <w:rFonts w:ascii="Wingdings" w:hAnsi="Wingdings" w:hint="default"/>
        <w:b/>
        <w:sz w:val="28"/>
        <w:szCs w:val="28"/>
      </w:rPr>
    </w:lvl>
    <w:lvl w:ilvl="2" w:tplc="03B6D768">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5468F3"/>
    <w:multiLevelType w:val="hybridMultilevel"/>
    <w:tmpl w:val="20A23044"/>
    <w:lvl w:ilvl="0" w:tplc="5BB6D87C">
      <w:start w:val="1"/>
      <w:numFmt w:val="bullet"/>
      <w:lvlText w:val=""/>
      <w:lvlJc w:val="left"/>
      <w:pPr>
        <w:ind w:left="825" w:hanging="420"/>
      </w:pPr>
      <w:rPr>
        <w:rFonts w:ascii="Wingdings" w:hAnsi="Wingdings" w:hint="default"/>
      </w:rPr>
    </w:lvl>
    <w:lvl w:ilvl="1" w:tplc="04090003">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34"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81155B"/>
    <w:multiLevelType w:val="hybridMultilevel"/>
    <w:tmpl w:val="60CAB020"/>
    <w:lvl w:ilvl="0" w:tplc="15DE2CFC">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73A3F6D"/>
    <w:multiLevelType w:val="hybridMultilevel"/>
    <w:tmpl w:val="035E7E54"/>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7"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6460773">
    <w:abstractNumId w:val="45"/>
  </w:num>
  <w:num w:numId="2" w16cid:durableId="1000084738">
    <w:abstractNumId w:val="40"/>
  </w:num>
  <w:num w:numId="3" w16cid:durableId="1055079946">
    <w:abstractNumId w:val="44"/>
  </w:num>
  <w:num w:numId="4" w16cid:durableId="2053923151">
    <w:abstractNumId w:val="37"/>
  </w:num>
  <w:num w:numId="5" w16cid:durableId="904413526">
    <w:abstractNumId w:val="25"/>
  </w:num>
  <w:num w:numId="6" w16cid:durableId="565452099">
    <w:abstractNumId w:val="1"/>
  </w:num>
  <w:num w:numId="7" w16cid:durableId="1326201852">
    <w:abstractNumId w:val="15"/>
  </w:num>
  <w:num w:numId="8" w16cid:durableId="1546916698">
    <w:abstractNumId w:val="32"/>
  </w:num>
  <w:num w:numId="9" w16cid:durableId="1597637069">
    <w:abstractNumId w:val="19"/>
  </w:num>
  <w:num w:numId="10" w16cid:durableId="1874269389">
    <w:abstractNumId w:val="3"/>
  </w:num>
  <w:num w:numId="11" w16cid:durableId="2120562164">
    <w:abstractNumId w:val="0"/>
  </w:num>
  <w:num w:numId="12" w16cid:durableId="162667568">
    <w:abstractNumId w:val="23"/>
  </w:num>
  <w:num w:numId="13" w16cid:durableId="936984943">
    <w:abstractNumId w:val="10"/>
  </w:num>
  <w:num w:numId="14" w16cid:durableId="399057828">
    <w:abstractNumId w:val="39"/>
  </w:num>
  <w:num w:numId="15" w16cid:durableId="1800830937">
    <w:abstractNumId w:val="41"/>
  </w:num>
  <w:num w:numId="16" w16cid:durableId="1896622217">
    <w:abstractNumId w:val="2"/>
  </w:num>
  <w:num w:numId="17" w16cid:durableId="1352024523">
    <w:abstractNumId w:val="38"/>
  </w:num>
  <w:num w:numId="18" w16cid:durableId="1394741737">
    <w:abstractNumId w:val="27"/>
  </w:num>
  <w:num w:numId="19" w16cid:durableId="84082911">
    <w:abstractNumId w:val="35"/>
  </w:num>
  <w:num w:numId="20" w16cid:durableId="2083212452">
    <w:abstractNumId w:val="47"/>
  </w:num>
  <w:num w:numId="21" w16cid:durableId="1289117743">
    <w:abstractNumId w:val="7"/>
  </w:num>
  <w:num w:numId="22" w16cid:durableId="1307511046">
    <w:abstractNumId w:val="20"/>
  </w:num>
  <w:num w:numId="23" w16cid:durableId="1619987130">
    <w:abstractNumId w:val="46"/>
  </w:num>
  <w:num w:numId="24" w16cid:durableId="1074620292">
    <w:abstractNumId w:val="24"/>
  </w:num>
  <w:num w:numId="25" w16cid:durableId="2016959417">
    <w:abstractNumId w:val="16"/>
  </w:num>
  <w:num w:numId="26" w16cid:durableId="950892199">
    <w:abstractNumId w:val="30"/>
  </w:num>
  <w:num w:numId="27" w16cid:durableId="829444052">
    <w:abstractNumId w:val="21"/>
  </w:num>
  <w:num w:numId="28" w16cid:durableId="1329401316">
    <w:abstractNumId w:val="17"/>
  </w:num>
  <w:num w:numId="29" w16cid:durableId="779883416">
    <w:abstractNumId w:val="5"/>
  </w:num>
  <w:num w:numId="30" w16cid:durableId="258413498">
    <w:abstractNumId w:val="9"/>
  </w:num>
  <w:num w:numId="31" w16cid:durableId="1855873123">
    <w:abstractNumId w:val="6"/>
  </w:num>
  <w:num w:numId="32" w16cid:durableId="382215652">
    <w:abstractNumId w:val="31"/>
  </w:num>
  <w:num w:numId="33" w16cid:durableId="1473406515">
    <w:abstractNumId w:val="43"/>
  </w:num>
  <w:num w:numId="34" w16cid:durableId="833910838">
    <w:abstractNumId w:val="29"/>
  </w:num>
  <w:num w:numId="35" w16cid:durableId="1139416149">
    <w:abstractNumId w:val="34"/>
  </w:num>
  <w:num w:numId="36" w16cid:durableId="568852667">
    <w:abstractNumId w:val="12"/>
  </w:num>
  <w:num w:numId="37" w16cid:durableId="1859005786">
    <w:abstractNumId w:val="42"/>
  </w:num>
  <w:num w:numId="38" w16cid:durableId="172839346">
    <w:abstractNumId w:val="26"/>
  </w:num>
  <w:num w:numId="39" w16cid:durableId="192889133">
    <w:abstractNumId w:val="11"/>
  </w:num>
  <w:num w:numId="40" w16cid:durableId="174851215">
    <w:abstractNumId w:val="22"/>
  </w:num>
  <w:num w:numId="41" w16cid:durableId="646279743">
    <w:abstractNumId w:val="33"/>
  </w:num>
  <w:num w:numId="42" w16cid:durableId="1829784653">
    <w:abstractNumId w:val="18"/>
  </w:num>
  <w:num w:numId="43" w16cid:durableId="1826319285">
    <w:abstractNumId w:val="14"/>
  </w:num>
  <w:num w:numId="44" w16cid:durableId="83500509">
    <w:abstractNumId w:val="8"/>
  </w:num>
  <w:num w:numId="45" w16cid:durableId="414668388">
    <w:abstractNumId w:val="36"/>
  </w:num>
  <w:num w:numId="46" w16cid:durableId="148064039">
    <w:abstractNumId w:val="4"/>
  </w:num>
  <w:num w:numId="47" w16cid:durableId="372468137">
    <w:abstractNumId w:val="48"/>
  </w:num>
  <w:num w:numId="48" w16cid:durableId="1209800128">
    <w:abstractNumId w:val="13"/>
  </w:num>
  <w:num w:numId="49" w16cid:durableId="997225962">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35"/>
    <w:rsid w:val="000043C1"/>
    <w:rsid w:val="00004563"/>
    <w:rsid w:val="0000470E"/>
    <w:rsid w:val="00004A91"/>
    <w:rsid w:val="00004AE5"/>
    <w:rsid w:val="00005405"/>
    <w:rsid w:val="00005881"/>
    <w:rsid w:val="00005B69"/>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243"/>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9D4"/>
    <w:rsid w:val="001D49E9"/>
    <w:rsid w:val="001D4BFE"/>
    <w:rsid w:val="001D4EE7"/>
    <w:rsid w:val="001D5433"/>
    <w:rsid w:val="001D54D2"/>
    <w:rsid w:val="001D5677"/>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6054"/>
    <w:rsid w:val="00286554"/>
    <w:rsid w:val="00286702"/>
    <w:rsid w:val="002869F1"/>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3F04"/>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07B92"/>
    <w:rsid w:val="00410090"/>
    <w:rsid w:val="00410205"/>
    <w:rsid w:val="0041028B"/>
    <w:rsid w:val="00410889"/>
    <w:rsid w:val="00410988"/>
    <w:rsid w:val="00410E10"/>
    <w:rsid w:val="00411991"/>
    <w:rsid w:val="00411AA5"/>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989"/>
    <w:rsid w:val="00471A6D"/>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213B"/>
    <w:rsid w:val="00552415"/>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7097"/>
    <w:rsid w:val="0056710A"/>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5B"/>
    <w:rsid w:val="00572CFB"/>
    <w:rsid w:val="00572D1F"/>
    <w:rsid w:val="00573395"/>
    <w:rsid w:val="005733DF"/>
    <w:rsid w:val="005737FE"/>
    <w:rsid w:val="00573CFC"/>
    <w:rsid w:val="00574034"/>
    <w:rsid w:val="00574BA7"/>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651"/>
    <w:rsid w:val="005B3731"/>
    <w:rsid w:val="005B453A"/>
    <w:rsid w:val="005B46A1"/>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AAA"/>
    <w:rsid w:val="005D6DBE"/>
    <w:rsid w:val="005D7056"/>
    <w:rsid w:val="005D7460"/>
    <w:rsid w:val="005D7485"/>
    <w:rsid w:val="005D74AD"/>
    <w:rsid w:val="005D77BF"/>
    <w:rsid w:val="005D787F"/>
    <w:rsid w:val="005D7E11"/>
    <w:rsid w:val="005D7F8C"/>
    <w:rsid w:val="005E064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DFA"/>
    <w:rsid w:val="00612009"/>
    <w:rsid w:val="0061262E"/>
    <w:rsid w:val="006126FF"/>
    <w:rsid w:val="00612A18"/>
    <w:rsid w:val="00612C24"/>
    <w:rsid w:val="00612FA3"/>
    <w:rsid w:val="00613151"/>
    <w:rsid w:val="006132E5"/>
    <w:rsid w:val="00613337"/>
    <w:rsid w:val="006135EB"/>
    <w:rsid w:val="006137CE"/>
    <w:rsid w:val="00613CE7"/>
    <w:rsid w:val="00613D24"/>
    <w:rsid w:val="00613E87"/>
    <w:rsid w:val="006141AD"/>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51E"/>
    <w:rsid w:val="0067373A"/>
    <w:rsid w:val="00673A8D"/>
    <w:rsid w:val="00673CEE"/>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6B1"/>
    <w:rsid w:val="0069570E"/>
    <w:rsid w:val="00695757"/>
    <w:rsid w:val="00695898"/>
    <w:rsid w:val="00695991"/>
    <w:rsid w:val="006961EA"/>
    <w:rsid w:val="00696580"/>
    <w:rsid w:val="00696728"/>
    <w:rsid w:val="0069682F"/>
    <w:rsid w:val="0069684B"/>
    <w:rsid w:val="00696CFD"/>
    <w:rsid w:val="00696DC5"/>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2FAC"/>
    <w:rsid w:val="006D35F4"/>
    <w:rsid w:val="006D3630"/>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487"/>
    <w:rsid w:val="006F6711"/>
    <w:rsid w:val="006F6B9B"/>
    <w:rsid w:val="006F6D4F"/>
    <w:rsid w:val="006F6E16"/>
    <w:rsid w:val="006F6FF3"/>
    <w:rsid w:val="006F71E8"/>
    <w:rsid w:val="006F751D"/>
    <w:rsid w:val="006F759C"/>
    <w:rsid w:val="006F79D2"/>
    <w:rsid w:val="006F7DC4"/>
    <w:rsid w:val="006F7E9B"/>
    <w:rsid w:val="00700264"/>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FD3"/>
    <w:rsid w:val="007C0107"/>
    <w:rsid w:val="007C0151"/>
    <w:rsid w:val="007C03C4"/>
    <w:rsid w:val="007C06B1"/>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DB1"/>
    <w:rsid w:val="00807E78"/>
    <w:rsid w:val="008104FE"/>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12FA"/>
    <w:rsid w:val="008A1335"/>
    <w:rsid w:val="008A15D0"/>
    <w:rsid w:val="008A19D9"/>
    <w:rsid w:val="008A1C49"/>
    <w:rsid w:val="008A2182"/>
    <w:rsid w:val="008A25AD"/>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D09"/>
    <w:rsid w:val="008B2084"/>
    <w:rsid w:val="008B21EA"/>
    <w:rsid w:val="008B2E8D"/>
    <w:rsid w:val="008B3142"/>
    <w:rsid w:val="008B3145"/>
    <w:rsid w:val="008B3201"/>
    <w:rsid w:val="008B3601"/>
    <w:rsid w:val="008B3895"/>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1565"/>
    <w:rsid w:val="008C15C8"/>
    <w:rsid w:val="008C1A61"/>
    <w:rsid w:val="008C1FF4"/>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576"/>
    <w:rsid w:val="008D4708"/>
    <w:rsid w:val="008D47E2"/>
    <w:rsid w:val="008D4C50"/>
    <w:rsid w:val="008D4E5E"/>
    <w:rsid w:val="008D4F31"/>
    <w:rsid w:val="008D5058"/>
    <w:rsid w:val="008D51CD"/>
    <w:rsid w:val="008D5687"/>
    <w:rsid w:val="008D573A"/>
    <w:rsid w:val="008D59D9"/>
    <w:rsid w:val="008D5BD8"/>
    <w:rsid w:val="008D5CFE"/>
    <w:rsid w:val="008D5FA2"/>
    <w:rsid w:val="008D5FD1"/>
    <w:rsid w:val="008D6F31"/>
    <w:rsid w:val="008D74D6"/>
    <w:rsid w:val="008D7996"/>
    <w:rsid w:val="008D7A92"/>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1B7"/>
    <w:rsid w:val="009804DE"/>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0CFF"/>
    <w:rsid w:val="009F1080"/>
    <w:rsid w:val="009F1363"/>
    <w:rsid w:val="009F1391"/>
    <w:rsid w:val="009F13B6"/>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740"/>
    <w:rsid w:val="00A8078B"/>
    <w:rsid w:val="00A80790"/>
    <w:rsid w:val="00A8092D"/>
    <w:rsid w:val="00A80F29"/>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91"/>
    <w:rsid w:val="00A86EDF"/>
    <w:rsid w:val="00A8713D"/>
    <w:rsid w:val="00A871A1"/>
    <w:rsid w:val="00A87273"/>
    <w:rsid w:val="00A875D2"/>
    <w:rsid w:val="00A902A9"/>
    <w:rsid w:val="00A90327"/>
    <w:rsid w:val="00A903F1"/>
    <w:rsid w:val="00A9067D"/>
    <w:rsid w:val="00A90864"/>
    <w:rsid w:val="00A914AA"/>
    <w:rsid w:val="00A91AD4"/>
    <w:rsid w:val="00A91CAE"/>
    <w:rsid w:val="00A91E9F"/>
    <w:rsid w:val="00A92252"/>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DF7"/>
    <w:rsid w:val="00AB5F50"/>
    <w:rsid w:val="00AB5FC6"/>
    <w:rsid w:val="00AB65D6"/>
    <w:rsid w:val="00AB67ED"/>
    <w:rsid w:val="00AB6BE4"/>
    <w:rsid w:val="00AB6FB1"/>
    <w:rsid w:val="00AB700B"/>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E0B"/>
    <w:rsid w:val="00AC3FCD"/>
    <w:rsid w:val="00AC3FD7"/>
    <w:rsid w:val="00AC41FE"/>
    <w:rsid w:val="00AC427A"/>
    <w:rsid w:val="00AC4740"/>
    <w:rsid w:val="00AC49F2"/>
    <w:rsid w:val="00AC4AA9"/>
    <w:rsid w:val="00AC4B2C"/>
    <w:rsid w:val="00AC512F"/>
    <w:rsid w:val="00AC51AF"/>
    <w:rsid w:val="00AC5812"/>
    <w:rsid w:val="00AC58EC"/>
    <w:rsid w:val="00AC5C3A"/>
    <w:rsid w:val="00AC60F3"/>
    <w:rsid w:val="00AC6929"/>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8B"/>
    <w:rsid w:val="00AF19F2"/>
    <w:rsid w:val="00AF1B81"/>
    <w:rsid w:val="00AF1DF6"/>
    <w:rsid w:val="00AF1F01"/>
    <w:rsid w:val="00AF24FD"/>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B2B"/>
    <w:rsid w:val="00AF604B"/>
    <w:rsid w:val="00AF61B5"/>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242"/>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981"/>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6170"/>
    <w:rsid w:val="00BB641C"/>
    <w:rsid w:val="00BB67C2"/>
    <w:rsid w:val="00BB68A1"/>
    <w:rsid w:val="00BB68C0"/>
    <w:rsid w:val="00BB6900"/>
    <w:rsid w:val="00BB6C9A"/>
    <w:rsid w:val="00BB7060"/>
    <w:rsid w:val="00BB7073"/>
    <w:rsid w:val="00BB722F"/>
    <w:rsid w:val="00BB72DF"/>
    <w:rsid w:val="00BB7CA7"/>
    <w:rsid w:val="00BC0176"/>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0E3"/>
    <w:rsid w:val="00C12149"/>
    <w:rsid w:val="00C12449"/>
    <w:rsid w:val="00C12460"/>
    <w:rsid w:val="00C12516"/>
    <w:rsid w:val="00C12853"/>
    <w:rsid w:val="00C1290D"/>
    <w:rsid w:val="00C12986"/>
    <w:rsid w:val="00C12CD3"/>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201"/>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CD"/>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20BB"/>
    <w:rsid w:val="00D52A5C"/>
    <w:rsid w:val="00D52DDC"/>
    <w:rsid w:val="00D5344C"/>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6D6F"/>
    <w:rsid w:val="00D573A3"/>
    <w:rsid w:val="00D57905"/>
    <w:rsid w:val="00D57B40"/>
    <w:rsid w:val="00D57C5B"/>
    <w:rsid w:val="00D57EAC"/>
    <w:rsid w:val="00D57F0D"/>
    <w:rsid w:val="00D604D3"/>
    <w:rsid w:val="00D6055E"/>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C3E"/>
    <w:rsid w:val="00E62CA9"/>
    <w:rsid w:val="00E62EF4"/>
    <w:rsid w:val="00E632B6"/>
    <w:rsid w:val="00E6369F"/>
    <w:rsid w:val="00E640D5"/>
    <w:rsid w:val="00E64508"/>
    <w:rsid w:val="00E645A5"/>
    <w:rsid w:val="00E645B9"/>
    <w:rsid w:val="00E64818"/>
    <w:rsid w:val="00E64F81"/>
    <w:rsid w:val="00E65190"/>
    <w:rsid w:val="00E65248"/>
    <w:rsid w:val="00E652D6"/>
    <w:rsid w:val="00E656BD"/>
    <w:rsid w:val="00E659A5"/>
    <w:rsid w:val="00E66031"/>
    <w:rsid w:val="00E665D4"/>
    <w:rsid w:val="00E6672A"/>
    <w:rsid w:val="00E668BE"/>
    <w:rsid w:val="00E66C61"/>
    <w:rsid w:val="00E66D5F"/>
    <w:rsid w:val="00E66DB5"/>
    <w:rsid w:val="00E66E62"/>
    <w:rsid w:val="00E67A40"/>
    <w:rsid w:val="00E67A5A"/>
    <w:rsid w:val="00E67AF4"/>
    <w:rsid w:val="00E702B6"/>
    <w:rsid w:val="00E7038F"/>
    <w:rsid w:val="00E70632"/>
    <w:rsid w:val="00E70725"/>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1586"/>
    <w:rsid w:val="00ED184E"/>
    <w:rsid w:val="00ED1937"/>
    <w:rsid w:val="00ED1BB8"/>
    <w:rsid w:val="00ED1CDA"/>
    <w:rsid w:val="00ED1FCA"/>
    <w:rsid w:val="00ED21E4"/>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89"/>
    <w:rsid w:val="00EE0EA3"/>
    <w:rsid w:val="00EE1133"/>
    <w:rsid w:val="00EE1ACC"/>
    <w:rsid w:val="00EE1C9E"/>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615"/>
    <w:rsid w:val="00F3174B"/>
    <w:rsid w:val="00F32691"/>
    <w:rsid w:val="00F3270D"/>
    <w:rsid w:val="00F32735"/>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A7F"/>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693"/>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C39"/>
    <w:rsid w:val="00FB26ED"/>
    <w:rsid w:val="00FB2725"/>
    <w:rsid w:val="00FB2779"/>
    <w:rsid w:val="00FB2C0D"/>
    <w:rsid w:val="00FB2DEF"/>
    <w:rsid w:val="00FB32B0"/>
    <w:rsid w:val="00FB32FC"/>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5F"/>
    <w:rsid w:val="00FB71E3"/>
    <w:rsid w:val="00FB72BD"/>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7D4B3C7E-0BD6-4742-914A-EF551863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4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33"/>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2204</Words>
  <Characters>12563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cp:revision>
  <cp:lastPrinted>2007-08-28T02:45:00Z</cp:lastPrinted>
  <dcterms:created xsi:type="dcterms:W3CDTF">2023-09-28T04:58:00Z</dcterms:created>
  <dcterms:modified xsi:type="dcterms:W3CDTF">2023-09-28T04:58:00Z</dcterms:modified>
</cp:coreProperties>
</file>