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3554AFCA" w:rsidR="00EA6C38" w:rsidRPr="00BF3DE3" w:rsidRDefault="00EA6C38" w:rsidP="00913442">
      <w:pPr>
        <w:pStyle w:val="CRCoverPage"/>
        <w:tabs>
          <w:tab w:val="right" w:pos="9639"/>
        </w:tabs>
        <w:spacing w:after="0"/>
        <w:rPr>
          <w:b/>
          <w:i/>
          <w:sz w:val="24"/>
          <w:szCs w:val="24"/>
          <w:lang w:val="en-US" w:eastAsia="ko-KR"/>
        </w:rPr>
      </w:pPr>
      <w:bookmarkStart w:id="0" w:name="_Hlk142157033"/>
      <w:bookmarkStart w:id="1" w:name="OLE_LINK1"/>
      <w:bookmarkStart w:id="2" w:name="OLE_LINK2"/>
      <w:bookmarkEnd w:id="0"/>
      <w:r w:rsidRPr="00BF3DE3">
        <w:rPr>
          <w:b/>
          <w:sz w:val="24"/>
          <w:szCs w:val="24"/>
          <w:lang w:val="en-US"/>
        </w:rPr>
        <w:t xml:space="preserve">3GPP TSG </w:t>
      </w:r>
      <w:r w:rsidRPr="00BF3DE3">
        <w:rPr>
          <w:b/>
          <w:sz w:val="24"/>
          <w:szCs w:val="24"/>
          <w:lang w:val="en-US" w:eastAsia="ko-KR"/>
        </w:rPr>
        <w:t>RAN WG1</w:t>
      </w:r>
      <w:r w:rsidR="00125748" w:rsidRPr="00BF3DE3">
        <w:rPr>
          <w:b/>
          <w:sz w:val="24"/>
          <w:szCs w:val="24"/>
          <w:lang w:val="en-US" w:eastAsia="ko-KR"/>
        </w:rPr>
        <w:t xml:space="preserve"> </w:t>
      </w:r>
      <w:r w:rsidR="00A1787C" w:rsidRPr="00BF3DE3">
        <w:rPr>
          <w:b/>
          <w:bCs/>
          <w:sz w:val="24"/>
          <w:szCs w:val="24"/>
          <w:lang w:val="en-US" w:eastAsia="ko-KR"/>
        </w:rPr>
        <w:t>#</w:t>
      </w:r>
      <w:r w:rsidR="001B3830" w:rsidRPr="00BF3DE3">
        <w:rPr>
          <w:b/>
          <w:bCs/>
          <w:sz w:val="24"/>
          <w:szCs w:val="24"/>
          <w:lang w:val="en-US" w:eastAsia="ko-KR"/>
        </w:rPr>
        <w:t>1</w:t>
      </w:r>
      <w:r w:rsidR="008513F5" w:rsidRPr="00BF3DE3">
        <w:rPr>
          <w:b/>
          <w:bCs/>
          <w:sz w:val="24"/>
          <w:szCs w:val="24"/>
          <w:lang w:val="en-US" w:eastAsia="ko-KR"/>
        </w:rPr>
        <w:t>1</w:t>
      </w:r>
      <w:r w:rsidR="00962DE7" w:rsidRPr="00BF3DE3">
        <w:rPr>
          <w:b/>
          <w:bCs/>
          <w:sz w:val="24"/>
          <w:szCs w:val="24"/>
          <w:lang w:val="en-US" w:eastAsia="ko-KR"/>
        </w:rPr>
        <w:t>4</w:t>
      </w:r>
      <w:r w:rsidR="003D4D01" w:rsidRPr="00BF3DE3">
        <w:rPr>
          <w:b/>
          <w:bCs/>
          <w:sz w:val="24"/>
          <w:szCs w:val="24"/>
          <w:lang w:val="en-US" w:eastAsia="ko-KR"/>
        </w:rPr>
        <w:t>bis</w:t>
      </w:r>
      <w:r w:rsidRPr="00BF3DE3">
        <w:rPr>
          <w:b/>
          <w:sz w:val="24"/>
          <w:szCs w:val="24"/>
          <w:lang w:val="en-US" w:eastAsia="ko-KR"/>
        </w:rPr>
        <w:tab/>
      </w:r>
      <w:r w:rsidR="0016694A" w:rsidRPr="00BF3DE3">
        <w:rPr>
          <w:lang w:val="en-US"/>
        </w:rPr>
        <w:t xml:space="preserve"> </w:t>
      </w:r>
      <w:r w:rsidR="0016694A" w:rsidRPr="00BF3DE3">
        <w:rPr>
          <w:b/>
          <w:sz w:val="24"/>
          <w:szCs w:val="24"/>
          <w:lang w:val="en-US" w:eastAsia="ko-KR"/>
        </w:rPr>
        <w:t>R1-230</w:t>
      </w:r>
      <w:r w:rsidR="003D4D01" w:rsidRPr="00BF3DE3">
        <w:rPr>
          <w:b/>
          <w:sz w:val="24"/>
          <w:szCs w:val="24"/>
          <w:lang w:val="en-US" w:eastAsia="ko-KR"/>
        </w:rPr>
        <w:t>9391</w:t>
      </w:r>
    </w:p>
    <w:bookmarkEnd w:id="1"/>
    <w:bookmarkEnd w:id="2"/>
    <w:p w14:paraId="2735BAC9" w14:textId="7E817606" w:rsidR="006D2ED0" w:rsidRPr="00BF3DE3" w:rsidRDefault="003D4D01" w:rsidP="00913442">
      <w:pPr>
        <w:pStyle w:val="CRCoverPage"/>
        <w:spacing w:after="240"/>
        <w:outlineLvl w:val="0"/>
        <w:rPr>
          <w:b/>
          <w:bCs/>
          <w:sz w:val="24"/>
          <w:szCs w:val="24"/>
          <w:lang w:val="en-US" w:eastAsia="ko-KR"/>
        </w:rPr>
      </w:pPr>
      <w:r w:rsidRPr="00BF3DE3">
        <w:rPr>
          <w:b/>
          <w:bCs/>
          <w:sz w:val="24"/>
          <w:szCs w:val="24"/>
          <w:lang w:val="en-US" w:eastAsia="ko-KR"/>
        </w:rPr>
        <w:t>Xiamen, China, October 9</w:t>
      </w:r>
      <w:r w:rsidRPr="00BF3DE3">
        <w:rPr>
          <w:b/>
          <w:bCs/>
          <w:sz w:val="24"/>
          <w:szCs w:val="24"/>
          <w:vertAlign w:val="superscript"/>
          <w:lang w:val="en-US" w:eastAsia="ko-KR"/>
        </w:rPr>
        <w:t xml:space="preserve">th </w:t>
      </w:r>
      <w:r w:rsidRPr="00BF3DE3">
        <w:rPr>
          <w:b/>
          <w:bCs/>
          <w:sz w:val="24"/>
          <w:szCs w:val="24"/>
          <w:lang w:val="en-US" w:eastAsia="ko-KR"/>
        </w:rPr>
        <w:t>– 13</w:t>
      </w:r>
      <w:r w:rsidRPr="00BF3DE3">
        <w:rPr>
          <w:b/>
          <w:bCs/>
          <w:sz w:val="24"/>
          <w:szCs w:val="24"/>
          <w:vertAlign w:val="superscript"/>
          <w:lang w:val="en-US" w:eastAsia="ko-KR"/>
        </w:rPr>
        <w:t>th</w:t>
      </w:r>
      <w:r w:rsidR="007F26C5" w:rsidRPr="00BF3DE3">
        <w:rPr>
          <w:b/>
          <w:bCs/>
          <w:sz w:val="24"/>
          <w:szCs w:val="24"/>
          <w:lang w:val="en-US" w:eastAsia="ko-KR"/>
        </w:rPr>
        <w:t>, 202</w:t>
      </w:r>
      <w:r w:rsidR="00A957C3" w:rsidRPr="00BF3DE3">
        <w:rPr>
          <w:b/>
          <w:bCs/>
          <w:sz w:val="24"/>
          <w:szCs w:val="24"/>
          <w:lang w:val="en-US" w:eastAsia="ko-KR"/>
        </w:rPr>
        <w:t>3</w:t>
      </w:r>
    </w:p>
    <w:p w14:paraId="534B7880" w14:textId="7C44FCEE" w:rsidR="0072162A" w:rsidRPr="00BF3DE3" w:rsidRDefault="0072162A" w:rsidP="00012357">
      <w:pPr>
        <w:tabs>
          <w:tab w:val="left" w:pos="1985"/>
        </w:tabs>
        <w:ind w:left="2040" w:hangingChars="850" w:hanging="2040"/>
        <w:rPr>
          <w:rFonts w:ascii="Arial" w:hAnsi="Arial"/>
          <w:sz w:val="24"/>
          <w:lang w:eastAsia="ko-KR"/>
        </w:rPr>
      </w:pPr>
      <w:r w:rsidRPr="00BF3DE3">
        <w:rPr>
          <w:rFonts w:ascii="Arial" w:hAnsi="Arial"/>
          <w:b/>
          <w:sz w:val="24"/>
        </w:rPr>
        <w:t>Agenda item:</w:t>
      </w:r>
      <w:r w:rsidRPr="00BF3DE3">
        <w:rPr>
          <w:rFonts w:ascii="Arial" w:hAnsi="Arial"/>
          <w:sz w:val="24"/>
        </w:rPr>
        <w:tab/>
      </w:r>
      <w:bookmarkStart w:id="3" w:name="Source"/>
      <w:bookmarkEnd w:id="3"/>
      <w:r w:rsidR="003D4D01" w:rsidRPr="00BF3DE3">
        <w:rPr>
          <w:rFonts w:ascii="Arial" w:hAnsi="Arial"/>
          <w:sz w:val="24"/>
        </w:rPr>
        <w:t>8.12.1</w:t>
      </w:r>
    </w:p>
    <w:p w14:paraId="115AAB48" w14:textId="77777777" w:rsidR="0072162A" w:rsidRPr="00BF3DE3" w:rsidRDefault="0072162A" w:rsidP="00CC7C8D">
      <w:pPr>
        <w:tabs>
          <w:tab w:val="left" w:pos="1985"/>
        </w:tabs>
        <w:ind w:left="2040" w:hangingChars="850" w:hanging="2040"/>
        <w:rPr>
          <w:rFonts w:ascii="Arial" w:hAnsi="Arial"/>
          <w:sz w:val="24"/>
          <w:lang w:eastAsia="ko-KR"/>
        </w:rPr>
      </w:pPr>
      <w:r w:rsidRPr="00BF3DE3">
        <w:rPr>
          <w:rFonts w:ascii="Arial" w:hAnsi="Arial"/>
          <w:b/>
          <w:sz w:val="24"/>
        </w:rPr>
        <w:t>Source:</w:t>
      </w:r>
      <w:r w:rsidRPr="00BF3DE3">
        <w:rPr>
          <w:rFonts w:ascii="Arial" w:hAnsi="Arial"/>
          <w:b/>
          <w:sz w:val="24"/>
        </w:rPr>
        <w:tab/>
      </w:r>
      <w:r w:rsidRPr="00BF3DE3">
        <w:rPr>
          <w:rFonts w:ascii="Arial" w:hAnsi="Arial"/>
          <w:sz w:val="24"/>
        </w:rPr>
        <w:t>Samsung</w:t>
      </w:r>
    </w:p>
    <w:p w14:paraId="5E69A865" w14:textId="62984731" w:rsidR="0072162A" w:rsidRPr="00BF3DE3" w:rsidRDefault="0072162A" w:rsidP="00E222E9">
      <w:pPr>
        <w:tabs>
          <w:tab w:val="left" w:pos="1985"/>
        </w:tabs>
        <w:ind w:left="2040" w:hangingChars="850" w:hanging="2040"/>
        <w:rPr>
          <w:rFonts w:ascii="Arial" w:hAnsi="Arial"/>
          <w:sz w:val="24"/>
        </w:rPr>
      </w:pPr>
      <w:r w:rsidRPr="00BF3DE3">
        <w:rPr>
          <w:rFonts w:ascii="Arial" w:hAnsi="Arial"/>
          <w:b/>
          <w:sz w:val="24"/>
        </w:rPr>
        <w:t>Title:</w:t>
      </w:r>
      <w:r w:rsidRPr="00BF3DE3">
        <w:rPr>
          <w:rFonts w:ascii="Arial" w:hAnsi="Arial"/>
          <w:b/>
          <w:sz w:val="24"/>
        </w:rPr>
        <w:tab/>
      </w:r>
      <w:r w:rsidR="003D4D01" w:rsidRPr="00BF3DE3">
        <w:rPr>
          <w:rFonts w:ascii="Arial" w:hAnsi="Arial"/>
          <w:sz w:val="24"/>
        </w:rPr>
        <w:t>Remaining issues on multi-cell PUSCH/PDSCH scheduling with a single DCI</w:t>
      </w:r>
    </w:p>
    <w:p w14:paraId="166E1039" w14:textId="4B4429D1" w:rsidR="002938B1" w:rsidRPr="00BF3DE3" w:rsidRDefault="002938B1" w:rsidP="00D25DA1">
      <w:pPr>
        <w:tabs>
          <w:tab w:val="left" w:pos="1985"/>
        </w:tabs>
        <w:ind w:left="2040" w:hangingChars="850" w:hanging="2040"/>
        <w:rPr>
          <w:rFonts w:ascii="Arial" w:hAnsi="Arial"/>
          <w:b/>
          <w:sz w:val="24"/>
        </w:rPr>
      </w:pPr>
      <w:r w:rsidRPr="00BF3DE3">
        <w:rPr>
          <w:rFonts w:ascii="Arial" w:hAnsi="Arial"/>
          <w:b/>
          <w:sz w:val="24"/>
        </w:rPr>
        <w:t>Document for:</w:t>
      </w:r>
      <w:r w:rsidR="001B0D8A" w:rsidRPr="00BF3DE3">
        <w:rPr>
          <w:rFonts w:ascii="Arial" w:hAnsi="Arial"/>
          <w:b/>
          <w:sz w:val="24"/>
        </w:rPr>
        <w:tab/>
      </w:r>
      <w:r w:rsidR="00320E2F" w:rsidRPr="00BF3DE3">
        <w:rPr>
          <w:rFonts w:ascii="Arial" w:hAnsi="Arial"/>
          <w:sz w:val="24"/>
        </w:rPr>
        <w:t>D</w:t>
      </w:r>
      <w:r w:rsidR="00043CFC" w:rsidRPr="00BF3DE3">
        <w:rPr>
          <w:rFonts w:ascii="Arial" w:hAnsi="Arial"/>
          <w:sz w:val="24"/>
        </w:rPr>
        <w:t>iscussion</w:t>
      </w:r>
      <w:r w:rsidR="00320E2F" w:rsidRPr="00BF3DE3">
        <w:rPr>
          <w:rFonts w:ascii="Arial" w:hAnsi="Arial"/>
          <w:sz w:val="24"/>
        </w:rPr>
        <w:t xml:space="preserve"> and decision</w:t>
      </w:r>
    </w:p>
    <w:p w14:paraId="177112E8" w14:textId="77777777" w:rsidR="002938B1" w:rsidRPr="00BF3DE3"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F3DE3">
        <w:rPr>
          <w:szCs w:val="20"/>
          <w:lang w:val="en-US"/>
        </w:rPr>
        <w:t>Introduction</w:t>
      </w:r>
    </w:p>
    <w:p w14:paraId="0B6AD5D5" w14:textId="3D2754F7" w:rsidR="005B4DBA" w:rsidRPr="00BF3DE3" w:rsidRDefault="00180C1C" w:rsidP="00B74EC5">
      <w:pPr>
        <w:spacing w:after="0"/>
        <w:rPr>
          <w:lang w:eastAsia="ko-KR"/>
        </w:rPr>
      </w:pPr>
      <w:r w:rsidRPr="00BF3DE3">
        <w:rPr>
          <w:lang w:eastAsia="ko-KR"/>
        </w:rPr>
        <w:t xml:space="preserve">This contribution discusses </w:t>
      </w:r>
      <w:r w:rsidR="00C94321" w:rsidRPr="00BF3DE3">
        <w:rPr>
          <w:lang w:eastAsia="ko-KR"/>
        </w:rPr>
        <w:t xml:space="preserve">remaining issues </w:t>
      </w:r>
      <w:r w:rsidR="00846CFF" w:rsidRPr="00BF3DE3">
        <w:rPr>
          <w:lang w:eastAsia="ko-KR"/>
        </w:rPr>
        <w:t xml:space="preserve">for </w:t>
      </w:r>
      <w:r w:rsidR="00BA2B0D" w:rsidRPr="00BF3DE3">
        <w:rPr>
          <w:lang w:eastAsia="ko-KR"/>
        </w:rPr>
        <w:t>joint scheduling of PDSCHs/PUSCHs on multiple serving cells using a single DCI format</w:t>
      </w:r>
      <w:r w:rsidR="00C94321" w:rsidRPr="00BF3DE3">
        <w:rPr>
          <w:lang w:eastAsia="ko-KR"/>
        </w:rPr>
        <w:t xml:space="preserve"> 0_3/1_3</w:t>
      </w:r>
      <w:r w:rsidR="00960209">
        <w:rPr>
          <w:lang w:eastAsia="ko-KR"/>
        </w:rPr>
        <w:t>.</w:t>
      </w:r>
    </w:p>
    <w:p w14:paraId="025B08F7" w14:textId="3E619571" w:rsidR="00E67C20" w:rsidRPr="00BF3DE3" w:rsidRDefault="00E67C20" w:rsidP="00E67C2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BF3DE3">
        <w:rPr>
          <w:lang w:val="en-US"/>
        </w:rPr>
        <w:t>Remaining HARQ-ACK issues</w:t>
      </w:r>
    </w:p>
    <w:p w14:paraId="7973959D" w14:textId="6F424DE4" w:rsidR="00E67C20" w:rsidRPr="00BF3DE3" w:rsidRDefault="00E67C20" w:rsidP="00E67C20">
      <w:pPr>
        <w:jc w:val="both"/>
        <w:rPr>
          <w:lang w:eastAsia="ko-KR"/>
        </w:rPr>
      </w:pPr>
      <w:r w:rsidRPr="00BF3DE3">
        <w:rPr>
          <w:lang w:eastAsia="ko-KR"/>
        </w:rPr>
        <w:t xml:space="preserve">The following issues </w:t>
      </w:r>
      <w:r>
        <w:rPr>
          <w:lang w:eastAsia="ko-KR"/>
        </w:rPr>
        <w:t xml:space="preserve">related to HARQ-ACK codebooks and UCI multiplexing </w:t>
      </w:r>
      <w:r w:rsidRPr="00BF3DE3">
        <w:rPr>
          <w:lang w:eastAsia="ko-KR"/>
        </w:rPr>
        <w:t>are discussed for MC-DCI</w:t>
      </w:r>
      <w:r w:rsidR="00E35926" w:rsidRPr="00E35926">
        <w:rPr>
          <w:lang w:eastAsia="ko-KR"/>
        </w:rPr>
        <w:t xml:space="preserve"> </w:t>
      </w:r>
      <w:r w:rsidR="00E35926">
        <w:rPr>
          <w:lang w:eastAsia="ko-KR"/>
        </w:rPr>
        <w:t>format 0_3/1_3</w:t>
      </w:r>
      <w:r w:rsidRPr="00BF3DE3">
        <w:rPr>
          <w:lang w:eastAsia="ko-KR"/>
        </w:rPr>
        <w:t>:</w:t>
      </w:r>
    </w:p>
    <w:p w14:paraId="623F967B" w14:textId="77777777" w:rsidR="00E67C20" w:rsidRPr="008F57CF" w:rsidRDefault="00E67C20" w:rsidP="008B1F6D">
      <w:pPr>
        <w:numPr>
          <w:ilvl w:val="0"/>
          <w:numId w:val="26"/>
        </w:numPr>
        <w:autoSpaceDE w:val="0"/>
        <w:autoSpaceDN w:val="0"/>
        <w:spacing w:after="0"/>
        <w:jc w:val="both"/>
      </w:pPr>
      <w:r w:rsidRPr="008F57CF">
        <w:rPr>
          <w:bCs/>
        </w:rPr>
        <w:t xml:space="preserve">HARQ-ACK skipping in case of </w:t>
      </w:r>
      <w:r w:rsidRPr="008F57CF">
        <w:t>BWP switching</w:t>
      </w:r>
    </w:p>
    <w:p w14:paraId="3C7CD390" w14:textId="77777777" w:rsidR="00E67C20" w:rsidRPr="008F57CF" w:rsidRDefault="00E67C20" w:rsidP="008B1F6D">
      <w:pPr>
        <w:numPr>
          <w:ilvl w:val="0"/>
          <w:numId w:val="26"/>
        </w:numPr>
        <w:autoSpaceDE w:val="0"/>
        <w:autoSpaceDN w:val="0"/>
        <w:spacing w:after="0"/>
        <w:jc w:val="both"/>
      </w:pPr>
      <w:r w:rsidRPr="008F57CF">
        <w:rPr>
          <w:bCs/>
        </w:rPr>
        <w:t xml:space="preserve">Clarification on set indexes in the pseudo-code for Type-2 CB </w:t>
      </w:r>
    </w:p>
    <w:p w14:paraId="1BCCFDDA" w14:textId="77777777" w:rsidR="00E67C20" w:rsidRPr="008F57CF" w:rsidRDefault="00E67C20" w:rsidP="008B1F6D">
      <w:pPr>
        <w:numPr>
          <w:ilvl w:val="0"/>
          <w:numId w:val="26"/>
        </w:numPr>
        <w:autoSpaceDE w:val="0"/>
        <w:autoSpaceDN w:val="0"/>
        <w:spacing w:after="0"/>
        <w:jc w:val="both"/>
      </w:pPr>
      <w:r w:rsidRPr="008F57CF">
        <w:t>PUCCH power control</w:t>
      </w:r>
    </w:p>
    <w:p w14:paraId="22335310" w14:textId="443139BA" w:rsidR="00E67C20" w:rsidRDefault="00E67C20" w:rsidP="008B1F6D">
      <w:pPr>
        <w:numPr>
          <w:ilvl w:val="0"/>
          <w:numId w:val="26"/>
        </w:numPr>
        <w:autoSpaceDE w:val="0"/>
        <w:autoSpaceDN w:val="0"/>
        <w:spacing w:after="0"/>
        <w:jc w:val="both"/>
      </w:pPr>
      <w:r w:rsidRPr="008F57CF">
        <w:t xml:space="preserve">Threshold for UCI multiplexing on </w:t>
      </w:r>
      <w:r w:rsidR="00AB2843">
        <w:t xml:space="preserve">PUSCHs scheduled by </w:t>
      </w:r>
      <w:r w:rsidRPr="008F57CF">
        <w:t>MC-DCI</w:t>
      </w:r>
      <w:r w:rsidR="0004151B">
        <w:t xml:space="preserve"> </w:t>
      </w:r>
    </w:p>
    <w:p w14:paraId="05CF10FE" w14:textId="238FE505" w:rsidR="00AB2843" w:rsidRDefault="00AB2843" w:rsidP="008B1F6D">
      <w:pPr>
        <w:numPr>
          <w:ilvl w:val="0"/>
          <w:numId w:val="26"/>
        </w:numPr>
        <w:autoSpaceDE w:val="0"/>
        <w:autoSpaceDN w:val="0"/>
        <w:spacing w:after="0"/>
        <w:jc w:val="both"/>
      </w:pPr>
      <w:r>
        <w:t>UCI multiplexing on PUSCHs scheduled by SC-DCI or MC-DCI</w:t>
      </w:r>
    </w:p>
    <w:p w14:paraId="6251B8BF" w14:textId="4F0882C1" w:rsidR="00AB2843" w:rsidRPr="008F57CF" w:rsidRDefault="00AB2843" w:rsidP="008B1F6D">
      <w:pPr>
        <w:numPr>
          <w:ilvl w:val="0"/>
          <w:numId w:val="26"/>
        </w:numPr>
        <w:autoSpaceDE w:val="0"/>
        <w:autoSpaceDN w:val="0"/>
        <w:spacing w:after="0"/>
        <w:jc w:val="both"/>
      </w:pPr>
      <w:r>
        <w:t>Applicability of UCI multiplexing on co-scheduled PUSCHs in absence of PUCCH</w:t>
      </w:r>
    </w:p>
    <w:p w14:paraId="5B24AE4D" w14:textId="7DA8B0CE" w:rsidR="00E67C20" w:rsidRDefault="00E67C20" w:rsidP="0040639A">
      <w:pPr>
        <w:spacing w:before="120"/>
        <w:jc w:val="both"/>
        <w:rPr>
          <w:lang w:eastAsia="ko-KR"/>
        </w:rPr>
      </w:pPr>
      <w:r>
        <w:rPr>
          <w:lang w:eastAsia="ko-KR"/>
        </w:rPr>
        <w:t xml:space="preserve">In legacy single-cell operation, when an active BWP of a serving cell is switched after being scheduled by a DL DCI format (and the DL DCI format </w:t>
      </w:r>
      <w:r w:rsidR="00960209">
        <w:rPr>
          <w:lang w:eastAsia="ko-KR"/>
        </w:rPr>
        <w:t>does not</w:t>
      </w:r>
      <w:r>
        <w:rPr>
          <w:lang w:eastAsia="ko-KR"/>
        </w:rPr>
        <w:t xml:space="preserve"> trigger the BWP switching), the UE does not include HARQ-ACK information bits </w:t>
      </w:r>
      <w:r w:rsidR="00960209">
        <w:rPr>
          <w:lang w:eastAsia="ko-KR"/>
        </w:rPr>
        <w:t xml:space="preserve">associated with the DL DCI format </w:t>
      </w:r>
      <w:r>
        <w:rPr>
          <w:lang w:eastAsia="ko-KR"/>
        </w:rPr>
        <w:t xml:space="preserve">in the Type-2 CB. Similar </w:t>
      </w:r>
      <w:r w:rsidR="00960209">
        <w:rPr>
          <w:lang w:eastAsia="ko-KR"/>
        </w:rPr>
        <w:t xml:space="preserve">behavior </w:t>
      </w:r>
      <w:r>
        <w:rPr>
          <w:lang w:eastAsia="ko-KR"/>
        </w:rPr>
        <w:t xml:space="preserve">can be considered for a DCI format 1_3 scheduling on cells from a set of serving cells. RAN1 needs to clarify the corresponding UE behavior, e.g., whether HARQ-ACK information bits are skipped only for the cell with BWP change or for the entire </w:t>
      </w:r>
      <w:r w:rsidR="00B756F5">
        <w:rPr>
          <w:lang w:eastAsia="ko-KR"/>
        </w:rPr>
        <w:t>MC-DCI</w:t>
      </w:r>
      <w:r>
        <w:rPr>
          <w:lang w:eastAsia="ko-KR"/>
        </w:rPr>
        <w:t xml:space="preserve">. Similar should be decided when the active UL BWP of the </w:t>
      </w:r>
      <w:proofErr w:type="spellStart"/>
      <w:r>
        <w:rPr>
          <w:lang w:eastAsia="ko-KR"/>
        </w:rPr>
        <w:t>PCell</w:t>
      </w:r>
      <w:proofErr w:type="spellEnd"/>
      <w:r>
        <w:rPr>
          <w:lang w:eastAsia="ko-KR"/>
        </w:rPr>
        <w:t xml:space="preserve"> / PUCCH-</w:t>
      </w:r>
      <w:proofErr w:type="spellStart"/>
      <w:r>
        <w:rPr>
          <w:lang w:eastAsia="ko-KR"/>
        </w:rPr>
        <w:t>SCell</w:t>
      </w:r>
      <w:proofErr w:type="spellEnd"/>
      <w:r>
        <w:rPr>
          <w:lang w:eastAsia="ko-KR"/>
        </w:rPr>
        <w:t xml:space="preserve"> / PUCCH-</w:t>
      </w:r>
      <w:proofErr w:type="spellStart"/>
      <w:r>
        <w:rPr>
          <w:lang w:eastAsia="ko-KR"/>
        </w:rPr>
        <w:t>sSCell</w:t>
      </w:r>
      <w:proofErr w:type="spellEnd"/>
      <w:r>
        <w:rPr>
          <w:lang w:eastAsia="ko-KR"/>
        </w:rPr>
        <w:t xml:space="preserve"> is switched. </w:t>
      </w:r>
    </w:p>
    <w:p w14:paraId="293FA0C8" w14:textId="4CF56FE8" w:rsidR="00E67C20" w:rsidRDefault="00E67C20" w:rsidP="00E67C20">
      <w:pPr>
        <w:spacing w:before="180" w:after="60" w:line="288" w:lineRule="auto"/>
        <w:jc w:val="both"/>
        <w:rPr>
          <w:b/>
          <w:u w:val="single"/>
          <w:lang w:eastAsia="ko-KR"/>
        </w:rPr>
      </w:pPr>
      <w:bookmarkStart w:id="4" w:name="_Hlk146878559"/>
      <w:r w:rsidRPr="00A93755">
        <w:rPr>
          <w:b/>
          <w:u w:val="single"/>
          <w:lang w:eastAsia="ko-KR"/>
        </w:rPr>
        <w:t xml:space="preserve">Proposal </w:t>
      </w:r>
      <w:r w:rsidR="00E02414">
        <w:rPr>
          <w:b/>
          <w:u w:val="single"/>
          <w:lang w:eastAsia="ko-KR"/>
        </w:rPr>
        <w:t>1</w:t>
      </w:r>
      <w:r w:rsidRPr="00A93755">
        <w:rPr>
          <w:b/>
          <w:u w:val="single"/>
          <w:lang w:eastAsia="ko-KR"/>
        </w:rPr>
        <w:t xml:space="preserve">: </w:t>
      </w:r>
      <w:r>
        <w:rPr>
          <w:b/>
          <w:u w:val="single"/>
          <w:lang w:eastAsia="ko-KR"/>
        </w:rPr>
        <w:t xml:space="preserve">For Type-2 HARQ-ACK codebook, when a PDCCH MO for a PDCCH reception that provides a DCI format 1_3 is before an active DL BWP change on a serving cell from a set of cells, and the DCI format 1_3 </w:t>
      </w:r>
      <w:r w:rsidR="00BB587B">
        <w:rPr>
          <w:b/>
          <w:u w:val="single"/>
          <w:lang w:eastAsia="ko-KR"/>
        </w:rPr>
        <w:t>does not</w:t>
      </w:r>
      <w:r>
        <w:rPr>
          <w:b/>
          <w:u w:val="single"/>
          <w:lang w:eastAsia="ko-KR"/>
        </w:rPr>
        <w:t xml:space="preserve"> trigger the DL BWP change for the serving cell, down-select from the following options:</w:t>
      </w:r>
    </w:p>
    <w:p w14:paraId="0907E636" w14:textId="7B4B5D05" w:rsidR="00E67C20" w:rsidRDefault="00E67C20" w:rsidP="008B1F6D">
      <w:pPr>
        <w:pStyle w:val="ListParagraph"/>
        <w:numPr>
          <w:ilvl w:val="0"/>
          <w:numId w:val="24"/>
        </w:numPr>
        <w:spacing w:before="180" w:after="60" w:line="288" w:lineRule="auto"/>
        <w:ind w:leftChars="0"/>
        <w:jc w:val="both"/>
        <w:rPr>
          <w:b/>
          <w:u w:val="single"/>
          <w:lang w:eastAsia="ko-KR"/>
        </w:rPr>
      </w:pPr>
      <w:r>
        <w:rPr>
          <w:b/>
          <w:u w:val="single"/>
          <w:lang w:eastAsia="ko-KR"/>
        </w:rPr>
        <w:t>Option 1: HARQ-ACK information bits corresponding to the serving cell is skipped;</w:t>
      </w:r>
    </w:p>
    <w:p w14:paraId="0F175905" w14:textId="29037683" w:rsidR="00E67C20" w:rsidRDefault="00E67C20" w:rsidP="008B1F6D">
      <w:pPr>
        <w:pStyle w:val="ListParagraph"/>
        <w:numPr>
          <w:ilvl w:val="0"/>
          <w:numId w:val="24"/>
        </w:numPr>
        <w:spacing w:before="180" w:after="60" w:line="288" w:lineRule="auto"/>
        <w:ind w:leftChars="0"/>
        <w:jc w:val="both"/>
        <w:rPr>
          <w:b/>
          <w:u w:val="single"/>
          <w:lang w:eastAsia="ko-KR"/>
        </w:rPr>
      </w:pPr>
      <w:r>
        <w:rPr>
          <w:b/>
          <w:u w:val="single"/>
          <w:lang w:eastAsia="ko-KR"/>
        </w:rPr>
        <w:t xml:space="preserve">Option 2: HARQ-ACK information bits corresponding to the entire </w:t>
      </w:r>
      <w:r w:rsidR="00B756F5">
        <w:rPr>
          <w:b/>
          <w:u w:val="single"/>
          <w:lang w:eastAsia="ko-KR"/>
        </w:rPr>
        <w:t xml:space="preserve">DCI format 1_3 </w:t>
      </w:r>
      <w:r>
        <w:rPr>
          <w:b/>
          <w:u w:val="single"/>
          <w:lang w:eastAsia="ko-KR"/>
        </w:rPr>
        <w:t>is skipped</w:t>
      </w:r>
      <w:r w:rsidR="00675848">
        <w:rPr>
          <w:b/>
          <w:u w:val="single"/>
          <w:lang w:eastAsia="ko-KR"/>
        </w:rPr>
        <w:t>.</w:t>
      </w:r>
    </w:p>
    <w:p w14:paraId="0DBEDF86" w14:textId="04E6523E" w:rsidR="00E67C20" w:rsidRDefault="00E67C20" w:rsidP="00E67C20">
      <w:pPr>
        <w:spacing w:before="180" w:after="60" w:line="288" w:lineRule="auto"/>
        <w:jc w:val="both"/>
        <w:rPr>
          <w:b/>
          <w:u w:val="single"/>
          <w:lang w:eastAsia="ko-KR"/>
        </w:rPr>
      </w:pPr>
      <w:r>
        <w:rPr>
          <w:b/>
          <w:u w:val="single"/>
          <w:lang w:eastAsia="ko-KR"/>
        </w:rPr>
        <w:t xml:space="preserve">Also, </w:t>
      </w:r>
      <w:r w:rsidR="00645536">
        <w:rPr>
          <w:b/>
          <w:u w:val="single"/>
          <w:lang w:eastAsia="ko-KR"/>
        </w:rPr>
        <w:t xml:space="preserve">conclude </w:t>
      </w:r>
      <w:r>
        <w:rPr>
          <w:b/>
          <w:u w:val="single"/>
          <w:lang w:eastAsia="ko-KR"/>
        </w:rPr>
        <w:t>on similar issue for the case of UL BWP switching for the cell with PUCCH transmission.</w:t>
      </w:r>
    </w:p>
    <w:bookmarkEnd w:id="4"/>
    <w:p w14:paraId="702D1BC9" w14:textId="01091B11" w:rsidR="00862240" w:rsidRDefault="00E67C20" w:rsidP="0040639A">
      <w:pPr>
        <w:spacing w:before="120"/>
        <w:jc w:val="both"/>
        <w:rPr>
          <w:lang w:eastAsia="ko-KR"/>
        </w:rPr>
      </w:pPr>
      <w:r>
        <w:rPr>
          <w:lang w:eastAsia="ko-KR"/>
        </w:rPr>
        <w:t xml:space="preserve">The </w:t>
      </w:r>
      <w:r w:rsidR="00862240">
        <w:rPr>
          <w:lang w:eastAsia="ko-KR"/>
        </w:rPr>
        <w:t xml:space="preserve">counter DAI and the </w:t>
      </w:r>
      <w:r>
        <w:rPr>
          <w:lang w:eastAsia="ko-KR"/>
        </w:rPr>
        <w:t xml:space="preserve">HARQ-ACK bits corresponding to </w:t>
      </w:r>
      <w:r w:rsidR="00862240">
        <w:rPr>
          <w:lang w:eastAsia="ko-KR"/>
        </w:rPr>
        <w:t xml:space="preserve">MC-DCIs received in a same PDCCH MO are agreed to be ordered in ascending order of the smallest cell index among respective co-scheduled cells. On the other hand, the pseudo-code for Type-2 HARQ-ACK CB appends the corresponding HARQ-ACK bits in ascending order of the set index </w:t>
      </w:r>
      <w:r w:rsidR="00862240" w:rsidRPr="00862240">
        <w:rPr>
          <w:i/>
          <w:lang w:eastAsia="ko-KR"/>
        </w:rPr>
        <w:t>s</w:t>
      </w:r>
      <w:r w:rsidR="00862240">
        <w:rPr>
          <w:lang w:eastAsia="ko-KR"/>
        </w:rPr>
        <w:t xml:space="preserve">. To align the pseudo-code with the RAN1 agreement, it needs to be clarified that indexes </w:t>
      </w:r>
      <w:r w:rsidR="00862240" w:rsidRPr="00862240">
        <w:rPr>
          <w:i/>
          <w:lang w:eastAsia="ko-KR"/>
        </w:rPr>
        <w:t>s</w:t>
      </w:r>
      <w:r w:rsidR="00862240">
        <w:rPr>
          <w:lang w:eastAsia="ko-KR"/>
        </w:rPr>
        <w:t xml:space="preserve"> for sets of cells are assigned such that </w:t>
      </w:r>
      <w:r w:rsidR="003A35CC">
        <w:rPr>
          <w:lang w:eastAsia="ko-KR"/>
        </w:rPr>
        <w:t xml:space="preserve">the ordering </w:t>
      </w:r>
      <w:r w:rsidR="00D374E2">
        <w:rPr>
          <w:lang w:eastAsia="ko-KR"/>
        </w:rPr>
        <w:t xml:space="preserve">of </w:t>
      </w:r>
      <w:r w:rsidR="00D71E6F">
        <w:rPr>
          <w:lang w:eastAsia="ko-KR"/>
        </w:rPr>
        <w:t xml:space="preserve">HARQ-ACK bits </w:t>
      </w:r>
      <w:r w:rsidR="003A35CC">
        <w:rPr>
          <w:lang w:eastAsia="ko-KR"/>
        </w:rPr>
        <w:t>based on smallest cell index is preserved</w:t>
      </w:r>
      <w:r w:rsidR="00E02414">
        <w:rPr>
          <w:lang w:eastAsia="ko-KR"/>
        </w:rPr>
        <w:t xml:space="preserve">. </w:t>
      </w:r>
      <w:r w:rsidR="00D71E6F">
        <w:rPr>
          <w:lang w:eastAsia="ko-KR"/>
        </w:rPr>
        <w:t xml:space="preserve">Accordingly, the UE expects that serving cells in a first set of cells have smaller cell indexes than serving cells in a second set of cells, when the first set has a smaller set index than the second set. </w:t>
      </w:r>
    </w:p>
    <w:p w14:paraId="1428629B" w14:textId="0AFCA152" w:rsidR="00E02414" w:rsidRDefault="00E02414" w:rsidP="009F4D3A">
      <w:pPr>
        <w:spacing w:before="180" w:after="60" w:line="288" w:lineRule="auto"/>
        <w:jc w:val="both"/>
        <w:rPr>
          <w:b/>
          <w:u w:val="single"/>
          <w:lang w:eastAsia="ko-KR"/>
        </w:rPr>
      </w:pPr>
      <w:bookmarkStart w:id="5" w:name="_Hlk146878578"/>
      <w:r w:rsidRPr="00A93755">
        <w:rPr>
          <w:b/>
          <w:u w:val="single"/>
          <w:lang w:eastAsia="ko-KR"/>
        </w:rPr>
        <w:t xml:space="preserve">Proposal </w:t>
      </w:r>
      <w:r>
        <w:rPr>
          <w:b/>
          <w:u w:val="single"/>
          <w:lang w:eastAsia="ko-KR"/>
        </w:rPr>
        <w:t>2</w:t>
      </w:r>
      <w:r w:rsidRPr="00A93755">
        <w:rPr>
          <w:b/>
          <w:u w:val="single"/>
          <w:lang w:eastAsia="ko-KR"/>
        </w:rPr>
        <w:t xml:space="preserve">: </w:t>
      </w:r>
      <w:r>
        <w:rPr>
          <w:b/>
          <w:u w:val="single"/>
          <w:lang w:eastAsia="ko-KR"/>
        </w:rPr>
        <w:t>For</w:t>
      </w:r>
      <w:r w:rsidR="0005507E" w:rsidRPr="0005507E">
        <w:rPr>
          <w:b/>
          <w:u w:val="single"/>
          <w:lang w:eastAsia="ko-KR"/>
        </w:rPr>
        <w:t xml:space="preserve"> </w:t>
      </w:r>
      <w:r>
        <w:rPr>
          <w:b/>
          <w:u w:val="single"/>
          <w:lang w:eastAsia="ko-KR"/>
        </w:rPr>
        <w:t xml:space="preserve">the Type-2 HARQ-ACK codebook, </w:t>
      </w:r>
      <w:r w:rsidR="003A35CC">
        <w:rPr>
          <w:b/>
          <w:u w:val="single"/>
          <w:lang w:eastAsia="ko-KR"/>
        </w:rPr>
        <w:t xml:space="preserve">the set index parameter </w:t>
      </w:r>
      <w:r w:rsidR="003A35CC" w:rsidRPr="0005507E">
        <w:rPr>
          <w:b/>
          <w:i/>
          <w:u w:val="single"/>
          <w:lang w:eastAsia="ko-KR"/>
        </w:rPr>
        <w:t>s</w:t>
      </w:r>
      <w:r w:rsidR="003A35CC">
        <w:rPr>
          <w:b/>
          <w:u w:val="single"/>
          <w:lang w:eastAsia="ko-KR"/>
        </w:rPr>
        <w:t xml:space="preserve"> is assigned such that </w:t>
      </w:r>
      <w:r w:rsidR="00D71E6F">
        <w:rPr>
          <w:b/>
          <w:u w:val="single"/>
          <w:lang w:eastAsia="ko-KR"/>
        </w:rPr>
        <w:t xml:space="preserve">agreed </w:t>
      </w:r>
      <w:r w:rsidR="003A35CC">
        <w:rPr>
          <w:b/>
          <w:u w:val="single"/>
          <w:lang w:eastAsia="ko-KR"/>
        </w:rPr>
        <w:t>ordering of HARQ-ACK bits based on smallest cell index is preserved.</w:t>
      </w:r>
      <w:r w:rsidR="00BB587B">
        <w:rPr>
          <w:b/>
          <w:u w:val="single"/>
          <w:lang w:eastAsia="ko-KR"/>
        </w:rPr>
        <w:t xml:space="preserve"> </w:t>
      </w:r>
      <w:r w:rsidR="003A35CC">
        <w:rPr>
          <w:b/>
          <w:u w:val="single"/>
          <w:lang w:eastAsia="ko-KR"/>
        </w:rPr>
        <w:t>C</w:t>
      </w:r>
      <w:r>
        <w:rPr>
          <w:b/>
          <w:u w:val="single"/>
          <w:lang w:eastAsia="ko-KR"/>
        </w:rPr>
        <w:t>larify in TS 38.213</w:t>
      </w:r>
      <w:r w:rsidR="00E62038">
        <w:rPr>
          <w:b/>
          <w:u w:val="single"/>
          <w:lang w:eastAsia="ko-KR"/>
        </w:rPr>
        <w:t xml:space="preserve"> v18.0.0</w:t>
      </w:r>
      <w:r>
        <w:rPr>
          <w:b/>
          <w:u w:val="single"/>
          <w:lang w:eastAsia="ko-KR"/>
        </w:rPr>
        <w:t xml:space="preserve"> </w:t>
      </w:r>
      <w:r w:rsidR="00D71E6F">
        <w:rPr>
          <w:b/>
          <w:u w:val="single"/>
          <w:lang w:eastAsia="ko-KR"/>
        </w:rPr>
        <w:t xml:space="preserve">or in 38.331 </w:t>
      </w:r>
      <w:r>
        <w:rPr>
          <w:b/>
          <w:u w:val="single"/>
          <w:lang w:eastAsia="ko-KR"/>
        </w:rPr>
        <w:t>that:</w:t>
      </w:r>
    </w:p>
    <w:p w14:paraId="491DFEAA" w14:textId="2888199B" w:rsidR="0005507E" w:rsidRPr="0005507E" w:rsidRDefault="00D71E6F" w:rsidP="008B1F6D">
      <w:pPr>
        <w:pStyle w:val="ListParagraph"/>
        <w:numPr>
          <w:ilvl w:val="0"/>
          <w:numId w:val="24"/>
        </w:numPr>
        <w:spacing w:before="180" w:after="60" w:line="288" w:lineRule="auto"/>
        <w:ind w:leftChars="0"/>
        <w:jc w:val="both"/>
        <w:rPr>
          <w:b/>
          <w:u w:val="single"/>
          <w:lang w:eastAsia="ko-KR"/>
        </w:rPr>
      </w:pPr>
      <w:r>
        <w:rPr>
          <w:b/>
          <w:u w:val="single"/>
          <w:lang w:eastAsia="ko-KR"/>
        </w:rPr>
        <w:t>T</w:t>
      </w:r>
      <w:r w:rsidRPr="00D71E6F">
        <w:rPr>
          <w:b/>
          <w:u w:val="single"/>
          <w:lang w:eastAsia="ko-KR"/>
        </w:rPr>
        <w:t xml:space="preserve">he UE expects that serving cells in a first set of cells have smaller cell indexes than serving cells in a second set of cells, when the first set has a smaller set index than the second set. </w:t>
      </w:r>
    </w:p>
    <w:bookmarkEnd w:id="5"/>
    <w:p w14:paraId="47D79DB2" w14:textId="446EB5AA" w:rsidR="00B3723D" w:rsidRDefault="00B3723D" w:rsidP="00B3723D">
      <w:pPr>
        <w:spacing w:afterLines="100" w:after="240"/>
        <w:jc w:val="both"/>
        <w:rPr>
          <w:rFonts w:asciiTheme="majorBidi" w:hAnsiTheme="majorBidi" w:cstheme="majorBidi"/>
          <w:szCs w:val="24"/>
        </w:rPr>
      </w:pPr>
      <w:r>
        <w:rPr>
          <w:rFonts w:asciiTheme="majorBidi" w:hAnsiTheme="majorBidi" w:cstheme="majorBidi"/>
          <w:szCs w:val="24"/>
        </w:rPr>
        <w:lastRenderedPageBreak/>
        <w:t xml:space="preserve">For a PUCCH with UCI payload size not exceeding 11 bits, RM coding is applicable, and UCI payload size is determined based on the number of HARQ-ACK information bits that are unknown from </w:t>
      </w:r>
      <w:proofErr w:type="spellStart"/>
      <w:r>
        <w:rPr>
          <w:rFonts w:asciiTheme="majorBidi" w:hAnsiTheme="majorBidi" w:cstheme="majorBidi"/>
          <w:szCs w:val="24"/>
        </w:rPr>
        <w:t>gNB’s</w:t>
      </w:r>
      <w:proofErr w:type="spellEnd"/>
      <w:r>
        <w:rPr>
          <w:rFonts w:asciiTheme="majorBidi" w:hAnsiTheme="majorBidi" w:cstheme="majorBidi"/>
          <w:szCs w:val="24"/>
        </w:rPr>
        <w:t xml:space="preserve"> perspective – The NACKs known to the </w:t>
      </w:r>
      <w:r w:rsidR="00FC4384">
        <w:rPr>
          <w:rFonts w:asciiTheme="majorBidi" w:hAnsiTheme="majorBidi" w:cstheme="majorBidi"/>
          <w:szCs w:val="24"/>
        </w:rPr>
        <w:t>gNB</w:t>
      </w:r>
      <w:r>
        <w:rPr>
          <w:rFonts w:asciiTheme="majorBidi" w:hAnsiTheme="majorBidi" w:cstheme="majorBidi"/>
          <w:szCs w:val="24"/>
        </w:rPr>
        <w:t xml:space="preserve">, such as for a PDSCH overlapping with semi-static UL symbols, need not be counted. The UCI payload size is then used to determine the transmit power for the corresponding PUCCH. With the two sub-codebooks for the Type-2 HARQ-ACK CB in case of MC-DCI format 1_3 configuration, the number of actual HARQ-ACK bits can be expressed in terms of the summation of corresponding numbers for DCI formats scheduling on no/one cell and for MC-DCI formats 1_3 scheduling on more than one cells. </w:t>
      </w:r>
    </w:p>
    <w:p w14:paraId="23CAB12A" w14:textId="4A99A497" w:rsidR="0053777A" w:rsidRDefault="0053777A" w:rsidP="0053777A">
      <w:pPr>
        <w:spacing w:before="180" w:after="60" w:line="288" w:lineRule="auto"/>
        <w:jc w:val="both"/>
        <w:rPr>
          <w:b/>
          <w:u w:val="single"/>
          <w:lang w:eastAsia="ko-KR"/>
        </w:rPr>
      </w:pPr>
      <w:r w:rsidRPr="00A93755">
        <w:rPr>
          <w:b/>
          <w:u w:val="single"/>
          <w:lang w:eastAsia="ko-KR"/>
        </w:rPr>
        <w:t xml:space="preserve">Proposal </w:t>
      </w:r>
      <w:r>
        <w:rPr>
          <w:b/>
          <w:u w:val="single"/>
          <w:lang w:eastAsia="ko-KR"/>
        </w:rPr>
        <w:t>3</w:t>
      </w:r>
      <w:r w:rsidRPr="00A93755">
        <w:rPr>
          <w:b/>
          <w:u w:val="single"/>
          <w:lang w:eastAsia="ko-KR"/>
        </w:rPr>
        <w:t xml:space="preserve">: </w:t>
      </w:r>
      <w:r>
        <w:rPr>
          <w:b/>
          <w:u w:val="single"/>
          <w:lang w:eastAsia="ko-KR"/>
        </w:rPr>
        <w:t>For</w:t>
      </w:r>
      <w:r w:rsidRPr="0005507E">
        <w:rPr>
          <w:b/>
          <w:u w:val="single"/>
          <w:lang w:eastAsia="ko-KR"/>
        </w:rPr>
        <w:t xml:space="preserve"> </w:t>
      </w:r>
      <w:r w:rsidR="001063F0">
        <w:rPr>
          <w:b/>
          <w:u w:val="single"/>
          <w:lang w:eastAsia="ko-KR"/>
        </w:rPr>
        <w:t xml:space="preserve">a UE configured with DCI format 1_3, a transmit power of a PUCCH with UCI payload size </w:t>
      </w:r>
      <m:oMath>
        <m:sSub>
          <m:sSubPr>
            <m:ctrlPr>
              <w:rPr>
                <w:rFonts w:ascii="Cambria Math" w:hAnsi="Cambria Math"/>
                <w:b/>
                <w:i/>
                <w:u w:val="single"/>
                <w:lang w:eastAsia="ko-KR"/>
              </w:rPr>
            </m:ctrlPr>
          </m:sSubPr>
          <m:e>
            <m:r>
              <m:rPr>
                <m:sty m:val="bi"/>
              </m:rPr>
              <w:rPr>
                <w:rFonts w:ascii="Cambria Math" w:hAnsi="Cambria Math"/>
                <w:u w:val="single"/>
                <w:lang w:eastAsia="ko-KR"/>
              </w:rPr>
              <m:t>O</m:t>
            </m:r>
          </m:e>
          <m:sub>
            <m:r>
              <m:rPr>
                <m:nor/>
              </m:rPr>
              <w:rPr>
                <w:b/>
                <w:u w:val="single"/>
                <w:lang w:eastAsia="ko-KR"/>
              </w:rPr>
              <m:t>ACK</m:t>
            </m:r>
            <m:ctrlPr>
              <w:rPr>
                <w:rFonts w:ascii="Cambria Math" w:hAnsi="Cambria Math"/>
                <w:b/>
                <w:u w:val="single"/>
                <w:lang w:eastAsia="ko-KR"/>
              </w:rPr>
            </m:ctrlPr>
          </m:sub>
        </m:sSub>
        <m:r>
          <m:rPr>
            <m:sty m:val="bi"/>
          </m:rPr>
          <w:rPr>
            <w:rFonts w:ascii="Cambria Math" w:hAnsi="Cambria Math"/>
            <w:u w:val="single"/>
            <w:lang w:eastAsia="ko-KR"/>
          </w:rPr>
          <m:t>+</m:t>
        </m:r>
        <m:sSub>
          <m:sSubPr>
            <m:ctrlPr>
              <w:rPr>
                <w:rFonts w:ascii="Cambria Math" w:hAnsi="Cambria Math"/>
                <w:b/>
                <w:i/>
                <w:u w:val="single"/>
                <w:lang w:eastAsia="ko-KR"/>
              </w:rPr>
            </m:ctrlPr>
          </m:sSubPr>
          <m:e>
            <m:r>
              <m:rPr>
                <m:sty m:val="bi"/>
              </m:rPr>
              <w:rPr>
                <w:rFonts w:ascii="Cambria Math" w:hAnsi="Cambria Math"/>
                <w:u w:val="single"/>
                <w:lang w:eastAsia="ko-KR"/>
              </w:rPr>
              <m:t>O</m:t>
            </m:r>
          </m:e>
          <m:sub>
            <m:r>
              <m:rPr>
                <m:nor/>
              </m:rPr>
              <w:rPr>
                <w:b/>
                <w:u w:val="single"/>
                <w:lang w:eastAsia="ko-KR"/>
              </w:rPr>
              <m:t>SR</m:t>
            </m:r>
            <m:ctrlPr>
              <w:rPr>
                <w:rFonts w:ascii="Cambria Math" w:hAnsi="Cambria Math"/>
                <w:b/>
                <w:u w:val="single"/>
                <w:lang w:eastAsia="ko-KR"/>
              </w:rPr>
            </m:ctrlPr>
          </m:sub>
        </m:sSub>
        <m:r>
          <m:rPr>
            <m:sty m:val="bi"/>
          </m:rPr>
          <w:rPr>
            <w:rFonts w:ascii="Cambria Math" w:hAnsi="Cambria Math"/>
            <w:u w:val="single"/>
            <w:lang w:eastAsia="ko-KR"/>
          </w:rPr>
          <m:t>+</m:t>
        </m:r>
        <m:sSub>
          <m:sSubPr>
            <m:ctrlPr>
              <w:rPr>
                <w:rFonts w:ascii="Cambria Math" w:hAnsi="Cambria Math"/>
                <w:b/>
                <w:i/>
                <w:u w:val="single"/>
                <w:lang w:eastAsia="ko-KR"/>
              </w:rPr>
            </m:ctrlPr>
          </m:sSubPr>
          <m:e>
            <m:r>
              <m:rPr>
                <m:sty m:val="bi"/>
              </m:rPr>
              <w:rPr>
                <w:rFonts w:ascii="Cambria Math" w:hAnsi="Cambria Math"/>
                <w:u w:val="single"/>
                <w:lang w:eastAsia="ko-KR"/>
              </w:rPr>
              <m:t>O</m:t>
            </m:r>
          </m:e>
          <m:sub>
            <m:r>
              <m:rPr>
                <m:nor/>
              </m:rPr>
              <w:rPr>
                <w:b/>
                <w:u w:val="single"/>
                <w:lang w:eastAsia="ko-KR"/>
              </w:rPr>
              <m:t>CSI</m:t>
            </m:r>
            <m:ctrlPr>
              <w:rPr>
                <w:rFonts w:ascii="Cambria Math" w:hAnsi="Cambria Math"/>
                <w:b/>
                <w:u w:val="single"/>
                <w:lang w:eastAsia="ko-KR"/>
              </w:rPr>
            </m:ctrlPr>
          </m:sub>
        </m:sSub>
        <m:r>
          <m:rPr>
            <m:sty m:val="bi"/>
          </m:rPr>
          <w:rPr>
            <w:rFonts w:ascii="Cambria Math" w:hAnsi="Cambria Math"/>
            <w:u w:val="single"/>
            <w:lang w:eastAsia="ko-KR"/>
          </w:rPr>
          <m:t>≤11</m:t>
        </m:r>
      </m:oMath>
      <w:r w:rsidR="001063F0">
        <w:rPr>
          <w:b/>
          <w:u w:val="single"/>
          <w:lang w:eastAsia="ko-KR"/>
        </w:rPr>
        <w:t xml:space="preserve"> </w:t>
      </w:r>
      <w:r w:rsidR="001063F0" w:rsidRPr="003A2A4E">
        <w:rPr>
          <w:b/>
          <w:u w:val="single"/>
          <w:lang w:eastAsia="ko-KR"/>
        </w:rPr>
        <w:t xml:space="preserve">is </w:t>
      </w:r>
      <w:r w:rsidR="001063F0" w:rsidRPr="008E640B">
        <w:rPr>
          <w:b/>
          <w:u w:val="single"/>
          <w:lang w:eastAsia="ko-KR"/>
        </w:rPr>
        <w:t xml:space="preserve">determined based on </w:t>
      </w:r>
      <m:oMath>
        <m:sSub>
          <m:sSubPr>
            <m:ctrlPr>
              <w:rPr>
                <w:rFonts w:ascii="Cambria Math" w:hAnsi="Cambria Math"/>
                <w:b/>
                <w:i/>
                <w:u w:val="single"/>
                <w:lang w:val="en-GB" w:eastAsia="ko-KR"/>
              </w:rPr>
            </m:ctrlPr>
          </m:sSubPr>
          <m:e>
            <m:r>
              <m:rPr>
                <m:sty m:val="bi"/>
              </m:rPr>
              <w:rPr>
                <w:rFonts w:ascii="Cambria Math" w:hAnsi="Cambria Math"/>
                <w:u w:val="single"/>
                <w:lang w:val="en-GB" w:eastAsia="ko-KR"/>
              </w:rPr>
              <m:t>n</m:t>
            </m:r>
          </m:e>
          <m:sub>
            <m:r>
              <m:rPr>
                <m:nor/>
              </m:rPr>
              <w:rPr>
                <w:b/>
                <w:u w:val="single"/>
                <w:lang w:val="en-GB" w:eastAsia="ko-KR"/>
              </w:rPr>
              <m:t>HARQ-ACK</m:t>
            </m:r>
            <m:ctrlPr>
              <w:rPr>
                <w:rFonts w:ascii="Cambria Math" w:hAnsi="Cambria Math"/>
                <w:b/>
                <w:u w:val="single"/>
                <w:lang w:val="en-GB" w:eastAsia="ko-KR"/>
              </w:rPr>
            </m:ctrlPr>
          </m:sub>
        </m:sSub>
        <m:sSub>
          <m:sSubPr>
            <m:ctrlPr>
              <w:rPr>
                <w:rFonts w:ascii="Cambria Math" w:hAnsi="Cambria Math"/>
                <w:b/>
                <w:i/>
                <w:u w:val="single"/>
                <w:lang w:val="en-GB" w:eastAsia="ko-KR"/>
              </w:rPr>
            </m:ctrlPr>
          </m:sSubPr>
          <m:e>
            <m:r>
              <m:rPr>
                <m:sty m:val="bi"/>
              </m:rPr>
              <w:rPr>
                <w:rFonts w:ascii="Cambria Math" w:hAnsi="Cambria Math"/>
                <w:u w:val="single"/>
                <w:lang w:val="en-GB" w:eastAsia="ko-KR"/>
              </w:rPr>
              <m:t>=</m:t>
            </m:r>
            <m:sSub>
              <m:sSubPr>
                <m:ctrlPr>
                  <w:rPr>
                    <w:rFonts w:ascii="Cambria Math" w:hAnsi="Cambria Math"/>
                    <w:b/>
                    <w:i/>
                    <w:u w:val="single"/>
                    <w:lang w:val="en-GB" w:eastAsia="ko-KR"/>
                  </w:rPr>
                </m:ctrlPr>
              </m:sSubPr>
              <m:e>
                <m:r>
                  <m:rPr>
                    <m:sty m:val="bi"/>
                  </m:rPr>
                  <w:rPr>
                    <w:rFonts w:ascii="Cambria Math" w:hAnsi="Cambria Math"/>
                    <w:u w:val="single"/>
                    <w:lang w:val="en-GB" w:eastAsia="ko-KR"/>
                  </w:rPr>
                  <m:t>n</m:t>
                </m:r>
              </m:e>
              <m:sub>
                <m:r>
                  <m:rPr>
                    <m:nor/>
                  </m:rPr>
                  <w:rPr>
                    <w:b/>
                    <w:u w:val="single"/>
                    <w:lang w:val="en-GB" w:eastAsia="ko-KR"/>
                  </w:rPr>
                  <m:t>HARQ-ACK,</m:t>
                </m:r>
                <m:r>
                  <m:rPr>
                    <m:nor/>
                  </m:rPr>
                  <w:rPr>
                    <w:b/>
                    <w:u w:val="single"/>
                    <w:lang w:eastAsia="ko-KR"/>
                  </w:rPr>
                  <m:t>T</m:t>
                </m:r>
                <m:r>
                  <m:rPr>
                    <m:nor/>
                  </m:rPr>
                  <w:rPr>
                    <w:b/>
                    <w:u w:val="single"/>
                    <w:lang w:val="en-GB" w:eastAsia="ko-KR"/>
                  </w:rPr>
                  <m:t>B</m:t>
                </m:r>
                <m:ctrlPr>
                  <w:rPr>
                    <w:rFonts w:ascii="Cambria Math" w:hAnsi="Cambria Math"/>
                    <w:b/>
                    <w:u w:val="single"/>
                    <w:lang w:val="en-GB" w:eastAsia="ko-KR"/>
                  </w:rPr>
                </m:ctrlPr>
              </m:sub>
            </m:sSub>
            <m:r>
              <m:rPr>
                <m:sty m:val="bi"/>
              </m:rPr>
              <w:rPr>
                <w:rFonts w:ascii="Cambria Math" w:hAnsi="Cambria Math"/>
                <w:u w:val="single"/>
                <w:lang w:val="en-GB" w:eastAsia="ko-KR"/>
              </w:rPr>
              <m:t>+n</m:t>
            </m:r>
          </m:e>
          <m:sub>
            <m:r>
              <m:rPr>
                <m:nor/>
              </m:rPr>
              <w:rPr>
                <w:b/>
                <w:u w:val="single"/>
                <w:lang w:val="en-GB" w:eastAsia="ko-KR"/>
              </w:rPr>
              <m:t>HARQ-ACK,</m:t>
            </m:r>
            <m:r>
              <m:rPr>
                <m:nor/>
              </m:rPr>
              <w:rPr>
                <w:b/>
                <w:u w:val="single"/>
                <w:lang w:eastAsia="ko-KR"/>
              </w:rPr>
              <m:t>M</m:t>
            </m:r>
            <m:r>
              <m:rPr>
                <m:nor/>
              </m:rPr>
              <w:rPr>
                <w:rFonts w:ascii="Cambria Math"/>
                <w:b/>
                <w:u w:val="single"/>
                <w:lang w:eastAsia="ko-KR"/>
              </w:rPr>
              <m:t>C</m:t>
            </m:r>
            <m:ctrlPr>
              <w:rPr>
                <w:rFonts w:ascii="Cambria Math" w:hAnsi="Cambria Math"/>
                <w:b/>
                <w:u w:val="single"/>
                <w:lang w:val="en-GB" w:eastAsia="ko-KR"/>
              </w:rPr>
            </m:ctrlPr>
          </m:sub>
        </m:sSub>
      </m:oMath>
      <w:r w:rsidR="001063F0" w:rsidRPr="008E640B">
        <w:rPr>
          <w:b/>
          <w:u w:val="single"/>
          <w:lang w:eastAsia="ko-KR"/>
        </w:rPr>
        <w:t>, with details as described in the TP #</w:t>
      </w:r>
      <w:r w:rsidR="008E640B" w:rsidRPr="008E640B">
        <w:rPr>
          <w:b/>
          <w:u w:val="single"/>
          <w:lang w:eastAsia="ko-KR"/>
        </w:rPr>
        <w:t>1</w:t>
      </w:r>
      <w:r w:rsidR="001063F0" w:rsidRPr="008E640B">
        <w:rPr>
          <w:b/>
          <w:u w:val="single"/>
          <w:lang w:eastAsia="ko-KR"/>
        </w:rPr>
        <w:t xml:space="preserve"> in Section </w:t>
      </w:r>
      <w:r w:rsidR="00E57CEB" w:rsidRPr="008E640B">
        <w:rPr>
          <w:b/>
          <w:u w:val="single"/>
          <w:lang w:eastAsia="ko-KR"/>
        </w:rPr>
        <w:t>8</w:t>
      </w:r>
      <w:r w:rsidR="001063F0" w:rsidRPr="008E640B">
        <w:rPr>
          <w:b/>
          <w:u w:val="single"/>
          <w:lang w:eastAsia="ko-KR"/>
        </w:rPr>
        <w:t>.</w:t>
      </w:r>
    </w:p>
    <w:p w14:paraId="5068E743" w14:textId="22CC37A3" w:rsidR="005244D5" w:rsidRPr="004A1126" w:rsidRDefault="005244D5" w:rsidP="00BF2C3C">
      <w:pPr>
        <w:spacing w:before="240" w:afterLines="100" w:after="240"/>
        <w:jc w:val="both"/>
        <w:rPr>
          <w:rFonts w:asciiTheme="majorBidi" w:hAnsiTheme="majorBidi" w:cstheme="majorBidi"/>
          <w:szCs w:val="24"/>
        </w:rPr>
      </w:pPr>
      <w:r w:rsidRPr="004A1126">
        <w:rPr>
          <w:rFonts w:asciiTheme="majorBidi" w:hAnsiTheme="majorBidi" w:cstheme="majorBidi"/>
          <w:szCs w:val="24"/>
        </w:rPr>
        <w:t>In Rel-17</w:t>
      </w:r>
      <w:r w:rsidR="006D3FE8">
        <w:rPr>
          <w:rFonts w:asciiTheme="majorBidi" w:hAnsiTheme="majorBidi" w:cstheme="majorBidi"/>
          <w:szCs w:val="24"/>
        </w:rPr>
        <w:t>,</w:t>
      </w:r>
      <w:r w:rsidRPr="004A1126">
        <w:rPr>
          <w:rFonts w:asciiTheme="majorBidi" w:hAnsiTheme="majorBidi" w:cstheme="majorBidi"/>
          <w:szCs w:val="24"/>
        </w:rPr>
        <w:t xml:space="preserve"> if </w:t>
      </w:r>
      <w:r w:rsidR="006D3FE8">
        <w:rPr>
          <w:rFonts w:asciiTheme="majorBidi" w:hAnsiTheme="majorBidi" w:cstheme="majorBidi"/>
          <w:szCs w:val="24"/>
        </w:rPr>
        <w:t xml:space="preserve">a </w:t>
      </w:r>
      <w:r w:rsidRPr="004A1126">
        <w:rPr>
          <w:rFonts w:asciiTheme="majorBidi" w:hAnsiTheme="majorBidi" w:cstheme="majorBidi"/>
          <w:szCs w:val="24"/>
        </w:rPr>
        <w:t xml:space="preserve">UE multiplexes HARQ-ACK bits in a PUSCH, </w:t>
      </w:r>
      <w:r w:rsidR="001C0EC3">
        <w:rPr>
          <w:rFonts w:asciiTheme="majorBidi" w:hAnsiTheme="majorBidi" w:cstheme="majorBidi"/>
          <w:szCs w:val="24"/>
        </w:rPr>
        <w:t xml:space="preserve">the </w:t>
      </w:r>
      <w:r w:rsidRPr="004A1126">
        <w:rPr>
          <w:rFonts w:asciiTheme="majorBidi" w:hAnsiTheme="majorBidi" w:cstheme="majorBidi"/>
          <w:szCs w:val="24"/>
        </w:rPr>
        <w:t xml:space="preserve">UE determines the number of coded modulation symbols per layer and maps the HARQ-ACK symbols to the PUSCH REs either via puncturing or rate matching. In particular, if the number of HARQ-ACK bits to multiplex </w:t>
      </w:r>
      <w:r w:rsidR="001C0EC3">
        <w:rPr>
          <w:rFonts w:asciiTheme="majorBidi" w:hAnsiTheme="majorBidi" w:cstheme="majorBidi"/>
          <w:szCs w:val="24"/>
        </w:rPr>
        <w:t>does not exceed</w:t>
      </w:r>
      <w:r w:rsidRPr="004A1126">
        <w:rPr>
          <w:rFonts w:asciiTheme="majorBidi" w:hAnsiTheme="majorBidi" w:cstheme="majorBidi"/>
          <w:szCs w:val="24"/>
        </w:rPr>
        <w:t xml:space="preserve"> 2 </w:t>
      </w:r>
      <w:r w:rsidR="001C0EC3">
        <w:rPr>
          <w:rFonts w:asciiTheme="majorBidi" w:hAnsiTheme="majorBidi" w:cstheme="majorBidi"/>
          <w:szCs w:val="24"/>
        </w:rPr>
        <w:t xml:space="preserve">bits </w:t>
      </w:r>
      <w:r w:rsidRPr="004A1126">
        <w:rPr>
          <w:rFonts w:asciiTheme="majorBidi" w:hAnsiTheme="majorBidi" w:cstheme="majorBidi"/>
          <w:szCs w:val="24"/>
        </w:rPr>
        <w:t xml:space="preserve">(0, 1 or 2 bits), the number of coded modulation symbols are reserved assuming 2 HARQ-ACK bits, and PUSCH REs are punctured. If the number of HARQ-ACK bits to multiplex is greater than 2, a number of PUSCH REs </w:t>
      </w:r>
      <w:r w:rsidR="00EB03CC">
        <w:rPr>
          <w:rFonts w:asciiTheme="majorBidi" w:hAnsiTheme="majorBidi" w:cstheme="majorBidi"/>
          <w:szCs w:val="24"/>
        </w:rPr>
        <w:t>is</w:t>
      </w:r>
      <w:r w:rsidR="00EB03CC" w:rsidRPr="004A1126">
        <w:rPr>
          <w:rFonts w:asciiTheme="majorBidi" w:hAnsiTheme="majorBidi" w:cstheme="majorBidi"/>
          <w:szCs w:val="24"/>
        </w:rPr>
        <w:t xml:space="preserve"> </w:t>
      </w:r>
      <w:r w:rsidRPr="004A1126">
        <w:rPr>
          <w:rFonts w:asciiTheme="majorBidi" w:hAnsiTheme="majorBidi" w:cstheme="majorBidi"/>
          <w:szCs w:val="24"/>
        </w:rPr>
        <w:t>determined and allocated for HARQ-ACK</w:t>
      </w:r>
      <w:r w:rsidR="008A404A">
        <w:rPr>
          <w:rFonts w:asciiTheme="majorBidi" w:hAnsiTheme="majorBidi" w:cstheme="majorBidi"/>
          <w:szCs w:val="24"/>
        </w:rPr>
        <w:t xml:space="preserve"> multiplexing</w:t>
      </w:r>
      <w:r w:rsidR="001C0EC3">
        <w:rPr>
          <w:rFonts w:asciiTheme="majorBidi" w:hAnsiTheme="majorBidi" w:cstheme="majorBidi"/>
          <w:szCs w:val="24"/>
        </w:rPr>
        <w:t xml:space="preserve"> </w:t>
      </w:r>
      <w:r w:rsidR="008A404A">
        <w:rPr>
          <w:rFonts w:asciiTheme="majorBidi" w:hAnsiTheme="majorBidi" w:cstheme="majorBidi"/>
          <w:szCs w:val="24"/>
        </w:rPr>
        <w:t xml:space="preserve">based on the HARQ-ACK payload </w:t>
      </w:r>
      <w:r w:rsidR="001C0EC3">
        <w:rPr>
          <w:rFonts w:asciiTheme="majorBidi" w:hAnsiTheme="majorBidi" w:cstheme="majorBidi"/>
          <w:szCs w:val="24"/>
        </w:rPr>
        <w:t xml:space="preserve">and </w:t>
      </w:r>
      <w:r w:rsidR="008A404A">
        <w:rPr>
          <w:rFonts w:asciiTheme="majorBidi" w:hAnsiTheme="majorBidi" w:cstheme="majorBidi"/>
          <w:szCs w:val="24"/>
        </w:rPr>
        <w:t>data</w:t>
      </w:r>
      <w:r w:rsidR="008A404A" w:rsidRPr="004A1126">
        <w:rPr>
          <w:rFonts w:asciiTheme="majorBidi" w:hAnsiTheme="majorBidi" w:cstheme="majorBidi"/>
          <w:szCs w:val="24"/>
        </w:rPr>
        <w:t xml:space="preserve"> </w:t>
      </w:r>
      <w:r w:rsidRPr="004A1126">
        <w:rPr>
          <w:rFonts w:asciiTheme="majorBidi" w:hAnsiTheme="majorBidi" w:cstheme="majorBidi"/>
          <w:szCs w:val="24"/>
        </w:rPr>
        <w:t xml:space="preserve">is then rate matched around the </w:t>
      </w:r>
      <w:r w:rsidR="008A404A">
        <w:rPr>
          <w:rFonts w:asciiTheme="majorBidi" w:hAnsiTheme="majorBidi" w:cstheme="majorBidi"/>
          <w:szCs w:val="24"/>
        </w:rPr>
        <w:t>number of REs for HARQ-ACK</w:t>
      </w:r>
      <w:r w:rsidRPr="004A1126">
        <w:rPr>
          <w:rFonts w:asciiTheme="majorBidi" w:hAnsiTheme="majorBidi" w:cstheme="majorBidi"/>
          <w:szCs w:val="24"/>
        </w:rPr>
        <w:t xml:space="preserve">. </w:t>
      </w:r>
    </w:p>
    <w:p w14:paraId="637CCF8E" w14:textId="700B1791" w:rsidR="005244D5" w:rsidRPr="004A1126" w:rsidRDefault="005244D5" w:rsidP="005244D5">
      <w:pPr>
        <w:spacing w:afterLines="100" w:after="240"/>
        <w:jc w:val="both"/>
        <w:rPr>
          <w:rFonts w:asciiTheme="majorBidi" w:hAnsiTheme="majorBidi" w:cstheme="majorBidi"/>
          <w:szCs w:val="24"/>
          <w:lang w:eastAsia="zh-CN"/>
        </w:rPr>
      </w:pPr>
      <w:r w:rsidRPr="004A1126">
        <w:rPr>
          <w:rFonts w:asciiTheme="majorBidi" w:hAnsiTheme="majorBidi" w:cstheme="majorBidi"/>
          <w:szCs w:val="24"/>
        </w:rPr>
        <w:t xml:space="preserve">The threshold value of 2 </w:t>
      </w:r>
      <w:r w:rsidR="001C0EC3">
        <w:rPr>
          <w:rFonts w:asciiTheme="majorBidi" w:hAnsiTheme="majorBidi" w:cstheme="majorBidi"/>
          <w:szCs w:val="24"/>
        </w:rPr>
        <w:t xml:space="preserve">bits </w:t>
      </w:r>
      <w:r w:rsidRPr="004A1126">
        <w:rPr>
          <w:rFonts w:asciiTheme="majorBidi" w:hAnsiTheme="majorBidi" w:cstheme="majorBidi"/>
          <w:szCs w:val="24"/>
        </w:rPr>
        <w:t xml:space="preserve">was introduced to avoid </w:t>
      </w:r>
      <w:r w:rsidRPr="004A1126">
        <w:rPr>
          <w:rFonts w:asciiTheme="majorBidi" w:hAnsiTheme="majorBidi" w:cstheme="majorBidi"/>
          <w:szCs w:val="24"/>
          <w:lang w:eastAsia="zh-CN"/>
        </w:rPr>
        <w:t xml:space="preserve">PUSCH decoding error due to an incorrect HARQ-ACK payload size caused by missing one or two PDCCHs. In Rel-18, </w:t>
      </w:r>
      <w:r w:rsidR="004B1B82">
        <w:rPr>
          <w:rFonts w:asciiTheme="majorBidi" w:hAnsiTheme="majorBidi" w:cstheme="majorBidi"/>
          <w:szCs w:val="24"/>
          <w:lang w:eastAsia="zh-CN"/>
        </w:rPr>
        <w:t xml:space="preserve">missing </w:t>
      </w:r>
      <w:r w:rsidRPr="004A1126">
        <w:rPr>
          <w:rFonts w:asciiTheme="majorBidi" w:hAnsiTheme="majorBidi" w:cstheme="majorBidi"/>
          <w:szCs w:val="24"/>
          <w:lang w:eastAsia="zh-CN"/>
        </w:rPr>
        <w:t>a single MC</w:t>
      </w:r>
      <w:r w:rsidR="004B1B82">
        <w:rPr>
          <w:rFonts w:asciiTheme="majorBidi" w:hAnsiTheme="majorBidi" w:cstheme="majorBidi"/>
          <w:szCs w:val="24"/>
          <w:lang w:eastAsia="zh-CN"/>
        </w:rPr>
        <w:t>-</w:t>
      </w:r>
      <w:r w:rsidRPr="004A1126">
        <w:rPr>
          <w:rFonts w:asciiTheme="majorBidi" w:hAnsiTheme="majorBidi" w:cstheme="majorBidi"/>
          <w:szCs w:val="24"/>
          <w:lang w:eastAsia="zh-CN"/>
        </w:rPr>
        <w:t xml:space="preserve">DCI </w:t>
      </w:r>
      <w:r w:rsidR="004B1B82">
        <w:rPr>
          <w:rFonts w:asciiTheme="majorBidi" w:hAnsiTheme="majorBidi" w:cstheme="majorBidi"/>
          <w:szCs w:val="24"/>
          <w:lang w:eastAsia="zh-CN"/>
        </w:rPr>
        <w:t xml:space="preserve">1_3 </w:t>
      </w:r>
      <w:r w:rsidRPr="004A1126">
        <w:rPr>
          <w:rFonts w:asciiTheme="majorBidi" w:hAnsiTheme="majorBidi" w:cstheme="majorBidi"/>
          <w:szCs w:val="24"/>
          <w:lang w:eastAsia="zh-CN"/>
        </w:rPr>
        <w:t xml:space="preserve">may result in more than 2 HARQ-ACK bits depending on the </w:t>
      </w:r>
      <w:r w:rsidR="001C0EC3">
        <w:rPr>
          <w:rFonts w:asciiTheme="majorBidi" w:hAnsiTheme="majorBidi" w:cstheme="majorBidi"/>
          <w:szCs w:val="24"/>
          <w:lang w:eastAsia="zh-CN"/>
        </w:rPr>
        <w:t xml:space="preserve">size of the set of </w:t>
      </w:r>
      <w:r w:rsidRPr="004A1126">
        <w:rPr>
          <w:rFonts w:asciiTheme="majorBidi" w:hAnsiTheme="majorBidi" w:cstheme="majorBidi"/>
          <w:szCs w:val="24"/>
          <w:lang w:eastAsia="zh-CN"/>
        </w:rPr>
        <w:t>cell</w:t>
      </w:r>
      <w:r w:rsidR="001C0EC3">
        <w:rPr>
          <w:rFonts w:asciiTheme="majorBidi" w:hAnsiTheme="majorBidi" w:cstheme="majorBidi"/>
          <w:szCs w:val="24"/>
          <w:lang w:eastAsia="zh-CN"/>
        </w:rPr>
        <w:t>s</w:t>
      </w:r>
      <w:r w:rsidR="00F55716">
        <w:rPr>
          <w:rFonts w:asciiTheme="majorBidi" w:hAnsiTheme="majorBidi" w:cstheme="majorBidi"/>
          <w:szCs w:val="24"/>
          <w:lang w:eastAsia="zh-CN"/>
        </w:rPr>
        <w:t xml:space="preserve"> and the number of TBs per PDSCH (if no spatial bundling)</w:t>
      </w:r>
      <w:r w:rsidRPr="004A1126">
        <w:rPr>
          <w:rFonts w:asciiTheme="majorBidi" w:hAnsiTheme="majorBidi" w:cstheme="majorBidi"/>
          <w:szCs w:val="24"/>
          <w:lang w:eastAsia="zh-CN"/>
        </w:rPr>
        <w:t xml:space="preserve">. To avoid PUSCH </w:t>
      </w:r>
      <w:r w:rsidR="009E0BD7">
        <w:rPr>
          <w:rFonts w:asciiTheme="majorBidi" w:hAnsiTheme="majorBidi" w:cstheme="majorBidi"/>
          <w:szCs w:val="24"/>
          <w:lang w:eastAsia="zh-CN"/>
        </w:rPr>
        <w:t>buffer corruption due to one missed DCI format 1_3</w:t>
      </w:r>
      <w:r w:rsidRPr="004A1126">
        <w:rPr>
          <w:rFonts w:asciiTheme="majorBidi" w:hAnsiTheme="majorBidi" w:cstheme="majorBidi"/>
          <w:szCs w:val="24"/>
          <w:lang w:eastAsia="zh-CN"/>
        </w:rPr>
        <w:t xml:space="preserve">, the </w:t>
      </w:r>
      <w:r w:rsidR="009E0BD7">
        <w:rPr>
          <w:rFonts w:asciiTheme="majorBidi" w:hAnsiTheme="majorBidi" w:cstheme="majorBidi"/>
          <w:szCs w:val="24"/>
          <w:lang w:eastAsia="zh-CN"/>
        </w:rPr>
        <w:t xml:space="preserve">Rel-15 </w:t>
      </w:r>
      <w:r w:rsidRPr="004A1126">
        <w:rPr>
          <w:rFonts w:asciiTheme="majorBidi" w:hAnsiTheme="majorBidi" w:cstheme="majorBidi"/>
          <w:szCs w:val="24"/>
          <w:lang w:eastAsia="zh-CN"/>
        </w:rPr>
        <w:t xml:space="preserve">threshold </w:t>
      </w:r>
      <w:r w:rsidR="009E0BD7">
        <w:rPr>
          <w:rFonts w:asciiTheme="majorBidi" w:hAnsiTheme="majorBidi" w:cstheme="majorBidi"/>
          <w:szCs w:val="24"/>
          <w:lang w:eastAsia="zh-CN"/>
        </w:rPr>
        <w:t>of</w:t>
      </w:r>
      <w:r w:rsidR="009E0BD7" w:rsidRPr="004A1126">
        <w:rPr>
          <w:rFonts w:asciiTheme="majorBidi" w:hAnsiTheme="majorBidi" w:cstheme="majorBidi"/>
          <w:szCs w:val="24"/>
          <w:lang w:eastAsia="zh-CN"/>
        </w:rPr>
        <w:t xml:space="preserve"> </w:t>
      </w:r>
      <w:r w:rsidRPr="004A1126">
        <w:rPr>
          <w:rFonts w:asciiTheme="majorBidi" w:hAnsiTheme="majorBidi" w:cstheme="majorBidi"/>
          <w:szCs w:val="24"/>
          <w:lang w:eastAsia="zh-CN"/>
        </w:rPr>
        <w:t xml:space="preserve">2 </w:t>
      </w:r>
      <w:r w:rsidR="001C0EC3">
        <w:rPr>
          <w:rFonts w:asciiTheme="majorBidi" w:hAnsiTheme="majorBidi" w:cstheme="majorBidi"/>
          <w:szCs w:val="24"/>
          <w:lang w:eastAsia="zh-CN"/>
        </w:rPr>
        <w:t>bits</w:t>
      </w:r>
      <w:r w:rsidR="00B96EBC">
        <w:rPr>
          <w:rFonts w:asciiTheme="majorBidi" w:hAnsiTheme="majorBidi" w:cstheme="majorBidi"/>
          <w:szCs w:val="24"/>
          <w:lang w:eastAsia="zh-CN"/>
        </w:rPr>
        <w:t xml:space="preserve"> should increase to N bits where N is the maximum number of HARQ-ACK bits associated with a DCI format 1_3 (</w:t>
      </w:r>
      <w:r w:rsidR="00F55716">
        <w:rPr>
          <w:rFonts w:asciiTheme="majorBidi" w:hAnsiTheme="majorBidi" w:cstheme="majorBidi"/>
          <w:szCs w:val="24"/>
          <w:lang w:eastAsia="zh-CN"/>
        </w:rPr>
        <w:t>e.g.</w:t>
      </w:r>
      <w:r w:rsidR="00B96EBC">
        <w:rPr>
          <w:rFonts w:asciiTheme="majorBidi" w:hAnsiTheme="majorBidi" w:cstheme="majorBidi"/>
          <w:szCs w:val="24"/>
          <w:lang w:eastAsia="zh-CN"/>
        </w:rPr>
        <w:t xml:space="preserve"> up to 8 bits).</w:t>
      </w:r>
    </w:p>
    <w:p w14:paraId="52BC441C" w14:textId="07992C38" w:rsidR="00AA07F9" w:rsidRPr="00BF3DE3" w:rsidRDefault="00AA07F9" w:rsidP="00AA07F9">
      <w:pPr>
        <w:spacing w:after="240" w:line="288" w:lineRule="auto"/>
        <w:jc w:val="both"/>
        <w:rPr>
          <w:i/>
          <w:u w:val="single"/>
          <w:lang w:eastAsia="ko-KR"/>
        </w:rPr>
      </w:pPr>
      <w:r w:rsidRPr="00BF3DE3">
        <w:rPr>
          <w:i/>
          <w:u w:val="single"/>
          <w:lang w:eastAsia="ko-KR"/>
        </w:rPr>
        <w:t xml:space="preserve">Observation 1: </w:t>
      </w:r>
      <w:r>
        <w:rPr>
          <w:i/>
          <w:u w:val="single"/>
          <w:lang w:eastAsia="ko-KR"/>
        </w:rPr>
        <w:t xml:space="preserve">In order to </w:t>
      </w:r>
      <w:r w:rsidR="00116B0A">
        <w:rPr>
          <w:i/>
          <w:u w:val="single"/>
          <w:lang w:eastAsia="ko-KR"/>
        </w:rPr>
        <w:t>avoid HARQ buffer corruption for a PUSCH</w:t>
      </w:r>
      <w:r>
        <w:rPr>
          <w:i/>
          <w:u w:val="single"/>
          <w:lang w:eastAsia="ko-KR"/>
        </w:rPr>
        <w:t xml:space="preserve"> due to </w:t>
      </w:r>
      <w:r w:rsidR="00116B0A">
        <w:rPr>
          <w:i/>
          <w:u w:val="single"/>
          <w:lang w:eastAsia="ko-KR"/>
        </w:rPr>
        <w:t>missed detection of</w:t>
      </w:r>
      <w:r>
        <w:rPr>
          <w:i/>
          <w:u w:val="single"/>
          <w:lang w:eastAsia="ko-KR"/>
        </w:rPr>
        <w:t xml:space="preserve"> a </w:t>
      </w:r>
      <w:r w:rsidRPr="00AA07F9">
        <w:rPr>
          <w:i/>
          <w:u w:val="single"/>
          <w:lang w:eastAsia="ko-KR"/>
        </w:rPr>
        <w:t>DCI format 1_3</w:t>
      </w:r>
      <w:r w:rsidR="00B97797">
        <w:rPr>
          <w:i/>
          <w:u w:val="single"/>
          <w:lang w:eastAsia="ko-KR"/>
        </w:rPr>
        <w:t xml:space="preserve"> </w:t>
      </w:r>
      <w:r>
        <w:rPr>
          <w:i/>
          <w:u w:val="single"/>
          <w:lang w:eastAsia="ko-KR"/>
        </w:rPr>
        <w:t xml:space="preserve">as in </w:t>
      </w:r>
      <w:r w:rsidRPr="00AA07F9">
        <w:rPr>
          <w:i/>
          <w:u w:val="single"/>
          <w:lang w:eastAsia="ko-KR"/>
        </w:rPr>
        <w:t>Rel-15</w:t>
      </w:r>
      <w:r w:rsidR="00B97797">
        <w:rPr>
          <w:i/>
          <w:u w:val="single"/>
          <w:lang w:eastAsia="ko-KR"/>
        </w:rPr>
        <w:t xml:space="preserve">, </w:t>
      </w:r>
      <w:r w:rsidR="00116B0A">
        <w:rPr>
          <w:i/>
          <w:u w:val="single"/>
          <w:lang w:eastAsia="ko-KR"/>
        </w:rPr>
        <w:t>the</w:t>
      </w:r>
      <w:r w:rsidR="00B97797">
        <w:rPr>
          <w:i/>
          <w:u w:val="single"/>
          <w:lang w:eastAsia="ko-KR"/>
        </w:rPr>
        <w:t xml:space="preserve"> number of HARQ-ACK bits to switch between puncturing and rate matching should be </w:t>
      </w:r>
      <w:r w:rsidR="00116B0A">
        <w:rPr>
          <w:i/>
          <w:u w:val="single"/>
          <w:lang w:eastAsia="ko-KR"/>
        </w:rPr>
        <w:t>the maximum number of bits associated with a DCI format 1_3</w:t>
      </w:r>
      <w:r w:rsidRPr="00BF3DE3">
        <w:rPr>
          <w:i/>
          <w:u w:val="single"/>
          <w:lang w:eastAsia="ko-KR"/>
        </w:rPr>
        <w:t>.</w:t>
      </w:r>
    </w:p>
    <w:p w14:paraId="01A791A3" w14:textId="4A91BE2F" w:rsidR="004A1126" w:rsidRPr="009E236A" w:rsidRDefault="004A1126" w:rsidP="009E236A">
      <w:pPr>
        <w:spacing w:before="180" w:after="60" w:line="288" w:lineRule="auto"/>
        <w:jc w:val="both"/>
        <w:rPr>
          <w:b/>
          <w:u w:val="single"/>
          <w:lang w:eastAsia="ko-KR"/>
        </w:rPr>
      </w:pPr>
      <w:r w:rsidRPr="00A93755">
        <w:rPr>
          <w:b/>
          <w:u w:val="single"/>
          <w:lang w:eastAsia="ko-KR"/>
        </w:rPr>
        <w:t xml:space="preserve">Proposal </w:t>
      </w:r>
      <w:r>
        <w:rPr>
          <w:b/>
          <w:u w:val="single"/>
          <w:lang w:eastAsia="ko-KR"/>
        </w:rPr>
        <w:t>4</w:t>
      </w:r>
      <w:r w:rsidRPr="00A93755">
        <w:rPr>
          <w:b/>
          <w:u w:val="single"/>
          <w:lang w:eastAsia="ko-KR"/>
        </w:rPr>
        <w:t xml:space="preserve">: </w:t>
      </w:r>
      <w:r w:rsidR="006B194E">
        <w:rPr>
          <w:b/>
          <w:u w:val="single"/>
          <w:lang w:eastAsia="ko-KR"/>
        </w:rPr>
        <w:t xml:space="preserve">For HARQ-ACK multiplexing on a PUSCH scheduled by a DCI format 1_3, </w:t>
      </w:r>
      <w:r w:rsidR="00116B0A">
        <w:rPr>
          <w:b/>
          <w:u w:val="single"/>
          <w:lang w:eastAsia="ko-KR"/>
        </w:rPr>
        <w:t>the</w:t>
      </w:r>
      <w:r w:rsidR="00B91856">
        <w:rPr>
          <w:b/>
          <w:u w:val="single"/>
          <w:lang w:eastAsia="ko-KR"/>
        </w:rPr>
        <w:t xml:space="preserve"> threshold for </w:t>
      </w:r>
      <w:r w:rsidR="006B194E">
        <w:rPr>
          <w:b/>
          <w:u w:val="single"/>
          <w:lang w:eastAsia="ko-KR"/>
        </w:rPr>
        <w:t>switching between puncturing and rate matching</w:t>
      </w:r>
      <w:r w:rsidR="00116B0A">
        <w:rPr>
          <w:b/>
          <w:u w:val="single"/>
          <w:lang w:eastAsia="ko-KR"/>
        </w:rPr>
        <w:t xml:space="preserve"> is the maximum number of HARQ-ACK bits associated with a DCI format 1_3</w:t>
      </w:r>
      <w:r w:rsidR="00B91856">
        <w:rPr>
          <w:b/>
          <w:u w:val="single"/>
          <w:lang w:eastAsia="ko-KR"/>
        </w:rPr>
        <w:t>.</w:t>
      </w:r>
    </w:p>
    <w:p w14:paraId="5617E186" w14:textId="04534CE8" w:rsidR="000D5AF5" w:rsidRPr="0085013D" w:rsidRDefault="000D5AF5" w:rsidP="00D4426A">
      <w:pPr>
        <w:spacing w:before="240"/>
        <w:jc w:val="both"/>
      </w:pPr>
      <w:r w:rsidRPr="0085013D">
        <w:t xml:space="preserve">DAI </w:t>
      </w:r>
      <w:r w:rsidR="00867AF5">
        <w:t xml:space="preserve">is agreed as a Type-1A (cell-common) </w:t>
      </w:r>
      <w:r w:rsidRPr="0085013D">
        <w:t xml:space="preserve">field </w:t>
      </w:r>
      <w:r w:rsidR="00867AF5">
        <w:t>for DCI format 0_3/1_3</w:t>
      </w:r>
      <w:r w:rsidRPr="0085013D">
        <w:t xml:space="preserve">. For Type-2 HARQ-ACK </w:t>
      </w:r>
      <w:r>
        <w:t>CB</w:t>
      </w:r>
      <w:r w:rsidRPr="0085013D">
        <w:t xml:space="preserve">, when multiple HARQ-ACK </w:t>
      </w:r>
      <w:r>
        <w:t>CBs</w:t>
      </w:r>
      <w:r w:rsidRPr="0085013D">
        <w:t xml:space="preserve"> are multiplexed in different co-scheduled PUSCHs, a same UL DAI value will be </w:t>
      </w:r>
      <w:r>
        <w:t>indicated</w:t>
      </w:r>
      <w:r w:rsidRPr="0085013D">
        <w:t>. If the DL DAI values are different for HARQ-ACK in different PUCCH slots, additional padding bits will be introduced when multiplexing in PUSCHs.</w:t>
      </w:r>
    </w:p>
    <w:p w14:paraId="6D33A7EB" w14:textId="433BB48B" w:rsidR="000D5AF5" w:rsidRDefault="000D5AF5" w:rsidP="000D5AF5">
      <w:pPr>
        <w:jc w:val="both"/>
      </w:pPr>
      <w:r>
        <w:t>For</w:t>
      </w:r>
      <w:r w:rsidRPr="0085013D">
        <w:t xml:space="preserve"> example</w:t>
      </w:r>
      <w:r>
        <w:t>,</w:t>
      </w:r>
      <w:r w:rsidRPr="0085013D">
        <w:t xml:space="preserve"> in Figure </w:t>
      </w:r>
      <w:r w:rsidR="00867AF5">
        <w:t>1</w:t>
      </w:r>
      <w:r w:rsidRPr="0085013D">
        <w:t>,</w:t>
      </w:r>
      <w:r>
        <w:t xml:space="preserve"> DL DAI for the HARQ-ACK CB in PUCCH#1 is 1 and DL DAI for the HARQ-ACK codebook in PUCCH#2 is 2, when the two HARQ-ACK</w:t>
      </w:r>
      <w:r w:rsidRPr="0085013D">
        <w:t xml:space="preserve"> </w:t>
      </w:r>
      <w:r>
        <w:t>CBs are multiplexed in co-scheduled PUSCH</w:t>
      </w:r>
      <w:r>
        <w:rPr>
          <w:rFonts w:hint="eastAsia"/>
        </w:rPr>
        <w:t>#</w:t>
      </w:r>
      <w:r>
        <w:t xml:space="preserve">1 </w:t>
      </w:r>
      <w:r>
        <w:rPr>
          <w:rFonts w:hint="eastAsia"/>
        </w:rPr>
        <w:t>an</w:t>
      </w:r>
      <w:r>
        <w:t>d PUSCH#2, UL DAI value 2 applies to both HARQ-ACK CBs. As a result, there will be one padding bit for the HARQ-ACK CB multiplexed in PUSCH#1.</w:t>
      </w:r>
    </w:p>
    <w:p w14:paraId="1D0E8EB3" w14:textId="77777777" w:rsidR="000D5AF5" w:rsidRPr="0085013D" w:rsidRDefault="000D5AF5" w:rsidP="000D5AF5">
      <w:pPr>
        <w:jc w:val="center"/>
      </w:pPr>
      <w:r w:rsidRPr="0085013D">
        <w:rPr>
          <w:noProof/>
        </w:rPr>
        <w:drawing>
          <wp:inline distT="0" distB="0" distL="0" distR="0" wp14:anchorId="6A57A830" wp14:editId="3001D8CB">
            <wp:extent cx="2970957" cy="1469988"/>
            <wp:effectExtent l="0" t="0" r="1270" b="0"/>
            <wp:docPr id="1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60060" cy="1514075"/>
                    </a:xfrm>
                    <a:prstGeom prst="rect">
                      <a:avLst/>
                    </a:prstGeom>
                    <a:noFill/>
                  </pic:spPr>
                </pic:pic>
              </a:graphicData>
            </a:graphic>
          </wp:inline>
        </w:drawing>
      </w:r>
    </w:p>
    <w:p w14:paraId="52853348" w14:textId="19A29095" w:rsidR="000D5AF5" w:rsidRDefault="000D5AF5" w:rsidP="000D5AF5">
      <w:pPr>
        <w:jc w:val="center"/>
        <w:rPr>
          <w:b/>
          <w:bCs/>
        </w:rPr>
      </w:pPr>
      <w:r w:rsidRPr="0085013D">
        <w:rPr>
          <w:b/>
          <w:bCs/>
        </w:rPr>
        <w:t xml:space="preserve">Figure </w:t>
      </w:r>
      <w:r w:rsidR="00867AF5">
        <w:rPr>
          <w:b/>
          <w:bCs/>
        </w:rPr>
        <w:t>1</w:t>
      </w:r>
    </w:p>
    <w:p w14:paraId="5B0D2B38" w14:textId="663C0742" w:rsidR="000D5AF5" w:rsidRDefault="000D5AF5" w:rsidP="000D5AF5">
      <w:pPr>
        <w:jc w:val="both"/>
      </w:pPr>
      <w:r w:rsidRPr="0085013D">
        <w:t xml:space="preserve">In addition, </w:t>
      </w:r>
      <w:r>
        <w:t xml:space="preserve">the UL DAI protection performance can degrade. For example, if UL DAI indicates 1 and UE misses the last DCI for PUCCH#2, the UE will generate 1 HARQ-ACK bit but the gNB would expect 5 bits. That issue does not exist for single cell PUSCH scheduling. If a PUCCH overlaps with a PUSCH scheduled by a Rel-17/single cell DCI format </w:t>
      </w:r>
      <w:r>
        <w:lastRenderedPageBreak/>
        <w:t>and a PUSCH scheduled by DCI format 0_</w:t>
      </w:r>
      <w:r w:rsidR="00B42879">
        <w:t>3</w:t>
      </w:r>
      <w:r>
        <w:t>, the UE can multiplex the UCI in the PUSCH scheduled by the Rel-17/single cell DCI format to avoid the above problem.</w:t>
      </w:r>
    </w:p>
    <w:p w14:paraId="233FE9EC" w14:textId="3952A408" w:rsidR="000D5AF5" w:rsidRDefault="000D5AF5" w:rsidP="000D5AF5">
      <w:pPr>
        <w:jc w:val="both"/>
        <w:rPr>
          <w:b/>
          <w:bCs/>
          <w:u w:val="single"/>
        </w:rPr>
      </w:pPr>
      <w:r w:rsidRPr="00A77406">
        <w:rPr>
          <w:b/>
          <w:bCs/>
          <w:u w:val="single"/>
        </w:rPr>
        <w:t xml:space="preserve">Proposal </w:t>
      </w:r>
      <w:r w:rsidR="00EF0913">
        <w:rPr>
          <w:b/>
          <w:bCs/>
          <w:u w:val="single"/>
        </w:rPr>
        <w:t>5</w:t>
      </w:r>
      <w:r w:rsidRPr="00A77406">
        <w:rPr>
          <w:b/>
          <w:bCs/>
          <w:u w:val="single"/>
        </w:rPr>
        <w:t>: If a PUCCH overlaps with PUSCH</w:t>
      </w:r>
      <w:r>
        <w:rPr>
          <w:b/>
          <w:bCs/>
          <w:u w:val="single"/>
        </w:rPr>
        <w:t>s</w:t>
      </w:r>
      <w:r w:rsidRPr="00A77406">
        <w:rPr>
          <w:b/>
          <w:bCs/>
          <w:u w:val="single"/>
        </w:rPr>
        <w:t xml:space="preserve"> scheduled by SC-DCI format</w:t>
      </w:r>
      <w:r>
        <w:rPr>
          <w:b/>
          <w:bCs/>
          <w:u w:val="single"/>
        </w:rPr>
        <w:t>s</w:t>
      </w:r>
      <w:r w:rsidRPr="00A77406">
        <w:rPr>
          <w:b/>
          <w:bCs/>
          <w:u w:val="single"/>
        </w:rPr>
        <w:t xml:space="preserve"> and PUSCH</w:t>
      </w:r>
      <w:r>
        <w:rPr>
          <w:b/>
          <w:bCs/>
          <w:u w:val="single"/>
        </w:rPr>
        <w:t>s</w:t>
      </w:r>
      <w:r w:rsidRPr="00A77406">
        <w:rPr>
          <w:b/>
          <w:bCs/>
          <w:u w:val="single"/>
        </w:rPr>
        <w:t xml:space="preserve"> scheduled by an DCI format 0_</w:t>
      </w:r>
      <w:r w:rsidR="00867AF5">
        <w:rPr>
          <w:b/>
          <w:bCs/>
          <w:u w:val="single"/>
        </w:rPr>
        <w:t>3</w:t>
      </w:r>
      <w:r w:rsidRPr="00A77406">
        <w:rPr>
          <w:b/>
          <w:bCs/>
          <w:u w:val="single"/>
        </w:rPr>
        <w:t>, the UE multiplexes the UCI in a PUSCH scheduled by an SC-DCI format</w:t>
      </w:r>
      <w:r>
        <w:rPr>
          <w:b/>
          <w:bCs/>
          <w:u w:val="single"/>
        </w:rPr>
        <w:t xml:space="preserve"> as in Rel-17</w:t>
      </w:r>
      <w:r w:rsidRPr="00A77406">
        <w:rPr>
          <w:b/>
          <w:bCs/>
          <w:u w:val="single"/>
        </w:rPr>
        <w:t>.</w:t>
      </w:r>
    </w:p>
    <w:p w14:paraId="65FDCFC2" w14:textId="5390DDE8" w:rsidR="000D5AF5" w:rsidRPr="002D6570" w:rsidRDefault="000D5AF5" w:rsidP="00D75120">
      <w:pPr>
        <w:spacing w:before="120"/>
        <w:jc w:val="both"/>
        <w:rPr>
          <w:bCs/>
        </w:rPr>
      </w:pPr>
      <w:r w:rsidRPr="002D6570">
        <w:rPr>
          <w:bCs/>
        </w:rPr>
        <w:t>The following agreement was made in RAN1#110bis-e for multi-PUSCHs scheduled by a DCI format 0_1 on a serving cell</w:t>
      </w:r>
      <w:r>
        <w:rPr>
          <w:bCs/>
        </w:rPr>
        <w:t>.</w:t>
      </w:r>
      <w:r w:rsidRPr="006B0BA6">
        <w:rPr>
          <w:bCs/>
        </w:rPr>
        <w:t xml:space="preserve"> </w:t>
      </w:r>
      <w:r>
        <w:rPr>
          <w:bCs/>
        </w:rPr>
        <w:t>T</w:t>
      </w:r>
      <w:r w:rsidRPr="002D6570">
        <w:rPr>
          <w:bCs/>
        </w:rPr>
        <w:t xml:space="preserve">he same rule </w:t>
      </w:r>
      <w:r w:rsidR="00867AF5">
        <w:rPr>
          <w:bCs/>
        </w:rPr>
        <w:t>can</w:t>
      </w:r>
      <w:r w:rsidRPr="002D6570">
        <w:rPr>
          <w:bCs/>
        </w:rPr>
        <w:t xml:space="preserve"> apply to multi-PUSCHs scheduled by a DCI format 0_</w:t>
      </w:r>
      <w:r w:rsidR="00867AF5">
        <w:rPr>
          <w:bCs/>
        </w:rPr>
        <w:t>3</w:t>
      </w:r>
      <w:r w:rsidRPr="002D6570">
        <w:rPr>
          <w:bCs/>
        </w:rPr>
        <w:t xml:space="preserve"> on multiple serving cells.</w:t>
      </w:r>
    </w:p>
    <w:tbl>
      <w:tblPr>
        <w:tblStyle w:val="TableGrid"/>
        <w:tblW w:w="0" w:type="auto"/>
        <w:tblLook w:val="04A0" w:firstRow="1" w:lastRow="0" w:firstColumn="1" w:lastColumn="0" w:noHBand="0" w:noVBand="1"/>
      </w:tblPr>
      <w:tblGrid>
        <w:gridCol w:w="9629"/>
      </w:tblGrid>
      <w:tr w:rsidR="000D5AF5" w14:paraId="25A4CFCD" w14:textId="77777777" w:rsidTr="00BB587B">
        <w:tc>
          <w:tcPr>
            <w:tcW w:w="9629" w:type="dxa"/>
          </w:tcPr>
          <w:p w14:paraId="55183B30" w14:textId="77777777" w:rsidR="000D5AF5" w:rsidRPr="00BD749C" w:rsidRDefault="000D5AF5" w:rsidP="00BB587B">
            <w:pPr>
              <w:spacing w:after="0"/>
              <w:rPr>
                <w:rFonts w:eastAsia="Gulim" w:cs="Times"/>
                <w:lang w:eastAsia="ko-KR"/>
              </w:rPr>
            </w:pPr>
            <w:r w:rsidRPr="00BD749C">
              <w:rPr>
                <w:rFonts w:eastAsia="SimSun" w:cs="Times"/>
                <w:b/>
                <w:bCs/>
                <w:highlight w:val="green"/>
                <w:lang w:eastAsia="zh-CN"/>
              </w:rPr>
              <w:t>Agreement</w:t>
            </w:r>
            <w:r>
              <w:rPr>
                <w:rFonts w:eastAsia="SimSun" w:cs="Times"/>
                <w:b/>
                <w:bCs/>
                <w:highlight w:val="green"/>
                <w:lang w:eastAsia="zh-CN"/>
              </w:rPr>
              <w:t xml:space="preserve"> (RAN1#110bis-e)</w:t>
            </w:r>
          </w:p>
          <w:p w14:paraId="1DA387FE" w14:textId="77777777" w:rsidR="000D5AF5" w:rsidRDefault="000D5AF5" w:rsidP="00BB587B">
            <w:pPr>
              <w:spacing w:after="0"/>
              <w:rPr>
                <w:b/>
                <w:bCs/>
                <w:u w:val="single"/>
              </w:rPr>
            </w:pPr>
            <w:r w:rsidRPr="00BD749C">
              <w:rPr>
                <w:rFonts w:eastAsia="SimSun" w:cs="Times"/>
                <w:lang w:eastAsia="zh-CN"/>
              </w:rPr>
              <w:t>For multi-PUSCHs scheduled by DCI format 0_1 in Rel-16, when the corresponding UL grant indicates UL-TDAI but a PUCCH with HARQ-ACK is absent throughout the multi-PUSCHs, the UE does not multiplex on any of the PUSCHs.</w:t>
            </w:r>
          </w:p>
        </w:tc>
      </w:tr>
    </w:tbl>
    <w:p w14:paraId="65FDD66C" w14:textId="27EF5A47" w:rsidR="000D5AF5" w:rsidRDefault="000D5AF5" w:rsidP="00EF0913">
      <w:pPr>
        <w:spacing w:before="240"/>
        <w:jc w:val="both"/>
        <w:rPr>
          <w:b/>
          <w:bCs/>
          <w:u w:val="single"/>
        </w:rPr>
      </w:pPr>
      <w:r w:rsidRPr="00A77406">
        <w:rPr>
          <w:b/>
          <w:bCs/>
          <w:u w:val="single"/>
        </w:rPr>
        <w:t xml:space="preserve">Proposal </w:t>
      </w:r>
      <w:r w:rsidR="00EF0913">
        <w:rPr>
          <w:b/>
          <w:bCs/>
          <w:u w:val="single"/>
        </w:rPr>
        <w:t>6</w:t>
      </w:r>
      <w:r w:rsidRPr="00A77406">
        <w:rPr>
          <w:b/>
          <w:bCs/>
          <w:u w:val="single"/>
        </w:rPr>
        <w:t>:</w:t>
      </w:r>
      <w:r w:rsidRPr="006E02A5">
        <w:rPr>
          <w:b/>
          <w:bCs/>
          <w:u w:val="single"/>
        </w:rPr>
        <w:t xml:space="preserve"> For multi-PUSCHs scheduled by DCI format 0_</w:t>
      </w:r>
      <w:r w:rsidR="00B42879">
        <w:rPr>
          <w:b/>
          <w:bCs/>
          <w:u w:val="single"/>
        </w:rPr>
        <w:t>3</w:t>
      </w:r>
      <w:r w:rsidRPr="006E02A5">
        <w:rPr>
          <w:b/>
          <w:bCs/>
          <w:u w:val="single"/>
        </w:rPr>
        <w:t>, when the corresponding UL grant indicates UL DAI but a PUCCH with HARQ-ACK is absent throughout the multi-PUSCHs, the UE does not multiplex HARQ-ACK on any of the PUSCHs.</w:t>
      </w:r>
    </w:p>
    <w:p w14:paraId="1D0F5125" w14:textId="77777777" w:rsidR="00E67C20" w:rsidRPr="00BF3DE3" w:rsidRDefault="00E67C20" w:rsidP="00E67C2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BF3DE3">
        <w:rPr>
          <w:lang w:val="en-US"/>
        </w:rPr>
        <w:t>Remaining PDCCH monitoring issues</w:t>
      </w:r>
    </w:p>
    <w:p w14:paraId="1E32205C" w14:textId="5E579322" w:rsidR="00865559" w:rsidRDefault="00865559" w:rsidP="006B3162">
      <w:pPr>
        <w:jc w:val="both"/>
        <w:rPr>
          <w:lang w:eastAsia="ko-KR"/>
        </w:rPr>
      </w:pPr>
      <w:r w:rsidRPr="00BF3DE3">
        <w:rPr>
          <w:lang w:eastAsia="ko-KR"/>
        </w:rPr>
        <w:t xml:space="preserve">The following issues </w:t>
      </w:r>
      <w:r>
        <w:rPr>
          <w:lang w:eastAsia="ko-KR"/>
        </w:rPr>
        <w:t xml:space="preserve">related to PDCCH monitoring </w:t>
      </w:r>
      <w:r w:rsidRPr="00BF3DE3">
        <w:rPr>
          <w:lang w:eastAsia="ko-KR"/>
        </w:rPr>
        <w:t>are discussed for MC-DCI</w:t>
      </w:r>
      <w:r w:rsidRPr="00E35926">
        <w:rPr>
          <w:lang w:eastAsia="ko-KR"/>
        </w:rPr>
        <w:t xml:space="preserve"> </w:t>
      </w:r>
      <w:r>
        <w:rPr>
          <w:lang w:eastAsia="ko-KR"/>
        </w:rPr>
        <w:t>format 0_3/1_3</w:t>
      </w:r>
      <w:r w:rsidRPr="00BF3DE3">
        <w:rPr>
          <w:lang w:eastAsia="ko-KR"/>
        </w:rPr>
        <w:t>:</w:t>
      </w:r>
    </w:p>
    <w:p w14:paraId="31E4B598" w14:textId="30A0087E" w:rsidR="00865559" w:rsidRDefault="00865559" w:rsidP="008B1F6D">
      <w:pPr>
        <w:pStyle w:val="ListParagraph"/>
        <w:numPr>
          <w:ilvl w:val="0"/>
          <w:numId w:val="32"/>
        </w:numPr>
        <w:ind w:leftChars="0"/>
        <w:contextualSpacing/>
        <w:jc w:val="both"/>
        <w:rPr>
          <w:lang w:eastAsia="ko-KR"/>
        </w:rPr>
      </w:pPr>
      <w:r>
        <w:rPr>
          <w:lang w:eastAsia="ko-KR"/>
        </w:rPr>
        <w:t xml:space="preserve">Deactivation / Dormancy of the “reference” cell of a set of cells </w:t>
      </w:r>
    </w:p>
    <w:p w14:paraId="0D781C67" w14:textId="53E658DC" w:rsidR="00865559" w:rsidRDefault="00865559" w:rsidP="008B1F6D">
      <w:pPr>
        <w:pStyle w:val="ListParagraph"/>
        <w:numPr>
          <w:ilvl w:val="0"/>
          <w:numId w:val="32"/>
        </w:numPr>
        <w:ind w:leftChars="0"/>
        <w:contextualSpacing/>
        <w:jc w:val="both"/>
        <w:rPr>
          <w:lang w:eastAsia="ko-KR"/>
        </w:rPr>
      </w:pPr>
      <w:r>
        <w:rPr>
          <w:lang w:eastAsia="ko-KR"/>
        </w:rPr>
        <w:t>support of Rel-17 search space sharing</w:t>
      </w:r>
    </w:p>
    <w:p w14:paraId="6121110A" w14:textId="2A74C89C" w:rsidR="00865559" w:rsidRDefault="00865559" w:rsidP="00865559">
      <w:pPr>
        <w:spacing w:after="0" w:line="288" w:lineRule="auto"/>
        <w:jc w:val="both"/>
        <w:rPr>
          <w:lang w:eastAsia="ko-KR"/>
        </w:rPr>
      </w:pPr>
      <w:r>
        <w:rPr>
          <w:lang w:eastAsia="ko-KR"/>
        </w:rPr>
        <w:t>When a search space set for DCI format 0_</w:t>
      </w:r>
      <w:r w:rsidR="00040252">
        <w:rPr>
          <w:lang w:eastAsia="ko-KR"/>
        </w:rPr>
        <w:t>3</w:t>
      </w:r>
      <w:r>
        <w:rPr>
          <w:lang w:eastAsia="ko-KR"/>
        </w:rPr>
        <w:t>/1_</w:t>
      </w:r>
      <w:r w:rsidR="00040252">
        <w:rPr>
          <w:lang w:eastAsia="ko-KR"/>
        </w:rPr>
        <w:t>3</w:t>
      </w:r>
      <w:r>
        <w:rPr>
          <w:lang w:eastAsia="ko-KR"/>
        </w:rPr>
        <w:t xml:space="preserve"> is not on an active DL BWP of the “reference” cell, including when the active DL BWP of the “reference” cell is a dormant DL BWP for the UE or when the “reference” cell is deactivated, </w:t>
      </w:r>
      <w:bookmarkStart w:id="6" w:name="_Hlk118327580"/>
      <w:r>
        <w:rPr>
          <w:lang w:eastAsia="ko-KR"/>
        </w:rPr>
        <w:t>the UE does not monitor PDCCH for DCI format 0_</w:t>
      </w:r>
      <w:r w:rsidR="00040252">
        <w:rPr>
          <w:lang w:eastAsia="ko-KR"/>
        </w:rPr>
        <w:t>3</w:t>
      </w:r>
      <w:r>
        <w:rPr>
          <w:lang w:eastAsia="ko-KR"/>
        </w:rPr>
        <w:t>/1_</w:t>
      </w:r>
      <w:r w:rsidR="00040252">
        <w:rPr>
          <w:lang w:eastAsia="ko-KR"/>
        </w:rPr>
        <w:t>3</w:t>
      </w:r>
      <w:r>
        <w:rPr>
          <w:lang w:eastAsia="ko-KR"/>
        </w:rPr>
        <w:t xml:space="preserve"> for the corresponding </w:t>
      </w:r>
      <w:r w:rsidRPr="00E97589">
        <w:rPr>
          <w:lang w:eastAsia="ko-KR"/>
        </w:rPr>
        <w:t>set of cells configured for multi-cell scheduling</w:t>
      </w:r>
      <w:bookmarkEnd w:id="6"/>
      <w:r>
        <w:rPr>
          <w:lang w:eastAsia="ko-KR"/>
        </w:rPr>
        <w:t>. That is effectively a deactivation of multi-cell scheduling for the corresponding set of cells, the Rel-17 procedures can apply, and there is no need for further optimizations for such events.</w:t>
      </w:r>
    </w:p>
    <w:p w14:paraId="4C9790F6" w14:textId="2183CB9E" w:rsidR="00865559" w:rsidRDefault="00865559" w:rsidP="000D1364">
      <w:pPr>
        <w:spacing w:before="180" w:after="0"/>
        <w:jc w:val="both"/>
        <w:rPr>
          <w:b/>
          <w:u w:val="single"/>
          <w:lang w:eastAsia="ko-KR"/>
        </w:rPr>
      </w:pPr>
      <w:bookmarkStart w:id="7" w:name="_Hlk118328000"/>
      <w:r w:rsidRPr="00CD39E6">
        <w:rPr>
          <w:b/>
          <w:u w:val="single"/>
          <w:lang w:eastAsia="ko-KR"/>
        </w:rPr>
        <w:t xml:space="preserve">Proposal </w:t>
      </w:r>
      <w:r w:rsidR="00850922">
        <w:rPr>
          <w:b/>
          <w:u w:val="single"/>
          <w:lang w:eastAsia="ko-KR"/>
        </w:rPr>
        <w:t>7</w:t>
      </w:r>
      <w:r w:rsidRPr="00CD39E6">
        <w:rPr>
          <w:b/>
          <w:u w:val="single"/>
          <w:lang w:eastAsia="ko-KR"/>
        </w:rPr>
        <w:t xml:space="preserve">: </w:t>
      </w:r>
      <w:bookmarkStart w:id="8" w:name="_Hlk118330759"/>
      <w:r w:rsidRPr="00CA3A2F">
        <w:rPr>
          <w:b/>
          <w:u w:val="single"/>
          <w:lang w:eastAsia="ko-KR"/>
        </w:rPr>
        <w:t>When a search space set for DCI format 0_</w:t>
      </w:r>
      <w:r w:rsidR="00040252">
        <w:rPr>
          <w:b/>
          <w:u w:val="single"/>
          <w:lang w:eastAsia="ko-KR"/>
        </w:rPr>
        <w:t>3</w:t>
      </w:r>
      <w:r w:rsidRPr="00CA3A2F">
        <w:rPr>
          <w:b/>
          <w:u w:val="single"/>
          <w:lang w:eastAsia="ko-KR"/>
        </w:rPr>
        <w:t>/1_</w:t>
      </w:r>
      <w:r w:rsidR="00040252">
        <w:rPr>
          <w:b/>
          <w:u w:val="single"/>
          <w:lang w:eastAsia="ko-KR"/>
        </w:rPr>
        <w:t>3</w:t>
      </w:r>
      <w:r w:rsidRPr="00CA3A2F">
        <w:rPr>
          <w:b/>
          <w:u w:val="single"/>
          <w:lang w:eastAsia="ko-KR"/>
        </w:rPr>
        <w:t xml:space="preserve"> is not on an active DL BWP of the “reference” cell</w:t>
      </w:r>
      <w:r>
        <w:rPr>
          <w:b/>
          <w:u w:val="single"/>
          <w:lang w:eastAsia="ko-KR"/>
        </w:rPr>
        <w:t xml:space="preserve"> or when the “reference” cell is deactivated or has a dormant active DL BWP:</w:t>
      </w:r>
    </w:p>
    <w:p w14:paraId="6DA10F85" w14:textId="0D62CEE0" w:rsidR="00865559" w:rsidRPr="001A26FF" w:rsidRDefault="00865559" w:rsidP="000D1364">
      <w:pPr>
        <w:pStyle w:val="ListParagraph"/>
        <w:numPr>
          <w:ilvl w:val="0"/>
          <w:numId w:val="31"/>
        </w:numPr>
        <w:spacing w:before="180" w:after="0"/>
        <w:ind w:leftChars="0"/>
        <w:jc w:val="both"/>
        <w:rPr>
          <w:b/>
          <w:u w:val="single"/>
          <w:lang w:eastAsia="ko-KR"/>
        </w:rPr>
      </w:pPr>
      <w:r>
        <w:rPr>
          <w:b/>
          <w:u w:val="single"/>
          <w:lang w:eastAsia="ko-KR"/>
        </w:rPr>
        <w:t>T</w:t>
      </w:r>
      <w:r w:rsidRPr="001A26FF">
        <w:rPr>
          <w:b/>
          <w:u w:val="single"/>
          <w:lang w:eastAsia="ko-KR"/>
        </w:rPr>
        <w:t>he UE does not monitor PDCCH for DCI format 0_</w:t>
      </w:r>
      <w:r w:rsidR="00040252">
        <w:rPr>
          <w:b/>
          <w:u w:val="single"/>
          <w:lang w:eastAsia="ko-KR"/>
        </w:rPr>
        <w:t>3</w:t>
      </w:r>
      <w:r w:rsidRPr="001A26FF">
        <w:rPr>
          <w:b/>
          <w:u w:val="single"/>
          <w:lang w:eastAsia="ko-KR"/>
        </w:rPr>
        <w:t>/1_</w:t>
      </w:r>
      <w:r w:rsidR="00040252">
        <w:rPr>
          <w:b/>
          <w:u w:val="single"/>
          <w:lang w:eastAsia="ko-KR"/>
        </w:rPr>
        <w:t>3</w:t>
      </w:r>
      <w:r w:rsidRPr="001A26FF">
        <w:rPr>
          <w:b/>
          <w:u w:val="single"/>
          <w:lang w:eastAsia="ko-KR"/>
        </w:rPr>
        <w:t xml:space="preserve"> for the corresponding </w:t>
      </w:r>
      <w:r w:rsidRPr="00FD2A99">
        <w:rPr>
          <w:b/>
          <w:u w:val="single"/>
          <w:lang w:eastAsia="ko-KR"/>
        </w:rPr>
        <w:t>set of cells configured for multi-cell scheduling</w:t>
      </w:r>
      <w:bookmarkEnd w:id="8"/>
      <w:r w:rsidRPr="001A26FF">
        <w:rPr>
          <w:b/>
          <w:u w:val="single"/>
          <w:lang w:eastAsia="ko-KR"/>
        </w:rPr>
        <w:t xml:space="preserve"> and calculation of PDCCH monitoring limits is as in Rel-17.</w:t>
      </w:r>
    </w:p>
    <w:bookmarkEnd w:id="7"/>
    <w:p w14:paraId="0792A158" w14:textId="5D36182D" w:rsidR="006B3162" w:rsidRDefault="006B3162" w:rsidP="000D1364">
      <w:pPr>
        <w:spacing w:before="240"/>
        <w:jc w:val="both"/>
        <w:rPr>
          <w:rFonts w:asciiTheme="majorBidi" w:hAnsiTheme="majorBidi" w:cstheme="majorBidi"/>
        </w:rPr>
      </w:pPr>
      <w:r w:rsidRPr="00E93A96">
        <w:rPr>
          <w:rFonts w:asciiTheme="majorBidi" w:hAnsiTheme="majorBidi" w:cstheme="majorBidi"/>
        </w:rPr>
        <w:t>In Rel-17, the search space sharing feature is defined as follows.</w:t>
      </w:r>
    </w:p>
    <w:tbl>
      <w:tblPr>
        <w:tblStyle w:val="TableGrid"/>
        <w:tblW w:w="8995" w:type="dxa"/>
        <w:jc w:val="center"/>
        <w:tblLook w:val="04A0" w:firstRow="1" w:lastRow="0" w:firstColumn="1" w:lastColumn="0" w:noHBand="0" w:noVBand="1"/>
      </w:tblPr>
      <w:tblGrid>
        <w:gridCol w:w="8995"/>
      </w:tblGrid>
      <w:tr w:rsidR="006B3162" w:rsidRPr="00553559" w14:paraId="43EF8719" w14:textId="77777777" w:rsidTr="002D4DF3">
        <w:trPr>
          <w:jc w:val="center"/>
        </w:trPr>
        <w:tc>
          <w:tcPr>
            <w:tcW w:w="8995" w:type="dxa"/>
          </w:tcPr>
          <w:p w14:paraId="1F44538F" w14:textId="2853B88A" w:rsidR="006B3162" w:rsidRPr="00026447" w:rsidRDefault="006B3162" w:rsidP="002D4DF3">
            <w:pPr>
              <w:spacing w:afterLines="100" w:after="240"/>
              <w:jc w:val="both"/>
              <w:rPr>
                <w:rFonts w:asciiTheme="majorBidi" w:hAnsiTheme="majorBidi" w:cstheme="majorBidi"/>
                <w:b/>
                <w:szCs w:val="24"/>
              </w:rPr>
            </w:pPr>
            <w:r w:rsidRPr="00026447">
              <w:rPr>
                <w:rFonts w:asciiTheme="majorBidi" w:hAnsiTheme="majorBidi" w:cstheme="majorBidi"/>
                <w:b/>
                <w:szCs w:val="24"/>
                <w:highlight w:val="green"/>
              </w:rPr>
              <w:t>Excerpt from [TS 38.213, v17.</w:t>
            </w:r>
            <w:r>
              <w:rPr>
                <w:rFonts w:asciiTheme="majorBidi" w:hAnsiTheme="majorBidi" w:cstheme="majorBidi"/>
                <w:b/>
                <w:szCs w:val="24"/>
                <w:highlight w:val="green"/>
              </w:rPr>
              <w:t>6</w:t>
            </w:r>
            <w:r w:rsidRPr="00026447">
              <w:rPr>
                <w:rFonts w:asciiTheme="majorBidi" w:hAnsiTheme="majorBidi" w:cstheme="majorBidi"/>
                <w:b/>
                <w:szCs w:val="24"/>
                <w:highlight w:val="green"/>
              </w:rPr>
              <w:t>.0]</w:t>
            </w:r>
          </w:p>
          <w:p w14:paraId="1B465D55" w14:textId="77777777" w:rsidR="006B3162" w:rsidRDefault="006B3162" w:rsidP="00D75120">
            <w:pPr>
              <w:contextualSpacing/>
            </w:pPr>
            <w:r>
              <w:t xml:space="preserve">A UE that </w:t>
            </w:r>
          </w:p>
          <w:p w14:paraId="75774B2F" w14:textId="77777777" w:rsidR="006B3162" w:rsidRDefault="006B3162" w:rsidP="00D75120">
            <w:pPr>
              <w:pStyle w:val="B1"/>
              <w:contextualSpacing/>
            </w:pPr>
            <w:r>
              <w:t>-</w:t>
            </w:r>
            <w:r>
              <w:tab/>
              <w:t xml:space="preserve">is configured for operation with carrier aggregation, and </w:t>
            </w:r>
          </w:p>
          <w:p w14:paraId="7C8C4AF3" w14:textId="77777777" w:rsidR="006B3162" w:rsidRDefault="006B3162" w:rsidP="00D75120">
            <w:pPr>
              <w:pStyle w:val="B1"/>
              <w:contextualSpacing/>
            </w:pPr>
            <w:r>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2D24364D" w14:textId="77777777" w:rsidR="006B3162" w:rsidRDefault="006B3162" w:rsidP="00D75120">
            <w:pPr>
              <w:pStyle w:val="B1"/>
              <w:contextualSpacing/>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sidRPr="00F415B1">
              <w:t xml:space="preserve">associated with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w:r>
              <w:t xml:space="preserve">of a scheduling cell for </w:t>
            </w:r>
            <w:r w:rsidRPr="00F415B1">
              <w:t>detection of</w:t>
            </w:r>
            <w:r>
              <w:t xml:space="preserve"> a </w:t>
            </w:r>
            <w:r w:rsidRPr="00EE027F">
              <w:t>first DCI format</w:t>
            </w:r>
            <w:r w:rsidRPr="00F415B1">
              <w:t>, other than DCI format 0_0 or DCI format 1_0,</w:t>
            </w:r>
            <w:r w:rsidRPr="00EE027F">
              <w:t xml:space="preserve"> </w:t>
            </w:r>
            <w:r w:rsidRPr="00F415B1">
              <w:t xml:space="preserve">having a first size and </w:t>
            </w:r>
            <w:r w:rsidRPr="00EE027F">
              <w:t xml:space="preserve">scheduling </w:t>
            </w:r>
          </w:p>
          <w:p w14:paraId="614402B6" w14:textId="77777777" w:rsidR="006B3162" w:rsidRDefault="006B3162" w:rsidP="00D75120">
            <w:pPr>
              <w:pStyle w:val="B2"/>
              <w:contextualSpacing/>
            </w:pPr>
            <w:r>
              <w:t>-</w:t>
            </w:r>
            <w:r>
              <w:tab/>
            </w:r>
            <w:r w:rsidRPr="00EE027F">
              <w:t>PUSCH transmission</w:t>
            </w:r>
            <w:r>
              <w:t xml:space="preserve"> or </w:t>
            </w:r>
            <w:r w:rsidRPr="00F415B1">
              <w:t>configured</w:t>
            </w:r>
            <w:r>
              <w:t xml:space="preserve"> grant Type 2 PUSCH release</w:t>
            </w:r>
            <w:r>
              <w:rPr>
                <w:lang w:val="en-GB"/>
              </w:rPr>
              <w:t xml:space="preserve"> </w:t>
            </w:r>
            <w:r w:rsidRPr="002F3C0D">
              <w:rPr>
                <w:b/>
              </w:rPr>
              <w:t xml:space="preserve">on serving cell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CI,2</m:t>
                  </m:r>
                </m:sub>
              </m:sSub>
            </m:oMath>
            <w:r w:rsidRPr="00EE027F">
              <w:t xml:space="preserve">, </w:t>
            </w:r>
            <w:r>
              <w:t xml:space="preserve">or </w:t>
            </w:r>
          </w:p>
          <w:p w14:paraId="0928D8B0" w14:textId="77777777" w:rsidR="006B3162" w:rsidRDefault="006B3162" w:rsidP="00D75120">
            <w:pPr>
              <w:pStyle w:val="B2"/>
              <w:contextualSpacing/>
            </w:pPr>
            <w:r>
              <w:t>-</w:t>
            </w:r>
            <w:r>
              <w:tab/>
            </w:r>
            <w:r w:rsidRPr="00EE027F">
              <w:t xml:space="preserve">PDSCH reception or </w:t>
            </w:r>
            <w:r w:rsidRPr="00F415B1">
              <w:rPr>
                <w:lang w:eastAsia="x-none"/>
              </w:rPr>
              <w:t xml:space="preserve">having associated HARQ-ACK information </w:t>
            </w:r>
            <w:r>
              <w:t>without scheduling PDSCH</w:t>
            </w:r>
            <w:r w:rsidRPr="00F415B1">
              <w:t xml:space="preserve"> reception </w:t>
            </w:r>
            <w:r w:rsidRPr="002F3C0D">
              <w:rPr>
                <w:b/>
              </w:rPr>
              <w:t xml:space="preserve">on serving cell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CI,2</m:t>
                  </m:r>
                </m:sub>
              </m:sSub>
            </m:oMath>
          </w:p>
          <w:p w14:paraId="7F0D7FDF" w14:textId="50508673" w:rsidR="006B3162" w:rsidRPr="00E70CAE" w:rsidRDefault="006B3162" w:rsidP="00D75120">
            <w:pPr>
              <w:contextualSpacing/>
              <w:rPr>
                <w:rFonts w:eastAsia="Times New Roman"/>
                <w:bCs/>
                <w:lang w:eastAsia="zh-CN"/>
              </w:rPr>
            </w:pPr>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associated with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w:r>
              <w:t xml:space="preserve">of the scheduling cell </w:t>
            </w:r>
            <w:r w:rsidRPr="00F415B1">
              <w:t xml:space="preserve">for detection of a second DCI format having a second size and associated with scheduling </w:t>
            </w:r>
            <w:r w:rsidRPr="009D331E">
              <w:rPr>
                <w:b/>
              </w:rPr>
              <w:t xml:space="preserve">on serving cell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CI,1</m:t>
                  </m:r>
                </m:sub>
              </m:sSub>
            </m:oMath>
            <w:r w:rsidRPr="00F415B1">
              <w:t xml:space="preserve"> 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proofErr w:type="spellStart"/>
            <w:r w:rsidRPr="00F415B1">
              <w:rPr>
                <w:i/>
                <w:iCs/>
              </w:rPr>
              <w:t>searchSpaceLinking</w:t>
            </w:r>
            <w:r>
              <w:rPr>
                <w:i/>
              </w:rPr>
              <w:t>Id</w:t>
            </w:r>
            <w:proofErr w:type="spellEnd"/>
            <w:r w:rsidRPr="00F415B1">
              <w:t>.</w:t>
            </w:r>
          </w:p>
        </w:tc>
      </w:tr>
    </w:tbl>
    <w:p w14:paraId="571E91F0" w14:textId="7B3EF76B" w:rsidR="006B3162" w:rsidRDefault="006B3162" w:rsidP="006B3162">
      <w:pPr>
        <w:spacing w:before="120" w:afterLines="100" w:after="240"/>
        <w:jc w:val="both"/>
        <w:rPr>
          <w:rFonts w:asciiTheme="majorBidi" w:hAnsiTheme="majorBidi" w:cstheme="majorBidi"/>
        </w:rPr>
      </w:pPr>
      <w:r w:rsidRPr="003A6C45">
        <w:rPr>
          <w:rFonts w:asciiTheme="majorBidi" w:hAnsiTheme="majorBidi" w:cstheme="majorBidi"/>
        </w:rPr>
        <w:t xml:space="preserve">According </w:t>
      </w:r>
      <w:r>
        <w:rPr>
          <w:rFonts w:asciiTheme="majorBidi" w:hAnsiTheme="majorBidi" w:cstheme="majorBidi"/>
        </w:rPr>
        <w:t xml:space="preserve">to </w:t>
      </w:r>
      <w:r w:rsidRPr="003A6C45">
        <w:rPr>
          <w:rFonts w:asciiTheme="majorBidi" w:hAnsiTheme="majorBidi" w:cstheme="majorBidi"/>
        </w:rPr>
        <w:t xml:space="preserve">the description above, upon declaration of the </w:t>
      </w:r>
      <w:r>
        <w:rPr>
          <w:rFonts w:asciiTheme="majorBidi" w:hAnsiTheme="majorBidi" w:cstheme="majorBidi"/>
        </w:rPr>
        <w:t xml:space="preserve">search space sharing </w:t>
      </w:r>
      <w:r w:rsidRPr="003A6C45">
        <w:rPr>
          <w:rFonts w:asciiTheme="majorBidi" w:hAnsiTheme="majorBidi" w:cstheme="majorBidi"/>
        </w:rPr>
        <w:t xml:space="preserve">capability by </w:t>
      </w:r>
      <w:r>
        <w:rPr>
          <w:rFonts w:asciiTheme="majorBidi" w:hAnsiTheme="majorBidi" w:cstheme="majorBidi"/>
        </w:rPr>
        <w:t xml:space="preserve">the </w:t>
      </w:r>
      <w:r w:rsidRPr="003A6C45">
        <w:rPr>
          <w:rFonts w:asciiTheme="majorBidi" w:hAnsiTheme="majorBidi" w:cstheme="majorBidi"/>
        </w:rPr>
        <w:t xml:space="preserve">UE, </w:t>
      </w:r>
      <w:r>
        <w:rPr>
          <w:rFonts w:asciiTheme="majorBidi" w:hAnsiTheme="majorBidi" w:cstheme="majorBidi"/>
        </w:rPr>
        <w:t xml:space="preserve">the </w:t>
      </w:r>
      <w:r w:rsidRPr="003A6C45">
        <w:rPr>
          <w:rFonts w:asciiTheme="majorBidi" w:hAnsiTheme="majorBidi" w:cstheme="majorBidi"/>
        </w:rPr>
        <w:t xml:space="preserve">gNB can use the PDCCH candidate associated with serving cell </w:t>
      </w:r>
      <m:oMath>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CI,1</m:t>
            </m:r>
          </m:sub>
        </m:sSub>
      </m:oMath>
      <w:r w:rsidRPr="003A6C45">
        <w:rPr>
          <w:rFonts w:asciiTheme="majorBidi" w:hAnsiTheme="majorBidi" w:cstheme="majorBidi"/>
        </w:rPr>
        <w:t xml:space="preserve"> to transmit a PDCCH </w:t>
      </w:r>
      <w:r>
        <w:rPr>
          <w:rFonts w:asciiTheme="majorBidi" w:hAnsiTheme="majorBidi" w:cstheme="majorBidi"/>
        </w:rPr>
        <w:t xml:space="preserve">that </w:t>
      </w:r>
      <w:r w:rsidRPr="003A6C45">
        <w:rPr>
          <w:rFonts w:asciiTheme="majorBidi" w:hAnsiTheme="majorBidi" w:cstheme="majorBidi"/>
        </w:rPr>
        <w:t>schedul</w:t>
      </w:r>
      <w:r>
        <w:rPr>
          <w:rFonts w:asciiTheme="majorBidi" w:hAnsiTheme="majorBidi" w:cstheme="majorBidi"/>
        </w:rPr>
        <w:t>es</w:t>
      </w:r>
      <w:r w:rsidRPr="003A6C45">
        <w:rPr>
          <w:rFonts w:asciiTheme="majorBidi" w:hAnsiTheme="majorBidi" w:cstheme="majorBidi"/>
        </w:rPr>
        <w:t xml:space="preserve"> a</w:t>
      </w:r>
      <w:r>
        <w:rPr>
          <w:rFonts w:asciiTheme="majorBidi" w:hAnsiTheme="majorBidi" w:cstheme="majorBidi"/>
        </w:rPr>
        <w:t xml:space="preserve"> PDSCH or PUSCH on</w:t>
      </w:r>
      <w:r w:rsidRPr="003A6C45">
        <w:rPr>
          <w:rFonts w:asciiTheme="majorBidi" w:hAnsiTheme="majorBidi" w:cstheme="majorBidi"/>
        </w:rPr>
        <w:t xml:space="preserve"> serving cell </w:t>
      </w:r>
      <m:oMath>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CI,2</m:t>
            </m:r>
          </m:sub>
        </m:sSub>
      </m:oMath>
      <w:r w:rsidRPr="003A6C45">
        <w:rPr>
          <w:rFonts w:asciiTheme="majorBidi" w:hAnsiTheme="majorBidi" w:cstheme="majorBidi"/>
        </w:rPr>
        <w:t xml:space="preserve">. This feature provides gNB with increased scheduling flexibility </w:t>
      </w:r>
      <w:r w:rsidR="00FB4681">
        <w:rPr>
          <w:rFonts w:asciiTheme="majorBidi" w:hAnsiTheme="majorBidi" w:cstheme="majorBidi"/>
        </w:rPr>
        <w:t>and reduced PDCCH blocking</w:t>
      </w:r>
      <w:r w:rsidRPr="003A6C45">
        <w:rPr>
          <w:rFonts w:asciiTheme="majorBidi" w:hAnsiTheme="majorBidi" w:cstheme="majorBidi"/>
        </w:rPr>
        <w:t xml:space="preserve">. With </w:t>
      </w:r>
      <w:r w:rsidRPr="003A6C45">
        <w:rPr>
          <w:rFonts w:asciiTheme="majorBidi" w:hAnsiTheme="majorBidi" w:cstheme="majorBidi"/>
        </w:rPr>
        <w:lastRenderedPageBreak/>
        <w:t xml:space="preserve">multi-cell scheduling, </w:t>
      </w:r>
      <w:bookmarkStart w:id="9" w:name="_Hlk127406380"/>
      <w:r>
        <w:rPr>
          <w:rFonts w:asciiTheme="majorBidi" w:hAnsiTheme="majorBidi" w:cstheme="majorBidi"/>
        </w:rPr>
        <w:t>“</w:t>
      </w:r>
      <w:r w:rsidRPr="009D331E">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asciiTheme="majorBidi" w:hAnsiTheme="majorBidi" w:cstheme="majorBidi"/>
        </w:rPr>
        <w:t xml:space="preserve">” in the above excerpt can be </w:t>
      </w:r>
      <w:r w:rsidR="009D331E">
        <w:rPr>
          <w:rFonts w:asciiTheme="majorBidi" w:hAnsiTheme="majorBidi" w:cstheme="majorBidi"/>
        </w:rPr>
        <w:t xml:space="preserve">extended to also include a </w:t>
      </w:r>
      <w:r>
        <w:rPr>
          <w:rFonts w:asciiTheme="majorBidi" w:hAnsiTheme="majorBidi" w:cstheme="majorBidi"/>
        </w:rPr>
        <w:t xml:space="preserve">set of cells configured for multi-cell scheduling along with the corresponding configured </w:t>
      </w:r>
      <m:oMath>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CI</m:t>
            </m:r>
          </m:sub>
        </m:sSub>
      </m:oMath>
      <w:r>
        <w:rPr>
          <w:rFonts w:asciiTheme="majorBidi" w:hAnsiTheme="majorBidi" w:cstheme="majorBidi"/>
        </w:rPr>
        <w:t xml:space="preserve"> value (</w:t>
      </w:r>
      <w:proofErr w:type="spellStart"/>
      <w:r w:rsidRPr="006B3162">
        <w:rPr>
          <w:rFonts w:asciiTheme="majorBidi" w:hAnsiTheme="majorBidi" w:cstheme="majorBidi"/>
          <w:i/>
        </w:rPr>
        <w:t>nCI</w:t>
      </w:r>
      <w:proofErr w:type="spellEnd"/>
      <w:r w:rsidRPr="006B3162">
        <w:rPr>
          <w:rFonts w:asciiTheme="majorBidi" w:hAnsiTheme="majorBidi" w:cstheme="majorBidi"/>
          <w:i/>
        </w:rPr>
        <w:t>-Value</w:t>
      </w:r>
      <w:r>
        <w:rPr>
          <w:rFonts w:asciiTheme="majorBidi" w:hAnsiTheme="majorBidi" w:cstheme="majorBidi"/>
        </w:rPr>
        <w:t>)</w:t>
      </w:r>
      <w:bookmarkEnd w:id="9"/>
      <w:r>
        <w:rPr>
          <w:rFonts w:asciiTheme="majorBidi" w:hAnsiTheme="majorBidi" w:cstheme="majorBidi"/>
        </w:rPr>
        <w:t>.</w:t>
      </w:r>
    </w:p>
    <w:p w14:paraId="4AD18572" w14:textId="08C1A43F" w:rsidR="006B3162" w:rsidRDefault="006B3162" w:rsidP="006B3162">
      <w:pPr>
        <w:spacing w:before="180" w:after="0" w:line="288" w:lineRule="auto"/>
        <w:jc w:val="both"/>
        <w:rPr>
          <w:b/>
          <w:u w:val="single"/>
          <w:lang w:eastAsia="ko-KR"/>
        </w:rPr>
      </w:pPr>
      <w:r w:rsidRPr="00CD39E6">
        <w:rPr>
          <w:b/>
          <w:u w:val="single"/>
          <w:lang w:eastAsia="ko-KR"/>
        </w:rPr>
        <w:t xml:space="preserve">Proposal </w:t>
      </w:r>
      <w:r w:rsidR="00850922">
        <w:rPr>
          <w:b/>
          <w:u w:val="single"/>
          <w:lang w:eastAsia="ko-KR"/>
        </w:rPr>
        <w:t>8</w:t>
      </w:r>
      <w:r w:rsidRPr="00CD39E6">
        <w:rPr>
          <w:b/>
          <w:u w:val="single"/>
          <w:lang w:eastAsia="ko-KR"/>
        </w:rPr>
        <w:t xml:space="preserve">: </w:t>
      </w:r>
      <w:r>
        <w:rPr>
          <w:b/>
          <w:u w:val="single"/>
          <w:lang w:eastAsia="ko-KR"/>
        </w:rPr>
        <w:t xml:space="preserve">For a UE with search space sharing capability, clarify that </w:t>
      </w:r>
      <w:r w:rsidRPr="003A29E5">
        <w:rPr>
          <w:b/>
          <w:u w:val="single"/>
          <w:lang w:eastAsia="ko-KR"/>
        </w:rPr>
        <w:t xml:space="preserve">“serving cell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CI,</m:t>
            </m:r>
          </m:sub>
        </m:sSub>
      </m:oMath>
      <w:r w:rsidRPr="003A29E5">
        <w:rPr>
          <w:b/>
          <w:u w:val="single"/>
          <w:lang w:eastAsia="ko-KR"/>
        </w:rPr>
        <w:t xml:space="preserve">” can </w:t>
      </w:r>
      <w:r w:rsidR="00A777A0">
        <w:rPr>
          <w:b/>
          <w:u w:val="single"/>
          <w:lang w:eastAsia="ko-KR"/>
        </w:rPr>
        <w:t xml:space="preserve">include </w:t>
      </w:r>
      <w:r w:rsidRPr="003A29E5">
        <w:rPr>
          <w:b/>
          <w:u w:val="single"/>
          <w:lang w:eastAsia="ko-KR"/>
        </w:rPr>
        <w:t xml:space="preserve">“set of cells </w:t>
      </w:r>
      <w:r w:rsidR="00EC74EB" w:rsidRPr="00EC74EB">
        <w:rPr>
          <w:b/>
          <w:i/>
          <w:u w:val="single"/>
          <w:lang w:eastAsia="ko-KR"/>
        </w:rPr>
        <w:t>MC-DCI-</w:t>
      </w:r>
      <w:proofErr w:type="spellStart"/>
      <w:r w:rsidR="00EC74EB" w:rsidRPr="00EC74EB">
        <w:rPr>
          <w:b/>
          <w:i/>
          <w:u w:val="single"/>
          <w:lang w:eastAsia="ko-KR"/>
        </w:rPr>
        <w:t>SetofCells</w:t>
      </w:r>
      <w:proofErr w:type="spellEnd"/>
      <w:r w:rsidR="00EC74EB">
        <w:rPr>
          <w:b/>
          <w:u w:val="single"/>
          <w:lang w:eastAsia="ko-KR"/>
        </w:rPr>
        <w:t xml:space="preserve"> associated with </w:t>
      </w:r>
      <w:proofErr w:type="spellStart"/>
      <w:r w:rsidR="00EC74EB" w:rsidRPr="00EC74EB">
        <w:rPr>
          <w:b/>
          <w:i/>
          <w:u w:val="single"/>
          <w:lang w:eastAsia="ko-KR"/>
        </w:rPr>
        <w:t>nCI</w:t>
      </w:r>
      <w:proofErr w:type="spellEnd"/>
      <w:r w:rsidR="00EC74EB" w:rsidRPr="00EC74EB">
        <w:rPr>
          <w:b/>
          <w:i/>
          <w:u w:val="single"/>
          <w:lang w:eastAsia="ko-KR"/>
        </w:rPr>
        <w:t>-Value</w:t>
      </w:r>
      <w:r w:rsidR="00EC74EB" w:rsidRPr="00EC74EB">
        <w:rPr>
          <w:b/>
          <w:u w:val="single"/>
          <w:lang w:eastAsia="ko-KR"/>
        </w:rPr>
        <w:t xml:space="preserve"> </w:t>
      </w:r>
      <w:r w:rsidR="00EC74EB">
        <w:rPr>
          <w:b/>
          <w:u w:val="single"/>
          <w:lang w:eastAsia="ko-KR"/>
        </w:rPr>
        <w:t xml:space="preserve">having value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CI</m:t>
            </m:r>
          </m:sub>
        </m:sSub>
      </m:oMath>
      <w:r w:rsidR="00EC74EB" w:rsidRPr="003A29E5">
        <w:rPr>
          <w:b/>
          <w:u w:val="single"/>
          <w:lang w:eastAsia="ko-KR"/>
        </w:rPr>
        <w:t>”</w:t>
      </w:r>
      <w:r w:rsidR="00285A65">
        <w:rPr>
          <w:b/>
          <w:u w:val="single"/>
          <w:lang w:eastAsia="ko-KR"/>
        </w:rPr>
        <w:t xml:space="preserve"> (</w:t>
      </w:r>
      <w:r w:rsidR="00285A65" w:rsidRPr="008E640B">
        <w:rPr>
          <w:b/>
          <w:u w:val="single"/>
          <w:lang w:eastAsia="ko-KR"/>
        </w:rPr>
        <w:t>TP #</w:t>
      </w:r>
      <w:r w:rsidR="00285A65">
        <w:rPr>
          <w:b/>
          <w:u w:val="single"/>
          <w:lang w:eastAsia="ko-KR"/>
        </w:rPr>
        <w:t>2</w:t>
      </w:r>
      <w:r w:rsidR="00285A65" w:rsidRPr="008E640B">
        <w:rPr>
          <w:b/>
          <w:u w:val="single"/>
          <w:lang w:eastAsia="ko-KR"/>
        </w:rPr>
        <w:t xml:space="preserve"> in Section 8</w:t>
      </w:r>
      <w:r w:rsidR="00285A65">
        <w:rPr>
          <w:b/>
          <w:u w:val="single"/>
          <w:lang w:eastAsia="ko-KR"/>
        </w:rPr>
        <w:t>)</w:t>
      </w:r>
      <w:r>
        <w:rPr>
          <w:b/>
          <w:u w:val="single"/>
          <w:lang w:eastAsia="ko-KR"/>
        </w:rPr>
        <w:t>.</w:t>
      </w:r>
    </w:p>
    <w:p w14:paraId="14CCCD9E" w14:textId="77777777" w:rsidR="005F4B8E" w:rsidRPr="00BF3DE3" w:rsidRDefault="005F4B8E" w:rsidP="005F4B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BF3DE3">
        <w:rPr>
          <w:lang w:val="en-US"/>
        </w:rPr>
        <w:t>Remaining MIMO issues</w:t>
      </w:r>
    </w:p>
    <w:p w14:paraId="0FF8E138" w14:textId="3DEEC109" w:rsidR="005F4B8E" w:rsidRPr="00BF3DE3" w:rsidRDefault="005F4B8E" w:rsidP="005F4B8E">
      <w:pPr>
        <w:jc w:val="both"/>
        <w:rPr>
          <w:lang w:eastAsia="ko-KR"/>
        </w:rPr>
      </w:pPr>
      <w:r w:rsidRPr="00BF3DE3">
        <w:rPr>
          <w:lang w:eastAsia="ko-KR"/>
        </w:rPr>
        <w:t>The following MIMO-related issues are discussed for MC-DCI</w:t>
      </w:r>
      <w:r w:rsidR="00E35926" w:rsidRPr="00E35926">
        <w:rPr>
          <w:lang w:eastAsia="ko-KR"/>
        </w:rPr>
        <w:t xml:space="preserve"> </w:t>
      </w:r>
      <w:r w:rsidR="00E35926">
        <w:rPr>
          <w:lang w:eastAsia="ko-KR"/>
        </w:rPr>
        <w:t>format 0_3/1_3</w:t>
      </w:r>
      <w:r w:rsidRPr="00BF3DE3">
        <w:rPr>
          <w:lang w:eastAsia="ko-KR"/>
        </w:rPr>
        <w:t>:</w:t>
      </w:r>
    </w:p>
    <w:p w14:paraId="59E4EB5F" w14:textId="77777777" w:rsidR="005F4B8E" w:rsidRPr="00BF3DE3" w:rsidRDefault="005F4B8E" w:rsidP="008B1F6D">
      <w:pPr>
        <w:numPr>
          <w:ilvl w:val="0"/>
          <w:numId w:val="26"/>
        </w:numPr>
        <w:autoSpaceDE w:val="0"/>
        <w:autoSpaceDN w:val="0"/>
        <w:spacing w:after="0"/>
        <w:jc w:val="both"/>
      </w:pPr>
      <w:r w:rsidRPr="00BF3DE3">
        <w:t>MAC-CE based table for sub-selection of TCI state combinations (</w:t>
      </w:r>
      <w:r w:rsidRPr="0004151B">
        <w:rPr>
          <w:highlight w:val="yellow"/>
        </w:rPr>
        <w:t>RRC/MAC-CE impact</w:t>
      </w:r>
      <w:r w:rsidRPr="00BF3DE3">
        <w:t>)</w:t>
      </w:r>
    </w:p>
    <w:p w14:paraId="3E268709" w14:textId="77777777" w:rsidR="005F4B8E" w:rsidRPr="00BF3DE3" w:rsidRDefault="005F4B8E" w:rsidP="008B1F6D">
      <w:pPr>
        <w:numPr>
          <w:ilvl w:val="0"/>
          <w:numId w:val="26"/>
        </w:numPr>
        <w:autoSpaceDE w:val="0"/>
        <w:autoSpaceDN w:val="0"/>
        <w:spacing w:after="0"/>
        <w:jc w:val="both"/>
      </w:pPr>
      <w:r w:rsidRPr="00BF3DE3">
        <w:t>TCI state for non-scheduled cells</w:t>
      </w:r>
    </w:p>
    <w:p w14:paraId="671730D8" w14:textId="77777777" w:rsidR="005F4B8E" w:rsidRPr="00BF3DE3" w:rsidRDefault="005F4B8E" w:rsidP="008B1F6D">
      <w:pPr>
        <w:numPr>
          <w:ilvl w:val="0"/>
          <w:numId w:val="26"/>
        </w:numPr>
        <w:autoSpaceDE w:val="0"/>
        <w:autoSpaceDN w:val="0"/>
        <w:spacing w:after="0"/>
        <w:jc w:val="both"/>
      </w:pPr>
      <w:r w:rsidRPr="00BF3DE3">
        <w:t>List of cells for simultaneous TCI update</w:t>
      </w:r>
    </w:p>
    <w:p w14:paraId="7FB9C0BB" w14:textId="77777777" w:rsidR="005F4B8E" w:rsidRPr="00BF3DE3" w:rsidRDefault="005F4B8E" w:rsidP="008B1F6D">
      <w:pPr>
        <w:numPr>
          <w:ilvl w:val="0"/>
          <w:numId w:val="26"/>
        </w:numPr>
        <w:autoSpaceDE w:val="0"/>
        <w:autoSpaceDN w:val="0"/>
        <w:spacing w:after="0"/>
        <w:jc w:val="both"/>
      </w:pPr>
      <w:r w:rsidRPr="00BF3DE3">
        <w:t>Two SRS resource sets for MC-DCI</w:t>
      </w:r>
    </w:p>
    <w:p w14:paraId="1423C637" w14:textId="77777777" w:rsidR="005F4B8E" w:rsidRPr="00BF3DE3" w:rsidRDefault="005F4B8E" w:rsidP="005F4B8E">
      <w:pPr>
        <w:autoSpaceDE w:val="0"/>
        <w:autoSpaceDN w:val="0"/>
        <w:spacing w:after="0"/>
        <w:ind w:left="720"/>
        <w:jc w:val="both"/>
      </w:pPr>
    </w:p>
    <w:p w14:paraId="00965F40" w14:textId="551C58B8" w:rsidR="005F4B8E" w:rsidRPr="00BF3DE3" w:rsidRDefault="005F4B8E" w:rsidP="005F4B8E">
      <w:pPr>
        <w:jc w:val="both"/>
        <w:rPr>
          <w:lang w:eastAsia="zh-CN"/>
        </w:rPr>
      </w:pPr>
      <w:r w:rsidRPr="00BF3DE3">
        <w:rPr>
          <w:lang w:eastAsia="zh-CN"/>
        </w:rPr>
        <w:t xml:space="preserve">Per RAN1#112 agreement, the joint multi-cell table for configuration of TCI state combinations for DCI format 1_3 is provided by RRC signaling. However, unlike other Type-1B fields, entries of the joint multi-cell TCI table are not configured by RRC, rather indexes of TCI states are activated by MAC-CE commands for each cell from the set of cells. While RRC has undefined timeline in PHY specs, MAC-CE </w:t>
      </w:r>
      <w:r w:rsidR="00944CBE">
        <w:rPr>
          <w:lang w:eastAsia="zh-CN"/>
        </w:rPr>
        <w:t>timeline</w:t>
      </w:r>
      <w:r w:rsidRPr="00BF3DE3">
        <w:rPr>
          <w:lang w:eastAsia="zh-CN"/>
        </w:rPr>
        <w:t xml:space="preserve"> </w:t>
      </w:r>
      <w:r w:rsidR="00944CBE">
        <w:rPr>
          <w:lang w:eastAsia="zh-CN"/>
        </w:rPr>
        <w:t>is</w:t>
      </w:r>
      <w:r w:rsidRPr="00BF3DE3">
        <w:rPr>
          <w:lang w:eastAsia="zh-CN"/>
        </w:rPr>
        <w:t xml:space="preserve"> specified in TS 38.213 and TS 38.214. Therefore, per-cell MAC-CE commands that activate the TCI states for individual cells </w:t>
      </w:r>
      <w:r w:rsidR="000A0DA8">
        <w:rPr>
          <w:lang w:eastAsia="zh-CN"/>
        </w:rPr>
        <w:t xml:space="preserve">can </w:t>
      </w:r>
      <w:r w:rsidRPr="00BF3DE3">
        <w:rPr>
          <w:lang w:eastAsia="zh-CN"/>
        </w:rPr>
        <w:t xml:space="preserve">update the activated TCI states </w:t>
      </w:r>
      <w:r w:rsidR="000A0DA8">
        <w:rPr>
          <w:lang w:eastAsia="zh-CN"/>
        </w:rPr>
        <w:t>for</w:t>
      </w:r>
      <w:r w:rsidRPr="00BF3DE3">
        <w:rPr>
          <w:lang w:eastAsia="zh-CN"/>
        </w:rPr>
        <w:t xml:space="preserve"> the same RRC configuration for the joint multi-cell TCI table</w:t>
      </w:r>
      <w:r w:rsidR="00944CBE">
        <w:rPr>
          <w:lang w:eastAsia="zh-CN"/>
        </w:rPr>
        <w:t>.</w:t>
      </w:r>
      <w:r w:rsidRPr="00BF3DE3">
        <w:rPr>
          <w:lang w:eastAsia="zh-CN"/>
        </w:rPr>
        <w:t xml:space="preserve"> </w:t>
      </w:r>
      <w:r w:rsidR="00944CBE">
        <w:rPr>
          <w:lang w:eastAsia="zh-CN"/>
        </w:rPr>
        <w:t>That would</w:t>
      </w:r>
      <w:r w:rsidRPr="00BF3DE3">
        <w:rPr>
          <w:lang w:eastAsia="zh-CN"/>
        </w:rPr>
        <w:t xml:space="preserve"> lead to unintended or even invalid TCI state indication by the joint multi-cell TCI table. Two examples for further clarification</w:t>
      </w:r>
      <w:r w:rsidR="00944CBE">
        <w:rPr>
          <w:lang w:eastAsia="zh-CN"/>
        </w:rPr>
        <w:t xml:space="preserve"> are as follows</w:t>
      </w:r>
      <w:r w:rsidRPr="00BF3DE3">
        <w:rPr>
          <w:lang w:eastAsia="zh-CN"/>
        </w:rPr>
        <w:t>:</w:t>
      </w:r>
    </w:p>
    <w:p w14:paraId="23D0C27D" w14:textId="05B41AF4" w:rsidR="005F4B8E" w:rsidRPr="00BF3DE3" w:rsidRDefault="00D75120" w:rsidP="008B1F6D">
      <w:pPr>
        <w:pStyle w:val="ListParagraph"/>
        <w:numPr>
          <w:ilvl w:val="0"/>
          <w:numId w:val="24"/>
        </w:numPr>
        <w:ind w:leftChars="0"/>
        <w:jc w:val="both"/>
        <w:rPr>
          <w:lang w:eastAsia="zh-CN"/>
        </w:rPr>
      </w:pPr>
      <w:r w:rsidRPr="00BF3DE3">
        <w:rPr>
          <w:noProof/>
        </w:rPr>
        <mc:AlternateContent>
          <mc:Choice Requires="wps">
            <w:drawing>
              <wp:anchor distT="45720" distB="45720" distL="114300" distR="114300" simplePos="0" relativeHeight="251659264" behindDoc="0" locked="0" layoutInCell="1" allowOverlap="1" wp14:anchorId="0E178929" wp14:editId="367B4EBE">
                <wp:simplePos x="0" y="0"/>
                <wp:positionH relativeFrom="column">
                  <wp:posOffset>1973580</wp:posOffset>
                </wp:positionH>
                <wp:positionV relativeFrom="paragraph">
                  <wp:posOffset>844550</wp:posOffset>
                </wp:positionV>
                <wp:extent cx="2601595" cy="1404620"/>
                <wp:effectExtent l="0" t="0" r="8255" b="12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1595" cy="1404620"/>
                        </a:xfrm>
                        <a:prstGeom prst="rect">
                          <a:avLst/>
                        </a:prstGeom>
                        <a:solidFill>
                          <a:srgbClr val="FFFFFF"/>
                        </a:solidFill>
                        <a:ln w="9525">
                          <a:noFill/>
                          <a:miter lim="800000"/>
                          <a:headEnd/>
                          <a:tailEnd/>
                        </a:ln>
                      </wps:spPr>
                      <wps:txbx>
                        <w:txbxContent>
                          <w:p w14:paraId="12AABD2E" w14:textId="77777777" w:rsidR="0040639A" w:rsidRPr="00787B69" w:rsidRDefault="0040639A" w:rsidP="005F4B8E">
                            <w:pPr>
                              <w:spacing w:after="0"/>
                              <w:jc w:val="center"/>
                              <w:rPr>
                                <w:b/>
                              </w:rPr>
                            </w:pPr>
                            <w:r w:rsidRPr="00787B69">
                              <w:rPr>
                                <w:b/>
                              </w:rPr>
                              <w:t>Joint multi-cell TCI table provided by RRC</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type w14:anchorId="0E178929" id="_x0000_t202" coordsize="21600,21600" o:spt="202" path="m,l,21600r21600,l21600,xe">
                <v:stroke joinstyle="miter"/>
                <v:path gradientshapeok="t" o:connecttype="rect"/>
              </v:shapetype>
              <v:shape id="_x0000_s1026" type="#_x0000_t202" style="position:absolute;left:0;text-align:left;margin-left:155.4pt;margin-top:66.5pt;width:204.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" stroked="f">
                <v:textbox style="mso-fit-shape-to-text:t">
                  <w:txbxContent>
                    <w:p w14:paraId="12AABD2E" w14:textId="77777777" w:rsidR="0040639A" w:rsidRPr="00787B69" w:rsidRDefault="0040639A" w:rsidP="005F4B8E">
                      <w:pPr>
                        <w:spacing w:after="0"/>
                        <w:jc w:val="center"/>
                        <w:rPr>
                          <w:b/>
                        </w:rPr>
                      </w:pPr>
                      <w:r w:rsidRPr="00787B69">
                        <w:rPr>
                          <w:b/>
                        </w:rPr>
                        <w:t>Joint multi-cell TCI table provided by RRC</w:t>
                      </w:r>
                    </w:p>
                  </w:txbxContent>
                </v:textbox>
                <w10:wrap type="square"/>
              </v:shape>
            </w:pict>
          </mc:Fallback>
        </mc:AlternateContent>
      </w:r>
      <w:r w:rsidR="005F4B8E" w:rsidRPr="00BF3DE3">
        <w:rPr>
          <w:b/>
          <w:u w:val="single"/>
          <w:lang w:eastAsia="zh-CN"/>
        </w:rPr>
        <w:t>Example 1:</w:t>
      </w:r>
      <w:r w:rsidR="005F4B8E" w:rsidRPr="00BF3DE3">
        <w:rPr>
          <w:lang w:eastAsia="zh-CN"/>
        </w:rPr>
        <w:t xml:space="preserve"> At time T0, a first set of MAC-CEs activate a set of 8 TCI states, with codepoints 0-7, for each cell from a set of cells {1, 2, 3, 4}. Accordingly, RRC configures a joint multi-cell TCI table with up to 16 rows, with a certain row, say row #4, as follows: (</w:t>
      </w:r>
      <w:r w:rsidR="005F4B8E" w:rsidRPr="00BF3DE3">
        <w:rPr>
          <w:b/>
          <w:lang w:eastAsia="zh-CN"/>
        </w:rPr>
        <w:t>7</w:t>
      </w:r>
      <w:r w:rsidR="005F4B8E" w:rsidRPr="00BF3DE3">
        <w:rPr>
          <w:lang w:eastAsia="zh-CN"/>
        </w:rPr>
        <w:t xml:space="preserve">, 1, 2, 5). At a later time T1, a second MAC-CE updates the activated TCI states for cell #1 to include only 4 TCI states with codepoints 0-3. </w:t>
      </w:r>
      <w:r w:rsidR="00253F4A">
        <w:rPr>
          <w:lang w:eastAsia="zh-CN"/>
        </w:rPr>
        <w:t>A</w:t>
      </w:r>
      <w:r w:rsidR="005F4B8E" w:rsidRPr="00BF3DE3">
        <w:rPr>
          <w:lang w:eastAsia="zh-CN"/>
        </w:rPr>
        <w:t xml:space="preserve">s shown in Figure </w:t>
      </w:r>
      <w:r w:rsidR="00641E8B">
        <w:rPr>
          <w:lang w:eastAsia="zh-CN"/>
        </w:rPr>
        <w:t>2</w:t>
      </w:r>
      <w:r w:rsidR="005F4B8E" w:rsidRPr="00BF3DE3">
        <w:rPr>
          <w:lang w:eastAsia="zh-CN"/>
        </w:rPr>
        <w:t>, any row of the joint multi-cell TCI table that includes a TCI state index &gt;3 for cell #1, including row #4, is no</w:t>
      </w:r>
      <w:r w:rsidR="000A0DA8">
        <w:rPr>
          <w:lang w:eastAsia="zh-CN"/>
        </w:rPr>
        <w:t xml:space="preserve"> longer</w:t>
      </w:r>
      <w:r w:rsidR="005F4B8E" w:rsidRPr="00BF3DE3">
        <w:rPr>
          <w:lang w:eastAsia="zh-CN"/>
        </w:rPr>
        <w:t xml:space="preserve"> valid.</w:t>
      </w:r>
    </w:p>
    <w:p w14:paraId="1AC1FDA5" w14:textId="5D14DAAF" w:rsidR="005F4B8E" w:rsidRPr="00BF3DE3" w:rsidRDefault="005F4B8E" w:rsidP="005F4B8E">
      <w:pPr>
        <w:jc w:val="both"/>
        <w:rPr>
          <w:lang w:eastAsia="zh-CN"/>
        </w:rPr>
      </w:pPr>
    </w:p>
    <w:tbl>
      <w:tblPr>
        <w:tblStyle w:val="TableGrid"/>
        <w:tblpPr w:leftFromText="180" w:rightFromText="180" w:vertAnchor="text" w:horzAnchor="page" w:tblpX="4055" w:tblpY="220"/>
        <w:tblW w:w="0" w:type="auto"/>
        <w:tblLook w:val="04A0" w:firstRow="1" w:lastRow="0" w:firstColumn="1" w:lastColumn="0" w:noHBand="0" w:noVBand="1"/>
      </w:tblPr>
      <w:tblGrid>
        <w:gridCol w:w="616"/>
        <w:gridCol w:w="934"/>
        <w:gridCol w:w="935"/>
        <w:gridCol w:w="935"/>
        <w:gridCol w:w="935"/>
      </w:tblGrid>
      <w:tr w:rsidR="005F4B8E" w:rsidRPr="00BF3DE3" w14:paraId="4EAF3F60" w14:textId="77777777" w:rsidTr="00405938">
        <w:trPr>
          <w:trHeight w:val="269"/>
        </w:trPr>
        <w:tc>
          <w:tcPr>
            <w:tcW w:w="616" w:type="dxa"/>
            <w:vAlign w:val="center"/>
          </w:tcPr>
          <w:p w14:paraId="1F2C65D1" w14:textId="77777777" w:rsidR="005F4B8E" w:rsidRPr="00BF3DE3" w:rsidRDefault="005F4B8E" w:rsidP="00405938">
            <w:pPr>
              <w:rPr>
                <w:sz w:val="18"/>
              </w:rPr>
            </w:pPr>
            <w:r w:rsidRPr="00BF3DE3">
              <w:rPr>
                <w:sz w:val="18"/>
              </w:rPr>
              <w:t>Row index</w:t>
            </w:r>
          </w:p>
        </w:tc>
        <w:tc>
          <w:tcPr>
            <w:tcW w:w="934" w:type="dxa"/>
            <w:vAlign w:val="center"/>
          </w:tcPr>
          <w:p w14:paraId="054ACDF8" w14:textId="77777777" w:rsidR="005F4B8E" w:rsidRPr="00BF3DE3" w:rsidRDefault="005F4B8E" w:rsidP="00405938">
            <w:pPr>
              <w:rPr>
                <w:sz w:val="18"/>
              </w:rPr>
            </w:pPr>
            <w:r w:rsidRPr="00BF3DE3">
              <w:rPr>
                <w:sz w:val="18"/>
              </w:rPr>
              <w:t>Cell #1</w:t>
            </w:r>
          </w:p>
        </w:tc>
        <w:tc>
          <w:tcPr>
            <w:tcW w:w="935" w:type="dxa"/>
            <w:vAlign w:val="center"/>
          </w:tcPr>
          <w:p w14:paraId="21CC666B" w14:textId="77777777" w:rsidR="005F4B8E" w:rsidRPr="00BF3DE3" w:rsidRDefault="005F4B8E" w:rsidP="00405938">
            <w:pPr>
              <w:rPr>
                <w:sz w:val="18"/>
              </w:rPr>
            </w:pPr>
            <w:r w:rsidRPr="00BF3DE3">
              <w:rPr>
                <w:sz w:val="18"/>
              </w:rPr>
              <w:t>Cell #2</w:t>
            </w:r>
          </w:p>
        </w:tc>
        <w:tc>
          <w:tcPr>
            <w:tcW w:w="935" w:type="dxa"/>
            <w:vAlign w:val="center"/>
          </w:tcPr>
          <w:p w14:paraId="3981E55C" w14:textId="77777777" w:rsidR="005F4B8E" w:rsidRPr="00BF3DE3" w:rsidRDefault="005F4B8E" w:rsidP="00405938">
            <w:pPr>
              <w:rPr>
                <w:sz w:val="18"/>
              </w:rPr>
            </w:pPr>
            <w:r w:rsidRPr="00BF3DE3">
              <w:rPr>
                <w:sz w:val="18"/>
              </w:rPr>
              <w:t>Cell #3</w:t>
            </w:r>
          </w:p>
        </w:tc>
        <w:tc>
          <w:tcPr>
            <w:tcW w:w="935" w:type="dxa"/>
            <w:vAlign w:val="center"/>
          </w:tcPr>
          <w:p w14:paraId="4748CB62" w14:textId="77777777" w:rsidR="005F4B8E" w:rsidRPr="00BF3DE3" w:rsidRDefault="005F4B8E" w:rsidP="00405938">
            <w:pPr>
              <w:rPr>
                <w:sz w:val="18"/>
              </w:rPr>
            </w:pPr>
            <w:r w:rsidRPr="00BF3DE3">
              <w:rPr>
                <w:sz w:val="18"/>
              </w:rPr>
              <w:t>Cell #4</w:t>
            </w:r>
          </w:p>
        </w:tc>
      </w:tr>
      <w:tr w:rsidR="005F4B8E" w:rsidRPr="00BF3DE3" w14:paraId="47B31897" w14:textId="77777777" w:rsidTr="00405938">
        <w:trPr>
          <w:trHeight w:val="269"/>
        </w:trPr>
        <w:tc>
          <w:tcPr>
            <w:tcW w:w="616" w:type="dxa"/>
          </w:tcPr>
          <w:p w14:paraId="341F185F" w14:textId="77777777" w:rsidR="005F4B8E" w:rsidRPr="00BF3DE3" w:rsidRDefault="005F4B8E" w:rsidP="00405938">
            <w:pPr>
              <w:spacing w:after="0"/>
              <w:rPr>
                <w:sz w:val="18"/>
              </w:rPr>
            </w:pPr>
            <w:r w:rsidRPr="00BF3DE3">
              <w:rPr>
                <w:sz w:val="18"/>
              </w:rPr>
              <w:t>0</w:t>
            </w:r>
          </w:p>
        </w:tc>
        <w:tc>
          <w:tcPr>
            <w:tcW w:w="934" w:type="dxa"/>
            <w:vAlign w:val="center"/>
          </w:tcPr>
          <w:p w14:paraId="27F6CDD4" w14:textId="77777777" w:rsidR="005F4B8E" w:rsidRPr="00BF3DE3" w:rsidRDefault="005F4B8E" w:rsidP="00405938">
            <w:pPr>
              <w:spacing w:after="0"/>
              <w:jc w:val="center"/>
              <w:rPr>
                <w:sz w:val="18"/>
              </w:rPr>
            </w:pPr>
            <w:r w:rsidRPr="00BF3DE3">
              <w:rPr>
                <w:sz w:val="18"/>
              </w:rPr>
              <w:t>2</w:t>
            </w:r>
          </w:p>
        </w:tc>
        <w:tc>
          <w:tcPr>
            <w:tcW w:w="935" w:type="dxa"/>
            <w:vAlign w:val="center"/>
          </w:tcPr>
          <w:p w14:paraId="42430546" w14:textId="77777777" w:rsidR="005F4B8E" w:rsidRPr="00BF3DE3" w:rsidRDefault="005F4B8E" w:rsidP="00405938">
            <w:pPr>
              <w:spacing w:after="0"/>
              <w:jc w:val="center"/>
              <w:rPr>
                <w:sz w:val="18"/>
              </w:rPr>
            </w:pPr>
            <w:r w:rsidRPr="00BF3DE3">
              <w:rPr>
                <w:sz w:val="18"/>
              </w:rPr>
              <w:t>1</w:t>
            </w:r>
          </w:p>
        </w:tc>
        <w:tc>
          <w:tcPr>
            <w:tcW w:w="935" w:type="dxa"/>
            <w:vAlign w:val="center"/>
          </w:tcPr>
          <w:p w14:paraId="202E1E4E" w14:textId="77777777" w:rsidR="005F4B8E" w:rsidRPr="00BF3DE3" w:rsidRDefault="005F4B8E" w:rsidP="00405938">
            <w:pPr>
              <w:spacing w:after="0"/>
              <w:jc w:val="center"/>
              <w:rPr>
                <w:sz w:val="18"/>
              </w:rPr>
            </w:pPr>
            <w:r w:rsidRPr="00BF3DE3">
              <w:rPr>
                <w:sz w:val="18"/>
              </w:rPr>
              <w:t>3</w:t>
            </w:r>
          </w:p>
        </w:tc>
        <w:tc>
          <w:tcPr>
            <w:tcW w:w="935" w:type="dxa"/>
            <w:vAlign w:val="center"/>
          </w:tcPr>
          <w:p w14:paraId="244D61F1" w14:textId="77777777" w:rsidR="005F4B8E" w:rsidRPr="00BF3DE3" w:rsidRDefault="005F4B8E" w:rsidP="00405938">
            <w:pPr>
              <w:spacing w:after="0"/>
              <w:jc w:val="center"/>
              <w:rPr>
                <w:sz w:val="18"/>
              </w:rPr>
            </w:pPr>
            <w:r w:rsidRPr="00BF3DE3">
              <w:rPr>
                <w:sz w:val="18"/>
              </w:rPr>
              <w:t>0</w:t>
            </w:r>
          </w:p>
        </w:tc>
      </w:tr>
      <w:tr w:rsidR="005F4B8E" w:rsidRPr="00BF3DE3" w14:paraId="4FC5ECB5" w14:textId="77777777" w:rsidTr="00405938">
        <w:trPr>
          <w:trHeight w:val="269"/>
        </w:trPr>
        <w:tc>
          <w:tcPr>
            <w:tcW w:w="616" w:type="dxa"/>
          </w:tcPr>
          <w:p w14:paraId="3CC341FB" w14:textId="77777777" w:rsidR="005F4B8E" w:rsidRPr="00BF3DE3" w:rsidRDefault="005F4B8E" w:rsidP="00405938">
            <w:pPr>
              <w:spacing w:after="0"/>
              <w:rPr>
                <w:sz w:val="18"/>
              </w:rPr>
            </w:pPr>
            <w:r w:rsidRPr="00BF3DE3">
              <w:rPr>
                <w:sz w:val="18"/>
              </w:rPr>
              <w:t>1</w:t>
            </w:r>
          </w:p>
        </w:tc>
        <w:tc>
          <w:tcPr>
            <w:tcW w:w="934" w:type="dxa"/>
            <w:vAlign w:val="center"/>
          </w:tcPr>
          <w:p w14:paraId="29C70DF5" w14:textId="77777777" w:rsidR="005F4B8E" w:rsidRPr="00BF3DE3" w:rsidRDefault="005F4B8E" w:rsidP="00405938">
            <w:pPr>
              <w:spacing w:after="0"/>
              <w:jc w:val="center"/>
              <w:rPr>
                <w:sz w:val="18"/>
              </w:rPr>
            </w:pPr>
            <w:r w:rsidRPr="00BF3DE3">
              <w:rPr>
                <w:sz w:val="18"/>
              </w:rPr>
              <w:t>0</w:t>
            </w:r>
          </w:p>
        </w:tc>
        <w:tc>
          <w:tcPr>
            <w:tcW w:w="935" w:type="dxa"/>
            <w:vAlign w:val="center"/>
          </w:tcPr>
          <w:p w14:paraId="546F2653" w14:textId="77777777" w:rsidR="005F4B8E" w:rsidRPr="00BF3DE3" w:rsidRDefault="005F4B8E" w:rsidP="00405938">
            <w:pPr>
              <w:spacing w:after="0"/>
              <w:jc w:val="center"/>
              <w:rPr>
                <w:sz w:val="18"/>
              </w:rPr>
            </w:pPr>
            <w:r w:rsidRPr="00BF3DE3">
              <w:rPr>
                <w:sz w:val="18"/>
              </w:rPr>
              <w:t>3</w:t>
            </w:r>
          </w:p>
        </w:tc>
        <w:tc>
          <w:tcPr>
            <w:tcW w:w="935" w:type="dxa"/>
            <w:vAlign w:val="center"/>
          </w:tcPr>
          <w:p w14:paraId="471E3271" w14:textId="77777777" w:rsidR="005F4B8E" w:rsidRPr="00BF3DE3" w:rsidRDefault="005F4B8E" w:rsidP="00405938">
            <w:pPr>
              <w:spacing w:after="0"/>
              <w:jc w:val="center"/>
              <w:rPr>
                <w:sz w:val="18"/>
              </w:rPr>
            </w:pPr>
            <w:r w:rsidRPr="00BF3DE3">
              <w:rPr>
                <w:sz w:val="18"/>
              </w:rPr>
              <w:t>1</w:t>
            </w:r>
          </w:p>
        </w:tc>
        <w:tc>
          <w:tcPr>
            <w:tcW w:w="935" w:type="dxa"/>
            <w:vAlign w:val="center"/>
          </w:tcPr>
          <w:p w14:paraId="6C81EF4A" w14:textId="77777777" w:rsidR="005F4B8E" w:rsidRPr="00BF3DE3" w:rsidRDefault="005F4B8E" w:rsidP="00405938">
            <w:pPr>
              <w:spacing w:after="0"/>
              <w:jc w:val="center"/>
              <w:rPr>
                <w:sz w:val="18"/>
              </w:rPr>
            </w:pPr>
            <w:r w:rsidRPr="00BF3DE3">
              <w:rPr>
                <w:sz w:val="18"/>
              </w:rPr>
              <w:t>2</w:t>
            </w:r>
          </w:p>
        </w:tc>
      </w:tr>
      <w:tr w:rsidR="005F4B8E" w:rsidRPr="00BF3DE3" w14:paraId="55023004" w14:textId="77777777" w:rsidTr="00405938">
        <w:trPr>
          <w:trHeight w:val="269"/>
        </w:trPr>
        <w:tc>
          <w:tcPr>
            <w:tcW w:w="616" w:type="dxa"/>
          </w:tcPr>
          <w:p w14:paraId="7716BB49" w14:textId="77777777" w:rsidR="005F4B8E" w:rsidRPr="00BF3DE3" w:rsidRDefault="005F4B8E" w:rsidP="00405938">
            <w:pPr>
              <w:spacing w:after="0"/>
              <w:rPr>
                <w:sz w:val="18"/>
              </w:rPr>
            </w:pPr>
            <w:r w:rsidRPr="00BF3DE3">
              <w:rPr>
                <w:sz w:val="18"/>
              </w:rPr>
              <w:t>2</w:t>
            </w:r>
          </w:p>
        </w:tc>
        <w:tc>
          <w:tcPr>
            <w:tcW w:w="934" w:type="dxa"/>
            <w:vAlign w:val="center"/>
          </w:tcPr>
          <w:p w14:paraId="3E1BD010" w14:textId="77777777" w:rsidR="005F4B8E" w:rsidRPr="00BF3DE3" w:rsidRDefault="005F4B8E" w:rsidP="00405938">
            <w:pPr>
              <w:spacing w:after="0"/>
              <w:jc w:val="center"/>
              <w:rPr>
                <w:sz w:val="18"/>
              </w:rPr>
            </w:pPr>
            <w:r w:rsidRPr="00BF3DE3">
              <w:rPr>
                <w:sz w:val="18"/>
              </w:rPr>
              <w:t>3</w:t>
            </w:r>
          </w:p>
        </w:tc>
        <w:tc>
          <w:tcPr>
            <w:tcW w:w="935" w:type="dxa"/>
            <w:vAlign w:val="center"/>
          </w:tcPr>
          <w:p w14:paraId="4C09C90F" w14:textId="77777777" w:rsidR="005F4B8E" w:rsidRPr="00BF3DE3" w:rsidRDefault="005F4B8E" w:rsidP="00405938">
            <w:pPr>
              <w:spacing w:after="0"/>
              <w:jc w:val="center"/>
              <w:rPr>
                <w:sz w:val="18"/>
              </w:rPr>
            </w:pPr>
            <w:r w:rsidRPr="00BF3DE3">
              <w:rPr>
                <w:sz w:val="18"/>
              </w:rPr>
              <w:t>6</w:t>
            </w:r>
          </w:p>
        </w:tc>
        <w:tc>
          <w:tcPr>
            <w:tcW w:w="935" w:type="dxa"/>
            <w:vAlign w:val="center"/>
          </w:tcPr>
          <w:p w14:paraId="2E7316B9" w14:textId="77777777" w:rsidR="005F4B8E" w:rsidRPr="00BF3DE3" w:rsidRDefault="005F4B8E" w:rsidP="00405938">
            <w:pPr>
              <w:spacing w:after="0"/>
              <w:jc w:val="center"/>
              <w:rPr>
                <w:sz w:val="18"/>
              </w:rPr>
            </w:pPr>
            <w:r w:rsidRPr="00BF3DE3">
              <w:rPr>
                <w:sz w:val="18"/>
              </w:rPr>
              <w:t>5</w:t>
            </w:r>
          </w:p>
        </w:tc>
        <w:tc>
          <w:tcPr>
            <w:tcW w:w="935" w:type="dxa"/>
            <w:vAlign w:val="center"/>
          </w:tcPr>
          <w:p w14:paraId="103B7B9F" w14:textId="77777777" w:rsidR="005F4B8E" w:rsidRPr="00BF3DE3" w:rsidRDefault="005F4B8E" w:rsidP="00405938">
            <w:pPr>
              <w:spacing w:after="0"/>
              <w:jc w:val="center"/>
              <w:rPr>
                <w:sz w:val="18"/>
              </w:rPr>
            </w:pPr>
            <w:r w:rsidRPr="00BF3DE3">
              <w:rPr>
                <w:sz w:val="18"/>
              </w:rPr>
              <w:t>2</w:t>
            </w:r>
          </w:p>
        </w:tc>
      </w:tr>
      <w:tr w:rsidR="005F4B8E" w:rsidRPr="00BF3DE3" w14:paraId="27129762" w14:textId="77777777" w:rsidTr="00405938">
        <w:trPr>
          <w:trHeight w:val="269"/>
        </w:trPr>
        <w:tc>
          <w:tcPr>
            <w:tcW w:w="616" w:type="dxa"/>
          </w:tcPr>
          <w:p w14:paraId="4FF8FE91" w14:textId="77777777" w:rsidR="005F4B8E" w:rsidRPr="00BF3DE3" w:rsidRDefault="005F4B8E" w:rsidP="00405938">
            <w:pPr>
              <w:spacing w:after="0"/>
              <w:rPr>
                <w:sz w:val="18"/>
              </w:rPr>
            </w:pPr>
            <w:r w:rsidRPr="00BF3DE3">
              <w:rPr>
                <w:sz w:val="18"/>
              </w:rPr>
              <w:t>3</w:t>
            </w:r>
          </w:p>
        </w:tc>
        <w:tc>
          <w:tcPr>
            <w:tcW w:w="934" w:type="dxa"/>
            <w:vAlign w:val="center"/>
          </w:tcPr>
          <w:p w14:paraId="1E4AD6D8" w14:textId="77777777" w:rsidR="005F4B8E" w:rsidRPr="00BF3DE3" w:rsidRDefault="005F4B8E" w:rsidP="00405938">
            <w:pPr>
              <w:spacing w:after="0"/>
              <w:jc w:val="center"/>
              <w:rPr>
                <w:sz w:val="18"/>
              </w:rPr>
            </w:pPr>
            <w:r w:rsidRPr="00BF3DE3">
              <w:rPr>
                <w:sz w:val="18"/>
              </w:rPr>
              <w:t>4</w:t>
            </w:r>
          </w:p>
        </w:tc>
        <w:tc>
          <w:tcPr>
            <w:tcW w:w="935" w:type="dxa"/>
            <w:vAlign w:val="center"/>
          </w:tcPr>
          <w:p w14:paraId="3820F1F6" w14:textId="77777777" w:rsidR="005F4B8E" w:rsidRPr="00BF3DE3" w:rsidRDefault="005F4B8E" w:rsidP="00405938">
            <w:pPr>
              <w:spacing w:after="0"/>
              <w:jc w:val="center"/>
              <w:rPr>
                <w:sz w:val="18"/>
              </w:rPr>
            </w:pPr>
            <w:r w:rsidRPr="00BF3DE3">
              <w:rPr>
                <w:sz w:val="18"/>
              </w:rPr>
              <w:t>2</w:t>
            </w:r>
          </w:p>
        </w:tc>
        <w:tc>
          <w:tcPr>
            <w:tcW w:w="935" w:type="dxa"/>
            <w:vAlign w:val="center"/>
          </w:tcPr>
          <w:p w14:paraId="62EF4DDF" w14:textId="77777777" w:rsidR="005F4B8E" w:rsidRPr="00BF3DE3" w:rsidRDefault="005F4B8E" w:rsidP="00405938">
            <w:pPr>
              <w:spacing w:after="0"/>
              <w:jc w:val="center"/>
              <w:rPr>
                <w:sz w:val="18"/>
              </w:rPr>
            </w:pPr>
            <w:r w:rsidRPr="00BF3DE3">
              <w:rPr>
                <w:sz w:val="18"/>
              </w:rPr>
              <w:t>7</w:t>
            </w:r>
          </w:p>
        </w:tc>
        <w:tc>
          <w:tcPr>
            <w:tcW w:w="935" w:type="dxa"/>
            <w:vAlign w:val="center"/>
          </w:tcPr>
          <w:p w14:paraId="118B463F" w14:textId="77777777" w:rsidR="005F4B8E" w:rsidRPr="00BF3DE3" w:rsidRDefault="005F4B8E" w:rsidP="00405938">
            <w:pPr>
              <w:spacing w:after="0"/>
              <w:jc w:val="center"/>
              <w:rPr>
                <w:sz w:val="18"/>
              </w:rPr>
            </w:pPr>
            <w:r w:rsidRPr="00BF3DE3">
              <w:rPr>
                <w:sz w:val="18"/>
              </w:rPr>
              <w:t>4</w:t>
            </w:r>
          </w:p>
        </w:tc>
      </w:tr>
      <w:tr w:rsidR="005F4B8E" w:rsidRPr="00BF3DE3" w14:paraId="7053ED7D" w14:textId="77777777" w:rsidTr="00405938">
        <w:trPr>
          <w:trHeight w:val="269"/>
        </w:trPr>
        <w:tc>
          <w:tcPr>
            <w:tcW w:w="616" w:type="dxa"/>
          </w:tcPr>
          <w:p w14:paraId="0F4662CC" w14:textId="77777777" w:rsidR="005F4B8E" w:rsidRPr="00BF3DE3" w:rsidRDefault="005F4B8E" w:rsidP="00405938">
            <w:pPr>
              <w:spacing w:after="0"/>
              <w:rPr>
                <w:b/>
                <w:sz w:val="18"/>
              </w:rPr>
            </w:pPr>
            <w:r w:rsidRPr="00BF3DE3">
              <w:rPr>
                <w:b/>
                <w:noProof/>
                <w:sz w:val="18"/>
              </w:rPr>
              <mc:AlternateContent>
                <mc:Choice Requires="wps">
                  <w:drawing>
                    <wp:anchor distT="0" distB="0" distL="114300" distR="114300" simplePos="0" relativeHeight="251664384" behindDoc="0" locked="0" layoutInCell="1" allowOverlap="1" wp14:anchorId="662FC556" wp14:editId="701E2095">
                      <wp:simplePos x="0" y="0"/>
                      <wp:positionH relativeFrom="column">
                        <wp:posOffset>319405</wp:posOffset>
                      </wp:positionH>
                      <wp:positionV relativeFrom="paragraph">
                        <wp:posOffset>154305</wp:posOffset>
                      </wp:positionV>
                      <wp:extent cx="629285" cy="2400300"/>
                      <wp:effectExtent l="38100" t="0" r="18415" b="57150"/>
                      <wp:wrapNone/>
                      <wp:docPr id="16" name="Freeform: Shape 16"/>
                      <wp:cNvGraphicFramePr/>
                      <a:graphic xmlns:a="http://schemas.openxmlformats.org/drawingml/2006/main">
                        <a:graphicData uri="http://schemas.microsoft.com/office/word/2010/wordprocessingShape">
                          <wps:wsp>
                            <wps:cNvSpPr/>
                            <wps:spPr>
                              <a:xfrm>
                                <a:off x="0" y="0"/>
                                <a:ext cx="629285" cy="2400300"/>
                              </a:xfrm>
                              <a:custGeom>
                                <a:avLst/>
                                <a:gdLst>
                                  <a:gd name="connsiteX0" fmla="*/ 361950 w 737308"/>
                                  <a:gd name="connsiteY0" fmla="*/ 0 h 2819400"/>
                                  <a:gd name="connsiteX1" fmla="*/ 139700 w 737308"/>
                                  <a:gd name="connsiteY1" fmla="*/ 768350 h 2819400"/>
                                  <a:gd name="connsiteX2" fmla="*/ 736600 w 737308"/>
                                  <a:gd name="connsiteY2" fmla="*/ 1416050 h 2819400"/>
                                  <a:gd name="connsiteX3" fmla="*/ 0 w 737308"/>
                                  <a:gd name="connsiteY3" fmla="*/ 2819400 h 2819400"/>
                                </a:gdLst>
                                <a:ahLst/>
                                <a:cxnLst>
                                  <a:cxn ang="0">
                                    <a:pos x="connsiteX0" y="connsiteY0"/>
                                  </a:cxn>
                                  <a:cxn ang="0">
                                    <a:pos x="connsiteX1" y="connsiteY1"/>
                                  </a:cxn>
                                  <a:cxn ang="0">
                                    <a:pos x="connsiteX2" y="connsiteY2"/>
                                  </a:cxn>
                                  <a:cxn ang="0">
                                    <a:pos x="connsiteX3" y="connsiteY3"/>
                                  </a:cxn>
                                </a:cxnLst>
                                <a:rect l="l" t="t" r="r" b="b"/>
                                <a:pathLst>
                                  <a:path w="737308" h="2819400">
                                    <a:moveTo>
                                      <a:pt x="361950" y="0"/>
                                    </a:moveTo>
                                    <a:cubicBezTo>
                                      <a:pt x="219604" y="266171"/>
                                      <a:pt x="77258" y="532342"/>
                                      <a:pt x="139700" y="768350"/>
                                    </a:cubicBezTo>
                                    <a:cubicBezTo>
                                      <a:pt x="202142" y="1004358"/>
                                      <a:pt x="759883" y="1074208"/>
                                      <a:pt x="736600" y="1416050"/>
                                    </a:cubicBezTo>
                                    <a:cubicBezTo>
                                      <a:pt x="713317" y="1757892"/>
                                      <a:pt x="102658" y="2604558"/>
                                      <a:pt x="0" y="2819400"/>
                                    </a:cubicBezTo>
                                  </a:path>
                                </a:pathLst>
                              </a:custGeom>
                              <a:noFill/>
                              <a:ln>
                                <a:solidFill>
                                  <a:schemeClr val="tx1"/>
                                </a:solidFill>
                                <a:prstDash val="sysDot"/>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0C49D5" id="Freeform: Shape 16" o:spid="_x0000_s1026" style="position:absolute;margin-left:25.15pt;margin-top:12.15pt;width:49.55pt;height:18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37308,2819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" path="m361950,c219604,266171,77258,532342,139700,768350v62442,236008,620183,305858,596900,647700c713317,1757892,102658,2604558,,2819400e" filled="f" strokecolor="black [3213]" strokeweight="1pt">
                      <v:stroke dashstyle="1 1" endarrow="block" joinstyle="miter"/>
                      <v:path arrowok="t" o:connecttype="custom" o:connectlocs="308921,0;119233,654136;628681,1205556;0,2400300" o:connectangles="0,0,0,0"/>
                    </v:shape>
                  </w:pict>
                </mc:Fallback>
              </mc:AlternateContent>
            </w:r>
            <w:r w:rsidRPr="00BF3DE3">
              <w:rPr>
                <w:b/>
                <w:sz w:val="18"/>
              </w:rPr>
              <w:t>4</w:t>
            </w:r>
          </w:p>
        </w:tc>
        <w:tc>
          <w:tcPr>
            <w:tcW w:w="934" w:type="dxa"/>
            <w:vAlign w:val="center"/>
          </w:tcPr>
          <w:p w14:paraId="1A48D792" w14:textId="77777777" w:rsidR="005F4B8E" w:rsidRPr="00BF3DE3" w:rsidRDefault="005F4B8E" w:rsidP="00405938">
            <w:pPr>
              <w:spacing w:after="0"/>
              <w:jc w:val="center"/>
              <w:rPr>
                <w:b/>
                <w:sz w:val="18"/>
              </w:rPr>
            </w:pPr>
            <w:r w:rsidRPr="00BF3DE3">
              <w:rPr>
                <w:b/>
                <w:noProof/>
                <w:color w:val="FF0000"/>
                <w:sz w:val="18"/>
              </w:rPr>
              <mc:AlternateContent>
                <mc:Choice Requires="wps">
                  <w:drawing>
                    <wp:anchor distT="0" distB="0" distL="114300" distR="114300" simplePos="0" relativeHeight="251666432" behindDoc="0" locked="0" layoutInCell="1" allowOverlap="1" wp14:anchorId="415BC270" wp14:editId="28458743">
                      <wp:simplePos x="0" y="0"/>
                      <wp:positionH relativeFrom="column">
                        <wp:posOffset>300355</wp:posOffset>
                      </wp:positionH>
                      <wp:positionV relativeFrom="paragraph">
                        <wp:posOffset>139065</wp:posOffset>
                      </wp:positionV>
                      <wp:extent cx="1536700" cy="2305050"/>
                      <wp:effectExtent l="19050" t="0" r="63500" b="57150"/>
                      <wp:wrapNone/>
                      <wp:docPr id="17" name="Freeform: Shape 17"/>
                      <wp:cNvGraphicFramePr/>
                      <a:graphic xmlns:a="http://schemas.openxmlformats.org/drawingml/2006/main">
                        <a:graphicData uri="http://schemas.microsoft.com/office/word/2010/wordprocessingShape">
                          <wps:wsp>
                            <wps:cNvSpPr/>
                            <wps:spPr>
                              <a:xfrm>
                                <a:off x="0" y="0"/>
                                <a:ext cx="1536700" cy="2305050"/>
                              </a:xfrm>
                              <a:custGeom>
                                <a:avLst/>
                                <a:gdLst>
                                  <a:gd name="connsiteX0" fmla="*/ 1814 w 1405164"/>
                                  <a:gd name="connsiteY0" fmla="*/ 0 h 2527300"/>
                                  <a:gd name="connsiteX1" fmla="*/ 224064 w 1405164"/>
                                  <a:gd name="connsiteY1" fmla="*/ 723900 h 2527300"/>
                                  <a:gd name="connsiteX2" fmla="*/ 1405164 w 1405164"/>
                                  <a:gd name="connsiteY2" fmla="*/ 2527300 h 2527300"/>
                                </a:gdLst>
                                <a:ahLst/>
                                <a:cxnLst>
                                  <a:cxn ang="0">
                                    <a:pos x="connsiteX0" y="connsiteY0"/>
                                  </a:cxn>
                                  <a:cxn ang="0">
                                    <a:pos x="connsiteX1" y="connsiteY1"/>
                                  </a:cxn>
                                  <a:cxn ang="0">
                                    <a:pos x="connsiteX2" y="connsiteY2"/>
                                  </a:cxn>
                                </a:cxnLst>
                                <a:rect l="l" t="t" r="r" b="b"/>
                                <a:pathLst>
                                  <a:path w="1405164" h="2527300">
                                    <a:moveTo>
                                      <a:pt x="1814" y="0"/>
                                    </a:moveTo>
                                    <a:cubicBezTo>
                                      <a:pt x="-4007" y="151341"/>
                                      <a:pt x="-9828" y="302683"/>
                                      <a:pt x="224064" y="723900"/>
                                    </a:cubicBezTo>
                                    <a:cubicBezTo>
                                      <a:pt x="457956" y="1145117"/>
                                      <a:pt x="1201964" y="2234142"/>
                                      <a:pt x="1405164" y="2527300"/>
                                    </a:cubicBezTo>
                                  </a:path>
                                </a:pathLst>
                              </a:custGeom>
                              <a:noFill/>
                              <a:ln>
                                <a:solidFill>
                                  <a:schemeClr val="tx1"/>
                                </a:solidFill>
                                <a:prstDash val="sysDot"/>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3F84B2" id="Freeform: Shape 17" o:spid="_x0000_s1026" style="position:absolute;margin-left:23.65pt;margin-top:10.95pt;width:121pt;height:18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05164,2527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" path="m1814,c-4007,151341,-9828,302683,224064,723900v233892,421217,977900,1510242,1181100,1803400e" filled="f" strokecolor="black [3213]" strokeweight="1pt">
                      <v:stroke dashstyle="1 1" endarrow="block" joinstyle="miter"/>
                      <v:path arrowok="t" o:connecttype="custom" o:connectlocs="1984,0;245038,660240;1536700,2305050" o:connectangles="0,0,0"/>
                    </v:shape>
                  </w:pict>
                </mc:Fallback>
              </mc:AlternateContent>
            </w:r>
            <w:r w:rsidRPr="00BF3DE3">
              <w:rPr>
                <w:b/>
                <w:color w:val="FF0000"/>
                <w:sz w:val="18"/>
              </w:rPr>
              <w:t>7</w:t>
            </w:r>
          </w:p>
        </w:tc>
        <w:tc>
          <w:tcPr>
            <w:tcW w:w="935" w:type="dxa"/>
            <w:vAlign w:val="center"/>
          </w:tcPr>
          <w:p w14:paraId="7782BD00" w14:textId="77777777" w:rsidR="005F4B8E" w:rsidRPr="00BF3DE3" w:rsidRDefault="005F4B8E" w:rsidP="00405938">
            <w:pPr>
              <w:spacing w:after="0"/>
              <w:jc w:val="center"/>
              <w:rPr>
                <w:b/>
                <w:sz w:val="18"/>
              </w:rPr>
            </w:pPr>
            <w:r w:rsidRPr="00BF3DE3">
              <w:rPr>
                <w:b/>
                <w:sz w:val="18"/>
              </w:rPr>
              <w:t>1</w:t>
            </w:r>
          </w:p>
        </w:tc>
        <w:tc>
          <w:tcPr>
            <w:tcW w:w="935" w:type="dxa"/>
            <w:vAlign w:val="center"/>
          </w:tcPr>
          <w:p w14:paraId="6D999558" w14:textId="77777777" w:rsidR="005F4B8E" w:rsidRPr="00BF3DE3" w:rsidRDefault="005F4B8E" w:rsidP="00405938">
            <w:pPr>
              <w:spacing w:after="0"/>
              <w:jc w:val="center"/>
              <w:rPr>
                <w:b/>
                <w:sz w:val="18"/>
              </w:rPr>
            </w:pPr>
            <w:r w:rsidRPr="00BF3DE3">
              <w:rPr>
                <w:b/>
                <w:sz w:val="18"/>
              </w:rPr>
              <w:t>2</w:t>
            </w:r>
          </w:p>
        </w:tc>
        <w:tc>
          <w:tcPr>
            <w:tcW w:w="935" w:type="dxa"/>
            <w:vAlign w:val="center"/>
          </w:tcPr>
          <w:p w14:paraId="380343FC" w14:textId="77777777" w:rsidR="005F4B8E" w:rsidRPr="00BF3DE3" w:rsidRDefault="005F4B8E" w:rsidP="00405938">
            <w:pPr>
              <w:spacing w:after="0"/>
              <w:jc w:val="center"/>
              <w:rPr>
                <w:b/>
                <w:sz w:val="18"/>
              </w:rPr>
            </w:pPr>
            <w:r w:rsidRPr="00BF3DE3">
              <w:rPr>
                <w:b/>
                <w:sz w:val="18"/>
              </w:rPr>
              <w:t>5</w:t>
            </w:r>
          </w:p>
        </w:tc>
      </w:tr>
      <w:tr w:rsidR="005F4B8E" w:rsidRPr="00BF3DE3" w14:paraId="07D201F2" w14:textId="77777777" w:rsidTr="00405938">
        <w:trPr>
          <w:trHeight w:val="269"/>
        </w:trPr>
        <w:tc>
          <w:tcPr>
            <w:tcW w:w="616" w:type="dxa"/>
          </w:tcPr>
          <w:p w14:paraId="5ECAD788" w14:textId="77777777" w:rsidR="005F4B8E" w:rsidRPr="00BF3DE3" w:rsidRDefault="005F4B8E" w:rsidP="00405938">
            <w:pPr>
              <w:spacing w:after="0"/>
              <w:rPr>
                <w:sz w:val="18"/>
              </w:rPr>
            </w:pPr>
            <w:r w:rsidRPr="00BF3DE3">
              <w:rPr>
                <w:sz w:val="18"/>
              </w:rPr>
              <w:t>…</w:t>
            </w:r>
          </w:p>
        </w:tc>
        <w:tc>
          <w:tcPr>
            <w:tcW w:w="934" w:type="dxa"/>
            <w:vAlign w:val="center"/>
          </w:tcPr>
          <w:p w14:paraId="26BB77D1" w14:textId="77777777" w:rsidR="005F4B8E" w:rsidRPr="00BF3DE3" w:rsidRDefault="005F4B8E" w:rsidP="00405938">
            <w:pPr>
              <w:spacing w:after="0"/>
              <w:jc w:val="center"/>
              <w:rPr>
                <w:sz w:val="18"/>
              </w:rPr>
            </w:pPr>
            <w:r w:rsidRPr="00BF3DE3">
              <w:rPr>
                <w:sz w:val="18"/>
              </w:rPr>
              <w:t>…</w:t>
            </w:r>
          </w:p>
        </w:tc>
        <w:tc>
          <w:tcPr>
            <w:tcW w:w="935" w:type="dxa"/>
            <w:vAlign w:val="center"/>
          </w:tcPr>
          <w:p w14:paraId="00F046A0" w14:textId="77777777" w:rsidR="005F4B8E" w:rsidRPr="00BF3DE3" w:rsidRDefault="005F4B8E" w:rsidP="00405938">
            <w:pPr>
              <w:spacing w:after="0"/>
              <w:jc w:val="center"/>
              <w:rPr>
                <w:sz w:val="18"/>
              </w:rPr>
            </w:pPr>
            <w:r w:rsidRPr="00BF3DE3">
              <w:rPr>
                <w:sz w:val="18"/>
              </w:rPr>
              <w:t>…</w:t>
            </w:r>
          </w:p>
        </w:tc>
        <w:tc>
          <w:tcPr>
            <w:tcW w:w="935" w:type="dxa"/>
            <w:vAlign w:val="center"/>
          </w:tcPr>
          <w:p w14:paraId="1CD2165C" w14:textId="77777777" w:rsidR="005F4B8E" w:rsidRPr="00BF3DE3" w:rsidRDefault="005F4B8E" w:rsidP="00405938">
            <w:pPr>
              <w:spacing w:after="0"/>
              <w:jc w:val="center"/>
              <w:rPr>
                <w:sz w:val="18"/>
              </w:rPr>
            </w:pPr>
            <w:r w:rsidRPr="00BF3DE3">
              <w:rPr>
                <w:sz w:val="18"/>
              </w:rPr>
              <w:t>…</w:t>
            </w:r>
          </w:p>
        </w:tc>
        <w:tc>
          <w:tcPr>
            <w:tcW w:w="935" w:type="dxa"/>
            <w:vAlign w:val="center"/>
          </w:tcPr>
          <w:p w14:paraId="42B07DAC" w14:textId="77777777" w:rsidR="005F4B8E" w:rsidRPr="00BF3DE3" w:rsidRDefault="005F4B8E" w:rsidP="00405938">
            <w:pPr>
              <w:spacing w:after="0"/>
              <w:jc w:val="center"/>
              <w:rPr>
                <w:sz w:val="18"/>
              </w:rPr>
            </w:pPr>
            <w:r w:rsidRPr="00BF3DE3">
              <w:rPr>
                <w:sz w:val="18"/>
              </w:rPr>
              <w:t>…</w:t>
            </w:r>
          </w:p>
        </w:tc>
      </w:tr>
      <w:tr w:rsidR="005F4B8E" w:rsidRPr="00BF3DE3" w14:paraId="5BBF9397" w14:textId="77777777" w:rsidTr="00405938">
        <w:trPr>
          <w:trHeight w:val="269"/>
        </w:trPr>
        <w:tc>
          <w:tcPr>
            <w:tcW w:w="616" w:type="dxa"/>
          </w:tcPr>
          <w:p w14:paraId="1EA1639A" w14:textId="77777777" w:rsidR="005F4B8E" w:rsidRPr="00BF3DE3" w:rsidRDefault="005F4B8E" w:rsidP="00405938">
            <w:pPr>
              <w:spacing w:after="0"/>
              <w:rPr>
                <w:sz w:val="18"/>
              </w:rPr>
            </w:pPr>
            <w:r w:rsidRPr="00BF3DE3">
              <w:rPr>
                <w:sz w:val="18"/>
              </w:rPr>
              <w:t>15</w:t>
            </w:r>
          </w:p>
        </w:tc>
        <w:tc>
          <w:tcPr>
            <w:tcW w:w="934" w:type="dxa"/>
            <w:vAlign w:val="center"/>
          </w:tcPr>
          <w:p w14:paraId="3076D7C0" w14:textId="77777777" w:rsidR="005F4B8E" w:rsidRPr="00BF3DE3" w:rsidRDefault="005F4B8E" w:rsidP="00405938">
            <w:pPr>
              <w:spacing w:after="0"/>
              <w:jc w:val="center"/>
              <w:rPr>
                <w:sz w:val="18"/>
              </w:rPr>
            </w:pPr>
            <w:r w:rsidRPr="00BF3DE3">
              <w:rPr>
                <w:sz w:val="18"/>
              </w:rPr>
              <w:t>6</w:t>
            </w:r>
          </w:p>
        </w:tc>
        <w:tc>
          <w:tcPr>
            <w:tcW w:w="935" w:type="dxa"/>
            <w:vAlign w:val="center"/>
          </w:tcPr>
          <w:p w14:paraId="5A3F9B31" w14:textId="77777777" w:rsidR="005F4B8E" w:rsidRPr="00BF3DE3" w:rsidRDefault="005F4B8E" w:rsidP="00405938">
            <w:pPr>
              <w:spacing w:after="0"/>
              <w:jc w:val="center"/>
              <w:rPr>
                <w:sz w:val="18"/>
              </w:rPr>
            </w:pPr>
            <w:r w:rsidRPr="00BF3DE3">
              <w:rPr>
                <w:sz w:val="18"/>
              </w:rPr>
              <w:t>4</w:t>
            </w:r>
          </w:p>
        </w:tc>
        <w:tc>
          <w:tcPr>
            <w:tcW w:w="935" w:type="dxa"/>
            <w:vAlign w:val="center"/>
          </w:tcPr>
          <w:p w14:paraId="55319AB7" w14:textId="77777777" w:rsidR="005F4B8E" w:rsidRPr="00BF3DE3" w:rsidRDefault="005F4B8E" w:rsidP="00405938">
            <w:pPr>
              <w:spacing w:after="0"/>
              <w:jc w:val="center"/>
              <w:rPr>
                <w:sz w:val="18"/>
              </w:rPr>
            </w:pPr>
            <w:r w:rsidRPr="00BF3DE3">
              <w:rPr>
                <w:sz w:val="18"/>
              </w:rPr>
              <w:t>1</w:t>
            </w:r>
          </w:p>
        </w:tc>
        <w:tc>
          <w:tcPr>
            <w:tcW w:w="935" w:type="dxa"/>
            <w:vAlign w:val="center"/>
          </w:tcPr>
          <w:p w14:paraId="6B09383E" w14:textId="77777777" w:rsidR="005F4B8E" w:rsidRPr="00BF3DE3" w:rsidRDefault="005F4B8E" w:rsidP="00405938">
            <w:pPr>
              <w:spacing w:after="0"/>
              <w:jc w:val="center"/>
              <w:rPr>
                <w:sz w:val="18"/>
              </w:rPr>
            </w:pPr>
            <w:r w:rsidRPr="00BF3DE3">
              <w:rPr>
                <w:sz w:val="18"/>
              </w:rPr>
              <w:t>3</w:t>
            </w:r>
          </w:p>
        </w:tc>
      </w:tr>
    </w:tbl>
    <w:p w14:paraId="5F8DE570" w14:textId="77777777" w:rsidR="005F4B8E" w:rsidRPr="00BF3DE3" w:rsidRDefault="005F4B8E" w:rsidP="005F4B8E">
      <w:pPr>
        <w:rPr>
          <w:lang w:eastAsia="zh-CN"/>
        </w:rPr>
      </w:pPr>
    </w:p>
    <w:p w14:paraId="61A7F4DE" w14:textId="77777777" w:rsidR="005F4B8E" w:rsidRPr="00BF3DE3" w:rsidRDefault="005F4B8E" w:rsidP="005F4B8E">
      <w:pPr>
        <w:jc w:val="both"/>
        <w:rPr>
          <w:lang w:eastAsia="zh-CN"/>
        </w:rPr>
      </w:pPr>
    </w:p>
    <w:p w14:paraId="0369DA2B" w14:textId="77777777" w:rsidR="005F4B8E" w:rsidRPr="00BF3DE3" w:rsidRDefault="005F4B8E" w:rsidP="005F4B8E">
      <w:pPr>
        <w:jc w:val="both"/>
        <w:rPr>
          <w:lang w:eastAsia="zh-CN"/>
        </w:rPr>
      </w:pPr>
    </w:p>
    <w:p w14:paraId="0EE35E38" w14:textId="77777777" w:rsidR="005F4B8E" w:rsidRPr="00BF3DE3" w:rsidRDefault="005F4B8E" w:rsidP="005F4B8E">
      <w:pPr>
        <w:jc w:val="both"/>
        <w:rPr>
          <w:lang w:eastAsia="zh-CN"/>
        </w:rPr>
      </w:pPr>
    </w:p>
    <w:p w14:paraId="43A23F78" w14:textId="77777777" w:rsidR="005F4B8E" w:rsidRPr="00BF3DE3" w:rsidRDefault="005F4B8E" w:rsidP="005F4B8E">
      <w:pPr>
        <w:jc w:val="both"/>
        <w:rPr>
          <w:lang w:eastAsia="zh-CN"/>
        </w:rPr>
      </w:pPr>
    </w:p>
    <w:tbl>
      <w:tblPr>
        <w:tblStyle w:val="TableGrid10"/>
        <w:tblpPr w:leftFromText="180" w:rightFromText="180" w:vertAnchor="text" w:horzAnchor="page" w:tblpX="2341" w:tblpY="1865"/>
        <w:tblW w:w="0" w:type="auto"/>
        <w:tblLayout w:type="fixed"/>
        <w:tblLook w:val="04A0" w:firstRow="1" w:lastRow="0" w:firstColumn="1" w:lastColumn="0" w:noHBand="0" w:noVBand="1"/>
      </w:tblPr>
      <w:tblGrid>
        <w:gridCol w:w="1075"/>
        <w:gridCol w:w="1170"/>
      </w:tblGrid>
      <w:tr w:rsidR="00D75120" w:rsidRPr="00BF3DE3" w14:paraId="1BCF5EEF" w14:textId="77777777" w:rsidTr="00D75120">
        <w:tc>
          <w:tcPr>
            <w:tcW w:w="1075" w:type="dxa"/>
          </w:tcPr>
          <w:p w14:paraId="641CAA8D" w14:textId="77777777" w:rsidR="00D75120" w:rsidRPr="00BF3DE3" w:rsidRDefault="00D75120" w:rsidP="00D75120">
            <w:pPr>
              <w:spacing w:after="0"/>
              <w:jc w:val="center"/>
              <w:rPr>
                <w:rFonts w:ascii="Times New Roman" w:eastAsia="Calibri" w:hAnsi="Times New Roman"/>
                <w:sz w:val="18"/>
                <w:szCs w:val="18"/>
              </w:rPr>
            </w:pPr>
            <w:r w:rsidRPr="00BF3DE3">
              <w:rPr>
                <w:rFonts w:ascii="Times New Roman" w:eastAsia="Calibri" w:hAnsi="Times New Roman"/>
                <w:sz w:val="18"/>
                <w:szCs w:val="18"/>
              </w:rPr>
              <w:t>TCI state index</w:t>
            </w:r>
          </w:p>
        </w:tc>
        <w:tc>
          <w:tcPr>
            <w:tcW w:w="1170" w:type="dxa"/>
          </w:tcPr>
          <w:p w14:paraId="3AC7BDF6" w14:textId="77777777" w:rsidR="00D75120" w:rsidRPr="00BF3DE3" w:rsidRDefault="00D75120" w:rsidP="00D75120">
            <w:pPr>
              <w:spacing w:after="0"/>
              <w:jc w:val="center"/>
              <w:rPr>
                <w:rFonts w:ascii="Times New Roman" w:eastAsia="Calibri" w:hAnsi="Times New Roman"/>
                <w:sz w:val="18"/>
                <w:szCs w:val="18"/>
              </w:rPr>
            </w:pPr>
            <w:r w:rsidRPr="00BF3DE3">
              <w:rPr>
                <w:rFonts w:ascii="Times New Roman" w:eastAsia="Calibri" w:hAnsi="Times New Roman"/>
                <w:sz w:val="18"/>
                <w:szCs w:val="18"/>
              </w:rPr>
              <w:t>MAC-CE codepoint</w:t>
            </w:r>
          </w:p>
        </w:tc>
      </w:tr>
      <w:tr w:rsidR="00D75120" w:rsidRPr="00BF3DE3" w14:paraId="7401312F" w14:textId="77777777" w:rsidTr="00D75120">
        <w:tc>
          <w:tcPr>
            <w:tcW w:w="1075" w:type="dxa"/>
            <w:vAlign w:val="center"/>
          </w:tcPr>
          <w:p w14:paraId="7D79C51F" w14:textId="77777777" w:rsidR="00D75120" w:rsidRPr="00BF3DE3" w:rsidRDefault="00D75120" w:rsidP="00D75120">
            <w:pPr>
              <w:spacing w:after="0"/>
              <w:jc w:val="center"/>
              <w:rPr>
                <w:rFonts w:ascii="Times New Roman" w:eastAsia="Calibri" w:hAnsi="Times New Roman"/>
                <w:sz w:val="18"/>
                <w:szCs w:val="18"/>
              </w:rPr>
            </w:pPr>
            <w:r w:rsidRPr="00BF3DE3">
              <w:rPr>
                <w:rFonts w:ascii="Times New Roman" w:eastAsia="Calibri" w:hAnsi="Times New Roman"/>
                <w:sz w:val="18"/>
                <w:szCs w:val="18"/>
              </w:rPr>
              <w:t>12</w:t>
            </w:r>
          </w:p>
        </w:tc>
        <w:tc>
          <w:tcPr>
            <w:tcW w:w="1170" w:type="dxa"/>
            <w:vAlign w:val="center"/>
          </w:tcPr>
          <w:p w14:paraId="438C2F59" w14:textId="77777777" w:rsidR="00D75120" w:rsidRPr="00BF3DE3" w:rsidRDefault="00D75120" w:rsidP="00D75120">
            <w:pPr>
              <w:spacing w:after="0"/>
              <w:jc w:val="center"/>
              <w:rPr>
                <w:rFonts w:ascii="Times New Roman" w:eastAsia="Calibri" w:hAnsi="Times New Roman"/>
                <w:sz w:val="18"/>
                <w:szCs w:val="18"/>
              </w:rPr>
            </w:pPr>
            <w:r w:rsidRPr="00BF3DE3">
              <w:rPr>
                <w:rFonts w:ascii="Times New Roman" w:eastAsia="Calibri" w:hAnsi="Times New Roman"/>
                <w:sz w:val="18"/>
                <w:szCs w:val="18"/>
              </w:rPr>
              <w:t>0</w:t>
            </w:r>
          </w:p>
        </w:tc>
      </w:tr>
      <w:tr w:rsidR="00D75120" w:rsidRPr="00BF3DE3" w14:paraId="6C6C7A9C" w14:textId="77777777" w:rsidTr="00D75120">
        <w:tc>
          <w:tcPr>
            <w:tcW w:w="1075" w:type="dxa"/>
            <w:vAlign w:val="center"/>
          </w:tcPr>
          <w:p w14:paraId="6CC8DFB1" w14:textId="77777777" w:rsidR="00D75120" w:rsidRPr="00BF3DE3" w:rsidRDefault="00D75120" w:rsidP="00D75120">
            <w:pPr>
              <w:spacing w:after="0"/>
              <w:jc w:val="center"/>
              <w:rPr>
                <w:rFonts w:ascii="Times New Roman" w:eastAsia="Calibri" w:hAnsi="Times New Roman"/>
                <w:sz w:val="18"/>
                <w:szCs w:val="18"/>
              </w:rPr>
            </w:pPr>
            <w:r w:rsidRPr="00BF3DE3">
              <w:rPr>
                <w:rFonts w:ascii="Times New Roman" w:eastAsia="Calibri" w:hAnsi="Times New Roman"/>
                <w:sz w:val="18"/>
                <w:szCs w:val="18"/>
              </w:rPr>
              <w:t>47</w:t>
            </w:r>
          </w:p>
        </w:tc>
        <w:tc>
          <w:tcPr>
            <w:tcW w:w="1170" w:type="dxa"/>
            <w:vAlign w:val="center"/>
          </w:tcPr>
          <w:p w14:paraId="713A80CF" w14:textId="77777777" w:rsidR="00D75120" w:rsidRPr="00BF3DE3" w:rsidRDefault="00D75120" w:rsidP="00D75120">
            <w:pPr>
              <w:spacing w:after="0"/>
              <w:jc w:val="center"/>
              <w:rPr>
                <w:rFonts w:ascii="Times New Roman" w:eastAsia="Calibri" w:hAnsi="Times New Roman"/>
                <w:sz w:val="18"/>
                <w:szCs w:val="18"/>
              </w:rPr>
            </w:pPr>
            <w:r w:rsidRPr="00BF3DE3">
              <w:rPr>
                <w:rFonts w:ascii="Times New Roman" w:eastAsia="Calibri" w:hAnsi="Times New Roman"/>
                <w:sz w:val="18"/>
                <w:szCs w:val="18"/>
              </w:rPr>
              <w:t>1</w:t>
            </w:r>
          </w:p>
        </w:tc>
      </w:tr>
      <w:tr w:rsidR="00D75120" w:rsidRPr="00BF3DE3" w14:paraId="17C57B2D" w14:textId="77777777" w:rsidTr="00D75120">
        <w:tc>
          <w:tcPr>
            <w:tcW w:w="1075" w:type="dxa"/>
            <w:vAlign w:val="center"/>
          </w:tcPr>
          <w:p w14:paraId="18A8A4CA" w14:textId="77777777" w:rsidR="00D75120" w:rsidRPr="00BF3DE3" w:rsidRDefault="00D75120" w:rsidP="00D75120">
            <w:pPr>
              <w:spacing w:after="0"/>
              <w:jc w:val="center"/>
              <w:rPr>
                <w:rFonts w:ascii="Times New Roman" w:eastAsia="Calibri" w:hAnsi="Times New Roman"/>
                <w:sz w:val="18"/>
                <w:szCs w:val="18"/>
              </w:rPr>
            </w:pPr>
            <w:r w:rsidRPr="00BF3DE3">
              <w:rPr>
                <w:rFonts w:ascii="Times New Roman" w:eastAsia="Calibri" w:hAnsi="Times New Roman"/>
                <w:sz w:val="18"/>
                <w:szCs w:val="18"/>
              </w:rPr>
              <w:t>3</w:t>
            </w:r>
          </w:p>
        </w:tc>
        <w:tc>
          <w:tcPr>
            <w:tcW w:w="1170" w:type="dxa"/>
            <w:vAlign w:val="center"/>
          </w:tcPr>
          <w:p w14:paraId="18C6A570" w14:textId="77777777" w:rsidR="00D75120" w:rsidRPr="00BF3DE3" w:rsidRDefault="00D75120" w:rsidP="00D75120">
            <w:pPr>
              <w:spacing w:after="0"/>
              <w:jc w:val="center"/>
              <w:rPr>
                <w:rFonts w:ascii="Times New Roman" w:eastAsia="Calibri" w:hAnsi="Times New Roman"/>
                <w:sz w:val="18"/>
                <w:szCs w:val="18"/>
              </w:rPr>
            </w:pPr>
            <w:r w:rsidRPr="00BF3DE3">
              <w:rPr>
                <w:rFonts w:ascii="Times New Roman" w:eastAsia="Calibri" w:hAnsi="Times New Roman"/>
                <w:sz w:val="18"/>
                <w:szCs w:val="18"/>
              </w:rPr>
              <w:t>2</w:t>
            </w:r>
          </w:p>
        </w:tc>
      </w:tr>
      <w:tr w:rsidR="00D75120" w:rsidRPr="00BF3DE3" w14:paraId="64ADC356" w14:textId="77777777" w:rsidTr="00D75120">
        <w:tc>
          <w:tcPr>
            <w:tcW w:w="1075" w:type="dxa"/>
            <w:vAlign w:val="center"/>
          </w:tcPr>
          <w:p w14:paraId="0E133DC0" w14:textId="77777777" w:rsidR="00D75120" w:rsidRPr="00BF3DE3" w:rsidRDefault="00D75120" w:rsidP="00D75120">
            <w:pPr>
              <w:spacing w:after="0"/>
              <w:jc w:val="center"/>
              <w:rPr>
                <w:rFonts w:ascii="Times New Roman" w:eastAsia="Calibri" w:hAnsi="Times New Roman"/>
                <w:sz w:val="18"/>
                <w:szCs w:val="18"/>
              </w:rPr>
            </w:pPr>
            <w:r w:rsidRPr="00BF3DE3">
              <w:rPr>
                <w:rFonts w:ascii="Times New Roman" w:eastAsia="Calibri" w:hAnsi="Times New Roman"/>
                <w:sz w:val="18"/>
                <w:szCs w:val="18"/>
              </w:rPr>
              <w:t>25</w:t>
            </w:r>
          </w:p>
        </w:tc>
        <w:tc>
          <w:tcPr>
            <w:tcW w:w="1170" w:type="dxa"/>
            <w:vAlign w:val="center"/>
          </w:tcPr>
          <w:p w14:paraId="13349E68" w14:textId="77777777" w:rsidR="00D75120" w:rsidRPr="00BF3DE3" w:rsidRDefault="00D75120" w:rsidP="00D75120">
            <w:pPr>
              <w:spacing w:after="0"/>
              <w:jc w:val="center"/>
              <w:rPr>
                <w:rFonts w:ascii="Times New Roman" w:eastAsia="Calibri" w:hAnsi="Times New Roman"/>
                <w:sz w:val="18"/>
                <w:szCs w:val="18"/>
              </w:rPr>
            </w:pPr>
            <w:r w:rsidRPr="00BF3DE3">
              <w:rPr>
                <w:rFonts w:ascii="Times New Roman" w:eastAsia="Calibri" w:hAnsi="Times New Roman"/>
                <w:sz w:val="18"/>
                <w:szCs w:val="18"/>
              </w:rPr>
              <w:t>3</w:t>
            </w:r>
          </w:p>
        </w:tc>
      </w:tr>
      <w:tr w:rsidR="00D75120" w:rsidRPr="00BF3DE3" w14:paraId="7DC72E4D" w14:textId="77777777" w:rsidTr="00D75120">
        <w:tc>
          <w:tcPr>
            <w:tcW w:w="1075" w:type="dxa"/>
            <w:vAlign w:val="center"/>
          </w:tcPr>
          <w:p w14:paraId="792BA5FC" w14:textId="77777777" w:rsidR="00D75120" w:rsidRPr="00BF3DE3" w:rsidRDefault="00D75120" w:rsidP="00D75120">
            <w:pPr>
              <w:spacing w:after="0"/>
              <w:jc w:val="center"/>
              <w:rPr>
                <w:rFonts w:ascii="Times New Roman" w:eastAsia="Calibri" w:hAnsi="Times New Roman"/>
                <w:sz w:val="18"/>
                <w:szCs w:val="18"/>
              </w:rPr>
            </w:pPr>
            <w:r w:rsidRPr="00BF3DE3">
              <w:rPr>
                <w:rFonts w:ascii="Times New Roman" w:eastAsia="Calibri" w:hAnsi="Times New Roman"/>
                <w:sz w:val="18"/>
                <w:szCs w:val="18"/>
              </w:rPr>
              <w:t>36</w:t>
            </w:r>
          </w:p>
        </w:tc>
        <w:tc>
          <w:tcPr>
            <w:tcW w:w="1170" w:type="dxa"/>
            <w:vAlign w:val="center"/>
          </w:tcPr>
          <w:p w14:paraId="1A8BBC65" w14:textId="77777777" w:rsidR="00D75120" w:rsidRPr="00BF3DE3" w:rsidRDefault="00D75120" w:rsidP="00D75120">
            <w:pPr>
              <w:spacing w:after="0"/>
              <w:jc w:val="center"/>
              <w:rPr>
                <w:rFonts w:ascii="Times New Roman" w:eastAsia="Calibri" w:hAnsi="Times New Roman"/>
                <w:sz w:val="18"/>
                <w:szCs w:val="18"/>
              </w:rPr>
            </w:pPr>
            <w:r w:rsidRPr="00BF3DE3">
              <w:rPr>
                <w:rFonts w:ascii="Times New Roman" w:eastAsia="Calibri" w:hAnsi="Times New Roman"/>
                <w:sz w:val="18"/>
                <w:szCs w:val="18"/>
              </w:rPr>
              <w:t>4</w:t>
            </w:r>
          </w:p>
        </w:tc>
      </w:tr>
      <w:tr w:rsidR="00D75120" w:rsidRPr="00BF3DE3" w14:paraId="217E3F4A" w14:textId="77777777" w:rsidTr="00D75120">
        <w:tc>
          <w:tcPr>
            <w:tcW w:w="1075" w:type="dxa"/>
            <w:vAlign w:val="center"/>
          </w:tcPr>
          <w:p w14:paraId="5D484857" w14:textId="77777777" w:rsidR="00D75120" w:rsidRPr="00BF3DE3" w:rsidRDefault="00D75120" w:rsidP="00D75120">
            <w:pPr>
              <w:spacing w:after="0"/>
              <w:jc w:val="center"/>
              <w:rPr>
                <w:rFonts w:ascii="Times New Roman" w:eastAsia="Calibri" w:hAnsi="Times New Roman"/>
                <w:sz w:val="18"/>
                <w:szCs w:val="18"/>
              </w:rPr>
            </w:pPr>
            <w:r w:rsidRPr="00BF3DE3">
              <w:rPr>
                <w:rFonts w:ascii="Times New Roman" w:eastAsia="Calibri" w:hAnsi="Times New Roman"/>
                <w:sz w:val="18"/>
                <w:szCs w:val="18"/>
              </w:rPr>
              <w:t>15</w:t>
            </w:r>
          </w:p>
        </w:tc>
        <w:tc>
          <w:tcPr>
            <w:tcW w:w="1170" w:type="dxa"/>
            <w:vAlign w:val="center"/>
          </w:tcPr>
          <w:p w14:paraId="390C21EC" w14:textId="77777777" w:rsidR="00D75120" w:rsidRPr="00BF3DE3" w:rsidRDefault="00D75120" w:rsidP="00D75120">
            <w:pPr>
              <w:spacing w:after="0"/>
              <w:jc w:val="center"/>
              <w:rPr>
                <w:rFonts w:ascii="Times New Roman" w:eastAsia="Calibri" w:hAnsi="Times New Roman"/>
                <w:sz w:val="18"/>
                <w:szCs w:val="18"/>
              </w:rPr>
            </w:pPr>
            <w:r w:rsidRPr="00BF3DE3">
              <w:rPr>
                <w:rFonts w:ascii="Times New Roman" w:eastAsia="Calibri" w:hAnsi="Times New Roman"/>
                <w:sz w:val="18"/>
                <w:szCs w:val="18"/>
              </w:rPr>
              <w:t>5</w:t>
            </w:r>
          </w:p>
        </w:tc>
      </w:tr>
      <w:tr w:rsidR="00D75120" w:rsidRPr="00BF3DE3" w14:paraId="2780E779" w14:textId="77777777" w:rsidTr="00D75120">
        <w:tc>
          <w:tcPr>
            <w:tcW w:w="1075" w:type="dxa"/>
            <w:vAlign w:val="center"/>
          </w:tcPr>
          <w:p w14:paraId="034ECA96" w14:textId="77777777" w:rsidR="00D75120" w:rsidRPr="00BF3DE3" w:rsidRDefault="00D75120" w:rsidP="00D75120">
            <w:pPr>
              <w:spacing w:after="0"/>
              <w:jc w:val="center"/>
              <w:rPr>
                <w:rFonts w:ascii="Times New Roman" w:eastAsia="Calibri" w:hAnsi="Times New Roman"/>
                <w:sz w:val="18"/>
                <w:szCs w:val="18"/>
              </w:rPr>
            </w:pPr>
            <w:r w:rsidRPr="00BF3DE3">
              <w:rPr>
                <w:rFonts w:ascii="Times New Roman" w:eastAsia="Calibri" w:hAnsi="Times New Roman"/>
                <w:sz w:val="18"/>
                <w:szCs w:val="18"/>
              </w:rPr>
              <w:t>44</w:t>
            </w:r>
          </w:p>
        </w:tc>
        <w:tc>
          <w:tcPr>
            <w:tcW w:w="1170" w:type="dxa"/>
            <w:vAlign w:val="center"/>
          </w:tcPr>
          <w:p w14:paraId="00BE81A9" w14:textId="77777777" w:rsidR="00D75120" w:rsidRPr="00BF3DE3" w:rsidRDefault="00D75120" w:rsidP="00D75120">
            <w:pPr>
              <w:spacing w:after="0"/>
              <w:jc w:val="center"/>
              <w:rPr>
                <w:rFonts w:ascii="Times New Roman" w:eastAsia="Calibri" w:hAnsi="Times New Roman"/>
                <w:sz w:val="18"/>
                <w:szCs w:val="18"/>
              </w:rPr>
            </w:pPr>
            <w:r w:rsidRPr="00BF3DE3">
              <w:rPr>
                <w:rFonts w:ascii="Times New Roman" w:eastAsia="Calibri" w:hAnsi="Times New Roman"/>
                <w:sz w:val="18"/>
                <w:szCs w:val="18"/>
              </w:rPr>
              <w:t>6</w:t>
            </w:r>
          </w:p>
        </w:tc>
      </w:tr>
      <w:tr w:rsidR="00D75120" w:rsidRPr="00BF3DE3" w14:paraId="66A6C061" w14:textId="77777777" w:rsidTr="00D75120">
        <w:tc>
          <w:tcPr>
            <w:tcW w:w="1075" w:type="dxa"/>
            <w:vAlign w:val="center"/>
          </w:tcPr>
          <w:p w14:paraId="173CC47A" w14:textId="77777777" w:rsidR="00D75120" w:rsidRPr="00BF3DE3" w:rsidRDefault="00D75120" w:rsidP="00D75120">
            <w:pPr>
              <w:spacing w:after="0"/>
              <w:jc w:val="center"/>
              <w:rPr>
                <w:rFonts w:ascii="Times New Roman" w:eastAsia="Calibri" w:hAnsi="Times New Roman"/>
                <w:sz w:val="18"/>
                <w:szCs w:val="18"/>
              </w:rPr>
            </w:pPr>
            <w:r w:rsidRPr="00BF3DE3">
              <w:rPr>
                <w:rFonts w:ascii="Times New Roman" w:eastAsia="Calibri" w:hAnsi="Times New Roman"/>
                <w:sz w:val="18"/>
                <w:szCs w:val="18"/>
              </w:rPr>
              <w:t>9</w:t>
            </w:r>
          </w:p>
        </w:tc>
        <w:tc>
          <w:tcPr>
            <w:tcW w:w="1170" w:type="dxa"/>
            <w:vAlign w:val="center"/>
          </w:tcPr>
          <w:p w14:paraId="114A3382" w14:textId="77777777" w:rsidR="00D75120" w:rsidRPr="00BF3DE3" w:rsidRDefault="00D75120" w:rsidP="00D75120">
            <w:pPr>
              <w:spacing w:after="0"/>
              <w:jc w:val="center"/>
              <w:rPr>
                <w:rFonts w:ascii="Times New Roman" w:eastAsia="Calibri" w:hAnsi="Times New Roman"/>
                <w:sz w:val="18"/>
                <w:szCs w:val="18"/>
              </w:rPr>
            </w:pPr>
            <w:r w:rsidRPr="00BF3DE3">
              <w:rPr>
                <w:rFonts w:ascii="Times New Roman" w:eastAsia="Calibri" w:hAnsi="Times New Roman"/>
                <w:sz w:val="18"/>
                <w:szCs w:val="18"/>
              </w:rPr>
              <w:t>7</w:t>
            </w:r>
          </w:p>
        </w:tc>
      </w:tr>
    </w:tbl>
    <w:p w14:paraId="4269B01E" w14:textId="77777777" w:rsidR="005F4B8E" w:rsidRPr="00BF3DE3" w:rsidRDefault="005F4B8E" w:rsidP="005F4B8E">
      <w:pPr>
        <w:jc w:val="both"/>
        <w:rPr>
          <w:lang w:eastAsia="zh-CN"/>
        </w:rPr>
      </w:pPr>
    </w:p>
    <w:p w14:paraId="6B963A59" w14:textId="77777777" w:rsidR="005F4B8E" w:rsidRPr="00BF3DE3" w:rsidRDefault="005F4B8E" w:rsidP="005F4B8E">
      <w:pPr>
        <w:jc w:val="both"/>
        <w:rPr>
          <w:lang w:eastAsia="zh-CN"/>
        </w:rPr>
      </w:pPr>
    </w:p>
    <w:p w14:paraId="7D496529" w14:textId="3B2BFE90" w:rsidR="005F4B8E" w:rsidRPr="00BF3DE3" w:rsidRDefault="00D75120" w:rsidP="005F4B8E">
      <w:pPr>
        <w:jc w:val="both"/>
        <w:rPr>
          <w:lang w:eastAsia="zh-CN"/>
        </w:rPr>
      </w:pPr>
      <w:r w:rsidRPr="00BF3DE3">
        <w:rPr>
          <w:noProof/>
        </w:rPr>
        <mc:AlternateContent>
          <mc:Choice Requires="wps">
            <w:drawing>
              <wp:anchor distT="45720" distB="45720" distL="114300" distR="114300" simplePos="0" relativeHeight="251663360" behindDoc="0" locked="0" layoutInCell="1" allowOverlap="1" wp14:anchorId="19999E97" wp14:editId="01921508">
                <wp:simplePos x="0" y="0"/>
                <wp:positionH relativeFrom="column">
                  <wp:posOffset>4187825</wp:posOffset>
                </wp:positionH>
                <wp:positionV relativeFrom="paragraph">
                  <wp:posOffset>264160</wp:posOffset>
                </wp:positionV>
                <wp:extent cx="1355090" cy="1404620"/>
                <wp:effectExtent l="0" t="0" r="0" b="762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5090" cy="1404620"/>
                        </a:xfrm>
                        <a:prstGeom prst="rect">
                          <a:avLst/>
                        </a:prstGeom>
                        <a:solidFill>
                          <a:srgbClr val="FFFFFF"/>
                        </a:solidFill>
                        <a:ln w="9525">
                          <a:noFill/>
                          <a:miter lim="800000"/>
                          <a:headEnd/>
                          <a:tailEnd/>
                        </a:ln>
                      </wps:spPr>
                      <wps:txbx>
                        <w:txbxContent>
                          <w:p w14:paraId="3B285C03" w14:textId="77777777" w:rsidR="0040639A" w:rsidRDefault="0040639A" w:rsidP="005F4B8E">
                            <w:pPr>
                              <w:spacing w:after="0"/>
                              <w:jc w:val="center"/>
                              <w:rPr>
                                <w:b/>
                              </w:rPr>
                            </w:pPr>
                            <w:r>
                              <w:rPr>
                                <w:b/>
                              </w:rPr>
                              <w:t xml:space="preserve">MAC-CE for Cell #1 </w:t>
                            </w:r>
                          </w:p>
                          <w:p w14:paraId="165EB1D0" w14:textId="77777777" w:rsidR="0040639A" w:rsidRPr="00787B69" w:rsidRDefault="0040639A" w:rsidP="005F4B8E">
                            <w:pPr>
                              <w:spacing w:after="0"/>
                              <w:jc w:val="center"/>
                              <w:rPr>
                                <w:b/>
                              </w:rPr>
                            </w:pPr>
                            <w:r>
                              <w:rPr>
                                <w:b/>
                              </w:rPr>
                              <w:t>@ Time T1</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 w14:anchorId="19999E97" id="_x0000_s1027" type="#_x0000_t202" style="position:absolute;left:0;text-align:left;margin-left:329.75pt;margin-top:20.8pt;width:106.7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" stroked="f">
                <v:textbox style="mso-fit-shape-to-text:t">
                  <w:txbxContent>
                    <w:p w14:paraId="3B285C03" w14:textId="77777777" w:rsidR="0040639A" w:rsidRDefault="0040639A" w:rsidP="005F4B8E">
                      <w:pPr>
                        <w:spacing w:after="0"/>
                        <w:jc w:val="center"/>
                        <w:rPr>
                          <w:b/>
                        </w:rPr>
                      </w:pPr>
                      <w:r>
                        <w:rPr>
                          <w:b/>
                        </w:rPr>
                        <w:t xml:space="preserve">MAC-CE for Cell #1 </w:t>
                      </w:r>
                    </w:p>
                    <w:p w14:paraId="165EB1D0" w14:textId="77777777" w:rsidR="0040639A" w:rsidRPr="00787B69" w:rsidRDefault="0040639A" w:rsidP="005F4B8E">
                      <w:pPr>
                        <w:spacing w:after="0"/>
                        <w:jc w:val="center"/>
                        <w:rPr>
                          <w:b/>
                        </w:rPr>
                      </w:pPr>
                      <w:r>
                        <w:rPr>
                          <w:b/>
                        </w:rPr>
                        <w:t>@ Time T1</w:t>
                      </w:r>
                    </w:p>
                  </w:txbxContent>
                </v:textbox>
                <w10:wrap type="square"/>
              </v:shape>
            </w:pict>
          </mc:Fallback>
        </mc:AlternateContent>
      </w:r>
      <w:r w:rsidR="005F4B8E" w:rsidRPr="00BF3DE3">
        <w:rPr>
          <w:noProof/>
        </w:rPr>
        <mc:AlternateContent>
          <mc:Choice Requires="wpg">
            <w:drawing>
              <wp:anchor distT="0" distB="0" distL="114300" distR="114300" simplePos="0" relativeHeight="251661312" behindDoc="0" locked="0" layoutInCell="1" allowOverlap="1" wp14:anchorId="28027B0B" wp14:editId="314BAC21">
                <wp:simplePos x="0" y="0"/>
                <wp:positionH relativeFrom="column">
                  <wp:posOffset>607060</wp:posOffset>
                </wp:positionH>
                <wp:positionV relativeFrom="paragraph">
                  <wp:posOffset>45085</wp:posOffset>
                </wp:positionV>
                <wp:extent cx="5486400" cy="182880"/>
                <wp:effectExtent l="0" t="0" r="38100" b="26670"/>
                <wp:wrapNone/>
                <wp:docPr id="21" name="Group 21"/>
                <wp:cNvGraphicFramePr/>
                <a:graphic xmlns:a="http://schemas.openxmlformats.org/drawingml/2006/main">
                  <a:graphicData uri="http://schemas.microsoft.com/office/word/2010/wordprocessingGroup">
                    <wpg:wgp>
                      <wpg:cNvGrpSpPr/>
                      <wpg:grpSpPr>
                        <a:xfrm>
                          <a:off x="0" y="0"/>
                          <a:ext cx="5486400" cy="182880"/>
                          <a:chOff x="0" y="0"/>
                          <a:chExt cx="5486400" cy="182880"/>
                        </a:xfrm>
                      </wpg:grpSpPr>
                      <wps:wsp>
                        <wps:cNvPr id="3" name="Straight Arrow Connector 1"/>
                        <wps:cNvCnPr/>
                        <wps:spPr>
                          <a:xfrm>
                            <a:off x="0" y="88900"/>
                            <a:ext cx="5486400" cy="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Straight Connector 2"/>
                        <wps:cNvCnPr/>
                        <wps:spPr>
                          <a:xfrm>
                            <a:off x="787400" y="0"/>
                            <a:ext cx="0" cy="1828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Straight Connector 5"/>
                        <wps:cNvCnPr/>
                        <wps:spPr>
                          <a:xfrm>
                            <a:off x="4254500" y="0"/>
                            <a:ext cx="0" cy="1828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A6C9157" id="Group 21" o:spid="_x0000_s1026" style="position:absolute;margin-left:47.8pt;margin-top:3.55pt;width:6in;height:14.4pt;z-index:251661312" coordsize="54864,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">
                <v:shapetype id="_x0000_t32" coordsize="21600,21600" o:spt="32" o:oned="t" path="m,l21600,21600e" filled="f">
                  <v:path arrowok="t" fillok="f" o:connecttype="none"/>
                  <o:lock v:ext="edit" shapetype="t"/>
                </v:shapetype>
                <v:shape id="Straight Arrow Connector 1" o:spid="_x0000_s1027" type="#_x0000_t32" style="position:absolute;top:889;width:54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" strokecolor="black [3213]" strokeweight="1.5pt">
                  <v:stroke endarrow="block" joinstyle="miter"/>
                </v:shape>
                <v:line id="Straight Connector 2" o:spid="_x0000_s1028" style="position:absolute;visibility:visible;mso-wrap-style:square" from="7874,0" to="7874,1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" strokecolor="black [3213]" strokeweight="1pt">
                  <v:stroke joinstyle="miter"/>
                </v:line>
                <v:line id="Straight Connector 5" o:spid="_x0000_s1029" style="position:absolute;visibility:visible;mso-wrap-style:square" from="42545,0" to="42545,1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" strokecolor="black [3213]" strokeweight="1pt">
                  <v:stroke joinstyle="miter"/>
                </v:line>
              </v:group>
            </w:pict>
          </mc:Fallback>
        </mc:AlternateContent>
      </w:r>
    </w:p>
    <w:p w14:paraId="03BAC76A" w14:textId="3C5244F3" w:rsidR="005F4B8E" w:rsidRPr="00BF3DE3" w:rsidRDefault="00D75120" w:rsidP="005F4B8E">
      <w:pPr>
        <w:jc w:val="both"/>
        <w:rPr>
          <w:lang w:eastAsia="zh-CN"/>
        </w:rPr>
      </w:pPr>
      <w:r w:rsidRPr="00BF3DE3">
        <w:rPr>
          <w:noProof/>
        </w:rPr>
        <mc:AlternateContent>
          <mc:Choice Requires="wps">
            <w:drawing>
              <wp:anchor distT="45720" distB="45720" distL="114300" distR="114300" simplePos="0" relativeHeight="251660288" behindDoc="0" locked="0" layoutInCell="1" allowOverlap="1" wp14:anchorId="1C4DE4AD" wp14:editId="4EAAE9DA">
                <wp:simplePos x="0" y="0"/>
                <wp:positionH relativeFrom="column">
                  <wp:posOffset>717550</wp:posOffset>
                </wp:positionH>
                <wp:positionV relativeFrom="paragraph">
                  <wp:posOffset>5080</wp:posOffset>
                </wp:positionV>
                <wp:extent cx="1355090" cy="1404620"/>
                <wp:effectExtent l="0" t="0" r="0" b="762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5090" cy="1404620"/>
                        </a:xfrm>
                        <a:prstGeom prst="rect">
                          <a:avLst/>
                        </a:prstGeom>
                        <a:solidFill>
                          <a:srgbClr val="FFFFFF"/>
                        </a:solidFill>
                        <a:ln w="9525">
                          <a:noFill/>
                          <a:miter lim="800000"/>
                          <a:headEnd/>
                          <a:tailEnd/>
                        </a:ln>
                      </wps:spPr>
                      <wps:txbx>
                        <w:txbxContent>
                          <w:p w14:paraId="49D8406B" w14:textId="77777777" w:rsidR="0040639A" w:rsidRDefault="0040639A" w:rsidP="005F4B8E">
                            <w:pPr>
                              <w:spacing w:after="0"/>
                              <w:jc w:val="center"/>
                              <w:rPr>
                                <w:b/>
                              </w:rPr>
                            </w:pPr>
                            <w:r>
                              <w:rPr>
                                <w:b/>
                              </w:rPr>
                              <w:t xml:space="preserve">MAC-CE for Cell #1 </w:t>
                            </w:r>
                          </w:p>
                          <w:p w14:paraId="082C2A22" w14:textId="77777777" w:rsidR="0040639A" w:rsidRPr="00787B69" w:rsidRDefault="0040639A" w:rsidP="005F4B8E">
                            <w:pPr>
                              <w:spacing w:after="0"/>
                              <w:jc w:val="center"/>
                              <w:rPr>
                                <w:b/>
                              </w:rPr>
                            </w:pPr>
                            <w:r>
                              <w:rPr>
                                <w:b/>
                              </w:rPr>
                              <w:t>@ Time T0</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 w14:anchorId="1C4DE4AD" id="_x0000_s1028" type="#_x0000_t202" style="position:absolute;left:0;text-align:left;margin-left:56.5pt;margin-top:.4pt;width:106.7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" stroked="f">
                <v:textbox style="mso-fit-shape-to-text:t">
                  <w:txbxContent>
                    <w:p w14:paraId="49D8406B" w14:textId="77777777" w:rsidR="0040639A" w:rsidRDefault="0040639A" w:rsidP="005F4B8E">
                      <w:pPr>
                        <w:spacing w:after="0"/>
                        <w:jc w:val="center"/>
                        <w:rPr>
                          <w:b/>
                        </w:rPr>
                      </w:pPr>
                      <w:r>
                        <w:rPr>
                          <w:b/>
                        </w:rPr>
                        <w:t xml:space="preserve">MAC-CE for Cell #1 </w:t>
                      </w:r>
                    </w:p>
                    <w:p w14:paraId="082C2A22" w14:textId="77777777" w:rsidR="0040639A" w:rsidRPr="00787B69" w:rsidRDefault="0040639A" w:rsidP="005F4B8E">
                      <w:pPr>
                        <w:spacing w:after="0"/>
                        <w:jc w:val="center"/>
                        <w:rPr>
                          <w:b/>
                        </w:rPr>
                      </w:pPr>
                      <w:r>
                        <w:rPr>
                          <w:b/>
                        </w:rPr>
                        <w:t>@ Time T0</w:t>
                      </w:r>
                    </w:p>
                  </w:txbxContent>
                </v:textbox>
                <w10:wrap type="square"/>
              </v:shape>
            </w:pict>
          </mc:Fallback>
        </mc:AlternateContent>
      </w:r>
    </w:p>
    <w:p w14:paraId="2F80E82E" w14:textId="1395830F" w:rsidR="005F4B8E" w:rsidRPr="00BF3DE3" w:rsidRDefault="00D75120" w:rsidP="005F4B8E">
      <w:pPr>
        <w:jc w:val="both"/>
        <w:rPr>
          <w:lang w:eastAsia="zh-CN"/>
        </w:rPr>
      </w:pPr>
      <w:r w:rsidRPr="00BF3DE3">
        <w:rPr>
          <w:noProof/>
        </w:rPr>
        <w:drawing>
          <wp:anchor distT="0" distB="0" distL="114300" distR="114300" simplePos="0" relativeHeight="251680768" behindDoc="0" locked="0" layoutInCell="1" allowOverlap="1" wp14:anchorId="6D59C584" wp14:editId="69B7150B">
            <wp:simplePos x="0" y="0"/>
            <wp:positionH relativeFrom="column">
              <wp:posOffset>4229100</wp:posOffset>
            </wp:positionH>
            <wp:positionV relativeFrom="paragraph">
              <wp:posOffset>78105</wp:posOffset>
            </wp:positionV>
            <wp:extent cx="1500505" cy="91440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5957" r="74725" b="18626"/>
                    <a:stretch/>
                  </pic:blipFill>
                  <pic:spPr bwMode="auto">
                    <a:xfrm>
                      <a:off x="0" y="0"/>
                      <a:ext cx="1500505" cy="914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4C8CC04" w14:textId="4DF6E3FF" w:rsidR="005F4B8E" w:rsidRPr="00BF3DE3" w:rsidRDefault="005F4B8E" w:rsidP="005F4B8E">
      <w:pPr>
        <w:jc w:val="both"/>
        <w:rPr>
          <w:lang w:eastAsia="zh-CN"/>
        </w:rPr>
      </w:pPr>
    </w:p>
    <w:p w14:paraId="26475F0A" w14:textId="77777777" w:rsidR="005F4B8E" w:rsidRPr="00BF3DE3" w:rsidRDefault="005F4B8E" w:rsidP="005F4B8E">
      <w:pPr>
        <w:jc w:val="both"/>
        <w:rPr>
          <w:lang w:eastAsia="zh-CN"/>
        </w:rPr>
      </w:pPr>
    </w:p>
    <w:p w14:paraId="1B15D535" w14:textId="77777777" w:rsidR="005F4B8E" w:rsidRPr="00BF3DE3" w:rsidRDefault="005F4B8E" w:rsidP="005F4B8E">
      <w:pPr>
        <w:jc w:val="both"/>
        <w:rPr>
          <w:lang w:eastAsia="zh-CN"/>
        </w:rPr>
      </w:pPr>
    </w:p>
    <w:p w14:paraId="2FA10C2D" w14:textId="6BA468F1" w:rsidR="005F4B8E" w:rsidRPr="00BF3DE3" w:rsidRDefault="00D75120" w:rsidP="005F4B8E">
      <w:pPr>
        <w:jc w:val="both"/>
        <w:rPr>
          <w:lang w:eastAsia="zh-CN"/>
        </w:rPr>
      </w:pPr>
      <w:r w:rsidRPr="00BF3DE3">
        <w:rPr>
          <w:noProof/>
        </w:rPr>
        <mc:AlternateContent>
          <mc:Choice Requires="wps">
            <w:drawing>
              <wp:anchor distT="45720" distB="45720" distL="114300" distR="114300" simplePos="0" relativeHeight="251682816" behindDoc="0" locked="0" layoutInCell="1" allowOverlap="1" wp14:anchorId="6F924BAD" wp14:editId="4ACB7B99">
                <wp:simplePos x="0" y="0"/>
                <wp:positionH relativeFrom="column">
                  <wp:posOffset>4321810</wp:posOffset>
                </wp:positionH>
                <wp:positionV relativeFrom="paragraph">
                  <wp:posOffset>111125</wp:posOffset>
                </wp:positionV>
                <wp:extent cx="317500" cy="266700"/>
                <wp:effectExtent l="0" t="0" r="6350" b="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266700"/>
                        </a:xfrm>
                        <a:prstGeom prst="rect">
                          <a:avLst/>
                        </a:prstGeom>
                        <a:solidFill>
                          <a:srgbClr val="FFFFFF"/>
                        </a:solidFill>
                        <a:ln w="9525">
                          <a:noFill/>
                          <a:miter lim="800000"/>
                          <a:headEnd/>
                          <a:tailEnd/>
                        </a:ln>
                      </wps:spPr>
                      <wps:txbx>
                        <w:txbxContent>
                          <w:p w14:paraId="1A00E777" w14:textId="77777777" w:rsidR="00D75120" w:rsidRPr="006C4E88" w:rsidRDefault="00D75120" w:rsidP="00D75120">
                            <w:pPr>
                              <w:spacing w:after="0"/>
                              <w:jc w:val="center"/>
                              <w:rPr>
                                <w:b/>
                                <w:color w:val="FF0000"/>
                                <w:sz w:val="18"/>
                              </w:rPr>
                            </w:pPr>
                            <w:r w:rsidRPr="006C4E88">
                              <w:rPr>
                                <w:b/>
                                <w:color w:val="FF0000"/>
                                <w:sz w:val="18"/>
                              </w:rPr>
                              <w:t>??</w:t>
                            </w:r>
                          </w:p>
                        </w:txbxContent>
                      </wps:txbx>
                      <wps:bodyPr rot="0" vert="horz"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 w14:anchorId="6F924BAD" id="_x0000_s1029" type="#_x0000_t202" style="position:absolute;left:0;text-align:left;margin-left:340.3pt;margin-top:8.75pt;width:25pt;height:21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" stroked="f">
                <v:textbox>
                  <w:txbxContent>
                    <w:p w14:paraId="1A00E777" w14:textId="77777777" w:rsidR="00D75120" w:rsidRPr="006C4E88" w:rsidRDefault="00D75120" w:rsidP="00D75120">
                      <w:pPr>
                        <w:spacing w:after="0"/>
                        <w:jc w:val="center"/>
                        <w:rPr>
                          <w:b/>
                          <w:color w:val="FF0000"/>
                          <w:sz w:val="18"/>
                        </w:rPr>
                      </w:pPr>
                      <w:r w:rsidRPr="006C4E88">
                        <w:rPr>
                          <w:b/>
                          <w:color w:val="FF0000"/>
                          <w:sz w:val="18"/>
                        </w:rPr>
                        <w:t>??</w:t>
                      </w:r>
                    </w:p>
                  </w:txbxContent>
                </v:textbox>
                <w10:wrap type="square"/>
              </v:shape>
            </w:pict>
          </mc:Fallback>
        </mc:AlternateContent>
      </w:r>
    </w:p>
    <w:p w14:paraId="505CDD7C" w14:textId="18E6DC76" w:rsidR="005F4B8E" w:rsidRPr="00BF3DE3" w:rsidRDefault="005F4B8E" w:rsidP="005F4B8E">
      <w:pPr>
        <w:jc w:val="both"/>
        <w:rPr>
          <w:lang w:eastAsia="zh-CN"/>
        </w:rPr>
      </w:pPr>
    </w:p>
    <w:p w14:paraId="7CD77A52" w14:textId="77777777" w:rsidR="00D75120" w:rsidRDefault="00D75120" w:rsidP="00D75120">
      <w:pPr>
        <w:jc w:val="center"/>
        <w:rPr>
          <w:b/>
          <w:lang w:eastAsia="zh-CN"/>
        </w:rPr>
      </w:pPr>
    </w:p>
    <w:p w14:paraId="2300931A" w14:textId="5F3293AA" w:rsidR="005F4B8E" w:rsidRDefault="005F4B8E" w:rsidP="00D75120">
      <w:pPr>
        <w:jc w:val="center"/>
        <w:rPr>
          <w:b/>
          <w:lang w:eastAsia="zh-CN"/>
        </w:rPr>
      </w:pPr>
      <w:r w:rsidRPr="00BF3DE3">
        <w:rPr>
          <w:b/>
          <w:lang w:eastAsia="zh-CN"/>
        </w:rPr>
        <w:t xml:space="preserve">Figure </w:t>
      </w:r>
      <w:r w:rsidR="00641E8B">
        <w:rPr>
          <w:b/>
          <w:lang w:eastAsia="zh-CN"/>
        </w:rPr>
        <w:t>2</w:t>
      </w:r>
      <w:r w:rsidRPr="00BF3DE3">
        <w:rPr>
          <w:b/>
          <w:lang w:eastAsia="zh-CN"/>
        </w:rPr>
        <w:t>: invalid TCI state due to update of the activated TCI states</w:t>
      </w:r>
    </w:p>
    <w:p w14:paraId="68181114" w14:textId="23F14B57" w:rsidR="005F4B8E" w:rsidRPr="00BF3DE3" w:rsidRDefault="005F4B8E" w:rsidP="008B1F6D">
      <w:pPr>
        <w:pStyle w:val="ListParagraph"/>
        <w:numPr>
          <w:ilvl w:val="0"/>
          <w:numId w:val="24"/>
        </w:numPr>
        <w:ind w:leftChars="0"/>
        <w:jc w:val="both"/>
        <w:rPr>
          <w:lang w:eastAsia="zh-CN"/>
        </w:rPr>
      </w:pPr>
      <w:r w:rsidRPr="00BF3DE3">
        <w:rPr>
          <w:b/>
          <w:u w:val="single"/>
          <w:lang w:eastAsia="zh-CN"/>
        </w:rPr>
        <w:lastRenderedPageBreak/>
        <w:t>Example 2:</w:t>
      </w:r>
      <w:r w:rsidRPr="00BF3DE3">
        <w:rPr>
          <w:lang w:eastAsia="zh-CN"/>
        </w:rPr>
        <w:t xml:space="preserve"> At time T0, a first set of MAC-CEs activate a respective set of 8 TCI states, with codepoints 0-7, for each cell from a set of cells {1, 2, 3, 4}. Accordingly, RRC configures a joint multi-cell TCI table that essentially defines a ‘linkage’, in terms of beam generation and beamforming, among the TCI states of the set of cells. In the example shown in Figure </w:t>
      </w:r>
      <w:r w:rsidR="00641E8B">
        <w:rPr>
          <w:lang w:eastAsia="zh-CN"/>
        </w:rPr>
        <w:t>3</w:t>
      </w:r>
      <w:r w:rsidRPr="00BF3DE3">
        <w:rPr>
          <w:lang w:eastAsia="zh-CN"/>
        </w:rPr>
        <w:t>, row #4: (</w:t>
      </w:r>
      <w:r w:rsidRPr="00BF3DE3">
        <w:rPr>
          <w:b/>
          <w:lang w:eastAsia="zh-CN"/>
        </w:rPr>
        <w:t>7, 1,</w:t>
      </w:r>
      <w:r w:rsidRPr="00BF3DE3">
        <w:rPr>
          <w:lang w:eastAsia="zh-CN"/>
        </w:rPr>
        <w:t xml:space="preserve"> 2, 5) defines a ‘linkage’ among the TCI state index 9 of cell #1 with TCI state index 8 of cell #2. </w:t>
      </w:r>
    </w:p>
    <w:p w14:paraId="7E5414CA" w14:textId="19080F42" w:rsidR="005F4B8E" w:rsidRPr="00BF3DE3" w:rsidRDefault="005F4B8E" w:rsidP="005F4B8E">
      <w:pPr>
        <w:pStyle w:val="ListParagraph"/>
        <w:ind w:leftChars="0" w:left="720"/>
        <w:jc w:val="both"/>
        <w:rPr>
          <w:lang w:eastAsia="zh-CN"/>
        </w:rPr>
      </w:pPr>
      <w:r w:rsidRPr="00BF3DE3">
        <w:rPr>
          <w:lang w:eastAsia="zh-CN"/>
        </w:rPr>
        <w:t>Then, at time T1, a second (legacy</w:t>
      </w:r>
      <w:r w:rsidR="000A0DA8">
        <w:rPr>
          <w:lang w:eastAsia="zh-CN"/>
        </w:rPr>
        <w:t>,</w:t>
      </w:r>
      <w:r w:rsidRPr="00BF3DE3">
        <w:rPr>
          <w:lang w:eastAsia="zh-CN"/>
        </w:rPr>
        <w:t xml:space="preserve"> per-cell) MAC-CE for cell #1 activates a different set of 8 TCI state indexes and associates them with TCI codepoints {0, 1, 2, …, 7} for cell #1, as shown in Figure </w:t>
      </w:r>
      <w:r w:rsidR="00641E8B">
        <w:rPr>
          <w:lang w:eastAsia="zh-CN"/>
        </w:rPr>
        <w:t>3</w:t>
      </w:r>
      <w:r w:rsidRPr="00BF3DE3">
        <w:rPr>
          <w:lang w:eastAsia="zh-CN"/>
        </w:rPr>
        <w:t xml:space="preserve">. If the joint multi-cell TCI table as configured by RRC is maintained, then row #4 of the TCI table would imply a ‘linkage’ between TCI state index 25 of cell #1 with TCI state index 8 of cell #2, which may not be meaningful or applicable from physical layer / beam generation perspective.  </w:t>
      </w:r>
    </w:p>
    <w:p w14:paraId="115D59CC" w14:textId="66EAAD0C" w:rsidR="005F4B8E" w:rsidRPr="00BF3DE3" w:rsidRDefault="005F4B8E" w:rsidP="00944CBE">
      <w:pPr>
        <w:jc w:val="both"/>
        <w:rPr>
          <w:lang w:eastAsia="zh-CN"/>
        </w:rPr>
      </w:pPr>
      <w:r w:rsidRPr="00BF3DE3">
        <w:rPr>
          <w:noProof/>
        </w:rPr>
        <mc:AlternateContent>
          <mc:Choice Requires="wps">
            <w:drawing>
              <wp:anchor distT="45720" distB="45720" distL="114300" distR="114300" simplePos="0" relativeHeight="251667456" behindDoc="0" locked="0" layoutInCell="1" allowOverlap="1" wp14:anchorId="53680FD9" wp14:editId="5A34D0FF">
                <wp:simplePos x="0" y="0"/>
                <wp:positionH relativeFrom="column">
                  <wp:posOffset>1924050</wp:posOffset>
                </wp:positionH>
                <wp:positionV relativeFrom="paragraph">
                  <wp:posOffset>70485</wp:posOffset>
                </wp:positionV>
                <wp:extent cx="2601595" cy="1404620"/>
                <wp:effectExtent l="0" t="0" r="8255" b="1270"/>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1595" cy="1404620"/>
                        </a:xfrm>
                        <a:prstGeom prst="rect">
                          <a:avLst/>
                        </a:prstGeom>
                        <a:solidFill>
                          <a:srgbClr val="FFFFFF"/>
                        </a:solidFill>
                        <a:ln w="9525">
                          <a:noFill/>
                          <a:miter lim="800000"/>
                          <a:headEnd/>
                          <a:tailEnd/>
                        </a:ln>
                      </wps:spPr>
                      <wps:txbx>
                        <w:txbxContent>
                          <w:p w14:paraId="6F211EF2" w14:textId="77777777" w:rsidR="0040639A" w:rsidRPr="00787B69" w:rsidRDefault="0040639A" w:rsidP="005F4B8E">
                            <w:pPr>
                              <w:spacing w:after="0"/>
                              <w:jc w:val="center"/>
                              <w:rPr>
                                <w:b/>
                              </w:rPr>
                            </w:pPr>
                            <w:r w:rsidRPr="00787B69">
                              <w:rPr>
                                <w:b/>
                              </w:rPr>
                              <w:t>Joint multi-cell TCI table provided by RRC</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 w14:anchorId="53680FD9" id="_x0000_s1030" type="#_x0000_t202" style="position:absolute;left:0;text-align:left;margin-left:151.5pt;margin-top:5.55pt;width:204.8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" stroked="f">
                <v:textbox style="mso-fit-shape-to-text:t">
                  <w:txbxContent>
                    <w:p w14:paraId="6F211EF2" w14:textId="77777777" w:rsidR="0040639A" w:rsidRPr="00787B69" w:rsidRDefault="0040639A" w:rsidP="005F4B8E">
                      <w:pPr>
                        <w:spacing w:after="0"/>
                        <w:jc w:val="center"/>
                        <w:rPr>
                          <w:b/>
                        </w:rPr>
                      </w:pPr>
                      <w:r w:rsidRPr="00787B69">
                        <w:rPr>
                          <w:b/>
                        </w:rPr>
                        <w:t>Joint multi-cell TCI table provided by RRC</w:t>
                      </w:r>
                    </w:p>
                  </w:txbxContent>
                </v:textbox>
                <w10:wrap type="square"/>
              </v:shape>
            </w:pict>
          </mc:Fallback>
        </mc:AlternateContent>
      </w:r>
    </w:p>
    <w:tbl>
      <w:tblPr>
        <w:tblStyle w:val="TableGrid"/>
        <w:tblpPr w:leftFromText="180" w:rightFromText="180" w:vertAnchor="text" w:horzAnchor="page" w:tblpX="4021" w:tblpY="134"/>
        <w:tblW w:w="0" w:type="auto"/>
        <w:tblLook w:val="04A0" w:firstRow="1" w:lastRow="0" w:firstColumn="1" w:lastColumn="0" w:noHBand="0" w:noVBand="1"/>
      </w:tblPr>
      <w:tblGrid>
        <w:gridCol w:w="616"/>
        <w:gridCol w:w="934"/>
        <w:gridCol w:w="935"/>
        <w:gridCol w:w="935"/>
        <w:gridCol w:w="935"/>
      </w:tblGrid>
      <w:tr w:rsidR="005F4B8E" w:rsidRPr="00BF3DE3" w14:paraId="101C16FF" w14:textId="77777777" w:rsidTr="00405938">
        <w:trPr>
          <w:trHeight w:val="269"/>
        </w:trPr>
        <w:tc>
          <w:tcPr>
            <w:tcW w:w="616" w:type="dxa"/>
            <w:vAlign w:val="center"/>
          </w:tcPr>
          <w:p w14:paraId="454A99B0" w14:textId="77777777" w:rsidR="005F4B8E" w:rsidRPr="00BF3DE3" w:rsidRDefault="005F4B8E" w:rsidP="00405938">
            <w:pPr>
              <w:rPr>
                <w:sz w:val="18"/>
              </w:rPr>
            </w:pPr>
            <w:r w:rsidRPr="00BF3DE3">
              <w:rPr>
                <w:sz w:val="18"/>
              </w:rPr>
              <w:t>Row index</w:t>
            </w:r>
          </w:p>
        </w:tc>
        <w:tc>
          <w:tcPr>
            <w:tcW w:w="934" w:type="dxa"/>
            <w:vAlign w:val="center"/>
          </w:tcPr>
          <w:p w14:paraId="59F6BFB7" w14:textId="77777777" w:rsidR="005F4B8E" w:rsidRPr="00BF3DE3" w:rsidRDefault="005F4B8E" w:rsidP="00405938">
            <w:pPr>
              <w:rPr>
                <w:sz w:val="18"/>
              </w:rPr>
            </w:pPr>
            <w:r w:rsidRPr="00BF3DE3">
              <w:rPr>
                <w:sz w:val="18"/>
              </w:rPr>
              <w:t>Cell #1</w:t>
            </w:r>
          </w:p>
        </w:tc>
        <w:tc>
          <w:tcPr>
            <w:tcW w:w="935" w:type="dxa"/>
            <w:vAlign w:val="center"/>
          </w:tcPr>
          <w:p w14:paraId="6A25B3F5" w14:textId="77777777" w:rsidR="005F4B8E" w:rsidRPr="00BF3DE3" w:rsidRDefault="005F4B8E" w:rsidP="00405938">
            <w:pPr>
              <w:rPr>
                <w:sz w:val="18"/>
              </w:rPr>
            </w:pPr>
            <w:r w:rsidRPr="00BF3DE3">
              <w:rPr>
                <w:sz w:val="18"/>
              </w:rPr>
              <w:t>Cell #2</w:t>
            </w:r>
          </w:p>
        </w:tc>
        <w:tc>
          <w:tcPr>
            <w:tcW w:w="935" w:type="dxa"/>
            <w:vAlign w:val="center"/>
          </w:tcPr>
          <w:p w14:paraId="4375AE19" w14:textId="77777777" w:rsidR="005F4B8E" w:rsidRPr="00BF3DE3" w:rsidRDefault="005F4B8E" w:rsidP="00405938">
            <w:pPr>
              <w:rPr>
                <w:sz w:val="18"/>
              </w:rPr>
            </w:pPr>
            <w:r w:rsidRPr="00BF3DE3">
              <w:rPr>
                <w:sz w:val="18"/>
              </w:rPr>
              <w:t>Cell #3</w:t>
            </w:r>
          </w:p>
        </w:tc>
        <w:tc>
          <w:tcPr>
            <w:tcW w:w="935" w:type="dxa"/>
            <w:vAlign w:val="center"/>
          </w:tcPr>
          <w:p w14:paraId="14A4C4BC" w14:textId="77777777" w:rsidR="005F4B8E" w:rsidRPr="00BF3DE3" w:rsidRDefault="005F4B8E" w:rsidP="00405938">
            <w:pPr>
              <w:rPr>
                <w:sz w:val="18"/>
              </w:rPr>
            </w:pPr>
            <w:r w:rsidRPr="00BF3DE3">
              <w:rPr>
                <w:sz w:val="18"/>
              </w:rPr>
              <w:t>Cell #4</w:t>
            </w:r>
          </w:p>
        </w:tc>
      </w:tr>
      <w:tr w:rsidR="005F4B8E" w:rsidRPr="00BF3DE3" w14:paraId="48FC1D39" w14:textId="77777777" w:rsidTr="00405938">
        <w:trPr>
          <w:trHeight w:val="269"/>
        </w:trPr>
        <w:tc>
          <w:tcPr>
            <w:tcW w:w="616" w:type="dxa"/>
          </w:tcPr>
          <w:p w14:paraId="20AAFF0B" w14:textId="77777777" w:rsidR="005F4B8E" w:rsidRPr="00BF3DE3" w:rsidRDefault="005F4B8E" w:rsidP="00405938">
            <w:pPr>
              <w:spacing w:after="0"/>
              <w:rPr>
                <w:sz w:val="18"/>
              </w:rPr>
            </w:pPr>
            <w:r w:rsidRPr="00BF3DE3">
              <w:rPr>
                <w:sz w:val="18"/>
              </w:rPr>
              <w:t>0</w:t>
            </w:r>
          </w:p>
        </w:tc>
        <w:tc>
          <w:tcPr>
            <w:tcW w:w="934" w:type="dxa"/>
            <w:vAlign w:val="center"/>
          </w:tcPr>
          <w:p w14:paraId="5B070AA2" w14:textId="77777777" w:rsidR="005F4B8E" w:rsidRPr="00BF3DE3" w:rsidRDefault="005F4B8E" w:rsidP="00405938">
            <w:pPr>
              <w:spacing w:after="0"/>
              <w:jc w:val="center"/>
              <w:rPr>
                <w:sz w:val="18"/>
              </w:rPr>
            </w:pPr>
            <w:r w:rsidRPr="00BF3DE3">
              <w:rPr>
                <w:sz w:val="18"/>
              </w:rPr>
              <w:t>2</w:t>
            </w:r>
          </w:p>
        </w:tc>
        <w:tc>
          <w:tcPr>
            <w:tcW w:w="935" w:type="dxa"/>
            <w:vAlign w:val="center"/>
          </w:tcPr>
          <w:p w14:paraId="382FC730" w14:textId="77777777" w:rsidR="005F4B8E" w:rsidRPr="00BF3DE3" w:rsidRDefault="005F4B8E" w:rsidP="00405938">
            <w:pPr>
              <w:spacing w:after="0"/>
              <w:jc w:val="center"/>
              <w:rPr>
                <w:sz w:val="18"/>
              </w:rPr>
            </w:pPr>
            <w:r w:rsidRPr="00BF3DE3">
              <w:rPr>
                <w:sz w:val="18"/>
              </w:rPr>
              <w:t>1</w:t>
            </w:r>
          </w:p>
        </w:tc>
        <w:tc>
          <w:tcPr>
            <w:tcW w:w="935" w:type="dxa"/>
            <w:vAlign w:val="center"/>
          </w:tcPr>
          <w:p w14:paraId="1BF94A37" w14:textId="77777777" w:rsidR="005F4B8E" w:rsidRPr="00BF3DE3" w:rsidRDefault="005F4B8E" w:rsidP="00405938">
            <w:pPr>
              <w:spacing w:after="0"/>
              <w:jc w:val="center"/>
              <w:rPr>
                <w:sz w:val="18"/>
              </w:rPr>
            </w:pPr>
            <w:r w:rsidRPr="00BF3DE3">
              <w:rPr>
                <w:sz w:val="18"/>
              </w:rPr>
              <w:t>3</w:t>
            </w:r>
          </w:p>
        </w:tc>
        <w:tc>
          <w:tcPr>
            <w:tcW w:w="935" w:type="dxa"/>
            <w:vAlign w:val="center"/>
          </w:tcPr>
          <w:p w14:paraId="45A0E849" w14:textId="77777777" w:rsidR="005F4B8E" w:rsidRPr="00BF3DE3" w:rsidRDefault="005F4B8E" w:rsidP="00405938">
            <w:pPr>
              <w:spacing w:after="0"/>
              <w:jc w:val="center"/>
              <w:rPr>
                <w:sz w:val="18"/>
              </w:rPr>
            </w:pPr>
            <w:r w:rsidRPr="00BF3DE3">
              <w:rPr>
                <w:sz w:val="18"/>
              </w:rPr>
              <w:t>0</w:t>
            </w:r>
          </w:p>
        </w:tc>
      </w:tr>
      <w:tr w:rsidR="005F4B8E" w:rsidRPr="00BF3DE3" w14:paraId="2BE8753E" w14:textId="77777777" w:rsidTr="00405938">
        <w:trPr>
          <w:trHeight w:val="269"/>
        </w:trPr>
        <w:tc>
          <w:tcPr>
            <w:tcW w:w="616" w:type="dxa"/>
          </w:tcPr>
          <w:p w14:paraId="0AF9F258" w14:textId="77777777" w:rsidR="005F4B8E" w:rsidRPr="00BF3DE3" w:rsidRDefault="005F4B8E" w:rsidP="00405938">
            <w:pPr>
              <w:spacing w:after="0"/>
              <w:rPr>
                <w:sz w:val="18"/>
              </w:rPr>
            </w:pPr>
            <w:r w:rsidRPr="00BF3DE3">
              <w:rPr>
                <w:sz w:val="18"/>
              </w:rPr>
              <w:t>1</w:t>
            </w:r>
          </w:p>
        </w:tc>
        <w:tc>
          <w:tcPr>
            <w:tcW w:w="934" w:type="dxa"/>
            <w:vAlign w:val="center"/>
          </w:tcPr>
          <w:p w14:paraId="31D2DD41" w14:textId="77777777" w:rsidR="005F4B8E" w:rsidRPr="00BF3DE3" w:rsidRDefault="005F4B8E" w:rsidP="00405938">
            <w:pPr>
              <w:spacing w:after="0"/>
              <w:jc w:val="center"/>
              <w:rPr>
                <w:sz w:val="18"/>
              </w:rPr>
            </w:pPr>
            <w:r w:rsidRPr="00BF3DE3">
              <w:rPr>
                <w:sz w:val="18"/>
              </w:rPr>
              <w:t>0</w:t>
            </w:r>
          </w:p>
        </w:tc>
        <w:tc>
          <w:tcPr>
            <w:tcW w:w="935" w:type="dxa"/>
            <w:vAlign w:val="center"/>
          </w:tcPr>
          <w:p w14:paraId="017EE4CD" w14:textId="77777777" w:rsidR="005F4B8E" w:rsidRPr="00BF3DE3" w:rsidRDefault="005F4B8E" w:rsidP="00405938">
            <w:pPr>
              <w:spacing w:after="0"/>
              <w:jc w:val="center"/>
              <w:rPr>
                <w:sz w:val="18"/>
              </w:rPr>
            </w:pPr>
            <w:r w:rsidRPr="00BF3DE3">
              <w:rPr>
                <w:sz w:val="18"/>
              </w:rPr>
              <w:t>3</w:t>
            </w:r>
          </w:p>
        </w:tc>
        <w:tc>
          <w:tcPr>
            <w:tcW w:w="935" w:type="dxa"/>
            <w:vAlign w:val="center"/>
          </w:tcPr>
          <w:p w14:paraId="7C1C4C4F" w14:textId="77777777" w:rsidR="005F4B8E" w:rsidRPr="00BF3DE3" w:rsidRDefault="005F4B8E" w:rsidP="00405938">
            <w:pPr>
              <w:spacing w:after="0"/>
              <w:jc w:val="center"/>
              <w:rPr>
                <w:sz w:val="18"/>
              </w:rPr>
            </w:pPr>
            <w:r w:rsidRPr="00BF3DE3">
              <w:rPr>
                <w:sz w:val="18"/>
              </w:rPr>
              <w:t>1</w:t>
            </w:r>
          </w:p>
        </w:tc>
        <w:tc>
          <w:tcPr>
            <w:tcW w:w="935" w:type="dxa"/>
            <w:vAlign w:val="center"/>
          </w:tcPr>
          <w:p w14:paraId="64A8699C" w14:textId="77777777" w:rsidR="005F4B8E" w:rsidRPr="00BF3DE3" w:rsidRDefault="005F4B8E" w:rsidP="00405938">
            <w:pPr>
              <w:spacing w:after="0"/>
              <w:jc w:val="center"/>
              <w:rPr>
                <w:sz w:val="18"/>
              </w:rPr>
            </w:pPr>
            <w:r w:rsidRPr="00BF3DE3">
              <w:rPr>
                <w:sz w:val="18"/>
              </w:rPr>
              <w:t>2</w:t>
            </w:r>
          </w:p>
        </w:tc>
      </w:tr>
      <w:tr w:rsidR="005F4B8E" w:rsidRPr="00BF3DE3" w14:paraId="33AF78D5" w14:textId="77777777" w:rsidTr="00405938">
        <w:trPr>
          <w:trHeight w:val="269"/>
        </w:trPr>
        <w:tc>
          <w:tcPr>
            <w:tcW w:w="616" w:type="dxa"/>
          </w:tcPr>
          <w:p w14:paraId="0FE690C3" w14:textId="77777777" w:rsidR="005F4B8E" w:rsidRPr="00BF3DE3" w:rsidRDefault="005F4B8E" w:rsidP="00405938">
            <w:pPr>
              <w:spacing w:after="0"/>
              <w:rPr>
                <w:sz w:val="18"/>
              </w:rPr>
            </w:pPr>
            <w:r w:rsidRPr="00BF3DE3">
              <w:rPr>
                <w:sz w:val="18"/>
              </w:rPr>
              <w:t>2</w:t>
            </w:r>
          </w:p>
        </w:tc>
        <w:tc>
          <w:tcPr>
            <w:tcW w:w="934" w:type="dxa"/>
            <w:vAlign w:val="center"/>
          </w:tcPr>
          <w:p w14:paraId="1B4C3606" w14:textId="77777777" w:rsidR="005F4B8E" w:rsidRPr="00BF3DE3" w:rsidRDefault="005F4B8E" w:rsidP="00405938">
            <w:pPr>
              <w:spacing w:after="0"/>
              <w:jc w:val="center"/>
              <w:rPr>
                <w:sz w:val="18"/>
              </w:rPr>
            </w:pPr>
            <w:r w:rsidRPr="00BF3DE3">
              <w:rPr>
                <w:sz w:val="18"/>
              </w:rPr>
              <w:t>3</w:t>
            </w:r>
          </w:p>
        </w:tc>
        <w:tc>
          <w:tcPr>
            <w:tcW w:w="935" w:type="dxa"/>
            <w:vAlign w:val="center"/>
          </w:tcPr>
          <w:p w14:paraId="55C14BF6" w14:textId="77777777" w:rsidR="005F4B8E" w:rsidRPr="00BF3DE3" w:rsidRDefault="005F4B8E" w:rsidP="00405938">
            <w:pPr>
              <w:spacing w:after="0"/>
              <w:jc w:val="center"/>
              <w:rPr>
                <w:sz w:val="18"/>
              </w:rPr>
            </w:pPr>
            <w:r w:rsidRPr="00BF3DE3">
              <w:rPr>
                <w:sz w:val="18"/>
              </w:rPr>
              <w:t>6</w:t>
            </w:r>
          </w:p>
        </w:tc>
        <w:tc>
          <w:tcPr>
            <w:tcW w:w="935" w:type="dxa"/>
            <w:vAlign w:val="center"/>
          </w:tcPr>
          <w:p w14:paraId="738BF6A7" w14:textId="77777777" w:rsidR="005F4B8E" w:rsidRPr="00BF3DE3" w:rsidRDefault="005F4B8E" w:rsidP="00405938">
            <w:pPr>
              <w:spacing w:after="0"/>
              <w:jc w:val="center"/>
              <w:rPr>
                <w:sz w:val="18"/>
              </w:rPr>
            </w:pPr>
            <w:r w:rsidRPr="00BF3DE3">
              <w:rPr>
                <w:sz w:val="18"/>
              </w:rPr>
              <w:t>5</w:t>
            </w:r>
          </w:p>
        </w:tc>
        <w:tc>
          <w:tcPr>
            <w:tcW w:w="935" w:type="dxa"/>
            <w:vAlign w:val="center"/>
          </w:tcPr>
          <w:p w14:paraId="5B826026" w14:textId="77777777" w:rsidR="005F4B8E" w:rsidRPr="00BF3DE3" w:rsidRDefault="005F4B8E" w:rsidP="00405938">
            <w:pPr>
              <w:spacing w:after="0"/>
              <w:jc w:val="center"/>
              <w:rPr>
                <w:sz w:val="18"/>
              </w:rPr>
            </w:pPr>
            <w:r w:rsidRPr="00BF3DE3">
              <w:rPr>
                <w:sz w:val="18"/>
              </w:rPr>
              <w:t>2</w:t>
            </w:r>
          </w:p>
        </w:tc>
      </w:tr>
      <w:tr w:rsidR="005F4B8E" w:rsidRPr="00BF3DE3" w14:paraId="49B406BF" w14:textId="77777777" w:rsidTr="00405938">
        <w:trPr>
          <w:trHeight w:val="269"/>
        </w:trPr>
        <w:tc>
          <w:tcPr>
            <w:tcW w:w="616" w:type="dxa"/>
          </w:tcPr>
          <w:p w14:paraId="6DBB53D9" w14:textId="77777777" w:rsidR="005F4B8E" w:rsidRPr="00BF3DE3" w:rsidRDefault="005F4B8E" w:rsidP="00405938">
            <w:pPr>
              <w:spacing w:after="0"/>
              <w:rPr>
                <w:sz w:val="18"/>
              </w:rPr>
            </w:pPr>
            <w:r w:rsidRPr="00BF3DE3">
              <w:rPr>
                <w:sz w:val="18"/>
              </w:rPr>
              <w:t>3</w:t>
            </w:r>
          </w:p>
        </w:tc>
        <w:tc>
          <w:tcPr>
            <w:tcW w:w="934" w:type="dxa"/>
            <w:vAlign w:val="center"/>
          </w:tcPr>
          <w:p w14:paraId="468CAF2E" w14:textId="77777777" w:rsidR="005F4B8E" w:rsidRPr="00BF3DE3" w:rsidRDefault="005F4B8E" w:rsidP="00405938">
            <w:pPr>
              <w:spacing w:after="0"/>
              <w:jc w:val="center"/>
              <w:rPr>
                <w:sz w:val="18"/>
              </w:rPr>
            </w:pPr>
            <w:r w:rsidRPr="00BF3DE3">
              <w:rPr>
                <w:sz w:val="18"/>
              </w:rPr>
              <w:t>4</w:t>
            </w:r>
          </w:p>
        </w:tc>
        <w:tc>
          <w:tcPr>
            <w:tcW w:w="935" w:type="dxa"/>
            <w:vAlign w:val="center"/>
          </w:tcPr>
          <w:p w14:paraId="1E296196" w14:textId="77777777" w:rsidR="005F4B8E" w:rsidRPr="00BF3DE3" w:rsidRDefault="005F4B8E" w:rsidP="00405938">
            <w:pPr>
              <w:spacing w:after="0"/>
              <w:jc w:val="center"/>
              <w:rPr>
                <w:sz w:val="18"/>
              </w:rPr>
            </w:pPr>
            <w:r w:rsidRPr="00BF3DE3">
              <w:rPr>
                <w:sz w:val="18"/>
              </w:rPr>
              <w:t>2</w:t>
            </w:r>
          </w:p>
        </w:tc>
        <w:tc>
          <w:tcPr>
            <w:tcW w:w="935" w:type="dxa"/>
            <w:vAlign w:val="center"/>
          </w:tcPr>
          <w:p w14:paraId="34918438" w14:textId="77777777" w:rsidR="005F4B8E" w:rsidRPr="00BF3DE3" w:rsidRDefault="005F4B8E" w:rsidP="00405938">
            <w:pPr>
              <w:spacing w:after="0"/>
              <w:jc w:val="center"/>
              <w:rPr>
                <w:sz w:val="18"/>
              </w:rPr>
            </w:pPr>
            <w:r w:rsidRPr="00BF3DE3">
              <w:rPr>
                <w:sz w:val="18"/>
              </w:rPr>
              <w:t>7</w:t>
            </w:r>
          </w:p>
        </w:tc>
        <w:tc>
          <w:tcPr>
            <w:tcW w:w="935" w:type="dxa"/>
            <w:vAlign w:val="center"/>
          </w:tcPr>
          <w:p w14:paraId="4D8A322F" w14:textId="77777777" w:rsidR="005F4B8E" w:rsidRPr="00BF3DE3" w:rsidRDefault="005F4B8E" w:rsidP="00405938">
            <w:pPr>
              <w:spacing w:after="0"/>
              <w:jc w:val="center"/>
              <w:rPr>
                <w:sz w:val="18"/>
              </w:rPr>
            </w:pPr>
            <w:r w:rsidRPr="00BF3DE3">
              <w:rPr>
                <w:sz w:val="18"/>
              </w:rPr>
              <w:t>4</w:t>
            </w:r>
          </w:p>
        </w:tc>
      </w:tr>
      <w:tr w:rsidR="005F4B8E" w:rsidRPr="00BF3DE3" w14:paraId="7A42CC42" w14:textId="77777777" w:rsidTr="00405938">
        <w:trPr>
          <w:trHeight w:val="269"/>
        </w:trPr>
        <w:tc>
          <w:tcPr>
            <w:tcW w:w="616" w:type="dxa"/>
          </w:tcPr>
          <w:p w14:paraId="1A73A6C7" w14:textId="77777777" w:rsidR="005F4B8E" w:rsidRPr="00BF3DE3" w:rsidRDefault="005F4B8E" w:rsidP="00405938">
            <w:pPr>
              <w:spacing w:after="0"/>
              <w:rPr>
                <w:b/>
                <w:sz w:val="18"/>
              </w:rPr>
            </w:pPr>
            <w:r w:rsidRPr="00BF3DE3">
              <w:rPr>
                <w:b/>
                <w:sz w:val="18"/>
              </w:rPr>
              <w:t>4</w:t>
            </w:r>
          </w:p>
        </w:tc>
        <w:tc>
          <w:tcPr>
            <w:tcW w:w="934" w:type="dxa"/>
            <w:vAlign w:val="center"/>
          </w:tcPr>
          <w:p w14:paraId="61D1EE84" w14:textId="77777777" w:rsidR="005F4B8E" w:rsidRPr="00BF3DE3" w:rsidRDefault="005F4B8E" w:rsidP="00405938">
            <w:pPr>
              <w:spacing w:after="0"/>
              <w:jc w:val="center"/>
              <w:rPr>
                <w:b/>
                <w:sz w:val="18"/>
              </w:rPr>
            </w:pPr>
            <w:r w:rsidRPr="00BF3DE3">
              <w:rPr>
                <w:b/>
                <w:color w:val="FF0000"/>
                <w:sz w:val="18"/>
              </w:rPr>
              <w:t>7</w:t>
            </w:r>
          </w:p>
        </w:tc>
        <w:tc>
          <w:tcPr>
            <w:tcW w:w="935" w:type="dxa"/>
            <w:vAlign w:val="center"/>
          </w:tcPr>
          <w:p w14:paraId="4DB83012" w14:textId="77777777" w:rsidR="005F4B8E" w:rsidRPr="00BF3DE3" w:rsidRDefault="005F4B8E" w:rsidP="00405938">
            <w:pPr>
              <w:spacing w:after="0"/>
              <w:jc w:val="center"/>
              <w:rPr>
                <w:b/>
                <w:sz w:val="18"/>
              </w:rPr>
            </w:pPr>
            <w:r w:rsidRPr="00BF3DE3">
              <w:rPr>
                <w:b/>
                <w:color w:val="FF0000"/>
                <w:sz w:val="18"/>
              </w:rPr>
              <w:t>1</w:t>
            </w:r>
          </w:p>
        </w:tc>
        <w:tc>
          <w:tcPr>
            <w:tcW w:w="935" w:type="dxa"/>
            <w:vAlign w:val="center"/>
          </w:tcPr>
          <w:p w14:paraId="2E18EE85" w14:textId="77777777" w:rsidR="005F4B8E" w:rsidRPr="00BF3DE3" w:rsidRDefault="005F4B8E" w:rsidP="00405938">
            <w:pPr>
              <w:spacing w:after="0"/>
              <w:jc w:val="center"/>
              <w:rPr>
                <w:b/>
                <w:sz w:val="18"/>
              </w:rPr>
            </w:pPr>
            <w:r w:rsidRPr="00BF3DE3">
              <w:rPr>
                <w:b/>
                <w:sz w:val="18"/>
              </w:rPr>
              <w:t>2</w:t>
            </w:r>
          </w:p>
        </w:tc>
        <w:tc>
          <w:tcPr>
            <w:tcW w:w="935" w:type="dxa"/>
            <w:vAlign w:val="center"/>
          </w:tcPr>
          <w:p w14:paraId="0D831ED7" w14:textId="77777777" w:rsidR="005F4B8E" w:rsidRPr="00BF3DE3" w:rsidRDefault="005F4B8E" w:rsidP="00405938">
            <w:pPr>
              <w:spacing w:after="0"/>
              <w:jc w:val="center"/>
              <w:rPr>
                <w:b/>
                <w:sz w:val="18"/>
              </w:rPr>
            </w:pPr>
            <w:r w:rsidRPr="00BF3DE3">
              <w:rPr>
                <w:b/>
                <w:sz w:val="18"/>
              </w:rPr>
              <w:t>5</w:t>
            </w:r>
          </w:p>
        </w:tc>
      </w:tr>
      <w:tr w:rsidR="005F4B8E" w:rsidRPr="00BF3DE3" w14:paraId="6C376C66" w14:textId="77777777" w:rsidTr="00405938">
        <w:trPr>
          <w:trHeight w:val="269"/>
        </w:trPr>
        <w:tc>
          <w:tcPr>
            <w:tcW w:w="616" w:type="dxa"/>
          </w:tcPr>
          <w:p w14:paraId="6FA2FBFB" w14:textId="77777777" w:rsidR="005F4B8E" w:rsidRPr="00BF3DE3" w:rsidRDefault="005F4B8E" w:rsidP="00405938">
            <w:pPr>
              <w:spacing w:after="0"/>
              <w:rPr>
                <w:sz w:val="18"/>
              </w:rPr>
            </w:pPr>
            <w:r w:rsidRPr="00BF3DE3">
              <w:rPr>
                <w:sz w:val="18"/>
              </w:rPr>
              <w:t>…</w:t>
            </w:r>
          </w:p>
        </w:tc>
        <w:tc>
          <w:tcPr>
            <w:tcW w:w="934" w:type="dxa"/>
            <w:vAlign w:val="center"/>
          </w:tcPr>
          <w:p w14:paraId="5AA9BDB3" w14:textId="77777777" w:rsidR="005F4B8E" w:rsidRPr="00BF3DE3" w:rsidRDefault="005F4B8E" w:rsidP="00405938">
            <w:pPr>
              <w:spacing w:after="0"/>
              <w:jc w:val="center"/>
              <w:rPr>
                <w:sz w:val="18"/>
              </w:rPr>
            </w:pPr>
            <w:r w:rsidRPr="00BF3DE3">
              <w:rPr>
                <w:sz w:val="18"/>
              </w:rPr>
              <w:t>…</w:t>
            </w:r>
          </w:p>
        </w:tc>
        <w:tc>
          <w:tcPr>
            <w:tcW w:w="935" w:type="dxa"/>
            <w:vAlign w:val="center"/>
          </w:tcPr>
          <w:p w14:paraId="3CDF5D0F" w14:textId="77777777" w:rsidR="005F4B8E" w:rsidRPr="00BF3DE3" w:rsidRDefault="005F4B8E" w:rsidP="00405938">
            <w:pPr>
              <w:spacing w:after="0"/>
              <w:jc w:val="center"/>
              <w:rPr>
                <w:sz w:val="18"/>
              </w:rPr>
            </w:pPr>
            <w:r w:rsidRPr="00BF3DE3">
              <w:rPr>
                <w:sz w:val="18"/>
              </w:rPr>
              <w:t>…</w:t>
            </w:r>
          </w:p>
        </w:tc>
        <w:tc>
          <w:tcPr>
            <w:tcW w:w="935" w:type="dxa"/>
            <w:vAlign w:val="center"/>
          </w:tcPr>
          <w:p w14:paraId="6001EAE7" w14:textId="77777777" w:rsidR="005F4B8E" w:rsidRPr="00BF3DE3" w:rsidRDefault="005F4B8E" w:rsidP="00405938">
            <w:pPr>
              <w:spacing w:after="0"/>
              <w:jc w:val="center"/>
              <w:rPr>
                <w:sz w:val="18"/>
              </w:rPr>
            </w:pPr>
            <w:r w:rsidRPr="00BF3DE3">
              <w:rPr>
                <w:sz w:val="18"/>
              </w:rPr>
              <w:t>…</w:t>
            </w:r>
          </w:p>
        </w:tc>
        <w:tc>
          <w:tcPr>
            <w:tcW w:w="935" w:type="dxa"/>
            <w:vAlign w:val="center"/>
          </w:tcPr>
          <w:p w14:paraId="449D93AF" w14:textId="77777777" w:rsidR="005F4B8E" w:rsidRPr="00BF3DE3" w:rsidRDefault="005F4B8E" w:rsidP="00405938">
            <w:pPr>
              <w:spacing w:after="0"/>
              <w:jc w:val="center"/>
              <w:rPr>
                <w:sz w:val="18"/>
              </w:rPr>
            </w:pPr>
            <w:r w:rsidRPr="00BF3DE3">
              <w:rPr>
                <w:sz w:val="18"/>
              </w:rPr>
              <w:t>…</w:t>
            </w:r>
          </w:p>
        </w:tc>
      </w:tr>
      <w:tr w:rsidR="005F4B8E" w:rsidRPr="00BF3DE3" w14:paraId="003E9716" w14:textId="77777777" w:rsidTr="00405938">
        <w:trPr>
          <w:trHeight w:val="269"/>
        </w:trPr>
        <w:tc>
          <w:tcPr>
            <w:tcW w:w="616" w:type="dxa"/>
          </w:tcPr>
          <w:p w14:paraId="25467E5E" w14:textId="77777777" w:rsidR="005F4B8E" w:rsidRPr="00BF3DE3" w:rsidRDefault="005F4B8E" w:rsidP="00405938">
            <w:pPr>
              <w:spacing w:after="0"/>
              <w:rPr>
                <w:sz w:val="18"/>
              </w:rPr>
            </w:pPr>
            <w:r w:rsidRPr="00BF3DE3">
              <w:rPr>
                <w:sz w:val="18"/>
              </w:rPr>
              <w:t>15</w:t>
            </w:r>
          </w:p>
        </w:tc>
        <w:tc>
          <w:tcPr>
            <w:tcW w:w="934" w:type="dxa"/>
            <w:vAlign w:val="center"/>
          </w:tcPr>
          <w:p w14:paraId="1C6A92A0" w14:textId="77777777" w:rsidR="005F4B8E" w:rsidRPr="00BF3DE3" w:rsidRDefault="005F4B8E" w:rsidP="00405938">
            <w:pPr>
              <w:spacing w:after="0"/>
              <w:jc w:val="center"/>
              <w:rPr>
                <w:sz w:val="18"/>
              </w:rPr>
            </w:pPr>
            <w:r w:rsidRPr="00BF3DE3">
              <w:rPr>
                <w:sz w:val="18"/>
              </w:rPr>
              <w:t>6</w:t>
            </w:r>
          </w:p>
        </w:tc>
        <w:tc>
          <w:tcPr>
            <w:tcW w:w="935" w:type="dxa"/>
            <w:vAlign w:val="center"/>
          </w:tcPr>
          <w:p w14:paraId="3F87B9A0" w14:textId="77777777" w:rsidR="005F4B8E" w:rsidRPr="00BF3DE3" w:rsidRDefault="005F4B8E" w:rsidP="00405938">
            <w:pPr>
              <w:spacing w:after="0"/>
              <w:jc w:val="center"/>
              <w:rPr>
                <w:sz w:val="18"/>
              </w:rPr>
            </w:pPr>
            <w:r w:rsidRPr="00BF3DE3">
              <w:rPr>
                <w:sz w:val="18"/>
              </w:rPr>
              <w:t>4</w:t>
            </w:r>
          </w:p>
        </w:tc>
        <w:tc>
          <w:tcPr>
            <w:tcW w:w="935" w:type="dxa"/>
            <w:vAlign w:val="center"/>
          </w:tcPr>
          <w:p w14:paraId="54E8FD20" w14:textId="77777777" w:rsidR="005F4B8E" w:rsidRPr="00BF3DE3" w:rsidRDefault="005F4B8E" w:rsidP="00405938">
            <w:pPr>
              <w:spacing w:after="0"/>
              <w:jc w:val="center"/>
              <w:rPr>
                <w:sz w:val="18"/>
              </w:rPr>
            </w:pPr>
            <w:r w:rsidRPr="00BF3DE3">
              <w:rPr>
                <w:sz w:val="18"/>
              </w:rPr>
              <w:t>1</w:t>
            </w:r>
          </w:p>
        </w:tc>
        <w:tc>
          <w:tcPr>
            <w:tcW w:w="935" w:type="dxa"/>
            <w:vAlign w:val="center"/>
          </w:tcPr>
          <w:p w14:paraId="094391D7" w14:textId="77777777" w:rsidR="005F4B8E" w:rsidRPr="00BF3DE3" w:rsidRDefault="005F4B8E" w:rsidP="00405938">
            <w:pPr>
              <w:spacing w:after="0"/>
              <w:jc w:val="center"/>
              <w:rPr>
                <w:sz w:val="18"/>
              </w:rPr>
            </w:pPr>
            <w:r w:rsidRPr="00BF3DE3">
              <w:rPr>
                <w:sz w:val="18"/>
              </w:rPr>
              <w:t>3</w:t>
            </w:r>
          </w:p>
        </w:tc>
      </w:tr>
    </w:tbl>
    <w:p w14:paraId="7C36E062" w14:textId="77777777" w:rsidR="005F4B8E" w:rsidRPr="00BF3DE3" w:rsidRDefault="005F4B8E" w:rsidP="005F4B8E">
      <w:pPr>
        <w:pStyle w:val="ListParagraph"/>
        <w:ind w:leftChars="0" w:left="720"/>
        <w:jc w:val="both"/>
        <w:rPr>
          <w:lang w:eastAsia="zh-CN"/>
        </w:rPr>
      </w:pPr>
    </w:p>
    <w:p w14:paraId="604B150C" w14:textId="77777777" w:rsidR="005F4B8E" w:rsidRPr="00BF3DE3" w:rsidRDefault="005F4B8E" w:rsidP="005F4B8E">
      <w:pPr>
        <w:pStyle w:val="ListParagraph"/>
        <w:ind w:leftChars="0" w:left="720"/>
        <w:jc w:val="both"/>
        <w:rPr>
          <w:lang w:eastAsia="zh-CN"/>
        </w:rPr>
      </w:pPr>
    </w:p>
    <w:p w14:paraId="3B7368EB" w14:textId="77777777" w:rsidR="005F4B8E" w:rsidRPr="00BF3DE3" w:rsidRDefault="005F4B8E" w:rsidP="005F4B8E">
      <w:pPr>
        <w:pStyle w:val="ListParagraph"/>
        <w:ind w:leftChars="0" w:left="720"/>
        <w:jc w:val="both"/>
        <w:rPr>
          <w:lang w:eastAsia="zh-CN"/>
        </w:rPr>
      </w:pPr>
    </w:p>
    <w:p w14:paraId="558CC700" w14:textId="77777777" w:rsidR="005F4B8E" w:rsidRPr="00BF3DE3" w:rsidRDefault="005F4B8E" w:rsidP="005F4B8E">
      <w:pPr>
        <w:pStyle w:val="ListParagraph"/>
        <w:ind w:leftChars="0" w:left="720"/>
        <w:jc w:val="both"/>
        <w:rPr>
          <w:lang w:eastAsia="zh-CN"/>
        </w:rPr>
      </w:pPr>
    </w:p>
    <w:p w14:paraId="14BB3DB8" w14:textId="77777777" w:rsidR="005F4B8E" w:rsidRPr="00BF3DE3" w:rsidRDefault="005F4B8E" w:rsidP="005F4B8E">
      <w:pPr>
        <w:pStyle w:val="ListParagraph"/>
        <w:ind w:leftChars="0" w:left="720"/>
        <w:jc w:val="both"/>
        <w:rPr>
          <w:lang w:eastAsia="zh-CN"/>
        </w:rPr>
      </w:pPr>
    </w:p>
    <w:p w14:paraId="6E3B72D7" w14:textId="77777777" w:rsidR="005F4B8E" w:rsidRPr="00BF3DE3" w:rsidRDefault="005F4B8E" w:rsidP="005F4B8E">
      <w:pPr>
        <w:pStyle w:val="ListParagraph"/>
        <w:ind w:leftChars="0" w:left="720"/>
        <w:jc w:val="both"/>
        <w:rPr>
          <w:lang w:eastAsia="zh-CN"/>
        </w:rPr>
      </w:pPr>
    </w:p>
    <w:p w14:paraId="79B18861" w14:textId="31AEDF91" w:rsidR="005F4B8E" w:rsidRDefault="005F4B8E" w:rsidP="005F4B8E">
      <w:pPr>
        <w:pStyle w:val="ListParagraph"/>
        <w:ind w:leftChars="0" w:left="720"/>
        <w:jc w:val="both"/>
        <w:rPr>
          <w:lang w:eastAsia="zh-CN"/>
        </w:rPr>
      </w:pPr>
    </w:p>
    <w:p w14:paraId="2AC9EF32" w14:textId="77777777" w:rsidR="005F4B8E" w:rsidRPr="00BF3DE3" w:rsidRDefault="005F4B8E" w:rsidP="005F4B8E">
      <w:pPr>
        <w:pStyle w:val="ListParagraph"/>
        <w:ind w:leftChars="0" w:left="720"/>
        <w:jc w:val="both"/>
        <w:rPr>
          <w:lang w:eastAsia="zh-CN"/>
        </w:rPr>
      </w:pPr>
      <w:r w:rsidRPr="00BF3DE3">
        <w:rPr>
          <w:noProof/>
        </w:rPr>
        <mc:AlternateContent>
          <mc:Choice Requires="wpg">
            <w:drawing>
              <wp:anchor distT="0" distB="0" distL="114300" distR="114300" simplePos="0" relativeHeight="251668480" behindDoc="0" locked="0" layoutInCell="1" allowOverlap="1" wp14:anchorId="3742A652" wp14:editId="12F36FE8">
                <wp:simplePos x="0" y="0"/>
                <wp:positionH relativeFrom="column">
                  <wp:posOffset>514350</wp:posOffset>
                </wp:positionH>
                <wp:positionV relativeFrom="paragraph">
                  <wp:posOffset>126365</wp:posOffset>
                </wp:positionV>
                <wp:extent cx="5486400" cy="182880"/>
                <wp:effectExtent l="0" t="0" r="38100" b="26670"/>
                <wp:wrapNone/>
                <wp:docPr id="10" name="Group 10"/>
                <wp:cNvGraphicFramePr/>
                <a:graphic xmlns:a="http://schemas.openxmlformats.org/drawingml/2006/main">
                  <a:graphicData uri="http://schemas.microsoft.com/office/word/2010/wordprocessingGroup">
                    <wpg:wgp>
                      <wpg:cNvGrpSpPr/>
                      <wpg:grpSpPr>
                        <a:xfrm>
                          <a:off x="0" y="0"/>
                          <a:ext cx="5486400" cy="182880"/>
                          <a:chOff x="0" y="0"/>
                          <a:chExt cx="5486400" cy="182880"/>
                        </a:xfrm>
                      </wpg:grpSpPr>
                      <wps:wsp>
                        <wps:cNvPr id="11" name="Straight Arrow Connector 1"/>
                        <wps:cNvCnPr/>
                        <wps:spPr>
                          <a:xfrm>
                            <a:off x="0" y="88900"/>
                            <a:ext cx="5486400" cy="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Connector 2"/>
                        <wps:cNvCnPr/>
                        <wps:spPr>
                          <a:xfrm>
                            <a:off x="787400" y="0"/>
                            <a:ext cx="0" cy="1828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5"/>
                        <wps:cNvCnPr/>
                        <wps:spPr>
                          <a:xfrm>
                            <a:off x="4254500" y="0"/>
                            <a:ext cx="0" cy="1828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C89A50F" id="Group 10" o:spid="_x0000_s1026" style="position:absolute;margin-left:40.5pt;margin-top:9.95pt;width:6in;height:14.4pt;z-index:251668480" coordsize="54864,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">
                <v:shape id="Straight Arrow Connector 1" o:spid="_x0000_s1027" type="#_x0000_t32" style="position:absolute;top:889;width:54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" strokecolor="black [3213]" strokeweight="1.5pt">
                  <v:stroke endarrow="block" joinstyle="miter"/>
                </v:shape>
                <v:line id="Straight Connector 2" o:spid="_x0000_s1028" style="position:absolute;visibility:visible;mso-wrap-style:square" from="7874,0" to="7874,1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" strokecolor="black [3213]" strokeweight="1pt">
                  <v:stroke joinstyle="miter"/>
                </v:line>
                <v:line id="Straight Connector 5" o:spid="_x0000_s1029" style="position:absolute;visibility:visible;mso-wrap-style:square" from="42545,0" to="42545,1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" strokecolor="black [3213]" strokeweight="1pt">
                  <v:stroke joinstyle="miter"/>
                </v:line>
              </v:group>
            </w:pict>
          </mc:Fallback>
        </mc:AlternateContent>
      </w:r>
    </w:p>
    <w:p w14:paraId="1FEA11AE" w14:textId="77777777" w:rsidR="005F4B8E" w:rsidRPr="00BF3DE3" w:rsidRDefault="005F4B8E" w:rsidP="005F4B8E">
      <w:pPr>
        <w:pStyle w:val="ListParagraph"/>
        <w:ind w:leftChars="0" w:left="720"/>
        <w:jc w:val="both"/>
        <w:rPr>
          <w:lang w:eastAsia="zh-CN"/>
        </w:rPr>
      </w:pPr>
      <w:r w:rsidRPr="00BF3DE3">
        <w:rPr>
          <w:noProof/>
        </w:rPr>
        <mc:AlternateContent>
          <mc:Choice Requires="wps">
            <w:drawing>
              <wp:anchor distT="45720" distB="45720" distL="114300" distR="114300" simplePos="0" relativeHeight="251670528" behindDoc="0" locked="0" layoutInCell="1" allowOverlap="1" wp14:anchorId="2018E223" wp14:editId="75A81DCC">
                <wp:simplePos x="0" y="0"/>
                <wp:positionH relativeFrom="column">
                  <wp:posOffset>4093210</wp:posOffset>
                </wp:positionH>
                <wp:positionV relativeFrom="paragraph">
                  <wp:posOffset>248285</wp:posOffset>
                </wp:positionV>
                <wp:extent cx="1355090" cy="1404620"/>
                <wp:effectExtent l="0" t="0" r="0" b="762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5090" cy="1404620"/>
                        </a:xfrm>
                        <a:prstGeom prst="rect">
                          <a:avLst/>
                        </a:prstGeom>
                        <a:solidFill>
                          <a:srgbClr val="FFFFFF"/>
                        </a:solidFill>
                        <a:ln w="9525">
                          <a:noFill/>
                          <a:miter lim="800000"/>
                          <a:headEnd/>
                          <a:tailEnd/>
                        </a:ln>
                      </wps:spPr>
                      <wps:txbx>
                        <w:txbxContent>
                          <w:p w14:paraId="64AD1D3A" w14:textId="77777777" w:rsidR="0040639A" w:rsidRDefault="0040639A" w:rsidP="005F4B8E">
                            <w:pPr>
                              <w:spacing w:after="0"/>
                              <w:jc w:val="center"/>
                              <w:rPr>
                                <w:b/>
                              </w:rPr>
                            </w:pPr>
                            <w:r>
                              <w:rPr>
                                <w:b/>
                              </w:rPr>
                              <w:t xml:space="preserve">MAC-CE for Cell #1 </w:t>
                            </w:r>
                          </w:p>
                          <w:p w14:paraId="604728E3" w14:textId="77777777" w:rsidR="0040639A" w:rsidRPr="00787B69" w:rsidRDefault="0040639A" w:rsidP="005F4B8E">
                            <w:pPr>
                              <w:spacing w:after="0"/>
                              <w:jc w:val="center"/>
                              <w:rPr>
                                <w:b/>
                              </w:rPr>
                            </w:pPr>
                            <w:r>
                              <w:rPr>
                                <w:b/>
                              </w:rPr>
                              <w:t>@ Time T1</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 w14:anchorId="2018E223" id="_x0000_s1031" type="#_x0000_t202" style="position:absolute;left:0;text-align:left;margin-left:322.3pt;margin-top:19.55pt;width:106.7pt;height:110.6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" stroked="f">
                <v:textbox style="mso-fit-shape-to-text:t">
                  <w:txbxContent>
                    <w:p w14:paraId="64AD1D3A" w14:textId="77777777" w:rsidR="0040639A" w:rsidRDefault="0040639A" w:rsidP="005F4B8E">
                      <w:pPr>
                        <w:spacing w:after="0"/>
                        <w:jc w:val="center"/>
                        <w:rPr>
                          <w:b/>
                        </w:rPr>
                      </w:pPr>
                      <w:r>
                        <w:rPr>
                          <w:b/>
                        </w:rPr>
                        <w:t xml:space="preserve">MAC-CE for Cell #1 </w:t>
                      </w:r>
                    </w:p>
                    <w:p w14:paraId="604728E3" w14:textId="77777777" w:rsidR="0040639A" w:rsidRPr="00787B69" w:rsidRDefault="0040639A" w:rsidP="005F4B8E">
                      <w:pPr>
                        <w:spacing w:after="0"/>
                        <w:jc w:val="center"/>
                        <w:rPr>
                          <w:b/>
                        </w:rPr>
                      </w:pPr>
                      <w:r>
                        <w:rPr>
                          <w:b/>
                        </w:rPr>
                        <w:t>@ Time T1</w:t>
                      </w:r>
                    </w:p>
                  </w:txbxContent>
                </v:textbox>
                <w10:wrap type="square"/>
              </v:shape>
            </w:pict>
          </mc:Fallback>
        </mc:AlternateContent>
      </w:r>
      <w:r w:rsidRPr="00BF3DE3">
        <w:rPr>
          <w:noProof/>
        </w:rPr>
        <mc:AlternateContent>
          <mc:Choice Requires="wps">
            <w:drawing>
              <wp:anchor distT="45720" distB="45720" distL="114300" distR="114300" simplePos="0" relativeHeight="251673600" behindDoc="0" locked="0" layoutInCell="1" allowOverlap="1" wp14:anchorId="4D8C0715" wp14:editId="0FF880BB">
                <wp:simplePos x="0" y="0"/>
                <wp:positionH relativeFrom="column">
                  <wp:posOffset>1559560</wp:posOffset>
                </wp:positionH>
                <wp:positionV relativeFrom="paragraph">
                  <wp:posOffset>248920</wp:posOffset>
                </wp:positionV>
                <wp:extent cx="1428750" cy="1404620"/>
                <wp:effectExtent l="0" t="0" r="0" b="7620"/>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750" cy="1404620"/>
                        </a:xfrm>
                        <a:prstGeom prst="rect">
                          <a:avLst/>
                        </a:prstGeom>
                        <a:solidFill>
                          <a:srgbClr val="FFFFFF"/>
                        </a:solidFill>
                        <a:ln w="9525">
                          <a:noFill/>
                          <a:miter lim="800000"/>
                          <a:headEnd/>
                          <a:tailEnd/>
                        </a:ln>
                      </wps:spPr>
                      <wps:txbx>
                        <w:txbxContent>
                          <w:p w14:paraId="24F87F1B" w14:textId="77777777" w:rsidR="0040639A" w:rsidRDefault="0040639A" w:rsidP="005F4B8E">
                            <w:pPr>
                              <w:spacing w:after="0"/>
                              <w:jc w:val="center"/>
                              <w:rPr>
                                <w:b/>
                              </w:rPr>
                            </w:pPr>
                            <w:r>
                              <w:rPr>
                                <w:b/>
                              </w:rPr>
                              <w:t>MAC-CEs for Cell #2</w:t>
                            </w:r>
                          </w:p>
                          <w:p w14:paraId="6C310533" w14:textId="77777777" w:rsidR="0040639A" w:rsidRPr="00787B69" w:rsidRDefault="0040639A" w:rsidP="005F4B8E">
                            <w:pPr>
                              <w:spacing w:after="0"/>
                              <w:jc w:val="center"/>
                              <w:rPr>
                                <w:b/>
                              </w:rPr>
                            </w:pPr>
                            <w:r>
                              <w:rPr>
                                <w:b/>
                              </w:rPr>
                              <w:t>@ Time T0</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 w14:anchorId="4D8C0715" id="_x0000_s1032" type="#_x0000_t202" style="position:absolute;left:0;text-align:left;margin-left:122.8pt;margin-top:19.6pt;width:112.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" stroked="f">
                <v:textbox style="mso-fit-shape-to-text:t">
                  <w:txbxContent>
                    <w:p w14:paraId="24F87F1B" w14:textId="77777777" w:rsidR="0040639A" w:rsidRDefault="0040639A" w:rsidP="005F4B8E">
                      <w:pPr>
                        <w:spacing w:after="0"/>
                        <w:jc w:val="center"/>
                        <w:rPr>
                          <w:b/>
                        </w:rPr>
                      </w:pPr>
                      <w:r>
                        <w:rPr>
                          <w:b/>
                        </w:rPr>
                        <w:t>MAC-CEs for Cell #2</w:t>
                      </w:r>
                    </w:p>
                    <w:p w14:paraId="6C310533" w14:textId="77777777" w:rsidR="0040639A" w:rsidRPr="00787B69" w:rsidRDefault="0040639A" w:rsidP="005F4B8E">
                      <w:pPr>
                        <w:spacing w:after="0"/>
                        <w:jc w:val="center"/>
                        <w:rPr>
                          <w:b/>
                        </w:rPr>
                      </w:pPr>
                      <w:r>
                        <w:rPr>
                          <w:b/>
                        </w:rPr>
                        <w:t>@ Time T0</w:t>
                      </w:r>
                    </w:p>
                  </w:txbxContent>
                </v:textbox>
                <w10:wrap type="square"/>
              </v:shape>
            </w:pict>
          </mc:Fallback>
        </mc:AlternateContent>
      </w:r>
      <w:r w:rsidRPr="00BF3DE3">
        <w:rPr>
          <w:noProof/>
        </w:rPr>
        <mc:AlternateContent>
          <mc:Choice Requires="wps">
            <w:drawing>
              <wp:anchor distT="45720" distB="45720" distL="114300" distR="114300" simplePos="0" relativeHeight="251669504" behindDoc="0" locked="0" layoutInCell="1" allowOverlap="1" wp14:anchorId="4B6F4014" wp14:editId="05FA174F">
                <wp:simplePos x="0" y="0"/>
                <wp:positionH relativeFrom="column">
                  <wp:posOffset>3810</wp:posOffset>
                </wp:positionH>
                <wp:positionV relativeFrom="paragraph">
                  <wp:posOffset>248920</wp:posOffset>
                </wp:positionV>
                <wp:extent cx="1384300" cy="1404620"/>
                <wp:effectExtent l="0" t="0" r="6350" b="762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300" cy="1404620"/>
                        </a:xfrm>
                        <a:prstGeom prst="rect">
                          <a:avLst/>
                        </a:prstGeom>
                        <a:solidFill>
                          <a:srgbClr val="FFFFFF"/>
                        </a:solidFill>
                        <a:ln w="9525">
                          <a:noFill/>
                          <a:miter lim="800000"/>
                          <a:headEnd/>
                          <a:tailEnd/>
                        </a:ln>
                      </wps:spPr>
                      <wps:txbx>
                        <w:txbxContent>
                          <w:p w14:paraId="2FA15FED" w14:textId="77777777" w:rsidR="0040639A" w:rsidRDefault="0040639A" w:rsidP="005F4B8E">
                            <w:pPr>
                              <w:spacing w:after="0"/>
                              <w:jc w:val="center"/>
                              <w:rPr>
                                <w:b/>
                              </w:rPr>
                            </w:pPr>
                            <w:r>
                              <w:rPr>
                                <w:b/>
                              </w:rPr>
                              <w:t>MAC-CEs for Cell #1</w:t>
                            </w:r>
                          </w:p>
                          <w:p w14:paraId="5CE9DE3D" w14:textId="77777777" w:rsidR="0040639A" w:rsidRPr="00787B69" w:rsidRDefault="0040639A" w:rsidP="005F4B8E">
                            <w:pPr>
                              <w:spacing w:after="0"/>
                              <w:jc w:val="center"/>
                              <w:rPr>
                                <w:b/>
                              </w:rPr>
                            </w:pPr>
                            <w:r>
                              <w:rPr>
                                <w:b/>
                              </w:rPr>
                              <w:t>@ Time T0</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 w14:anchorId="4B6F4014" id="_x0000_s1033" type="#_x0000_t202" style="position:absolute;left:0;text-align:left;margin-left:.3pt;margin-top:19.6pt;width:109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" stroked="f">
                <v:textbox style="mso-fit-shape-to-text:t">
                  <w:txbxContent>
                    <w:p w14:paraId="2FA15FED" w14:textId="77777777" w:rsidR="0040639A" w:rsidRDefault="0040639A" w:rsidP="005F4B8E">
                      <w:pPr>
                        <w:spacing w:after="0"/>
                        <w:jc w:val="center"/>
                        <w:rPr>
                          <w:b/>
                        </w:rPr>
                      </w:pPr>
                      <w:r>
                        <w:rPr>
                          <w:b/>
                        </w:rPr>
                        <w:t>MAC-CEs for Cell #1</w:t>
                      </w:r>
                    </w:p>
                    <w:p w14:paraId="5CE9DE3D" w14:textId="77777777" w:rsidR="0040639A" w:rsidRPr="00787B69" w:rsidRDefault="0040639A" w:rsidP="005F4B8E">
                      <w:pPr>
                        <w:spacing w:after="0"/>
                        <w:jc w:val="center"/>
                        <w:rPr>
                          <w:b/>
                        </w:rPr>
                      </w:pPr>
                      <w:r>
                        <w:rPr>
                          <w:b/>
                        </w:rPr>
                        <w:t>@ Time T0</w:t>
                      </w:r>
                    </w:p>
                  </w:txbxContent>
                </v:textbox>
                <w10:wrap type="square"/>
              </v:shape>
            </w:pict>
          </mc:Fallback>
        </mc:AlternateContent>
      </w:r>
    </w:p>
    <w:p w14:paraId="71B502BF" w14:textId="77777777" w:rsidR="005F4B8E" w:rsidRPr="00BF3DE3" w:rsidRDefault="005F4B8E" w:rsidP="005F4B8E">
      <w:pPr>
        <w:pStyle w:val="ListParagraph"/>
        <w:ind w:leftChars="0" w:left="720"/>
        <w:jc w:val="both"/>
        <w:rPr>
          <w:lang w:eastAsia="zh-CN"/>
        </w:rPr>
      </w:pPr>
    </w:p>
    <w:tbl>
      <w:tblPr>
        <w:tblStyle w:val="TableGrid10"/>
        <w:tblpPr w:leftFromText="180" w:rightFromText="180" w:vertAnchor="text" w:horzAnchor="margin" w:tblpY="264"/>
        <w:tblW w:w="0" w:type="auto"/>
        <w:tblLayout w:type="fixed"/>
        <w:tblLook w:val="04A0" w:firstRow="1" w:lastRow="0" w:firstColumn="1" w:lastColumn="0" w:noHBand="0" w:noVBand="1"/>
      </w:tblPr>
      <w:tblGrid>
        <w:gridCol w:w="1075"/>
        <w:gridCol w:w="1170"/>
      </w:tblGrid>
      <w:tr w:rsidR="005F4B8E" w:rsidRPr="00BF3DE3" w14:paraId="1E1556AB" w14:textId="77777777" w:rsidTr="00405938">
        <w:tc>
          <w:tcPr>
            <w:tcW w:w="1075" w:type="dxa"/>
          </w:tcPr>
          <w:p w14:paraId="48373E9D"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TCI state index</w:t>
            </w:r>
          </w:p>
        </w:tc>
        <w:tc>
          <w:tcPr>
            <w:tcW w:w="1170" w:type="dxa"/>
          </w:tcPr>
          <w:p w14:paraId="0A69F62A"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MAC-CE codepoint</w:t>
            </w:r>
          </w:p>
        </w:tc>
      </w:tr>
      <w:tr w:rsidR="005F4B8E" w:rsidRPr="00BF3DE3" w14:paraId="50D98AD9" w14:textId="77777777" w:rsidTr="00405938">
        <w:tc>
          <w:tcPr>
            <w:tcW w:w="1075" w:type="dxa"/>
            <w:vAlign w:val="center"/>
          </w:tcPr>
          <w:p w14:paraId="33AA9472"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12</w:t>
            </w:r>
          </w:p>
        </w:tc>
        <w:tc>
          <w:tcPr>
            <w:tcW w:w="1170" w:type="dxa"/>
            <w:vAlign w:val="center"/>
          </w:tcPr>
          <w:p w14:paraId="320DA757"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0</w:t>
            </w:r>
          </w:p>
        </w:tc>
      </w:tr>
      <w:tr w:rsidR="005F4B8E" w:rsidRPr="00BF3DE3" w14:paraId="035D0A19" w14:textId="77777777" w:rsidTr="00405938">
        <w:tc>
          <w:tcPr>
            <w:tcW w:w="1075" w:type="dxa"/>
            <w:vAlign w:val="center"/>
          </w:tcPr>
          <w:p w14:paraId="44B0834B" w14:textId="77777777" w:rsidR="005F4B8E" w:rsidRPr="00BF3DE3" w:rsidRDefault="005F4B8E" w:rsidP="00405938">
            <w:pPr>
              <w:spacing w:after="0"/>
              <w:jc w:val="center"/>
              <w:rPr>
                <w:rFonts w:ascii="Times New Roman" w:eastAsia="Calibri" w:hAnsi="Times New Roman"/>
                <w:sz w:val="18"/>
                <w:szCs w:val="18"/>
              </w:rPr>
            </w:pPr>
            <w:r w:rsidRPr="00BF3DE3">
              <w:rPr>
                <w:rFonts w:eastAsia="Calibri"/>
                <w:noProof/>
                <w:sz w:val="18"/>
                <w:szCs w:val="18"/>
              </w:rPr>
              <mc:AlternateContent>
                <mc:Choice Requires="wps">
                  <w:drawing>
                    <wp:anchor distT="0" distB="0" distL="114300" distR="114300" simplePos="0" relativeHeight="251676672" behindDoc="0" locked="0" layoutInCell="1" allowOverlap="1" wp14:anchorId="665CF595" wp14:editId="174644B3">
                      <wp:simplePos x="0" y="0"/>
                      <wp:positionH relativeFrom="column">
                        <wp:posOffset>319405</wp:posOffset>
                      </wp:positionH>
                      <wp:positionV relativeFrom="paragraph">
                        <wp:posOffset>118745</wp:posOffset>
                      </wp:positionV>
                      <wp:extent cx="1390650" cy="1103936"/>
                      <wp:effectExtent l="0" t="0" r="19050" b="20320"/>
                      <wp:wrapNone/>
                      <wp:docPr id="20" name="Freeform: Shape 20"/>
                      <wp:cNvGraphicFramePr/>
                      <a:graphic xmlns:a="http://schemas.openxmlformats.org/drawingml/2006/main">
                        <a:graphicData uri="http://schemas.microsoft.com/office/word/2010/wordprocessingShape">
                          <wps:wsp>
                            <wps:cNvSpPr/>
                            <wps:spPr>
                              <a:xfrm>
                                <a:off x="0" y="0"/>
                                <a:ext cx="1390650" cy="1103936"/>
                              </a:xfrm>
                              <a:custGeom>
                                <a:avLst/>
                                <a:gdLst>
                                  <a:gd name="connsiteX0" fmla="*/ 1390650 w 1390650"/>
                                  <a:gd name="connsiteY0" fmla="*/ 0 h 1103936"/>
                                  <a:gd name="connsiteX1" fmla="*/ 1155700 w 1390650"/>
                                  <a:gd name="connsiteY1" fmla="*/ 933450 h 1103936"/>
                                  <a:gd name="connsiteX2" fmla="*/ 527050 w 1390650"/>
                                  <a:gd name="connsiteY2" fmla="*/ 1098550 h 1103936"/>
                                  <a:gd name="connsiteX3" fmla="*/ 0 w 1390650"/>
                                  <a:gd name="connsiteY3" fmla="*/ 857250 h 1103936"/>
                                </a:gdLst>
                                <a:ahLst/>
                                <a:cxnLst>
                                  <a:cxn ang="0">
                                    <a:pos x="connsiteX0" y="connsiteY0"/>
                                  </a:cxn>
                                  <a:cxn ang="0">
                                    <a:pos x="connsiteX1" y="connsiteY1"/>
                                  </a:cxn>
                                  <a:cxn ang="0">
                                    <a:pos x="connsiteX2" y="connsiteY2"/>
                                  </a:cxn>
                                  <a:cxn ang="0">
                                    <a:pos x="connsiteX3" y="connsiteY3"/>
                                  </a:cxn>
                                </a:cxnLst>
                                <a:rect l="l" t="t" r="r" b="b"/>
                                <a:pathLst>
                                  <a:path w="1390650" h="1103936">
                                    <a:moveTo>
                                      <a:pt x="1390650" y="0"/>
                                    </a:moveTo>
                                    <a:cubicBezTo>
                                      <a:pt x="1345141" y="375179"/>
                                      <a:pt x="1299633" y="750358"/>
                                      <a:pt x="1155700" y="933450"/>
                                    </a:cubicBezTo>
                                    <a:cubicBezTo>
                                      <a:pt x="1011767" y="1116542"/>
                                      <a:pt x="719667" y="1111250"/>
                                      <a:pt x="527050" y="1098550"/>
                                    </a:cubicBezTo>
                                    <a:cubicBezTo>
                                      <a:pt x="334433" y="1085850"/>
                                      <a:pt x="167216" y="971550"/>
                                      <a:pt x="0" y="857250"/>
                                    </a:cubicBezTo>
                                  </a:path>
                                </a:pathLst>
                              </a:cu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50883E0" id="Freeform: Shape 20" o:spid="_x0000_s1026" style="position:absolute;margin-left:25.15pt;margin-top:9.35pt;width:109.5pt;height:86.9pt;z-index:251676672;visibility:visible;mso-wrap-style:square;mso-wrap-distance-left:9pt;mso-wrap-distance-top:0;mso-wrap-distance-right:9pt;mso-wrap-distance-bottom:0;mso-position-horizontal:absolute;mso-position-horizontal-relative:text;mso-position-vertical:absolute;mso-position-vertical-relative:text;v-text-anchor:middle" coordsize="1390650,1103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" path="m1390650,v-45509,375179,-91017,750358,-234950,933450c1011767,1116542,719667,1111250,527050,1098550,334433,1085850,167216,971550,,857250e" filled="f" strokecolor="black [3213]" strokeweight="1pt">
                      <v:stroke dashstyle="1 1" joinstyle="miter"/>
                      <v:path arrowok="t" o:connecttype="custom" o:connectlocs="1390650,0;1155700,933450;527050,1098550;0,857250" o:connectangles="0,0,0,0"/>
                    </v:shape>
                  </w:pict>
                </mc:Fallback>
              </mc:AlternateContent>
            </w:r>
            <w:r w:rsidRPr="00BF3DE3">
              <w:rPr>
                <w:rFonts w:ascii="Times New Roman" w:eastAsia="Calibri" w:hAnsi="Times New Roman"/>
                <w:sz w:val="18"/>
                <w:szCs w:val="18"/>
              </w:rPr>
              <w:t>47</w:t>
            </w:r>
          </w:p>
        </w:tc>
        <w:tc>
          <w:tcPr>
            <w:tcW w:w="1170" w:type="dxa"/>
            <w:vAlign w:val="center"/>
          </w:tcPr>
          <w:p w14:paraId="42A9B3A1"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1</w:t>
            </w:r>
          </w:p>
        </w:tc>
      </w:tr>
      <w:tr w:rsidR="005F4B8E" w:rsidRPr="00BF3DE3" w14:paraId="1A2489F8" w14:textId="77777777" w:rsidTr="00405938">
        <w:tc>
          <w:tcPr>
            <w:tcW w:w="1075" w:type="dxa"/>
            <w:vAlign w:val="center"/>
          </w:tcPr>
          <w:p w14:paraId="2359160F"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3</w:t>
            </w:r>
          </w:p>
        </w:tc>
        <w:tc>
          <w:tcPr>
            <w:tcW w:w="1170" w:type="dxa"/>
            <w:vAlign w:val="center"/>
          </w:tcPr>
          <w:p w14:paraId="2BB00109"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2</w:t>
            </w:r>
          </w:p>
        </w:tc>
      </w:tr>
      <w:tr w:rsidR="005F4B8E" w:rsidRPr="00BF3DE3" w14:paraId="721C3B84" w14:textId="77777777" w:rsidTr="00405938">
        <w:tc>
          <w:tcPr>
            <w:tcW w:w="1075" w:type="dxa"/>
            <w:vAlign w:val="center"/>
          </w:tcPr>
          <w:p w14:paraId="06CD9E74"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25</w:t>
            </w:r>
          </w:p>
        </w:tc>
        <w:tc>
          <w:tcPr>
            <w:tcW w:w="1170" w:type="dxa"/>
            <w:vAlign w:val="center"/>
          </w:tcPr>
          <w:p w14:paraId="194473D4"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3</w:t>
            </w:r>
          </w:p>
        </w:tc>
      </w:tr>
      <w:tr w:rsidR="005F4B8E" w:rsidRPr="00BF3DE3" w14:paraId="30652E30" w14:textId="77777777" w:rsidTr="00405938">
        <w:tc>
          <w:tcPr>
            <w:tcW w:w="1075" w:type="dxa"/>
            <w:vAlign w:val="center"/>
          </w:tcPr>
          <w:p w14:paraId="40243D4D"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36</w:t>
            </w:r>
          </w:p>
        </w:tc>
        <w:tc>
          <w:tcPr>
            <w:tcW w:w="1170" w:type="dxa"/>
            <w:vAlign w:val="center"/>
          </w:tcPr>
          <w:p w14:paraId="495080AC"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4</w:t>
            </w:r>
          </w:p>
        </w:tc>
      </w:tr>
      <w:tr w:rsidR="005F4B8E" w:rsidRPr="00BF3DE3" w14:paraId="33F6AABC" w14:textId="77777777" w:rsidTr="00405938">
        <w:tc>
          <w:tcPr>
            <w:tcW w:w="1075" w:type="dxa"/>
            <w:vAlign w:val="center"/>
          </w:tcPr>
          <w:p w14:paraId="34A9A9E6"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15</w:t>
            </w:r>
          </w:p>
        </w:tc>
        <w:tc>
          <w:tcPr>
            <w:tcW w:w="1170" w:type="dxa"/>
            <w:vAlign w:val="center"/>
          </w:tcPr>
          <w:p w14:paraId="6BE7BAD0"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5</w:t>
            </w:r>
          </w:p>
        </w:tc>
      </w:tr>
      <w:tr w:rsidR="005F4B8E" w:rsidRPr="00BF3DE3" w14:paraId="5F5AE6D1" w14:textId="77777777" w:rsidTr="00405938">
        <w:tc>
          <w:tcPr>
            <w:tcW w:w="1075" w:type="dxa"/>
            <w:vAlign w:val="center"/>
          </w:tcPr>
          <w:p w14:paraId="1900BACD"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44</w:t>
            </w:r>
          </w:p>
        </w:tc>
        <w:tc>
          <w:tcPr>
            <w:tcW w:w="1170" w:type="dxa"/>
            <w:vAlign w:val="center"/>
          </w:tcPr>
          <w:p w14:paraId="4C0B0F68"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6</w:t>
            </w:r>
          </w:p>
        </w:tc>
      </w:tr>
      <w:tr w:rsidR="005F4B8E" w:rsidRPr="00BF3DE3" w14:paraId="29BE6C10" w14:textId="77777777" w:rsidTr="00405938">
        <w:tc>
          <w:tcPr>
            <w:tcW w:w="1075" w:type="dxa"/>
            <w:vAlign w:val="center"/>
          </w:tcPr>
          <w:p w14:paraId="3D55B831" w14:textId="77777777" w:rsidR="005F4B8E" w:rsidRPr="00BF3DE3" w:rsidRDefault="005F4B8E" w:rsidP="00405938">
            <w:pPr>
              <w:spacing w:after="0"/>
              <w:jc w:val="center"/>
              <w:rPr>
                <w:rFonts w:ascii="Times New Roman" w:eastAsia="Calibri" w:hAnsi="Times New Roman"/>
                <w:b/>
                <w:sz w:val="18"/>
                <w:szCs w:val="18"/>
              </w:rPr>
            </w:pPr>
            <w:r w:rsidRPr="00BF3DE3">
              <w:rPr>
                <w:rFonts w:eastAsia="Calibri"/>
                <w:b/>
                <w:noProof/>
                <w:sz w:val="18"/>
                <w:szCs w:val="18"/>
              </w:rPr>
              <mc:AlternateContent>
                <mc:Choice Requires="wps">
                  <w:drawing>
                    <wp:anchor distT="0" distB="0" distL="114300" distR="114300" simplePos="0" relativeHeight="251671552" behindDoc="0" locked="0" layoutInCell="1" allowOverlap="1" wp14:anchorId="7DC64C42" wp14:editId="3B6879E3">
                      <wp:simplePos x="0" y="0"/>
                      <wp:positionH relativeFrom="column">
                        <wp:posOffset>156210</wp:posOffset>
                      </wp:positionH>
                      <wp:positionV relativeFrom="paragraph">
                        <wp:posOffset>15240</wp:posOffset>
                      </wp:positionV>
                      <wp:extent cx="215900" cy="107950"/>
                      <wp:effectExtent l="0" t="0" r="12700" b="25400"/>
                      <wp:wrapNone/>
                      <wp:docPr id="24" name="Oval 24"/>
                      <wp:cNvGraphicFramePr/>
                      <a:graphic xmlns:a="http://schemas.openxmlformats.org/drawingml/2006/main">
                        <a:graphicData uri="http://schemas.microsoft.com/office/word/2010/wordprocessingShape">
                          <wps:wsp>
                            <wps:cNvSpPr/>
                            <wps:spPr>
                              <a:xfrm>
                                <a:off x="0" y="0"/>
                                <a:ext cx="215900" cy="10795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B73A712" id="Oval 24" o:spid="_x0000_s1026" style="position:absolute;margin-left:12.3pt;margin-top:1.2pt;width:17pt;height: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" filled="f" strokecolor="black [3213]" strokeweight="1pt">
                      <v:stroke joinstyle="miter"/>
                    </v:oval>
                  </w:pict>
                </mc:Fallback>
              </mc:AlternateContent>
            </w:r>
            <w:r w:rsidRPr="00BF3DE3">
              <w:rPr>
                <w:rFonts w:ascii="Times New Roman" w:eastAsia="Calibri" w:hAnsi="Times New Roman"/>
                <w:b/>
                <w:sz w:val="18"/>
                <w:szCs w:val="18"/>
              </w:rPr>
              <w:t>9</w:t>
            </w:r>
          </w:p>
        </w:tc>
        <w:tc>
          <w:tcPr>
            <w:tcW w:w="1170" w:type="dxa"/>
            <w:vAlign w:val="center"/>
          </w:tcPr>
          <w:p w14:paraId="1C880898" w14:textId="77777777" w:rsidR="005F4B8E" w:rsidRPr="00BF3DE3" w:rsidRDefault="005F4B8E" w:rsidP="00405938">
            <w:pPr>
              <w:spacing w:after="0"/>
              <w:jc w:val="center"/>
              <w:rPr>
                <w:rFonts w:ascii="Times New Roman" w:eastAsia="Calibri" w:hAnsi="Times New Roman"/>
                <w:b/>
                <w:sz w:val="18"/>
                <w:szCs w:val="18"/>
              </w:rPr>
            </w:pPr>
            <w:r w:rsidRPr="00BF3DE3">
              <w:rPr>
                <w:rFonts w:ascii="Times New Roman" w:eastAsia="Calibri" w:hAnsi="Times New Roman"/>
                <w:b/>
                <w:sz w:val="18"/>
                <w:szCs w:val="18"/>
              </w:rPr>
              <w:t>7</w:t>
            </w:r>
          </w:p>
        </w:tc>
      </w:tr>
    </w:tbl>
    <w:tbl>
      <w:tblPr>
        <w:tblStyle w:val="TableGrid10"/>
        <w:tblpPr w:leftFromText="180" w:rightFromText="180" w:vertAnchor="text" w:horzAnchor="page" w:tblpX="3551" w:tblpY="274"/>
        <w:tblW w:w="0" w:type="auto"/>
        <w:tblLayout w:type="fixed"/>
        <w:tblLook w:val="04A0" w:firstRow="1" w:lastRow="0" w:firstColumn="1" w:lastColumn="0" w:noHBand="0" w:noVBand="1"/>
      </w:tblPr>
      <w:tblGrid>
        <w:gridCol w:w="1075"/>
        <w:gridCol w:w="1170"/>
      </w:tblGrid>
      <w:tr w:rsidR="005F4B8E" w:rsidRPr="00BF3DE3" w14:paraId="30F9626C" w14:textId="77777777" w:rsidTr="00405938">
        <w:tc>
          <w:tcPr>
            <w:tcW w:w="1075" w:type="dxa"/>
          </w:tcPr>
          <w:p w14:paraId="0944682D" w14:textId="77777777" w:rsidR="005F4B8E" w:rsidRPr="00BF3DE3" w:rsidRDefault="005F4B8E" w:rsidP="00405938">
            <w:pPr>
              <w:spacing w:after="0"/>
              <w:jc w:val="center"/>
              <w:rPr>
                <w:rFonts w:ascii="Times New Roman" w:eastAsia="Calibri" w:hAnsi="Times New Roman"/>
                <w:sz w:val="18"/>
                <w:szCs w:val="18"/>
              </w:rPr>
            </w:pPr>
            <w:bookmarkStart w:id="10" w:name="_Hlk142156999"/>
            <w:r w:rsidRPr="00BF3DE3">
              <w:rPr>
                <w:rFonts w:ascii="Times New Roman" w:eastAsia="Calibri" w:hAnsi="Times New Roman"/>
                <w:sz w:val="18"/>
                <w:szCs w:val="18"/>
              </w:rPr>
              <w:t>TCI state index</w:t>
            </w:r>
          </w:p>
        </w:tc>
        <w:tc>
          <w:tcPr>
            <w:tcW w:w="1170" w:type="dxa"/>
          </w:tcPr>
          <w:p w14:paraId="205D28F7"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MAC-CE codepoint</w:t>
            </w:r>
          </w:p>
        </w:tc>
      </w:tr>
      <w:tr w:rsidR="005F4B8E" w:rsidRPr="00BF3DE3" w14:paraId="27371EF0" w14:textId="77777777" w:rsidTr="00405938">
        <w:tc>
          <w:tcPr>
            <w:tcW w:w="1075" w:type="dxa"/>
            <w:vAlign w:val="center"/>
          </w:tcPr>
          <w:p w14:paraId="6A41A924"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44</w:t>
            </w:r>
          </w:p>
        </w:tc>
        <w:tc>
          <w:tcPr>
            <w:tcW w:w="1170" w:type="dxa"/>
            <w:vAlign w:val="center"/>
          </w:tcPr>
          <w:p w14:paraId="7402B719"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0</w:t>
            </w:r>
          </w:p>
        </w:tc>
      </w:tr>
      <w:tr w:rsidR="005F4B8E" w:rsidRPr="00BF3DE3" w14:paraId="5EB3E0CC" w14:textId="77777777" w:rsidTr="00405938">
        <w:tc>
          <w:tcPr>
            <w:tcW w:w="1075" w:type="dxa"/>
            <w:vAlign w:val="center"/>
          </w:tcPr>
          <w:p w14:paraId="08AAA38D" w14:textId="77777777" w:rsidR="005F4B8E" w:rsidRPr="00BF3DE3" w:rsidRDefault="005F4B8E" w:rsidP="00405938">
            <w:pPr>
              <w:spacing w:after="0"/>
              <w:jc w:val="center"/>
              <w:rPr>
                <w:rFonts w:ascii="Times New Roman" w:eastAsia="Calibri" w:hAnsi="Times New Roman"/>
                <w:b/>
                <w:sz w:val="18"/>
                <w:szCs w:val="18"/>
              </w:rPr>
            </w:pPr>
            <w:r w:rsidRPr="00BF3DE3">
              <w:rPr>
                <w:rFonts w:eastAsia="Calibri"/>
                <w:b/>
                <w:noProof/>
                <w:sz w:val="18"/>
                <w:szCs w:val="18"/>
              </w:rPr>
              <mc:AlternateContent>
                <mc:Choice Requires="wps">
                  <w:drawing>
                    <wp:anchor distT="0" distB="0" distL="114300" distR="114300" simplePos="0" relativeHeight="251678720" behindDoc="0" locked="0" layoutInCell="1" allowOverlap="1" wp14:anchorId="3218C152" wp14:editId="7ABD480B">
                      <wp:simplePos x="0" y="0"/>
                      <wp:positionH relativeFrom="column">
                        <wp:posOffset>362815</wp:posOffset>
                      </wp:positionH>
                      <wp:positionV relativeFrom="paragraph">
                        <wp:posOffset>99695</wp:posOffset>
                      </wp:positionV>
                      <wp:extent cx="2454680" cy="1225561"/>
                      <wp:effectExtent l="0" t="0" r="22225" b="12700"/>
                      <wp:wrapNone/>
                      <wp:docPr id="23" name="Freeform: Shape 23"/>
                      <wp:cNvGraphicFramePr/>
                      <a:graphic xmlns:a="http://schemas.openxmlformats.org/drawingml/2006/main">
                        <a:graphicData uri="http://schemas.microsoft.com/office/word/2010/wordprocessingShape">
                          <wps:wsp>
                            <wps:cNvSpPr/>
                            <wps:spPr>
                              <a:xfrm>
                                <a:off x="0" y="0"/>
                                <a:ext cx="2454680" cy="1225561"/>
                              </a:xfrm>
                              <a:custGeom>
                                <a:avLst/>
                                <a:gdLst>
                                  <a:gd name="connsiteX0" fmla="*/ 28980 w 2454680"/>
                                  <a:gd name="connsiteY0" fmla="*/ 0 h 1225561"/>
                                  <a:gd name="connsiteX1" fmla="*/ 54380 w 2454680"/>
                                  <a:gd name="connsiteY1" fmla="*/ 863600 h 1225561"/>
                                  <a:gd name="connsiteX2" fmla="*/ 524280 w 2454680"/>
                                  <a:gd name="connsiteY2" fmla="*/ 1225550 h 1225561"/>
                                  <a:gd name="connsiteX3" fmla="*/ 2454680 w 2454680"/>
                                  <a:gd name="connsiteY3" fmla="*/ 876300 h 1225561"/>
                                </a:gdLst>
                                <a:ahLst/>
                                <a:cxnLst>
                                  <a:cxn ang="0">
                                    <a:pos x="connsiteX0" y="connsiteY0"/>
                                  </a:cxn>
                                  <a:cxn ang="0">
                                    <a:pos x="connsiteX1" y="connsiteY1"/>
                                  </a:cxn>
                                  <a:cxn ang="0">
                                    <a:pos x="connsiteX2" y="connsiteY2"/>
                                  </a:cxn>
                                  <a:cxn ang="0">
                                    <a:pos x="connsiteX3" y="connsiteY3"/>
                                  </a:cxn>
                                </a:cxnLst>
                                <a:rect l="l" t="t" r="r" b="b"/>
                                <a:pathLst>
                                  <a:path w="2454680" h="1225561">
                                    <a:moveTo>
                                      <a:pt x="28980" y="0"/>
                                    </a:moveTo>
                                    <a:cubicBezTo>
                                      <a:pt x="405" y="329671"/>
                                      <a:pt x="-28170" y="659342"/>
                                      <a:pt x="54380" y="863600"/>
                                    </a:cubicBezTo>
                                    <a:cubicBezTo>
                                      <a:pt x="136930" y="1067858"/>
                                      <a:pt x="124230" y="1223433"/>
                                      <a:pt x="524280" y="1225550"/>
                                    </a:cubicBezTo>
                                    <a:cubicBezTo>
                                      <a:pt x="924330" y="1227667"/>
                                      <a:pt x="2248305" y="927100"/>
                                      <a:pt x="2454680" y="876300"/>
                                    </a:cubicBezTo>
                                  </a:path>
                                </a:pathLst>
                              </a:cu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5B90B4C" id="Freeform: Shape 23" o:spid="_x0000_s1026" style="position:absolute;margin-left:28.55pt;margin-top:7.85pt;width:193.3pt;height:96.5pt;z-index:251678720;visibility:visible;mso-wrap-style:square;mso-wrap-distance-left:9pt;mso-wrap-distance-top:0;mso-wrap-distance-right:9pt;mso-wrap-distance-bottom:0;mso-position-horizontal:absolute;mso-position-horizontal-relative:text;mso-position-vertical:absolute;mso-position-vertical-relative:text;v-text-anchor:middle" coordsize="2454680,1225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" path="m28980,c405,329671,-28170,659342,54380,863600v82550,204258,69850,359833,469900,361950c924330,1227667,2248305,927100,2454680,876300e" filled="f" strokecolor="black [3213]" strokeweight="1pt">
                      <v:stroke dashstyle="1 1" joinstyle="miter"/>
                      <v:path arrowok="t" o:connecttype="custom" o:connectlocs="28980,0;54380,863600;524280,1225550;2454680,876300" o:connectangles="0,0,0,0"/>
                    </v:shape>
                  </w:pict>
                </mc:Fallback>
              </mc:AlternateContent>
            </w:r>
            <w:r w:rsidRPr="00BF3DE3">
              <w:rPr>
                <w:rFonts w:eastAsia="Calibri"/>
                <w:b/>
                <w:noProof/>
                <w:sz w:val="18"/>
                <w:szCs w:val="18"/>
              </w:rPr>
              <mc:AlternateContent>
                <mc:Choice Requires="wps">
                  <w:drawing>
                    <wp:anchor distT="0" distB="0" distL="114300" distR="114300" simplePos="0" relativeHeight="251672576" behindDoc="0" locked="0" layoutInCell="1" allowOverlap="1" wp14:anchorId="4A81C55B" wp14:editId="6F7D1B88">
                      <wp:simplePos x="0" y="0"/>
                      <wp:positionH relativeFrom="column">
                        <wp:posOffset>163195</wp:posOffset>
                      </wp:positionH>
                      <wp:positionV relativeFrom="paragraph">
                        <wp:posOffset>17145</wp:posOffset>
                      </wp:positionV>
                      <wp:extent cx="222250" cy="101600"/>
                      <wp:effectExtent l="0" t="0" r="25400" b="12700"/>
                      <wp:wrapNone/>
                      <wp:docPr id="25" name="Oval 25"/>
                      <wp:cNvGraphicFramePr/>
                      <a:graphic xmlns:a="http://schemas.openxmlformats.org/drawingml/2006/main">
                        <a:graphicData uri="http://schemas.microsoft.com/office/word/2010/wordprocessingShape">
                          <wps:wsp>
                            <wps:cNvSpPr/>
                            <wps:spPr>
                              <a:xfrm>
                                <a:off x="0" y="0"/>
                                <a:ext cx="222250" cy="1016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CE877F1" id="Oval 25" o:spid="_x0000_s1026" style="position:absolute;margin-left:12.85pt;margin-top:1.35pt;width:17.5pt;height: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" filled="f" strokecolor="black [3213]" strokeweight="1pt">
                      <v:stroke joinstyle="miter"/>
                    </v:oval>
                  </w:pict>
                </mc:Fallback>
              </mc:AlternateContent>
            </w:r>
            <w:r w:rsidRPr="00BF3DE3">
              <w:rPr>
                <w:rFonts w:ascii="Times New Roman" w:eastAsia="Calibri" w:hAnsi="Times New Roman"/>
                <w:b/>
                <w:sz w:val="18"/>
                <w:szCs w:val="18"/>
              </w:rPr>
              <w:t>8</w:t>
            </w:r>
          </w:p>
        </w:tc>
        <w:tc>
          <w:tcPr>
            <w:tcW w:w="1170" w:type="dxa"/>
            <w:vAlign w:val="center"/>
          </w:tcPr>
          <w:p w14:paraId="1550FAD8" w14:textId="77777777" w:rsidR="005F4B8E" w:rsidRPr="00BF3DE3" w:rsidRDefault="005F4B8E" w:rsidP="00405938">
            <w:pPr>
              <w:spacing w:after="0"/>
              <w:jc w:val="center"/>
              <w:rPr>
                <w:rFonts w:ascii="Times New Roman" w:eastAsia="Calibri" w:hAnsi="Times New Roman"/>
                <w:b/>
                <w:sz w:val="18"/>
                <w:szCs w:val="18"/>
              </w:rPr>
            </w:pPr>
            <w:r w:rsidRPr="00BF3DE3">
              <w:rPr>
                <w:rFonts w:ascii="Times New Roman" w:eastAsia="Calibri" w:hAnsi="Times New Roman"/>
                <w:b/>
                <w:sz w:val="18"/>
                <w:szCs w:val="18"/>
              </w:rPr>
              <w:t>1</w:t>
            </w:r>
          </w:p>
        </w:tc>
      </w:tr>
      <w:tr w:rsidR="005F4B8E" w:rsidRPr="00BF3DE3" w14:paraId="67B696CF" w14:textId="77777777" w:rsidTr="00405938">
        <w:tc>
          <w:tcPr>
            <w:tcW w:w="1075" w:type="dxa"/>
            <w:vAlign w:val="center"/>
          </w:tcPr>
          <w:p w14:paraId="35C3D205"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5</w:t>
            </w:r>
          </w:p>
        </w:tc>
        <w:tc>
          <w:tcPr>
            <w:tcW w:w="1170" w:type="dxa"/>
            <w:vAlign w:val="center"/>
          </w:tcPr>
          <w:p w14:paraId="345CD07A"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2</w:t>
            </w:r>
          </w:p>
        </w:tc>
      </w:tr>
      <w:tr w:rsidR="005F4B8E" w:rsidRPr="00BF3DE3" w14:paraId="27EB6465" w14:textId="77777777" w:rsidTr="00405938">
        <w:tc>
          <w:tcPr>
            <w:tcW w:w="1075" w:type="dxa"/>
            <w:vAlign w:val="center"/>
          </w:tcPr>
          <w:p w14:paraId="62C46FC5"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27</w:t>
            </w:r>
          </w:p>
        </w:tc>
        <w:tc>
          <w:tcPr>
            <w:tcW w:w="1170" w:type="dxa"/>
            <w:vAlign w:val="center"/>
          </w:tcPr>
          <w:p w14:paraId="2500B9FA"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3</w:t>
            </w:r>
          </w:p>
        </w:tc>
      </w:tr>
      <w:tr w:rsidR="005F4B8E" w:rsidRPr="00BF3DE3" w14:paraId="7C22C5DF" w14:textId="77777777" w:rsidTr="00405938">
        <w:tc>
          <w:tcPr>
            <w:tcW w:w="1075" w:type="dxa"/>
            <w:vAlign w:val="center"/>
          </w:tcPr>
          <w:p w14:paraId="0C772F7E"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39</w:t>
            </w:r>
          </w:p>
        </w:tc>
        <w:tc>
          <w:tcPr>
            <w:tcW w:w="1170" w:type="dxa"/>
            <w:vAlign w:val="center"/>
          </w:tcPr>
          <w:p w14:paraId="53659C1C"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4</w:t>
            </w:r>
          </w:p>
        </w:tc>
      </w:tr>
      <w:tr w:rsidR="005F4B8E" w:rsidRPr="00BF3DE3" w14:paraId="133F010B" w14:textId="77777777" w:rsidTr="00405938">
        <w:tc>
          <w:tcPr>
            <w:tcW w:w="1075" w:type="dxa"/>
            <w:vAlign w:val="center"/>
          </w:tcPr>
          <w:p w14:paraId="5D0DE4D6"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12</w:t>
            </w:r>
          </w:p>
        </w:tc>
        <w:tc>
          <w:tcPr>
            <w:tcW w:w="1170" w:type="dxa"/>
            <w:vAlign w:val="center"/>
          </w:tcPr>
          <w:p w14:paraId="7910C413"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5</w:t>
            </w:r>
          </w:p>
        </w:tc>
      </w:tr>
      <w:tr w:rsidR="005F4B8E" w:rsidRPr="00BF3DE3" w14:paraId="5374F86A" w14:textId="77777777" w:rsidTr="00405938">
        <w:tc>
          <w:tcPr>
            <w:tcW w:w="1075" w:type="dxa"/>
            <w:vAlign w:val="center"/>
          </w:tcPr>
          <w:p w14:paraId="7317CB73"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47</w:t>
            </w:r>
          </w:p>
        </w:tc>
        <w:tc>
          <w:tcPr>
            <w:tcW w:w="1170" w:type="dxa"/>
            <w:vAlign w:val="center"/>
          </w:tcPr>
          <w:p w14:paraId="72E4ED6A"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6</w:t>
            </w:r>
          </w:p>
        </w:tc>
      </w:tr>
      <w:tr w:rsidR="005F4B8E" w:rsidRPr="00BF3DE3" w14:paraId="3846F720" w14:textId="77777777" w:rsidTr="00405938">
        <w:tc>
          <w:tcPr>
            <w:tcW w:w="1075" w:type="dxa"/>
            <w:vAlign w:val="center"/>
          </w:tcPr>
          <w:p w14:paraId="496ACC8E"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11</w:t>
            </w:r>
          </w:p>
        </w:tc>
        <w:tc>
          <w:tcPr>
            <w:tcW w:w="1170" w:type="dxa"/>
            <w:vAlign w:val="center"/>
          </w:tcPr>
          <w:p w14:paraId="21363975"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7</w:t>
            </w:r>
          </w:p>
        </w:tc>
      </w:tr>
    </w:tbl>
    <w:tbl>
      <w:tblPr>
        <w:tblStyle w:val="TableGrid10"/>
        <w:tblpPr w:leftFromText="180" w:rightFromText="180" w:vertAnchor="text" w:horzAnchor="page" w:tblpX="7731" w:tblpY="274"/>
        <w:tblW w:w="0" w:type="auto"/>
        <w:tblLayout w:type="fixed"/>
        <w:tblLook w:val="04A0" w:firstRow="1" w:lastRow="0" w:firstColumn="1" w:lastColumn="0" w:noHBand="0" w:noVBand="1"/>
      </w:tblPr>
      <w:tblGrid>
        <w:gridCol w:w="1075"/>
        <w:gridCol w:w="1170"/>
      </w:tblGrid>
      <w:tr w:rsidR="005F4B8E" w:rsidRPr="00BF3DE3" w14:paraId="4D26B921" w14:textId="77777777" w:rsidTr="00405938">
        <w:tc>
          <w:tcPr>
            <w:tcW w:w="1075" w:type="dxa"/>
          </w:tcPr>
          <w:bookmarkEnd w:id="10"/>
          <w:p w14:paraId="15835441"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TCI state index</w:t>
            </w:r>
          </w:p>
        </w:tc>
        <w:tc>
          <w:tcPr>
            <w:tcW w:w="1170" w:type="dxa"/>
          </w:tcPr>
          <w:p w14:paraId="6A43FBFB"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MAC-CE codepoint</w:t>
            </w:r>
          </w:p>
        </w:tc>
      </w:tr>
      <w:tr w:rsidR="005F4B8E" w:rsidRPr="00BF3DE3" w14:paraId="71990D6C" w14:textId="77777777" w:rsidTr="00405938">
        <w:tc>
          <w:tcPr>
            <w:tcW w:w="1075" w:type="dxa"/>
            <w:vAlign w:val="center"/>
          </w:tcPr>
          <w:p w14:paraId="619904DF"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6</w:t>
            </w:r>
          </w:p>
        </w:tc>
        <w:tc>
          <w:tcPr>
            <w:tcW w:w="1170" w:type="dxa"/>
            <w:vAlign w:val="center"/>
          </w:tcPr>
          <w:p w14:paraId="465CCFB4"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0</w:t>
            </w:r>
          </w:p>
        </w:tc>
      </w:tr>
      <w:tr w:rsidR="005F4B8E" w:rsidRPr="00BF3DE3" w14:paraId="3E4D45F6" w14:textId="77777777" w:rsidTr="00405938">
        <w:tc>
          <w:tcPr>
            <w:tcW w:w="1075" w:type="dxa"/>
            <w:vAlign w:val="center"/>
          </w:tcPr>
          <w:p w14:paraId="17A4CAB1"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35</w:t>
            </w:r>
          </w:p>
        </w:tc>
        <w:tc>
          <w:tcPr>
            <w:tcW w:w="1170" w:type="dxa"/>
            <w:vAlign w:val="center"/>
          </w:tcPr>
          <w:p w14:paraId="2800B5DA"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1</w:t>
            </w:r>
          </w:p>
        </w:tc>
      </w:tr>
      <w:tr w:rsidR="005F4B8E" w:rsidRPr="00BF3DE3" w14:paraId="0E855194" w14:textId="77777777" w:rsidTr="00405938">
        <w:tc>
          <w:tcPr>
            <w:tcW w:w="1075" w:type="dxa"/>
            <w:vAlign w:val="center"/>
          </w:tcPr>
          <w:p w14:paraId="3581B912"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17</w:t>
            </w:r>
          </w:p>
        </w:tc>
        <w:tc>
          <w:tcPr>
            <w:tcW w:w="1170" w:type="dxa"/>
            <w:vAlign w:val="center"/>
          </w:tcPr>
          <w:p w14:paraId="4CA5C50D"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2</w:t>
            </w:r>
          </w:p>
        </w:tc>
      </w:tr>
      <w:tr w:rsidR="005F4B8E" w:rsidRPr="00BF3DE3" w14:paraId="1DDE6EF9" w14:textId="77777777" w:rsidTr="00405938">
        <w:tc>
          <w:tcPr>
            <w:tcW w:w="1075" w:type="dxa"/>
            <w:vAlign w:val="center"/>
          </w:tcPr>
          <w:p w14:paraId="2B9743AE"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25</w:t>
            </w:r>
          </w:p>
        </w:tc>
        <w:tc>
          <w:tcPr>
            <w:tcW w:w="1170" w:type="dxa"/>
            <w:vAlign w:val="center"/>
          </w:tcPr>
          <w:p w14:paraId="650C246E"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3</w:t>
            </w:r>
          </w:p>
        </w:tc>
      </w:tr>
      <w:tr w:rsidR="005F4B8E" w:rsidRPr="00BF3DE3" w14:paraId="61B612BE" w14:textId="77777777" w:rsidTr="00405938">
        <w:tc>
          <w:tcPr>
            <w:tcW w:w="1075" w:type="dxa"/>
            <w:vAlign w:val="center"/>
          </w:tcPr>
          <w:p w14:paraId="79540638"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36</w:t>
            </w:r>
          </w:p>
        </w:tc>
        <w:tc>
          <w:tcPr>
            <w:tcW w:w="1170" w:type="dxa"/>
            <w:vAlign w:val="center"/>
          </w:tcPr>
          <w:p w14:paraId="277F824A"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4</w:t>
            </w:r>
          </w:p>
        </w:tc>
      </w:tr>
      <w:tr w:rsidR="005F4B8E" w:rsidRPr="00BF3DE3" w14:paraId="53335854" w14:textId="77777777" w:rsidTr="00405938">
        <w:tc>
          <w:tcPr>
            <w:tcW w:w="1075" w:type="dxa"/>
            <w:vAlign w:val="center"/>
          </w:tcPr>
          <w:p w14:paraId="20F9F644"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15</w:t>
            </w:r>
          </w:p>
        </w:tc>
        <w:tc>
          <w:tcPr>
            <w:tcW w:w="1170" w:type="dxa"/>
            <w:vAlign w:val="center"/>
          </w:tcPr>
          <w:p w14:paraId="3069501E"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5</w:t>
            </w:r>
          </w:p>
        </w:tc>
      </w:tr>
      <w:tr w:rsidR="005F4B8E" w:rsidRPr="00BF3DE3" w14:paraId="7D805308" w14:textId="77777777" w:rsidTr="00405938">
        <w:tc>
          <w:tcPr>
            <w:tcW w:w="1075" w:type="dxa"/>
            <w:vAlign w:val="center"/>
          </w:tcPr>
          <w:p w14:paraId="73D068A7"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44</w:t>
            </w:r>
          </w:p>
        </w:tc>
        <w:tc>
          <w:tcPr>
            <w:tcW w:w="1170" w:type="dxa"/>
            <w:vAlign w:val="center"/>
          </w:tcPr>
          <w:p w14:paraId="1D4BBC37" w14:textId="77777777" w:rsidR="005F4B8E" w:rsidRPr="00BF3DE3" w:rsidRDefault="005F4B8E" w:rsidP="00405938">
            <w:pPr>
              <w:spacing w:after="0"/>
              <w:jc w:val="center"/>
              <w:rPr>
                <w:rFonts w:ascii="Times New Roman" w:eastAsia="Calibri" w:hAnsi="Times New Roman"/>
                <w:sz w:val="18"/>
                <w:szCs w:val="18"/>
              </w:rPr>
            </w:pPr>
            <w:r w:rsidRPr="00BF3DE3">
              <w:rPr>
                <w:rFonts w:ascii="Times New Roman" w:eastAsia="Calibri" w:hAnsi="Times New Roman"/>
                <w:sz w:val="18"/>
                <w:szCs w:val="18"/>
              </w:rPr>
              <w:t>6</w:t>
            </w:r>
          </w:p>
        </w:tc>
      </w:tr>
      <w:tr w:rsidR="005F4B8E" w:rsidRPr="00BF3DE3" w14:paraId="5300D106" w14:textId="77777777" w:rsidTr="00405938">
        <w:tc>
          <w:tcPr>
            <w:tcW w:w="1075" w:type="dxa"/>
            <w:vAlign w:val="center"/>
          </w:tcPr>
          <w:p w14:paraId="3EFE5DEE" w14:textId="77777777" w:rsidR="005F4B8E" w:rsidRPr="00BF3DE3" w:rsidRDefault="005F4B8E" w:rsidP="00405938">
            <w:pPr>
              <w:spacing w:after="0"/>
              <w:jc w:val="center"/>
              <w:rPr>
                <w:rFonts w:ascii="Times New Roman" w:eastAsia="Calibri" w:hAnsi="Times New Roman"/>
                <w:b/>
                <w:sz w:val="18"/>
                <w:szCs w:val="18"/>
              </w:rPr>
            </w:pPr>
            <w:r w:rsidRPr="00BF3DE3">
              <w:rPr>
                <w:rFonts w:eastAsia="Calibri"/>
                <w:b/>
                <w:noProof/>
                <w:sz w:val="18"/>
                <w:szCs w:val="18"/>
              </w:rPr>
              <mc:AlternateContent>
                <mc:Choice Requires="wps">
                  <w:drawing>
                    <wp:anchor distT="0" distB="0" distL="114300" distR="114300" simplePos="0" relativeHeight="251674624" behindDoc="0" locked="0" layoutInCell="1" allowOverlap="1" wp14:anchorId="2D962AB1" wp14:editId="74F08C8F">
                      <wp:simplePos x="0" y="0"/>
                      <wp:positionH relativeFrom="column">
                        <wp:posOffset>156845</wp:posOffset>
                      </wp:positionH>
                      <wp:positionV relativeFrom="paragraph">
                        <wp:posOffset>14605</wp:posOffset>
                      </wp:positionV>
                      <wp:extent cx="215900" cy="107950"/>
                      <wp:effectExtent l="0" t="0" r="12700" b="25400"/>
                      <wp:wrapNone/>
                      <wp:docPr id="29" name="Oval 29"/>
                      <wp:cNvGraphicFramePr/>
                      <a:graphic xmlns:a="http://schemas.openxmlformats.org/drawingml/2006/main">
                        <a:graphicData uri="http://schemas.microsoft.com/office/word/2010/wordprocessingShape">
                          <wps:wsp>
                            <wps:cNvSpPr/>
                            <wps:spPr>
                              <a:xfrm>
                                <a:off x="0" y="0"/>
                                <a:ext cx="215900" cy="1079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4A525AF" id="Oval 29" o:spid="_x0000_s1026" style="position:absolute;margin-left:12.35pt;margin-top:1.15pt;width:17pt;height: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" filled="f" strokecolor="red" strokeweight="1pt">
                      <v:stroke joinstyle="miter"/>
                    </v:oval>
                  </w:pict>
                </mc:Fallback>
              </mc:AlternateContent>
            </w:r>
            <w:r w:rsidRPr="00BF3DE3">
              <w:rPr>
                <w:rFonts w:ascii="Times New Roman" w:eastAsia="Calibri" w:hAnsi="Times New Roman"/>
                <w:b/>
                <w:sz w:val="18"/>
                <w:szCs w:val="18"/>
              </w:rPr>
              <w:t>25</w:t>
            </w:r>
          </w:p>
        </w:tc>
        <w:tc>
          <w:tcPr>
            <w:tcW w:w="1170" w:type="dxa"/>
            <w:vAlign w:val="center"/>
          </w:tcPr>
          <w:p w14:paraId="3F664F66" w14:textId="77777777" w:rsidR="005F4B8E" w:rsidRPr="00BF3DE3" w:rsidRDefault="005F4B8E" w:rsidP="00405938">
            <w:pPr>
              <w:spacing w:after="0"/>
              <w:jc w:val="center"/>
              <w:rPr>
                <w:rFonts w:ascii="Times New Roman" w:eastAsia="Calibri" w:hAnsi="Times New Roman"/>
                <w:b/>
                <w:sz w:val="18"/>
                <w:szCs w:val="18"/>
              </w:rPr>
            </w:pPr>
            <w:r w:rsidRPr="00BF3DE3">
              <w:rPr>
                <w:rFonts w:ascii="Times New Roman" w:eastAsia="Calibri" w:hAnsi="Times New Roman"/>
                <w:b/>
                <w:sz w:val="18"/>
                <w:szCs w:val="18"/>
              </w:rPr>
              <w:t>7</w:t>
            </w:r>
          </w:p>
        </w:tc>
      </w:tr>
    </w:tbl>
    <w:p w14:paraId="615FAC45" w14:textId="77777777" w:rsidR="005F4B8E" w:rsidRPr="00BF3DE3" w:rsidRDefault="005F4B8E" w:rsidP="005F4B8E">
      <w:pPr>
        <w:pStyle w:val="ListParagraph"/>
        <w:ind w:leftChars="0" w:left="720"/>
        <w:jc w:val="both"/>
        <w:rPr>
          <w:lang w:eastAsia="zh-CN"/>
        </w:rPr>
      </w:pPr>
    </w:p>
    <w:p w14:paraId="2E60ABC8" w14:textId="77777777" w:rsidR="005F4B8E" w:rsidRPr="00BF3DE3" w:rsidRDefault="005F4B8E" w:rsidP="005F4B8E">
      <w:pPr>
        <w:pStyle w:val="ListParagraph"/>
        <w:ind w:leftChars="0" w:left="720"/>
        <w:jc w:val="both"/>
        <w:rPr>
          <w:lang w:eastAsia="zh-CN"/>
        </w:rPr>
      </w:pPr>
    </w:p>
    <w:p w14:paraId="4DAAF3E4" w14:textId="77777777" w:rsidR="005F4B8E" w:rsidRPr="00BF3DE3" w:rsidRDefault="005F4B8E" w:rsidP="005F4B8E">
      <w:pPr>
        <w:pStyle w:val="ListParagraph"/>
        <w:ind w:leftChars="0" w:left="720"/>
        <w:jc w:val="both"/>
        <w:rPr>
          <w:lang w:eastAsia="zh-CN"/>
        </w:rPr>
      </w:pPr>
    </w:p>
    <w:p w14:paraId="325B62AC" w14:textId="77777777" w:rsidR="005F4B8E" w:rsidRPr="00BF3DE3" w:rsidRDefault="005F4B8E" w:rsidP="005F4B8E">
      <w:pPr>
        <w:pStyle w:val="ListParagraph"/>
        <w:ind w:leftChars="0" w:left="720"/>
        <w:jc w:val="both"/>
        <w:rPr>
          <w:lang w:eastAsia="zh-CN"/>
        </w:rPr>
      </w:pPr>
    </w:p>
    <w:p w14:paraId="76E52916" w14:textId="77777777" w:rsidR="005F4B8E" w:rsidRPr="00BF3DE3" w:rsidRDefault="005F4B8E" w:rsidP="005F4B8E">
      <w:pPr>
        <w:pStyle w:val="ListParagraph"/>
        <w:ind w:leftChars="0" w:left="720"/>
        <w:jc w:val="both"/>
        <w:rPr>
          <w:lang w:eastAsia="zh-CN"/>
        </w:rPr>
      </w:pPr>
    </w:p>
    <w:p w14:paraId="50663192" w14:textId="77777777" w:rsidR="005F4B8E" w:rsidRPr="00BF3DE3" w:rsidRDefault="005F4B8E" w:rsidP="005F4B8E">
      <w:pPr>
        <w:pStyle w:val="ListParagraph"/>
        <w:ind w:leftChars="0" w:left="720"/>
        <w:jc w:val="both"/>
        <w:rPr>
          <w:lang w:eastAsia="zh-CN"/>
        </w:rPr>
      </w:pPr>
    </w:p>
    <w:p w14:paraId="7B887C30" w14:textId="77777777" w:rsidR="005F4B8E" w:rsidRPr="00BF3DE3" w:rsidRDefault="005F4B8E" w:rsidP="005F4B8E">
      <w:pPr>
        <w:pStyle w:val="ListParagraph"/>
        <w:ind w:leftChars="0" w:left="720"/>
        <w:jc w:val="both"/>
        <w:rPr>
          <w:lang w:eastAsia="zh-CN"/>
        </w:rPr>
      </w:pPr>
      <w:r w:rsidRPr="00BF3DE3">
        <w:rPr>
          <w:noProof/>
        </w:rPr>
        <mc:AlternateContent>
          <mc:Choice Requires="wps">
            <w:drawing>
              <wp:anchor distT="45720" distB="45720" distL="114300" distR="114300" simplePos="0" relativeHeight="251677696" behindDoc="0" locked="0" layoutInCell="1" allowOverlap="1" wp14:anchorId="4B4D35FF" wp14:editId="6C1D4EC7">
                <wp:simplePos x="0" y="0"/>
                <wp:positionH relativeFrom="column">
                  <wp:posOffset>2302510</wp:posOffset>
                </wp:positionH>
                <wp:positionV relativeFrom="paragraph">
                  <wp:posOffset>108857</wp:posOffset>
                </wp:positionV>
                <wp:extent cx="381000" cy="274320"/>
                <wp:effectExtent l="0" t="0" r="0" b="0"/>
                <wp:wrapSquare wrapText="bothSides"/>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74320"/>
                        </a:xfrm>
                        <a:prstGeom prst="rect">
                          <a:avLst/>
                        </a:prstGeom>
                        <a:solidFill>
                          <a:srgbClr val="FFFFFF"/>
                        </a:solidFill>
                        <a:ln w="9525">
                          <a:noFill/>
                          <a:miter lim="800000"/>
                          <a:headEnd/>
                          <a:tailEnd/>
                        </a:ln>
                      </wps:spPr>
                      <wps:txbx>
                        <w:txbxContent>
                          <w:p w14:paraId="12FFAD85" w14:textId="77777777" w:rsidR="0040639A" w:rsidRPr="00AF7DC7" w:rsidRDefault="0040639A" w:rsidP="005F4B8E">
                            <w:pPr>
                              <w:rPr>
                                <w:color w:val="FF0000"/>
                                <w:sz w:val="24"/>
                              </w:rPr>
                            </w:pPr>
                            <w:r w:rsidRPr="00AF7DC7">
                              <w:rPr>
                                <w:color w:val="FF0000"/>
                                <w:sz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4D35FF" id="_x0000_s1034" type="#_x0000_t202" style="position:absolute;left:0;text-align:left;margin-left:181.3pt;margin-top:8.55pt;width:30pt;height:21.6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" stroked="f">
                <v:textbox>
                  <w:txbxContent>
                    <w:p w14:paraId="12FFAD85" w14:textId="77777777" w:rsidR="0040639A" w:rsidRPr="00AF7DC7" w:rsidRDefault="0040639A" w:rsidP="005F4B8E">
                      <w:pPr>
                        <w:rPr>
                          <w:color w:val="FF0000"/>
                          <w:sz w:val="24"/>
                        </w:rPr>
                      </w:pPr>
                      <w:r w:rsidRPr="00AF7DC7">
                        <w:rPr>
                          <w:color w:val="FF0000"/>
                          <w:sz w:val="24"/>
                        </w:rPr>
                        <w:t>??</w:t>
                      </w:r>
                    </w:p>
                  </w:txbxContent>
                </v:textbox>
                <w10:wrap type="square"/>
              </v:shape>
            </w:pict>
          </mc:Fallback>
        </mc:AlternateContent>
      </w:r>
      <w:r w:rsidRPr="00BF3DE3">
        <w:rPr>
          <w:noProof/>
        </w:rPr>
        <mc:AlternateContent>
          <mc:Choice Requires="wps">
            <w:drawing>
              <wp:anchor distT="45720" distB="45720" distL="114300" distR="114300" simplePos="0" relativeHeight="251675648" behindDoc="0" locked="0" layoutInCell="1" allowOverlap="1" wp14:anchorId="3B640BA6" wp14:editId="081FB3C1">
                <wp:simplePos x="0" y="0"/>
                <wp:positionH relativeFrom="column">
                  <wp:posOffset>854710</wp:posOffset>
                </wp:positionH>
                <wp:positionV relativeFrom="paragraph">
                  <wp:posOffset>109220</wp:posOffset>
                </wp:positionV>
                <wp:extent cx="311150" cy="274320"/>
                <wp:effectExtent l="0" t="0" r="0" b="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150" cy="274320"/>
                        </a:xfrm>
                        <a:prstGeom prst="rect">
                          <a:avLst/>
                        </a:prstGeom>
                        <a:solidFill>
                          <a:srgbClr val="FFFFFF"/>
                        </a:solidFill>
                        <a:ln w="9525">
                          <a:noFill/>
                          <a:miter lim="800000"/>
                          <a:headEnd/>
                          <a:tailEnd/>
                        </a:ln>
                      </wps:spPr>
                      <wps:txbx>
                        <w:txbxContent>
                          <w:p w14:paraId="75B0753F" w14:textId="77777777" w:rsidR="0040639A" w:rsidRPr="0052267B" w:rsidRDefault="0040639A" w:rsidP="005F4B8E">
                            <w:pPr>
                              <w:rPr>
                                <w:sz w:val="32"/>
                              </w:rPr>
                            </w:pPr>
                            <w:r w:rsidRPr="0052267B">
                              <w:rPr>
                                <w:sz w:val="32"/>
                              </w:rPr>
                              <w:sym w:font="Wingdings" w:char="F0FC"/>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640BA6" id="_x0000_s1035" type="#_x0000_t202" style="position:absolute;left:0;text-align:left;margin-left:67.3pt;margin-top:8.6pt;width:24.5pt;height:21.6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" stroked="f">
                <v:textbox>
                  <w:txbxContent>
                    <w:p w14:paraId="75B0753F" w14:textId="77777777" w:rsidR="0040639A" w:rsidRPr="0052267B" w:rsidRDefault="0040639A" w:rsidP="005F4B8E">
                      <w:pPr>
                        <w:rPr>
                          <w:sz w:val="32"/>
                        </w:rPr>
                      </w:pPr>
                      <w:r w:rsidRPr="0052267B">
                        <w:rPr>
                          <w:sz w:val="32"/>
                        </w:rPr>
                        <w:sym w:font="Wingdings" w:char="F0FC"/>
                      </w:r>
                    </w:p>
                  </w:txbxContent>
                </v:textbox>
                <w10:wrap type="square"/>
              </v:shape>
            </w:pict>
          </mc:Fallback>
        </mc:AlternateContent>
      </w:r>
    </w:p>
    <w:p w14:paraId="3E112896" w14:textId="77777777" w:rsidR="005F4B8E" w:rsidRPr="00BF3DE3" w:rsidRDefault="005F4B8E" w:rsidP="005F4B8E">
      <w:pPr>
        <w:pStyle w:val="ListParagraph"/>
        <w:ind w:leftChars="0" w:left="720"/>
        <w:jc w:val="both"/>
        <w:rPr>
          <w:lang w:eastAsia="zh-CN"/>
        </w:rPr>
      </w:pPr>
    </w:p>
    <w:p w14:paraId="334ED2BE" w14:textId="6D67312E" w:rsidR="005F4B8E" w:rsidRPr="00BF3DE3" w:rsidRDefault="005F4B8E" w:rsidP="005F4B8E">
      <w:pPr>
        <w:jc w:val="center"/>
        <w:rPr>
          <w:b/>
          <w:lang w:eastAsia="zh-CN"/>
        </w:rPr>
      </w:pPr>
      <w:r w:rsidRPr="00BF3DE3">
        <w:rPr>
          <w:b/>
          <w:lang w:eastAsia="zh-CN"/>
        </w:rPr>
        <w:t xml:space="preserve">Figure </w:t>
      </w:r>
      <w:r w:rsidR="00641E8B">
        <w:rPr>
          <w:b/>
          <w:lang w:eastAsia="zh-CN"/>
        </w:rPr>
        <w:t>3</w:t>
      </w:r>
      <w:r w:rsidRPr="00BF3DE3">
        <w:rPr>
          <w:b/>
          <w:lang w:eastAsia="zh-CN"/>
        </w:rPr>
        <w:t>: invalid TCI ‘linkage’ due to update of the activated TCI states</w:t>
      </w:r>
    </w:p>
    <w:p w14:paraId="71F78B1A" w14:textId="77777777" w:rsidR="005F4B8E" w:rsidRPr="00BF3DE3" w:rsidRDefault="005F4B8E" w:rsidP="005F4B8E">
      <w:pPr>
        <w:spacing w:after="240" w:line="288" w:lineRule="auto"/>
        <w:jc w:val="both"/>
        <w:rPr>
          <w:i/>
          <w:u w:val="single"/>
          <w:lang w:eastAsia="ko-KR"/>
        </w:rPr>
      </w:pPr>
      <w:bookmarkStart w:id="11" w:name="_Hlk142647162"/>
    </w:p>
    <w:p w14:paraId="40A05A9C" w14:textId="0A1633D6" w:rsidR="005F4B8E" w:rsidRPr="00BF3DE3" w:rsidRDefault="005F4B8E" w:rsidP="005F4B8E">
      <w:pPr>
        <w:spacing w:after="240" w:line="288" w:lineRule="auto"/>
        <w:jc w:val="both"/>
        <w:rPr>
          <w:i/>
          <w:u w:val="single"/>
          <w:lang w:eastAsia="ko-KR"/>
        </w:rPr>
      </w:pPr>
      <w:r w:rsidRPr="00BF3DE3">
        <w:rPr>
          <w:i/>
          <w:u w:val="single"/>
          <w:lang w:eastAsia="ko-KR"/>
        </w:rPr>
        <w:t xml:space="preserve">Observation </w:t>
      </w:r>
      <w:r>
        <w:rPr>
          <w:i/>
          <w:u w:val="single"/>
          <w:lang w:eastAsia="ko-KR"/>
        </w:rPr>
        <w:t>2</w:t>
      </w:r>
      <w:r w:rsidRPr="00BF3DE3">
        <w:rPr>
          <w:i/>
          <w:u w:val="single"/>
          <w:lang w:eastAsia="ko-KR"/>
        </w:rPr>
        <w:t xml:space="preserve">: When the joint multi-cell TCI table for a set of cells is provided by RRC </w:t>
      </w:r>
      <w:r w:rsidR="003F4EEC">
        <w:rPr>
          <w:i/>
          <w:u w:val="single"/>
          <w:lang w:eastAsia="ko-KR"/>
        </w:rPr>
        <w:t>and</w:t>
      </w:r>
      <w:r w:rsidRPr="00BF3DE3">
        <w:rPr>
          <w:i/>
          <w:u w:val="single"/>
          <w:lang w:eastAsia="ko-KR"/>
        </w:rPr>
        <w:t xml:space="preserve"> MAC-CE updates activated TCI states for individual cells, the joint TCI table may point to undefined/invalid TCI states for a cell or to inapplicable ‘linkages’ among TCI states of different cells.</w:t>
      </w:r>
    </w:p>
    <w:bookmarkEnd w:id="11"/>
    <w:p w14:paraId="62C0D761" w14:textId="77777777" w:rsidR="005F4B8E" w:rsidRPr="00BF3DE3" w:rsidRDefault="005F4B8E" w:rsidP="005F4B8E">
      <w:pPr>
        <w:jc w:val="both"/>
        <w:rPr>
          <w:lang w:eastAsia="zh-CN"/>
        </w:rPr>
      </w:pPr>
      <w:r w:rsidRPr="00BF3DE3">
        <w:rPr>
          <w:lang w:eastAsia="zh-CN"/>
        </w:rPr>
        <w:t xml:space="preserve">To avoid such inconsistency issues, MAC-CE should be adopted as the signaling method for the joint multi-cell TCI table, e.g., MAC-CE based TCI table can be used. </w:t>
      </w:r>
    </w:p>
    <w:p w14:paraId="1B1393BC" w14:textId="61F80A04" w:rsidR="005F4B8E" w:rsidRPr="00BF3DE3" w:rsidRDefault="005F4B8E" w:rsidP="005F4B8E">
      <w:pPr>
        <w:spacing w:after="0" w:line="288" w:lineRule="auto"/>
        <w:jc w:val="both"/>
        <w:rPr>
          <w:b/>
          <w:u w:val="single"/>
          <w:lang w:eastAsia="ko-KR"/>
        </w:rPr>
      </w:pPr>
      <w:bookmarkStart w:id="12" w:name="_Hlk142646935"/>
      <w:r w:rsidRPr="00BF3DE3">
        <w:rPr>
          <w:b/>
          <w:u w:val="single"/>
          <w:lang w:eastAsia="ko-KR"/>
        </w:rPr>
        <w:t xml:space="preserve">Proposal </w:t>
      </w:r>
      <w:r w:rsidR="00802D2E">
        <w:rPr>
          <w:b/>
          <w:u w:val="single"/>
          <w:lang w:eastAsia="ko-KR"/>
        </w:rPr>
        <w:t>9</w:t>
      </w:r>
      <w:r>
        <w:rPr>
          <w:b/>
          <w:u w:val="single"/>
          <w:lang w:eastAsia="ko-KR"/>
        </w:rPr>
        <w:t xml:space="preserve"> (</w:t>
      </w:r>
      <w:r w:rsidRPr="006B194E">
        <w:rPr>
          <w:b/>
          <w:highlight w:val="yellow"/>
          <w:u w:val="single"/>
          <w:lang w:eastAsia="ko-KR"/>
        </w:rPr>
        <w:t>RRC / MAC-CE impact</w:t>
      </w:r>
      <w:r>
        <w:rPr>
          <w:b/>
          <w:u w:val="single"/>
          <w:lang w:eastAsia="ko-KR"/>
        </w:rPr>
        <w:t>)</w:t>
      </w:r>
      <w:r w:rsidRPr="00BF3DE3">
        <w:rPr>
          <w:b/>
          <w:u w:val="single"/>
          <w:lang w:eastAsia="ko-KR"/>
        </w:rPr>
        <w:t>: Support a new MAC-CE (</w:t>
      </w:r>
      <w:r w:rsidR="003F4EEC">
        <w:rPr>
          <w:b/>
          <w:u w:val="single"/>
          <w:lang w:eastAsia="ko-KR"/>
        </w:rPr>
        <w:t>instead of</w:t>
      </w:r>
      <w:r w:rsidRPr="00BF3DE3">
        <w:rPr>
          <w:b/>
          <w:u w:val="single"/>
          <w:lang w:eastAsia="ko-KR"/>
        </w:rPr>
        <w:t xml:space="preserve"> RRC parameter </w:t>
      </w:r>
      <w:r w:rsidRPr="00BF3DE3">
        <w:rPr>
          <w:b/>
          <w:i/>
          <w:u w:val="single"/>
          <w:lang w:eastAsia="ko-KR"/>
        </w:rPr>
        <w:t>tci-ListDCI-1-3</w:t>
      </w:r>
      <w:r w:rsidRPr="00BF3DE3">
        <w:rPr>
          <w:b/>
          <w:u w:val="single"/>
          <w:lang w:eastAsia="ko-KR"/>
        </w:rPr>
        <w:t>) to indicate the joint multi-cell TCI table for DCI format 1_3.</w:t>
      </w:r>
    </w:p>
    <w:p w14:paraId="59175190" w14:textId="77777777" w:rsidR="005F4B8E" w:rsidRPr="00BF3DE3" w:rsidRDefault="005F4B8E" w:rsidP="005F4B8E">
      <w:pPr>
        <w:spacing w:after="0" w:line="288" w:lineRule="auto"/>
        <w:jc w:val="both"/>
        <w:rPr>
          <w:b/>
          <w:u w:val="single"/>
          <w:lang w:eastAsia="ko-KR"/>
        </w:rPr>
      </w:pPr>
    </w:p>
    <w:p w14:paraId="6EA0D8FA" w14:textId="7C8E3056" w:rsidR="005F4B8E" w:rsidRPr="00BF3DE3" w:rsidRDefault="005F4B8E" w:rsidP="005F4B8E">
      <w:pPr>
        <w:jc w:val="both"/>
        <w:rPr>
          <w:lang w:eastAsia="ko-KR"/>
        </w:rPr>
      </w:pPr>
      <w:r w:rsidRPr="00BF3DE3">
        <w:rPr>
          <w:lang w:eastAsia="ko-KR"/>
        </w:rPr>
        <w:lastRenderedPageBreak/>
        <w:t xml:space="preserve">The Rel-17 unified TCI framework supports indication of TCI state for a non-scheduled cell using a DCI format 1_1 or 1_2 with repurposed fields and without DL assignment. Such TCI indication for non-scheduled cells can come </w:t>
      </w:r>
      <w:r w:rsidRPr="00BF3DE3">
        <w:t xml:space="preserve">“for free” for DCI format 1_3, as </w:t>
      </w:r>
      <w:r w:rsidRPr="00BF3DE3">
        <w:rPr>
          <w:lang w:eastAsia="ko-KR"/>
        </w:rPr>
        <w:t>a DCI format 1_3 indicates a row of the joint multi-cell TCI table that includes values for both co-scheduled cells and non-scheduled cells</w:t>
      </w:r>
      <w:r w:rsidR="00152FAA">
        <w:rPr>
          <w:lang w:eastAsia="ko-KR"/>
        </w:rPr>
        <w:t>, when any</w:t>
      </w:r>
      <w:r w:rsidRPr="00BF3DE3">
        <w:rPr>
          <w:lang w:eastAsia="ko-KR"/>
        </w:rPr>
        <w:t>. It needs to be clarified that TCI states included for non-scheduled cells also provide indicated TCI states for the corresponding cells.</w:t>
      </w:r>
    </w:p>
    <w:p w14:paraId="2BB0DC98" w14:textId="2C1F8E82" w:rsidR="005F4B8E" w:rsidRPr="00BF3DE3" w:rsidRDefault="005F4B8E" w:rsidP="005F4B8E">
      <w:pPr>
        <w:spacing w:after="0" w:line="288" w:lineRule="auto"/>
        <w:jc w:val="both"/>
        <w:rPr>
          <w:b/>
          <w:u w:val="single"/>
          <w:lang w:eastAsia="ko-KR"/>
        </w:rPr>
      </w:pPr>
      <w:r w:rsidRPr="00BF3DE3">
        <w:rPr>
          <w:b/>
          <w:u w:val="single"/>
          <w:lang w:eastAsia="ko-KR"/>
        </w:rPr>
        <w:t xml:space="preserve">Proposal </w:t>
      </w:r>
      <w:r w:rsidR="00802D2E">
        <w:rPr>
          <w:b/>
          <w:u w:val="single"/>
          <w:lang w:eastAsia="ko-KR"/>
        </w:rPr>
        <w:t>10</w:t>
      </w:r>
      <w:r w:rsidRPr="00BF3DE3">
        <w:rPr>
          <w:b/>
          <w:u w:val="single"/>
          <w:lang w:eastAsia="ko-KR"/>
        </w:rPr>
        <w:t>: Clarify the following in TS 38.214</w:t>
      </w:r>
      <w:r w:rsidR="00152FAA">
        <w:rPr>
          <w:b/>
          <w:u w:val="single"/>
          <w:lang w:eastAsia="ko-KR"/>
        </w:rPr>
        <w:t xml:space="preserve"> v18.0.0</w:t>
      </w:r>
      <w:r w:rsidRPr="00BF3DE3">
        <w:rPr>
          <w:b/>
          <w:u w:val="single"/>
          <w:lang w:eastAsia="ko-KR"/>
        </w:rPr>
        <w:t xml:space="preserve"> in case of Rel-17 unified framework:</w:t>
      </w:r>
    </w:p>
    <w:p w14:paraId="3B0B6ABE" w14:textId="77777777" w:rsidR="005F4B8E" w:rsidRPr="00BF3DE3" w:rsidRDefault="005F4B8E" w:rsidP="008B1F6D">
      <w:pPr>
        <w:pStyle w:val="ListParagraph"/>
        <w:numPr>
          <w:ilvl w:val="0"/>
          <w:numId w:val="24"/>
        </w:numPr>
        <w:spacing w:after="0" w:line="288" w:lineRule="auto"/>
        <w:ind w:leftChars="0"/>
        <w:jc w:val="both"/>
        <w:rPr>
          <w:b/>
          <w:u w:val="single"/>
          <w:lang w:eastAsia="ko-KR"/>
        </w:rPr>
      </w:pPr>
      <w:r w:rsidRPr="00BF3DE3">
        <w:rPr>
          <w:b/>
          <w:u w:val="single"/>
          <w:lang w:eastAsia="ko-KR"/>
        </w:rPr>
        <w:t>When a DCI format 1_3 indicates a row of the joint multi-cell TCI table, the row entries corresponding to non-scheduled cells provide indicated TCI states for the corresponding cells.</w:t>
      </w:r>
    </w:p>
    <w:p w14:paraId="400AC55A" w14:textId="77777777" w:rsidR="005F4B8E" w:rsidRPr="00BF3DE3" w:rsidRDefault="005F4B8E" w:rsidP="005F4B8E">
      <w:pPr>
        <w:jc w:val="both"/>
      </w:pPr>
    </w:p>
    <w:p w14:paraId="7841EEB9" w14:textId="6CC373E0" w:rsidR="005F4B8E" w:rsidRDefault="005F4B8E" w:rsidP="005F4B8E">
      <w:pPr>
        <w:spacing w:after="120"/>
        <w:jc w:val="both"/>
        <w:rPr>
          <w:lang w:eastAsia="ko-KR"/>
        </w:rPr>
      </w:pPr>
      <w:r>
        <w:rPr>
          <w:lang w:eastAsia="ko-KR"/>
        </w:rPr>
        <w:t xml:space="preserve">To accommodate fast and low-overhead beam indication, a notion of lists of cells for TCI state indication/update is supported in the Rel-17 unified TCI framework, so that the MAC-CE for </w:t>
      </w:r>
      <w:r>
        <w:t xml:space="preserve">activation/deactivation of </w:t>
      </w:r>
      <w:r>
        <w:rPr>
          <w:lang w:eastAsia="ko-KR"/>
        </w:rPr>
        <w:t xml:space="preserve">unified </w:t>
      </w:r>
      <w:r>
        <w:t>TCI states applies simultaneously to all cells</w:t>
      </w:r>
      <w:r>
        <w:rPr>
          <w:lang w:eastAsia="ko-KR"/>
        </w:rPr>
        <w:t xml:space="preserve"> in a list </w:t>
      </w:r>
      <w:r w:rsidRPr="00E23211">
        <w:rPr>
          <w:i/>
        </w:rPr>
        <w:t>simultaneousU-TCI-UpdateList1/2/3/4</w:t>
      </w:r>
      <w:r w:rsidRPr="00B1508C">
        <w:t>.</w:t>
      </w:r>
      <w:r>
        <w:t xml:space="preserve"> Accordingly, the </w:t>
      </w:r>
      <w:r w:rsidRPr="00B63BA2">
        <w:rPr>
          <w:lang w:eastAsia="ko-KR"/>
        </w:rPr>
        <w:t xml:space="preserve">TCI state </w:t>
      </w:r>
      <w:r>
        <w:rPr>
          <w:lang w:eastAsia="ko-KR"/>
        </w:rPr>
        <w:t xml:space="preserve">field </w:t>
      </w:r>
      <w:r w:rsidRPr="00B63BA2">
        <w:rPr>
          <w:lang w:eastAsia="ko-KR"/>
        </w:rPr>
        <w:t xml:space="preserve">in </w:t>
      </w:r>
      <w:r>
        <w:rPr>
          <w:lang w:eastAsia="ko-KR"/>
        </w:rPr>
        <w:t>a</w:t>
      </w:r>
      <w:r w:rsidRPr="00B63BA2">
        <w:rPr>
          <w:lang w:eastAsia="ko-KR"/>
        </w:rPr>
        <w:t xml:space="preserve"> </w:t>
      </w:r>
      <w:r>
        <w:rPr>
          <w:lang w:eastAsia="ko-KR"/>
        </w:rPr>
        <w:t xml:space="preserve">DCI format 1_3 can provide </w:t>
      </w:r>
      <w:bookmarkStart w:id="13" w:name="_Hlk115441477"/>
      <w:r>
        <w:rPr>
          <w:lang w:eastAsia="ko-KR"/>
        </w:rPr>
        <w:t xml:space="preserve">new indicated DL/UL/joint TCI states for the co-scheduled cells (and non-scheduled cells per Proposal </w:t>
      </w:r>
      <w:r w:rsidR="00232108">
        <w:rPr>
          <w:lang w:eastAsia="ko-KR"/>
        </w:rPr>
        <w:t>10</w:t>
      </w:r>
      <w:r>
        <w:rPr>
          <w:lang w:eastAsia="ko-KR"/>
        </w:rPr>
        <w:t xml:space="preserve">), and </w:t>
      </w:r>
      <w:bookmarkEnd w:id="13"/>
      <w:r>
        <w:rPr>
          <w:lang w:eastAsia="ko-KR"/>
        </w:rPr>
        <w:t xml:space="preserve">when the UE is also configured </w:t>
      </w:r>
      <w:r w:rsidRPr="00E23211">
        <w:rPr>
          <w:i/>
        </w:rPr>
        <w:t>simultaneousU-TCI-UpdateList1/2/3/4</w:t>
      </w:r>
      <w:r>
        <w:rPr>
          <w:lang w:eastAsia="ko-KR"/>
        </w:rPr>
        <w:t xml:space="preserve">, the indicated TCI states also apply to other cells in a same list of cells for TCI state update as the co-scheduled (and non-scheduled) cells. </w:t>
      </w:r>
    </w:p>
    <w:p w14:paraId="14703807" w14:textId="207C913A" w:rsidR="005F4B8E" w:rsidRPr="00564807" w:rsidRDefault="005F4B8E" w:rsidP="005F4B8E">
      <w:pPr>
        <w:spacing w:before="180" w:after="60" w:line="288" w:lineRule="auto"/>
        <w:jc w:val="both"/>
        <w:rPr>
          <w:b/>
          <w:u w:val="single"/>
          <w:lang w:eastAsia="ko-KR"/>
        </w:rPr>
      </w:pPr>
      <w:r w:rsidRPr="00A93755">
        <w:rPr>
          <w:b/>
          <w:u w:val="single"/>
          <w:lang w:eastAsia="ko-KR"/>
        </w:rPr>
        <w:t xml:space="preserve">Proposal </w:t>
      </w:r>
      <w:r w:rsidR="00802D2E">
        <w:rPr>
          <w:b/>
          <w:u w:val="single"/>
          <w:lang w:eastAsia="ko-KR"/>
        </w:rPr>
        <w:t>11</w:t>
      </w:r>
      <w:r w:rsidRPr="00A93755">
        <w:rPr>
          <w:b/>
          <w:u w:val="single"/>
          <w:lang w:eastAsia="ko-KR"/>
        </w:rPr>
        <w:t xml:space="preserve">: </w:t>
      </w:r>
      <w:r>
        <w:rPr>
          <w:b/>
          <w:u w:val="single"/>
          <w:lang w:eastAsia="ko-KR"/>
        </w:rPr>
        <w:t>For TCI state field in DCI format 1_3, clarify that following in TS 38.214</w:t>
      </w:r>
      <w:r w:rsidR="007B694B">
        <w:rPr>
          <w:b/>
          <w:u w:val="single"/>
          <w:lang w:eastAsia="ko-KR"/>
        </w:rPr>
        <w:t xml:space="preserve"> v18.0.0</w:t>
      </w:r>
      <w:r>
        <w:rPr>
          <w:b/>
          <w:u w:val="single"/>
          <w:lang w:eastAsia="ko-KR"/>
        </w:rPr>
        <w:t>:</w:t>
      </w:r>
    </w:p>
    <w:p w14:paraId="30223218" w14:textId="77777777" w:rsidR="005F4B8E" w:rsidRPr="00B220FD" w:rsidRDefault="005F4B8E" w:rsidP="008B1F6D">
      <w:pPr>
        <w:pStyle w:val="ListParagraph"/>
        <w:numPr>
          <w:ilvl w:val="0"/>
          <w:numId w:val="27"/>
        </w:numPr>
        <w:spacing w:after="120"/>
        <w:ind w:leftChars="0"/>
        <w:jc w:val="both"/>
        <w:rPr>
          <w:b/>
          <w:u w:val="single"/>
          <w:lang w:eastAsia="ko-KR"/>
        </w:rPr>
      </w:pPr>
      <w:r>
        <w:rPr>
          <w:b/>
          <w:u w:val="single"/>
          <w:lang w:eastAsia="ko-KR"/>
        </w:rPr>
        <w:t xml:space="preserve">A value of the TCI state field in DCI format 1_3 provides </w:t>
      </w:r>
      <w:r w:rsidRPr="009862A3">
        <w:rPr>
          <w:b/>
          <w:u w:val="single"/>
          <w:lang w:eastAsia="ko-KR"/>
        </w:rPr>
        <w:t>new indicated DL/UL/joint TCI state</w:t>
      </w:r>
      <w:r>
        <w:rPr>
          <w:b/>
          <w:u w:val="single"/>
          <w:lang w:eastAsia="ko-KR"/>
        </w:rPr>
        <w:t>s</w:t>
      </w:r>
      <w:r w:rsidRPr="009862A3">
        <w:rPr>
          <w:b/>
          <w:u w:val="single"/>
          <w:lang w:eastAsia="ko-KR"/>
        </w:rPr>
        <w:t xml:space="preserve"> </w:t>
      </w:r>
      <w:r>
        <w:rPr>
          <w:b/>
          <w:u w:val="single"/>
          <w:lang w:eastAsia="ko-KR"/>
        </w:rPr>
        <w:t>for</w:t>
      </w:r>
      <w:r w:rsidRPr="00B235DF">
        <w:rPr>
          <w:b/>
          <w:u w:val="single"/>
          <w:lang w:eastAsia="ko-KR"/>
        </w:rPr>
        <w:t xml:space="preserve"> the co-scheduled cells </w:t>
      </w:r>
      <w:r>
        <w:rPr>
          <w:b/>
          <w:u w:val="single"/>
          <w:lang w:eastAsia="ko-KR"/>
        </w:rPr>
        <w:t>and for cells in corresponding lists of cells indicated by</w:t>
      </w:r>
      <w:r w:rsidRPr="001E2BC5">
        <w:rPr>
          <w:b/>
          <w:u w:val="single"/>
          <w:lang w:eastAsia="ko-KR"/>
        </w:rPr>
        <w:t xml:space="preserve"> </w:t>
      </w:r>
      <w:proofErr w:type="spellStart"/>
      <w:r w:rsidRPr="001E2BC5">
        <w:rPr>
          <w:b/>
          <w:i/>
          <w:u w:val="single"/>
          <w:lang w:eastAsia="ko-KR"/>
        </w:rPr>
        <w:t>simultaneous</w:t>
      </w:r>
      <w:r>
        <w:rPr>
          <w:b/>
          <w:i/>
          <w:u w:val="single"/>
          <w:lang w:eastAsia="ko-KR"/>
        </w:rPr>
        <w:t>U</w:t>
      </w:r>
      <w:proofErr w:type="spellEnd"/>
      <w:r>
        <w:rPr>
          <w:b/>
          <w:i/>
          <w:u w:val="single"/>
          <w:lang w:eastAsia="ko-KR"/>
        </w:rPr>
        <w:t>-</w:t>
      </w:r>
      <w:r w:rsidRPr="001E2BC5">
        <w:rPr>
          <w:b/>
          <w:i/>
          <w:u w:val="single"/>
          <w:lang w:eastAsia="ko-KR"/>
        </w:rPr>
        <w:t>TCI-</w:t>
      </w:r>
      <w:proofErr w:type="spellStart"/>
      <w:r w:rsidRPr="001E2BC5">
        <w:rPr>
          <w:b/>
          <w:i/>
          <w:u w:val="single"/>
          <w:lang w:eastAsia="ko-KR"/>
        </w:rPr>
        <w:t>UpdateList</w:t>
      </w:r>
      <w:proofErr w:type="spellEnd"/>
      <w:r>
        <w:rPr>
          <w:b/>
          <w:i/>
          <w:u w:val="single"/>
          <w:lang w:eastAsia="ko-KR"/>
        </w:rPr>
        <w:t>.</w:t>
      </w:r>
    </w:p>
    <w:p w14:paraId="2AE89C7C" w14:textId="65DC2480" w:rsidR="005F4B8E" w:rsidRDefault="005F4B8E" w:rsidP="008B1F6D">
      <w:pPr>
        <w:pStyle w:val="ListParagraph"/>
        <w:numPr>
          <w:ilvl w:val="0"/>
          <w:numId w:val="27"/>
        </w:numPr>
        <w:spacing w:after="120"/>
        <w:ind w:leftChars="0"/>
        <w:jc w:val="both"/>
        <w:rPr>
          <w:b/>
          <w:u w:val="single"/>
          <w:lang w:eastAsia="ko-KR"/>
        </w:rPr>
      </w:pPr>
      <w:r>
        <w:rPr>
          <w:b/>
          <w:u w:val="single"/>
          <w:lang w:eastAsia="ko-KR"/>
        </w:rPr>
        <w:t xml:space="preserve">Same holds for non-scheduled cells if Proposal </w:t>
      </w:r>
      <w:r w:rsidR="007B694B">
        <w:rPr>
          <w:b/>
          <w:u w:val="single"/>
          <w:lang w:eastAsia="ko-KR"/>
        </w:rPr>
        <w:t>10</w:t>
      </w:r>
      <w:r>
        <w:rPr>
          <w:b/>
          <w:u w:val="single"/>
          <w:lang w:eastAsia="ko-KR"/>
        </w:rPr>
        <w:t xml:space="preserve"> is agreed.</w:t>
      </w:r>
    </w:p>
    <w:p w14:paraId="38C80BC0" w14:textId="77777777" w:rsidR="005F4B8E" w:rsidRDefault="005F4B8E" w:rsidP="005F4B8E">
      <w:pPr>
        <w:spacing w:after="120"/>
        <w:jc w:val="both"/>
        <w:rPr>
          <w:lang w:eastAsia="ko-KR"/>
        </w:rPr>
      </w:pPr>
    </w:p>
    <w:p w14:paraId="6D77A242" w14:textId="77777777" w:rsidR="005F4B8E" w:rsidRDefault="005F4B8E" w:rsidP="005F4B8E">
      <w:pPr>
        <w:spacing w:after="120"/>
        <w:jc w:val="both"/>
        <w:rPr>
          <w:lang w:eastAsia="ko-KR"/>
        </w:rPr>
      </w:pPr>
      <w:r>
        <w:rPr>
          <w:lang w:eastAsia="ko-KR"/>
        </w:rPr>
        <w:t>Per Conclusion in RAN#97, multi-TRP operation was excluded for multi-cell scheduling. Accordingly, the fields corresponding to second TRP such as 2</w:t>
      </w:r>
      <w:r w:rsidRPr="00FE0C0F">
        <w:rPr>
          <w:vertAlign w:val="superscript"/>
          <w:lang w:eastAsia="ko-KR"/>
        </w:rPr>
        <w:t>nd</w:t>
      </w:r>
      <w:r>
        <w:rPr>
          <w:lang w:eastAsia="ko-KR"/>
        </w:rPr>
        <w:t xml:space="preserve"> SRI, 2</w:t>
      </w:r>
      <w:r w:rsidRPr="00FE0C0F">
        <w:rPr>
          <w:vertAlign w:val="superscript"/>
          <w:lang w:eastAsia="ko-KR"/>
        </w:rPr>
        <w:t>nd</w:t>
      </w:r>
      <w:r>
        <w:rPr>
          <w:lang w:eastAsia="ko-KR"/>
        </w:rPr>
        <w:t xml:space="preserve"> TPMI, and so on, were excluded from DCI 0_3/1_3. However, RAN1#112 inadvertently agreed to configuration of two SRS resource sets for DCI 0_3 and defined a certain default behavior. The latter RAN1 agreement is against the RAN Plenary guidance and should be reverted.</w:t>
      </w:r>
    </w:p>
    <w:p w14:paraId="79F8D126" w14:textId="179D5623" w:rsidR="005F4B8E" w:rsidRPr="00E03DE7" w:rsidRDefault="005F4B8E" w:rsidP="00E03DE7">
      <w:pPr>
        <w:spacing w:before="180" w:after="60" w:line="288" w:lineRule="auto"/>
        <w:jc w:val="both"/>
        <w:rPr>
          <w:b/>
          <w:u w:val="single"/>
          <w:lang w:eastAsia="ko-KR"/>
        </w:rPr>
      </w:pPr>
      <w:r w:rsidRPr="00A93755">
        <w:rPr>
          <w:b/>
          <w:u w:val="single"/>
          <w:lang w:eastAsia="ko-KR"/>
        </w:rPr>
        <w:t xml:space="preserve">Proposal </w:t>
      </w:r>
      <w:r w:rsidR="00802D2E">
        <w:rPr>
          <w:b/>
          <w:u w:val="single"/>
          <w:lang w:eastAsia="ko-KR"/>
        </w:rPr>
        <w:t>12</w:t>
      </w:r>
      <w:r w:rsidRPr="00A93755">
        <w:rPr>
          <w:b/>
          <w:u w:val="single"/>
          <w:lang w:eastAsia="ko-KR"/>
        </w:rPr>
        <w:t xml:space="preserve">: </w:t>
      </w:r>
      <w:r>
        <w:rPr>
          <w:b/>
          <w:u w:val="single"/>
          <w:lang w:eastAsia="ko-KR"/>
        </w:rPr>
        <w:t xml:space="preserve">Revert the RAN1#112 agreement on configuration of two SRS resource sets for DCI 0_3 </w:t>
      </w:r>
      <w:r w:rsidR="00CB2274">
        <w:rPr>
          <w:b/>
          <w:u w:val="single"/>
          <w:lang w:eastAsia="ko-KR"/>
        </w:rPr>
        <w:t>(it</w:t>
      </w:r>
      <w:r>
        <w:rPr>
          <w:b/>
          <w:u w:val="single"/>
          <w:lang w:eastAsia="ko-KR"/>
        </w:rPr>
        <w:t xml:space="preserve"> is against the RAN#97 Conclusion</w:t>
      </w:r>
      <w:r w:rsidR="00E03DE7">
        <w:rPr>
          <w:b/>
          <w:u w:val="single"/>
          <w:lang w:eastAsia="ko-KR"/>
        </w:rPr>
        <w:t xml:space="preserve">) </w:t>
      </w:r>
      <w:r w:rsidR="00CB2274">
        <w:rPr>
          <w:b/>
          <w:u w:val="single"/>
          <w:lang w:eastAsia="ko-KR"/>
        </w:rPr>
        <w:t>and</w:t>
      </w:r>
      <w:r w:rsidR="00E03DE7">
        <w:rPr>
          <w:b/>
          <w:u w:val="single"/>
          <w:lang w:eastAsia="ko-KR"/>
        </w:rPr>
        <w:t xml:space="preserve"> </w:t>
      </w:r>
      <w:r w:rsidRPr="00E03DE7">
        <w:rPr>
          <w:b/>
          <w:u w:val="single"/>
          <w:lang w:eastAsia="ko-KR"/>
        </w:rPr>
        <w:t>adopt the following in TS 38.214</w:t>
      </w:r>
      <w:r w:rsidR="007B694B">
        <w:rPr>
          <w:b/>
          <w:u w:val="single"/>
          <w:lang w:eastAsia="ko-KR"/>
        </w:rPr>
        <w:t xml:space="preserve"> v18.0.0</w:t>
      </w:r>
      <w:r w:rsidRPr="00E03DE7">
        <w:rPr>
          <w:b/>
          <w:u w:val="single"/>
          <w:lang w:eastAsia="ko-KR"/>
        </w:rPr>
        <w:t xml:space="preserve">: </w:t>
      </w:r>
      <w:r w:rsidR="00CB2274" w:rsidRPr="00E03DE7">
        <w:rPr>
          <w:b/>
          <w:u w:val="single"/>
          <w:lang w:eastAsia="ko-KR"/>
        </w:rPr>
        <w:t>A</w:t>
      </w:r>
      <w:r w:rsidRPr="00E03DE7">
        <w:rPr>
          <w:b/>
          <w:u w:val="single"/>
          <w:lang w:eastAsia="ko-KR"/>
        </w:rPr>
        <w:t xml:space="preserve"> UE does not expect to be configured more than one SRS resource set with ‘codebook’ or ‘non-codebook’</w:t>
      </w:r>
      <w:r w:rsidR="00CB2274" w:rsidRPr="00E03DE7">
        <w:rPr>
          <w:b/>
          <w:u w:val="single"/>
          <w:lang w:eastAsia="ko-KR"/>
        </w:rPr>
        <w:t xml:space="preserve"> for DCI format 0_3</w:t>
      </w:r>
      <w:r w:rsidRPr="00E03DE7">
        <w:rPr>
          <w:b/>
          <w:u w:val="single"/>
          <w:lang w:eastAsia="ko-KR"/>
        </w:rPr>
        <w:t>.</w:t>
      </w:r>
    </w:p>
    <w:p w14:paraId="597C865B" w14:textId="77777777" w:rsidR="005F4B8E" w:rsidRDefault="005F4B8E" w:rsidP="005F4B8E">
      <w:pPr>
        <w:spacing w:after="120"/>
        <w:jc w:val="both"/>
        <w:rPr>
          <w:lang w:eastAsia="ko-KR"/>
        </w:rPr>
      </w:pPr>
    </w:p>
    <w:p w14:paraId="193B2C19" w14:textId="39893811" w:rsidR="005F4B8E" w:rsidRDefault="005F4B8E" w:rsidP="005F4B8E">
      <w:pPr>
        <w:spacing w:before="120"/>
        <w:jc w:val="both"/>
        <w:rPr>
          <w:lang w:eastAsia="ko-KR"/>
        </w:rPr>
      </w:pPr>
      <w:r>
        <w:rPr>
          <w:noProof/>
        </w:rPr>
        <mc:AlternateContent>
          <mc:Choice Requires="wps">
            <w:drawing>
              <wp:inline distT="0" distB="0" distL="0" distR="0" wp14:anchorId="433F9B6D" wp14:editId="085BF191">
                <wp:extent cx="5925185" cy="1404620"/>
                <wp:effectExtent l="0" t="0" r="18415" b="11430"/>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185" cy="1404620"/>
                        </a:xfrm>
                        <a:prstGeom prst="rect">
                          <a:avLst/>
                        </a:prstGeom>
                        <a:solidFill>
                          <a:srgbClr val="FFFFFF"/>
                        </a:solidFill>
                        <a:ln w="9525">
                          <a:solidFill>
                            <a:srgbClr val="000000"/>
                          </a:solidFill>
                          <a:miter lim="800000"/>
                          <a:headEnd/>
                          <a:tailEnd/>
                        </a:ln>
                      </wps:spPr>
                      <wps:txbx>
                        <w:txbxContent>
                          <w:p w14:paraId="0D8ED8FE" w14:textId="77777777" w:rsidR="0040639A" w:rsidRPr="00FE0C0F" w:rsidRDefault="0040639A" w:rsidP="005F4B8E">
                            <w:pPr>
                              <w:snapToGrid w:val="0"/>
                              <w:spacing w:after="120"/>
                              <w:rPr>
                                <w:rFonts w:eastAsia="SimSun"/>
                                <w:b/>
                                <w:bCs/>
                                <w:u w:val="single"/>
                                <w:lang w:val="zh-CN"/>
                              </w:rPr>
                            </w:pPr>
                            <w:r w:rsidRPr="00FE0C0F">
                              <w:rPr>
                                <w:rFonts w:eastAsia="SimSun"/>
                                <w:b/>
                                <w:bCs/>
                                <w:u w:val="single"/>
                                <w:lang w:val="zh-CN"/>
                              </w:rPr>
                              <w:t>Conclusion</w:t>
                            </w:r>
                            <w:r w:rsidRPr="00FE0C0F">
                              <w:rPr>
                                <w:rFonts w:eastAsia="SimSun"/>
                                <w:b/>
                                <w:bCs/>
                                <w:u w:val="single"/>
                              </w:rPr>
                              <w:t xml:space="preserve"> (RAN#97)</w:t>
                            </w:r>
                            <w:r w:rsidRPr="00FE0C0F">
                              <w:rPr>
                                <w:rFonts w:eastAsia="SimSun"/>
                                <w:b/>
                                <w:bCs/>
                                <w:u w:val="single"/>
                                <w:lang w:val="zh-CN"/>
                              </w:rPr>
                              <w:t>:</w:t>
                            </w:r>
                          </w:p>
                          <w:p w14:paraId="3C27395A" w14:textId="77777777" w:rsidR="0040639A" w:rsidRPr="00FE0C0F" w:rsidRDefault="0040639A" w:rsidP="005F4B8E">
                            <w:pPr>
                              <w:numPr>
                                <w:ilvl w:val="0"/>
                                <w:numId w:val="13"/>
                              </w:numPr>
                              <w:snapToGrid w:val="0"/>
                              <w:spacing w:after="0" w:line="259" w:lineRule="auto"/>
                              <w:ind w:left="360"/>
                              <w:rPr>
                                <w:rFonts w:eastAsia="Times New Roman"/>
                                <w:color w:val="000000"/>
                              </w:rPr>
                            </w:pPr>
                            <w:r w:rsidRPr="00FE0C0F">
                              <w:rPr>
                                <w:rFonts w:eastAsia="Times New Roman"/>
                                <w:color w:val="000000"/>
                              </w:rPr>
                              <w:t>Followings are excluded from multi-cell PDSCH/PUSCH scheduling in Rel-18.</w:t>
                            </w:r>
                          </w:p>
                          <w:p w14:paraId="47D00A8F" w14:textId="77777777" w:rsidR="0040639A" w:rsidRPr="00FE0C0F" w:rsidRDefault="0040639A" w:rsidP="005F4B8E">
                            <w:pPr>
                              <w:numPr>
                                <w:ilvl w:val="0"/>
                                <w:numId w:val="14"/>
                              </w:numPr>
                              <w:snapToGrid w:val="0"/>
                              <w:spacing w:after="0" w:line="259" w:lineRule="auto"/>
                              <w:rPr>
                                <w:rFonts w:eastAsia="Times New Roman"/>
                                <w:lang w:eastAsia="ja-JP"/>
                              </w:rPr>
                            </w:pPr>
                            <w:r w:rsidRPr="00FE0C0F">
                              <w:rPr>
                                <w:rFonts w:eastAsia="Times New Roman" w:hint="eastAsia"/>
                                <w:lang w:eastAsia="ja-JP"/>
                              </w:rPr>
                              <w:t>SCell schedules multiple cells including P(S)Cell</w:t>
                            </w:r>
                          </w:p>
                          <w:p w14:paraId="1331FA20" w14:textId="77777777" w:rsidR="0040639A" w:rsidRPr="00FE0C0F" w:rsidRDefault="0040639A" w:rsidP="005F4B8E">
                            <w:pPr>
                              <w:numPr>
                                <w:ilvl w:val="0"/>
                                <w:numId w:val="14"/>
                              </w:numPr>
                              <w:snapToGrid w:val="0"/>
                              <w:spacing w:after="0" w:line="259" w:lineRule="auto"/>
                              <w:rPr>
                                <w:rFonts w:eastAsia="Times New Roman"/>
                                <w:lang w:eastAsia="ja-JP"/>
                              </w:rPr>
                            </w:pPr>
                            <w:r w:rsidRPr="00FE0C0F">
                              <w:rPr>
                                <w:rFonts w:eastAsia="Times New Roman" w:hint="eastAsia"/>
                                <w:lang w:eastAsia="ja-JP"/>
                              </w:rPr>
                              <w:t>Different SCS among co-scheduled cells</w:t>
                            </w:r>
                          </w:p>
                          <w:p w14:paraId="7F555FDC" w14:textId="77777777" w:rsidR="0040639A" w:rsidRPr="00FE0C0F" w:rsidRDefault="0040639A" w:rsidP="005F4B8E">
                            <w:pPr>
                              <w:numPr>
                                <w:ilvl w:val="0"/>
                                <w:numId w:val="14"/>
                              </w:numPr>
                              <w:snapToGrid w:val="0"/>
                              <w:spacing w:after="0" w:line="259" w:lineRule="auto"/>
                              <w:rPr>
                                <w:rFonts w:eastAsia="Times New Roman"/>
                                <w:lang w:eastAsia="ja-JP"/>
                              </w:rPr>
                            </w:pPr>
                            <w:r w:rsidRPr="00FE0C0F">
                              <w:rPr>
                                <w:rFonts w:eastAsia="Times New Roman" w:hint="eastAsia"/>
                                <w:lang w:eastAsia="ja-JP"/>
                              </w:rPr>
                              <w:t>Different carrier type (licensed or unlicensed, FR1 or FR2-1 or FR2-2) among co-scheduled</w:t>
                            </w:r>
                            <w:r w:rsidRPr="00FE0C0F">
                              <w:rPr>
                                <w:rFonts w:eastAsia="Times New Roman"/>
                                <w:lang w:eastAsia="ja-JP"/>
                              </w:rPr>
                              <w:t xml:space="preserve"> cells</w:t>
                            </w:r>
                          </w:p>
                          <w:p w14:paraId="094B6AA5" w14:textId="77777777" w:rsidR="0040639A" w:rsidRPr="00522DFF" w:rsidRDefault="0040639A" w:rsidP="005F4B8E">
                            <w:pPr>
                              <w:numPr>
                                <w:ilvl w:val="0"/>
                                <w:numId w:val="14"/>
                              </w:numPr>
                              <w:snapToGrid w:val="0"/>
                              <w:spacing w:after="0" w:line="259" w:lineRule="auto"/>
                              <w:rPr>
                                <w:rFonts w:eastAsia="Times New Roman"/>
                                <w:highlight w:val="cyan"/>
                                <w:lang w:eastAsia="ja-JP"/>
                              </w:rPr>
                            </w:pPr>
                            <w:r w:rsidRPr="00522DFF">
                              <w:rPr>
                                <w:rFonts w:eastAsia="Times New Roman" w:hint="eastAsia"/>
                                <w:highlight w:val="cyan"/>
                                <w:lang w:eastAsia="ja-JP"/>
                              </w:rPr>
                              <w:t>Configuration of both multi-cell PDSCH/PUSCH scheduling and multi-TRP for a scheduled</w:t>
                            </w:r>
                            <w:r w:rsidRPr="00522DFF">
                              <w:rPr>
                                <w:rFonts w:eastAsia="Times New Roman"/>
                                <w:highlight w:val="cyan"/>
                                <w:lang w:eastAsia="ja-JP"/>
                              </w:rPr>
                              <w:t xml:space="preserve"> cell</w:t>
                            </w:r>
                          </w:p>
                          <w:p w14:paraId="2D46E8D3" w14:textId="77777777" w:rsidR="0040639A" w:rsidRPr="00FE0C0F" w:rsidRDefault="0040639A" w:rsidP="005F4B8E">
                            <w:pPr>
                              <w:numPr>
                                <w:ilvl w:val="0"/>
                                <w:numId w:val="14"/>
                              </w:numPr>
                              <w:snapToGrid w:val="0"/>
                              <w:spacing w:after="0" w:line="259" w:lineRule="auto"/>
                              <w:rPr>
                                <w:rFonts w:eastAsia="Times New Roman"/>
                                <w:lang w:eastAsia="ja-JP"/>
                              </w:rPr>
                            </w:pPr>
                            <w:r w:rsidRPr="00FE0C0F">
                              <w:rPr>
                                <w:rFonts w:eastAsia="Times New Roman" w:hint="eastAsia"/>
                                <w:lang w:eastAsia="ja-JP"/>
                              </w:rPr>
                              <w:t>Support for any sidelink scheduling</w:t>
                            </w:r>
                          </w:p>
                          <w:p w14:paraId="145EB8ED" w14:textId="77777777" w:rsidR="0040639A" w:rsidRPr="00FE0C0F" w:rsidRDefault="0040639A" w:rsidP="005F4B8E">
                            <w:pPr>
                              <w:snapToGrid w:val="0"/>
                              <w:spacing w:after="0" w:line="259" w:lineRule="auto"/>
                              <w:rPr>
                                <w:rFonts w:eastAsia="Times New Roman"/>
                                <w:lang w:eastAsia="ja-JP"/>
                              </w:rPr>
                            </w:pPr>
                          </w:p>
                          <w:p w14:paraId="10E92083" w14:textId="77777777" w:rsidR="0040639A" w:rsidRPr="00FE0C0F" w:rsidRDefault="0040639A" w:rsidP="005F4B8E">
                            <w:pPr>
                              <w:spacing w:after="160" w:line="259" w:lineRule="auto"/>
                              <w:rPr>
                                <w:rFonts w:eastAsia="Calibri"/>
                                <w:b/>
                                <w:bCs/>
                                <w:highlight w:val="green"/>
                                <w:lang w:eastAsia="zh-CN"/>
                              </w:rPr>
                            </w:pPr>
                            <w:r w:rsidRPr="00FE0C0F">
                              <w:rPr>
                                <w:rFonts w:eastAsia="Calibri"/>
                                <w:b/>
                                <w:bCs/>
                                <w:highlight w:val="green"/>
                                <w:lang w:eastAsia="zh-CN"/>
                              </w:rPr>
                              <w:t>Agreement (RAN1#110bis)</w:t>
                            </w:r>
                          </w:p>
                          <w:p w14:paraId="5A90EED8" w14:textId="77777777" w:rsidR="0040639A" w:rsidRPr="00FE0C0F" w:rsidRDefault="0040639A" w:rsidP="005F4B8E">
                            <w:pPr>
                              <w:snapToGrid w:val="0"/>
                              <w:spacing w:after="160" w:line="259" w:lineRule="auto"/>
                              <w:rPr>
                                <w:rFonts w:eastAsia="Times New Roman"/>
                              </w:rPr>
                            </w:pPr>
                            <w:r w:rsidRPr="00FE0C0F">
                              <w:rPr>
                                <w:rFonts w:eastAsia="Times New Roman"/>
                              </w:rPr>
                              <w:t>At least the following fields are excluded from DCI format 1_X/0_X:</w:t>
                            </w:r>
                          </w:p>
                          <w:p w14:paraId="0527C996" w14:textId="77777777" w:rsidR="0040639A" w:rsidRPr="00FE0C0F" w:rsidRDefault="0040639A" w:rsidP="005F4B8E">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w:t>
                            </w:r>
                          </w:p>
                          <w:p w14:paraId="626D2F4B" w14:textId="77777777" w:rsidR="0040639A" w:rsidRPr="00FE0C0F" w:rsidRDefault="0040639A" w:rsidP="005F4B8E">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TPC command for scheduled PUSCH </w:t>
                            </w:r>
                          </w:p>
                          <w:p w14:paraId="11BC4C1B" w14:textId="77777777" w:rsidR="0040639A" w:rsidRPr="00FE0C0F" w:rsidRDefault="0040639A" w:rsidP="005F4B8E">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SRS resource indicator </w:t>
                            </w:r>
                          </w:p>
                          <w:p w14:paraId="7FC064F2" w14:textId="77777777" w:rsidR="0040639A" w:rsidRPr="00FE0C0F" w:rsidRDefault="0040639A" w:rsidP="005F4B8E">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Precoding information </w:t>
                            </w:r>
                          </w:p>
                          <w:p w14:paraId="12EDA083" w14:textId="77777777" w:rsidR="0040639A" w:rsidRPr="00FE0C0F" w:rsidRDefault="0040639A" w:rsidP="005F4B8E">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PTRS-DMRS association </w:t>
                            </w:r>
                          </w:p>
                          <w:p w14:paraId="41337A29" w14:textId="77777777" w:rsidR="0040639A" w:rsidRPr="00FE0C0F" w:rsidRDefault="0040639A" w:rsidP="005F4B8E">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TPC command for scheduled PUCCH </w:t>
                            </w:r>
                          </w:p>
                          <w:p w14:paraId="6EE2560D" w14:textId="77777777" w:rsidR="0040639A" w:rsidRPr="00FE0C0F" w:rsidRDefault="0040639A" w:rsidP="005F4B8E">
                            <w:pPr>
                              <w:rPr>
                                <w:rFonts w:cs="Times"/>
                                <w:b/>
                                <w:bCs/>
                                <w:highlight w:val="green"/>
                                <w:lang w:eastAsia="x-none"/>
                              </w:rPr>
                            </w:pPr>
                          </w:p>
                          <w:p w14:paraId="7C0C24C9" w14:textId="77777777" w:rsidR="0040639A" w:rsidRPr="00FE0C0F" w:rsidRDefault="0040639A" w:rsidP="005F4B8E">
                            <w:pPr>
                              <w:rPr>
                                <w:rFonts w:cs="Times"/>
                                <w:b/>
                                <w:bCs/>
                                <w:highlight w:val="green"/>
                                <w:lang w:eastAsia="x-none"/>
                              </w:rPr>
                            </w:pPr>
                            <w:r w:rsidRPr="00FE0C0F">
                              <w:rPr>
                                <w:rFonts w:cs="Times"/>
                                <w:b/>
                                <w:bCs/>
                                <w:highlight w:val="green"/>
                                <w:lang w:eastAsia="x-none"/>
                              </w:rPr>
                              <w:t>Agreement (RAN1#112)</w:t>
                            </w:r>
                          </w:p>
                          <w:p w14:paraId="78EC1ACB" w14:textId="77777777" w:rsidR="0040639A" w:rsidRPr="00FE0C0F" w:rsidRDefault="0040639A" w:rsidP="005F4B8E">
                            <w:r w:rsidRPr="00FE0C0F">
                              <w:t xml:space="preserve">If the UE is configured with two SRS resource sets with ‘codebook’ or ‘non-codebook’, a PUSCH scheduled by DCI format 0_X is always associated with the first SRS resource set with ‘codebook’ or ‘non-codebook’. </w:t>
                            </w:r>
                          </w:p>
                        </w:txbxContent>
                      </wps:txbx>
                      <wps:bodyPr rot="0" vert="horz" wrap="square" lIns="91440" tIns="45720" rIns="91440" bIns="45720" anchor="t" anchorCtr="0">
                        <a:spAutoFit/>
                      </wps:bodyPr>
                    </wps:wsp>
                  </a:graphicData>
                </a:graphic>
              </wp:inline>
            </w:drawing>
          </mc:Choice>
          <mc:Fallback>
            <w:pict>
              <v:shapetype w14:anchorId="433F9B6D" id="_x0000_t202" coordsize="21600,21600" o:spt="202" path="m,l,21600r21600,l21600,xe">
                <v:stroke joinstyle="miter"/>
                <v:path gradientshapeok="t" o:connecttype="rect"/>
              </v:shapetype>
              <v:shape id="Text Box 2" o:spid="_x0000_s1036" type="#_x0000_t202" style="width:46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">
                <v:textbox style="mso-fit-shape-to-text:t">
                  <w:txbxContent>
                    <w:p w14:paraId="0D8ED8FE" w14:textId="77777777" w:rsidR="0040639A" w:rsidRPr="00FE0C0F" w:rsidRDefault="0040639A" w:rsidP="005F4B8E">
                      <w:pPr>
                        <w:snapToGrid w:val="0"/>
                        <w:spacing w:after="120"/>
                        <w:rPr>
                          <w:rFonts w:eastAsia="SimSun"/>
                          <w:b/>
                          <w:bCs/>
                          <w:u w:val="single"/>
                          <w:lang w:val="zh-CN"/>
                        </w:rPr>
                      </w:pPr>
                      <w:r w:rsidRPr="00FE0C0F">
                        <w:rPr>
                          <w:rFonts w:eastAsia="SimSun"/>
                          <w:b/>
                          <w:bCs/>
                          <w:u w:val="single"/>
                          <w:lang w:val="zh-CN"/>
                        </w:rPr>
                        <w:t>Conclusion</w:t>
                      </w:r>
                      <w:r w:rsidRPr="00FE0C0F">
                        <w:rPr>
                          <w:rFonts w:eastAsia="SimSun"/>
                          <w:b/>
                          <w:bCs/>
                          <w:u w:val="single"/>
                        </w:rPr>
                        <w:t xml:space="preserve"> (RAN#97)</w:t>
                      </w:r>
                      <w:r w:rsidRPr="00FE0C0F">
                        <w:rPr>
                          <w:rFonts w:eastAsia="SimSun"/>
                          <w:b/>
                          <w:bCs/>
                          <w:u w:val="single"/>
                          <w:lang w:val="zh-CN"/>
                        </w:rPr>
                        <w:t>:</w:t>
                      </w:r>
                    </w:p>
                    <w:p w14:paraId="3C27395A" w14:textId="77777777" w:rsidR="0040639A" w:rsidRPr="00FE0C0F" w:rsidRDefault="0040639A" w:rsidP="005F4B8E">
                      <w:pPr>
                        <w:numPr>
                          <w:ilvl w:val="0"/>
                          <w:numId w:val="13"/>
                        </w:numPr>
                        <w:snapToGrid w:val="0"/>
                        <w:spacing w:after="0" w:line="259" w:lineRule="auto"/>
                        <w:ind w:left="360"/>
                        <w:rPr>
                          <w:rFonts w:eastAsia="Times New Roman"/>
                          <w:color w:val="000000"/>
                        </w:rPr>
                      </w:pPr>
                      <w:r w:rsidRPr="00FE0C0F">
                        <w:rPr>
                          <w:rFonts w:eastAsia="Times New Roman"/>
                          <w:color w:val="000000"/>
                        </w:rPr>
                        <w:t>Followings are excluded from multi-cell PDSCH/PUSCH scheduling in Rel-18.</w:t>
                      </w:r>
                    </w:p>
                    <w:p w14:paraId="47D00A8F" w14:textId="77777777" w:rsidR="0040639A" w:rsidRPr="00FE0C0F" w:rsidRDefault="0040639A" w:rsidP="005F4B8E">
                      <w:pPr>
                        <w:numPr>
                          <w:ilvl w:val="0"/>
                          <w:numId w:val="14"/>
                        </w:numPr>
                        <w:snapToGrid w:val="0"/>
                        <w:spacing w:after="0" w:line="259" w:lineRule="auto"/>
                        <w:rPr>
                          <w:rFonts w:eastAsia="Times New Roman"/>
                          <w:lang w:eastAsia="ja-JP"/>
                        </w:rPr>
                      </w:pPr>
                      <w:r w:rsidRPr="00FE0C0F">
                        <w:rPr>
                          <w:rFonts w:eastAsia="Times New Roman" w:hint="eastAsia"/>
                          <w:lang w:eastAsia="ja-JP"/>
                        </w:rPr>
                        <w:t>SCell schedules multiple cells including P(S)Cell</w:t>
                      </w:r>
                    </w:p>
                    <w:p w14:paraId="1331FA20" w14:textId="77777777" w:rsidR="0040639A" w:rsidRPr="00FE0C0F" w:rsidRDefault="0040639A" w:rsidP="005F4B8E">
                      <w:pPr>
                        <w:numPr>
                          <w:ilvl w:val="0"/>
                          <w:numId w:val="14"/>
                        </w:numPr>
                        <w:snapToGrid w:val="0"/>
                        <w:spacing w:after="0" w:line="259" w:lineRule="auto"/>
                        <w:rPr>
                          <w:rFonts w:eastAsia="Times New Roman"/>
                          <w:lang w:eastAsia="ja-JP"/>
                        </w:rPr>
                      </w:pPr>
                      <w:r w:rsidRPr="00FE0C0F">
                        <w:rPr>
                          <w:rFonts w:eastAsia="Times New Roman" w:hint="eastAsia"/>
                          <w:lang w:eastAsia="ja-JP"/>
                        </w:rPr>
                        <w:t>Different SCS among co-scheduled cells</w:t>
                      </w:r>
                    </w:p>
                    <w:p w14:paraId="7F555FDC" w14:textId="77777777" w:rsidR="0040639A" w:rsidRPr="00FE0C0F" w:rsidRDefault="0040639A" w:rsidP="005F4B8E">
                      <w:pPr>
                        <w:numPr>
                          <w:ilvl w:val="0"/>
                          <w:numId w:val="14"/>
                        </w:numPr>
                        <w:snapToGrid w:val="0"/>
                        <w:spacing w:after="0" w:line="259" w:lineRule="auto"/>
                        <w:rPr>
                          <w:rFonts w:eastAsia="Times New Roman"/>
                          <w:lang w:eastAsia="ja-JP"/>
                        </w:rPr>
                      </w:pPr>
                      <w:r w:rsidRPr="00FE0C0F">
                        <w:rPr>
                          <w:rFonts w:eastAsia="Times New Roman" w:hint="eastAsia"/>
                          <w:lang w:eastAsia="ja-JP"/>
                        </w:rPr>
                        <w:t>Different carrier type (licensed or unlicensed, FR1 or FR2-1 or FR2-2) among co-scheduled</w:t>
                      </w:r>
                      <w:r w:rsidRPr="00FE0C0F">
                        <w:rPr>
                          <w:rFonts w:eastAsia="Times New Roman"/>
                          <w:lang w:eastAsia="ja-JP"/>
                        </w:rPr>
                        <w:t xml:space="preserve"> cells</w:t>
                      </w:r>
                    </w:p>
                    <w:p w14:paraId="094B6AA5" w14:textId="77777777" w:rsidR="0040639A" w:rsidRPr="00522DFF" w:rsidRDefault="0040639A" w:rsidP="005F4B8E">
                      <w:pPr>
                        <w:numPr>
                          <w:ilvl w:val="0"/>
                          <w:numId w:val="14"/>
                        </w:numPr>
                        <w:snapToGrid w:val="0"/>
                        <w:spacing w:after="0" w:line="259" w:lineRule="auto"/>
                        <w:rPr>
                          <w:rFonts w:eastAsia="Times New Roman"/>
                          <w:highlight w:val="cyan"/>
                          <w:lang w:eastAsia="ja-JP"/>
                        </w:rPr>
                      </w:pPr>
                      <w:r w:rsidRPr="00522DFF">
                        <w:rPr>
                          <w:rFonts w:eastAsia="Times New Roman" w:hint="eastAsia"/>
                          <w:highlight w:val="cyan"/>
                          <w:lang w:eastAsia="ja-JP"/>
                        </w:rPr>
                        <w:t>Configuration of both multi-cell PDSCH/PUSCH scheduling and multi-TRP for a scheduled</w:t>
                      </w:r>
                      <w:r w:rsidRPr="00522DFF">
                        <w:rPr>
                          <w:rFonts w:eastAsia="Times New Roman"/>
                          <w:highlight w:val="cyan"/>
                          <w:lang w:eastAsia="ja-JP"/>
                        </w:rPr>
                        <w:t xml:space="preserve"> cell</w:t>
                      </w:r>
                    </w:p>
                    <w:p w14:paraId="2D46E8D3" w14:textId="77777777" w:rsidR="0040639A" w:rsidRPr="00FE0C0F" w:rsidRDefault="0040639A" w:rsidP="005F4B8E">
                      <w:pPr>
                        <w:numPr>
                          <w:ilvl w:val="0"/>
                          <w:numId w:val="14"/>
                        </w:numPr>
                        <w:snapToGrid w:val="0"/>
                        <w:spacing w:after="0" w:line="259" w:lineRule="auto"/>
                        <w:rPr>
                          <w:rFonts w:eastAsia="Times New Roman"/>
                          <w:lang w:eastAsia="ja-JP"/>
                        </w:rPr>
                      </w:pPr>
                      <w:r w:rsidRPr="00FE0C0F">
                        <w:rPr>
                          <w:rFonts w:eastAsia="Times New Roman" w:hint="eastAsia"/>
                          <w:lang w:eastAsia="ja-JP"/>
                        </w:rPr>
                        <w:t>Support for any sidelink scheduling</w:t>
                      </w:r>
                    </w:p>
                    <w:p w14:paraId="145EB8ED" w14:textId="77777777" w:rsidR="0040639A" w:rsidRPr="00FE0C0F" w:rsidRDefault="0040639A" w:rsidP="005F4B8E">
                      <w:pPr>
                        <w:snapToGrid w:val="0"/>
                        <w:spacing w:after="0" w:line="259" w:lineRule="auto"/>
                        <w:rPr>
                          <w:rFonts w:eastAsia="Times New Roman"/>
                          <w:lang w:eastAsia="ja-JP"/>
                        </w:rPr>
                      </w:pPr>
                    </w:p>
                    <w:p w14:paraId="10E92083" w14:textId="77777777" w:rsidR="0040639A" w:rsidRPr="00FE0C0F" w:rsidRDefault="0040639A" w:rsidP="005F4B8E">
                      <w:pPr>
                        <w:spacing w:after="160" w:line="259" w:lineRule="auto"/>
                        <w:rPr>
                          <w:rFonts w:eastAsia="Calibri"/>
                          <w:b/>
                          <w:bCs/>
                          <w:highlight w:val="green"/>
                          <w:lang w:eastAsia="zh-CN"/>
                        </w:rPr>
                      </w:pPr>
                      <w:r w:rsidRPr="00FE0C0F">
                        <w:rPr>
                          <w:rFonts w:eastAsia="Calibri"/>
                          <w:b/>
                          <w:bCs/>
                          <w:highlight w:val="green"/>
                          <w:lang w:eastAsia="zh-CN"/>
                        </w:rPr>
                        <w:t>Agreement (RAN1#110bis)</w:t>
                      </w:r>
                    </w:p>
                    <w:p w14:paraId="5A90EED8" w14:textId="77777777" w:rsidR="0040639A" w:rsidRPr="00FE0C0F" w:rsidRDefault="0040639A" w:rsidP="005F4B8E">
                      <w:pPr>
                        <w:snapToGrid w:val="0"/>
                        <w:spacing w:after="160" w:line="259" w:lineRule="auto"/>
                        <w:rPr>
                          <w:rFonts w:eastAsia="Times New Roman"/>
                        </w:rPr>
                      </w:pPr>
                      <w:r w:rsidRPr="00FE0C0F">
                        <w:rPr>
                          <w:rFonts w:eastAsia="Times New Roman"/>
                        </w:rPr>
                        <w:t>At least the following fields are excluded from DCI format 1_X/0_X:</w:t>
                      </w:r>
                    </w:p>
                    <w:p w14:paraId="0527C996" w14:textId="77777777" w:rsidR="0040639A" w:rsidRPr="00FE0C0F" w:rsidRDefault="0040639A" w:rsidP="005F4B8E">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w:t>
                      </w:r>
                    </w:p>
                    <w:p w14:paraId="626D2F4B" w14:textId="77777777" w:rsidR="0040639A" w:rsidRPr="00FE0C0F" w:rsidRDefault="0040639A" w:rsidP="005F4B8E">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TPC command for scheduled PUSCH </w:t>
                      </w:r>
                    </w:p>
                    <w:p w14:paraId="11BC4C1B" w14:textId="77777777" w:rsidR="0040639A" w:rsidRPr="00FE0C0F" w:rsidRDefault="0040639A" w:rsidP="005F4B8E">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SRS resource indicator </w:t>
                      </w:r>
                    </w:p>
                    <w:p w14:paraId="7FC064F2" w14:textId="77777777" w:rsidR="0040639A" w:rsidRPr="00FE0C0F" w:rsidRDefault="0040639A" w:rsidP="005F4B8E">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Precoding information </w:t>
                      </w:r>
                    </w:p>
                    <w:p w14:paraId="12EDA083" w14:textId="77777777" w:rsidR="0040639A" w:rsidRPr="00FE0C0F" w:rsidRDefault="0040639A" w:rsidP="005F4B8E">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PTRS-DMRS association </w:t>
                      </w:r>
                    </w:p>
                    <w:p w14:paraId="41337A29" w14:textId="77777777" w:rsidR="0040639A" w:rsidRPr="00FE0C0F" w:rsidRDefault="0040639A" w:rsidP="005F4B8E">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TPC command for scheduled PUCCH </w:t>
                      </w:r>
                    </w:p>
                    <w:p w14:paraId="6EE2560D" w14:textId="77777777" w:rsidR="0040639A" w:rsidRPr="00FE0C0F" w:rsidRDefault="0040639A" w:rsidP="005F4B8E">
                      <w:pPr>
                        <w:rPr>
                          <w:rFonts w:cs="Times"/>
                          <w:b/>
                          <w:bCs/>
                          <w:highlight w:val="green"/>
                          <w:lang w:eastAsia="x-none"/>
                        </w:rPr>
                      </w:pPr>
                    </w:p>
                    <w:p w14:paraId="7C0C24C9" w14:textId="77777777" w:rsidR="0040639A" w:rsidRPr="00FE0C0F" w:rsidRDefault="0040639A" w:rsidP="005F4B8E">
                      <w:pPr>
                        <w:rPr>
                          <w:rFonts w:cs="Times"/>
                          <w:b/>
                          <w:bCs/>
                          <w:highlight w:val="green"/>
                          <w:lang w:eastAsia="x-none"/>
                        </w:rPr>
                      </w:pPr>
                      <w:r w:rsidRPr="00FE0C0F">
                        <w:rPr>
                          <w:rFonts w:cs="Times"/>
                          <w:b/>
                          <w:bCs/>
                          <w:highlight w:val="green"/>
                          <w:lang w:eastAsia="x-none"/>
                        </w:rPr>
                        <w:t>Agreement (RAN1#112)</w:t>
                      </w:r>
                    </w:p>
                    <w:p w14:paraId="78EC1ACB" w14:textId="77777777" w:rsidR="0040639A" w:rsidRPr="00FE0C0F" w:rsidRDefault="0040639A" w:rsidP="005F4B8E">
                      <w:r w:rsidRPr="00FE0C0F">
                        <w:t xml:space="preserve">If the UE is configured with two SRS resource sets with ‘codebook’ or ‘non-codebook’, a PUSCH scheduled by DCI format 0_X is always associated with the first SRS resource set with ‘codebook’ or ‘non-codebook’. </w:t>
                      </w:r>
                    </w:p>
                  </w:txbxContent>
                </v:textbox>
                <w10:anchorlock/>
              </v:shape>
            </w:pict>
          </mc:Fallback>
        </mc:AlternateContent>
      </w:r>
    </w:p>
    <w:p w14:paraId="3E16A02F" w14:textId="17A6A879" w:rsidR="00177BAB" w:rsidRPr="00BF3DE3" w:rsidRDefault="00177BAB" w:rsidP="00177BA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BF3DE3">
        <w:rPr>
          <w:lang w:val="en-US"/>
        </w:rPr>
        <w:lastRenderedPageBreak/>
        <w:t xml:space="preserve">Remaining </w:t>
      </w:r>
      <w:proofErr w:type="spellStart"/>
      <w:r>
        <w:rPr>
          <w:lang w:val="en-US"/>
        </w:rPr>
        <w:t>SCell</w:t>
      </w:r>
      <w:proofErr w:type="spellEnd"/>
      <w:r>
        <w:rPr>
          <w:lang w:val="en-US"/>
        </w:rPr>
        <w:t xml:space="preserve"> dormancy issue</w:t>
      </w:r>
      <w:r w:rsidR="00296745">
        <w:rPr>
          <w:lang w:val="en-US"/>
        </w:rPr>
        <w:t>s</w:t>
      </w:r>
      <w:r>
        <w:rPr>
          <w:lang w:val="en-US"/>
        </w:rPr>
        <w:t xml:space="preserve"> </w:t>
      </w:r>
    </w:p>
    <w:p w14:paraId="0DA50591" w14:textId="4F25BE12" w:rsidR="00177BAB" w:rsidRDefault="00177BAB" w:rsidP="00177BAB">
      <w:pPr>
        <w:jc w:val="both"/>
        <w:rPr>
          <w:lang w:eastAsia="ko-KR"/>
        </w:rPr>
      </w:pPr>
      <w:r w:rsidRPr="00BF3DE3">
        <w:rPr>
          <w:lang w:eastAsia="ko-KR"/>
        </w:rPr>
        <w:t xml:space="preserve">The following issues </w:t>
      </w:r>
      <w:r>
        <w:rPr>
          <w:lang w:eastAsia="ko-KR"/>
        </w:rPr>
        <w:t xml:space="preserve">related to </w:t>
      </w:r>
      <w:proofErr w:type="spellStart"/>
      <w:r w:rsidR="005A0A91">
        <w:rPr>
          <w:lang w:eastAsia="ko-KR"/>
        </w:rPr>
        <w:t>SCell</w:t>
      </w:r>
      <w:proofErr w:type="spellEnd"/>
      <w:r w:rsidR="005A0A91">
        <w:rPr>
          <w:lang w:eastAsia="ko-KR"/>
        </w:rPr>
        <w:t xml:space="preserve"> dormancy indication</w:t>
      </w:r>
      <w:r>
        <w:rPr>
          <w:lang w:eastAsia="ko-KR"/>
        </w:rPr>
        <w:t xml:space="preserve"> </w:t>
      </w:r>
      <w:r w:rsidRPr="00BF3DE3">
        <w:rPr>
          <w:lang w:eastAsia="ko-KR"/>
        </w:rPr>
        <w:t xml:space="preserve">are discussed for </w:t>
      </w:r>
      <w:r>
        <w:rPr>
          <w:lang w:eastAsia="ko-KR"/>
        </w:rPr>
        <w:t>the MC-DCI format 0_3/1_3</w:t>
      </w:r>
      <w:r w:rsidRPr="00BF3DE3">
        <w:rPr>
          <w:lang w:eastAsia="ko-KR"/>
        </w:rPr>
        <w:t>:</w:t>
      </w:r>
    </w:p>
    <w:p w14:paraId="2F5CFAA7" w14:textId="77777777" w:rsidR="005A0A91" w:rsidRDefault="005A0A91" w:rsidP="008B1F6D">
      <w:pPr>
        <w:numPr>
          <w:ilvl w:val="0"/>
          <w:numId w:val="26"/>
        </w:numPr>
        <w:autoSpaceDE w:val="0"/>
        <w:autoSpaceDN w:val="0"/>
        <w:spacing w:after="0"/>
        <w:jc w:val="both"/>
      </w:pPr>
      <w:r>
        <w:t xml:space="preserve">Explicit indication of </w:t>
      </w:r>
      <w:proofErr w:type="spellStart"/>
      <w:r>
        <w:t>SCell</w:t>
      </w:r>
      <w:proofErr w:type="spellEnd"/>
      <w:r>
        <w:t xml:space="preserve"> dormancy via dedicated field </w:t>
      </w:r>
    </w:p>
    <w:p w14:paraId="27D9B530" w14:textId="0C28CBB3" w:rsidR="005A0A91" w:rsidRDefault="005A0A91" w:rsidP="008B1F6D">
      <w:pPr>
        <w:numPr>
          <w:ilvl w:val="0"/>
          <w:numId w:val="26"/>
        </w:numPr>
        <w:autoSpaceDE w:val="0"/>
        <w:autoSpaceDN w:val="0"/>
        <w:spacing w:after="0"/>
        <w:jc w:val="both"/>
      </w:pPr>
      <w:r>
        <w:t xml:space="preserve">Implicit indication of </w:t>
      </w:r>
      <w:proofErr w:type="spellStart"/>
      <w:r>
        <w:t>SCell</w:t>
      </w:r>
      <w:proofErr w:type="spellEnd"/>
      <w:r>
        <w:t xml:space="preserve"> dormancy by repurposing other fields </w:t>
      </w:r>
    </w:p>
    <w:p w14:paraId="141B4FEC" w14:textId="76D5DC8D" w:rsidR="005A0A91" w:rsidRDefault="005A0A91" w:rsidP="005A0A91">
      <w:pPr>
        <w:autoSpaceDE w:val="0"/>
        <w:autoSpaceDN w:val="0"/>
        <w:spacing w:after="0"/>
        <w:jc w:val="both"/>
      </w:pPr>
    </w:p>
    <w:p w14:paraId="75F9A256" w14:textId="5D2A2757" w:rsidR="005A0A91" w:rsidRPr="00BF3DE3" w:rsidRDefault="005A0A91" w:rsidP="00177BAB">
      <w:pPr>
        <w:jc w:val="both"/>
        <w:rPr>
          <w:lang w:eastAsia="ko-KR"/>
        </w:rPr>
      </w:pPr>
      <w:r>
        <w:rPr>
          <w:lang w:eastAsia="ko-KR"/>
        </w:rPr>
        <w:t xml:space="preserve">In legacy operation, </w:t>
      </w:r>
      <w:proofErr w:type="spellStart"/>
      <w:r>
        <w:rPr>
          <w:lang w:eastAsia="ko-KR"/>
        </w:rPr>
        <w:t>SCell</w:t>
      </w:r>
      <w:proofErr w:type="spellEnd"/>
      <w:r>
        <w:rPr>
          <w:lang w:eastAsia="ko-KR"/>
        </w:rPr>
        <w:t xml:space="preserve"> dormancy indication is provided via three methods: DCI format 2_6, or DCI format 0_1/1_1 with scheduling grant/assignment and with explicit field for </w:t>
      </w:r>
      <w:proofErr w:type="spellStart"/>
      <w:r>
        <w:rPr>
          <w:lang w:eastAsia="ko-KR"/>
        </w:rPr>
        <w:t>SCell</w:t>
      </w:r>
      <w:proofErr w:type="spellEnd"/>
      <w:r>
        <w:rPr>
          <w:lang w:eastAsia="ko-KR"/>
        </w:rPr>
        <w:t xml:space="preserve"> dormancy indication, or DCI format 0_1/1_1 without scheduling grant/assignment and with certain fields repurposed to indicate </w:t>
      </w:r>
      <w:proofErr w:type="spellStart"/>
      <w:r>
        <w:rPr>
          <w:lang w:eastAsia="ko-KR"/>
        </w:rPr>
        <w:t>SCell</w:t>
      </w:r>
      <w:proofErr w:type="spellEnd"/>
      <w:r>
        <w:rPr>
          <w:lang w:eastAsia="ko-KR"/>
        </w:rPr>
        <w:t xml:space="preserve"> dormancy after validation based on some other fields. </w:t>
      </w:r>
    </w:p>
    <w:p w14:paraId="55DBB558" w14:textId="55A6BBBD" w:rsidR="00177BAB" w:rsidRDefault="00177BAB" w:rsidP="00177BAB">
      <w:pPr>
        <w:jc w:val="both"/>
      </w:pPr>
      <w:r w:rsidRPr="00CA43FF">
        <w:rPr>
          <w:b/>
          <w:u w:val="single"/>
          <w:lang w:eastAsia="ko-KR"/>
        </w:rPr>
        <w:t>Explicit dormancy indication:</w:t>
      </w:r>
      <w:r>
        <w:rPr>
          <w:lang w:eastAsia="ko-KR"/>
        </w:rPr>
        <w:t xml:space="preserve"> The presence of an explicit </w:t>
      </w:r>
      <w:proofErr w:type="spellStart"/>
      <w:r>
        <w:rPr>
          <w:lang w:eastAsia="ko-KR"/>
        </w:rPr>
        <w:t>SCell</w:t>
      </w:r>
      <w:proofErr w:type="spellEnd"/>
      <w:r>
        <w:rPr>
          <w:lang w:eastAsia="ko-KR"/>
        </w:rPr>
        <w:t xml:space="preserve"> dormancy indication field in MC-DCI format 0_3/1_3 </w:t>
      </w:r>
      <w:r w:rsidR="00AC1364">
        <w:rPr>
          <w:lang w:eastAsia="ko-KR"/>
        </w:rPr>
        <w:t>was</w:t>
      </w:r>
      <w:r>
        <w:rPr>
          <w:lang w:eastAsia="ko-KR"/>
        </w:rPr>
        <w:t xml:space="preserve"> agreed while details are </w:t>
      </w:r>
      <w:r w:rsidR="00AC1364">
        <w:rPr>
          <w:lang w:eastAsia="ko-KR"/>
        </w:rPr>
        <w:t>pending</w:t>
      </w:r>
      <w:r>
        <w:rPr>
          <w:lang w:eastAsia="ko-KR"/>
        </w:rPr>
        <w:t xml:space="preserve">. The field size and application for DCI format 0_3/1_3 can be same as those for DCI format 0_1/1_1, i.e., </w:t>
      </w:r>
      <w:r>
        <w:t>0 bit</w:t>
      </w:r>
      <w:r w:rsidR="00EE468A">
        <w:t>s</w:t>
      </w:r>
      <w:r>
        <w:t xml:space="preserve"> if any of higher layer parameters </w:t>
      </w:r>
      <w:bookmarkStart w:id="14" w:name="_Hlk146801996"/>
      <w:r w:rsidRPr="007B57BD">
        <w:rPr>
          <w:i/>
        </w:rPr>
        <w:t>dormancyDCI-</w:t>
      </w:r>
      <w:r>
        <w:rPr>
          <w:i/>
        </w:rPr>
        <w:t>0</w:t>
      </w:r>
      <w:r w:rsidRPr="007B57BD">
        <w:rPr>
          <w:i/>
        </w:rPr>
        <w:t>-3</w:t>
      </w:r>
      <w:bookmarkEnd w:id="14"/>
      <w:r>
        <w:rPr>
          <w:i/>
        </w:rPr>
        <w:t>/</w:t>
      </w:r>
      <w:r w:rsidRPr="007B57BD">
        <w:rPr>
          <w:i/>
        </w:rPr>
        <w:t>dormancyDCI-1-3</w:t>
      </w:r>
      <w:r>
        <w:t xml:space="preserve"> or </w:t>
      </w:r>
      <w:proofErr w:type="spellStart"/>
      <w:r w:rsidRPr="00D61F4C">
        <w:rPr>
          <w:i/>
        </w:rPr>
        <w:t>dormancyGroupWithinActiveTime</w:t>
      </w:r>
      <w:proofErr w:type="spellEnd"/>
      <w:r>
        <w:t xml:space="preserve"> are not </w:t>
      </w:r>
      <w:r w:rsidR="00AC1364">
        <w:t>provided</w:t>
      </w:r>
      <w:r>
        <w:t>; otherwise</w:t>
      </w:r>
      <w:r w:rsidR="00AC1364">
        <w:t>, it can be</w:t>
      </w:r>
      <w:r>
        <w:t xml:space="preserve"> 1, 2, 3, 4, or 5 bits bitmap based on the number of configured dormancy cell groups and in ascending order of indexes of the dormancy cell groups. </w:t>
      </w:r>
      <w:r w:rsidR="005C0DB7">
        <w:t>The bitmap is interpreted same as that in DCI format 0_1/1_1.</w:t>
      </w:r>
    </w:p>
    <w:p w14:paraId="68C8E6FB" w14:textId="11170395" w:rsidR="00177BAB" w:rsidRDefault="00177BAB" w:rsidP="00177BAB">
      <w:pPr>
        <w:jc w:val="both"/>
      </w:pPr>
      <w:r>
        <w:t xml:space="preserve">As baseline, an explicit </w:t>
      </w:r>
      <w:proofErr w:type="spellStart"/>
      <w:r>
        <w:t>SCell</w:t>
      </w:r>
      <w:proofErr w:type="spellEnd"/>
      <w:r>
        <w:t xml:space="preserve"> dormancy indication field is present in an MC-DCI format 0_3/1_3 at least when (</w:t>
      </w:r>
      <w:proofErr w:type="spellStart"/>
      <w:r>
        <w:t>i</w:t>
      </w:r>
      <w:proofErr w:type="spellEnd"/>
      <w:r>
        <w:t xml:space="preserve">) the MC-DCI format is provided by a PDCCH on the </w:t>
      </w:r>
      <w:proofErr w:type="spellStart"/>
      <w:r>
        <w:t>PCell</w:t>
      </w:r>
      <w:proofErr w:type="spellEnd"/>
      <w:r>
        <w:t xml:space="preserve">, i.e., when the </w:t>
      </w:r>
      <w:proofErr w:type="spellStart"/>
      <w:r>
        <w:t>PCell</w:t>
      </w:r>
      <w:proofErr w:type="spellEnd"/>
      <w:r>
        <w:t xml:space="preserve"> is the scheduling cell for a set of cells </w:t>
      </w:r>
      <w:r w:rsidRPr="007A6C06">
        <w:rPr>
          <w:i/>
        </w:rPr>
        <w:t>MC-DCI-</w:t>
      </w:r>
      <w:proofErr w:type="spellStart"/>
      <w:r w:rsidRPr="007A6C06">
        <w:rPr>
          <w:i/>
        </w:rPr>
        <w:t>SetofCells</w:t>
      </w:r>
      <w:proofErr w:type="spellEnd"/>
      <w:r>
        <w:t xml:space="preserve">, and (ii) the set of cells </w:t>
      </w:r>
      <w:r w:rsidRPr="007A6C06">
        <w:rPr>
          <w:i/>
        </w:rPr>
        <w:t>MC-DCI-</w:t>
      </w:r>
      <w:proofErr w:type="spellStart"/>
      <w:r w:rsidRPr="007A6C06">
        <w:rPr>
          <w:i/>
        </w:rPr>
        <w:t>SetofCells</w:t>
      </w:r>
      <w:proofErr w:type="spellEnd"/>
      <w:r>
        <w:t xml:space="preserve"> includes the </w:t>
      </w:r>
      <w:proofErr w:type="spellStart"/>
      <w:r>
        <w:t>PCell</w:t>
      </w:r>
      <w:proofErr w:type="spellEnd"/>
      <w:r>
        <w:t xml:space="preserve">, and (iii) the MC-DCI format schedules </w:t>
      </w:r>
      <w:r w:rsidR="00D209F8">
        <w:t xml:space="preserve">only </w:t>
      </w:r>
      <w:r>
        <w:t xml:space="preserve">the </w:t>
      </w:r>
      <w:proofErr w:type="spellStart"/>
      <w:r>
        <w:t>PCell</w:t>
      </w:r>
      <w:proofErr w:type="spellEnd"/>
      <w:r>
        <w:t xml:space="preserve">. </w:t>
      </w:r>
    </w:p>
    <w:p w14:paraId="7E52083E" w14:textId="3DD06612" w:rsidR="00177BAB" w:rsidRDefault="00177BAB" w:rsidP="00177BAB">
      <w:pPr>
        <w:jc w:val="both"/>
      </w:pPr>
      <w:r>
        <w:t xml:space="preserve">However, since satisfying all of these restrictions </w:t>
      </w:r>
      <w:r w:rsidR="007E6062">
        <w:t>is</w:t>
      </w:r>
      <w:r>
        <w:t xml:space="preserve"> too restrictive</w:t>
      </w:r>
      <w:r w:rsidR="007E6062">
        <w:t xml:space="preserve"> for MC scheduling</w:t>
      </w:r>
      <w:r>
        <w:t xml:space="preserve">, at least conditions (ii) and (iii) </w:t>
      </w:r>
      <w:r w:rsidR="007E6062">
        <w:t xml:space="preserve">should be relaxed </w:t>
      </w:r>
      <w:r w:rsidR="00AC1364">
        <w:t>and</w:t>
      </w:r>
      <w:r>
        <w:t xml:space="preserve"> the explicit </w:t>
      </w:r>
      <w:proofErr w:type="spellStart"/>
      <w:r>
        <w:t>SCell</w:t>
      </w:r>
      <w:proofErr w:type="spellEnd"/>
      <w:r>
        <w:t xml:space="preserve"> dormancy indication field </w:t>
      </w:r>
      <w:r w:rsidR="007E6062">
        <w:t>can</w:t>
      </w:r>
      <w:r>
        <w:t xml:space="preserve"> be present</w:t>
      </w:r>
      <w:r w:rsidRPr="000F3C3E">
        <w:t xml:space="preserve"> </w:t>
      </w:r>
      <w:r>
        <w:t xml:space="preserve">in an MC-DCI format 0_3/1_3 provided by a PDCCH reception on the </w:t>
      </w:r>
      <w:proofErr w:type="spellStart"/>
      <w:r>
        <w:t>PCell</w:t>
      </w:r>
      <w:proofErr w:type="spellEnd"/>
      <w:r>
        <w:t xml:space="preserve"> regardless of whether </w:t>
      </w:r>
      <w:r w:rsidR="00AC1364">
        <w:t xml:space="preserve">or not </w:t>
      </w:r>
      <w:r>
        <w:t xml:space="preserve">the </w:t>
      </w:r>
      <w:proofErr w:type="spellStart"/>
      <w:r>
        <w:t>PCell</w:t>
      </w:r>
      <w:proofErr w:type="spellEnd"/>
      <w:r>
        <w:t xml:space="preserve"> is included in the indicated set of cells, or whether </w:t>
      </w:r>
      <w:r w:rsidR="00AC1364">
        <w:t xml:space="preserve">or not </w:t>
      </w:r>
      <w:r>
        <w:t xml:space="preserve">the scheduled cell combination includes the </w:t>
      </w:r>
      <w:proofErr w:type="spellStart"/>
      <w:r>
        <w:t>PCell</w:t>
      </w:r>
      <w:proofErr w:type="spellEnd"/>
      <w:r>
        <w:t xml:space="preserve">. </w:t>
      </w:r>
      <w:r w:rsidR="00A43C42">
        <w:t xml:space="preserve">In particular, a DCI format 0_3/1_3 with explicit </w:t>
      </w:r>
      <w:proofErr w:type="spellStart"/>
      <w:r w:rsidR="00A43C42">
        <w:t>SCell</w:t>
      </w:r>
      <w:proofErr w:type="spellEnd"/>
      <w:r w:rsidR="00A43C42">
        <w:t xml:space="preserve"> dormancy indication can co-schedule cells other than </w:t>
      </w:r>
      <w:proofErr w:type="spellStart"/>
      <w:r w:rsidR="00A43C42">
        <w:t>PCell</w:t>
      </w:r>
      <w:proofErr w:type="spellEnd"/>
      <w:r w:rsidR="00A43C42">
        <w:t xml:space="preserve">. </w:t>
      </w:r>
      <w:r>
        <w:t>To simplify the operation, the UE does not expect to receive an explicit dormancy indication for dormancy cell groups that include the co-scheduled cells indicated by the MC-DCI format 0_3/1_3.</w:t>
      </w:r>
    </w:p>
    <w:p w14:paraId="2C13234B" w14:textId="7AB36490" w:rsidR="00177BAB" w:rsidRDefault="00177BAB" w:rsidP="00177BAB">
      <w:pPr>
        <w:spacing w:before="180" w:after="60" w:line="288" w:lineRule="auto"/>
        <w:jc w:val="both"/>
        <w:rPr>
          <w:b/>
          <w:u w:val="single"/>
          <w:lang w:eastAsia="ko-KR"/>
        </w:rPr>
      </w:pPr>
      <w:r w:rsidRPr="00A93755">
        <w:rPr>
          <w:b/>
          <w:u w:val="single"/>
          <w:lang w:eastAsia="ko-KR"/>
        </w:rPr>
        <w:t xml:space="preserve">Proposal </w:t>
      </w:r>
      <w:r>
        <w:rPr>
          <w:b/>
          <w:u w:val="single"/>
          <w:lang w:eastAsia="ko-KR"/>
        </w:rPr>
        <w:t>1</w:t>
      </w:r>
      <w:r w:rsidR="00802D2E">
        <w:rPr>
          <w:b/>
          <w:u w:val="single"/>
          <w:lang w:eastAsia="ko-KR"/>
        </w:rPr>
        <w:t>3</w:t>
      </w:r>
      <w:r w:rsidRPr="00A93755">
        <w:rPr>
          <w:b/>
          <w:u w:val="single"/>
          <w:lang w:eastAsia="ko-KR"/>
        </w:rPr>
        <w:t xml:space="preserve">: </w:t>
      </w:r>
      <w:r>
        <w:rPr>
          <w:b/>
          <w:u w:val="single"/>
          <w:lang w:eastAsia="ko-KR"/>
        </w:rPr>
        <w:t xml:space="preserve">The explicit </w:t>
      </w:r>
      <w:proofErr w:type="spellStart"/>
      <w:r>
        <w:rPr>
          <w:b/>
          <w:u w:val="single"/>
          <w:lang w:eastAsia="ko-KR"/>
        </w:rPr>
        <w:t>SCell</w:t>
      </w:r>
      <w:proofErr w:type="spellEnd"/>
      <w:r>
        <w:rPr>
          <w:b/>
          <w:u w:val="single"/>
          <w:lang w:eastAsia="ko-KR"/>
        </w:rPr>
        <w:t xml:space="preserve"> dormancy field in DCI format 0_3/1_3:</w:t>
      </w:r>
    </w:p>
    <w:p w14:paraId="753DB5F5" w14:textId="77777777" w:rsidR="00177BAB" w:rsidRDefault="00177BAB" w:rsidP="008B1F6D">
      <w:pPr>
        <w:pStyle w:val="ListParagraph"/>
        <w:numPr>
          <w:ilvl w:val="0"/>
          <w:numId w:val="27"/>
        </w:numPr>
        <w:spacing w:after="120"/>
        <w:ind w:leftChars="0"/>
        <w:jc w:val="both"/>
        <w:rPr>
          <w:b/>
          <w:u w:val="single"/>
          <w:lang w:eastAsia="ko-KR"/>
        </w:rPr>
      </w:pPr>
      <w:r>
        <w:rPr>
          <w:b/>
          <w:u w:val="single"/>
          <w:lang w:eastAsia="ko-KR"/>
        </w:rPr>
        <w:t xml:space="preserve">is present when both </w:t>
      </w:r>
      <w:r w:rsidRPr="007C17AD">
        <w:rPr>
          <w:b/>
          <w:i/>
          <w:u w:val="single"/>
          <w:lang w:eastAsia="ko-KR"/>
        </w:rPr>
        <w:t>dormancyDCI-0-3/dormancyDCI-1-3</w:t>
      </w:r>
      <w:r w:rsidRPr="007C17AD">
        <w:rPr>
          <w:b/>
          <w:u w:val="single"/>
          <w:lang w:eastAsia="ko-KR"/>
        </w:rPr>
        <w:t xml:space="preserve"> </w:t>
      </w:r>
      <w:r>
        <w:rPr>
          <w:b/>
          <w:u w:val="single"/>
          <w:lang w:eastAsia="ko-KR"/>
        </w:rPr>
        <w:t>and</w:t>
      </w:r>
      <w:r w:rsidRPr="007C17AD">
        <w:rPr>
          <w:b/>
          <w:u w:val="single"/>
          <w:lang w:eastAsia="ko-KR"/>
        </w:rPr>
        <w:t xml:space="preserve"> </w:t>
      </w:r>
      <w:proofErr w:type="spellStart"/>
      <w:r w:rsidRPr="007C17AD">
        <w:rPr>
          <w:b/>
          <w:i/>
          <w:u w:val="single"/>
          <w:lang w:eastAsia="ko-KR"/>
        </w:rPr>
        <w:t>dormancyGroupWithinActiveTime</w:t>
      </w:r>
      <w:proofErr w:type="spellEnd"/>
      <w:r w:rsidRPr="007C17AD">
        <w:rPr>
          <w:b/>
          <w:u w:val="single"/>
          <w:lang w:eastAsia="ko-KR"/>
        </w:rPr>
        <w:t xml:space="preserve"> are configured</w:t>
      </w:r>
      <w:r>
        <w:rPr>
          <w:b/>
          <w:u w:val="single"/>
          <w:lang w:eastAsia="ko-KR"/>
        </w:rPr>
        <w:t>;</w:t>
      </w:r>
    </w:p>
    <w:p w14:paraId="5B7A5D4E" w14:textId="388B0EAD" w:rsidR="00177BAB" w:rsidRDefault="005C0DB7" w:rsidP="008B1F6D">
      <w:pPr>
        <w:pStyle w:val="ListParagraph"/>
        <w:numPr>
          <w:ilvl w:val="0"/>
          <w:numId w:val="27"/>
        </w:numPr>
        <w:spacing w:after="120"/>
        <w:ind w:leftChars="0"/>
        <w:jc w:val="both"/>
        <w:rPr>
          <w:b/>
          <w:u w:val="single"/>
          <w:lang w:eastAsia="ko-KR"/>
        </w:rPr>
      </w:pPr>
      <w:r>
        <w:rPr>
          <w:b/>
          <w:u w:val="single"/>
          <w:lang w:eastAsia="ko-KR"/>
        </w:rPr>
        <w:t>includes a bitmap of</w:t>
      </w:r>
      <w:r w:rsidR="00177BAB">
        <w:rPr>
          <w:b/>
          <w:u w:val="single"/>
          <w:lang w:eastAsia="ko-KR"/>
        </w:rPr>
        <w:t xml:space="preserve"> size 1, 2, 3, 4, or 5 bits according to the number of configured dormancy cell groups;</w:t>
      </w:r>
    </w:p>
    <w:p w14:paraId="49BEE29B" w14:textId="5CC01422" w:rsidR="005C0DB7" w:rsidRDefault="005C0DB7" w:rsidP="008B1F6D">
      <w:pPr>
        <w:pStyle w:val="ListParagraph"/>
        <w:numPr>
          <w:ilvl w:val="1"/>
          <w:numId w:val="27"/>
        </w:numPr>
        <w:spacing w:after="120"/>
        <w:ind w:leftChars="0"/>
        <w:jc w:val="both"/>
        <w:rPr>
          <w:b/>
          <w:u w:val="single"/>
          <w:lang w:eastAsia="ko-KR"/>
        </w:rPr>
      </w:pPr>
      <w:r>
        <w:rPr>
          <w:b/>
          <w:u w:val="single"/>
          <w:lang w:eastAsia="ko-KR"/>
        </w:rPr>
        <w:t>The bitmap is interpreted same as that in DCI format 0_1/1_1;</w:t>
      </w:r>
    </w:p>
    <w:p w14:paraId="005A695C" w14:textId="77777777" w:rsidR="00177BAB" w:rsidRDefault="00177BAB" w:rsidP="008B1F6D">
      <w:pPr>
        <w:pStyle w:val="ListParagraph"/>
        <w:numPr>
          <w:ilvl w:val="0"/>
          <w:numId w:val="27"/>
        </w:numPr>
        <w:spacing w:after="120"/>
        <w:ind w:leftChars="0"/>
        <w:jc w:val="both"/>
        <w:rPr>
          <w:b/>
          <w:u w:val="single"/>
          <w:lang w:eastAsia="ko-KR"/>
        </w:rPr>
      </w:pPr>
      <w:r>
        <w:rPr>
          <w:b/>
          <w:u w:val="single"/>
          <w:lang w:eastAsia="ko-KR"/>
        </w:rPr>
        <w:t xml:space="preserve">is provided by a PDCCH on the </w:t>
      </w:r>
      <w:proofErr w:type="spellStart"/>
      <w:r>
        <w:rPr>
          <w:b/>
          <w:u w:val="single"/>
          <w:lang w:eastAsia="ko-KR"/>
        </w:rPr>
        <w:t>PCell</w:t>
      </w:r>
      <w:proofErr w:type="spellEnd"/>
      <w:r>
        <w:rPr>
          <w:b/>
          <w:u w:val="single"/>
          <w:lang w:eastAsia="ko-KR"/>
        </w:rPr>
        <w:t>;</w:t>
      </w:r>
    </w:p>
    <w:p w14:paraId="278890BE" w14:textId="3570AC0F" w:rsidR="00177BAB" w:rsidRDefault="00177BAB" w:rsidP="008B1F6D">
      <w:pPr>
        <w:pStyle w:val="ListParagraph"/>
        <w:numPr>
          <w:ilvl w:val="1"/>
          <w:numId w:val="27"/>
        </w:numPr>
        <w:spacing w:after="120"/>
        <w:ind w:leftChars="0"/>
        <w:jc w:val="both"/>
        <w:rPr>
          <w:b/>
          <w:u w:val="single"/>
          <w:lang w:eastAsia="ko-KR"/>
        </w:rPr>
      </w:pPr>
      <w:r>
        <w:rPr>
          <w:b/>
          <w:u w:val="single"/>
          <w:lang w:eastAsia="ko-KR"/>
        </w:rPr>
        <w:t xml:space="preserve">The </w:t>
      </w:r>
      <w:proofErr w:type="spellStart"/>
      <w:r>
        <w:rPr>
          <w:b/>
          <w:u w:val="single"/>
          <w:lang w:eastAsia="ko-KR"/>
        </w:rPr>
        <w:t>PCell</w:t>
      </w:r>
      <w:proofErr w:type="spellEnd"/>
      <w:r>
        <w:rPr>
          <w:b/>
          <w:u w:val="single"/>
          <w:lang w:eastAsia="ko-KR"/>
        </w:rPr>
        <w:t xml:space="preserve"> may or may not be co-scheduled by the DCI format 0_3/1_3;</w:t>
      </w:r>
    </w:p>
    <w:p w14:paraId="3E858DF2" w14:textId="5B0FF1C7" w:rsidR="007A5C07" w:rsidRDefault="007A5C07" w:rsidP="008B1F6D">
      <w:pPr>
        <w:pStyle w:val="ListParagraph"/>
        <w:numPr>
          <w:ilvl w:val="1"/>
          <w:numId w:val="27"/>
        </w:numPr>
        <w:spacing w:after="120"/>
        <w:ind w:leftChars="0"/>
        <w:jc w:val="both"/>
        <w:rPr>
          <w:b/>
          <w:u w:val="single"/>
          <w:lang w:eastAsia="ko-KR"/>
        </w:rPr>
      </w:pPr>
      <w:r>
        <w:rPr>
          <w:b/>
          <w:u w:val="single"/>
          <w:lang w:eastAsia="ko-KR"/>
        </w:rPr>
        <w:t xml:space="preserve">The DCI format 0_3/1_3 </w:t>
      </w:r>
      <w:r w:rsidR="006D18ED">
        <w:rPr>
          <w:b/>
          <w:u w:val="single"/>
          <w:lang w:eastAsia="ko-KR"/>
        </w:rPr>
        <w:t xml:space="preserve">can </w:t>
      </w:r>
      <w:r>
        <w:rPr>
          <w:b/>
          <w:u w:val="single"/>
          <w:lang w:eastAsia="ko-KR"/>
        </w:rPr>
        <w:t xml:space="preserve">co-schedule cells other than </w:t>
      </w:r>
      <w:proofErr w:type="spellStart"/>
      <w:r>
        <w:rPr>
          <w:b/>
          <w:u w:val="single"/>
          <w:lang w:eastAsia="ko-KR"/>
        </w:rPr>
        <w:t>PCell</w:t>
      </w:r>
      <w:proofErr w:type="spellEnd"/>
      <w:r>
        <w:rPr>
          <w:b/>
          <w:u w:val="single"/>
          <w:lang w:eastAsia="ko-KR"/>
        </w:rPr>
        <w:t>;</w:t>
      </w:r>
    </w:p>
    <w:p w14:paraId="3D2583D8" w14:textId="236CE92B" w:rsidR="00177BAB" w:rsidRDefault="00177BAB" w:rsidP="008B1F6D">
      <w:pPr>
        <w:pStyle w:val="ListParagraph"/>
        <w:numPr>
          <w:ilvl w:val="0"/>
          <w:numId w:val="27"/>
        </w:numPr>
        <w:spacing w:after="120"/>
        <w:ind w:leftChars="0"/>
        <w:jc w:val="both"/>
        <w:rPr>
          <w:b/>
          <w:u w:val="single"/>
          <w:lang w:eastAsia="ko-KR"/>
        </w:rPr>
      </w:pPr>
      <w:r>
        <w:rPr>
          <w:b/>
          <w:u w:val="single"/>
          <w:lang w:eastAsia="ko-KR"/>
        </w:rPr>
        <w:t xml:space="preserve">does not indicate a </w:t>
      </w:r>
      <w:r w:rsidRPr="006A7C0D">
        <w:rPr>
          <w:b/>
          <w:u w:val="single"/>
          <w:lang w:eastAsia="ko-KR"/>
        </w:rPr>
        <w:t>dormancy cell group</w:t>
      </w:r>
      <w:r>
        <w:rPr>
          <w:b/>
          <w:u w:val="single"/>
          <w:lang w:eastAsia="ko-KR"/>
        </w:rPr>
        <w:t xml:space="preserve"> </w:t>
      </w:r>
      <w:r w:rsidR="00AB2C93">
        <w:rPr>
          <w:b/>
          <w:u w:val="single"/>
          <w:lang w:eastAsia="ko-KR"/>
        </w:rPr>
        <w:t>to switch to</w:t>
      </w:r>
      <w:r>
        <w:rPr>
          <w:b/>
          <w:u w:val="single"/>
          <w:lang w:eastAsia="ko-KR"/>
        </w:rPr>
        <w:t xml:space="preserve"> dormant </w:t>
      </w:r>
      <w:r w:rsidR="00AB2C93">
        <w:rPr>
          <w:b/>
          <w:u w:val="single"/>
          <w:lang w:eastAsia="ko-KR"/>
        </w:rPr>
        <w:t xml:space="preserve">BWP </w:t>
      </w:r>
      <w:r>
        <w:rPr>
          <w:b/>
          <w:u w:val="single"/>
          <w:lang w:eastAsia="ko-KR"/>
        </w:rPr>
        <w:t xml:space="preserve">when the </w:t>
      </w:r>
      <w:r w:rsidRPr="006A7C0D">
        <w:rPr>
          <w:b/>
          <w:u w:val="single"/>
          <w:lang w:eastAsia="ko-KR"/>
        </w:rPr>
        <w:t>dormancy cell group</w:t>
      </w:r>
      <w:r>
        <w:rPr>
          <w:b/>
          <w:u w:val="single"/>
          <w:lang w:eastAsia="ko-KR"/>
        </w:rPr>
        <w:t xml:space="preserve"> includes cell(s) that are co-scheduled by DCI format 0_3/1_3</w:t>
      </w:r>
      <w:r w:rsidR="005C0DB7">
        <w:rPr>
          <w:b/>
          <w:u w:val="single"/>
          <w:lang w:eastAsia="ko-KR"/>
        </w:rPr>
        <w:t>;</w:t>
      </w:r>
    </w:p>
    <w:p w14:paraId="366BD777" w14:textId="0DB17522" w:rsidR="00040285" w:rsidRDefault="00F75F56" w:rsidP="0083226C">
      <w:pPr>
        <w:spacing w:before="240"/>
        <w:jc w:val="both"/>
        <w:rPr>
          <w:lang w:eastAsia="ko-KR"/>
        </w:rPr>
      </w:pPr>
      <w:r>
        <w:rPr>
          <w:b/>
          <w:u w:val="single"/>
          <w:lang w:eastAsia="ko-KR"/>
        </w:rPr>
        <w:t>Implicit</w:t>
      </w:r>
      <w:r w:rsidRPr="00CA43FF">
        <w:rPr>
          <w:b/>
          <w:u w:val="single"/>
          <w:lang w:eastAsia="ko-KR"/>
        </w:rPr>
        <w:t xml:space="preserve"> dormancy indication:</w:t>
      </w:r>
      <w:r>
        <w:rPr>
          <w:lang w:eastAsia="ko-KR"/>
        </w:rPr>
        <w:t xml:space="preserve"> The explicit </w:t>
      </w:r>
      <w:proofErr w:type="spellStart"/>
      <w:r>
        <w:rPr>
          <w:lang w:eastAsia="ko-KR"/>
        </w:rPr>
        <w:t>SCell</w:t>
      </w:r>
      <w:proofErr w:type="spellEnd"/>
      <w:r>
        <w:rPr>
          <w:lang w:eastAsia="ko-KR"/>
        </w:rPr>
        <w:t xml:space="preserve"> dormancy indication requires a dedicated field of up to 5 </w:t>
      </w:r>
      <w:r w:rsidR="0090195C">
        <w:rPr>
          <w:lang w:eastAsia="ko-KR"/>
        </w:rPr>
        <w:t xml:space="preserve">bits </w:t>
      </w:r>
      <w:r>
        <w:rPr>
          <w:lang w:eastAsia="ko-KR"/>
        </w:rPr>
        <w:t xml:space="preserve">in the MC-DCI format 0_3/1_3 while the field </w:t>
      </w:r>
      <w:r w:rsidR="007E6062">
        <w:rPr>
          <w:lang w:eastAsia="ko-KR"/>
        </w:rPr>
        <w:t xml:space="preserve">is mostly wasteful as switching to/from dormancy for an </w:t>
      </w:r>
      <w:proofErr w:type="spellStart"/>
      <w:r w:rsidR="007E6062">
        <w:rPr>
          <w:lang w:eastAsia="ko-KR"/>
        </w:rPr>
        <w:t>SCell</w:t>
      </w:r>
      <w:proofErr w:type="spellEnd"/>
      <w:r w:rsidR="007E6062">
        <w:rPr>
          <w:lang w:eastAsia="ko-KR"/>
        </w:rPr>
        <w:t xml:space="preserve"> is typically infrequent </w:t>
      </w:r>
      <w:r w:rsidR="00AC1364">
        <w:rPr>
          <w:lang w:eastAsia="ko-KR"/>
        </w:rPr>
        <w:t>and the MC-DCI may already have a large size for achieving a low/medium code rate</w:t>
      </w:r>
      <w:r>
        <w:rPr>
          <w:lang w:eastAsia="ko-KR"/>
        </w:rPr>
        <w:t>.</w:t>
      </w:r>
      <w:r w:rsidR="00304C30">
        <w:rPr>
          <w:lang w:eastAsia="ko-KR"/>
        </w:rPr>
        <w:t xml:space="preserve"> </w:t>
      </w:r>
      <w:r w:rsidR="00AC1364">
        <w:rPr>
          <w:lang w:eastAsia="ko-KR"/>
        </w:rPr>
        <w:t xml:space="preserve">Since </w:t>
      </w:r>
      <w:r w:rsidR="00040285">
        <w:rPr>
          <w:lang w:eastAsia="ko-KR"/>
        </w:rPr>
        <w:t xml:space="preserve">DCI fields </w:t>
      </w:r>
      <w:r w:rsidR="00AC1364">
        <w:rPr>
          <w:lang w:eastAsia="ko-KR"/>
        </w:rPr>
        <w:t>for</w:t>
      </w:r>
      <w:r w:rsidR="00040285">
        <w:rPr>
          <w:lang w:eastAsia="ko-KR"/>
        </w:rPr>
        <w:t xml:space="preserve"> non-scheduled cells are </w:t>
      </w:r>
      <w:r w:rsidR="00FB4E6A">
        <w:rPr>
          <w:lang w:eastAsia="ko-KR"/>
        </w:rPr>
        <w:t xml:space="preserve">unused, </w:t>
      </w:r>
      <w:r w:rsidR="00AC1364">
        <w:rPr>
          <w:lang w:eastAsia="ko-KR"/>
        </w:rPr>
        <w:t>they</w:t>
      </w:r>
      <w:r w:rsidR="00FB4E6A">
        <w:rPr>
          <w:lang w:eastAsia="ko-KR"/>
        </w:rPr>
        <w:t xml:space="preserve"> can be repurposed for </w:t>
      </w:r>
      <w:proofErr w:type="spellStart"/>
      <w:r w:rsidR="00FB4E6A">
        <w:rPr>
          <w:lang w:eastAsia="ko-KR"/>
        </w:rPr>
        <w:t>SCell</w:t>
      </w:r>
      <w:proofErr w:type="spellEnd"/>
      <w:r w:rsidR="00FB4E6A">
        <w:rPr>
          <w:lang w:eastAsia="ko-KR"/>
        </w:rPr>
        <w:t xml:space="preserve"> dormancy indication. </w:t>
      </w:r>
      <w:r w:rsidR="00040285">
        <w:rPr>
          <w:lang w:eastAsia="ko-KR"/>
        </w:rPr>
        <w:t xml:space="preserve">Therefore, implicit </w:t>
      </w:r>
      <w:proofErr w:type="spellStart"/>
      <w:r w:rsidR="00040285">
        <w:rPr>
          <w:lang w:eastAsia="ko-KR"/>
        </w:rPr>
        <w:t>SCell</w:t>
      </w:r>
      <w:proofErr w:type="spellEnd"/>
      <w:r w:rsidR="00040285">
        <w:rPr>
          <w:lang w:eastAsia="ko-KR"/>
        </w:rPr>
        <w:t xml:space="preserve"> dormancy indication </w:t>
      </w:r>
      <w:r w:rsidR="00FD0D2E">
        <w:rPr>
          <w:lang w:eastAsia="ko-KR"/>
        </w:rPr>
        <w:t>similar to DCI format 0_1/1_1</w:t>
      </w:r>
      <w:r w:rsidR="00AC1364">
        <w:rPr>
          <w:lang w:eastAsia="ko-KR"/>
        </w:rPr>
        <w:t xml:space="preserve"> can also be supported by DCI format 0_3/1_3 without having to </w:t>
      </w:r>
      <w:r w:rsidR="007E6062">
        <w:rPr>
          <w:lang w:eastAsia="ko-KR"/>
        </w:rPr>
        <w:t xml:space="preserve">always </w:t>
      </w:r>
      <w:r w:rsidR="00AC1364">
        <w:rPr>
          <w:lang w:eastAsia="ko-KR"/>
        </w:rPr>
        <w:t>rely on</w:t>
      </w:r>
      <w:r w:rsidR="007E6062">
        <w:rPr>
          <w:lang w:eastAsia="ko-KR"/>
        </w:rPr>
        <w:t xml:space="preserve"> configuration/presence of</w:t>
      </w:r>
      <w:r w:rsidR="00AC1364">
        <w:rPr>
          <w:lang w:eastAsia="ko-KR"/>
        </w:rPr>
        <w:t xml:space="preserve"> </w:t>
      </w:r>
      <w:r w:rsidR="00B8014D">
        <w:rPr>
          <w:lang w:eastAsia="ko-KR"/>
        </w:rPr>
        <w:t>DCI format 0_1/1_1</w:t>
      </w:r>
      <w:r w:rsidR="003D4477">
        <w:rPr>
          <w:lang w:eastAsia="ko-KR"/>
        </w:rPr>
        <w:t xml:space="preserve">. </w:t>
      </w:r>
    </w:p>
    <w:p w14:paraId="126D3C9D" w14:textId="54C6A93F" w:rsidR="00B669FC" w:rsidRDefault="00B8014D" w:rsidP="00B8014D">
      <w:pPr>
        <w:spacing w:after="240" w:line="288" w:lineRule="auto"/>
        <w:jc w:val="both"/>
        <w:rPr>
          <w:i/>
          <w:u w:val="single"/>
          <w:lang w:eastAsia="ko-KR"/>
        </w:rPr>
      </w:pPr>
      <w:r w:rsidRPr="00BF3DE3">
        <w:rPr>
          <w:i/>
          <w:u w:val="single"/>
          <w:lang w:eastAsia="ko-KR"/>
        </w:rPr>
        <w:t xml:space="preserve">Observation </w:t>
      </w:r>
      <w:r w:rsidR="00976128">
        <w:rPr>
          <w:i/>
          <w:u w:val="single"/>
          <w:lang w:eastAsia="ko-KR"/>
        </w:rPr>
        <w:t>3</w:t>
      </w:r>
      <w:r w:rsidRPr="00BF3DE3">
        <w:rPr>
          <w:i/>
          <w:u w:val="single"/>
          <w:lang w:eastAsia="ko-KR"/>
        </w:rPr>
        <w:t xml:space="preserve">: </w:t>
      </w:r>
      <w:r>
        <w:rPr>
          <w:i/>
          <w:u w:val="single"/>
          <w:lang w:eastAsia="ko-KR"/>
        </w:rPr>
        <w:t>Implicit dormancy indication via DCI format 0_3/1_3</w:t>
      </w:r>
      <w:r w:rsidR="00B669FC">
        <w:rPr>
          <w:i/>
          <w:u w:val="single"/>
          <w:lang w:eastAsia="ko-KR"/>
        </w:rPr>
        <w:t xml:space="preserve"> avoids the need for a dedicated field (with up to 5 bits) in the MC-DCI format, and can also </w:t>
      </w:r>
      <w:r w:rsidR="00B669FC" w:rsidRPr="00543716">
        <w:rPr>
          <w:i/>
          <w:u w:val="single"/>
          <w:lang w:eastAsia="ko-KR"/>
        </w:rPr>
        <w:t>avoid</w:t>
      </w:r>
      <w:r w:rsidR="00AC1364">
        <w:rPr>
          <w:i/>
          <w:u w:val="single"/>
          <w:lang w:eastAsia="ko-KR"/>
        </w:rPr>
        <w:t xml:space="preserve"> having to rely on</w:t>
      </w:r>
      <w:r w:rsidR="00B669FC">
        <w:rPr>
          <w:i/>
          <w:u w:val="single"/>
          <w:lang w:eastAsia="ko-KR"/>
        </w:rPr>
        <w:t xml:space="preserve"> DCI format 0_1/1_1 for </w:t>
      </w:r>
      <w:proofErr w:type="spellStart"/>
      <w:r w:rsidR="00B669FC">
        <w:rPr>
          <w:i/>
          <w:u w:val="single"/>
          <w:lang w:eastAsia="ko-KR"/>
        </w:rPr>
        <w:t>SCell</w:t>
      </w:r>
      <w:proofErr w:type="spellEnd"/>
      <w:r w:rsidR="00B669FC">
        <w:rPr>
          <w:i/>
          <w:u w:val="single"/>
          <w:lang w:eastAsia="ko-KR"/>
        </w:rPr>
        <w:t xml:space="preserve"> dormancy indication.</w:t>
      </w:r>
    </w:p>
    <w:p w14:paraId="0B82EDC4" w14:textId="0C334098" w:rsidR="003D4477" w:rsidRDefault="00BC4ACA" w:rsidP="00040285">
      <w:pPr>
        <w:jc w:val="both"/>
        <w:rPr>
          <w:lang w:eastAsia="ko-KR"/>
        </w:rPr>
      </w:pPr>
      <w:r>
        <w:rPr>
          <w:lang w:eastAsia="ko-KR"/>
        </w:rPr>
        <w:t xml:space="preserve">To support implicit dormancy indication, </w:t>
      </w:r>
      <w:r w:rsidR="009971FB">
        <w:rPr>
          <w:lang w:eastAsia="ko-KR"/>
        </w:rPr>
        <w:t>t</w:t>
      </w:r>
      <w:r w:rsidR="003D4477">
        <w:rPr>
          <w:lang w:eastAsia="ko-KR"/>
        </w:rPr>
        <w:t>he simplest option is that the MC-DCI format is not used for scheduling on any cells from the set of cells (for example, FDR</w:t>
      </w:r>
      <w:r w:rsidR="00AC1364">
        <w:rPr>
          <w:lang w:eastAsia="ko-KR"/>
        </w:rPr>
        <w:t>A</w:t>
      </w:r>
      <w:r w:rsidR="003D4477">
        <w:rPr>
          <w:lang w:eastAsia="ko-KR"/>
        </w:rPr>
        <w:t xml:space="preserve"> field for all cells is set to all 0s). However, since MC-DCI format 0_3/1_3 includes cell-specific fields</w:t>
      </w:r>
      <w:r w:rsidR="00AC1364">
        <w:rPr>
          <w:lang w:eastAsia="ko-KR"/>
        </w:rPr>
        <w:t xml:space="preserve"> and is costly to </w:t>
      </w:r>
      <w:r w:rsidR="00543716">
        <w:rPr>
          <w:lang w:eastAsia="ko-KR"/>
        </w:rPr>
        <w:t xml:space="preserve">be </w:t>
      </w:r>
      <w:r w:rsidR="00AC1364">
        <w:rPr>
          <w:lang w:eastAsia="ko-KR"/>
        </w:rPr>
        <w:t>reliably transmit</w:t>
      </w:r>
      <w:r w:rsidR="00543716">
        <w:rPr>
          <w:lang w:eastAsia="ko-KR"/>
        </w:rPr>
        <w:t>ted</w:t>
      </w:r>
      <w:r w:rsidR="00AC1364">
        <w:rPr>
          <w:lang w:eastAsia="ko-KR"/>
        </w:rPr>
        <w:t xml:space="preserve"> due to its size</w:t>
      </w:r>
      <w:r w:rsidR="003D4477">
        <w:rPr>
          <w:lang w:eastAsia="ko-KR"/>
        </w:rPr>
        <w:t xml:space="preserve">, it is not efficient that the MC-DCI format is used </w:t>
      </w:r>
      <w:r w:rsidR="00AC1364">
        <w:rPr>
          <w:lang w:eastAsia="ko-KR"/>
        </w:rPr>
        <w:t>only</w:t>
      </w:r>
      <w:r w:rsidR="003D4477">
        <w:rPr>
          <w:lang w:eastAsia="ko-KR"/>
        </w:rPr>
        <w:t xml:space="preserve"> for </w:t>
      </w:r>
      <w:proofErr w:type="spellStart"/>
      <w:r w:rsidR="003D4477">
        <w:rPr>
          <w:lang w:eastAsia="ko-KR"/>
        </w:rPr>
        <w:t>SCell</w:t>
      </w:r>
      <w:proofErr w:type="spellEnd"/>
      <w:r w:rsidR="003D4477">
        <w:rPr>
          <w:lang w:eastAsia="ko-KR"/>
        </w:rPr>
        <w:t xml:space="preserve"> dormancy indication</w:t>
      </w:r>
      <w:r w:rsidR="00AC1364">
        <w:rPr>
          <w:lang w:eastAsia="ko-KR"/>
        </w:rPr>
        <w:t xml:space="preserve"> </w:t>
      </w:r>
      <w:r w:rsidR="00543716">
        <w:rPr>
          <w:lang w:eastAsia="ko-KR"/>
        </w:rPr>
        <w:t xml:space="preserve">– the MC-DCI format 0_3/1_3 </w:t>
      </w:r>
      <w:r w:rsidR="003D4477">
        <w:rPr>
          <w:lang w:eastAsia="ko-KR"/>
        </w:rPr>
        <w:t>can schedule some cells from the set of cells</w:t>
      </w:r>
      <w:r w:rsidR="00AC1364">
        <w:rPr>
          <w:lang w:eastAsia="ko-KR"/>
        </w:rPr>
        <w:t xml:space="preserve"> while</w:t>
      </w:r>
      <w:r w:rsidR="003D4477">
        <w:rPr>
          <w:lang w:eastAsia="ko-KR"/>
        </w:rPr>
        <w:t xml:space="preserve"> repurpos</w:t>
      </w:r>
      <w:r w:rsidR="00AC1364">
        <w:rPr>
          <w:lang w:eastAsia="ko-KR"/>
        </w:rPr>
        <w:t>ing</w:t>
      </w:r>
      <w:r w:rsidR="003D4477">
        <w:rPr>
          <w:lang w:eastAsia="ko-KR"/>
        </w:rPr>
        <w:t xml:space="preserve"> fields </w:t>
      </w:r>
      <w:r w:rsidR="009928C8">
        <w:rPr>
          <w:lang w:eastAsia="ko-KR"/>
        </w:rPr>
        <w:t>corresponding to</w:t>
      </w:r>
      <w:r w:rsidR="003D4477">
        <w:rPr>
          <w:lang w:eastAsia="ko-KR"/>
        </w:rPr>
        <w:t xml:space="preserve"> non-scheduled cells</w:t>
      </w:r>
      <w:r w:rsidR="00976128">
        <w:rPr>
          <w:lang w:eastAsia="ko-KR"/>
        </w:rPr>
        <w:t xml:space="preserve"> for </w:t>
      </w:r>
      <w:proofErr w:type="spellStart"/>
      <w:r w:rsidR="00976128">
        <w:rPr>
          <w:lang w:eastAsia="ko-KR"/>
        </w:rPr>
        <w:t>SCell</w:t>
      </w:r>
      <w:proofErr w:type="spellEnd"/>
      <w:r w:rsidR="00976128">
        <w:rPr>
          <w:lang w:eastAsia="ko-KR"/>
        </w:rPr>
        <w:t xml:space="preserve"> dormancy indication. </w:t>
      </w:r>
    </w:p>
    <w:p w14:paraId="46566A41" w14:textId="688765E2" w:rsidR="009928C8" w:rsidRDefault="00976128" w:rsidP="009928C8">
      <w:pPr>
        <w:spacing w:after="240" w:line="288" w:lineRule="auto"/>
        <w:jc w:val="both"/>
        <w:rPr>
          <w:lang w:eastAsia="ko-KR"/>
        </w:rPr>
      </w:pPr>
      <w:r w:rsidRPr="00BF3DE3">
        <w:rPr>
          <w:i/>
          <w:u w:val="single"/>
          <w:lang w:eastAsia="ko-KR"/>
        </w:rPr>
        <w:lastRenderedPageBreak/>
        <w:t xml:space="preserve">Observation </w:t>
      </w:r>
      <w:r>
        <w:rPr>
          <w:i/>
          <w:u w:val="single"/>
          <w:lang w:eastAsia="ko-KR"/>
        </w:rPr>
        <w:t>4</w:t>
      </w:r>
      <w:r w:rsidRPr="00BF3DE3">
        <w:rPr>
          <w:i/>
          <w:u w:val="single"/>
          <w:lang w:eastAsia="ko-KR"/>
        </w:rPr>
        <w:t xml:space="preserve">: </w:t>
      </w:r>
      <w:r w:rsidR="009928C8">
        <w:rPr>
          <w:i/>
          <w:u w:val="single"/>
          <w:lang w:eastAsia="ko-KR"/>
        </w:rPr>
        <w:t>I</w:t>
      </w:r>
      <w:r w:rsidR="009928C8" w:rsidRPr="009928C8">
        <w:rPr>
          <w:i/>
          <w:u w:val="single"/>
          <w:lang w:eastAsia="ko-KR"/>
        </w:rPr>
        <w:t xml:space="preserve">t is not efficient </w:t>
      </w:r>
      <w:r w:rsidR="009928C8">
        <w:rPr>
          <w:i/>
          <w:u w:val="single"/>
          <w:lang w:eastAsia="ko-KR"/>
        </w:rPr>
        <w:t>to use</w:t>
      </w:r>
      <w:r w:rsidR="009928C8" w:rsidRPr="009928C8">
        <w:rPr>
          <w:i/>
          <w:u w:val="single"/>
          <w:lang w:eastAsia="ko-KR"/>
        </w:rPr>
        <w:t xml:space="preserve"> MC-DCI</w:t>
      </w:r>
      <w:r w:rsidR="009928C8">
        <w:rPr>
          <w:i/>
          <w:u w:val="single"/>
          <w:lang w:eastAsia="ko-KR"/>
        </w:rPr>
        <w:t xml:space="preserve"> 0_3/1_3</w:t>
      </w:r>
      <w:r w:rsidR="009928C8" w:rsidRPr="009928C8">
        <w:rPr>
          <w:i/>
          <w:u w:val="single"/>
          <w:lang w:eastAsia="ko-KR"/>
        </w:rPr>
        <w:t xml:space="preserve"> format </w:t>
      </w:r>
      <w:r w:rsidR="00AC1364">
        <w:rPr>
          <w:i/>
          <w:u w:val="single"/>
          <w:lang w:eastAsia="ko-KR"/>
        </w:rPr>
        <w:t>only</w:t>
      </w:r>
      <w:r w:rsidR="00AC1364" w:rsidRPr="009928C8">
        <w:rPr>
          <w:i/>
          <w:u w:val="single"/>
          <w:lang w:eastAsia="ko-KR"/>
        </w:rPr>
        <w:t xml:space="preserve"> </w:t>
      </w:r>
      <w:r w:rsidR="009928C8" w:rsidRPr="009928C8">
        <w:rPr>
          <w:i/>
          <w:u w:val="single"/>
          <w:lang w:eastAsia="ko-KR"/>
        </w:rPr>
        <w:t xml:space="preserve">for </w:t>
      </w:r>
      <w:proofErr w:type="spellStart"/>
      <w:r w:rsidR="009928C8" w:rsidRPr="009928C8">
        <w:rPr>
          <w:i/>
          <w:u w:val="single"/>
          <w:lang w:eastAsia="ko-KR"/>
        </w:rPr>
        <w:t>SCell</w:t>
      </w:r>
      <w:proofErr w:type="spellEnd"/>
      <w:r w:rsidR="009928C8" w:rsidRPr="009928C8">
        <w:rPr>
          <w:i/>
          <w:u w:val="single"/>
          <w:lang w:eastAsia="ko-KR"/>
        </w:rPr>
        <w:t xml:space="preserve"> dormancy indication</w:t>
      </w:r>
      <w:r w:rsidR="009928C8">
        <w:rPr>
          <w:i/>
          <w:u w:val="single"/>
          <w:lang w:eastAsia="ko-KR"/>
        </w:rPr>
        <w:t xml:space="preserve"> – the </w:t>
      </w:r>
      <w:r w:rsidR="009928C8" w:rsidRPr="009928C8">
        <w:rPr>
          <w:i/>
          <w:u w:val="single"/>
          <w:lang w:eastAsia="ko-KR"/>
        </w:rPr>
        <w:t xml:space="preserve">MC-DCI format </w:t>
      </w:r>
      <w:r w:rsidR="00AC1364">
        <w:rPr>
          <w:i/>
          <w:u w:val="single"/>
          <w:lang w:eastAsia="ko-KR"/>
        </w:rPr>
        <w:t xml:space="preserve">0_3/1_3 </w:t>
      </w:r>
      <w:r w:rsidR="009928C8" w:rsidRPr="009928C8">
        <w:rPr>
          <w:i/>
          <w:u w:val="single"/>
          <w:lang w:eastAsia="ko-KR"/>
        </w:rPr>
        <w:t>can schedule some cells from the set of cells</w:t>
      </w:r>
      <w:r w:rsidR="00AC1364">
        <w:rPr>
          <w:i/>
          <w:u w:val="single"/>
          <w:lang w:eastAsia="ko-KR"/>
        </w:rPr>
        <w:t xml:space="preserve"> while</w:t>
      </w:r>
      <w:r w:rsidR="009928C8" w:rsidRPr="009928C8">
        <w:rPr>
          <w:i/>
          <w:u w:val="single"/>
          <w:lang w:eastAsia="ko-KR"/>
        </w:rPr>
        <w:t xml:space="preserve"> repurpos</w:t>
      </w:r>
      <w:r w:rsidR="00AC1364">
        <w:rPr>
          <w:i/>
          <w:u w:val="single"/>
          <w:lang w:eastAsia="ko-KR"/>
        </w:rPr>
        <w:t>ing</w:t>
      </w:r>
      <w:r w:rsidR="009928C8" w:rsidRPr="009928C8">
        <w:rPr>
          <w:i/>
          <w:u w:val="single"/>
          <w:lang w:eastAsia="ko-KR"/>
        </w:rPr>
        <w:t xml:space="preserve"> fields </w:t>
      </w:r>
      <w:r w:rsidR="009928C8">
        <w:rPr>
          <w:i/>
          <w:u w:val="single"/>
          <w:lang w:eastAsia="ko-KR"/>
        </w:rPr>
        <w:t>corresponding to</w:t>
      </w:r>
      <w:r w:rsidR="009928C8" w:rsidRPr="009928C8">
        <w:rPr>
          <w:i/>
          <w:u w:val="single"/>
          <w:lang w:eastAsia="ko-KR"/>
        </w:rPr>
        <w:t xml:space="preserve"> non-scheduled cells for </w:t>
      </w:r>
      <w:proofErr w:type="spellStart"/>
      <w:r w:rsidR="009928C8" w:rsidRPr="009928C8">
        <w:rPr>
          <w:i/>
          <w:u w:val="single"/>
          <w:lang w:eastAsia="ko-KR"/>
        </w:rPr>
        <w:t>SCell</w:t>
      </w:r>
      <w:proofErr w:type="spellEnd"/>
      <w:r w:rsidR="009928C8" w:rsidRPr="009928C8">
        <w:rPr>
          <w:i/>
          <w:u w:val="single"/>
          <w:lang w:eastAsia="ko-KR"/>
        </w:rPr>
        <w:t xml:space="preserve"> dormancy indication</w:t>
      </w:r>
      <w:r>
        <w:rPr>
          <w:i/>
          <w:u w:val="single"/>
          <w:lang w:eastAsia="ko-KR"/>
        </w:rPr>
        <w:t>.</w:t>
      </w:r>
    </w:p>
    <w:p w14:paraId="445F48AB" w14:textId="42F5F51B" w:rsidR="00040285" w:rsidRDefault="009971FB" w:rsidP="009928C8">
      <w:pPr>
        <w:spacing w:after="240" w:line="288" w:lineRule="auto"/>
        <w:jc w:val="both"/>
        <w:rPr>
          <w:lang w:eastAsia="ko-KR"/>
        </w:rPr>
      </w:pPr>
      <w:r>
        <w:rPr>
          <w:lang w:eastAsia="ko-KR"/>
        </w:rPr>
        <w:t>For implicit dormancy indication</w:t>
      </w:r>
      <w:r w:rsidRPr="009971FB">
        <w:rPr>
          <w:lang w:eastAsia="ko-KR"/>
        </w:rPr>
        <w:t xml:space="preserve"> </w:t>
      </w:r>
      <w:r>
        <w:rPr>
          <w:lang w:eastAsia="ko-KR"/>
        </w:rPr>
        <w:t xml:space="preserve">via DCI format 0_3/1_3, validation/re-purposing/interpretation can be similar to those for DCI format 0_1/1_1. </w:t>
      </w:r>
      <w:r w:rsidR="00F91C44">
        <w:rPr>
          <w:lang w:eastAsia="ko-KR"/>
        </w:rPr>
        <w:t xml:space="preserve">Validation </w:t>
      </w:r>
      <w:r>
        <w:rPr>
          <w:lang w:eastAsia="ko-KR"/>
        </w:rPr>
        <w:t xml:space="preserve">of implicit </w:t>
      </w:r>
      <w:proofErr w:type="spellStart"/>
      <w:r>
        <w:rPr>
          <w:lang w:eastAsia="ko-KR"/>
        </w:rPr>
        <w:t>SCell</w:t>
      </w:r>
      <w:proofErr w:type="spellEnd"/>
      <w:r>
        <w:rPr>
          <w:lang w:eastAsia="ko-KR"/>
        </w:rPr>
        <w:t xml:space="preserve"> dormancy indication </w:t>
      </w:r>
      <w:r w:rsidR="00F91C44">
        <w:rPr>
          <w:lang w:eastAsia="ko-KR"/>
        </w:rPr>
        <w:t>can be based on reserved values for {One-shot HARQ ACK request, FDRA}</w:t>
      </w:r>
      <w:r w:rsidR="00C30AEA">
        <w:rPr>
          <w:lang w:eastAsia="ko-KR"/>
        </w:rPr>
        <w:t xml:space="preserve"> </w:t>
      </w:r>
      <w:r w:rsidR="00F91C44">
        <w:rPr>
          <w:lang w:eastAsia="ko-KR"/>
        </w:rPr>
        <w:t xml:space="preserve">fields. For the case of FDRA-based method indication of co-scheduled cells (i.e., no configuration of </w:t>
      </w:r>
      <w:bookmarkStart w:id="15" w:name="_Hlk146838024"/>
      <w:r w:rsidR="00856AF9" w:rsidRPr="00BC4ACA">
        <w:rPr>
          <w:i/>
          <w:lang w:eastAsia="ko-KR"/>
        </w:rPr>
        <w:t>ScheduledCellCombo-ListDCI-0-3</w:t>
      </w:r>
      <w:bookmarkEnd w:id="15"/>
      <w:r w:rsidR="00856AF9" w:rsidRPr="00BC4ACA">
        <w:rPr>
          <w:i/>
          <w:lang w:eastAsia="ko-KR"/>
        </w:rPr>
        <w:t>/1</w:t>
      </w:r>
      <w:r w:rsidR="00856AF9">
        <w:rPr>
          <w:i/>
          <w:lang w:eastAsia="ko-KR"/>
        </w:rPr>
        <w:t>-</w:t>
      </w:r>
      <w:r w:rsidR="00856AF9" w:rsidRPr="00BC4ACA">
        <w:rPr>
          <w:i/>
          <w:lang w:eastAsia="ko-KR"/>
        </w:rPr>
        <w:t>3</w:t>
      </w:r>
      <w:r w:rsidR="00F91C44">
        <w:rPr>
          <w:lang w:eastAsia="ko-KR"/>
        </w:rPr>
        <w:t xml:space="preserve">), </w:t>
      </w:r>
      <w:r w:rsidR="00856AF9">
        <w:rPr>
          <w:lang w:eastAsia="ko-KR"/>
        </w:rPr>
        <w:t xml:space="preserve">a reserved value of </w:t>
      </w:r>
      <w:r w:rsidR="00F91C44">
        <w:rPr>
          <w:lang w:eastAsia="ko-KR"/>
        </w:rPr>
        <w:t xml:space="preserve">FDRA </w:t>
      </w:r>
      <w:r w:rsidR="00856AF9">
        <w:rPr>
          <w:lang w:eastAsia="ko-KR"/>
        </w:rPr>
        <w:t>(such as al</w:t>
      </w:r>
      <w:r w:rsidR="003D4477">
        <w:rPr>
          <w:lang w:eastAsia="ko-KR"/>
        </w:rPr>
        <w:t>l</w:t>
      </w:r>
      <w:r w:rsidR="00856AF9">
        <w:rPr>
          <w:lang w:eastAsia="ko-KR"/>
        </w:rPr>
        <w:t xml:space="preserve"> 0s) </w:t>
      </w:r>
      <w:r w:rsidR="00F91C44">
        <w:rPr>
          <w:lang w:eastAsia="ko-KR"/>
        </w:rPr>
        <w:t xml:space="preserve">is already used for indication of </w:t>
      </w:r>
      <w:r w:rsidR="00856AF9">
        <w:rPr>
          <w:lang w:eastAsia="ko-KR"/>
        </w:rPr>
        <w:t>non</w:t>
      </w:r>
      <w:r w:rsidR="00F91C44">
        <w:rPr>
          <w:lang w:eastAsia="ko-KR"/>
        </w:rPr>
        <w:t xml:space="preserve">-scheduled cells. In </w:t>
      </w:r>
      <w:r w:rsidR="00856AF9">
        <w:rPr>
          <w:lang w:eastAsia="ko-KR"/>
        </w:rPr>
        <w:t xml:space="preserve">this case, </w:t>
      </w:r>
      <w:r w:rsidR="003D4477">
        <w:rPr>
          <w:lang w:eastAsia="ko-KR"/>
        </w:rPr>
        <w:t xml:space="preserve">a </w:t>
      </w:r>
      <w:r w:rsidR="00856AF9">
        <w:rPr>
          <w:lang w:eastAsia="ko-KR"/>
        </w:rPr>
        <w:t>different</w:t>
      </w:r>
      <w:r w:rsidR="003D4477">
        <w:rPr>
          <w:lang w:eastAsia="ko-KR"/>
        </w:rPr>
        <w:t xml:space="preserve"> reserved value of FDRA (such as all 1s) can be used to validate </w:t>
      </w:r>
      <w:proofErr w:type="spellStart"/>
      <w:r w:rsidR="003D4477">
        <w:rPr>
          <w:lang w:eastAsia="ko-KR"/>
        </w:rPr>
        <w:t>SCell</w:t>
      </w:r>
      <w:proofErr w:type="spellEnd"/>
      <w:r w:rsidR="003D4477">
        <w:rPr>
          <w:lang w:eastAsia="ko-KR"/>
        </w:rPr>
        <w:t xml:space="preserve"> dormancy validation (and also indicate no scheduling). In addition, {MCS, NDI, RV, HPN} fields are repurposed as </w:t>
      </w:r>
      <w:r w:rsidR="002300BA">
        <w:rPr>
          <w:lang w:eastAsia="ko-KR"/>
        </w:rPr>
        <w:t xml:space="preserve">the </w:t>
      </w:r>
      <w:r w:rsidR="003D4477">
        <w:rPr>
          <w:lang w:eastAsia="ko-KR"/>
        </w:rPr>
        <w:t xml:space="preserve">bitmap for </w:t>
      </w:r>
      <w:proofErr w:type="spellStart"/>
      <w:r w:rsidR="003D4477">
        <w:rPr>
          <w:lang w:eastAsia="ko-KR"/>
        </w:rPr>
        <w:t>SCell</w:t>
      </w:r>
      <w:proofErr w:type="spellEnd"/>
      <w:r w:rsidR="003D4477">
        <w:rPr>
          <w:lang w:eastAsia="ko-KR"/>
        </w:rPr>
        <w:t xml:space="preserve"> dormancy indication. The antenna port (AP) field can </w:t>
      </w:r>
      <w:r w:rsidR="002300BA">
        <w:rPr>
          <w:lang w:eastAsia="ko-KR"/>
        </w:rPr>
        <w:t xml:space="preserve">also </w:t>
      </w:r>
      <w:r w:rsidR="003D4477">
        <w:rPr>
          <w:lang w:eastAsia="ko-KR"/>
        </w:rPr>
        <w:t xml:space="preserve">be used as part of the </w:t>
      </w:r>
      <w:r w:rsidR="002300BA">
        <w:rPr>
          <w:lang w:eastAsia="ko-KR"/>
        </w:rPr>
        <w:t xml:space="preserve">bitmap </w:t>
      </w:r>
      <w:r w:rsidR="003D4477">
        <w:rPr>
          <w:lang w:eastAsia="ko-KR"/>
        </w:rPr>
        <w:t xml:space="preserve">if the AP field is configured as cell-specific (Type-2). The DMRS sequence initialization field cannot be used as part of </w:t>
      </w:r>
      <w:r w:rsidR="002300BA">
        <w:rPr>
          <w:lang w:eastAsia="ko-KR"/>
        </w:rPr>
        <w:t xml:space="preserve">the </w:t>
      </w:r>
      <w:proofErr w:type="spellStart"/>
      <w:r w:rsidR="003D4477">
        <w:rPr>
          <w:lang w:eastAsia="ko-KR"/>
        </w:rPr>
        <w:t>SCell</w:t>
      </w:r>
      <w:proofErr w:type="spellEnd"/>
      <w:r w:rsidR="003D4477">
        <w:rPr>
          <w:lang w:eastAsia="ko-KR"/>
        </w:rPr>
        <w:t xml:space="preserve"> dormancy indication </w:t>
      </w:r>
      <w:r w:rsidR="002300BA">
        <w:rPr>
          <w:lang w:eastAsia="ko-KR"/>
        </w:rPr>
        <w:t xml:space="preserve">bitmap, as this field is cell-common (Type-1A) and cannot be </w:t>
      </w:r>
      <w:r w:rsidR="00ED30DE">
        <w:rPr>
          <w:lang w:eastAsia="ko-KR"/>
        </w:rPr>
        <w:t>repurposed</w:t>
      </w:r>
      <w:r w:rsidR="00123424">
        <w:rPr>
          <w:lang w:eastAsia="ko-KR"/>
        </w:rPr>
        <w:t xml:space="preserve"> (unless none of the cells in the set are scheduled)</w:t>
      </w:r>
      <w:r w:rsidR="002300BA">
        <w:rPr>
          <w:lang w:eastAsia="ko-KR"/>
        </w:rPr>
        <w:t xml:space="preserve">. </w:t>
      </w:r>
    </w:p>
    <w:p w14:paraId="70C8DA48" w14:textId="3D8F5CD5" w:rsidR="00123424" w:rsidRDefault="00123424" w:rsidP="009928C8">
      <w:pPr>
        <w:spacing w:after="240" w:line="288" w:lineRule="auto"/>
        <w:jc w:val="both"/>
        <w:rPr>
          <w:lang w:eastAsia="ko-KR"/>
        </w:rPr>
      </w:pPr>
      <w:r>
        <w:rPr>
          <w:lang w:eastAsia="ko-KR"/>
        </w:rPr>
        <w:t xml:space="preserve">A last issue for implicit </w:t>
      </w:r>
      <w:proofErr w:type="spellStart"/>
      <w:r>
        <w:rPr>
          <w:lang w:eastAsia="ko-KR"/>
        </w:rPr>
        <w:t>SCell</w:t>
      </w:r>
      <w:proofErr w:type="spellEnd"/>
      <w:r>
        <w:rPr>
          <w:lang w:eastAsia="ko-KR"/>
        </w:rPr>
        <w:t xml:space="preserve"> dormancy indication is the choice of the cell whose fields can be repurposed for the indication. The baseline can be that the fields corresponding to the </w:t>
      </w:r>
      <w:proofErr w:type="spellStart"/>
      <w:r>
        <w:rPr>
          <w:lang w:eastAsia="ko-KR"/>
        </w:rPr>
        <w:t>PCell</w:t>
      </w:r>
      <w:proofErr w:type="spellEnd"/>
      <w:r w:rsidR="006D18ED">
        <w:rPr>
          <w:lang w:eastAsia="ko-KR"/>
        </w:rPr>
        <w:t xml:space="preserve"> are repurposed for </w:t>
      </w:r>
      <w:proofErr w:type="spellStart"/>
      <w:r w:rsidR="006D18ED">
        <w:rPr>
          <w:lang w:eastAsia="ko-KR"/>
        </w:rPr>
        <w:t>SCell</w:t>
      </w:r>
      <w:proofErr w:type="spellEnd"/>
      <w:r w:rsidR="006D18ED">
        <w:rPr>
          <w:lang w:eastAsia="ko-KR"/>
        </w:rPr>
        <w:t xml:space="preserve"> dormancy indication, at least when the </w:t>
      </w:r>
      <w:proofErr w:type="spellStart"/>
      <w:r w:rsidR="006D18ED">
        <w:rPr>
          <w:lang w:eastAsia="ko-KR"/>
        </w:rPr>
        <w:t>PCell</w:t>
      </w:r>
      <w:proofErr w:type="spellEnd"/>
      <w:r w:rsidR="006D18ED">
        <w:rPr>
          <w:lang w:eastAsia="ko-KR"/>
        </w:rPr>
        <w:t xml:space="preserve"> is included in the set of cells indicated by the DCI format 0_3/1_3. However, for increased flexibility, it is preferred to also support a DCI format 0_3/1_3 to schedule on the </w:t>
      </w:r>
      <w:proofErr w:type="spellStart"/>
      <w:r w:rsidR="006D18ED">
        <w:rPr>
          <w:lang w:eastAsia="ko-KR"/>
        </w:rPr>
        <w:t>PCell</w:t>
      </w:r>
      <w:proofErr w:type="spellEnd"/>
      <w:r w:rsidR="006D18ED">
        <w:rPr>
          <w:lang w:eastAsia="ko-KR"/>
        </w:rPr>
        <w:t xml:space="preserve"> and use fields corresponding to another cell, such as a non-scheduled cell with smallest cell index, for </w:t>
      </w:r>
      <w:proofErr w:type="spellStart"/>
      <w:r w:rsidR="006D18ED">
        <w:rPr>
          <w:lang w:eastAsia="ko-KR"/>
        </w:rPr>
        <w:t>SCell</w:t>
      </w:r>
      <w:proofErr w:type="spellEnd"/>
      <w:r w:rsidR="006D18ED">
        <w:rPr>
          <w:lang w:eastAsia="ko-KR"/>
        </w:rPr>
        <w:t xml:space="preserve"> dormancy indication. </w:t>
      </w:r>
    </w:p>
    <w:p w14:paraId="2C00D5DB" w14:textId="7A2DFA87" w:rsidR="006D18ED" w:rsidRDefault="006D18ED" w:rsidP="006D18ED">
      <w:pPr>
        <w:spacing w:before="180" w:after="60" w:line="288" w:lineRule="auto"/>
        <w:jc w:val="both"/>
        <w:rPr>
          <w:b/>
          <w:u w:val="single"/>
          <w:lang w:eastAsia="ko-KR"/>
        </w:rPr>
      </w:pPr>
      <w:r w:rsidRPr="00A93755">
        <w:rPr>
          <w:b/>
          <w:u w:val="single"/>
          <w:lang w:eastAsia="ko-KR"/>
        </w:rPr>
        <w:t xml:space="preserve">Proposal </w:t>
      </w:r>
      <w:r>
        <w:rPr>
          <w:b/>
          <w:u w:val="single"/>
          <w:lang w:eastAsia="ko-KR"/>
        </w:rPr>
        <w:t>1</w:t>
      </w:r>
      <w:r w:rsidR="00802D2E">
        <w:rPr>
          <w:b/>
          <w:u w:val="single"/>
          <w:lang w:eastAsia="ko-KR"/>
        </w:rPr>
        <w:t>4</w:t>
      </w:r>
      <w:r w:rsidRPr="00A93755">
        <w:rPr>
          <w:b/>
          <w:u w:val="single"/>
          <w:lang w:eastAsia="ko-KR"/>
        </w:rPr>
        <w:t xml:space="preserve">: </w:t>
      </w:r>
      <w:r>
        <w:rPr>
          <w:b/>
          <w:u w:val="single"/>
          <w:lang w:eastAsia="ko-KR"/>
        </w:rPr>
        <w:t xml:space="preserve">Implicit </w:t>
      </w:r>
      <w:proofErr w:type="spellStart"/>
      <w:r>
        <w:rPr>
          <w:b/>
          <w:u w:val="single"/>
          <w:lang w:eastAsia="ko-KR"/>
        </w:rPr>
        <w:t>SCell</w:t>
      </w:r>
      <w:proofErr w:type="spellEnd"/>
      <w:r>
        <w:rPr>
          <w:b/>
          <w:u w:val="single"/>
          <w:lang w:eastAsia="ko-KR"/>
        </w:rPr>
        <w:t xml:space="preserve"> dormancy indication via DCI format 0_3/1_3:</w:t>
      </w:r>
    </w:p>
    <w:p w14:paraId="3718FB17" w14:textId="36C16258" w:rsidR="006D18ED" w:rsidRDefault="006D18ED" w:rsidP="008B1F6D">
      <w:pPr>
        <w:pStyle w:val="ListParagraph"/>
        <w:numPr>
          <w:ilvl w:val="0"/>
          <w:numId w:val="27"/>
        </w:numPr>
        <w:spacing w:after="120"/>
        <w:ind w:leftChars="0"/>
        <w:jc w:val="both"/>
        <w:rPr>
          <w:b/>
          <w:u w:val="single"/>
          <w:lang w:eastAsia="ko-KR"/>
        </w:rPr>
      </w:pPr>
      <w:r>
        <w:rPr>
          <w:b/>
          <w:u w:val="single"/>
          <w:lang w:eastAsia="ko-KR"/>
        </w:rPr>
        <w:t xml:space="preserve">is applicable when </w:t>
      </w:r>
      <w:r w:rsidRPr="007C17AD">
        <w:rPr>
          <w:b/>
          <w:i/>
          <w:u w:val="single"/>
          <w:lang w:eastAsia="ko-KR"/>
        </w:rPr>
        <w:t>dormancyDCI-0-3/dormancyDCI-1-3</w:t>
      </w:r>
      <w:r w:rsidRPr="007C17AD">
        <w:rPr>
          <w:b/>
          <w:u w:val="single"/>
          <w:lang w:eastAsia="ko-KR"/>
        </w:rPr>
        <w:t xml:space="preserve"> </w:t>
      </w:r>
      <w:r>
        <w:rPr>
          <w:b/>
          <w:u w:val="single"/>
          <w:lang w:eastAsia="ko-KR"/>
        </w:rPr>
        <w:t xml:space="preserve">is not </w:t>
      </w:r>
      <w:r w:rsidRPr="007C17AD">
        <w:rPr>
          <w:b/>
          <w:u w:val="single"/>
          <w:lang w:eastAsia="ko-KR"/>
        </w:rPr>
        <w:t>configured</w:t>
      </w:r>
      <w:r>
        <w:rPr>
          <w:b/>
          <w:u w:val="single"/>
          <w:lang w:eastAsia="ko-KR"/>
        </w:rPr>
        <w:t>;</w:t>
      </w:r>
    </w:p>
    <w:p w14:paraId="018FCAC2" w14:textId="17235F9C" w:rsidR="006D18ED" w:rsidRDefault="006D18ED" w:rsidP="008B1F6D">
      <w:pPr>
        <w:pStyle w:val="ListParagraph"/>
        <w:numPr>
          <w:ilvl w:val="0"/>
          <w:numId w:val="27"/>
        </w:numPr>
        <w:spacing w:after="120"/>
        <w:ind w:leftChars="0"/>
        <w:jc w:val="both"/>
        <w:rPr>
          <w:b/>
          <w:u w:val="single"/>
          <w:lang w:eastAsia="ko-KR"/>
        </w:rPr>
      </w:pPr>
      <w:r>
        <w:rPr>
          <w:b/>
          <w:u w:val="single"/>
          <w:lang w:eastAsia="ko-KR"/>
        </w:rPr>
        <w:t xml:space="preserve">is provided by a PDCCH on the </w:t>
      </w:r>
      <w:proofErr w:type="spellStart"/>
      <w:r>
        <w:rPr>
          <w:b/>
          <w:u w:val="single"/>
          <w:lang w:eastAsia="ko-KR"/>
        </w:rPr>
        <w:t>PCell</w:t>
      </w:r>
      <w:proofErr w:type="spellEnd"/>
      <w:r>
        <w:rPr>
          <w:b/>
          <w:u w:val="single"/>
          <w:lang w:eastAsia="ko-KR"/>
        </w:rPr>
        <w:t>;</w:t>
      </w:r>
    </w:p>
    <w:p w14:paraId="6CA3B3D5" w14:textId="75612AC8" w:rsidR="006D18ED" w:rsidRDefault="006D18ED" w:rsidP="008B1F6D">
      <w:pPr>
        <w:pStyle w:val="ListParagraph"/>
        <w:numPr>
          <w:ilvl w:val="1"/>
          <w:numId w:val="27"/>
        </w:numPr>
        <w:spacing w:after="120"/>
        <w:ind w:leftChars="0"/>
        <w:jc w:val="both"/>
        <w:rPr>
          <w:b/>
          <w:u w:val="single"/>
          <w:lang w:eastAsia="ko-KR"/>
        </w:rPr>
      </w:pPr>
      <w:r>
        <w:rPr>
          <w:b/>
          <w:u w:val="single"/>
          <w:lang w:eastAsia="ko-KR"/>
        </w:rPr>
        <w:t xml:space="preserve">The DCI format 0_3/1_3 can co-schedule </w:t>
      </w:r>
      <w:proofErr w:type="spellStart"/>
      <w:r>
        <w:rPr>
          <w:b/>
          <w:u w:val="single"/>
          <w:lang w:eastAsia="ko-KR"/>
        </w:rPr>
        <w:t>PCell</w:t>
      </w:r>
      <w:proofErr w:type="spellEnd"/>
      <w:r>
        <w:rPr>
          <w:b/>
          <w:u w:val="single"/>
          <w:lang w:eastAsia="ko-KR"/>
        </w:rPr>
        <w:t xml:space="preserve"> </w:t>
      </w:r>
      <w:r w:rsidR="00EE1FE3">
        <w:rPr>
          <w:b/>
          <w:u w:val="single"/>
          <w:lang w:eastAsia="ko-KR"/>
        </w:rPr>
        <w:t>and/</w:t>
      </w:r>
      <w:r>
        <w:rPr>
          <w:b/>
          <w:u w:val="single"/>
          <w:lang w:eastAsia="ko-KR"/>
        </w:rPr>
        <w:t>or other cells from the set of cells;</w:t>
      </w:r>
    </w:p>
    <w:p w14:paraId="77C4E496" w14:textId="13FA5CF1" w:rsidR="00937C0E" w:rsidRDefault="00937C0E" w:rsidP="008B1F6D">
      <w:pPr>
        <w:pStyle w:val="ListParagraph"/>
        <w:numPr>
          <w:ilvl w:val="0"/>
          <w:numId w:val="27"/>
        </w:numPr>
        <w:spacing w:after="120"/>
        <w:ind w:leftChars="0"/>
        <w:jc w:val="both"/>
        <w:rPr>
          <w:b/>
          <w:u w:val="single"/>
          <w:lang w:eastAsia="ko-KR"/>
        </w:rPr>
      </w:pPr>
      <w:r>
        <w:rPr>
          <w:b/>
          <w:u w:val="single"/>
          <w:lang w:eastAsia="ko-KR"/>
        </w:rPr>
        <w:t xml:space="preserve">is provided by repurposing </w:t>
      </w:r>
      <w:r w:rsidR="007D70A6">
        <w:rPr>
          <w:b/>
          <w:u w:val="single"/>
          <w:lang w:eastAsia="ko-KR"/>
        </w:rPr>
        <w:t>f</w:t>
      </w:r>
      <w:r>
        <w:rPr>
          <w:b/>
          <w:u w:val="single"/>
          <w:lang w:eastAsia="ko-KR"/>
        </w:rPr>
        <w:t xml:space="preserve">ields corresponding </w:t>
      </w:r>
      <w:r w:rsidR="00BF3D89">
        <w:rPr>
          <w:b/>
          <w:u w:val="single"/>
          <w:lang w:eastAsia="ko-KR"/>
        </w:rPr>
        <w:t xml:space="preserve">to </w:t>
      </w:r>
      <w:r>
        <w:rPr>
          <w:b/>
          <w:u w:val="single"/>
          <w:lang w:eastAsia="ko-KR"/>
        </w:rPr>
        <w:t>a non-scheduled cell with smallest cell index;</w:t>
      </w:r>
    </w:p>
    <w:p w14:paraId="4317B3D8" w14:textId="73092E3C" w:rsidR="006D18ED" w:rsidRDefault="00937C0E" w:rsidP="008B1F6D">
      <w:pPr>
        <w:pStyle w:val="ListParagraph"/>
        <w:numPr>
          <w:ilvl w:val="1"/>
          <w:numId w:val="27"/>
        </w:numPr>
        <w:spacing w:after="120"/>
        <w:ind w:leftChars="0"/>
        <w:jc w:val="both"/>
        <w:rPr>
          <w:b/>
          <w:u w:val="single"/>
          <w:lang w:eastAsia="ko-KR"/>
        </w:rPr>
      </w:pPr>
      <w:r w:rsidRPr="00937C0E">
        <w:rPr>
          <w:b/>
          <w:u w:val="single"/>
          <w:lang w:eastAsia="ko-KR"/>
        </w:rPr>
        <w:t xml:space="preserve">{One-shot HARQ ACK request, FDRA} fields </w:t>
      </w:r>
      <w:r>
        <w:rPr>
          <w:b/>
          <w:u w:val="single"/>
          <w:lang w:eastAsia="ko-KR"/>
        </w:rPr>
        <w:t>are used for validation;</w:t>
      </w:r>
    </w:p>
    <w:p w14:paraId="423FA3D1" w14:textId="06CC51DC" w:rsidR="00937C0E" w:rsidRDefault="00937C0E" w:rsidP="008B1F6D">
      <w:pPr>
        <w:pStyle w:val="ListParagraph"/>
        <w:numPr>
          <w:ilvl w:val="1"/>
          <w:numId w:val="27"/>
        </w:numPr>
        <w:spacing w:after="120"/>
        <w:ind w:leftChars="0"/>
        <w:jc w:val="both"/>
        <w:rPr>
          <w:b/>
          <w:u w:val="single"/>
          <w:lang w:eastAsia="ko-KR"/>
        </w:rPr>
      </w:pPr>
      <w:r>
        <w:rPr>
          <w:b/>
          <w:u w:val="single"/>
          <w:lang w:eastAsia="ko-KR"/>
        </w:rPr>
        <w:t xml:space="preserve">When </w:t>
      </w:r>
      <w:r w:rsidR="00EA21F5" w:rsidRPr="00EA21F5">
        <w:rPr>
          <w:b/>
          <w:i/>
          <w:u w:val="single"/>
          <w:lang w:eastAsia="ko-KR"/>
        </w:rPr>
        <w:t>ScheduledCellCombo-ListDCI-0-3/1-3</w:t>
      </w:r>
      <w:r w:rsidR="00EA21F5">
        <w:rPr>
          <w:b/>
          <w:u w:val="single"/>
          <w:lang w:eastAsia="ko-KR"/>
        </w:rPr>
        <w:t xml:space="preserve"> is not </w:t>
      </w:r>
      <w:r w:rsidR="00BF3D89">
        <w:rPr>
          <w:b/>
          <w:u w:val="single"/>
          <w:lang w:eastAsia="ko-KR"/>
        </w:rPr>
        <w:t>provided</w:t>
      </w:r>
      <w:r w:rsidR="00EA21F5">
        <w:rPr>
          <w:b/>
          <w:u w:val="single"/>
          <w:lang w:eastAsia="ko-KR"/>
        </w:rPr>
        <w:t xml:space="preserve">, a different reserved value (e.g., all 1s) is used for </w:t>
      </w:r>
      <w:proofErr w:type="spellStart"/>
      <w:r w:rsidR="00EA21F5">
        <w:rPr>
          <w:b/>
          <w:u w:val="single"/>
          <w:lang w:eastAsia="ko-KR"/>
        </w:rPr>
        <w:t>SCell</w:t>
      </w:r>
      <w:proofErr w:type="spellEnd"/>
      <w:r w:rsidR="00EA21F5">
        <w:rPr>
          <w:b/>
          <w:u w:val="single"/>
          <w:lang w:eastAsia="ko-KR"/>
        </w:rPr>
        <w:t xml:space="preserve"> dormancy indication to distinguish from other non-scheduled cells;</w:t>
      </w:r>
    </w:p>
    <w:p w14:paraId="559CB127" w14:textId="7F53AC73" w:rsidR="00EA21F5" w:rsidRDefault="00EA21F5" w:rsidP="008B1F6D">
      <w:pPr>
        <w:pStyle w:val="ListParagraph"/>
        <w:numPr>
          <w:ilvl w:val="1"/>
          <w:numId w:val="27"/>
        </w:numPr>
        <w:spacing w:after="120"/>
        <w:ind w:leftChars="0"/>
        <w:jc w:val="both"/>
        <w:rPr>
          <w:b/>
          <w:u w:val="single"/>
          <w:lang w:eastAsia="ko-KR"/>
        </w:rPr>
      </w:pPr>
      <w:r w:rsidRPr="00EA21F5">
        <w:rPr>
          <w:b/>
          <w:u w:val="single"/>
          <w:lang w:eastAsia="ko-KR"/>
        </w:rPr>
        <w:t>{MCS, NDI, RV, HPN} fields</w:t>
      </w:r>
      <w:r>
        <w:rPr>
          <w:b/>
          <w:u w:val="single"/>
          <w:lang w:eastAsia="ko-KR"/>
        </w:rPr>
        <w:t xml:space="preserve">, as well as AP when configured as Type-2 field, </w:t>
      </w:r>
      <w:r w:rsidRPr="00EA21F5">
        <w:rPr>
          <w:b/>
          <w:u w:val="single"/>
          <w:lang w:eastAsia="ko-KR"/>
        </w:rPr>
        <w:t xml:space="preserve">are repurposed as the bitmap for </w:t>
      </w:r>
      <w:proofErr w:type="spellStart"/>
      <w:r w:rsidRPr="00EA21F5">
        <w:rPr>
          <w:b/>
          <w:u w:val="single"/>
          <w:lang w:eastAsia="ko-KR"/>
        </w:rPr>
        <w:t>SCell</w:t>
      </w:r>
      <w:proofErr w:type="spellEnd"/>
      <w:r w:rsidRPr="00EA21F5">
        <w:rPr>
          <w:b/>
          <w:u w:val="single"/>
          <w:lang w:eastAsia="ko-KR"/>
        </w:rPr>
        <w:t xml:space="preserve"> dormancy indication</w:t>
      </w:r>
    </w:p>
    <w:p w14:paraId="1B4C1117" w14:textId="0E0C5F98" w:rsidR="00177BAB" w:rsidRPr="00EA21F5" w:rsidRDefault="00EA21F5" w:rsidP="008B1F6D">
      <w:pPr>
        <w:pStyle w:val="ListParagraph"/>
        <w:numPr>
          <w:ilvl w:val="0"/>
          <w:numId w:val="27"/>
        </w:numPr>
        <w:spacing w:after="120"/>
        <w:ind w:leftChars="0"/>
        <w:jc w:val="both"/>
        <w:rPr>
          <w:b/>
          <w:u w:val="single"/>
          <w:lang w:eastAsia="ko-KR"/>
        </w:rPr>
      </w:pPr>
      <w:r w:rsidRPr="00EA21F5">
        <w:rPr>
          <w:b/>
          <w:u w:val="single"/>
          <w:lang w:eastAsia="ko-KR"/>
        </w:rPr>
        <w:t>does not indicate a dormancy cell group to switch to dormant BWP when the dormancy cell group includes cells that are co-scheduled by DCI format 0_3/1_3</w:t>
      </w:r>
      <w:r>
        <w:rPr>
          <w:b/>
          <w:u w:val="single"/>
          <w:lang w:eastAsia="ko-KR"/>
        </w:rPr>
        <w:t>.</w:t>
      </w:r>
    </w:p>
    <w:bookmarkEnd w:id="12"/>
    <w:p w14:paraId="5A2415E6" w14:textId="7D8DEA8A" w:rsidR="00E67C20" w:rsidRPr="00BF3DE3" w:rsidRDefault="00E67C20" w:rsidP="00E67C2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BF3DE3">
        <w:rPr>
          <w:lang w:val="en-US"/>
        </w:rPr>
        <w:t>Remaining DCI field issues</w:t>
      </w:r>
    </w:p>
    <w:p w14:paraId="059FE645" w14:textId="208DEF83" w:rsidR="00405938" w:rsidRPr="00BF3DE3" w:rsidRDefault="00405938" w:rsidP="00405938">
      <w:pPr>
        <w:jc w:val="both"/>
        <w:rPr>
          <w:lang w:eastAsia="ko-KR"/>
        </w:rPr>
      </w:pPr>
      <w:r w:rsidRPr="00BF3DE3">
        <w:rPr>
          <w:lang w:eastAsia="ko-KR"/>
        </w:rPr>
        <w:t xml:space="preserve">The following issues </w:t>
      </w:r>
      <w:r>
        <w:rPr>
          <w:lang w:eastAsia="ko-KR"/>
        </w:rPr>
        <w:t xml:space="preserve">related to </w:t>
      </w:r>
      <w:r w:rsidR="00807223">
        <w:rPr>
          <w:lang w:eastAsia="ko-KR"/>
        </w:rPr>
        <w:t xml:space="preserve">DCI </w:t>
      </w:r>
      <w:r>
        <w:rPr>
          <w:lang w:eastAsia="ko-KR"/>
        </w:rPr>
        <w:t>field</w:t>
      </w:r>
      <w:r w:rsidR="00C3070D">
        <w:rPr>
          <w:lang w:eastAsia="ko-KR"/>
        </w:rPr>
        <w:t xml:space="preserve">/size </w:t>
      </w:r>
      <w:r w:rsidRPr="00BF3DE3">
        <w:rPr>
          <w:lang w:eastAsia="ko-KR"/>
        </w:rPr>
        <w:t xml:space="preserve">are discussed for </w:t>
      </w:r>
      <w:r w:rsidR="00807223">
        <w:rPr>
          <w:lang w:eastAsia="ko-KR"/>
        </w:rPr>
        <w:t>the MC-DCI format 0_3/1_3</w:t>
      </w:r>
      <w:r w:rsidRPr="00BF3DE3">
        <w:rPr>
          <w:lang w:eastAsia="ko-KR"/>
        </w:rPr>
        <w:t>:</w:t>
      </w:r>
    </w:p>
    <w:p w14:paraId="10C3D299" w14:textId="3BB3ED6D" w:rsidR="00E67C20" w:rsidRPr="00B73DE7" w:rsidRDefault="00895B8C" w:rsidP="008B1F6D">
      <w:pPr>
        <w:numPr>
          <w:ilvl w:val="0"/>
          <w:numId w:val="26"/>
        </w:numPr>
        <w:autoSpaceDE w:val="0"/>
        <w:autoSpaceDN w:val="0"/>
        <w:spacing w:after="0"/>
        <w:jc w:val="both"/>
      </w:pPr>
      <w:r>
        <w:t xml:space="preserve">Applicability of </w:t>
      </w:r>
      <w:r w:rsidR="00E67C20" w:rsidRPr="00B73DE7">
        <w:rPr>
          <w:bCs/>
        </w:rPr>
        <w:t xml:space="preserve">BWP switching </w:t>
      </w:r>
      <w:r>
        <w:rPr>
          <w:bCs/>
        </w:rPr>
        <w:t>to</w:t>
      </w:r>
      <w:r w:rsidR="00E67C20" w:rsidRPr="00B73DE7">
        <w:rPr>
          <w:bCs/>
        </w:rPr>
        <w:t xml:space="preserve"> non-scheduled cells</w:t>
      </w:r>
    </w:p>
    <w:p w14:paraId="4372FE8A" w14:textId="4843B66B" w:rsidR="00E67C20" w:rsidRPr="00B73DE7" w:rsidRDefault="00B73DE7" w:rsidP="008B1F6D">
      <w:pPr>
        <w:numPr>
          <w:ilvl w:val="0"/>
          <w:numId w:val="26"/>
        </w:numPr>
        <w:autoSpaceDE w:val="0"/>
        <w:autoSpaceDN w:val="0"/>
        <w:spacing w:after="0"/>
        <w:jc w:val="both"/>
      </w:pPr>
      <w:r>
        <w:t>Applicability of dynamic waveform switching (</w:t>
      </w:r>
      <w:r w:rsidR="00E67C20" w:rsidRPr="00B73DE7">
        <w:t>DWS</w:t>
      </w:r>
      <w:r>
        <w:t>)</w:t>
      </w:r>
    </w:p>
    <w:p w14:paraId="2D9BDA00" w14:textId="4BFD234D" w:rsidR="00E67C20" w:rsidRPr="00B73DE7" w:rsidRDefault="00B73DE7" w:rsidP="008B1F6D">
      <w:pPr>
        <w:numPr>
          <w:ilvl w:val="0"/>
          <w:numId w:val="26"/>
        </w:numPr>
        <w:autoSpaceDE w:val="0"/>
        <w:autoSpaceDN w:val="0"/>
        <w:spacing w:after="0"/>
        <w:jc w:val="both"/>
      </w:pPr>
      <w:r w:rsidRPr="00B73DE7">
        <w:t xml:space="preserve">Support for </w:t>
      </w:r>
      <w:r w:rsidR="00E67C20" w:rsidRPr="00B73DE7">
        <w:t>FDRA Type-2</w:t>
      </w:r>
    </w:p>
    <w:p w14:paraId="5CBD3323" w14:textId="161C8B89" w:rsidR="00B73DE7" w:rsidRPr="0092436E" w:rsidRDefault="005F4B8E" w:rsidP="008B1F6D">
      <w:pPr>
        <w:pStyle w:val="PlainText"/>
        <w:numPr>
          <w:ilvl w:val="0"/>
          <w:numId w:val="26"/>
        </w:numPr>
        <w:spacing w:after="0"/>
        <w:rPr>
          <w:rFonts w:ascii="Times New Roman" w:eastAsia="SimSun" w:hAnsi="Times New Roman"/>
          <w:lang w:val="en-US"/>
        </w:rPr>
      </w:pPr>
      <w:r w:rsidRPr="00B73DE7">
        <w:rPr>
          <w:rFonts w:ascii="Times New Roman" w:eastAsia="SimSun" w:hAnsi="Times New Roman"/>
          <w:lang w:val="en-US"/>
        </w:rPr>
        <w:t xml:space="preserve">Field Type for </w:t>
      </w:r>
      <w:r w:rsidRPr="00B73DE7">
        <w:rPr>
          <w:rFonts w:ascii="Times New Roman" w:eastAsiaTheme="minorHAnsi" w:hAnsi="Times New Roman"/>
        </w:rPr>
        <w:t>minimum applicable scheduling offset</w:t>
      </w:r>
      <w:r w:rsidR="00893E4F">
        <w:rPr>
          <w:rFonts w:ascii="Times New Roman" w:eastAsiaTheme="minorHAnsi" w:hAnsi="Times New Roman"/>
          <w:lang w:val="en-US"/>
        </w:rPr>
        <w:t xml:space="preserve"> indicator field</w:t>
      </w:r>
    </w:p>
    <w:p w14:paraId="6021CCFA" w14:textId="0DD419EE" w:rsidR="0092436E" w:rsidRPr="00B73DE7" w:rsidRDefault="0092436E" w:rsidP="008B1F6D">
      <w:pPr>
        <w:pStyle w:val="PlainText"/>
        <w:numPr>
          <w:ilvl w:val="0"/>
          <w:numId w:val="26"/>
        </w:numPr>
        <w:spacing w:after="0"/>
        <w:rPr>
          <w:rFonts w:ascii="Times New Roman" w:eastAsia="SimSun" w:hAnsi="Times New Roman"/>
          <w:lang w:val="en-US"/>
        </w:rPr>
      </w:pPr>
      <w:r w:rsidRPr="0092436E">
        <w:rPr>
          <w:rFonts w:ascii="Times New Roman" w:eastAsia="SimSun" w:hAnsi="Times New Roman"/>
          <w:lang w:val="en-US"/>
        </w:rPr>
        <w:t>PDSCH/PUSCH repetition</w:t>
      </w:r>
    </w:p>
    <w:p w14:paraId="2178FDEB" w14:textId="77777777" w:rsidR="00A90930" w:rsidRPr="00B73DE7" w:rsidRDefault="00A90930" w:rsidP="008B1F6D">
      <w:pPr>
        <w:numPr>
          <w:ilvl w:val="0"/>
          <w:numId w:val="26"/>
        </w:numPr>
        <w:autoSpaceDE w:val="0"/>
        <w:autoSpaceDN w:val="0"/>
        <w:spacing w:after="0"/>
        <w:jc w:val="both"/>
      </w:pPr>
      <w:r w:rsidRPr="00B73DE7">
        <w:t xml:space="preserve">DCI field </w:t>
      </w:r>
      <w:r>
        <w:t xml:space="preserve">size </w:t>
      </w:r>
      <w:r w:rsidRPr="00B73DE7">
        <w:t>alignment for cell-specific / Type-2 fields</w:t>
      </w:r>
    </w:p>
    <w:p w14:paraId="59250DE5" w14:textId="0708DE3B" w:rsidR="00E67C20" w:rsidRPr="00B73DE7" w:rsidRDefault="00E67C20" w:rsidP="008B1F6D">
      <w:pPr>
        <w:pStyle w:val="PlainText"/>
        <w:numPr>
          <w:ilvl w:val="0"/>
          <w:numId w:val="26"/>
        </w:numPr>
        <w:spacing w:after="0"/>
        <w:rPr>
          <w:rFonts w:ascii="Times New Roman" w:eastAsia="SimSun" w:hAnsi="Times New Roman"/>
          <w:lang w:val="en-US"/>
        </w:rPr>
      </w:pPr>
      <w:r w:rsidRPr="00B73DE7">
        <w:rPr>
          <w:rFonts w:ascii="Times New Roman" w:hAnsi="Times New Roman"/>
        </w:rPr>
        <w:t xml:space="preserve">DCI field </w:t>
      </w:r>
      <w:r w:rsidR="001F06EC">
        <w:rPr>
          <w:rFonts w:ascii="Times New Roman" w:hAnsi="Times New Roman"/>
          <w:lang w:val="en-US"/>
        </w:rPr>
        <w:t xml:space="preserve">size </w:t>
      </w:r>
      <w:r w:rsidR="006F67E4">
        <w:rPr>
          <w:rFonts w:ascii="Times New Roman" w:hAnsi="Times New Roman"/>
          <w:lang w:val="en-US"/>
        </w:rPr>
        <w:t xml:space="preserve">determination and </w:t>
      </w:r>
      <w:r w:rsidR="00895D57">
        <w:rPr>
          <w:rFonts w:ascii="Times New Roman" w:hAnsi="Times New Roman"/>
          <w:lang w:val="en-US"/>
        </w:rPr>
        <w:t>value parsing</w:t>
      </w:r>
      <w:r w:rsidRPr="00B73DE7">
        <w:rPr>
          <w:rFonts w:ascii="Times New Roman" w:hAnsi="Times New Roman"/>
        </w:rPr>
        <w:t xml:space="preserve"> for Type-1A </w:t>
      </w:r>
      <w:r w:rsidR="00895D57">
        <w:rPr>
          <w:rFonts w:ascii="Times New Roman" w:hAnsi="Times New Roman"/>
          <w:lang w:val="en-US"/>
        </w:rPr>
        <w:t xml:space="preserve">and Type-2 </w:t>
      </w:r>
      <w:r w:rsidRPr="00B73DE7">
        <w:rPr>
          <w:rFonts w:ascii="Times New Roman" w:hAnsi="Times New Roman"/>
        </w:rPr>
        <w:t>fields</w:t>
      </w:r>
    </w:p>
    <w:p w14:paraId="0637849C" w14:textId="0DF11353" w:rsidR="00E67C20" w:rsidRPr="00B73DE7" w:rsidRDefault="00E67C20" w:rsidP="008B1F6D">
      <w:pPr>
        <w:numPr>
          <w:ilvl w:val="0"/>
          <w:numId w:val="26"/>
        </w:numPr>
        <w:autoSpaceDE w:val="0"/>
        <w:autoSpaceDN w:val="0"/>
        <w:spacing w:after="0"/>
        <w:jc w:val="both"/>
      </w:pPr>
      <w:r w:rsidRPr="00B73DE7">
        <w:t xml:space="preserve">DCI </w:t>
      </w:r>
      <w:r w:rsidR="00793A67">
        <w:t>field</w:t>
      </w:r>
      <w:r w:rsidR="001F06EC">
        <w:t xml:space="preserve"> </w:t>
      </w:r>
      <w:r w:rsidRPr="00B73DE7">
        <w:t xml:space="preserve">size determination </w:t>
      </w:r>
      <w:r w:rsidR="00895B8C">
        <w:t>in presence of</w:t>
      </w:r>
      <w:r w:rsidRPr="00B73DE7">
        <w:t xml:space="preserve"> deactivated /</w:t>
      </w:r>
      <w:r w:rsidR="00804A48">
        <w:t xml:space="preserve"> </w:t>
      </w:r>
      <w:r w:rsidRPr="00B73DE7">
        <w:t>dormant cells</w:t>
      </w:r>
    </w:p>
    <w:p w14:paraId="1AE70767" w14:textId="1EB15321" w:rsidR="00E67C20" w:rsidRDefault="00E67C20" w:rsidP="00B73DE7">
      <w:pPr>
        <w:spacing w:after="0"/>
        <w:jc w:val="both"/>
        <w:rPr>
          <w:lang w:eastAsia="ko-KR"/>
        </w:rPr>
      </w:pPr>
    </w:p>
    <w:p w14:paraId="13CEDB87" w14:textId="4C110F0D" w:rsidR="00DB2AA9" w:rsidRDefault="000F1981" w:rsidP="00B73DE7">
      <w:pPr>
        <w:spacing w:after="0"/>
        <w:jc w:val="both"/>
        <w:rPr>
          <w:lang w:eastAsia="ko-KR"/>
        </w:rPr>
      </w:pPr>
      <w:r>
        <w:rPr>
          <w:lang w:eastAsia="ko-KR"/>
        </w:rPr>
        <w:t xml:space="preserve">The BWP indicator field in </w:t>
      </w:r>
      <w:r w:rsidR="00DD2809">
        <w:rPr>
          <w:lang w:eastAsia="ko-KR"/>
        </w:rPr>
        <w:t xml:space="preserve">the </w:t>
      </w:r>
      <w:r>
        <w:rPr>
          <w:lang w:eastAsia="ko-KR"/>
        </w:rPr>
        <w:t xml:space="preserve">MC-DCI format 0_3/1_3 was agreed to be a Type-1A (cell-common) field. So, for UEs supporting DCI-based BWP switching, an active UL/DL BWP of co-scheduled cells </w:t>
      </w:r>
      <w:r w:rsidR="004610EC">
        <w:rPr>
          <w:lang w:eastAsia="ko-KR"/>
        </w:rPr>
        <w:t xml:space="preserve">is </w:t>
      </w:r>
      <w:r>
        <w:rPr>
          <w:lang w:eastAsia="ko-KR"/>
        </w:rPr>
        <w:t>switched to the UL/DL BWP that is indicated by</w:t>
      </w:r>
      <w:r w:rsidR="004610EC">
        <w:rPr>
          <w:lang w:eastAsia="ko-KR"/>
        </w:rPr>
        <w:t xml:space="preserve"> the MC-DCI format 0_3/1_3.</w:t>
      </w:r>
      <w:r w:rsidR="002C323F">
        <w:rPr>
          <w:lang w:eastAsia="ko-KR"/>
        </w:rPr>
        <w:t xml:space="preserve"> In legacy operation, DCI-based BWP switching is always linked with UL/DL transmission – there is no precedence to allow for a DCI format to switch the BWP of a cell different than the scheduled cell, or to allow a DCI format without scheduling grant/assignment to switch the BWP of a cell. Accordingly, it is not reasonable to </w:t>
      </w:r>
      <w:r w:rsidR="007E6062">
        <w:rPr>
          <w:lang w:eastAsia="ko-KR"/>
        </w:rPr>
        <w:t xml:space="preserve">mandate </w:t>
      </w:r>
      <w:r w:rsidR="002C323F">
        <w:rPr>
          <w:lang w:eastAsia="ko-KR"/>
        </w:rPr>
        <w:t>BWP switching for cells, from a set of cells, that are not scheduled by the MC-DCI format.</w:t>
      </w:r>
    </w:p>
    <w:p w14:paraId="656F7C1B" w14:textId="3C04C790" w:rsidR="002C323F" w:rsidRDefault="002C323F" w:rsidP="002C323F">
      <w:pPr>
        <w:spacing w:before="180" w:after="60" w:line="288" w:lineRule="auto"/>
        <w:jc w:val="both"/>
        <w:rPr>
          <w:b/>
          <w:u w:val="single"/>
          <w:lang w:eastAsia="ko-KR"/>
        </w:rPr>
      </w:pPr>
      <w:r w:rsidRPr="00A93755">
        <w:rPr>
          <w:b/>
          <w:u w:val="single"/>
          <w:lang w:eastAsia="ko-KR"/>
        </w:rPr>
        <w:lastRenderedPageBreak/>
        <w:t xml:space="preserve">Proposal </w:t>
      </w:r>
      <w:r>
        <w:rPr>
          <w:b/>
          <w:u w:val="single"/>
          <w:lang w:eastAsia="ko-KR"/>
        </w:rPr>
        <w:t>1</w:t>
      </w:r>
      <w:r w:rsidR="00802D2E">
        <w:rPr>
          <w:b/>
          <w:u w:val="single"/>
          <w:lang w:eastAsia="ko-KR"/>
        </w:rPr>
        <w:t>5</w:t>
      </w:r>
      <w:r w:rsidRPr="00A93755">
        <w:rPr>
          <w:b/>
          <w:u w:val="single"/>
          <w:lang w:eastAsia="ko-KR"/>
        </w:rPr>
        <w:t xml:space="preserve">: </w:t>
      </w:r>
      <w:r>
        <w:rPr>
          <w:b/>
          <w:u w:val="single"/>
          <w:lang w:eastAsia="ko-KR"/>
        </w:rPr>
        <w:t>The BWP indicator field of a DCI format 0_3/1_3 applies only to co-scheduled cells from a set of cells indicated by the DCI format 0_3/1_3 – The indicated BWP switching does not apply to non-scheduled cells from the set of cells.</w:t>
      </w:r>
    </w:p>
    <w:p w14:paraId="04B504B3" w14:textId="77777777" w:rsidR="002C323F" w:rsidRDefault="002C323F" w:rsidP="002C323F">
      <w:pPr>
        <w:spacing w:after="0"/>
        <w:jc w:val="both"/>
        <w:rPr>
          <w:lang w:eastAsia="ko-KR"/>
        </w:rPr>
      </w:pPr>
    </w:p>
    <w:p w14:paraId="42862318" w14:textId="3D2E0EC3" w:rsidR="005D51AC" w:rsidRDefault="005D51AC" w:rsidP="005D51AC">
      <w:pPr>
        <w:spacing w:after="0"/>
        <w:jc w:val="both"/>
        <w:rPr>
          <w:lang w:eastAsia="ko-KR"/>
        </w:rPr>
      </w:pPr>
      <w:r>
        <w:rPr>
          <w:lang w:eastAsia="ko-KR"/>
        </w:rPr>
        <w:t>Rel-18 WI on Coverage Enhancement (</w:t>
      </w:r>
      <w:proofErr w:type="spellStart"/>
      <w:r>
        <w:rPr>
          <w:lang w:eastAsia="ko-KR"/>
        </w:rPr>
        <w:t>CovEnh</w:t>
      </w:r>
      <w:proofErr w:type="spellEnd"/>
      <w:r>
        <w:rPr>
          <w:lang w:eastAsia="ko-KR"/>
        </w:rPr>
        <w:t>) has specified the support for dynamic waveform switching (DWS) between DFT-s-OFDM and CP-OFDM for UL DCI formats 0_1/0_2. It is an open issue whether DWS should also be supported for UL MC-DCI format 0_3. Although the specification impact for supporting DWS for DCI format 0_3 is not significant, more discussion is needed in terms</w:t>
      </w:r>
      <w:r w:rsidRPr="005D51AC">
        <w:rPr>
          <w:lang w:eastAsia="ko-KR"/>
        </w:rPr>
        <w:t xml:space="preserve"> </w:t>
      </w:r>
      <w:r>
        <w:rPr>
          <w:lang w:eastAsia="ko-KR"/>
        </w:rPr>
        <w:t>of use-case and applicability of DWS to multi-cell scheduling.</w:t>
      </w:r>
    </w:p>
    <w:p w14:paraId="2B436AB6" w14:textId="2AF91580" w:rsidR="008958D7" w:rsidRDefault="008958D7" w:rsidP="008958D7">
      <w:pPr>
        <w:spacing w:before="180" w:after="60" w:line="288" w:lineRule="auto"/>
        <w:jc w:val="both"/>
        <w:rPr>
          <w:b/>
          <w:u w:val="single"/>
          <w:lang w:eastAsia="ko-KR"/>
        </w:rPr>
      </w:pPr>
      <w:r w:rsidRPr="00A93755">
        <w:rPr>
          <w:b/>
          <w:u w:val="single"/>
          <w:lang w:eastAsia="ko-KR"/>
        </w:rPr>
        <w:t xml:space="preserve">Proposal </w:t>
      </w:r>
      <w:r>
        <w:rPr>
          <w:b/>
          <w:u w:val="single"/>
          <w:lang w:eastAsia="ko-KR"/>
        </w:rPr>
        <w:t>1</w:t>
      </w:r>
      <w:r w:rsidR="00802D2E">
        <w:rPr>
          <w:b/>
          <w:u w:val="single"/>
          <w:lang w:eastAsia="ko-KR"/>
        </w:rPr>
        <w:t>6</w:t>
      </w:r>
      <w:r w:rsidRPr="00A93755">
        <w:rPr>
          <w:b/>
          <w:u w:val="single"/>
          <w:lang w:eastAsia="ko-KR"/>
        </w:rPr>
        <w:t xml:space="preserve">: </w:t>
      </w:r>
      <w:r w:rsidR="007E6062">
        <w:rPr>
          <w:b/>
          <w:u w:val="single"/>
          <w:lang w:eastAsia="ko-KR"/>
        </w:rPr>
        <w:t>Conclude on</w:t>
      </w:r>
      <w:r>
        <w:rPr>
          <w:b/>
          <w:u w:val="single"/>
          <w:lang w:eastAsia="ko-KR"/>
        </w:rPr>
        <w:t xml:space="preserve"> the applicability of dynamic waveform switching (DWS) to MC-DCI format 0_3.</w:t>
      </w:r>
    </w:p>
    <w:p w14:paraId="14AA09BB" w14:textId="36A1F2A5" w:rsidR="00416744" w:rsidRDefault="007C690A" w:rsidP="004557A3">
      <w:pPr>
        <w:spacing w:before="240" w:after="0"/>
        <w:jc w:val="both"/>
        <w:rPr>
          <w:lang w:eastAsia="ko-KR"/>
        </w:rPr>
      </w:pPr>
      <w:r>
        <w:rPr>
          <w:lang w:eastAsia="ko-KR"/>
        </w:rPr>
        <w:t xml:space="preserve">Rel-18 multi-cell scheduling supports operation on unlicensed bands, and FDRA </w:t>
      </w:r>
      <w:r w:rsidR="00B26644">
        <w:rPr>
          <w:lang w:eastAsia="ko-KR"/>
        </w:rPr>
        <w:t>T</w:t>
      </w:r>
      <w:r>
        <w:rPr>
          <w:lang w:eastAsia="ko-KR"/>
        </w:rPr>
        <w:t xml:space="preserve">ype-2 is specified in TS 38.212, v18.0.0 for the UL DCI format 0_3. However, </w:t>
      </w:r>
      <w:r w:rsidR="00B26644">
        <w:rPr>
          <w:lang w:eastAsia="ko-KR"/>
        </w:rPr>
        <w:t xml:space="preserve">FDRA Type-2 is not considered in </w:t>
      </w:r>
      <w:bookmarkStart w:id="16" w:name="_Hlk146837939"/>
      <w:r>
        <w:rPr>
          <w:lang w:eastAsia="ko-KR"/>
        </w:rPr>
        <w:t xml:space="preserve">the FDRA-based method of indicating the co-scheduled cells </w:t>
      </w:r>
      <w:bookmarkEnd w:id="16"/>
      <w:r>
        <w:rPr>
          <w:lang w:eastAsia="ko-KR"/>
        </w:rPr>
        <w:t xml:space="preserve">(when </w:t>
      </w:r>
      <w:r w:rsidR="00D5675F" w:rsidRPr="00BC4ACA">
        <w:rPr>
          <w:i/>
          <w:lang w:eastAsia="ko-KR"/>
        </w:rPr>
        <w:t>ScheduledCellCombo-ListDCI-0-3</w:t>
      </w:r>
      <w:r w:rsidR="00D5675F">
        <w:rPr>
          <w:lang w:eastAsia="ko-KR"/>
        </w:rPr>
        <w:t xml:space="preserve"> </w:t>
      </w:r>
      <w:r>
        <w:rPr>
          <w:lang w:eastAsia="ko-KR"/>
        </w:rPr>
        <w:t>is not configured)</w:t>
      </w:r>
      <w:r w:rsidR="00B26644">
        <w:rPr>
          <w:lang w:eastAsia="ko-KR"/>
        </w:rPr>
        <w:t xml:space="preserve">. A possible solution is to use the same codepoints as used for validation of SPS/CG release per </w:t>
      </w:r>
      <w:r w:rsidR="00B26644">
        <w:t>Table 10.2-2</w:t>
      </w:r>
      <w:r w:rsidR="00B26644">
        <w:rPr>
          <w:lang w:eastAsia="ko-KR"/>
        </w:rPr>
        <w:t xml:space="preserve"> of TS 38.213 </w:t>
      </w:r>
      <w:r w:rsidR="007E6062">
        <w:rPr>
          <w:lang w:eastAsia="ko-KR"/>
        </w:rPr>
        <w:t xml:space="preserve">v18.0.0 </w:t>
      </w:r>
      <w:r w:rsidR="00B26644">
        <w:rPr>
          <w:lang w:eastAsia="ko-KR"/>
        </w:rPr>
        <w:t xml:space="preserve">(copied below), i.e., </w:t>
      </w:r>
      <w:bookmarkStart w:id="17" w:name="_Hlk146838094"/>
      <w:r w:rsidR="00B26644">
        <w:rPr>
          <w:lang w:eastAsia="ko-KR"/>
        </w:rPr>
        <w:t>all 0s for FDRA Type-2 with 30 kHz SCS and all 1s for FDRA Type-2 with 15 kHz SCS</w:t>
      </w:r>
      <w:bookmarkEnd w:id="17"/>
      <w:r w:rsidR="00B26644">
        <w:rPr>
          <w:lang w:eastAsia="ko-KR"/>
        </w:rPr>
        <w:t xml:space="preserve">. </w:t>
      </w:r>
    </w:p>
    <w:p w14:paraId="25CA100E" w14:textId="192538FF" w:rsidR="00B26644" w:rsidRDefault="00B26644" w:rsidP="00B26644">
      <w:pPr>
        <w:spacing w:before="180" w:after="60" w:line="288" w:lineRule="auto"/>
        <w:jc w:val="both"/>
        <w:rPr>
          <w:b/>
          <w:u w:val="single"/>
          <w:lang w:eastAsia="ko-KR"/>
        </w:rPr>
      </w:pPr>
      <w:r w:rsidRPr="00A93755">
        <w:rPr>
          <w:b/>
          <w:u w:val="single"/>
          <w:lang w:eastAsia="ko-KR"/>
        </w:rPr>
        <w:t xml:space="preserve">Proposal </w:t>
      </w:r>
      <w:r>
        <w:rPr>
          <w:b/>
          <w:u w:val="single"/>
          <w:lang w:eastAsia="ko-KR"/>
        </w:rPr>
        <w:t>1</w:t>
      </w:r>
      <w:r w:rsidR="00802D2E">
        <w:rPr>
          <w:b/>
          <w:u w:val="single"/>
          <w:lang w:eastAsia="ko-KR"/>
        </w:rPr>
        <w:t>7</w:t>
      </w:r>
      <w:r w:rsidRPr="00A93755">
        <w:rPr>
          <w:b/>
          <w:u w:val="single"/>
          <w:lang w:eastAsia="ko-KR"/>
        </w:rPr>
        <w:t xml:space="preserve">: </w:t>
      </w:r>
      <w:r>
        <w:rPr>
          <w:b/>
          <w:u w:val="single"/>
          <w:lang w:eastAsia="ko-KR"/>
        </w:rPr>
        <w:t>For the UL MC-DCI format 0_3</w:t>
      </w:r>
      <w:r w:rsidR="001E5D71">
        <w:rPr>
          <w:b/>
          <w:u w:val="single"/>
          <w:lang w:eastAsia="ko-KR"/>
        </w:rPr>
        <w:t xml:space="preserve">, </w:t>
      </w:r>
      <w:r w:rsidR="00216B06">
        <w:rPr>
          <w:b/>
          <w:u w:val="single"/>
          <w:lang w:eastAsia="ko-KR"/>
        </w:rPr>
        <w:t xml:space="preserve">when </w:t>
      </w:r>
      <w:r w:rsidR="00216B06" w:rsidRPr="00216B06">
        <w:rPr>
          <w:b/>
          <w:i/>
          <w:u w:val="single"/>
          <w:lang w:eastAsia="ko-KR"/>
        </w:rPr>
        <w:t>ScheduledCellCombo-ListDCI-0-3</w:t>
      </w:r>
      <w:r w:rsidR="00216B06">
        <w:rPr>
          <w:b/>
          <w:u w:val="single"/>
          <w:lang w:eastAsia="ko-KR"/>
        </w:rPr>
        <w:t xml:space="preserve"> is not configured</w:t>
      </w:r>
      <w:r>
        <w:rPr>
          <w:b/>
          <w:u w:val="single"/>
          <w:lang w:eastAsia="ko-KR"/>
        </w:rPr>
        <w:t xml:space="preserve">, </w:t>
      </w:r>
      <w:r w:rsidR="001E5D71">
        <w:rPr>
          <w:b/>
          <w:u w:val="single"/>
          <w:lang w:eastAsia="ko-KR"/>
        </w:rPr>
        <w:t>the following special values indicate that a cell is not scheduled:</w:t>
      </w:r>
    </w:p>
    <w:p w14:paraId="6E37F6A2" w14:textId="78A7E7F1" w:rsidR="00D315D9" w:rsidRPr="00D315D9" w:rsidRDefault="00D315D9" w:rsidP="008B1F6D">
      <w:pPr>
        <w:pStyle w:val="ListParagraph"/>
        <w:numPr>
          <w:ilvl w:val="0"/>
          <w:numId w:val="29"/>
        </w:numPr>
        <w:spacing w:before="180" w:after="60" w:line="288" w:lineRule="auto"/>
        <w:ind w:leftChars="0"/>
        <w:jc w:val="both"/>
        <w:rPr>
          <w:b/>
          <w:u w:val="single"/>
          <w:lang w:eastAsia="ko-KR"/>
        </w:rPr>
      </w:pPr>
      <w:r w:rsidRPr="00D315D9">
        <w:rPr>
          <w:b/>
          <w:u w:val="single"/>
          <w:lang w:eastAsia="ko-KR"/>
        </w:rPr>
        <w:t>all 0s for FDRA Type-2 with 30 kHz SCS</w:t>
      </w:r>
      <w:r w:rsidR="001E5D71">
        <w:rPr>
          <w:b/>
          <w:u w:val="single"/>
          <w:lang w:eastAsia="ko-KR"/>
        </w:rPr>
        <w:t>,</w:t>
      </w:r>
      <w:r w:rsidRPr="00D315D9">
        <w:rPr>
          <w:b/>
          <w:u w:val="single"/>
          <w:lang w:eastAsia="ko-KR"/>
        </w:rPr>
        <w:t xml:space="preserve"> and all 1s for FDRA Type-2 with 15 kHz SCS</w:t>
      </w:r>
      <w:r>
        <w:rPr>
          <w:b/>
          <w:u w:val="single"/>
          <w:lang w:eastAsia="ko-KR"/>
        </w:rPr>
        <w:t>.</w:t>
      </w:r>
    </w:p>
    <w:p w14:paraId="0CBD5A1F" w14:textId="38248ED4" w:rsidR="00802D2E" w:rsidRDefault="00802D2E" w:rsidP="00B26644">
      <w:pPr>
        <w:jc w:val="center"/>
        <w:rPr>
          <w:b/>
        </w:rPr>
      </w:pPr>
    </w:p>
    <w:p w14:paraId="0414DA63" w14:textId="440847F5" w:rsidR="00B26644" w:rsidRPr="00B26644" w:rsidRDefault="00B26644" w:rsidP="00B26644">
      <w:pPr>
        <w:jc w:val="center"/>
        <w:rPr>
          <w:b/>
          <w:color w:val="1F497D"/>
          <w:lang w:eastAsia="ko-KR"/>
        </w:rPr>
      </w:pPr>
      <w:r w:rsidRPr="00B26644">
        <w:rPr>
          <w:b/>
        </w:rPr>
        <w:t>Table 10.2-2</w:t>
      </w:r>
      <w:r w:rsidRPr="00B26644">
        <w:rPr>
          <w:b/>
          <w:lang w:eastAsia="ko-KR"/>
        </w:rPr>
        <w:t xml:space="preserve"> of [TS 38.213] for validation of SPS/CG release</w:t>
      </w:r>
    </w:p>
    <w:tbl>
      <w:tblPr>
        <w:tblW w:w="0" w:type="auto"/>
        <w:jc w:val="center"/>
        <w:tblCellMar>
          <w:left w:w="0" w:type="dxa"/>
          <w:right w:w="0" w:type="dxa"/>
        </w:tblCellMar>
        <w:tblLook w:val="04A0" w:firstRow="1" w:lastRow="0" w:firstColumn="1" w:lastColumn="0" w:noHBand="0" w:noVBand="1"/>
      </w:tblPr>
      <w:tblGrid>
        <w:gridCol w:w="2615"/>
        <w:gridCol w:w="2160"/>
        <w:gridCol w:w="2060"/>
      </w:tblGrid>
      <w:tr w:rsidR="00B26644" w:rsidRPr="00BF3DE3" w14:paraId="5D4D6321" w14:textId="77777777" w:rsidTr="0068213F">
        <w:trPr>
          <w:cantSplit/>
          <w:jc w:val="center"/>
        </w:trPr>
        <w:tc>
          <w:tcPr>
            <w:tcW w:w="2615" w:type="dxa"/>
            <w:tcBorders>
              <w:top w:val="single" w:sz="8" w:space="0" w:color="auto"/>
              <w:left w:val="single" w:sz="8" w:space="0" w:color="auto"/>
              <w:bottom w:val="single" w:sz="8" w:space="0" w:color="auto"/>
              <w:right w:val="single" w:sz="8" w:space="0" w:color="auto"/>
            </w:tcBorders>
            <w:shd w:val="clear" w:color="auto" w:fill="E0E0E0"/>
            <w:vAlign w:val="center"/>
          </w:tcPr>
          <w:p w14:paraId="2F0AC99A" w14:textId="77777777" w:rsidR="00B26644" w:rsidRPr="00BF3DE3" w:rsidRDefault="00B26644" w:rsidP="0068213F">
            <w:pPr>
              <w:pStyle w:val="TAH0"/>
              <w:rPr>
                <w:rFonts w:eastAsia="Gulim"/>
              </w:rPr>
            </w:pPr>
          </w:p>
        </w:tc>
        <w:tc>
          <w:tcPr>
            <w:tcW w:w="2160" w:type="dxa"/>
            <w:tcBorders>
              <w:top w:val="single" w:sz="8" w:space="0" w:color="auto"/>
              <w:left w:val="nil"/>
              <w:bottom w:val="single" w:sz="8" w:space="0" w:color="auto"/>
              <w:right w:val="single" w:sz="8" w:space="0" w:color="auto"/>
            </w:tcBorders>
            <w:shd w:val="clear" w:color="auto" w:fill="E0E0E0"/>
            <w:vAlign w:val="center"/>
            <w:hideMark/>
          </w:tcPr>
          <w:p w14:paraId="4BE4F748" w14:textId="77777777" w:rsidR="00B26644" w:rsidRPr="00BF3DE3" w:rsidRDefault="00B26644" w:rsidP="0068213F">
            <w:pPr>
              <w:pStyle w:val="TAH0"/>
              <w:rPr>
                <w:rFonts w:eastAsia="Gulim"/>
              </w:rPr>
            </w:pPr>
            <w:r w:rsidRPr="00BF3DE3">
              <w:rPr>
                <w:rFonts w:eastAsia="Gulim"/>
              </w:rPr>
              <w:t xml:space="preserve">DCI format 0_0/0_1/0_2 </w:t>
            </w:r>
          </w:p>
        </w:tc>
        <w:tc>
          <w:tcPr>
            <w:tcW w:w="2060" w:type="dxa"/>
            <w:tcBorders>
              <w:top w:val="single" w:sz="8" w:space="0" w:color="auto"/>
              <w:left w:val="nil"/>
              <w:bottom w:val="single" w:sz="8" w:space="0" w:color="auto"/>
              <w:right w:val="single" w:sz="8" w:space="0" w:color="auto"/>
            </w:tcBorders>
            <w:shd w:val="clear" w:color="auto" w:fill="E0E0E0"/>
            <w:vAlign w:val="center"/>
            <w:hideMark/>
          </w:tcPr>
          <w:p w14:paraId="29EF52EF" w14:textId="77777777" w:rsidR="00B26644" w:rsidRPr="00BF3DE3" w:rsidRDefault="00B26644" w:rsidP="0068213F">
            <w:pPr>
              <w:pStyle w:val="TAH0"/>
              <w:rPr>
                <w:rFonts w:eastAsia="Gulim"/>
              </w:rPr>
            </w:pPr>
            <w:r w:rsidRPr="00BF3DE3">
              <w:rPr>
                <w:rFonts w:eastAsia="Gulim"/>
              </w:rPr>
              <w:t>DCI format 1_0/1_1/1_2/4_1/4_2</w:t>
            </w:r>
          </w:p>
        </w:tc>
      </w:tr>
      <w:tr w:rsidR="00B26644" w:rsidRPr="00BF3DE3" w14:paraId="5617102C" w14:textId="77777777" w:rsidTr="0068213F">
        <w:trPr>
          <w:cantSplit/>
          <w:jc w:val="center"/>
        </w:trPr>
        <w:tc>
          <w:tcPr>
            <w:tcW w:w="2615" w:type="dxa"/>
            <w:tcBorders>
              <w:top w:val="nil"/>
              <w:left w:val="single" w:sz="8" w:space="0" w:color="auto"/>
              <w:bottom w:val="single" w:sz="8" w:space="0" w:color="auto"/>
              <w:right w:val="single" w:sz="8" w:space="0" w:color="auto"/>
            </w:tcBorders>
            <w:vAlign w:val="center"/>
            <w:hideMark/>
          </w:tcPr>
          <w:p w14:paraId="7CE0CDB0" w14:textId="77777777" w:rsidR="00B26644" w:rsidRPr="00BF3DE3" w:rsidRDefault="00B26644" w:rsidP="0068213F">
            <w:pPr>
              <w:keepNext/>
              <w:jc w:val="center"/>
              <w:rPr>
                <w:rFonts w:ascii="Arial" w:hAnsi="Arial" w:cs="Arial"/>
                <w:sz w:val="18"/>
                <w:szCs w:val="18"/>
              </w:rPr>
            </w:pPr>
            <w:r w:rsidRPr="00BF3DE3">
              <w:rPr>
                <w:rFonts w:ascii="Arial" w:hAnsi="Arial" w:cs="Arial"/>
                <w:sz w:val="18"/>
                <w:szCs w:val="18"/>
              </w:rPr>
              <w:t>HARQ process number</w:t>
            </w:r>
          </w:p>
          <w:p w14:paraId="573FDDEF" w14:textId="77777777" w:rsidR="00B26644" w:rsidRPr="00BF3DE3" w:rsidRDefault="00B26644" w:rsidP="0068213F">
            <w:pPr>
              <w:pStyle w:val="TAC"/>
              <w:rPr>
                <w:rFonts w:eastAsia="Gulim" w:cs="Arial"/>
                <w:szCs w:val="18"/>
              </w:rPr>
            </w:pPr>
            <w:r w:rsidRPr="00BF3DE3">
              <w:rPr>
                <w:rFonts w:eastAsia="Gulim"/>
                <w:lang w:eastAsia="ja-JP"/>
              </w:rPr>
              <w:t>(if present)</w:t>
            </w:r>
          </w:p>
        </w:tc>
        <w:tc>
          <w:tcPr>
            <w:tcW w:w="2160" w:type="dxa"/>
            <w:tcBorders>
              <w:top w:val="nil"/>
              <w:left w:val="nil"/>
              <w:bottom w:val="single" w:sz="8" w:space="0" w:color="auto"/>
              <w:right w:val="single" w:sz="8" w:space="0" w:color="auto"/>
            </w:tcBorders>
            <w:vAlign w:val="center"/>
            <w:hideMark/>
          </w:tcPr>
          <w:p w14:paraId="4832038C" w14:textId="77777777" w:rsidR="00B26644" w:rsidRPr="00BF3DE3" w:rsidRDefault="00B26644" w:rsidP="0068213F">
            <w:pPr>
              <w:pStyle w:val="TAC"/>
              <w:rPr>
                <w:rFonts w:eastAsia="Gulim"/>
                <w:sz w:val="20"/>
              </w:rPr>
            </w:pPr>
            <w:r w:rsidRPr="00BF3DE3">
              <w:rPr>
                <w:rFonts w:eastAsia="Gulim"/>
              </w:rPr>
              <w:t>set to all '0's</w:t>
            </w:r>
          </w:p>
        </w:tc>
        <w:tc>
          <w:tcPr>
            <w:tcW w:w="2060" w:type="dxa"/>
            <w:tcBorders>
              <w:top w:val="nil"/>
              <w:left w:val="nil"/>
              <w:bottom w:val="single" w:sz="8" w:space="0" w:color="auto"/>
              <w:right w:val="single" w:sz="8" w:space="0" w:color="auto"/>
            </w:tcBorders>
            <w:vAlign w:val="center"/>
            <w:hideMark/>
          </w:tcPr>
          <w:p w14:paraId="41BEF703" w14:textId="77777777" w:rsidR="00B26644" w:rsidRPr="00BF3DE3" w:rsidRDefault="00B26644" w:rsidP="0068213F">
            <w:pPr>
              <w:pStyle w:val="TAC"/>
              <w:rPr>
                <w:rFonts w:eastAsia="Gulim"/>
              </w:rPr>
            </w:pPr>
            <w:r w:rsidRPr="00BF3DE3">
              <w:rPr>
                <w:rFonts w:eastAsia="Gulim"/>
              </w:rPr>
              <w:t>set to all '0's</w:t>
            </w:r>
          </w:p>
        </w:tc>
      </w:tr>
      <w:tr w:rsidR="00B26644" w:rsidRPr="00BF3DE3" w14:paraId="6835D40C" w14:textId="77777777" w:rsidTr="0068213F">
        <w:trPr>
          <w:cantSplit/>
          <w:jc w:val="center"/>
        </w:trPr>
        <w:tc>
          <w:tcPr>
            <w:tcW w:w="2615" w:type="dxa"/>
            <w:tcBorders>
              <w:top w:val="nil"/>
              <w:left w:val="single" w:sz="8" w:space="0" w:color="auto"/>
              <w:bottom w:val="single" w:sz="8" w:space="0" w:color="auto"/>
              <w:right w:val="single" w:sz="8" w:space="0" w:color="auto"/>
            </w:tcBorders>
            <w:vAlign w:val="center"/>
            <w:hideMark/>
          </w:tcPr>
          <w:p w14:paraId="4DD438E8" w14:textId="77777777" w:rsidR="00B26644" w:rsidRPr="00BF3DE3" w:rsidRDefault="00B26644" w:rsidP="0068213F">
            <w:pPr>
              <w:keepNext/>
              <w:jc w:val="center"/>
              <w:rPr>
                <w:rFonts w:ascii="Arial" w:hAnsi="Arial" w:cs="Arial"/>
                <w:sz w:val="18"/>
                <w:szCs w:val="18"/>
              </w:rPr>
            </w:pPr>
            <w:r w:rsidRPr="00BF3DE3">
              <w:rPr>
                <w:rFonts w:ascii="Arial" w:hAnsi="Arial" w:cs="Arial"/>
                <w:sz w:val="18"/>
                <w:szCs w:val="18"/>
              </w:rPr>
              <w:t>Redundancy version</w:t>
            </w:r>
          </w:p>
          <w:p w14:paraId="6197FCB6" w14:textId="77777777" w:rsidR="00B26644" w:rsidRPr="00BF3DE3" w:rsidRDefault="00B26644" w:rsidP="0068213F">
            <w:pPr>
              <w:pStyle w:val="TAC"/>
              <w:rPr>
                <w:rFonts w:eastAsia="Gulim" w:cs="Arial"/>
                <w:szCs w:val="18"/>
              </w:rPr>
            </w:pPr>
            <w:r w:rsidRPr="00BF3DE3">
              <w:rPr>
                <w:rFonts w:eastAsia="Gulim"/>
                <w:lang w:eastAsia="ja-JP"/>
              </w:rPr>
              <w:t>(if present)</w:t>
            </w:r>
          </w:p>
        </w:tc>
        <w:tc>
          <w:tcPr>
            <w:tcW w:w="2160" w:type="dxa"/>
            <w:tcBorders>
              <w:top w:val="nil"/>
              <w:left w:val="nil"/>
              <w:bottom w:val="single" w:sz="8" w:space="0" w:color="auto"/>
              <w:right w:val="single" w:sz="8" w:space="0" w:color="auto"/>
            </w:tcBorders>
            <w:vAlign w:val="center"/>
            <w:hideMark/>
          </w:tcPr>
          <w:p w14:paraId="1EC6C98E" w14:textId="77777777" w:rsidR="00B26644" w:rsidRPr="00BF3DE3" w:rsidRDefault="00B26644" w:rsidP="0068213F">
            <w:pPr>
              <w:pStyle w:val="TAC"/>
              <w:rPr>
                <w:rFonts w:eastAsia="Gulim"/>
                <w:sz w:val="20"/>
              </w:rPr>
            </w:pPr>
            <w:r w:rsidRPr="00BF3DE3">
              <w:rPr>
                <w:rFonts w:eastAsia="Gulim"/>
              </w:rPr>
              <w:t>set to all '0's</w:t>
            </w:r>
          </w:p>
        </w:tc>
        <w:tc>
          <w:tcPr>
            <w:tcW w:w="2060" w:type="dxa"/>
            <w:tcBorders>
              <w:top w:val="nil"/>
              <w:left w:val="nil"/>
              <w:bottom w:val="single" w:sz="8" w:space="0" w:color="auto"/>
              <w:right w:val="single" w:sz="8" w:space="0" w:color="auto"/>
            </w:tcBorders>
            <w:vAlign w:val="center"/>
            <w:hideMark/>
          </w:tcPr>
          <w:p w14:paraId="4B2F1497" w14:textId="77777777" w:rsidR="00B26644" w:rsidRPr="00BF3DE3" w:rsidRDefault="00B26644" w:rsidP="0068213F">
            <w:pPr>
              <w:pStyle w:val="TAC"/>
              <w:rPr>
                <w:rFonts w:eastAsia="Gulim"/>
              </w:rPr>
            </w:pPr>
            <w:r w:rsidRPr="00BF3DE3">
              <w:rPr>
                <w:rFonts w:eastAsia="Gulim"/>
              </w:rPr>
              <w:t>set to all '0's</w:t>
            </w:r>
          </w:p>
        </w:tc>
      </w:tr>
      <w:tr w:rsidR="00B26644" w:rsidRPr="00BF3DE3" w14:paraId="14441FED" w14:textId="77777777" w:rsidTr="0068213F">
        <w:trPr>
          <w:cantSplit/>
          <w:jc w:val="center"/>
        </w:trPr>
        <w:tc>
          <w:tcPr>
            <w:tcW w:w="2615" w:type="dxa"/>
            <w:tcBorders>
              <w:top w:val="nil"/>
              <w:left w:val="single" w:sz="8" w:space="0" w:color="auto"/>
              <w:bottom w:val="single" w:sz="8" w:space="0" w:color="auto"/>
              <w:right w:val="single" w:sz="8" w:space="0" w:color="auto"/>
            </w:tcBorders>
            <w:vAlign w:val="center"/>
            <w:hideMark/>
          </w:tcPr>
          <w:p w14:paraId="7414BF7A" w14:textId="77777777" w:rsidR="00B26644" w:rsidRPr="00BF3DE3" w:rsidRDefault="00B26644" w:rsidP="0068213F">
            <w:pPr>
              <w:pStyle w:val="TAC"/>
              <w:rPr>
                <w:rFonts w:eastAsia="Gulim"/>
              </w:rPr>
            </w:pPr>
            <w:r w:rsidRPr="00BF3DE3">
              <w:rPr>
                <w:rFonts w:eastAsia="Gulim"/>
              </w:rPr>
              <w:t>Modulation and coding scheme</w:t>
            </w:r>
          </w:p>
        </w:tc>
        <w:tc>
          <w:tcPr>
            <w:tcW w:w="2160" w:type="dxa"/>
            <w:tcBorders>
              <w:top w:val="nil"/>
              <w:left w:val="nil"/>
              <w:bottom w:val="single" w:sz="8" w:space="0" w:color="auto"/>
              <w:right w:val="single" w:sz="8" w:space="0" w:color="auto"/>
            </w:tcBorders>
            <w:vAlign w:val="center"/>
            <w:hideMark/>
          </w:tcPr>
          <w:p w14:paraId="5B029378" w14:textId="77777777" w:rsidR="00B26644" w:rsidRPr="00BF3DE3" w:rsidRDefault="00B26644" w:rsidP="0068213F">
            <w:pPr>
              <w:pStyle w:val="TAC"/>
              <w:rPr>
                <w:rFonts w:eastAsia="Gulim"/>
              </w:rPr>
            </w:pPr>
            <w:r w:rsidRPr="00BF3DE3">
              <w:rPr>
                <w:rFonts w:eastAsia="Gulim"/>
              </w:rPr>
              <w:t>set to all '1's</w:t>
            </w:r>
          </w:p>
        </w:tc>
        <w:tc>
          <w:tcPr>
            <w:tcW w:w="2060" w:type="dxa"/>
            <w:tcBorders>
              <w:top w:val="nil"/>
              <w:left w:val="nil"/>
              <w:bottom w:val="single" w:sz="8" w:space="0" w:color="auto"/>
              <w:right w:val="single" w:sz="8" w:space="0" w:color="auto"/>
            </w:tcBorders>
            <w:vAlign w:val="center"/>
            <w:hideMark/>
          </w:tcPr>
          <w:p w14:paraId="0CE04F05" w14:textId="77777777" w:rsidR="00B26644" w:rsidRPr="00BF3DE3" w:rsidRDefault="00B26644" w:rsidP="0068213F">
            <w:pPr>
              <w:pStyle w:val="TAC"/>
              <w:rPr>
                <w:rFonts w:eastAsia="Gulim"/>
              </w:rPr>
            </w:pPr>
            <w:r w:rsidRPr="00BF3DE3">
              <w:rPr>
                <w:rFonts w:eastAsia="Gulim"/>
              </w:rPr>
              <w:t>set to all '1's</w:t>
            </w:r>
          </w:p>
        </w:tc>
      </w:tr>
      <w:tr w:rsidR="00B26644" w:rsidRPr="00BF3DE3" w14:paraId="3936C630" w14:textId="77777777" w:rsidTr="0068213F">
        <w:trPr>
          <w:cantSplit/>
          <w:jc w:val="center"/>
        </w:trPr>
        <w:tc>
          <w:tcPr>
            <w:tcW w:w="2615" w:type="dxa"/>
            <w:tcBorders>
              <w:top w:val="nil"/>
              <w:left w:val="single" w:sz="8" w:space="0" w:color="auto"/>
              <w:bottom w:val="single" w:sz="8" w:space="0" w:color="auto"/>
              <w:right w:val="single" w:sz="8" w:space="0" w:color="auto"/>
            </w:tcBorders>
            <w:vAlign w:val="center"/>
            <w:hideMark/>
          </w:tcPr>
          <w:p w14:paraId="148987EA" w14:textId="77777777" w:rsidR="00B26644" w:rsidRPr="00BF3DE3" w:rsidRDefault="00B26644" w:rsidP="0068213F">
            <w:pPr>
              <w:pStyle w:val="TAC"/>
              <w:rPr>
                <w:rFonts w:eastAsia="Gulim"/>
              </w:rPr>
            </w:pPr>
            <w:r w:rsidRPr="00BF3DE3">
              <w:rPr>
                <w:rFonts w:eastAsia="Gulim"/>
              </w:rPr>
              <w:t>Frequency domain resource assignment</w:t>
            </w:r>
          </w:p>
        </w:tc>
        <w:tc>
          <w:tcPr>
            <w:tcW w:w="2160" w:type="dxa"/>
            <w:tcBorders>
              <w:top w:val="nil"/>
              <w:left w:val="nil"/>
              <w:bottom w:val="single" w:sz="8" w:space="0" w:color="auto"/>
              <w:right w:val="single" w:sz="8" w:space="0" w:color="auto"/>
            </w:tcBorders>
            <w:vAlign w:val="center"/>
          </w:tcPr>
          <w:p w14:paraId="7B2FD40D" w14:textId="77777777" w:rsidR="00B26644" w:rsidRPr="00BF3DE3" w:rsidRDefault="00B26644" w:rsidP="0068213F">
            <w:pPr>
              <w:pStyle w:val="NormalWeb"/>
              <w:spacing w:before="0" w:beforeAutospacing="0" w:after="120" w:afterAutospacing="0"/>
              <w:jc w:val="center"/>
              <w:rPr>
                <w:rFonts w:ascii="Arial" w:hAnsi="Arial" w:cs="Arial"/>
                <w:sz w:val="18"/>
                <w:szCs w:val="18"/>
                <w:highlight w:val="yellow"/>
                <w:lang w:eastAsia="ja-JP"/>
              </w:rPr>
            </w:pPr>
            <w:r w:rsidRPr="00BF3DE3">
              <w:rPr>
                <w:rFonts w:ascii="Arial" w:hAnsi="Arial" w:cs="Arial"/>
                <w:sz w:val="18"/>
                <w:szCs w:val="18"/>
                <w:highlight w:val="yellow"/>
              </w:rPr>
              <w:t xml:space="preserve">set to all '0's for FDRA Type 2 with </w:t>
            </w:r>
            <m:oMath>
              <m:r>
                <w:rPr>
                  <w:rFonts w:ascii="Cambria Math" w:hAnsi="Cambria Math"/>
                  <w:sz w:val="18"/>
                  <w:szCs w:val="18"/>
                  <w:highlight w:val="yellow"/>
                  <w:lang w:eastAsia="ja-JP"/>
                </w:rPr>
                <m:t>μ=1</m:t>
              </m:r>
            </m:oMath>
          </w:p>
          <w:p w14:paraId="74E6F1D4" w14:textId="77777777" w:rsidR="00B26644" w:rsidRPr="00BF3DE3" w:rsidRDefault="00B26644" w:rsidP="0068213F">
            <w:pPr>
              <w:pStyle w:val="NormalWeb"/>
              <w:spacing w:before="0" w:beforeAutospacing="0" w:after="120" w:afterAutospacing="0"/>
              <w:jc w:val="center"/>
              <w:rPr>
                <w:rFonts w:ascii="Arial" w:hAnsi="Arial" w:cs="Arial"/>
                <w:sz w:val="18"/>
                <w:szCs w:val="18"/>
                <w:highlight w:val="yellow"/>
                <w:lang w:eastAsia="en-US"/>
              </w:rPr>
            </w:pPr>
          </w:p>
          <w:p w14:paraId="5AD83CA3" w14:textId="77777777" w:rsidR="00B26644" w:rsidRPr="00BF3DE3" w:rsidRDefault="00B26644" w:rsidP="0068213F">
            <w:pPr>
              <w:pStyle w:val="TAC"/>
              <w:rPr>
                <w:rFonts w:eastAsia="Gulim" w:cs="Arial"/>
                <w:szCs w:val="18"/>
              </w:rPr>
            </w:pPr>
            <w:r w:rsidRPr="00BF3DE3">
              <w:rPr>
                <w:rFonts w:eastAsia="Gulim"/>
                <w:highlight w:val="yellow"/>
              </w:rPr>
              <w:t>set to all '1's, otherwise</w:t>
            </w:r>
          </w:p>
        </w:tc>
        <w:tc>
          <w:tcPr>
            <w:tcW w:w="2060" w:type="dxa"/>
            <w:tcBorders>
              <w:top w:val="nil"/>
              <w:left w:val="nil"/>
              <w:bottom w:val="single" w:sz="8" w:space="0" w:color="auto"/>
              <w:right w:val="single" w:sz="8" w:space="0" w:color="auto"/>
            </w:tcBorders>
            <w:vAlign w:val="center"/>
            <w:hideMark/>
          </w:tcPr>
          <w:p w14:paraId="349B2556" w14:textId="77777777" w:rsidR="00B26644" w:rsidRPr="00BF3DE3" w:rsidRDefault="00B26644" w:rsidP="0068213F">
            <w:pPr>
              <w:pStyle w:val="TAC"/>
              <w:rPr>
                <w:rFonts w:eastAsia="Gulim"/>
                <w:sz w:val="20"/>
              </w:rPr>
            </w:pPr>
            <w:r w:rsidRPr="00BF3DE3">
              <w:rPr>
                <w:rFonts w:eastAsia="Gulim"/>
              </w:rPr>
              <w:t xml:space="preserve">set to all '0's for FDRA Type 0 or for </w:t>
            </w:r>
            <w:proofErr w:type="spellStart"/>
            <w:r w:rsidRPr="00BF3DE3">
              <w:rPr>
                <w:rFonts w:eastAsia="Gulim"/>
                <w:i/>
                <w:iCs/>
              </w:rPr>
              <w:t>dynamicSwitch</w:t>
            </w:r>
            <w:proofErr w:type="spellEnd"/>
          </w:p>
          <w:p w14:paraId="3EF43234" w14:textId="77777777" w:rsidR="00B26644" w:rsidRPr="00BF3DE3" w:rsidRDefault="00B26644" w:rsidP="0068213F">
            <w:pPr>
              <w:pStyle w:val="TAC"/>
              <w:rPr>
                <w:rFonts w:eastAsia="Gulim"/>
              </w:rPr>
            </w:pPr>
            <w:r w:rsidRPr="00BF3DE3">
              <w:rPr>
                <w:rFonts w:eastAsia="Gulim"/>
              </w:rPr>
              <w:t>set to all '1's for FDRA Type 1</w:t>
            </w:r>
          </w:p>
        </w:tc>
      </w:tr>
    </w:tbl>
    <w:p w14:paraId="28714920" w14:textId="02D05A75" w:rsidR="00036095" w:rsidRDefault="00036095" w:rsidP="001D350C">
      <w:pPr>
        <w:spacing w:before="240" w:after="0"/>
        <w:jc w:val="both"/>
        <w:rPr>
          <w:lang w:eastAsia="ko-KR"/>
        </w:rPr>
      </w:pPr>
      <w:r>
        <w:rPr>
          <w:lang w:eastAsia="ko-KR"/>
        </w:rPr>
        <w:t xml:space="preserve">The presence of </w:t>
      </w:r>
      <w:bookmarkStart w:id="18" w:name="_Hlk146841352"/>
      <w:r>
        <w:rPr>
          <w:lang w:eastAsia="ko-KR"/>
        </w:rPr>
        <w:t>the m</w:t>
      </w:r>
      <w:r w:rsidRPr="00036095">
        <w:rPr>
          <w:lang w:eastAsia="ko-KR"/>
        </w:rPr>
        <w:t>inimum applicable scheduling offset indicator</w:t>
      </w:r>
      <w:r>
        <w:rPr>
          <w:lang w:eastAsia="ko-KR"/>
        </w:rPr>
        <w:t xml:space="preserve"> field in DCI format 0_3/1_3 </w:t>
      </w:r>
      <w:bookmarkEnd w:id="18"/>
      <w:r>
        <w:rPr>
          <w:lang w:eastAsia="ko-KR"/>
        </w:rPr>
        <w:t>is already agreed to be configurable, but a corresponding field type/size is pending. One option is to adopt this field as Type-1A (cell-common) with 1 bit same as DCI format 0_1/1_1. For more flexibility, this field can be Type-1B (cell-specific using joint encoding) with up to 2 bits, similar to the SRS offset indicator field in DCI format.</w:t>
      </w:r>
    </w:p>
    <w:p w14:paraId="35D62C5D" w14:textId="48702B95" w:rsidR="00E07552" w:rsidRDefault="00893E4F" w:rsidP="00CF1DA9">
      <w:pPr>
        <w:spacing w:before="180" w:after="60" w:line="288" w:lineRule="auto"/>
        <w:jc w:val="both"/>
        <w:rPr>
          <w:u w:val="single"/>
          <w:lang w:eastAsia="ko-KR"/>
        </w:rPr>
      </w:pPr>
      <w:r w:rsidRPr="00A93755">
        <w:rPr>
          <w:b/>
          <w:u w:val="single"/>
          <w:lang w:eastAsia="ko-KR"/>
        </w:rPr>
        <w:t xml:space="preserve">Proposal </w:t>
      </w:r>
      <w:r>
        <w:rPr>
          <w:b/>
          <w:u w:val="single"/>
          <w:lang w:eastAsia="ko-KR"/>
        </w:rPr>
        <w:t>1</w:t>
      </w:r>
      <w:r w:rsidR="00BA79D0">
        <w:rPr>
          <w:b/>
          <w:u w:val="single"/>
          <w:lang w:eastAsia="ko-KR"/>
        </w:rPr>
        <w:t>8</w:t>
      </w:r>
      <w:r w:rsidRPr="00A93755">
        <w:rPr>
          <w:b/>
          <w:u w:val="single"/>
          <w:lang w:eastAsia="ko-KR"/>
        </w:rPr>
        <w:t xml:space="preserve">: </w:t>
      </w:r>
      <w:r w:rsidR="0032195E">
        <w:rPr>
          <w:b/>
          <w:u w:val="single"/>
          <w:lang w:eastAsia="ko-KR"/>
        </w:rPr>
        <w:t>Adopt t</w:t>
      </w:r>
      <w:r w:rsidRPr="00893E4F">
        <w:rPr>
          <w:b/>
          <w:u w:val="single"/>
          <w:lang w:eastAsia="ko-KR"/>
        </w:rPr>
        <w:t>he minimum applicable scheduling offset indicator field in DCI format 0_3/1_3</w:t>
      </w:r>
      <w:r>
        <w:rPr>
          <w:b/>
          <w:u w:val="single"/>
          <w:lang w:eastAsia="ko-KR"/>
        </w:rPr>
        <w:t xml:space="preserve"> </w:t>
      </w:r>
      <w:r w:rsidR="0032195E">
        <w:rPr>
          <w:b/>
          <w:u w:val="single"/>
          <w:lang w:eastAsia="ko-KR"/>
        </w:rPr>
        <w:t>as</w:t>
      </w:r>
      <w:r>
        <w:rPr>
          <w:b/>
          <w:u w:val="single"/>
          <w:lang w:eastAsia="ko-KR"/>
        </w:rPr>
        <w:t xml:space="preserve"> a Type-1A field with 1 bit or a Type-1B field with up to 2 bits.</w:t>
      </w:r>
    </w:p>
    <w:p w14:paraId="1244C135" w14:textId="77777777" w:rsidR="00CF1DA9" w:rsidRDefault="00CF1DA9" w:rsidP="00CF1DA9">
      <w:pPr>
        <w:spacing w:before="120" w:after="60" w:line="288" w:lineRule="auto"/>
        <w:jc w:val="both"/>
        <w:rPr>
          <w:kern w:val="2"/>
          <w:lang w:eastAsia="zh-CN"/>
        </w:rPr>
      </w:pPr>
    </w:p>
    <w:p w14:paraId="64BE8011" w14:textId="311397EE" w:rsidR="00CF1DA9" w:rsidRDefault="00CF1DA9" w:rsidP="00CF1DA9">
      <w:pPr>
        <w:spacing w:after="120"/>
        <w:jc w:val="both"/>
        <w:rPr>
          <w:lang w:eastAsia="ko-KR"/>
        </w:rPr>
      </w:pPr>
      <w:r>
        <w:rPr>
          <w:lang w:eastAsia="ko-KR"/>
        </w:rPr>
        <w:t xml:space="preserve">To support PDSCH/PUSCH repetitions on co-scheduled cells, two options can be considered: one option is to configure the number of repetitions for each of the scheduled PDSCH/PUSCH and another option is to apply the </w:t>
      </w:r>
      <w:proofErr w:type="spellStart"/>
      <w:r w:rsidRPr="00E02B01">
        <w:rPr>
          <w:i/>
          <w:lang w:eastAsia="ko-KR"/>
        </w:rPr>
        <w:t>pdsch-aggregationFactor</w:t>
      </w:r>
      <w:proofErr w:type="spellEnd"/>
      <w:r>
        <w:rPr>
          <w:lang w:eastAsia="ko-KR"/>
        </w:rPr>
        <w:t>/</w:t>
      </w:r>
      <w:proofErr w:type="spellStart"/>
      <w:r w:rsidRPr="00E02B01">
        <w:rPr>
          <w:i/>
          <w:lang w:eastAsia="ko-KR"/>
        </w:rPr>
        <w:t>pusch-aggregationFactor</w:t>
      </w:r>
      <w:proofErr w:type="spellEnd"/>
      <w:r>
        <w:rPr>
          <w:lang w:eastAsia="ko-KR"/>
        </w:rPr>
        <w:t xml:space="preserve"> for PDSCHs/PUSCHs scheduled by DCI formats 1_</w:t>
      </w:r>
      <w:r w:rsidR="00B2210E">
        <w:rPr>
          <w:lang w:eastAsia="ko-KR"/>
        </w:rPr>
        <w:t>3</w:t>
      </w:r>
      <w:r>
        <w:rPr>
          <w:lang w:eastAsia="ko-KR"/>
        </w:rPr>
        <w:t>/0_</w:t>
      </w:r>
      <w:r w:rsidR="00B2210E">
        <w:rPr>
          <w:lang w:eastAsia="ko-KR"/>
        </w:rPr>
        <w:t>3</w:t>
      </w:r>
      <w:r>
        <w:rPr>
          <w:lang w:eastAsia="ko-KR"/>
        </w:rPr>
        <w:t>.</w:t>
      </w:r>
    </w:p>
    <w:p w14:paraId="7B43FC1E" w14:textId="6C6BEAA9" w:rsidR="00CF1DA9" w:rsidRDefault="00CF1DA9" w:rsidP="00CF1DA9">
      <w:pPr>
        <w:spacing w:after="120"/>
        <w:jc w:val="both"/>
        <w:rPr>
          <w:b/>
          <w:u w:val="single"/>
          <w:lang w:eastAsia="ko-KR"/>
        </w:rPr>
      </w:pPr>
      <w:r w:rsidRPr="00A93755">
        <w:rPr>
          <w:b/>
          <w:u w:val="single"/>
          <w:lang w:eastAsia="ko-KR"/>
        </w:rPr>
        <w:t xml:space="preserve">Proposal </w:t>
      </w:r>
      <w:r>
        <w:rPr>
          <w:b/>
          <w:u w:val="single"/>
          <w:lang w:eastAsia="ko-KR"/>
        </w:rPr>
        <w:t>1</w:t>
      </w:r>
      <w:r w:rsidR="00EE17A3">
        <w:rPr>
          <w:b/>
          <w:u w:val="single"/>
          <w:lang w:eastAsia="ko-KR"/>
        </w:rPr>
        <w:t>9</w:t>
      </w:r>
      <w:r w:rsidRPr="00A93755">
        <w:rPr>
          <w:b/>
          <w:u w:val="single"/>
          <w:lang w:eastAsia="ko-KR"/>
        </w:rPr>
        <w:t>:</w:t>
      </w:r>
      <w:r>
        <w:rPr>
          <w:b/>
          <w:u w:val="single"/>
          <w:lang w:eastAsia="ko-KR"/>
        </w:rPr>
        <w:t xml:space="preserve"> Support PDSCH/PUSCH repetitions </w:t>
      </w:r>
      <w:r w:rsidR="00EE17A3">
        <w:rPr>
          <w:b/>
          <w:u w:val="single"/>
          <w:lang w:eastAsia="ko-KR"/>
        </w:rPr>
        <w:t>via</w:t>
      </w:r>
      <w:r>
        <w:rPr>
          <w:b/>
          <w:u w:val="single"/>
          <w:lang w:eastAsia="ko-KR"/>
        </w:rPr>
        <w:t xml:space="preserve"> DCI formats 0_3/1_3, down-select from the following options:</w:t>
      </w:r>
    </w:p>
    <w:p w14:paraId="7A2BF2F8" w14:textId="77777777" w:rsidR="00CF1DA9" w:rsidRPr="00CF1DA9" w:rsidRDefault="00CF1DA9" w:rsidP="008B1F6D">
      <w:pPr>
        <w:pStyle w:val="ListParagraph"/>
        <w:numPr>
          <w:ilvl w:val="0"/>
          <w:numId w:val="33"/>
        </w:numPr>
        <w:overflowPunct w:val="0"/>
        <w:autoSpaceDE w:val="0"/>
        <w:autoSpaceDN w:val="0"/>
        <w:snapToGrid w:val="0"/>
        <w:spacing w:after="120"/>
        <w:ind w:leftChars="0"/>
        <w:jc w:val="both"/>
        <w:textAlignment w:val="baseline"/>
        <w:rPr>
          <w:rFonts w:cs="Times"/>
          <w:b/>
          <w:bCs/>
          <w:u w:val="single"/>
        </w:rPr>
      </w:pPr>
      <w:r w:rsidRPr="00CF1DA9">
        <w:rPr>
          <w:b/>
          <w:bCs/>
          <w:u w:val="single"/>
          <w:lang w:eastAsia="ko-KR"/>
        </w:rPr>
        <w:t xml:space="preserve">Option 1: </w:t>
      </w:r>
      <w:r w:rsidRPr="00CF1DA9">
        <w:rPr>
          <w:rFonts w:cs="Times"/>
          <w:b/>
          <w:bCs/>
          <w:u w:val="single"/>
        </w:rPr>
        <w:t>{SLIV, mapping type, scheduling offset K0 (or K2), number of PDSCH (or PUSCH) repetitions} is indicated separately or jointly for the co-scheduled PDSCHs/PUSCHs</w:t>
      </w:r>
      <w:r>
        <w:rPr>
          <w:rFonts w:cs="Times"/>
          <w:b/>
          <w:bCs/>
          <w:u w:val="single"/>
        </w:rPr>
        <w:t>;</w:t>
      </w:r>
    </w:p>
    <w:p w14:paraId="03151FD7" w14:textId="77777777" w:rsidR="00CF1DA9" w:rsidRPr="00CF1DA9" w:rsidRDefault="00CF1DA9" w:rsidP="008B1F6D">
      <w:pPr>
        <w:pStyle w:val="ListParagraph"/>
        <w:numPr>
          <w:ilvl w:val="0"/>
          <w:numId w:val="33"/>
        </w:numPr>
        <w:spacing w:after="120"/>
        <w:ind w:leftChars="0"/>
        <w:jc w:val="both"/>
        <w:rPr>
          <w:b/>
          <w:bCs/>
          <w:u w:val="single"/>
          <w:lang w:eastAsia="ko-KR"/>
        </w:rPr>
      </w:pPr>
      <w:r w:rsidRPr="00CF1DA9">
        <w:rPr>
          <w:b/>
          <w:bCs/>
          <w:u w:val="single"/>
          <w:lang w:eastAsia="ko-KR"/>
        </w:rPr>
        <w:t xml:space="preserve">Option 2: The number of repetitions of </w:t>
      </w:r>
      <w:r w:rsidRPr="00CF1DA9">
        <w:rPr>
          <w:rFonts w:cs="Times"/>
          <w:b/>
          <w:bCs/>
          <w:u w:val="single"/>
        </w:rPr>
        <w:t>co-scheduled PDSCHs/PUSCHs</w:t>
      </w:r>
      <w:r w:rsidRPr="00CF1DA9">
        <w:rPr>
          <w:b/>
          <w:bCs/>
          <w:u w:val="single"/>
          <w:lang w:eastAsia="ko-KR"/>
        </w:rPr>
        <w:t xml:space="preserve"> is determined by </w:t>
      </w:r>
      <w:proofErr w:type="spellStart"/>
      <w:r w:rsidRPr="00CF1DA9">
        <w:rPr>
          <w:b/>
          <w:bCs/>
          <w:i/>
          <w:u w:val="single"/>
          <w:lang w:eastAsia="ko-KR"/>
        </w:rPr>
        <w:t>pdsch-aggregationFactor</w:t>
      </w:r>
      <w:proofErr w:type="spellEnd"/>
      <w:r w:rsidRPr="00CF1DA9">
        <w:rPr>
          <w:b/>
          <w:bCs/>
          <w:u w:val="single"/>
          <w:lang w:eastAsia="ko-KR"/>
        </w:rPr>
        <w:t>/</w:t>
      </w:r>
      <w:proofErr w:type="spellStart"/>
      <w:r w:rsidRPr="00CF1DA9">
        <w:rPr>
          <w:b/>
          <w:bCs/>
          <w:i/>
          <w:u w:val="single"/>
          <w:lang w:eastAsia="ko-KR"/>
        </w:rPr>
        <w:t>pusch-aggregationFactor</w:t>
      </w:r>
      <w:proofErr w:type="spellEnd"/>
      <w:r w:rsidRPr="00CF1DA9">
        <w:rPr>
          <w:b/>
          <w:bCs/>
          <w:u w:val="single"/>
          <w:lang w:eastAsia="ko-KR"/>
        </w:rPr>
        <w:t>.</w:t>
      </w:r>
    </w:p>
    <w:p w14:paraId="48AE60A5" w14:textId="77777777" w:rsidR="00CF1DA9" w:rsidRDefault="00CF1DA9" w:rsidP="0011578A">
      <w:pPr>
        <w:spacing w:beforeLines="50" w:before="120"/>
        <w:jc w:val="both"/>
        <w:rPr>
          <w:b/>
          <w:kern w:val="2"/>
          <w:lang w:eastAsia="zh-CN"/>
        </w:rPr>
      </w:pPr>
    </w:p>
    <w:p w14:paraId="5B95161A" w14:textId="7A6A8099" w:rsidR="0011578A" w:rsidRDefault="0011578A" w:rsidP="0011578A">
      <w:pPr>
        <w:spacing w:beforeLines="50" w:before="120"/>
        <w:jc w:val="both"/>
        <w:rPr>
          <w:kern w:val="2"/>
          <w:lang w:eastAsia="zh-CN"/>
        </w:rPr>
      </w:pPr>
      <w:r>
        <w:rPr>
          <w:kern w:val="2"/>
          <w:lang w:eastAsia="zh-CN"/>
        </w:rPr>
        <w:lastRenderedPageBreak/>
        <w:t xml:space="preserve">For </w:t>
      </w:r>
      <w:r w:rsidR="00B7262F">
        <w:rPr>
          <w:kern w:val="2"/>
          <w:lang w:eastAsia="zh-CN"/>
        </w:rPr>
        <w:t xml:space="preserve">determination of </w:t>
      </w:r>
      <w:r w:rsidRPr="0011578A">
        <w:rPr>
          <w:kern w:val="2"/>
          <w:lang w:eastAsia="zh-CN"/>
        </w:rPr>
        <w:t>the total bit-width of Type-2 fields</w:t>
      </w:r>
      <w:r>
        <w:rPr>
          <w:kern w:val="2"/>
          <w:lang w:eastAsia="zh-CN"/>
        </w:rPr>
        <w:t xml:space="preserve"> of a DCI format 0_3/1_3</w:t>
      </w:r>
      <w:r w:rsidRPr="0011578A">
        <w:rPr>
          <w:kern w:val="2"/>
          <w:lang w:eastAsia="zh-CN"/>
        </w:rPr>
        <w:t xml:space="preserve">, when </w:t>
      </w:r>
      <w:bookmarkStart w:id="19" w:name="_Hlk146845958"/>
      <w:r w:rsidRPr="0011578A">
        <w:rPr>
          <w:kern w:val="2"/>
          <w:lang w:eastAsia="zh-CN"/>
        </w:rPr>
        <w:t>‘scheduling cells indicator’ is based on RRC-configured table</w:t>
      </w:r>
      <w:r>
        <w:rPr>
          <w:kern w:val="2"/>
          <w:lang w:eastAsia="zh-CN"/>
        </w:rPr>
        <w:t xml:space="preserve"> (</w:t>
      </w:r>
      <w:r w:rsidRPr="00BC4ACA">
        <w:rPr>
          <w:i/>
          <w:lang w:eastAsia="ko-KR"/>
        </w:rPr>
        <w:t>ScheduledCellCombo-ListDCI-0-3</w:t>
      </w:r>
      <w:r>
        <w:rPr>
          <w:lang w:eastAsia="ko-KR"/>
        </w:rPr>
        <w:t xml:space="preserve"> </w:t>
      </w:r>
      <w:r>
        <w:rPr>
          <w:kern w:val="2"/>
          <w:lang w:eastAsia="zh-CN"/>
        </w:rPr>
        <w:t xml:space="preserve">or </w:t>
      </w:r>
      <w:r w:rsidRPr="00BC4ACA">
        <w:rPr>
          <w:i/>
          <w:lang w:eastAsia="ko-KR"/>
        </w:rPr>
        <w:t>ScheduledCellCombo-ListDCI-</w:t>
      </w:r>
      <w:r>
        <w:rPr>
          <w:i/>
          <w:lang w:eastAsia="ko-KR"/>
        </w:rPr>
        <w:t>1</w:t>
      </w:r>
      <w:r w:rsidRPr="00BC4ACA">
        <w:rPr>
          <w:i/>
          <w:lang w:eastAsia="ko-KR"/>
        </w:rPr>
        <w:t>-3</w:t>
      </w:r>
      <w:bookmarkEnd w:id="19"/>
      <w:r>
        <w:rPr>
          <w:kern w:val="2"/>
          <w:lang w:eastAsia="zh-CN"/>
        </w:rPr>
        <w:t xml:space="preserve">), two approaches </w:t>
      </w:r>
      <w:r w:rsidR="00EC0792">
        <w:rPr>
          <w:kern w:val="2"/>
          <w:lang w:eastAsia="zh-CN"/>
        </w:rPr>
        <w:t>were discussed</w:t>
      </w:r>
      <w:r w:rsidR="008E0F66">
        <w:rPr>
          <w:kern w:val="2"/>
          <w:lang w:eastAsia="zh-CN"/>
        </w:rPr>
        <w:t xml:space="preserve"> [</w:t>
      </w:r>
      <w:r w:rsidR="001E45E4">
        <w:rPr>
          <w:kern w:val="2"/>
          <w:lang w:eastAsia="zh-CN"/>
        </w:rPr>
        <w:t>1</w:t>
      </w:r>
      <w:r w:rsidR="008E0F66">
        <w:rPr>
          <w:kern w:val="2"/>
          <w:lang w:eastAsia="zh-CN"/>
        </w:rPr>
        <w:t>]</w:t>
      </w:r>
      <w:r>
        <w:rPr>
          <w:kern w:val="2"/>
          <w:lang w:eastAsia="zh-CN"/>
        </w:rPr>
        <w:t>:</w:t>
      </w:r>
    </w:p>
    <w:p w14:paraId="6B802EEC" w14:textId="77777777" w:rsidR="0068213F" w:rsidRDefault="0011578A" w:rsidP="008B1F6D">
      <w:pPr>
        <w:pStyle w:val="ListParagraph"/>
        <w:numPr>
          <w:ilvl w:val="0"/>
          <w:numId w:val="30"/>
        </w:numPr>
        <w:snapToGrid w:val="0"/>
        <w:spacing w:beforeLines="50" w:before="120" w:after="120"/>
        <w:ind w:leftChars="0"/>
        <w:jc w:val="both"/>
        <w:rPr>
          <w:b/>
          <w:kern w:val="2"/>
          <w:lang w:eastAsia="zh-CN"/>
        </w:rPr>
      </w:pPr>
      <w:r w:rsidRPr="0068213F">
        <w:rPr>
          <w:b/>
          <w:kern w:val="2"/>
          <w:lang w:eastAsia="zh-CN"/>
        </w:rPr>
        <w:t>Approach 1</w:t>
      </w:r>
      <w:r w:rsidRPr="0068213F">
        <w:rPr>
          <w:kern w:val="2"/>
          <w:lang w:eastAsia="zh-CN"/>
        </w:rPr>
        <w:t xml:space="preserve"> (“</w:t>
      </w:r>
      <w:r w:rsidRPr="0068213F">
        <w:rPr>
          <w:b/>
          <w:kern w:val="2"/>
          <w:lang w:eastAsia="zh-CN"/>
        </w:rPr>
        <w:t xml:space="preserve">zero-padding on DCI </w:t>
      </w:r>
      <w:r w:rsidRPr="0068213F">
        <w:rPr>
          <w:b/>
          <w:kern w:val="2"/>
          <w:u w:val="single"/>
          <w:lang w:eastAsia="zh-CN"/>
        </w:rPr>
        <w:t>format</w:t>
      </w:r>
      <w:r w:rsidRPr="0068213F">
        <w:rPr>
          <w:b/>
          <w:kern w:val="2"/>
          <w:lang w:eastAsia="zh-CN"/>
        </w:rPr>
        <w:t xml:space="preserve"> level</w:t>
      </w:r>
      <w:r w:rsidRPr="0068213F">
        <w:rPr>
          <w:kern w:val="2"/>
          <w:lang w:eastAsia="zh-CN"/>
        </w:rPr>
        <w:t>”): for a Type-2 field, DCI format 0_3/1_3 includes</w:t>
      </w:r>
      <w:r w:rsidR="00736E7F" w:rsidRPr="0068213F">
        <w:rPr>
          <w:kern w:val="2"/>
          <w:lang w:eastAsia="zh-CN"/>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r w:rsidRPr="0068213F">
        <w:rPr>
          <w:kern w:val="2"/>
          <w:lang w:eastAsia="zh-CN"/>
        </w:rPr>
        <w:t xml:space="preserve"> </w:t>
      </w:r>
      <w:r w:rsidR="00736E7F" w:rsidRPr="0068213F">
        <w:rPr>
          <w:kern w:val="2"/>
          <w:lang w:eastAsia="zh-CN"/>
        </w:rPr>
        <w:t xml:space="preserve">or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r w:rsidRPr="0068213F">
        <w:rPr>
          <w:kern w:val="2"/>
          <w:lang w:eastAsia="zh-CN"/>
        </w:rPr>
        <w:t xml:space="preserve"> values </w:t>
      </w:r>
      <w:r w:rsidR="0068213F" w:rsidRPr="0068213F">
        <w:rPr>
          <w:kern w:val="2"/>
          <w:lang w:eastAsia="zh-CN"/>
        </w:rPr>
        <w:t xml:space="preserve">corresponding to the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r w:rsidR="0068213F" w:rsidRPr="0068213F">
        <w:rPr>
          <w:kern w:val="2"/>
          <w:lang w:eastAsia="zh-CN"/>
        </w:rPr>
        <w:t xml:space="preserve"> or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r w:rsidR="0068213F" w:rsidRPr="0068213F">
        <w:rPr>
          <w:lang w:val="nb-NO"/>
        </w:rPr>
        <w:t xml:space="preserve"> </w:t>
      </w:r>
      <w:r w:rsidRPr="0068213F">
        <w:rPr>
          <w:kern w:val="2"/>
          <w:lang w:eastAsia="zh-CN"/>
        </w:rPr>
        <w:t>co-scheduled</w:t>
      </w:r>
      <w:r w:rsidR="0068213F" w:rsidRPr="0068213F">
        <w:rPr>
          <w:kern w:val="2"/>
          <w:lang w:eastAsia="zh-CN"/>
        </w:rPr>
        <w:t xml:space="preserve"> cells</w:t>
      </w:r>
      <w:r w:rsidRPr="0068213F">
        <w:rPr>
          <w:kern w:val="2"/>
          <w:lang w:eastAsia="zh-CN"/>
        </w:rPr>
        <w:t>, and then sufficient zeros are padded to the</w:t>
      </w:r>
      <w:r w:rsidRPr="0068213F">
        <w:rPr>
          <w:kern w:val="2"/>
          <w:u w:val="single"/>
          <w:lang w:eastAsia="zh-CN"/>
        </w:rPr>
        <w:t xml:space="preserve"> end of each DCI format</w:t>
      </w:r>
      <w:r w:rsidRPr="0068213F">
        <w:rPr>
          <w:kern w:val="2"/>
          <w:lang w:eastAsia="zh-CN"/>
        </w:rPr>
        <w:t xml:space="preserve"> corresponding to each cell combination to ensure same size across different cell combinations. </w:t>
      </w:r>
    </w:p>
    <w:p w14:paraId="4AE39FDA" w14:textId="2F9513A3" w:rsidR="0011578A" w:rsidRDefault="0011578A" w:rsidP="0068213F">
      <w:pPr>
        <w:pStyle w:val="ListParagraph"/>
        <w:snapToGrid w:val="0"/>
        <w:spacing w:before="600" w:after="120"/>
        <w:ind w:leftChars="0" w:left="720"/>
        <w:contextualSpacing/>
        <w:jc w:val="both"/>
        <w:rPr>
          <w:b/>
          <w:kern w:val="2"/>
          <w:lang w:eastAsia="zh-CN"/>
        </w:rPr>
      </w:pPr>
      <w:r w:rsidRPr="0068213F">
        <w:rPr>
          <w:kern w:val="2"/>
          <w:lang w:eastAsia="zh-CN"/>
        </w:rPr>
        <w:t xml:space="preserve">This approach leads, not only to floating bit-location of values corresponding to different cells within a Type-2 field (which is fine for DCI overhead saving), but also to floating bit-location of the Type-2 field itself in the DCI format. For example, the MCS field starts in bit #30 of a first </w:t>
      </w:r>
      <w:r w:rsidR="0068213F" w:rsidRPr="0068213F">
        <w:rPr>
          <w:kern w:val="2"/>
          <w:lang w:eastAsia="zh-CN"/>
        </w:rPr>
        <w:t>MC-</w:t>
      </w:r>
      <w:r w:rsidRPr="0068213F">
        <w:rPr>
          <w:kern w:val="2"/>
          <w:lang w:eastAsia="zh-CN"/>
        </w:rPr>
        <w:t xml:space="preserve">DCI format corresponding to cell Combination#1, and starts in bit #40 in a second </w:t>
      </w:r>
      <w:r w:rsidR="0068213F" w:rsidRPr="0068213F">
        <w:rPr>
          <w:kern w:val="2"/>
          <w:lang w:eastAsia="zh-CN"/>
        </w:rPr>
        <w:t>MC-</w:t>
      </w:r>
      <w:r w:rsidRPr="0068213F">
        <w:rPr>
          <w:kern w:val="2"/>
          <w:lang w:eastAsia="zh-CN"/>
        </w:rPr>
        <w:t>DCI format corresponding to cell Combination#2.</w:t>
      </w:r>
    </w:p>
    <w:p w14:paraId="051F3075" w14:textId="77777777" w:rsidR="0068213F" w:rsidRPr="0068213F" w:rsidRDefault="0068213F" w:rsidP="0068213F">
      <w:pPr>
        <w:pStyle w:val="ListParagraph"/>
        <w:snapToGrid w:val="0"/>
        <w:spacing w:beforeLines="50" w:before="120" w:after="120"/>
        <w:ind w:leftChars="0" w:left="720"/>
        <w:contextualSpacing/>
        <w:jc w:val="both"/>
        <w:rPr>
          <w:b/>
          <w:kern w:val="2"/>
          <w:lang w:eastAsia="zh-CN"/>
        </w:rPr>
      </w:pPr>
    </w:p>
    <w:p w14:paraId="35E3BB18" w14:textId="35FD44C3" w:rsidR="0011578A" w:rsidRPr="0011578A" w:rsidRDefault="0011578A" w:rsidP="008B1F6D">
      <w:pPr>
        <w:pStyle w:val="ListParagraph"/>
        <w:numPr>
          <w:ilvl w:val="0"/>
          <w:numId w:val="30"/>
        </w:numPr>
        <w:spacing w:beforeLines="50" w:before="120"/>
        <w:ind w:leftChars="0"/>
        <w:jc w:val="both"/>
        <w:rPr>
          <w:kern w:val="2"/>
          <w:lang w:eastAsia="zh-CN"/>
        </w:rPr>
      </w:pPr>
      <w:r w:rsidRPr="0011578A">
        <w:rPr>
          <w:b/>
          <w:kern w:val="2"/>
          <w:lang w:eastAsia="zh-CN"/>
        </w:rPr>
        <w:t>Approach 2</w:t>
      </w:r>
      <w:r w:rsidRPr="0011578A">
        <w:rPr>
          <w:kern w:val="2"/>
          <w:lang w:eastAsia="zh-CN"/>
        </w:rPr>
        <w:t xml:space="preserve"> (“</w:t>
      </w:r>
      <w:r w:rsidRPr="0011578A">
        <w:rPr>
          <w:b/>
          <w:kern w:val="2"/>
          <w:lang w:eastAsia="zh-CN"/>
        </w:rPr>
        <w:t xml:space="preserve">zero-padding on DCI </w:t>
      </w:r>
      <w:r w:rsidRPr="0011578A">
        <w:rPr>
          <w:b/>
          <w:kern w:val="2"/>
          <w:u w:val="single"/>
          <w:lang w:eastAsia="zh-CN"/>
        </w:rPr>
        <w:t>field</w:t>
      </w:r>
      <w:r w:rsidRPr="0011578A">
        <w:rPr>
          <w:b/>
          <w:kern w:val="2"/>
          <w:lang w:eastAsia="zh-CN"/>
        </w:rPr>
        <w:t xml:space="preserve"> level</w:t>
      </w:r>
      <w:r w:rsidRPr="0011578A">
        <w:rPr>
          <w:kern w:val="2"/>
          <w:lang w:eastAsia="zh-CN"/>
        </w:rPr>
        <w:t xml:space="preserve">”): for a Type-2 field, DCI format </w:t>
      </w:r>
      <w:r w:rsidR="0068213F">
        <w:rPr>
          <w:kern w:val="2"/>
          <w:lang w:eastAsia="zh-CN"/>
        </w:rPr>
        <w:t>0_3/</w:t>
      </w:r>
      <w:r w:rsidRPr="0011578A">
        <w:rPr>
          <w:kern w:val="2"/>
          <w:lang w:eastAsia="zh-CN"/>
        </w:rPr>
        <w:t xml:space="preserve">1_3 includes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r w:rsidR="0068213F" w:rsidRPr="0068213F">
        <w:rPr>
          <w:kern w:val="2"/>
          <w:lang w:eastAsia="zh-CN"/>
        </w:rPr>
        <w:t xml:space="preserve"> or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r w:rsidR="0068213F" w:rsidRPr="0068213F">
        <w:rPr>
          <w:kern w:val="2"/>
          <w:lang w:eastAsia="zh-CN"/>
        </w:rPr>
        <w:t xml:space="preserve"> values corresponding to the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r w:rsidR="0068213F" w:rsidRPr="0068213F">
        <w:rPr>
          <w:kern w:val="2"/>
          <w:lang w:eastAsia="zh-CN"/>
        </w:rPr>
        <w:t xml:space="preserve"> or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r w:rsidR="0068213F" w:rsidRPr="0068213F">
        <w:rPr>
          <w:lang w:val="nb-NO"/>
        </w:rPr>
        <w:t xml:space="preserve"> </w:t>
      </w:r>
      <w:r w:rsidR="0068213F" w:rsidRPr="0068213F">
        <w:rPr>
          <w:kern w:val="2"/>
          <w:lang w:eastAsia="zh-CN"/>
        </w:rPr>
        <w:t>co-scheduled cells</w:t>
      </w:r>
      <w:r w:rsidRPr="0011578A">
        <w:rPr>
          <w:kern w:val="2"/>
          <w:lang w:eastAsia="zh-CN"/>
        </w:rPr>
        <w:t xml:space="preserve">, and then </w:t>
      </w:r>
      <w:bookmarkStart w:id="20" w:name="_Hlk146845905"/>
      <w:r w:rsidRPr="0011578A">
        <w:rPr>
          <w:kern w:val="2"/>
          <w:lang w:eastAsia="zh-CN"/>
        </w:rPr>
        <w:t xml:space="preserve">sufficient zeros are padded to the </w:t>
      </w:r>
      <w:r w:rsidRPr="0068213F">
        <w:rPr>
          <w:kern w:val="2"/>
          <w:u w:val="single"/>
          <w:lang w:eastAsia="zh-CN"/>
        </w:rPr>
        <w:t>end of each</w:t>
      </w:r>
      <w:r w:rsidRPr="0011578A">
        <w:rPr>
          <w:kern w:val="2"/>
          <w:u w:val="single"/>
          <w:lang w:eastAsia="zh-CN"/>
        </w:rPr>
        <w:t xml:space="preserve"> DCI field</w:t>
      </w:r>
      <w:r w:rsidRPr="0011578A">
        <w:rPr>
          <w:kern w:val="2"/>
          <w:lang w:eastAsia="zh-CN"/>
        </w:rPr>
        <w:t xml:space="preserve"> to ensure same DCI field size across different cell combinations</w:t>
      </w:r>
      <w:bookmarkEnd w:id="20"/>
      <w:r w:rsidRPr="0011578A">
        <w:rPr>
          <w:kern w:val="2"/>
          <w:lang w:eastAsia="zh-CN"/>
        </w:rPr>
        <w:t xml:space="preserve">. </w:t>
      </w:r>
    </w:p>
    <w:p w14:paraId="49FC07E0" w14:textId="3C92861C" w:rsidR="0068213F" w:rsidRDefault="00B7262F" w:rsidP="0068213F">
      <w:pPr>
        <w:pStyle w:val="ListParagraph"/>
        <w:spacing w:beforeLines="50" w:before="120"/>
        <w:jc w:val="both"/>
        <w:rPr>
          <w:b/>
          <w:kern w:val="2"/>
          <w:lang w:eastAsia="zh-CN"/>
        </w:rPr>
      </w:pPr>
      <w:r>
        <w:rPr>
          <w:kern w:val="2"/>
          <w:lang w:eastAsia="zh-CN"/>
        </w:rPr>
        <w:t>By u</w:t>
      </w:r>
      <w:r w:rsidR="0068213F">
        <w:rPr>
          <w:kern w:val="2"/>
          <w:lang w:eastAsia="zh-CN"/>
        </w:rPr>
        <w:t>sing</w:t>
      </w:r>
      <w:r w:rsidR="0011578A">
        <w:rPr>
          <w:kern w:val="2"/>
          <w:lang w:eastAsia="zh-CN"/>
        </w:rPr>
        <w:t xml:space="preserve"> this approach, although a bit-location of values corresponding to different cells within a Type-2 field can be floating (which is fine for DCI overhead saving), </w:t>
      </w:r>
      <w:r w:rsidR="0011578A" w:rsidRPr="0068213F">
        <w:rPr>
          <w:kern w:val="2"/>
          <w:lang w:eastAsia="zh-CN"/>
        </w:rPr>
        <w:t xml:space="preserve">the bit-location of each Type-2 field in the </w:t>
      </w:r>
      <w:r w:rsidR="0068213F">
        <w:rPr>
          <w:kern w:val="2"/>
          <w:lang w:eastAsia="zh-CN"/>
        </w:rPr>
        <w:t>MC-</w:t>
      </w:r>
      <w:r w:rsidR="0011578A" w:rsidRPr="0068213F">
        <w:rPr>
          <w:kern w:val="2"/>
          <w:lang w:eastAsia="zh-CN"/>
        </w:rPr>
        <w:t>DCI format is not floating</w:t>
      </w:r>
      <w:r w:rsidR="0011578A">
        <w:rPr>
          <w:kern w:val="2"/>
          <w:lang w:eastAsia="zh-CN"/>
        </w:rPr>
        <w:t xml:space="preserve">. For example, the MCS field starts in bit #40 for all </w:t>
      </w:r>
      <w:r w:rsidR="0068213F">
        <w:rPr>
          <w:kern w:val="2"/>
          <w:lang w:eastAsia="zh-CN"/>
        </w:rPr>
        <w:t>MC-</w:t>
      </w:r>
      <w:r w:rsidR="0011578A">
        <w:rPr>
          <w:kern w:val="2"/>
          <w:lang w:eastAsia="zh-CN"/>
        </w:rPr>
        <w:t>DCI formats corresponding to all cell combinations.</w:t>
      </w:r>
    </w:p>
    <w:p w14:paraId="7CDB3B9D" w14:textId="23380AB5" w:rsidR="0011578A" w:rsidRPr="0068213F" w:rsidRDefault="0011578A" w:rsidP="0068213F">
      <w:pPr>
        <w:spacing w:beforeLines="50" w:before="120"/>
        <w:jc w:val="both"/>
        <w:rPr>
          <w:b/>
          <w:kern w:val="2"/>
          <w:lang w:eastAsia="zh-CN"/>
        </w:rPr>
      </w:pPr>
      <w:r w:rsidRPr="0068213F">
        <w:rPr>
          <w:kern w:val="2"/>
          <w:lang w:eastAsia="zh-CN"/>
        </w:rPr>
        <w:t xml:space="preserve">Approach 2 is more UE-implementation friendly as it simplifies </w:t>
      </w:r>
      <w:r w:rsidR="00A03059">
        <w:rPr>
          <w:kern w:val="2"/>
          <w:lang w:eastAsia="zh-CN"/>
        </w:rPr>
        <w:t xml:space="preserve">the </w:t>
      </w:r>
      <w:r w:rsidRPr="0068213F">
        <w:rPr>
          <w:kern w:val="2"/>
          <w:lang w:eastAsia="zh-CN"/>
        </w:rPr>
        <w:t xml:space="preserve">DCI field parsing. </w:t>
      </w:r>
      <w:r w:rsidR="00552AD3">
        <w:rPr>
          <w:kern w:val="2"/>
          <w:lang w:eastAsia="zh-CN"/>
        </w:rPr>
        <w:t>A</w:t>
      </w:r>
      <w:r w:rsidRPr="0068213F">
        <w:rPr>
          <w:kern w:val="2"/>
          <w:lang w:eastAsia="zh-CN"/>
        </w:rPr>
        <w:t xml:space="preserve"> similar solution </w:t>
      </w:r>
      <w:r w:rsidR="00552AD3">
        <w:rPr>
          <w:kern w:val="2"/>
          <w:lang w:eastAsia="zh-CN"/>
        </w:rPr>
        <w:t xml:space="preserve">was </w:t>
      </w:r>
      <w:r w:rsidRPr="0068213F">
        <w:rPr>
          <w:kern w:val="2"/>
          <w:lang w:eastAsia="zh-CN"/>
        </w:rPr>
        <w:t xml:space="preserve">adopted </w:t>
      </w:r>
      <w:r w:rsidR="00552AD3">
        <w:rPr>
          <w:kern w:val="2"/>
          <w:lang w:eastAsia="zh-CN"/>
        </w:rPr>
        <w:t xml:space="preserve">to align the DCI size in case of DWS between CP-OFDM and DFT-S-OFDM and </w:t>
      </w:r>
      <w:r w:rsidRPr="0068213F">
        <w:rPr>
          <w:kern w:val="2"/>
          <w:lang w:eastAsia="zh-CN"/>
        </w:rPr>
        <w:t xml:space="preserve">for the number of HARQ-ACK bits per DCI format 1_3 in a Type-2 CB. </w:t>
      </w:r>
    </w:p>
    <w:p w14:paraId="0F397003" w14:textId="698363AC" w:rsidR="0032195E" w:rsidRDefault="0032195E" w:rsidP="0032195E">
      <w:pPr>
        <w:spacing w:before="180" w:after="60" w:line="288" w:lineRule="auto"/>
        <w:jc w:val="both"/>
        <w:rPr>
          <w:b/>
          <w:u w:val="single"/>
          <w:lang w:eastAsia="ko-KR"/>
        </w:rPr>
      </w:pPr>
      <w:r w:rsidRPr="00A93755">
        <w:rPr>
          <w:b/>
          <w:u w:val="single"/>
          <w:lang w:eastAsia="ko-KR"/>
        </w:rPr>
        <w:t xml:space="preserve">Proposal </w:t>
      </w:r>
      <w:r w:rsidR="00DE5E4D">
        <w:rPr>
          <w:b/>
          <w:u w:val="single"/>
          <w:lang w:eastAsia="ko-KR"/>
        </w:rPr>
        <w:t>20</w:t>
      </w:r>
      <w:r w:rsidRPr="00A93755">
        <w:rPr>
          <w:b/>
          <w:u w:val="single"/>
          <w:lang w:eastAsia="ko-KR"/>
        </w:rPr>
        <w:t xml:space="preserve">: </w:t>
      </w:r>
      <w:r>
        <w:rPr>
          <w:b/>
          <w:u w:val="single"/>
          <w:lang w:eastAsia="ko-KR"/>
        </w:rPr>
        <w:t xml:space="preserve">For determination of the total bit-width of a Type-2 field in DCI format 0_3/1_3, when </w:t>
      </w:r>
      <w:r w:rsidRPr="0032195E">
        <w:rPr>
          <w:b/>
          <w:u w:val="single"/>
          <w:lang w:eastAsia="ko-KR"/>
        </w:rPr>
        <w:t xml:space="preserve">‘scheduling cells indicator’ is based on </w:t>
      </w:r>
      <w:r w:rsidRPr="0032195E">
        <w:rPr>
          <w:b/>
          <w:i/>
          <w:u w:val="single"/>
          <w:lang w:eastAsia="ko-KR"/>
        </w:rPr>
        <w:t>ScheduledCellCombo-ListDCI-0-3</w:t>
      </w:r>
      <w:r w:rsidRPr="0032195E">
        <w:rPr>
          <w:b/>
          <w:u w:val="single"/>
          <w:lang w:eastAsia="ko-KR"/>
        </w:rPr>
        <w:t xml:space="preserve"> or </w:t>
      </w:r>
      <w:r w:rsidRPr="0032195E">
        <w:rPr>
          <w:b/>
          <w:i/>
          <w:u w:val="single"/>
          <w:lang w:eastAsia="ko-KR"/>
        </w:rPr>
        <w:t>ScheduledCellCombo-ListDCI-1-3</w:t>
      </w:r>
      <w:r>
        <w:rPr>
          <w:b/>
          <w:u w:val="single"/>
          <w:lang w:eastAsia="ko-KR"/>
        </w:rPr>
        <w:t>:</w:t>
      </w:r>
    </w:p>
    <w:p w14:paraId="29FEACB4" w14:textId="663962BB" w:rsidR="0032195E" w:rsidRPr="0032195E" w:rsidRDefault="0032195E" w:rsidP="008B1F6D">
      <w:pPr>
        <w:pStyle w:val="ListParagraph"/>
        <w:numPr>
          <w:ilvl w:val="0"/>
          <w:numId w:val="30"/>
        </w:numPr>
        <w:spacing w:before="180" w:after="60" w:line="288" w:lineRule="auto"/>
        <w:ind w:leftChars="0"/>
        <w:jc w:val="both"/>
        <w:rPr>
          <w:b/>
          <w:u w:val="single"/>
          <w:lang w:eastAsia="ko-KR"/>
        </w:rPr>
      </w:pPr>
      <w:r>
        <w:rPr>
          <w:b/>
          <w:u w:val="single"/>
          <w:lang w:eastAsia="ko-KR"/>
        </w:rPr>
        <w:t>A</w:t>
      </w:r>
      <w:r w:rsidRPr="0032195E">
        <w:rPr>
          <w:b/>
          <w:u w:val="single"/>
          <w:lang w:eastAsia="ko-KR"/>
        </w:rPr>
        <w:t xml:space="preserve">dopt Approach 2 (“zero padding on DCI field level”), i.e., zeros are padded </w:t>
      </w:r>
      <w:r w:rsidR="00552AD3">
        <w:rPr>
          <w:b/>
          <w:u w:val="single"/>
          <w:lang w:eastAsia="ko-KR"/>
        </w:rPr>
        <w:t>at</w:t>
      </w:r>
      <w:r w:rsidR="00552AD3" w:rsidRPr="0032195E">
        <w:rPr>
          <w:b/>
          <w:u w:val="single"/>
          <w:lang w:eastAsia="ko-KR"/>
        </w:rPr>
        <w:t xml:space="preserve"> </w:t>
      </w:r>
      <w:r w:rsidRPr="0032195E">
        <w:rPr>
          <w:b/>
          <w:u w:val="single"/>
          <w:lang w:eastAsia="ko-KR"/>
        </w:rPr>
        <w:t xml:space="preserve">the end of </w:t>
      </w:r>
      <w:r w:rsidR="00552AD3">
        <w:rPr>
          <w:b/>
          <w:u w:val="single"/>
          <w:lang w:eastAsia="ko-KR"/>
        </w:rPr>
        <w:t>each</w:t>
      </w:r>
      <w:r w:rsidRPr="0032195E">
        <w:rPr>
          <w:b/>
          <w:u w:val="single"/>
          <w:lang w:eastAsia="ko-KR"/>
        </w:rPr>
        <w:t xml:space="preserve"> DCI field</w:t>
      </w:r>
      <w:r w:rsidR="00552AD3">
        <w:rPr>
          <w:b/>
          <w:u w:val="single"/>
          <w:lang w:eastAsia="ko-KR"/>
        </w:rPr>
        <w:t>, as needed,</w:t>
      </w:r>
      <w:r w:rsidRPr="0032195E">
        <w:rPr>
          <w:b/>
          <w:u w:val="single"/>
          <w:lang w:eastAsia="ko-KR"/>
        </w:rPr>
        <w:t xml:space="preserve"> to ensure a same DCI field size across different cell combinations.</w:t>
      </w:r>
    </w:p>
    <w:p w14:paraId="4B74CC26" w14:textId="6120FC9A" w:rsidR="00CE32DD" w:rsidRDefault="00385972" w:rsidP="00D27200">
      <w:pPr>
        <w:spacing w:before="240" w:after="0"/>
        <w:jc w:val="both"/>
        <w:rPr>
          <w:kern w:val="2"/>
          <w:lang w:eastAsia="zh-CN"/>
        </w:rPr>
      </w:pPr>
      <w:r>
        <w:rPr>
          <w:kern w:val="2"/>
          <w:lang w:eastAsia="zh-CN"/>
        </w:rPr>
        <w:t xml:space="preserve">Per legacy operation, a size of a DCI field </w:t>
      </w:r>
      <w:r w:rsidR="00B524A4">
        <w:rPr>
          <w:kern w:val="2"/>
          <w:lang w:eastAsia="zh-CN"/>
        </w:rPr>
        <w:t xml:space="preserve">for </w:t>
      </w:r>
      <w:r>
        <w:rPr>
          <w:kern w:val="2"/>
          <w:lang w:eastAsia="zh-CN"/>
        </w:rPr>
        <w:t xml:space="preserve">a cell is determined based on the corresponding configuration for the active DL/UL BWP of the corresponding cell. The same principle applies to DCI fields of </w:t>
      </w:r>
      <w:r w:rsidR="00B6082F">
        <w:rPr>
          <w:kern w:val="2"/>
          <w:lang w:eastAsia="zh-CN"/>
        </w:rPr>
        <w:t xml:space="preserve">a </w:t>
      </w:r>
      <w:r>
        <w:rPr>
          <w:kern w:val="2"/>
          <w:lang w:eastAsia="zh-CN"/>
        </w:rPr>
        <w:t xml:space="preserve">DCI format 0_3/1_3, including Type-1A and Type-2 fields. Therefore, a size/bit-width of each “component” </w:t>
      </w:r>
      <m:oMath>
        <m:sSub>
          <m:sSubPr>
            <m:ctrlPr>
              <w:rPr>
                <w:rStyle w:val="PlaceholderText"/>
                <w:rFonts w:ascii="Cambria Math" w:hAnsi="Cambria Math"/>
                <w:i/>
                <w:color w:val="000000" w:themeColor="text1"/>
              </w:rPr>
            </m:ctrlPr>
          </m:sSubPr>
          <m:e>
            <m:r>
              <w:rPr>
                <w:rStyle w:val="PlaceholderText"/>
                <w:rFonts w:ascii="Cambria Math" w:hAnsi="Cambria Math"/>
                <w:color w:val="000000" w:themeColor="text1"/>
              </w:rPr>
              <m:t>M</m:t>
            </m:r>
          </m:e>
          <m:sub>
            <m:r>
              <w:rPr>
                <w:rStyle w:val="PlaceholderText"/>
                <w:rFonts w:ascii="Cambria Math" w:hAnsi="Cambria Math"/>
                <w:color w:val="000000" w:themeColor="text1"/>
              </w:rPr>
              <m:t>X</m:t>
            </m:r>
          </m:sub>
        </m:sSub>
        <m:d>
          <m:dPr>
            <m:ctrlPr>
              <w:rPr>
                <w:rStyle w:val="PlaceholderText"/>
                <w:rFonts w:ascii="Cambria Math" w:hAnsi="Cambria Math"/>
                <w:i/>
                <w:color w:val="000000" w:themeColor="text1"/>
              </w:rPr>
            </m:ctrlPr>
          </m:dPr>
          <m:e>
            <m:r>
              <w:rPr>
                <w:rStyle w:val="PlaceholderText"/>
                <w:rFonts w:ascii="Cambria Math" w:hAnsi="Cambria Math"/>
                <w:color w:val="000000" w:themeColor="text1"/>
              </w:rPr>
              <m:t>r</m:t>
            </m:r>
          </m:e>
        </m:d>
      </m:oMath>
      <w:r>
        <w:rPr>
          <w:kern w:val="2"/>
          <w:lang w:eastAsia="zh-CN"/>
        </w:rPr>
        <w:t xml:space="preserve"> for a Type-1A </w:t>
      </w:r>
      <w:r w:rsidR="00B6082F">
        <w:rPr>
          <w:kern w:val="2"/>
          <w:lang w:eastAsia="zh-CN"/>
        </w:rPr>
        <w:t xml:space="preserve">field </w:t>
      </w:r>
      <w:r>
        <w:rPr>
          <w:kern w:val="2"/>
          <w:lang w:eastAsia="zh-CN"/>
        </w:rPr>
        <w:t xml:space="preserve">or each “block” </w:t>
      </w:r>
      <w:r w:rsidR="00B6082F">
        <w:rPr>
          <w:kern w:val="2"/>
          <w:lang w:eastAsia="zh-CN"/>
        </w:rPr>
        <w:t xml:space="preserve">of </w:t>
      </w:r>
      <w:r>
        <w:rPr>
          <w:kern w:val="2"/>
          <w:lang w:eastAsia="zh-CN"/>
        </w:rPr>
        <w:t xml:space="preserve">a Type-2 field </w:t>
      </w:r>
      <w:r w:rsidR="00D27200">
        <w:rPr>
          <w:kern w:val="2"/>
          <w:lang w:eastAsia="zh-CN"/>
        </w:rPr>
        <w:t xml:space="preserve">corresponding to a co-scheduled cell </w:t>
      </w:r>
      <w:r>
        <w:rPr>
          <w:kern w:val="2"/>
          <w:lang w:eastAsia="zh-CN"/>
        </w:rPr>
        <w:t>is determined based on the corresponding</w:t>
      </w:r>
      <w:r w:rsidRPr="00385972">
        <w:rPr>
          <w:kern w:val="2"/>
          <w:lang w:eastAsia="zh-CN"/>
        </w:rPr>
        <w:t xml:space="preserve"> </w:t>
      </w:r>
      <w:r>
        <w:rPr>
          <w:kern w:val="2"/>
          <w:lang w:eastAsia="zh-CN"/>
        </w:rPr>
        <w:t xml:space="preserve">configuration on the active DL/UL BWP (or the reference BWP, when applicable per Proposal 22) of the </w:t>
      </w:r>
      <w:r w:rsidR="00D27200">
        <w:rPr>
          <w:kern w:val="2"/>
          <w:lang w:eastAsia="zh-CN"/>
        </w:rPr>
        <w:t xml:space="preserve">co-scheduled cell. </w:t>
      </w:r>
    </w:p>
    <w:p w14:paraId="50659CA9" w14:textId="0E7B63C0" w:rsidR="00B6082F" w:rsidRDefault="00D27200" w:rsidP="00D27200">
      <w:pPr>
        <w:spacing w:before="120" w:after="0"/>
        <w:jc w:val="both"/>
        <w:rPr>
          <w:lang w:eastAsia="ko-KR"/>
        </w:rPr>
      </w:pPr>
      <w:r>
        <w:rPr>
          <w:lang w:eastAsia="ko-KR"/>
        </w:rPr>
        <w:t xml:space="preserve">Also, per legacy operation (as copied below), the UE matches (by truncating or zero-padding) the size/bit-width of </w:t>
      </w:r>
      <w:r w:rsidR="00F42212">
        <w:rPr>
          <w:lang w:eastAsia="ko-KR"/>
        </w:rPr>
        <w:t>a</w:t>
      </w:r>
      <w:r>
        <w:rPr>
          <w:lang w:eastAsia="ko-KR"/>
        </w:rPr>
        <w:t xml:space="preserve"> value provided by </w:t>
      </w:r>
      <w:r w:rsidR="00F42212">
        <w:rPr>
          <w:lang w:eastAsia="ko-KR"/>
        </w:rPr>
        <w:t>a</w:t>
      </w:r>
      <w:r>
        <w:rPr>
          <w:lang w:eastAsia="ko-KR"/>
        </w:rPr>
        <w:t xml:space="preserve"> DCI </w:t>
      </w:r>
      <w:r w:rsidR="00F42212">
        <w:rPr>
          <w:lang w:eastAsia="ko-KR"/>
        </w:rPr>
        <w:t>field</w:t>
      </w:r>
      <w:r>
        <w:rPr>
          <w:lang w:eastAsia="ko-KR"/>
        </w:rPr>
        <w:t xml:space="preserve"> to the</w:t>
      </w:r>
      <w:r w:rsidRPr="00D27200">
        <w:rPr>
          <w:lang w:eastAsia="ko-KR"/>
        </w:rPr>
        <w:t xml:space="preserve"> </w:t>
      </w:r>
      <w:r>
        <w:rPr>
          <w:lang w:eastAsia="ko-KR"/>
        </w:rPr>
        <w:t xml:space="preserve">size/bit-width of the value required by the target BWP </w:t>
      </w:r>
      <w:r w:rsidR="000C4C31">
        <w:rPr>
          <w:lang w:eastAsia="ko-KR"/>
        </w:rPr>
        <w:t xml:space="preserve">that is </w:t>
      </w:r>
      <w:r>
        <w:rPr>
          <w:lang w:eastAsia="ko-KR"/>
        </w:rPr>
        <w:t xml:space="preserve">indicated by the BWP indicator field of the DCI format. </w:t>
      </w:r>
    </w:p>
    <w:p w14:paraId="28E39800" w14:textId="3E4AF37E" w:rsidR="00B6082F" w:rsidRDefault="00B6082F" w:rsidP="00B6082F">
      <w:pPr>
        <w:spacing w:before="120" w:after="0"/>
        <w:jc w:val="center"/>
        <w:rPr>
          <w:lang w:eastAsia="ko-KR"/>
        </w:rPr>
      </w:pPr>
      <w:r w:rsidRPr="00BF3DE3">
        <w:rPr>
          <w:noProof/>
        </w:rPr>
        <w:drawing>
          <wp:inline distT="0" distB="0" distL="0" distR="0" wp14:anchorId="5C6C0B27" wp14:editId="37F4C3F7">
            <wp:extent cx="4590574" cy="2743200"/>
            <wp:effectExtent l="0" t="0" r="635"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4536" b="8988"/>
                    <a:stretch/>
                  </pic:blipFill>
                  <pic:spPr bwMode="auto">
                    <a:xfrm>
                      <a:off x="0" y="0"/>
                      <a:ext cx="4590574" cy="2743200"/>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inline>
        </w:drawing>
      </w:r>
    </w:p>
    <w:p w14:paraId="7832E3B4" w14:textId="77777777" w:rsidR="00BA181A" w:rsidRDefault="00D27200" w:rsidP="00D27200">
      <w:pPr>
        <w:spacing w:before="120" w:after="0"/>
        <w:jc w:val="both"/>
        <w:rPr>
          <w:lang w:eastAsia="ko-KR"/>
        </w:rPr>
      </w:pPr>
      <w:r>
        <w:rPr>
          <w:lang w:eastAsia="ko-KR"/>
        </w:rPr>
        <w:lastRenderedPageBreak/>
        <w:t xml:space="preserve">The existing specifications directly apply to Type-1A fields of a DCI format 0_3/1_3. However, for </w:t>
      </w:r>
      <w:r w:rsidR="00BA181A">
        <w:rPr>
          <w:lang w:eastAsia="ko-KR"/>
        </w:rPr>
        <w:t xml:space="preserve">Type-1B fields (other than TDRA) and </w:t>
      </w:r>
      <w:r>
        <w:rPr>
          <w:lang w:eastAsia="ko-KR"/>
        </w:rPr>
        <w:t>Type-2 fields, such clarification seems to be necessary</w:t>
      </w:r>
      <w:r w:rsidR="00BA181A">
        <w:rPr>
          <w:lang w:eastAsia="ko-KR"/>
        </w:rPr>
        <w:t>, as the applicable value for a co-scheduled cell is:</w:t>
      </w:r>
    </w:p>
    <w:p w14:paraId="4AB61A6B" w14:textId="6BA4250F" w:rsidR="00BA181A" w:rsidRDefault="00BA181A" w:rsidP="008B1F6D">
      <w:pPr>
        <w:pStyle w:val="ListParagraph"/>
        <w:numPr>
          <w:ilvl w:val="0"/>
          <w:numId w:val="29"/>
        </w:numPr>
        <w:spacing w:before="120" w:after="0"/>
        <w:ind w:leftChars="0"/>
        <w:jc w:val="both"/>
        <w:rPr>
          <w:lang w:eastAsia="ko-KR"/>
        </w:rPr>
      </w:pPr>
      <w:r>
        <w:rPr>
          <w:lang w:eastAsia="ko-KR"/>
        </w:rPr>
        <w:t>for Type-1B fields: an entry from an indicated row, while the DCI field value is the row index;</w:t>
      </w:r>
    </w:p>
    <w:p w14:paraId="03DBA2DA" w14:textId="541E5613" w:rsidR="00D27200" w:rsidRDefault="00BA181A" w:rsidP="008B1F6D">
      <w:pPr>
        <w:pStyle w:val="ListParagraph"/>
        <w:numPr>
          <w:ilvl w:val="0"/>
          <w:numId w:val="29"/>
        </w:numPr>
        <w:spacing w:before="120" w:after="0"/>
        <w:ind w:leftChars="0"/>
        <w:jc w:val="both"/>
        <w:rPr>
          <w:lang w:eastAsia="ko-KR"/>
        </w:rPr>
      </w:pPr>
      <w:r>
        <w:rPr>
          <w:lang w:eastAsia="ko-KR"/>
        </w:rPr>
        <w:t xml:space="preserve">For Type-2 fields: </w:t>
      </w:r>
      <w:r w:rsidR="00D27200">
        <w:rPr>
          <w:lang w:eastAsia="ko-KR"/>
        </w:rPr>
        <w:t xml:space="preserve">a </w:t>
      </w:r>
      <w:r>
        <w:rPr>
          <w:lang w:eastAsia="ko-KR"/>
        </w:rPr>
        <w:t>“</w:t>
      </w:r>
      <w:r w:rsidR="00D27200">
        <w:rPr>
          <w:lang w:eastAsia="ko-KR"/>
        </w:rPr>
        <w:t>block</w:t>
      </w:r>
      <w:r>
        <w:rPr>
          <w:lang w:eastAsia="ko-KR"/>
        </w:rPr>
        <w:t>”</w:t>
      </w:r>
      <w:r w:rsidR="00D27200">
        <w:rPr>
          <w:lang w:eastAsia="ko-KR"/>
        </w:rPr>
        <w:t xml:space="preserve"> from the DCI field value, </w:t>
      </w:r>
      <w:r>
        <w:rPr>
          <w:lang w:eastAsia="ko-KR"/>
        </w:rPr>
        <w:t xml:space="preserve">while the </w:t>
      </w:r>
      <w:r w:rsidR="00D27200">
        <w:rPr>
          <w:lang w:eastAsia="ko-KR"/>
        </w:rPr>
        <w:t>DCI field value</w:t>
      </w:r>
      <w:r>
        <w:rPr>
          <w:lang w:eastAsia="ko-KR"/>
        </w:rPr>
        <w:t xml:space="preserve"> includes multiple “blocks”.</w:t>
      </w:r>
    </w:p>
    <w:p w14:paraId="5B6E81D6" w14:textId="7194C24D" w:rsidR="00D27200" w:rsidRDefault="00D27200" w:rsidP="00D27200">
      <w:pPr>
        <w:spacing w:before="180" w:after="0" w:line="288" w:lineRule="auto"/>
        <w:jc w:val="both"/>
        <w:rPr>
          <w:b/>
          <w:u w:val="single"/>
          <w:lang w:eastAsia="ko-KR"/>
        </w:rPr>
      </w:pPr>
      <w:r w:rsidRPr="00CD39E6">
        <w:rPr>
          <w:b/>
          <w:u w:val="single"/>
          <w:lang w:eastAsia="ko-KR"/>
        </w:rPr>
        <w:t xml:space="preserve">Proposal </w:t>
      </w:r>
      <w:r>
        <w:rPr>
          <w:b/>
          <w:u w:val="single"/>
          <w:lang w:eastAsia="ko-KR"/>
        </w:rPr>
        <w:t>21</w:t>
      </w:r>
      <w:r w:rsidRPr="00CD39E6">
        <w:rPr>
          <w:b/>
          <w:u w:val="single"/>
          <w:lang w:eastAsia="ko-KR"/>
        </w:rPr>
        <w:t xml:space="preserve">: </w:t>
      </w:r>
      <w:r>
        <w:rPr>
          <w:b/>
          <w:u w:val="single"/>
          <w:lang w:eastAsia="ko-KR"/>
        </w:rPr>
        <w:t>Clarify in TS 38.213</w:t>
      </w:r>
      <w:r w:rsidR="00EB5362">
        <w:rPr>
          <w:b/>
          <w:u w:val="single"/>
          <w:lang w:eastAsia="ko-KR"/>
        </w:rPr>
        <w:t xml:space="preserve"> v18.0.0</w:t>
      </w:r>
      <w:r>
        <w:rPr>
          <w:b/>
          <w:u w:val="single"/>
          <w:lang w:eastAsia="ko-KR"/>
        </w:rPr>
        <w:t xml:space="preserve"> that </w:t>
      </w:r>
      <w:r w:rsidR="00EB5362">
        <w:rPr>
          <w:b/>
          <w:u w:val="single"/>
          <w:lang w:eastAsia="ko-KR"/>
        </w:rPr>
        <w:t>the</w:t>
      </w:r>
      <w:r>
        <w:rPr>
          <w:b/>
          <w:u w:val="single"/>
          <w:lang w:eastAsia="ko-KR"/>
        </w:rPr>
        <w:t xml:space="preserve"> existing procedure for DCI field parsing (via truncation or zero-padding) </w:t>
      </w:r>
      <w:r w:rsidR="00EB5362">
        <w:rPr>
          <w:b/>
          <w:u w:val="single"/>
          <w:lang w:eastAsia="ko-KR"/>
        </w:rPr>
        <w:t xml:space="preserve">also </w:t>
      </w:r>
      <w:r>
        <w:rPr>
          <w:b/>
          <w:u w:val="single"/>
          <w:lang w:eastAsia="ko-KR"/>
        </w:rPr>
        <w:t>appl</w:t>
      </w:r>
      <w:r w:rsidR="00EB5362">
        <w:rPr>
          <w:b/>
          <w:u w:val="single"/>
          <w:lang w:eastAsia="ko-KR"/>
        </w:rPr>
        <w:t>ies</w:t>
      </w:r>
      <w:r>
        <w:rPr>
          <w:b/>
          <w:u w:val="single"/>
          <w:lang w:eastAsia="ko-KR"/>
        </w:rPr>
        <w:t xml:space="preserve"> to </w:t>
      </w:r>
      <w:r w:rsidR="00EE4EC6">
        <w:rPr>
          <w:b/>
          <w:u w:val="single"/>
          <w:lang w:eastAsia="ko-KR"/>
        </w:rPr>
        <w:t xml:space="preserve">“row entries” of a Type-1B field (other than TDRA) and </w:t>
      </w:r>
      <w:r w:rsidR="00D25891">
        <w:rPr>
          <w:b/>
          <w:u w:val="single"/>
          <w:lang w:eastAsia="ko-KR"/>
        </w:rPr>
        <w:t xml:space="preserve">“blocks” of a </w:t>
      </w:r>
      <w:r>
        <w:rPr>
          <w:b/>
          <w:u w:val="single"/>
          <w:lang w:eastAsia="ko-KR"/>
        </w:rPr>
        <w:t>Type-2 field</w:t>
      </w:r>
      <w:r w:rsidR="00D25891">
        <w:rPr>
          <w:b/>
          <w:u w:val="single"/>
          <w:lang w:eastAsia="ko-KR"/>
        </w:rPr>
        <w:t xml:space="preserve"> of a DCI format 0_3/1_3</w:t>
      </w:r>
      <w:r w:rsidR="00F42212">
        <w:rPr>
          <w:b/>
          <w:u w:val="single"/>
          <w:lang w:eastAsia="ko-KR"/>
        </w:rPr>
        <w:t>.</w:t>
      </w:r>
    </w:p>
    <w:p w14:paraId="0B01EEBC" w14:textId="487CBCFB" w:rsidR="00D27200" w:rsidRPr="00D27200" w:rsidRDefault="00D27200" w:rsidP="008B1F6D">
      <w:pPr>
        <w:pStyle w:val="ListParagraph"/>
        <w:numPr>
          <w:ilvl w:val="0"/>
          <w:numId w:val="30"/>
        </w:numPr>
        <w:spacing w:before="180" w:after="0" w:line="288" w:lineRule="auto"/>
        <w:ind w:leftChars="0"/>
        <w:jc w:val="both"/>
        <w:rPr>
          <w:b/>
          <w:u w:val="single"/>
          <w:lang w:eastAsia="ko-KR"/>
        </w:rPr>
      </w:pPr>
      <w:r>
        <w:rPr>
          <w:b/>
          <w:u w:val="single"/>
          <w:lang w:eastAsia="ko-KR"/>
        </w:rPr>
        <w:t xml:space="preserve">Note: The </w:t>
      </w:r>
      <w:r w:rsidR="00D25891">
        <w:rPr>
          <w:b/>
          <w:u w:val="single"/>
          <w:lang w:eastAsia="ko-KR"/>
        </w:rPr>
        <w:t xml:space="preserve">existing procedure is already </w:t>
      </w:r>
      <w:r>
        <w:rPr>
          <w:b/>
          <w:u w:val="single"/>
          <w:lang w:eastAsia="ko-KR"/>
        </w:rPr>
        <w:t>applicab</w:t>
      </w:r>
      <w:r w:rsidR="00D25891">
        <w:rPr>
          <w:b/>
          <w:u w:val="single"/>
          <w:lang w:eastAsia="ko-KR"/>
        </w:rPr>
        <w:t xml:space="preserve">le </w:t>
      </w:r>
      <w:r>
        <w:rPr>
          <w:b/>
          <w:u w:val="single"/>
          <w:lang w:eastAsia="ko-KR"/>
        </w:rPr>
        <w:t>to Type-1A fields</w:t>
      </w:r>
      <w:r w:rsidRPr="00D27200">
        <w:rPr>
          <w:b/>
          <w:u w:val="single"/>
          <w:lang w:eastAsia="ko-KR"/>
        </w:rPr>
        <w:t>.</w:t>
      </w:r>
    </w:p>
    <w:p w14:paraId="4FF109AB" w14:textId="77777777" w:rsidR="0023730A" w:rsidRDefault="0023730A" w:rsidP="0023730A">
      <w:pPr>
        <w:jc w:val="both"/>
        <w:rPr>
          <w:b/>
          <w:highlight w:val="yellow"/>
          <w:u w:val="single"/>
          <w:lang w:eastAsia="ko-KR"/>
        </w:rPr>
      </w:pPr>
    </w:p>
    <w:p w14:paraId="6D0CB6CA" w14:textId="16B29EEC" w:rsidR="0023730A" w:rsidRDefault="00C1266E" w:rsidP="003A2A4E">
      <w:pPr>
        <w:jc w:val="both"/>
        <w:rPr>
          <w:lang w:eastAsia="ko-KR"/>
        </w:rPr>
      </w:pPr>
      <w:r>
        <w:rPr>
          <w:lang w:eastAsia="ko-KR"/>
        </w:rPr>
        <w:t xml:space="preserve">When </w:t>
      </w:r>
      <w:r w:rsidR="003A2A4E">
        <w:rPr>
          <w:lang w:eastAsia="ko-KR"/>
        </w:rPr>
        <w:t xml:space="preserve">a cell from a set of cells for multi-cell scheduling </w:t>
      </w:r>
      <w:r w:rsidR="003A2A4E" w:rsidRPr="000035D5">
        <w:rPr>
          <w:lang w:eastAsia="ko-KR"/>
        </w:rPr>
        <w:t>is deactivated or dormant</w:t>
      </w:r>
      <w:r w:rsidR="003A2A4E">
        <w:rPr>
          <w:lang w:eastAsia="ko-KR"/>
        </w:rPr>
        <w:t>, size determination for DCI format 0_3/1_3 (at least for Type-1A fields and Type-2 fields</w:t>
      </w:r>
      <w:r w:rsidR="0096366F">
        <w:rPr>
          <w:lang w:eastAsia="ko-KR"/>
        </w:rPr>
        <w:t>, and Type-configurable fields between Type-1A and Type-2</w:t>
      </w:r>
      <w:r w:rsidR="003A2A4E">
        <w:rPr>
          <w:lang w:eastAsia="ko-KR"/>
        </w:rPr>
        <w:t xml:space="preserve">) needs to be clarified. </w:t>
      </w:r>
      <w:r w:rsidR="0023730A">
        <w:rPr>
          <w:lang w:eastAsia="ko-KR"/>
        </w:rPr>
        <w:t>In such case, there is either no active DL/UL BWP or the active (dormant) DL/UL BWP may not provide the corresponding configuration</w:t>
      </w:r>
      <w:r w:rsidR="003A2A4E">
        <w:rPr>
          <w:lang w:eastAsia="ko-KR"/>
        </w:rPr>
        <w:t xml:space="preserve"> for the fields</w:t>
      </w:r>
      <w:r w:rsidR="0023730A">
        <w:rPr>
          <w:lang w:eastAsia="ko-KR"/>
        </w:rPr>
        <w:t xml:space="preserve">. Therefore, clarification is needed for the field bit-width determination. </w:t>
      </w:r>
      <w:r w:rsidR="00EB5362">
        <w:rPr>
          <w:lang w:eastAsia="ko-KR"/>
        </w:rPr>
        <w:t>A</w:t>
      </w:r>
      <w:r w:rsidR="0023730A">
        <w:rPr>
          <w:lang w:eastAsia="ko-KR"/>
        </w:rPr>
        <w:t xml:space="preserve"> reference DL/UL BWP as considered for DCI size alignment in Rel-17 DSS</w:t>
      </w:r>
      <w:r w:rsidR="00EB5362">
        <w:rPr>
          <w:lang w:eastAsia="ko-KR"/>
        </w:rPr>
        <w:t xml:space="preserve"> can be also used for this case</w:t>
      </w:r>
      <w:r w:rsidR="0023730A">
        <w:rPr>
          <w:lang w:eastAsia="ko-KR"/>
        </w:rPr>
        <w:t xml:space="preserve">. </w:t>
      </w:r>
    </w:p>
    <w:tbl>
      <w:tblPr>
        <w:tblStyle w:val="TableGrid"/>
        <w:tblW w:w="9180" w:type="dxa"/>
        <w:jc w:val="center"/>
        <w:tblLook w:val="04A0" w:firstRow="1" w:lastRow="0" w:firstColumn="1" w:lastColumn="0" w:noHBand="0" w:noVBand="1"/>
      </w:tblPr>
      <w:tblGrid>
        <w:gridCol w:w="9180"/>
      </w:tblGrid>
      <w:tr w:rsidR="0023730A" w:rsidRPr="00553559" w14:paraId="71E3E02C" w14:textId="77777777" w:rsidTr="004B05F8">
        <w:trPr>
          <w:jc w:val="center"/>
        </w:trPr>
        <w:tc>
          <w:tcPr>
            <w:tcW w:w="9180" w:type="dxa"/>
          </w:tcPr>
          <w:p w14:paraId="1BCD6323" w14:textId="77777777" w:rsidR="0023730A" w:rsidRPr="00E07FFA" w:rsidRDefault="0023730A" w:rsidP="00BB587B">
            <w:pPr>
              <w:rPr>
                <w:rFonts w:eastAsia="PMingLiU"/>
                <w:b/>
                <w:bCs/>
                <w:lang w:eastAsia="zh-TW"/>
              </w:rPr>
            </w:pPr>
            <w:r w:rsidRPr="00E07FFA">
              <w:rPr>
                <w:rFonts w:eastAsia="PMingLiU"/>
                <w:b/>
                <w:bCs/>
                <w:highlight w:val="green"/>
                <w:lang w:eastAsia="zh-TW"/>
              </w:rPr>
              <w:t>Excerpt from [TS 38.212, v17.4.0]</w:t>
            </w:r>
          </w:p>
          <w:p w14:paraId="31610404" w14:textId="77777777" w:rsidR="0023730A" w:rsidRPr="00E07FFA" w:rsidRDefault="0023730A" w:rsidP="008B1F6D">
            <w:pPr>
              <w:pStyle w:val="ListParagraph"/>
              <w:numPr>
                <w:ilvl w:val="0"/>
                <w:numId w:val="34"/>
              </w:numPr>
              <w:spacing w:after="120"/>
              <w:ind w:leftChars="0"/>
              <w:jc w:val="both"/>
              <w:rPr>
                <w:lang w:eastAsia="ko-KR"/>
              </w:rPr>
            </w:pPr>
            <w:r w:rsidRPr="00F60BC5">
              <w:t xml:space="preserve">If the </w:t>
            </w:r>
            <w:proofErr w:type="spellStart"/>
            <w:r w:rsidRPr="00F60BC5">
              <w:t>SCell</w:t>
            </w:r>
            <w:proofErr w:type="spellEnd"/>
            <w:r w:rsidRPr="00F60BC5">
              <w:t xml:space="preserve"> is deactivated</w:t>
            </w:r>
            <w:r w:rsidRPr="00217E05">
              <w:t xml:space="preserve"> and </w:t>
            </w:r>
            <w:r w:rsidRPr="00217E05">
              <w:rPr>
                <w:i/>
                <w:iCs/>
                <w:noProof/>
                <w:lang w:eastAsia="ko-KR"/>
              </w:rPr>
              <w:t>firstActiveDownlinkBWP-Id</w:t>
            </w:r>
            <w:r w:rsidRPr="00217E05">
              <w:rPr>
                <w:noProof/>
                <w:lang w:eastAsia="ko-KR"/>
              </w:rPr>
              <w:t xml:space="preserve"> is not set to dormant BWP</w:t>
            </w:r>
            <w:r w:rsidRPr="00F60BC5">
              <w:t xml:space="preserve">, the UE determines the number of information bits in DCI format 0_1 carried by PDCCH on the primary cell based on a DL BWP provided by </w:t>
            </w:r>
            <w:proofErr w:type="spellStart"/>
            <w:r w:rsidRPr="00F60BC5">
              <w:rPr>
                <w:i/>
              </w:rPr>
              <w:t>firstActiveDownlinkBWP</w:t>
            </w:r>
            <w:proofErr w:type="spellEnd"/>
            <w:r w:rsidRPr="00F60BC5">
              <w:rPr>
                <w:i/>
              </w:rPr>
              <w:t>-Id</w:t>
            </w:r>
            <w:r w:rsidRPr="00F60BC5">
              <w:t xml:space="preserve"> for the </w:t>
            </w:r>
            <w:proofErr w:type="spellStart"/>
            <w:r w:rsidRPr="00F60BC5">
              <w:t>SCell</w:t>
            </w:r>
            <w:proofErr w:type="spellEnd"/>
            <w:r w:rsidRPr="00F60BC5">
              <w:t xml:space="preserve">. If the active DL BWP of the </w:t>
            </w:r>
            <w:proofErr w:type="spellStart"/>
            <w:r w:rsidRPr="00F60BC5">
              <w:t>SCell</w:t>
            </w:r>
            <w:proofErr w:type="spellEnd"/>
            <w:r w:rsidRPr="00F60BC5">
              <w:t xml:space="preserve"> is a dormant DL BWP</w:t>
            </w:r>
            <w:r w:rsidRPr="00217E05">
              <w:t xml:space="preserve">, or </w:t>
            </w:r>
            <w:r w:rsidRPr="00217E05">
              <w:rPr>
                <w:lang w:eastAsia="zh-CN"/>
              </w:rPr>
              <w:t>i</w:t>
            </w:r>
            <w:r w:rsidRPr="00217E05">
              <w:t xml:space="preserve">f the </w:t>
            </w:r>
            <w:proofErr w:type="spellStart"/>
            <w:r w:rsidRPr="00217E05">
              <w:t>SCell</w:t>
            </w:r>
            <w:proofErr w:type="spellEnd"/>
            <w:r w:rsidRPr="00217E05">
              <w:t xml:space="preserve"> is deactivated and </w:t>
            </w:r>
            <w:r w:rsidRPr="00217E05">
              <w:rPr>
                <w:i/>
                <w:iCs/>
                <w:noProof/>
                <w:lang w:eastAsia="ko-KR"/>
              </w:rPr>
              <w:t>firstActiveDownlinkBWP-Id</w:t>
            </w:r>
            <w:r w:rsidRPr="00217E05">
              <w:rPr>
                <w:noProof/>
                <w:lang w:eastAsia="ko-KR"/>
              </w:rPr>
              <w:t xml:space="preserve"> is set to dormant BWP</w:t>
            </w:r>
            <w:r w:rsidRPr="00F60BC5">
              <w:t xml:space="preserve">, the UE determines the number of information bits in DCI format 0_1 carried by PDCCH on the primary cell based on a DL BWP provided by </w:t>
            </w:r>
            <w:proofErr w:type="spellStart"/>
            <w:r w:rsidRPr="00F60BC5">
              <w:rPr>
                <w:i/>
                <w:iCs/>
              </w:rPr>
              <w:t>firstWithinActiveTimeBWP</w:t>
            </w:r>
            <w:proofErr w:type="spellEnd"/>
            <w:r w:rsidRPr="00F60BC5">
              <w:rPr>
                <w:i/>
                <w:iCs/>
              </w:rPr>
              <w:t>-Id</w:t>
            </w:r>
            <w:r w:rsidRPr="00F60BC5">
              <w:t xml:space="preserve"> for the </w:t>
            </w:r>
            <w:proofErr w:type="spellStart"/>
            <w:r w:rsidRPr="00F60BC5">
              <w:t>SCell</w:t>
            </w:r>
            <w:proofErr w:type="spellEnd"/>
            <w:r>
              <w:t xml:space="preserve"> </w:t>
            </w:r>
            <w:r w:rsidRPr="00217E05">
              <w:rPr>
                <w:lang w:eastAsia="zh-CN"/>
              </w:rPr>
              <w:t>if provided; otherwise,</w:t>
            </w:r>
            <w:r w:rsidRPr="00217E05">
              <w:rPr>
                <w:color w:val="FF0000"/>
                <w:lang w:eastAsia="zh-CN"/>
              </w:rPr>
              <w:t xml:space="preserve"> </w:t>
            </w:r>
            <w:r w:rsidRPr="00217E05">
              <w:rPr>
                <w:lang w:eastAsia="zh-CN"/>
              </w:rPr>
              <w:t xml:space="preserve">based on a DL BWP provided by </w:t>
            </w:r>
            <w:proofErr w:type="spellStart"/>
            <w:r w:rsidRPr="00217E05">
              <w:rPr>
                <w:i/>
                <w:iCs/>
                <w:lang w:eastAsia="zh-CN"/>
              </w:rPr>
              <w:t>firstOutsideActiveTimeBWP</w:t>
            </w:r>
            <w:proofErr w:type="spellEnd"/>
            <w:r w:rsidRPr="00217E05">
              <w:rPr>
                <w:i/>
                <w:iCs/>
                <w:lang w:eastAsia="zh-CN"/>
              </w:rPr>
              <w:t>-Id</w:t>
            </w:r>
            <w:r w:rsidRPr="00217E05">
              <w:rPr>
                <w:lang w:eastAsia="zh-CN"/>
              </w:rPr>
              <w:t xml:space="preserve"> for the </w:t>
            </w:r>
            <w:proofErr w:type="spellStart"/>
            <w:r w:rsidRPr="00217E05">
              <w:rPr>
                <w:lang w:eastAsia="zh-CN"/>
              </w:rPr>
              <w:t>SCell</w:t>
            </w:r>
            <w:proofErr w:type="spellEnd"/>
            <w:r w:rsidRPr="00F60BC5">
              <w:t>.</w:t>
            </w:r>
          </w:p>
        </w:tc>
      </w:tr>
    </w:tbl>
    <w:p w14:paraId="4E1BE634" w14:textId="77777777" w:rsidR="0023730A" w:rsidRDefault="0023730A" w:rsidP="0023730A">
      <w:pPr>
        <w:spacing w:after="120"/>
        <w:jc w:val="both"/>
        <w:rPr>
          <w:lang w:eastAsia="ko-KR"/>
        </w:rPr>
      </w:pPr>
    </w:p>
    <w:p w14:paraId="5872C29A" w14:textId="4430FD2C" w:rsidR="00500216" w:rsidRPr="004B05F8" w:rsidRDefault="0023730A" w:rsidP="004B05F8">
      <w:pPr>
        <w:spacing w:after="60" w:line="288" w:lineRule="auto"/>
        <w:jc w:val="both"/>
        <w:rPr>
          <w:b/>
          <w:u w:val="single"/>
          <w:lang w:eastAsia="ko-KR"/>
        </w:rPr>
      </w:pPr>
      <w:r w:rsidRPr="00CD39E6">
        <w:rPr>
          <w:b/>
          <w:u w:val="single"/>
          <w:lang w:eastAsia="ko-KR"/>
        </w:rPr>
        <w:t xml:space="preserve">Proposal </w:t>
      </w:r>
      <w:r w:rsidR="00DE5E4D">
        <w:rPr>
          <w:b/>
          <w:u w:val="single"/>
          <w:lang w:eastAsia="ko-KR"/>
        </w:rPr>
        <w:t>22</w:t>
      </w:r>
      <w:r w:rsidRPr="00CD39E6">
        <w:rPr>
          <w:b/>
          <w:u w:val="single"/>
          <w:lang w:eastAsia="ko-KR"/>
        </w:rPr>
        <w:t>:</w:t>
      </w:r>
      <w:r>
        <w:rPr>
          <w:b/>
          <w:u w:val="single"/>
          <w:lang w:eastAsia="ko-KR"/>
        </w:rPr>
        <w:t xml:space="preserve"> When a cell from </w:t>
      </w:r>
      <w:r w:rsidR="003A2A4E">
        <w:rPr>
          <w:b/>
          <w:u w:val="single"/>
          <w:lang w:eastAsia="ko-KR"/>
        </w:rPr>
        <w:t>a</w:t>
      </w:r>
      <w:r>
        <w:rPr>
          <w:b/>
          <w:u w:val="single"/>
          <w:lang w:eastAsia="ko-KR"/>
        </w:rPr>
        <w:t xml:space="preserve"> set of cells </w:t>
      </w:r>
      <w:r w:rsidR="003A2A4E" w:rsidRPr="003A2A4E">
        <w:rPr>
          <w:b/>
          <w:i/>
          <w:u w:val="single"/>
          <w:lang w:eastAsia="ko-KR"/>
        </w:rPr>
        <w:t>MC-DCI-</w:t>
      </w:r>
      <w:proofErr w:type="spellStart"/>
      <w:r w:rsidR="003A2A4E" w:rsidRPr="003A2A4E">
        <w:rPr>
          <w:b/>
          <w:i/>
          <w:u w:val="single"/>
          <w:lang w:eastAsia="ko-KR"/>
        </w:rPr>
        <w:t>SetofCells</w:t>
      </w:r>
      <w:proofErr w:type="spellEnd"/>
      <w:r w:rsidR="003A2A4E" w:rsidRPr="003A2A4E">
        <w:rPr>
          <w:b/>
          <w:u w:val="single"/>
          <w:lang w:eastAsia="ko-KR"/>
        </w:rPr>
        <w:t xml:space="preserve"> </w:t>
      </w:r>
      <w:r>
        <w:rPr>
          <w:b/>
          <w:u w:val="single"/>
          <w:lang w:eastAsia="ko-KR"/>
        </w:rPr>
        <w:t xml:space="preserve">is deactivated or dormant, the UE determines </w:t>
      </w:r>
      <w:r w:rsidR="003A2A4E">
        <w:rPr>
          <w:b/>
          <w:u w:val="single"/>
          <w:lang w:eastAsia="ko-KR"/>
        </w:rPr>
        <w:t>sizes of DCI fields of a DCI format 0_3/1_3</w:t>
      </w:r>
      <w:r w:rsidR="004B05F8">
        <w:rPr>
          <w:b/>
          <w:u w:val="single"/>
          <w:lang w:eastAsia="ko-KR"/>
        </w:rPr>
        <w:t>, when applicable,</w:t>
      </w:r>
      <w:r w:rsidR="003A2A4E">
        <w:rPr>
          <w:b/>
          <w:u w:val="single"/>
          <w:lang w:eastAsia="ko-KR"/>
        </w:rPr>
        <w:t xml:space="preserve"> </w:t>
      </w:r>
      <w:r>
        <w:rPr>
          <w:b/>
          <w:u w:val="single"/>
          <w:lang w:eastAsia="ko-KR"/>
        </w:rPr>
        <w:t>based on a reference BWP as in Rel-17 DSS.</w:t>
      </w:r>
    </w:p>
    <w:p w14:paraId="4C5D6411" w14:textId="300302CE" w:rsidR="00B7772E" w:rsidRPr="00BF3DE3" w:rsidRDefault="00B7772E" w:rsidP="00B7772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BF3DE3">
        <w:rPr>
          <w:lang w:val="en-US"/>
        </w:rPr>
        <w:t>Remaining RRC issues</w:t>
      </w:r>
    </w:p>
    <w:p w14:paraId="11D126DF" w14:textId="471410ED" w:rsidR="00397A44" w:rsidRPr="00BF3DE3" w:rsidRDefault="00397A44" w:rsidP="00397A44">
      <w:pPr>
        <w:jc w:val="both"/>
        <w:rPr>
          <w:lang w:eastAsia="ko-KR"/>
        </w:rPr>
      </w:pPr>
      <w:r w:rsidRPr="00BF3DE3">
        <w:rPr>
          <w:lang w:eastAsia="ko-KR"/>
        </w:rPr>
        <w:t xml:space="preserve">The following issues </w:t>
      </w:r>
      <w:r>
        <w:rPr>
          <w:lang w:eastAsia="ko-KR"/>
        </w:rPr>
        <w:t xml:space="preserve">related to RRC parameters </w:t>
      </w:r>
      <w:r w:rsidRPr="00BF3DE3">
        <w:rPr>
          <w:lang w:eastAsia="ko-KR"/>
        </w:rPr>
        <w:t xml:space="preserve">are discussed for </w:t>
      </w:r>
      <w:r>
        <w:rPr>
          <w:lang w:eastAsia="ko-KR"/>
        </w:rPr>
        <w:t>the MC-DCI format 0_3/1_3</w:t>
      </w:r>
      <w:r w:rsidRPr="00BF3DE3">
        <w:rPr>
          <w:lang w:eastAsia="ko-KR"/>
        </w:rPr>
        <w:t>:</w:t>
      </w:r>
    </w:p>
    <w:p w14:paraId="1C4F9632" w14:textId="77777777" w:rsidR="00397A44" w:rsidRDefault="00397A44" w:rsidP="008B1F6D">
      <w:pPr>
        <w:numPr>
          <w:ilvl w:val="0"/>
          <w:numId w:val="26"/>
        </w:numPr>
        <w:autoSpaceDE w:val="0"/>
        <w:autoSpaceDN w:val="0"/>
        <w:spacing w:after="0"/>
        <w:jc w:val="both"/>
      </w:pPr>
      <w:r>
        <w:t>RRC parameters for UCI multiplexing</w:t>
      </w:r>
    </w:p>
    <w:p w14:paraId="5FD537F9" w14:textId="274CA9A3" w:rsidR="00397A44" w:rsidRDefault="00397A44" w:rsidP="008B1F6D">
      <w:pPr>
        <w:numPr>
          <w:ilvl w:val="0"/>
          <w:numId w:val="26"/>
        </w:numPr>
        <w:autoSpaceDE w:val="0"/>
        <w:autoSpaceDN w:val="0"/>
        <w:spacing w:after="0"/>
        <w:jc w:val="both"/>
        <w:rPr>
          <w:lang w:eastAsia="ko-KR"/>
        </w:rPr>
      </w:pPr>
      <w:r>
        <w:t>Value range of TDRA field</w:t>
      </w:r>
    </w:p>
    <w:p w14:paraId="43149A99" w14:textId="77777777" w:rsidR="00D13D04" w:rsidRPr="00BF3DE3" w:rsidRDefault="00D13D04" w:rsidP="00D13D04">
      <w:pPr>
        <w:autoSpaceDE w:val="0"/>
        <w:autoSpaceDN w:val="0"/>
        <w:spacing w:after="0"/>
        <w:ind w:left="720"/>
        <w:jc w:val="both"/>
        <w:rPr>
          <w:lang w:eastAsia="ko-KR"/>
        </w:rPr>
      </w:pPr>
    </w:p>
    <w:p w14:paraId="095E3F1D" w14:textId="7B4C0623" w:rsidR="00E678C4" w:rsidRPr="00BF3DE3" w:rsidRDefault="00670F89" w:rsidP="00670F89">
      <w:pPr>
        <w:jc w:val="both"/>
      </w:pPr>
      <w:r w:rsidRPr="00BF3DE3">
        <w:t xml:space="preserve">In TS 38.213 </w:t>
      </w:r>
      <w:r w:rsidR="00F65F01">
        <w:t>v18.0.0</w:t>
      </w:r>
      <w:r w:rsidRPr="00BF3DE3">
        <w:t>, the following RRC parameters are considered</w:t>
      </w:r>
      <w:r w:rsidR="00397A44">
        <w:t xml:space="preserve"> </w:t>
      </w:r>
      <w:r w:rsidR="00397A44">
        <w:rPr>
          <w:lang w:eastAsia="zh-CN"/>
        </w:rPr>
        <w:t xml:space="preserve">in </w:t>
      </w:r>
      <w:r w:rsidR="00397A44" w:rsidRPr="00BF3DE3">
        <w:rPr>
          <w:lang w:eastAsia="zh-CN"/>
        </w:rPr>
        <w:t xml:space="preserve">UE procedures related to </w:t>
      </w:r>
      <w:r w:rsidR="00397A44" w:rsidRPr="00BF3DE3">
        <w:t>UCI multiplexing</w:t>
      </w:r>
      <w:r w:rsidRPr="00BF3DE3">
        <w:t xml:space="preserve">: </w:t>
      </w:r>
      <w:r w:rsidRPr="00BF3DE3">
        <w:rPr>
          <w:i/>
          <w:iCs/>
        </w:rPr>
        <w:t>betaOffsetsCrossPri0DCI-0-3</w:t>
      </w:r>
      <w:r w:rsidRPr="00BF3DE3">
        <w:t xml:space="preserve">, </w:t>
      </w:r>
      <w:r w:rsidRPr="00BF3DE3">
        <w:rPr>
          <w:i/>
          <w:iCs/>
        </w:rPr>
        <w:t>betaOffsetsCrossPri1DCI-0-3</w:t>
      </w:r>
      <w:r w:rsidRPr="00BF3DE3">
        <w:t xml:space="preserve">, and </w:t>
      </w:r>
      <w:r w:rsidRPr="00BF3DE3">
        <w:rPr>
          <w:i/>
        </w:rPr>
        <w:t>UCI-OnPUSCH-DCI-0-3</w:t>
      </w:r>
      <w:r w:rsidRPr="00BF3DE3">
        <w:t>. However, these parameters are not currently included in the RRC parameter lists [</w:t>
      </w:r>
      <w:r w:rsidR="00370EA9">
        <w:t>2</w:t>
      </w:r>
      <w:r w:rsidR="00201171">
        <w:t xml:space="preserve">, </w:t>
      </w:r>
      <w:r w:rsidR="00370EA9">
        <w:t>3</w:t>
      </w:r>
      <w:r w:rsidRPr="00BF3DE3">
        <w:t>]</w:t>
      </w:r>
      <w:r w:rsidR="00201171">
        <w:t>. The issue was briefly discussed in RAN1#114 without any conclusion [</w:t>
      </w:r>
      <w:r w:rsidR="00370EA9">
        <w:t>4</w:t>
      </w:r>
      <w:r w:rsidR="00201171">
        <w:t xml:space="preserve">]. </w:t>
      </w:r>
      <w:r w:rsidRPr="00BF3DE3">
        <w:t xml:space="preserve">RAN1 can further discuss whether to introduce these new RRC parameters or whether to re-use </w:t>
      </w:r>
      <w:r w:rsidR="00912B16" w:rsidRPr="00BF3DE3">
        <w:t xml:space="preserve">the </w:t>
      </w:r>
      <w:r w:rsidRPr="00BF3DE3">
        <w:t>existing RRC parameter</w:t>
      </w:r>
      <w:r w:rsidR="00912B16" w:rsidRPr="00BF3DE3">
        <w:t>s</w:t>
      </w:r>
      <w:r w:rsidRPr="00BF3DE3">
        <w:t xml:space="preserve"> applicable to DCI format 0_1. </w:t>
      </w:r>
    </w:p>
    <w:p w14:paraId="7D476E90" w14:textId="68D31754" w:rsidR="00FB2998" w:rsidRPr="00BF3DE3" w:rsidRDefault="00FB2998" w:rsidP="00FB2998">
      <w:pPr>
        <w:spacing w:after="0" w:line="288" w:lineRule="auto"/>
        <w:jc w:val="both"/>
        <w:rPr>
          <w:lang w:eastAsia="zh-CN"/>
        </w:rPr>
      </w:pPr>
      <w:bookmarkStart w:id="21" w:name="_Hlk142646950"/>
      <w:r w:rsidRPr="00BF3DE3">
        <w:rPr>
          <w:b/>
          <w:u w:val="single"/>
          <w:lang w:eastAsia="ko-KR"/>
        </w:rPr>
        <w:t xml:space="preserve">Proposal </w:t>
      </w:r>
      <w:r w:rsidR="00DE2A03">
        <w:rPr>
          <w:b/>
          <w:u w:val="single"/>
          <w:lang w:eastAsia="ko-KR"/>
        </w:rPr>
        <w:t>23</w:t>
      </w:r>
      <w:r w:rsidRPr="00BF3DE3">
        <w:rPr>
          <w:b/>
          <w:u w:val="single"/>
          <w:lang w:eastAsia="ko-KR"/>
        </w:rPr>
        <w:t xml:space="preserve">: </w:t>
      </w:r>
      <w:r w:rsidR="00F65F01">
        <w:rPr>
          <w:b/>
          <w:u w:val="single"/>
          <w:lang w:eastAsia="ko-KR"/>
        </w:rPr>
        <w:t>Conclude on</w:t>
      </w:r>
      <w:r w:rsidRPr="00BF3DE3">
        <w:rPr>
          <w:b/>
          <w:u w:val="single"/>
          <w:lang w:eastAsia="ko-KR"/>
        </w:rPr>
        <w:t xml:space="preserve"> </w:t>
      </w:r>
      <w:r w:rsidR="00F65F01">
        <w:rPr>
          <w:b/>
          <w:u w:val="single"/>
          <w:lang w:eastAsia="ko-KR"/>
        </w:rPr>
        <w:t>whether or not to</w:t>
      </w:r>
      <w:r w:rsidRPr="00BF3DE3">
        <w:rPr>
          <w:b/>
          <w:u w:val="single"/>
          <w:lang w:eastAsia="ko-KR"/>
        </w:rPr>
        <w:t xml:space="preserve"> introduc</w:t>
      </w:r>
      <w:r w:rsidR="00F65F01">
        <w:rPr>
          <w:b/>
          <w:u w:val="single"/>
          <w:lang w:eastAsia="ko-KR"/>
        </w:rPr>
        <w:t>e</w:t>
      </w:r>
      <w:r w:rsidRPr="00BF3DE3">
        <w:rPr>
          <w:b/>
          <w:u w:val="single"/>
          <w:lang w:eastAsia="ko-KR"/>
        </w:rPr>
        <w:t xml:space="preserve"> the following new RRC parameters for DCI 0_3, or to reuse </w:t>
      </w:r>
      <w:r w:rsidR="00912B16" w:rsidRPr="00BF3DE3">
        <w:rPr>
          <w:b/>
          <w:u w:val="single"/>
          <w:lang w:eastAsia="ko-KR"/>
        </w:rPr>
        <w:t xml:space="preserve">the </w:t>
      </w:r>
      <w:r w:rsidRPr="00BF3DE3">
        <w:rPr>
          <w:b/>
          <w:u w:val="single"/>
          <w:lang w:eastAsia="ko-KR"/>
        </w:rPr>
        <w:t xml:space="preserve">existing RRC parameters applicable to DCI format </w:t>
      </w:r>
      <w:r w:rsidR="00FA428C" w:rsidRPr="00BF3DE3">
        <w:rPr>
          <w:b/>
          <w:u w:val="single"/>
          <w:lang w:eastAsia="ko-KR"/>
        </w:rPr>
        <w:t>0_1</w:t>
      </w:r>
      <w:r w:rsidRPr="00BF3DE3">
        <w:rPr>
          <w:b/>
          <w:u w:val="single"/>
          <w:lang w:eastAsia="ko-KR"/>
        </w:rPr>
        <w:t>:</w:t>
      </w:r>
    </w:p>
    <w:p w14:paraId="38698C3D" w14:textId="784D1173" w:rsidR="00FB2998" w:rsidRPr="00256685" w:rsidRDefault="00FB2998" w:rsidP="008B1F6D">
      <w:pPr>
        <w:pStyle w:val="ListParagraph"/>
        <w:numPr>
          <w:ilvl w:val="0"/>
          <w:numId w:val="25"/>
        </w:numPr>
        <w:spacing w:after="160" w:line="259" w:lineRule="auto"/>
        <w:ind w:leftChars="0"/>
        <w:contextualSpacing/>
        <w:rPr>
          <w:b/>
          <w:u w:val="single"/>
        </w:rPr>
      </w:pPr>
      <w:r w:rsidRPr="00BF3DE3">
        <w:rPr>
          <w:b/>
          <w:i/>
          <w:iCs/>
          <w:u w:val="single"/>
        </w:rPr>
        <w:t>betaOffsetsCrossPri0DCI-0-3</w:t>
      </w:r>
      <w:r w:rsidRPr="00BF3DE3">
        <w:rPr>
          <w:b/>
          <w:u w:val="single"/>
        </w:rPr>
        <w:t xml:space="preserve">, </w:t>
      </w:r>
      <w:r w:rsidRPr="00BF3DE3">
        <w:rPr>
          <w:b/>
          <w:i/>
          <w:iCs/>
          <w:u w:val="single"/>
        </w:rPr>
        <w:t>betaOffsetsCrossPri1DCI-0-3</w:t>
      </w:r>
      <w:r w:rsidRPr="00BF3DE3">
        <w:rPr>
          <w:b/>
          <w:u w:val="single"/>
        </w:rPr>
        <w:t xml:space="preserve">, and </w:t>
      </w:r>
      <w:r w:rsidRPr="00BF3DE3">
        <w:rPr>
          <w:b/>
          <w:i/>
          <w:u w:val="single"/>
        </w:rPr>
        <w:t>UCI-OnPUSCH-DCI-0-3</w:t>
      </w:r>
      <w:r w:rsidRPr="00BF3DE3">
        <w:rPr>
          <w:b/>
          <w:iCs/>
          <w:u w:val="single"/>
        </w:rPr>
        <w:t>.</w:t>
      </w:r>
    </w:p>
    <w:p w14:paraId="3FA3604A" w14:textId="77777777" w:rsidR="00256685" w:rsidRPr="00BF3DE3" w:rsidRDefault="00256685" w:rsidP="00256685">
      <w:pPr>
        <w:pStyle w:val="ListParagraph"/>
        <w:spacing w:after="160" w:line="259" w:lineRule="auto"/>
        <w:ind w:leftChars="0" w:left="720"/>
        <w:contextualSpacing/>
        <w:rPr>
          <w:b/>
          <w:u w:val="single"/>
        </w:rPr>
      </w:pPr>
    </w:p>
    <w:bookmarkEnd w:id="21"/>
    <w:p w14:paraId="559DD18B" w14:textId="7CCA8079" w:rsidR="00340E67" w:rsidRPr="00BF3DE3" w:rsidRDefault="00722F10" w:rsidP="00256685">
      <w:pPr>
        <w:spacing w:before="120"/>
        <w:jc w:val="both"/>
        <w:rPr>
          <w:lang w:eastAsia="zh-CN"/>
        </w:rPr>
      </w:pPr>
      <w:r w:rsidRPr="00BF3DE3">
        <w:rPr>
          <w:lang w:eastAsia="x-none"/>
        </w:rPr>
        <w:t xml:space="preserve">The </w:t>
      </w:r>
      <w:r w:rsidR="002C4D67" w:rsidRPr="00BF3DE3">
        <w:rPr>
          <w:lang w:eastAsia="x-none"/>
        </w:rPr>
        <w:t>value range of TDRA entries (</w:t>
      </w:r>
      <w:r w:rsidR="002C4D67" w:rsidRPr="000223F7">
        <w:rPr>
          <w:i/>
          <w:lang w:eastAsia="ja-JP"/>
        </w:rPr>
        <w:t>TDRA-FieldIndexDCI-0-3</w:t>
      </w:r>
      <w:r w:rsidR="002C4D67" w:rsidRPr="00BF3DE3">
        <w:rPr>
          <w:lang w:eastAsia="ja-JP"/>
        </w:rPr>
        <w:t xml:space="preserve"> </w:t>
      </w:r>
      <w:r w:rsidR="002C4D67" w:rsidRPr="00BF3DE3">
        <w:rPr>
          <w:lang w:eastAsia="x-none"/>
        </w:rPr>
        <w:t xml:space="preserve">and </w:t>
      </w:r>
      <w:r w:rsidR="002C4D67" w:rsidRPr="000223F7">
        <w:rPr>
          <w:i/>
          <w:lang w:eastAsia="ja-JP"/>
        </w:rPr>
        <w:t>TDRA-FieldIndexDCI-1-3</w:t>
      </w:r>
      <w:r w:rsidR="002C4D67" w:rsidRPr="00BF3DE3">
        <w:rPr>
          <w:lang w:eastAsia="x-none"/>
        </w:rPr>
        <w:t>) in each row of the joint TDRA table was agreed in RAN1#11</w:t>
      </w:r>
      <w:r w:rsidR="00E325F9" w:rsidRPr="00BF3DE3">
        <w:rPr>
          <w:lang w:eastAsia="x-none"/>
        </w:rPr>
        <w:t>3</w:t>
      </w:r>
      <w:r w:rsidR="002C4D67" w:rsidRPr="00BF3DE3">
        <w:rPr>
          <w:lang w:eastAsia="x-none"/>
        </w:rPr>
        <w:t xml:space="preserve"> as </w:t>
      </w:r>
      <w:proofErr w:type="gramStart"/>
      <w:r w:rsidR="00923D28" w:rsidRPr="000223F7">
        <w:rPr>
          <w:i/>
          <w:lang w:eastAsia="ja-JP"/>
        </w:rPr>
        <w:t>INTEGER(</w:t>
      </w:r>
      <w:proofErr w:type="gramEnd"/>
      <w:r w:rsidR="00923D28" w:rsidRPr="000223F7">
        <w:rPr>
          <w:i/>
          <w:lang w:eastAsia="ja-JP"/>
        </w:rPr>
        <w:t>0…maxNrofUL-Allocations-r16 – 1)</w:t>
      </w:r>
      <w:r w:rsidR="002C4D67" w:rsidRPr="00BF3DE3">
        <w:rPr>
          <w:lang w:eastAsia="x-none"/>
        </w:rPr>
        <w:t xml:space="preserve"> and </w:t>
      </w:r>
      <w:r w:rsidR="002C4D67" w:rsidRPr="000223F7">
        <w:rPr>
          <w:i/>
          <w:lang w:eastAsia="ja-JP"/>
        </w:rPr>
        <w:t>INTEGER(0…</w:t>
      </w:r>
      <w:bookmarkStart w:id="22" w:name="_Hlk142127635"/>
      <w:proofErr w:type="spellStart"/>
      <w:r w:rsidR="002C4D67" w:rsidRPr="000223F7">
        <w:rPr>
          <w:i/>
          <w:lang w:eastAsia="ja-JP"/>
        </w:rPr>
        <w:t>maxNrofDL</w:t>
      </w:r>
      <w:proofErr w:type="spellEnd"/>
      <w:r w:rsidR="002C4D67" w:rsidRPr="000223F7">
        <w:rPr>
          <w:i/>
          <w:lang w:eastAsia="ja-JP"/>
        </w:rPr>
        <w:t xml:space="preserve">-Allocations </w:t>
      </w:r>
      <w:bookmarkEnd w:id="22"/>
      <w:r w:rsidR="002C4D67" w:rsidRPr="000223F7">
        <w:rPr>
          <w:i/>
          <w:lang w:eastAsia="ja-JP"/>
        </w:rPr>
        <w:t>– 1)</w:t>
      </w:r>
      <w:r w:rsidR="002C4D67" w:rsidRPr="00BF3DE3">
        <w:rPr>
          <w:lang w:eastAsia="x-none"/>
        </w:rPr>
        <w:t xml:space="preserve">, respectively. However, the maximum size of the joint TDRA table (i.e., the maximum number of the rows in the </w:t>
      </w:r>
      <w:r w:rsidR="00A32B3E" w:rsidRPr="00BF3DE3">
        <w:rPr>
          <w:lang w:eastAsia="x-none"/>
        </w:rPr>
        <w:t xml:space="preserve">joint multi-cell TDRA </w:t>
      </w:r>
      <w:r w:rsidR="002C4D67" w:rsidRPr="00BF3DE3">
        <w:rPr>
          <w:lang w:eastAsia="x-none"/>
        </w:rPr>
        <w:t>table)</w:t>
      </w:r>
      <w:r w:rsidR="00A32B3E" w:rsidRPr="00BF3DE3">
        <w:rPr>
          <w:lang w:eastAsia="x-none"/>
        </w:rPr>
        <w:t xml:space="preserve"> is </w:t>
      </w:r>
      <w:r w:rsidR="00DE2A03">
        <w:rPr>
          <w:lang w:eastAsia="x-none"/>
        </w:rPr>
        <w:t>pending</w:t>
      </w:r>
      <w:r w:rsidR="00A32B3E" w:rsidRPr="00BF3DE3">
        <w:rPr>
          <w:lang w:eastAsia="x-none"/>
        </w:rPr>
        <w:t>.</w:t>
      </w:r>
      <w:r w:rsidR="002C4D67" w:rsidRPr="00BF3DE3">
        <w:rPr>
          <w:lang w:eastAsia="x-none"/>
        </w:rPr>
        <w:t xml:space="preserve"> </w:t>
      </w:r>
      <w:r w:rsidR="00340E67" w:rsidRPr="00BF3DE3">
        <w:rPr>
          <w:lang w:eastAsia="x-none"/>
        </w:rPr>
        <w:t>Since the rows of the joint TDRA table correspond to different combinations of cells, the configuration needs to consider different deployments and channel conditions. Similar to other Type-1B fields, the bit-width of the TDRA field in DCI format 0_3/1_3 can be larger than that in legacy SC-DCI formats</w:t>
      </w:r>
      <w:r w:rsidR="00AC3AD7" w:rsidRPr="00BF3DE3">
        <w:rPr>
          <w:lang w:eastAsia="x-none"/>
        </w:rPr>
        <w:t xml:space="preserve"> (4 or 6 bits)</w:t>
      </w:r>
      <w:r w:rsidR="00340E67" w:rsidRPr="00BF3DE3">
        <w:rPr>
          <w:lang w:eastAsia="x-none"/>
        </w:rPr>
        <w:t xml:space="preserve">. Therefore, </w:t>
      </w:r>
      <w:r w:rsidR="00340E67" w:rsidRPr="00BF3DE3">
        <w:rPr>
          <w:lang w:eastAsia="zh-CN"/>
        </w:rPr>
        <w:t xml:space="preserve">it is reasonable to include up to </w:t>
      </w:r>
      <w:r w:rsidR="00605275" w:rsidRPr="00BF3DE3">
        <w:rPr>
          <w:lang w:eastAsia="zh-CN"/>
        </w:rPr>
        <w:t xml:space="preserve">32 or </w:t>
      </w:r>
      <w:r w:rsidR="00340E67" w:rsidRPr="00BF3DE3">
        <w:rPr>
          <w:lang w:eastAsia="zh-CN"/>
        </w:rPr>
        <w:t xml:space="preserve">64 </w:t>
      </w:r>
      <w:r w:rsidR="00AA40FC" w:rsidRPr="00BF3DE3">
        <w:rPr>
          <w:lang w:eastAsia="zh-CN"/>
        </w:rPr>
        <w:t xml:space="preserve">rows for the DL and up to </w:t>
      </w:r>
      <w:r w:rsidR="005E4D4F">
        <w:rPr>
          <w:lang w:eastAsia="x-none"/>
        </w:rPr>
        <w:t>64</w:t>
      </w:r>
      <w:r w:rsidR="00340E67" w:rsidRPr="00BF3DE3">
        <w:rPr>
          <w:lang w:eastAsia="x-none"/>
        </w:rPr>
        <w:t xml:space="preserve"> </w:t>
      </w:r>
      <w:r w:rsidR="00AA40FC" w:rsidRPr="00BF3DE3">
        <w:rPr>
          <w:lang w:eastAsia="x-none"/>
        </w:rPr>
        <w:t xml:space="preserve">or </w:t>
      </w:r>
      <w:r w:rsidR="005E4D4F">
        <w:rPr>
          <w:lang w:eastAsia="x-none"/>
        </w:rPr>
        <w:t>128</w:t>
      </w:r>
      <w:r w:rsidR="00AA40FC" w:rsidRPr="00BF3DE3">
        <w:rPr>
          <w:lang w:eastAsia="x-none"/>
        </w:rPr>
        <w:t xml:space="preserve"> </w:t>
      </w:r>
      <w:r w:rsidR="00340E67" w:rsidRPr="00BF3DE3">
        <w:rPr>
          <w:lang w:eastAsia="x-none"/>
        </w:rPr>
        <w:t xml:space="preserve">rows </w:t>
      </w:r>
      <w:r w:rsidR="00AA40FC" w:rsidRPr="00BF3DE3">
        <w:rPr>
          <w:lang w:eastAsia="x-none"/>
        </w:rPr>
        <w:t>for</w:t>
      </w:r>
      <w:r w:rsidR="00340E67" w:rsidRPr="00BF3DE3">
        <w:rPr>
          <w:lang w:eastAsia="x-none"/>
        </w:rPr>
        <w:t xml:space="preserve"> the </w:t>
      </w:r>
      <w:r w:rsidR="00AA40FC" w:rsidRPr="00BF3DE3">
        <w:rPr>
          <w:lang w:eastAsia="x-none"/>
        </w:rPr>
        <w:t xml:space="preserve">UL </w:t>
      </w:r>
      <w:r w:rsidR="00340E67" w:rsidRPr="00BF3DE3">
        <w:rPr>
          <w:lang w:eastAsia="x-none"/>
        </w:rPr>
        <w:t>joint TDRA table.</w:t>
      </w:r>
      <w:r w:rsidR="00E346F0" w:rsidRPr="00BF3DE3">
        <w:rPr>
          <w:lang w:eastAsia="x-none"/>
        </w:rPr>
        <w:t xml:space="preserve"> Also, it is preferred to define the maximum number of rows as a separate parameter, such as </w:t>
      </w:r>
      <w:proofErr w:type="spellStart"/>
      <w:r w:rsidR="00E346F0" w:rsidRPr="000223F7">
        <w:rPr>
          <w:i/>
          <w:lang w:eastAsia="x-none"/>
        </w:rPr>
        <w:lastRenderedPageBreak/>
        <w:t>maxNrofDL-TDRArows</w:t>
      </w:r>
      <w:proofErr w:type="spellEnd"/>
      <w:r w:rsidR="00E346F0" w:rsidRPr="00BF3DE3">
        <w:rPr>
          <w:lang w:eastAsia="x-none"/>
        </w:rPr>
        <w:t xml:space="preserve">, rather than a function of the parameter </w:t>
      </w:r>
      <w:proofErr w:type="spellStart"/>
      <w:r w:rsidR="00E346F0" w:rsidRPr="000223F7">
        <w:rPr>
          <w:i/>
          <w:lang w:eastAsia="x-none"/>
        </w:rPr>
        <w:t>maxNrofDL</w:t>
      </w:r>
      <w:proofErr w:type="spellEnd"/>
      <w:r w:rsidR="00E346F0" w:rsidRPr="000223F7">
        <w:rPr>
          <w:i/>
          <w:lang w:eastAsia="x-none"/>
        </w:rPr>
        <w:t>-Allocations</w:t>
      </w:r>
      <w:r w:rsidR="00772A7E" w:rsidRPr="00BF3DE3">
        <w:rPr>
          <w:lang w:eastAsia="x-none"/>
        </w:rPr>
        <w:t>, and the</w:t>
      </w:r>
      <w:r w:rsidR="00E325F9" w:rsidRPr="00BF3DE3">
        <w:rPr>
          <w:lang w:eastAsia="x-none"/>
        </w:rPr>
        <w:t>n</w:t>
      </w:r>
      <w:r w:rsidR="00772A7E" w:rsidRPr="00BF3DE3">
        <w:rPr>
          <w:lang w:eastAsia="x-none"/>
        </w:rPr>
        <w:t xml:space="preserve"> leave the </w:t>
      </w:r>
      <w:r w:rsidR="00F540DE" w:rsidRPr="00BF3DE3">
        <w:rPr>
          <w:lang w:eastAsia="x-none"/>
        </w:rPr>
        <w:t xml:space="preserve">table </w:t>
      </w:r>
      <w:r w:rsidR="00772A7E" w:rsidRPr="00BF3DE3">
        <w:rPr>
          <w:lang w:eastAsia="x-none"/>
        </w:rPr>
        <w:t>configuration to the gNB.</w:t>
      </w:r>
    </w:p>
    <w:p w14:paraId="50644F6B" w14:textId="416ECEEA" w:rsidR="00AA40FC" w:rsidRPr="00BF3DE3" w:rsidRDefault="00F91D93" w:rsidP="00482667">
      <w:pPr>
        <w:spacing w:before="240" w:after="0" w:line="288" w:lineRule="auto"/>
        <w:jc w:val="both"/>
        <w:rPr>
          <w:b/>
          <w:u w:val="single"/>
          <w:lang w:eastAsia="x-none"/>
        </w:rPr>
      </w:pPr>
      <w:bookmarkStart w:id="23" w:name="_Hlk142646997"/>
      <w:r w:rsidRPr="00BF3DE3">
        <w:rPr>
          <w:b/>
          <w:u w:val="single"/>
          <w:lang w:eastAsia="ko-KR"/>
        </w:rPr>
        <w:t xml:space="preserve">Proposal </w:t>
      </w:r>
      <w:r w:rsidR="00DE2A03">
        <w:rPr>
          <w:b/>
          <w:u w:val="single"/>
          <w:lang w:eastAsia="ko-KR"/>
        </w:rPr>
        <w:t>24</w:t>
      </w:r>
      <w:r w:rsidRPr="00BF3DE3">
        <w:rPr>
          <w:b/>
          <w:u w:val="single"/>
          <w:lang w:eastAsia="ko-KR"/>
        </w:rPr>
        <w:t xml:space="preserve">: </w:t>
      </w:r>
      <w:r w:rsidR="00482667">
        <w:rPr>
          <w:b/>
          <w:u w:val="single"/>
          <w:lang w:eastAsia="ko-KR"/>
        </w:rPr>
        <w:t xml:space="preserve">Adopt the value range of </w:t>
      </w:r>
      <w:r w:rsidR="00AA40FC" w:rsidRPr="00BF3DE3">
        <w:rPr>
          <w:b/>
          <w:u w:val="single"/>
          <w:lang w:eastAsia="x-none"/>
        </w:rPr>
        <w:t xml:space="preserve">the </w:t>
      </w:r>
      <w:r w:rsidR="00482667">
        <w:rPr>
          <w:b/>
          <w:u w:val="single"/>
          <w:lang w:eastAsia="x-none"/>
        </w:rPr>
        <w:t xml:space="preserve">RRC parameter for </w:t>
      </w:r>
      <w:r w:rsidR="00AA40FC" w:rsidRPr="00BF3DE3">
        <w:rPr>
          <w:b/>
          <w:u w:val="single"/>
          <w:lang w:eastAsia="x-none"/>
        </w:rPr>
        <w:t>TDRA field</w:t>
      </w:r>
      <w:r w:rsidR="00482667">
        <w:rPr>
          <w:b/>
          <w:u w:val="single"/>
          <w:lang w:eastAsia="x-none"/>
        </w:rPr>
        <w:t xml:space="preserve"> in DCI format 0_3/1_3</w:t>
      </w:r>
      <w:r w:rsidR="00AA40FC" w:rsidRPr="00BF3DE3">
        <w:rPr>
          <w:b/>
          <w:u w:val="single"/>
          <w:lang w:eastAsia="x-none"/>
        </w:rPr>
        <w:t xml:space="preserve">: up to </w:t>
      </w:r>
      <w:r w:rsidR="00605275" w:rsidRPr="00BF3DE3">
        <w:rPr>
          <w:b/>
          <w:u w:val="single"/>
          <w:lang w:eastAsia="x-none"/>
        </w:rPr>
        <w:t xml:space="preserve">32 or </w:t>
      </w:r>
      <w:r w:rsidR="00AA40FC" w:rsidRPr="00BF3DE3">
        <w:rPr>
          <w:b/>
          <w:u w:val="single"/>
          <w:lang w:eastAsia="x-none"/>
        </w:rPr>
        <w:t xml:space="preserve">64 rows for the DL joint TDRA table, and up to </w:t>
      </w:r>
      <w:r w:rsidR="00397A44">
        <w:rPr>
          <w:b/>
          <w:u w:val="single"/>
          <w:lang w:eastAsia="x-none"/>
        </w:rPr>
        <w:t>64</w:t>
      </w:r>
      <w:r w:rsidR="00AA40FC" w:rsidRPr="00BF3DE3">
        <w:rPr>
          <w:b/>
          <w:u w:val="single"/>
          <w:lang w:eastAsia="x-none"/>
        </w:rPr>
        <w:t xml:space="preserve"> or </w:t>
      </w:r>
      <w:r w:rsidR="00397A44">
        <w:rPr>
          <w:b/>
          <w:u w:val="single"/>
          <w:lang w:eastAsia="x-none"/>
        </w:rPr>
        <w:t>128</w:t>
      </w:r>
      <w:r w:rsidR="00AA40FC" w:rsidRPr="00BF3DE3">
        <w:rPr>
          <w:b/>
          <w:u w:val="single"/>
          <w:lang w:eastAsia="x-none"/>
        </w:rPr>
        <w:t xml:space="preserve"> rows for the UL joint TDRA table</w:t>
      </w:r>
      <w:r w:rsidR="00482667">
        <w:rPr>
          <w:b/>
          <w:u w:val="single"/>
          <w:lang w:eastAsia="x-none"/>
        </w:rPr>
        <w:t>.</w:t>
      </w:r>
    </w:p>
    <w:bookmarkEnd w:id="23"/>
    <w:p w14:paraId="308B815A" w14:textId="672F97BE" w:rsidR="00796520" w:rsidRDefault="00796520" w:rsidP="00FC7401">
      <w:pPr>
        <w:spacing w:after="0" w:line="288" w:lineRule="auto"/>
        <w:jc w:val="both"/>
        <w:rPr>
          <w:b/>
          <w:u w:val="single"/>
          <w:lang w:eastAsia="ko-KR"/>
        </w:rPr>
      </w:pPr>
    </w:p>
    <w:p w14:paraId="0BC416A2" w14:textId="401706C7" w:rsidR="0072673F" w:rsidRPr="00BF3DE3" w:rsidRDefault="00050C31" w:rsidP="0072673F">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Pr>
          <w:rFonts w:eastAsia="DengXian"/>
          <w:lang w:val="en-US" w:eastAsia="zh-CN"/>
        </w:rPr>
        <w:t xml:space="preserve">Suggested </w:t>
      </w:r>
      <w:r w:rsidR="0072673F">
        <w:rPr>
          <w:rFonts w:eastAsia="DengXian"/>
          <w:lang w:val="en-US" w:eastAsia="zh-CN"/>
        </w:rPr>
        <w:t>T</w:t>
      </w:r>
      <w:r>
        <w:rPr>
          <w:rFonts w:eastAsia="DengXian"/>
          <w:lang w:val="en-US" w:eastAsia="zh-CN"/>
        </w:rPr>
        <w:t>Ps</w:t>
      </w:r>
    </w:p>
    <w:p w14:paraId="27DD332F" w14:textId="2D61E432" w:rsidR="0072673F" w:rsidRDefault="0072673F" w:rsidP="0072673F">
      <w:pPr>
        <w:spacing w:after="0" w:line="288" w:lineRule="auto"/>
        <w:jc w:val="both"/>
        <w:rPr>
          <w:color w:val="000000" w:themeColor="text1"/>
          <w:lang w:eastAsia="ko-KR"/>
        </w:rPr>
      </w:pPr>
      <w:r w:rsidRPr="00BF3DE3">
        <w:rPr>
          <w:color w:val="000000" w:themeColor="text1"/>
          <w:lang w:eastAsia="ko-KR"/>
        </w:rPr>
        <w:t xml:space="preserve">This </w:t>
      </w:r>
      <w:r w:rsidR="00050C31">
        <w:rPr>
          <w:color w:val="000000" w:themeColor="text1"/>
          <w:lang w:eastAsia="ko-KR"/>
        </w:rPr>
        <w:t xml:space="preserve">section includes suggested TPs to </w:t>
      </w:r>
      <w:r w:rsidR="009027DA">
        <w:rPr>
          <w:color w:val="000000" w:themeColor="text1"/>
          <w:lang w:eastAsia="ko-KR"/>
        </w:rPr>
        <w:t>capture</w:t>
      </w:r>
      <w:r w:rsidR="00050C31">
        <w:rPr>
          <w:color w:val="000000" w:themeColor="text1"/>
          <w:lang w:eastAsia="ko-KR"/>
        </w:rPr>
        <w:t xml:space="preserve"> some of the proposals in the </w:t>
      </w:r>
      <w:proofErr w:type="spellStart"/>
      <w:r w:rsidR="00050C31">
        <w:rPr>
          <w:color w:val="000000" w:themeColor="text1"/>
          <w:lang w:eastAsia="ko-KR"/>
        </w:rPr>
        <w:t>Tdoc</w:t>
      </w:r>
      <w:proofErr w:type="spellEnd"/>
      <w:r w:rsidR="00050C31">
        <w:rPr>
          <w:color w:val="000000" w:themeColor="text1"/>
          <w:lang w:eastAsia="ko-KR"/>
        </w:rPr>
        <w:t>.</w:t>
      </w:r>
    </w:p>
    <w:p w14:paraId="1B958169" w14:textId="77777777" w:rsidR="00441628" w:rsidRDefault="00441628" w:rsidP="00F02B64">
      <w:pPr>
        <w:spacing w:after="120" w:line="288" w:lineRule="auto"/>
        <w:jc w:val="both"/>
        <w:rPr>
          <w:b/>
          <w:u w:val="single"/>
          <w:lang w:eastAsia="ko-KR"/>
        </w:rPr>
      </w:pPr>
    </w:p>
    <w:p w14:paraId="09B94376" w14:textId="596A7EEB" w:rsidR="00F02B64" w:rsidRDefault="00F02B64" w:rsidP="00F02B64">
      <w:pPr>
        <w:spacing w:after="120" w:line="288" w:lineRule="auto"/>
        <w:jc w:val="both"/>
        <w:rPr>
          <w:b/>
          <w:u w:val="single"/>
          <w:lang w:eastAsia="ko-KR"/>
        </w:rPr>
      </w:pPr>
      <w:r w:rsidRPr="00F24AC8">
        <w:rPr>
          <w:b/>
          <w:u w:val="single"/>
          <w:lang w:eastAsia="ko-KR"/>
        </w:rPr>
        <w:t xml:space="preserve">[TP </w:t>
      </w:r>
      <w:r w:rsidR="00D46EC3">
        <w:rPr>
          <w:b/>
          <w:u w:val="single"/>
          <w:lang w:eastAsia="ko-KR"/>
        </w:rPr>
        <w:t xml:space="preserve">#1 </w:t>
      </w:r>
      <w:r w:rsidRPr="00F24AC8">
        <w:rPr>
          <w:b/>
          <w:u w:val="single"/>
          <w:lang w:eastAsia="ko-KR"/>
        </w:rPr>
        <w:t xml:space="preserve">for Proposal </w:t>
      </w:r>
      <w:r>
        <w:rPr>
          <w:b/>
          <w:u w:val="single"/>
          <w:lang w:eastAsia="ko-KR"/>
        </w:rPr>
        <w:t>3</w:t>
      </w:r>
      <w:r w:rsidRPr="00F24AC8">
        <w:rPr>
          <w:b/>
          <w:u w:val="single"/>
          <w:lang w:eastAsia="ko-KR"/>
        </w:rPr>
        <w:t xml:space="preserve"> // </w:t>
      </w:r>
      <w:r>
        <w:rPr>
          <w:b/>
          <w:u w:val="single"/>
          <w:lang w:eastAsia="ko-KR"/>
        </w:rPr>
        <w:t>PUCCH power control</w:t>
      </w:r>
      <w:r w:rsidRPr="00F24AC8">
        <w:rPr>
          <w:b/>
          <w:u w:val="single"/>
          <w:lang w:eastAsia="ko-KR"/>
        </w:rPr>
        <w:t>]</w:t>
      </w:r>
    </w:p>
    <w:tbl>
      <w:tblPr>
        <w:tblW w:w="0" w:type="auto"/>
        <w:tblCellMar>
          <w:left w:w="0" w:type="dxa"/>
          <w:right w:w="0" w:type="dxa"/>
        </w:tblCellMar>
        <w:tblLook w:val="04A0" w:firstRow="1" w:lastRow="0" w:firstColumn="1" w:lastColumn="0" w:noHBand="0" w:noVBand="1"/>
      </w:tblPr>
      <w:tblGrid>
        <w:gridCol w:w="9350"/>
      </w:tblGrid>
      <w:tr w:rsidR="00F02B64" w14:paraId="7B74691A" w14:textId="77777777" w:rsidTr="00BB587B">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DB41A" w14:textId="2AE13794" w:rsidR="00F02B64" w:rsidRPr="00BF6164" w:rsidRDefault="00F02B64" w:rsidP="00BB587B">
            <w:pPr>
              <w:rPr>
                <w:color w:val="0070C0"/>
                <w:u w:val="single"/>
              </w:rPr>
            </w:pPr>
            <w:r w:rsidRPr="00BF6164">
              <w:rPr>
                <w:rFonts w:hint="eastAsia"/>
                <w:color w:val="0070C0"/>
                <w:u w:val="single"/>
              </w:rPr>
              <w:t xml:space="preserve">If </w:t>
            </w:r>
            <m:oMath>
              <m:sSub>
                <m:sSubPr>
                  <m:ctrlPr>
                    <w:rPr>
                      <w:rFonts w:ascii="Cambria Math" w:hAnsi="Cambria Math" w:cs="Calibri"/>
                      <w:i/>
                      <w:iCs/>
                      <w:color w:val="0070C0"/>
                      <w:u w:val="single"/>
                    </w:rPr>
                  </m:ctrlPr>
                </m:sSubPr>
                <m:e>
                  <m:r>
                    <w:rPr>
                      <w:rFonts w:ascii="Cambria Math" w:hAnsi="Cambria Math"/>
                      <w:color w:val="0070C0"/>
                      <w:u w:val="single"/>
                    </w:rPr>
                    <m:t>O</m:t>
                  </m:r>
                </m:e>
                <m:sub>
                  <m:r>
                    <m:rPr>
                      <m:nor/>
                    </m:rPr>
                    <w:rPr>
                      <w:rFonts w:ascii="Cambria Math" w:hAnsi="Cambria Math"/>
                      <w:color w:val="0070C0"/>
                      <w:u w:val="single"/>
                    </w:rPr>
                    <m:t>ACK</m:t>
                  </m:r>
                  <m:ctrlPr>
                    <w:rPr>
                      <w:rFonts w:ascii="Cambria Math" w:hAnsi="Cambria Math" w:cs="Calibri"/>
                      <w:color w:val="0070C0"/>
                      <w:u w:val="single"/>
                    </w:rPr>
                  </m:ctrlPr>
                </m:sub>
              </m:sSub>
              <m:r>
                <w:rPr>
                  <w:rFonts w:ascii="Cambria Math" w:hAnsi="Cambria Math"/>
                  <w:color w:val="0070C0"/>
                  <w:u w:val="single"/>
                </w:rPr>
                <m:t>+</m:t>
              </m:r>
              <m:sSub>
                <m:sSubPr>
                  <m:ctrlPr>
                    <w:rPr>
                      <w:rFonts w:ascii="Cambria Math" w:hAnsi="Cambria Math" w:cs="Calibri"/>
                      <w:i/>
                      <w:iCs/>
                      <w:color w:val="0070C0"/>
                      <w:u w:val="single"/>
                    </w:rPr>
                  </m:ctrlPr>
                </m:sSubPr>
                <m:e>
                  <m:r>
                    <w:rPr>
                      <w:rFonts w:ascii="Cambria Math" w:hAnsi="Cambria Math"/>
                      <w:color w:val="0070C0"/>
                      <w:u w:val="single"/>
                    </w:rPr>
                    <m:t>O</m:t>
                  </m:r>
                </m:e>
                <m:sub>
                  <m:r>
                    <m:rPr>
                      <m:nor/>
                    </m:rPr>
                    <w:rPr>
                      <w:rFonts w:ascii="Cambria Math" w:hAnsi="Cambria Math"/>
                      <w:color w:val="0070C0"/>
                      <w:u w:val="single"/>
                    </w:rPr>
                    <m:t>SR</m:t>
                  </m:r>
                  <m:ctrlPr>
                    <w:rPr>
                      <w:rFonts w:ascii="Cambria Math" w:hAnsi="Cambria Math" w:cs="Calibri"/>
                      <w:color w:val="0070C0"/>
                      <w:u w:val="single"/>
                    </w:rPr>
                  </m:ctrlPr>
                </m:sub>
              </m:sSub>
              <m:r>
                <w:rPr>
                  <w:rFonts w:ascii="Cambria Math" w:hAnsi="Cambria Math"/>
                  <w:color w:val="0070C0"/>
                  <w:u w:val="single"/>
                </w:rPr>
                <m:t>+</m:t>
              </m:r>
              <m:sSub>
                <m:sSubPr>
                  <m:ctrlPr>
                    <w:rPr>
                      <w:rFonts w:ascii="Cambria Math" w:hAnsi="Cambria Math" w:cs="Calibri"/>
                      <w:i/>
                      <w:iCs/>
                      <w:color w:val="0070C0"/>
                      <w:u w:val="single"/>
                    </w:rPr>
                  </m:ctrlPr>
                </m:sSubPr>
                <m:e>
                  <m:r>
                    <w:rPr>
                      <w:rFonts w:ascii="Cambria Math" w:hAnsi="Cambria Math"/>
                      <w:color w:val="0070C0"/>
                      <w:u w:val="single"/>
                    </w:rPr>
                    <m:t>O</m:t>
                  </m:r>
                </m:e>
                <m:sub>
                  <m:r>
                    <m:rPr>
                      <m:nor/>
                    </m:rPr>
                    <w:rPr>
                      <w:rFonts w:ascii="Cambria Math" w:hAnsi="Cambria Math"/>
                      <w:color w:val="0070C0"/>
                      <w:u w:val="single"/>
                    </w:rPr>
                    <m:t>CSI</m:t>
                  </m:r>
                  <m:ctrlPr>
                    <w:rPr>
                      <w:rFonts w:ascii="Cambria Math" w:hAnsi="Cambria Math" w:cs="Calibri"/>
                      <w:color w:val="0070C0"/>
                      <w:u w:val="single"/>
                    </w:rPr>
                  </m:ctrlPr>
                </m:sub>
              </m:sSub>
              <m:r>
                <w:rPr>
                  <w:rFonts w:ascii="Cambria Math" w:hAnsi="Cambria Math" w:hint="eastAsia"/>
                  <w:color w:val="0070C0"/>
                  <w:u w:val="single"/>
                  <w:lang w:eastAsia="zh-CN"/>
                </w:rPr>
                <m:t>≤</m:t>
              </m:r>
              <m:r>
                <w:rPr>
                  <w:rFonts w:ascii="Cambria Math" w:hAnsi="Cambria Math"/>
                  <w:color w:val="0070C0"/>
                  <w:u w:val="single"/>
                </w:rPr>
                <m:t>11</m:t>
              </m:r>
            </m:oMath>
            <w:r w:rsidRPr="00BF6164">
              <w:rPr>
                <w:rFonts w:hint="eastAsia"/>
                <w:color w:val="0070C0"/>
                <w:u w:val="single"/>
              </w:rPr>
              <w:t xml:space="preserve"> and </w:t>
            </w:r>
            <m:oMath>
              <m:sSubSup>
                <m:sSubSupPr>
                  <m:ctrlPr>
                    <w:rPr>
                      <w:rFonts w:ascii="Cambria Math" w:hAnsi="Cambria Math" w:cs="Calibri"/>
                      <w:i/>
                      <w:iCs/>
                      <w:color w:val="0070C0"/>
                      <w:u w:val="single"/>
                    </w:rPr>
                  </m:ctrlPr>
                </m:sSubSupPr>
                <m:e>
                  <m:r>
                    <w:rPr>
                      <w:rFonts w:ascii="Cambria Math" w:hAnsi="Cambria Math"/>
                      <w:color w:val="0070C0"/>
                      <w:u w:val="single"/>
                    </w:rPr>
                    <m:t>N</m:t>
                  </m:r>
                </m:e>
                <m:sub>
                  <m:r>
                    <m:rPr>
                      <m:sty m:val="p"/>
                    </m:rPr>
                    <w:rPr>
                      <w:rFonts w:ascii="Cambria Math" w:hAnsi="Cambria Math"/>
                      <w:color w:val="0070C0"/>
                      <w:u w:val="single"/>
                    </w:rPr>
                    <m:t>sets</m:t>
                  </m:r>
                  <m:ctrlPr>
                    <w:rPr>
                      <w:rFonts w:ascii="Cambria Math" w:hAnsi="Cambria Math" w:cs="Calibri"/>
                      <w:color w:val="0070C0"/>
                      <w:u w:val="single"/>
                    </w:rPr>
                  </m:ctrlPr>
                </m:sub>
                <m:sup>
                  <m:r>
                    <m:rPr>
                      <m:nor/>
                    </m:rPr>
                    <w:rPr>
                      <w:rFonts w:ascii="Cambria Math" w:hAnsi="Cambria Math"/>
                      <w:color w:val="0070C0"/>
                      <w:u w:val="single"/>
                    </w:rPr>
                    <m:t>DL</m:t>
                  </m:r>
                  <m:ctrlPr>
                    <w:rPr>
                      <w:rFonts w:ascii="Cambria Math" w:hAnsi="Cambria Math" w:cs="Calibri"/>
                      <w:color w:val="0070C0"/>
                      <w:u w:val="single"/>
                    </w:rPr>
                  </m:ctrlPr>
                </m:sup>
              </m:sSubSup>
              <m:r>
                <m:rPr>
                  <m:sty m:val="p"/>
                </m:rPr>
                <w:rPr>
                  <w:rFonts w:ascii="Cambria Math" w:hAnsi="Cambria Math"/>
                  <w:color w:val="0070C0"/>
                  <w:u w:val="single"/>
                </w:rPr>
                <m:t>&gt;0</m:t>
              </m:r>
            </m:oMath>
            <w:r w:rsidRPr="00BF6164">
              <w:rPr>
                <w:rFonts w:hint="eastAsia"/>
                <w:color w:val="0070C0"/>
                <w:u w:val="single"/>
              </w:rPr>
              <w:t>, the UE also determines</w:t>
            </w:r>
            <w:r w:rsidRPr="000743CE">
              <w:rPr>
                <w:rFonts w:hint="eastAsia"/>
                <w:color w:val="0070C0"/>
              </w:rPr>
              <w:t xml:space="preserve"> </w:t>
            </w:r>
            <m:oMath>
              <m:sSub>
                <m:sSubPr>
                  <m:ctrlPr>
                    <w:rPr>
                      <w:rFonts w:ascii="Cambria Math" w:hAnsi="Cambria Math" w:cs="Calibri"/>
                      <w:i/>
                      <w:iCs/>
                      <w:color w:val="0070C0"/>
                    </w:rPr>
                  </m:ctrlPr>
                </m:sSubPr>
                <m:e>
                  <m:r>
                    <w:rPr>
                      <w:rFonts w:ascii="Cambria Math" w:hAnsi="Cambria Math"/>
                      <w:color w:val="0070C0"/>
                    </w:rPr>
                    <m:t>n</m:t>
                  </m:r>
                </m:e>
                <m:sub>
                  <m:r>
                    <m:rPr>
                      <m:sty m:val="p"/>
                    </m:rPr>
                    <w:rPr>
                      <w:rFonts w:ascii="Cambria Math" w:hAnsi="Cambria Math"/>
                      <w:color w:val="0070C0"/>
                    </w:rPr>
                    <m:t>HARQ</m:t>
                  </m:r>
                  <m:r>
                    <m:rPr>
                      <m:sty m:val="p"/>
                    </m:rPr>
                    <w:rPr>
                      <w:rFonts w:ascii="Cambria Math" w:eastAsia="Microsoft YaHei" w:hAnsi="Cambria Math" w:hint="eastAsia"/>
                      <w:color w:val="0070C0"/>
                      <w:lang w:eastAsia="zh-CN"/>
                    </w:rPr>
                    <m:t>-</m:t>
                  </m:r>
                  <m:r>
                    <m:rPr>
                      <m:sty m:val="p"/>
                    </m:rPr>
                    <w:rPr>
                      <w:rFonts w:ascii="Cambria Math" w:hAnsi="Cambria Math"/>
                      <w:color w:val="0070C0"/>
                    </w:rPr>
                    <m:t>ACK</m:t>
                  </m:r>
                  <m:ctrlPr>
                    <w:rPr>
                      <w:rFonts w:ascii="Cambria Math" w:hAnsi="Cambria Math" w:cs="Calibri"/>
                      <w:color w:val="0070C0"/>
                    </w:rPr>
                  </m:ctrlPr>
                </m:sub>
              </m:sSub>
              <m:sSub>
                <m:sSubPr>
                  <m:ctrlPr>
                    <w:rPr>
                      <w:rFonts w:ascii="Cambria Math" w:hAnsi="Cambria Math" w:cs="Calibri"/>
                      <w:i/>
                      <w:iCs/>
                      <w:color w:val="0070C0"/>
                    </w:rPr>
                  </m:ctrlPr>
                </m:sSubPr>
                <m:e>
                  <m:r>
                    <w:rPr>
                      <w:rFonts w:ascii="Cambria Math" w:hAnsi="Cambria Math"/>
                      <w:color w:val="0070C0"/>
                    </w:rPr>
                    <m:t>=</m:t>
                  </m:r>
                  <m:sSub>
                    <m:sSubPr>
                      <m:ctrlPr>
                        <w:rPr>
                          <w:rFonts w:ascii="Cambria Math" w:hAnsi="Cambria Math" w:cs="Calibri"/>
                          <w:i/>
                          <w:iCs/>
                          <w:color w:val="0070C0"/>
                        </w:rPr>
                      </m:ctrlPr>
                    </m:sSubPr>
                    <m:e>
                      <m:r>
                        <w:rPr>
                          <w:rFonts w:ascii="Cambria Math" w:hAnsi="Cambria Math"/>
                          <w:color w:val="0070C0"/>
                        </w:rPr>
                        <m:t>n</m:t>
                      </m:r>
                    </m:e>
                    <m:sub>
                      <m:r>
                        <m:rPr>
                          <m:sty m:val="p"/>
                        </m:rPr>
                        <w:rPr>
                          <w:rFonts w:ascii="Cambria Math" w:hAnsi="Cambria Math"/>
                          <w:color w:val="0070C0"/>
                        </w:rPr>
                        <m:t>HARQ</m:t>
                      </m:r>
                      <m:r>
                        <m:rPr>
                          <m:sty m:val="p"/>
                        </m:rPr>
                        <w:rPr>
                          <w:rFonts w:ascii="Cambria Math" w:eastAsia="Microsoft YaHei" w:hAnsi="Cambria Math" w:hint="eastAsia"/>
                          <w:color w:val="0070C0"/>
                          <w:lang w:eastAsia="zh-CN"/>
                        </w:rPr>
                        <m:t>-</m:t>
                      </m:r>
                      <m:r>
                        <m:rPr>
                          <m:sty m:val="p"/>
                        </m:rPr>
                        <w:rPr>
                          <w:rFonts w:ascii="Cambria Math" w:hAnsi="Cambria Math"/>
                          <w:color w:val="0070C0"/>
                        </w:rPr>
                        <m:t>ACK,</m:t>
                      </m:r>
                      <m:r>
                        <m:rPr>
                          <m:nor/>
                        </m:rPr>
                        <w:rPr>
                          <w:rFonts w:ascii="Cambria Math" w:hAnsi="Cambria Math"/>
                          <w:color w:val="0070C0"/>
                        </w:rPr>
                        <m:t>TB</m:t>
                      </m:r>
                      <m:ctrlPr>
                        <w:rPr>
                          <w:rFonts w:ascii="Cambria Math" w:hAnsi="Cambria Math" w:cs="Calibri"/>
                          <w:color w:val="0070C0"/>
                        </w:rPr>
                      </m:ctrlPr>
                    </m:sub>
                  </m:sSub>
                  <m:r>
                    <w:rPr>
                      <w:rFonts w:ascii="Cambria Math" w:hAnsi="Cambria Math"/>
                      <w:color w:val="0070C0"/>
                    </w:rPr>
                    <m:t>+n</m:t>
                  </m:r>
                </m:e>
                <m:sub>
                  <m:r>
                    <m:rPr>
                      <m:sty m:val="p"/>
                    </m:rPr>
                    <w:rPr>
                      <w:rFonts w:ascii="Cambria Math" w:hAnsi="Cambria Math"/>
                      <w:color w:val="0070C0"/>
                    </w:rPr>
                    <m:t>HARQ</m:t>
                  </m:r>
                  <m:r>
                    <m:rPr>
                      <m:sty m:val="p"/>
                    </m:rPr>
                    <w:rPr>
                      <w:rFonts w:ascii="Cambria Math" w:eastAsia="Microsoft YaHei" w:hAnsi="Cambria Math" w:hint="eastAsia"/>
                      <w:color w:val="0070C0"/>
                      <w:lang w:eastAsia="zh-CN"/>
                    </w:rPr>
                    <m:t>-</m:t>
                  </m:r>
                  <m:r>
                    <m:rPr>
                      <m:sty m:val="p"/>
                    </m:rPr>
                    <w:rPr>
                      <w:rFonts w:ascii="Cambria Math" w:hAnsi="Cambria Math"/>
                      <w:color w:val="0070C0"/>
                    </w:rPr>
                    <m:t>ACK,MC</m:t>
                  </m:r>
                  <m:ctrlPr>
                    <w:rPr>
                      <w:rFonts w:ascii="Cambria Math" w:hAnsi="Cambria Math" w:cs="Calibri"/>
                      <w:color w:val="0070C0"/>
                    </w:rPr>
                  </m:ctrlPr>
                </m:sub>
              </m:sSub>
            </m:oMath>
            <w:r w:rsidRPr="000743CE">
              <w:rPr>
                <w:rFonts w:hint="eastAsia"/>
                <w:color w:val="0070C0"/>
              </w:rPr>
              <w:t xml:space="preserve"> </w:t>
            </w:r>
            <w:r w:rsidRPr="00BF6164">
              <w:rPr>
                <w:rFonts w:hint="eastAsia"/>
                <w:color w:val="0070C0"/>
                <w:u w:val="single"/>
              </w:rPr>
              <w:t>for obtaining a PUCCH transmission power, as described in clause 7.2.1, with</w:t>
            </w:r>
          </w:p>
          <w:p w14:paraId="5CD2FFB1" w14:textId="5DA2F6ED" w:rsidR="00F02B64" w:rsidRPr="0009523D" w:rsidRDefault="00F02B64" w:rsidP="00BB587B">
            <w:pPr>
              <w:pStyle w:val="EQ"/>
              <w:rPr>
                <w:color w:val="0070C0"/>
                <w:lang w:val="en-GB" w:eastAsia="zh-CN"/>
              </w:rPr>
            </w:pPr>
            <w:r w:rsidRPr="0009523D">
              <w:rPr>
                <w:color w:val="0070C0"/>
                <w:lang w:val="en-GB" w:eastAsia="zh-CN"/>
              </w:rPr>
              <w:t xml:space="preserve">            </w:t>
            </w:r>
            <m:oMath>
              <m:sSub>
                <m:sSubPr>
                  <m:ctrlPr>
                    <w:rPr>
                      <w:rFonts w:ascii="Cambria Math" w:eastAsiaTheme="minorHAnsi" w:hAnsi="Cambria Math"/>
                      <w:i/>
                      <w:iCs/>
                      <w:color w:val="0070C0"/>
                    </w:rPr>
                  </m:ctrlPr>
                </m:sSubPr>
                <m:e>
                  <m:r>
                    <w:rPr>
                      <w:rFonts w:ascii="Cambria Math" w:hAnsi="Cambria Math"/>
                      <w:color w:val="0070C0"/>
                      <w:lang w:val="en-GB" w:eastAsia="zh-CN"/>
                    </w:rPr>
                    <m:t>n</m:t>
                  </m:r>
                </m:e>
                <m:sub>
                  <m:r>
                    <m:rPr>
                      <m:nor/>
                    </m:rPr>
                    <w:rPr>
                      <w:color w:val="0070C0"/>
                      <w:lang w:val="en-GB" w:eastAsia="zh-CN"/>
                    </w:rPr>
                    <m:t>HARQ-ACK,</m:t>
                  </m:r>
                  <m:r>
                    <m:rPr>
                      <m:nor/>
                    </m:rPr>
                    <w:rPr>
                      <w:rFonts w:ascii="Cambria Math" w:hAnsi="Cambria Math"/>
                      <w:color w:val="0070C0"/>
                      <w:lang w:val="en-GB" w:eastAsia="zh-CN"/>
                    </w:rPr>
                    <m:t>MC</m:t>
                  </m:r>
                  <m:ctrlPr>
                    <w:rPr>
                      <w:rFonts w:ascii="Cambria Math" w:eastAsiaTheme="minorHAnsi" w:hAnsi="Cambria Math"/>
                      <w:color w:val="0070C0"/>
                    </w:rPr>
                  </m:ctrlPr>
                </m:sub>
              </m:sSub>
              <m:r>
                <w:rPr>
                  <w:rFonts w:ascii="Cambria Math" w:hAnsi="Cambria Math"/>
                  <w:color w:val="0070C0"/>
                  <w:lang w:val="en-GB" w:eastAsia="zh-CN"/>
                </w:rPr>
                <m:t>=</m:t>
              </m:r>
              <m:d>
                <m:dPr>
                  <m:ctrlPr>
                    <w:rPr>
                      <w:rFonts w:ascii="Cambria Math" w:eastAsiaTheme="minorHAnsi" w:hAnsi="Cambria Math"/>
                      <w:i/>
                      <w:iCs/>
                      <w:color w:val="0070C0"/>
                    </w:rPr>
                  </m:ctrlPr>
                </m:dPr>
                <m:e>
                  <m:d>
                    <m:dPr>
                      <m:ctrlPr>
                        <w:rPr>
                          <w:rFonts w:ascii="Cambria Math" w:eastAsiaTheme="minorHAnsi" w:hAnsi="Cambria Math"/>
                          <w:i/>
                          <w:iCs/>
                          <w:color w:val="0070C0"/>
                        </w:rPr>
                      </m:ctrlPr>
                    </m:dPr>
                    <m:e>
                      <m:sSubSup>
                        <m:sSubSupPr>
                          <m:ctrlPr>
                            <w:rPr>
                              <w:rFonts w:ascii="Cambria Math" w:eastAsiaTheme="minorHAnsi" w:hAnsi="Cambria Math"/>
                              <w:i/>
                              <w:iCs/>
                              <w:color w:val="0070C0"/>
                            </w:rPr>
                          </m:ctrlPr>
                        </m:sSubSupPr>
                        <m:e>
                          <m:r>
                            <w:rPr>
                              <w:rFonts w:ascii="Cambria Math" w:hAnsi="Cambria Math"/>
                              <w:color w:val="0070C0"/>
                              <w:lang w:val="en-GB" w:eastAsia="zh-CN"/>
                            </w:rPr>
                            <m:t>V</m:t>
                          </m:r>
                        </m:e>
                        <m:sub>
                          <m:r>
                            <m:rPr>
                              <m:nor/>
                            </m:rPr>
                            <w:rPr>
                              <w:color w:val="0070C0"/>
                              <w:lang w:val="en-GB" w:eastAsia="zh-CN"/>
                            </w:rPr>
                            <m:t>DAI</m:t>
                          </m:r>
                          <m:r>
                            <m:rPr>
                              <m:sty m:val="p"/>
                            </m:rPr>
                            <w:rPr>
                              <w:rFonts w:ascii="Cambria Math" w:hAnsi="Cambria Math"/>
                              <w:color w:val="0070C0"/>
                              <w:lang w:val="en-GB" w:eastAsia="zh-CN"/>
                            </w:rPr>
                            <m:t>,</m:t>
                          </m:r>
                          <m:sSub>
                            <m:sSubPr>
                              <m:ctrlPr>
                                <w:rPr>
                                  <w:rFonts w:ascii="Cambria Math" w:eastAsiaTheme="minorHAnsi" w:hAnsi="Cambria Math"/>
                                  <w:color w:val="0070C0"/>
                                </w:rPr>
                              </m:ctrlPr>
                            </m:sSubPr>
                            <m:e>
                              <m:r>
                                <w:rPr>
                                  <w:rFonts w:ascii="Cambria Math" w:hAnsi="Cambria Math"/>
                                  <w:color w:val="0070C0"/>
                                  <w:lang w:val="en-GB" w:eastAsia="zh-CN"/>
                                </w:rPr>
                                <m:t>m</m:t>
                              </m:r>
                            </m:e>
                            <m:sub>
                              <m:r>
                                <m:rPr>
                                  <m:nor/>
                                </m:rPr>
                                <w:rPr>
                                  <w:color w:val="0070C0"/>
                                  <w:lang w:val="en-GB" w:eastAsia="zh-CN"/>
                                </w:rPr>
                                <m:t>last</m:t>
                              </m:r>
                            </m:sub>
                          </m:sSub>
                          <m:ctrlPr>
                            <w:rPr>
                              <w:rFonts w:ascii="Cambria Math" w:eastAsiaTheme="minorHAnsi" w:hAnsi="Cambria Math"/>
                              <w:color w:val="0070C0"/>
                            </w:rPr>
                          </m:ctrlPr>
                        </m:sub>
                        <m:sup>
                          <m:r>
                            <m:rPr>
                              <m:nor/>
                            </m:rPr>
                            <w:rPr>
                              <w:color w:val="0070C0"/>
                              <w:lang w:val="en-GB" w:eastAsia="zh-CN"/>
                            </w:rPr>
                            <m:t>DL</m:t>
                          </m:r>
                          <m:r>
                            <m:rPr>
                              <m:nor/>
                            </m:rPr>
                            <w:rPr>
                              <w:rFonts w:ascii="Cambria Math" w:hAnsi="Cambria Math"/>
                              <w:color w:val="0070C0"/>
                              <w:lang w:val="en-GB" w:eastAsia="zh-CN"/>
                            </w:rPr>
                            <m:t>,MC</m:t>
                          </m:r>
                          <m:ctrlPr>
                            <w:rPr>
                              <w:rFonts w:ascii="Cambria Math" w:eastAsiaTheme="minorHAnsi" w:hAnsi="Cambria Math"/>
                              <w:color w:val="0070C0"/>
                            </w:rPr>
                          </m:ctrlPr>
                        </m:sup>
                      </m:sSubSup>
                      <m:r>
                        <w:rPr>
                          <w:rFonts w:ascii="Cambria Math" w:hAnsi="Cambria Math"/>
                          <w:color w:val="0070C0"/>
                          <w:lang w:val="en-GB" w:eastAsia="zh-CN"/>
                        </w:rPr>
                        <m:t>-</m:t>
                      </m:r>
                      <m:nary>
                        <m:naryPr>
                          <m:chr m:val="∑"/>
                          <m:ctrlPr>
                            <w:rPr>
                              <w:rFonts w:ascii="Cambria Math" w:eastAsiaTheme="minorHAnsi" w:hAnsi="Cambria Math"/>
                              <w:i/>
                              <w:iCs/>
                              <w:color w:val="0070C0"/>
                            </w:rPr>
                          </m:ctrlPr>
                        </m:naryPr>
                        <m:sub>
                          <m:r>
                            <w:rPr>
                              <w:rFonts w:ascii="Cambria Math" w:hAnsi="Cambria Math"/>
                              <w:color w:val="0070C0"/>
                              <w:lang w:val="en-GB" w:eastAsia="zh-CN"/>
                            </w:rPr>
                            <m:t>s=0</m:t>
                          </m:r>
                        </m:sub>
                        <m:sup>
                          <m:sSubSup>
                            <m:sSubSupPr>
                              <m:ctrlPr>
                                <w:rPr>
                                  <w:rFonts w:ascii="Cambria Math" w:eastAsiaTheme="minorHAnsi" w:hAnsi="Cambria Math"/>
                                  <w:i/>
                                  <w:iCs/>
                                  <w:color w:val="0070C0"/>
                                </w:rPr>
                              </m:ctrlPr>
                            </m:sSubSupPr>
                            <m:e>
                              <m:r>
                                <w:rPr>
                                  <w:rFonts w:ascii="Cambria Math" w:hAnsi="Cambria Math"/>
                                  <w:color w:val="0070C0"/>
                                  <w:lang w:val="en-GB"/>
                                </w:rPr>
                                <m:t>N</m:t>
                              </m:r>
                            </m:e>
                            <m:sub>
                              <m:r>
                                <m:rPr>
                                  <m:sty m:val="p"/>
                                </m:rPr>
                                <w:rPr>
                                  <w:rFonts w:ascii="Cambria Math" w:hAnsi="Cambria Math"/>
                                  <w:color w:val="0070C0"/>
                                  <w:lang w:val="en-GB"/>
                                </w:rPr>
                                <m:t>sets</m:t>
                              </m:r>
                              <m:ctrlPr>
                                <w:rPr>
                                  <w:rFonts w:ascii="Cambria Math" w:eastAsiaTheme="minorHAnsi" w:hAnsi="Cambria Math"/>
                                  <w:color w:val="0070C0"/>
                                </w:rPr>
                              </m:ctrlPr>
                            </m:sub>
                            <m:sup>
                              <m:r>
                                <m:rPr>
                                  <m:nor/>
                                </m:rPr>
                                <w:rPr>
                                  <w:rFonts w:ascii="Cambria Math" w:hAnsi="Cambria Math"/>
                                  <w:color w:val="0070C0"/>
                                </w:rPr>
                                <m:t>DL</m:t>
                              </m:r>
                              <m:ctrlPr>
                                <w:rPr>
                                  <w:rFonts w:ascii="Cambria Math" w:eastAsiaTheme="minorHAnsi" w:hAnsi="Cambria Math"/>
                                  <w:color w:val="0070C0"/>
                                </w:rPr>
                              </m:ctrlPr>
                            </m:sup>
                          </m:sSubSup>
                          <m:r>
                            <w:rPr>
                              <w:rFonts w:ascii="Cambria Math" w:hAnsi="Cambria Math"/>
                              <w:color w:val="0070C0"/>
                              <w:lang w:val="en-GB" w:eastAsia="zh-CN"/>
                            </w:rPr>
                            <m:t>-1</m:t>
                          </m:r>
                        </m:sup>
                        <m:e>
                          <m:sSubSup>
                            <m:sSubSupPr>
                              <m:ctrlPr>
                                <w:rPr>
                                  <w:rFonts w:ascii="Cambria Math" w:eastAsiaTheme="minorHAnsi" w:hAnsi="Cambria Math"/>
                                  <w:i/>
                                  <w:iCs/>
                                  <w:color w:val="0070C0"/>
                                </w:rPr>
                              </m:ctrlPr>
                            </m:sSubSupPr>
                            <m:e>
                              <m:r>
                                <w:rPr>
                                  <w:rFonts w:ascii="Cambria Math" w:hAnsi="Cambria Math"/>
                                  <w:color w:val="0070C0"/>
                                  <w:lang w:val="en-GB" w:eastAsia="zh-CN"/>
                                </w:rPr>
                                <m:t>U</m:t>
                              </m:r>
                            </m:e>
                            <m:sub>
                              <m:r>
                                <m:rPr>
                                  <m:nor/>
                                </m:rPr>
                                <w:rPr>
                                  <w:color w:val="0070C0"/>
                                  <w:lang w:val="en-GB" w:eastAsia="zh-CN"/>
                                </w:rPr>
                                <m:t>DAI,</m:t>
                              </m:r>
                              <m:r>
                                <w:rPr>
                                  <w:rFonts w:ascii="Cambria Math" w:hAnsi="Cambria Math"/>
                                  <w:color w:val="0070C0"/>
                                  <w:lang w:val="en-GB" w:eastAsia="zh-CN"/>
                                </w:rPr>
                                <m:t>s</m:t>
                              </m:r>
                              <m:ctrlPr>
                                <w:rPr>
                                  <w:rFonts w:ascii="Cambria Math" w:eastAsiaTheme="minorHAnsi" w:hAnsi="Cambria Math"/>
                                  <w:color w:val="0070C0"/>
                                </w:rPr>
                              </m:ctrlPr>
                            </m:sub>
                            <m:sup>
                              <m:r>
                                <m:rPr>
                                  <m:sty m:val="p"/>
                                </m:rPr>
                                <w:rPr>
                                  <w:rFonts w:ascii="Cambria Math" w:hAnsi="Cambria Math"/>
                                  <w:color w:val="0070C0"/>
                                  <w:lang w:val="en-GB" w:eastAsia="zh-CN"/>
                                </w:rPr>
                                <m:t>MC</m:t>
                              </m:r>
                              <m:ctrlPr>
                                <w:rPr>
                                  <w:rFonts w:ascii="Cambria Math" w:eastAsiaTheme="minorHAnsi" w:hAnsi="Cambria Math"/>
                                  <w:color w:val="0070C0"/>
                                </w:rPr>
                              </m:ctrlPr>
                            </m:sup>
                          </m:sSubSup>
                        </m:e>
                      </m:nary>
                    </m:e>
                  </m:d>
                  <m:func>
                    <m:funcPr>
                      <m:ctrlPr>
                        <w:rPr>
                          <w:rFonts w:ascii="Cambria Math" w:eastAsiaTheme="minorHAnsi" w:hAnsi="Cambria Math"/>
                          <w:i/>
                          <w:iCs/>
                          <w:color w:val="0070C0"/>
                        </w:rPr>
                      </m:ctrlPr>
                    </m:funcPr>
                    <m:fName>
                      <m:r>
                        <w:rPr>
                          <w:rFonts w:ascii="Cambria Math" w:hAnsi="Cambria Math"/>
                          <w:color w:val="0070C0"/>
                          <w:lang w:val="en-GB" w:eastAsia="zh-CN"/>
                        </w:rPr>
                        <m:t>mod</m:t>
                      </m:r>
                    </m:fName>
                    <m:e>
                      <m:d>
                        <m:dPr>
                          <m:ctrlPr>
                            <w:rPr>
                              <w:rFonts w:ascii="Cambria Math" w:eastAsiaTheme="minorHAnsi" w:hAnsi="Cambria Math"/>
                              <w:i/>
                              <w:iCs/>
                              <w:color w:val="0070C0"/>
                            </w:rPr>
                          </m:ctrlPr>
                        </m:dPr>
                        <m:e>
                          <m:sSub>
                            <m:sSubPr>
                              <m:ctrlPr>
                                <w:rPr>
                                  <w:rFonts w:ascii="Cambria Math" w:eastAsiaTheme="minorHAnsi" w:hAnsi="Cambria Math"/>
                                  <w:i/>
                                  <w:iCs/>
                                  <w:color w:val="0070C0"/>
                                </w:rPr>
                              </m:ctrlPr>
                            </m:sSubPr>
                            <m:e>
                              <m:r>
                                <w:rPr>
                                  <w:rFonts w:ascii="Cambria Math" w:hAnsi="Cambria Math"/>
                                  <w:color w:val="0070C0"/>
                                  <w:lang w:val="en-GB"/>
                                </w:rPr>
                                <m:t>T</m:t>
                              </m:r>
                            </m:e>
                            <m:sub>
                              <m:r>
                                <w:rPr>
                                  <w:rFonts w:ascii="Cambria Math" w:hAnsi="Cambria Math"/>
                                  <w:color w:val="0070C0"/>
                                  <w:lang w:val="en-GB"/>
                                </w:rPr>
                                <m:t>D</m:t>
                              </m:r>
                            </m:sub>
                          </m:sSub>
                        </m:e>
                      </m:d>
                    </m:e>
                  </m:func>
                </m:e>
              </m:d>
              <m:sSubSup>
                <m:sSubSupPr>
                  <m:ctrlPr>
                    <w:rPr>
                      <w:rFonts w:ascii="Cambria Math" w:eastAsiaTheme="minorHAnsi" w:hAnsi="Cambria Math"/>
                      <w:i/>
                      <w:iCs/>
                      <w:color w:val="0070C0"/>
                    </w:rPr>
                  </m:ctrlPr>
                </m:sSubSupPr>
                <m:e>
                  <m:r>
                    <w:rPr>
                      <w:rFonts w:ascii="Cambria Math" w:hAnsi="Cambria Math"/>
                      <w:color w:val="0070C0"/>
                      <w:lang w:val="en-GB"/>
                    </w:rPr>
                    <m:t>N</m:t>
                  </m:r>
                </m:e>
                <m:sub>
                  <m:r>
                    <m:rPr>
                      <m:nor/>
                    </m:rPr>
                    <w:rPr>
                      <w:rFonts w:asciiTheme="majorBidi" w:hAnsiTheme="majorBidi" w:cstheme="majorBidi"/>
                      <w:color w:val="0070C0"/>
                      <w:lang w:val="en-GB"/>
                    </w:rPr>
                    <m:t>HARQ</m:t>
                  </m:r>
                  <m:r>
                    <m:rPr>
                      <m:sty m:val="p"/>
                    </m:rPr>
                    <w:rPr>
                      <w:rFonts w:ascii="Cambria Math" w:hAnsi="Cambria Math" w:cstheme="majorBidi"/>
                      <w:color w:val="0070C0"/>
                      <w:lang w:val="en-GB"/>
                    </w:rPr>
                    <m:t>-</m:t>
                  </m:r>
                  <m:r>
                    <m:rPr>
                      <m:nor/>
                    </m:rPr>
                    <w:rPr>
                      <w:rFonts w:asciiTheme="majorBidi" w:hAnsiTheme="majorBidi" w:cstheme="majorBidi"/>
                      <w:color w:val="0070C0"/>
                      <w:lang w:val="en-GB"/>
                    </w:rPr>
                    <m:t>ACK,max</m:t>
                  </m:r>
                  <m:ctrlPr>
                    <w:rPr>
                      <w:rFonts w:ascii="Cambria Math" w:eastAsiaTheme="minorHAnsi" w:hAnsi="Cambria Math"/>
                      <w:color w:val="0070C0"/>
                    </w:rPr>
                  </m:ctrlPr>
                </m:sub>
                <m:sup>
                  <m:r>
                    <m:rPr>
                      <m:nor/>
                    </m:rPr>
                    <w:rPr>
                      <w:rFonts w:ascii="Cambria Math" w:hAnsi="Cambria Math"/>
                      <w:color w:val="0070C0"/>
                    </w:rPr>
                    <m:t>MC,max</m:t>
                  </m:r>
                  <m:ctrlPr>
                    <w:rPr>
                      <w:rFonts w:ascii="Cambria Math" w:eastAsiaTheme="minorHAnsi" w:hAnsi="Cambria Math"/>
                      <w:color w:val="0070C0"/>
                    </w:rPr>
                  </m:ctrlPr>
                </m:sup>
              </m:sSubSup>
              <m:r>
                <w:rPr>
                  <w:rFonts w:ascii="Cambria Math" w:hAnsi="Cambria Math"/>
                  <w:color w:val="0070C0"/>
                  <w:lang w:val="en-GB" w:eastAsia="zh-CN"/>
                </w:rPr>
                <m:t>+</m:t>
              </m:r>
              <m:nary>
                <m:naryPr>
                  <m:chr m:val="∑"/>
                  <m:ctrlPr>
                    <w:rPr>
                      <w:rFonts w:ascii="Cambria Math" w:eastAsiaTheme="minorHAnsi" w:hAnsi="Cambria Math"/>
                      <w:i/>
                      <w:iCs/>
                      <w:color w:val="0070C0"/>
                    </w:rPr>
                  </m:ctrlPr>
                </m:naryPr>
                <m:sub>
                  <m:r>
                    <w:rPr>
                      <w:rFonts w:ascii="Cambria Math" w:hAnsi="Cambria Math"/>
                      <w:color w:val="0070C0"/>
                      <w:lang w:val="en-GB" w:eastAsia="zh-CN"/>
                    </w:rPr>
                    <m:t>s=0</m:t>
                  </m:r>
                </m:sub>
                <m:sup>
                  <m:sSubSup>
                    <m:sSubSupPr>
                      <m:ctrlPr>
                        <w:rPr>
                          <w:rFonts w:ascii="Cambria Math" w:eastAsiaTheme="minorHAnsi" w:hAnsi="Cambria Math"/>
                          <w:i/>
                          <w:iCs/>
                          <w:color w:val="0070C0"/>
                        </w:rPr>
                      </m:ctrlPr>
                    </m:sSubSupPr>
                    <m:e>
                      <m:r>
                        <w:rPr>
                          <w:rFonts w:ascii="Cambria Math" w:hAnsi="Cambria Math"/>
                          <w:color w:val="0070C0"/>
                          <w:lang w:val="en-GB"/>
                        </w:rPr>
                        <m:t>N</m:t>
                      </m:r>
                    </m:e>
                    <m:sub>
                      <m:r>
                        <m:rPr>
                          <m:sty m:val="p"/>
                        </m:rPr>
                        <w:rPr>
                          <w:rFonts w:ascii="Cambria Math" w:hAnsi="Cambria Math"/>
                          <w:color w:val="0070C0"/>
                          <w:lang w:val="en-GB"/>
                        </w:rPr>
                        <m:t>sets</m:t>
                      </m:r>
                      <m:ctrlPr>
                        <w:rPr>
                          <w:rFonts w:ascii="Cambria Math" w:eastAsiaTheme="minorHAnsi" w:hAnsi="Cambria Math"/>
                          <w:color w:val="0070C0"/>
                        </w:rPr>
                      </m:ctrlPr>
                    </m:sub>
                    <m:sup>
                      <m:r>
                        <m:rPr>
                          <m:nor/>
                        </m:rPr>
                        <w:rPr>
                          <w:rFonts w:ascii="Cambria Math" w:hAnsi="Cambria Math"/>
                          <w:color w:val="0070C0"/>
                        </w:rPr>
                        <m:t>DL</m:t>
                      </m:r>
                      <m:ctrlPr>
                        <w:rPr>
                          <w:rFonts w:ascii="Cambria Math" w:eastAsiaTheme="minorHAnsi" w:hAnsi="Cambria Math"/>
                          <w:color w:val="0070C0"/>
                        </w:rPr>
                      </m:ctrlPr>
                    </m:sup>
                  </m:sSubSup>
                  <m:r>
                    <w:rPr>
                      <w:rFonts w:ascii="Cambria Math" w:hAnsi="Cambria Math"/>
                      <w:color w:val="0070C0"/>
                      <w:lang w:val="en-GB" w:eastAsia="zh-CN"/>
                    </w:rPr>
                    <m:t>-1</m:t>
                  </m:r>
                </m:sup>
                <m:e>
                  <m:nary>
                    <m:naryPr>
                      <m:chr m:val="∑"/>
                      <m:ctrlPr>
                        <w:rPr>
                          <w:rFonts w:ascii="Cambria Math" w:eastAsiaTheme="minorHAnsi" w:hAnsi="Cambria Math"/>
                          <w:i/>
                          <w:iCs/>
                          <w:color w:val="0070C0"/>
                        </w:rPr>
                      </m:ctrlPr>
                    </m:naryPr>
                    <m:sub>
                      <m:r>
                        <w:rPr>
                          <w:rFonts w:ascii="Cambria Math" w:hAnsi="Cambria Math"/>
                          <w:color w:val="0070C0"/>
                          <w:lang w:val="en-GB" w:eastAsia="zh-CN"/>
                        </w:rPr>
                        <m:t>m=0</m:t>
                      </m:r>
                    </m:sub>
                    <m:sup>
                      <m:r>
                        <w:rPr>
                          <w:rFonts w:ascii="Cambria Math" w:hAnsi="Cambria Math"/>
                          <w:color w:val="0070C0"/>
                          <w:lang w:val="en-GB" w:eastAsia="zh-CN"/>
                        </w:rPr>
                        <m:t>M-1</m:t>
                      </m:r>
                    </m:sup>
                    <m:e>
                      <m:sSubSup>
                        <m:sSubSupPr>
                          <m:ctrlPr>
                            <w:rPr>
                              <w:rFonts w:ascii="Cambria Math" w:eastAsiaTheme="minorHAnsi" w:hAnsi="Cambria Math"/>
                              <w:i/>
                              <w:iCs/>
                              <w:color w:val="0070C0"/>
                            </w:rPr>
                          </m:ctrlPr>
                        </m:sSubSupPr>
                        <m:e>
                          <m:r>
                            <w:rPr>
                              <w:rFonts w:ascii="Cambria Math" w:hAnsi="Cambria Math"/>
                              <w:color w:val="0070C0"/>
                              <w:lang w:val="en-GB" w:eastAsia="zh-CN"/>
                            </w:rPr>
                            <m:t>N</m:t>
                          </m:r>
                        </m:e>
                        <m:sub>
                          <m:r>
                            <w:rPr>
                              <w:rFonts w:ascii="Cambria Math" w:hAnsi="Cambria Math"/>
                              <w:color w:val="0070C0"/>
                              <w:lang w:val="en-GB" w:eastAsia="zh-CN"/>
                            </w:rPr>
                            <m:t>m,s</m:t>
                          </m:r>
                        </m:sub>
                        <m:sup>
                          <m:r>
                            <m:rPr>
                              <m:nor/>
                            </m:rPr>
                            <w:rPr>
                              <w:color w:val="0070C0"/>
                              <w:lang w:val="en-GB" w:eastAsia="zh-CN"/>
                            </w:rPr>
                            <m:t>received,MC</m:t>
                          </m:r>
                          <m:ctrlPr>
                            <w:rPr>
                              <w:rFonts w:ascii="Cambria Math" w:eastAsiaTheme="minorHAnsi" w:hAnsi="Cambria Math"/>
                              <w:color w:val="0070C0"/>
                            </w:rPr>
                          </m:ctrlPr>
                        </m:sup>
                      </m:sSubSup>
                    </m:e>
                  </m:nary>
                </m:e>
              </m:nary>
            </m:oMath>
          </w:p>
          <w:p w14:paraId="25A816A0" w14:textId="77777777" w:rsidR="00F02B64" w:rsidRPr="00BF6164" w:rsidRDefault="00F02B64" w:rsidP="00BB587B">
            <w:pPr>
              <w:rPr>
                <w:color w:val="0070C0"/>
                <w:u w:val="single"/>
              </w:rPr>
            </w:pPr>
            <w:r w:rsidRPr="00BF6164">
              <w:rPr>
                <w:rFonts w:hint="eastAsia"/>
                <w:color w:val="0070C0"/>
                <w:u w:val="single"/>
              </w:rPr>
              <w:t>where</w:t>
            </w:r>
          </w:p>
          <w:p w14:paraId="32076862" w14:textId="76779883" w:rsidR="00991E33" w:rsidRPr="00BF6164" w:rsidRDefault="00E92F4B" w:rsidP="008B1F6D">
            <w:pPr>
              <w:pStyle w:val="ListParagraph"/>
              <w:numPr>
                <w:ilvl w:val="0"/>
                <w:numId w:val="28"/>
              </w:numPr>
              <w:ind w:leftChars="0"/>
              <w:contextualSpacing/>
              <w:jc w:val="both"/>
              <w:rPr>
                <w:rFonts w:asciiTheme="majorBidi" w:hAnsiTheme="majorBidi" w:cstheme="majorBidi"/>
                <w:color w:val="0070C0"/>
                <w:u w:val="single"/>
              </w:rPr>
            </w:pPr>
            <m:oMath>
              <m:sSubSup>
                <m:sSubSupPr>
                  <m:ctrlPr>
                    <w:rPr>
                      <w:rFonts w:ascii="Cambria Math" w:hAnsi="Cambria Math" w:cstheme="majorBidi"/>
                      <w:i/>
                      <w:color w:val="0070C0"/>
                      <w:u w:val="single"/>
                      <w:lang w:val="x-none"/>
                    </w:rPr>
                  </m:ctrlPr>
                </m:sSubSupPr>
                <m:e>
                  <m:r>
                    <w:rPr>
                      <w:rFonts w:ascii="Cambria Math" w:hAnsi="Cambria Math" w:cstheme="majorBidi"/>
                      <w:color w:val="0070C0"/>
                      <w:u w:val="single"/>
                      <w:lang w:val="x-none"/>
                    </w:rPr>
                    <m:t>V</m:t>
                  </m:r>
                </m:e>
                <m:sub>
                  <m:r>
                    <m:rPr>
                      <m:sty m:val="p"/>
                    </m:rPr>
                    <w:rPr>
                      <w:rFonts w:ascii="Cambria Math" w:hAnsi="Cambria Math" w:cstheme="majorBidi"/>
                      <w:color w:val="0070C0"/>
                      <w:u w:val="single"/>
                      <w:lang w:val="x-none"/>
                    </w:rPr>
                    <m:t>DAI,</m:t>
                  </m:r>
                  <m:sSub>
                    <m:sSubPr>
                      <m:ctrlPr>
                        <w:rPr>
                          <w:rFonts w:ascii="Cambria Math" w:hAnsi="Cambria Math" w:cstheme="majorBidi"/>
                          <w:color w:val="0070C0"/>
                          <w:u w:val="single"/>
                          <w:lang w:val="x-none"/>
                        </w:rPr>
                      </m:ctrlPr>
                    </m:sSubPr>
                    <m:e>
                      <m:r>
                        <w:rPr>
                          <w:rFonts w:ascii="Cambria Math" w:hAnsi="Cambria Math" w:cstheme="majorBidi"/>
                          <w:color w:val="0070C0"/>
                          <w:u w:val="single"/>
                          <w:lang w:val="x-none"/>
                        </w:rPr>
                        <m:t>m</m:t>
                      </m:r>
                    </m:e>
                    <m:sub>
                      <m:r>
                        <m:rPr>
                          <m:sty m:val="p"/>
                        </m:rPr>
                        <w:rPr>
                          <w:rFonts w:ascii="Cambria Math" w:hAnsi="Cambria Math" w:cstheme="majorBidi"/>
                          <w:color w:val="0070C0"/>
                          <w:u w:val="single"/>
                          <w:lang w:val="x-none"/>
                        </w:rPr>
                        <m:t>last</m:t>
                      </m:r>
                    </m:sub>
                  </m:sSub>
                  <m:ctrlPr>
                    <w:rPr>
                      <w:rFonts w:ascii="Cambria Math" w:hAnsi="Cambria Math" w:cstheme="majorBidi"/>
                      <w:color w:val="0070C0"/>
                      <w:u w:val="single"/>
                      <w:lang w:val="x-none"/>
                    </w:rPr>
                  </m:ctrlPr>
                </m:sub>
                <m:sup>
                  <m:r>
                    <m:rPr>
                      <m:nor/>
                    </m:rPr>
                    <w:rPr>
                      <w:rFonts w:asciiTheme="majorBidi" w:hAnsiTheme="majorBidi" w:cstheme="majorBidi"/>
                      <w:color w:val="0070C0"/>
                      <w:u w:val="single"/>
                    </w:rPr>
                    <m:t>DL</m:t>
                  </m:r>
                  <m:r>
                    <m:rPr>
                      <m:nor/>
                    </m:rPr>
                    <w:rPr>
                      <w:rFonts w:ascii="Cambria Math" w:hAnsiTheme="majorBidi" w:cstheme="majorBidi"/>
                      <w:color w:val="0070C0"/>
                      <w:u w:val="single"/>
                    </w:rPr>
                    <m:t>,MC</m:t>
                  </m:r>
                  <m:ctrlPr>
                    <w:rPr>
                      <w:rFonts w:ascii="Cambria Math" w:hAnsi="Cambria Math" w:cstheme="majorBidi"/>
                      <w:color w:val="0070C0"/>
                      <w:u w:val="single"/>
                      <w:lang w:val="x-none"/>
                    </w:rPr>
                  </m:ctrlPr>
                </m:sup>
              </m:sSubSup>
            </m:oMath>
            <w:r w:rsidR="00991E33" w:rsidRPr="00BF6164">
              <w:rPr>
                <w:rFonts w:asciiTheme="majorBidi" w:hAnsiTheme="majorBidi" w:cstheme="majorBidi"/>
                <w:color w:val="0070C0"/>
                <w:u w:val="single"/>
                <w:lang w:val="x-none"/>
              </w:rPr>
              <w:t xml:space="preserve"> is the value </w:t>
            </w:r>
            <w:r w:rsidR="00991E33" w:rsidRPr="00BF6164">
              <w:rPr>
                <w:rFonts w:asciiTheme="majorBidi" w:hAnsiTheme="majorBidi" w:cstheme="majorBidi" w:hint="eastAsia"/>
                <w:color w:val="0070C0"/>
                <w:u w:val="single"/>
                <w:lang w:val="x-none"/>
              </w:rPr>
              <w:t xml:space="preserve">of the total DAI in </w:t>
            </w:r>
            <w:r w:rsidR="00991E33" w:rsidRPr="00BF6164">
              <w:rPr>
                <w:rFonts w:asciiTheme="majorBidi" w:hAnsiTheme="majorBidi" w:cstheme="majorBidi"/>
                <w:color w:val="0070C0"/>
                <w:u w:val="single"/>
                <w:lang w:val="x-none"/>
              </w:rPr>
              <w:t xml:space="preserve">the last DCI format </w:t>
            </w:r>
            <w:r w:rsidR="00991E33" w:rsidRPr="00BF6164">
              <w:rPr>
                <w:rFonts w:asciiTheme="majorBidi" w:hAnsiTheme="majorBidi" w:cstheme="majorBidi"/>
                <w:color w:val="0070C0"/>
                <w:u w:val="single"/>
              </w:rPr>
              <w:t xml:space="preserve">1_3 </w:t>
            </w:r>
            <w:r w:rsidR="00991E33" w:rsidRPr="00BF6164">
              <w:rPr>
                <w:rFonts w:asciiTheme="majorBidi" w:hAnsiTheme="majorBidi" w:cstheme="majorBidi" w:hint="eastAsia"/>
                <w:color w:val="0070C0"/>
                <w:u w:val="single"/>
                <w:lang w:val="x-none"/>
              </w:rPr>
              <w:t xml:space="preserve">scheduling </w:t>
            </w:r>
            <w:r w:rsidR="00991E33" w:rsidRPr="00BF6164">
              <w:rPr>
                <w:rFonts w:asciiTheme="majorBidi" w:hAnsiTheme="majorBidi" w:cstheme="majorBidi"/>
                <w:color w:val="0070C0"/>
                <w:u w:val="single"/>
                <w:lang w:val="x-none"/>
              </w:rPr>
              <w:t>more than one PDSCH reception</w:t>
            </w:r>
            <w:r w:rsidR="00991E33" w:rsidRPr="00BF6164">
              <w:rPr>
                <w:rFonts w:asciiTheme="majorBidi" w:hAnsiTheme="majorBidi" w:cstheme="majorBidi"/>
                <w:color w:val="0070C0"/>
                <w:u w:val="single"/>
              </w:rPr>
              <w:t>s</w:t>
            </w:r>
            <w:r w:rsidR="00991E33" w:rsidRPr="00BF6164">
              <w:rPr>
                <w:rFonts w:asciiTheme="majorBidi" w:hAnsiTheme="majorBidi" w:cstheme="majorBidi"/>
                <w:color w:val="0070C0"/>
                <w:u w:val="single"/>
                <w:lang w:val="x-none"/>
              </w:rPr>
              <w:t xml:space="preserve"> </w:t>
            </w:r>
            <w:r w:rsidR="00991E33" w:rsidRPr="00BF6164">
              <w:rPr>
                <w:rFonts w:asciiTheme="majorBidi" w:hAnsiTheme="majorBidi" w:cstheme="majorBidi"/>
                <w:color w:val="0070C0"/>
                <w:u w:val="single"/>
              </w:rPr>
              <w:t xml:space="preserve">on </w:t>
            </w:r>
            <w:r w:rsidR="00535B3E" w:rsidRPr="00BF6164">
              <w:rPr>
                <w:rFonts w:asciiTheme="majorBidi" w:hAnsiTheme="majorBidi" w:cstheme="majorBidi"/>
                <w:color w:val="0070C0"/>
                <w:u w:val="single"/>
              </w:rPr>
              <w:t xml:space="preserve">respective </w:t>
            </w:r>
            <w:r w:rsidR="00991E33" w:rsidRPr="00BF6164">
              <w:rPr>
                <w:rFonts w:asciiTheme="majorBidi" w:hAnsiTheme="majorBidi" w:cstheme="majorBidi"/>
                <w:color w:val="0070C0"/>
                <w:u w:val="single"/>
              </w:rPr>
              <w:t xml:space="preserve">more than one </w:t>
            </w:r>
            <w:r w:rsidR="00552732" w:rsidRPr="00BF6164">
              <w:rPr>
                <w:rFonts w:asciiTheme="majorBidi" w:hAnsiTheme="majorBidi" w:cstheme="majorBidi"/>
                <w:color w:val="0070C0"/>
                <w:u w:val="single"/>
              </w:rPr>
              <w:t xml:space="preserve">serving </w:t>
            </w:r>
            <w:r w:rsidR="00991E33" w:rsidRPr="00BF6164">
              <w:rPr>
                <w:rFonts w:asciiTheme="majorBidi" w:hAnsiTheme="majorBidi" w:cstheme="majorBidi"/>
                <w:color w:val="0070C0"/>
                <w:u w:val="single"/>
              </w:rPr>
              <w:t>cell</w:t>
            </w:r>
            <w:r w:rsidR="00552732" w:rsidRPr="00BF6164">
              <w:rPr>
                <w:rFonts w:asciiTheme="majorBidi" w:hAnsiTheme="majorBidi" w:cstheme="majorBidi"/>
                <w:color w:val="0070C0"/>
                <w:u w:val="single"/>
              </w:rPr>
              <w:t>s</w:t>
            </w:r>
            <w:r w:rsidR="00991E33" w:rsidRPr="00BF6164">
              <w:rPr>
                <w:rFonts w:asciiTheme="majorBidi" w:hAnsiTheme="majorBidi" w:cstheme="majorBidi"/>
                <w:color w:val="0070C0"/>
                <w:u w:val="single"/>
              </w:rPr>
              <w:t xml:space="preserve">, from any of </w:t>
            </w:r>
            <w:r w:rsidR="00552732" w:rsidRPr="00BF6164">
              <w:rPr>
                <w:rFonts w:asciiTheme="majorBidi" w:hAnsiTheme="majorBidi" w:cstheme="majorBidi"/>
                <w:color w:val="0070C0"/>
                <w:u w:val="single"/>
              </w:rPr>
              <w:t xml:space="preserve">the </w:t>
            </w:r>
            <m:oMath>
              <m:sSubSup>
                <m:sSubSupPr>
                  <m:ctrlPr>
                    <w:rPr>
                      <w:rFonts w:ascii="Cambria Math" w:eastAsiaTheme="minorHAnsi" w:hAnsi="Cambria Math"/>
                      <w:i/>
                      <w:iCs/>
                      <w:color w:val="0070C0"/>
                      <w:u w:val="single"/>
                    </w:rPr>
                  </m:ctrlPr>
                </m:sSubSupPr>
                <m:e>
                  <m:r>
                    <w:rPr>
                      <w:rFonts w:ascii="Cambria Math" w:hAnsi="Cambria Math"/>
                      <w:color w:val="0070C0"/>
                      <w:u w:val="single"/>
                      <w:lang w:val="en-GB"/>
                    </w:rPr>
                    <m:t>N</m:t>
                  </m:r>
                </m:e>
                <m:sub>
                  <m:r>
                    <m:rPr>
                      <m:sty m:val="p"/>
                    </m:rPr>
                    <w:rPr>
                      <w:rFonts w:ascii="Cambria Math" w:hAnsi="Cambria Math"/>
                      <w:color w:val="0070C0"/>
                      <w:u w:val="single"/>
                      <w:lang w:val="en-GB"/>
                    </w:rPr>
                    <m:t>sets</m:t>
                  </m:r>
                  <m:ctrlPr>
                    <w:rPr>
                      <w:rFonts w:ascii="Cambria Math" w:eastAsiaTheme="minorHAnsi" w:hAnsi="Cambria Math"/>
                      <w:color w:val="0070C0"/>
                      <w:u w:val="single"/>
                    </w:rPr>
                  </m:ctrlPr>
                </m:sub>
                <m:sup>
                  <m:r>
                    <m:rPr>
                      <m:nor/>
                    </m:rPr>
                    <w:rPr>
                      <w:rFonts w:ascii="Cambria Math" w:hAnsi="Cambria Math"/>
                      <w:color w:val="0070C0"/>
                      <w:u w:val="single"/>
                    </w:rPr>
                    <m:t>DL</m:t>
                  </m:r>
                  <m:ctrlPr>
                    <w:rPr>
                      <w:rFonts w:ascii="Cambria Math" w:eastAsiaTheme="minorHAnsi" w:hAnsi="Cambria Math"/>
                      <w:color w:val="0070C0"/>
                      <w:u w:val="single"/>
                    </w:rPr>
                  </m:ctrlPr>
                </m:sup>
              </m:sSubSup>
            </m:oMath>
            <w:r w:rsidR="00D53EBC" w:rsidRPr="00BF6164">
              <w:rPr>
                <w:rFonts w:asciiTheme="majorBidi" w:hAnsiTheme="majorBidi" w:cstheme="majorBidi"/>
                <w:color w:val="0070C0"/>
                <w:u w:val="single"/>
              </w:rPr>
              <w:t xml:space="preserve"> </w:t>
            </w:r>
            <w:r w:rsidR="00552732" w:rsidRPr="00BF6164">
              <w:rPr>
                <w:rFonts w:asciiTheme="majorBidi" w:hAnsiTheme="majorBidi" w:cstheme="majorBidi"/>
                <w:color w:val="0070C0"/>
                <w:u w:val="single"/>
              </w:rPr>
              <w:t xml:space="preserve">sets of </w:t>
            </w:r>
            <w:r w:rsidR="00991E33" w:rsidRPr="00BF6164">
              <w:rPr>
                <w:rFonts w:asciiTheme="majorBidi" w:hAnsiTheme="majorBidi" w:cstheme="majorBidi"/>
                <w:color w:val="0070C0"/>
                <w:u w:val="single"/>
              </w:rPr>
              <w:t>cells</w:t>
            </w:r>
            <w:r w:rsidR="00D53EBC" w:rsidRPr="00BF6164">
              <w:rPr>
                <w:rFonts w:asciiTheme="majorBidi" w:hAnsiTheme="majorBidi" w:cstheme="majorBidi"/>
                <w:color w:val="0070C0"/>
                <w:u w:val="single"/>
              </w:rPr>
              <w:t xml:space="preserve"> </w:t>
            </w:r>
            <w:r w:rsidR="00D53EBC" w:rsidRPr="00BF6164">
              <w:rPr>
                <w:rFonts w:asciiTheme="majorBidi" w:hAnsiTheme="majorBidi" w:cstheme="majorBidi"/>
                <w:i/>
                <w:color w:val="0070C0"/>
                <w:u w:val="single"/>
              </w:rPr>
              <w:t>MC-DCI-</w:t>
            </w:r>
            <w:proofErr w:type="spellStart"/>
            <w:r w:rsidR="00D53EBC" w:rsidRPr="00BF6164">
              <w:rPr>
                <w:rFonts w:asciiTheme="majorBidi" w:hAnsiTheme="majorBidi" w:cstheme="majorBidi"/>
                <w:i/>
                <w:color w:val="0070C0"/>
                <w:u w:val="single"/>
              </w:rPr>
              <w:t>SetofCells</w:t>
            </w:r>
            <w:proofErr w:type="spellEnd"/>
            <w:r w:rsidR="00991E33" w:rsidRPr="00BF6164">
              <w:rPr>
                <w:rFonts w:asciiTheme="majorBidi" w:hAnsiTheme="majorBidi" w:cstheme="majorBidi"/>
                <w:color w:val="0070C0"/>
                <w:u w:val="single"/>
              </w:rPr>
              <w:t xml:space="preserve">, </w:t>
            </w:r>
            <w:r w:rsidR="00991E33" w:rsidRPr="00BF6164">
              <w:rPr>
                <w:rFonts w:asciiTheme="majorBidi" w:hAnsiTheme="majorBidi" w:cstheme="majorBidi"/>
                <w:color w:val="0070C0"/>
                <w:u w:val="single"/>
                <w:lang w:val="x-none"/>
              </w:rPr>
              <w:t>that the UE detects with</w:t>
            </w:r>
            <w:r w:rsidR="00991E33" w:rsidRPr="00BF6164">
              <w:rPr>
                <w:rFonts w:asciiTheme="majorBidi" w:hAnsiTheme="majorBidi" w:cstheme="majorBidi" w:hint="eastAsia"/>
                <w:color w:val="0070C0"/>
                <w:u w:val="single"/>
                <w:lang w:val="x-none"/>
              </w:rPr>
              <w:t xml:space="preserve">in </w:t>
            </w:r>
            <w:r w:rsidR="00991E33" w:rsidRPr="00BF6164">
              <w:rPr>
                <w:rFonts w:asciiTheme="majorBidi" w:hAnsiTheme="majorBidi" w:cstheme="majorBidi"/>
                <w:color w:val="0070C0"/>
                <w:u w:val="single"/>
                <w:lang w:val="x-none"/>
              </w:rPr>
              <w:t xml:space="preserve">the </w:t>
            </w:r>
            <m:oMath>
              <m:r>
                <w:rPr>
                  <w:rFonts w:ascii="Cambria Math" w:hAnsi="Cambria Math" w:cstheme="majorBidi"/>
                  <w:color w:val="0070C0"/>
                  <w:u w:val="single"/>
                  <w:lang w:val="x-none"/>
                </w:rPr>
                <m:t>M</m:t>
              </m:r>
            </m:oMath>
            <w:r w:rsidR="00991E33" w:rsidRPr="00BF6164">
              <w:rPr>
                <w:rFonts w:asciiTheme="majorBidi" w:hAnsiTheme="majorBidi" w:cstheme="majorBidi"/>
                <w:color w:val="0070C0"/>
                <w:u w:val="single"/>
                <w:lang w:val="x-none"/>
              </w:rPr>
              <w:t xml:space="preserve"> PDCCH monitoring occasions</w:t>
            </w:r>
            <w:r w:rsidR="00991E33" w:rsidRPr="00BF6164">
              <w:rPr>
                <w:rFonts w:asciiTheme="majorBidi" w:hAnsiTheme="majorBidi" w:cstheme="majorBidi"/>
                <w:color w:val="0070C0"/>
                <w:u w:val="single"/>
              </w:rPr>
              <w:t>;</w:t>
            </w:r>
          </w:p>
          <w:p w14:paraId="613C4EBE" w14:textId="77777777" w:rsidR="00991E33" w:rsidRPr="00BF6164" w:rsidRDefault="00991E33" w:rsidP="00991E33">
            <w:pPr>
              <w:pStyle w:val="ListParagraph"/>
              <w:rPr>
                <w:rFonts w:asciiTheme="majorBidi" w:hAnsiTheme="majorBidi" w:cstheme="majorBidi"/>
                <w:color w:val="0070C0"/>
                <w:u w:val="single"/>
                <w:lang w:val="x-none"/>
              </w:rPr>
            </w:pPr>
          </w:p>
          <w:p w14:paraId="7C7023B5" w14:textId="7822058F" w:rsidR="00F02B64" w:rsidRPr="00BF6164" w:rsidRDefault="00F02B64" w:rsidP="00BB587B">
            <w:pPr>
              <w:pStyle w:val="B1"/>
              <w:rPr>
                <w:color w:val="0070C0"/>
                <w:u w:val="single"/>
                <w:lang w:val="en-GB"/>
              </w:rPr>
            </w:pPr>
            <w:r w:rsidRPr="00BF6164">
              <w:rPr>
                <w:color w:val="0070C0"/>
                <w:u w:val="single"/>
                <w:lang w:val="en-GB"/>
              </w:rPr>
              <w:t xml:space="preserve">-     </w:t>
            </w:r>
            <m:oMath>
              <m:sSubSup>
                <m:sSubSupPr>
                  <m:ctrlPr>
                    <w:rPr>
                      <w:rFonts w:ascii="Cambria Math" w:eastAsiaTheme="minorHAnsi" w:hAnsi="Cambria Math"/>
                      <w:i/>
                      <w:iCs/>
                      <w:color w:val="0070C0"/>
                      <w:u w:val="single"/>
                    </w:rPr>
                  </m:ctrlPr>
                </m:sSubSupPr>
                <m:e>
                  <m:r>
                    <w:rPr>
                      <w:rFonts w:ascii="Cambria Math" w:hAnsi="Cambria Math"/>
                      <w:color w:val="0070C0"/>
                      <w:u w:val="single"/>
                      <w:lang w:val="en-GB" w:eastAsia="zh-CN"/>
                    </w:rPr>
                    <m:t>U</m:t>
                  </m:r>
                </m:e>
                <m:sub>
                  <m:r>
                    <m:rPr>
                      <m:nor/>
                    </m:rPr>
                    <w:rPr>
                      <w:color w:val="0070C0"/>
                      <w:u w:val="single"/>
                      <w:lang w:val="en-GB" w:eastAsia="zh-CN"/>
                    </w:rPr>
                    <m:t>DAI,</m:t>
                  </m:r>
                  <m:r>
                    <w:rPr>
                      <w:rFonts w:ascii="Cambria Math" w:hAnsi="Cambria Math"/>
                      <w:color w:val="0070C0"/>
                      <w:u w:val="single"/>
                      <w:lang w:val="en-GB" w:eastAsia="zh-CN"/>
                    </w:rPr>
                    <m:t>s</m:t>
                  </m:r>
                  <m:ctrlPr>
                    <w:rPr>
                      <w:rFonts w:ascii="Cambria Math" w:eastAsiaTheme="minorHAnsi" w:hAnsi="Cambria Math"/>
                      <w:color w:val="0070C0"/>
                      <w:u w:val="single"/>
                    </w:rPr>
                  </m:ctrlPr>
                </m:sub>
                <m:sup>
                  <m:r>
                    <m:rPr>
                      <m:sty m:val="p"/>
                    </m:rPr>
                    <w:rPr>
                      <w:rFonts w:ascii="Cambria Math" w:hAnsi="Cambria Math"/>
                      <w:color w:val="0070C0"/>
                      <w:u w:val="single"/>
                      <w:lang w:val="en-GB" w:eastAsia="zh-CN"/>
                    </w:rPr>
                    <m:t>MC</m:t>
                  </m:r>
                  <m:ctrlPr>
                    <w:rPr>
                      <w:rFonts w:ascii="Cambria Math" w:eastAsiaTheme="minorHAnsi" w:hAnsi="Cambria Math"/>
                      <w:color w:val="0070C0"/>
                      <w:u w:val="single"/>
                    </w:rPr>
                  </m:ctrlPr>
                </m:sup>
              </m:sSubSup>
            </m:oMath>
            <w:r w:rsidRPr="00BF6164">
              <w:rPr>
                <w:color w:val="0070C0"/>
                <w:u w:val="single"/>
                <w:lang w:val="en-GB"/>
              </w:rPr>
              <w:t xml:space="preserve"> is the total number of </w:t>
            </w:r>
            <w:r w:rsidRPr="00BF6164">
              <w:rPr>
                <w:color w:val="0070C0"/>
                <w:u w:val="single"/>
                <w:lang w:val="en-GB" w:eastAsia="zh-CN"/>
              </w:rPr>
              <w:t xml:space="preserve">DCI formats </w:t>
            </w:r>
            <w:r w:rsidR="00535B3E" w:rsidRPr="00BF6164">
              <w:rPr>
                <w:color w:val="0070C0"/>
                <w:u w:val="single"/>
                <w:lang w:val="en-GB" w:eastAsia="zh-CN"/>
              </w:rPr>
              <w:t xml:space="preserve">1_3 </w:t>
            </w:r>
            <w:r w:rsidRPr="00BF6164">
              <w:rPr>
                <w:color w:val="0070C0"/>
                <w:u w:val="single"/>
                <w:lang w:val="en-GB" w:eastAsia="zh-CN"/>
              </w:rPr>
              <w:t xml:space="preserve">scheduling </w:t>
            </w:r>
            <w:r w:rsidR="00C30C20" w:rsidRPr="00BF6164">
              <w:rPr>
                <w:color w:val="0070C0"/>
                <w:u w:val="single"/>
                <w:lang w:val="en-GB" w:eastAsia="zh-CN"/>
              </w:rPr>
              <w:t xml:space="preserve">more than one </w:t>
            </w:r>
            <w:r w:rsidRPr="00BF6164">
              <w:rPr>
                <w:color w:val="0070C0"/>
                <w:u w:val="single"/>
                <w:lang w:val="en-GB"/>
              </w:rPr>
              <w:t xml:space="preserve">PDSCH receptions on </w:t>
            </w:r>
            <w:r w:rsidR="00C30C20" w:rsidRPr="00BF6164">
              <w:rPr>
                <w:color w:val="0070C0"/>
                <w:u w:val="single"/>
                <w:lang w:val="en-GB"/>
              </w:rPr>
              <w:t xml:space="preserve">respective </w:t>
            </w:r>
            <w:r w:rsidRPr="00BF6164">
              <w:rPr>
                <w:color w:val="0070C0"/>
                <w:u w:val="single"/>
                <w:lang w:val="en-GB"/>
              </w:rPr>
              <w:t>more than one serving cells</w:t>
            </w:r>
            <w:r w:rsidR="00A077AA" w:rsidRPr="00BF6164">
              <w:rPr>
                <w:color w:val="0070C0"/>
                <w:u w:val="single"/>
                <w:lang w:val="en-GB"/>
              </w:rPr>
              <w:t xml:space="preserve">, from </w:t>
            </w:r>
            <w:r w:rsidR="00C86FBC" w:rsidRPr="00BF6164">
              <w:rPr>
                <w:color w:val="0070C0"/>
                <w:u w:val="single"/>
                <w:lang w:val="en-GB"/>
              </w:rPr>
              <w:t>a</w:t>
            </w:r>
            <w:r w:rsidR="00A077AA" w:rsidRPr="00BF6164">
              <w:rPr>
                <w:color w:val="0070C0"/>
                <w:u w:val="single"/>
                <w:lang w:val="en-GB"/>
              </w:rPr>
              <w:t xml:space="preserve"> set</w:t>
            </w:r>
            <w:r w:rsidR="00A077AA" w:rsidRPr="00BF6164">
              <w:rPr>
                <w:color w:val="0070C0"/>
                <w:sz w:val="19"/>
                <w:szCs w:val="19"/>
                <w:u w:val="single"/>
                <w:lang w:val="en-GB"/>
              </w:rPr>
              <w:t xml:space="preserve"> </w:t>
            </w:r>
            <m:oMath>
              <m:r>
                <w:rPr>
                  <w:rFonts w:ascii="Cambria Math" w:hAnsi="Cambria Math"/>
                  <w:color w:val="0070C0"/>
                  <w:u w:val="single"/>
                  <w:lang w:val="en-GB"/>
                </w:rPr>
                <m:t>s</m:t>
              </m:r>
            </m:oMath>
            <w:r w:rsidR="00A077AA" w:rsidRPr="00BF6164">
              <w:rPr>
                <w:color w:val="0070C0"/>
                <w:u w:val="single"/>
                <w:lang w:val="en-GB" w:eastAsia="zh-CN"/>
              </w:rPr>
              <w:t xml:space="preserve"> </w:t>
            </w:r>
            <w:r w:rsidR="00A077AA" w:rsidRPr="00BF6164">
              <w:rPr>
                <w:color w:val="0070C0"/>
                <w:sz w:val="19"/>
                <w:szCs w:val="19"/>
                <w:u w:val="single"/>
                <w:lang w:val="en-GB"/>
              </w:rPr>
              <w:t xml:space="preserve">of </w:t>
            </w:r>
            <w:r w:rsidR="00A077AA" w:rsidRPr="00BF6164">
              <w:rPr>
                <w:color w:val="0070C0"/>
                <w:u w:val="single"/>
                <w:lang w:val="en-GB"/>
              </w:rPr>
              <w:t>serving cells,</w:t>
            </w:r>
            <w:r w:rsidRPr="00BF6164">
              <w:rPr>
                <w:color w:val="0070C0"/>
                <w:u w:val="single"/>
                <w:lang w:val="en-GB" w:eastAsia="zh-CN"/>
              </w:rPr>
              <w:t xml:space="preserve"> </w:t>
            </w:r>
            <w:r w:rsidRPr="00BF6164">
              <w:rPr>
                <w:color w:val="0070C0"/>
                <w:u w:val="single"/>
                <w:lang w:val="en-GB"/>
              </w:rPr>
              <w:t xml:space="preserve">that the UE detects within the </w:t>
            </w:r>
            <m:oMath>
              <m:r>
                <w:rPr>
                  <w:rFonts w:ascii="Cambria Math" w:hAnsi="Cambria Math"/>
                  <w:color w:val="0070C0"/>
                  <w:u w:val="single"/>
                  <w:lang w:val="en-GB"/>
                </w:rPr>
                <m:t>M</m:t>
              </m:r>
            </m:oMath>
            <w:r w:rsidRPr="00BF6164">
              <w:rPr>
                <w:color w:val="0070C0"/>
                <w:u w:val="single"/>
                <w:lang w:val="en-GB" w:eastAsia="zh-CN"/>
              </w:rPr>
              <w:t xml:space="preserve"> PDCCH monitoring occasions</w:t>
            </w:r>
            <w:r w:rsidR="00A077AA" w:rsidRPr="00BF6164">
              <w:rPr>
                <w:color w:val="0070C0"/>
                <w:u w:val="single"/>
                <w:lang w:val="en-GB" w:eastAsia="zh-CN"/>
              </w:rPr>
              <w:t xml:space="preserve"> for the </w:t>
            </w:r>
            <w:r w:rsidR="00A077AA" w:rsidRPr="00BF6164">
              <w:rPr>
                <w:color w:val="0070C0"/>
                <w:u w:val="single"/>
                <w:lang w:val="en-GB"/>
              </w:rPr>
              <w:t>set</w:t>
            </w:r>
            <w:r w:rsidR="00A077AA" w:rsidRPr="00BF6164">
              <w:rPr>
                <w:color w:val="0070C0"/>
                <w:sz w:val="19"/>
                <w:szCs w:val="19"/>
                <w:u w:val="single"/>
                <w:lang w:val="en-GB"/>
              </w:rPr>
              <w:t xml:space="preserve"> </w:t>
            </w:r>
            <m:oMath>
              <m:r>
                <w:rPr>
                  <w:rFonts w:ascii="Cambria Math" w:hAnsi="Cambria Math"/>
                  <w:color w:val="0070C0"/>
                  <w:u w:val="single"/>
                  <w:lang w:val="en-GB"/>
                </w:rPr>
                <m:t>s</m:t>
              </m:r>
            </m:oMath>
            <w:r w:rsidR="00A077AA" w:rsidRPr="00BF6164">
              <w:rPr>
                <w:color w:val="0070C0"/>
                <w:u w:val="single"/>
                <w:lang w:val="en-GB" w:eastAsia="zh-CN"/>
              </w:rPr>
              <w:t xml:space="preserve"> </w:t>
            </w:r>
            <w:r w:rsidR="00A077AA" w:rsidRPr="00BF6164">
              <w:rPr>
                <w:color w:val="0070C0"/>
                <w:sz w:val="19"/>
                <w:szCs w:val="19"/>
                <w:u w:val="single"/>
                <w:lang w:val="en-GB"/>
              </w:rPr>
              <w:t xml:space="preserve">of </w:t>
            </w:r>
            <w:r w:rsidR="00A077AA" w:rsidRPr="00BF6164">
              <w:rPr>
                <w:color w:val="0070C0"/>
                <w:u w:val="single"/>
                <w:lang w:val="en-GB"/>
              </w:rPr>
              <w:t>serving cells</w:t>
            </w:r>
            <w:r w:rsidRPr="00BF6164">
              <w:rPr>
                <w:color w:val="0070C0"/>
                <w:u w:val="single"/>
                <w:lang w:val="en-GB"/>
              </w:rPr>
              <w:t xml:space="preserve">. </w:t>
            </w:r>
            <m:oMath>
              <m:sSubSup>
                <m:sSubSupPr>
                  <m:ctrlPr>
                    <w:rPr>
                      <w:rFonts w:ascii="Cambria Math" w:eastAsiaTheme="minorHAnsi" w:hAnsi="Cambria Math"/>
                      <w:i/>
                      <w:iCs/>
                      <w:color w:val="0070C0"/>
                      <w:u w:val="single"/>
                    </w:rPr>
                  </m:ctrlPr>
                </m:sSubSupPr>
                <m:e>
                  <m:r>
                    <w:rPr>
                      <w:rFonts w:ascii="Cambria Math" w:hAnsi="Cambria Math"/>
                      <w:color w:val="0070C0"/>
                      <w:u w:val="single"/>
                      <w:lang w:val="en-GB" w:eastAsia="zh-CN"/>
                    </w:rPr>
                    <m:t>U</m:t>
                  </m:r>
                </m:e>
                <m:sub>
                  <m:r>
                    <m:rPr>
                      <m:nor/>
                    </m:rPr>
                    <w:rPr>
                      <w:color w:val="0070C0"/>
                      <w:u w:val="single"/>
                      <w:lang w:val="en-GB" w:eastAsia="zh-CN"/>
                    </w:rPr>
                    <m:t>DAI,</m:t>
                  </m:r>
                  <m:r>
                    <w:rPr>
                      <w:rFonts w:ascii="Cambria Math" w:hAnsi="Cambria Math"/>
                      <w:color w:val="0070C0"/>
                      <w:u w:val="single"/>
                      <w:lang w:val="en-GB" w:eastAsia="zh-CN"/>
                    </w:rPr>
                    <m:t>s</m:t>
                  </m:r>
                  <m:ctrlPr>
                    <w:rPr>
                      <w:rFonts w:ascii="Cambria Math" w:eastAsiaTheme="minorHAnsi" w:hAnsi="Cambria Math"/>
                      <w:color w:val="0070C0"/>
                      <w:u w:val="single"/>
                    </w:rPr>
                  </m:ctrlPr>
                </m:sub>
                <m:sup>
                  <m:r>
                    <m:rPr>
                      <m:sty m:val="p"/>
                    </m:rPr>
                    <w:rPr>
                      <w:rFonts w:ascii="Cambria Math" w:hAnsi="Cambria Math"/>
                      <w:color w:val="0070C0"/>
                      <w:u w:val="single"/>
                      <w:lang w:val="en-GB" w:eastAsia="zh-CN"/>
                    </w:rPr>
                    <m:t>MC</m:t>
                  </m:r>
                  <m:ctrlPr>
                    <w:rPr>
                      <w:rFonts w:ascii="Cambria Math" w:eastAsiaTheme="minorHAnsi" w:hAnsi="Cambria Math"/>
                      <w:color w:val="0070C0"/>
                      <w:u w:val="single"/>
                    </w:rPr>
                  </m:ctrlPr>
                </m:sup>
              </m:sSubSup>
              <m:r>
                <w:rPr>
                  <w:rFonts w:ascii="Cambria Math" w:hAnsi="Cambria Math"/>
                  <w:color w:val="0070C0"/>
                  <w:u w:val="single"/>
                  <w:lang w:val="en-GB"/>
                </w:rPr>
                <m:t>=0</m:t>
              </m:r>
            </m:oMath>
            <w:r w:rsidRPr="00BF6164">
              <w:rPr>
                <w:color w:val="0070C0"/>
                <w:u w:val="single"/>
                <w:lang w:val="en-GB"/>
              </w:rPr>
              <w:t xml:space="preserve"> if the UE does not detect </w:t>
            </w:r>
            <w:r w:rsidRPr="00BF6164">
              <w:rPr>
                <w:color w:val="0070C0"/>
                <w:u w:val="single"/>
                <w:lang w:val="en-GB" w:eastAsia="zh-CN"/>
              </w:rPr>
              <w:t xml:space="preserve">any </w:t>
            </w:r>
            <w:r w:rsidRPr="00BF6164">
              <w:rPr>
                <w:color w:val="0070C0"/>
                <w:u w:val="single"/>
                <w:lang w:val="en-GB"/>
              </w:rPr>
              <w:t xml:space="preserve">DCI format </w:t>
            </w:r>
            <w:r w:rsidR="00A077AA" w:rsidRPr="00BF6164">
              <w:rPr>
                <w:color w:val="0070C0"/>
                <w:u w:val="single"/>
                <w:lang w:val="en-GB"/>
              </w:rPr>
              <w:t xml:space="preserve">1_3 </w:t>
            </w:r>
            <w:r w:rsidRPr="00BF6164">
              <w:rPr>
                <w:color w:val="0070C0"/>
                <w:u w:val="single"/>
                <w:lang w:val="en-GB" w:eastAsia="zh-CN"/>
              </w:rPr>
              <w:t xml:space="preserve">scheduling </w:t>
            </w:r>
            <w:r w:rsidR="00A077AA" w:rsidRPr="00BF6164">
              <w:rPr>
                <w:color w:val="0070C0"/>
                <w:u w:val="single"/>
                <w:lang w:val="en-GB" w:eastAsia="zh-CN"/>
              </w:rPr>
              <w:t xml:space="preserve">more than one </w:t>
            </w:r>
            <w:r w:rsidRPr="00BF6164">
              <w:rPr>
                <w:color w:val="0070C0"/>
                <w:u w:val="single"/>
                <w:lang w:val="en-GB"/>
              </w:rPr>
              <w:t xml:space="preserve">PDSCH receptions on </w:t>
            </w:r>
            <w:r w:rsidR="00A077AA" w:rsidRPr="00BF6164">
              <w:rPr>
                <w:color w:val="0070C0"/>
                <w:u w:val="single"/>
                <w:lang w:val="en-GB"/>
              </w:rPr>
              <w:t xml:space="preserve">respective </w:t>
            </w:r>
            <w:r w:rsidRPr="00BF6164">
              <w:rPr>
                <w:color w:val="0070C0"/>
                <w:u w:val="single"/>
                <w:lang w:val="en-GB"/>
              </w:rPr>
              <w:t>more than one serving cells for</w:t>
            </w:r>
            <w:r w:rsidRPr="00BF6164">
              <w:rPr>
                <w:color w:val="0070C0"/>
                <w:sz w:val="19"/>
                <w:szCs w:val="19"/>
                <w:u w:val="single"/>
                <w:lang w:val="en-GB"/>
              </w:rPr>
              <w:t xml:space="preserve"> </w:t>
            </w:r>
            <w:r w:rsidR="00A077AA" w:rsidRPr="00BF6164">
              <w:rPr>
                <w:color w:val="0070C0"/>
                <w:sz w:val="19"/>
                <w:szCs w:val="19"/>
                <w:u w:val="single"/>
                <w:lang w:val="en-GB"/>
              </w:rPr>
              <w:t xml:space="preserve">the </w:t>
            </w:r>
            <w:r w:rsidRPr="00BF6164">
              <w:rPr>
                <w:color w:val="0070C0"/>
                <w:u w:val="single"/>
                <w:lang w:val="en-GB"/>
              </w:rPr>
              <w:t>set</w:t>
            </w:r>
            <w:r w:rsidRPr="00BF6164">
              <w:rPr>
                <w:color w:val="0070C0"/>
                <w:sz w:val="19"/>
                <w:szCs w:val="19"/>
                <w:u w:val="single"/>
                <w:lang w:val="en-GB"/>
              </w:rPr>
              <w:t xml:space="preserve"> </w:t>
            </w:r>
            <m:oMath>
              <m:r>
                <w:rPr>
                  <w:rFonts w:ascii="Cambria Math" w:hAnsi="Cambria Math"/>
                  <w:color w:val="0070C0"/>
                  <w:u w:val="single"/>
                  <w:lang w:val="en-GB"/>
                </w:rPr>
                <m:t>s</m:t>
              </m:r>
            </m:oMath>
            <w:r w:rsidRPr="00BF6164">
              <w:rPr>
                <w:color w:val="0070C0"/>
                <w:u w:val="single"/>
                <w:lang w:val="en-GB" w:eastAsia="zh-CN"/>
              </w:rPr>
              <w:t xml:space="preserve"> </w:t>
            </w:r>
            <w:r w:rsidR="00A077AA" w:rsidRPr="00BF6164">
              <w:rPr>
                <w:color w:val="0070C0"/>
                <w:sz w:val="19"/>
                <w:szCs w:val="19"/>
                <w:u w:val="single"/>
                <w:lang w:val="en-GB"/>
              </w:rPr>
              <w:t xml:space="preserve">of </w:t>
            </w:r>
            <w:r w:rsidR="00A077AA" w:rsidRPr="00BF6164">
              <w:rPr>
                <w:color w:val="0070C0"/>
                <w:u w:val="single"/>
                <w:lang w:val="en-GB"/>
              </w:rPr>
              <w:t xml:space="preserve">serving cells </w:t>
            </w:r>
            <w:r w:rsidRPr="00BF6164">
              <w:rPr>
                <w:color w:val="0070C0"/>
                <w:u w:val="single"/>
                <w:lang w:val="en-GB"/>
              </w:rPr>
              <w:t xml:space="preserve">in any of the </w:t>
            </w:r>
            <m:oMath>
              <m:r>
                <w:rPr>
                  <w:rFonts w:ascii="Cambria Math" w:hAnsi="Cambria Math"/>
                  <w:color w:val="0070C0"/>
                  <w:u w:val="single"/>
                  <w:lang w:val="en-GB"/>
                </w:rPr>
                <m:t>M</m:t>
              </m:r>
            </m:oMath>
            <w:r w:rsidRPr="00BF6164">
              <w:rPr>
                <w:color w:val="0070C0"/>
                <w:u w:val="single"/>
                <w:lang w:val="en-GB"/>
              </w:rPr>
              <w:t xml:space="preserve"> PDCCH monitoring occasions</w:t>
            </w:r>
            <w:r w:rsidR="00C86FBC" w:rsidRPr="00BF6164">
              <w:rPr>
                <w:color w:val="0070C0"/>
                <w:u w:val="single"/>
                <w:lang w:val="en-GB"/>
              </w:rPr>
              <w:t>;</w:t>
            </w:r>
          </w:p>
          <w:p w14:paraId="7516E005" w14:textId="77777777" w:rsidR="00F02B64" w:rsidRPr="00BF6164" w:rsidRDefault="00F02B64" w:rsidP="00BB587B">
            <w:pPr>
              <w:pStyle w:val="B1"/>
              <w:rPr>
                <w:color w:val="0070C0"/>
                <w:u w:val="single"/>
                <w:lang w:val="en-GB" w:eastAsia="zh-CN"/>
              </w:rPr>
            </w:pPr>
            <w:r w:rsidRPr="00BF6164">
              <w:rPr>
                <w:color w:val="0070C0"/>
                <w:u w:val="single"/>
                <w:lang w:val="en-GB"/>
              </w:rPr>
              <w:t xml:space="preserve">-     if </w:t>
            </w:r>
            <w:proofErr w:type="spellStart"/>
            <w:r w:rsidRPr="00BF6164">
              <w:rPr>
                <w:i/>
                <w:iCs/>
                <w:color w:val="0070C0"/>
                <w:u w:val="single"/>
                <w:lang w:val="en-GB"/>
              </w:rPr>
              <w:t>harq</w:t>
            </w:r>
            <w:proofErr w:type="spellEnd"/>
            <w:r w:rsidRPr="00BF6164">
              <w:rPr>
                <w:i/>
                <w:iCs/>
                <w:color w:val="0070C0"/>
                <w:u w:val="single"/>
                <w:lang w:val="en-GB"/>
              </w:rPr>
              <w:t>-ACK-</w:t>
            </w:r>
            <w:proofErr w:type="spellStart"/>
            <w:r w:rsidRPr="00BF6164">
              <w:rPr>
                <w:i/>
                <w:iCs/>
                <w:color w:val="0070C0"/>
                <w:u w:val="single"/>
                <w:lang w:val="en-GB"/>
              </w:rPr>
              <w:t>SpatialBundlingPUCCH</w:t>
            </w:r>
            <w:proofErr w:type="spellEnd"/>
            <w:r w:rsidRPr="00BF6164">
              <w:rPr>
                <w:color w:val="0070C0"/>
                <w:u w:val="single"/>
                <w:lang w:val="en-GB" w:eastAsia="zh-CN"/>
              </w:rPr>
              <w:t xml:space="preserve"> is provided,</w:t>
            </w:r>
          </w:p>
          <w:p w14:paraId="099D1708" w14:textId="4DB8B6D2" w:rsidR="00F02B64" w:rsidRPr="000743CE" w:rsidRDefault="00F02B64" w:rsidP="00BB587B">
            <w:pPr>
              <w:pStyle w:val="B1"/>
              <w:rPr>
                <w:color w:val="0070C0"/>
                <w:lang w:val="en-GB" w:eastAsia="zh-CN"/>
              </w:rPr>
            </w:pPr>
            <w:r w:rsidRPr="000743CE">
              <w:rPr>
                <w:color w:val="0070C0"/>
                <w:lang w:val="en-GB" w:eastAsia="zh-CN"/>
              </w:rPr>
              <w:t>      -   </w:t>
            </w:r>
            <m:oMath>
              <m:sSubSup>
                <m:sSubSupPr>
                  <m:ctrlPr>
                    <w:rPr>
                      <w:rFonts w:ascii="Cambria Math" w:eastAsiaTheme="minorHAnsi" w:hAnsi="Cambria Math"/>
                      <w:i/>
                      <w:iCs/>
                      <w:color w:val="0070C0"/>
                    </w:rPr>
                  </m:ctrlPr>
                </m:sSubSupPr>
                <m:e>
                  <m:r>
                    <w:rPr>
                      <w:rFonts w:ascii="Cambria Math" w:hAnsi="Cambria Math"/>
                      <w:color w:val="0070C0"/>
                      <w:lang w:val="en-GB"/>
                    </w:rPr>
                    <m:t>N</m:t>
                  </m:r>
                </m:e>
                <m:sub>
                  <m:r>
                    <m:rPr>
                      <m:nor/>
                    </m:rPr>
                    <w:rPr>
                      <w:rFonts w:asciiTheme="majorBidi" w:hAnsiTheme="majorBidi" w:cstheme="majorBidi"/>
                      <w:color w:val="0070C0"/>
                      <w:lang w:val="en-GB"/>
                    </w:rPr>
                    <m:t>HARQ</m:t>
                  </m:r>
                  <m:r>
                    <m:rPr>
                      <m:sty m:val="p"/>
                    </m:rPr>
                    <w:rPr>
                      <w:rFonts w:ascii="Cambria Math" w:hAnsi="Cambria Math" w:cstheme="majorBidi"/>
                      <w:color w:val="0070C0"/>
                      <w:lang w:val="en-GB"/>
                    </w:rPr>
                    <m:t>-</m:t>
                  </m:r>
                  <m:r>
                    <m:rPr>
                      <m:nor/>
                    </m:rPr>
                    <w:rPr>
                      <w:rFonts w:asciiTheme="majorBidi" w:hAnsiTheme="majorBidi" w:cstheme="majorBidi"/>
                      <w:color w:val="0070C0"/>
                      <w:lang w:val="en-GB"/>
                    </w:rPr>
                    <m:t>ACK,max</m:t>
                  </m:r>
                  <m:ctrlPr>
                    <w:rPr>
                      <w:rFonts w:ascii="Cambria Math" w:eastAsiaTheme="minorHAnsi" w:hAnsi="Cambria Math"/>
                      <w:color w:val="0070C0"/>
                    </w:rPr>
                  </m:ctrlPr>
                </m:sub>
                <m:sup>
                  <m:r>
                    <m:rPr>
                      <m:nor/>
                    </m:rPr>
                    <w:rPr>
                      <w:rFonts w:ascii="Cambria Math" w:hAnsi="Cambria Math"/>
                      <w:color w:val="0070C0"/>
                    </w:rPr>
                    <m:t>MC,max</m:t>
                  </m:r>
                  <m:ctrlPr>
                    <w:rPr>
                      <w:rFonts w:ascii="Cambria Math" w:eastAsiaTheme="minorHAnsi" w:hAnsi="Cambria Math"/>
                      <w:color w:val="0070C0"/>
                    </w:rPr>
                  </m:ctrlPr>
                </m:sup>
              </m:sSubSup>
            </m:oMath>
            <w:r w:rsidRPr="000743CE">
              <w:rPr>
                <w:color w:val="0070C0"/>
                <w:lang w:val="en-GB"/>
              </w:rPr>
              <w:t xml:space="preserve"> = </w:t>
            </w:r>
            <m:oMath>
              <m:sSubSup>
                <m:sSubSupPr>
                  <m:ctrlPr>
                    <w:rPr>
                      <w:rFonts w:ascii="Cambria Math" w:eastAsiaTheme="minorHAnsi" w:hAnsi="Cambria Math"/>
                      <w:i/>
                      <w:iCs/>
                      <w:color w:val="0070C0"/>
                    </w:rPr>
                  </m:ctrlPr>
                </m:sSubSupPr>
                <m:e>
                  <m:r>
                    <w:rPr>
                      <w:rFonts w:ascii="Cambria Math" w:hAnsi="Cambria Math"/>
                      <w:color w:val="0070C0"/>
                      <w:lang w:val="en-GB"/>
                    </w:rPr>
                    <m:t>N</m:t>
                  </m:r>
                </m:e>
                <m:sub>
                  <m:r>
                    <m:rPr>
                      <m:sty m:val="p"/>
                    </m:rPr>
                    <w:rPr>
                      <w:rFonts w:ascii="Cambria Math" w:hAnsi="Cambria Math"/>
                      <w:color w:val="0070C0"/>
                      <w:lang w:val="en-GB"/>
                    </w:rPr>
                    <m:t>cells,set</m:t>
                  </m:r>
                  <m:ctrlPr>
                    <w:rPr>
                      <w:rFonts w:ascii="Cambria Math" w:eastAsiaTheme="minorHAnsi" w:hAnsi="Cambria Math"/>
                      <w:color w:val="0070C0"/>
                    </w:rPr>
                  </m:ctrlPr>
                </m:sub>
                <m:sup>
                  <m:r>
                    <m:rPr>
                      <m:nor/>
                    </m:rPr>
                    <w:rPr>
                      <w:rFonts w:ascii="Cambria Math" w:hAnsi="Cambria Math"/>
                      <w:color w:val="0070C0"/>
                    </w:rPr>
                    <m:t>DL,max</m:t>
                  </m:r>
                  <m:ctrlPr>
                    <w:rPr>
                      <w:rFonts w:ascii="Cambria Math" w:eastAsiaTheme="minorHAnsi" w:hAnsi="Cambria Math"/>
                      <w:color w:val="0070C0"/>
                    </w:rPr>
                  </m:ctrlPr>
                </m:sup>
              </m:sSubSup>
            </m:oMath>
          </w:p>
          <w:p w14:paraId="6A894114" w14:textId="76A69FEA" w:rsidR="00F02B64" w:rsidRPr="00BF6164" w:rsidRDefault="00F02B64" w:rsidP="00BB587B">
            <w:pPr>
              <w:pStyle w:val="B2"/>
              <w:ind w:left="800"/>
              <w:rPr>
                <w:color w:val="0070C0"/>
                <w:u w:val="single"/>
                <w:lang w:val="x-none"/>
              </w:rPr>
            </w:pPr>
            <w:r w:rsidRPr="00BF6164">
              <w:rPr>
                <w:rFonts w:hint="eastAsia"/>
                <w:color w:val="0070C0"/>
                <w:u w:val="single"/>
                <w:lang w:val="x-none"/>
              </w:rPr>
              <w:t xml:space="preserve">-     </w:t>
            </w:r>
            <m:oMath>
              <m:sSubSup>
                <m:sSubSupPr>
                  <m:ctrlPr>
                    <w:rPr>
                      <w:rFonts w:ascii="Cambria Math" w:eastAsia="SimSun" w:hAnsi="Cambria Math" w:cs="Calibri"/>
                      <w:i/>
                      <w:iCs/>
                      <w:color w:val="0070C0"/>
                      <w:u w:val="single"/>
                    </w:rPr>
                  </m:ctrlPr>
                </m:sSubSupPr>
                <m:e>
                  <m:r>
                    <w:rPr>
                      <w:rFonts w:ascii="Cambria Math" w:hAnsi="Cambria Math"/>
                      <w:color w:val="0070C0"/>
                      <w:u w:val="single"/>
                      <w:lang w:val="x-none" w:eastAsia="zh-CN"/>
                    </w:rPr>
                    <m:t>N</m:t>
                  </m:r>
                </m:e>
                <m:sub>
                  <m:r>
                    <w:rPr>
                      <w:rFonts w:ascii="Cambria Math" w:hAnsi="Cambria Math"/>
                      <w:color w:val="0070C0"/>
                      <w:u w:val="single"/>
                      <w:lang w:val="x-none" w:eastAsia="zh-CN"/>
                    </w:rPr>
                    <m:t>m,s</m:t>
                  </m:r>
                </m:sub>
                <m:sup>
                  <m:r>
                    <m:rPr>
                      <m:nor/>
                    </m:rPr>
                    <w:rPr>
                      <w:rFonts w:hint="eastAsia"/>
                      <w:color w:val="0070C0"/>
                      <w:u w:val="single"/>
                      <w:lang w:val="x-none" w:eastAsia="zh-CN"/>
                    </w:rPr>
                    <m:t>received,MC</m:t>
                  </m:r>
                  <m:ctrlPr>
                    <w:rPr>
                      <w:rFonts w:ascii="Cambria Math" w:eastAsia="SimSun" w:hAnsi="Cambria Math" w:cs="Calibri"/>
                      <w:color w:val="0070C0"/>
                      <w:u w:val="single"/>
                    </w:rPr>
                  </m:ctrlPr>
                </m:sup>
              </m:sSubSup>
            </m:oMath>
            <w:r w:rsidRPr="00BF6164">
              <w:rPr>
                <w:rFonts w:hint="eastAsia"/>
                <w:color w:val="0070C0"/>
                <w:u w:val="single"/>
                <w:lang w:val="x-none"/>
              </w:rPr>
              <w:t xml:space="preserve"> is the number of PDSCHs</w:t>
            </w:r>
            <w:r w:rsidR="00DA5966">
              <w:rPr>
                <w:color w:val="0070C0"/>
                <w:u w:val="single"/>
              </w:rPr>
              <w:t>,</w:t>
            </w:r>
            <w:r w:rsidRPr="00BF6164">
              <w:rPr>
                <w:rFonts w:hint="eastAsia"/>
                <w:color w:val="0070C0"/>
                <w:u w:val="single"/>
                <w:lang w:val="x-none"/>
              </w:rPr>
              <w:t xml:space="preserve"> not overlapping with a UL symbol indicated by </w:t>
            </w:r>
            <w:proofErr w:type="spellStart"/>
            <w:r w:rsidRPr="00BF6164">
              <w:rPr>
                <w:rFonts w:hint="eastAsia"/>
                <w:i/>
                <w:iCs/>
                <w:color w:val="0070C0"/>
                <w:u w:val="single"/>
                <w:lang w:val="x-none"/>
              </w:rPr>
              <w:t>tdd</w:t>
            </w:r>
            <w:proofErr w:type="spellEnd"/>
            <w:r w:rsidRPr="00BF6164">
              <w:rPr>
                <w:rFonts w:hint="eastAsia"/>
                <w:i/>
                <w:iCs/>
                <w:color w:val="0070C0"/>
                <w:u w:val="single"/>
                <w:lang w:val="x-none"/>
              </w:rPr>
              <w:t>-UL-DL-</w:t>
            </w:r>
            <w:proofErr w:type="spellStart"/>
            <w:r w:rsidRPr="00BF6164">
              <w:rPr>
                <w:rFonts w:hint="eastAsia"/>
                <w:i/>
                <w:iCs/>
                <w:color w:val="0070C0"/>
                <w:u w:val="single"/>
                <w:lang w:val="x-none"/>
              </w:rPr>
              <w:t>ConfigurationCommon</w:t>
            </w:r>
            <w:proofErr w:type="spellEnd"/>
            <w:r w:rsidRPr="00BF6164">
              <w:rPr>
                <w:rFonts w:hint="eastAsia"/>
                <w:color w:val="0070C0"/>
                <w:u w:val="single"/>
              </w:rPr>
              <w:t xml:space="preserve">, </w:t>
            </w:r>
            <w:r w:rsidRPr="00BF6164">
              <w:rPr>
                <w:rFonts w:hint="eastAsia"/>
                <w:color w:val="0070C0"/>
                <w:u w:val="single"/>
                <w:lang w:val="x-none"/>
              </w:rPr>
              <w:t xml:space="preserve">or </w:t>
            </w:r>
            <w:proofErr w:type="spellStart"/>
            <w:r w:rsidRPr="00BF6164">
              <w:rPr>
                <w:rFonts w:hint="eastAsia"/>
                <w:i/>
                <w:iCs/>
                <w:color w:val="0070C0"/>
                <w:u w:val="single"/>
                <w:lang w:val="x-none"/>
              </w:rPr>
              <w:t>tdd</w:t>
            </w:r>
            <w:proofErr w:type="spellEnd"/>
            <w:r w:rsidRPr="00BF6164">
              <w:rPr>
                <w:rFonts w:hint="eastAsia"/>
                <w:i/>
                <w:iCs/>
                <w:color w:val="0070C0"/>
                <w:u w:val="single"/>
                <w:lang w:val="x-none"/>
              </w:rPr>
              <w:t>-UL-DL-</w:t>
            </w:r>
            <w:proofErr w:type="spellStart"/>
            <w:r w:rsidRPr="00BF6164">
              <w:rPr>
                <w:rFonts w:hint="eastAsia"/>
                <w:i/>
                <w:iCs/>
                <w:color w:val="0070C0"/>
                <w:u w:val="single"/>
                <w:lang w:val="x-none"/>
              </w:rPr>
              <w:t>ConfigurationDedicated</w:t>
            </w:r>
            <w:proofErr w:type="spellEnd"/>
            <w:r w:rsidRPr="00BF6164">
              <w:rPr>
                <w:rFonts w:hint="eastAsia"/>
                <w:i/>
                <w:iCs/>
                <w:color w:val="0070C0"/>
                <w:u w:val="single"/>
                <w:lang w:val="x-none"/>
              </w:rPr>
              <w:t xml:space="preserve"> </w:t>
            </w:r>
            <w:r w:rsidRPr="00BF6164">
              <w:rPr>
                <w:rFonts w:hint="eastAsia"/>
                <w:color w:val="0070C0"/>
                <w:u w:val="single"/>
                <w:lang w:val="x-none"/>
              </w:rPr>
              <w:t>if provided</w:t>
            </w:r>
            <w:r w:rsidRPr="00BF6164">
              <w:rPr>
                <w:rFonts w:hint="eastAsia"/>
                <w:color w:val="0070C0"/>
                <w:u w:val="single"/>
              </w:rPr>
              <w:t>, that</w:t>
            </w:r>
            <w:r w:rsidRPr="00BF6164">
              <w:rPr>
                <w:rFonts w:hint="eastAsia"/>
                <w:color w:val="0070C0"/>
                <w:u w:val="single"/>
                <w:lang w:val="x-none"/>
              </w:rPr>
              <w:t xml:space="preserve"> the UE receives on serving cells of set </w:t>
            </w:r>
            <w:r w:rsidRPr="00BF6164">
              <w:rPr>
                <w:rFonts w:hint="eastAsia"/>
                <w:i/>
                <w:iCs/>
                <w:color w:val="0070C0"/>
                <w:u w:val="single"/>
                <w:lang w:val="x-none"/>
              </w:rPr>
              <w:t>s</w:t>
            </w:r>
            <w:r w:rsidRPr="00BF6164">
              <w:rPr>
                <w:rFonts w:hint="eastAsia"/>
                <w:color w:val="0070C0"/>
                <w:u w:val="single"/>
                <w:lang w:val="x-none" w:eastAsia="ko-KR"/>
              </w:rPr>
              <w:t xml:space="preserve"> in PDCCH monitoring occasion </w:t>
            </w:r>
            <m:oMath>
              <m:r>
                <w:rPr>
                  <w:rFonts w:ascii="Cambria Math" w:hAnsi="Cambria Math"/>
                  <w:color w:val="0070C0"/>
                  <w:u w:val="single"/>
                  <w:lang w:val="x-none"/>
                </w:rPr>
                <m:t>m</m:t>
              </m:r>
            </m:oMath>
            <w:r w:rsidRPr="00BF6164">
              <w:rPr>
                <w:rFonts w:hint="eastAsia"/>
                <w:color w:val="0070C0"/>
                <w:u w:val="single"/>
                <w:lang w:val="x-none"/>
              </w:rPr>
              <w:t xml:space="preserve"> </w:t>
            </w:r>
            <w:r w:rsidRPr="00BF6164">
              <w:rPr>
                <w:rFonts w:hint="eastAsia"/>
                <w:color w:val="0070C0"/>
                <w:u w:val="single"/>
              </w:rPr>
              <w:t xml:space="preserve">and </w:t>
            </w:r>
            <w:r w:rsidRPr="00BF6164">
              <w:rPr>
                <w:rFonts w:hint="eastAsia"/>
                <w:color w:val="0070C0"/>
                <w:u w:val="single"/>
                <w:lang w:val="x-none"/>
              </w:rPr>
              <w:t>the UE reports corresponding HARQ-ACK information in the PUCCH</w:t>
            </w:r>
          </w:p>
          <w:p w14:paraId="2E929ECB" w14:textId="77777777" w:rsidR="00F02B64" w:rsidRPr="00BF6164" w:rsidRDefault="00F02B64" w:rsidP="00BB587B">
            <w:pPr>
              <w:pStyle w:val="B1"/>
              <w:rPr>
                <w:color w:val="0070C0"/>
                <w:u w:val="single"/>
                <w:lang w:val="en-GB" w:eastAsia="zh-CN"/>
              </w:rPr>
            </w:pPr>
            <w:r w:rsidRPr="00BF6164">
              <w:rPr>
                <w:color w:val="0070C0"/>
                <w:u w:val="single"/>
                <w:lang w:val="en-GB"/>
              </w:rPr>
              <w:t xml:space="preserve">-     if </w:t>
            </w:r>
            <w:proofErr w:type="spellStart"/>
            <w:r w:rsidRPr="00BF6164">
              <w:rPr>
                <w:i/>
                <w:color w:val="0070C0"/>
                <w:u w:val="single"/>
                <w:lang w:val="en-GB"/>
              </w:rPr>
              <w:t>harq</w:t>
            </w:r>
            <w:proofErr w:type="spellEnd"/>
            <w:r w:rsidRPr="00BF6164">
              <w:rPr>
                <w:i/>
                <w:color w:val="0070C0"/>
                <w:u w:val="single"/>
                <w:lang w:val="en-GB"/>
              </w:rPr>
              <w:t>-ACK-</w:t>
            </w:r>
            <w:proofErr w:type="spellStart"/>
            <w:r w:rsidRPr="00BF6164">
              <w:rPr>
                <w:i/>
                <w:color w:val="0070C0"/>
                <w:u w:val="single"/>
                <w:lang w:val="en-GB"/>
              </w:rPr>
              <w:t>SpatialBundlingPUCCH</w:t>
            </w:r>
            <w:proofErr w:type="spellEnd"/>
            <w:r w:rsidRPr="00BF6164">
              <w:rPr>
                <w:color w:val="0070C0"/>
                <w:u w:val="single"/>
                <w:lang w:val="en-GB" w:eastAsia="zh-CN"/>
              </w:rPr>
              <w:t xml:space="preserve"> is not provided,</w:t>
            </w:r>
          </w:p>
          <w:p w14:paraId="49E29542" w14:textId="53E7CFB5" w:rsidR="00F02B64" w:rsidRPr="000743CE" w:rsidRDefault="00F02B64" w:rsidP="00BB587B">
            <w:pPr>
              <w:pStyle w:val="B1"/>
              <w:rPr>
                <w:color w:val="0070C0"/>
                <w:lang w:val="en-GB" w:eastAsia="zh-CN"/>
              </w:rPr>
            </w:pPr>
            <w:r w:rsidRPr="000743CE">
              <w:rPr>
                <w:color w:val="0070C0"/>
                <w:lang w:val="en-GB" w:eastAsia="zh-CN"/>
              </w:rPr>
              <w:t>      -   </w:t>
            </w:r>
            <m:oMath>
              <m:sSubSup>
                <m:sSubSupPr>
                  <m:ctrlPr>
                    <w:rPr>
                      <w:rFonts w:ascii="Cambria Math" w:eastAsiaTheme="minorHAnsi" w:hAnsi="Cambria Math"/>
                      <w:i/>
                      <w:iCs/>
                      <w:color w:val="0070C0"/>
                    </w:rPr>
                  </m:ctrlPr>
                </m:sSubSupPr>
                <m:e>
                  <m:r>
                    <w:rPr>
                      <w:rFonts w:ascii="Cambria Math" w:hAnsi="Cambria Math"/>
                      <w:color w:val="0070C0"/>
                      <w:lang w:val="en-GB"/>
                    </w:rPr>
                    <m:t>N</m:t>
                  </m:r>
                </m:e>
                <m:sub>
                  <m:r>
                    <m:rPr>
                      <m:nor/>
                    </m:rPr>
                    <w:rPr>
                      <w:rFonts w:asciiTheme="majorBidi" w:hAnsiTheme="majorBidi" w:cstheme="majorBidi"/>
                      <w:color w:val="0070C0"/>
                      <w:lang w:val="en-GB"/>
                    </w:rPr>
                    <m:t>HARQ</m:t>
                  </m:r>
                  <m:r>
                    <m:rPr>
                      <m:sty m:val="p"/>
                    </m:rPr>
                    <w:rPr>
                      <w:rFonts w:ascii="Cambria Math" w:hAnsi="Cambria Math" w:cstheme="majorBidi"/>
                      <w:color w:val="0070C0"/>
                      <w:lang w:val="en-GB"/>
                    </w:rPr>
                    <m:t>-</m:t>
                  </m:r>
                  <m:r>
                    <m:rPr>
                      <m:nor/>
                    </m:rPr>
                    <w:rPr>
                      <w:rFonts w:asciiTheme="majorBidi" w:hAnsiTheme="majorBidi" w:cstheme="majorBidi"/>
                      <w:color w:val="0070C0"/>
                      <w:lang w:val="en-GB"/>
                    </w:rPr>
                    <m:t>ACK,max</m:t>
                  </m:r>
                  <m:ctrlPr>
                    <w:rPr>
                      <w:rFonts w:ascii="Cambria Math" w:eastAsiaTheme="minorHAnsi" w:hAnsi="Cambria Math"/>
                      <w:color w:val="0070C0"/>
                    </w:rPr>
                  </m:ctrlPr>
                </m:sub>
                <m:sup>
                  <m:r>
                    <m:rPr>
                      <m:nor/>
                    </m:rPr>
                    <w:rPr>
                      <w:rFonts w:ascii="Cambria Math" w:hAnsi="Cambria Math"/>
                      <w:color w:val="0070C0"/>
                    </w:rPr>
                    <m:t>MC,max</m:t>
                  </m:r>
                  <m:ctrlPr>
                    <w:rPr>
                      <w:rFonts w:ascii="Cambria Math" w:eastAsiaTheme="minorHAnsi" w:hAnsi="Cambria Math"/>
                      <w:color w:val="0070C0"/>
                    </w:rPr>
                  </m:ctrlPr>
                </m:sup>
              </m:sSubSup>
            </m:oMath>
            <w:r w:rsidRPr="000743CE">
              <w:rPr>
                <w:color w:val="0070C0"/>
                <w:lang w:val="en-GB"/>
              </w:rPr>
              <w:t xml:space="preserve"> = </w:t>
            </w:r>
            <w:bookmarkStart w:id="24" w:name="_Hlk146013034"/>
            <m:oMath>
              <m:sSubSup>
                <m:sSubSupPr>
                  <m:ctrlPr>
                    <w:rPr>
                      <w:rFonts w:ascii="Cambria Math" w:eastAsiaTheme="minorHAnsi" w:hAnsi="Cambria Math"/>
                      <w:i/>
                      <w:iCs/>
                      <w:color w:val="0070C0"/>
                    </w:rPr>
                  </m:ctrlPr>
                </m:sSubSupPr>
                <m:e>
                  <m:r>
                    <w:rPr>
                      <w:rFonts w:ascii="Cambria Math" w:hAnsi="Cambria Math"/>
                      <w:color w:val="0070C0"/>
                      <w:lang w:val="en-GB"/>
                    </w:rPr>
                    <m:t>N</m:t>
                  </m:r>
                </m:e>
                <m:sub>
                  <m:r>
                    <m:rPr>
                      <m:sty m:val="p"/>
                    </m:rPr>
                    <w:rPr>
                      <w:rFonts w:ascii="Cambria Math" w:hAnsi="Cambria Math"/>
                      <w:color w:val="0070C0"/>
                      <w:lang w:val="en-GB"/>
                    </w:rPr>
                    <m:t>sets</m:t>
                  </m:r>
                  <m:ctrlPr>
                    <w:rPr>
                      <w:rFonts w:ascii="Cambria Math" w:eastAsiaTheme="minorHAnsi" w:hAnsi="Cambria Math"/>
                      <w:color w:val="0070C0"/>
                    </w:rPr>
                  </m:ctrlPr>
                </m:sub>
                <m:sup>
                  <m:r>
                    <m:rPr>
                      <m:nor/>
                    </m:rPr>
                    <w:rPr>
                      <w:rFonts w:ascii="Cambria Math" w:hAnsi="Cambria Math"/>
                      <w:color w:val="0070C0"/>
                    </w:rPr>
                    <m:t>TB,max</m:t>
                  </m:r>
                  <m:ctrlPr>
                    <w:rPr>
                      <w:rFonts w:ascii="Cambria Math" w:eastAsiaTheme="minorHAnsi" w:hAnsi="Cambria Math"/>
                      <w:color w:val="0070C0"/>
                    </w:rPr>
                  </m:ctrlPr>
                </m:sup>
              </m:sSubSup>
            </m:oMath>
            <w:bookmarkEnd w:id="24"/>
            <w:r w:rsidRPr="000743CE">
              <w:rPr>
                <w:color w:val="0070C0"/>
                <w:lang w:eastAsia="zh-CN"/>
              </w:rPr>
              <w:t xml:space="preserve"> </w:t>
            </w:r>
          </w:p>
          <w:p w14:paraId="466DC03B" w14:textId="7151BA82" w:rsidR="00F02B64" w:rsidRPr="00D96789" w:rsidRDefault="00F02B64" w:rsidP="00EB5362">
            <w:pPr>
              <w:pStyle w:val="B2"/>
              <w:ind w:left="800"/>
              <w:rPr>
                <w:lang w:val="x-none"/>
              </w:rPr>
            </w:pPr>
            <w:r w:rsidRPr="00BF6164">
              <w:rPr>
                <w:rFonts w:hint="eastAsia"/>
                <w:color w:val="0070C0"/>
                <w:u w:val="single"/>
                <w:lang w:val="x-none"/>
              </w:rPr>
              <w:t xml:space="preserve">-     </w:t>
            </w:r>
            <m:oMath>
              <m:sSubSup>
                <m:sSubSupPr>
                  <m:ctrlPr>
                    <w:rPr>
                      <w:rFonts w:ascii="Cambria Math" w:eastAsia="SimSun" w:hAnsi="Cambria Math" w:cs="Calibri"/>
                      <w:i/>
                      <w:iCs/>
                      <w:color w:val="0070C0"/>
                      <w:u w:val="single"/>
                    </w:rPr>
                  </m:ctrlPr>
                </m:sSubSupPr>
                <m:e>
                  <m:r>
                    <w:rPr>
                      <w:rFonts w:ascii="Cambria Math" w:hAnsi="Cambria Math"/>
                      <w:color w:val="0070C0"/>
                      <w:u w:val="single"/>
                      <w:lang w:val="x-none" w:eastAsia="zh-CN"/>
                    </w:rPr>
                    <m:t>N</m:t>
                  </m:r>
                </m:e>
                <m:sub>
                  <m:r>
                    <w:rPr>
                      <w:rFonts w:ascii="Cambria Math" w:hAnsi="Cambria Math"/>
                      <w:color w:val="0070C0"/>
                      <w:u w:val="single"/>
                      <w:lang w:val="x-none" w:eastAsia="zh-CN"/>
                    </w:rPr>
                    <m:t>m,s</m:t>
                  </m:r>
                </m:sub>
                <m:sup>
                  <m:r>
                    <m:rPr>
                      <m:nor/>
                    </m:rPr>
                    <w:rPr>
                      <w:rFonts w:hint="eastAsia"/>
                      <w:color w:val="0070C0"/>
                      <w:u w:val="single"/>
                      <w:lang w:val="x-none" w:eastAsia="zh-CN"/>
                    </w:rPr>
                    <m:t>received,MC</m:t>
                  </m:r>
                  <m:ctrlPr>
                    <w:rPr>
                      <w:rFonts w:ascii="Cambria Math" w:eastAsia="SimSun" w:hAnsi="Cambria Math" w:cs="Calibri"/>
                      <w:color w:val="0070C0"/>
                      <w:u w:val="single"/>
                    </w:rPr>
                  </m:ctrlPr>
                </m:sup>
              </m:sSubSup>
            </m:oMath>
            <w:r w:rsidRPr="00BF6164">
              <w:rPr>
                <w:rFonts w:hint="eastAsia"/>
                <w:color w:val="0070C0"/>
                <w:u w:val="single"/>
                <w:lang w:val="x-none"/>
              </w:rPr>
              <w:t xml:space="preserve"> is the number of </w:t>
            </w:r>
            <w:r w:rsidRPr="00BF6164">
              <w:rPr>
                <w:rFonts w:hint="eastAsia"/>
                <w:color w:val="0070C0"/>
                <w:u w:val="single"/>
              </w:rPr>
              <w:t>transport blocks in</w:t>
            </w:r>
            <w:r w:rsidRPr="00BF6164">
              <w:rPr>
                <w:rFonts w:hint="eastAsia"/>
                <w:color w:val="0070C0"/>
                <w:u w:val="single"/>
                <w:lang w:val="x-none"/>
              </w:rPr>
              <w:t xml:space="preserve"> PDSCH</w:t>
            </w:r>
            <w:r w:rsidRPr="00BF6164">
              <w:rPr>
                <w:rFonts w:hint="eastAsia"/>
                <w:color w:val="0070C0"/>
                <w:u w:val="single"/>
              </w:rPr>
              <w:t>s</w:t>
            </w:r>
            <w:r w:rsidR="00DA5966">
              <w:rPr>
                <w:color w:val="0070C0"/>
                <w:u w:val="single"/>
              </w:rPr>
              <w:t>,</w:t>
            </w:r>
            <w:r w:rsidRPr="00BF6164">
              <w:rPr>
                <w:rFonts w:hint="eastAsia"/>
                <w:color w:val="0070C0"/>
                <w:u w:val="single"/>
              </w:rPr>
              <w:t xml:space="preserve"> </w:t>
            </w:r>
            <w:r w:rsidR="006654D0" w:rsidRPr="00BF6164">
              <w:rPr>
                <w:rFonts w:hint="eastAsia"/>
                <w:color w:val="0070C0"/>
                <w:u w:val="single"/>
                <w:lang w:val="x-none"/>
              </w:rPr>
              <w:t xml:space="preserve">not overlapping with a UL symbol indicated by </w:t>
            </w:r>
            <w:proofErr w:type="spellStart"/>
            <w:r w:rsidR="006654D0" w:rsidRPr="00BF6164">
              <w:rPr>
                <w:rFonts w:hint="eastAsia"/>
                <w:i/>
                <w:iCs/>
                <w:color w:val="0070C0"/>
                <w:u w:val="single"/>
                <w:lang w:val="x-none"/>
              </w:rPr>
              <w:t>tdd</w:t>
            </w:r>
            <w:proofErr w:type="spellEnd"/>
            <w:r w:rsidR="006654D0" w:rsidRPr="00BF6164">
              <w:rPr>
                <w:rFonts w:hint="eastAsia"/>
                <w:i/>
                <w:iCs/>
                <w:color w:val="0070C0"/>
                <w:u w:val="single"/>
                <w:lang w:val="x-none"/>
              </w:rPr>
              <w:t>-UL-DL-</w:t>
            </w:r>
            <w:proofErr w:type="spellStart"/>
            <w:r w:rsidR="006654D0" w:rsidRPr="00BF6164">
              <w:rPr>
                <w:rFonts w:hint="eastAsia"/>
                <w:i/>
                <w:iCs/>
                <w:color w:val="0070C0"/>
                <w:u w:val="single"/>
                <w:lang w:val="x-none"/>
              </w:rPr>
              <w:t>ConfigurationCommon</w:t>
            </w:r>
            <w:proofErr w:type="spellEnd"/>
            <w:r w:rsidR="006654D0" w:rsidRPr="00BF6164">
              <w:rPr>
                <w:rFonts w:hint="eastAsia"/>
                <w:color w:val="0070C0"/>
                <w:u w:val="single"/>
              </w:rPr>
              <w:t xml:space="preserve">, </w:t>
            </w:r>
            <w:r w:rsidR="006654D0" w:rsidRPr="00BF6164">
              <w:rPr>
                <w:rFonts w:hint="eastAsia"/>
                <w:color w:val="0070C0"/>
                <w:u w:val="single"/>
                <w:lang w:val="x-none"/>
              </w:rPr>
              <w:t xml:space="preserve">or </w:t>
            </w:r>
            <w:proofErr w:type="spellStart"/>
            <w:r w:rsidR="006654D0" w:rsidRPr="00BF6164">
              <w:rPr>
                <w:rFonts w:hint="eastAsia"/>
                <w:i/>
                <w:iCs/>
                <w:color w:val="0070C0"/>
                <w:u w:val="single"/>
                <w:lang w:val="x-none"/>
              </w:rPr>
              <w:t>tdd</w:t>
            </w:r>
            <w:proofErr w:type="spellEnd"/>
            <w:r w:rsidR="006654D0" w:rsidRPr="00BF6164">
              <w:rPr>
                <w:rFonts w:hint="eastAsia"/>
                <w:i/>
                <w:iCs/>
                <w:color w:val="0070C0"/>
                <w:u w:val="single"/>
                <w:lang w:val="x-none"/>
              </w:rPr>
              <w:t>-UL-DL-</w:t>
            </w:r>
            <w:proofErr w:type="spellStart"/>
            <w:r w:rsidR="006654D0" w:rsidRPr="00BF6164">
              <w:rPr>
                <w:rFonts w:hint="eastAsia"/>
                <w:i/>
                <w:iCs/>
                <w:color w:val="0070C0"/>
                <w:u w:val="single"/>
                <w:lang w:val="x-none"/>
              </w:rPr>
              <w:t>ConfigurationDedicated</w:t>
            </w:r>
            <w:proofErr w:type="spellEnd"/>
            <w:r w:rsidR="006654D0" w:rsidRPr="00BF6164">
              <w:rPr>
                <w:rFonts w:hint="eastAsia"/>
                <w:i/>
                <w:iCs/>
                <w:color w:val="0070C0"/>
                <w:u w:val="single"/>
                <w:lang w:val="x-none"/>
              </w:rPr>
              <w:t xml:space="preserve"> </w:t>
            </w:r>
            <w:r w:rsidR="006654D0" w:rsidRPr="00BF6164">
              <w:rPr>
                <w:rFonts w:hint="eastAsia"/>
                <w:color w:val="0070C0"/>
                <w:u w:val="single"/>
                <w:lang w:val="x-none"/>
              </w:rPr>
              <w:t>if provided</w:t>
            </w:r>
            <w:r w:rsidR="006654D0" w:rsidRPr="00BF6164">
              <w:rPr>
                <w:rFonts w:hint="eastAsia"/>
                <w:color w:val="0070C0"/>
                <w:u w:val="single"/>
              </w:rPr>
              <w:t>,</w:t>
            </w:r>
            <w:r w:rsidR="006654D0" w:rsidRPr="00BF6164">
              <w:rPr>
                <w:color w:val="0070C0"/>
                <w:u w:val="single"/>
              </w:rPr>
              <w:t xml:space="preserve"> </w:t>
            </w:r>
            <w:r w:rsidRPr="00BF6164">
              <w:rPr>
                <w:rFonts w:hint="eastAsia"/>
                <w:color w:val="0070C0"/>
                <w:u w:val="single"/>
              </w:rPr>
              <w:t>that</w:t>
            </w:r>
            <w:r w:rsidRPr="00BF6164">
              <w:rPr>
                <w:rFonts w:hint="eastAsia"/>
                <w:color w:val="0070C0"/>
                <w:u w:val="single"/>
                <w:lang w:val="x-none"/>
              </w:rPr>
              <w:t xml:space="preserve"> the UE receives on serving cells of set </w:t>
            </w:r>
            <w:r w:rsidRPr="00BF6164">
              <w:rPr>
                <w:rFonts w:hint="eastAsia"/>
                <w:i/>
                <w:iCs/>
                <w:color w:val="0070C0"/>
                <w:u w:val="single"/>
                <w:lang w:val="x-none"/>
              </w:rPr>
              <w:t>s</w:t>
            </w:r>
            <w:r w:rsidRPr="00BF6164">
              <w:rPr>
                <w:rFonts w:hint="eastAsia"/>
                <w:color w:val="0070C0"/>
                <w:u w:val="single"/>
                <w:lang w:val="x-none" w:eastAsia="ko-KR"/>
              </w:rPr>
              <w:t xml:space="preserve"> in PDCCH monitoring occasion </w:t>
            </w:r>
            <m:oMath>
              <m:r>
                <w:rPr>
                  <w:rFonts w:ascii="Cambria Math" w:hAnsi="Cambria Math"/>
                  <w:color w:val="0070C0"/>
                  <w:u w:val="single"/>
                  <w:lang w:val="x-none"/>
                </w:rPr>
                <m:t>m</m:t>
              </m:r>
            </m:oMath>
            <w:r w:rsidRPr="00BF6164">
              <w:rPr>
                <w:rFonts w:hint="eastAsia"/>
                <w:color w:val="0070C0"/>
                <w:u w:val="single"/>
                <w:lang w:val="x-none"/>
              </w:rPr>
              <w:t xml:space="preserve"> </w:t>
            </w:r>
            <w:r w:rsidRPr="00BF6164">
              <w:rPr>
                <w:rFonts w:hint="eastAsia"/>
                <w:color w:val="0070C0"/>
                <w:u w:val="single"/>
              </w:rPr>
              <w:t xml:space="preserve">and </w:t>
            </w:r>
            <w:r w:rsidRPr="00BF6164">
              <w:rPr>
                <w:rFonts w:hint="eastAsia"/>
                <w:color w:val="0070C0"/>
                <w:u w:val="single"/>
                <w:lang w:val="x-none"/>
              </w:rPr>
              <w:t>the UE reports corresponding HARQ-ACK information in the PUCCH</w:t>
            </w:r>
          </w:p>
        </w:tc>
      </w:tr>
    </w:tbl>
    <w:p w14:paraId="569BA0AF" w14:textId="16B8A215" w:rsidR="00F02B64" w:rsidRDefault="00F02B64" w:rsidP="0072673F">
      <w:pPr>
        <w:spacing w:after="0" w:line="288" w:lineRule="auto"/>
        <w:jc w:val="both"/>
        <w:rPr>
          <w:b/>
          <w:u w:val="single"/>
          <w:lang w:eastAsia="ko-KR"/>
        </w:rPr>
      </w:pPr>
    </w:p>
    <w:p w14:paraId="7A9BD8EE" w14:textId="03F2CDFF" w:rsidR="00B048AF" w:rsidRDefault="00B048AF" w:rsidP="00C166C6">
      <w:pPr>
        <w:spacing w:after="120" w:line="288" w:lineRule="auto"/>
        <w:jc w:val="both"/>
        <w:rPr>
          <w:b/>
          <w:u w:val="single"/>
          <w:lang w:eastAsia="ko-KR"/>
        </w:rPr>
      </w:pPr>
      <w:r w:rsidRPr="00F24AC8">
        <w:rPr>
          <w:b/>
          <w:u w:val="single"/>
          <w:lang w:eastAsia="ko-KR"/>
        </w:rPr>
        <w:t>[</w:t>
      </w:r>
      <w:r w:rsidR="00F24AC8" w:rsidRPr="00F24AC8">
        <w:rPr>
          <w:b/>
          <w:u w:val="single"/>
          <w:lang w:eastAsia="ko-KR"/>
        </w:rPr>
        <w:t>TP</w:t>
      </w:r>
      <w:r w:rsidR="00D46EC3">
        <w:rPr>
          <w:b/>
          <w:u w:val="single"/>
          <w:lang w:eastAsia="ko-KR"/>
        </w:rPr>
        <w:t xml:space="preserve"> #2 </w:t>
      </w:r>
      <w:r w:rsidR="00F24AC8" w:rsidRPr="00F24AC8">
        <w:rPr>
          <w:b/>
          <w:u w:val="single"/>
          <w:lang w:eastAsia="ko-KR"/>
        </w:rPr>
        <w:t>for Proposal 8 // Search space sharing</w:t>
      </w:r>
      <w:r w:rsidRPr="00F24AC8">
        <w:rPr>
          <w:b/>
          <w:u w:val="single"/>
          <w:lang w:eastAsia="ko-KR"/>
        </w:rPr>
        <w:t>]</w:t>
      </w:r>
    </w:p>
    <w:tbl>
      <w:tblPr>
        <w:tblStyle w:val="TableGrid"/>
        <w:tblW w:w="0" w:type="auto"/>
        <w:tblLook w:val="04A0" w:firstRow="1" w:lastRow="0" w:firstColumn="1" w:lastColumn="0" w:noHBand="0" w:noVBand="1"/>
      </w:tblPr>
      <w:tblGrid>
        <w:gridCol w:w="9350"/>
      </w:tblGrid>
      <w:tr w:rsidR="00366D9A" w14:paraId="262A31F1" w14:textId="77777777" w:rsidTr="002D4DF3">
        <w:tc>
          <w:tcPr>
            <w:tcW w:w="9350" w:type="dxa"/>
          </w:tcPr>
          <w:p w14:paraId="203C1523" w14:textId="40E866AA" w:rsidR="00366D9A" w:rsidRPr="00EE3DDA" w:rsidRDefault="00EE3DDA" w:rsidP="002D4DF3">
            <w:pPr>
              <w:spacing w:afterLines="100" w:after="240"/>
              <w:rPr>
                <w:rFonts w:asciiTheme="majorBidi" w:hAnsiTheme="majorBidi" w:cstheme="majorBidi"/>
                <w:b/>
                <w:szCs w:val="24"/>
              </w:rPr>
            </w:pPr>
            <w:r w:rsidRPr="00EE3DDA">
              <w:rPr>
                <w:rFonts w:asciiTheme="majorBidi" w:hAnsiTheme="majorBidi" w:cstheme="majorBidi"/>
                <w:b/>
                <w:szCs w:val="24"/>
              </w:rPr>
              <w:t>[</w:t>
            </w:r>
            <w:r w:rsidR="00366D9A" w:rsidRPr="00EE3DDA">
              <w:rPr>
                <w:rFonts w:asciiTheme="majorBidi" w:hAnsiTheme="majorBidi" w:cstheme="majorBidi"/>
                <w:b/>
                <w:szCs w:val="24"/>
              </w:rPr>
              <w:t>TS 38.213 V1</w:t>
            </w:r>
            <w:r w:rsidR="00FF1CFC">
              <w:rPr>
                <w:rFonts w:asciiTheme="majorBidi" w:hAnsiTheme="majorBidi" w:cstheme="majorBidi"/>
                <w:b/>
                <w:szCs w:val="24"/>
              </w:rPr>
              <w:t>8.0.0</w:t>
            </w:r>
            <w:r w:rsidRPr="00EE3DDA">
              <w:rPr>
                <w:rFonts w:asciiTheme="majorBidi" w:hAnsiTheme="majorBidi" w:cstheme="majorBidi"/>
                <w:b/>
                <w:szCs w:val="24"/>
              </w:rPr>
              <w:t>]</w:t>
            </w:r>
          </w:p>
          <w:p w14:paraId="3C039045" w14:textId="77777777" w:rsidR="00366D9A" w:rsidRDefault="00366D9A" w:rsidP="002D4DF3">
            <w:r>
              <w:t xml:space="preserve">A UE that </w:t>
            </w:r>
          </w:p>
          <w:p w14:paraId="6FC27584" w14:textId="77777777" w:rsidR="00366D9A" w:rsidRDefault="00366D9A" w:rsidP="002D4DF3">
            <w:pPr>
              <w:pStyle w:val="B1"/>
            </w:pPr>
            <w:r>
              <w:t>-</w:t>
            </w:r>
            <w:r>
              <w:tab/>
              <w:t xml:space="preserve">is configured for operation with carrier aggregation, and </w:t>
            </w:r>
          </w:p>
          <w:p w14:paraId="1223299D" w14:textId="77777777" w:rsidR="00366D9A" w:rsidRDefault="00366D9A" w:rsidP="002D4DF3">
            <w:pPr>
              <w:pStyle w:val="B1"/>
            </w:pPr>
            <w:r>
              <w:lastRenderedPageBreak/>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6A002BCC" w14:textId="77777777" w:rsidR="00366D9A" w:rsidRDefault="00366D9A" w:rsidP="002D4DF3">
            <w:pPr>
              <w:pStyle w:val="B1"/>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sidRPr="00F415B1">
              <w:t xml:space="preserve">associated with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w:r>
              <w:t xml:space="preserve">of a scheduling cell for </w:t>
            </w:r>
            <w:r w:rsidRPr="00F415B1">
              <w:t>detection of</w:t>
            </w:r>
            <w:r>
              <w:t xml:space="preserve"> a </w:t>
            </w:r>
            <w:r w:rsidRPr="00EE027F">
              <w:t>first DCI format</w:t>
            </w:r>
            <w:r w:rsidRPr="00F415B1">
              <w:t>, other than DCI format 0_0 or DCI format 1_0,</w:t>
            </w:r>
            <w:r w:rsidRPr="00EE027F">
              <w:t xml:space="preserve"> </w:t>
            </w:r>
            <w:r w:rsidRPr="00F415B1">
              <w:t xml:space="preserve">having a first size and </w:t>
            </w:r>
            <w:r w:rsidRPr="00EE027F">
              <w:t xml:space="preserve">scheduling </w:t>
            </w:r>
          </w:p>
          <w:p w14:paraId="3E57E3B3" w14:textId="22CC7EAC" w:rsidR="008B6688" w:rsidRDefault="008B6688" w:rsidP="008B6688">
            <w:pPr>
              <w:pStyle w:val="B2"/>
            </w:pPr>
            <w:r>
              <w:t>-</w:t>
            </w:r>
            <w:r>
              <w:tab/>
            </w:r>
            <w:r w:rsidRPr="00EE027F">
              <w:t>PUSCH transmission</w:t>
            </w:r>
            <w:r>
              <w:t xml:space="preserve"> or </w:t>
            </w:r>
            <w:r w:rsidRPr="00F415B1">
              <w:t>configured</w:t>
            </w:r>
            <w:r>
              <w:t xml:space="preserve"> grant Type 2 PUSCH release</w:t>
            </w:r>
            <w:r>
              <w:rPr>
                <w:lang w:val="en-GB"/>
              </w:rPr>
              <w:t xml:space="preserve"> </w:t>
            </w:r>
            <w:r w:rsidRPr="00F415B1">
              <w:t xml:space="preserve">on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Pr="00CA34AA">
              <w:rPr>
                <w:b/>
                <w:color w:val="0070C0"/>
                <w:lang w:eastAsia="ko-KR"/>
              </w:rPr>
              <w:t xml:space="preserve"> </w:t>
            </w:r>
            <w:r w:rsidRPr="0036163E">
              <w:rPr>
                <w:color w:val="0070C0"/>
                <w:u w:val="single"/>
                <w:lang w:eastAsia="ko-KR"/>
              </w:rPr>
              <w:t xml:space="preserve">or a set of cells </w:t>
            </w:r>
            <w:r w:rsidRPr="0036163E">
              <w:rPr>
                <w:i/>
                <w:color w:val="0070C0"/>
                <w:u w:val="single"/>
                <w:lang w:eastAsia="ko-KR"/>
              </w:rPr>
              <w:t>MC-DCI-</w:t>
            </w:r>
            <w:proofErr w:type="spellStart"/>
            <w:r w:rsidRPr="0036163E">
              <w:rPr>
                <w:i/>
                <w:color w:val="0070C0"/>
                <w:u w:val="single"/>
                <w:lang w:eastAsia="ko-KR"/>
              </w:rPr>
              <w:t>SetofCells</w:t>
            </w:r>
            <w:proofErr w:type="spellEnd"/>
            <w:r w:rsidRPr="0036163E">
              <w:rPr>
                <w:color w:val="0070C0"/>
                <w:u w:val="single"/>
                <w:lang w:eastAsia="ko-KR"/>
              </w:rPr>
              <w:t xml:space="preserve"> associated with </w:t>
            </w:r>
            <w:proofErr w:type="spellStart"/>
            <w:r w:rsidRPr="0036163E">
              <w:rPr>
                <w:i/>
                <w:color w:val="0070C0"/>
                <w:u w:val="single"/>
                <w:lang w:eastAsia="ko-KR"/>
              </w:rPr>
              <w:t>nCI</w:t>
            </w:r>
            <w:proofErr w:type="spellEnd"/>
            <w:r w:rsidRPr="0036163E">
              <w:rPr>
                <w:i/>
                <w:color w:val="0070C0"/>
                <w:u w:val="single"/>
                <w:lang w:eastAsia="ko-KR"/>
              </w:rPr>
              <w:t>-Value</w:t>
            </w:r>
            <w:r w:rsidRPr="0036163E">
              <w:rPr>
                <w:color w:val="0070C0"/>
                <w:u w:val="single"/>
                <w:lang w:eastAsia="ko-KR"/>
              </w:rPr>
              <w:t xml:space="preserve"> having value</w:t>
            </w:r>
            <w:r w:rsidR="00B541C7" w:rsidRPr="0036163E">
              <w:rPr>
                <w:color w:val="0070C0"/>
                <w:u w:val="single"/>
                <w:lang w:eastAsia="ko-KR"/>
              </w:rPr>
              <w:t xml:space="preserve"> </w:t>
            </w:r>
            <m:oMath>
              <m:sSub>
                <m:sSubPr>
                  <m:ctrlPr>
                    <w:rPr>
                      <w:rFonts w:ascii="Cambria Math" w:hAnsi="Cambria Math"/>
                      <w:i/>
                      <w:color w:val="0070C0"/>
                      <w:u w:val="single"/>
                    </w:rPr>
                  </m:ctrlPr>
                </m:sSubPr>
                <m:e>
                  <m:r>
                    <w:rPr>
                      <w:rFonts w:ascii="Cambria Math" w:hAnsi="Cambria Math"/>
                      <w:color w:val="0070C0"/>
                      <w:u w:val="single"/>
                    </w:rPr>
                    <m:t>n</m:t>
                  </m:r>
                </m:e>
                <m:sub>
                  <m:r>
                    <w:rPr>
                      <w:rFonts w:ascii="Cambria Math" w:hAnsi="Cambria Math"/>
                      <w:color w:val="0070C0"/>
                      <w:u w:val="single"/>
                    </w:rPr>
                    <m:t>CI,2</m:t>
                  </m:r>
                </m:sub>
              </m:sSub>
            </m:oMath>
            <w:r w:rsidR="000D3F1D" w:rsidRPr="00EE027F">
              <w:t>,</w:t>
            </w:r>
            <w:r w:rsidR="000D3F1D">
              <w:t xml:space="preserve"> </w:t>
            </w:r>
            <w:r>
              <w:t xml:space="preserve">or </w:t>
            </w:r>
          </w:p>
          <w:p w14:paraId="4CC72870" w14:textId="74CB2A23" w:rsidR="008B6688" w:rsidRDefault="008B6688" w:rsidP="008B6688">
            <w:pPr>
              <w:pStyle w:val="B2"/>
            </w:pPr>
            <w:r>
              <w:t>-</w:t>
            </w:r>
            <w:r>
              <w:tab/>
            </w:r>
            <w:r w:rsidRPr="00EE027F">
              <w:t xml:space="preserve">PDSCH reception or </w:t>
            </w:r>
            <w:r w:rsidRPr="00F415B1">
              <w:rPr>
                <w:lang w:eastAsia="x-none"/>
              </w:rPr>
              <w:t xml:space="preserve">having associated HARQ-ACK information </w:t>
            </w:r>
            <w:r>
              <w:t>without scheduling PDSCH</w:t>
            </w:r>
            <w:r w:rsidRPr="00F415B1">
              <w:t xml:space="preserve"> reception on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t xml:space="preserve"> </w:t>
            </w:r>
            <w:r w:rsidRPr="0036163E">
              <w:rPr>
                <w:color w:val="0070C0"/>
                <w:u w:val="single"/>
                <w:lang w:eastAsia="ko-KR"/>
              </w:rPr>
              <w:t xml:space="preserve">or a set of cells </w:t>
            </w:r>
            <w:r w:rsidRPr="0036163E">
              <w:rPr>
                <w:i/>
                <w:color w:val="0070C0"/>
                <w:u w:val="single"/>
                <w:lang w:eastAsia="ko-KR"/>
              </w:rPr>
              <w:t>MC-DCI-</w:t>
            </w:r>
            <w:proofErr w:type="spellStart"/>
            <w:r w:rsidRPr="0036163E">
              <w:rPr>
                <w:i/>
                <w:color w:val="0070C0"/>
                <w:u w:val="single"/>
                <w:lang w:eastAsia="ko-KR"/>
              </w:rPr>
              <w:t>SetofCells</w:t>
            </w:r>
            <w:proofErr w:type="spellEnd"/>
            <w:r w:rsidRPr="0036163E">
              <w:rPr>
                <w:color w:val="0070C0"/>
                <w:u w:val="single"/>
                <w:lang w:eastAsia="ko-KR"/>
              </w:rPr>
              <w:t xml:space="preserve"> associated with </w:t>
            </w:r>
            <w:proofErr w:type="spellStart"/>
            <w:r w:rsidRPr="0036163E">
              <w:rPr>
                <w:i/>
                <w:color w:val="0070C0"/>
                <w:u w:val="single"/>
                <w:lang w:eastAsia="ko-KR"/>
              </w:rPr>
              <w:t>nCI</w:t>
            </w:r>
            <w:proofErr w:type="spellEnd"/>
            <w:r w:rsidRPr="0036163E">
              <w:rPr>
                <w:i/>
                <w:color w:val="0070C0"/>
                <w:u w:val="single"/>
                <w:lang w:eastAsia="ko-KR"/>
              </w:rPr>
              <w:t>-Value</w:t>
            </w:r>
            <w:r w:rsidRPr="0036163E">
              <w:rPr>
                <w:color w:val="0070C0"/>
                <w:u w:val="single"/>
                <w:lang w:eastAsia="ko-KR"/>
              </w:rPr>
              <w:t xml:space="preserve"> having value</w:t>
            </w:r>
            <w:r w:rsidR="00F87454" w:rsidRPr="0036163E">
              <w:rPr>
                <w:color w:val="0070C0"/>
                <w:u w:val="single"/>
                <w:lang w:eastAsia="ko-KR"/>
              </w:rPr>
              <w:t xml:space="preserve"> </w:t>
            </w:r>
            <m:oMath>
              <m:sSub>
                <m:sSubPr>
                  <m:ctrlPr>
                    <w:rPr>
                      <w:rFonts w:ascii="Cambria Math" w:hAnsi="Cambria Math"/>
                      <w:i/>
                      <w:color w:val="0070C0"/>
                      <w:u w:val="single"/>
                    </w:rPr>
                  </m:ctrlPr>
                </m:sSubPr>
                <m:e>
                  <m:r>
                    <w:rPr>
                      <w:rFonts w:ascii="Cambria Math" w:hAnsi="Cambria Math"/>
                      <w:color w:val="0070C0"/>
                      <w:u w:val="single"/>
                    </w:rPr>
                    <m:t>n</m:t>
                  </m:r>
                </m:e>
                <m:sub>
                  <m:r>
                    <w:rPr>
                      <w:rFonts w:ascii="Cambria Math" w:hAnsi="Cambria Math"/>
                      <w:color w:val="0070C0"/>
                      <w:u w:val="single"/>
                    </w:rPr>
                    <m:t>CI,2</m:t>
                  </m:r>
                </m:sub>
              </m:sSub>
            </m:oMath>
          </w:p>
          <w:p w14:paraId="7005B629" w14:textId="77A6CFE9" w:rsidR="00366D9A" w:rsidRPr="00861E42" w:rsidRDefault="00366D9A" w:rsidP="00861E42">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associated with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w:r>
              <w:t xml:space="preserve">of the scheduling cell </w:t>
            </w:r>
            <w:r w:rsidRPr="00F415B1">
              <w:t xml:space="preserve">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00C2702C">
              <w:t xml:space="preserve"> </w:t>
            </w:r>
            <w:r w:rsidR="00F76567" w:rsidRPr="0036163E">
              <w:rPr>
                <w:color w:val="0070C0"/>
                <w:u w:val="single"/>
                <w:lang w:eastAsia="ko-KR"/>
              </w:rPr>
              <w:t xml:space="preserve">or a set of cells </w:t>
            </w:r>
            <w:r w:rsidR="00F76567" w:rsidRPr="0036163E">
              <w:rPr>
                <w:i/>
                <w:color w:val="0070C0"/>
                <w:u w:val="single"/>
                <w:lang w:eastAsia="ko-KR"/>
              </w:rPr>
              <w:t>MC-DCI-</w:t>
            </w:r>
            <w:proofErr w:type="spellStart"/>
            <w:r w:rsidR="00F76567" w:rsidRPr="0036163E">
              <w:rPr>
                <w:i/>
                <w:color w:val="0070C0"/>
                <w:u w:val="single"/>
                <w:lang w:eastAsia="ko-KR"/>
              </w:rPr>
              <w:t>SetofCells</w:t>
            </w:r>
            <w:proofErr w:type="spellEnd"/>
            <w:r w:rsidR="00F76567" w:rsidRPr="0036163E">
              <w:rPr>
                <w:color w:val="0070C0"/>
                <w:u w:val="single"/>
                <w:lang w:eastAsia="ko-KR"/>
              </w:rPr>
              <w:t xml:space="preserve"> associated with </w:t>
            </w:r>
            <w:proofErr w:type="spellStart"/>
            <w:r w:rsidR="00F76567" w:rsidRPr="0036163E">
              <w:rPr>
                <w:i/>
                <w:color w:val="0070C0"/>
                <w:u w:val="single"/>
                <w:lang w:eastAsia="ko-KR"/>
              </w:rPr>
              <w:t>nCI</w:t>
            </w:r>
            <w:proofErr w:type="spellEnd"/>
            <w:r w:rsidR="00F76567" w:rsidRPr="0036163E">
              <w:rPr>
                <w:i/>
                <w:color w:val="0070C0"/>
                <w:u w:val="single"/>
                <w:lang w:eastAsia="ko-KR"/>
              </w:rPr>
              <w:t>-Value</w:t>
            </w:r>
            <w:r w:rsidR="00F76567" w:rsidRPr="0036163E">
              <w:rPr>
                <w:color w:val="0070C0"/>
                <w:u w:val="single"/>
                <w:lang w:eastAsia="ko-KR"/>
              </w:rPr>
              <w:t xml:space="preserve"> having value </w:t>
            </w:r>
            <m:oMath>
              <m:sSub>
                <m:sSubPr>
                  <m:ctrlPr>
                    <w:rPr>
                      <w:rFonts w:ascii="Cambria Math" w:hAnsi="Cambria Math"/>
                      <w:i/>
                      <w:color w:val="0070C0"/>
                      <w:u w:val="single"/>
                    </w:rPr>
                  </m:ctrlPr>
                </m:sSubPr>
                <m:e>
                  <m:r>
                    <w:rPr>
                      <w:rFonts w:ascii="Cambria Math" w:hAnsi="Cambria Math"/>
                      <w:color w:val="0070C0"/>
                      <w:u w:val="single"/>
                    </w:rPr>
                    <m:t>n</m:t>
                  </m:r>
                </m:e>
                <m:sub>
                  <m:r>
                    <w:rPr>
                      <w:rFonts w:ascii="Cambria Math" w:hAnsi="Cambria Math"/>
                      <w:color w:val="0070C0"/>
                      <w:u w:val="single"/>
                    </w:rPr>
                    <m:t>CI,1</m:t>
                  </m:r>
                </m:sub>
              </m:sSub>
            </m:oMath>
            <w:r w:rsidR="00C2702C">
              <w:t xml:space="preserve">, </w:t>
            </w:r>
            <w:r w:rsidRPr="00F415B1">
              <w:t xml:space="preserve">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proofErr w:type="spellStart"/>
            <w:r w:rsidRPr="00F415B1">
              <w:rPr>
                <w:i/>
                <w:iCs/>
              </w:rPr>
              <w:t>searchSpaceLinking</w:t>
            </w:r>
            <w:r>
              <w:rPr>
                <w:i/>
              </w:rPr>
              <w:t>Id</w:t>
            </w:r>
            <w:proofErr w:type="spellEnd"/>
            <w:r w:rsidRPr="00F415B1">
              <w:t>.</w:t>
            </w:r>
            <w:r>
              <w:t xml:space="preserve"> </w:t>
            </w:r>
          </w:p>
        </w:tc>
      </w:tr>
    </w:tbl>
    <w:p w14:paraId="139175AE" w14:textId="77777777" w:rsidR="00366D9A" w:rsidRPr="00BF3DE3" w:rsidRDefault="00366D9A" w:rsidP="0072673F">
      <w:pPr>
        <w:spacing w:after="0" w:line="288" w:lineRule="auto"/>
        <w:jc w:val="both"/>
        <w:rPr>
          <w:b/>
          <w:u w:val="single"/>
          <w:lang w:eastAsia="ko-KR"/>
        </w:rPr>
      </w:pPr>
    </w:p>
    <w:p w14:paraId="349AFA4B" w14:textId="68E7A824" w:rsidR="00760A4C" w:rsidRPr="00BF3DE3"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BF3DE3">
        <w:rPr>
          <w:rFonts w:eastAsia="DengXian"/>
          <w:lang w:val="en-US" w:eastAsia="zh-CN"/>
        </w:rPr>
        <w:t>Conclusion</w:t>
      </w:r>
      <w:r w:rsidR="006A06B1" w:rsidRPr="00BF3DE3">
        <w:rPr>
          <w:rFonts w:eastAsia="DengXian"/>
          <w:lang w:val="en-US" w:eastAsia="zh-CN"/>
        </w:rPr>
        <w:t>s</w:t>
      </w:r>
    </w:p>
    <w:p w14:paraId="73D0C7EE" w14:textId="31EFCFAB" w:rsidR="00E76AD7" w:rsidRPr="00BF3DE3" w:rsidRDefault="00E76AD7" w:rsidP="00366D25">
      <w:pPr>
        <w:tabs>
          <w:tab w:val="left" w:pos="8010"/>
        </w:tabs>
        <w:spacing w:before="180" w:line="288" w:lineRule="auto"/>
        <w:jc w:val="both"/>
        <w:rPr>
          <w:color w:val="000000" w:themeColor="text1"/>
          <w:lang w:eastAsia="ko-KR"/>
        </w:rPr>
      </w:pPr>
      <w:r w:rsidRPr="00BF3DE3">
        <w:rPr>
          <w:color w:val="000000" w:themeColor="text1"/>
          <w:lang w:eastAsia="ko-KR"/>
        </w:rPr>
        <w:t xml:space="preserve">This contribution </w:t>
      </w:r>
      <w:r w:rsidR="00A30133" w:rsidRPr="00BF3DE3">
        <w:rPr>
          <w:color w:val="000000" w:themeColor="text1"/>
          <w:lang w:eastAsia="ko-KR"/>
        </w:rPr>
        <w:t xml:space="preserve">considered </w:t>
      </w:r>
      <w:r w:rsidR="00CB3804">
        <w:rPr>
          <w:color w:val="000000" w:themeColor="text1"/>
          <w:lang w:eastAsia="ko-KR"/>
        </w:rPr>
        <w:t xml:space="preserve">remaining issues </w:t>
      </w:r>
      <w:r w:rsidR="00DA7860" w:rsidRPr="00BF3DE3">
        <w:rPr>
          <w:color w:val="000000" w:themeColor="text1"/>
          <w:lang w:eastAsia="ko-KR"/>
        </w:rPr>
        <w:t xml:space="preserve">for </w:t>
      </w:r>
      <w:r w:rsidR="00B57ED8" w:rsidRPr="00BF3DE3">
        <w:rPr>
          <w:lang w:eastAsia="ko-KR"/>
        </w:rPr>
        <w:t>multi-cell scheduling of PDSCHs/PUSCHs using a single DCI format</w:t>
      </w:r>
      <w:r w:rsidR="00B57ED8" w:rsidRPr="00BF3DE3">
        <w:rPr>
          <w:color w:val="000000" w:themeColor="text1"/>
          <w:lang w:eastAsia="ko-KR"/>
        </w:rPr>
        <w:t xml:space="preserve"> </w:t>
      </w:r>
      <w:r w:rsidRPr="00BF3DE3">
        <w:rPr>
          <w:color w:val="000000" w:themeColor="text1"/>
          <w:lang w:eastAsia="ko-KR"/>
        </w:rPr>
        <w:t>and propose</w:t>
      </w:r>
      <w:r w:rsidR="00B57ED8" w:rsidRPr="00BF3DE3">
        <w:rPr>
          <w:color w:val="000000" w:themeColor="text1"/>
          <w:lang w:eastAsia="ko-KR"/>
        </w:rPr>
        <w:t>d</w:t>
      </w:r>
      <w:r w:rsidRPr="00BF3DE3">
        <w:rPr>
          <w:color w:val="000000" w:themeColor="text1"/>
          <w:lang w:eastAsia="ko-KR"/>
        </w:rPr>
        <w:t xml:space="preserve"> the following.</w:t>
      </w:r>
    </w:p>
    <w:p w14:paraId="63085C45" w14:textId="2275C9C1" w:rsidR="001D6022" w:rsidRDefault="001D6022" w:rsidP="001D6022">
      <w:pPr>
        <w:spacing w:before="180" w:line="288" w:lineRule="auto"/>
        <w:jc w:val="both"/>
        <w:rPr>
          <w:b/>
          <w:lang w:eastAsia="ko-KR"/>
        </w:rPr>
      </w:pPr>
      <w:r w:rsidRPr="00BF3DE3">
        <w:rPr>
          <w:b/>
          <w:u w:val="single"/>
          <w:lang w:eastAsia="ko-KR"/>
        </w:rPr>
        <w:t>Proposals</w:t>
      </w:r>
      <w:r w:rsidRPr="00BF3DE3">
        <w:rPr>
          <w:b/>
          <w:lang w:eastAsia="ko-KR"/>
        </w:rPr>
        <w:t xml:space="preserve"> </w:t>
      </w:r>
    </w:p>
    <w:p w14:paraId="24C14F3E" w14:textId="03865895" w:rsidR="00B74807" w:rsidRDefault="00B74807" w:rsidP="00B74807">
      <w:pPr>
        <w:spacing w:before="180" w:after="60" w:line="288" w:lineRule="auto"/>
        <w:jc w:val="both"/>
        <w:rPr>
          <w:b/>
          <w:u w:val="single"/>
          <w:lang w:eastAsia="ko-KR"/>
        </w:rPr>
      </w:pPr>
      <w:r w:rsidRPr="00A93755">
        <w:rPr>
          <w:b/>
          <w:u w:val="single"/>
          <w:lang w:eastAsia="ko-KR"/>
        </w:rPr>
        <w:t xml:space="preserve">Proposal </w:t>
      </w:r>
      <w:r>
        <w:rPr>
          <w:b/>
          <w:u w:val="single"/>
          <w:lang w:eastAsia="ko-KR"/>
        </w:rPr>
        <w:t>1</w:t>
      </w:r>
      <w:r w:rsidRPr="00A93755">
        <w:rPr>
          <w:b/>
          <w:u w:val="single"/>
          <w:lang w:eastAsia="ko-KR"/>
        </w:rPr>
        <w:t xml:space="preserve">: </w:t>
      </w:r>
      <w:r>
        <w:rPr>
          <w:b/>
          <w:u w:val="single"/>
          <w:lang w:eastAsia="ko-KR"/>
        </w:rPr>
        <w:t>For Type-2 HARQ-ACK codebook, when a PDCCH MO for a PDCCH reception that provides a DCI format 1_3 is before an active DL BWP change on a serving cell from a set of cells, and the DCI format 1_3 does not trigger the DL BWP change for the serving cell, down-select from the following options:</w:t>
      </w:r>
    </w:p>
    <w:p w14:paraId="2709C32C" w14:textId="425851A4" w:rsidR="00B74807" w:rsidRDefault="00B74807" w:rsidP="00B74807">
      <w:pPr>
        <w:pStyle w:val="ListParagraph"/>
        <w:numPr>
          <w:ilvl w:val="0"/>
          <w:numId w:val="24"/>
        </w:numPr>
        <w:spacing w:before="180" w:after="60" w:line="288" w:lineRule="auto"/>
        <w:ind w:leftChars="0"/>
        <w:jc w:val="both"/>
        <w:rPr>
          <w:b/>
          <w:u w:val="single"/>
          <w:lang w:eastAsia="ko-KR"/>
        </w:rPr>
      </w:pPr>
      <w:r>
        <w:rPr>
          <w:b/>
          <w:u w:val="single"/>
          <w:lang w:eastAsia="ko-KR"/>
        </w:rPr>
        <w:t>Option 1: HARQ-ACK information bits corresponding to the serving cell is skipped;</w:t>
      </w:r>
    </w:p>
    <w:p w14:paraId="3C912F50" w14:textId="294A6094" w:rsidR="00B74807" w:rsidRDefault="00B74807" w:rsidP="00B74807">
      <w:pPr>
        <w:pStyle w:val="ListParagraph"/>
        <w:numPr>
          <w:ilvl w:val="0"/>
          <w:numId w:val="24"/>
        </w:numPr>
        <w:spacing w:before="180" w:after="60" w:line="288" w:lineRule="auto"/>
        <w:ind w:leftChars="0"/>
        <w:jc w:val="both"/>
        <w:rPr>
          <w:b/>
          <w:u w:val="single"/>
          <w:lang w:eastAsia="ko-KR"/>
        </w:rPr>
      </w:pPr>
      <w:r>
        <w:rPr>
          <w:b/>
          <w:u w:val="single"/>
          <w:lang w:eastAsia="ko-KR"/>
        </w:rPr>
        <w:t>Option 2: HARQ-ACK information bits corresponding to the entire DCI format 1_3 is skipped.</w:t>
      </w:r>
    </w:p>
    <w:p w14:paraId="28D0D45D" w14:textId="2567C524" w:rsidR="00B74807" w:rsidRDefault="00B74807" w:rsidP="00B74807">
      <w:pPr>
        <w:spacing w:before="180" w:after="60" w:line="288" w:lineRule="auto"/>
        <w:jc w:val="both"/>
        <w:rPr>
          <w:b/>
          <w:u w:val="single"/>
          <w:lang w:eastAsia="ko-KR"/>
        </w:rPr>
      </w:pPr>
      <w:r>
        <w:rPr>
          <w:b/>
          <w:u w:val="single"/>
          <w:lang w:eastAsia="ko-KR"/>
        </w:rPr>
        <w:t>Also, conclude on similar issue for the case of UL BWP switching for the cell with PUCCH transmission.</w:t>
      </w:r>
    </w:p>
    <w:p w14:paraId="4B0BFDF2" w14:textId="77777777" w:rsidR="00B74807" w:rsidRDefault="00B74807" w:rsidP="00B74807">
      <w:pPr>
        <w:spacing w:before="180" w:after="60" w:line="288" w:lineRule="auto"/>
        <w:jc w:val="both"/>
        <w:rPr>
          <w:b/>
          <w:u w:val="single"/>
          <w:lang w:eastAsia="ko-KR"/>
        </w:rPr>
      </w:pPr>
      <w:r w:rsidRPr="00A93755">
        <w:rPr>
          <w:b/>
          <w:u w:val="single"/>
          <w:lang w:eastAsia="ko-KR"/>
        </w:rPr>
        <w:t xml:space="preserve">Proposal </w:t>
      </w:r>
      <w:r>
        <w:rPr>
          <w:b/>
          <w:u w:val="single"/>
          <w:lang w:eastAsia="ko-KR"/>
        </w:rPr>
        <w:t>2</w:t>
      </w:r>
      <w:r w:rsidRPr="00A93755">
        <w:rPr>
          <w:b/>
          <w:u w:val="single"/>
          <w:lang w:eastAsia="ko-KR"/>
        </w:rPr>
        <w:t xml:space="preserve">: </w:t>
      </w:r>
      <w:r>
        <w:rPr>
          <w:b/>
          <w:u w:val="single"/>
          <w:lang w:eastAsia="ko-KR"/>
        </w:rPr>
        <w:t>For</w:t>
      </w:r>
      <w:r w:rsidRPr="0005507E">
        <w:rPr>
          <w:b/>
          <w:u w:val="single"/>
          <w:lang w:eastAsia="ko-KR"/>
        </w:rPr>
        <w:t xml:space="preserve"> </w:t>
      </w:r>
      <w:r>
        <w:rPr>
          <w:b/>
          <w:u w:val="single"/>
          <w:lang w:eastAsia="ko-KR"/>
        </w:rPr>
        <w:t xml:space="preserve">the Type-2 HARQ-ACK codebook, the set index parameter </w:t>
      </w:r>
      <w:r w:rsidRPr="0005507E">
        <w:rPr>
          <w:b/>
          <w:i/>
          <w:u w:val="single"/>
          <w:lang w:eastAsia="ko-KR"/>
        </w:rPr>
        <w:t>s</w:t>
      </w:r>
      <w:r>
        <w:rPr>
          <w:b/>
          <w:u w:val="single"/>
          <w:lang w:eastAsia="ko-KR"/>
        </w:rPr>
        <w:t xml:space="preserve"> is assigned such that agreed ordering of HARQ-ACK bits based on smallest cell index is preserved. Clarify in TS 38.213 v18.0.0 or in 38.331 that:</w:t>
      </w:r>
    </w:p>
    <w:p w14:paraId="261A0E79" w14:textId="6FDCCC19" w:rsidR="00B74807" w:rsidRPr="0005507E" w:rsidRDefault="00B74807" w:rsidP="00B74807">
      <w:pPr>
        <w:pStyle w:val="ListParagraph"/>
        <w:numPr>
          <w:ilvl w:val="0"/>
          <w:numId w:val="24"/>
        </w:numPr>
        <w:spacing w:before="180" w:after="60" w:line="288" w:lineRule="auto"/>
        <w:ind w:leftChars="0"/>
        <w:jc w:val="both"/>
        <w:rPr>
          <w:b/>
          <w:u w:val="single"/>
          <w:lang w:eastAsia="ko-KR"/>
        </w:rPr>
      </w:pPr>
      <w:r>
        <w:rPr>
          <w:b/>
          <w:u w:val="single"/>
          <w:lang w:eastAsia="ko-KR"/>
        </w:rPr>
        <w:t>T</w:t>
      </w:r>
      <w:r w:rsidRPr="00D71E6F">
        <w:rPr>
          <w:b/>
          <w:u w:val="single"/>
          <w:lang w:eastAsia="ko-KR"/>
        </w:rPr>
        <w:t xml:space="preserve">he UE expects that serving cells in a first set of cells have smaller cell indexes than serving cells in a second set of cells, when the first set has a smaller set index than the second set. </w:t>
      </w:r>
    </w:p>
    <w:p w14:paraId="2493F226" w14:textId="77777777" w:rsidR="00B74807" w:rsidRDefault="00B74807" w:rsidP="00B74807">
      <w:pPr>
        <w:spacing w:before="180" w:after="60" w:line="288" w:lineRule="auto"/>
        <w:jc w:val="both"/>
        <w:rPr>
          <w:b/>
          <w:u w:val="single"/>
          <w:lang w:eastAsia="ko-KR"/>
        </w:rPr>
      </w:pPr>
      <w:r w:rsidRPr="00A93755">
        <w:rPr>
          <w:b/>
          <w:u w:val="single"/>
          <w:lang w:eastAsia="ko-KR"/>
        </w:rPr>
        <w:t xml:space="preserve">Proposal </w:t>
      </w:r>
      <w:r>
        <w:rPr>
          <w:b/>
          <w:u w:val="single"/>
          <w:lang w:eastAsia="ko-KR"/>
        </w:rPr>
        <w:t>3</w:t>
      </w:r>
      <w:r w:rsidRPr="00A93755">
        <w:rPr>
          <w:b/>
          <w:u w:val="single"/>
          <w:lang w:eastAsia="ko-KR"/>
        </w:rPr>
        <w:t xml:space="preserve">: </w:t>
      </w:r>
      <w:r>
        <w:rPr>
          <w:b/>
          <w:u w:val="single"/>
          <w:lang w:eastAsia="ko-KR"/>
        </w:rPr>
        <w:t>For</w:t>
      </w:r>
      <w:r w:rsidRPr="0005507E">
        <w:rPr>
          <w:b/>
          <w:u w:val="single"/>
          <w:lang w:eastAsia="ko-KR"/>
        </w:rPr>
        <w:t xml:space="preserve"> </w:t>
      </w:r>
      <w:r>
        <w:rPr>
          <w:b/>
          <w:u w:val="single"/>
          <w:lang w:eastAsia="ko-KR"/>
        </w:rPr>
        <w:t xml:space="preserve">a UE configured with DCI format 1_3, a transmit power of a PUCCH with UCI payload size </w:t>
      </w:r>
      <m:oMath>
        <m:sSub>
          <m:sSubPr>
            <m:ctrlPr>
              <w:rPr>
                <w:rFonts w:ascii="Cambria Math" w:hAnsi="Cambria Math"/>
                <w:b/>
                <w:i/>
                <w:u w:val="single"/>
                <w:lang w:eastAsia="ko-KR"/>
              </w:rPr>
            </m:ctrlPr>
          </m:sSubPr>
          <m:e>
            <m:r>
              <m:rPr>
                <m:sty m:val="bi"/>
              </m:rPr>
              <w:rPr>
                <w:rFonts w:ascii="Cambria Math" w:hAnsi="Cambria Math"/>
                <w:u w:val="single"/>
                <w:lang w:eastAsia="ko-KR"/>
              </w:rPr>
              <m:t>O</m:t>
            </m:r>
          </m:e>
          <m:sub>
            <m:r>
              <m:rPr>
                <m:nor/>
              </m:rPr>
              <w:rPr>
                <w:b/>
                <w:u w:val="single"/>
                <w:lang w:eastAsia="ko-KR"/>
              </w:rPr>
              <m:t>ACK</m:t>
            </m:r>
            <m:ctrlPr>
              <w:rPr>
                <w:rFonts w:ascii="Cambria Math" w:hAnsi="Cambria Math"/>
                <w:b/>
                <w:u w:val="single"/>
                <w:lang w:eastAsia="ko-KR"/>
              </w:rPr>
            </m:ctrlPr>
          </m:sub>
        </m:sSub>
        <m:r>
          <m:rPr>
            <m:sty m:val="bi"/>
          </m:rPr>
          <w:rPr>
            <w:rFonts w:ascii="Cambria Math" w:hAnsi="Cambria Math"/>
            <w:u w:val="single"/>
            <w:lang w:eastAsia="ko-KR"/>
          </w:rPr>
          <m:t>+</m:t>
        </m:r>
        <m:sSub>
          <m:sSubPr>
            <m:ctrlPr>
              <w:rPr>
                <w:rFonts w:ascii="Cambria Math" w:hAnsi="Cambria Math"/>
                <w:b/>
                <w:i/>
                <w:u w:val="single"/>
                <w:lang w:eastAsia="ko-KR"/>
              </w:rPr>
            </m:ctrlPr>
          </m:sSubPr>
          <m:e>
            <m:r>
              <m:rPr>
                <m:sty m:val="bi"/>
              </m:rPr>
              <w:rPr>
                <w:rFonts w:ascii="Cambria Math" w:hAnsi="Cambria Math"/>
                <w:u w:val="single"/>
                <w:lang w:eastAsia="ko-KR"/>
              </w:rPr>
              <m:t>O</m:t>
            </m:r>
          </m:e>
          <m:sub>
            <m:r>
              <m:rPr>
                <m:nor/>
              </m:rPr>
              <w:rPr>
                <w:b/>
                <w:u w:val="single"/>
                <w:lang w:eastAsia="ko-KR"/>
              </w:rPr>
              <m:t>SR</m:t>
            </m:r>
            <m:ctrlPr>
              <w:rPr>
                <w:rFonts w:ascii="Cambria Math" w:hAnsi="Cambria Math"/>
                <w:b/>
                <w:u w:val="single"/>
                <w:lang w:eastAsia="ko-KR"/>
              </w:rPr>
            </m:ctrlPr>
          </m:sub>
        </m:sSub>
        <m:r>
          <m:rPr>
            <m:sty m:val="bi"/>
          </m:rPr>
          <w:rPr>
            <w:rFonts w:ascii="Cambria Math" w:hAnsi="Cambria Math"/>
            <w:u w:val="single"/>
            <w:lang w:eastAsia="ko-KR"/>
          </w:rPr>
          <m:t>+</m:t>
        </m:r>
        <m:sSub>
          <m:sSubPr>
            <m:ctrlPr>
              <w:rPr>
                <w:rFonts w:ascii="Cambria Math" w:hAnsi="Cambria Math"/>
                <w:b/>
                <w:i/>
                <w:u w:val="single"/>
                <w:lang w:eastAsia="ko-KR"/>
              </w:rPr>
            </m:ctrlPr>
          </m:sSubPr>
          <m:e>
            <m:r>
              <m:rPr>
                <m:sty m:val="bi"/>
              </m:rPr>
              <w:rPr>
                <w:rFonts w:ascii="Cambria Math" w:hAnsi="Cambria Math"/>
                <w:u w:val="single"/>
                <w:lang w:eastAsia="ko-KR"/>
              </w:rPr>
              <m:t>O</m:t>
            </m:r>
          </m:e>
          <m:sub>
            <m:r>
              <m:rPr>
                <m:nor/>
              </m:rPr>
              <w:rPr>
                <w:b/>
                <w:u w:val="single"/>
                <w:lang w:eastAsia="ko-KR"/>
              </w:rPr>
              <m:t>CSI</m:t>
            </m:r>
            <m:ctrlPr>
              <w:rPr>
                <w:rFonts w:ascii="Cambria Math" w:hAnsi="Cambria Math"/>
                <w:b/>
                <w:u w:val="single"/>
                <w:lang w:eastAsia="ko-KR"/>
              </w:rPr>
            </m:ctrlPr>
          </m:sub>
        </m:sSub>
        <m:r>
          <m:rPr>
            <m:sty m:val="bi"/>
          </m:rPr>
          <w:rPr>
            <w:rFonts w:ascii="Cambria Math" w:hAnsi="Cambria Math"/>
            <w:u w:val="single"/>
            <w:lang w:eastAsia="ko-KR"/>
          </w:rPr>
          <m:t>≤11</m:t>
        </m:r>
      </m:oMath>
      <w:r>
        <w:rPr>
          <w:b/>
          <w:u w:val="single"/>
          <w:lang w:eastAsia="ko-KR"/>
        </w:rPr>
        <w:t xml:space="preserve"> </w:t>
      </w:r>
      <w:r w:rsidRPr="003A2A4E">
        <w:rPr>
          <w:b/>
          <w:u w:val="single"/>
          <w:lang w:eastAsia="ko-KR"/>
        </w:rPr>
        <w:t xml:space="preserve">is </w:t>
      </w:r>
      <w:r w:rsidRPr="008E640B">
        <w:rPr>
          <w:b/>
          <w:u w:val="single"/>
          <w:lang w:eastAsia="ko-KR"/>
        </w:rPr>
        <w:t xml:space="preserve">determined based on </w:t>
      </w:r>
      <m:oMath>
        <m:sSub>
          <m:sSubPr>
            <m:ctrlPr>
              <w:rPr>
                <w:rFonts w:ascii="Cambria Math" w:hAnsi="Cambria Math"/>
                <w:b/>
                <w:i/>
                <w:u w:val="single"/>
                <w:lang w:val="en-GB" w:eastAsia="ko-KR"/>
              </w:rPr>
            </m:ctrlPr>
          </m:sSubPr>
          <m:e>
            <m:r>
              <m:rPr>
                <m:sty m:val="bi"/>
              </m:rPr>
              <w:rPr>
                <w:rFonts w:ascii="Cambria Math" w:hAnsi="Cambria Math"/>
                <w:u w:val="single"/>
                <w:lang w:val="en-GB" w:eastAsia="ko-KR"/>
              </w:rPr>
              <m:t>n</m:t>
            </m:r>
          </m:e>
          <m:sub>
            <m:r>
              <m:rPr>
                <m:nor/>
              </m:rPr>
              <w:rPr>
                <w:b/>
                <w:u w:val="single"/>
                <w:lang w:val="en-GB" w:eastAsia="ko-KR"/>
              </w:rPr>
              <m:t>HARQ-ACK</m:t>
            </m:r>
            <m:ctrlPr>
              <w:rPr>
                <w:rFonts w:ascii="Cambria Math" w:hAnsi="Cambria Math"/>
                <w:b/>
                <w:u w:val="single"/>
                <w:lang w:val="en-GB" w:eastAsia="ko-KR"/>
              </w:rPr>
            </m:ctrlPr>
          </m:sub>
        </m:sSub>
        <m:sSub>
          <m:sSubPr>
            <m:ctrlPr>
              <w:rPr>
                <w:rFonts w:ascii="Cambria Math" w:hAnsi="Cambria Math"/>
                <w:b/>
                <w:i/>
                <w:u w:val="single"/>
                <w:lang w:val="en-GB" w:eastAsia="ko-KR"/>
              </w:rPr>
            </m:ctrlPr>
          </m:sSubPr>
          <m:e>
            <m:r>
              <m:rPr>
                <m:sty m:val="bi"/>
              </m:rPr>
              <w:rPr>
                <w:rFonts w:ascii="Cambria Math" w:hAnsi="Cambria Math"/>
                <w:u w:val="single"/>
                <w:lang w:val="en-GB" w:eastAsia="ko-KR"/>
              </w:rPr>
              <m:t>=</m:t>
            </m:r>
            <m:sSub>
              <m:sSubPr>
                <m:ctrlPr>
                  <w:rPr>
                    <w:rFonts w:ascii="Cambria Math" w:hAnsi="Cambria Math"/>
                    <w:b/>
                    <w:i/>
                    <w:u w:val="single"/>
                    <w:lang w:val="en-GB" w:eastAsia="ko-KR"/>
                  </w:rPr>
                </m:ctrlPr>
              </m:sSubPr>
              <m:e>
                <m:r>
                  <m:rPr>
                    <m:sty m:val="bi"/>
                  </m:rPr>
                  <w:rPr>
                    <w:rFonts w:ascii="Cambria Math" w:hAnsi="Cambria Math"/>
                    <w:u w:val="single"/>
                    <w:lang w:val="en-GB" w:eastAsia="ko-KR"/>
                  </w:rPr>
                  <m:t>n</m:t>
                </m:r>
              </m:e>
              <m:sub>
                <m:r>
                  <m:rPr>
                    <m:nor/>
                  </m:rPr>
                  <w:rPr>
                    <w:b/>
                    <w:u w:val="single"/>
                    <w:lang w:val="en-GB" w:eastAsia="ko-KR"/>
                  </w:rPr>
                  <m:t>HARQ-ACK,</m:t>
                </m:r>
                <m:r>
                  <m:rPr>
                    <m:nor/>
                  </m:rPr>
                  <w:rPr>
                    <w:b/>
                    <w:u w:val="single"/>
                    <w:lang w:eastAsia="ko-KR"/>
                  </w:rPr>
                  <m:t>T</m:t>
                </m:r>
                <m:r>
                  <m:rPr>
                    <m:nor/>
                  </m:rPr>
                  <w:rPr>
                    <w:b/>
                    <w:u w:val="single"/>
                    <w:lang w:val="en-GB" w:eastAsia="ko-KR"/>
                  </w:rPr>
                  <m:t>B</m:t>
                </m:r>
                <m:ctrlPr>
                  <w:rPr>
                    <w:rFonts w:ascii="Cambria Math" w:hAnsi="Cambria Math"/>
                    <w:b/>
                    <w:u w:val="single"/>
                    <w:lang w:val="en-GB" w:eastAsia="ko-KR"/>
                  </w:rPr>
                </m:ctrlPr>
              </m:sub>
            </m:sSub>
            <m:r>
              <m:rPr>
                <m:sty m:val="bi"/>
              </m:rPr>
              <w:rPr>
                <w:rFonts w:ascii="Cambria Math" w:hAnsi="Cambria Math"/>
                <w:u w:val="single"/>
                <w:lang w:val="en-GB" w:eastAsia="ko-KR"/>
              </w:rPr>
              <m:t>+n</m:t>
            </m:r>
          </m:e>
          <m:sub>
            <m:r>
              <m:rPr>
                <m:nor/>
              </m:rPr>
              <w:rPr>
                <w:b/>
                <w:u w:val="single"/>
                <w:lang w:val="en-GB" w:eastAsia="ko-KR"/>
              </w:rPr>
              <m:t>HARQ-ACK,</m:t>
            </m:r>
            <m:r>
              <m:rPr>
                <m:nor/>
              </m:rPr>
              <w:rPr>
                <w:b/>
                <w:u w:val="single"/>
                <w:lang w:eastAsia="ko-KR"/>
              </w:rPr>
              <m:t>M</m:t>
            </m:r>
            <m:r>
              <m:rPr>
                <m:nor/>
              </m:rPr>
              <w:rPr>
                <w:rFonts w:ascii="Cambria Math"/>
                <w:b/>
                <w:u w:val="single"/>
                <w:lang w:eastAsia="ko-KR"/>
              </w:rPr>
              <m:t>C</m:t>
            </m:r>
            <m:ctrlPr>
              <w:rPr>
                <w:rFonts w:ascii="Cambria Math" w:hAnsi="Cambria Math"/>
                <w:b/>
                <w:u w:val="single"/>
                <w:lang w:val="en-GB" w:eastAsia="ko-KR"/>
              </w:rPr>
            </m:ctrlPr>
          </m:sub>
        </m:sSub>
      </m:oMath>
      <w:r w:rsidRPr="008E640B">
        <w:rPr>
          <w:b/>
          <w:u w:val="single"/>
          <w:lang w:eastAsia="ko-KR"/>
        </w:rPr>
        <w:t>, with details as described in the TP #1 in Section 8.</w:t>
      </w:r>
    </w:p>
    <w:p w14:paraId="2FA22046" w14:textId="77777777" w:rsidR="00B74807" w:rsidRPr="009E236A" w:rsidRDefault="00B74807" w:rsidP="00B74807">
      <w:pPr>
        <w:spacing w:before="180" w:after="60" w:line="288" w:lineRule="auto"/>
        <w:jc w:val="both"/>
        <w:rPr>
          <w:b/>
          <w:u w:val="single"/>
          <w:lang w:eastAsia="ko-KR"/>
        </w:rPr>
      </w:pPr>
      <w:r w:rsidRPr="00A93755">
        <w:rPr>
          <w:b/>
          <w:u w:val="single"/>
          <w:lang w:eastAsia="ko-KR"/>
        </w:rPr>
        <w:t xml:space="preserve">Proposal </w:t>
      </w:r>
      <w:r>
        <w:rPr>
          <w:b/>
          <w:u w:val="single"/>
          <w:lang w:eastAsia="ko-KR"/>
        </w:rPr>
        <w:t>4</w:t>
      </w:r>
      <w:r w:rsidRPr="00A93755">
        <w:rPr>
          <w:b/>
          <w:u w:val="single"/>
          <w:lang w:eastAsia="ko-KR"/>
        </w:rPr>
        <w:t xml:space="preserve">: </w:t>
      </w:r>
      <w:r>
        <w:rPr>
          <w:b/>
          <w:u w:val="single"/>
          <w:lang w:eastAsia="ko-KR"/>
        </w:rPr>
        <w:t>For HARQ-ACK multiplexing on a PUSCH scheduled by a DCI format 1_3, the threshold for switching between puncturing and rate matching is the maximum number of HARQ-ACK bits associated with a DCI format 1_3.</w:t>
      </w:r>
    </w:p>
    <w:p w14:paraId="5D78D100" w14:textId="77777777" w:rsidR="00B74807" w:rsidRDefault="00B74807" w:rsidP="00CE10C5">
      <w:pPr>
        <w:spacing w:before="240"/>
        <w:jc w:val="both"/>
        <w:rPr>
          <w:b/>
          <w:bCs/>
          <w:u w:val="single"/>
        </w:rPr>
      </w:pPr>
      <w:r w:rsidRPr="00A77406">
        <w:rPr>
          <w:b/>
          <w:bCs/>
          <w:u w:val="single"/>
        </w:rPr>
        <w:t xml:space="preserve">Proposal </w:t>
      </w:r>
      <w:r>
        <w:rPr>
          <w:b/>
          <w:bCs/>
          <w:u w:val="single"/>
        </w:rPr>
        <w:t>5</w:t>
      </w:r>
      <w:r w:rsidRPr="00A77406">
        <w:rPr>
          <w:b/>
          <w:bCs/>
          <w:u w:val="single"/>
        </w:rPr>
        <w:t>: If a PUCCH overlaps with PUSCH</w:t>
      </w:r>
      <w:r>
        <w:rPr>
          <w:b/>
          <w:bCs/>
          <w:u w:val="single"/>
        </w:rPr>
        <w:t>s</w:t>
      </w:r>
      <w:r w:rsidRPr="00A77406">
        <w:rPr>
          <w:b/>
          <w:bCs/>
          <w:u w:val="single"/>
        </w:rPr>
        <w:t xml:space="preserve"> scheduled by SC-DCI format</w:t>
      </w:r>
      <w:r>
        <w:rPr>
          <w:b/>
          <w:bCs/>
          <w:u w:val="single"/>
        </w:rPr>
        <w:t>s</w:t>
      </w:r>
      <w:r w:rsidRPr="00A77406">
        <w:rPr>
          <w:b/>
          <w:bCs/>
          <w:u w:val="single"/>
        </w:rPr>
        <w:t xml:space="preserve"> and PUSCH</w:t>
      </w:r>
      <w:r>
        <w:rPr>
          <w:b/>
          <w:bCs/>
          <w:u w:val="single"/>
        </w:rPr>
        <w:t>s</w:t>
      </w:r>
      <w:r w:rsidRPr="00A77406">
        <w:rPr>
          <w:b/>
          <w:bCs/>
          <w:u w:val="single"/>
        </w:rPr>
        <w:t xml:space="preserve"> scheduled by an DCI format 0_</w:t>
      </w:r>
      <w:r>
        <w:rPr>
          <w:b/>
          <w:bCs/>
          <w:u w:val="single"/>
        </w:rPr>
        <w:t>3</w:t>
      </w:r>
      <w:r w:rsidRPr="00A77406">
        <w:rPr>
          <w:b/>
          <w:bCs/>
          <w:u w:val="single"/>
        </w:rPr>
        <w:t>, the UE multiplexes the UCI in a PUSCH scheduled by an SC-DCI format</w:t>
      </w:r>
      <w:r>
        <w:rPr>
          <w:b/>
          <w:bCs/>
          <w:u w:val="single"/>
        </w:rPr>
        <w:t xml:space="preserve"> as in Rel-17</w:t>
      </w:r>
      <w:r w:rsidRPr="00A77406">
        <w:rPr>
          <w:b/>
          <w:bCs/>
          <w:u w:val="single"/>
        </w:rPr>
        <w:t>.</w:t>
      </w:r>
    </w:p>
    <w:p w14:paraId="7EF6DD50" w14:textId="1902B279" w:rsidR="00B74807" w:rsidRDefault="00B74807" w:rsidP="00B74807">
      <w:pPr>
        <w:spacing w:before="240"/>
        <w:jc w:val="both"/>
        <w:rPr>
          <w:b/>
          <w:bCs/>
          <w:u w:val="single"/>
        </w:rPr>
      </w:pPr>
      <w:r w:rsidRPr="00A77406">
        <w:rPr>
          <w:b/>
          <w:bCs/>
          <w:u w:val="single"/>
        </w:rPr>
        <w:t xml:space="preserve">Proposal </w:t>
      </w:r>
      <w:r>
        <w:rPr>
          <w:b/>
          <w:bCs/>
          <w:u w:val="single"/>
        </w:rPr>
        <w:t>6</w:t>
      </w:r>
      <w:r w:rsidRPr="00A77406">
        <w:rPr>
          <w:b/>
          <w:bCs/>
          <w:u w:val="single"/>
        </w:rPr>
        <w:t>:</w:t>
      </w:r>
      <w:r w:rsidRPr="006E02A5">
        <w:rPr>
          <w:b/>
          <w:bCs/>
          <w:u w:val="single"/>
        </w:rPr>
        <w:t xml:space="preserve"> For multi-PUSCHs scheduled by DCI format 0_</w:t>
      </w:r>
      <w:r>
        <w:rPr>
          <w:b/>
          <w:bCs/>
          <w:u w:val="single"/>
        </w:rPr>
        <w:t>3</w:t>
      </w:r>
      <w:r w:rsidRPr="006E02A5">
        <w:rPr>
          <w:b/>
          <w:bCs/>
          <w:u w:val="single"/>
        </w:rPr>
        <w:t>, when the corresponding UL grant indicates UL DAI but a PUCCH with HARQ-ACK is absent throughout the multi-PUSCHs, the UE does not multiplex HARQ-ACK on any of the PUSCHs.</w:t>
      </w:r>
    </w:p>
    <w:p w14:paraId="7E507E07" w14:textId="77777777" w:rsidR="00B74807" w:rsidRDefault="00B74807" w:rsidP="00B74807">
      <w:pPr>
        <w:spacing w:before="180" w:after="0" w:line="288" w:lineRule="auto"/>
        <w:jc w:val="both"/>
        <w:rPr>
          <w:b/>
          <w:u w:val="single"/>
          <w:lang w:eastAsia="ko-KR"/>
        </w:rPr>
      </w:pPr>
      <w:r w:rsidRPr="00CD39E6">
        <w:rPr>
          <w:b/>
          <w:u w:val="single"/>
          <w:lang w:eastAsia="ko-KR"/>
        </w:rPr>
        <w:lastRenderedPageBreak/>
        <w:t xml:space="preserve">Proposal </w:t>
      </w:r>
      <w:r>
        <w:rPr>
          <w:b/>
          <w:u w:val="single"/>
          <w:lang w:eastAsia="ko-KR"/>
        </w:rPr>
        <w:t>7</w:t>
      </w:r>
      <w:r w:rsidRPr="00CD39E6">
        <w:rPr>
          <w:b/>
          <w:u w:val="single"/>
          <w:lang w:eastAsia="ko-KR"/>
        </w:rPr>
        <w:t xml:space="preserve">: </w:t>
      </w:r>
      <w:r w:rsidRPr="00CA3A2F">
        <w:rPr>
          <w:b/>
          <w:u w:val="single"/>
          <w:lang w:eastAsia="ko-KR"/>
        </w:rPr>
        <w:t>When a search space set for DCI format 0_</w:t>
      </w:r>
      <w:r>
        <w:rPr>
          <w:b/>
          <w:u w:val="single"/>
          <w:lang w:eastAsia="ko-KR"/>
        </w:rPr>
        <w:t>3</w:t>
      </w:r>
      <w:r w:rsidRPr="00CA3A2F">
        <w:rPr>
          <w:b/>
          <w:u w:val="single"/>
          <w:lang w:eastAsia="ko-KR"/>
        </w:rPr>
        <w:t>/1_</w:t>
      </w:r>
      <w:r>
        <w:rPr>
          <w:b/>
          <w:u w:val="single"/>
          <w:lang w:eastAsia="ko-KR"/>
        </w:rPr>
        <w:t>3</w:t>
      </w:r>
      <w:r w:rsidRPr="00CA3A2F">
        <w:rPr>
          <w:b/>
          <w:u w:val="single"/>
          <w:lang w:eastAsia="ko-KR"/>
        </w:rPr>
        <w:t xml:space="preserve"> is not on an active DL BWP of the “reference” cell</w:t>
      </w:r>
      <w:r>
        <w:rPr>
          <w:b/>
          <w:u w:val="single"/>
          <w:lang w:eastAsia="ko-KR"/>
        </w:rPr>
        <w:t xml:space="preserve"> or when the “reference” cell is deactivated or has a dormant active DL BWP:</w:t>
      </w:r>
    </w:p>
    <w:p w14:paraId="70FFD25E" w14:textId="77777777" w:rsidR="00B74807" w:rsidRPr="001A26FF" w:rsidRDefault="00B74807" w:rsidP="00B74807">
      <w:pPr>
        <w:pStyle w:val="ListParagraph"/>
        <w:numPr>
          <w:ilvl w:val="0"/>
          <w:numId w:val="31"/>
        </w:numPr>
        <w:spacing w:before="180" w:after="0" w:line="288" w:lineRule="auto"/>
        <w:ind w:leftChars="0"/>
        <w:jc w:val="both"/>
        <w:rPr>
          <w:b/>
          <w:u w:val="single"/>
          <w:lang w:eastAsia="ko-KR"/>
        </w:rPr>
      </w:pPr>
      <w:r>
        <w:rPr>
          <w:b/>
          <w:u w:val="single"/>
          <w:lang w:eastAsia="ko-KR"/>
        </w:rPr>
        <w:t>T</w:t>
      </w:r>
      <w:r w:rsidRPr="001A26FF">
        <w:rPr>
          <w:b/>
          <w:u w:val="single"/>
          <w:lang w:eastAsia="ko-KR"/>
        </w:rPr>
        <w:t>he UE does not monitor PDCCH for DCI format 0_</w:t>
      </w:r>
      <w:r>
        <w:rPr>
          <w:b/>
          <w:u w:val="single"/>
          <w:lang w:eastAsia="ko-KR"/>
        </w:rPr>
        <w:t>3</w:t>
      </w:r>
      <w:r w:rsidRPr="001A26FF">
        <w:rPr>
          <w:b/>
          <w:u w:val="single"/>
          <w:lang w:eastAsia="ko-KR"/>
        </w:rPr>
        <w:t>/1_</w:t>
      </w:r>
      <w:r>
        <w:rPr>
          <w:b/>
          <w:u w:val="single"/>
          <w:lang w:eastAsia="ko-KR"/>
        </w:rPr>
        <w:t>3</w:t>
      </w:r>
      <w:r w:rsidRPr="001A26FF">
        <w:rPr>
          <w:b/>
          <w:u w:val="single"/>
          <w:lang w:eastAsia="ko-KR"/>
        </w:rPr>
        <w:t xml:space="preserve"> for the corresponding </w:t>
      </w:r>
      <w:r w:rsidRPr="00FD2A99">
        <w:rPr>
          <w:b/>
          <w:u w:val="single"/>
          <w:lang w:eastAsia="ko-KR"/>
        </w:rPr>
        <w:t>set of cells configured for multi-cell scheduling</w:t>
      </w:r>
      <w:r w:rsidRPr="001A26FF">
        <w:rPr>
          <w:b/>
          <w:u w:val="single"/>
          <w:lang w:eastAsia="ko-KR"/>
        </w:rPr>
        <w:t xml:space="preserve"> and calculation of PDCCH monitoring limits is as in Rel-17.</w:t>
      </w:r>
    </w:p>
    <w:p w14:paraId="3D6EB634" w14:textId="77777777" w:rsidR="00B74807" w:rsidRDefault="00B74807" w:rsidP="00B74807">
      <w:pPr>
        <w:spacing w:before="180" w:after="0" w:line="288" w:lineRule="auto"/>
        <w:jc w:val="both"/>
        <w:rPr>
          <w:b/>
          <w:u w:val="single"/>
          <w:lang w:eastAsia="ko-KR"/>
        </w:rPr>
      </w:pPr>
      <w:r w:rsidRPr="00CD39E6">
        <w:rPr>
          <w:b/>
          <w:u w:val="single"/>
          <w:lang w:eastAsia="ko-KR"/>
        </w:rPr>
        <w:t xml:space="preserve">Proposal </w:t>
      </w:r>
      <w:r>
        <w:rPr>
          <w:b/>
          <w:u w:val="single"/>
          <w:lang w:eastAsia="ko-KR"/>
        </w:rPr>
        <w:t>8</w:t>
      </w:r>
      <w:r w:rsidRPr="00CD39E6">
        <w:rPr>
          <w:b/>
          <w:u w:val="single"/>
          <w:lang w:eastAsia="ko-KR"/>
        </w:rPr>
        <w:t xml:space="preserve">: </w:t>
      </w:r>
      <w:r>
        <w:rPr>
          <w:b/>
          <w:u w:val="single"/>
          <w:lang w:eastAsia="ko-KR"/>
        </w:rPr>
        <w:t xml:space="preserve">For a UE with search space sharing capability, clarify that </w:t>
      </w:r>
      <w:r w:rsidRPr="003A29E5">
        <w:rPr>
          <w:b/>
          <w:u w:val="single"/>
          <w:lang w:eastAsia="ko-KR"/>
        </w:rPr>
        <w:t xml:space="preserve">“serving cell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CI,</m:t>
            </m:r>
          </m:sub>
        </m:sSub>
      </m:oMath>
      <w:r w:rsidRPr="003A29E5">
        <w:rPr>
          <w:b/>
          <w:u w:val="single"/>
          <w:lang w:eastAsia="ko-KR"/>
        </w:rPr>
        <w:t xml:space="preserve">” can </w:t>
      </w:r>
      <w:r>
        <w:rPr>
          <w:b/>
          <w:u w:val="single"/>
          <w:lang w:eastAsia="ko-KR"/>
        </w:rPr>
        <w:t xml:space="preserve">include </w:t>
      </w:r>
      <w:r w:rsidRPr="003A29E5">
        <w:rPr>
          <w:b/>
          <w:u w:val="single"/>
          <w:lang w:eastAsia="ko-KR"/>
        </w:rPr>
        <w:t xml:space="preserve">“set of cells </w:t>
      </w:r>
      <w:r w:rsidRPr="00EC74EB">
        <w:rPr>
          <w:b/>
          <w:i/>
          <w:u w:val="single"/>
          <w:lang w:eastAsia="ko-KR"/>
        </w:rPr>
        <w:t>MC-DCI-</w:t>
      </w:r>
      <w:proofErr w:type="spellStart"/>
      <w:r w:rsidRPr="00EC74EB">
        <w:rPr>
          <w:b/>
          <w:i/>
          <w:u w:val="single"/>
          <w:lang w:eastAsia="ko-KR"/>
        </w:rPr>
        <w:t>SetofCells</w:t>
      </w:r>
      <w:proofErr w:type="spellEnd"/>
      <w:r>
        <w:rPr>
          <w:b/>
          <w:u w:val="single"/>
          <w:lang w:eastAsia="ko-KR"/>
        </w:rPr>
        <w:t xml:space="preserve"> associated with </w:t>
      </w:r>
      <w:proofErr w:type="spellStart"/>
      <w:r w:rsidRPr="00EC74EB">
        <w:rPr>
          <w:b/>
          <w:i/>
          <w:u w:val="single"/>
          <w:lang w:eastAsia="ko-KR"/>
        </w:rPr>
        <w:t>nCI</w:t>
      </w:r>
      <w:proofErr w:type="spellEnd"/>
      <w:r w:rsidRPr="00EC74EB">
        <w:rPr>
          <w:b/>
          <w:i/>
          <w:u w:val="single"/>
          <w:lang w:eastAsia="ko-KR"/>
        </w:rPr>
        <w:t>-Value</w:t>
      </w:r>
      <w:r w:rsidRPr="00EC74EB">
        <w:rPr>
          <w:b/>
          <w:u w:val="single"/>
          <w:lang w:eastAsia="ko-KR"/>
        </w:rPr>
        <w:t xml:space="preserve"> </w:t>
      </w:r>
      <w:r>
        <w:rPr>
          <w:b/>
          <w:u w:val="single"/>
          <w:lang w:eastAsia="ko-KR"/>
        </w:rPr>
        <w:t xml:space="preserve">having value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CI</m:t>
            </m:r>
          </m:sub>
        </m:sSub>
      </m:oMath>
      <w:r w:rsidRPr="003A29E5">
        <w:rPr>
          <w:b/>
          <w:u w:val="single"/>
          <w:lang w:eastAsia="ko-KR"/>
        </w:rPr>
        <w:t>”</w:t>
      </w:r>
      <w:r>
        <w:rPr>
          <w:b/>
          <w:u w:val="single"/>
          <w:lang w:eastAsia="ko-KR"/>
        </w:rPr>
        <w:t xml:space="preserve"> (</w:t>
      </w:r>
      <w:r w:rsidRPr="008E640B">
        <w:rPr>
          <w:b/>
          <w:u w:val="single"/>
          <w:lang w:eastAsia="ko-KR"/>
        </w:rPr>
        <w:t>TP #</w:t>
      </w:r>
      <w:r>
        <w:rPr>
          <w:b/>
          <w:u w:val="single"/>
          <w:lang w:eastAsia="ko-KR"/>
        </w:rPr>
        <w:t>2</w:t>
      </w:r>
      <w:r w:rsidRPr="008E640B">
        <w:rPr>
          <w:b/>
          <w:u w:val="single"/>
          <w:lang w:eastAsia="ko-KR"/>
        </w:rPr>
        <w:t xml:space="preserve"> in Section 8</w:t>
      </w:r>
      <w:r>
        <w:rPr>
          <w:b/>
          <w:u w:val="single"/>
          <w:lang w:eastAsia="ko-KR"/>
        </w:rPr>
        <w:t>).</w:t>
      </w:r>
    </w:p>
    <w:p w14:paraId="216C8A16" w14:textId="77777777" w:rsidR="00E271BB" w:rsidRDefault="00E271BB" w:rsidP="00B74807">
      <w:pPr>
        <w:spacing w:after="0" w:line="288" w:lineRule="auto"/>
        <w:jc w:val="both"/>
        <w:rPr>
          <w:b/>
          <w:u w:val="single"/>
          <w:lang w:eastAsia="ko-KR"/>
        </w:rPr>
      </w:pPr>
    </w:p>
    <w:p w14:paraId="42150B15" w14:textId="0F113009" w:rsidR="00B74807" w:rsidRPr="00BF3DE3" w:rsidRDefault="00B74807" w:rsidP="00B74807">
      <w:pPr>
        <w:spacing w:after="0" w:line="288" w:lineRule="auto"/>
        <w:jc w:val="both"/>
        <w:rPr>
          <w:b/>
          <w:u w:val="single"/>
          <w:lang w:eastAsia="ko-KR"/>
        </w:rPr>
      </w:pPr>
      <w:r w:rsidRPr="00BF3DE3">
        <w:rPr>
          <w:b/>
          <w:u w:val="single"/>
          <w:lang w:eastAsia="ko-KR"/>
        </w:rPr>
        <w:t xml:space="preserve">Proposal </w:t>
      </w:r>
      <w:r>
        <w:rPr>
          <w:b/>
          <w:u w:val="single"/>
          <w:lang w:eastAsia="ko-KR"/>
        </w:rPr>
        <w:t>9 (</w:t>
      </w:r>
      <w:r w:rsidRPr="006B194E">
        <w:rPr>
          <w:b/>
          <w:highlight w:val="yellow"/>
          <w:u w:val="single"/>
          <w:lang w:eastAsia="ko-KR"/>
        </w:rPr>
        <w:t>RRC / MAC-CE impact</w:t>
      </w:r>
      <w:r>
        <w:rPr>
          <w:b/>
          <w:u w:val="single"/>
          <w:lang w:eastAsia="ko-KR"/>
        </w:rPr>
        <w:t>)</w:t>
      </w:r>
      <w:r w:rsidRPr="00BF3DE3">
        <w:rPr>
          <w:b/>
          <w:u w:val="single"/>
          <w:lang w:eastAsia="ko-KR"/>
        </w:rPr>
        <w:t>: Support a new MAC-CE (</w:t>
      </w:r>
      <w:r>
        <w:rPr>
          <w:b/>
          <w:u w:val="single"/>
          <w:lang w:eastAsia="ko-KR"/>
        </w:rPr>
        <w:t>instead of</w:t>
      </w:r>
      <w:r w:rsidRPr="00BF3DE3">
        <w:rPr>
          <w:b/>
          <w:u w:val="single"/>
          <w:lang w:eastAsia="ko-KR"/>
        </w:rPr>
        <w:t xml:space="preserve"> RRC parameter </w:t>
      </w:r>
      <w:r w:rsidRPr="00BF3DE3">
        <w:rPr>
          <w:b/>
          <w:i/>
          <w:u w:val="single"/>
          <w:lang w:eastAsia="ko-KR"/>
        </w:rPr>
        <w:t>tci-ListDCI-1-3</w:t>
      </w:r>
      <w:r w:rsidRPr="00BF3DE3">
        <w:rPr>
          <w:b/>
          <w:u w:val="single"/>
          <w:lang w:eastAsia="ko-KR"/>
        </w:rPr>
        <w:t>) to indicate the joint multi-cell TCI table for DCI format 1_3.</w:t>
      </w:r>
    </w:p>
    <w:p w14:paraId="3C57043D" w14:textId="77777777" w:rsidR="00B74807" w:rsidRPr="00BF3DE3" w:rsidRDefault="00B74807" w:rsidP="00B74807">
      <w:pPr>
        <w:spacing w:after="0" w:line="288" w:lineRule="auto"/>
        <w:jc w:val="both"/>
        <w:rPr>
          <w:b/>
          <w:u w:val="single"/>
          <w:lang w:eastAsia="ko-KR"/>
        </w:rPr>
      </w:pPr>
    </w:p>
    <w:p w14:paraId="714A694E" w14:textId="77777777" w:rsidR="00B74807" w:rsidRPr="00BF3DE3" w:rsidRDefault="00B74807" w:rsidP="00B74807">
      <w:pPr>
        <w:spacing w:after="0" w:line="288" w:lineRule="auto"/>
        <w:jc w:val="both"/>
        <w:rPr>
          <w:b/>
          <w:u w:val="single"/>
          <w:lang w:eastAsia="ko-KR"/>
        </w:rPr>
      </w:pPr>
      <w:r w:rsidRPr="00BF3DE3">
        <w:rPr>
          <w:b/>
          <w:u w:val="single"/>
          <w:lang w:eastAsia="ko-KR"/>
        </w:rPr>
        <w:t xml:space="preserve">Proposal </w:t>
      </w:r>
      <w:r>
        <w:rPr>
          <w:b/>
          <w:u w:val="single"/>
          <w:lang w:eastAsia="ko-KR"/>
        </w:rPr>
        <w:t>10</w:t>
      </w:r>
      <w:r w:rsidRPr="00BF3DE3">
        <w:rPr>
          <w:b/>
          <w:u w:val="single"/>
          <w:lang w:eastAsia="ko-KR"/>
        </w:rPr>
        <w:t>: Clarify the following in TS 38.214</w:t>
      </w:r>
      <w:r>
        <w:rPr>
          <w:b/>
          <w:u w:val="single"/>
          <w:lang w:eastAsia="ko-KR"/>
        </w:rPr>
        <w:t xml:space="preserve"> v18.0.0</w:t>
      </w:r>
      <w:r w:rsidRPr="00BF3DE3">
        <w:rPr>
          <w:b/>
          <w:u w:val="single"/>
          <w:lang w:eastAsia="ko-KR"/>
        </w:rPr>
        <w:t xml:space="preserve"> in case of Rel-17 unified framework:</w:t>
      </w:r>
    </w:p>
    <w:p w14:paraId="4EB6CAAC" w14:textId="77777777" w:rsidR="00B74807" w:rsidRPr="00BF3DE3" w:rsidRDefault="00B74807" w:rsidP="00B74807">
      <w:pPr>
        <w:pStyle w:val="ListParagraph"/>
        <w:numPr>
          <w:ilvl w:val="0"/>
          <w:numId w:val="24"/>
        </w:numPr>
        <w:spacing w:after="0" w:line="288" w:lineRule="auto"/>
        <w:ind w:leftChars="0"/>
        <w:jc w:val="both"/>
        <w:rPr>
          <w:b/>
          <w:u w:val="single"/>
          <w:lang w:eastAsia="ko-KR"/>
        </w:rPr>
      </w:pPr>
      <w:r w:rsidRPr="00BF3DE3">
        <w:rPr>
          <w:b/>
          <w:u w:val="single"/>
          <w:lang w:eastAsia="ko-KR"/>
        </w:rPr>
        <w:t>When a DCI format 1_3 indicates a row of the joint multi-cell TCI table, the row entries corresponding to non-scheduled cells provide indicated TCI states for the corresponding cells.</w:t>
      </w:r>
    </w:p>
    <w:p w14:paraId="2D22DDD2" w14:textId="77777777" w:rsidR="00B74807" w:rsidRPr="00564807" w:rsidRDefault="00B74807" w:rsidP="00B74807">
      <w:pPr>
        <w:spacing w:before="180" w:after="60" w:line="288" w:lineRule="auto"/>
        <w:jc w:val="both"/>
        <w:rPr>
          <w:b/>
          <w:u w:val="single"/>
          <w:lang w:eastAsia="ko-KR"/>
        </w:rPr>
      </w:pPr>
      <w:r w:rsidRPr="00A93755">
        <w:rPr>
          <w:b/>
          <w:u w:val="single"/>
          <w:lang w:eastAsia="ko-KR"/>
        </w:rPr>
        <w:t xml:space="preserve">Proposal </w:t>
      </w:r>
      <w:r>
        <w:rPr>
          <w:b/>
          <w:u w:val="single"/>
          <w:lang w:eastAsia="ko-KR"/>
        </w:rPr>
        <w:t>11</w:t>
      </w:r>
      <w:r w:rsidRPr="00A93755">
        <w:rPr>
          <w:b/>
          <w:u w:val="single"/>
          <w:lang w:eastAsia="ko-KR"/>
        </w:rPr>
        <w:t xml:space="preserve">: </w:t>
      </w:r>
      <w:r>
        <w:rPr>
          <w:b/>
          <w:u w:val="single"/>
          <w:lang w:eastAsia="ko-KR"/>
        </w:rPr>
        <w:t>For TCI state field in DCI format 1_3, clarify that following in TS 38.214 v18.0.0:</w:t>
      </w:r>
    </w:p>
    <w:p w14:paraId="2DA49DAD" w14:textId="77777777" w:rsidR="00B74807" w:rsidRPr="00B220FD" w:rsidRDefault="00B74807" w:rsidP="00B74807">
      <w:pPr>
        <w:pStyle w:val="ListParagraph"/>
        <w:numPr>
          <w:ilvl w:val="0"/>
          <w:numId w:val="27"/>
        </w:numPr>
        <w:spacing w:after="120"/>
        <w:ind w:leftChars="0"/>
        <w:jc w:val="both"/>
        <w:rPr>
          <w:b/>
          <w:u w:val="single"/>
          <w:lang w:eastAsia="ko-KR"/>
        </w:rPr>
      </w:pPr>
      <w:r>
        <w:rPr>
          <w:b/>
          <w:u w:val="single"/>
          <w:lang w:eastAsia="ko-KR"/>
        </w:rPr>
        <w:t xml:space="preserve">A value of the TCI state field in DCI format 1_3 provides </w:t>
      </w:r>
      <w:r w:rsidRPr="009862A3">
        <w:rPr>
          <w:b/>
          <w:u w:val="single"/>
          <w:lang w:eastAsia="ko-KR"/>
        </w:rPr>
        <w:t>new indicated DL/UL/joint TCI state</w:t>
      </w:r>
      <w:r>
        <w:rPr>
          <w:b/>
          <w:u w:val="single"/>
          <w:lang w:eastAsia="ko-KR"/>
        </w:rPr>
        <w:t>s</w:t>
      </w:r>
      <w:r w:rsidRPr="009862A3">
        <w:rPr>
          <w:b/>
          <w:u w:val="single"/>
          <w:lang w:eastAsia="ko-KR"/>
        </w:rPr>
        <w:t xml:space="preserve"> </w:t>
      </w:r>
      <w:r>
        <w:rPr>
          <w:b/>
          <w:u w:val="single"/>
          <w:lang w:eastAsia="ko-KR"/>
        </w:rPr>
        <w:t>for</w:t>
      </w:r>
      <w:r w:rsidRPr="00B235DF">
        <w:rPr>
          <w:b/>
          <w:u w:val="single"/>
          <w:lang w:eastAsia="ko-KR"/>
        </w:rPr>
        <w:t xml:space="preserve"> the co-scheduled cells </w:t>
      </w:r>
      <w:r>
        <w:rPr>
          <w:b/>
          <w:u w:val="single"/>
          <w:lang w:eastAsia="ko-KR"/>
        </w:rPr>
        <w:t>and for cells in corresponding lists of cells indicated by</w:t>
      </w:r>
      <w:r w:rsidRPr="001E2BC5">
        <w:rPr>
          <w:b/>
          <w:u w:val="single"/>
          <w:lang w:eastAsia="ko-KR"/>
        </w:rPr>
        <w:t xml:space="preserve"> </w:t>
      </w:r>
      <w:proofErr w:type="spellStart"/>
      <w:r w:rsidRPr="001E2BC5">
        <w:rPr>
          <w:b/>
          <w:i/>
          <w:u w:val="single"/>
          <w:lang w:eastAsia="ko-KR"/>
        </w:rPr>
        <w:t>simultaneous</w:t>
      </w:r>
      <w:r>
        <w:rPr>
          <w:b/>
          <w:i/>
          <w:u w:val="single"/>
          <w:lang w:eastAsia="ko-KR"/>
        </w:rPr>
        <w:t>U</w:t>
      </w:r>
      <w:proofErr w:type="spellEnd"/>
      <w:r>
        <w:rPr>
          <w:b/>
          <w:i/>
          <w:u w:val="single"/>
          <w:lang w:eastAsia="ko-KR"/>
        </w:rPr>
        <w:t>-</w:t>
      </w:r>
      <w:r w:rsidRPr="001E2BC5">
        <w:rPr>
          <w:b/>
          <w:i/>
          <w:u w:val="single"/>
          <w:lang w:eastAsia="ko-KR"/>
        </w:rPr>
        <w:t>TCI-</w:t>
      </w:r>
      <w:proofErr w:type="spellStart"/>
      <w:r w:rsidRPr="001E2BC5">
        <w:rPr>
          <w:b/>
          <w:i/>
          <w:u w:val="single"/>
          <w:lang w:eastAsia="ko-KR"/>
        </w:rPr>
        <w:t>UpdateList</w:t>
      </w:r>
      <w:proofErr w:type="spellEnd"/>
      <w:r>
        <w:rPr>
          <w:b/>
          <w:i/>
          <w:u w:val="single"/>
          <w:lang w:eastAsia="ko-KR"/>
        </w:rPr>
        <w:t>.</w:t>
      </w:r>
    </w:p>
    <w:p w14:paraId="1F41CE44" w14:textId="77777777" w:rsidR="00B74807" w:rsidRDefault="00B74807" w:rsidP="00B74807">
      <w:pPr>
        <w:pStyle w:val="ListParagraph"/>
        <w:numPr>
          <w:ilvl w:val="0"/>
          <w:numId w:val="27"/>
        </w:numPr>
        <w:spacing w:after="120"/>
        <w:ind w:leftChars="0"/>
        <w:jc w:val="both"/>
        <w:rPr>
          <w:b/>
          <w:u w:val="single"/>
          <w:lang w:eastAsia="ko-KR"/>
        </w:rPr>
      </w:pPr>
      <w:r>
        <w:rPr>
          <w:b/>
          <w:u w:val="single"/>
          <w:lang w:eastAsia="ko-KR"/>
        </w:rPr>
        <w:t>Same holds for non-scheduled cells if Proposal 10 is agreed.</w:t>
      </w:r>
    </w:p>
    <w:p w14:paraId="2BEBB224" w14:textId="77777777" w:rsidR="00B74807" w:rsidRPr="00E03DE7" w:rsidRDefault="00B74807" w:rsidP="00B74807">
      <w:pPr>
        <w:spacing w:before="180" w:after="60" w:line="288" w:lineRule="auto"/>
        <w:jc w:val="both"/>
        <w:rPr>
          <w:b/>
          <w:u w:val="single"/>
          <w:lang w:eastAsia="ko-KR"/>
        </w:rPr>
      </w:pPr>
      <w:r w:rsidRPr="00A93755">
        <w:rPr>
          <w:b/>
          <w:u w:val="single"/>
          <w:lang w:eastAsia="ko-KR"/>
        </w:rPr>
        <w:t xml:space="preserve">Proposal </w:t>
      </w:r>
      <w:r>
        <w:rPr>
          <w:b/>
          <w:u w:val="single"/>
          <w:lang w:eastAsia="ko-KR"/>
        </w:rPr>
        <w:t>12</w:t>
      </w:r>
      <w:r w:rsidRPr="00A93755">
        <w:rPr>
          <w:b/>
          <w:u w:val="single"/>
          <w:lang w:eastAsia="ko-KR"/>
        </w:rPr>
        <w:t xml:space="preserve">: </w:t>
      </w:r>
      <w:r>
        <w:rPr>
          <w:b/>
          <w:u w:val="single"/>
          <w:lang w:eastAsia="ko-KR"/>
        </w:rPr>
        <w:t xml:space="preserve">Revert the RAN1#112 agreement on configuration of two SRS resource sets for DCI 0_3 (it is against the RAN#97 Conclusion) and </w:t>
      </w:r>
      <w:r w:rsidRPr="00E03DE7">
        <w:rPr>
          <w:b/>
          <w:u w:val="single"/>
          <w:lang w:eastAsia="ko-KR"/>
        </w:rPr>
        <w:t>adopt the following in TS 38.214</w:t>
      </w:r>
      <w:r>
        <w:rPr>
          <w:b/>
          <w:u w:val="single"/>
          <w:lang w:eastAsia="ko-KR"/>
        </w:rPr>
        <w:t xml:space="preserve"> v18.0.0</w:t>
      </w:r>
      <w:r w:rsidRPr="00E03DE7">
        <w:rPr>
          <w:b/>
          <w:u w:val="single"/>
          <w:lang w:eastAsia="ko-KR"/>
        </w:rPr>
        <w:t>: A UE does not expect to be configured more than one SRS resource set with ‘codebook’ or ‘non-codebook’ for DCI format 0_3.</w:t>
      </w:r>
    </w:p>
    <w:p w14:paraId="6FAEB15F" w14:textId="77777777" w:rsidR="00B74807" w:rsidRDefault="00B74807" w:rsidP="00B74807">
      <w:pPr>
        <w:spacing w:before="180" w:after="60" w:line="288" w:lineRule="auto"/>
        <w:jc w:val="both"/>
        <w:rPr>
          <w:b/>
          <w:u w:val="single"/>
          <w:lang w:eastAsia="ko-KR"/>
        </w:rPr>
      </w:pPr>
      <w:r w:rsidRPr="00A93755">
        <w:rPr>
          <w:b/>
          <w:u w:val="single"/>
          <w:lang w:eastAsia="ko-KR"/>
        </w:rPr>
        <w:t xml:space="preserve">Proposal </w:t>
      </w:r>
      <w:r>
        <w:rPr>
          <w:b/>
          <w:u w:val="single"/>
          <w:lang w:eastAsia="ko-KR"/>
        </w:rPr>
        <w:t>13</w:t>
      </w:r>
      <w:r w:rsidRPr="00A93755">
        <w:rPr>
          <w:b/>
          <w:u w:val="single"/>
          <w:lang w:eastAsia="ko-KR"/>
        </w:rPr>
        <w:t xml:space="preserve">: </w:t>
      </w:r>
      <w:r>
        <w:rPr>
          <w:b/>
          <w:u w:val="single"/>
          <w:lang w:eastAsia="ko-KR"/>
        </w:rPr>
        <w:t xml:space="preserve">The explicit </w:t>
      </w:r>
      <w:proofErr w:type="spellStart"/>
      <w:r>
        <w:rPr>
          <w:b/>
          <w:u w:val="single"/>
          <w:lang w:eastAsia="ko-KR"/>
        </w:rPr>
        <w:t>SCell</w:t>
      </w:r>
      <w:proofErr w:type="spellEnd"/>
      <w:r>
        <w:rPr>
          <w:b/>
          <w:u w:val="single"/>
          <w:lang w:eastAsia="ko-KR"/>
        </w:rPr>
        <w:t xml:space="preserve"> dormancy field in DCI format 0_3/1_3:</w:t>
      </w:r>
    </w:p>
    <w:p w14:paraId="1BD783B9" w14:textId="77777777" w:rsidR="00B74807" w:rsidRDefault="00B74807" w:rsidP="00B74807">
      <w:pPr>
        <w:pStyle w:val="ListParagraph"/>
        <w:numPr>
          <w:ilvl w:val="0"/>
          <w:numId w:val="27"/>
        </w:numPr>
        <w:spacing w:after="120"/>
        <w:ind w:leftChars="0"/>
        <w:jc w:val="both"/>
        <w:rPr>
          <w:b/>
          <w:u w:val="single"/>
          <w:lang w:eastAsia="ko-KR"/>
        </w:rPr>
      </w:pPr>
      <w:r>
        <w:rPr>
          <w:b/>
          <w:u w:val="single"/>
          <w:lang w:eastAsia="ko-KR"/>
        </w:rPr>
        <w:t xml:space="preserve">is present when both </w:t>
      </w:r>
      <w:r w:rsidRPr="007C17AD">
        <w:rPr>
          <w:b/>
          <w:i/>
          <w:u w:val="single"/>
          <w:lang w:eastAsia="ko-KR"/>
        </w:rPr>
        <w:t>dormancyDCI-0-3/dormancyDCI-1-3</w:t>
      </w:r>
      <w:r w:rsidRPr="007C17AD">
        <w:rPr>
          <w:b/>
          <w:u w:val="single"/>
          <w:lang w:eastAsia="ko-KR"/>
        </w:rPr>
        <w:t xml:space="preserve"> </w:t>
      </w:r>
      <w:r>
        <w:rPr>
          <w:b/>
          <w:u w:val="single"/>
          <w:lang w:eastAsia="ko-KR"/>
        </w:rPr>
        <w:t>and</w:t>
      </w:r>
      <w:r w:rsidRPr="007C17AD">
        <w:rPr>
          <w:b/>
          <w:u w:val="single"/>
          <w:lang w:eastAsia="ko-KR"/>
        </w:rPr>
        <w:t xml:space="preserve"> </w:t>
      </w:r>
      <w:proofErr w:type="spellStart"/>
      <w:r w:rsidRPr="007C17AD">
        <w:rPr>
          <w:b/>
          <w:i/>
          <w:u w:val="single"/>
          <w:lang w:eastAsia="ko-KR"/>
        </w:rPr>
        <w:t>dormancyGroupWithinActiveTime</w:t>
      </w:r>
      <w:proofErr w:type="spellEnd"/>
      <w:r w:rsidRPr="007C17AD">
        <w:rPr>
          <w:b/>
          <w:u w:val="single"/>
          <w:lang w:eastAsia="ko-KR"/>
        </w:rPr>
        <w:t xml:space="preserve"> are configured</w:t>
      </w:r>
      <w:r>
        <w:rPr>
          <w:b/>
          <w:u w:val="single"/>
          <w:lang w:eastAsia="ko-KR"/>
        </w:rPr>
        <w:t>;</w:t>
      </w:r>
    </w:p>
    <w:p w14:paraId="35E50D93" w14:textId="77777777" w:rsidR="00B74807" w:rsidRDefault="00B74807" w:rsidP="00B74807">
      <w:pPr>
        <w:pStyle w:val="ListParagraph"/>
        <w:numPr>
          <w:ilvl w:val="0"/>
          <w:numId w:val="27"/>
        </w:numPr>
        <w:spacing w:after="120"/>
        <w:ind w:leftChars="0"/>
        <w:jc w:val="both"/>
        <w:rPr>
          <w:b/>
          <w:u w:val="single"/>
          <w:lang w:eastAsia="ko-KR"/>
        </w:rPr>
      </w:pPr>
      <w:r>
        <w:rPr>
          <w:b/>
          <w:u w:val="single"/>
          <w:lang w:eastAsia="ko-KR"/>
        </w:rPr>
        <w:t>includes a bitmap of size 1, 2, 3, 4, or 5 bits according to the number of configured dormancy cell groups;</w:t>
      </w:r>
    </w:p>
    <w:p w14:paraId="2F46912D" w14:textId="77777777" w:rsidR="00B74807" w:rsidRDefault="00B74807" w:rsidP="00B74807">
      <w:pPr>
        <w:pStyle w:val="ListParagraph"/>
        <w:numPr>
          <w:ilvl w:val="1"/>
          <w:numId w:val="27"/>
        </w:numPr>
        <w:spacing w:after="120"/>
        <w:ind w:leftChars="0"/>
        <w:jc w:val="both"/>
        <w:rPr>
          <w:b/>
          <w:u w:val="single"/>
          <w:lang w:eastAsia="ko-KR"/>
        </w:rPr>
      </w:pPr>
      <w:r>
        <w:rPr>
          <w:b/>
          <w:u w:val="single"/>
          <w:lang w:eastAsia="ko-KR"/>
        </w:rPr>
        <w:t>The bitmap is interpreted same as that in DCI format 0_1/1_1;</w:t>
      </w:r>
    </w:p>
    <w:p w14:paraId="413C3DD8" w14:textId="77777777" w:rsidR="00B74807" w:rsidRDefault="00B74807" w:rsidP="00B74807">
      <w:pPr>
        <w:pStyle w:val="ListParagraph"/>
        <w:numPr>
          <w:ilvl w:val="0"/>
          <w:numId w:val="27"/>
        </w:numPr>
        <w:spacing w:after="120"/>
        <w:ind w:leftChars="0"/>
        <w:jc w:val="both"/>
        <w:rPr>
          <w:b/>
          <w:u w:val="single"/>
          <w:lang w:eastAsia="ko-KR"/>
        </w:rPr>
      </w:pPr>
      <w:r>
        <w:rPr>
          <w:b/>
          <w:u w:val="single"/>
          <w:lang w:eastAsia="ko-KR"/>
        </w:rPr>
        <w:t xml:space="preserve">is provided by a PDCCH on the </w:t>
      </w:r>
      <w:proofErr w:type="spellStart"/>
      <w:r>
        <w:rPr>
          <w:b/>
          <w:u w:val="single"/>
          <w:lang w:eastAsia="ko-KR"/>
        </w:rPr>
        <w:t>PCell</w:t>
      </w:r>
      <w:proofErr w:type="spellEnd"/>
      <w:r>
        <w:rPr>
          <w:b/>
          <w:u w:val="single"/>
          <w:lang w:eastAsia="ko-KR"/>
        </w:rPr>
        <w:t>;</w:t>
      </w:r>
    </w:p>
    <w:p w14:paraId="3F1D60C9" w14:textId="77777777" w:rsidR="00B74807" w:rsidRDefault="00B74807" w:rsidP="00B74807">
      <w:pPr>
        <w:pStyle w:val="ListParagraph"/>
        <w:numPr>
          <w:ilvl w:val="1"/>
          <w:numId w:val="27"/>
        </w:numPr>
        <w:spacing w:after="120"/>
        <w:ind w:leftChars="0"/>
        <w:jc w:val="both"/>
        <w:rPr>
          <w:b/>
          <w:u w:val="single"/>
          <w:lang w:eastAsia="ko-KR"/>
        </w:rPr>
      </w:pPr>
      <w:r>
        <w:rPr>
          <w:b/>
          <w:u w:val="single"/>
          <w:lang w:eastAsia="ko-KR"/>
        </w:rPr>
        <w:t xml:space="preserve">The </w:t>
      </w:r>
      <w:proofErr w:type="spellStart"/>
      <w:r>
        <w:rPr>
          <w:b/>
          <w:u w:val="single"/>
          <w:lang w:eastAsia="ko-KR"/>
        </w:rPr>
        <w:t>PCell</w:t>
      </w:r>
      <w:proofErr w:type="spellEnd"/>
      <w:r>
        <w:rPr>
          <w:b/>
          <w:u w:val="single"/>
          <w:lang w:eastAsia="ko-KR"/>
        </w:rPr>
        <w:t xml:space="preserve"> may or may not be co-scheduled by the DCI format 0_3/1_3;</w:t>
      </w:r>
    </w:p>
    <w:p w14:paraId="6516C646" w14:textId="77777777" w:rsidR="00B74807" w:rsidRDefault="00B74807" w:rsidP="00B74807">
      <w:pPr>
        <w:pStyle w:val="ListParagraph"/>
        <w:numPr>
          <w:ilvl w:val="1"/>
          <w:numId w:val="27"/>
        </w:numPr>
        <w:spacing w:after="120"/>
        <w:ind w:leftChars="0"/>
        <w:jc w:val="both"/>
        <w:rPr>
          <w:b/>
          <w:u w:val="single"/>
          <w:lang w:eastAsia="ko-KR"/>
        </w:rPr>
      </w:pPr>
      <w:r>
        <w:rPr>
          <w:b/>
          <w:u w:val="single"/>
          <w:lang w:eastAsia="ko-KR"/>
        </w:rPr>
        <w:t xml:space="preserve">The DCI format 0_3/1_3 can co-schedule cells other than </w:t>
      </w:r>
      <w:proofErr w:type="spellStart"/>
      <w:r>
        <w:rPr>
          <w:b/>
          <w:u w:val="single"/>
          <w:lang w:eastAsia="ko-KR"/>
        </w:rPr>
        <w:t>PCell</w:t>
      </w:r>
      <w:proofErr w:type="spellEnd"/>
      <w:r>
        <w:rPr>
          <w:b/>
          <w:u w:val="single"/>
          <w:lang w:eastAsia="ko-KR"/>
        </w:rPr>
        <w:t>;</w:t>
      </w:r>
    </w:p>
    <w:p w14:paraId="35C161AB" w14:textId="77777777" w:rsidR="00B74807" w:rsidRDefault="00B74807" w:rsidP="00B74807">
      <w:pPr>
        <w:pStyle w:val="ListParagraph"/>
        <w:numPr>
          <w:ilvl w:val="0"/>
          <w:numId w:val="27"/>
        </w:numPr>
        <w:spacing w:after="120"/>
        <w:ind w:leftChars="0"/>
        <w:jc w:val="both"/>
        <w:rPr>
          <w:b/>
          <w:u w:val="single"/>
          <w:lang w:eastAsia="ko-KR"/>
        </w:rPr>
      </w:pPr>
      <w:r>
        <w:rPr>
          <w:b/>
          <w:u w:val="single"/>
          <w:lang w:eastAsia="ko-KR"/>
        </w:rPr>
        <w:t xml:space="preserve">does not indicate a </w:t>
      </w:r>
      <w:r w:rsidRPr="006A7C0D">
        <w:rPr>
          <w:b/>
          <w:u w:val="single"/>
          <w:lang w:eastAsia="ko-KR"/>
        </w:rPr>
        <w:t>dormancy cell group</w:t>
      </w:r>
      <w:r>
        <w:rPr>
          <w:b/>
          <w:u w:val="single"/>
          <w:lang w:eastAsia="ko-KR"/>
        </w:rPr>
        <w:t xml:space="preserve"> to switch to dormant BWP when the </w:t>
      </w:r>
      <w:r w:rsidRPr="006A7C0D">
        <w:rPr>
          <w:b/>
          <w:u w:val="single"/>
          <w:lang w:eastAsia="ko-KR"/>
        </w:rPr>
        <w:t>dormancy cell group</w:t>
      </w:r>
      <w:r>
        <w:rPr>
          <w:b/>
          <w:u w:val="single"/>
          <w:lang w:eastAsia="ko-KR"/>
        </w:rPr>
        <w:t xml:space="preserve"> includes cell(s) that are co-scheduled by DCI format 0_3/1_3;</w:t>
      </w:r>
    </w:p>
    <w:p w14:paraId="0471A59D" w14:textId="77777777" w:rsidR="00B74807" w:rsidRDefault="00B74807" w:rsidP="00B74807">
      <w:pPr>
        <w:spacing w:before="180" w:after="60" w:line="288" w:lineRule="auto"/>
        <w:jc w:val="both"/>
        <w:rPr>
          <w:b/>
          <w:u w:val="single"/>
          <w:lang w:eastAsia="ko-KR"/>
        </w:rPr>
      </w:pPr>
      <w:r w:rsidRPr="00A93755">
        <w:rPr>
          <w:b/>
          <w:u w:val="single"/>
          <w:lang w:eastAsia="ko-KR"/>
        </w:rPr>
        <w:t xml:space="preserve">Proposal </w:t>
      </w:r>
      <w:r>
        <w:rPr>
          <w:b/>
          <w:u w:val="single"/>
          <w:lang w:eastAsia="ko-KR"/>
        </w:rPr>
        <w:t>14</w:t>
      </w:r>
      <w:r w:rsidRPr="00A93755">
        <w:rPr>
          <w:b/>
          <w:u w:val="single"/>
          <w:lang w:eastAsia="ko-KR"/>
        </w:rPr>
        <w:t xml:space="preserve">: </w:t>
      </w:r>
      <w:r>
        <w:rPr>
          <w:b/>
          <w:u w:val="single"/>
          <w:lang w:eastAsia="ko-KR"/>
        </w:rPr>
        <w:t xml:space="preserve">Implicit </w:t>
      </w:r>
      <w:proofErr w:type="spellStart"/>
      <w:r>
        <w:rPr>
          <w:b/>
          <w:u w:val="single"/>
          <w:lang w:eastAsia="ko-KR"/>
        </w:rPr>
        <w:t>SCell</w:t>
      </w:r>
      <w:proofErr w:type="spellEnd"/>
      <w:r>
        <w:rPr>
          <w:b/>
          <w:u w:val="single"/>
          <w:lang w:eastAsia="ko-KR"/>
        </w:rPr>
        <w:t xml:space="preserve"> dormancy indication via DCI format 0_3/1_3:</w:t>
      </w:r>
    </w:p>
    <w:p w14:paraId="16EB3ACD" w14:textId="77777777" w:rsidR="00B74807" w:rsidRDefault="00B74807" w:rsidP="00B74807">
      <w:pPr>
        <w:pStyle w:val="ListParagraph"/>
        <w:numPr>
          <w:ilvl w:val="0"/>
          <w:numId w:val="27"/>
        </w:numPr>
        <w:spacing w:after="120"/>
        <w:ind w:leftChars="0"/>
        <w:jc w:val="both"/>
        <w:rPr>
          <w:b/>
          <w:u w:val="single"/>
          <w:lang w:eastAsia="ko-KR"/>
        </w:rPr>
      </w:pPr>
      <w:r>
        <w:rPr>
          <w:b/>
          <w:u w:val="single"/>
          <w:lang w:eastAsia="ko-KR"/>
        </w:rPr>
        <w:t xml:space="preserve">is applicable when </w:t>
      </w:r>
      <w:r w:rsidRPr="007C17AD">
        <w:rPr>
          <w:b/>
          <w:i/>
          <w:u w:val="single"/>
          <w:lang w:eastAsia="ko-KR"/>
        </w:rPr>
        <w:t>dormancyDCI-0-3/dormancyDCI-1-3</w:t>
      </w:r>
      <w:r w:rsidRPr="007C17AD">
        <w:rPr>
          <w:b/>
          <w:u w:val="single"/>
          <w:lang w:eastAsia="ko-KR"/>
        </w:rPr>
        <w:t xml:space="preserve"> </w:t>
      </w:r>
      <w:r>
        <w:rPr>
          <w:b/>
          <w:u w:val="single"/>
          <w:lang w:eastAsia="ko-KR"/>
        </w:rPr>
        <w:t xml:space="preserve">is not </w:t>
      </w:r>
      <w:r w:rsidRPr="007C17AD">
        <w:rPr>
          <w:b/>
          <w:u w:val="single"/>
          <w:lang w:eastAsia="ko-KR"/>
        </w:rPr>
        <w:t>configured</w:t>
      </w:r>
      <w:r>
        <w:rPr>
          <w:b/>
          <w:u w:val="single"/>
          <w:lang w:eastAsia="ko-KR"/>
        </w:rPr>
        <w:t>;</w:t>
      </w:r>
    </w:p>
    <w:p w14:paraId="593B77E1" w14:textId="77777777" w:rsidR="00B74807" w:rsidRDefault="00B74807" w:rsidP="00B74807">
      <w:pPr>
        <w:pStyle w:val="ListParagraph"/>
        <w:numPr>
          <w:ilvl w:val="0"/>
          <w:numId w:val="27"/>
        </w:numPr>
        <w:spacing w:after="120"/>
        <w:ind w:leftChars="0"/>
        <w:jc w:val="both"/>
        <w:rPr>
          <w:b/>
          <w:u w:val="single"/>
          <w:lang w:eastAsia="ko-KR"/>
        </w:rPr>
      </w:pPr>
      <w:r>
        <w:rPr>
          <w:b/>
          <w:u w:val="single"/>
          <w:lang w:eastAsia="ko-KR"/>
        </w:rPr>
        <w:t xml:space="preserve">is provided by a PDCCH on the </w:t>
      </w:r>
      <w:proofErr w:type="spellStart"/>
      <w:r>
        <w:rPr>
          <w:b/>
          <w:u w:val="single"/>
          <w:lang w:eastAsia="ko-KR"/>
        </w:rPr>
        <w:t>PCell</w:t>
      </w:r>
      <w:proofErr w:type="spellEnd"/>
      <w:r>
        <w:rPr>
          <w:b/>
          <w:u w:val="single"/>
          <w:lang w:eastAsia="ko-KR"/>
        </w:rPr>
        <w:t>;</w:t>
      </w:r>
    </w:p>
    <w:p w14:paraId="5972CF6C" w14:textId="77777777" w:rsidR="00B74807" w:rsidRDefault="00B74807" w:rsidP="00B74807">
      <w:pPr>
        <w:pStyle w:val="ListParagraph"/>
        <w:numPr>
          <w:ilvl w:val="1"/>
          <w:numId w:val="27"/>
        </w:numPr>
        <w:spacing w:after="120"/>
        <w:ind w:leftChars="0"/>
        <w:jc w:val="both"/>
        <w:rPr>
          <w:b/>
          <w:u w:val="single"/>
          <w:lang w:eastAsia="ko-KR"/>
        </w:rPr>
      </w:pPr>
      <w:r>
        <w:rPr>
          <w:b/>
          <w:u w:val="single"/>
          <w:lang w:eastAsia="ko-KR"/>
        </w:rPr>
        <w:t xml:space="preserve">The DCI format 0_3/1_3 can co-schedule </w:t>
      </w:r>
      <w:proofErr w:type="spellStart"/>
      <w:r>
        <w:rPr>
          <w:b/>
          <w:u w:val="single"/>
          <w:lang w:eastAsia="ko-KR"/>
        </w:rPr>
        <w:t>PCell</w:t>
      </w:r>
      <w:proofErr w:type="spellEnd"/>
      <w:r>
        <w:rPr>
          <w:b/>
          <w:u w:val="single"/>
          <w:lang w:eastAsia="ko-KR"/>
        </w:rPr>
        <w:t xml:space="preserve"> and/or other cells from the set of cells;</w:t>
      </w:r>
    </w:p>
    <w:p w14:paraId="248C5686" w14:textId="77777777" w:rsidR="00B74807" w:rsidRDefault="00B74807" w:rsidP="00B74807">
      <w:pPr>
        <w:pStyle w:val="ListParagraph"/>
        <w:numPr>
          <w:ilvl w:val="0"/>
          <w:numId w:val="27"/>
        </w:numPr>
        <w:spacing w:after="120"/>
        <w:ind w:leftChars="0"/>
        <w:jc w:val="both"/>
        <w:rPr>
          <w:b/>
          <w:u w:val="single"/>
          <w:lang w:eastAsia="ko-KR"/>
        </w:rPr>
      </w:pPr>
      <w:r>
        <w:rPr>
          <w:b/>
          <w:u w:val="single"/>
          <w:lang w:eastAsia="ko-KR"/>
        </w:rPr>
        <w:t>is provided by repurposing fields corresponding to a non-scheduled cell with smallest cell index;</w:t>
      </w:r>
    </w:p>
    <w:p w14:paraId="36E028EC" w14:textId="77777777" w:rsidR="00B74807" w:rsidRDefault="00B74807" w:rsidP="00B74807">
      <w:pPr>
        <w:pStyle w:val="ListParagraph"/>
        <w:numPr>
          <w:ilvl w:val="1"/>
          <w:numId w:val="27"/>
        </w:numPr>
        <w:spacing w:after="120"/>
        <w:ind w:leftChars="0"/>
        <w:jc w:val="both"/>
        <w:rPr>
          <w:b/>
          <w:u w:val="single"/>
          <w:lang w:eastAsia="ko-KR"/>
        </w:rPr>
      </w:pPr>
      <w:r w:rsidRPr="00937C0E">
        <w:rPr>
          <w:b/>
          <w:u w:val="single"/>
          <w:lang w:eastAsia="ko-KR"/>
        </w:rPr>
        <w:t xml:space="preserve">{One-shot HARQ ACK request, FDRA} fields </w:t>
      </w:r>
      <w:r>
        <w:rPr>
          <w:b/>
          <w:u w:val="single"/>
          <w:lang w:eastAsia="ko-KR"/>
        </w:rPr>
        <w:t>are used for validation;</w:t>
      </w:r>
    </w:p>
    <w:p w14:paraId="508EC232" w14:textId="77777777" w:rsidR="00B74807" w:rsidRDefault="00B74807" w:rsidP="00B74807">
      <w:pPr>
        <w:pStyle w:val="ListParagraph"/>
        <w:numPr>
          <w:ilvl w:val="1"/>
          <w:numId w:val="27"/>
        </w:numPr>
        <w:spacing w:after="120"/>
        <w:ind w:leftChars="0"/>
        <w:jc w:val="both"/>
        <w:rPr>
          <w:b/>
          <w:u w:val="single"/>
          <w:lang w:eastAsia="ko-KR"/>
        </w:rPr>
      </w:pPr>
      <w:r>
        <w:rPr>
          <w:b/>
          <w:u w:val="single"/>
          <w:lang w:eastAsia="ko-KR"/>
        </w:rPr>
        <w:t xml:space="preserve">When </w:t>
      </w:r>
      <w:r w:rsidRPr="00EA21F5">
        <w:rPr>
          <w:b/>
          <w:i/>
          <w:u w:val="single"/>
          <w:lang w:eastAsia="ko-KR"/>
        </w:rPr>
        <w:t>ScheduledCellCombo-ListDCI-0-3/1-3</w:t>
      </w:r>
      <w:r>
        <w:rPr>
          <w:b/>
          <w:u w:val="single"/>
          <w:lang w:eastAsia="ko-KR"/>
        </w:rPr>
        <w:t xml:space="preserve"> is not provided, a different reserved value (e.g., all 1s) is used for </w:t>
      </w:r>
      <w:proofErr w:type="spellStart"/>
      <w:r>
        <w:rPr>
          <w:b/>
          <w:u w:val="single"/>
          <w:lang w:eastAsia="ko-KR"/>
        </w:rPr>
        <w:t>SCell</w:t>
      </w:r>
      <w:proofErr w:type="spellEnd"/>
      <w:r>
        <w:rPr>
          <w:b/>
          <w:u w:val="single"/>
          <w:lang w:eastAsia="ko-KR"/>
        </w:rPr>
        <w:t xml:space="preserve"> dormancy indication to distinguish from other non-scheduled cells;</w:t>
      </w:r>
    </w:p>
    <w:p w14:paraId="0FBCD78D" w14:textId="77777777" w:rsidR="00B74807" w:rsidRDefault="00B74807" w:rsidP="00B74807">
      <w:pPr>
        <w:pStyle w:val="ListParagraph"/>
        <w:numPr>
          <w:ilvl w:val="1"/>
          <w:numId w:val="27"/>
        </w:numPr>
        <w:spacing w:after="120"/>
        <w:ind w:leftChars="0"/>
        <w:jc w:val="both"/>
        <w:rPr>
          <w:b/>
          <w:u w:val="single"/>
          <w:lang w:eastAsia="ko-KR"/>
        </w:rPr>
      </w:pPr>
      <w:r w:rsidRPr="00EA21F5">
        <w:rPr>
          <w:b/>
          <w:u w:val="single"/>
          <w:lang w:eastAsia="ko-KR"/>
        </w:rPr>
        <w:t>{MCS, NDI, RV, HPN} fields</w:t>
      </w:r>
      <w:r>
        <w:rPr>
          <w:b/>
          <w:u w:val="single"/>
          <w:lang w:eastAsia="ko-KR"/>
        </w:rPr>
        <w:t xml:space="preserve">, as well as AP when configured as Type-2 field, </w:t>
      </w:r>
      <w:r w:rsidRPr="00EA21F5">
        <w:rPr>
          <w:b/>
          <w:u w:val="single"/>
          <w:lang w:eastAsia="ko-KR"/>
        </w:rPr>
        <w:t xml:space="preserve">are repurposed as the bitmap for </w:t>
      </w:r>
      <w:proofErr w:type="spellStart"/>
      <w:r w:rsidRPr="00EA21F5">
        <w:rPr>
          <w:b/>
          <w:u w:val="single"/>
          <w:lang w:eastAsia="ko-KR"/>
        </w:rPr>
        <w:t>SCell</w:t>
      </w:r>
      <w:proofErr w:type="spellEnd"/>
      <w:r w:rsidRPr="00EA21F5">
        <w:rPr>
          <w:b/>
          <w:u w:val="single"/>
          <w:lang w:eastAsia="ko-KR"/>
        </w:rPr>
        <w:t xml:space="preserve"> dormancy indication</w:t>
      </w:r>
    </w:p>
    <w:p w14:paraId="5AA5F877" w14:textId="77777777" w:rsidR="00B74807" w:rsidRPr="00EA21F5" w:rsidRDefault="00B74807" w:rsidP="00B74807">
      <w:pPr>
        <w:pStyle w:val="ListParagraph"/>
        <w:numPr>
          <w:ilvl w:val="0"/>
          <w:numId w:val="27"/>
        </w:numPr>
        <w:spacing w:after="120"/>
        <w:ind w:leftChars="0"/>
        <w:jc w:val="both"/>
        <w:rPr>
          <w:b/>
          <w:u w:val="single"/>
          <w:lang w:eastAsia="ko-KR"/>
        </w:rPr>
      </w:pPr>
      <w:r w:rsidRPr="00EA21F5">
        <w:rPr>
          <w:b/>
          <w:u w:val="single"/>
          <w:lang w:eastAsia="ko-KR"/>
        </w:rPr>
        <w:t>does not indicate a dormancy cell group to switch to dormant BWP when the dormancy cell group includes cells that are co-scheduled by DCI format 0_3/1_3</w:t>
      </w:r>
      <w:r>
        <w:rPr>
          <w:b/>
          <w:u w:val="single"/>
          <w:lang w:eastAsia="ko-KR"/>
        </w:rPr>
        <w:t>.</w:t>
      </w:r>
    </w:p>
    <w:p w14:paraId="3FD04CA0" w14:textId="77777777" w:rsidR="00B74807" w:rsidRDefault="00B74807" w:rsidP="00B74807">
      <w:pPr>
        <w:spacing w:before="180" w:after="60" w:line="288" w:lineRule="auto"/>
        <w:jc w:val="both"/>
        <w:rPr>
          <w:b/>
          <w:u w:val="single"/>
          <w:lang w:eastAsia="ko-KR"/>
        </w:rPr>
      </w:pPr>
      <w:r w:rsidRPr="00A93755">
        <w:rPr>
          <w:b/>
          <w:u w:val="single"/>
          <w:lang w:eastAsia="ko-KR"/>
        </w:rPr>
        <w:lastRenderedPageBreak/>
        <w:t xml:space="preserve">Proposal </w:t>
      </w:r>
      <w:r>
        <w:rPr>
          <w:b/>
          <w:u w:val="single"/>
          <w:lang w:eastAsia="ko-KR"/>
        </w:rPr>
        <w:t>15</w:t>
      </w:r>
      <w:r w:rsidRPr="00A93755">
        <w:rPr>
          <w:b/>
          <w:u w:val="single"/>
          <w:lang w:eastAsia="ko-KR"/>
        </w:rPr>
        <w:t xml:space="preserve">: </w:t>
      </w:r>
      <w:r>
        <w:rPr>
          <w:b/>
          <w:u w:val="single"/>
          <w:lang w:eastAsia="ko-KR"/>
        </w:rPr>
        <w:t>The BWP indicator field of a DCI format 0_3/1_3 applies only to co-scheduled cells from a set of cells indicated by the DCI format 0_3/1_3 – The indicated BWP switching does not apply to non-scheduled cells from the set of cells.</w:t>
      </w:r>
    </w:p>
    <w:p w14:paraId="04A07303" w14:textId="6D672F33" w:rsidR="00B74807" w:rsidRDefault="00B74807" w:rsidP="00B74807">
      <w:pPr>
        <w:spacing w:before="180" w:after="60" w:line="288" w:lineRule="auto"/>
        <w:jc w:val="both"/>
        <w:rPr>
          <w:b/>
          <w:u w:val="single"/>
          <w:lang w:eastAsia="ko-KR"/>
        </w:rPr>
      </w:pPr>
      <w:r w:rsidRPr="00A93755">
        <w:rPr>
          <w:b/>
          <w:u w:val="single"/>
          <w:lang w:eastAsia="ko-KR"/>
        </w:rPr>
        <w:t xml:space="preserve">Proposal </w:t>
      </w:r>
      <w:r>
        <w:rPr>
          <w:b/>
          <w:u w:val="single"/>
          <w:lang w:eastAsia="ko-KR"/>
        </w:rPr>
        <w:t>16</w:t>
      </w:r>
      <w:r w:rsidRPr="00A93755">
        <w:rPr>
          <w:b/>
          <w:u w:val="single"/>
          <w:lang w:eastAsia="ko-KR"/>
        </w:rPr>
        <w:t xml:space="preserve">: </w:t>
      </w:r>
      <w:r>
        <w:rPr>
          <w:b/>
          <w:u w:val="single"/>
          <w:lang w:eastAsia="ko-KR"/>
        </w:rPr>
        <w:t>Conclude on the applicability of dynamic waveform switching (DWS) to MC-DCI format 0_3.</w:t>
      </w:r>
    </w:p>
    <w:p w14:paraId="1A68E5C7" w14:textId="77777777" w:rsidR="00B74807" w:rsidRDefault="00B74807" w:rsidP="00B74807">
      <w:pPr>
        <w:spacing w:before="180" w:after="60" w:line="288" w:lineRule="auto"/>
        <w:jc w:val="both"/>
        <w:rPr>
          <w:b/>
          <w:u w:val="single"/>
          <w:lang w:eastAsia="ko-KR"/>
        </w:rPr>
      </w:pPr>
      <w:r w:rsidRPr="00A93755">
        <w:rPr>
          <w:b/>
          <w:u w:val="single"/>
          <w:lang w:eastAsia="ko-KR"/>
        </w:rPr>
        <w:t xml:space="preserve">Proposal </w:t>
      </w:r>
      <w:r>
        <w:rPr>
          <w:b/>
          <w:u w:val="single"/>
          <w:lang w:eastAsia="ko-KR"/>
        </w:rPr>
        <w:t>17</w:t>
      </w:r>
      <w:r w:rsidRPr="00A93755">
        <w:rPr>
          <w:b/>
          <w:u w:val="single"/>
          <w:lang w:eastAsia="ko-KR"/>
        </w:rPr>
        <w:t xml:space="preserve">: </w:t>
      </w:r>
      <w:r>
        <w:rPr>
          <w:b/>
          <w:u w:val="single"/>
          <w:lang w:eastAsia="ko-KR"/>
        </w:rPr>
        <w:t xml:space="preserve">For the UL MC-DCI format 0_3, when </w:t>
      </w:r>
      <w:r w:rsidRPr="00216B06">
        <w:rPr>
          <w:b/>
          <w:i/>
          <w:u w:val="single"/>
          <w:lang w:eastAsia="ko-KR"/>
        </w:rPr>
        <w:t>ScheduledCellCombo-ListDCI-0-3</w:t>
      </w:r>
      <w:r>
        <w:rPr>
          <w:b/>
          <w:u w:val="single"/>
          <w:lang w:eastAsia="ko-KR"/>
        </w:rPr>
        <w:t xml:space="preserve"> is not configured, the following special values indicate that a cell is not scheduled:</w:t>
      </w:r>
    </w:p>
    <w:p w14:paraId="4543B2CC" w14:textId="77777777" w:rsidR="00B74807" w:rsidRPr="00D315D9" w:rsidRDefault="00B74807" w:rsidP="00B74807">
      <w:pPr>
        <w:pStyle w:val="ListParagraph"/>
        <w:numPr>
          <w:ilvl w:val="0"/>
          <w:numId w:val="29"/>
        </w:numPr>
        <w:spacing w:before="180" w:after="60" w:line="288" w:lineRule="auto"/>
        <w:ind w:leftChars="0"/>
        <w:jc w:val="both"/>
        <w:rPr>
          <w:b/>
          <w:u w:val="single"/>
          <w:lang w:eastAsia="ko-KR"/>
        </w:rPr>
      </w:pPr>
      <w:r w:rsidRPr="00D315D9">
        <w:rPr>
          <w:b/>
          <w:u w:val="single"/>
          <w:lang w:eastAsia="ko-KR"/>
        </w:rPr>
        <w:t>all 0s for FDRA Type-2 with 30 kHz SCS</w:t>
      </w:r>
      <w:r>
        <w:rPr>
          <w:b/>
          <w:u w:val="single"/>
          <w:lang w:eastAsia="ko-KR"/>
        </w:rPr>
        <w:t>,</w:t>
      </w:r>
      <w:r w:rsidRPr="00D315D9">
        <w:rPr>
          <w:b/>
          <w:u w:val="single"/>
          <w:lang w:eastAsia="ko-KR"/>
        </w:rPr>
        <w:t xml:space="preserve"> and all 1s for FDRA Type-2 with 15 kHz SCS</w:t>
      </w:r>
      <w:r>
        <w:rPr>
          <w:b/>
          <w:u w:val="single"/>
          <w:lang w:eastAsia="ko-KR"/>
        </w:rPr>
        <w:t>.</w:t>
      </w:r>
    </w:p>
    <w:p w14:paraId="17559259" w14:textId="77777777" w:rsidR="00B74807" w:rsidRDefault="00B74807" w:rsidP="00B74807">
      <w:pPr>
        <w:spacing w:before="180" w:after="60" w:line="288" w:lineRule="auto"/>
        <w:jc w:val="both"/>
        <w:rPr>
          <w:u w:val="single"/>
          <w:lang w:eastAsia="ko-KR"/>
        </w:rPr>
      </w:pPr>
      <w:r w:rsidRPr="00A93755">
        <w:rPr>
          <w:b/>
          <w:u w:val="single"/>
          <w:lang w:eastAsia="ko-KR"/>
        </w:rPr>
        <w:t xml:space="preserve">Proposal </w:t>
      </w:r>
      <w:r>
        <w:rPr>
          <w:b/>
          <w:u w:val="single"/>
          <w:lang w:eastAsia="ko-KR"/>
        </w:rPr>
        <w:t>18</w:t>
      </w:r>
      <w:r w:rsidRPr="00A93755">
        <w:rPr>
          <w:b/>
          <w:u w:val="single"/>
          <w:lang w:eastAsia="ko-KR"/>
        </w:rPr>
        <w:t xml:space="preserve">: </w:t>
      </w:r>
      <w:r>
        <w:rPr>
          <w:b/>
          <w:u w:val="single"/>
          <w:lang w:eastAsia="ko-KR"/>
        </w:rPr>
        <w:t>Adopt t</w:t>
      </w:r>
      <w:r w:rsidRPr="00893E4F">
        <w:rPr>
          <w:b/>
          <w:u w:val="single"/>
          <w:lang w:eastAsia="ko-KR"/>
        </w:rPr>
        <w:t>he minimum applicable scheduling offset indicator field in DCI format 0_3/1_3</w:t>
      </w:r>
      <w:r>
        <w:rPr>
          <w:b/>
          <w:u w:val="single"/>
          <w:lang w:eastAsia="ko-KR"/>
        </w:rPr>
        <w:t xml:space="preserve"> as a Type-1A field with 1 bit or a Type-1B field with up to 2 bits.</w:t>
      </w:r>
    </w:p>
    <w:p w14:paraId="48DC1AB3" w14:textId="77777777" w:rsidR="00B74807" w:rsidRDefault="00B74807" w:rsidP="00B74807">
      <w:pPr>
        <w:spacing w:before="120" w:after="60" w:line="288" w:lineRule="auto"/>
        <w:jc w:val="both"/>
        <w:rPr>
          <w:kern w:val="2"/>
          <w:lang w:eastAsia="zh-CN"/>
        </w:rPr>
      </w:pPr>
    </w:p>
    <w:p w14:paraId="3EF931F9" w14:textId="77777777" w:rsidR="00B74807" w:rsidRDefault="00B74807" w:rsidP="00B74807">
      <w:pPr>
        <w:spacing w:after="120"/>
        <w:jc w:val="both"/>
        <w:rPr>
          <w:b/>
          <w:u w:val="single"/>
          <w:lang w:eastAsia="ko-KR"/>
        </w:rPr>
      </w:pPr>
      <w:r w:rsidRPr="00A93755">
        <w:rPr>
          <w:b/>
          <w:u w:val="single"/>
          <w:lang w:eastAsia="ko-KR"/>
        </w:rPr>
        <w:t xml:space="preserve">Proposal </w:t>
      </w:r>
      <w:r>
        <w:rPr>
          <w:b/>
          <w:u w:val="single"/>
          <w:lang w:eastAsia="ko-KR"/>
        </w:rPr>
        <w:t>19</w:t>
      </w:r>
      <w:r w:rsidRPr="00A93755">
        <w:rPr>
          <w:b/>
          <w:u w:val="single"/>
          <w:lang w:eastAsia="ko-KR"/>
        </w:rPr>
        <w:t>:</w:t>
      </w:r>
      <w:r>
        <w:rPr>
          <w:b/>
          <w:u w:val="single"/>
          <w:lang w:eastAsia="ko-KR"/>
        </w:rPr>
        <w:t xml:space="preserve"> Support PDSCH/PUSCH repetitions via DCI formats 0_3/1_3, down-select from the following options:</w:t>
      </w:r>
    </w:p>
    <w:p w14:paraId="78FEFB57" w14:textId="77777777" w:rsidR="00B74807" w:rsidRPr="00CF1DA9" w:rsidRDefault="00B74807" w:rsidP="00B74807">
      <w:pPr>
        <w:pStyle w:val="ListParagraph"/>
        <w:numPr>
          <w:ilvl w:val="0"/>
          <w:numId w:val="33"/>
        </w:numPr>
        <w:overflowPunct w:val="0"/>
        <w:autoSpaceDE w:val="0"/>
        <w:autoSpaceDN w:val="0"/>
        <w:snapToGrid w:val="0"/>
        <w:spacing w:after="120"/>
        <w:ind w:leftChars="0"/>
        <w:jc w:val="both"/>
        <w:textAlignment w:val="baseline"/>
        <w:rPr>
          <w:rFonts w:cs="Times"/>
          <w:b/>
          <w:bCs/>
          <w:u w:val="single"/>
        </w:rPr>
      </w:pPr>
      <w:r w:rsidRPr="00CF1DA9">
        <w:rPr>
          <w:b/>
          <w:bCs/>
          <w:u w:val="single"/>
          <w:lang w:eastAsia="ko-KR"/>
        </w:rPr>
        <w:t xml:space="preserve">Option 1: </w:t>
      </w:r>
      <w:r w:rsidRPr="00CF1DA9">
        <w:rPr>
          <w:rFonts w:cs="Times"/>
          <w:b/>
          <w:bCs/>
          <w:u w:val="single"/>
        </w:rPr>
        <w:t>{SLIV, mapping type, scheduling offset K0 (or K2), number of PDSCH (or PUSCH) repetitions} is indicated separately or jointly for the co-scheduled PDSCHs/PUSCHs</w:t>
      </w:r>
      <w:r>
        <w:rPr>
          <w:rFonts w:cs="Times"/>
          <w:b/>
          <w:bCs/>
          <w:u w:val="single"/>
        </w:rPr>
        <w:t>;</w:t>
      </w:r>
    </w:p>
    <w:p w14:paraId="68FD294C" w14:textId="77777777" w:rsidR="00B74807" w:rsidRPr="00CF1DA9" w:rsidRDefault="00B74807" w:rsidP="00B74807">
      <w:pPr>
        <w:pStyle w:val="ListParagraph"/>
        <w:numPr>
          <w:ilvl w:val="0"/>
          <w:numId w:val="33"/>
        </w:numPr>
        <w:spacing w:after="120"/>
        <w:ind w:leftChars="0"/>
        <w:jc w:val="both"/>
        <w:rPr>
          <w:b/>
          <w:bCs/>
          <w:u w:val="single"/>
          <w:lang w:eastAsia="ko-KR"/>
        </w:rPr>
      </w:pPr>
      <w:r w:rsidRPr="00CF1DA9">
        <w:rPr>
          <w:b/>
          <w:bCs/>
          <w:u w:val="single"/>
          <w:lang w:eastAsia="ko-KR"/>
        </w:rPr>
        <w:t xml:space="preserve">Option 2: The number of repetitions of </w:t>
      </w:r>
      <w:r w:rsidRPr="00CF1DA9">
        <w:rPr>
          <w:rFonts w:cs="Times"/>
          <w:b/>
          <w:bCs/>
          <w:u w:val="single"/>
        </w:rPr>
        <w:t>co-scheduled PDSCHs/PUSCHs</w:t>
      </w:r>
      <w:r w:rsidRPr="00CF1DA9">
        <w:rPr>
          <w:b/>
          <w:bCs/>
          <w:u w:val="single"/>
          <w:lang w:eastAsia="ko-KR"/>
        </w:rPr>
        <w:t xml:space="preserve"> is determined by </w:t>
      </w:r>
      <w:proofErr w:type="spellStart"/>
      <w:r w:rsidRPr="00CF1DA9">
        <w:rPr>
          <w:b/>
          <w:bCs/>
          <w:i/>
          <w:u w:val="single"/>
          <w:lang w:eastAsia="ko-KR"/>
        </w:rPr>
        <w:t>pdsch-aggregationFactor</w:t>
      </w:r>
      <w:proofErr w:type="spellEnd"/>
      <w:r w:rsidRPr="00CF1DA9">
        <w:rPr>
          <w:b/>
          <w:bCs/>
          <w:u w:val="single"/>
          <w:lang w:eastAsia="ko-KR"/>
        </w:rPr>
        <w:t>/</w:t>
      </w:r>
      <w:proofErr w:type="spellStart"/>
      <w:r w:rsidRPr="00CF1DA9">
        <w:rPr>
          <w:b/>
          <w:bCs/>
          <w:i/>
          <w:u w:val="single"/>
          <w:lang w:eastAsia="ko-KR"/>
        </w:rPr>
        <w:t>pusch-aggregationFactor</w:t>
      </w:r>
      <w:proofErr w:type="spellEnd"/>
      <w:r w:rsidRPr="00CF1DA9">
        <w:rPr>
          <w:b/>
          <w:bCs/>
          <w:u w:val="single"/>
          <w:lang w:eastAsia="ko-KR"/>
        </w:rPr>
        <w:t>.</w:t>
      </w:r>
    </w:p>
    <w:p w14:paraId="7A185B08" w14:textId="77777777" w:rsidR="00B74807" w:rsidRDefault="00B74807" w:rsidP="00CE10C5">
      <w:pPr>
        <w:spacing w:before="240" w:after="60" w:line="288" w:lineRule="auto"/>
        <w:jc w:val="both"/>
        <w:rPr>
          <w:b/>
          <w:u w:val="single"/>
          <w:lang w:eastAsia="ko-KR"/>
        </w:rPr>
      </w:pPr>
      <w:r w:rsidRPr="00A93755">
        <w:rPr>
          <w:b/>
          <w:u w:val="single"/>
          <w:lang w:eastAsia="ko-KR"/>
        </w:rPr>
        <w:t xml:space="preserve">Proposal </w:t>
      </w:r>
      <w:r>
        <w:rPr>
          <w:b/>
          <w:u w:val="single"/>
          <w:lang w:eastAsia="ko-KR"/>
        </w:rPr>
        <w:t>20</w:t>
      </w:r>
      <w:r w:rsidRPr="00A93755">
        <w:rPr>
          <w:b/>
          <w:u w:val="single"/>
          <w:lang w:eastAsia="ko-KR"/>
        </w:rPr>
        <w:t xml:space="preserve">: </w:t>
      </w:r>
      <w:r>
        <w:rPr>
          <w:b/>
          <w:u w:val="single"/>
          <w:lang w:eastAsia="ko-KR"/>
        </w:rPr>
        <w:t xml:space="preserve">For determination of the total bit-width of a Type-2 field in DCI format 0_3/1_3, when </w:t>
      </w:r>
      <w:r w:rsidRPr="0032195E">
        <w:rPr>
          <w:b/>
          <w:u w:val="single"/>
          <w:lang w:eastAsia="ko-KR"/>
        </w:rPr>
        <w:t xml:space="preserve">‘scheduling cells indicator’ is based on </w:t>
      </w:r>
      <w:r w:rsidRPr="0032195E">
        <w:rPr>
          <w:b/>
          <w:i/>
          <w:u w:val="single"/>
          <w:lang w:eastAsia="ko-KR"/>
        </w:rPr>
        <w:t>ScheduledCellCombo-ListDCI-0-3</w:t>
      </w:r>
      <w:r w:rsidRPr="0032195E">
        <w:rPr>
          <w:b/>
          <w:u w:val="single"/>
          <w:lang w:eastAsia="ko-KR"/>
        </w:rPr>
        <w:t xml:space="preserve"> or </w:t>
      </w:r>
      <w:r w:rsidRPr="0032195E">
        <w:rPr>
          <w:b/>
          <w:i/>
          <w:u w:val="single"/>
          <w:lang w:eastAsia="ko-KR"/>
        </w:rPr>
        <w:t>ScheduledCellCombo-ListDCI-1-3</w:t>
      </w:r>
      <w:r>
        <w:rPr>
          <w:b/>
          <w:u w:val="single"/>
          <w:lang w:eastAsia="ko-KR"/>
        </w:rPr>
        <w:t>:</w:t>
      </w:r>
    </w:p>
    <w:p w14:paraId="136935AC" w14:textId="77777777" w:rsidR="00B74807" w:rsidRPr="0032195E" w:rsidRDefault="00B74807" w:rsidP="00B74807">
      <w:pPr>
        <w:pStyle w:val="ListParagraph"/>
        <w:numPr>
          <w:ilvl w:val="0"/>
          <w:numId w:val="30"/>
        </w:numPr>
        <w:spacing w:before="180" w:after="60" w:line="288" w:lineRule="auto"/>
        <w:ind w:leftChars="0"/>
        <w:jc w:val="both"/>
        <w:rPr>
          <w:b/>
          <w:u w:val="single"/>
          <w:lang w:eastAsia="ko-KR"/>
        </w:rPr>
      </w:pPr>
      <w:r>
        <w:rPr>
          <w:b/>
          <w:u w:val="single"/>
          <w:lang w:eastAsia="ko-KR"/>
        </w:rPr>
        <w:t>A</w:t>
      </w:r>
      <w:r w:rsidRPr="0032195E">
        <w:rPr>
          <w:b/>
          <w:u w:val="single"/>
          <w:lang w:eastAsia="ko-KR"/>
        </w:rPr>
        <w:t xml:space="preserve">dopt Approach 2 (“zero padding on DCI field level”), i.e., zeros are padded </w:t>
      </w:r>
      <w:r>
        <w:rPr>
          <w:b/>
          <w:u w:val="single"/>
          <w:lang w:eastAsia="ko-KR"/>
        </w:rPr>
        <w:t>at</w:t>
      </w:r>
      <w:r w:rsidRPr="0032195E">
        <w:rPr>
          <w:b/>
          <w:u w:val="single"/>
          <w:lang w:eastAsia="ko-KR"/>
        </w:rPr>
        <w:t xml:space="preserve"> the end of </w:t>
      </w:r>
      <w:r>
        <w:rPr>
          <w:b/>
          <w:u w:val="single"/>
          <w:lang w:eastAsia="ko-KR"/>
        </w:rPr>
        <w:t>each</w:t>
      </w:r>
      <w:r w:rsidRPr="0032195E">
        <w:rPr>
          <w:b/>
          <w:u w:val="single"/>
          <w:lang w:eastAsia="ko-KR"/>
        </w:rPr>
        <w:t xml:space="preserve"> DCI field</w:t>
      </w:r>
      <w:r>
        <w:rPr>
          <w:b/>
          <w:u w:val="single"/>
          <w:lang w:eastAsia="ko-KR"/>
        </w:rPr>
        <w:t>, as needed,</w:t>
      </w:r>
      <w:r w:rsidRPr="0032195E">
        <w:rPr>
          <w:b/>
          <w:u w:val="single"/>
          <w:lang w:eastAsia="ko-KR"/>
        </w:rPr>
        <w:t xml:space="preserve"> to ensure a same DCI field size across different cell combinations.</w:t>
      </w:r>
    </w:p>
    <w:p w14:paraId="268656E1" w14:textId="77777777" w:rsidR="00B74807" w:rsidRDefault="00B74807" w:rsidP="00B74807">
      <w:pPr>
        <w:spacing w:before="180" w:after="0" w:line="288" w:lineRule="auto"/>
        <w:jc w:val="both"/>
        <w:rPr>
          <w:b/>
          <w:u w:val="single"/>
          <w:lang w:eastAsia="ko-KR"/>
        </w:rPr>
      </w:pPr>
      <w:r w:rsidRPr="00CD39E6">
        <w:rPr>
          <w:b/>
          <w:u w:val="single"/>
          <w:lang w:eastAsia="ko-KR"/>
        </w:rPr>
        <w:t xml:space="preserve">Proposal </w:t>
      </w:r>
      <w:r>
        <w:rPr>
          <w:b/>
          <w:u w:val="single"/>
          <w:lang w:eastAsia="ko-KR"/>
        </w:rPr>
        <w:t>21</w:t>
      </w:r>
      <w:r w:rsidRPr="00CD39E6">
        <w:rPr>
          <w:b/>
          <w:u w:val="single"/>
          <w:lang w:eastAsia="ko-KR"/>
        </w:rPr>
        <w:t xml:space="preserve">: </w:t>
      </w:r>
      <w:r>
        <w:rPr>
          <w:b/>
          <w:u w:val="single"/>
          <w:lang w:eastAsia="ko-KR"/>
        </w:rPr>
        <w:t>Clarify in TS 38.213 v18.0.0 that the existing procedure for DCI field parsing (via truncation or zero-padding) also applies to “row entries” of a Type-1B field (other than TDRA) and “blocks” of a Type-2 field of a DCI format 0_3/1_3.</w:t>
      </w:r>
    </w:p>
    <w:p w14:paraId="0ABFCE62" w14:textId="77777777" w:rsidR="00B74807" w:rsidRPr="00D27200" w:rsidRDefault="00B74807" w:rsidP="00B74807">
      <w:pPr>
        <w:pStyle w:val="ListParagraph"/>
        <w:numPr>
          <w:ilvl w:val="0"/>
          <w:numId w:val="30"/>
        </w:numPr>
        <w:spacing w:before="180" w:after="0" w:line="288" w:lineRule="auto"/>
        <w:ind w:leftChars="0"/>
        <w:jc w:val="both"/>
        <w:rPr>
          <w:b/>
          <w:u w:val="single"/>
          <w:lang w:eastAsia="ko-KR"/>
        </w:rPr>
      </w:pPr>
      <w:r>
        <w:rPr>
          <w:b/>
          <w:u w:val="single"/>
          <w:lang w:eastAsia="ko-KR"/>
        </w:rPr>
        <w:t>Note: The existing procedure is already applicable to Type-1A fields</w:t>
      </w:r>
      <w:r w:rsidRPr="00D27200">
        <w:rPr>
          <w:b/>
          <w:u w:val="single"/>
          <w:lang w:eastAsia="ko-KR"/>
        </w:rPr>
        <w:t>.</w:t>
      </w:r>
    </w:p>
    <w:p w14:paraId="41B42DD4" w14:textId="77777777" w:rsidR="00B74807" w:rsidRPr="004B05F8" w:rsidRDefault="00B74807" w:rsidP="00CE10C5">
      <w:pPr>
        <w:spacing w:before="240" w:after="60" w:line="288" w:lineRule="auto"/>
        <w:jc w:val="both"/>
        <w:rPr>
          <w:b/>
          <w:u w:val="single"/>
          <w:lang w:eastAsia="ko-KR"/>
        </w:rPr>
      </w:pPr>
      <w:r w:rsidRPr="00CD39E6">
        <w:rPr>
          <w:b/>
          <w:u w:val="single"/>
          <w:lang w:eastAsia="ko-KR"/>
        </w:rPr>
        <w:t xml:space="preserve">Proposal </w:t>
      </w:r>
      <w:r>
        <w:rPr>
          <w:b/>
          <w:u w:val="single"/>
          <w:lang w:eastAsia="ko-KR"/>
        </w:rPr>
        <w:t>22</w:t>
      </w:r>
      <w:r w:rsidRPr="00CD39E6">
        <w:rPr>
          <w:b/>
          <w:u w:val="single"/>
          <w:lang w:eastAsia="ko-KR"/>
        </w:rPr>
        <w:t>:</w:t>
      </w:r>
      <w:r>
        <w:rPr>
          <w:b/>
          <w:u w:val="single"/>
          <w:lang w:eastAsia="ko-KR"/>
        </w:rPr>
        <w:t xml:space="preserve"> When a cell from a set of cells </w:t>
      </w:r>
      <w:r w:rsidRPr="003A2A4E">
        <w:rPr>
          <w:b/>
          <w:i/>
          <w:u w:val="single"/>
          <w:lang w:eastAsia="ko-KR"/>
        </w:rPr>
        <w:t>MC-DCI-</w:t>
      </w:r>
      <w:proofErr w:type="spellStart"/>
      <w:r w:rsidRPr="003A2A4E">
        <w:rPr>
          <w:b/>
          <w:i/>
          <w:u w:val="single"/>
          <w:lang w:eastAsia="ko-KR"/>
        </w:rPr>
        <w:t>SetofCells</w:t>
      </w:r>
      <w:proofErr w:type="spellEnd"/>
      <w:r w:rsidRPr="003A2A4E">
        <w:rPr>
          <w:b/>
          <w:u w:val="single"/>
          <w:lang w:eastAsia="ko-KR"/>
        </w:rPr>
        <w:t xml:space="preserve"> </w:t>
      </w:r>
      <w:r>
        <w:rPr>
          <w:b/>
          <w:u w:val="single"/>
          <w:lang w:eastAsia="ko-KR"/>
        </w:rPr>
        <w:t>is deactivated or dormant, the UE determines sizes of DCI fields of a DCI format 0_3/1_3, when applicable, based on a reference BWP as in Rel-17 DSS.</w:t>
      </w:r>
    </w:p>
    <w:p w14:paraId="45E6BC7E" w14:textId="77777777" w:rsidR="00B74807" w:rsidRPr="00BF3DE3" w:rsidRDefault="00B74807" w:rsidP="00CE10C5">
      <w:pPr>
        <w:spacing w:before="240" w:after="0" w:line="288" w:lineRule="auto"/>
        <w:jc w:val="both"/>
        <w:rPr>
          <w:lang w:eastAsia="zh-CN"/>
        </w:rPr>
      </w:pPr>
      <w:r w:rsidRPr="00BF3DE3">
        <w:rPr>
          <w:b/>
          <w:u w:val="single"/>
          <w:lang w:eastAsia="ko-KR"/>
        </w:rPr>
        <w:t xml:space="preserve">Proposal </w:t>
      </w:r>
      <w:r>
        <w:rPr>
          <w:b/>
          <w:u w:val="single"/>
          <w:lang w:eastAsia="ko-KR"/>
        </w:rPr>
        <w:t>23</w:t>
      </w:r>
      <w:r w:rsidRPr="00BF3DE3">
        <w:rPr>
          <w:b/>
          <w:u w:val="single"/>
          <w:lang w:eastAsia="ko-KR"/>
        </w:rPr>
        <w:t xml:space="preserve">: </w:t>
      </w:r>
      <w:r>
        <w:rPr>
          <w:b/>
          <w:u w:val="single"/>
          <w:lang w:eastAsia="ko-KR"/>
        </w:rPr>
        <w:t>Conclude on</w:t>
      </w:r>
      <w:r w:rsidRPr="00BF3DE3">
        <w:rPr>
          <w:b/>
          <w:u w:val="single"/>
          <w:lang w:eastAsia="ko-KR"/>
        </w:rPr>
        <w:t xml:space="preserve"> </w:t>
      </w:r>
      <w:r>
        <w:rPr>
          <w:b/>
          <w:u w:val="single"/>
          <w:lang w:eastAsia="ko-KR"/>
        </w:rPr>
        <w:t>whether or not to</w:t>
      </w:r>
      <w:r w:rsidRPr="00BF3DE3">
        <w:rPr>
          <w:b/>
          <w:u w:val="single"/>
          <w:lang w:eastAsia="ko-KR"/>
        </w:rPr>
        <w:t xml:space="preserve"> introduc</w:t>
      </w:r>
      <w:r>
        <w:rPr>
          <w:b/>
          <w:u w:val="single"/>
          <w:lang w:eastAsia="ko-KR"/>
        </w:rPr>
        <w:t>e</w:t>
      </w:r>
      <w:r w:rsidRPr="00BF3DE3">
        <w:rPr>
          <w:b/>
          <w:u w:val="single"/>
          <w:lang w:eastAsia="ko-KR"/>
        </w:rPr>
        <w:t xml:space="preserve"> the following new RRC parameters for DCI 0_3, or to reuse the existing RRC parameters applicable to DCI format 0_1:</w:t>
      </w:r>
    </w:p>
    <w:p w14:paraId="3FDA0C69" w14:textId="77777777" w:rsidR="00B74807" w:rsidRPr="00256685" w:rsidRDefault="00B74807" w:rsidP="00B74807">
      <w:pPr>
        <w:pStyle w:val="ListParagraph"/>
        <w:numPr>
          <w:ilvl w:val="0"/>
          <w:numId w:val="25"/>
        </w:numPr>
        <w:spacing w:after="160" w:line="259" w:lineRule="auto"/>
        <w:ind w:leftChars="0"/>
        <w:contextualSpacing/>
        <w:rPr>
          <w:b/>
          <w:u w:val="single"/>
        </w:rPr>
      </w:pPr>
      <w:r w:rsidRPr="00BF3DE3">
        <w:rPr>
          <w:b/>
          <w:i/>
          <w:iCs/>
          <w:u w:val="single"/>
        </w:rPr>
        <w:t>betaOffsetsCrossPri0DCI-0-3</w:t>
      </w:r>
      <w:r w:rsidRPr="00BF3DE3">
        <w:rPr>
          <w:b/>
          <w:u w:val="single"/>
        </w:rPr>
        <w:t xml:space="preserve">, </w:t>
      </w:r>
      <w:r w:rsidRPr="00BF3DE3">
        <w:rPr>
          <w:b/>
          <w:i/>
          <w:iCs/>
          <w:u w:val="single"/>
        </w:rPr>
        <w:t>betaOffsetsCrossPri1DCI-0-3</w:t>
      </w:r>
      <w:r w:rsidRPr="00BF3DE3">
        <w:rPr>
          <w:b/>
          <w:u w:val="single"/>
        </w:rPr>
        <w:t xml:space="preserve">, and </w:t>
      </w:r>
      <w:r w:rsidRPr="00BF3DE3">
        <w:rPr>
          <w:b/>
          <w:i/>
          <w:u w:val="single"/>
        </w:rPr>
        <w:t>UCI-OnPUSCH-DCI-0-3</w:t>
      </w:r>
      <w:r w:rsidRPr="00BF3DE3">
        <w:rPr>
          <w:b/>
          <w:iCs/>
          <w:u w:val="single"/>
        </w:rPr>
        <w:t>.</w:t>
      </w:r>
    </w:p>
    <w:p w14:paraId="4060E925" w14:textId="77777777" w:rsidR="00B74807" w:rsidRPr="00BF3DE3" w:rsidRDefault="00B74807" w:rsidP="00B74807">
      <w:pPr>
        <w:spacing w:before="240" w:after="0" w:line="288" w:lineRule="auto"/>
        <w:jc w:val="both"/>
        <w:rPr>
          <w:b/>
          <w:u w:val="single"/>
          <w:lang w:eastAsia="x-none"/>
        </w:rPr>
      </w:pPr>
      <w:r w:rsidRPr="00BF3DE3">
        <w:rPr>
          <w:b/>
          <w:u w:val="single"/>
          <w:lang w:eastAsia="ko-KR"/>
        </w:rPr>
        <w:t xml:space="preserve">Proposal </w:t>
      </w:r>
      <w:r>
        <w:rPr>
          <w:b/>
          <w:u w:val="single"/>
          <w:lang w:eastAsia="ko-KR"/>
        </w:rPr>
        <w:t>24</w:t>
      </w:r>
      <w:r w:rsidRPr="00BF3DE3">
        <w:rPr>
          <w:b/>
          <w:u w:val="single"/>
          <w:lang w:eastAsia="ko-KR"/>
        </w:rPr>
        <w:t xml:space="preserve">: </w:t>
      </w:r>
      <w:r>
        <w:rPr>
          <w:b/>
          <w:u w:val="single"/>
          <w:lang w:eastAsia="ko-KR"/>
        </w:rPr>
        <w:t xml:space="preserve">Adopt the value range of </w:t>
      </w:r>
      <w:r w:rsidRPr="00BF3DE3">
        <w:rPr>
          <w:b/>
          <w:u w:val="single"/>
          <w:lang w:eastAsia="x-none"/>
        </w:rPr>
        <w:t xml:space="preserve">the </w:t>
      </w:r>
      <w:r>
        <w:rPr>
          <w:b/>
          <w:u w:val="single"/>
          <w:lang w:eastAsia="x-none"/>
        </w:rPr>
        <w:t xml:space="preserve">RRC parameter for </w:t>
      </w:r>
      <w:r w:rsidRPr="00BF3DE3">
        <w:rPr>
          <w:b/>
          <w:u w:val="single"/>
          <w:lang w:eastAsia="x-none"/>
        </w:rPr>
        <w:t>TDRA field</w:t>
      </w:r>
      <w:r>
        <w:rPr>
          <w:b/>
          <w:u w:val="single"/>
          <w:lang w:eastAsia="x-none"/>
        </w:rPr>
        <w:t xml:space="preserve"> in DCI format 0_3/1_3</w:t>
      </w:r>
      <w:r w:rsidRPr="00BF3DE3">
        <w:rPr>
          <w:b/>
          <w:u w:val="single"/>
          <w:lang w:eastAsia="x-none"/>
        </w:rPr>
        <w:t xml:space="preserve">: up to 32 or 64 rows for the DL joint TDRA table, and up to </w:t>
      </w:r>
      <w:r>
        <w:rPr>
          <w:b/>
          <w:u w:val="single"/>
          <w:lang w:eastAsia="x-none"/>
        </w:rPr>
        <w:t>64</w:t>
      </w:r>
      <w:r w:rsidRPr="00BF3DE3">
        <w:rPr>
          <w:b/>
          <w:u w:val="single"/>
          <w:lang w:eastAsia="x-none"/>
        </w:rPr>
        <w:t xml:space="preserve"> or </w:t>
      </w:r>
      <w:r>
        <w:rPr>
          <w:b/>
          <w:u w:val="single"/>
          <w:lang w:eastAsia="x-none"/>
        </w:rPr>
        <w:t>128</w:t>
      </w:r>
      <w:r w:rsidRPr="00BF3DE3">
        <w:rPr>
          <w:b/>
          <w:u w:val="single"/>
          <w:lang w:eastAsia="x-none"/>
        </w:rPr>
        <w:t xml:space="preserve"> rows for the UL joint TDRA table</w:t>
      </w:r>
      <w:r>
        <w:rPr>
          <w:b/>
          <w:u w:val="single"/>
          <w:lang w:eastAsia="x-none"/>
        </w:rPr>
        <w:t>.</w:t>
      </w:r>
    </w:p>
    <w:p w14:paraId="219A7EAB" w14:textId="6842C5D1" w:rsidR="00D22BCF" w:rsidRPr="00BF3DE3" w:rsidRDefault="00D22BCF" w:rsidP="006875D3">
      <w:pPr>
        <w:tabs>
          <w:tab w:val="left" w:pos="8010"/>
        </w:tabs>
        <w:spacing w:before="360" w:line="288" w:lineRule="auto"/>
        <w:jc w:val="both"/>
        <w:rPr>
          <w:color w:val="000000" w:themeColor="text1"/>
          <w:lang w:eastAsia="ko-KR"/>
        </w:rPr>
      </w:pPr>
      <w:r w:rsidRPr="00BF3DE3">
        <w:rPr>
          <w:color w:val="000000" w:themeColor="text1"/>
          <w:lang w:eastAsia="ko-KR"/>
        </w:rPr>
        <w:t>In addition, the following</w:t>
      </w:r>
      <w:r w:rsidR="002D1829" w:rsidRPr="00BF3DE3">
        <w:rPr>
          <w:color w:val="000000" w:themeColor="text1"/>
          <w:lang w:eastAsia="ko-KR"/>
        </w:rPr>
        <w:t xml:space="preserve"> observations were made</w:t>
      </w:r>
      <w:r w:rsidRPr="00BF3DE3">
        <w:rPr>
          <w:color w:val="000000" w:themeColor="text1"/>
          <w:lang w:eastAsia="ko-KR"/>
        </w:rPr>
        <w:t>.</w:t>
      </w:r>
    </w:p>
    <w:p w14:paraId="3EFA1DDE" w14:textId="793E586F" w:rsidR="00D22BCF" w:rsidRPr="00BF3DE3" w:rsidRDefault="00D22BCF" w:rsidP="00D22BCF">
      <w:pPr>
        <w:spacing w:before="180" w:line="288" w:lineRule="auto"/>
        <w:jc w:val="both"/>
        <w:rPr>
          <w:b/>
          <w:u w:val="single"/>
          <w:lang w:eastAsia="ko-KR"/>
        </w:rPr>
      </w:pPr>
      <w:r w:rsidRPr="00BF3DE3">
        <w:rPr>
          <w:b/>
          <w:u w:val="single"/>
          <w:lang w:eastAsia="ko-KR"/>
        </w:rPr>
        <w:t>Observations</w:t>
      </w:r>
    </w:p>
    <w:p w14:paraId="2CA30503" w14:textId="77777777" w:rsidR="00B74807" w:rsidRDefault="00B74807" w:rsidP="00B74807">
      <w:pPr>
        <w:spacing w:after="240" w:line="288" w:lineRule="auto"/>
        <w:jc w:val="both"/>
        <w:rPr>
          <w:i/>
          <w:u w:val="single"/>
          <w:lang w:eastAsia="ko-KR"/>
        </w:rPr>
      </w:pPr>
      <w:r w:rsidRPr="00BF3DE3">
        <w:rPr>
          <w:i/>
          <w:u w:val="single"/>
          <w:lang w:eastAsia="ko-KR"/>
        </w:rPr>
        <w:t xml:space="preserve">Observation 1: </w:t>
      </w:r>
      <w:r>
        <w:rPr>
          <w:i/>
          <w:u w:val="single"/>
          <w:lang w:eastAsia="ko-KR"/>
        </w:rPr>
        <w:t xml:space="preserve">In order to avoid HARQ buffer corruption for a PUSCH due to missed detection of a </w:t>
      </w:r>
      <w:r w:rsidRPr="00AA07F9">
        <w:rPr>
          <w:i/>
          <w:u w:val="single"/>
          <w:lang w:eastAsia="ko-KR"/>
        </w:rPr>
        <w:t>DCI format 1_3</w:t>
      </w:r>
      <w:r>
        <w:rPr>
          <w:i/>
          <w:u w:val="single"/>
          <w:lang w:eastAsia="ko-KR"/>
        </w:rPr>
        <w:t xml:space="preserve"> as in </w:t>
      </w:r>
      <w:r w:rsidRPr="00AA07F9">
        <w:rPr>
          <w:i/>
          <w:u w:val="single"/>
          <w:lang w:eastAsia="ko-KR"/>
        </w:rPr>
        <w:t>Rel-15</w:t>
      </w:r>
      <w:r>
        <w:rPr>
          <w:i/>
          <w:u w:val="single"/>
          <w:lang w:eastAsia="ko-KR"/>
        </w:rPr>
        <w:t>, the number of HARQ-ACK bits to switch between puncturing and rate matching should be the maximum number of bits associated with a DCI format 1_3</w:t>
      </w:r>
      <w:r w:rsidRPr="00BF3DE3">
        <w:rPr>
          <w:i/>
          <w:u w:val="single"/>
          <w:lang w:eastAsia="ko-KR"/>
        </w:rPr>
        <w:t>.</w:t>
      </w:r>
    </w:p>
    <w:p w14:paraId="05040103" w14:textId="77777777" w:rsidR="00B74807" w:rsidRDefault="00B74807" w:rsidP="00B74807">
      <w:pPr>
        <w:spacing w:after="240" w:line="288" w:lineRule="auto"/>
        <w:jc w:val="both"/>
        <w:rPr>
          <w:i/>
          <w:u w:val="single"/>
          <w:lang w:eastAsia="ko-KR"/>
        </w:rPr>
      </w:pPr>
      <w:r w:rsidRPr="00BF3DE3">
        <w:rPr>
          <w:i/>
          <w:u w:val="single"/>
          <w:lang w:eastAsia="ko-KR"/>
        </w:rPr>
        <w:t xml:space="preserve">Observation </w:t>
      </w:r>
      <w:r>
        <w:rPr>
          <w:i/>
          <w:u w:val="single"/>
          <w:lang w:eastAsia="ko-KR"/>
        </w:rPr>
        <w:t>2</w:t>
      </w:r>
      <w:r w:rsidRPr="00BF3DE3">
        <w:rPr>
          <w:i/>
          <w:u w:val="single"/>
          <w:lang w:eastAsia="ko-KR"/>
        </w:rPr>
        <w:t xml:space="preserve">: When the joint multi-cell TCI table for a set of cells is provided by RRC </w:t>
      </w:r>
      <w:r>
        <w:rPr>
          <w:i/>
          <w:u w:val="single"/>
          <w:lang w:eastAsia="ko-KR"/>
        </w:rPr>
        <w:t>and</w:t>
      </w:r>
      <w:r w:rsidRPr="00BF3DE3">
        <w:rPr>
          <w:i/>
          <w:u w:val="single"/>
          <w:lang w:eastAsia="ko-KR"/>
        </w:rPr>
        <w:t xml:space="preserve"> MAC-CE updates activated TCI states for individual cells, the joint TCI table may point to undefined/invalid TCI states for a cell or to inapplicable ‘linkages’ among TCI states of different cells.</w:t>
      </w:r>
    </w:p>
    <w:p w14:paraId="05A7770E" w14:textId="77777777" w:rsidR="00B74807" w:rsidRDefault="00B74807" w:rsidP="00B74807">
      <w:pPr>
        <w:spacing w:after="240" w:line="288" w:lineRule="auto"/>
        <w:jc w:val="both"/>
        <w:rPr>
          <w:i/>
          <w:u w:val="single"/>
          <w:lang w:eastAsia="ko-KR"/>
        </w:rPr>
      </w:pPr>
      <w:r w:rsidRPr="00BF3DE3">
        <w:rPr>
          <w:i/>
          <w:u w:val="single"/>
          <w:lang w:eastAsia="ko-KR"/>
        </w:rPr>
        <w:lastRenderedPageBreak/>
        <w:t xml:space="preserve">Observation </w:t>
      </w:r>
      <w:r>
        <w:rPr>
          <w:i/>
          <w:u w:val="single"/>
          <w:lang w:eastAsia="ko-KR"/>
        </w:rPr>
        <w:t>3</w:t>
      </w:r>
      <w:r w:rsidRPr="00BF3DE3">
        <w:rPr>
          <w:i/>
          <w:u w:val="single"/>
          <w:lang w:eastAsia="ko-KR"/>
        </w:rPr>
        <w:t xml:space="preserve">: </w:t>
      </w:r>
      <w:r>
        <w:rPr>
          <w:i/>
          <w:u w:val="single"/>
          <w:lang w:eastAsia="ko-KR"/>
        </w:rPr>
        <w:t xml:space="preserve">Implicit dormancy indication via DCI format 0_3/1_3 avoids the need for a dedicated field (with up to 5 bits) in the MC-DCI format, and can also </w:t>
      </w:r>
      <w:r w:rsidRPr="00543716">
        <w:rPr>
          <w:i/>
          <w:u w:val="single"/>
          <w:lang w:eastAsia="ko-KR"/>
        </w:rPr>
        <w:t>avoid</w:t>
      </w:r>
      <w:r>
        <w:rPr>
          <w:i/>
          <w:u w:val="single"/>
          <w:lang w:eastAsia="ko-KR"/>
        </w:rPr>
        <w:t xml:space="preserve"> having to rely on DCI format 0_1/1_1 for </w:t>
      </w:r>
      <w:proofErr w:type="spellStart"/>
      <w:r>
        <w:rPr>
          <w:i/>
          <w:u w:val="single"/>
          <w:lang w:eastAsia="ko-KR"/>
        </w:rPr>
        <w:t>SCell</w:t>
      </w:r>
      <w:proofErr w:type="spellEnd"/>
      <w:r>
        <w:rPr>
          <w:i/>
          <w:u w:val="single"/>
          <w:lang w:eastAsia="ko-KR"/>
        </w:rPr>
        <w:t xml:space="preserve"> dormancy indication.</w:t>
      </w:r>
    </w:p>
    <w:p w14:paraId="048F18F3" w14:textId="43D4D5D9" w:rsidR="00B74807" w:rsidRDefault="00B74807" w:rsidP="00B74807">
      <w:pPr>
        <w:spacing w:after="240" w:line="288" w:lineRule="auto"/>
        <w:jc w:val="both"/>
        <w:rPr>
          <w:i/>
          <w:u w:val="single"/>
          <w:lang w:eastAsia="ko-KR"/>
        </w:rPr>
      </w:pPr>
      <w:r w:rsidRPr="00BF3DE3">
        <w:rPr>
          <w:i/>
          <w:u w:val="single"/>
          <w:lang w:eastAsia="ko-KR"/>
        </w:rPr>
        <w:t xml:space="preserve">Observation </w:t>
      </w:r>
      <w:r>
        <w:rPr>
          <w:i/>
          <w:u w:val="single"/>
          <w:lang w:eastAsia="ko-KR"/>
        </w:rPr>
        <w:t>4</w:t>
      </w:r>
      <w:r w:rsidRPr="00BF3DE3">
        <w:rPr>
          <w:i/>
          <w:u w:val="single"/>
          <w:lang w:eastAsia="ko-KR"/>
        </w:rPr>
        <w:t xml:space="preserve">: </w:t>
      </w:r>
      <w:r>
        <w:rPr>
          <w:i/>
          <w:u w:val="single"/>
          <w:lang w:eastAsia="ko-KR"/>
        </w:rPr>
        <w:t>I</w:t>
      </w:r>
      <w:r w:rsidRPr="009928C8">
        <w:rPr>
          <w:i/>
          <w:u w:val="single"/>
          <w:lang w:eastAsia="ko-KR"/>
        </w:rPr>
        <w:t xml:space="preserve">t is not efficient </w:t>
      </w:r>
      <w:r>
        <w:rPr>
          <w:i/>
          <w:u w:val="single"/>
          <w:lang w:eastAsia="ko-KR"/>
        </w:rPr>
        <w:t>to use</w:t>
      </w:r>
      <w:r w:rsidRPr="009928C8">
        <w:rPr>
          <w:i/>
          <w:u w:val="single"/>
          <w:lang w:eastAsia="ko-KR"/>
        </w:rPr>
        <w:t xml:space="preserve"> MC-DCI</w:t>
      </w:r>
      <w:r>
        <w:rPr>
          <w:i/>
          <w:u w:val="single"/>
          <w:lang w:eastAsia="ko-KR"/>
        </w:rPr>
        <w:t xml:space="preserve"> 0_3/1_3</w:t>
      </w:r>
      <w:r w:rsidRPr="009928C8">
        <w:rPr>
          <w:i/>
          <w:u w:val="single"/>
          <w:lang w:eastAsia="ko-KR"/>
        </w:rPr>
        <w:t xml:space="preserve"> format </w:t>
      </w:r>
      <w:r>
        <w:rPr>
          <w:i/>
          <w:u w:val="single"/>
          <w:lang w:eastAsia="ko-KR"/>
        </w:rPr>
        <w:t>only</w:t>
      </w:r>
      <w:r w:rsidRPr="009928C8">
        <w:rPr>
          <w:i/>
          <w:u w:val="single"/>
          <w:lang w:eastAsia="ko-KR"/>
        </w:rPr>
        <w:t xml:space="preserve"> for </w:t>
      </w:r>
      <w:proofErr w:type="spellStart"/>
      <w:r w:rsidRPr="009928C8">
        <w:rPr>
          <w:i/>
          <w:u w:val="single"/>
          <w:lang w:eastAsia="ko-KR"/>
        </w:rPr>
        <w:t>SCell</w:t>
      </w:r>
      <w:proofErr w:type="spellEnd"/>
      <w:r w:rsidRPr="009928C8">
        <w:rPr>
          <w:i/>
          <w:u w:val="single"/>
          <w:lang w:eastAsia="ko-KR"/>
        </w:rPr>
        <w:t xml:space="preserve"> dormancy indication</w:t>
      </w:r>
      <w:r>
        <w:rPr>
          <w:i/>
          <w:u w:val="single"/>
          <w:lang w:eastAsia="ko-KR"/>
        </w:rPr>
        <w:t xml:space="preserve"> – the </w:t>
      </w:r>
      <w:r w:rsidRPr="009928C8">
        <w:rPr>
          <w:i/>
          <w:u w:val="single"/>
          <w:lang w:eastAsia="ko-KR"/>
        </w:rPr>
        <w:t xml:space="preserve">MC-DCI format </w:t>
      </w:r>
      <w:r>
        <w:rPr>
          <w:i/>
          <w:u w:val="single"/>
          <w:lang w:eastAsia="ko-KR"/>
        </w:rPr>
        <w:t xml:space="preserve">0_3/1_3 </w:t>
      </w:r>
      <w:r w:rsidRPr="009928C8">
        <w:rPr>
          <w:i/>
          <w:u w:val="single"/>
          <w:lang w:eastAsia="ko-KR"/>
        </w:rPr>
        <w:t>can schedule some cells from the set of cells</w:t>
      </w:r>
      <w:r>
        <w:rPr>
          <w:i/>
          <w:u w:val="single"/>
          <w:lang w:eastAsia="ko-KR"/>
        </w:rPr>
        <w:t xml:space="preserve"> while</w:t>
      </w:r>
      <w:r w:rsidRPr="009928C8">
        <w:rPr>
          <w:i/>
          <w:u w:val="single"/>
          <w:lang w:eastAsia="ko-KR"/>
        </w:rPr>
        <w:t xml:space="preserve"> repurpos</w:t>
      </w:r>
      <w:r>
        <w:rPr>
          <w:i/>
          <w:u w:val="single"/>
          <w:lang w:eastAsia="ko-KR"/>
        </w:rPr>
        <w:t>ing</w:t>
      </w:r>
      <w:r w:rsidRPr="009928C8">
        <w:rPr>
          <w:i/>
          <w:u w:val="single"/>
          <w:lang w:eastAsia="ko-KR"/>
        </w:rPr>
        <w:t xml:space="preserve"> fields </w:t>
      </w:r>
      <w:r>
        <w:rPr>
          <w:i/>
          <w:u w:val="single"/>
          <w:lang w:eastAsia="ko-KR"/>
        </w:rPr>
        <w:t>corresponding to</w:t>
      </w:r>
      <w:r w:rsidRPr="009928C8">
        <w:rPr>
          <w:i/>
          <w:u w:val="single"/>
          <w:lang w:eastAsia="ko-KR"/>
        </w:rPr>
        <w:t xml:space="preserve"> non-scheduled cells for </w:t>
      </w:r>
      <w:proofErr w:type="spellStart"/>
      <w:r w:rsidRPr="009928C8">
        <w:rPr>
          <w:i/>
          <w:u w:val="single"/>
          <w:lang w:eastAsia="ko-KR"/>
        </w:rPr>
        <w:t>SCell</w:t>
      </w:r>
      <w:proofErr w:type="spellEnd"/>
      <w:r w:rsidRPr="009928C8">
        <w:rPr>
          <w:i/>
          <w:u w:val="single"/>
          <w:lang w:eastAsia="ko-KR"/>
        </w:rPr>
        <w:t xml:space="preserve"> dormancy indication</w:t>
      </w:r>
      <w:r>
        <w:rPr>
          <w:i/>
          <w:u w:val="single"/>
          <w:lang w:eastAsia="ko-KR"/>
        </w:rPr>
        <w:t>.</w:t>
      </w:r>
    </w:p>
    <w:p w14:paraId="571CBB40" w14:textId="77777777" w:rsidR="00062DE4" w:rsidRDefault="00062DE4" w:rsidP="00B74807">
      <w:pPr>
        <w:spacing w:after="240" w:line="288" w:lineRule="auto"/>
        <w:jc w:val="both"/>
        <w:rPr>
          <w:lang w:eastAsia="ko-KR"/>
        </w:rPr>
      </w:pPr>
    </w:p>
    <w:p w14:paraId="77C216C6" w14:textId="36BDC141" w:rsidR="00F958A0" w:rsidRPr="00BF3DE3" w:rsidRDefault="00F958A0" w:rsidP="00A30133">
      <w:pPr>
        <w:pStyle w:val="Heading1"/>
        <w:spacing w:before="0" w:after="60" w:line="240" w:lineRule="auto"/>
        <w:rPr>
          <w:lang w:val="en-US"/>
        </w:rPr>
      </w:pPr>
      <w:r w:rsidRPr="00BF3DE3">
        <w:rPr>
          <w:lang w:val="en-US"/>
        </w:rPr>
        <w:t>Reference</w:t>
      </w:r>
      <w:r w:rsidR="00A30133" w:rsidRPr="00BF3DE3">
        <w:rPr>
          <w:lang w:val="en-US"/>
        </w:rPr>
        <w:t>s</w:t>
      </w:r>
      <w:r w:rsidRPr="00BF3DE3">
        <w:rPr>
          <w:lang w:val="en-US"/>
        </w:rPr>
        <w:t>:</w:t>
      </w:r>
    </w:p>
    <w:p w14:paraId="5520AAF2" w14:textId="5DE8E7B5" w:rsidR="008E0F66" w:rsidRDefault="008E0F66" w:rsidP="00196AFD">
      <w:pPr>
        <w:pStyle w:val="Reference0"/>
        <w:numPr>
          <w:ilvl w:val="0"/>
          <w:numId w:val="11"/>
        </w:numPr>
        <w:spacing w:after="60"/>
      </w:pPr>
      <w:r>
        <w:t xml:space="preserve">R1-2304265, </w:t>
      </w:r>
      <w:r w:rsidRPr="008E0F66">
        <w:t>Summary of email discussion [112bis-e-R18-38.212-NR_MC_enh]</w:t>
      </w:r>
      <w:r>
        <w:t xml:space="preserve">, </w:t>
      </w:r>
      <w:r w:rsidRPr="008E0F66">
        <w:t>Moderator (Huawei)</w:t>
      </w:r>
    </w:p>
    <w:p w14:paraId="72D08FC0" w14:textId="3A306F47" w:rsidR="002F3F0E" w:rsidRPr="00BF3DE3" w:rsidRDefault="002F3F0E" w:rsidP="002F3F0E">
      <w:pPr>
        <w:pStyle w:val="Reference0"/>
        <w:numPr>
          <w:ilvl w:val="0"/>
          <w:numId w:val="11"/>
        </w:numPr>
        <w:spacing w:after="60"/>
      </w:pPr>
      <w:r w:rsidRPr="00BF3DE3">
        <w:t>R1-230</w:t>
      </w:r>
      <w:r>
        <w:t>8677</w:t>
      </w:r>
      <w:r w:rsidRPr="00BF3DE3">
        <w:t xml:space="preserve">, Collection of higher layers parameter list for Rel-18, </w:t>
      </w:r>
      <w:r w:rsidR="008E4A6A">
        <w:t xml:space="preserve">RAN1#114, </w:t>
      </w:r>
      <w:r w:rsidRPr="00BF3DE3">
        <w:t>Moderator (Ericsson)</w:t>
      </w:r>
    </w:p>
    <w:p w14:paraId="46279E0E" w14:textId="31A8CEDD" w:rsidR="002F3F0E" w:rsidRPr="00BF3DE3" w:rsidRDefault="002F3F0E" w:rsidP="002F3F0E">
      <w:pPr>
        <w:pStyle w:val="Reference0"/>
        <w:numPr>
          <w:ilvl w:val="0"/>
          <w:numId w:val="11"/>
        </w:numPr>
        <w:spacing w:after="60"/>
      </w:pPr>
      <w:r w:rsidRPr="00BF3DE3">
        <w:t>R1-230</w:t>
      </w:r>
      <w:r>
        <w:t>8672</w:t>
      </w:r>
      <w:r w:rsidRPr="00BF3DE3">
        <w:t xml:space="preserve">, Consolidated higher layers parameter list for Rel-18, </w:t>
      </w:r>
      <w:r w:rsidR="008E4A6A">
        <w:t xml:space="preserve">RAN1#114, </w:t>
      </w:r>
      <w:r w:rsidRPr="00BF3DE3">
        <w:t>Moderator (Ericsson)</w:t>
      </w:r>
    </w:p>
    <w:p w14:paraId="1448E3AD" w14:textId="12D244B0" w:rsidR="005B6FE9" w:rsidRPr="00BF3DE3" w:rsidRDefault="00E05059" w:rsidP="00171738">
      <w:pPr>
        <w:pStyle w:val="Reference0"/>
        <w:numPr>
          <w:ilvl w:val="0"/>
          <w:numId w:val="11"/>
        </w:numPr>
        <w:spacing w:after="60"/>
      </w:pPr>
      <w:r>
        <w:t xml:space="preserve">R1-2308626, </w:t>
      </w:r>
      <w:r w:rsidRPr="00B015C4">
        <w:t xml:space="preserve">Summary of discussion on higher layer </w:t>
      </w:r>
      <w:proofErr w:type="spellStart"/>
      <w:r w:rsidRPr="00B015C4">
        <w:t>signalling</w:t>
      </w:r>
      <w:proofErr w:type="spellEnd"/>
      <w:r w:rsidRPr="00B015C4">
        <w:t xml:space="preserve"> for MC-</w:t>
      </w:r>
      <w:proofErr w:type="spellStart"/>
      <w:r w:rsidRPr="00B015C4">
        <w:t>Enh</w:t>
      </w:r>
      <w:proofErr w:type="spellEnd"/>
      <w:r>
        <w:t xml:space="preserve">, RAN1#114, </w:t>
      </w:r>
      <w:r w:rsidRPr="00BF3DE3">
        <w:t>Moderator (NTT DOCOMO, INC.)</w:t>
      </w:r>
      <w:bookmarkStart w:id="25" w:name="_GoBack"/>
      <w:bookmarkEnd w:id="25"/>
    </w:p>
    <w:sectPr w:rsidR="005B6FE9" w:rsidRPr="00BF3DE3"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7EBD" w16cex:dateUtc="2022-11-06T10:42:00Z"/>
  <w16cex:commentExtensible w16cex:durableId="27127F2B" w16cex:dateUtc="2022-11-06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DCC00" w14:textId="77777777" w:rsidR="00E92F4B" w:rsidRDefault="00E92F4B">
      <w:r>
        <w:separator/>
      </w:r>
    </w:p>
  </w:endnote>
  <w:endnote w:type="continuationSeparator" w:id="0">
    <w:p w14:paraId="63074F1E" w14:textId="77777777" w:rsidR="00E92F4B" w:rsidRDefault="00E92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CB984" w14:textId="77777777" w:rsidR="00E92F4B" w:rsidRDefault="00E92F4B">
      <w:r>
        <w:separator/>
      </w:r>
    </w:p>
  </w:footnote>
  <w:footnote w:type="continuationSeparator" w:id="0">
    <w:p w14:paraId="7530B5ED" w14:textId="77777777" w:rsidR="00E92F4B" w:rsidRDefault="00E92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40639A" w:rsidRDefault="004063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022F4D"/>
    <w:multiLevelType w:val="hybridMultilevel"/>
    <w:tmpl w:val="C756E37C"/>
    <w:lvl w:ilvl="0" w:tplc="1320F69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9C0C43"/>
    <w:multiLevelType w:val="hybridMultilevel"/>
    <w:tmpl w:val="E4BCA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A9E"/>
    <w:multiLevelType w:val="hybridMultilevel"/>
    <w:tmpl w:val="3034B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5" w15:restartNumberingAfterBreak="0">
    <w:nsid w:val="3B23774A"/>
    <w:multiLevelType w:val="hybridMultilevel"/>
    <w:tmpl w:val="9BB4BF2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A95799D"/>
    <w:multiLevelType w:val="hybridMultilevel"/>
    <w:tmpl w:val="48DEB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C97A60"/>
    <w:multiLevelType w:val="hybridMultilevel"/>
    <w:tmpl w:val="1CD43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C073F19"/>
    <w:multiLevelType w:val="hybridMultilevel"/>
    <w:tmpl w:val="A9F23F52"/>
    <w:lvl w:ilvl="0" w:tplc="AB882A4E">
      <w:start w:val="1"/>
      <w:numFmt w:val="bullet"/>
      <w:lvlText w:val=""/>
      <w:lvlJc w:val="left"/>
      <w:pPr>
        <w:tabs>
          <w:tab w:val="num" w:pos="720"/>
        </w:tabs>
        <w:ind w:left="720" w:hanging="360"/>
      </w:pPr>
      <w:rPr>
        <w:rFonts w:ascii="Wingdings" w:hAnsi="Wingdings" w:hint="default"/>
      </w:rPr>
    </w:lvl>
    <w:lvl w:ilvl="1" w:tplc="5E660A86">
      <w:start w:val="87"/>
      <w:numFmt w:val="bullet"/>
      <w:lvlText w:val=""/>
      <w:lvlJc w:val="left"/>
      <w:pPr>
        <w:tabs>
          <w:tab w:val="num" w:pos="1440"/>
        </w:tabs>
        <w:ind w:left="1440" w:hanging="360"/>
      </w:pPr>
      <w:rPr>
        <w:rFonts w:ascii="Wingdings" w:hAnsi="Wingdings" w:hint="default"/>
      </w:rPr>
    </w:lvl>
    <w:lvl w:ilvl="2" w:tplc="1D54AA80">
      <w:start w:val="1"/>
      <w:numFmt w:val="bullet"/>
      <w:lvlText w:val=""/>
      <w:lvlJc w:val="left"/>
      <w:pPr>
        <w:tabs>
          <w:tab w:val="num" w:pos="2160"/>
        </w:tabs>
        <w:ind w:left="2160" w:hanging="360"/>
      </w:pPr>
      <w:rPr>
        <w:rFonts w:ascii="Wingdings" w:hAnsi="Wingdings" w:hint="default"/>
      </w:rPr>
    </w:lvl>
    <w:lvl w:ilvl="3" w:tplc="6938232E">
      <w:start w:val="1"/>
      <w:numFmt w:val="bullet"/>
      <w:lvlText w:val=""/>
      <w:lvlJc w:val="left"/>
      <w:pPr>
        <w:tabs>
          <w:tab w:val="num" w:pos="2880"/>
        </w:tabs>
        <w:ind w:left="2880" w:hanging="360"/>
      </w:pPr>
      <w:rPr>
        <w:rFonts w:ascii="Wingdings" w:hAnsi="Wingdings" w:hint="default"/>
      </w:rPr>
    </w:lvl>
    <w:lvl w:ilvl="4" w:tplc="22EACFB0">
      <w:start w:val="1"/>
      <w:numFmt w:val="bullet"/>
      <w:lvlText w:val=""/>
      <w:lvlJc w:val="left"/>
      <w:pPr>
        <w:tabs>
          <w:tab w:val="num" w:pos="3600"/>
        </w:tabs>
        <w:ind w:left="3600" w:hanging="360"/>
      </w:pPr>
      <w:rPr>
        <w:rFonts w:ascii="Wingdings" w:hAnsi="Wingdings" w:hint="default"/>
      </w:rPr>
    </w:lvl>
    <w:lvl w:ilvl="5" w:tplc="16586CE0">
      <w:start w:val="1"/>
      <w:numFmt w:val="bullet"/>
      <w:lvlText w:val=""/>
      <w:lvlJc w:val="left"/>
      <w:pPr>
        <w:tabs>
          <w:tab w:val="num" w:pos="4320"/>
        </w:tabs>
        <w:ind w:left="4320" w:hanging="360"/>
      </w:pPr>
      <w:rPr>
        <w:rFonts w:ascii="Wingdings" w:hAnsi="Wingdings" w:hint="default"/>
      </w:rPr>
    </w:lvl>
    <w:lvl w:ilvl="6" w:tplc="2550F32C">
      <w:start w:val="1"/>
      <w:numFmt w:val="bullet"/>
      <w:lvlText w:val=""/>
      <w:lvlJc w:val="left"/>
      <w:pPr>
        <w:tabs>
          <w:tab w:val="num" w:pos="5040"/>
        </w:tabs>
        <w:ind w:left="5040" w:hanging="360"/>
      </w:pPr>
      <w:rPr>
        <w:rFonts w:ascii="Wingdings" w:hAnsi="Wingdings" w:hint="default"/>
      </w:rPr>
    </w:lvl>
    <w:lvl w:ilvl="7" w:tplc="659EDC44">
      <w:start w:val="1"/>
      <w:numFmt w:val="bullet"/>
      <w:lvlText w:val=""/>
      <w:lvlJc w:val="left"/>
      <w:pPr>
        <w:tabs>
          <w:tab w:val="num" w:pos="5760"/>
        </w:tabs>
        <w:ind w:left="5760" w:hanging="360"/>
      </w:pPr>
      <w:rPr>
        <w:rFonts w:ascii="Wingdings" w:hAnsi="Wingdings" w:hint="default"/>
      </w:rPr>
    </w:lvl>
    <w:lvl w:ilvl="8" w:tplc="D45EBFE2">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68558B"/>
    <w:multiLevelType w:val="hybridMultilevel"/>
    <w:tmpl w:val="CF2A262C"/>
    <w:lvl w:ilvl="0" w:tplc="8954CA62">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9BB74A7"/>
    <w:multiLevelType w:val="hybridMultilevel"/>
    <w:tmpl w:val="3CA6F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101769D"/>
    <w:multiLevelType w:val="hybridMultilevel"/>
    <w:tmpl w:val="6C520F78"/>
    <w:lvl w:ilvl="0" w:tplc="2006F8F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50476BB"/>
    <w:multiLevelType w:val="hybridMultilevel"/>
    <w:tmpl w:val="7F78C0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
  </w:num>
  <w:num w:numId="2">
    <w:abstractNumId w:val="10"/>
  </w:num>
  <w:num w:numId="3">
    <w:abstractNumId w:val="22"/>
  </w:num>
  <w:num w:numId="4">
    <w:abstractNumId w:val="28"/>
  </w:num>
  <w:num w:numId="5">
    <w:abstractNumId w:val="20"/>
  </w:num>
  <w:num w:numId="6">
    <w:abstractNumId w:val="25"/>
  </w:num>
  <w:num w:numId="7">
    <w:abstractNumId w:val="8"/>
  </w:num>
  <w:num w:numId="8">
    <w:abstractNumId w:val="19"/>
  </w:num>
  <w:num w:numId="9">
    <w:abstractNumId w:val="5"/>
  </w:num>
  <w:num w:numId="10">
    <w:abstractNumId w:val="30"/>
  </w:num>
  <w:num w:numId="11">
    <w:abstractNumId w:val="31"/>
  </w:num>
  <w:num w:numId="12">
    <w:abstractNumId w:val="0"/>
  </w:num>
  <w:num w:numId="13">
    <w:abstractNumId w:val="12"/>
  </w:num>
  <w:num w:numId="14">
    <w:abstractNumId w:val="4"/>
  </w:num>
  <w:num w:numId="15">
    <w:abstractNumId w:val="11"/>
  </w:num>
  <w:num w:numId="16">
    <w:abstractNumId w:val="33"/>
  </w:num>
  <w:num w:numId="17">
    <w:abstractNumId w:val="7"/>
  </w:num>
  <w:num w:numId="18">
    <w:abstractNumId w:val="32"/>
  </w:num>
  <w:num w:numId="19">
    <w:abstractNumId w:val="9"/>
  </w:num>
  <w:num w:numId="20">
    <w:abstractNumId w:val="17"/>
  </w:num>
  <w:num w:numId="21">
    <w:abstractNumId w:val="13"/>
  </w:num>
  <w:num w:numId="22">
    <w:abstractNumId w:val="14"/>
  </w:num>
  <w:num w:numId="23">
    <w:abstractNumId w:val="16"/>
  </w:num>
  <w:num w:numId="24">
    <w:abstractNumId w:val="26"/>
  </w:num>
  <w:num w:numId="25">
    <w:abstractNumId w:val="3"/>
  </w:num>
  <w:num w:numId="26">
    <w:abstractNumId w:val="23"/>
  </w:num>
  <w:num w:numId="27">
    <w:abstractNumId w:val="6"/>
  </w:num>
  <w:num w:numId="28">
    <w:abstractNumId w:val="27"/>
  </w:num>
  <w:num w:numId="29">
    <w:abstractNumId w:val="24"/>
  </w:num>
  <w:num w:numId="30">
    <w:abstractNumId w:val="18"/>
  </w:num>
  <w:num w:numId="31">
    <w:abstractNumId w:val="21"/>
  </w:num>
  <w:num w:numId="32">
    <w:abstractNumId w:val="29"/>
  </w:num>
  <w:num w:numId="33">
    <w:abstractNumId w:val="15"/>
  </w:num>
  <w:num w:numId="34">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04C"/>
    <w:rsid w:val="00001421"/>
    <w:rsid w:val="0000155F"/>
    <w:rsid w:val="00001A05"/>
    <w:rsid w:val="00001A9E"/>
    <w:rsid w:val="00001C76"/>
    <w:rsid w:val="00001CF1"/>
    <w:rsid w:val="00001F52"/>
    <w:rsid w:val="000020C0"/>
    <w:rsid w:val="000023A2"/>
    <w:rsid w:val="000024EC"/>
    <w:rsid w:val="00002A92"/>
    <w:rsid w:val="00002B13"/>
    <w:rsid w:val="00002BD9"/>
    <w:rsid w:val="00002D3B"/>
    <w:rsid w:val="000033A8"/>
    <w:rsid w:val="000035D5"/>
    <w:rsid w:val="00003675"/>
    <w:rsid w:val="00003736"/>
    <w:rsid w:val="00003A95"/>
    <w:rsid w:val="00003C16"/>
    <w:rsid w:val="00003CD4"/>
    <w:rsid w:val="00003D71"/>
    <w:rsid w:val="00003E61"/>
    <w:rsid w:val="00004076"/>
    <w:rsid w:val="00004B6E"/>
    <w:rsid w:val="00004ED1"/>
    <w:rsid w:val="00004F9A"/>
    <w:rsid w:val="000054BB"/>
    <w:rsid w:val="00005509"/>
    <w:rsid w:val="00005774"/>
    <w:rsid w:val="00005951"/>
    <w:rsid w:val="0000599E"/>
    <w:rsid w:val="00005F99"/>
    <w:rsid w:val="00006735"/>
    <w:rsid w:val="00006744"/>
    <w:rsid w:val="000069D4"/>
    <w:rsid w:val="00006B03"/>
    <w:rsid w:val="00006B1A"/>
    <w:rsid w:val="000071B4"/>
    <w:rsid w:val="0000738F"/>
    <w:rsid w:val="00007907"/>
    <w:rsid w:val="00007B71"/>
    <w:rsid w:val="00007DE4"/>
    <w:rsid w:val="0001031B"/>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98A"/>
    <w:rsid w:val="00012A3A"/>
    <w:rsid w:val="00012CC8"/>
    <w:rsid w:val="00012CD3"/>
    <w:rsid w:val="00012D3C"/>
    <w:rsid w:val="00013478"/>
    <w:rsid w:val="000134E9"/>
    <w:rsid w:val="00013559"/>
    <w:rsid w:val="00013E01"/>
    <w:rsid w:val="0001401B"/>
    <w:rsid w:val="0001431F"/>
    <w:rsid w:val="0001464B"/>
    <w:rsid w:val="00014818"/>
    <w:rsid w:val="00015806"/>
    <w:rsid w:val="0001645B"/>
    <w:rsid w:val="000165C2"/>
    <w:rsid w:val="00016682"/>
    <w:rsid w:val="000167DF"/>
    <w:rsid w:val="0001695D"/>
    <w:rsid w:val="00016B54"/>
    <w:rsid w:val="00016BD1"/>
    <w:rsid w:val="00016F04"/>
    <w:rsid w:val="000171D8"/>
    <w:rsid w:val="000172F4"/>
    <w:rsid w:val="00017C18"/>
    <w:rsid w:val="00017F97"/>
    <w:rsid w:val="000200C4"/>
    <w:rsid w:val="000204B8"/>
    <w:rsid w:val="000204E8"/>
    <w:rsid w:val="00020776"/>
    <w:rsid w:val="0002096F"/>
    <w:rsid w:val="000209B7"/>
    <w:rsid w:val="00020A28"/>
    <w:rsid w:val="00020A8B"/>
    <w:rsid w:val="000210FF"/>
    <w:rsid w:val="0002111F"/>
    <w:rsid w:val="000213AE"/>
    <w:rsid w:val="000214D8"/>
    <w:rsid w:val="00021CA4"/>
    <w:rsid w:val="00022194"/>
    <w:rsid w:val="000223F7"/>
    <w:rsid w:val="00022677"/>
    <w:rsid w:val="00022C4C"/>
    <w:rsid w:val="00022E33"/>
    <w:rsid w:val="000230C2"/>
    <w:rsid w:val="00023655"/>
    <w:rsid w:val="00023B43"/>
    <w:rsid w:val="00024264"/>
    <w:rsid w:val="00024824"/>
    <w:rsid w:val="00024CED"/>
    <w:rsid w:val="0002525D"/>
    <w:rsid w:val="00025609"/>
    <w:rsid w:val="00025616"/>
    <w:rsid w:val="0002580F"/>
    <w:rsid w:val="000259E7"/>
    <w:rsid w:val="00025BC7"/>
    <w:rsid w:val="00025DBA"/>
    <w:rsid w:val="00025DDA"/>
    <w:rsid w:val="00026242"/>
    <w:rsid w:val="00026447"/>
    <w:rsid w:val="00026732"/>
    <w:rsid w:val="00026A25"/>
    <w:rsid w:val="0002752E"/>
    <w:rsid w:val="000277AE"/>
    <w:rsid w:val="00027A22"/>
    <w:rsid w:val="00027BFA"/>
    <w:rsid w:val="00027C50"/>
    <w:rsid w:val="00030052"/>
    <w:rsid w:val="00030341"/>
    <w:rsid w:val="0003053C"/>
    <w:rsid w:val="00030634"/>
    <w:rsid w:val="0003092E"/>
    <w:rsid w:val="00030B6F"/>
    <w:rsid w:val="00030DF3"/>
    <w:rsid w:val="00030EA8"/>
    <w:rsid w:val="00030F76"/>
    <w:rsid w:val="00031BA0"/>
    <w:rsid w:val="00031F7D"/>
    <w:rsid w:val="000321A8"/>
    <w:rsid w:val="000321D6"/>
    <w:rsid w:val="0003247F"/>
    <w:rsid w:val="000324BF"/>
    <w:rsid w:val="0003271D"/>
    <w:rsid w:val="00032854"/>
    <w:rsid w:val="0003295C"/>
    <w:rsid w:val="000329FA"/>
    <w:rsid w:val="00032E69"/>
    <w:rsid w:val="00033449"/>
    <w:rsid w:val="000337AE"/>
    <w:rsid w:val="0003450A"/>
    <w:rsid w:val="000346B4"/>
    <w:rsid w:val="00034B68"/>
    <w:rsid w:val="00034E56"/>
    <w:rsid w:val="000354AC"/>
    <w:rsid w:val="000359C4"/>
    <w:rsid w:val="00036095"/>
    <w:rsid w:val="000362E5"/>
    <w:rsid w:val="0003636F"/>
    <w:rsid w:val="000363CA"/>
    <w:rsid w:val="00036446"/>
    <w:rsid w:val="00036816"/>
    <w:rsid w:val="000368ED"/>
    <w:rsid w:val="00036A11"/>
    <w:rsid w:val="00036B1F"/>
    <w:rsid w:val="00036C32"/>
    <w:rsid w:val="00036C51"/>
    <w:rsid w:val="00036CE6"/>
    <w:rsid w:val="00036DAC"/>
    <w:rsid w:val="00037287"/>
    <w:rsid w:val="000375ED"/>
    <w:rsid w:val="000377BE"/>
    <w:rsid w:val="00037B9F"/>
    <w:rsid w:val="00040252"/>
    <w:rsid w:val="00040285"/>
    <w:rsid w:val="00040464"/>
    <w:rsid w:val="00040D18"/>
    <w:rsid w:val="00041275"/>
    <w:rsid w:val="00041416"/>
    <w:rsid w:val="0004150E"/>
    <w:rsid w:val="0004151B"/>
    <w:rsid w:val="0004152C"/>
    <w:rsid w:val="000416B0"/>
    <w:rsid w:val="00041AB3"/>
    <w:rsid w:val="00042414"/>
    <w:rsid w:val="00042C85"/>
    <w:rsid w:val="00042E57"/>
    <w:rsid w:val="0004305A"/>
    <w:rsid w:val="000436E2"/>
    <w:rsid w:val="00043BBA"/>
    <w:rsid w:val="00043CFC"/>
    <w:rsid w:val="00043E28"/>
    <w:rsid w:val="00043F06"/>
    <w:rsid w:val="00044661"/>
    <w:rsid w:val="00044872"/>
    <w:rsid w:val="00044A88"/>
    <w:rsid w:val="00045082"/>
    <w:rsid w:val="00045210"/>
    <w:rsid w:val="00045AAA"/>
    <w:rsid w:val="00046004"/>
    <w:rsid w:val="000461A2"/>
    <w:rsid w:val="000467C2"/>
    <w:rsid w:val="00046941"/>
    <w:rsid w:val="00046AB8"/>
    <w:rsid w:val="00046EDE"/>
    <w:rsid w:val="0005019A"/>
    <w:rsid w:val="00050412"/>
    <w:rsid w:val="000507A7"/>
    <w:rsid w:val="00050C31"/>
    <w:rsid w:val="00050EA6"/>
    <w:rsid w:val="00051293"/>
    <w:rsid w:val="0005161E"/>
    <w:rsid w:val="00051665"/>
    <w:rsid w:val="00051A6C"/>
    <w:rsid w:val="00051AEF"/>
    <w:rsid w:val="00051AFF"/>
    <w:rsid w:val="00051C7C"/>
    <w:rsid w:val="00051F2D"/>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41F9"/>
    <w:rsid w:val="000543C0"/>
    <w:rsid w:val="000543D5"/>
    <w:rsid w:val="00054AE1"/>
    <w:rsid w:val="00054CD1"/>
    <w:rsid w:val="00054F7E"/>
    <w:rsid w:val="0005507E"/>
    <w:rsid w:val="000551A1"/>
    <w:rsid w:val="0005523B"/>
    <w:rsid w:val="000553F5"/>
    <w:rsid w:val="00055549"/>
    <w:rsid w:val="00055584"/>
    <w:rsid w:val="00055EC9"/>
    <w:rsid w:val="00056114"/>
    <w:rsid w:val="00056207"/>
    <w:rsid w:val="00056B06"/>
    <w:rsid w:val="00056D0B"/>
    <w:rsid w:val="000570CB"/>
    <w:rsid w:val="00057250"/>
    <w:rsid w:val="00057386"/>
    <w:rsid w:val="000577FA"/>
    <w:rsid w:val="00057853"/>
    <w:rsid w:val="00057995"/>
    <w:rsid w:val="00057CB5"/>
    <w:rsid w:val="00060151"/>
    <w:rsid w:val="00060189"/>
    <w:rsid w:val="00060231"/>
    <w:rsid w:val="0006081D"/>
    <w:rsid w:val="0006137F"/>
    <w:rsid w:val="000619BF"/>
    <w:rsid w:val="00062025"/>
    <w:rsid w:val="000620CD"/>
    <w:rsid w:val="000621DB"/>
    <w:rsid w:val="0006267E"/>
    <w:rsid w:val="00062716"/>
    <w:rsid w:val="000627C6"/>
    <w:rsid w:val="00062DE4"/>
    <w:rsid w:val="000630AB"/>
    <w:rsid w:val="000632DE"/>
    <w:rsid w:val="00063335"/>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5"/>
    <w:rsid w:val="00066AD8"/>
    <w:rsid w:val="00066BF3"/>
    <w:rsid w:val="00066CCF"/>
    <w:rsid w:val="00067168"/>
    <w:rsid w:val="000673AD"/>
    <w:rsid w:val="000673BF"/>
    <w:rsid w:val="00067654"/>
    <w:rsid w:val="00067CE8"/>
    <w:rsid w:val="000703BD"/>
    <w:rsid w:val="00070432"/>
    <w:rsid w:val="00070744"/>
    <w:rsid w:val="00070781"/>
    <w:rsid w:val="00071164"/>
    <w:rsid w:val="0007119C"/>
    <w:rsid w:val="00071272"/>
    <w:rsid w:val="000716F7"/>
    <w:rsid w:val="00071F1E"/>
    <w:rsid w:val="000720DC"/>
    <w:rsid w:val="00072453"/>
    <w:rsid w:val="00072599"/>
    <w:rsid w:val="00072A57"/>
    <w:rsid w:val="00072AF3"/>
    <w:rsid w:val="00072C1F"/>
    <w:rsid w:val="00073184"/>
    <w:rsid w:val="00073BBD"/>
    <w:rsid w:val="00073C42"/>
    <w:rsid w:val="00073D12"/>
    <w:rsid w:val="00073E25"/>
    <w:rsid w:val="00073EAA"/>
    <w:rsid w:val="00073F0C"/>
    <w:rsid w:val="00074148"/>
    <w:rsid w:val="000741EA"/>
    <w:rsid w:val="000743CE"/>
    <w:rsid w:val="000755B5"/>
    <w:rsid w:val="000756CC"/>
    <w:rsid w:val="00075AB0"/>
    <w:rsid w:val="00075B7A"/>
    <w:rsid w:val="00075DCD"/>
    <w:rsid w:val="00075EE1"/>
    <w:rsid w:val="00075FFB"/>
    <w:rsid w:val="00076003"/>
    <w:rsid w:val="00076188"/>
    <w:rsid w:val="00076426"/>
    <w:rsid w:val="0007650C"/>
    <w:rsid w:val="0007685F"/>
    <w:rsid w:val="00076C44"/>
    <w:rsid w:val="00076E2F"/>
    <w:rsid w:val="00076FDD"/>
    <w:rsid w:val="00076FF5"/>
    <w:rsid w:val="000772E1"/>
    <w:rsid w:val="0007748D"/>
    <w:rsid w:val="000775AB"/>
    <w:rsid w:val="00077677"/>
    <w:rsid w:val="00077E76"/>
    <w:rsid w:val="00080359"/>
    <w:rsid w:val="00080411"/>
    <w:rsid w:val="00080733"/>
    <w:rsid w:val="00080838"/>
    <w:rsid w:val="00080AAE"/>
    <w:rsid w:val="00080C0B"/>
    <w:rsid w:val="00080D7C"/>
    <w:rsid w:val="00080E4B"/>
    <w:rsid w:val="00081372"/>
    <w:rsid w:val="0008144D"/>
    <w:rsid w:val="000818BC"/>
    <w:rsid w:val="00081A2B"/>
    <w:rsid w:val="00081AE7"/>
    <w:rsid w:val="00081E63"/>
    <w:rsid w:val="00082094"/>
    <w:rsid w:val="00082250"/>
    <w:rsid w:val="0008228C"/>
    <w:rsid w:val="0008253D"/>
    <w:rsid w:val="00082558"/>
    <w:rsid w:val="0008313C"/>
    <w:rsid w:val="00083211"/>
    <w:rsid w:val="00083457"/>
    <w:rsid w:val="000834B8"/>
    <w:rsid w:val="00083DE3"/>
    <w:rsid w:val="0008404D"/>
    <w:rsid w:val="0008461C"/>
    <w:rsid w:val="00084BBC"/>
    <w:rsid w:val="00084F49"/>
    <w:rsid w:val="00085632"/>
    <w:rsid w:val="0008573D"/>
    <w:rsid w:val="0008576D"/>
    <w:rsid w:val="00085D80"/>
    <w:rsid w:val="00085ED9"/>
    <w:rsid w:val="00086027"/>
    <w:rsid w:val="00086044"/>
    <w:rsid w:val="000861BF"/>
    <w:rsid w:val="000862ED"/>
    <w:rsid w:val="00086364"/>
    <w:rsid w:val="00086690"/>
    <w:rsid w:val="000867F2"/>
    <w:rsid w:val="000868E1"/>
    <w:rsid w:val="00086909"/>
    <w:rsid w:val="000869DE"/>
    <w:rsid w:val="00086A31"/>
    <w:rsid w:val="00086B4B"/>
    <w:rsid w:val="00086DEF"/>
    <w:rsid w:val="00086E6F"/>
    <w:rsid w:val="00086E9D"/>
    <w:rsid w:val="000872A4"/>
    <w:rsid w:val="000875DB"/>
    <w:rsid w:val="00087750"/>
    <w:rsid w:val="000878B4"/>
    <w:rsid w:val="0008799D"/>
    <w:rsid w:val="00087A68"/>
    <w:rsid w:val="00087BDC"/>
    <w:rsid w:val="00087EEE"/>
    <w:rsid w:val="00087F06"/>
    <w:rsid w:val="000902E8"/>
    <w:rsid w:val="00090459"/>
    <w:rsid w:val="00090609"/>
    <w:rsid w:val="00090724"/>
    <w:rsid w:val="00090A57"/>
    <w:rsid w:val="000914C8"/>
    <w:rsid w:val="0009179A"/>
    <w:rsid w:val="00091C52"/>
    <w:rsid w:val="00092123"/>
    <w:rsid w:val="000924A7"/>
    <w:rsid w:val="0009281B"/>
    <w:rsid w:val="00092AC5"/>
    <w:rsid w:val="00092B3C"/>
    <w:rsid w:val="00092D7B"/>
    <w:rsid w:val="000934B6"/>
    <w:rsid w:val="000934B7"/>
    <w:rsid w:val="00093E45"/>
    <w:rsid w:val="000948FB"/>
    <w:rsid w:val="00094B22"/>
    <w:rsid w:val="00094E01"/>
    <w:rsid w:val="0009523D"/>
    <w:rsid w:val="000953CF"/>
    <w:rsid w:val="00095DDE"/>
    <w:rsid w:val="00095F19"/>
    <w:rsid w:val="00096004"/>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DA8"/>
    <w:rsid w:val="000A0E91"/>
    <w:rsid w:val="000A0FAC"/>
    <w:rsid w:val="000A18A9"/>
    <w:rsid w:val="000A1D31"/>
    <w:rsid w:val="000A210F"/>
    <w:rsid w:val="000A24FA"/>
    <w:rsid w:val="000A2611"/>
    <w:rsid w:val="000A26F4"/>
    <w:rsid w:val="000A2833"/>
    <w:rsid w:val="000A29F3"/>
    <w:rsid w:val="000A2D18"/>
    <w:rsid w:val="000A2D74"/>
    <w:rsid w:val="000A2E2C"/>
    <w:rsid w:val="000A2F39"/>
    <w:rsid w:val="000A358A"/>
    <w:rsid w:val="000A3AF9"/>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5C9"/>
    <w:rsid w:val="000A6BC6"/>
    <w:rsid w:val="000A6C4B"/>
    <w:rsid w:val="000A7628"/>
    <w:rsid w:val="000A77A6"/>
    <w:rsid w:val="000A7A05"/>
    <w:rsid w:val="000B01C9"/>
    <w:rsid w:val="000B048E"/>
    <w:rsid w:val="000B06E4"/>
    <w:rsid w:val="000B0B99"/>
    <w:rsid w:val="000B0D92"/>
    <w:rsid w:val="000B1749"/>
    <w:rsid w:val="000B19F0"/>
    <w:rsid w:val="000B1CAB"/>
    <w:rsid w:val="000B1E80"/>
    <w:rsid w:val="000B1FCD"/>
    <w:rsid w:val="000B219F"/>
    <w:rsid w:val="000B233C"/>
    <w:rsid w:val="000B25B1"/>
    <w:rsid w:val="000B264D"/>
    <w:rsid w:val="000B26D0"/>
    <w:rsid w:val="000B27BA"/>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5CE"/>
    <w:rsid w:val="000B56DE"/>
    <w:rsid w:val="000B59A8"/>
    <w:rsid w:val="000B606D"/>
    <w:rsid w:val="000B669E"/>
    <w:rsid w:val="000B698D"/>
    <w:rsid w:val="000B72A3"/>
    <w:rsid w:val="000B72B6"/>
    <w:rsid w:val="000B7B48"/>
    <w:rsid w:val="000C018E"/>
    <w:rsid w:val="000C074E"/>
    <w:rsid w:val="000C0B9D"/>
    <w:rsid w:val="000C0F99"/>
    <w:rsid w:val="000C1169"/>
    <w:rsid w:val="000C118A"/>
    <w:rsid w:val="000C1243"/>
    <w:rsid w:val="000C14C1"/>
    <w:rsid w:val="000C1541"/>
    <w:rsid w:val="000C15EF"/>
    <w:rsid w:val="000C1774"/>
    <w:rsid w:val="000C1D2D"/>
    <w:rsid w:val="000C2AAA"/>
    <w:rsid w:val="000C2C42"/>
    <w:rsid w:val="000C2C58"/>
    <w:rsid w:val="000C2DAC"/>
    <w:rsid w:val="000C2E0F"/>
    <w:rsid w:val="000C3140"/>
    <w:rsid w:val="000C32AE"/>
    <w:rsid w:val="000C3A4B"/>
    <w:rsid w:val="000C3B5B"/>
    <w:rsid w:val="000C3BE1"/>
    <w:rsid w:val="000C3E25"/>
    <w:rsid w:val="000C489F"/>
    <w:rsid w:val="000C4B3A"/>
    <w:rsid w:val="000C4C31"/>
    <w:rsid w:val="000C4CD0"/>
    <w:rsid w:val="000C5155"/>
    <w:rsid w:val="000C546D"/>
    <w:rsid w:val="000C54C7"/>
    <w:rsid w:val="000C56CE"/>
    <w:rsid w:val="000C5787"/>
    <w:rsid w:val="000C5795"/>
    <w:rsid w:val="000C5859"/>
    <w:rsid w:val="000C5FD0"/>
    <w:rsid w:val="000C650F"/>
    <w:rsid w:val="000C66E2"/>
    <w:rsid w:val="000C6954"/>
    <w:rsid w:val="000C6B7A"/>
    <w:rsid w:val="000C6E9D"/>
    <w:rsid w:val="000C7661"/>
    <w:rsid w:val="000C7729"/>
    <w:rsid w:val="000C787E"/>
    <w:rsid w:val="000C7985"/>
    <w:rsid w:val="000C7D54"/>
    <w:rsid w:val="000C7D84"/>
    <w:rsid w:val="000D0010"/>
    <w:rsid w:val="000D00DD"/>
    <w:rsid w:val="000D066A"/>
    <w:rsid w:val="000D0753"/>
    <w:rsid w:val="000D0AE1"/>
    <w:rsid w:val="000D0D70"/>
    <w:rsid w:val="000D1026"/>
    <w:rsid w:val="000D1364"/>
    <w:rsid w:val="000D1551"/>
    <w:rsid w:val="000D1735"/>
    <w:rsid w:val="000D19F4"/>
    <w:rsid w:val="000D1CB9"/>
    <w:rsid w:val="000D1DA7"/>
    <w:rsid w:val="000D1DBF"/>
    <w:rsid w:val="000D1E9B"/>
    <w:rsid w:val="000D1F29"/>
    <w:rsid w:val="000D1F89"/>
    <w:rsid w:val="000D21BB"/>
    <w:rsid w:val="000D24E6"/>
    <w:rsid w:val="000D2590"/>
    <w:rsid w:val="000D25AC"/>
    <w:rsid w:val="000D2A60"/>
    <w:rsid w:val="000D2CF0"/>
    <w:rsid w:val="000D2EFE"/>
    <w:rsid w:val="000D321E"/>
    <w:rsid w:val="000D327E"/>
    <w:rsid w:val="000D32B8"/>
    <w:rsid w:val="000D375B"/>
    <w:rsid w:val="000D3875"/>
    <w:rsid w:val="000D3B51"/>
    <w:rsid w:val="000D3F1C"/>
    <w:rsid w:val="000D3F1D"/>
    <w:rsid w:val="000D41D9"/>
    <w:rsid w:val="000D430E"/>
    <w:rsid w:val="000D435D"/>
    <w:rsid w:val="000D4680"/>
    <w:rsid w:val="000D4806"/>
    <w:rsid w:val="000D4B54"/>
    <w:rsid w:val="000D5200"/>
    <w:rsid w:val="000D53DD"/>
    <w:rsid w:val="000D5538"/>
    <w:rsid w:val="000D5578"/>
    <w:rsid w:val="000D5A14"/>
    <w:rsid w:val="000D5A35"/>
    <w:rsid w:val="000D5AF5"/>
    <w:rsid w:val="000D5FED"/>
    <w:rsid w:val="000D6A5D"/>
    <w:rsid w:val="000D6D8B"/>
    <w:rsid w:val="000D6E93"/>
    <w:rsid w:val="000D7506"/>
    <w:rsid w:val="000D758A"/>
    <w:rsid w:val="000D77B5"/>
    <w:rsid w:val="000D7821"/>
    <w:rsid w:val="000D7837"/>
    <w:rsid w:val="000D796B"/>
    <w:rsid w:val="000D7A08"/>
    <w:rsid w:val="000E0681"/>
    <w:rsid w:val="000E08F9"/>
    <w:rsid w:val="000E133C"/>
    <w:rsid w:val="000E1471"/>
    <w:rsid w:val="000E1717"/>
    <w:rsid w:val="000E1811"/>
    <w:rsid w:val="000E1AF3"/>
    <w:rsid w:val="000E1B29"/>
    <w:rsid w:val="000E2201"/>
    <w:rsid w:val="000E287F"/>
    <w:rsid w:val="000E2A33"/>
    <w:rsid w:val="000E34D6"/>
    <w:rsid w:val="000E37BB"/>
    <w:rsid w:val="000E389F"/>
    <w:rsid w:val="000E39F1"/>
    <w:rsid w:val="000E3A98"/>
    <w:rsid w:val="000E3EB5"/>
    <w:rsid w:val="000E4098"/>
    <w:rsid w:val="000E48A4"/>
    <w:rsid w:val="000E512F"/>
    <w:rsid w:val="000E549C"/>
    <w:rsid w:val="000E5D1C"/>
    <w:rsid w:val="000E602A"/>
    <w:rsid w:val="000E62C6"/>
    <w:rsid w:val="000E64CD"/>
    <w:rsid w:val="000E6539"/>
    <w:rsid w:val="000E677A"/>
    <w:rsid w:val="000E6D16"/>
    <w:rsid w:val="000E6D34"/>
    <w:rsid w:val="000E6DE8"/>
    <w:rsid w:val="000E6FDC"/>
    <w:rsid w:val="000E7166"/>
    <w:rsid w:val="000E775C"/>
    <w:rsid w:val="000E7B86"/>
    <w:rsid w:val="000E7CB6"/>
    <w:rsid w:val="000E7D95"/>
    <w:rsid w:val="000E7DD8"/>
    <w:rsid w:val="000E7E4E"/>
    <w:rsid w:val="000E7E9E"/>
    <w:rsid w:val="000F021D"/>
    <w:rsid w:val="000F0389"/>
    <w:rsid w:val="000F03C1"/>
    <w:rsid w:val="000F0486"/>
    <w:rsid w:val="000F04F5"/>
    <w:rsid w:val="000F0774"/>
    <w:rsid w:val="000F0D83"/>
    <w:rsid w:val="000F122E"/>
    <w:rsid w:val="000F137D"/>
    <w:rsid w:val="000F1981"/>
    <w:rsid w:val="000F19B4"/>
    <w:rsid w:val="000F1A04"/>
    <w:rsid w:val="000F1C6A"/>
    <w:rsid w:val="000F1C71"/>
    <w:rsid w:val="000F1D26"/>
    <w:rsid w:val="000F1F49"/>
    <w:rsid w:val="000F2047"/>
    <w:rsid w:val="000F2048"/>
    <w:rsid w:val="000F20EB"/>
    <w:rsid w:val="000F226D"/>
    <w:rsid w:val="000F2361"/>
    <w:rsid w:val="000F2493"/>
    <w:rsid w:val="000F27C3"/>
    <w:rsid w:val="000F28A5"/>
    <w:rsid w:val="000F28DB"/>
    <w:rsid w:val="000F2916"/>
    <w:rsid w:val="000F2C33"/>
    <w:rsid w:val="000F3287"/>
    <w:rsid w:val="000F3496"/>
    <w:rsid w:val="000F3708"/>
    <w:rsid w:val="000F3728"/>
    <w:rsid w:val="000F37A8"/>
    <w:rsid w:val="000F385B"/>
    <w:rsid w:val="000F3AB3"/>
    <w:rsid w:val="000F3C3E"/>
    <w:rsid w:val="000F3D3C"/>
    <w:rsid w:val="000F41DF"/>
    <w:rsid w:val="000F433B"/>
    <w:rsid w:val="000F457D"/>
    <w:rsid w:val="000F4BD8"/>
    <w:rsid w:val="000F5093"/>
    <w:rsid w:val="000F5175"/>
    <w:rsid w:val="000F566C"/>
    <w:rsid w:val="000F5995"/>
    <w:rsid w:val="000F5C96"/>
    <w:rsid w:val="000F5D7C"/>
    <w:rsid w:val="000F5E7F"/>
    <w:rsid w:val="000F60C9"/>
    <w:rsid w:val="000F6A2B"/>
    <w:rsid w:val="000F6ACB"/>
    <w:rsid w:val="000F6D29"/>
    <w:rsid w:val="000F7193"/>
    <w:rsid w:val="000F729B"/>
    <w:rsid w:val="000F762B"/>
    <w:rsid w:val="000F7A66"/>
    <w:rsid w:val="000F7CD9"/>
    <w:rsid w:val="000F7CEF"/>
    <w:rsid w:val="00100CCE"/>
    <w:rsid w:val="00100D26"/>
    <w:rsid w:val="00100E5A"/>
    <w:rsid w:val="00100FE7"/>
    <w:rsid w:val="00101023"/>
    <w:rsid w:val="0010112F"/>
    <w:rsid w:val="00101AC6"/>
    <w:rsid w:val="00101FE9"/>
    <w:rsid w:val="0010206A"/>
    <w:rsid w:val="00102123"/>
    <w:rsid w:val="00102506"/>
    <w:rsid w:val="00102778"/>
    <w:rsid w:val="00102872"/>
    <w:rsid w:val="001038BF"/>
    <w:rsid w:val="00103906"/>
    <w:rsid w:val="0010394C"/>
    <w:rsid w:val="00103A41"/>
    <w:rsid w:val="00103EF2"/>
    <w:rsid w:val="00103FB1"/>
    <w:rsid w:val="001040EC"/>
    <w:rsid w:val="0010422C"/>
    <w:rsid w:val="001049BC"/>
    <w:rsid w:val="00104A0F"/>
    <w:rsid w:val="00104B12"/>
    <w:rsid w:val="00104BD6"/>
    <w:rsid w:val="00104CCD"/>
    <w:rsid w:val="00104E9F"/>
    <w:rsid w:val="0010517E"/>
    <w:rsid w:val="00105D83"/>
    <w:rsid w:val="00105FBA"/>
    <w:rsid w:val="00106079"/>
    <w:rsid w:val="00106085"/>
    <w:rsid w:val="00106218"/>
    <w:rsid w:val="001063F0"/>
    <w:rsid w:val="0010653A"/>
    <w:rsid w:val="001067FF"/>
    <w:rsid w:val="001069CE"/>
    <w:rsid w:val="00106C48"/>
    <w:rsid w:val="00106E00"/>
    <w:rsid w:val="00106F9A"/>
    <w:rsid w:val="00107218"/>
    <w:rsid w:val="001075C1"/>
    <w:rsid w:val="001077EB"/>
    <w:rsid w:val="00107C3A"/>
    <w:rsid w:val="00107CA6"/>
    <w:rsid w:val="00110296"/>
    <w:rsid w:val="001106BD"/>
    <w:rsid w:val="00110856"/>
    <w:rsid w:val="00110DBB"/>
    <w:rsid w:val="00110DBC"/>
    <w:rsid w:val="00110FC5"/>
    <w:rsid w:val="001111C4"/>
    <w:rsid w:val="0011140D"/>
    <w:rsid w:val="00111454"/>
    <w:rsid w:val="001114B5"/>
    <w:rsid w:val="00111581"/>
    <w:rsid w:val="00111B43"/>
    <w:rsid w:val="00111F3A"/>
    <w:rsid w:val="00112108"/>
    <w:rsid w:val="00112197"/>
    <w:rsid w:val="00112502"/>
    <w:rsid w:val="0011265C"/>
    <w:rsid w:val="0011282D"/>
    <w:rsid w:val="00112A63"/>
    <w:rsid w:val="00112A78"/>
    <w:rsid w:val="00112DEB"/>
    <w:rsid w:val="00114203"/>
    <w:rsid w:val="00114A88"/>
    <w:rsid w:val="00114B70"/>
    <w:rsid w:val="00114CB0"/>
    <w:rsid w:val="00114D6F"/>
    <w:rsid w:val="00114EB4"/>
    <w:rsid w:val="00114EDB"/>
    <w:rsid w:val="00114F39"/>
    <w:rsid w:val="001151F3"/>
    <w:rsid w:val="00115336"/>
    <w:rsid w:val="001155B8"/>
    <w:rsid w:val="0011578A"/>
    <w:rsid w:val="00115AB2"/>
    <w:rsid w:val="00115BE4"/>
    <w:rsid w:val="00115D9A"/>
    <w:rsid w:val="00116925"/>
    <w:rsid w:val="00116B0A"/>
    <w:rsid w:val="00116E78"/>
    <w:rsid w:val="00116E87"/>
    <w:rsid w:val="001172A5"/>
    <w:rsid w:val="0011739B"/>
    <w:rsid w:val="00117972"/>
    <w:rsid w:val="00117AB8"/>
    <w:rsid w:val="00117B15"/>
    <w:rsid w:val="00117BF0"/>
    <w:rsid w:val="001200E3"/>
    <w:rsid w:val="00120118"/>
    <w:rsid w:val="0012081F"/>
    <w:rsid w:val="00120902"/>
    <w:rsid w:val="00120B93"/>
    <w:rsid w:val="00120ED3"/>
    <w:rsid w:val="0012126E"/>
    <w:rsid w:val="00121508"/>
    <w:rsid w:val="0012156A"/>
    <w:rsid w:val="001219C2"/>
    <w:rsid w:val="00121AC2"/>
    <w:rsid w:val="00122200"/>
    <w:rsid w:val="0012227B"/>
    <w:rsid w:val="00122302"/>
    <w:rsid w:val="001227C4"/>
    <w:rsid w:val="00122894"/>
    <w:rsid w:val="001229CE"/>
    <w:rsid w:val="00122E2E"/>
    <w:rsid w:val="0012303A"/>
    <w:rsid w:val="00123424"/>
    <w:rsid w:val="00123428"/>
    <w:rsid w:val="001236F0"/>
    <w:rsid w:val="0012398D"/>
    <w:rsid w:val="001239C8"/>
    <w:rsid w:val="00123A53"/>
    <w:rsid w:val="00123B51"/>
    <w:rsid w:val="00123D4E"/>
    <w:rsid w:val="00123DC5"/>
    <w:rsid w:val="00123F98"/>
    <w:rsid w:val="00124203"/>
    <w:rsid w:val="001243A7"/>
    <w:rsid w:val="001248A9"/>
    <w:rsid w:val="001249CC"/>
    <w:rsid w:val="00124E36"/>
    <w:rsid w:val="00125667"/>
    <w:rsid w:val="00125748"/>
    <w:rsid w:val="00125A9A"/>
    <w:rsid w:val="00126050"/>
    <w:rsid w:val="00126122"/>
    <w:rsid w:val="00126797"/>
    <w:rsid w:val="001268E4"/>
    <w:rsid w:val="00126D98"/>
    <w:rsid w:val="00127451"/>
    <w:rsid w:val="001276D1"/>
    <w:rsid w:val="001279C4"/>
    <w:rsid w:val="00127AD3"/>
    <w:rsid w:val="00127FF6"/>
    <w:rsid w:val="00130095"/>
    <w:rsid w:val="0013023F"/>
    <w:rsid w:val="0013027D"/>
    <w:rsid w:val="0013041F"/>
    <w:rsid w:val="0013080D"/>
    <w:rsid w:val="0013096C"/>
    <w:rsid w:val="00130A5C"/>
    <w:rsid w:val="00130B46"/>
    <w:rsid w:val="00130C3A"/>
    <w:rsid w:val="00130DD5"/>
    <w:rsid w:val="00131189"/>
    <w:rsid w:val="00131748"/>
    <w:rsid w:val="00131923"/>
    <w:rsid w:val="0013199F"/>
    <w:rsid w:val="00131B0C"/>
    <w:rsid w:val="00131D64"/>
    <w:rsid w:val="00131E89"/>
    <w:rsid w:val="00131FC9"/>
    <w:rsid w:val="00132118"/>
    <w:rsid w:val="00132332"/>
    <w:rsid w:val="00132610"/>
    <w:rsid w:val="00132C3E"/>
    <w:rsid w:val="00132CCB"/>
    <w:rsid w:val="00132ED7"/>
    <w:rsid w:val="00132FD1"/>
    <w:rsid w:val="00133026"/>
    <w:rsid w:val="001331AA"/>
    <w:rsid w:val="00133292"/>
    <w:rsid w:val="00133527"/>
    <w:rsid w:val="0013393D"/>
    <w:rsid w:val="001342B8"/>
    <w:rsid w:val="0013455D"/>
    <w:rsid w:val="001347A3"/>
    <w:rsid w:val="001348D3"/>
    <w:rsid w:val="00134A96"/>
    <w:rsid w:val="00135071"/>
    <w:rsid w:val="00135364"/>
    <w:rsid w:val="00135850"/>
    <w:rsid w:val="001358FE"/>
    <w:rsid w:val="001359F3"/>
    <w:rsid w:val="00135EB0"/>
    <w:rsid w:val="00136E46"/>
    <w:rsid w:val="00136E4B"/>
    <w:rsid w:val="00136F7B"/>
    <w:rsid w:val="00137048"/>
    <w:rsid w:val="00137261"/>
    <w:rsid w:val="00137383"/>
    <w:rsid w:val="00137531"/>
    <w:rsid w:val="001375DE"/>
    <w:rsid w:val="001376CE"/>
    <w:rsid w:val="001379DE"/>
    <w:rsid w:val="00137F64"/>
    <w:rsid w:val="0014063F"/>
    <w:rsid w:val="00140E28"/>
    <w:rsid w:val="0014107F"/>
    <w:rsid w:val="001410AD"/>
    <w:rsid w:val="00141297"/>
    <w:rsid w:val="00141472"/>
    <w:rsid w:val="00141DDC"/>
    <w:rsid w:val="00141F04"/>
    <w:rsid w:val="0014272C"/>
    <w:rsid w:val="00142BA5"/>
    <w:rsid w:val="00142DFD"/>
    <w:rsid w:val="001430E4"/>
    <w:rsid w:val="0014343A"/>
    <w:rsid w:val="0014364E"/>
    <w:rsid w:val="001437A2"/>
    <w:rsid w:val="00143869"/>
    <w:rsid w:val="001439E6"/>
    <w:rsid w:val="00143BCE"/>
    <w:rsid w:val="001451E0"/>
    <w:rsid w:val="0014522F"/>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503B7"/>
    <w:rsid w:val="001503BC"/>
    <w:rsid w:val="001506B3"/>
    <w:rsid w:val="00150957"/>
    <w:rsid w:val="00150BAE"/>
    <w:rsid w:val="00150ED7"/>
    <w:rsid w:val="001510B6"/>
    <w:rsid w:val="00151B1F"/>
    <w:rsid w:val="00152648"/>
    <w:rsid w:val="00152E1F"/>
    <w:rsid w:val="00152FAA"/>
    <w:rsid w:val="001535A8"/>
    <w:rsid w:val="00153BF7"/>
    <w:rsid w:val="00154371"/>
    <w:rsid w:val="001543BF"/>
    <w:rsid w:val="0015445A"/>
    <w:rsid w:val="0015468D"/>
    <w:rsid w:val="001549BB"/>
    <w:rsid w:val="00155943"/>
    <w:rsid w:val="00155A0B"/>
    <w:rsid w:val="00155C31"/>
    <w:rsid w:val="00155D7B"/>
    <w:rsid w:val="0015634E"/>
    <w:rsid w:val="0015641E"/>
    <w:rsid w:val="0015669B"/>
    <w:rsid w:val="001567D3"/>
    <w:rsid w:val="0015691E"/>
    <w:rsid w:val="00156AE9"/>
    <w:rsid w:val="00156D11"/>
    <w:rsid w:val="00156DD6"/>
    <w:rsid w:val="0015708C"/>
    <w:rsid w:val="00157675"/>
    <w:rsid w:val="00157C42"/>
    <w:rsid w:val="00160317"/>
    <w:rsid w:val="0016099E"/>
    <w:rsid w:val="00160D57"/>
    <w:rsid w:val="001613B1"/>
    <w:rsid w:val="0016161E"/>
    <w:rsid w:val="001618AA"/>
    <w:rsid w:val="00161E34"/>
    <w:rsid w:val="0016208E"/>
    <w:rsid w:val="00162169"/>
    <w:rsid w:val="00162392"/>
    <w:rsid w:val="00162787"/>
    <w:rsid w:val="00162940"/>
    <w:rsid w:val="001639BD"/>
    <w:rsid w:val="001639CA"/>
    <w:rsid w:val="00163C70"/>
    <w:rsid w:val="00163FA1"/>
    <w:rsid w:val="00164498"/>
    <w:rsid w:val="0016470A"/>
    <w:rsid w:val="001649A0"/>
    <w:rsid w:val="001651E7"/>
    <w:rsid w:val="00165309"/>
    <w:rsid w:val="0016551E"/>
    <w:rsid w:val="001655B3"/>
    <w:rsid w:val="0016562B"/>
    <w:rsid w:val="00166255"/>
    <w:rsid w:val="00166290"/>
    <w:rsid w:val="00166487"/>
    <w:rsid w:val="00166539"/>
    <w:rsid w:val="0016694A"/>
    <w:rsid w:val="00166B83"/>
    <w:rsid w:val="00166D47"/>
    <w:rsid w:val="0016719C"/>
    <w:rsid w:val="001672D7"/>
    <w:rsid w:val="0016793B"/>
    <w:rsid w:val="00167DCF"/>
    <w:rsid w:val="00167F3F"/>
    <w:rsid w:val="001702C0"/>
    <w:rsid w:val="0017033E"/>
    <w:rsid w:val="00170385"/>
    <w:rsid w:val="00170597"/>
    <w:rsid w:val="00170CD5"/>
    <w:rsid w:val="00170EC5"/>
    <w:rsid w:val="0017101D"/>
    <w:rsid w:val="001715CA"/>
    <w:rsid w:val="00171637"/>
    <w:rsid w:val="00171738"/>
    <w:rsid w:val="001717C1"/>
    <w:rsid w:val="00171BFE"/>
    <w:rsid w:val="00171C76"/>
    <w:rsid w:val="00171C86"/>
    <w:rsid w:val="00171D82"/>
    <w:rsid w:val="00171E74"/>
    <w:rsid w:val="0017238A"/>
    <w:rsid w:val="001724D3"/>
    <w:rsid w:val="00172663"/>
    <w:rsid w:val="001726FA"/>
    <w:rsid w:val="00172CB3"/>
    <w:rsid w:val="001731F4"/>
    <w:rsid w:val="0017361B"/>
    <w:rsid w:val="001736EA"/>
    <w:rsid w:val="00173D6E"/>
    <w:rsid w:val="00173F11"/>
    <w:rsid w:val="0017412E"/>
    <w:rsid w:val="00174BBD"/>
    <w:rsid w:val="00174CF6"/>
    <w:rsid w:val="00174D1E"/>
    <w:rsid w:val="0017534D"/>
    <w:rsid w:val="001756F1"/>
    <w:rsid w:val="001757B3"/>
    <w:rsid w:val="00175B19"/>
    <w:rsid w:val="00175C66"/>
    <w:rsid w:val="0017629C"/>
    <w:rsid w:val="001763FC"/>
    <w:rsid w:val="001765C2"/>
    <w:rsid w:val="00176B67"/>
    <w:rsid w:val="00176C72"/>
    <w:rsid w:val="00176F38"/>
    <w:rsid w:val="00177061"/>
    <w:rsid w:val="00177303"/>
    <w:rsid w:val="00177A9B"/>
    <w:rsid w:val="00177BAB"/>
    <w:rsid w:val="00177F22"/>
    <w:rsid w:val="001803B2"/>
    <w:rsid w:val="00180606"/>
    <w:rsid w:val="00180AD4"/>
    <w:rsid w:val="00180C1C"/>
    <w:rsid w:val="00180CFB"/>
    <w:rsid w:val="00180D8E"/>
    <w:rsid w:val="00180E7C"/>
    <w:rsid w:val="00181029"/>
    <w:rsid w:val="001811CF"/>
    <w:rsid w:val="001811D3"/>
    <w:rsid w:val="00181899"/>
    <w:rsid w:val="00181C24"/>
    <w:rsid w:val="001823A8"/>
    <w:rsid w:val="00182D9D"/>
    <w:rsid w:val="00182E06"/>
    <w:rsid w:val="00182F58"/>
    <w:rsid w:val="001830D8"/>
    <w:rsid w:val="00183304"/>
    <w:rsid w:val="00183675"/>
    <w:rsid w:val="001836CC"/>
    <w:rsid w:val="001838C9"/>
    <w:rsid w:val="00184140"/>
    <w:rsid w:val="00184388"/>
    <w:rsid w:val="00184848"/>
    <w:rsid w:val="001850D6"/>
    <w:rsid w:val="0018520F"/>
    <w:rsid w:val="0018523E"/>
    <w:rsid w:val="0018570A"/>
    <w:rsid w:val="001857A3"/>
    <w:rsid w:val="001857F5"/>
    <w:rsid w:val="00185818"/>
    <w:rsid w:val="00185C84"/>
    <w:rsid w:val="001860AD"/>
    <w:rsid w:val="001866C3"/>
    <w:rsid w:val="0018684F"/>
    <w:rsid w:val="0018718D"/>
    <w:rsid w:val="00187942"/>
    <w:rsid w:val="00187B8C"/>
    <w:rsid w:val="00187DAE"/>
    <w:rsid w:val="00190927"/>
    <w:rsid w:val="00190A06"/>
    <w:rsid w:val="00190B32"/>
    <w:rsid w:val="00190EAE"/>
    <w:rsid w:val="001911AC"/>
    <w:rsid w:val="00191555"/>
    <w:rsid w:val="0019161B"/>
    <w:rsid w:val="00191644"/>
    <w:rsid w:val="00191B33"/>
    <w:rsid w:val="00192240"/>
    <w:rsid w:val="00192E75"/>
    <w:rsid w:val="001933B1"/>
    <w:rsid w:val="0019396C"/>
    <w:rsid w:val="00193A69"/>
    <w:rsid w:val="00193CE7"/>
    <w:rsid w:val="00193DF7"/>
    <w:rsid w:val="0019435B"/>
    <w:rsid w:val="0019441D"/>
    <w:rsid w:val="0019499E"/>
    <w:rsid w:val="00195055"/>
    <w:rsid w:val="001951EE"/>
    <w:rsid w:val="001952E0"/>
    <w:rsid w:val="001952EA"/>
    <w:rsid w:val="00195372"/>
    <w:rsid w:val="00195B7F"/>
    <w:rsid w:val="00195B9F"/>
    <w:rsid w:val="00195BC8"/>
    <w:rsid w:val="001964C5"/>
    <w:rsid w:val="0019650E"/>
    <w:rsid w:val="001966A4"/>
    <w:rsid w:val="00196817"/>
    <w:rsid w:val="00196848"/>
    <w:rsid w:val="00196998"/>
    <w:rsid w:val="00196AB4"/>
    <w:rsid w:val="00196AE6"/>
    <w:rsid w:val="00196AFD"/>
    <w:rsid w:val="00196B28"/>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5CC"/>
    <w:rsid w:val="001A1A5D"/>
    <w:rsid w:val="001A1CF0"/>
    <w:rsid w:val="001A2659"/>
    <w:rsid w:val="001A267E"/>
    <w:rsid w:val="001A26FF"/>
    <w:rsid w:val="001A27A0"/>
    <w:rsid w:val="001A2884"/>
    <w:rsid w:val="001A2E4C"/>
    <w:rsid w:val="001A3441"/>
    <w:rsid w:val="001A3672"/>
    <w:rsid w:val="001A3681"/>
    <w:rsid w:val="001A3760"/>
    <w:rsid w:val="001A37E3"/>
    <w:rsid w:val="001A3AFD"/>
    <w:rsid w:val="001A3B91"/>
    <w:rsid w:val="001A3E33"/>
    <w:rsid w:val="001A3EC6"/>
    <w:rsid w:val="001A4077"/>
    <w:rsid w:val="001A4B4E"/>
    <w:rsid w:val="001A4DE9"/>
    <w:rsid w:val="001A50F7"/>
    <w:rsid w:val="001A53DF"/>
    <w:rsid w:val="001A56C7"/>
    <w:rsid w:val="001A624C"/>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1347"/>
    <w:rsid w:val="001B1D24"/>
    <w:rsid w:val="001B1FAD"/>
    <w:rsid w:val="001B20F8"/>
    <w:rsid w:val="001B2796"/>
    <w:rsid w:val="001B2A84"/>
    <w:rsid w:val="001B366D"/>
    <w:rsid w:val="001B37F1"/>
    <w:rsid w:val="001B3830"/>
    <w:rsid w:val="001B4093"/>
    <w:rsid w:val="001B4848"/>
    <w:rsid w:val="001B4B4B"/>
    <w:rsid w:val="001B4DB9"/>
    <w:rsid w:val="001B4FE8"/>
    <w:rsid w:val="001B5027"/>
    <w:rsid w:val="001B620C"/>
    <w:rsid w:val="001B627D"/>
    <w:rsid w:val="001B650E"/>
    <w:rsid w:val="001B65D6"/>
    <w:rsid w:val="001B6610"/>
    <w:rsid w:val="001B6826"/>
    <w:rsid w:val="001B696E"/>
    <w:rsid w:val="001B6E4B"/>
    <w:rsid w:val="001B6EFA"/>
    <w:rsid w:val="001B6FEA"/>
    <w:rsid w:val="001B720E"/>
    <w:rsid w:val="001B73F7"/>
    <w:rsid w:val="001B781A"/>
    <w:rsid w:val="001B7B32"/>
    <w:rsid w:val="001B7B86"/>
    <w:rsid w:val="001B7BC1"/>
    <w:rsid w:val="001C011D"/>
    <w:rsid w:val="001C01B2"/>
    <w:rsid w:val="001C0292"/>
    <w:rsid w:val="001C06AA"/>
    <w:rsid w:val="001C0703"/>
    <w:rsid w:val="001C0819"/>
    <w:rsid w:val="001C0881"/>
    <w:rsid w:val="001C0932"/>
    <w:rsid w:val="001C0999"/>
    <w:rsid w:val="001C0BDC"/>
    <w:rsid w:val="001C0DEF"/>
    <w:rsid w:val="001C0EC3"/>
    <w:rsid w:val="001C128A"/>
    <w:rsid w:val="001C186D"/>
    <w:rsid w:val="001C1879"/>
    <w:rsid w:val="001C1E17"/>
    <w:rsid w:val="001C1FEB"/>
    <w:rsid w:val="001C216B"/>
    <w:rsid w:val="001C21B3"/>
    <w:rsid w:val="001C24CA"/>
    <w:rsid w:val="001C2C08"/>
    <w:rsid w:val="001C2D74"/>
    <w:rsid w:val="001C3462"/>
    <w:rsid w:val="001C34C9"/>
    <w:rsid w:val="001C3694"/>
    <w:rsid w:val="001C3E94"/>
    <w:rsid w:val="001C46E4"/>
    <w:rsid w:val="001C480A"/>
    <w:rsid w:val="001C48F2"/>
    <w:rsid w:val="001C4F3B"/>
    <w:rsid w:val="001C5880"/>
    <w:rsid w:val="001C5C02"/>
    <w:rsid w:val="001C5C96"/>
    <w:rsid w:val="001C6397"/>
    <w:rsid w:val="001C64AB"/>
    <w:rsid w:val="001C6890"/>
    <w:rsid w:val="001C68EE"/>
    <w:rsid w:val="001C6AD9"/>
    <w:rsid w:val="001C6FC7"/>
    <w:rsid w:val="001C76C5"/>
    <w:rsid w:val="001C78EC"/>
    <w:rsid w:val="001C7CCA"/>
    <w:rsid w:val="001D04EE"/>
    <w:rsid w:val="001D0661"/>
    <w:rsid w:val="001D07C2"/>
    <w:rsid w:val="001D0C91"/>
    <w:rsid w:val="001D0CDA"/>
    <w:rsid w:val="001D0D60"/>
    <w:rsid w:val="001D0F94"/>
    <w:rsid w:val="001D0FD7"/>
    <w:rsid w:val="001D1550"/>
    <w:rsid w:val="001D15FC"/>
    <w:rsid w:val="001D1C47"/>
    <w:rsid w:val="001D1D02"/>
    <w:rsid w:val="001D2559"/>
    <w:rsid w:val="001D2861"/>
    <w:rsid w:val="001D28DB"/>
    <w:rsid w:val="001D2A27"/>
    <w:rsid w:val="001D2B17"/>
    <w:rsid w:val="001D2D18"/>
    <w:rsid w:val="001D2E15"/>
    <w:rsid w:val="001D2E71"/>
    <w:rsid w:val="001D350C"/>
    <w:rsid w:val="001D4091"/>
    <w:rsid w:val="001D40FD"/>
    <w:rsid w:val="001D46C6"/>
    <w:rsid w:val="001D48C1"/>
    <w:rsid w:val="001D493A"/>
    <w:rsid w:val="001D49AA"/>
    <w:rsid w:val="001D4EA6"/>
    <w:rsid w:val="001D518C"/>
    <w:rsid w:val="001D524E"/>
    <w:rsid w:val="001D52A8"/>
    <w:rsid w:val="001D52DF"/>
    <w:rsid w:val="001D55EB"/>
    <w:rsid w:val="001D6022"/>
    <w:rsid w:val="001D61A3"/>
    <w:rsid w:val="001D61B8"/>
    <w:rsid w:val="001D626B"/>
    <w:rsid w:val="001D6B77"/>
    <w:rsid w:val="001D74F2"/>
    <w:rsid w:val="001D790F"/>
    <w:rsid w:val="001D7A63"/>
    <w:rsid w:val="001E001C"/>
    <w:rsid w:val="001E01A3"/>
    <w:rsid w:val="001E030C"/>
    <w:rsid w:val="001E049F"/>
    <w:rsid w:val="001E04A9"/>
    <w:rsid w:val="001E083E"/>
    <w:rsid w:val="001E0954"/>
    <w:rsid w:val="001E0BE9"/>
    <w:rsid w:val="001E1229"/>
    <w:rsid w:val="001E18B1"/>
    <w:rsid w:val="001E19A5"/>
    <w:rsid w:val="001E1EEC"/>
    <w:rsid w:val="001E23EA"/>
    <w:rsid w:val="001E2551"/>
    <w:rsid w:val="001E296E"/>
    <w:rsid w:val="001E2BC5"/>
    <w:rsid w:val="001E31C7"/>
    <w:rsid w:val="001E33A9"/>
    <w:rsid w:val="001E3899"/>
    <w:rsid w:val="001E3981"/>
    <w:rsid w:val="001E3C35"/>
    <w:rsid w:val="001E44F7"/>
    <w:rsid w:val="001E45E4"/>
    <w:rsid w:val="001E48FC"/>
    <w:rsid w:val="001E4ABF"/>
    <w:rsid w:val="001E4C8C"/>
    <w:rsid w:val="001E4FB8"/>
    <w:rsid w:val="001E5210"/>
    <w:rsid w:val="001E538F"/>
    <w:rsid w:val="001E5703"/>
    <w:rsid w:val="001E5D71"/>
    <w:rsid w:val="001E5FC9"/>
    <w:rsid w:val="001E62F2"/>
    <w:rsid w:val="001E673E"/>
    <w:rsid w:val="001E6796"/>
    <w:rsid w:val="001E6C9B"/>
    <w:rsid w:val="001E6E98"/>
    <w:rsid w:val="001E7A28"/>
    <w:rsid w:val="001E7A51"/>
    <w:rsid w:val="001E7B19"/>
    <w:rsid w:val="001F038E"/>
    <w:rsid w:val="001F06CC"/>
    <w:rsid w:val="001F06EC"/>
    <w:rsid w:val="001F0901"/>
    <w:rsid w:val="001F12C3"/>
    <w:rsid w:val="001F1669"/>
    <w:rsid w:val="001F1699"/>
    <w:rsid w:val="001F1E6D"/>
    <w:rsid w:val="001F1EF9"/>
    <w:rsid w:val="001F2638"/>
    <w:rsid w:val="001F28FD"/>
    <w:rsid w:val="001F29DA"/>
    <w:rsid w:val="001F2C06"/>
    <w:rsid w:val="001F2CED"/>
    <w:rsid w:val="001F2D76"/>
    <w:rsid w:val="001F2E2B"/>
    <w:rsid w:val="001F3302"/>
    <w:rsid w:val="001F33FF"/>
    <w:rsid w:val="001F3437"/>
    <w:rsid w:val="001F37BF"/>
    <w:rsid w:val="001F3815"/>
    <w:rsid w:val="001F3836"/>
    <w:rsid w:val="001F3BD8"/>
    <w:rsid w:val="001F3D56"/>
    <w:rsid w:val="001F3E09"/>
    <w:rsid w:val="001F3F9B"/>
    <w:rsid w:val="001F3F9C"/>
    <w:rsid w:val="001F42F5"/>
    <w:rsid w:val="001F4519"/>
    <w:rsid w:val="001F4A3E"/>
    <w:rsid w:val="001F5199"/>
    <w:rsid w:val="001F5218"/>
    <w:rsid w:val="001F5654"/>
    <w:rsid w:val="001F59AA"/>
    <w:rsid w:val="001F613C"/>
    <w:rsid w:val="001F63C6"/>
    <w:rsid w:val="001F642A"/>
    <w:rsid w:val="001F656C"/>
    <w:rsid w:val="001F6E32"/>
    <w:rsid w:val="001F6F91"/>
    <w:rsid w:val="001F739C"/>
    <w:rsid w:val="001F73C2"/>
    <w:rsid w:val="001F7A00"/>
    <w:rsid w:val="001F7C2B"/>
    <w:rsid w:val="002002D7"/>
    <w:rsid w:val="002005DA"/>
    <w:rsid w:val="0020060B"/>
    <w:rsid w:val="00200A2C"/>
    <w:rsid w:val="00200B04"/>
    <w:rsid w:val="00200C33"/>
    <w:rsid w:val="00201171"/>
    <w:rsid w:val="00201192"/>
    <w:rsid w:val="0020139A"/>
    <w:rsid w:val="00201CCE"/>
    <w:rsid w:val="00202049"/>
    <w:rsid w:val="0020208C"/>
    <w:rsid w:val="00202279"/>
    <w:rsid w:val="002027F2"/>
    <w:rsid w:val="00202B8F"/>
    <w:rsid w:val="00202BE0"/>
    <w:rsid w:val="002033F5"/>
    <w:rsid w:val="002035EA"/>
    <w:rsid w:val="00203839"/>
    <w:rsid w:val="00203B06"/>
    <w:rsid w:val="00204187"/>
    <w:rsid w:val="002043D0"/>
    <w:rsid w:val="002044FD"/>
    <w:rsid w:val="002047E9"/>
    <w:rsid w:val="00204A41"/>
    <w:rsid w:val="00204AB3"/>
    <w:rsid w:val="00204AD8"/>
    <w:rsid w:val="00204B7E"/>
    <w:rsid w:val="00204C00"/>
    <w:rsid w:val="002051F8"/>
    <w:rsid w:val="002055C6"/>
    <w:rsid w:val="00205913"/>
    <w:rsid w:val="00205D0F"/>
    <w:rsid w:val="00205DF1"/>
    <w:rsid w:val="002067EF"/>
    <w:rsid w:val="002068AB"/>
    <w:rsid w:val="00206FBD"/>
    <w:rsid w:val="00207168"/>
    <w:rsid w:val="0020784E"/>
    <w:rsid w:val="00207878"/>
    <w:rsid w:val="002102DC"/>
    <w:rsid w:val="0021034B"/>
    <w:rsid w:val="002109F3"/>
    <w:rsid w:val="00210C39"/>
    <w:rsid w:val="00210CB4"/>
    <w:rsid w:val="00210D0E"/>
    <w:rsid w:val="00210D22"/>
    <w:rsid w:val="00210E00"/>
    <w:rsid w:val="00210FC7"/>
    <w:rsid w:val="00211180"/>
    <w:rsid w:val="00211195"/>
    <w:rsid w:val="002111BB"/>
    <w:rsid w:val="0021146D"/>
    <w:rsid w:val="002115DE"/>
    <w:rsid w:val="0021177B"/>
    <w:rsid w:val="002122EB"/>
    <w:rsid w:val="002126C0"/>
    <w:rsid w:val="002127F2"/>
    <w:rsid w:val="00212941"/>
    <w:rsid w:val="00212AFE"/>
    <w:rsid w:val="00212EDC"/>
    <w:rsid w:val="0021354A"/>
    <w:rsid w:val="0021391C"/>
    <w:rsid w:val="00213E22"/>
    <w:rsid w:val="00213ED7"/>
    <w:rsid w:val="00213F99"/>
    <w:rsid w:val="00214221"/>
    <w:rsid w:val="002142A0"/>
    <w:rsid w:val="0021469E"/>
    <w:rsid w:val="0021476C"/>
    <w:rsid w:val="0021488F"/>
    <w:rsid w:val="00214C81"/>
    <w:rsid w:val="002153F9"/>
    <w:rsid w:val="0021595D"/>
    <w:rsid w:val="00215B52"/>
    <w:rsid w:val="00215E56"/>
    <w:rsid w:val="00215F78"/>
    <w:rsid w:val="002160F1"/>
    <w:rsid w:val="002164F7"/>
    <w:rsid w:val="0021687D"/>
    <w:rsid w:val="00216B06"/>
    <w:rsid w:val="00216CB3"/>
    <w:rsid w:val="00216D3F"/>
    <w:rsid w:val="00217130"/>
    <w:rsid w:val="002171C5"/>
    <w:rsid w:val="002177FD"/>
    <w:rsid w:val="002179E4"/>
    <w:rsid w:val="00217AA4"/>
    <w:rsid w:val="0022000B"/>
    <w:rsid w:val="002201AF"/>
    <w:rsid w:val="00220533"/>
    <w:rsid w:val="00220CE6"/>
    <w:rsid w:val="00221014"/>
    <w:rsid w:val="00221271"/>
    <w:rsid w:val="00221965"/>
    <w:rsid w:val="00221B9C"/>
    <w:rsid w:val="00221E3E"/>
    <w:rsid w:val="0022242C"/>
    <w:rsid w:val="00222B5E"/>
    <w:rsid w:val="00222D86"/>
    <w:rsid w:val="00223005"/>
    <w:rsid w:val="002234ED"/>
    <w:rsid w:val="002237FD"/>
    <w:rsid w:val="00223B78"/>
    <w:rsid w:val="00223BC8"/>
    <w:rsid w:val="00223C6E"/>
    <w:rsid w:val="00224170"/>
    <w:rsid w:val="002243D2"/>
    <w:rsid w:val="0022484C"/>
    <w:rsid w:val="00225263"/>
    <w:rsid w:val="002257E0"/>
    <w:rsid w:val="00225F6B"/>
    <w:rsid w:val="0022637C"/>
    <w:rsid w:val="00226513"/>
    <w:rsid w:val="0022685D"/>
    <w:rsid w:val="00227023"/>
    <w:rsid w:val="00227474"/>
    <w:rsid w:val="0022787A"/>
    <w:rsid w:val="00227B35"/>
    <w:rsid w:val="00227B7F"/>
    <w:rsid w:val="00227BCD"/>
    <w:rsid w:val="00227D8C"/>
    <w:rsid w:val="00227E85"/>
    <w:rsid w:val="002300BA"/>
    <w:rsid w:val="00230255"/>
    <w:rsid w:val="002302CD"/>
    <w:rsid w:val="00230369"/>
    <w:rsid w:val="002306CF"/>
    <w:rsid w:val="00231073"/>
    <w:rsid w:val="002310F7"/>
    <w:rsid w:val="00231540"/>
    <w:rsid w:val="00231943"/>
    <w:rsid w:val="00231C90"/>
    <w:rsid w:val="00231E23"/>
    <w:rsid w:val="00232052"/>
    <w:rsid w:val="00232108"/>
    <w:rsid w:val="00232345"/>
    <w:rsid w:val="00232608"/>
    <w:rsid w:val="00232A18"/>
    <w:rsid w:val="00232B73"/>
    <w:rsid w:val="00232BC0"/>
    <w:rsid w:val="00232E0C"/>
    <w:rsid w:val="002336DA"/>
    <w:rsid w:val="00233868"/>
    <w:rsid w:val="00233BDE"/>
    <w:rsid w:val="0023401E"/>
    <w:rsid w:val="002346B2"/>
    <w:rsid w:val="00234791"/>
    <w:rsid w:val="00234C84"/>
    <w:rsid w:val="00234E61"/>
    <w:rsid w:val="0023506A"/>
    <w:rsid w:val="002354CF"/>
    <w:rsid w:val="002354F0"/>
    <w:rsid w:val="002356B4"/>
    <w:rsid w:val="00235759"/>
    <w:rsid w:val="00235EF0"/>
    <w:rsid w:val="002364CB"/>
    <w:rsid w:val="0023660E"/>
    <w:rsid w:val="002367A1"/>
    <w:rsid w:val="00236D37"/>
    <w:rsid w:val="0023730A"/>
    <w:rsid w:val="00237383"/>
    <w:rsid w:val="00237630"/>
    <w:rsid w:val="0023789F"/>
    <w:rsid w:val="00237EB6"/>
    <w:rsid w:val="0024012A"/>
    <w:rsid w:val="0024016E"/>
    <w:rsid w:val="00240215"/>
    <w:rsid w:val="00240808"/>
    <w:rsid w:val="00240E00"/>
    <w:rsid w:val="002411F4"/>
    <w:rsid w:val="00241220"/>
    <w:rsid w:val="0024133B"/>
    <w:rsid w:val="0024179B"/>
    <w:rsid w:val="00241ACC"/>
    <w:rsid w:val="00242798"/>
    <w:rsid w:val="002428B8"/>
    <w:rsid w:val="00242921"/>
    <w:rsid w:val="00242B77"/>
    <w:rsid w:val="00243207"/>
    <w:rsid w:val="00243244"/>
    <w:rsid w:val="00243548"/>
    <w:rsid w:val="002435CE"/>
    <w:rsid w:val="00243690"/>
    <w:rsid w:val="00243694"/>
    <w:rsid w:val="00243713"/>
    <w:rsid w:val="0024373B"/>
    <w:rsid w:val="00243746"/>
    <w:rsid w:val="0024430D"/>
    <w:rsid w:val="00244329"/>
    <w:rsid w:val="00244A94"/>
    <w:rsid w:val="00244EF2"/>
    <w:rsid w:val="00244F8E"/>
    <w:rsid w:val="00245426"/>
    <w:rsid w:val="002455BA"/>
    <w:rsid w:val="00245C3D"/>
    <w:rsid w:val="00245DF3"/>
    <w:rsid w:val="0024608C"/>
    <w:rsid w:val="002460BC"/>
    <w:rsid w:val="00246872"/>
    <w:rsid w:val="00246974"/>
    <w:rsid w:val="00246985"/>
    <w:rsid w:val="002469F1"/>
    <w:rsid w:val="00246E53"/>
    <w:rsid w:val="00246FB5"/>
    <w:rsid w:val="0024758D"/>
    <w:rsid w:val="002475E9"/>
    <w:rsid w:val="00247810"/>
    <w:rsid w:val="00247BC9"/>
    <w:rsid w:val="00247E38"/>
    <w:rsid w:val="00247ED9"/>
    <w:rsid w:val="00250370"/>
    <w:rsid w:val="0025038F"/>
    <w:rsid w:val="002509E2"/>
    <w:rsid w:val="00250E9E"/>
    <w:rsid w:val="00250FB5"/>
    <w:rsid w:val="00251244"/>
    <w:rsid w:val="002514DC"/>
    <w:rsid w:val="002514E8"/>
    <w:rsid w:val="002519B9"/>
    <w:rsid w:val="00251C82"/>
    <w:rsid w:val="00251DAC"/>
    <w:rsid w:val="00251FE3"/>
    <w:rsid w:val="0025229F"/>
    <w:rsid w:val="002522F7"/>
    <w:rsid w:val="0025249A"/>
    <w:rsid w:val="00252559"/>
    <w:rsid w:val="002527A9"/>
    <w:rsid w:val="0025287D"/>
    <w:rsid w:val="002528C7"/>
    <w:rsid w:val="00252A64"/>
    <w:rsid w:val="00252B96"/>
    <w:rsid w:val="00252D30"/>
    <w:rsid w:val="00252F39"/>
    <w:rsid w:val="0025316F"/>
    <w:rsid w:val="0025318E"/>
    <w:rsid w:val="002534FA"/>
    <w:rsid w:val="00253942"/>
    <w:rsid w:val="00253982"/>
    <w:rsid w:val="00253A87"/>
    <w:rsid w:val="00253AE0"/>
    <w:rsid w:val="00253F4A"/>
    <w:rsid w:val="0025425B"/>
    <w:rsid w:val="0025444C"/>
    <w:rsid w:val="00254AE1"/>
    <w:rsid w:val="00254D8C"/>
    <w:rsid w:val="0025583B"/>
    <w:rsid w:val="0025583D"/>
    <w:rsid w:val="002558D5"/>
    <w:rsid w:val="00255C67"/>
    <w:rsid w:val="002562C5"/>
    <w:rsid w:val="00256427"/>
    <w:rsid w:val="00256685"/>
    <w:rsid w:val="0025688C"/>
    <w:rsid w:val="0025697E"/>
    <w:rsid w:val="00256FD0"/>
    <w:rsid w:val="00257089"/>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E8F"/>
    <w:rsid w:val="00261808"/>
    <w:rsid w:val="00262398"/>
    <w:rsid w:val="002624DF"/>
    <w:rsid w:val="00262587"/>
    <w:rsid w:val="00262605"/>
    <w:rsid w:val="00262EA2"/>
    <w:rsid w:val="00263113"/>
    <w:rsid w:val="002638DC"/>
    <w:rsid w:val="00263942"/>
    <w:rsid w:val="002639E1"/>
    <w:rsid w:val="00263F02"/>
    <w:rsid w:val="002641AF"/>
    <w:rsid w:val="002644A0"/>
    <w:rsid w:val="00264DBB"/>
    <w:rsid w:val="002665A7"/>
    <w:rsid w:val="00266640"/>
    <w:rsid w:val="00266890"/>
    <w:rsid w:val="002668BF"/>
    <w:rsid w:val="00266901"/>
    <w:rsid w:val="00266985"/>
    <w:rsid w:val="002669E5"/>
    <w:rsid w:val="00266A3B"/>
    <w:rsid w:val="00266A6D"/>
    <w:rsid w:val="00267445"/>
    <w:rsid w:val="0026745C"/>
    <w:rsid w:val="00267891"/>
    <w:rsid w:val="002678DE"/>
    <w:rsid w:val="002679C3"/>
    <w:rsid w:val="00267D52"/>
    <w:rsid w:val="00267F9C"/>
    <w:rsid w:val="00270323"/>
    <w:rsid w:val="002703CB"/>
    <w:rsid w:val="00270425"/>
    <w:rsid w:val="0027050B"/>
    <w:rsid w:val="00270568"/>
    <w:rsid w:val="00270FBD"/>
    <w:rsid w:val="002714B9"/>
    <w:rsid w:val="00271533"/>
    <w:rsid w:val="00271806"/>
    <w:rsid w:val="00271B43"/>
    <w:rsid w:val="00271FF9"/>
    <w:rsid w:val="0027252C"/>
    <w:rsid w:val="00272B91"/>
    <w:rsid w:val="002730ED"/>
    <w:rsid w:val="002731BA"/>
    <w:rsid w:val="00273300"/>
    <w:rsid w:val="002734DD"/>
    <w:rsid w:val="00273646"/>
    <w:rsid w:val="002738B0"/>
    <w:rsid w:val="002738CD"/>
    <w:rsid w:val="00273B6F"/>
    <w:rsid w:val="00274128"/>
    <w:rsid w:val="0027439D"/>
    <w:rsid w:val="00274425"/>
    <w:rsid w:val="002744A1"/>
    <w:rsid w:val="002747FE"/>
    <w:rsid w:val="00274A40"/>
    <w:rsid w:val="00274B12"/>
    <w:rsid w:val="00274B8B"/>
    <w:rsid w:val="00275030"/>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698"/>
    <w:rsid w:val="002807ED"/>
    <w:rsid w:val="002809DE"/>
    <w:rsid w:val="00280A79"/>
    <w:rsid w:val="00280D04"/>
    <w:rsid w:val="00280DD7"/>
    <w:rsid w:val="00280DEA"/>
    <w:rsid w:val="002818BF"/>
    <w:rsid w:val="00281A0D"/>
    <w:rsid w:val="00281E8D"/>
    <w:rsid w:val="002823A4"/>
    <w:rsid w:val="00282885"/>
    <w:rsid w:val="00282DB7"/>
    <w:rsid w:val="00282F1A"/>
    <w:rsid w:val="002830A6"/>
    <w:rsid w:val="00283135"/>
    <w:rsid w:val="002831F2"/>
    <w:rsid w:val="00283E35"/>
    <w:rsid w:val="00284339"/>
    <w:rsid w:val="00284524"/>
    <w:rsid w:val="0028475D"/>
    <w:rsid w:val="00284AF4"/>
    <w:rsid w:val="00284C14"/>
    <w:rsid w:val="00284D0B"/>
    <w:rsid w:val="00284FD4"/>
    <w:rsid w:val="00285071"/>
    <w:rsid w:val="002852BE"/>
    <w:rsid w:val="00285A65"/>
    <w:rsid w:val="0028629D"/>
    <w:rsid w:val="00286476"/>
    <w:rsid w:val="00286677"/>
    <w:rsid w:val="002867C2"/>
    <w:rsid w:val="002868BA"/>
    <w:rsid w:val="00286C60"/>
    <w:rsid w:val="00286F3F"/>
    <w:rsid w:val="00287445"/>
    <w:rsid w:val="00287469"/>
    <w:rsid w:val="002875AC"/>
    <w:rsid w:val="00287621"/>
    <w:rsid w:val="002876DD"/>
    <w:rsid w:val="00287951"/>
    <w:rsid w:val="00287C21"/>
    <w:rsid w:val="00287F14"/>
    <w:rsid w:val="0029001C"/>
    <w:rsid w:val="00290444"/>
    <w:rsid w:val="0029045A"/>
    <w:rsid w:val="002904E3"/>
    <w:rsid w:val="00290807"/>
    <w:rsid w:val="0029096D"/>
    <w:rsid w:val="00290AEF"/>
    <w:rsid w:val="00290BE2"/>
    <w:rsid w:val="00291961"/>
    <w:rsid w:val="00291BEA"/>
    <w:rsid w:val="00291C6D"/>
    <w:rsid w:val="00292153"/>
    <w:rsid w:val="0029240E"/>
    <w:rsid w:val="002925A3"/>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42A"/>
    <w:rsid w:val="002957B6"/>
    <w:rsid w:val="00295845"/>
    <w:rsid w:val="0029587A"/>
    <w:rsid w:val="002958FD"/>
    <w:rsid w:val="00295983"/>
    <w:rsid w:val="00295AEE"/>
    <w:rsid w:val="00295B0A"/>
    <w:rsid w:val="00295BBD"/>
    <w:rsid w:val="00295D94"/>
    <w:rsid w:val="00295DBA"/>
    <w:rsid w:val="00296745"/>
    <w:rsid w:val="0029678B"/>
    <w:rsid w:val="0029687F"/>
    <w:rsid w:val="00296E64"/>
    <w:rsid w:val="002975B9"/>
    <w:rsid w:val="00297916"/>
    <w:rsid w:val="00297B93"/>
    <w:rsid w:val="00297C2F"/>
    <w:rsid w:val="00297E63"/>
    <w:rsid w:val="00297F37"/>
    <w:rsid w:val="002A0028"/>
    <w:rsid w:val="002A0128"/>
    <w:rsid w:val="002A01AC"/>
    <w:rsid w:val="002A025F"/>
    <w:rsid w:val="002A04D6"/>
    <w:rsid w:val="002A08A3"/>
    <w:rsid w:val="002A0C68"/>
    <w:rsid w:val="002A1E47"/>
    <w:rsid w:val="002A210F"/>
    <w:rsid w:val="002A27C3"/>
    <w:rsid w:val="002A2A55"/>
    <w:rsid w:val="002A2C91"/>
    <w:rsid w:val="002A2D32"/>
    <w:rsid w:val="002A315D"/>
    <w:rsid w:val="002A34C0"/>
    <w:rsid w:val="002A3A3D"/>
    <w:rsid w:val="002A3B41"/>
    <w:rsid w:val="002A41D2"/>
    <w:rsid w:val="002A43CD"/>
    <w:rsid w:val="002A4C8B"/>
    <w:rsid w:val="002A5264"/>
    <w:rsid w:val="002A5F34"/>
    <w:rsid w:val="002A5F4A"/>
    <w:rsid w:val="002A5F50"/>
    <w:rsid w:val="002A626F"/>
    <w:rsid w:val="002A64F9"/>
    <w:rsid w:val="002A67C8"/>
    <w:rsid w:val="002A6A4C"/>
    <w:rsid w:val="002A6C32"/>
    <w:rsid w:val="002A7253"/>
    <w:rsid w:val="002A7397"/>
    <w:rsid w:val="002A7446"/>
    <w:rsid w:val="002A74D6"/>
    <w:rsid w:val="002A74FA"/>
    <w:rsid w:val="002A77FE"/>
    <w:rsid w:val="002A7F71"/>
    <w:rsid w:val="002B0402"/>
    <w:rsid w:val="002B099E"/>
    <w:rsid w:val="002B12F5"/>
    <w:rsid w:val="002B143A"/>
    <w:rsid w:val="002B18CD"/>
    <w:rsid w:val="002B1C61"/>
    <w:rsid w:val="002B21DF"/>
    <w:rsid w:val="002B2AB0"/>
    <w:rsid w:val="002B36DF"/>
    <w:rsid w:val="002B3712"/>
    <w:rsid w:val="002B3F9B"/>
    <w:rsid w:val="002B3FF9"/>
    <w:rsid w:val="002B42F4"/>
    <w:rsid w:val="002B44CF"/>
    <w:rsid w:val="002B47E8"/>
    <w:rsid w:val="002B4901"/>
    <w:rsid w:val="002B499B"/>
    <w:rsid w:val="002B515A"/>
    <w:rsid w:val="002B5233"/>
    <w:rsid w:val="002B52C6"/>
    <w:rsid w:val="002B558D"/>
    <w:rsid w:val="002B56C2"/>
    <w:rsid w:val="002B5785"/>
    <w:rsid w:val="002B57DB"/>
    <w:rsid w:val="002B5EB2"/>
    <w:rsid w:val="002B608F"/>
    <w:rsid w:val="002B69E3"/>
    <w:rsid w:val="002B6A59"/>
    <w:rsid w:val="002B6AB2"/>
    <w:rsid w:val="002B6BDA"/>
    <w:rsid w:val="002B6E19"/>
    <w:rsid w:val="002B71B0"/>
    <w:rsid w:val="002B7F1A"/>
    <w:rsid w:val="002C02C0"/>
    <w:rsid w:val="002C047A"/>
    <w:rsid w:val="002C0794"/>
    <w:rsid w:val="002C0997"/>
    <w:rsid w:val="002C0D28"/>
    <w:rsid w:val="002C1230"/>
    <w:rsid w:val="002C13A7"/>
    <w:rsid w:val="002C15F9"/>
    <w:rsid w:val="002C1789"/>
    <w:rsid w:val="002C182F"/>
    <w:rsid w:val="002C1928"/>
    <w:rsid w:val="002C1FF4"/>
    <w:rsid w:val="002C25DB"/>
    <w:rsid w:val="002C294D"/>
    <w:rsid w:val="002C296C"/>
    <w:rsid w:val="002C2BAD"/>
    <w:rsid w:val="002C300C"/>
    <w:rsid w:val="002C323F"/>
    <w:rsid w:val="002C3317"/>
    <w:rsid w:val="002C3F56"/>
    <w:rsid w:val="002C3F9B"/>
    <w:rsid w:val="002C4299"/>
    <w:rsid w:val="002C4386"/>
    <w:rsid w:val="002C43C8"/>
    <w:rsid w:val="002C46A5"/>
    <w:rsid w:val="002C47DB"/>
    <w:rsid w:val="002C4A7E"/>
    <w:rsid w:val="002C4D67"/>
    <w:rsid w:val="002C4E19"/>
    <w:rsid w:val="002C52FA"/>
    <w:rsid w:val="002C5B3F"/>
    <w:rsid w:val="002C5BC4"/>
    <w:rsid w:val="002C5D50"/>
    <w:rsid w:val="002C62DC"/>
    <w:rsid w:val="002C6363"/>
    <w:rsid w:val="002C64CC"/>
    <w:rsid w:val="002C6806"/>
    <w:rsid w:val="002C6EC9"/>
    <w:rsid w:val="002C7731"/>
    <w:rsid w:val="002C7AAD"/>
    <w:rsid w:val="002C7D6A"/>
    <w:rsid w:val="002C7E1E"/>
    <w:rsid w:val="002D077C"/>
    <w:rsid w:val="002D0E2E"/>
    <w:rsid w:val="002D1258"/>
    <w:rsid w:val="002D12DC"/>
    <w:rsid w:val="002D1498"/>
    <w:rsid w:val="002D1829"/>
    <w:rsid w:val="002D185B"/>
    <w:rsid w:val="002D1AB9"/>
    <w:rsid w:val="002D1B83"/>
    <w:rsid w:val="002D21E4"/>
    <w:rsid w:val="002D233C"/>
    <w:rsid w:val="002D2483"/>
    <w:rsid w:val="002D262B"/>
    <w:rsid w:val="002D27C0"/>
    <w:rsid w:val="002D29C3"/>
    <w:rsid w:val="002D2C23"/>
    <w:rsid w:val="002D2EF7"/>
    <w:rsid w:val="002D306C"/>
    <w:rsid w:val="002D3289"/>
    <w:rsid w:val="002D3412"/>
    <w:rsid w:val="002D3528"/>
    <w:rsid w:val="002D3938"/>
    <w:rsid w:val="002D41FF"/>
    <w:rsid w:val="002D4572"/>
    <w:rsid w:val="002D488B"/>
    <w:rsid w:val="002D4AD5"/>
    <w:rsid w:val="002D4C8F"/>
    <w:rsid w:val="002D4DF3"/>
    <w:rsid w:val="002D533D"/>
    <w:rsid w:val="002D53AF"/>
    <w:rsid w:val="002D5794"/>
    <w:rsid w:val="002D5A04"/>
    <w:rsid w:val="002D5B2B"/>
    <w:rsid w:val="002D5C7E"/>
    <w:rsid w:val="002D6570"/>
    <w:rsid w:val="002D6B20"/>
    <w:rsid w:val="002D6D95"/>
    <w:rsid w:val="002D6FEE"/>
    <w:rsid w:val="002D72ED"/>
    <w:rsid w:val="002D734F"/>
    <w:rsid w:val="002D7E7B"/>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65C"/>
    <w:rsid w:val="002E3BF3"/>
    <w:rsid w:val="002E3CBC"/>
    <w:rsid w:val="002E4065"/>
    <w:rsid w:val="002E4835"/>
    <w:rsid w:val="002E4880"/>
    <w:rsid w:val="002E493D"/>
    <w:rsid w:val="002E4C56"/>
    <w:rsid w:val="002E5015"/>
    <w:rsid w:val="002E522B"/>
    <w:rsid w:val="002E52AA"/>
    <w:rsid w:val="002E532F"/>
    <w:rsid w:val="002E540D"/>
    <w:rsid w:val="002E59CF"/>
    <w:rsid w:val="002E5BA8"/>
    <w:rsid w:val="002E5CCC"/>
    <w:rsid w:val="002E5D2C"/>
    <w:rsid w:val="002E5EC2"/>
    <w:rsid w:val="002E60AB"/>
    <w:rsid w:val="002E60CF"/>
    <w:rsid w:val="002E6F4B"/>
    <w:rsid w:val="002E75E4"/>
    <w:rsid w:val="002E76ED"/>
    <w:rsid w:val="002E7C9A"/>
    <w:rsid w:val="002F00C5"/>
    <w:rsid w:val="002F0856"/>
    <w:rsid w:val="002F0B74"/>
    <w:rsid w:val="002F0E78"/>
    <w:rsid w:val="002F0ED7"/>
    <w:rsid w:val="002F0F76"/>
    <w:rsid w:val="002F1076"/>
    <w:rsid w:val="002F1981"/>
    <w:rsid w:val="002F1C3B"/>
    <w:rsid w:val="002F28D8"/>
    <w:rsid w:val="002F306C"/>
    <w:rsid w:val="002F31B5"/>
    <w:rsid w:val="002F3353"/>
    <w:rsid w:val="002F3495"/>
    <w:rsid w:val="002F35D5"/>
    <w:rsid w:val="002F3689"/>
    <w:rsid w:val="002F3777"/>
    <w:rsid w:val="002F3A9E"/>
    <w:rsid w:val="002F3C0D"/>
    <w:rsid w:val="002F3E13"/>
    <w:rsid w:val="002F3F0E"/>
    <w:rsid w:val="002F431D"/>
    <w:rsid w:val="002F47AD"/>
    <w:rsid w:val="002F5790"/>
    <w:rsid w:val="002F5943"/>
    <w:rsid w:val="002F5C67"/>
    <w:rsid w:val="002F5F97"/>
    <w:rsid w:val="002F600C"/>
    <w:rsid w:val="002F6088"/>
    <w:rsid w:val="002F6295"/>
    <w:rsid w:val="002F65FF"/>
    <w:rsid w:val="002F692C"/>
    <w:rsid w:val="002F6FEC"/>
    <w:rsid w:val="002F7114"/>
    <w:rsid w:val="002F7120"/>
    <w:rsid w:val="002F7188"/>
    <w:rsid w:val="0030008B"/>
    <w:rsid w:val="003006CA"/>
    <w:rsid w:val="003008BA"/>
    <w:rsid w:val="00300951"/>
    <w:rsid w:val="00300A8B"/>
    <w:rsid w:val="00300DE1"/>
    <w:rsid w:val="00300EFD"/>
    <w:rsid w:val="0030121A"/>
    <w:rsid w:val="00301B01"/>
    <w:rsid w:val="003023EC"/>
    <w:rsid w:val="00302847"/>
    <w:rsid w:val="00302934"/>
    <w:rsid w:val="00303177"/>
    <w:rsid w:val="003032F3"/>
    <w:rsid w:val="0030336D"/>
    <w:rsid w:val="00303DC9"/>
    <w:rsid w:val="00303FBB"/>
    <w:rsid w:val="00304ACA"/>
    <w:rsid w:val="00304B81"/>
    <w:rsid w:val="00304C30"/>
    <w:rsid w:val="00304F39"/>
    <w:rsid w:val="00304F6A"/>
    <w:rsid w:val="003052A7"/>
    <w:rsid w:val="00305870"/>
    <w:rsid w:val="00305933"/>
    <w:rsid w:val="00305A2F"/>
    <w:rsid w:val="00306336"/>
    <w:rsid w:val="003065FD"/>
    <w:rsid w:val="0030698F"/>
    <w:rsid w:val="00306D7D"/>
    <w:rsid w:val="00306F4F"/>
    <w:rsid w:val="00307313"/>
    <w:rsid w:val="003079F1"/>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3A7"/>
    <w:rsid w:val="003124FF"/>
    <w:rsid w:val="00312CC0"/>
    <w:rsid w:val="00312D66"/>
    <w:rsid w:val="00313945"/>
    <w:rsid w:val="00313982"/>
    <w:rsid w:val="00313AF4"/>
    <w:rsid w:val="00313DC6"/>
    <w:rsid w:val="00313E28"/>
    <w:rsid w:val="0031426B"/>
    <w:rsid w:val="0031472C"/>
    <w:rsid w:val="00314E63"/>
    <w:rsid w:val="00315393"/>
    <w:rsid w:val="003155DC"/>
    <w:rsid w:val="003157F3"/>
    <w:rsid w:val="0031585A"/>
    <w:rsid w:val="00315A8B"/>
    <w:rsid w:val="00315DA1"/>
    <w:rsid w:val="00315EF0"/>
    <w:rsid w:val="003164CC"/>
    <w:rsid w:val="00316519"/>
    <w:rsid w:val="0031656C"/>
    <w:rsid w:val="00316596"/>
    <w:rsid w:val="00316644"/>
    <w:rsid w:val="00316AD7"/>
    <w:rsid w:val="00316DD7"/>
    <w:rsid w:val="0031784F"/>
    <w:rsid w:val="00317A83"/>
    <w:rsid w:val="00317EB5"/>
    <w:rsid w:val="00317F47"/>
    <w:rsid w:val="00317FB1"/>
    <w:rsid w:val="003202EF"/>
    <w:rsid w:val="00320414"/>
    <w:rsid w:val="0032076C"/>
    <w:rsid w:val="0032098B"/>
    <w:rsid w:val="00320A2E"/>
    <w:rsid w:val="00320B55"/>
    <w:rsid w:val="00320E2F"/>
    <w:rsid w:val="003214AE"/>
    <w:rsid w:val="00321733"/>
    <w:rsid w:val="003217CA"/>
    <w:rsid w:val="003217E5"/>
    <w:rsid w:val="0032195E"/>
    <w:rsid w:val="00321AB6"/>
    <w:rsid w:val="00322362"/>
    <w:rsid w:val="00322392"/>
    <w:rsid w:val="003227E1"/>
    <w:rsid w:val="00323335"/>
    <w:rsid w:val="00323455"/>
    <w:rsid w:val="003237AF"/>
    <w:rsid w:val="003238F8"/>
    <w:rsid w:val="003239C7"/>
    <w:rsid w:val="00323CD6"/>
    <w:rsid w:val="00323FBC"/>
    <w:rsid w:val="00324A9F"/>
    <w:rsid w:val="00324DCD"/>
    <w:rsid w:val="00324E9C"/>
    <w:rsid w:val="003250F2"/>
    <w:rsid w:val="003254A4"/>
    <w:rsid w:val="00325611"/>
    <w:rsid w:val="003256DD"/>
    <w:rsid w:val="00325902"/>
    <w:rsid w:val="00325AB8"/>
    <w:rsid w:val="00325B78"/>
    <w:rsid w:val="00325BF7"/>
    <w:rsid w:val="00325E47"/>
    <w:rsid w:val="00325EBF"/>
    <w:rsid w:val="00326441"/>
    <w:rsid w:val="003264AA"/>
    <w:rsid w:val="00326E08"/>
    <w:rsid w:val="0032732F"/>
    <w:rsid w:val="00327346"/>
    <w:rsid w:val="0032775A"/>
    <w:rsid w:val="00330018"/>
    <w:rsid w:val="00330618"/>
    <w:rsid w:val="00330F49"/>
    <w:rsid w:val="00331141"/>
    <w:rsid w:val="0033129D"/>
    <w:rsid w:val="0033156D"/>
    <w:rsid w:val="00331900"/>
    <w:rsid w:val="00332160"/>
    <w:rsid w:val="00332429"/>
    <w:rsid w:val="003324E2"/>
    <w:rsid w:val="0033265F"/>
    <w:rsid w:val="00332797"/>
    <w:rsid w:val="00332972"/>
    <w:rsid w:val="00332B9B"/>
    <w:rsid w:val="00332CC0"/>
    <w:rsid w:val="00332DDF"/>
    <w:rsid w:val="0033315C"/>
    <w:rsid w:val="003331B8"/>
    <w:rsid w:val="003333D7"/>
    <w:rsid w:val="003337C9"/>
    <w:rsid w:val="003339DD"/>
    <w:rsid w:val="00333B1E"/>
    <w:rsid w:val="00333B9E"/>
    <w:rsid w:val="00333EDD"/>
    <w:rsid w:val="0033400C"/>
    <w:rsid w:val="00334462"/>
    <w:rsid w:val="003351B5"/>
    <w:rsid w:val="0033544D"/>
    <w:rsid w:val="00335943"/>
    <w:rsid w:val="00336575"/>
    <w:rsid w:val="00337211"/>
    <w:rsid w:val="0033724B"/>
    <w:rsid w:val="00337623"/>
    <w:rsid w:val="003377C3"/>
    <w:rsid w:val="00337C4F"/>
    <w:rsid w:val="00340002"/>
    <w:rsid w:val="00340486"/>
    <w:rsid w:val="003404A8"/>
    <w:rsid w:val="003406B4"/>
    <w:rsid w:val="00340B28"/>
    <w:rsid w:val="00340E67"/>
    <w:rsid w:val="00341180"/>
    <w:rsid w:val="003414BD"/>
    <w:rsid w:val="003415FE"/>
    <w:rsid w:val="003416FB"/>
    <w:rsid w:val="00341DDE"/>
    <w:rsid w:val="00341FC4"/>
    <w:rsid w:val="0034227B"/>
    <w:rsid w:val="0034235C"/>
    <w:rsid w:val="003428BA"/>
    <w:rsid w:val="0034291E"/>
    <w:rsid w:val="003429F3"/>
    <w:rsid w:val="00342B8D"/>
    <w:rsid w:val="00342BE7"/>
    <w:rsid w:val="00343453"/>
    <w:rsid w:val="0034392C"/>
    <w:rsid w:val="0034399C"/>
    <w:rsid w:val="0034437D"/>
    <w:rsid w:val="00344568"/>
    <w:rsid w:val="0034484F"/>
    <w:rsid w:val="00344923"/>
    <w:rsid w:val="00344B38"/>
    <w:rsid w:val="00344FE4"/>
    <w:rsid w:val="00345323"/>
    <w:rsid w:val="0034544E"/>
    <w:rsid w:val="0034554F"/>
    <w:rsid w:val="00345A5A"/>
    <w:rsid w:val="00345AF3"/>
    <w:rsid w:val="00345DEA"/>
    <w:rsid w:val="003462CB"/>
    <w:rsid w:val="00346565"/>
    <w:rsid w:val="003465FA"/>
    <w:rsid w:val="00346940"/>
    <w:rsid w:val="0034733A"/>
    <w:rsid w:val="0034756C"/>
    <w:rsid w:val="003476A1"/>
    <w:rsid w:val="00347C3D"/>
    <w:rsid w:val="0035021A"/>
    <w:rsid w:val="00350556"/>
    <w:rsid w:val="00350758"/>
    <w:rsid w:val="00350A5F"/>
    <w:rsid w:val="00350D8B"/>
    <w:rsid w:val="003514CD"/>
    <w:rsid w:val="00352758"/>
    <w:rsid w:val="00352A9E"/>
    <w:rsid w:val="00352CEC"/>
    <w:rsid w:val="00353178"/>
    <w:rsid w:val="00353783"/>
    <w:rsid w:val="00354667"/>
    <w:rsid w:val="00354C75"/>
    <w:rsid w:val="003551F0"/>
    <w:rsid w:val="003552C8"/>
    <w:rsid w:val="00355676"/>
    <w:rsid w:val="00355753"/>
    <w:rsid w:val="003557E9"/>
    <w:rsid w:val="00355AEA"/>
    <w:rsid w:val="00355AFF"/>
    <w:rsid w:val="00355B93"/>
    <w:rsid w:val="00355F66"/>
    <w:rsid w:val="00356296"/>
    <w:rsid w:val="00356560"/>
    <w:rsid w:val="00356AF6"/>
    <w:rsid w:val="00356C2A"/>
    <w:rsid w:val="0035745F"/>
    <w:rsid w:val="003575BA"/>
    <w:rsid w:val="00357852"/>
    <w:rsid w:val="00357AC6"/>
    <w:rsid w:val="00360211"/>
    <w:rsid w:val="003603F8"/>
    <w:rsid w:val="00360652"/>
    <w:rsid w:val="00360D75"/>
    <w:rsid w:val="00360EB2"/>
    <w:rsid w:val="00360F26"/>
    <w:rsid w:val="00361163"/>
    <w:rsid w:val="00361538"/>
    <w:rsid w:val="0036163E"/>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500"/>
    <w:rsid w:val="003636D3"/>
    <w:rsid w:val="003637E2"/>
    <w:rsid w:val="00363C8E"/>
    <w:rsid w:val="00363E55"/>
    <w:rsid w:val="00363F8E"/>
    <w:rsid w:val="00364359"/>
    <w:rsid w:val="0036452B"/>
    <w:rsid w:val="00364902"/>
    <w:rsid w:val="00364A48"/>
    <w:rsid w:val="00364A9A"/>
    <w:rsid w:val="00364BB4"/>
    <w:rsid w:val="00364F4B"/>
    <w:rsid w:val="003654C9"/>
    <w:rsid w:val="00365891"/>
    <w:rsid w:val="00365A40"/>
    <w:rsid w:val="00365AEE"/>
    <w:rsid w:val="0036625A"/>
    <w:rsid w:val="003663BE"/>
    <w:rsid w:val="00366695"/>
    <w:rsid w:val="003669CC"/>
    <w:rsid w:val="00366D25"/>
    <w:rsid w:val="00366D9A"/>
    <w:rsid w:val="00367444"/>
    <w:rsid w:val="003675F5"/>
    <w:rsid w:val="0036771C"/>
    <w:rsid w:val="00367940"/>
    <w:rsid w:val="00367C76"/>
    <w:rsid w:val="00367D09"/>
    <w:rsid w:val="00367EA3"/>
    <w:rsid w:val="00367F5B"/>
    <w:rsid w:val="00370542"/>
    <w:rsid w:val="00370AFE"/>
    <w:rsid w:val="00370C21"/>
    <w:rsid w:val="00370EA9"/>
    <w:rsid w:val="003711A1"/>
    <w:rsid w:val="0037132D"/>
    <w:rsid w:val="003715F5"/>
    <w:rsid w:val="00371B0C"/>
    <w:rsid w:val="0037239C"/>
    <w:rsid w:val="003725FE"/>
    <w:rsid w:val="00372FEC"/>
    <w:rsid w:val="00373280"/>
    <w:rsid w:val="00373290"/>
    <w:rsid w:val="003732AC"/>
    <w:rsid w:val="003738D9"/>
    <w:rsid w:val="00373942"/>
    <w:rsid w:val="00373992"/>
    <w:rsid w:val="003739C4"/>
    <w:rsid w:val="00373BFD"/>
    <w:rsid w:val="00373CB3"/>
    <w:rsid w:val="00373CF2"/>
    <w:rsid w:val="00373FCE"/>
    <w:rsid w:val="00373FE3"/>
    <w:rsid w:val="00374A0E"/>
    <w:rsid w:val="00374CA1"/>
    <w:rsid w:val="003752DA"/>
    <w:rsid w:val="0037535D"/>
    <w:rsid w:val="00375511"/>
    <w:rsid w:val="00375764"/>
    <w:rsid w:val="00375C13"/>
    <w:rsid w:val="00375DB6"/>
    <w:rsid w:val="003761B4"/>
    <w:rsid w:val="0037679E"/>
    <w:rsid w:val="00376CA1"/>
    <w:rsid w:val="00377031"/>
    <w:rsid w:val="0037703E"/>
    <w:rsid w:val="003773A4"/>
    <w:rsid w:val="00377875"/>
    <w:rsid w:val="00377A49"/>
    <w:rsid w:val="00377D5D"/>
    <w:rsid w:val="00380384"/>
    <w:rsid w:val="0038042F"/>
    <w:rsid w:val="003804A0"/>
    <w:rsid w:val="00380B8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973"/>
    <w:rsid w:val="003851A7"/>
    <w:rsid w:val="0038525C"/>
    <w:rsid w:val="00385304"/>
    <w:rsid w:val="003856F6"/>
    <w:rsid w:val="0038584A"/>
    <w:rsid w:val="00385972"/>
    <w:rsid w:val="00385A9F"/>
    <w:rsid w:val="003862DB"/>
    <w:rsid w:val="00386C17"/>
    <w:rsid w:val="00386C2C"/>
    <w:rsid w:val="003877AE"/>
    <w:rsid w:val="003879F3"/>
    <w:rsid w:val="00387C65"/>
    <w:rsid w:val="00390B89"/>
    <w:rsid w:val="00390D43"/>
    <w:rsid w:val="00391491"/>
    <w:rsid w:val="003919FA"/>
    <w:rsid w:val="00391AA1"/>
    <w:rsid w:val="00391B86"/>
    <w:rsid w:val="00391F33"/>
    <w:rsid w:val="00392731"/>
    <w:rsid w:val="003928B6"/>
    <w:rsid w:val="00392B69"/>
    <w:rsid w:val="00392E06"/>
    <w:rsid w:val="0039330E"/>
    <w:rsid w:val="003935ED"/>
    <w:rsid w:val="003936F0"/>
    <w:rsid w:val="0039387B"/>
    <w:rsid w:val="00393923"/>
    <w:rsid w:val="00393950"/>
    <w:rsid w:val="003939A1"/>
    <w:rsid w:val="00393C85"/>
    <w:rsid w:val="003940B7"/>
    <w:rsid w:val="0039416E"/>
    <w:rsid w:val="0039435D"/>
    <w:rsid w:val="003943D4"/>
    <w:rsid w:val="0039448A"/>
    <w:rsid w:val="003944CD"/>
    <w:rsid w:val="0039464E"/>
    <w:rsid w:val="003947B1"/>
    <w:rsid w:val="00394BB8"/>
    <w:rsid w:val="00394CB0"/>
    <w:rsid w:val="003957BA"/>
    <w:rsid w:val="003958CA"/>
    <w:rsid w:val="0039593B"/>
    <w:rsid w:val="00395B3D"/>
    <w:rsid w:val="00395E02"/>
    <w:rsid w:val="00395E0C"/>
    <w:rsid w:val="00395E89"/>
    <w:rsid w:val="00396055"/>
    <w:rsid w:val="00396217"/>
    <w:rsid w:val="0039639E"/>
    <w:rsid w:val="003965FC"/>
    <w:rsid w:val="00396673"/>
    <w:rsid w:val="00396706"/>
    <w:rsid w:val="003969FF"/>
    <w:rsid w:val="00396BA4"/>
    <w:rsid w:val="00396BBA"/>
    <w:rsid w:val="00397495"/>
    <w:rsid w:val="003975AC"/>
    <w:rsid w:val="00397A44"/>
    <w:rsid w:val="00397FC6"/>
    <w:rsid w:val="003A05EA"/>
    <w:rsid w:val="003A0851"/>
    <w:rsid w:val="003A087F"/>
    <w:rsid w:val="003A0E56"/>
    <w:rsid w:val="003A10D2"/>
    <w:rsid w:val="003A12CC"/>
    <w:rsid w:val="003A1779"/>
    <w:rsid w:val="003A1D4F"/>
    <w:rsid w:val="003A1D71"/>
    <w:rsid w:val="003A1E3D"/>
    <w:rsid w:val="003A247B"/>
    <w:rsid w:val="003A2537"/>
    <w:rsid w:val="003A267A"/>
    <w:rsid w:val="003A270B"/>
    <w:rsid w:val="003A2745"/>
    <w:rsid w:val="003A29E5"/>
    <w:rsid w:val="003A2A4E"/>
    <w:rsid w:val="003A2BED"/>
    <w:rsid w:val="003A3444"/>
    <w:rsid w:val="003A34C9"/>
    <w:rsid w:val="003A35CC"/>
    <w:rsid w:val="003A36A4"/>
    <w:rsid w:val="003A3B01"/>
    <w:rsid w:val="003A4455"/>
    <w:rsid w:val="003A4727"/>
    <w:rsid w:val="003A4806"/>
    <w:rsid w:val="003A49C8"/>
    <w:rsid w:val="003A4ABC"/>
    <w:rsid w:val="003A4F03"/>
    <w:rsid w:val="003A5563"/>
    <w:rsid w:val="003A584E"/>
    <w:rsid w:val="003A5945"/>
    <w:rsid w:val="003A59CB"/>
    <w:rsid w:val="003A5B55"/>
    <w:rsid w:val="003A68D3"/>
    <w:rsid w:val="003A6C09"/>
    <w:rsid w:val="003A6C0F"/>
    <w:rsid w:val="003A6C45"/>
    <w:rsid w:val="003A6DCB"/>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41C"/>
    <w:rsid w:val="003B2C25"/>
    <w:rsid w:val="003B2D3C"/>
    <w:rsid w:val="003B2E10"/>
    <w:rsid w:val="003B3239"/>
    <w:rsid w:val="003B33B1"/>
    <w:rsid w:val="003B33E0"/>
    <w:rsid w:val="003B33FB"/>
    <w:rsid w:val="003B39E1"/>
    <w:rsid w:val="003B3CA1"/>
    <w:rsid w:val="003B3D92"/>
    <w:rsid w:val="003B3E65"/>
    <w:rsid w:val="003B3F4E"/>
    <w:rsid w:val="003B4290"/>
    <w:rsid w:val="003B42DF"/>
    <w:rsid w:val="003B4770"/>
    <w:rsid w:val="003B486C"/>
    <w:rsid w:val="003B49F4"/>
    <w:rsid w:val="003B4A45"/>
    <w:rsid w:val="003B4F37"/>
    <w:rsid w:val="003B50EE"/>
    <w:rsid w:val="003B51FA"/>
    <w:rsid w:val="003B52C9"/>
    <w:rsid w:val="003B55C8"/>
    <w:rsid w:val="003B574C"/>
    <w:rsid w:val="003B5877"/>
    <w:rsid w:val="003B5B51"/>
    <w:rsid w:val="003B5B60"/>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C8E"/>
    <w:rsid w:val="003C1E94"/>
    <w:rsid w:val="003C1EF1"/>
    <w:rsid w:val="003C206A"/>
    <w:rsid w:val="003C26DC"/>
    <w:rsid w:val="003C27F4"/>
    <w:rsid w:val="003C286F"/>
    <w:rsid w:val="003C2AF9"/>
    <w:rsid w:val="003C2B35"/>
    <w:rsid w:val="003C2C5D"/>
    <w:rsid w:val="003C2CC7"/>
    <w:rsid w:val="003C32F0"/>
    <w:rsid w:val="003C34B0"/>
    <w:rsid w:val="003C3D90"/>
    <w:rsid w:val="003C3EDF"/>
    <w:rsid w:val="003C4051"/>
    <w:rsid w:val="003C4C55"/>
    <w:rsid w:val="003C53D6"/>
    <w:rsid w:val="003C5A7F"/>
    <w:rsid w:val="003C5BAF"/>
    <w:rsid w:val="003C5ED0"/>
    <w:rsid w:val="003C6058"/>
    <w:rsid w:val="003C60DB"/>
    <w:rsid w:val="003C6D30"/>
    <w:rsid w:val="003C6E7A"/>
    <w:rsid w:val="003C73BB"/>
    <w:rsid w:val="003C748B"/>
    <w:rsid w:val="003C7D69"/>
    <w:rsid w:val="003C7D86"/>
    <w:rsid w:val="003C7EE8"/>
    <w:rsid w:val="003D02B2"/>
    <w:rsid w:val="003D0CD6"/>
    <w:rsid w:val="003D0DFD"/>
    <w:rsid w:val="003D1649"/>
    <w:rsid w:val="003D1999"/>
    <w:rsid w:val="003D1AC2"/>
    <w:rsid w:val="003D284B"/>
    <w:rsid w:val="003D2A21"/>
    <w:rsid w:val="003D2E5E"/>
    <w:rsid w:val="003D3265"/>
    <w:rsid w:val="003D326C"/>
    <w:rsid w:val="003D3785"/>
    <w:rsid w:val="003D3B9C"/>
    <w:rsid w:val="003D3BBB"/>
    <w:rsid w:val="003D3E2E"/>
    <w:rsid w:val="003D4043"/>
    <w:rsid w:val="003D4117"/>
    <w:rsid w:val="003D4477"/>
    <w:rsid w:val="003D44EF"/>
    <w:rsid w:val="003D48D8"/>
    <w:rsid w:val="003D4A4B"/>
    <w:rsid w:val="003D4D01"/>
    <w:rsid w:val="003D4D66"/>
    <w:rsid w:val="003D55B3"/>
    <w:rsid w:val="003D562F"/>
    <w:rsid w:val="003D593C"/>
    <w:rsid w:val="003D5A66"/>
    <w:rsid w:val="003D6711"/>
    <w:rsid w:val="003D6AE0"/>
    <w:rsid w:val="003D6BCD"/>
    <w:rsid w:val="003D705C"/>
    <w:rsid w:val="003D744F"/>
    <w:rsid w:val="003D7665"/>
    <w:rsid w:val="003D771C"/>
    <w:rsid w:val="003D7832"/>
    <w:rsid w:val="003D784E"/>
    <w:rsid w:val="003D79A3"/>
    <w:rsid w:val="003D79CD"/>
    <w:rsid w:val="003D7A67"/>
    <w:rsid w:val="003D7BC4"/>
    <w:rsid w:val="003D7D34"/>
    <w:rsid w:val="003E0235"/>
    <w:rsid w:val="003E041D"/>
    <w:rsid w:val="003E0624"/>
    <w:rsid w:val="003E06DF"/>
    <w:rsid w:val="003E06F9"/>
    <w:rsid w:val="003E079D"/>
    <w:rsid w:val="003E0A84"/>
    <w:rsid w:val="003E0B3A"/>
    <w:rsid w:val="003E0CC3"/>
    <w:rsid w:val="003E0E41"/>
    <w:rsid w:val="003E0FD7"/>
    <w:rsid w:val="003E0FEE"/>
    <w:rsid w:val="003E1282"/>
    <w:rsid w:val="003E1329"/>
    <w:rsid w:val="003E1753"/>
    <w:rsid w:val="003E19F8"/>
    <w:rsid w:val="003E251A"/>
    <w:rsid w:val="003E2679"/>
    <w:rsid w:val="003E2779"/>
    <w:rsid w:val="003E2BC0"/>
    <w:rsid w:val="003E35D1"/>
    <w:rsid w:val="003E3839"/>
    <w:rsid w:val="003E3873"/>
    <w:rsid w:val="003E3EE3"/>
    <w:rsid w:val="003E44F5"/>
    <w:rsid w:val="003E48E3"/>
    <w:rsid w:val="003E5647"/>
    <w:rsid w:val="003E57C2"/>
    <w:rsid w:val="003E590D"/>
    <w:rsid w:val="003E5B2C"/>
    <w:rsid w:val="003E5F68"/>
    <w:rsid w:val="003E625E"/>
    <w:rsid w:val="003E633B"/>
    <w:rsid w:val="003E65D3"/>
    <w:rsid w:val="003E6730"/>
    <w:rsid w:val="003E678E"/>
    <w:rsid w:val="003E6A7B"/>
    <w:rsid w:val="003E7120"/>
    <w:rsid w:val="003E7374"/>
    <w:rsid w:val="003E7646"/>
    <w:rsid w:val="003E792E"/>
    <w:rsid w:val="003E7C86"/>
    <w:rsid w:val="003E7F81"/>
    <w:rsid w:val="003F001C"/>
    <w:rsid w:val="003F0095"/>
    <w:rsid w:val="003F06FD"/>
    <w:rsid w:val="003F0727"/>
    <w:rsid w:val="003F0876"/>
    <w:rsid w:val="003F0A78"/>
    <w:rsid w:val="003F0C8D"/>
    <w:rsid w:val="003F0D58"/>
    <w:rsid w:val="003F1369"/>
    <w:rsid w:val="003F1450"/>
    <w:rsid w:val="003F14BE"/>
    <w:rsid w:val="003F1546"/>
    <w:rsid w:val="003F15A4"/>
    <w:rsid w:val="003F166C"/>
    <w:rsid w:val="003F1854"/>
    <w:rsid w:val="003F1A3F"/>
    <w:rsid w:val="003F1C7B"/>
    <w:rsid w:val="003F1D48"/>
    <w:rsid w:val="003F2002"/>
    <w:rsid w:val="003F2788"/>
    <w:rsid w:val="003F27A2"/>
    <w:rsid w:val="003F29E8"/>
    <w:rsid w:val="003F2E71"/>
    <w:rsid w:val="003F33F2"/>
    <w:rsid w:val="003F3471"/>
    <w:rsid w:val="003F373A"/>
    <w:rsid w:val="003F4053"/>
    <w:rsid w:val="003F48AA"/>
    <w:rsid w:val="003F4981"/>
    <w:rsid w:val="003F4D6D"/>
    <w:rsid w:val="003F4E14"/>
    <w:rsid w:val="003F4EEC"/>
    <w:rsid w:val="003F4FAA"/>
    <w:rsid w:val="003F540A"/>
    <w:rsid w:val="003F5B1C"/>
    <w:rsid w:val="003F5BB2"/>
    <w:rsid w:val="003F680E"/>
    <w:rsid w:val="003F6ABA"/>
    <w:rsid w:val="003F711F"/>
    <w:rsid w:val="003F7297"/>
    <w:rsid w:val="003F7398"/>
    <w:rsid w:val="003F7482"/>
    <w:rsid w:val="003F7931"/>
    <w:rsid w:val="003F79DC"/>
    <w:rsid w:val="003F7F2B"/>
    <w:rsid w:val="00400298"/>
    <w:rsid w:val="004002C9"/>
    <w:rsid w:val="00400314"/>
    <w:rsid w:val="004006D9"/>
    <w:rsid w:val="0040088D"/>
    <w:rsid w:val="00400BBE"/>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162"/>
    <w:rsid w:val="004042E9"/>
    <w:rsid w:val="004044B6"/>
    <w:rsid w:val="00404698"/>
    <w:rsid w:val="00404B4A"/>
    <w:rsid w:val="00404BA2"/>
    <w:rsid w:val="00404C71"/>
    <w:rsid w:val="004058C6"/>
    <w:rsid w:val="00405938"/>
    <w:rsid w:val="00406115"/>
    <w:rsid w:val="004061C5"/>
    <w:rsid w:val="004062C7"/>
    <w:rsid w:val="0040633D"/>
    <w:rsid w:val="0040639A"/>
    <w:rsid w:val="00406577"/>
    <w:rsid w:val="004068E7"/>
    <w:rsid w:val="00406F7F"/>
    <w:rsid w:val="00407201"/>
    <w:rsid w:val="00407285"/>
    <w:rsid w:val="00407604"/>
    <w:rsid w:val="00407CD6"/>
    <w:rsid w:val="004102F3"/>
    <w:rsid w:val="004103B7"/>
    <w:rsid w:val="004107E6"/>
    <w:rsid w:val="00410A27"/>
    <w:rsid w:val="00410BEB"/>
    <w:rsid w:val="00410C65"/>
    <w:rsid w:val="00411322"/>
    <w:rsid w:val="0041132B"/>
    <w:rsid w:val="0041144C"/>
    <w:rsid w:val="004114F7"/>
    <w:rsid w:val="00411681"/>
    <w:rsid w:val="00411BC2"/>
    <w:rsid w:val="004122DD"/>
    <w:rsid w:val="00412B16"/>
    <w:rsid w:val="00412EA4"/>
    <w:rsid w:val="00413160"/>
    <w:rsid w:val="00413516"/>
    <w:rsid w:val="00413E61"/>
    <w:rsid w:val="00414401"/>
    <w:rsid w:val="00414A4C"/>
    <w:rsid w:val="00414DA9"/>
    <w:rsid w:val="00415222"/>
    <w:rsid w:val="00415333"/>
    <w:rsid w:val="004153EE"/>
    <w:rsid w:val="00415449"/>
    <w:rsid w:val="004157B6"/>
    <w:rsid w:val="004157C8"/>
    <w:rsid w:val="00415AEB"/>
    <w:rsid w:val="00415BE7"/>
    <w:rsid w:val="00415CA1"/>
    <w:rsid w:val="00415D5B"/>
    <w:rsid w:val="00415EC7"/>
    <w:rsid w:val="00415FD4"/>
    <w:rsid w:val="00416236"/>
    <w:rsid w:val="0041626E"/>
    <w:rsid w:val="00416744"/>
    <w:rsid w:val="00416B1A"/>
    <w:rsid w:val="00416BC1"/>
    <w:rsid w:val="00416CFA"/>
    <w:rsid w:val="0041763E"/>
    <w:rsid w:val="00417D5C"/>
    <w:rsid w:val="00420846"/>
    <w:rsid w:val="00420853"/>
    <w:rsid w:val="00420884"/>
    <w:rsid w:val="004209AD"/>
    <w:rsid w:val="00420A7F"/>
    <w:rsid w:val="004211BE"/>
    <w:rsid w:val="00421355"/>
    <w:rsid w:val="00421653"/>
    <w:rsid w:val="004216FD"/>
    <w:rsid w:val="0042186B"/>
    <w:rsid w:val="004218F7"/>
    <w:rsid w:val="00421E04"/>
    <w:rsid w:val="0042208A"/>
    <w:rsid w:val="00422150"/>
    <w:rsid w:val="004223F5"/>
    <w:rsid w:val="00422780"/>
    <w:rsid w:val="00422EEE"/>
    <w:rsid w:val="004230F1"/>
    <w:rsid w:val="00423368"/>
    <w:rsid w:val="00423602"/>
    <w:rsid w:val="00423744"/>
    <w:rsid w:val="004239D8"/>
    <w:rsid w:val="00423B8B"/>
    <w:rsid w:val="00423D15"/>
    <w:rsid w:val="00423D98"/>
    <w:rsid w:val="004240D5"/>
    <w:rsid w:val="004243AA"/>
    <w:rsid w:val="004245C9"/>
    <w:rsid w:val="00424A72"/>
    <w:rsid w:val="00424D6E"/>
    <w:rsid w:val="0042506A"/>
    <w:rsid w:val="00425110"/>
    <w:rsid w:val="004254DF"/>
    <w:rsid w:val="00425939"/>
    <w:rsid w:val="004259BB"/>
    <w:rsid w:val="00425A71"/>
    <w:rsid w:val="00425E78"/>
    <w:rsid w:val="004262B1"/>
    <w:rsid w:val="004264A3"/>
    <w:rsid w:val="004264A7"/>
    <w:rsid w:val="00426859"/>
    <w:rsid w:val="004269E3"/>
    <w:rsid w:val="00426AE3"/>
    <w:rsid w:val="00427015"/>
    <w:rsid w:val="00427387"/>
    <w:rsid w:val="0042742A"/>
    <w:rsid w:val="00427AD2"/>
    <w:rsid w:val="004300C2"/>
    <w:rsid w:val="004300DC"/>
    <w:rsid w:val="004303B1"/>
    <w:rsid w:val="00430452"/>
    <w:rsid w:val="00430C46"/>
    <w:rsid w:val="0043115A"/>
    <w:rsid w:val="00431A43"/>
    <w:rsid w:val="00431D62"/>
    <w:rsid w:val="00431DF0"/>
    <w:rsid w:val="0043250E"/>
    <w:rsid w:val="004329A0"/>
    <w:rsid w:val="00432D00"/>
    <w:rsid w:val="00432ECC"/>
    <w:rsid w:val="00433006"/>
    <w:rsid w:val="00433489"/>
    <w:rsid w:val="004335E5"/>
    <w:rsid w:val="00433CAB"/>
    <w:rsid w:val="00433FAB"/>
    <w:rsid w:val="0043405C"/>
    <w:rsid w:val="00434176"/>
    <w:rsid w:val="00434AFF"/>
    <w:rsid w:val="00434BB8"/>
    <w:rsid w:val="00434BC2"/>
    <w:rsid w:val="0043514C"/>
    <w:rsid w:val="004351C1"/>
    <w:rsid w:val="00435554"/>
    <w:rsid w:val="00435855"/>
    <w:rsid w:val="00435B5C"/>
    <w:rsid w:val="00435EE6"/>
    <w:rsid w:val="00436177"/>
    <w:rsid w:val="00436984"/>
    <w:rsid w:val="00436AEE"/>
    <w:rsid w:val="00436F7E"/>
    <w:rsid w:val="0043706E"/>
    <w:rsid w:val="00437386"/>
    <w:rsid w:val="00437630"/>
    <w:rsid w:val="004378E5"/>
    <w:rsid w:val="00437AF6"/>
    <w:rsid w:val="00440276"/>
    <w:rsid w:val="00440291"/>
    <w:rsid w:val="00440C72"/>
    <w:rsid w:val="00440D1D"/>
    <w:rsid w:val="00440E60"/>
    <w:rsid w:val="00441077"/>
    <w:rsid w:val="004411A8"/>
    <w:rsid w:val="00441628"/>
    <w:rsid w:val="00441886"/>
    <w:rsid w:val="00442100"/>
    <w:rsid w:val="004421DD"/>
    <w:rsid w:val="00442207"/>
    <w:rsid w:val="00442902"/>
    <w:rsid w:val="004429D7"/>
    <w:rsid w:val="00442C0D"/>
    <w:rsid w:val="00442D32"/>
    <w:rsid w:val="00442F60"/>
    <w:rsid w:val="004430A5"/>
    <w:rsid w:val="004431FA"/>
    <w:rsid w:val="0044343A"/>
    <w:rsid w:val="00443AA9"/>
    <w:rsid w:val="00443DAF"/>
    <w:rsid w:val="00443DE8"/>
    <w:rsid w:val="00443FC0"/>
    <w:rsid w:val="004445D5"/>
    <w:rsid w:val="00444704"/>
    <w:rsid w:val="00444DDC"/>
    <w:rsid w:val="00445014"/>
    <w:rsid w:val="00445622"/>
    <w:rsid w:val="004458E7"/>
    <w:rsid w:val="004462B7"/>
    <w:rsid w:val="00446732"/>
    <w:rsid w:val="0044695B"/>
    <w:rsid w:val="00446A96"/>
    <w:rsid w:val="00446E64"/>
    <w:rsid w:val="0044702F"/>
    <w:rsid w:val="004471CE"/>
    <w:rsid w:val="00447B66"/>
    <w:rsid w:val="00450295"/>
    <w:rsid w:val="00450544"/>
    <w:rsid w:val="00450AE2"/>
    <w:rsid w:val="00450C48"/>
    <w:rsid w:val="0045167F"/>
    <w:rsid w:val="00451F27"/>
    <w:rsid w:val="00451F64"/>
    <w:rsid w:val="00451FF6"/>
    <w:rsid w:val="0045222D"/>
    <w:rsid w:val="004524E7"/>
    <w:rsid w:val="004526A6"/>
    <w:rsid w:val="004529E1"/>
    <w:rsid w:val="00452B6D"/>
    <w:rsid w:val="00452E54"/>
    <w:rsid w:val="00452ED5"/>
    <w:rsid w:val="004530DE"/>
    <w:rsid w:val="004531A4"/>
    <w:rsid w:val="0045322C"/>
    <w:rsid w:val="00453257"/>
    <w:rsid w:val="00453363"/>
    <w:rsid w:val="0045336D"/>
    <w:rsid w:val="004538E0"/>
    <w:rsid w:val="00453928"/>
    <w:rsid w:val="00453A81"/>
    <w:rsid w:val="00453D1B"/>
    <w:rsid w:val="004540BD"/>
    <w:rsid w:val="0045472F"/>
    <w:rsid w:val="00454D22"/>
    <w:rsid w:val="00454F76"/>
    <w:rsid w:val="00455591"/>
    <w:rsid w:val="004557A3"/>
    <w:rsid w:val="00455965"/>
    <w:rsid w:val="00455E7A"/>
    <w:rsid w:val="00455EC1"/>
    <w:rsid w:val="00455F1D"/>
    <w:rsid w:val="00456447"/>
    <w:rsid w:val="004567CE"/>
    <w:rsid w:val="00456E98"/>
    <w:rsid w:val="00457509"/>
    <w:rsid w:val="004576EA"/>
    <w:rsid w:val="00457713"/>
    <w:rsid w:val="00457BE2"/>
    <w:rsid w:val="0046026D"/>
    <w:rsid w:val="004608B7"/>
    <w:rsid w:val="004608CC"/>
    <w:rsid w:val="00460AB7"/>
    <w:rsid w:val="00460C40"/>
    <w:rsid w:val="004610EC"/>
    <w:rsid w:val="0046157B"/>
    <w:rsid w:val="00461C28"/>
    <w:rsid w:val="004624A3"/>
    <w:rsid w:val="0046265A"/>
    <w:rsid w:val="0046285E"/>
    <w:rsid w:val="00462DD0"/>
    <w:rsid w:val="0046372E"/>
    <w:rsid w:val="0046377F"/>
    <w:rsid w:val="0046388B"/>
    <w:rsid w:val="00463B12"/>
    <w:rsid w:val="00463D57"/>
    <w:rsid w:val="00463FC6"/>
    <w:rsid w:val="0046510A"/>
    <w:rsid w:val="004651AF"/>
    <w:rsid w:val="00465880"/>
    <w:rsid w:val="00465A3C"/>
    <w:rsid w:val="00465C41"/>
    <w:rsid w:val="00465C87"/>
    <w:rsid w:val="00466206"/>
    <w:rsid w:val="004663C7"/>
    <w:rsid w:val="00466532"/>
    <w:rsid w:val="0046666D"/>
    <w:rsid w:val="0046687D"/>
    <w:rsid w:val="00466CB0"/>
    <w:rsid w:val="00466E9D"/>
    <w:rsid w:val="00466F1C"/>
    <w:rsid w:val="0046717B"/>
    <w:rsid w:val="0046740F"/>
    <w:rsid w:val="00467494"/>
    <w:rsid w:val="00467609"/>
    <w:rsid w:val="00467A29"/>
    <w:rsid w:val="004704D0"/>
    <w:rsid w:val="00470992"/>
    <w:rsid w:val="00470AF0"/>
    <w:rsid w:val="00470D36"/>
    <w:rsid w:val="0047128F"/>
    <w:rsid w:val="00471A3E"/>
    <w:rsid w:val="00471C30"/>
    <w:rsid w:val="0047247E"/>
    <w:rsid w:val="004725B7"/>
    <w:rsid w:val="004725F3"/>
    <w:rsid w:val="00472D72"/>
    <w:rsid w:val="004731B0"/>
    <w:rsid w:val="00473867"/>
    <w:rsid w:val="00473944"/>
    <w:rsid w:val="00474060"/>
    <w:rsid w:val="0047448F"/>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648"/>
    <w:rsid w:val="0047692C"/>
    <w:rsid w:val="00477064"/>
    <w:rsid w:val="00477106"/>
    <w:rsid w:val="004775C4"/>
    <w:rsid w:val="00477672"/>
    <w:rsid w:val="00477932"/>
    <w:rsid w:val="00477E34"/>
    <w:rsid w:val="00477E75"/>
    <w:rsid w:val="004800A8"/>
    <w:rsid w:val="0048015F"/>
    <w:rsid w:val="004804F5"/>
    <w:rsid w:val="00480FE4"/>
    <w:rsid w:val="00481074"/>
    <w:rsid w:val="00481186"/>
    <w:rsid w:val="004811DD"/>
    <w:rsid w:val="00481846"/>
    <w:rsid w:val="004819F4"/>
    <w:rsid w:val="00481A3A"/>
    <w:rsid w:val="00481D44"/>
    <w:rsid w:val="00481E03"/>
    <w:rsid w:val="00481F84"/>
    <w:rsid w:val="00482095"/>
    <w:rsid w:val="004820CA"/>
    <w:rsid w:val="00482667"/>
    <w:rsid w:val="00482A6B"/>
    <w:rsid w:val="00482E18"/>
    <w:rsid w:val="0048342B"/>
    <w:rsid w:val="0048346F"/>
    <w:rsid w:val="004834A1"/>
    <w:rsid w:val="00483663"/>
    <w:rsid w:val="00483680"/>
    <w:rsid w:val="00483755"/>
    <w:rsid w:val="00483A36"/>
    <w:rsid w:val="00483A78"/>
    <w:rsid w:val="00483A9F"/>
    <w:rsid w:val="00483D20"/>
    <w:rsid w:val="00483E2D"/>
    <w:rsid w:val="00484397"/>
    <w:rsid w:val="0048468C"/>
    <w:rsid w:val="00484A0A"/>
    <w:rsid w:val="00484D3A"/>
    <w:rsid w:val="00484F04"/>
    <w:rsid w:val="00484F59"/>
    <w:rsid w:val="00485376"/>
    <w:rsid w:val="004853FA"/>
    <w:rsid w:val="0048570F"/>
    <w:rsid w:val="00485754"/>
    <w:rsid w:val="00485C20"/>
    <w:rsid w:val="00485C2E"/>
    <w:rsid w:val="00485D83"/>
    <w:rsid w:val="00485EC0"/>
    <w:rsid w:val="00485F01"/>
    <w:rsid w:val="00485F12"/>
    <w:rsid w:val="00485FF9"/>
    <w:rsid w:val="00486063"/>
    <w:rsid w:val="00486319"/>
    <w:rsid w:val="004864D9"/>
    <w:rsid w:val="00486540"/>
    <w:rsid w:val="004867AF"/>
    <w:rsid w:val="00486C6F"/>
    <w:rsid w:val="00486C7E"/>
    <w:rsid w:val="00486DC7"/>
    <w:rsid w:val="00487090"/>
    <w:rsid w:val="00487637"/>
    <w:rsid w:val="00487D96"/>
    <w:rsid w:val="004903CC"/>
    <w:rsid w:val="00490458"/>
    <w:rsid w:val="004905D4"/>
    <w:rsid w:val="00490744"/>
    <w:rsid w:val="00491688"/>
    <w:rsid w:val="004918F3"/>
    <w:rsid w:val="004918F7"/>
    <w:rsid w:val="00491A37"/>
    <w:rsid w:val="00491BB4"/>
    <w:rsid w:val="004922F4"/>
    <w:rsid w:val="00492781"/>
    <w:rsid w:val="0049293D"/>
    <w:rsid w:val="00492A23"/>
    <w:rsid w:val="00492A2B"/>
    <w:rsid w:val="00492CD8"/>
    <w:rsid w:val="004931A6"/>
    <w:rsid w:val="0049325B"/>
    <w:rsid w:val="00493411"/>
    <w:rsid w:val="00493687"/>
    <w:rsid w:val="0049388E"/>
    <w:rsid w:val="00493A37"/>
    <w:rsid w:val="004940AD"/>
    <w:rsid w:val="0049417F"/>
    <w:rsid w:val="00494CD7"/>
    <w:rsid w:val="00494E34"/>
    <w:rsid w:val="004951DD"/>
    <w:rsid w:val="0049551E"/>
    <w:rsid w:val="004956C1"/>
    <w:rsid w:val="00495765"/>
    <w:rsid w:val="0049581A"/>
    <w:rsid w:val="004958A6"/>
    <w:rsid w:val="00495C66"/>
    <w:rsid w:val="00495C88"/>
    <w:rsid w:val="00495F17"/>
    <w:rsid w:val="0049613D"/>
    <w:rsid w:val="004966B9"/>
    <w:rsid w:val="00496784"/>
    <w:rsid w:val="004975D8"/>
    <w:rsid w:val="004977FE"/>
    <w:rsid w:val="00497D37"/>
    <w:rsid w:val="004A02A5"/>
    <w:rsid w:val="004A064A"/>
    <w:rsid w:val="004A085E"/>
    <w:rsid w:val="004A0A28"/>
    <w:rsid w:val="004A1126"/>
    <w:rsid w:val="004A1165"/>
    <w:rsid w:val="004A11F2"/>
    <w:rsid w:val="004A1340"/>
    <w:rsid w:val="004A1E54"/>
    <w:rsid w:val="004A21AE"/>
    <w:rsid w:val="004A23F3"/>
    <w:rsid w:val="004A2422"/>
    <w:rsid w:val="004A2658"/>
    <w:rsid w:val="004A2F45"/>
    <w:rsid w:val="004A30EB"/>
    <w:rsid w:val="004A31D5"/>
    <w:rsid w:val="004A3527"/>
    <w:rsid w:val="004A3545"/>
    <w:rsid w:val="004A360E"/>
    <w:rsid w:val="004A3A10"/>
    <w:rsid w:val="004A3B74"/>
    <w:rsid w:val="004A43B9"/>
    <w:rsid w:val="004A450C"/>
    <w:rsid w:val="004A45C2"/>
    <w:rsid w:val="004A4659"/>
    <w:rsid w:val="004A48CF"/>
    <w:rsid w:val="004A4968"/>
    <w:rsid w:val="004A4B50"/>
    <w:rsid w:val="004A5660"/>
    <w:rsid w:val="004A574A"/>
    <w:rsid w:val="004A5A2F"/>
    <w:rsid w:val="004A5E85"/>
    <w:rsid w:val="004A652C"/>
    <w:rsid w:val="004A6826"/>
    <w:rsid w:val="004A68E8"/>
    <w:rsid w:val="004A6A0D"/>
    <w:rsid w:val="004A70BE"/>
    <w:rsid w:val="004A70C4"/>
    <w:rsid w:val="004A73B7"/>
    <w:rsid w:val="004A75CF"/>
    <w:rsid w:val="004A76A5"/>
    <w:rsid w:val="004A7805"/>
    <w:rsid w:val="004B02A2"/>
    <w:rsid w:val="004B05F8"/>
    <w:rsid w:val="004B0763"/>
    <w:rsid w:val="004B0927"/>
    <w:rsid w:val="004B1B19"/>
    <w:rsid w:val="004B1B82"/>
    <w:rsid w:val="004B216D"/>
    <w:rsid w:val="004B2871"/>
    <w:rsid w:val="004B2890"/>
    <w:rsid w:val="004B2A6A"/>
    <w:rsid w:val="004B2B0B"/>
    <w:rsid w:val="004B2C65"/>
    <w:rsid w:val="004B3084"/>
    <w:rsid w:val="004B31BC"/>
    <w:rsid w:val="004B37FF"/>
    <w:rsid w:val="004B38E1"/>
    <w:rsid w:val="004B3FBF"/>
    <w:rsid w:val="004B40D5"/>
    <w:rsid w:val="004B461B"/>
    <w:rsid w:val="004B47E6"/>
    <w:rsid w:val="004B4895"/>
    <w:rsid w:val="004B4C33"/>
    <w:rsid w:val="004B4C96"/>
    <w:rsid w:val="004B4CB9"/>
    <w:rsid w:val="004B523C"/>
    <w:rsid w:val="004B5598"/>
    <w:rsid w:val="004B5838"/>
    <w:rsid w:val="004B5F47"/>
    <w:rsid w:val="004B60AD"/>
    <w:rsid w:val="004B6316"/>
    <w:rsid w:val="004B64E8"/>
    <w:rsid w:val="004B678F"/>
    <w:rsid w:val="004B679A"/>
    <w:rsid w:val="004B67E3"/>
    <w:rsid w:val="004B69CD"/>
    <w:rsid w:val="004B6DDB"/>
    <w:rsid w:val="004B6F7A"/>
    <w:rsid w:val="004B7325"/>
    <w:rsid w:val="004B7684"/>
    <w:rsid w:val="004B76F1"/>
    <w:rsid w:val="004B787D"/>
    <w:rsid w:val="004B7C46"/>
    <w:rsid w:val="004B7E72"/>
    <w:rsid w:val="004C0079"/>
    <w:rsid w:val="004C0799"/>
    <w:rsid w:val="004C0D09"/>
    <w:rsid w:val="004C0EDC"/>
    <w:rsid w:val="004C10AB"/>
    <w:rsid w:val="004C11CE"/>
    <w:rsid w:val="004C1361"/>
    <w:rsid w:val="004C1A70"/>
    <w:rsid w:val="004C1AC1"/>
    <w:rsid w:val="004C1ACC"/>
    <w:rsid w:val="004C2115"/>
    <w:rsid w:val="004C21C0"/>
    <w:rsid w:val="004C22EE"/>
    <w:rsid w:val="004C24FD"/>
    <w:rsid w:val="004C25AA"/>
    <w:rsid w:val="004C27F9"/>
    <w:rsid w:val="004C38DF"/>
    <w:rsid w:val="004C3B02"/>
    <w:rsid w:val="004C3DC9"/>
    <w:rsid w:val="004C407C"/>
    <w:rsid w:val="004C4315"/>
    <w:rsid w:val="004C45BD"/>
    <w:rsid w:val="004C48A5"/>
    <w:rsid w:val="004C48C9"/>
    <w:rsid w:val="004C528E"/>
    <w:rsid w:val="004C52D8"/>
    <w:rsid w:val="004C52F7"/>
    <w:rsid w:val="004C532B"/>
    <w:rsid w:val="004C55FD"/>
    <w:rsid w:val="004C5B21"/>
    <w:rsid w:val="004C5BF1"/>
    <w:rsid w:val="004C5D06"/>
    <w:rsid w:val="004C5E84"/>
    <w:rsid w:val="004C61B3"/>
    <w:rsid w:val="004C657C"/>
    <w:rsid w:val="004C6680"/>
    <w:rsid w:val="004C6ECE"/>
    <w:rsid w:val="004C71E1"/>
    <w:rsid w:val="004C7533"/>
    <w:rsid w:val="004C759B"/>
    <w:rsid w:val="004C7C77"/>
    <w:rsid w:val="004C7D14"/>
    <w:rsid w:val="004D026D"/>
    <w:rsid w:val="004D032C"/>
    <w:rsid w:val="004D036D"/>
    <w:rsid w:val="004D03C4"/>
    <w:rsid w:val="004D065B"/>
    <w:rsid w:val="004D0EA0"/>
    <w:rsid w:val="004D108A"/>
    <w:rsid w:val="004D10F0"/>
    <w:rsid w:val="004D1424"/>
    <w:rsid w:val="004D159C"/>
    <w:rsid w:val="004D17E9"/>
    <w:rsid w:val="004D1993"/>
    <w:rsid w:val="004D1E75"/>
    <w:rsid w:val="004D1EEB"/>
    <w:rsid w:val="004D2A90"/>
    <w:rsid w:val="004D2E8E"/>
    <w:rsid w:val="004D2F8E"/>
    <w:rsid w:val="004D3628"/>
    <w:rsid w:val="004D363D"/>
    <w:rsid w:val="004D4054"/>
    <w:rsid w:val="004D4066"/>
    <w:rsid w:val="004D43B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7291"/>
    <w:rsid w:val="004D792F"/>
    <w:rsid w:val="004D7C69"/>
    <w:rsid w:val="004D7CAE"/>
    <w:rsid w:val="004D7CE2"/>
    <w:rsid w:val="004D7EF4"/>
    <w:rsid w:val="004E02AE"/>
    <w:rsid w:val="004E03B4"/>
    <w:rsid w:val="004E0480"/>
    <w:rsid w:val="004E0A5D"/>
    <w:rsid w:val="004E0B50"/>
    <w:rsid w:val="004E0F34"/>
    <w:rsid w:val="004E1269"/>
    <w:rsid w:val="004E127A"/>
    <w:rsid w:val="004E15B8"/>
    <w:rsid w:val="004E1985"/>
    <w:rsid w:val="004E21AE"/>
    <w:rsid w:val="004E21B1"/>
    <w:rsid w:val="004E2B4D"/>
    <w:rsid w:val="004E3469"/>
    <w:rsid w:val="004E39F5"/>
    <w:rsid w:val="004E3AC9"/>
    <w:rsid w:val="004E3E8F"/>
    <w:rsid w:val="004E3F8C"/>
    <w:rsid w:val="004E47A8"/>
    <w:rsid w:val="004E4832"/>
    <w:rsid w:val="004E4C94"/>
    <w:rsid w:val="004E519F"/>
    <w:rsid w:val="004E51C1"/>
    <w:rsid w:val="004E5459"/>
    <w:rsid w:val="004E5728"/>
    <w:rsid w:val="004E577A"/>
    <w:rsid w:val="004E578B"/>
    <w:rsid w:val="004E5796"/>
    <w:rsid w:val="004E5B7C"/>
    <w:rsid w:val="004E5DAB"/>
    <w:rsid w:val="004E6011"/>
    <w:rsid w:val="004E6408"/>
    <w:rsid w:val="004E6A4C"/>
    <w:rsid w:val="004E6F5F"/>
    <w:rsid w:val="004E7094"/>
    <w:rsid w:val="004E7322"/>
    <w:rsid w:val="004E759E"/>
    <w:rsid w:val="004E79C7"/>
    <w:rsid w:val="004E7CA8"/>
    <w:rsid w:val="004E7FD8"/>
    <w:rsid w:val="004F0038"/>
    <w:rsid w:val="004F0146"/>
    <w:rsid w:val="004F02B7"/>
    <w:rsid w:val="004F0306"/>
    <w:rsid w:val="004F040F"/>
    <w:rsid w:val="004F068F"/>
    <w:rsid w:val="004F0907"/>
    <w:rsid w:val="004F0E9E"/>
    <w:rsid w:val="004F120F"/>
    <w:rsid w:val="004F1504"/>
    <w:rsid w:val="004F17BB"/>
    <w:rsid w:val="004F1AAF"/>
    <w:rsid w:val="004F230E"/>
    <w:rsid w:val="004F27C1"/>
    <w:rsid w:val="004F3084"/>
    <w:rsid w:val="004F32D6"/>
    <w:rsid w:val="004F3814"/>
    <w:rsid w:val="004F38B8"/>
    <w:rsid w:val="004F39CC"/>
    <w:rsid w:val="004F3DE2"/>
    <w:rsid w:val="004F4200"/>
    <w:rsid w:val="004F4752"/>
    <w:rsid w:val="004F4BC6"/>
    <w:rsid w:val="004F4E83"/>
    <w:rsid w:val="004F4F44"/>
    <w:rsid w:val="004F5111"/>
    <w:rsid w:val="004F53C9"/>
    <w:rsid w:val="004F585E"/>
    <w:rsid w:val="004F58B5"/>
    <w:rsid w:val="004F5902"/>
    <w:rsid w:val="004F6413"/>
    <w:rsid w:val="004F680B"/>
    <w:rsid w:val="004F6F02"/>
    <w:rsid w:val="004F6F75"/>
    <w:rsid w:val="004F705A"/>
    <w:rsid w:val="004F7094"/>
    <w:rsid w:val="004F71B3"/>
    <w:rsid w:val="004F73C6"/>
    <w:rsid w:val="004F7C41"/>
    <w:rsid w:val="004F7CCD"/>
    <w:rsid w:val="004F7ED2"/>
    <w:rsid w:val="00500216"/>
    <w:rsid w:val="005003F3"/>
    <w:rsid w:val="005005D6"/>
    <w:rsid w:val="0050060E"/>
    <w:rsid w:val="00500C74"/>
    <w:rsid w:val="00500CC0"/>
    <w:rsid w:val="005015A3"/>
    <w:rsid w:val="005017E8"/>
    <w:rsid w:val="00501E42"/>
    <w:rsid w:val="005028DE"/>
    <w:rsid w:val="00502A58"/>
    <w:rsid w:val="00502CBA"/>
    <w:rsid w:val="005031F7"/>
    <w:rsid w:val="00503668"/>
    <w:rsid w:val="0050367A"/>
    <w:rsid w:val="00503993"/>
    <w:rsid w:val="00503F9D"/>
    <w:rsid w:val="00504DBF"/>
    <w:rsid w:val="00504E92"/>
    <w:rsid w:val="00504ED6"/>
    <w:rsid w:val="00504F94"/>
    <w:rsid w:val="00505036"/>
    <w:rsid w:val="0050511F"/>
    <w:rsid w:val="00505255"/>
    <w:rsid w:val="00505563"/>
    <w:rsid w:val="005057CF"/>
    <w:rsid w:val="00505ABC"/>
    <w:rsid w:val="00505CAD"/>
    <w:rsid w:val="005061F6"/>
    <w:rsid w:val="005064B1"/>
    <w:rsid w:val="005066E9"/>
    <w:rsid w:val="005068F9"/>
    <w:rsid w:val="00507091"/>
    <w:rsid w:val="0050732F"/>
    <w:rsid w:val="005074C4"/>
    <w:rsid w:val="0050784D"/>
    <w:rsid w:val="00507997"/>
    <w:rsid w:val="005079CC"/>
    <w:rsid w:val="005101D2"/>
    <w:rsid w:val="005109A0"/>
    <w:rsid w:val="00511295"/>
    <w:rsid w:val="0051171D"/>
    <w:rsid w:val="0051188E"/>
    <w:rsid w:val="00511BBE"/>
    <w:rsid w:val="00511E1B"/>
    <w:rsid w:val="00512490"/>
    <w:rsid w:val="00512B5B"/>
    <w:rsid w:val="00513122"/>
    <w:rsid w:val="00513228"/>
    <w:rsid w:val="0051353C"/>
    <w:rsid w:val="00513897"/>
    <w:rsid w:val="00513AD5"/>
    <w:rsid w:val="00514032"/>
    <w:rsid w:val="005146EF"/>
    <w:rsid w:val="00514799"/>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267B"/>
    <w:rsid w:val="005227F5"/>
    <w:rsid w:val="005228AD"/>
    <w:rsid w:val="00522DFF"/>
    <w:rsid w:val="0052348B"/>
    <w:rsid w:val="00523529"/>
    <w:rsid w:val="00523B1E"/>
    <w:rsid w:val="00523BAE"/>
    <w:rsid w:val="00523C2E"/>
    <w:rsid w:val="005244D5"/>
    <w:rsid w:val="005247E6"/>
    <w:rsid w:val="00525043"/>
    <w:rsid w:val="005251C5"/>
    <w:rsid w:val="005255D1"/>
    <w:rsid w:val="00526150"/>
    <w:rsid w:val="0052639B"/>
    <w:rsid w:val="005263E4"/>
    <w:rsid w:val="00526403"/>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8E5"/>
    <w:rsid w:val="00527B43"/>
    <w:rsid w:val="00527FA8"/>
    <w:rsid w:val="005301A1"/>
    <w:rsid w:val="00530D89"/>
    <w:rsid w:val="005311E6"/>
    <w:rsid w:val="0053146F"/>
    <w:rsid w:val="005314C2"/>
    <w:rsid w:val="0053157A"/>
    <w:rsid w:val="00531EBC"/>
    <w:rsid w:val="00531F7C"/>
    <w:rsid w:val="00531F9A"/>
    <w:rsid w:val="0053211B"/>
    <w:rsid w:val="005322A1"/>
    <w:rsid w:val="005324E8"/>
    <w:rsid w:val="00532AF5"/>
    <w:rsid w:val="00532B1E"/>
    <w:rsid w:val="005332E2"/>
    <w:rsid w:val="0053361F"/>
    <w:rsid w:val="00533905"/>
    <w:rsid w:val="00533D37"/>
    <w:rsid w:val="00533DE6"/>
    <w:rsid w:val="00533E42"/>
    <w:rsid w:val="00533F74"/>
    <w:rsid w:val="005341FA"/>
    <w:rsid w:val="005344B5"/>
    <w:rsid w:val="00534779"/>
    <w:rsid w:val="005349E3"/>
    <w:rsid w:val="00534BD0"/>
    <w:rsid w:val="00534DF6"/>
    <w:rsid w:val="00534FA5"/>
    <w:rsid w:val="00535076"/>
    <w:rsid w:val="00535148"/>
    <w:rsid w:val="0053594E"/>
    <w:rsid w:val="005359AD"/>
    <w:rsid w:val="00535B3E"/>
    <w:rsid w:val="00535D9F"/>
    <w:rsid w:val="00535E84"/>
    <w:rsid w:val="00535E8C"/>
    <w:rsid w:val="005360CD"/>
    <w:rsid w:val="005362B1"/>
    <w:rsid w:val="005368BF"/>
    <w:rsid w:val="00536B19"/>
    <w:rsid w:val="00537507"/>
    <w:rsid w:val="00537542"/>
    <w:rsid w:val="0053777A"/>
    <w:rsid w:val="00537962"/>
    <w:rsid w:val="00537B18"/>
    <w:rsid w:val="00537D83"/>
    <w:rsid w:val="00537DF8"/>
    <w:rsid w:val="00537F42"/>
    <w:rsid w:val="005400E0"/>
    <w:rsid w:val="005403B0"/>
    <w:rsid w:val="00540BAC"/>
    <w:rsid w:val="00540FBD"/>
    <w:rsid w:val="00541207"/>
    <w:rsid w:val="00541352"/>
    <w:rsid w:val="005415DB"/>
    <w:rsid w:val="00541718"/>
    <w:rsid w:val="00541844"/>
    <w:rsid w:val="00541A12"/>
    <w:rsid w:val="00541A72"/>
    <w:rsid w:val="00541D60"/>
    <w:rsid w:val="00541E94"/>
    <w:rsid w:val="00541FFA"/>
    <w:rsid w:val="005425B5"/>
    <w:rsid w:val="00542C90"/>
    <w:rsid w:val="00542CF9"/>
    <w:rsid w:val="00542DB3"/>
    <w:rsid w:val="00542ECC"/>
    <w:rsid w:val="005431C6"/>
    <w:rsid w:val="005433D9"/>
    <w:rsid w:val="005434F9"/>
    <w:rsid w:val="00543605"/>
    <w:rsid w:val="0054367D"/>
    <w:rsid w:val="00543716"/>
    <w:rsid w:val="00543845"/>
    <w:rsid w:val="0054388E"/>
    <w:rsid w:val="00543F6E"/>
    <w:rsid w:val="005442F5"/>
    <w:rsid w:val="005443E2"/>
    <w:rsid w:val="00544452"/>
    <w:rsid w:val="0054481A"/>
    <w:rsid w:val="00544B8F"/>
    <w:rsid w:val="00545261"/>
    <w:rsid w:val="005456FD"/>
    <w:rsid w:val="005458EA"/>
    <w:rsid w:val="00546127"/>
    <w:rsid w:val="0054689D"/>
    <w:rsid w:val="00547B53"/>
    <w:rsid w:val="00547D83"/>
    <w:rsid w:val="005501BF"/>
    <w:rsid w:val="00550691"/>
    <w:rsid w:val="005506F9"/>
    <w:rsid w:val="00550812"/>
    <w:rsid w:val="005508BC"/>
    <w:rsid w:val="00550FF8"/>
    <w:rsid w:val="0055125A"/>
    <w:rsid w:val="005515A9"/>
    <w:rsid w:val="0055161E"/>
    <w:rsid w:val="0055167A"/>
    <w:rsid w:val="00552449"/>
    <w:rsid w:val="00552732"/>
    <w:rsid w:val="00552AA7"/>
    <w:rsid w:val="00552AD3"/>
    <w:rsid w:val="00552FA4"/>
    <w:rsid w:val="00552FB3"/>
    <w:rsid w:val="0055322A"/>
    <w:rsid w:val="0055340D"/>
    <w:rsid w:val="00553559"/>
    <w:rsid w:val="005537FC"/>
    <w:rsid w:val="00553841"/>
    <w:rsid w:val="00553AF5"/>
    <w:rsid w:val="00554099"/>
    <w:rsid w:val="00554D3B"/>
    <w:rsid w:val="005551AB"/>
    <w:rsid w:val="005552ED"/>
    <w:rsid w:val="00555438"/>
    <w:rsid w:val="005554AD"/>
    <w:rsid w:val="00555AAC"/>
    <w:rsid w:val="00555B96"/>
    <w:rsid w:val="00555E69"/>
    <w:rsid w:val="00555E92"/>
    <w:rsid w:val="00555F2F"/>
    <w:rsid w:val="00555F3E"/>
    <w:rsid w:val="0055647D"/>
    <w:rsid w:val="00556787"/>
    <w:rsid w:val="00556926"/>
    <w:rsid w:val="00556AA9"/>
    <w:rsid w:val="00556B1F"/>
    <w:rsid w:val="00556CAB"/>
    <w:rsid w:val="005575B5"/>
    <w:rsid w:val="00557635"/>
    <w:rsid w:val="00557B30"/>
    <w:rsid w:val="00557C41"/>
    <w:rsid w:val="005602DF"/>
    <w:rsid w:val="00560347"/>
    <w:rsid w:val="00560D8D"/>
    <w:rsid w:val="00560FFF"/>
    <w:rsid w:val="00561CDA"/>
    <w:rsid w:val="00561DC0"/>
    <w:rsid w:val="00561E70"/>
    <w:rsid w:val="00562003"/>
    <w:rsid w:val="005622A4"/>
    <w:rsid w:val="005625B8"/>
    <w:rsid w:val="005625D6"/>
    <w:rsid w:val="00562A7C"/>
    <w:rsid w:val="00562BDC"/>
    <w:rsid w:val="0056308C"/>
    <w:rsid w:val="0056320A"/>
    <w:rsid w:val="0056320F"/>
    <w:rsid w:val="00563271"/>
    <w:rsid w:val="0056337F"/>
    <w:rsid w:val="005639B3"/>
    <w:rsid w:val="0056423F"/>
    <w:rsid w:val="005644D1"/>
    <w:rsid w:val="00564807"/>
    <w:rsid w:val="0056519C"/>
    <w:rsid w:val="00565A9C"/>
    <w:rsid w:val="00565B3D"/>
    <w:rsid w:val="00565C98"/>
    <w:rsid w:val="00565CF1"/>
    <w:rsid w:val="0056615B"/>
    <w:rsid w:val="00566560"/>
    <w:rsid w:val="00566561"/>
    <w:rsid w:val="0056699A"/>
    <w:rsid w:val="00566B6E"/>
    <w:rsid w:val="00566F32"/>
    <w:rsid w:val="005678F0"/>
    <w:rsid w:val="00567B39"/>
    <w:rsid w:val="00570178"/>
    <w:rsid w:val="005701AC"/>
    <w:rsid w:val="00570B41"/>
    <w:rsid w:val="00570B9E"/>
    <w:rsid w:val="00570EC0"/>
    <w:rsid w:val="005711C8"/>
    <w:rsid w:val="00571A12"/>
    <w:rsid w:val="00572138"/>
    <w:rsid w:val="00572161"/>
    <w:rsid w:val="00572189"/>
    <w:rsid w:val="00572559"/>
    <w:rsid w:val="005726FE"/>
    <w:rsid w:val="00572FAB"/>
    <w:rsid w:val="005730BA"/>
    <w:rsid w:val="0057329A"/>
    <w:rsid w:val="00573687"/>
    <w:rsid w:val="00573E69"/>
    <w:rsid w:val="0057417D"/>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ADB"/>
    <w:rsid w:val="00576F91"/>
    <w:rsid w:val="0057738D"/>
    <w:rsid w:val="00577601"/>
    <w:rsid w:val="00577A1F"/>
    <w:rsid w:val="00577BF1"/>
    <w:rsid w:val="00577D52"/>
    <w:rsid w:val="00580354"/>
    <w:rsid w:val="005803F5"/>
    <w:rsid w:val="005808CD"/>
    <w:rsid w:val="00580A38"/>
    <w:rsid w:val="005815C3"/>
    <w:rsid w:val="005818C8"/>
    <w:rsid w:val="00581A63"/>
    <w:rsid w:val="00581B33"/>
    <w:rsid w:val="00581BF4"/>
    <w:rsid w:val="00581D1B"/>
    <w:rsid w:val="00581D7A"/>
    <w:rsid w:val="00581EBB"/>
    <w:rsid w:val="00582077"/>
    <w:rsid w:val="0058211C"/>
    <w:rsid w:val="00582151"/>
    <w:rsid w:val="00582473"/>
    <w:rsid w:val="005828C1"/>
    <w:rsid w:val="00582C22"/>
    <w:rsid w:val="00583936"/>
    <w:rsid w:val="005839D9"/>
    <w:rsid w:val="00583BC6"/>
    <w:rsid w:val="00583DDC"/>
    <w:rsid w:val="00584184"/>
    <w:rsid w:val="0058443F"/>
    <w:rsid w:val="00584461"/>
    <w:rsid w:val="005845BE"/>
    <w:rsid w:val="0058463D"/>
    <w:rsid w:val="005849C2"/>
    <w:rsid w:val="00584B03"/>
    <w:rsid w:val="00584DF2"/>
    <w:rsid w:val="00584F3B"/>
    <w:rsid w:val="00585345"/>
    <w:rsid w:val="00585A49"/>
    <w:rsid w:val="00585AFE"/>
    <w:rsid w:val="005860AF"/>
    <w:rsid w:val="005863FB"/>
    <w:rsid w:val="0058647B"/>
    <w:rsid w:val="0058648D"/>
    <w:rsid w:val="00586684"/>
    <w:rsid w:val="00586D99"/>
    <w:rsid w:val="00587848"/>
    <w:rsid w:val="00587A8E"/>
    <w:rsid w:val="00587E75"/>
    <w:rsid w:val="0059027F"/>
    <w:rsid w:val="00590407"/>
    <w:rsid w:val="00590A80"/>
    <w:rsid w:val="00590DDD"/>
    <w:rsid w:val="00590E08"/>
    <w:rsid w:val="00590FDD"/>
    <w:rsid w:val="005914DC"/>
    <w:rsid w:val="0059155C"/>
    <w:rsid w:val="005916A7"/>
    <w:rsid w:val="00591C73"/>
    <w:rsid w:val="00591EE8"/>
    <w:rsid w:val="00592711"/>
    <w:rsid w:val="00592741"/>
    <w:rsid w:val="0059275C"/>
    <w:rsid w:val="00592A3B"/>
    <w:rsid w:val="00592A9A"/>
    <w:rsid w:val="00592D29"/>
    <w:rsid w:val="005934B8"/>
    <w:rsid w:val="0059368B"/>
    <w:rsid w:val="0059399C"/>
    <w:rsid w:val="00594211"/>
    <w:rsid w:val="0059426E"/>
    <w:rsid w:val="00594308"/>
    <w:rsid w:val="00594318"/>
    <w:rsid w:val="00594340"/>
    <w:rsid w:val="005945A2"/>
    <w:rsid w:val="00594757"/>
    <w:rsid w:val="005947E1"/>
    <w:rsid w:val="00594841"/>
    <w:rsid w:val="0059498F"/>
    <w:rsid w:val="00594AAF"/>
    <w:rsid w:val="00594C3E"/>
    <w:rsid w:val="00595038"/>
    <w:rsid w:val="0059514C"/>
    <w:rsid w:val="00595583"/>
    <w:rsid w:val="0059568C"/>
    <w:rsid w:val="0059579A"/>
    <w:rsid w:val="00595A7F"/>
    <w:rsid w:val="00595A9F"/>
    <w:rsid w:val="00595B38"/>
    <w:rsid w:val="00595DF1"/>
    <w:rsid w:val="00596027"/>
    <w:rsid w:val="00596458"/>
    <w:rsid w:val="00596913"/>
    <w:rsid w:val="00596BF8"/>
    <w:rsid w:val="00597143"/>
    <w:rsid w:val="00597179"/>
    <w:rsid w:val="0059730E"/>
    <w:rsid w:val="005976E6"/>
    <w:rsid w:val="005976EC"/>
    <w:rsid w:val="00597A50"/>
    <w:rsid w:val="00597DB6"/>
    <w:rsid w:val="00597F38"/>
    <w:rsid w:val="005A02B8"/>
    <w:rsid w:val="005A0475"/>
    <w:rsid w:val="005A0591"/>
    <w:rsid w:val="005A078E"/>
    <w:rsid w:val="005A080B"/>
    <w:rsid w:val="005A0A91"/>
    <w:rsid w:val="005A0C33"/>
    <w:rsid w:val="005A0DDA"/>
    <w:rsid w:val="005A1855"/>
    <w:rsid w:val="005A1CF9"/>
    <w:rsid w:val="005A1D16"/>
    <w:rsid w:val="005A1F16"/>
    <w:rsid w:val="005A2010"/>
    <w:rsid w:val="005A23D5"/>
    <w:rsid w:val="005A243A"/>
    <w:rsid w:val="005A2BBA"/>
    <w:rsid w:val="005A2BF4"/>
    <w:rsid w:val="005A2CCC"/>
    <w:rsid w:val="005A3691"/>
    <w:rsid w:val="005A387D"/>
    <w:rsid w:val="005A3FFC"/>
    <w:rsid w:val="005A4302"/>
    <w:rsid w:val="005A490C"/>
    <w:rsid w:val="005A4ACC"/>
    <w:rsid w:val="005A4C2A"/>
    <w:rsid w:val="005A4CF4"/>
    <w:rsid w:val="005A55FF"/>
    <w:rsid w:val="005A5642"/>
    <w:rsid w:val="005A58CA"/>
    <w:rsid w:val="005A5B6F"/>
    <w:rsid w:val="005A618D"/>
    <w:rsid w:val="005A68CF"/>
    <w:rsid w:val="005A6958"/>
    <w:rsid w:val="005A696B"/>
    <w:rsid w:val="005A71B5"/>
    <w:rsid w:val="005A73AC"/>
    <w:rsid w:val="005A7589"/>
    <w:rsid w:val="005A7A19"/>
    <w:rsid w:val="005A7F30"/>
    <w:rsid w:val="005B04AB"/>
    <w:rsid w:val="005B08BD"/>
    <w:rsid w:val="005B0E78"/>
    <w:rsid w:val="005B0E83"/>
    <w:rsid w:val="005B1255"/>
    <w:rsid w:val="005B196A"/>
    <w:rsid w:val="005B1B4C"/>
    <w:rsid w:val="005B1D13"/>
    <w:rsid w:val="005B2047"/>
    <w:rsid w:val="005B21C9"/>
    <w:rsid w:val="005B22BC"/>
    <w:rsid w:val="005B26D9"/>
    <w:rsid w:val="005B2782"/>
    <w:rsid w:val="005B2ADD"/>
    <w:rsid w:val="005B2AE8"/>
    <w:rsid w:val="005B2FE5"/>
    <w:rsid w:val="005B3253"/>
    <w:rsid w:val="005B334E"/>
    <w:rsid w:val="005B33D7"/>
    <w:rsid w:val="005B3457"/>
    <w:rsid w:val="005B347B"/>
    <w:rsid w:val="005B34EB"/>
    <w:rsid w:val="005B3555"/>
    <w:rsid w:val="005B3651"/>
    <w:rsid w:val="005B367C"/>
    <w:rsid w:val="005B36EC"/>
    <w:rsid w:val="005B3BE6"/>
    <w:rsid w:val="005B3F28"/>
    <w:rsid w:val="005B40FE"/>
    <w:rsid w:val="005B4540"/>
    <w:rsid w:val="005B4742"/>
    <w:rsid w:val="005B488C"/>
    <w:rsid w:val="005B4DBA"/>
    <w:rsid w:val="005B4E2D"/>
    <w:rsid w:val="005B5161"/>
    <w:rsid w:val="005B540D"/>
    <w:rsid w:val="005B5799"/>
    <w:rsid w:val="005B5915"/>
    <w:rsid w:val="005B5C71"/>
    <w:rsid w:val="005B6534"/>
    <w:rsid w:val="005B69AE"/>
    <w:rsid w:val="005B6B34"/>
    <w:rsid w:val="005B6FE9"/>
    <w:rsid w:val="005B7B24"/>
    <w:rsid w:val="005B7B5F"/>
    <w:rsid w:val="005C026A"/>
    <w:rsid w:val="005C0724"/>
    <w:rsid w:val="005C0DB7"/>
    <w:rsid w:val="005C105E"/>
    <w:rsid w:val="005C1174"/>
    <w:rsid w:val="005C1175"/>
    <w:rsid w:val="005C14AD"/>
    <w:rsid w:val="005C1516"/>
    <w:rsid w:val="005C1871"/>
    <w:rsid w:val="005C1943"/>
    <w:rsid w:val="005C1C40"/>
    <w:rsid w:val="005C1FE0"/>
    <w:rsid w:val="005C2128"/>
    <w:rsid w:val="005C2562"/>
    <w:rsid w:val="005C2686"/>
    <w:rsid w:val="005C2705"/>
    <w:rsid w:val="005C277B"/>
    <w:rsid w:val="005C3014"/>
    <w:rsid w:val="005C30B7"/>
    <w:rsid w:val="005C3234"/>
    <w:rsid w:val="005C3442"/>
    <w:rsid w:val="005C3559"/>
    <w:rsid w:val="005C38FB"/>
    <w:rsid w:val="005C3B0C"/>
    <w:rsid w:val="005C4035"/>
    <w:rsid w:val="005C4327"/>
    <w:rsid w:val="005C49BF"/>
    <w:rsid w:val="005C4BC0"/>
    <w:rsid w:val="005C5088"/>
    <w:rsid w:val="005C51B4"/>
    <w:rsid w:val="005C53CD"/>
    <w:rsid w:val="005C55E1"/>
    <w:rsid w:val="005C5631"/>
    <w:rsid w:val="005C5F06"/>
    <w:rsid w:val="005C6FFB"/>
    <w:rsid w:val="005C70AD"/>
    <w:rsid w:val="005C70E3"/>
    <w:rsid w:val="005C724E"/>
    <w:rsid w:val="005C7364"/>
    <w:rsid w:val="005C7375"/>
    <w:rsid w:val="005C7C76"/>
    <w:rsid w:val="005C7D83"/>
    <w:rsid w:val="005C7EA7"/>
    <w:rsid w:val="005C7FC2"/>
    <w:rsid w:val="005D02C8"/>
    <w:rsid w:val="005D079E"/>
    <w:rsid w:val="005D0A7A"/>
    <w:rsid w:val="005D0C6E"/>
    <w:rsid w:val="005D0D8C"/>
    <w:rsid w:val="005D0EB6"/>
    <w:rsid w:val="005D1194"/>
    <w:rsid w:val="005D134D"/>
    <w:rsid w:val="005D1A90"/>
    <w:rsid w:val="005D2036"/>
    <w:rsid w:val="005D2564"/>
    <w:rsid w:val="005D25B5"/>
    <w:rsid w:val="005D26BE"/>
    <w:rsid w:val="005D2E9E"/>
    <w:rsid w:val="005D2F66"/>
    <w:rsid w:val="005D2FF4"/>
    <w:rsid w:val="005D321C"/>
    <w:rsid w:val="005D337B"/>
    <w:rsid w:val="005D37AB"/>
    <w:rsid w:val="005D3C4F"/>
    <w:rsid w:val="005D4008"/>
    <w:rsid w:val="005D4039"/>
    <w:rsid w:val="005D46FD"/>
    <w:rsid w:val="005D49E0"/>
    <w:rsid w:val="005D51AC"/>
    <w:rsid w:val="005D545E"/>
    <w:rsid w:val="005D547F"/>
    <w:rsid w:val="005D591D"/>
    <w:rsid w:val="005D596D"/>
    <w:rsid w:val="005D59C6"/>
    <w:rsid w:val="005D5C0A"/>
    <w:rsid w:val="005D5C66"/>
    <w:rsid w:val="005D5D43"/>
    <w:rsid w:val="005D6220"/>
    <w:rsid w:val="005D69D1"/>
    <w:rsid w:val="005D7395"/>
    <w:rsid w:val="005D772F"/>
    <w:rsid w:val="005D7975"/>
    <w:rsid w:val="005D7BC7"/>
    <w:rsid w:val="005E01A2"/>
    <w:rsid w:val="005E0296"/>
    <w:rsid w:val="005E09B0"/>
    <w:rsid w:val="005E118D"/>
    <w:rsid w:val="005E1DD0"/>
    <w:rsid w:val="005E1EDD"/>
    <w:rsid w:val="005E2034"/>
    <w:rsid w:val="005E22BD"/>
    <w:rsid w:val="005E2504"/>
    <w:rsid w:val="005E267E"/>
    <w:rsid w:val="005E2803"/>
    <w:rsid w:val="005E28AF"/>
    <w:rsid w:val="005E2B8A"/>
    <w:rsid w:val="005E310C"/>
    <w:rsid w:val="005E3226"/>
    <w:rsid w:val="005E339F"/>
    <w:rsid w:val="005E3927"/>
    <w:rsid w:val="005E3E19"/>
    <w:rsid w:val="005E3EDA"/>
    <w:rsid w:val="005E429C"/>
    <w:rsid w:val="005E44CC"/>
    <w:rsid w:val="005E4525"/>
    <w:rsid w:val="005E4609"/>
    <w:rsid w:val="005E46D1"/>
    <w:rsid w:val="005E47D0"/>
    <w:rsid w:val="005E48CC"/>
    <w:rsid w:val="005E4BB0"/>
    <w:rsid w:val="005E4D4F"/>
    <w:rsid w:val="005E52D7"/>
    <w:rsid w:val="005E55D7"/>
    <w:rsid w:val="005E58B6"/>
    <w:rsid w:val="005E5B39"/>
    <w:rsid w:val="005E630D"/>
    <w:rsid w:val="005E6705"/>
    <w:rsid w:val="005E69EF"/>
    <w:rsid w:val="005E713B"/>
    <w:rsid w:val="005E724A"/>
    <w:rsid w:val="005E724E"/>
    <w:rsid w:val="005E7277"/>
    <w:rsid w:val="005F0071"/>
    <w:rsid w:val="005F0409"/>
    <w:rsid w:val="005F082D"/>
    <w:rsid w:val="005F0E68"/>
    <w:rsid w:val="005F0E89"/>
    <w:rsid w:val="005F104E"/>
    <w:rsid w:val="005F111C"/>
    <w:rsid w:val="005F1392"/>
    <w:rsid w:val="005F16F1"/>
    <w:rsid w:val="005F1A21"/>
    <w:rsid w:val="005F1A7D"/>
    <w:rsid w:val="005F1CC5"/>
    <w:rsid w:val="005F1D38"/>
    <w:rsid w:val="005F1FBE"/>
    <w:rsid w:val="005F1FE2"/>
    <w:rsid w:val="005F26DB"/>
    <w:rsid w:val="005F2A5A"/>
    <w:rsid w:val="005F2B28"/>
    <w:rsid w:val="005F2D66"/>
    <w:rsid w:val="005F30CF"/>
    <w:rsid w:val="005F3209"/>
    <w:rsid w:val="005F3391"/>
    <w:rsid w:val="005F3B30"/>
    <w:rsid w:val="005F3C50"/>
    <w:rsid w:val="005F4084"/>
    <w:rsid w:val="005F4137"/>
    <w:rsid w:val="005F460F"/>
    <w:rsid w:val="005F481B"/>
    <w:rsid w:val="005F4B8E"/>
    <w:rsid w:val="005F4BDC"/>
    <w:rsid w:val="005F4E6B"/>
    <w:rsid w:val="005F4FAB"/>
    <w:rsid w:val="005F4FD4"/>
    <w:rsid w:val="005F506C"/>
    <w:rsid w:val="005F508E"/>
    <w:rsid w:val="005F514C"/>
    <w:rsid w:val="005F53D6"/>
    <w:rsid w:val="005F57DF"/>
    <w:rsid w:val="005F5BAD"/>
    <w:rsid w:val="005F5BC8"/>
    <w:rsid w:val="005F5D06"/>
    <w:rsid w:val="005F5DCE"/>
    <w:rsid w:val="005F5E0F"/>
    <w:rsid w:val="005F5EC0"/>
    <w:rsid w:val="005F64AF"/>
    <w:rsid w:val="005F65CD"/>
    <w:rsid w:val="005F66FE"/>
    <w:rsid w:val="005F6806"/>
    <w:rsid w:val="005F6DE6"/>
    <w:rsid w:val="005F6E9D"/>
    <w:rsid w:val="005F72AB"/>
    <w:rsid w:val="005F72CF"/>
    <w:rsid w:val="005F7391"/>
    <w:rsid w:val="005F74E6"/>
    <w:rsid w:val="005F7833"/>
    <w:rsid w:val="005F7EE3"/>
    <w:rsid w:val="006003F9"/>
    <w:rsid w:val="00600C24"/>
    <w:rsid w:val="00600CDE"/>
    <w:rsid w:val="00600DE0"/>
    <w:rsid w:val="00601131"/>
    <w:rsid w:val="00601145"/>
    <w:rsid w:val="006011B0"/>
    <w:rsid w:val="0060150C"/>
    <w:rsid w:val="00601517"/>
    <w:rsid w:val="0060156F"/>
    <w:rsid w:val="006017E2"/>
    <w:rsid w:val="006019D9"/>
    <w:rsid w:val="00601A94"/>
    <w:rsid w:val="00601EB5"/>
    <w:rsid w:val="00601EDD"/>
    <w:rsid w:val="00602332"/>
    <w:rsid w:val="0060297E"/>
    <w:rsid w:val="00602BA9"/>
    <w:rsid w:val="00602D9D"/>
    <w:rsid w:val="00602F37"/>
    <w:rsid w:val="00603039"/>
    <w:rsid w:val="00603253"/>
    <w:rsid w:val="00603351"/>
    <w:rsid w:val="0060360A"/>
    <w:rsid w:val="00603893"/>
    <w:rsid w:val="00604004"/>
    <w:rsid w:val="00604224"/>
    <w:rsid w:val="006047B9"/>
    <w:rsid w:val="006049B6"/>
    <w:rsid w:val="00604BB3"/>
    <w:rsid w:val="00605275"/>
    <w:rsid w:val="0060534C"/>
    <w:rsid w:val="00605580"/>
    <w:rsid w:val="006056DF"/>
    <w:rsid w:val="00605798"/>
    <w:rsid w:val="00605AA9"/>
    <w:rsid w:val="00605C3E"/>
    <w:rsid w:val="00605D6B"/>
    <w:rsid w:val="006061DE"/>
    <w:rsid w:val="0060639F"/>
    <w:rsid w:val="00606B01"/>
    <w:rsid w:val="00606FFB"/>
    <w:rsid w:val="00607327"/>
    <w:rsid w:val="0060732B"/>
    <w:rsid w:val="006078B5"/>
    <w:rsid w:val="00607A4E"/>
    <w:rsid w:val="00607B62"/>
    <w:rsid w:val="00607DB5"/>
    <w:rsid w:val="00607E05"/>
    <w:rsid w:val="00607EF0"/>
    <w:rsid w:val="00607F19"/>
    <w:rsid w:val="006107CB"/>
    <w:rsid w:val="00610BA8"/>
    <w:rsid w:val="00610EFF"/>
    <w:rsid w:val="00611128"/>
    <w:rsid w:val="006118BE"/>
    <w:rsid w:val="00611EC6"/>
    <w:rsid w:val="00612085"/>
    <w:rsid w:val="00612481"/>
    <w:rsid w:val="0061255D"/>
    <w:rsid w:val="00612975"/>
    <w:rsid w:val="00612979"/>
    <w:rsid w:val="00613037"/>
    <w:rsid w:val="006131C2"/>
    <w:rsid w:val="006133E4"/>
    <w:rsid w:val="00613716"/>
    <w:rsid w:val="0061382A"/>
    <w:rsid w:val="006139C0"/>
    <w:rsid w:val="00614327"/>
    <w:rsid w:val="0061436C"/>
    <w:rsid w:val="00614D10"/>
    <w:rsid w:val="00614EBD"/>
    <w:rsid w:val="006152C9"/>
    <w:rsid w:val="00615A3A"/>
    <w:rsid w:val="00615A8C"/>
    <w:rsid w:val="00615B5C"/>
    <w:rsid w:val="00615BDB"/>
    <w:rsid w:val="00615C10"/>
    <w:rsid w:val="00615CB1"/>
    <w:rsid w:val="00615D77"/>
    <w:rsid w:val="00615D88"/>
    <w:rsid w:val="00615F2C"/>
    <w:rsid w:val="00615FF5"/>
    <w:rsid w:val="00616153"/>
    <w:rsid w:val="00616330"/>
    <w:rsid w:val="00616920"/>
    <w:rsid w:val="00616AB6"/>
    <w:rsid w:val="00616EDC"/>
    <w:rsid w:val="00616F0A"/>
    <w:rsid w:val="00617117"/>
    <w:rsid w:val="00617301"/>
    <w:rsid w:val="0061743E"/>
    <w:rsid w:val="00617606"/>
    <w:rsid w:val="0061760E"/>
    <w:rsid w:val="006177FE"/>
    <w:rsid w:val="006178E4"/>
    <w:rsid w:val="00617FB4"/>
    <w:rsid w:val="006201CE"/>
    <w:rsid w:val="006201DC"/>
    <w:rsid w:val="00620B19"/>
    <w:rsid w:val="00620E81"/>
    <w:rsid w:val="00620F3D"/>
    <w:rsid w:val="00621018"/>
    <w:rsid w:val="006210F6"/>
    <w:rsid w:val="00621451"/>
    <w:rsid w:val="0062172A"/>
    <w:rsid w:val="0062196D"/>
    <w:rsid w:val="00621D35"/>
    <w:rsid w:val="006223CD"/>
    <w:rsid w:val="00622572"/>
    <w:rsid w:val="00622697"/>
    <w:rsid w:val="0062307E"/>
    <w:rsid w:val="006233CB"/>
    <w:rsid w:val="006235BF"/>
    <w:rsid w:val="0062388F"/>
    <w:rsid w:val="006238F3"/>
    <w:rsid w:val="00623FCD"/>
    <w:rsid w:val="00624027"/>
    <w:rsid w:val="006248DD"/>
    <w:rsid w:val="00624901"/>
    <w:rsid w:val="00624A06"/>
    <w:rsid w:val="00624BCE"/>
    <w:rsid w:val="00624DA9"/>
    <w:rsid w:val="00625492"/>
    <w:rsid w:val="006255CB"/>
    <w:rsid w:val="006259C7"/>
    <w:rsid w:val="00625A19"/>
    <w:rsid w:val="00625B69"/>
    <w:rsid w:val="00626199"/>
    <w:rsid w:val="00626241"/>
    <w:rsid w:val="006264AC"/>
    <w:rsid w:val="00626753"/>
    <w:rsid w:val="00626F3C"/>
    <w:rsid w:val="0062732B"/>
    <w:rsid w:val="00627509"/>
    <w:rsid w:val="00627602"/>
    <w:rsid w:val="006276FF"/>
    <w:rsid w:val="00627805"/>
    <w:rsid w:val="006278DE"/>
    <w:rsid w:val="00627E39"/>
    <w:rsid w:val="00630089"/>
    <w:rsid w:val="0063020B"/>
    <w:rsid w:val="00630783"/>
    <w:rsid w:val="00630790"/>
    <w:rsid w:val="006307E7"/>
    <w:rsid w:val="00630E9A"/>
    <w:rsid w:val="00630EB5"/>
    <w:rsid w:val="006310B0"/>
    <w:rsid w:val="0063161C"/>
    <w:rsid w:val="00631A52"/>
    <w:rsid w:val="00631C38"/>
    <w:rsid w:val="00631C9C"/>
    <w:rsid w:val="00631D7B"/>
    <w:rsid w:val="00631EB5"/>
    <w:rsid w:val="00632544"/>
    <w:rsid w:val="00632830"/>
    <w:rsid w:val="00632EAC"/>
    <w:rsid w:val="006334FF"/>
    <w:rsid w:val="006336C2"/>
    <w:rsid w:val="00633960"/>
    <w:rsid w:val="00633A9D"/>
    <w:rsid w:val="00634358"/>
    <w:rsid w:val="0063477E"/>
    <w:rsid w:val="00634B47"/>
    <w:rsid w:val="00634B5C"/>
    <w:rsid w:val="00634E4E"/>
    <w:rsid w:val="00634FDC"/>
    <w:rsid w:val="006355F1"/>
    <w:rsid w:val="006357D7"/>
    <w:rsid w:val="00635989"/>
    <w:rsid w:val="006360A7"/>
    <w:rsid w:val="00636335"/>
    <w:rsid w:val="00636C08"/>
    <w:rsid w:val="006377B8"/>
    <w:rsid w:val="0063798E"/>
    <w:rsid w:val="00637AB1"/>
    <w:rsid w:val="00640233"/>
    <w:rsid w:val="0064063A"/>
    <w:rsid w:val="00640687"/>
    <w:rsid w:val="006407A8"/>
    <w:rsid w:val="00640B20"/>
    <w:rsid w:val="00640F9C"/>
    <w:rsid w:val="0064150F"/>
    <w:rsid w:val="006419A8"/>
    <w:rsid w:val="00641B3F"/>
    <w:rsid w:val="00641B7E"/>
    <w:rsid w:val="00641C49"/>
    <w:rsid w:val="00641E8B"/>
    <w:rsid w:val="0064248F"/>
    <w:rsid w:val="00642752"/>
    <w:rsid w:val="00642A83"/>
    <w:rsid w:val="00642BB1"/>
    <w:rsid w:val="00642CD1"/>
    <w:rsid w:val="00642F3F"/>
    <w:rsid w:val="00643083"/>
    <w:rsid w:val="006430EB"/>
    <w:rsid w:val="00643441"/>
    <w:rsid w:val="0064353E"/>
    <w:rsid w:val="00643750"/>
    <w:rsid w:val="00643DA7"/>
    <w:rsid w:val="00643E6B"/>
    <w:rsid w:val="00644043"/>
    <w:rsid w:val="0064406D"/>
    <w:rsid w:val="00644144"/>
    <w:rsid w:val="006442FE"/>
    <w:rsid w:val="00644D98"/>
    <w:rsid w:val="00644E45"/>
    <w:rsid w:val="00645044"/>
    <w:rsid w:val="0064521C"/>
    <w:rsid w:val="00645536"/>
    <w:rsid w:val="0064573E"/>
    <w:rsid w:val="006458B7"/>
    <w:rsid w:val="00645B3F"/>
    <w:rsid w:val="00645E63"/>
    <w:rsid w:val="006464DD"/>
    <w:rsid w:val="006465F1"/>
    <w:rsid w:val="00646715"/>
    <w:rsid w:val="00646881"/>
    <w:rsid w:val="00646C87"/>
    <w:rsid w:val="00647423"/>
    <w:rsid w:val="00647880"/>
    <w:rsid w:val="00647D56"/>
    <w:rsid w:val="00647F50"/>
    <w:rsid w:val="0065002D"/>
    <w:rsid w:val="0065003C"/>
    <w:rsid w:val="006501ED"/>
    <w:rsid w:val="0065053F"/>
    <w:rsid w:val="00650F32"/>
    <w:rsid w:val="00651099"/>
    <w:rsid w:val="006512EA"/>
    <w:rsid w:val="006515BC"/>
    <w:rsid w:val="006517FD"/>
    <w:rsid w:val="00651A61"/>
    <w:rsid w:val="0065212D"/>
    <w:rsid w:val="0065236F"/>
    <w:rsid w:val="006525F3"/>
    <w:rsid w:val="006526FB"/>
    <w:rsid w:val="00652D56"/>
    <w:rsid w:val="00652EF3"/>
    <w:rsid w:val="00653870"/>
    <w:rsid w:val="00653993"/>
    <w:rsid w:val="00653A11"/>
    <w:rsid w:val="00653A14"/>
    <w:rsid w:val="00653BCF"/>
    <w:rsid w:val="006540E6"/>
    <w:rsid w:val="0065427B"/>
    <w:rsid w:val="006545C1"/>
    <w:rsid w:val="00654C2B"/>
    <w:rsid w:val="00655341"/>
    <w:rsid w:val="00655734"/>
    <w:rsid w:val="006557DC"/>
    <w:rsid w:val="006557E3"/>
    <w:rsid w:val="00655D94"/>
    <w:rsid w:val="00655FDD"/>
    <w:rsid w:val="00656512"/>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791"/>
    <w:rsid w:val="00661EA6"/>
    <w:rsid w:val="006627A0"/>
    <w:rsid w:val="00662A35"/>
    <w:rsid w:val="00662B4D"/>
    <w:rsid w:val="00662B61"/>
    <w:rsid w:val="00662F6A"/>
    <w:rsid w:val="00662FB7"/>
    <w:rsid w:val="006634B8"/>
    <w:rsid w:val="006635B2"/>
    <w:rsid w:val="0066385E"/>
    <w:rsid w:val="00663EE4"/>
    <w:rsid w:val="00664270"/>
    <w:rsid w:val="006645CB"/>
    <w:rsid w:val="00664B13"/>
    <w:rsid w:val="00664B42"/>
    <w:rsid w:val="00664E57"/>
    <w:rsid w:val="0066518E"/>
    <w:rsid w:val="0066519B"/>
    <w:rsid w:val="006654D0"/>
    <w:rsid w:val="00665921"/>
    <w:rsid w:val="00665A5C"/>
    <w:rsid w:val="00665B1A"/>
    <w:rsid w:val="006663DD"/>
    <w:rsid w:val="00666A1E"/>
    <w:rsid w:val="006670A4"/>
    <w:rsid w:val="00667377"/>
    <w:rsid w:val="00667695"/>
    <w:rsid w:val="006676C8"/>
    <w:rsid w:val="006678AE"/>
    <w:rsid w:val="00667961"/>
    <w:rsid w:val="00667E83"/>
    <w:rsid w:val="006706D6"/>
    <w:rsid w:val="00670862"/>
    <w:rsid w:val="00670E86"/>
    <w:rsid w:val="00670EED"/>
    <w:rsid w:val="00670F1B"/>
    <w:rsid w:val="00670F89"/>
    <w:rsid w:val="006710BE"/>
    <w:rsid w:val="00671453"/>
    <w:rsid w:val="00671C58"/>
    <w:rsid w:val="00672C86"/>
    <w:rsid w:val="00672E52"/>
    <w:rsid w:val="00672EF6"/>
    <w:rsid w:val="00673128"/>
    <w:rsid w:val="006731FE"/>
    <w:rsid w:val="006735B3"/>
    <w:rsid w:val="00673BF4"/>
    <w:rsid w:val="00673D46"/>
    <w:rsid w:val="006744F5"/>
    <w:rsid w:val="00674542"/>
    <w:rsid w:val="00674695"/>
    <w:rsid w:val="00674974"/>
    <w:rsid w:val="00675415"/>
    <w:rsid w:val="00675433"/>
    <w:rsid w:val="00675513"/>
    <w:rsid w:val="00675848"/>
    <w:rsid w:val="0067593B"/>
    <w:rsid w:val="00675A33"/>
    <w:rsid w:val="00675A69"/>
    <w:rsid w:val="00675C69"/>
    <w:rsid w:val="0067628D"/>
    <w:rsid w:val="00676794"/>
    <w:rsid w:val="00676CF0"/>
    <w:rsid w:val="0067733D"/>
    <w:rsid w:val="0067769D"/>
    <w:rsid w:val="006777AF"/>
    <w:rsid w:val="00677DDC"/>
    <w:rsid w:val="0068019C"/>
    <w:rsid w:val="006804AC"/>
    <w:rsid w:val="00680617"/>
    <w:rsid w:val="00680BDF"/>
    <w:rsid w:val="00680FE3"/>
    <w:rsid w:val="006811C4"/>
    <w:rsid w:val="006811F5"/>
    <w:rsid w:val="00681373"/>
    <w:rsid w:val="00681433"/>
    <w:rsid w:val="0068172E"/>
    <w:rsid w:val="0068173F"/>
    <w:rsid w:val="00681C7F"/>
    <w:rsid w:val="00681E18"/>
    <w:rsid w:val="00682001"/>
    <w:rsid w:val="0068213F"/>
    <w:rsid w:val="006826A1"/>
    <w:rsid w:val="006826B6"/>
    <w:rsid w:val="00682AF5"/>
    <w:rsid w:val="00682B1F"/>
    <w:rsid w:val="00682C54"/>
    <w:rsid w:val="00682E04"/>
    <w:rsid w:val="0068307F"/>
    <w:rsid w:val="006832B9"/>
    <w:rsid w:val="0068335B"/>
    <w:rsid w:val="0068356C"/>
    <w:rsid w:val="00683595"/>
    <w:rsid w:val="00683A14"/>
    <w:rsid w:val="00683A49"/>
    <w:rsid w:val="00683C79"/>
    <w:rsid w:val="00683E20"/>
    <w:rsid w:val="00683E7C"/>
    <w:rsid w:val="00684004"/>
    <w:rsid w:val="00684B10"/>
    <w:rsid w:val="00684D9C"/>
    <w:rsid w:val="006850BC"/>
    <w:rsid w:val="0068514B"/>
    <w:rsid w:val="0068593D"/>
    <w:rsid w:val="00685BC9"/>
    <w:rsid w:val="00685CDD"/>
    <w:rsid w:val="0068658D"/>
    <w:rsid w:val="00686687"/>
    <w:rsid w:val="006866F8"/>
    <w:rsid w:val="0068704C"/>
    <w:rsid w:val="006875D3"/>
    <w:rsid w:val="00687AD9"/>
    <w:rsid w:val="00687B31"/>
    <w:rsid w:val="00687D91"/>
    <w:rsid w:val="00690293"/>
    <w:rsid w:val="00690437"/>
    <w:rsid w:val="0069071A"/>
    <w:rsid w:val="00690764"/>
    <w:rsid w:val="00690E90"/>
    <w:rsid w:val="006913C8"/>
    <w:rsid w:val="0069140E"/>
    <w:rsid w:val="006918CE"/>
    <w:rsid w:val="00691CAC"/>
    <w:rsid w:val="0069228D"/>
    <w:rsid w:val="0069233F"/>
    <w:rsid w:val="00692348"/>
    <w:rsid w:val="00692566"/>
    <w:rsid w:val="00692806"/>
    <w:rsid w:val="00692C8B"/>
    <w:rsid w:val="00693CB3"/>
    <w:rsid w:val="00693E89"/>
    <w:rsid w:val="00694138"/>
    <w:rsid w:val="006941D3"/>
    <w:rsid w:val="006942CE"/>
    <w:rsid w:val="006943C0"/>
    <w:rsid w:val="00694492"/>
    <w:rsid w:val="00694822"/>
    <w:rsid w:val="00694B19"/>
    <w:rsid w:val="00694BC6"/>
    <w:rsid w:val="00694D1A"/>
    <w:rsid w:val="00694ED1"/>
    <w:rsid w:val="006954EF"/>
    <w:rsid w:val="006954F3"/>
    <w:rsid w:val="00695660"/>
    <w:rsid w:val="0069573C"/>
    <w:rsid w:val="00696206"/>
    <w:rsid w:val="0069646E"/>
    <w:rsid w:val="006965A5"/>
    <w:rsid w:val="0069691B"/>
    <w:rsid w:val="00696D88"/>
    <w:rsid w:val="00696E55"/>
    <w:rsid w:val="00697313"/>
    <w:rsid w:val="00697446"/>
    <w:rsid w:val="006975BC"/>
    <w:rsid w:val="00697739"/>
    <w:rsid w:val="00697B5F"/>
    <w:rsid w:val="00697DC6"/>
    <w:rsid w:val="00697F90"/>
    <w:rsid w:val="006A06B1"/>
    <w:rsid w:val="006A0925"/>
    <w:rsid w:val="006A0CB0"/>
    <w:rsid w:val="006A0E5E"/>
    <w:rsid w:val="006A1B41"/>
    <w:rsid w:val="006A1CFA"/>
    <w:rsid w:val="006A25EB"/>
    <w:rsid w:val="006A267D"/>
    <w:rsid w:val="006A29D1"/>
    <w:rsid w:val="006A29DB"/>
    <w:rsid w:val="006A2B88"/>
    <w:rsid w:val="006A2C7B"/>
    <w:rsid w:val="006A2D38"/>
    <w:rsid w:val="006A2FBD"/>
    <w:rsid w:val="006A3083"/>
    <w:rsid w:val="006A3341"/>
    <w:rsid w:val="006A3703"/>
    <w:rsid w:val="006A3C07"/>
    <w:rsid w:val="006A3F50"/>
    <w:rsid w:val="006A4045"/>
    <w:rsid w:val="006A42AB"/>
    <w:rsid w:val="006A45CB"/>
    <w:rsid w:val="006A45FE"/>
    <w:rsid w:val="006A4A91"/>
    <w:rsid w:val="006A5267"/>
    <w:rsid w:val="006A55B4"/>
    <w:rsid w:val="006A5D17"/>
    <w:rsid w:val="006A5DCD"/>
    <w:rsid w:val="006A63FB"/>
    <w:rsid w:val="006A6D4D"/>
    <w:rsid w:val="006A6FAD"/>
    <w:rsid w:val="006A7B16"/>
    <w:rsid w:val="006A7C0D"/>
    <w:rsid w:val="006B0092"/>
    <w:rsid w:val="006B012D"/>
    <w:rsid w:val="006B0423"/>
    <w:rsid w:val="006B04FA"/>
    <w:rsid w:val="006B0BA6"/>
    <w:rsid w:val="006B1049"/>
    <w:rsid w:val="006B132B"/>
    <w:rsid w:val="006B1563"/>
    <w:rsid w:val="006B16A0"/>
    <w:rsid w:val="006B16B5"/>
    <w:rsid w:val="006B1826"/>
    <w:rsid w:val="006B18D2"/>
    <w:rsid w:val="006B194E"/>
    <w:rsid w:val="006B1ABD"/>
    <w:rsid w:val="006B1BC2"/>
    <w:rsid w:val="006B1C25"/>
    <w:rsid w:val="006B22C4"/>
    <w:rsid w:val="006B3162"/>
    <w:rsid w:val="006B347E"/>
    <w:rsid w:val="006B3747"/>
    <w:rsid w:val="006B3903"/>
    <w:rsid w:val="006B3A16"/>
    <w:rsid w:val="006B3D2E"/>
    <w:rsid w:val="006B4040"/>
    <w:rsid w:val="006B4201"/>
    <w:rsid w:val="006B4275"/>
    <w:rsid w:val="006B4308"/>
    <w:rsid w:val="006B43E1"/>
    <w:rsid w:val="006B440F"/>
    <w:rsid w:val="006B4467"/>
    <w:rsid w:val="006B4492"/>
    <w:rsid w:val="006B4732"/>
    <w:rsid w:val="006B482D"/>
    <w:rsid w:val="006B4830"/>
    <w:rsid w:val="006B4A7D"/>
    <w:rsid w:val="006B4B1B"/>
    <w:rsid w:val="006B5341"/>
    <w:rsid w:val="006B5A69"/>
    <w:rsid w:val="006B5AF1"/>
    <w:rsid w:val="006B5BFF"/>
    <w:rsid w:val="006B617B"/>
    <w:rsid w:val="006B686F"/>
    <w:rsid w:val="006B68E7"/>
    <w:rsid w:val="006B6DC8"/>
    <w:rsid w:val="006B6EF8"/>
    <w:rsid w:val="006B6EFB"/>
    <w:rsid w:val="006B706E"/>
    <w:rsid w:val="006B7556"/>
    <w:rsid w:val="006B7E61"/>
    <w:rsid w:val="006C006C"/>
    <w:rsid w:val="006C01A0"/>
    <w:rsid w:val="006C0965"/>
    <w:rsid w:val="006C09F3"/>
    <w:rsid w:val="006C1191"/>
    <w:rsid w:val="006C145C"/>
    <w:rsid w:val="006C2237"/>
    <w:rsid w:val="006C257D"/>
    <w:rsid w:val="006C292A"/>
    <w:rsid w:val="006C29F0"/>
    <w:rsid w:val="006C2AF9"/>
    <w:rsid w:val="006C2C6F"/>
    <w:rsid w:val="006C2CEB"/>
    <w:rsid w:val="006C30B0"/>
    <w:rsid w:val="006C3264"/>
    <w:rsid w:val="006C32F1"/>
    <w:rsid w:val="006C357B"/>
    <w:rsid w:val="006C3AAF"/>
    <w:rsid w:val="006C3CA1"/>
    <w:rsid w:val="006C4072"/>
    <w:rsid w:val="006C41DE"/>
    <w:rsid w:val="006C4640"/>
    <w:rsid w:val="006C4E88"/>
    <w:rsid w:val="006C54D7"/>
    <w:rsid w:val="006C57EA"/>
    <w:rsid w:val="006C5BD2"/>
    <w:rsid w:val="006C5D6D"/>
    <w:rsid w:val="006C5F60"/>
    <w:rsid w:val="006C6267"/>
    <w:rsid w:val="006C6505"/>
    <w:rsid w:val="006C65B4"/>
    <w:rsid w:val="006C6915"/>
    <w:rsid w:val="006C6973"/>
    <w:rsid w:val="006C6F0F"/>
    <w:rsid w:val="006C7131"/>
    <w:rsid w:val="006C7BB2"/>
    <w:rsid w:val="006C7DCD"/>
    <w:rsid w:val="006C7E15"/>
    <w:rsid w:val="006D01E1"/>
    <w:rsid w:val="006D025E"/>
    <w:rsid w:val="006D05F6"/>
    <w:rsid w:val="006D0769"/>
    <w:rsid w:val="006D0A48"/>
    <w:rsid w:val="006D0D26"/>
    <w:rsid w:val="006D1219"/>
    <w:rsid w:val="006D1719"/>
    <w:rsid w:val="006D17F0"/>
    <w:rsid w:val="006D1893"/>
    <w:rsid w:val="006D18ED"/>
    <w:rsid w:val="006D1CAD"/>
    <w:rsid w:val="006D1CEB"/>
    <w:rsid w:val="006D206D"/>
    <w:rsid w:val="006D288C"/>
    <w:rsid w:val="006D28A4"/>
    <w:rsid w:val="006D2AA6"/>
    <w:rsid w:val="006D2D13"/>
    <w:rsid w:val="006D2ED0"/>
    <w:rsid w:val="006D30AB"/>
    <w:rsid w:val="006D38F5"/>
    <w:rsid w:val="006D3D85"/>
    <w:rsid w:val="006D3FE8"/>
    <w:rsid w:val="006D4074"/>
    <w:rsid w:val="006D4466"/>
    <w:rsid w:val="006D4EC5"/>
    <w:rsid w:val="006D5322"/>
    <w:rsid w:val="006D5577"/>
    <w:rsid w:val="006D57F0"/>
    <w:rsid w:val="006D58D2"/>
    <w:rsid w:val="006D5B1B"/>
    <w:rsid w:val="006D60A8"/>
    <w:rsid w:val="006D6291"/>
    <w:rsid w:val="006D6344"/>
    <w:rsid w:val="006D6704"/>
    <w:rsid w:val="006D675F"/>
    <w:rsid w:val="006D6813"/>
    <w:rsid w:val="006D69EA"/>
    <w:rsid w:val="006D6B90"/>
    <w:rsid w:val="006D6D52"/>
    <w:rsid w:val="006D6F16"/>
    <w:rsid w:val="006D6F17"/>
    <w:rsid w:val="006D715D"/>
    <w:rsid w:val="006D716D"/>
    <w:rsid w:val="006D75D9"/>
    <w:rsid w:val="006D7619"/>
    <w:rsid w:val="006D7802"/>
    <w:rsid w:val="006D793E"/>
    <w:rsid w:val="006D7EAE"/>
    <w:rsid w:val="006D7ECA"/>
    <w:rsid w:val="006E02A5"/>
    <w:rsid w:val="006E02D0"/>
    <w:rsid w:val="006E02F0"/>
    <w:rsid w:val="006E0351"/>
    <w:rsid w:val="006E05EE"/>
    <w:rsid w:val="006E0726"/>
    <w:rsid w:val="006E0736"/>
    <w:rsid w:val="006E091D"/>
    <w:rsid w:val="006E0E66"/>
    <w:rsid w:val="006E100A"/>
    <w:rsid w:val="006E10AC"/>
    <w:rsid w:val="006E10BE"/>
    <w:rsid w:val="006E122E"/>
    <w:rsid w:val="006E136D"/>
    <w:rsid w:val="006E13C7"/>
    <w:rsid w:val="006E16B4"/>
    <w:rsid w:val="006E174C"/>
    <w:rsid w:val="006E1EC6"/>
    <w:rsid w:val="006E2140"/>
    <w:rsid w:val="006E2821"/>
    <w:rsid w:val="006E35A7"/>
    <w:rsid w:val="006E38D9"/>
    <w:rsid w:val="006E3AD4"/>
    <w:rsid w:val="006E425E"/>
    <w:rsid w:val="006E51A2"/>
    <w:rsid w:val="006E5392"/>
    <w:rsid w:val="006E5428"/>
    <w:rsid w:val="006E5798"/>
    <w:rsid w:val="006E5CBD"/>
    <w:rsid w:val="006E63EB"/>
    <w:rsid w:val="006E649B"/>
    <w:rsid w:val="006E6A76"/>
    <w:rsid w:val="006E6C53"/>
    <w:rsid w:val="006E6CA9"/>
    <w:rsid w:val="006E6F8F"/>
    <w:rsid w:val="006E7B54"/>
    <w:rsid w:val="006E7D3E"/>
    <w:rsid w:val="006F03A8"/>
    <w:rsid w:val="006F0611"/>
    <w:rsid w:val="006F09E4"/>
    <w:rsid w:val="006F0A75"/>
    <w:rsid w:val="006F0DA4"/>
    <w:rsid w:val="006F114E"/>
    <w:rsid w:val="006F133F"/>
    <w:rsid w:val="006F13BF"/>
    <w:rsid w:val="006F199F"/>
    <w:rsid w:val="006F1D8D"/>
    <w:rsid w:val="006F204A"/>
    <w:rsid w:val="006F2409"/>
    <w:rsid w:val="006F283D"/>
    <w:rsid w:val="006F2B71"/>
    <w:rsid w:val="006F357E"/>
    <w:rsid w:val="006F3624"/>
    <w:rsid w:val="006F390F"/>
    <w:rsid w:val="006F3C40"/>
    <w:rsid w:val="006F3E49"/>
    <w:rsid w:val="006F46AE"/>
    <w:rsid w:val="006F4BCB"/>
    <w:rsid w:val="006F4BD2"/>
    <w:rsid w:val="006F4D8E"/>
    <w:rsid w:val="006F5024"/>
    <w:rsid w:val="006F527C"/>
    <w:rsid w:val="006F565B"/>
    <w:rsid w:val="006F598D"/>
    <w:rsid w:val="006F5B14"/>
    <w:rsid w:val="006F5B56"/>
    <w:rsid w:val="006F5C32"/>
    <w:rsid w:val="006F6384"/>
    <w:rsid w:val="006F67E4"/>
    <w:rsid w:val="006F6EF9"/>
    <w:rsid w:val="006F7978"/>
    <w:rsid w:val="006F79DA"/>
    <w:rsid w:val="006F79E1"/>
    <w:rsid w:val="006F7BCF"/>
    <w:rsid w:val="007001E6"/>
    <w:rsid w:val="00700227"/>
    <w:rsid w:val="00700BC3"/>
    <w:rsid w:val="00701315"/>
    <w:rsid w:val="007025CE"/>
    <w:rsid w:val="00702651"/>
    <w:rsid w:val="0070274F"/>
    <w:rsid w:val="00702B41"/>
    <w:rsid w:val="00703620"/>
    <w:rsid w:val="00703813"/>
    <w:rsid w:val="0070392F"/>
    <w:rsid w:val="00703B93"/>
    <w:rsid w:val="00703BE6"/>
    <w:rsid w:val="00703C08"/>
    <w:rsid w:val="00703C45"/>
    <w:rsid w:val="007040AC"/>
    <w:rsid w:val="0070450A"/>
    <w:rsid w:val="00704722"/>
    <w:rsid w:val="007055C1"/>
    <w:rsid w:val="0070565B"/>
    <w:rsid w:val="00705B9C"/>
    <w:rsid w:val="00705F8F"/>
    <w:rsid w:val="00706011"/>
    <w:rsid w:val="007062AE"/>
    <w:rsid w:val="00706343"/>
    <w:rsid w:val="007066C3"/>
    <w:rsid w:val="0070688A"/>
    <w:rsid w:val="00707010"/>
    <w:rsid w:val="00707155"/>
    <w:rsid w:val="00707177"/>
    <w:rsid w:val="00707D33"/>
    <w:rsid w:val="00710759"/>
    <w:rsid w:val="0071081E"/>
    <w:rsid w:val="00710DA2"/>
    <w:rsid w:val="00710DB2"/>
    <w:rsid w:val="007110E6"/>
    <w:rsid w:val="0071149B"/>
    <w:rsid w:val="00711976"/>
    <w:rsid w:val="00711AB1"/>
    <w:rsid w:val="00711C10"/>
    <w:rsid w:val="00712282"/>
    <w:rsid w:val="00712C65"/>
    <w:rsid w:val="007130BE"/>
    <w:rsid w:val="0071310D"/>
    <w:rsid w:val="007133F8"/>
    <w:rsid w:val="00713530"/>
    <w:rsid w:val="007136AB"/>
    <w:rsid w:val="00713804"/>
    <w:rsid w:val="00713D88"/>
    <w:rsid w:val="00714030"/>
    <w:rsid w:val="00714177"/>
    <w:rsid w:val="007143BD"/>
    <w:rsid w:val="007147D7"/>
    <w:rsid w:val="00714902"/>
    <w:rsid w:val="00714B9D"/>
    <w:rsid w:val="00714DB1"/>
    <w:rsid w:val="00715018"/>
    <w:rsid w:val="00715253"/>
    <w:rsid w:val="007153D1"/>
    <w:rsid w:val="00715508"/>
    <w:rsid w:val="00715570"/>
    <w:rsid w:val="007155D3"/>
    <w:rsid w:val="00715744"/>
    <w:rsid w:val="00715D38"/>
    <w:rsid w:val="00715D43"/>
    <w:rsid w:val="007161B9"/>
    <w:rsid w:val="00716311"/>
    <w:rsid w:val="00716323"/>
    <w:rsid w:val="00716833"/>
    <w:rsid w:val="0071695E"/>
    <w:rsid w:val="00716B34"/>
    <w:rsid w:val="00716CE0"/>
    <w:rsid w:val="00716DC3"/>
    <w:rsid w:val="00717244"/>
    <w:rsid w:val="0071756F"/>
    <w:rsid w:val="007177ED"/>
    <w:rsid w:val="0071798B"/>
    <w:rsid w:val="00717A08"/>
    <w:rsid w:val="00717C32"/>
    <w:rsid w:val="0072114C"/>
    <w:rsid w:val="0072135C"/>
    <w:rsid w:val="0072161A"/>
    <w:rsid w:val="0072162A"/>
    <w:rsid w:val="0072166D"/>
    <w:rsid w:val="007217AF"/>
    <w:rsid w:val="0072196A"/>
    <w:rsid w:val="00721B2F"/>
    <w:rsid w:val="00722397"/>
    <w:rsid w:val="007223A9"/>
    <w:rsid w:val="007223FC"/>
    <w:rsid w:val="00722F10"/>
    <w:rsid w:val="007232D0"/>
    <w:rsid w:val="007238F8"/>
    <w:rsid w:val="00723DDE"/>
    <w:rsid w:val="00724190"/>
    <w:rsid w:val="00724593"/>
    <w:rsid w:val="007245E9"/>
    <w:rsid w:val="00724BAD"/>
    <w:rsid w:val="00724E19"/>
    <w:rsid w:val="00724E78"/>
    <w:rsid w:val="0072505C"/>
    <w:rsid w:val="007250C5"/>
    <w:rsid w:val="00725196"/>
    <w:rsid w:val="00725549"/>
    <w:rsid w:val="00725CAE"/>
    <w:rsid w:val="00725D27"/>
    <w:rsid w:val="0072610C"/>
    <w:rsid w:val="007264F4"/>
    <w:rsid w:val="0072673F"/>
    <w:rsid w:val="00726816"/>
    <w:rsid w:val="00727135"/>
    <w:rsid w:val="007271B1"/>
    <w:rsid w:val="0072726C"/>
    <w:rsid w:val="0072772C"/>
    <w:rsid w:val="007302AA"/>
    <w:rsid w:val="007306F0"/>
    <w:rsid w:val="00730C7C"/>
    <w:rsid w:val="00730DB7"/>
    <w:rsid w:val="007316B8"/>
    <w:rsid w:val="00731BDA"/>
    <w:rsid w:val="007321C9"/>
    <w:rsid w:val="00732453"/>
    <w:rsid w:val="007324FD"/>
    <w:rsid w:val="007326FC"/>
    <w:rsid w:val="00732A86"/>
    <w:rsid w:val="00732B5B"/>
    <w:rsid w:val="00732EEB"/>
    <w:rsid w:val="00733094"/>
    <w:rsid w:val="007332C4"/>
    <w:rsid w:val="00733412"/>
    <w:rsid w:val="007334AC"/>
    <w:rsid w:val="007337AF"/>
    <w:rsid w:val="00733D31"/>
    <w:rsid w:val="007340AD"/>
    <w:rsid w:val="007346C2"/>
    <w:rsid w:val="00734A22"/>
    <w:rsid w:val="0073536E"/>
    <w:rsid w:val="00735463"/>
    <w:rsid w:val="00735675"/>
    <w:rsid w:val="0073657E"/>
    <w:rsid w:val="007365B0"/>
    <w:rsid w:val="00736C17"/>
    <w:rsid w:val="00736E7F"/>
    <w:rsid w:val="007374FC"/>
    <w:rsid w:val="007376F4"/>
    <w:rsid w:val="00737D6A"/>
    <w:rsid w:val="00737D76"/>
    <w:rsid w:val="00737DC9"/>
    <w:rsid w:val="00737ED7"/>
    <w:rsid w:val="00737EE7"/>
    <w:rsid w:val="00737F4D"/>
    <w:rsid w:val="00737FC9"/>
    <w:rsid w:val="00740B38"/>
    <w:rsid w:val="00740D47"/>
    <w:rsid w:val="00740F76"/>
    <w:rsid w:val="00741106"/>
    <w:rsid w:val="0074113D"/>
    <w:rsid w:val="00741B82"/>
    <w:rsid w:val="00741D72"/>
    <w:rsid w:val="00741F20"/>
    <w:rsid w:val="007422BE"/>
    <w:rsid w:val="00742570"/>
    <w:rsid w:val="007428D6"/>
    <w:rsid w:val="00742A29"/>
    <w:rsid w:val="00742AB8"/>
    <w:rsid w:val="00742CA2"/>
    <w:rsid w:val="00742F13"/>
    <w:rsid w:val="00742F2A"/>
    <w:rsid w:val="007434FF"/>
    <w:rsid w:val="007438F9"/>
    <w:rsid w:val="007440D2"/>
    <w:rsid w:val="00744971"/>
    <w:rsid w:val="00744B93"/>
    <w:rsid w:val="00745DED"/>
    <w:rsid w:val="00746396"/>
    <w:rsid w:val="00746880"/>
    <w:rsid w:val="00746932"/>
    <w:rsid w:val="00746B8D"/>
    <w:rsid w:val="00746D48"/>
    <w:rsid w:val="00747061"/>
    <w:rsid w:val="0074762D"/>
    <w:rsid w:val="007476ED"/>
    <w:rsid w:val="00747F22"/>
    <w:rsid w:val="00747F49"/>
    <w:rsid w:val="007500C8"/>
    <w:rsid w:val="0075038E"/>
    <w:rsid w:val="0075085D"/>
    <w:rsid w:val="00750882"/>
    <w:rsid w:val="00750899"/>
    <w:rsid w:val="00750B1D"/>
    <w:rsid w:val="00750E72"/>
    <w:rsid w:val="00751688"/>
    <w:rsid w:val="00751A9E"/>
    <w:rsid w:val="00751E9C"/>
    <w:rsid w:val="00752028"/>
    <w:rsid w:val="00752293"/>
    <w:rsid w:val="00752323"/>
    <w:rsid w:val="00752CED"/>
    <w:rsid w:val="00752D0E"/>
    <w:rsid w:val="0075347C"/>
    <w:rsid w:val="007534FD"/>
    <w:rsid w:val="007537B3"/>
    <w:rsid w:val="0075388F"/>
    <w:rsid w:val="00753A41"/>
    <w:rsid w:val="00753C0A"/>
    <w:rsid w:val="00753E6F"/>
    <w:rsid w:val="00754252"/>
    <w:rsid w:val="00754AA8"/>
    <w:rsid w:val="00754BED"/>
    <w:rsid w:val="00754C19"/>
    <w:rsid w:val="00754E83"/>
    <w:rsid w:val="00754EE9"/>
    <w:rsid w:val="00755273"/>
    <w:rsid w:val="007557DB"/>
    <w:rsid w:val="00755933"/>
    <w:rsid w:val="00755AD7"/>
    <w:rsid w:val="00755B9F"/>
    <w:rsid w:val="007564BA"/>
    <w:rsid w:val="00756864"/>
    <w:rsid w:val="00756B04"/>
    <w:rsid w:val="00756B6D"/>
    <w:rsid w:val="007577E6"/>
    <w:rsid w:val="00757A6A"/>
    <w:rsid w:val="00757B9B"/>
    <w:rsid w:val="007600B8"/>
    <w:rsid w:val="0076023A"/>
    <w:rsid w:val="007604C8"/>
    <w:rsid w:val="007605F9"/>
    <w:rsid w:val="0076063E"/>
    <w:rsid w:val="0076068C"/>
    <w:rsid w:val="00760A4C"/>
    <w:rsid w:val="00760B6F"/>
    <w:rsid w:val="00760CE8"/>
    <w:rsid w:val="00760D42"/>
    <w:rsid w:val="00761174"/>
    <w:rsid w:val="00761697"/>
    <w:rsid w:val="00761968"/>
    <w:rsid w:val="00761E72"/>
    <w:rsid w:val="007621E4"/>
    <w:rsid w:val="007624BD"/>
    <w:rsid w:val="007625EC"/>
    <w:rsid w:val="007625F6"/>
    <w:rsid w:val="00762AB7"/>
    <w:rsid w:val="00762B95"/>
    <w:rsid w:val="00763569"/>
    <w:rsid w:val="00763674"/>
    <w:rsid w:val="007638EA"/>
    <w:rsid w:val="00763992"/>
    <w:rsid w:val="00763E23"/>
    <w:rsid w:val="00763EB4"/>
    <w:rsid w:val="00764C96"/>
    <w:rsid w:val="007651A0"/>
    <w:rsid w:val="007651C7"/>
    <w:rsid w:val="00765662"/>
    <w:rsid w:val="007658A6"/>
    <w:rsid w:val="007659C8"/>
    <w:rsid w:val="00765E42"/>
    <w:rsid w:val="0076606C"/>
    <w:rsid w:val="0076647C"/>
    <w:rsid w:val="007666DB"/>
    <w:rsid w:val="00766920"/>
    <w:rsid w:val="00766B41"/>
    <w:rsid w:val="00766BA8"/>
    <w:rsid w:val="00767027"/>
    <w:rsid w:val="00767038"/>
    <w:rsid w:val="0076706A"/>
    <w:rsid w:val="00767848"/>
    <w:rsid w:val="00767B68"/>
    <w:rsid w:val="007701FD"/>
    <w:rsid w:val="0077048C"/>
    <w:rsid w:val="007704A9"/>
    <w:rsid w:val="007710DC"/>
    <w:rsid w:val="00771208"/>
    <w:rsid w:val="007712DE"/>
    <w:rsid w:val="00771F90"/>
    <w:rsid w:val="00771FFA"/>
    <w:rsid w:val="007722C2"/>
    <w:rsid w:val="0077238F"/>
    <w:rsid w:val="007724E5"/>
    <w:rsid w:val="007725FA"/>
    <w:rsid w:val="00772A7E"/>
    <w:rsid w:val="00772AF4"/>
    <w:rsid w:val="00772E3C"/>
    <w:rsid w:val="00772E92"/>
    <w:rsid w:val="00772EBF"/>
    <w:rsid w:val="007730A7"/>
    <w:rsid w:val="00773110"/>
    <w:rsid w:val="007734D3"/>
    <w:rsid w:val="00773A15"/>
    <w:rsid w:val="0077429E"/>
    <w:rsid w:val="007744E9"/>
    <w:rsid w:val="007745DB"/>
    <w:rsid w:val="00775006"/>
    <w:rsid w:val="0077503A"/>
    <w:rsid w:val="0077593E"/>
    <w:rsid w:val="00775996"/>
    <w:rsid w:val="00775B27"/>
    <w:rsid w:val="00776233"/>
    <w:rsid w:val="0077678F"/>
    <w:rsid w:val="0077688F"/>
    <w:rsid w:val="00776BB2"/>
    <w:rsid w:val="00776BC4"/>
    <w:rsid w:val="00776D43"/>
    <w:rsid w:val="00776FB7"/>
    <w:rsid w:val="00776FFB"/>
    <w:rsid w:val="00777306"/>
    <w:rsid w:val="007774C4"/>
    <w:rsid w:val="00777564"/>
    <w:rsid w:val="0077772A"/>
    <w:rsid w:val="0077783D"/>
    <w:rsid w:val="00777922"/>
    <w:rsid w:val="00780013"/>
    <w:rsid w:val="00780248"/>
    <w:rsid w:val="0078028C"/>
    <w:rsid w:val="0078038F"/>
    <w:rsid w:val="00780C17"/>
    <w:rsid w:val="00781751"/>
    <w:rsid w:val="00781967"/>
    <w:rsid w:val="00781D24"/>
    <w:rsid w:val="007821A0"/>
    <w:rsid w:val="007821DF"/>
    <w:rsid w:val="007826C1"/>
    <w:rsid w:val="0078283B"/>
    <w:rsid w:val="00782EDA"/>
    <w:rsid w:val="00782F72"/>
    <w:rsid w:val="0078306F"/>
    <w:rsid w:val="0078358F"/>
    <w:rsid w:val="007835AA"/>
    <w:rsid w:val="0078361C"/>
    <w:rsid w:val="00783888"/>
    <w:rsid w:val="00783985"/>
    <w:rsid w:val="007840AA"/>
    <w:rsid w:val="007843A3"/>
    <w:rsid w:val="007843C4"/>
    <w:rsid w:val="0078441E"/>
    <w:rsid w:val="00784433"/>
    <w:rsid w:val="0078445F"/>
    <w:rsid w:val="00784CA9"/>
    <w:rsid w:val="00784D71"/>
    <w:rsid w:val="00784F4D"/>
    <w:rsid w:val="0078506C"/>
    <w:rsid w:val="007851CF"/>
    <w:rsid w:val="00785248"/>
    <w:rsid w:val="00785802"/>
    <w:rsid w:val="007858E7"/>
    <w:rsid w:val="00786193"/>
    <w:rsid w:val="00786497"/>
    <w:rsid w:val="00786DD6"/>
    <w:rsid w:val="007871E0"/>
    <w:rsid w:val="00787306"/>
    <w:rsid w:val="007873CE"/>
    <w:rsid w:val="007873D1"/>
    <w:rsid w:val="007874F1"/>
    <w:rsid w:val="00787B69"/>
    <w:rsid w:val="00787C99"/>
    <w:rsid w:val="00787F91"/>
    <w:rsid w:val="007900EE"/>
    <w:rsid w:val="007901FD"/>
    <w:rsid w:val="007902B1"/>
    <w:rsid w:val="0079031A"/>
    <w:rsid w:val="00790AD7"/>
    <w:rsid w:val="00790E7C"/>
    <w:rsid w:val="00790F5A"/>
    <w:rsid w:val="0079126F"/>
    <w:rsid w:val="0079133C"/>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A67"/>
    <w:rsid w:val="00793CA8"/>
    <w:rsid w:val="00793CF1"/>
    <w:rsid w:val="00793D50"/>
    <w:rsid w:val="00793EEA"/>
    <w:rsid w:val="00794412"/>
    <w:rsid w:val="0079464E"/>
    <w:rsid w:val="00794985"/>
    <w:rsid w:val="00794E37"/>
    <w:rsid w:val="00794E3B"/>
    <w:rsid w:val="00795215"/>
    <w:rsid w:val="00795509"/>
    <w:rsid w:val="00795B6C"/>
    <w:rsid w:val="00795D4C"/>
    <w:rsid w:val="007961C8"/>
    <w:rsid w:val="00796520"/>
    <w:rsid w:val="00796528"/>
    <w:rsid w:val="00796828"/>
    <w:rsid w:val="007969F8"/>
    <w:rsid w:val="00796A34"/>
    <w:rsid w:val="00796F14"/>
    <w:rsid w:val="007973AE"/>
    <w:rsid w:val="00797418"/>
    <w:rsid w:val="00797420"/>
    <w:rsid w:val="00797B10"/>
    <w:rsid w:val="00797E81"/>
    <w:rsid w:val="007A02AC"/>
    <w:rsid w:val="007A0ACA"/>
    <w:rsid w:val="007A0F38"/>
    <w:rsid w:val="007A1147"/>
    <w:rsid w:val="007A1442"/>
    <w:rsid w:val="007A1749"/>
    <w:rsid w:val="007A1AEE"/>
    <w:rsid w:val="007A1EEA"/>
    <w:rsid w:val="007A2307"/>
    <w:rsid w:val="007A262F"/>
    <w:rsid w:val="007A26A3"/>
    <w:rsid w:val="007A2A28"/>
    <w:rsid w:val="007A2B4A"/>
    <w:rsid w:val="007A31E1"/>
    <w:rsid w:val="007A324D"/>
    <w:rsid w:val="007A325B"/>
    <w:rsid w:val="007A38C8"/>
    <w:rsid w:val="007A3BBF"/>
    <w:rsid w:val="007A3DB5"/>
    <w:rsid w:val="007A3FD4"/>
    <w:rsid w:val="007A408A"/>
    <w:rsid w:val="007A4250"/>
    <w:rsid w:val="007A436C"/>
    <w:rsid w:val="007A43DC"/>
    <w:rsid w:val="007A5795"/>
    <w:rsid w:val="007A5C07"/>
    <w:rsid w:val="007A5FF9"/>
    <w:rsid w:val="007A6C06"/>
    <w:rsid w:val="007A6DA2"/>
    <w:rsid w:val="007A7187"/>
    <w:rsid w:val="007A7427"/>
    <w:rsid w:val="007A754C"/>
    <w:rsid w:val="007A7989"/>
    <w:rsid w:val="007A7D70"/>
    <w:rsid w:val="007B00DE"/>
    <w:rsid w:val="007B0BAA"/>
    <w:rsid w:val="007B0F78"/>
    <w:rsid w:val="007B1A8F"/>
    <w:rsid w:val="007B1D85"/>
    <w:rsid w:val="007B23CD"/>
    <w:rsid w:val="007B255C"/>
    <w:rsid w:val="007B2849"/>
    <w:rsid w:val="007B2881"/>
    <w:rsid w:val="007B299C"/>
    <w:rsid w:val="007B2A97"/>
    <w:rsid w:val="007B2EE7"/>
    <w:rsid w:val="007B3305"/>
    <w:rsid w:val="007B3A9C"/>
    <w:rsid w:val="007B3B82"/>
    <w:rsid w:val="007B3ED7"/>
    <w:rsid w:val="007B41C0"/>
    <w:rsid w:val="007B49B4"/>
    <w:rsid w:val="007B49DA"/>
    <w:rsid w:val="007B4C4C"/>
    <w:rsid w:val="007B533D"/>
    <w:rsid w:val="007B54DE"/>
    <w:rsid w:val="007B5734"/>
    <w:rsid w:val="007B57BD"/>
    <w:rsid w:val="007B5CB4"/>
    <w:rsid w:val="007B5F7A"/>
    <w:rsid w:val="007B60BE"/>
    <w:rsid w:val="007B6146"/>
    <w:rsid w:val="007B68F9"/>
    <w:rsid w:val="007B694B"/>
    <w:rsid w:val="007B6E9A"/>
    <w:rsid w:val="007B7014"/>
    <w:rsid w:val="007B7077"/>
    <w:rsid w:val="007B7665"/>
    <w:rsid w:val="007B784A"/>
    <w:rsid w:val="007C0DCF"/>
    <w:rsid w:val="007C0F93"/>
    <w:rsid w:val="007C14E8"/>
    <w:rsid w:val="007C1590"/>
    <w:rsid w:val="007C1728"/>
    <w:rsid w:val="007C17AD"/>
    <w:rsid w:val="007C19F9"/>
    <w:rsid w:val="007C1C90"/>
    <w:rsid w:val="007C1E90"/>
    <w:rsid w:val="007C1F56"/>
    <w:rsid w:val="007C1FEB"/>
    <w:rsid w:val="007C25EB"/>
    <w:rsid w:val="007C2708"/>
    <w:rsid w:val="007C2B7F"/>
    <w:rsid w:val="007C397B"/>
    <w:rsid w:val="007C3F01"/>
    <w:rsid w:val="007C4F18"/>
    <w:rsid w:val="007C5384"/>
    <w:rsid w:val="007C5842"/>
    <w:rsid w:val="007C5A33"/>
    <w:rsid w:val="007C5C82"/>
    <w:rsid w:val="007C6231"/>
    <w:rsid w:val="007C62CC"/>
    <w:rsid w:val="007C66BB"/>
    <w:rsid w:val="007C67C9"/>
    <w:rsid w:val="007C690A"/>
    <w:rsid w:val="007C6943"/>
    <w:rsid w:val="007C6C1E"/>
    <w:rsid w:val="007C742F"/>
    <w:rsid w:val="007C755C"/>
    <w:rsid w:val="007C7CD0"/>
    <w:rsid w:val="007D0228"/>
    <w:rsid w:val="007D027C"/>
    <w:rsid w:val="007D056F"/>
    <w:rsid w:val="007D0717"/>
    <w:rsid w:val="007D0C26"/>
    <w:rsid w:val="007D161E"/>
    <w:rsid w:val="007D1725"/>
    <w:rsid w:val="007D19BA"/>
    <w:rsid w:val="007D1AAB"/>
    <w:rsid w:val="007D1F64"/>
    <w:rsid w:val="007D2B91"/>
    <w:rsid w:val="007D2D5E"/>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5983"/>
    <w:rsid w:val="007D5F69"/>
    <w:rsid w:val="007D62C8"/>
    <w:rsid w:val="007D66B9"/>
    <w:rsid w:val="007D6830"/>
    <w:rsid w:val="007D69F3"/>
    <w:rsid w:val="007D6B50"/>
    <w:rsid w:val="007D6C15"/>
    <w:rsid w:val="007D70A6"/>
    <w:rsid w:val="007D7447"/>
    <w:rsid w:val="007D7660"/>
    <w:rsid w:val="007D7A62"/>
    <w:rsid w:val="007D7A6A"/>
    <w:rsid w:val="007E0005"/>
    <w:rsid w:val="007E04EB"/>
    <w:rsid w:val="007E078E"/>
    <w:rsid w:val="007E08E4"/>
    <w:rsid w:val="007E08F3"/>
    <w:rsid w:val="007E0B72"/>
    <w:rsid w:val="007E0BF1"/>
    <w:rsid w:val="007E158C"/>
    <w:rsid w:val="007E1592"/>
    <w:rsid w:val="007E1D9C"/>
    <w:rsid w:val="007E214D"/>
    <w:rsid w:val="007E25A7"/>
    <w:rsid w:val="007E28E4"/>
    <w:rsid w:val="007E2ADC"/>
    <w:rsid w:val="007E2C91"/>
    <w:rsid w:val="007E30BA"/>
    <w:rsid w:val="007E38F4"/>
    <w:rsid w:val="007E3DAB"/>
    <w:rsid w:val="007E3E55"/>
    <w:rsid w:val="007E3F1A"/>
    <w:rsid w:val="007E4204"/>
    <w:rsid w:val="007E42C7"/>
    <w:rsid w:val="007E4304"/>
    <w:rsid w:val="007E431C"/>
    <w:rsid w:val="007E454C"/>
    <w:rsid w:val="007E4883"/>
    <w:rsid w:val="007E4EAB"/>
    <w:rsid w:val="007E50CC"/>
    <w:rsid w:val="007E57D0"/>
    <w:rsid w:val="007E581A"/>
    <w:rsid w:val="007E59C1"/>
    <w:rsid w:val="007E5A1B"/>
    <w:rsid w:val="007E5B33"/>
    <w:rsid w:val="007E5F19"/>
    <w:rsid w:val="007E5F46"/>
    <w:rsid w:val="007E6062"/>
    <w:rsid w:val="007E6360"/>
    <w:rsid w:val="007E63F4"/>
    <w:rsid w:val="007E6927"/>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E9"/>
    <w:rsid w:val="007F1533"/>
    <w:rsid w:val="007F16A2"/>
    <w:rsid w:val="007F17FE"/>
    <w:rsid w:val="007F1986"/>
    <w:rsid w:val="007F1C13"/>
    <w:rsid w:val="007F1E31"/>
    <w:rsid w:val="007F2609"/>
    <w:rsid w:val="007F26C5"/>
    <w:rsid w:val="007F26CA"/>
    <w:rsid w:val="007F26DA"/>
    <w:rsid w:val="007F29D7"/>
    <w:rsid w:val="007F3371"/>
    <w:rsid w:val="007F3873"/>
    <w:rsid w:val="007F3974"/>
    <w:rsid w:val="007F400E"/>
    <w:rsid w:val="007F4244"/>
    <w:rsid w:val="007F4368"/>
    <w:rsid w:val="007F4630"/>
    <w:rsid w:val="007F493A"/>
    <w:rsid w:val="007F4B0B"/>
    <w:rsid w:val="007F505C"/>
    <w:rsid w:val="007F5485"/>
    <w:rsid w:val="007F59E2"/>
    <w:rsid w:val="007F60E7"/>
    <w:rsid w:val="007F6312"/>
    <w:rsid w:val="007F6796"/>
    <w:rsid w:val="007F682E"/>
    <w:rsid w:val="007F68E6"/>
    <w:rsid w:val="007F69E6"/>
    <w:rsid w:val="007F6D3A"/>
    <w:rsid w:val="007F6DA7"/>
    <w:rsid w:val="007F6F74"/>
    <w:rsid w:val="007F72A3"/>
    <w:rsid w:val="007F72BC"/>
    <w:rsid w:val="007F75CB"/>
    <w:rsid w:val="007F76E5"/>
    <w:rsid w:val="007F7A73"/>
    <w:rsid w:val="007F7DD2"/>
    <w:rsid w:val="00800001"/>
    <w:rsid w:val="00800025"/>
    <w:rsid w:val="00800398"/>
    <w:rsid w:val="00800AB6"/>
    <w:rsid w:val="00800B5B"/>
    <w:rsid w:val="00800BDD"/>
    <w:rsid w:val="00800DAC"/>
    <w:rsid w:val="00801214"/>
    <w:rsid w:val="00801236"/>
    <w:rsid w:val="00801297"/>
    <w:rsid w:val="00801561"/>
    <w:rsid w:val="0080178F"/>
    <w:rsid w:val="00801B6B"/>
    <w:rsid w:val="008020A0"/>
    <w:rsid w:val="0080214F"/>
    <w:rsid w:val="00802A3E"/>
    <w:rsid w:val="00802B57"/>
    <w:rsid w:val="00802D2E"/>
    <w:rsid w:val="00802FF9"/>
    <w:rsid w:val="0080308A"/>
    <w:rsid w:val="0080310F"/>
    <w:rsid w:val="008036D2"/>
    <w:rsid w:val="00803725"/>
    <w:rsid w:val="00803984"/>
    <w:rsid w:val="00803D61"/>
    <w:rsid w:val="00803E02"/>
    <w:rsid w:val="00804239"/>
    <w:rsid w:val="0080459F"/>
    <w:rsid w:val="0080482F"/>
    <w:rsid w:val="00804A48"/>
    <w:rsid w:val="00804ADE"/>
    <w:rsid w:val="00805131"/>
    <w:rsid w:val="0080513D"/>
    <w:rsid w:val="008054BC"/>
    <w:rsid w:val="008055FD"/>
    <w:rsid w:val="00805C21"/>
    <w:rsid w:val="00806500"/>
    <w:rsid w:val="00806553"/>
    <w:rsid w:val="00806712"/>
    <w:rsid w:val="008067DA"/>
    <w:rsid w:val="00806F56"/>
    <w:rsid w:val="00806FCD"/>
    <w:rsid w:val="00806FF9"/>
    <w:rsid w:val="008070DA"/>
    <w:rsid w:val="00807223"/>
    <w:rsid w:val="00807B70"/>
    <w:rsid w:val="0081007A"/>
    <w:rsid w:val="0081009B"/>
    <w:rsid w:val="008106E4"/>
    <w:rsid w:val="00810744"/>
    <w:rsid w:val="0081079D"/>
    <w:rsid w:val="00810FF3"/>
    <w:rsid w:val="00811823"/>
    <w:rsid w:val="008124E6"/>
    <w:rsid w:val="008125F1"/>
    <w:rsid w:val="00812707"/>
    <w:rsid w:val="008128AD"/>
    <w:rsid w:val="008129B6"/>
    <w:rsid w:val="00812A05"/>
    <w:rsid w:val="00812AD8"/>
    <w:rsid w:val="00812B7C"/>
    <w:rsid w:val="00812C49"/>
    <w:rsid w:val="0081333E"/>
    <w:rsid w:val="0081357E"/>
    <w:rsid w:val="00813843"/>
    <w:rsid w:val="0081434A"/>
    <w:rsid w:val="00814444"/>
    <w:rsid w:val="00814691"/>
    <w:rsid w:val="00814AD0"/>
    <w:rsid w:val="00814C59"/>
    <w:rsid w:val="00814D9F"/>
    <w:rsid w:val="00814EE4"/>
    <w:rsid w:val="0081513B"/>
    <w:rsid w:val="00815694"/>
    <w:rsid w:val="008158BC"/>
    <w:rsid w:val="008159A2"/>
    <w:rsid w:val="00815D82"/>
    <w:rsid w:val="00815F1F"/>
    <w:rsid w:val="00816224"/>
    <w:rsid w:val="008162D8"/>
    <w:rsid w:val="008163DF"/>
    <w:rsid w:val="008166DC"/>
    <w:rsid w:val="00816ED9"/>
    <w:rsid w:val="00817162"/>
    <w:rsid w:val="008174A7"/>
    <w:rsid w:val="008176A9"/>
    <w:rsid w:val="008176D4"/>
    <w:rsid w:val="00820012"/>
    <w:rsid w:val="008204F3"/>
    <w:rsid w:val="0082116C"/>
    <w:rsid w:val="00821526"/>
    <w:rsid w:val="0082161B"/>
    <w:rsid w:val="00821B00"/>
    <w:rsid w:val="00821E7E"/>
    <w:rsid w:val="00822071"/>
    <w:rsid w:val="008220C0"/>
    <w:rsid w:val="0082217A"/>
    <w:rsid w:val="00822185"/>
    <w:rsid w:val="00822B88"/>
    <w:rsid w:val="008231FF"/>
    <w:rsid w:val="0082351B"/>
    <w:rsid w:val="0082386F"/>
    <w:rsid w:val="00823F3E"/>
    <w:rsid w:val="00824242"/>
    <w:rsid w:val="008244A0"/>
    <w:rsid w:val="00825217"/>
    <w:rsid w:val="0082540F"/>
    <w:rsid w:val="0082572A"/>
    <w:rsid w:val="008257D4"/>
    <w:rsid w:val="00825973"/>
    <w:rsid w:val="00825FE1"/>
    <w:rsid w:val="00826017"/>
    <w:rsid w:val="0082629B"/>
    <w:rsid w:val="00826690"/>
    <w:rsid w:val="008266A5"/>
    <w:rsid w:val="00826A9D"/>
    <w:rsid w:val="00826BD5"/>
    <w:rsid w:val="0082728A"/>
    <w:rsid w:val="008274D4"/>
    <w:rsid w:val="008278B1"/>
    <w:rsid w:val="00827B6C"/>
    <w:rsid w:val="00827BD5"/>
    <w:rsid w:val="00827C35"/>
    <w:rsid w:val="00827D00"/>
    <w:rsid w:val="00827DA8"/>
    <w:rsid w:val="00827E19"/>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26C"/>
    <w:rsid w:val="00832381"/>
    <w:rsid w:val="0083245B"/>
    <w:rsid w:val="00832641"/>
    <w:rsid w:val="008328E5"/>
    <w:rsid w:val="00832930"/>
    <w:rsid w:val="00832F4F"/>
    <w:rsid w:val="0083301D"/>
    <w:rsid w:val="00833180"/>
    <w:rsid w:val="00833193"/>
    <w:rsid w:val="008332E3"/>
    <w:rsid w:val="00833946"/>
    <w:rsid w:val="00833EE5"/>
    <w:rsid w:val="00833F5E"/>
    <w:rsid w:val="00834188"/>
    <w:rsid w:val="008341D4"/>
    <w:rsid w:val="008342AF"/>
    <w:rsid w:val="00834B89"/>
    <w:rsid w:val="00834D00"/>
    <w:rsid w:val="00834ED1"/>
    <w:rsid w:val="008354FF"/>
    <w:rsid w:val="00835CD4"/>
    <w:rsid w:val="00835D2C"/>
    <w:rsid w:val="00836058"/>
    <w:rsid w:val="00836316"/>
    <w:rsid w:val="00836527"/>
    <w:rsid w:val="008365A7"/>
    <w:rsid w:val="0083669C"/>
    <w:rsid w:val="0083691C"/>
    <w:rsid w:val="00836AD3"/>
    <w:rsid w:val="00836BD2"/>
    <w:rsid w:val="008371F9"/>
    <w:rsid w:val="0083737B"/>
    <w:rsid w:val="0083764E"/>
    <w:rsid w:val="00837B52"/>
    <w:rsid w:val="00837DBD"/>
    <w:rsid w:val="00837E33"/>
    <w:rsid w:val="00837F2C"/>
    <w:rsid w:val="00840022"/>
    <w:rsid w:val="008405DF"/>
    <w:rsid w:val="0084079C"/>
    <w:rsid w:val="008409C8"/>
    <w:rsid w:val="00840FC0"/>
    <w:rsid w:val="00841A4B"/>
    <w:rsid w:val="0084210B"/>
    <w:rsid w:val="008429CE"/>
    <w:rsid w:val="00842ABE"/>
    <w:rsid w:val="00843509"/>
    <w:rsid w:val="0084354B"/>
    <w:rsid w:val="00843705"/>
    <w:rsid w:val="00843D55"/>
    <w:rsid w:val="00843DD1"/>
    <w:rsid w:val="00843E66"/>
    <w:rsid w:val="0084449B"/>
    <w:rsid w:val="00844529"/>
    <w:rsid w:val="008446DE"/>
    <w:rsid w:val="008447F8"/>
    <w:rsid w:val="0084488C"/>
    <w:rsid w:val="00845257"/>
    <w:rsid w:val="0084551C"/>
    <w:rsid w:val="00845572"/>
    <w:rsid w:val="0084560B"/>
    <w:rsid w:val="00845D14"/>
    <w:rsid w:val="00845EEF"/>
    <w:rsid w:val="0084635A"/>
    <w:rsid w:val="008463AC"/>
    <w:rsid w:val="00846CFF"/>
    <w:rsid w:val="00846ED5"/>
    <w:rsid w:val="00847775"/>
    <w:rsid w:val="00847D21"/>
    <w:rsid w:val="00847EDF"/>
    <w:rsid w:val="008500A7"/>
    <w:rsid w:val="008503EC"/>
    <w:rsid w:val="00850922"/>
    <w:rsid w:val="00850FB5"/>
    <w:rsid w:val="008510DD"/>
    <w:rsid w:val="008513F5"/>
    <w:rsid w:val="0085153B"/>
    <w:rsid w:val="00851584"/>
    <w:rsid w:val="0085242F"/>
    <w:rsid w:val="0085265C"/>
    <w:rsid w:val="00852694"/>
    <w:rsid w:val="00852DDE"/>
    <w:rsid w:val="00852FCA"/>
    <w:rsid w:val="008533D5"/>
    <w:rsid w:val="00853558"/>
    <w:rsid w:val="00854076"/>
    <w:rsid w:val="00854163"/>
    <w:rsid w:val="008544FA"/>
    <w:rsid w:val="00854627"/>
    <w:rsid w:val="00854C41"/>
    <w:rsid w:val="00854E41"/>
    <w:rsid w:val="00854EB8"/>
    <w:rsid w:val="00855434"/>
    <w:rsid w:val="00855479"/>
    <w:rsid w:val="00855D59"/>
    <w:rsid w:val="00856065"/>
    <w:rsid w:val="00856AF9"/>
    <w:rsid w:val="00856B3B"/>
    <w:rsid w:val="00856E54"/>
    <w:rsid w:val="0085775E"/>
    <w:rsid w:val="00857868"/>
    <w:rsid w:val="00857896"/>
    <w:rsid w:val="00857A0C"/>
    <w:rsid w:val="00857C7F"/>
    <w:rsid w:val="00857D3E"/>
    <w:rsid w:val="00857DDB"/>
    <w:rsid w:val="00857F4F"/>
    <w:rsid w:val="0086009C"/>
    <w:rsid w:val="00860184"/>
    <w:rsid w:val="0086022F"/>
    <w:rsid w:val="00860D24"/>
    <w:rsid w:val="00860D8F"/>
    <w:rsid w:val="00860ECC"/>
    <w:rsid w:val="008615C2"/>
    <w:rsid w:val="008615D2"/>
    <w:rsid w:val="00861683"/>
    <w:rsid w:val="00861863"/>
    <w:rsid w:val="00861C6C"/>
    <w:rsid w:val="00861E42"/>
    <w:rsid w:val="00861ED9"/>
    <w:rsid w:val="00861FAC"/>
    <w:rsid w:val="00862240"/>
    <w:rsid w:val="00862300"/>
    <w:rsid w:val="00862B6B"/>
    <w:rsid w:val="00862BB3"/>
    <w:rsid w:val="00862DA7"/>
    <w:rsid w:val="00862EFE"/>
    <w:rsid w:val="00863535"/>
    <w:rsid w:val="00863961"/>
    <w:rsid w:val="00863975"/>
    <w:rsid w:val="00863F05"/>
    <w:rsid w:val="0086401C"/>
    <w:rsid w:val="008640F9"/>
    <w:rsid w:val="00864600"/>
    <w:rsid w:val="00864925"/>
    <w:rsid w:val="00864A10"/>
    <w:rsid w:val="00864CE0"/>
    <w:rsid w:val="00864E80"/>
    <w:rsid w:val="0086540E"/>
    <w:rsid w:val="0086550A"/>
    <w:rsid w:val="0086554D"/>
    <w:rsid w:val="00865559"/>
    <w:rsid w:val="008658FF"/>
    <w:rsid w:val="00865ABE"/>
    <w:rsid w:val="00865F4D"/>
    <w:rsid w:val="008662F6"/>
    <w:rsid w:val="00866E62"/>
    <w:rsid w:val="00866F70"/>
    <w:rsid w:val="008677FE"/>
    <w:rsid w:val="00867AF5"/>
    <w:rsid w:val="00867C33"/>
    <w:rsid w:val="00867CA8"/>
    <w:rsid w:val="00867ECE"/>
    <w:rsid w:val="0087059F"/>
    <w:rsid w:val="00870637"/>
    <w:rsid w:val="008708E0"/>
    <w:rsid w:val="00870DBD"/>
    <w:rsid w:val="008716D6"/>
    <w:rsid w:val="008719B8"/>
    <w:rsid w:val="00871AAE"/>
    <w:rsid w:val="00871FA7"/>
    <w:rsid w:val="00872047"/>
    <w:rsid w:val="00872146"/>
    <w:rsid w:val="0087249F"/>
    <w:rsid w:val="008726DC"/>
    <w:rsid w:val="00872755"/>
    <w:rsid w:val="00872B4C"/>
    <w:rsid w:val="0087302F"/>
    <w:rsid w:val="0087326B"/>
    <w:rsid w:val="008735F3"/>
    <w:rsid w:val="0087364F"/>
    <w:rsid w:val="00873A1B"/>
    <w:rsid w:val="00873B75"/>
    <w:rsid w:val="00873BC4"/>
    <w:rsid w:val="00873D1C"/>
    <w:rsid w:val="008744C2"/>
    <w:rsid w:val="00874827"/>
    <w:rsid w:val="00874CD0"/>
    <w:rsid w:val="00874EFF"/>
    <w:rsid w:val="00875365"/>
    <w:rsid w:val="0087536A"/>
    <w:rsid w:val="0087541D"/>
    <w:rsid w:val="00875748"/>
    <w:rsid w:val="008759EE"/>
    <w:rsid w:val="00875AE4"/>
    <w:rsid w:val="00875FCE"/>
    <w:rsid w:val="008765F7"/>
    <w:rsid w:val="008765FC"/>
    <w:rsid w:val="00876777"/>
    <w:rsid w:val="00876E4E"/>
    <w:rsid w:val="00876F7F"/>
    <w:rsid w:val="00877054"/>
    <w:rsid w:val="0087712C"/>
    <w:rsid w:val="00877486"/>
    <w:rsid w:val="0087758D"/>
    <w:rsid w:val="00877BC4"/>
    <w:rsid w:val="00880272"/>
    <w:rsid w:val="008804F8"/>
    <w:rsid w:val="0088052F"/>
    <w:rsid w:val="00880A9E"/>
    <w:rsid w:val="00880E71"/>
    <w:rsid w:val="00881099"/>
    <w:rsid w:val="00881485"/>
    <w:rsid w:val="00881CA6"/>
    <w:rsid w:val="00881D7D"/>
    <w:rsid w:val="008822B4"/>
    <w:rsid w:val="00882548"/>
    <w:rsid w:val="00882E86"/>
    <w:rsid w:val="00883049"/>
    <w:rsid w:val="008835D0"/>
    <w:rsid w:val="00883895"/>
    <w:rsid w:val="00883B97"/>
    <w:rsid w:val="00883CC5"/>
    <w:rsid w:val="00883DB5"/>
    <w:rsid w:val="00884784"/>
    <w:rsid w:val="00884972"/>
    <w:rsid w:val="00884D48"/>
    <w:rsid w:val="00884DD0"/>
    <w:rsid w:val="00884FE0"/>
    <w:rsid w:val="00885CE6"/>
    <w:rsid w:val="00885D07"/>
    <w:rsid w:val="00885D92"/>
    <w:rsid w:val="00886127"/>
    <w:rsid w:val="008862EA"/>
    <w:rsid w:val="008863AE"/>
    <w:rsid w:val="00886AB7"/>
    <w:rsid w:val="00886B22"/>
    <w:rsid w:val="00886CD4"/>
    <w:rsid w:val="008873B0"/>
    <w:rsid w:val="00887479"/>
    <w:rsid w:val="008876A1"/>
    <w:rsid w:val="008877A7"/>
    <w:rsid w:val="00887A38"/>
    <w:rsid w:val="008903AE"/>
    <w:rsid w:val="00890572"/>
    <w:rsid w:val="0089084D"/>
    <w:rsid w:val="00890B01"/>
    <w:rsid w:val="00890CB0"/>
    <w:rsid w:val="00891393"/>
    <w:rsid w:val="00891556"/>
    <w:rsid w:val="00891853"/>
    <w:rsid w:val="00891A37"/>
    <w:rsid w:val="00891BD3"/>
    <w:rsid w:val="00892057"/>
    <w:rsid w:val="0089242D"/>
    <w:rsid w:val="0089268C"/>
    <w:rsid w:val="0089287A"/>
    <w:rsid w:val="008928D4"/>
    <w:rsid w:val="00892EF8"/>
    <w:rsid w:val="00893197"/>
    <w:rsid w:val="00893B0C"/>
    <w:rsid w:val="00893E4F"/>
    <w:rsid w:val="00894089"/>
    <w:rsid w:val="0089415D"/>
    <w:rsid w:val="008945AE"/>
    <w:rsid w:val="00894D1B"/>
    <w:rsid w:val="00894E7D"/>
    <w:rsid w:val="008958D7"/>
    <w:rsid w:val="00895A0D"/>
    <w:rsid w:val="00895B8C"/>
    <w:rsid w:val="00895D57"/>
    <w:rsid w:val="00895E5D"/>
    <w:rsid w:val="00895FA4"/>
    <w:rsid w:val="00896083"/>
    <w:rsid w:val="0089653F"/>
    <w:rsid w:val="00896F47"/>
    <w:rsid w:val="00896F7D"/>
    <w:rsid w:val="008970A1"/>
    <w:rsid w:val="008971AD"/>
    <w:rsid w:val="008976B1"/>
    <w:rsid w:val="00897799"/>
    <w:rsid w:val="00897C8D"/>
    <w:rsid w:val="00897D71"/>
    <w:rsid w:val="008A026C"/>
    <w:rsid w:val="008A09B1"/>
    <w:rsid w:val="008A0F41"/>
    <w:rsid w:val="008A12BA"/>
    <w:rsid w:val="008A13A6"/>
    <w:rsid w:val="008A18C8"/>
    <w:rsid w:val="008A1EDF"/>
    <w:rsid w:val="008A2098"/>
    <w:rsid w:val="008A2650"/>
    <w:rsid w:val="008A2882"/>
    <w:rsid w:val="008A2C9F"/>
    <w:rsid w:val="008A2F33"/>
    <w:rsid w:val="008A3312"/>
    <w:rsid w:val="008A33BC"/>
    <w:rsid w:val="008A35EF"/>
    <w:rsid w:val="008A3BF0"/>
    <w:rsid w:val="008A3DE2"/>
    <w:rsid w:val="008A404A"/>
    <w:rsid w:val="008A40E9"/>
    <w:rsid w:val="008A4235"/>
    <w:rsid w:val="008A4260"/>
    <w:rsid w:val="008A440D"/>
    <w:rsid w:val="008A4A07"/>
    <w:rsid w:val="008A4B3A"/>
    <w:rsid w:val="008A4D2F"/>
    <w:rsid w:val="008A4DB6"/>
    <w:rsid w:val="008A4E83"/>
    <w:rsid w:val="008A517B"/>
    <w:rsid w:val="008A53CB"/>
    <w:rsid w:val="008A5466"/>
    <w:rsid w:val="008A580D"/>
    <w:rsid w:val="008A60FF"/>
    <w:rsid w:val="008A611A"/>
    <w:rsid w:val="008A61BD"/>
    <w:rsid w:val="008A6641"/>
    <w:rsid w:val="008A68E6"/>
    <w:rsid w:val="008A6C38"/>
    <w:rsid w:val="008A6D98"/>
    <w:rsid w:val="008A707F"/>
    <w:rsid w:val="008A71DE"/>
    <w:rsid w:val="008A738F"/>
    <w:rsid w:val="008A7736"/>
    <w:rsid w:val="008A79B2"/>
    <w:rsid w:val="008A79DC"/>
    <w:rsid w:val="008A7AD1"/>
    <w:rsid w:val="008A7B2B"/>
    <w:rsid w:val="008A7CA3"/>
    <w:rsid w:val="008B01BE"/>
    <w:rsid w:val="008B0234"/>
    <w:rsid w:val="008B024D"/>
    <w:rsid w:val="008B0582"/>
    <w:rsid w:val="008B0649"/>
    <w:rsid w:val="008B0901"/>
    <w:rsid w:val="008B0902"/>
    <w:rsid w:val="008B0DC2"/>
    <w:rsid w:val="008B13FC"/>
    <w:rsid w:val="008B17EC"/>
    <w:rsid w:val="008B1C04"/>
    <w:rsid w:val="008B1C5B"/>
    <w:rsid w:val="008B1F6D"/>
    <w:rsid w:val="008B2920"/>
    <w:rsid w:val="008B2A1B"/>
    <w:rsid w:val="008B2AF3"/>
    <w:rsid w:val="008B2E01"/>
    <w:rsid w:val="008B3273"/>
    <w:rsid w:val="008B32C7"/>
    <w:rsid w:val="008B3AEE"/>
    <w:rsid w:val="008B3EEA"/>
    <w:rsid w:val="008B42B5"/>
    <w:rsid w:val="008B4835"/>
    <w:rsid w:val="008B494B"/>
    <w:rsid w:val="008B4969"/>
    <w:rsid w:val="008B4ACF"/>
    <w:rsid w:val="008B4D99"/>
    <w:rsid w:val="008B4E6B"/>
    <w:rsid w:val="008B4E96"/>
    <w:rsid w:val="008B4FB4"/>
    <w:rsid w:val="008B508F"/>
    <w:rsid w:val="008B6030"/>
    <w:rsid w:val="008B63A4"/>
    <w:rsid w:val="008B642B"/>
    <w:rsid w:val="008B6688"/>
    <w:rsid w:val="008B675A"/>
    <w:rsid w:val="008B68A3"/>
    <w:rsid w:val="008B68AF"/>
    <w:rsid w:val="008B6A77"/>
    <w:rsid w:val="008B716C"/>
    <w:rsid w:val="008B72A9"/>
    <w:rsid w:val="008B770A"/>
    <w:rsid w:val="008B777E"/>
    <w:rsid w:val="008B7C78"/>
    <w:rsid w:val="008B7E19"/>
    <w:rsid w:val="008C006E"/>
    <w:rsid w:val="008C07BC"/>
    <w:rsid w:val="008C0962"/>
    <w:rsid w:val="008C0AE4"/>
    <w:rsid w:val="008C0C9B"/>
    <w:rsid w:val="008C0EAA"/>
    <w:rsid w:val="008C124B"/>
    <w:rsid w:val="008C124E"/>
    <w:rsid w:val="008C16AB"/>
    <w:rsid w:val="008C184E"/>
    <w:rsid w:val="008C19BA"/>
    <w:rsid w:val="008C1CDE"/>
    <w:rsid w:val="008C1DD1"/>
    <w:rsid w:val="008C222A"/>
    <w:rsid w:val="008C24C2"/>
    <w:rsid w:val="008C2B14"/>
    <w:rsid w:val="008C3307"/>
    <w:rsid w:val="008C340D"/>
    <w:rsid w:val="008C3B93"/>
    <w:rsid w:val="008C3CEF"/>
    <w:rsid w:val="008C4278"/>
    <w:rsid w:val="008C4384"/>
    <w:rsid w:val="008C4437"/>
    <w:rsid w:val="008C4490"/>
    <w:rsid w:val="008C44BF"/>
    <w:rsid w:val="008C4546"/>
    <w:rsid w:val="008C4890"/>
    <w:rsid w:val="008C49F7"/>
    <w:rsid w:val="008C4CAB"/>
    <w:rsid w:val="008C4D78"/>
    <w:rsid w:val="008C4EA0"/>
    <w:rsid w:val="008C503C"/>
    <w:rsid w:val="008C5348"/>
    <w:rsid w:val="008C53F2"/>
    <w:rsid w:val="008C552C"/>
    <w:rsid w:val="008C5642"/>
    <w:rsid w:val="008C5712"/>
    <w:rsid w:val="008C58EC"/>
    <w:rsid w:val="008C5916"/>
    <w:rsid w:val="008C5B75"/>
    <w:rsid w:val="008C5D4E"/>
    <w:rsid w:val="008C5D63"/>
    <w:rsid w:val="008C5DDB"/>
    <w:rsid w:val="008C5DDE"/>
    <w:rsid w:val="008C648C"/>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1F2A"/>
    <w:rsid w:val="008D231E"/>
    <w:rsid w:val="008D2780"/>
    <w:rsid w:val="008D28D1"/>
    <w:rsid w:val="008D312B"/>
    <w:rsid w:val="008D31D7"/>
    <w:rsid w:val="008D324A"/>
    <w:rsid w:val="008D376A"/>
    <w:rsid w:val="008D3973"/>
    <w:rsid w:val="008D3BD4"/>
    <w:rsid w:val="008D3D6F"/>
    <w:rsid w:val="008D47A2"/>
    <w:rsid w:val="008D490A"/>
    <w:rsid w:val="008D4BB8"/>
    <w:rsid w:val="008D4D5C"/>
    <w:rsid w:val="008D4E81"/>
    <w:rsid w:val="008D4FA2"/>
    <w:rsid w:val="008D4FAB"/>
    <w:rsid w:val="008D544A"/>
    <w:rsid w:val="008D586D"/>
    <w:rsid w:val="008D593E"/>
    <w:rsid w:val="008D5A50"/>
    <w:rsid w:val="008D5BAB"/>
    <w:rsid w:val="008D5F10"/>
    <w:rsid w:val="008D62C1"/>
    <w:rsid w:val="008D6308"/>
    <w:rsid w:val="008D6BEF"/>
    <w:rsid w:val="008D6F61"/>
    <w:rsid w:val="008D7130"/>
    <w:rsid w:val="008D72C3"/>
    <w:rsid w:val="008D7B25"/>
    <w:rsid w:val="008D7B27"/>
    <w:rsid w:val="008D7BDC"/>
    <w:rsid w:val="008D7E4B"/>
    <w:rsid w:val="008E0448"/>
    <w:rsid w:val="008E0543"/>
    <w:rsid w:val="008E0DF0"/>
    <w:rsid w:val="008E0F66"/>
    <w:rsid w:val="008E0FF2"/>
    <w:rsid w:val="008E0FF4"/>
    <w:rsid w:val="008E1091"/>
    <w:rsid w:val="008E1357"/>
    <w:rsid w:val="008E14F2"/>
    <w:rsid w:val="008E1574"/>
    <w:rsid w:val="008E158C"/>
    <w:rsid w:val="008E1CBB"/>
    <w:rsid w:val="008E1EB9"/>
    <w:rsid w:val="008E1EDB"/>
    <w:rsid w:val="008E1F93"/>
    <w:rsid w:val="008E2276"/>
    <w:rsid w:val="008E239A"/>
    <w:rsid w:val="008E293C"/>
    <w:rsid w:val="008E2942"/>
    <w:rsid w:val="008E2E86"/>
    <w:rsid w:val="008E3051"/>
    <w:rsid w:val="008E3542"/>
    <w:rsid w:val="008E4053"/>
    <w:rsid w:val="008E4113"/>
    <w:rsid w:val="008E43B1"/>
    <w:rsid w:val="008E4741"/>
    <w:rsid w:val="008E496F"/>
    <w:rsid w:val="008E4A6A"/>
    <w:rsid w:val="008E4DB9"/>
    <w:rsid w:val="008E5260"/>
    <w:rsid w:val="008E52A2"/>
    <w:rsid w:val="008E5CDC"/>
    <w:rsid w:val="008E6270"/>
    <w:rsid w:val="008E640B"/>
    <w:rsid w:val="008E6814"/>
    <w:rsid w:val="008E686B"/>
    <w:rsid w:val="008E69EB"/>
    <w:rsid w:val="008E6FF7"/>
    <w:rsid w:val="008E7016"/>
    <w:rsid w:val="008E71DB"/>
    <w:rsid w:val="008E75F1"/>
    <w:rsid w:val="008E7619"/>
    <w:rsid w:val="008E77D0"/>
    <w:rsid w:val="008E7DA4"/>
    <w:rsid w:val="008E7EB4"/>
    <w:rsid w:val="008E7FB4"/>
    <w:rsid w:val="008F0F88"/>
    <w:rsid w:val="008F1103"/>
    <w:rsid w:val="008F11EB"/>
    <w:rsid w:val="008F146E"/>
    <w:rsid w:val="008F156F"/>
    <w:rsid w:val="008F1C82"/>
    <w:rsid w:val="008F1D1C"/>
    <w:rsid w:val="008F1D7E"/>
    <w:rsid w:val="008F1DD1"/>
    <w:rsid w:val="008F22BE"/>
    <w:rsid w:val="008F2B67"/>
    <w:rsid w:val="008F301F"/>
    <w:rsid w:val="008F38F7"/>
    <w:rsid w:val="008F3D87"/>
    <w:rsid w:val="008F3F16"/>
    <w:rsid w:val="008F40F2"/>
    <w:rsid w:val="008F45FB"/>
    <w:rsid w:val="008F4799"/>
    <w:rsid w:val="008F47B1"/>
    <w:rsid w:val="008F4C71"/>
    <w:rsid w:val="008F5058"/>
    <w:rsid w:val="008F5236"/>
    <w:rsid w:val="008F52E5"/>
    <w:rsid w:val="008F534F"/>
    <w:rsid w:val="008F53FA"/>
    <w:rsid w:val="008F55A4"/>
    <w:rsid w:val="008F57CF"/>
    <w:rsid w:val="008F5B68"/>
    <w:rsid w:val="008F5C82"/>
    <w:rsid w:val="008F5CF0"/>
    <w:rsid w:val="008F5D66"/>
    <w:rsid w:val="008F5FA7"/>
    <w:rsid w:val="008F61B7"/>
    <w:rsid w:val="008F63EF"/>
    <w:rsid w:val="008F644B"/>
    <w:rsid w:val="008F651A"/>
    <w:rsid w:val="008F6617"/>
    <w:rsid w:val="008F681A"/>
    <w:rsid w:val="008F6B64"/>
    <w:rsid w:val="008F70B9"/>
    <w:rsid w:val="008F719E"/>
    <w:rsid w:val="008F7A3C"/>
    <w:rsid w:val="008F7B1F"/>
    <w:rsid w:val="0090089A"/>
    <w:rsid w:val="00900B2A"/>
    <w:rsid w:val="00900E9B"/>
    <w:rsid w:val="0090122A"/>
    <w:rsid w:val="009013E9"/>
    <w:rsid w:val="009014CA"/>
    <w:rsid w:val="009014CC"/>
    <w:rsid w:val="0090195C"/>
    <w:rsid w:val="00901A1C"/>
    <w:rsid w:val="00901CC4"/>
    <w:rsid w:val="009020FD"/>
    <w:rsid w:val="009021E9"/>
    <w:rsid w:val="009024DA"/>
    <w:rsid w:val="0090279F"/>
    <w:rsid w:val="009027DA"/>
    <w:rsid w:val="00902885"/>
    <w:rsid w:val="00902C87"/>
    <w:rsid w:val="00902F8A"/>
    <w:rsid w:val="009038A9"/>
    <w:rsid w:val="00903B43"/>
    <w:rsid w:val="00903C57"/>
    <w:rsid w:val="00903C9B"/>
    <w:rsid w:val="009040FC"/>
    <w:rsid w:val="00904908"/>
    <w:rsid w:val="00904FBB"/>
    <w:rsid w:val="009050D8"/>
    <w:rsid w:val="0090514A"/>
    <w:rsid w:val="00905207"/>
    <w:rsid w:val="00905533"/>
    <w:rsid w:val="00905774"/>
    <w:rsid w:val="00905A2D"/>
    <w:rsid w:val="00905B0B"/>
    <w:rsid w:val="00906453"/>
    <w:rsid w:val="0090674E"/>
    <w:rsid w:val="00906B48"/>
    <w:rsid w:val="00906D0D"/>
    <w:rsid w:val="00906F37"/>
    <w:rsid w:val="00906F92"/>
    <w:rsid w:val="00907493"/>
    <w:rsid w:val="009078A9"/>
    <w:rsid w:val="00907907"/>
    <w:rsid w:val="00907C8E"/>
    <w:rsid w:val="00907CE5"/>
    <w:rsid w:val="009103AF"/>
    <w:rsid w:val="00910575"/>
    <w:rsid w:val="0091072F"/>
    <w:rsid w:val="00910A47"/>
    <w:rsid w:val="00910A83"/>
    <w:rsid w:val="00910DF1"/>
    <w:rsid w:val="009111A7"/>
    <w:rsid w:val="009112F8"/>
    <w:rsid w:val="00911BA4"/>
    <w:rsid w:val="00911DC1"/>
    <w:rsid w:val="009128AB"/>
    <w:rsid w:val="0091290D"/>
    <w:rsid w:val="00912B16"/>
    <w:rsid w:val="00912CD9"/>
    <w:rsid w:val="00912D20"/>
    <w:rsid w:val="0091321B"/>
    <w:rsid w:val="0091338F"/>
    <w:rsid w:val="00913442"/>
    <w:rsid w:val="0091365E"/>
    <w:rsid w:val="00913AB1"/>
    <w:rsid w:val="00913CBB"/>
    <w:rsid w:val="00913D3A"/>
    <w:rsid w:val="00913F6D"/>
    <w:rsid w:val="009141D7"/>
    <w:rsid w:val="00914211"/>
    <w:rsid w:val="00914B46"/>
    <w:rsid w:val="00914F2F"/>
    <w:rsid w:val="0091547D"/>
    <w:rsid w:val="00915590"/>
    <w:rsid w:val="00915B83"/>
    <w:rsid w:val="00915ED3"/>
    <w:rsid w:val="009162E9"/>
    <w:rsid w:val="0091650A"/>
    <w:rsid w:val="00916AF7"/>
    <w:rsid w:val="00916F67"/>
    <w:rsid w:val="0091702C"/>
    <w:rsid w:val="009170D7"/>
    <w:rsid w:val="009170F6"/>
    <w:rsid w:val="00917B66"/>
    <w:rsid w:val="00917BD8"/>
    <w:rsid w:val="0092003A"/>
    <w:rsid w:val="009200AF"/>
    <w:rsid w:val="009200CF"/>
    <w:rsid w:val="009203D6"/>
    <w:rsid w:val="009209BC"/>
    <w:rsid w:val="0092133D"/>
    <w:rsid w:val="00921A41"/>
    <w:rsid w:val="00921BB8"/>
    <w:rsid w:val="00921C98"/>
    <w:rsid w:val="00922847"/>
    <w:rsid w:val="00922926"/>
    <w:rsid w:val="009229B5"/>
    <w:rsid w:val="00922CBC"/>
    <w:rsid w:val="00922F41"/>
    <w:rsid w:val="00923131"/>
    <w:rsid w:val="00923404"/>
    <w:rsid w:val="00923B1A"/>
    <w:rsid w:val="00923D28"/>
    <w:rsid w:val="00923FCA"/>
    <w:rsid w:val="0092403F"/>
    <w:rsid w:val="009242C5"/>
    <w:rsid w:val="0092436E"/>
    <w:rsid w:val="0092441A"/>
    <w:rsid w:val="00924707"/>
    <w:rsid w:val="009247B4"/>
    <w:rsid w:val="00924B3C"/>
    <w:rsid w:val="00924D7B"/>
    <w:rsid w:val="00924F5C"/>
    <w:rsid w:val="009250DB"/>
    <w:rsid w:val="0092530C"/>
    <w:rsid w:val="00925F9B"/>
    <w:rsid w:val="00926424"/>
    <w:rsid w:val="00926803"/>
    <w:rsid w:val="0092698D"/>
    <w:rsid w:val="0092769F"/>
    <w:rsid w:val="009276EA"/>
    <w:rsid w:val="009277E8"/>
    <w:rsid w:val="00927CF3"/>
    <w:rsid w:val="00930814"/>
    <w:rsid w:val="00930DD2"/>
    <w:rsid w:val="00930E18"/>
    <w:rsid w:val="00930F31"/>
    <w:rsid w:val="00931900"/>
    <w:rsid w:val="00931D59"/>
    <w:rsid w:val="00931E59"/>
    <w:rsid w:val="00932021"/>
    <w:rsid w:val="009322F2"/>
    <w:rsid w:val="00932662"/>
    <w:rsid w:val="00932BF0"/>
    <w:rsid w:val="00933359"/>
    <w:rsid w:val="00933A1A"/>
    <w:rsid w:val="00933BB5"/>
    <w:rsid w:val="00933CAB"/>
    <w:rsid w:val="00934255"/>
    <w:rsid w:val="0093464A"/>
    <w:rsid w:val="00934811"/>
    <w:rsid w:val="00934A55"/>
    <w:rsid w:val="00934B60"/>
    <w:rsid w:val="00934C1D"/>
    <w:rsid w:val="00934FF0"/>
    <w:rsid w:val="0093503E"/>
    <w:rsid w:val="0093554B"/>
    <w:rsid w:val="009355D7"/>
    <w:rsid w:val="0093589D"/>
    <w:rsid w:val="009358DD"/>
    <w:rsid w:val="00935ABE"/>
    <w:rsid w:val="00935CF9"/>
    <w:rsid w:val="00935D23"/>
    <w:rsid w:val="00935E6D"/>
    <w:rsid w:val="00936BA4"/>
    <w:rsid w:val="0093725E"/>
    <w:rsid w:val="0093725F"/>
    <w:rsid w:val="00937C0E"/>
    <w:rsid w:val="00937CE6"/>
    <w:rsid w:val="00937E33"/>
    <w:rsid w:val="00940447"/>
    <w:rsid w:val="0094046C"/>
    <w:rsid w:val="00940501"/>
    <w:rsid w:val="009409A5"/>
    <w:rsid w:val="009412C6"/>
    <w:rsid w:val="00941415"/>
    <w:rsid w:val="00941AE1"/>
    <w:rsid w:val="00941BF2"/>
    <w:rsid w:val="00942015"/>
    <w:rsid w:val="009424BE"/>
    <w:rsid w:val="009426F7"/>
    <w:rsid w:val="00942DB0"/>
    <w:rsid w:val="00942DFB"/>
    <w:rsid w:val="00943246"/>
    <w:rsid w:val="00943285"/>
    <w:rsid w:val="00943658"/>
    <w:rsid w:val="0094374C"/>
    <w:rsid w:val="00943F1C"/>
    <w:rsid w:val="0094404A"/>
    <w:rsid w:val="009446EA"/>
    <w:rsid w:val="009447F7"/>
    <w:rsid w:val="00944CBE"/>
    <w:rsid w:val="00945079"/>
    <w:rsid w:val="00945157"/>
    <w:rsid w:val="00945346"/>
    <w:rsid w:val="0094535C"/>
    <w:rsid w:val="00945537"/>
    <w:rsid w:val="00945935"/>
    <w:rsid w:val="00945F74"/>
    <w:rsid w:val="0094645E"/>
    <w:rsid w:val="00946597"/>
    <w:rsid w:val="0094720D"/>
    <w:rsid w:val="00947445"/>
    <w:rsid w:val="0094754D"/>
    <w:rsid w:val="009476E1"/>
    <w:rsid w:val="00947749"/>
    <w:rsid w:val="0094779D"/>
    <w:rsid w:val="00947A7D"/>
    <w:rsid w:val="009500AF"/>
    <w:rsid w:val="0095026D"/>
    <w:rsid w:val="009502CE"/>
    <w:rsid w:val="0095037F"/>
    <w:rsid w:val="00950493"/>
    <w:rsid w:val="00950672"/>
    <w:rsid w:val="00950A4F"/>
    <w:rsid w:val="00950D8F"/>
    <w:rsid w:val="009512BA"/>
    <w:rsid w:val="00951676"/>
    <w:rsid w:val="00951A47"/>
    <w:rsid w:val="00951C30"/>
    <w:rsid w:val="00951FEB"/>
    <w:rsid w:val="0095200F"/>
    <w:rsid w:val="0095220B"/>
    <w:rsid w:val="00952316"/>
    <w:rsid w:val="00952402"/>
    <w:rsid w:val="00952B7C"/>
    <w:rsid w:val="00953116"/>
    <w:rsid w:val="00953D70"/>
    <w:rsid w:val="00953DB7"/>
    <w:rsid w:val="009541C3"/>
    <w:rsid w:val="00954215"/>
    <w:rsid w:val="00954A84"/>
    <w:rsid w:val="00954CD0"/>
    <w:rsid w:val="00954CE2"/>
    <w:rsid w:val="00954FAF"/>
    <w:rsid w:val="00955200"/>
    <w:rsid w:val="00955359"/>
    <w:rsid w:val="009555BA"/>
    <w:rsid w:val="00955A0D"/>
    <w:rsid w:val="00955A86"/>
    <w:rsid w:val="00955EF5"/>
    <w:rsid w:val="00956049"/>
    <w:rsid w:val="009560BF"/>
    <w:rsid w:val="00956200"/>
    <w:rsid w:val="009564A8"/>
    <w:rsid w:val="00956705"/>
    <w:rsid w:val="00956AAC"/>
    <w:rsid w:val="00956C8A"/>
    <w:rsid w:val="0095722A"/>
    <w:rsid w:val="009575DD"/>
    <w:rsid w:val="00957E40"/>
    <w:rsid w:val="00960209"/>
    <w:rsid w:val="00960442"/>
    <w:rsid w:val="00960827"/>
    <w:rsid w:val="0096091B"/>
    <w:rsid w:val="00960940"/>
    <w:rsid w:val="00960B23"/>
    <w:rsid w:val="0096115D"/>
    <w:rsid w:val="00961360"/>
    <w:rsid w:val="00961446"/>
    <w:rsid w:val="00961465"/>
    <w:rsid w:val="00961AB7"/>
    <w:rsid w:val="00961D58"/>
    <w:rsid w:val="009621F2"/>
    <w:rsid w:val="0096225A"/>
    <w:rsid w:val="00962DE7"/>
    <w:rsid w:val="00962E40"/>
    <w:rsid w:val="009631CB"/>
    <w:rsid w:val="009634F6"/>
    <w:rsid w:val="0096366F"/>
    <w:rsid w:val="00963841"/>
    <w:rsid w:val="009638A0"/>
    <w:rsid w:val="00963A2B"/>
    <w:rsid w:val="00963AD4"/>
    <w:rsid w:val="00963BBC"/>
    <w:rsid w:val="00963D50"/>
    <w:rsid w:val="00963D65"/>
    <w:rsid w:val="00963F5D"/>
    <w:rsid w:val="00964074"/>
    <w:rsid w:val="00964177"/>
    <w:rsid w:val="009644F1"/>
    <w:rsid w:val="009647A8"/>
    <w:rsid w:val="009648A1"/>
    <w:rsid w:val="00964A24"/>
    <w:rsid w:val="0096501C"/>
    <w:rsid w:val="009651A6"/>
    <w:rsid w:val="009656F0"/>
    <w:rsid w:val="0096593F"/>
    <w:rsid w:val="00965C63"/>
    <w:rsid w:val="00965D96"/>
    <w:rsid w:val="00966103"/>
    <w:rsid w:val="0096640B"/>
    <w:rsid w:val="009669BC"/>
    <w:rsid w:val="00966CB4"/>
    <w:rsid w:val="0096711C"/>
    <w:rsid w:val="00967223"/>
    <w:rsid w:val="009673DC"/>
    <w:rsid w:val="00967881"/>
    <w:rsid w:val="00967D6D"/>
    <w:rsid w:val="00967FFA"/>
    <w:rsid w:val="0097030B"/>
    <w:rsid w:val="00970632"/>
    <w:rsid w:val="00970672"/>
    <w:rsid w:val="009706E4"/>
    <w:rsid w:val="0097162E"/>
    <w:rsid w:val="0097166D"/>
    <w:rsid w:val="009718CF"/>
    <w:rsid w:val="00972234"/>
    <w:rsid w:val="00972356"/>
    <w:rsid w:val="00972D29"/>
    <w:rsid w:val="00972D70"/>
    <w:rsid w:val="009735EC"/>
    <w:rsid w:val="0097379A"/>
    <w:rsid w:val="00973AD4"/>
    <w:rsid w:val="00973DAC"/>
    <w:rsid w:val="0097429C"/>
    <w:rsid w:val="00974595"/>
    <w:rsid w:val="00974B4D"/>
    <w:rsid w:val="00975028"/>
    <w:rsid w:val="0097506E"/>
    <w:rsid w:val="00975276"/>
    <w:rsid w:val="009755B2"/>
    <w:rsid w:val="009758C7"/>
    <w:rsid w:val="00975CC7"/>
    <w:rsid w:val="00976128"/>
    <w:rsid w:val="00976472"/>
    <w:rsid w:val="009764E0"/>
    <w:rsid w:val="009765B7"/>
    <w:rsid w:val="009765F3"/>
    <w:rsid w:val="00976A71"/>
    <w:rsid w:val="00976EA2"/>
    <w:rsid w:val="00976F41"/>
    <w:rsid w:val="00976F8B"/>
    <w:rsid w:val="00977730"/>
    <w:rsid w:val="00977E64"/>
    <w:rsid w:val="00977F0F"/>
    <w:rsid w:val="009801E9"/>
    <w:rsid w:val="0098026D"/>
    <w:rsid w:val="00980278"/>
    <w:rsid w:val="0098068D"/>
    <w:rsid w:val="0098191E"/>
    <w:rsid w:val="00981A54"/>
    <w:rsid w:val="0098213A"/>
    <w:rsid w:val="009824CA"/>
    <w:rsid w:val="009836D0"/>
    <w:rsid w:val="00983E39"/>
    <w:rsid w:val="009841C0"/>
    <w:rsid w:val="009844B2"/>
    <w:rsid w:val="00984EB7"/>
    <w:rsid w:val="00984F3D"/>
    <w:rsid w:val="0098526F"/>
    <w:rsid w:val="009854B4"/>
    <w:rsid w:val="009855C2"/>
    <w:rsid w:val="0098583C"/>
    <w:rsid w:val="0098598C"/>
    <w:rsid w:val="00985A44"/>
    <w:rsid w:val="00985A71"/>
    <w:rsid w:val="00985B18"/>
    <w:rsid w:val="00985D63"/>
    <w:rsid w:val="009862A3"/>
    <w:rsid w:val="00986810"/>
    <w:rsid w:val="00986C58"/>
    <w:rsid w:val="00986FF8"/>
    <w:rsid w:val="009871A7"/>
    <w:rsid w:val="00987209"/>
    <w:rsid w:val="00987381"/>
    <w:rsid w:val="00990174"/>
    <w:rsid w:val="009908B5"/>
    <w:rsid w:val="0099096E"/>
    <w:rsid w:val="00990CFB"/>
    <w:rsid w:val="00990DD9"/>
    <w:rsid w:val="00990EA5"/>
    <w:rsid w:val="00991371"/>
    <w:rsid w:val="009915A2"/>
    <w:rsid w:val="00991B7A"/>
    <w:rsid w:val="00991E28"/>
    <w:rsid w:val="00991E33"/>
    <w:rsid w:val="00992293"/>
    <w:rsid w:val="009928C8"/>
    <w:rsid w:val="00992B58"/>
    <w:rsid w:val="00992D1F"/>
    <w:rsid w:val="009934B8"/>
    <w:rsid w:val="00993AA0"/>
    <w:rsid w:val="00993DE4"/>
    <w:rsid w:val="00993FA9"/>
    <w:rsid w:val="00994809"/>
    <w:rsid w:val="00994DEB"/>
    <w:rsid w:val="00994F10"/>
    <w:rsid w:val="00995128"/>
    <w:rsid w:val="0099527E"/>
    <w:rsid w:val="00996650"/>
    <w:rsid w:val="00996D1C"/>
    <w:rsid w:val="009971FB"/>
    <w:rsid w:val="00997351"/>
    <w:rsid w:val="009977E9"/>
    <w:rsid w:val="00997807"/>
    <w:rsid w:val="0099796B"/>
    <w:rsid w:val="00997E44"/>
    <w:rsid w:val="009A03D7"/>
    <w:rsid w:val="009A0467"/>
    <w:rsid w:val="009A067C"/>
    <w:rsid w:val="009A1506"/>
    <w:rsid w:val="009A20C6"/>
    <w:rsid w:val="009A2447"/>
    <w:rsid w:val="009A2456"/>
    <w:rsid w:val="009A24E5"/>
    <w:rsid w:val="009A2585"/>
    <w:rsid w:val="009A2D78"/>
    <w:rsid w:val="009A2DC4"/>
    <w:rsid w:val="009A2F9A"/>
    <w:rsid w:val="009A36E4"/>
    <w:rsid w:val="009A3856"/>
    <w:rsid w:val="009A3A67"/>
    <w:rsid w:val="009A4121"/>
    <w:rsid w:val="009A416A"/>
    <w:rsid w:val="009A4E5A"/>
    <w:rsid w:val="009A4E8B"/>
    <w:rsid w:val="009A546A"/>
    <w:rsid w:val="009A58C2"/>
    <w:rsid w:val="009A59E6"/>
    <w:rsid w:val="009A64A9"/>
    <w:rsid w:val="009A6640"/>
    <w:rsid w:val="009A6CB9"/>
    <w:rsid w:val="009A70CB"/>
    <w:rsid w:val="009A74D9"/>
    <w:rsid w:val="009A7616"/>
    <w:rsid w:val="009A7EB0"/>
    <w:rsid w:val="009B006F"/>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40B4"/>
    <w:rsid w:val="009B4106"/>
    <w:rsid w:val="009B41CD"/>
    <w:rsid w:val="009B4445"/>
    <w:rsid w:val="009B4741"/>
    <w:rsid w:val="009B4837"/>
    <w:rsid w:val="009B4A2E"/>
    <w:rsid w:val="009B4A57"/>
    <w:rsid w:val="009B51F3"/>
    <w:rsid w:val="009B5513"/>
    <w:rsid w:val="009B5739"/>
    <w:rsid w:val="009B59E9"/>
    <w:rsid w:val="009B60CF"/>
    <w:rsid w:val="009B60EB"/>
    <w:rsid w:val="009B6B8C"/>
    <w:rsid w:val="009B6BC2"/>
    <w:rsid w:val="009B6D2A"/>
    <w:rsid w:val="009B6F16"/>
    <w:rsid w:val="009B78C4"/>
    <w:rsid w:val="009B7A4E"/>
    <w:rsid w:val="009B7BC4"/>
    <w:rsid w:val="009B7F8D"/>
    <w:rsid w:val="009C01A0"/>
    <w:rsid w:val="009C03F0"/>
    <w:rsid w:val="009C040D"/>
    <w:rsid w:val="009C0586"/>
    <w:rsid w:val="009C09A4"/>
    <w:rsid w:val="009C0B23"/>
    <w:rsid w:val="009C0C3E"/>
    <w:rsid w:val="009C0EC0"/>
    <w:rsid w:val="009C125B"/>
    <w:rsid w:val="009C1573"/>
    <w:rsid w:val="009C162E"/>
    <w:rsid w:val="009C1B11"/>
    <w:rsid w:val="009C21E3"/>
    <w:rsid w:val="009C230E"/>
    <w:rsid w:val="009C263D"/>
    <w:rsid w:val="009C2DD9"/>
    <w:rsid w:val="009C3660"/>
    <w:rsid w:val="009C3A0D"/>
    <w:rsid w:val="009C3AB8"/>
    <w:rsid w:val="009C43E2"/>
    <w:rsid w:val="009C4980"/>
    <w:rsid w:val="009C49D6"/>
    <w:rsid w:val="009C54B0"/>
    <w:rsid w:val="009C5B1A"/>
    <w:rsid w:val="009C5C80"/>
    <w:rsid w:val="009C5E12"/>
    <w:rsid w:val="009C614B"/>
    <w:rsid w:val="009C65CA"/>
    <w:rsid w:val="009C6746"/>
    <w:rsid w:val="009C6846"/>
    <w:rsid w:val="009C69FD"/>
    <w:rsid w:val="009C6B5D"/>
    <w:rsid w:val="009C6D95"/>
    <w:rsid w:val="009C6F49"/>
    <w:rsid w:val="009C7129"/>
    <w:rsid w:val="009C7149"/>
    <w:rsid w:val="009C74CA"/>
    <w:rsid w:val="009C7FE0"/>
    <w:rsid w:val="009D0066"/>
    <w:rsid w:val="009D0202"/>
    <w:rsid w:val="009D0751"/>
    <w:rsid w:val="009D0769"/>
    <w:rsid w:val="009D09A8"/>
    <w:rsid w:val="009D0C05"/>
    <w:rsid w:val="009D0F6C"/>
    <w:rsid w:val="009D12F5"/>
    <w:rsid w:val="009D1352"/>
    <w:rsid w:val="009D1438"/>
    <w:rsid w:val="009D15E4"/>
    <w:rsid w:val="009D1768"/>
    <w:rsid w:val="009D17C2"/>
    <w:rsid w:val="009D1BC9"/>
    <w:rsid w:val="009D1C06"/>
    <w:rsid w:val="009D2169"/>
    <w:rsid w:val="009D26AB"/>
    <w:rsid w:val="009D2D4A"/>
    <w:rsid w:val="009D2ED2"/>
    <w:rsid w:val="009D331E"/>
    <w:rsid w:val="009D376D"/>
    <w:rsid w:val="009D3A03"/>
    <w:rsid w:val="009D3ADA"/>
    <w:rsid w:val="009D44AE"/>
    <w:rsid w:val="009D44C4"/>
    <w:rsid w:val="009D45C5"/>
    <w:rsid w:val="009D4692"/>
    <w:rsid w:val="009D47BE"/>
    <w:rsid w:val="009D4FF6"/>
    <w:rsid w:val="009D583A"/>
    <w:rsid w:val="009D5952"/>
    <w:rsid w:val="009D5966"/>
    <w:rsid w:val="009D5AA6"/>
    <w:rsid w:val="009D5F47"/>
    <w:rsid w:val="009D6D5B"/>
    <w:rsid w:val="009D7383"/>
    <w:rsid w:val="009D7645"/>
    <w:rsid w:val="009D78C7"/>
    <w:rsid w:val="009D79F8"/>
    <w:rsid w:val="009E0BD7"/>
    <w:rsid w:val="009E0E48"/>
    <w:rsid w:val="009E0FA2"/>
    <w:rsid w:val="009E17C2"/>
    <w:rsid w:val="009E21F8"/>
    <w:rsid w:val="009E236A"/>
    <w:rsid w:val="009E2872"/>
    <w:rsid w:val="009E2904"/>
    <w:rsid w:val="009E2E46"/>
    <w:rsid w:val="009E2F06"/>
    <w:rsid w:val="009E31DC"/>
    <w:rsid w:val="009E3F1A"/>
    <w:rsid w:val="009E412C"/>
    <w:rsid w:val="009E4135"/>
    <w:rsid w:val="009E445F"/>
    <w:rsid w:val="009E49A0"/>
    <w:rsid w:val="009E4A14"/>
    <w:rsid w:val="009E4E0E"/>
    <w:rsid w:val="009E4F85"/>
    <w:rsid w:val="009E4F86"/>
    <w:rsid w:val="009E5485"/>
    <w:rsid w:val="009E5704"/>
    <w:rsid w:val="009E57C1"/>
    <w:rsid w:val="009E5DDF"/>
    <w:rsid w:val="009E5F5A"/>
    <w:rsid w:val="009E6155"/>
    <w:rsid w:val="009E676D"/>
    <w:rsid w:val="009E6A39"/>
    <w:rsid w:val="009E6BD6"/>
    <w:rsid w:val="009E7E8C"/>
    <w:rsid w:val="009E7EC5"/>
    <w:rsid w:val="009E7F4B"/>
    <w:rsid w:val="009E7F82"/>
    <w:rsid w:val="009F008D"/>
    <w:rsid w:val="009F01A3"/>
    <w:rsid w:val="009F0CF0"/>
    <w:rsid w:val="009F0D14"/>
    <w:rsid w:val="009F0D5B"/>
    <w:rsid w:val="009F0E1C"/>
    <w:rsid w:val="009F127A"/>
    <w:rsid w:val="009F16D8"/>
    <w:rsid w:val="009F16F0"/>
    <w:rsid w:val="009F175A"/>
    <w:rsid w:val="009F1A2B"/>
    <w:rsid w:val="009F1ACE"/>
    <w:rsid w:val="009F1AEE"/>
    <w:rsid w:val="009F1C1F"/>
    <w:rsid w:val="009F2548"/>
    <w:rsid w:val="009F2B6B"/>
    <w:rsid w:val="009F303E"/>
    <w:rsid w:val="009F307D"/>
    <w:rsid w:val="009F310F"/>
    <w:rsid w:val="009F34AE"/>
    <w:rsid w:val="009F359B"/>
    <w:rsid w:val="009F38BC"/>
    <w:rsid w:val="009F3A16"/>
    <w:rsid w:val="009F3BEC"/>
    <w:rsid w:val="009F3CBE"/>
    <w:rsid w:val="009F3EAA"/>
    <w:rsid w:val="009F4152"/>
    <w:rsid w:val="009F41B4"/>
    <w:rsid w:val="009F41C1"/>
    <w:rsid w:val="009F451D"/>
    <w:rsid w:val="009F48ED"/>
    <w:rsid w:val="009F4B8C"/>
    <w:rsid w:val="009F4D3A"/>
    <w:rsid w:val="009F4F7C"/>
    <w:rsid w:val="009F5A53"/>
    <w:rsid w:val="009F5B4F"/>
    <w:rsid w:val="009F5B65"/>
    <w:rsid w:val="009F64F4"/>
    <w:rsid w:val="009F6B54"/>
    <w:rsid w:val="009F6B7C"/>
    <w:rsid w:val="009F774D"/>
    <w:rsid w:val="009F7946"/>
    <w:rsid w:val="009F7A6C"/>
    <w:rsid w:val="009F7D1B"/>
    <w:rsid w:val="00A006A7"/>
    <w:rsid w:val="00A00BEE"/>
    <w:rsid w:val="00A00E03"/>
    <w:rsid w:val="00A018FF"/>
    <w:rsid w:val="00A01E15"/>
    <w:rsid w:val="00A024D3"/>
    <w:rsid w:val="00A024F4"/>
    <w:rsid w:val="00A02694"/>
    <w:rsid w:val="00A02D0F"/>
    <w:rsid w:val="00A03059"/>
    <w:rsid w:val="00A036D6"/>
    <w:rsid w:val="00A03925"/>
    <w:rsid w:val="00A03FBD"/>
    <w:rsid w:val="00A044F5"/>
    <w:rsid w:val="00A0478E"/>
    <w:rsid w:val="00A04804"/>
    <w:rsid w:val="00A04C87"/>
    <w:rsid w:val="00A04CC6"/>
    <w:rsid w:val="00A04FA2"/>
    <w:rsid w:val="00A04FCB"/>
    <w:rsid w:val="00A05174"/>
    <w:rsid w:val="00A057D2"/>
    <w:rsid w:val="00A0599D"/>
    <w:rsid w:val="00A05C56"/>
    <w:rsid w:val="00A0606A"/>
    <w:rsid w:val="00A060BB"/>
    <w:rsid w:val="00A06613"/>
    <w:rsid w:val="00A06657"/>
    <w:rsid w:val="00A06A6B"/>
    <w:rsid w:val="00A07431"/>
    <w:rsid w:val="00A0774C"/>
    <w:rsid w:val="00A077AA"/>
    <w:rsid w:val="00A079F8"/>
    <w:rsid w:val="00A07B42"/>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974"/>
    <w:rsid w:val="00A144BB"/>
    <w:rsid w:val="00A147F6"/>
    <w:rsid w:val="00A14A4A"/>
    <w:rsid w:val="00A14A72"/>
    <w:rsid w:val="00A14FB4"/>
    <w:rsid w:val="00A1530B"/>
    <w:rsid w:val="00A158CC"/>
    <w:rsid w:val="00A15F2C"/>
    <w:rsid w:val="00A16262"/>
    <w:rsid w:val="00A16329"/>
    <w:rsid w:val="00A16357"/>
    <w:rsid w:val="00A16523"/>
    <w:rsid w:val="00A16821"/>
    <w:rsid w:val="00A168E0"/>
    <w:rsid w:val="00A16F87"/>
    <w:rsid w:val="00A1721B"/>
    <w:rsid w:val="00A17343"/>
    <w:rsid w:val="00A17773"/>
    <w:rsid w:val="00A1787C"/>
    <w:rsid w:val="00A1795A"/>
    <w:rsid w:val="00A17A1B"/>
    <w:rsid w:val="00A17E65"/>
    <w:rsid w:val="00A200CB"/>
    <w:rsid w:val="00A205A7"/>
    <w:rsid w:val="00A205A8"/>
    <w:rsid w:val="00A2079A"/>
    <w:rsid w:val="00A207CA"/>
    <w:rsid w:val="00A21023"/>
    <w:rsid w:val="00A21216"/>
    <w:rsid w:val="00A213D2"/>
    <w:rsid w:val="00A21548"/>
    <w:rsid w:val="00A2160E"/>
    <w:rsid w:val="00A21900"/>
    <w:rsid w:val="00A219D4"/>
    <w:rsid w:val="00A22189"/>
    <w:rsid w:val="00A221F4"/>
    <w:rsid w:val="00A224EE"/>
    <w:rsid w:val="00A225CB"/>
    <w:rsid w:val="00A22D26"/>
    <w:rsid w:val="00A22DAB"/>
    <w:rsid w:val="00A22EBC"/>
    <w:rsid w:val="00A232AC"/>
    <w:rsid w:val="00A23F47"/>
    <w:rsid w:val="00A23FB3"/>
    <w:rsid w:val="00A24418"/>
    <w:rsid w:val="00A24514"/>
    <w:rsid w:val="00A2476A"/>
    <w:rsid w:val="00A24A91"/>
    <w:rsid w:val="00A24C2B"/>
    <w:rsid w:val="00A24DE2"/>
    <w:rsid w:val="00A251FC"/>
    <w:rsid w:val="00A252F2"/>
    <w:rsid w:val="00A25317"/>
    <w:rsid w:val="00A2629A"/>
    <w:rsid w:val="00A26BD0"/>
    <w:rsid w:val="00A270DA"/>
    <w:rsid w:val="00A2712A"/>
    <w:rsid w:val="00A27237"/>
    <w:rsid w:val="00A27389"/>
    <w:rsid w:val="00A273E4"/>
    <w:rsid w:val="00A27703"/>
    <w:rsid w:val="00A2781F"/>
    <w:rsid w:val="00A278A3"/>
    <w:rsid w:val="00A279D1"/>
    <w:rsid w:val="00A27C88"/>
    <w:rsid w:val="00A30133"/>
    <w:rsid w:val="00A30E97"/>
    <w:rsid w:val="00A31043"/>
    <w:rsid w:val="00A31A41"/>
    <w:rsid w:val="00A31E66"/>
    <w:rsid w:val="00A32052"/>
    <w:rsid w:val="00A3237E"/>
    <w:rsid w:val="00A328DA"/>
    <w:rsid w:val="00A32B3E"/>
    <w:rsid w:val="00A32D89"/>
    <w:rsid w:val="00A32EEA"/>
    <w:rsid w:val="00A33242"/>
    <w:rsid w:val="00A334B2"/>
    <w:rsid w:val="00A33E4A"/>
    <w:rsid w:val="00A33F6A"/>
    <w:rsid w:val="00A342A9"/>
    <w:rsid w:val="00A34943"/>
    <w:rsid w:val="00A34B55"/>
    <w:rsid w:val="00A34E06"/>
    <w:rsid w:val="00A34E62"/>
    <w:rsid w:val="00A34E8F"/>
    <w:rsid w:val="00A34EDC"/>
    <w:rsid w:val="00A35164"/>
    <w:rsid w:val="00A35276"/>
    <w:rsid w:val="00A358FE"/>
    <w:rsid w:val="00A35E63"/>
    <w:rsid w:val="00A3620E"/>
    <w:rsid w:val="00A367BA"/>
    <w:rsid w:val="00A368E9"/>
    <w:rsid w:val="00A36C94"/>
    <w:rsid w:val="00A370D2"/>
    <w:rsid w:val="00A371FA"/>
    <w:rsid w:val="00A374C8"/>
    <w:rsid w:val="00A376CC"/>
    <w:rsid w:val="00A37830"/>
    <w:rsid w:val="00A37A66"/>
    <w:rsid w:val="00A400B6"/>
    <w:rsid w:val="00A40AD6"/>
    <w:rsid w:val="00A40E14"/>
    <w:rsid w:val="00A41286"/>
    <w:rsid w:val="00A41899"/>
    <w:rsid w:val="00A418B1"/>
    <w:rsid w:val="00A41D85"/>
    <w:rsid w:val="00A42124"/>
    <w:rsid w:val="00A42378"/>
    <w:rsid w:val="00A423AC"/>
    <w:rsid w:val="00A4243A"/>
    <w:rsid w:val="00A42857"/>
    <w:rsid w:val="00A42AA8"/>
    <w:rsid w:val="00A43175"/>
    <w:rsid w:val="00A4353D"/>
    <w:rsid w:val="00A43A56"/>
    <w:rsid w:val="00A43BFE"/>
    <w:rsid w:val="00A43C20"/>
    <w:rsid w:val="00A43C42"/>
    <w:rsid w:val="00A43C57"/>
    <w:rsid w:val="00A43D8E"/>
    <w:rsid w:val="00A43EAD"/>
    <w:rsid w:val="00A44309"/>
    <w:rsid w:val="00A448AC"/>
    <w:rsid w:val="00A4495D"/>
    <w:rsid w:val="00A44A4B"/>
    <w:rsid w:val="00A44B2B"/>
    <w:rsid w:val="00A44E24"/>
    <w:rsid w:val="00A45D66"/>
    <w:rsid w:val="00A45DD4"/>
    <w:rsid w:val="00A4626E"/>
    <w:rsid w:val="00A463CB"/>
    <w:rsid w:val="00A467EC"/>
    <w:rsid w:val="00A46F51"/>
    <w:rsid w:val="00A471C4"/>
    <w:rsid w:val="00A4781E"/>
    <w:rsid w:val="00A47A1D"/>
    <w:rsid w:val="00A47A54"/>
    <w:rsid w:val="00A47D79"/>
    <w:rsid w:val="00A50369"/>
    <w:rsid w:val="00A5059E"/>
    <w:rsid w:val="00A516AA"/>
    <w:rsid w:val="00A518B4"/>
    <w:rsid w:val="00A51F8B"/>
    <w:rsid w:val="00A51FC4"/>
    <w:rsid w:val="00A51FC5"/>
    <w:rsid w:val="00A52B6E"/>
    <w:rsid w:val="00A53034"/>
    <w:rsid w:val="00A531CA"/>
    <w:rsid w:val="00A534AC"/>
    <w:rsid w:val="00A536EA"/>
    <w:rsid w:val="00A5386F"/>
    <w:rsid w:val="00A53B8B"/>
    <w:rsid w:val="00A53BC5"/>
    <w:rsid w:val="00A53D76"/>
    <w:rsid w:val="00A5413A"/>
    <w:rsid w:val="00A544FF"/>
    <w:rsid w:val="00A54966"/>
    <w:rsid w:val="00A54B0C"/>
    <w:rsid w:val="00A54CB0"/>
    <w:rsid w:val="00A54CF9"/>
    <w:rsid w:val="00A54D83"/>
    <w:rsid w:val="00A55152"/>
    <w:rsid w:val="00A559B4"/>
    <w:rsid w:val="00A55B2B"/>
    <w:rsid w:val="00A55B5C"/>
    <w:rsid w:val="00A56230"/>
    <w:rsid w:val="00A5656A"/>
    <w:rsid w:val="00A56632"/>
    <w:rsid w:val="00A568DD"/>
    <w:rsid w:val="00A5693B"/>
    <w:rsid w:val="00A5697C"/>
    <w:rsid w:val="00A570BB"/>
    <w:rsid w:val="00A57123"/>
    <w:rsid w:val="00A5727D"/>
    <w:rsid w:val="00A57587"/>
    <w:rsid w:val="00A57EAE"/>
    <w:rsid w:val="00A57F25"/>
    <w:rsid w:val="00A603EC"/>
    <w:rsid w:val="00A60955"/>
    <w:rsid w:val="00A60BFB"/>
    <w:rsid w:val="00A60EBA"/>
    <w:rsid w:val="00A61895"/>
    <w:rsid w:val="00A6192D"/>
    <w:rsid w:val="00A619F9"/>
    <w:rsid w:val="00A61BE0"/>
    <w:rsid w:val="00A61E50"/>
    <w:rsid w:val="00A61FFF"/>
    <w:rsid w:val="00A62197"/>
    <w:rsid w:val="00A621E2"/>
    <w:rsid w:val="00A6241F"/>
    <w:rsid w:val="00A63005"/>
    <w:rsid w:val="00A63357"/>
    <w:rsid w:val="00A63CDC"/>
    <w:rsid w:val="00A63D53"/>
    <w:rsid w:val="00A6411F"/>
    <w:rsid w:val="00A64157"/>
    <w:rsid w:val="00A642B8"/>
    <w:rsid w:val="00A644DE"/>
    <w:rsid w:val="00A64A4C"/>
    <w:rsid w:val="00A65189"/>
    <w:rsid w:val="00A65D9F"/>
    <w:rsid w:val="00A660BE"/>
    <w:rsid w:val="00A6611E"/>
    <w:rsid w:val="00A66828"/>
    <w:rsid w:val="00A671F2"/>
    <w:rsid w:val="00A675F1"/>
    <w:rsid w:val="00A67623"/>
    <w:rsid w:val="00A67D50"/>
    <w:rsid w:val="00A67E61"/>
    <w:rsid w:val="00A70256"/>
    <w:rsid w:val="00A703EF"/>
    <w:rsid w:val="00A70599"/>
    <w:rsid w:val="00A7063A"/>
    <w:rsid w:val="00A70AF6"/>
    <w:rsid w:val="00A70D7D"/>
    <w:rsid w:val="00A7132D"/>
    <w:rsid w:val="00A7142C"/>
    <w:rsid w:val="00A716BA"/>
    <w:rsid w:val="00A718B8"/>
    <w:rsid w:val="00A71B2F"/>
    <w:rsid w:val="00A71FC7"/>
    <w:rsid w:val="00A72042"/>
    <w:rsid w:val="00A72270"/>
    <w:rsid w:val="00A725D8"/>
    <w:rsid w:val="00A7299D"/>
    <w:rsid w:val="00A72A12"/>
    <w:rsid w:val="00A72A21"/>
    <w:rsid w:val="00A72C4D"/>
    <w:rsid w:val="00A72EF1"/>
    <w:rsid w:val="00A73098"/>
    <w:rsid w:val="00A730DD"/>
    <w:rsid w:val="00A7315B"/>
    <w:rsid w:val="00A733DD"/>
    <w:rsid w:val="00A734CC"/>
    <w:rsid w:val="00A735B4"/>
    <w:rsid w:val="00A736DB"/>
    <w:rsid w:val="00A73A27"/>
    <w:rsid w:val="00A73AAC"/>
    <w:rsid w:val="00A73E67"/>
    <w:rsid w:val="00A73E7B"/>
    <w:rsid w:val="00A741C2"/>
    <w:rsid w:val="00A742C7"/>
    <w:rsid w:val="00A7437D"/>
    <w:rsid w:val="00A74540"/>
    <w:rsid w:val="00A74895"/>
    <w:rsid w:val="00A749A7"/>
    <w:rsid w:val="00A74A02"/>
    <w:rsid w:val="00A74A09"/>
    <w:rsid w:val="00A74F03"/>
    <w:rsid w:val="00A75202"/>
    <w:rsid w:val="00A752C4"/>
    <w:rsid w:val="00A755A5"/>
    <w:rsid w:val="00A75674"/>
    <w:rsid w:val="00A75834"/>
    <w:rsid w:val="00A75927"/>
    <w:rsid w:val="00A7598B"/>
    <w:rsid w:val="00A75C5A"/>
    <w:rsid w:val="00A77406"/>
    <w:rsid w:val="00A77710"/>
    <w:rsid w:val="00A77720"/>
    <w:rsid w:val="00A777A0"/>
    <w:rsid w:val="00A778BB"/>
    <w:rsid w:val="00A77E50"/>
    <w:rsid w:val="00A80168"/>
    <w:rsid w:val="00A80C02"/>
    <w:rsid w:val="00A8111C"/>
    <w:rsid w:val="00A81495"/>
    <w:rsid w:val="00A81873"/>
    <w:rsid w:val="00A81B80"/>
    <w:rsid w:val="00A81B88"/>
    <w:rsid w:val="00A81CB0"/>
    <w:rsid w:val="00A81E8C"/>
    <w:rsid w:val="00A8208F"/>
    <w:rsid w:val="00A82297"/>
    <w:rsid w:val="00A82984"/>
    <w:rsid w:val="00A83035"/>
    <w:rsid w:val="00A83127"/>
    <w:rsid w:val="00A8350B"/>
    <w:rsid w:val="00A83518"/>
    <w:rsid w:val="00A83797"/>
    <w:rsid w:val="00A83A56"/>
    <w:rsid w:val="00A83A71"/>
    <w:rsid w:val="00A83AB0"/>
    <w:rsid w:val="00A83ED5"/>
    <w:rsid w:val="00A841E6"/>
    <w:rsid w:val="00A846F3"/>
    <w:rsid w:val="00A84E99"/>
    <w:rsid w:val="00A85096"/>
    <w:rsid w:val="00A8598C"/>
    <w:rsid w:val="00A86177"/>
    <w:rsid w:val="00A865BC"/>
    <w:rsid w:val="00A8662B"/>
    <w:rsid w:val="00A869DB"/>
    <w:rsid w:val="00A86D7B"/>
    <w:rsid w:val="00A872FF"/>
    <w:rsid w:val="00A874AB"/>
    <w:rsid w:val="00A875AC"/>
    <w:rsid w:val="00A876A2"/>
    <w:rsid w:val="00A87939"/>
    <w:rsid w:val="00A902BF"/>
    <w:rsid w:val="00A9041D"/>
    <w:rsid w:val="00A9087C"/>
    <w:rsid w:val="00A90930"/>
    <w:rsid w:val="00A90A3A"/>
    <w:rsid w:val="00A90BD5"/>
    <w:rsid w:val="00A90E0D"/>
    <w:rsid w:val="00A90F0B"/>
    <w:rsid w:val="00A90F38"/>
    <w:rsid w:val="00A9156E"/>
    <w:rsid w:val="00A91642"/>
    <w:rsid w:val="00A916FA"/>
    <w:rsid w:val="00A91810"/>
    <w:rsid w:val="00A91A85"/>
    <w:rsid w:val="00A91DAF"/>
    <w:rsid w:val="00A91FD3"/>
    <w:rsid w:val="00A920FB"/>
    <w:rsid w:val="00A92289"/>
    <w:rsid w:val="00A929A0"/>
    <w:rsid w:val="00A92D6F"/>
    <w:rsid w:val="00A92E7C"/>
    <w:rsid w:val="00A93043"/>
    <w:rsid w:val="00A930E9"/>
    <w:rsid w:val="00A934FE"/>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1DB"/>
    <w:rsid w:val="00A9520F"/>
    <w:rsid w:val="00A9571F"/>
    <w:rsid w:val="00A957C3"/>
    <w:rsid w:val="00A959B1"/>
    <w:rsid w:val="00A95EE8"/>
    <w:rsid w:val="00A96360"/>
    <w:rsid w:val="00A967EA"/>
    <w:rsid w:val="00A969F7"/>
    <w:rsid w:val="00A96ED7"/>
    <w:rsid w:val="00A96FC7"/>
    <w:rsid w:val="00A973CA"/>
    <w:rsid w:val="00A9778A"/>
    <w:rsid w:val="00A97967"/>
    <w:rsid w:val="00A97BE3"/>
    <w:rsid w:val="00AA0078"/>
    <w:rsid w:val="00AA0185"/>
    <w:rsid w:val="00AA05FD"/>
    <w:rsid w:val="00AA0638"/>
    <w:rsid w:val="00AA07F5"/>
    <w:rsid w:val="00AA07F9"/>
    <w:rsid w:val="00AA0881"/>
    <w:rsid w:val="00AA0BC6"/>
    <w:rsid w:val="00AA10C3"/>
    <w:rsid w:val="00AA1477"/>
    <w:rsid w:val="00AA18CE"/>
    <w:rsid w:val="00AA1E88"/>
    <w:rsid w:val="00AA2393"/>
    <w:rsid w:val="00AA2431"/>
    <w:rsid w:val="00AA26F6"/>
    <w:rsid w:val="00AA27E7"/>
    <w:rsid w:val="00AA293F"/>
    <w:rsid w:val="00AA2CDF"/>
    <w:rsid w:val="00AA2CF2"/>
    <w:rsid w:val="00AA32E3"/>
    <w:rsid w:val="00AA3D93"/>
    <w:rsid w:val="00AA3FC0"/>
    <w:rsid w:val="00AA3FC3"/>
    <w:rsid w:val="00AA40FC"/>
    <w:rsid w:val="00AA4125"/>
    <w:rsid w:val="00AA431D"/>
    <w:rsid w:val="00AA44DA"/>
    <w:rsid w:val="00AA4822"/>
    <w:rsid w:val="00AA60CF"/>
    <w:rsid w:val="00AA649D"/>
    <w:rsid w:val="00AA6FB1"/>
    <w:rsid w:val="00AA729C"/>
    <w:rsid w:val="00AA76E3"/>
    <w:rsid w:val="00AA7913"/>
    <w:rsid w:val="00AA7A6F"/>
    <w:rsid w:val="00AA7D69"/>
    <w:rsid w:val="00AB0A10"/>
    <w:rsid w:val="00AB0F4C"/>
    <w:rsid w:val="00AB124D"/>
    <w:rsid w:val="00AB1DAE"/>
    <w:rsid w:val="00AB1DC3"/>
    <w:rsid w:val="00AB1FF9"/>
    <w:rsid w:val="00AB2163"/>
    <w:rsid w:val="00AB217A"/>
    <w:rsid w:val="00AB22F0"/>
    <w:rsid w:val="00AB2351"/>
    <w:rsid w:val="00AB2514"/>
    <w:rsid w:val="00AB256E"/>
    <w:rsid w:val="00AB265D"/>
    <w:rsid w:val="00AB2843"/>
    <w:rsid w:val="00AB2B1E"/>
    <w:rsid w:val="00AB2BAE"/>
    <w:rsid w:val="00AB2C93"/>
    <w:rsid w:val="00AB2CAA"/>
    <w:rsid w:val="00AB2ECE"/>
    <w:rsid w:val="00AB3069"/>
    <w:rsid w:val="00AB3513"/>
    <w:rsid w:val="00AB3896"/>
    <w:rsid w:val="00AB3957"/>
    <w:rsid w:val="00AB39FE"/>
    <w:rsid w:val="00AB3AA1"/>
    <w:rsid w:val="00AB3B1C"/>
    <w:rsid w:val="00AB3F96"/>
    <w:rsid w:val="00AB40B6"/>
    <w:rsid w:val="00AB465B"/>
    <w:rsid w:val="00AB49EC"/>
    <w:rsid w:val="00AB4D6D"/>
    <w:rsid w:val="00AB4EEB"/>
    <w:rsid w:val="00AB4EF1"/>
    <w:rsid w:val="00AB51AA"/>
    <w:rsid w:val="00AB51F0"/>
    <w:rsid w:val="00AB523C"/>
    <w:rsid w:val="00AB55F8"/>
    <w:rsid w:val="00AB5ABD"/>
    <w:rsid w:val="00AB5E1C"/>
    <w:rsid w:val="00AB6008"/>
    <w:rsid w:val="00AB6015"/>
    <w:rsid w:val="00AB6396"/>
    <w:rsid w:val="00AB63F6"/>
    <w:rsid w:val="00AB6475"/>
    <w:rsid w:val="00AB6A6C"/>
    <w:rsid w:val="00AB6B20"/>
    <w:rsid w:val="00AB6DF8"/>
    <w:rsid w:val="00AB6ED7"/>
    <w:rsid w:val="00AB6EF6"/>
    <w:rsid w:val="00AB6FD2"/>
    <w:rsid w:val="00AB75B5"/>
    <w:rsid w:val="00AB76F7"/>
    <w:rsid w:val="00AB775B"/>
    <w:rsid w:val="00AB79A9"/>
    <w:rsid w:val="00AB79F7"/>
    <w:rsid w:val="00AB7BDC"/>
    <w:rsid w:val="00AC043B"/>
    <w:rsid w:val="00AC0D09"/>
    <w:rsid w:val="00AC1364"/>
    <w:rsid w:val="00AC1EAE"/>
    <w:rsid w:val="00AC25B6"/>
    <w:rsid w:val="00AC267B"/>
    <w:rsid w:val="00AC2ABA"/>
    <w:rsid w:val="00AC2AE0"/>
    <w:rsid w:val="00AC2B70"/>
    <w:rsid w:val="00AC2D6D"/>
    <w:rsid w:val="00AC329E"/>
    <w:rsid w:val="00AC35C8"/>
    <w:rsid w:val="00AC3A14"/>
    <w:rsid w:val="00AC3AD7"/>
    <w:rsid w:val="00AC4104"/>
    <w:rsid w:val="00AC46B2"/>
    <w:rsid w:val="00AC480B"/>
    <w:rsid w:val="00AC48A4"/>
    <w:rsid w:val="00AC4B28"/>
    <w:rsid w:val="00AC4C7A"/>
    <w:rsid w:val="00AC4D51"/>
    <w:rsid w:val="00AC4EB4"/>
    <w:rsid w:val="00AC4ED7"/>
    <w:rsid w:val="00AC524C"/>
    <w:rsid w:val="00AC537D"/>
    <w:rsid w:val="00AC5519"/>
    <w:rsid w:val="00AC59E2"/>
    <w:rsid w:val="00AC5AA7"/>
    <w:rsid w:val="00AC5F5B"/>
    <w:rsid w:val="00AC6235"/>
    <w:rsid w:val="00AC62A1"/>
    <w:rsid w:val="00AC65F6"/>
    <w:rsid w:val="00AC6821"/>
    <w:rsid w:val="00AC6B0D"/>
    <w:rsid w:val="00AC6CEE"/>
    <w:rsid w:val="00AC6E98"/>
    <w:rsid w:val="00AC7214"/>
    <w:rsid w:val="00AC7818"/>
    <w:rsid w:val="00AC78C2"/>
    <w:rsid w:val="00AD058B"/>
    <w:rsid w:val="00AD0701"/>
    <w:rsid w:val="00AD085E"/>
    <w:rsid w:val="00AD08B1"/>
    <w:rsid w:val="00AD0ADD"/>
    <w:rsid w:val="00AD0FDB"/>
    <w:rsid w:val="00AD1064"/>
    <w:rsid w:val="00AD14B5"/>
    <w:rsid w:val="00AD1AC1"/>
    <w:rsid w:val="00AD1D98"/>
    <w:rsid w:val="00AD202B"/>
    <w:rsid w:val="00AD21F1"/>
    <w:rsid w:val="00AD23F8"/>
    <w:rsid w:val="00AD27C0"/>
    <w:rsid w:val="00AD2F06"/>
    <w:rsid w:val="00AD3048"/>
    <w:rsid w:val="00AD3342"/>
    <w:rsid w:val="00AD36F6"/>
    <w:rsid w:val="00AD3DB5"/>
    <w:rsid w:val="00AD3DE0"/>
    <w:rsid w:val="00AD3E7C"/>
    <w:rsid w:val="00AD40B8"/>
    <w:rsid w:val="00AD4224"/>
    <w:rsid w:val="00AD4756"/>
    <w:rsid w:val="00AD4771"/>
    <w:rsid w:val="00AD4EF1"/>
    <w:rsid w:val="00AD4F25"/>
    <w:rsid w:val="00AD5534"/>
    <w:rsid w:val="00AD568E"/>
    <w:rsid w:val="00AD57E1"/>
    <w:rsid w:val="00AD5DFB"/>
    <w:rsid w:val="00AD5F6E"/>
    <w:rsid w:val="00AD5F7B"/>
    <w:rsid w:val="00AD6495"/>
    <w:rsid w:val="00AD6BF0"/>
    <w:rsid w:val="00AD6CA7"/>
    <w:rsid w:val="00AD6D7A"/>
    <w:rsid w:val="00AD6DB3"/>
    <w:rsid w:val="00AD6DBA"/>
    <w:rsid w:val="00AD72C2"/>
    <w:rsid w:val="00AD7755"/>
    <w:rsid w:val="00AD78A9"/>
    <w:rsid w:val="00AD7A56"/>
    <w:rsid w:val="00AD7EFB"/>
    <w:rsid w:val="00AE0192"/>
    <w:rsid w:val="00AE0D6B"/>
    <w:rsid w:val="00AE10D4"/>
    <w:rsid w:val="00AE12E5"/>
    <w:rsid w:val="00AE18B3"/>
    <w:rsid w:val="00AE1BCA"/>
    <w:rsid w:val="00AE28BE"/>
    <w:rsid w:val="00AE2B9E"/>
    <w:rsid w:val="00AE2D81"/>
    <w:rsid w:val="00AE3248"/>
    <w:rsid w:val="00AE327C"/>
    <w:rsid w:val="00AE3498"/>
    <w:rsid w:val="00AE37BC"/>
    <w:rsid w:val="00AE385B"/>
    <w:rsid w:val="00AE3DA1"/>
    <w:rsid w:val="00AE4007"/>
    <w:rsid w:val="00AE4511"/>
    <w:rsid w:val="00AE456E"/>
    <w:rsid w:val="00AE4917"/>
    <w:rsid w:val="00AE4EB1"/>
    <w:rsid w:val="00AE53BF"/>
    <w:rsid w:val="00AE53D0"/>
    <w:rsid w:val="00AE5598"/>
    <w:rsid w:val="00AE564D"/>
    <w:rsid w:val="00AE5CBD"/>
    <w:rsid w:val="00AE5FB0"/>
    <w:rsid w:val="00AE619F"/>
    <w:rsid w:val="00AE64B0"/>
    <w:rsid w:val="00AE67D8"/>
    <w:rsid w:val="00AE6811"/>
    <w:rsid w:val="00AE6903"/>
    <w:rsid w:val="00AE6DB6"/>
    <w:rsid w:val="00AE722B"/>
    <w:rsid w:val="00AE7A51"/>
    <w:rsid w:val="00AE7B1A"/>
    <w:rsid w:val="00AE7D0F"/>
    <w:rsid w:val="00AE7FA8"/>
    <w:rsid w:val="00AF01CA"/>
    <w:rsid w:val="00AF032B"/>
    <w:rsid w:val="00AF04F0"/>
    <w:rsid w:val="00AF05C7"/>
    <w:rsid w:val="00AF05EB"/>
    <w:rsid w:val="00AF068F"/>
    <w:rsid w:val="00AF0860"/>
    <w:rsid w:val="00AF0E2B"/>
    <w:rsid w:val="00AF1310"/>
    <w:rsid w:val="00AF182C"/>
    <w:rsid w:val="00AF1965"/>
    <w:rsid w:val="00AF1F04"/>
    <w:rsid w:val="00AF20A2"/>
    <w:rsid w:val="00AF2132"/>
    <w:rsid w:val="00AF2653"/>
    <w:rsid w:val="00AF26BF"/>
    <w:rsid w:val="00AF284D"/>
    <w:rsid w:val="00AF2884"/>
    <w:rsid w:val="00AF2D87"/>
    <w:rsid w:val="00AF2E68"/>
    <w:rsid w:val="00AF337A"/>
    <w:rsid w:val="00AF3637"/>
    <w:rsid w:val="00AF36C9"/>
    <w:rsid w:val="00AF384D"/>
    <w:rsid w:val="00AF3989"/>
    <w:rsid w:val="00AF3BA7"/>
    <w:rsid w:val="00AF3E30"/>
    <w:rsid w:val="00AF44C1"/>
    <w:rsid w:val="00AF4D11"/>
    <w:rsid w:val="00AF4DFC"/>
    <w:rsid w:val="00AF4E7D"/>
    <w:rsid w:val="00AF512B"/>
    <w:rsid w:val="00AF5475"/>
    <w:rsid w:val="00AF5631"/>
    <w:rsid w:val="00AF57ED"/>
    <w:rsid w:val="00AF611E"/>
    <w:rsid w:val="00AF62AA"/>
    <w:rsid w:val="00AF6B27"/>
    <w:rsid w:val="00AF6CEC"/>
    <w:rsid w:val="00AF6EDC"/>
    <w:rsid w:val="00AF735F"/>
    <w:rsid w:val="00AF744F"/>
    <w:rsid w:val="00AF75BE"/>
    <w:rsid w:val="00AF7635"/>
    <w:rsid w:val="00AF78AE"/>
    <w:rsid w:val="00AF7AC5"/>
    <w:rsid w:val="00AF7DC7"/>
    <w:rsid w:val="00AF7F62"/>
    <w:rsid w:val="00B002B8"/>
    <w:rsid w:val="00B0098D"/>
    <w:rsid w:val="00B009C4"/>
    <w:rsid w:val="00B00B80"/>
    <w:rsid w:val="00B00C96"/>
    <w:rsid w:val="00B00F41"/>
    <w:rsid w:val="00B00FB6"/>
    <w:rsid w:val="00B0103B"/>
    <w:rsid w:val="00B0111F"/>
    <w:rsid w:val="00B01398"/>
    <w:rsid w:val="00B015C4"/>
    <w:rsid w:val="00B0162A"/>
    <w:rsid w:val="00B01848"/>
    <w:rsid w:val="00B01A2C"/>
    <w:rsid w:val="00B01AA2"/>
    <w:rsid w:val="00B01DB5"/>
    <w:rsid w:val="00B0231B"/>
    <w:rsid w:val="00B02516"/>
    <w:rsid w:val="00B027AC"/>
    <w:rsid w:val="00B032ED"/>
    <w:rsid w:val="00B034F2"/>
    <w:rsid w:val="00B0375A"/>
    <w:rsid w:val="00B0378C"/>
    <w:rsid w:val="00B03C94"/>
    <w:rsid w:val="00B03D7A"/>
    <w:rsid w:val="00B04310"/>
    <w:rsid w:val="00B048AF"/>
    <w:rsid w:val="00B04D5A"/>
    <w:rsid w:val="00B04EE8"/>
    <w:rsid w:val="00B05542"/>
    <w:rsid w:val="00B05620"/>
    <w:rsid w:val="00B0569E"/>
    <w:rsid w:val="00B058D3"/>
    <w:rsid w:val="00B06290"/>
    <w:rsid w:val="00B0642D"/>
    <w:rsid w:val="00B074A7"/>
    <w:rsid w:val="00B07877"/>
    <w:rsid w:val="00B07C93"/>
    <w:rsid w:val="00B1048D"/>
    <w:rsid w:val="00B10680"/>
    <w:rsid w:val="00B10891"/>
    <w:rsid w:val="00B10A36"/>
    <w:rsid w:val="00B10CEB"/>
    <w:rsid w:val="00B10EBC"/>
    <w:rsid w:val="00B10FFA"/>
    <w:rsid w:val="00B11C17"/>
    <w:rsid w:val="00B1203B"/>
    <w:rsid w:val="00B1219C"/>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EC9"/>
    <w:rsid w:val="00B13ED3"/>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07"/>
    <w:rsid w:val="00B16723"/>
    <w:rsid w:val="00B174EE"/>
    <w:rsid w:val="00B17653"/>
    <w:rsid w:val="00B178AD"/>
    <w:rsid w:val="00B178C0"/>
    <w:rsid w:val="00B179DB"/>
    <w:rsid w:val="00B200FC"/>
    <w:rsid w:val="00B202C2"/>
    <w:rsid w:val="00B202F1"/>
    <w:rsid w:val="00B205A5"/>
    <w:rsid w:val="00B2075D"/>
    <w:rsid w:val="00B209A0"/>
    <w:rsid w:val="00B20E21"/>
    <w:rsid w:val="00B2112B"/>
    <w:rsid w:val="00B2118B"/>
    <w:rsid w:val="00B216CF"/>
    <w:rsid w:val="00B21713"/>
    <w:rsid w:val="00B218AB"/>
    <w:rsid w:val="00B21BAB"/>
    <w:rsid w:val="00B21F2A"/>
    <w:rsid w:val="00B220FD"/>
    <w:rsid w:val="00B2210E"/>
    <w:rsid w:val="00B222A0"/>
    <w:rsid w:val="00B224AA"/>
    <w:rsid w:val="00B2265E"/>
    <w:rsid w:val="00B2278F"/>
    <w:rsid w:val="00B22A57"/>
    <w:rsid w:val="00B22BBC"/>
    <w:rsid w:val="00B22C24"/>
    <w:rsid w:val="00B22C94"/>
    <w:rsid w:val="00B22F37"/>
    <w:rsid w:val="00B235DF"/>
    <w:rsid w:val="00B23883"/>
    <w:rsid w:val="00B23DA8"/>
    <w:rsid w:val="00B243D1"/>
    <w:rsid w:val="00B24B87"/>
    <w:rsid w:val="00B24ED3"/>
    <w:rsid w:val="00B24FAF"/>
    <w:rsid w:val="00B25282"/>
    <w:rsid w:val="00B256C0"/>
    <w:rsid w:val="00B259E1"/>
    <w:rsid w:val="00B25B89"/>
    <w:rsid w:val="00B25FAF"/>
    <w:rsid w:val="00B26520"/>
    <w:rsid w:val="00B26644"/>
    <w:rsid w:val="00B2681C"/>
    <w:rsid w:val="00B26B46"/>
    <w:rsid w:val="00B26D21"/>
    <w:rsid w:val="00B270CF"/>
    <w:rsid w:val="00B271C3"/>
    <w:rsid w:val="00B273F6"/>
    <w:rsid w:val="00B2781C"/>
    <w:rsid w:val="00B27C69"/>
    <w:rsid w:val="00B3025F"/>
    <w:rsid w:val="00B30323"/>
    <w:rsid w:val="00B303C8"/>
    <w:rsid w:val="00B30BF6"/>
    <w:rsid w:val="00B30C1D"/>
    <w:rsid w:val="00B3114C"/>
    <w:rsid w:val="00B311D4"/>
    <w:rsid w:val="00B31247"/>
    <w:rsid w:val="00B31274"/>
    <w:rsid w:val="00B315D1"/>
    <w:rsid w:val="00B316C5"/>
    <w:rsid w:val="00B31A8E"/>
    <w:rsid w:val="00B31E83"/>
    <w:rsid w:val="00B32299"/>
    <w:rsid w:val="00B32391"/>
    <w:rsid w:val="00B325F5"/>
    <w:rsid w:val="00B3261C"/>
    <w:rsid w:val="00B32683"/>
    <w:rsid w:val="00B329EF"/>
    <w:rsid w:val="00B32ABA"/>
    <w:rsid w:val="00B32D75"/>
    <w:rsid w:val="00B32E54"/>
    <w:rsid w:val="00B33145"/>
    <w:rsid w:val="00B3361F"/>
    <w:rsid w:val="00B33695"/>
    <w:rsid w:val="00B339CC"/>
    <w:rsid w:val="00B339CD"/>
    <w:rsid w:val="00B33B35"/>
    <w:rsid w:val="00B33D1D"/>
    <w:rsid w:val="00B33E78"/>
    <w:rsid w:val="00B33F2D"/>
    <w:rsid w:val="00B33FAF"/>
    <w:rsid w:val="00B342AC"/>
    <w:rsid w:val="00B346F9"/>
    <w:rsid w:val="00B354B0"/>
    <w:rsid w:val="00B35606"/>
    <w:rsid w:val="00B364AD"/>
    <w:rsid w:val="00B3662F"/>
    <w:rsid w:val="00B36993"/>
    <w:rsid w:val="00B36AD5"/>
    <w:rsid w:val="00B36CC3"/>
    <w:rsid w:val="00B36D43"/>
    <w:rsid w:val="00B36D58"/>
    <w:rsid w:val="00B36DB4"/>
    <w:rsid w:val="00B36E7B"/>
    <w:rsid w:val="00B370ED"/>
    <w:rsid w:val="00B37191"/>
    <w:rsid w:val="00B371EC"/>
    <w:rsid w:val="00B3723D"/>
    <w:rsid w:val="00B37278"/>
    <w:rsid w:val="00B37333"/>
    <w:rsid w:val="00B37648"/>
    <w:rsid w:val="00B37C4E"/>
    <w:rsid w:val="00B402EF"/>
    <w:rsid w:val="00B40521"/>
    <w:rsid w:val="00B4094F"/>
    <w:rsid w:val="00B40C20"/>
    <w:rsid w:val="00B410F3"/>
    <w:rsid w:val="00B411AE"/>
    <w:rsid w:val="00B412C9"/>
    <w:rsid w:val="00B4141E"/>
    <w:rsid w:val="00B415D4"/>
    <w:rsid w:val="00B41C9C"/>
    <w:rsid w:val="00B41DAE"/>
    <w:rsid w:val="00B41EA4"/>
    <w:rsid w:val="00B42179"/>
    <w:rsid w:val="00B42393"/>
    <w:rsid w:val="00B42710"/>
    <w:rsid w:val="00B42879"/>
    <w:rsid w:val="00B42C86"/>
    <w:rsid w:val="00B4397A"/>
    <w:rsid w:val="00B4398E"/>
    <w:rsid w:val="00B43E12"/>
    <w:rsid w:val="00B43F2E"/>
    <w:rsid w:val="00B44031"/>
    <w:rsid w:val="00B446FD"/>
    <w:rsid w:val="00B4498D"/>
    <w:rsid w:val="00B449B7"/>
    <w:rsid w:val="00B44B45"/>
    <w:rsid w:val="00B455D4"/>
    <w:rsid w:val="00B456D8"/>
    <w:rsid w:val="00B458C8"/>
    <w:rsid w:val="00B458E2"/>
    <w:rsid w:val="00B45906"/>
    <w:rsid w:val="00B46554"/>
    <w:rsid w:val="00B4722A"/>
    <w:rsid w:val="00B4731B"/>
    <w:rsid w:val="00B47F40"/>
    <w:rsid w:val="00B5040F"/>
    <w:rsid w:val="00B50882"/>
    <w:rsid w:val="00B50BCB"/>
    <w:rsid w:val="00B510EE"/>
    <w:rsid w:val="00B51434"/>
    <w:rsid w:val="00B51715"/>
    <w:rsid w:val="00B51895"/>
    <w:rsid w:val="00B51D88"/>
    <w:rsid w:val="00B51FD8"/>
    <w:rsid w:val="00B524A4"/>
    <w:rsid w:val="00B526B9"/>
    <w:rsid w:val="00B526D0"/>
    <w:rsid w:val="00B52A35"/>
    <w:rsid w:val="00B52FDC"/>
    <w:rsid w:val="00B53281"/>
    <w:rsid w:val="00B53802"/>
    <w:rsid w:val="00B53A5A"/>
    <w:rsid w:val="00B53AC5"/>
    <w:rsid w:val="00B53B8E"/>
    <w:rsid w:val="00B541C7"/>
    <w:rsid w:val="00B5483D"/>
    <w:rsid w:val="00B54BF8"/>
    <w:rsid w:val="00B5526D"/>
    <w:rsid w:val="00B553F7"/>
    <w:rsid w:val="00B55645"/>
    <w:rsid w:val="00B5567C"/>
    <w:rsid w:val="00B556E3"/>
    <w:rsid w:val="00B5582B"/>
    <w:rsid w:val="00B558B9"/>
    <w:rsid w:val="00B55A7C"/>
    <w:rsid w:val="00B55CBA"/>
    <w:rsid w:val="00B55E80"/>
    <w:rsid w:val="00B565D9"/>
    <w:rsid w:val="00B57010"/>
    <w:rsid w:val="00B57193"/>
    <w:rsid w:val="00B5752B"/>
    <w:rsid w:val="00B5758E"/>
    <w:rsid w:val="00B575BF"/>
    <w:rsid w:val="00B57854"/>
    <w:rsid w:val="00B57ED8"/>
    <w:rsid w:val="00B60049"/>
    <w:rsid w:val="00B60101"/>
    <w:rsid w:val="00B60102"/>
    <w:rsid w:val="00B601C4"/>
    <w:rsid w:val="00B6033C"/>
    <w:rsid w:val="00B604FF"/>
    <w:rsid w:val="00B6082F"/>
    <w:rsid w:val="00B608DB"/>
    <w:rsid w:val="00B60F97"/>
    <w:rsid w:val="00B60FD5"/>
    <w:rsid w:val="00B6122D"/>
    <w:rsid w:val="00B6125D"/>
    <w:rsid w:val="00B61D56"/>
    <w:rsid w:val="00B62011"/>
    <w:rsid w:val="00B62015"/>
    <w:rsid w:val="00B620AE"/>
    <w:rsid w:val="00B6310B"/>
    <w:rsid w:val="00B6315E"/>
    <w:rsid w:val="00B631B0"/>
    <w:rsid w:val="00B634EE"/>
    <w:rsid w:val="00B63574"/>
    <w:rsid w:val="00B63BA2"/>
    <w:rsid w:val="00B63E00"/>
    <w:rsid w:val="00B63F97"/>
    <w:rsid w:val="00B63FC0"/>
    <w:rsid w:val="00B640C8"/>
    <w:rsid w:val="00B64239"/>
    <w:rsid w:val="00B6450A"/>
    <w:rsid w:val="00B64A0B"/>
    <w:rsid w:val="00B64CB1"/>
    <w:rsid w:val="00B64D36"/>
    <w:rsid w:val="00B655DF"/>
    <w:rsid w:val="00B656AE"/>
    <w:rsid w:val="00B6576A"/>
    <w:rsid w:val="00B657E0"/>
    <w:rsid w:val="00B658AE"/>
    <w:rsid w:val="00B65AFC"/>
    <w:rsid w:val="00B65B07"/>
    <w:rsid w:val="00B66122"/>
    <w:rsid w:val="00B66851"/>
    <w:rsid w:val="00B669FC"/>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D72"/>
    <w:rsid w:val="00B72475"/>
    <w:rsid w:val="00B7262F"/>
    <w:rsid w:val="00B72991"/>
    <w:rsid w:val="00B72EC7"/>
    <w:rsid w:val="00B72F68"/>
    <w:rsid w:val="00B730EB"/>
    <w:rsid w:val="00B733EA"/>
    <w:rsid w:val="00B736DA"/>
    <w:rsid w:val="00B737B3"/>
    <w:rsid w:val="00B7387B"/>
    <w:rsid w:val="00B73C8D"/>
    <w:rsid w:val="00B73D93"/>
    <w:rsid w:val="00B73DE7"/>
    <w:rsid w:val="00B73FD6"/>
    <w:rsid w:val="00B742EA"/>
    <w:rsid w:val="00B74807"/>
    <w:rsid w:val="00B74EC5"/>
    <w:rsid w:val="00B74F87"/>
    <w:rsid w:val="00B75519"/>
    <w:rsid w:val="00B756F1"/>
    <w:rsid w:val="00B756F5"/>
    <w:rsid w:val="00B75819"/>
    <w:rsid w:val="00B75ABC"/>
    <w:rsid w:val="00B760B6"/>
    <w:rsid w:val="00B7617A"/>
    <w:rsid w:val="00B76223"/>
    <w:rsid w:val="00B765C9"/>
    <w:rsid w:val="00B7668D"/>
    <w:rsid w:val="00B7678A"/>
    <w:rsid w:val="00B7692A"/>
    <w:rsid w:val="00B76E5B"/>
    <w:rsid w:val="00B772AC"/>
    <w:rsid w:val="00B7737D"/>
    <w:rsid w:val="00B77448"/>
    <w:rsid w:val="00B774A4"/>
    <w:rsid w:val="00B7772E"/>
    <w:rsid w:val="00B77D03"/>
    <w:rsid w:val="00B77EDE"/>
    <w:rsid w:val="00B800C1"/>
    <w:rsid w:val="00B8014D"/>
    <w:rsid w:val="00B801A3"/>
    <w:rsid w:val="00B801BC"/>
    <w:rsid w:val="00B80492"/>
    <w:rsid w:val="00B804C1"/>
    <w:rsid w:val="00B80553"/>
    <w:rsid w:val="00B80968"/>
    <w:rsid w:val="00B80C18"/>
    <w:rsid w:val="00B80E38"/>
    <w:rsid w:val="00B80F3B"/>
    <w:rsid w:val="00B80FAF"/>
    <w:rsid w:val="00B8107A"/>
    <w:rsid w:val="00B812F0"/>
    <w:rsid w:val="00B81CF6"/>
    <w:rsid w:val="00B81D10"/>
    <w:rsid w:val="00B81DEC"/>
    <w:rsid w:val="00B821A8"/>
    <w:rsid w:val="00B8252F"/>
    <w:rsid w:val="00B82AC2"/>
    <w:rsid w:val="00B836ED"/>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095"/>
    <w:rsid w:val="00B865FE"/>
    <w:rsid w:val="00B86802"/>
    <w:rsid w:val="00B86DB5"/>
    <w:rsid w:val="00B86E32"/>
    <w:rsid w:val="00B86F0F"/>
    <w:rsid w:val="00B871AE"/>
    <w:rsid w:val="00B8764A"/>
    <w:rsid w:val="00B87A6E"/>
    <w:rsid w:val="00B900E3"/>
    <w:rsid w:val="00B90553"/>
    <w:rsid w:val="00B908A1"/>
    <w:rsid w:val="00B90B44"/>
    <w:rsid w:val="00B90B9B"/>
    <w:rsid w:val="00B91856"/>
    <w:rsid w:val="00B92291"/>
    <w:rsid w:val="00B92762"/>
    <w:rsid w:val="00B92891"/>
    <w:rsid w:val="00B9297A"/>
    <w:rsid w:val="00B92A62"/>
    <w:rsid w:val="00B936C9"/>
    <w:rsid w:val="00B9378A"/>
    <w:rsid w:val="00B93AFD"/>
    <w:rsid w:val="00B93B1F"/>
    <w:rsid w:val="00B93D9B"/>
    <w:rsid w:val="00B93E09"/>
    <w:rsid w:val="00B93E60"/>
    <w:rsid w:val="00B93EE0"/>
    <w:rsid w:val="00B93F0B"/>
    <w:rsid w:val="00B94281"/>
    <w:rsid w:val="00B95A0C"/>
    <w:rsid w:val="00B95AE5"/>
    <w:rsid w:val="00B95C31"/>
    <w:rsid w:val="00B96137"/>
    <w:rsid w:val="00B96A28"/>
    <w:rsid w:val="00B96A34"/>
    <w:rsid w:val="00B96BFE"/>
    <w:rsid w:val="00B96EBC"/>
    <w:rsid w:val="00B96EC6"/>
    <w:rsid w:val="00B9700F"/>
    <w:rsid w:val="00B972FF"/>
    <w:rsid w:val="00B9734E"/>
    <w:rsid w:val="00B974D9"/>
    <w:rsid w:val="00B97797"/>
    <w:rsid w:val="00B978A4"/>
    <w:rsid w:val="00BA00BD"/>
    <w:rsid w:val="00BA023E"/>
    <w:rsid w:val="00BA027B"/>
    <w:rsid w:val="00BA0940"/>
    <w:rsid w:val="00BA1176"/>
    <w:rsid w:val="00BA1525"/>
    <w:rsid w:val="00BA1535"/>
    <w:rsid w:val="00BA1560"/>
    <w:rsid w:val="00BA1782"/>
    <w:rsid w:val="00BA181A"/>
    <w:rsid w:val="00BA1E7F"/>
    <w:rsid w:val="00BA1EE6"/>
    <w:rsid w:val="00BA1F7C"/>
    <w:rsid w:val="00BA2143"/>
    <w:rsid w:val="00BA2467"/>
    <w:rsid w:val="00BA267A"/>
    <w:rsid w:val="00BA2829"/>
    <w:rsid w:val="00BA2A53"/>
    <w:rsid w:val="00BA2B0D"/>
    <w:rsid w:val="00BA3230"/>
    <w:rsid w:val="00BA325C"/>
    <w:rsid w:val="00BA3595"/>
    <w:rsid w:val="00BA366B"/>
    <w:rsid w:val="00BA3A0E"/>
    <w:rsid w:val="00BA3C5D"/>
    <w:rsid w:val="00BA3D0B"/>
    <w:rsid w:val="00BA3DCE"/>
    <w:rsid w:val="00BA3EA2"/>
    <w:rsid w:val="00BA3F16"/>
    <w:rsid w:val="00BA4065"/>
    <w:rsid w:val="00BA4075"/>
    <w:rsid w:val="00BA424C"/>
    <w:rsid w:val="00BA4534"/>
    <w:rsid w:val="00BA45A7"/>
    <w:rsid w:val="00BA47E7"/>
    <w:rsid w:val="00BA4B8B"/>
    <w:rsid w:val="00BA4E75"/>
    <w:rsid w:val="00BA4FAD"/>
    <w:rsid w:val="00BA51BD"/>
    <w:rsid w:val="00BA5443"/>
    <w:rsid w:val="00BA55D7"/>
    <w:rsid w:val="00BA5895"/>
    <w:rsid w:val="00BA5A0C"/>
    <w:rsid w:val="00BA5AF4"/>
    <w:rsid w:val="00BA600B"/>
    <w:rsid w:val="00BA60B0"/>
    <w:rsid w:val="00BA6106"/>
    <w:rsid w:val="00BA61C8"/>
    <w:rsid w:val="00BA6394"/>
    <w:rsid w:val="00BA642E"/>
    <w:rsid w:val="00BA6696"/>
    <w:rsid w:val="00BA66DA"/>
    <w:rsid w:val="00BA69F0"/>
    <w:rsid w:val="00BA6D38"/>
    <w:rsid w:val="00BA6F01"/>
    <w:rsid w:val="00BA7204"/>
    <w:rsid w:val="00BA7309"/>
    <w:rsid w:val="00BA79D0"/>
    <w:rsid w:val="00BA7AEC"/>
    <w:rsid w:val="00BB01E0"/>
    <w:rsid w:val="00BB0244"/>
    <w:rsid w:val="00BB02EB"/>
    <w:rsid w:val="00BB0750"/>
    <w:rsid w:val="00BB078F"/>
    <w:rsid w:val="00BB0BFA"/>
    <w:rsid w:val="00BB0D30"/>
    <w:rsid w:val="00BB1356"/>
    <w:rsid w:val="00BB13A8"/>
    <w:rsid w:val="00BB1748"/>
    <w:rsid w:val="00BB17D9"/>
    <w:rsid w:val="00BB23B7"/>
    <w:rsid w:val="00BB308A"/>
    <w:rsid w:val="00BB31C7"/>
    <w:rsid w:val="00BB3536"/>
    <w:rsid w:val="00BB35C4"/>
    <w:rsid w:val="00BB3744"/>
    <w:rsid w:val="00BB3C1A"/>
    <w:rsid w:val="00BB40C7"/>
    <w:rsid w:val="00BB4363"/>
    <w:rsid w:val="00BB446C"/>
    <w:rsid w:val="00BB4744"/>
    <w:rsid w:val="00BB4764"/>
    <w:rsid w:val="00BB4A54"/>
    <w:rsid w:val="00BB4B59"/>
    <w:rsid w:val="00BB4D0A"/>
    <w:rsid w:val="00BB5032"/>
    <w:rsid w:val="00BB53C4"/>
    <w:rsid w:val="00BB53C9"/>
    <w:rsid w:val="00BB587B"/>
    <w:rsid w:val="00BB5898"/>
    <w:rsid w:val="00BB5D45"/>
    <w:rsid w:val="00BB5DBF"/>
    <w:rsid w:val="00BB5F6E"/>
    <w:rsid w:val="00BB6115"/>
    <w:rsid w:val="00BB626F"/>
    <w:rsid w:val="00BB62C6"/>
    <w:rsid w:val="00BB698D"/>
    <w:rsid w:val="00BB69E5"/>
    <w:rsid w:val="00BB6A0E"/>
    <w:rsid w:val="00BB6B48"/>
    <w:rsid w:val="00BB6E1A"/>
    <w:rsid w:val="00BB738F"/>
    <w:rsid w:val="00BB7AC7"/>
    <w:rsid w:val="00BC053F"/>
    <w:rsid w:val="00BC0609"/>
    <w:rsid w:val="00BC064F"/>
    <w:rsid w:val="00BC0738"/>
    <w:rsid w:val="00BC0C41"/>
    <w:rsid w:val="00BC0DC6"/>
    <w:rsid w:val="00BC0E07"/>
    <w:rsid w:val="00BC1364"/>
    <w:rsid w:val="00BC1CB3"/>
    <w:rsid w:val="00BC1DAD"/>
    <w:rsid w:val="00BC1E94"/>
    <w:rsid w:val="00BC203D"/>
    <w:rsid w:val="00BC240A"/>
    <w:rsid w:val="00BC272A"/>
    <w:rsid w:val="00BC27BE"/>
    <w:rsid w:val="00BC2CCB"/>
    <w:rsid w:val="00BC3163"/>
    <w:rsid w:val="00BC33BC"/>
    <w:rsid w:val="00BC37C8"/>
    <w:rsid w:val="00BC3BB7"/>
    <w:rsid w:val="00BC3DB7"/>
    <w:rsid w:val="00BC3EC3"/>
    <w:rsid w:val="00BC494E"/>
    <w:rsid w:val="00BC4ACA"/>
    <w:rsid w:val="00BC50BF"/>
    <w:rsid w:val="00BC5D9A"/>
    <w:rsid w:val="00BC5ECA"/>
    <w:rsid w:val="00BC5F82"/>
    <w:rsid w:val="00BC5FA2"/>
    <w:rsid w:val="00BC6B61"/>
    <w:rsid w:val="00BC744E"/>
    <w:rsid w:val="00BD0257"/>
    <w:rsid w:val="00BD03C8"/>
    <w:rsid w:val="00BD05CA"/>
    <w:rsid w:val="00BD0932"/>
    <w:rsid w:val="00BD0B0E"/>
    <w:rsid w:val="00BD0E48"/>
    <w:rsid w:val="00BD123B"/>
    <w:rsid w:val="00BD13A2"/>
    <w:rsid w:val="00BD15E2"/>
    <w:rsid w:val="00BD1838"/>
    <w:rsid w:val="00BD1880"/>
    <w:rsid w:val="00BD198C"/>
    <w:rsid w:val="00BD1E3C"/>
    <w:rsid w:val="00BD1E53"/>
    <w:rsid w:val="00BD215F"/>
    <w:rsid w:val="00BD23C5"/>
    <w:rsid w:val="00BD2469"/>
    <w:rsid w:val="00BD26E6"/>
    <w:rsid w:val="00BD2A4F"/>
    <w:rsid w:val="00BD33B2"/>
    <w:rsid w:val="00BD3552"/>
    <w:rsid w:val="00BD3612"/>
    <w:rsid w:val="00BD366F"/>
    <w:rsid w:val="00BD3A02"/>
    <w:rsid w:val="00BD412E"/>
    <w:rsid w:val="00BD4270"/>
    <w:rsid w:val="00BD42C2"/>
    <w:rsid w:val="00BD4462"/>
    <w:rsid w:val="00BD48D7"/>
    <w:rsid w:val="00BD4B3D"/>
    <w:rsid w:val="00BD4CED"/>
    <w:rsid w:val="00BD4CF4"/>
    <w:rsid w:val="00BD4D20"/>
    <w:rsid w:val="00BD5215"/>
    <w:rsid w:val="00BD5336"/>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232B"/>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241"/>
    <w:rsid w:val="00BE447E"/>
    <w:rsid w:val="00BE4A85"/>
    <w:rsid w:val="00BE5030"/>
    <w:rsid w:val="00BE5300"/>
    <w:rsid w:val="00BE576B"/>
    <w:rsid w:val="00BE57F0"/>
    <w:rsid w:val="00BE58DD"/>
    <w:rsid w:val="00BE592A"/>
    <w:rsid w:val="00BE5D62"/>
    <w:rsid w:val="00BE5DC0"/>
    <w:rsid w:val="00BE5DD9"/>
    <w:rsid w:val="00BE6683"/>
    <w:rsid w:val="00BE66B6"/>
    <w:rsid w:val="00BE6F13"/>
    <w:rsid w:val="00BE7592"/>
    <w:rsid w:val="00BE77AD"/>
    <w:rsid w:val="00BE7D7C"/>
    <w:rsid w:val="00BE7E89"/>
    <w:rsid w:val="00BF0025"/>
    <w:rsid w:val="00BF00E7"/>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47A"/>
    <w:rsid w:val="00BF2549"/>
    <w:rsid w:val="00BF26A0"/>
    <w:rsid w:val="00BF2759"/>
    <w:rsid w:val="00BF2926"/>
    <w:rsid w:val="00BF2C3C"/>
    <w:rsid w:val="00BF2C7B"/>
    <w:rsid w:val="00BF2CCB"/>
    <w:rsid w:val="00BF2D07"/>
    <w:rsid w:val="00BF2D51"/>
    <w:rsid w:val="00BF30A5"/>
    <w:rsid w:val="00BF382C"/>
    <w:rsid w:val="00BF3885"/>
    <w:rsid w:val="00BF39D9"/>
    <w:rsid w:val="00BF3BC1"/>
    <w:rsid w:val="00BF3CE9"/>
    <w:rsid w:val="00BF3D89"/>
    <w:rsid w:val="00BF3DE3"/>
    <w:rsid w:val="00BF4BCE"/>
    <w:rsid w:val="00BF4D60"/>
    <w:rsid w:val="00BF542E"/>
    <w:rsid w:val="00BF56A1"/>
    <w:rsid w:val="00BF5C32"/>
    <w:rsid w:val="00BF5DF2"/>
    <w:rsid w:val="00BF5E14"/>
    <w:rsid w:val="00BF6164"/>
    <w:rsid w:val="00BF61B5"/>
    <w:rsid w:val="00BF6311"/>
    <w:rsid w:val="00BF63FA"/>
    <w:rsid w:val="00BF655B"/>
    <w:rsid w:val="00BF6678"/>
    <w:rsid w:val="00BF6775"/>
    <w:rsid w:val="00BF6980"/>
    <w:rsid w:val="00BF6F67"/>
    <w:rsid w:val="00BF73D9"/>
    <w:rsid w:val="00BF75E2"/>
    <w:rsid w:val="00BF76E3"/>
    <w:rsid w:val="00BF7BCE"/>
    <w:rsid w:val="00BF7D1A"/>
    <w:rsid w:val="00C00413"/>
    <w:rsid w:val="00C004E9"/>
    <w:rsid w:val="00C00684"/>
    <w:rsid w:val="00C00A3F"/>
    <w:rsid w:val="00C00D5F"/>
    <w:rsid w:val="00C00E96"/>
    <w:rsid w:val="00C01DA2"/>
    <w:rsid w:val="00C02797"/>
    <w:rsid w:val="00C02AC7"/>
    <w:rsid w:val="00C02C22"/>
    <w:rsid w:val="00C032AD"/>
    <w:rsid w:val="00C034BB"/>
    <w:rsid w:val="00C0397A"/>
    <w:rsid w:val="00C039C7"/>
    <w:rsid w:val="00C03BC2"/>
    <w:rsid w:val="00C03BF1"/>
    <w:rsid w:val="00C03EB9"/>
    <w:rsid w:val="00C03FFB"/>
    <w:rsid w:val="00C0411A"/>
    <w:rsid w:val="00C0469F"/>
    <w:rsid w:val="00C046E5"/>
    <w:rsid w:val="00C048F3"/>
    <w:rsid w:val="00C04EB8"/>
    <w:rsid w:val="00C04F4B"/>
    <w:rsid w:val="00C05035"/>
    <w:rsid w:val="00C0522E"/>
    <w:rsid w:val="00C05EB5"/>
    <w:rsid w:val="00C06B4F"/>
    <w:rsid w:val="00C06D81"/>
    <w:rsid w:val="00C06E9A"/>
    <w:rsid w:val="00C07219"/>
    <w:rsid w:val="00C0725E"/>
    <w:rsid w:val="00C0777D"/>
    <w:rsid w:val="00C077F8"/>
    <w:rsid w:val="00C07930"/>
    <w:rsid w:val="00C07C3A"/>
    <w:rsid w:val="00C07DE7"/>
    <w:rsid w:val="00C07F40"/>
    <w:rsid w:val="00C1008A"/>
    <w:rsid w:val="00C10261"/>
    <w:rsid w:val="00C102C0"/>
    <w:rsid w:val="00C1072B"/>
    <w:rsid w:val="00C10834"/>
    <w:rsid w:val="00C10A32"/>
    <w:rsid w:val="00C10B43"/>
    <w:rsid w:val="00C10DDF"/>
    <w:rsid w:val="00C10F36"/>
    <w:rsid w:val="00C114B6"/>
    <w:rsid w:val="00C11A4B"/>
    <w:rsid w:val="00C11DA5"/>
    <w:rsid w:val="00C11FC3"/>
    <w:rsid w:val="00C121BD"/>
    <w:rsid w:val="00C121D9"/>
    <w:rsid w:val="00C1221C"/>
    <w:rsid w:val="00C123DF"/>
    <w:rsid w:val="00C1266E"/>
    <w:rsid w:val="00C1271B"/>
    <w:rsid w:val="00C1284D"/>
    <w:rsid w:val="00C12C1D"/>
    <w:rsid w:val="00C12E31"/>
    <w:rsid w:val="00C1343D"/>
    <w:rsid w:val="00C13493"/>
    <w:rsid w:val="00C13585"/>
    <w:rsid w:val="00C13880"/>
    <w:rsid w:val="00C13FFC"/>
    <w:rsid w:val="00C14172"/>
    <w:rsid w:val="00C14ABD"/>
    <w:rsid w:val="00C1501D"/>
    <w:rsid w:val="00C1504C"/>
    <w:rsid w:val="00C150E0"/>
    <w:rsid w:val="00C151BA"/>
    <w:rsid w:val="00C15486"/>
    <w:rsid w:val="00C15517"/>
    <w:rsid w:val="00C15570"/>
    <w:rsid w:val="00C15584"/>
    <w:rsid w:val="00C15FB4"/>
    <w:rsid w:val="00C166C6"/>
    <w:rsid w:val="00C1678E"/>
    <w:rsid w:val="00C16903"/>
    <w:rsid w:val="00C16CDD"/>
    <w:rsid w:val="00C16EDC"/>
    <w:rsid w:val="00C17342"/>
    <w:rsid w:val="00C177CD"/>
    <w:rsid w:val="00C1784E"/>
    <w:rsid w:val="00C17C6E"/>
    <w:rsid w:val="00C17F52"/>
    <w:rsid w:val="00C20238"/>
    <w:rsid w:val="00C20467"/>
    <w:rsid w:val="00C20940"/>
    <w:rsid w:val="00C20C2A"/>
    <w:rsid w:val="00C20C78"/>
    <w:rsid w:val="00C20C7E"/>
    <w:rsid w:val="00C213A0"/>
    <w:rsid w:val="00C215D0"/>
    <w:rsid w:val="00C21760"/>
    <w:rsid w:val="00C21859"/>
    <w:rsid w:val="00C2198E"/>
    <w:rsid w:val="00C21AA8"/>
    <w:rsid w:val="00C21E90"/>
    <w:rsid w:val="00C22582"/>
    <w:rsid w:val="00C225F7"/>
    <w:rsid w:val="00C22699"/>
    <w:rsid w:val="00C22F28"/>
    <w:rsid w:val="00C22F35"/>
    <w:rsid w:val="00C232F1"/>
    <w:rsid w:val="00C23566"/>
    <w:rsid w:val="00C23B5F"/>
    <w:rsid w:val="00C23C48"/>
    <w:rsid w:val="00C23F59"/>
    <w:rsid w:val="00C23FFD"/>
    <w:rsid w:val="00C247A0"/>
    <w:rsid w:val="00C24A19"/>
    <w:rsid w:val="00C24A66"/>
    <w:rsid w:val="00C24A9D"/>
    <w:rsid w:val="00C250D3"/>
    <w:rsid w:val="00C25338"/>
    <w:rsid w:val="00C25345"/>
    <w:rsid w:val="00C2535F"/>
    <w:rsid w:val="00C25D93"/>
    <w:rsid w:val="00C25FAD"/>
    <w:rsid w:val="00C2617F"/>
    <w:rsid w:val="00C264EC"/>
    <w:rsid w:val="00C26662"/>
    <w:rsid w:val="00C26BF7"/>
    <w:rsid w:val="00C2702C"/>
    <w:rsid w:val="00C27490"/>
    <w:rsid w:val="00C27803"/>
    <w:rsid w:val="00C30274"/>
    <w:rsid w:val="00C3040F"/>
    <w:rsid w:val="00C3070D"/>
    <w:rsid w:val="00C309E3"/>
    <w:rsid w:val="00C30AEA"/>
    <w:rsid w:val="00C30C20"/>
    <w:rsid w:val="00C30F2D"/>
    <w:rsid w:val="00C311DA"/>
    <w:rsid w:val="00C316BA"/>
    <w:rsid w:val="00C31AEA"/>
    <w:rsid w:val="00C3217F"/>
    <w:rsid w:val="00C32284"/>
    <w:rsid w:val="00C327AE"/>
    <w:rsid w:val="00C328DB"/>
    <w:rsid w:val="00C32AA5"/>
    <w:rsid w:val="00C32AC2"/>
    <w:rsid w:val="00C32C85"/>
    <w:rsid w:val="00C32DF9"/>
    <w:rsid w:val="00C333BD"/>
    <w:rsid w:val="00C3340A"/>
    <w:rsid w:val="00C3340C"/>
    <w:rsid w:val="00C3351C"/>
    <w:rsid w:val="00C33748"/>
    <w:rsid w:val="00C33778"/>
    <w:rsid w:val="00C33BE7"/>
    <w:rsid w:val="00C33C6A"/>
    <w:rsid w:val="00C33D06"/>
    <w:rsid w:val="00C33F90"/>
    <w:rsid w:val="00C344F5"/>
    <w:rsid w:val="00C34702"/>
    <w:rsid w:val="00C34812"/>
    <w:rsid w:val="00C34C81"/>
    <w:rsid w:val="00C352F6"/>
    <w:rsid w:val="00C353B4"/>
    <w:rsid w:val="00C35641"/>
    <w:rsid w:val="00C35867"/>
    <w:rsid w:val="00C359D2"/>
    <w:rsid w:val="00C35B2C"/>
    <w:rsid w:val="00C35B9E"/>
    <w:rsid w:val="00C35EDA"/>
    <w:rsid w:val="00C365A5"/>
    <w:rsid w:val="00C3691E"/>
    <w:rsid w:val="00C3698C"/>
    <w:rsid w:val="00C36B17"/>
    <w:rsid w:val="00C37205"/>
    <w:rsid w:val="00C3734F"/>
    <w:rsid w:val="00C37512"/>
    <w:rsid w:val="00C375DA"/>
    <w:rsid w:val="00C376E8"/>
    <w:rsid w:val="00C37963"/>
    <w:rsid w:val="00C37A02"/>
    <w:rsid w:val="00C37A71"/>
    <w:rsid w:val="00C4001E"/>
    <w:rsid w:val="00C4058F"/>
    <w:rsid w:val="00C40CC9"/>
    <w:rsid w:val="00C40D23"/>
    <w:rsid w:val="00C414CA"/>
    <w:rsid w:val="00C41ADD"/>
    <w:rsid w:val="00C41D58"/>
    <w:rsid w:val="00C41E46"/>
    <w:rsid w:val="00C421B7"/>
    <w:rsid w:val="00C422A7"/>
    <w:rsid w:val="00C424CE"/>
    <w:rsid w:val="00C42535"/>
    <w:rsid w:val="00C427D4"/>
    <w:rsid w:val="00C428EA"/>
    <w:rsid w:val="00C428EE"/>
    <w:rsid w:val="00C42CF4"/>
    <w:rsid w:val="00C42ED0"/>
    <w:rsid w:val="00C43010"/>
    <w:rsid w:val="00C4361B"/>
    <w:rsid w:val="00C4364E"/>
    <w:rsid w:val="00C43A41"/>
    <w:rsid w:val="00C43D7E"/>
    <w:rsid w:val="00C43FDC"/>
    <w:rsid w:val="00C43FF0"/>
    <w:rsid w:val="00C4464F"/>
    <w:rsid w:val="00C44AB2"/>
    <w:rsid w:val="00C44AD2"/>
    <w:rsid w:val="00C44B47"/>
    <w:rsid w:val="00C44D97"/>
    <w:rsid w:val="00C44E3A"/>
    <w:rsid w:val="00C44EF2"/>
    <w:rsid w:val="00C4500B"/>
    <w:rsid w:val="00C45AB0"/>
    <w:rsid w:val="00C45B2A"/>
    <w:rsid w:val="00C45BF6"/>
    <w:rsid w:val="00C45C2A"/>
    <w:rsid w:val="00C46602"/>
    <w:rsid w:val="00C466FB"/>
    <w:rsid w:val="00C46926"/>
    <w:rsid w:val="00C46A98"/>
    <w:rsid w:val="00C46ACF"/>
    <w:rsid w:val="00C47277"/>
    <w:rsid w:val="00C47445"/>
    <w:rsid w:val="00C476B0"/>
    <w:rsid w:val="00C47833"/>
    <w:rsid w:val="00C479A8"/>
    <w:rsid w:val="00C50936"/>
    <w:rsid w:val="00C50E0B"/>
    <w:rsid w:val="00C51114"/>
    <w:rsid w:val="00C511E0"/>
    <w:rsid w:val="00C512BE"/>
    <w:rsid w:val="00C51370"/>
    <w:rsid w:val="00C516CC"/>
    <w:rsid w:val="00C51939"/>
    <w:rsid w:val="00C51967"/>
    <w:rsid w:val="00C51CE1"/>
    <w:rsid w:val="00C52045"/>
    <w:rsid w:val="00C52264"/>
    <w:rsid w:val="00C5228C"/>
    <w:rsid w:val="00C524F5"/>
    <w:rsid w:val="00C5287A"/>
    <w:rsid w:val="00C52E84"/>
    <w:rsid w:val="00C52EA9"/>
    <w:rsid w:val="00C53139"/>
    <w:rsid w:val="00C53522"/>
    <w:rsid w:val="00C537F9"/>
    <w:rsid w:val="00C53A38"/>
    <w:rsid w:val="00C53A87"/>
    <w:rsid w:val="00C53C14"/>
    <w:rsid w:val="00C53E87"/>
    <w:rsid w:val="00C53E8C"/>
    <w:rsid w:val="00C53F73"/>
    <w:rsid w:val="00C543CC"/>
    <w:rsid w:val="00C54768"/>
    <w:rsid w:val="00C548E3"/>
    <w:rsid w:val="00C54940"/>
    <w:rsid w:val="00C54B71"/>
    <w:rsid w:val="00C54BA9"/>
    <w:rsid w:val="00C54F88"/>
    <w:rsid w:val="00C551A9"/>
    <w:rsid w:val="00C5561A"/>
    <w:rsid w:val="00C556AC"/>
    <w:rsid w:val="00C558C8"/>
    <w:rsid w:val="00C56034"/>
    <w:rsid w:val="00C563A2"/>
    <w:rsid w:val="00C56511"/>
    <w:rsid w:val="00C567C5"/>
    <w:rsid w:val="00C5694D"/>
    <w:rsid w:val="00C56A98"/>
    <w:rsid w:val="00C56B8D"/>
    <w:rsid w:val="00C56BE4"/>
    <w:rsid w:val="00C56E0A"/>
    <w:rsid w:val="00C56E7C"/>
    <w:rsid w:val="00C56E94"/>
    <w:rsid w:val="00C57126"/>
    <w:rsid w:val="00C57758"/>
    <w:rsid w:val="00C57B10"/>
    <w:rsid w:val="00C57B31"/>
    <w:rsid w:val="00C57B99"/>
    <w:rsid w:val="00C57D8A"/>
    <w:rsid w:val="00C600FA"/>
    <w:rsid w:val="00C60423"/>
    <w:rsid w:val="00C606FB"/>
    <w:rsid w:val="00C610CE"/>
    <w:rsid w:val="00C610F0"/>
    <w:rsid w:val="00C6125B"/>
    <w:rsid w:val="00C612AB"/>
    <w:rsid w:val="00C612D3"/>
    <w:rsid w:val="00C61412"/>
    <w:rsid w:val="00C618E5"/>
    <w:rsid w:val="00C61939"/>
    <w:rsid w:val="00C6193A"/>
    <w:rsid w:val="00C619AE"/>
    <w:rsid w:val="00C61CEE"/>
    <w:rsid w:val="00C61ED1"/>
    <w:rsid w:val="00C62546"/>
    <w:rsid w:val="00C625F5"/>
    <w:rsid w:val="00C62A21"/>
    <w:rsid w:val="00C62BAD"/>
    <w:rsid w:val="00C62D90"/>
    <w:rsid w:val="00C6301C"/>
    <w:rsid w:val="00C63085"/>
    <w:rsid w:val="00C6343D"/>
    <w:rsid w:val="00C63980"/>
    <w:rsid w:val="00C63E32"/>
    <w:rsid w:val="00C640D9"/>
    <w:rsid w:val="00C643E9"/>
    <w:rsid w:val="00C644C3"/>
    <w:rsid w:val="00C644FB"/>
    <w:rsid w:val="00C64607"/>
    <w:rsid w:val="00C64837"/>
    <w:rsid w:val="00C64840"/>
    <w:rsid w:val="00C64E04"/>
    <w:rsid w:val="00C64FF0"/>
    <w:rsid w:val="00C65277"/>
    <w:rsid w:val="00C653B8"/>
    <w:rsid w:val="00C654B2"/>
    <w:rsid w:val="00C660E5"/>
    <w:rsid w:val="00C66113"/>
    <w:rsid w:val="00C66215"/>
    <w:rsid w:val="00C662E5"/>
    <w:rsid w:val="00C66434"/>
    <w:rsid w:val="00C66538"/>
    <w:rsid w:val="00C669CE"/>
    <w:rsid w:val="00C66D92"/>
    <w:rsid w:val="00C670E1"/>
    <w:rsid w:val="00C67140"/>
    <w:rsid w:val="00C671D7"/>
    <w:rsid w:val="00C67589"/>
    <w:rsid w:val="00C67622"/>
    <w:rsid w:val="00C676FF"/>
    <w:rsid w:val="00C6771C"/>
    <w:rsid w:val="00C6776A"/>
    <w:rsid w:val="00C6783C"/>
    <w:rsid w:val="00C67EAF"/>
    <w:rsid w:val="00C67F08"/>
    <w:rsid w:val="00C67F9A"/>
    <w:rsid w:val="00C7010B"/>
    <w:rsid w:val="00C7035F"/>
    <w:rsid w:val="00C7077A"/>
    <w:rsid w:val="00C70873"/>
    <w:rsid w:val="00C7095D"/>
    <w:rsid w:val="00C70F99"/>
    <w:rsid w:val="00C71218"/>
    <w:rsid w:val="00C714C1"/>
    <w:rsid w:val="00C71F57"/>
    <w:rsid w:val="00C720E0"/>
    <w:rsid w:val="00C72597"/>
    <w:rsid w:val="00C72DC0"/>
    <w:rsid w:val="00C72F4A"/>
    <w:rsid w:val="00C72FA0"/>
    <w:rsid w:val="00C73800"/>
    <w:rsid w:val="00C73A02"/>
    <w:rsid w:val="00C73CD0"/>
    <w:rsid w:val="00C73F34"/>
    <w:rsid w:val="00C7406F"/>
    <w:rsid w:val="00C744D6"/>
    <w:rsid w:val="00C74BA9"/>
    <w:rsid w:val="00C74C8F"/>
    <w:rsid w:val="00C75058"/>
    <w:rsid w:val="00C753CF"/>
    <w:rsid w:val="00C754CC"/>
    <w:rsid w:val="00C7554D"/>
    <w:rsid w:val="00C75B14"/>
    <w:rsid w:val="00C75CAA"/>
    <w:rsid w:val="00C7610E"/>
    <w:rsid w:val="00C7650F"/>
    <w:rsid w:val="00C76625"/>
    <w:rsid w:val="00C76667"/>
    <w:rsid w:val="00C767EF"/>
    <w:rsid w:val="00C77726"/>
    <w:rsid w:val="00C777BC"/>
    <w:rsid w:val="00C777EB"/>
    <w:rsid w:val="00C779B7"/>
    <w:rsid w:val="00C77C10"/>
    <w:rsid w:val="00C77CB8"/>
    <w:rsid w:val="00C8004E"/>
    <w:rsid w:val="00C80084"/>
    <w:rsid w:val="00C80395"/>
    <w:rsid w:val="00C8049E"/>
    <w:rsid w:val="00C807A8"/>
    <w:rsid w:val="00C80BEA"/>
    <w:rsid w:val="00C815A5"/>
    <w:rsid w:val="00C81638"/>
    <w:rsid w:val="00C8177D"/>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52E7"/>
    <w:rsid w:val="00C854F0"/>
    <w:rsid w:val="00C85BA7"/>
    <w:rsid w:val="00C85EBB"/>
    <w:rsid w:val="00C85F77"/>
    <w:rsid w:val="00C8628A"/>
    <w:rsid w:val="00C86578"/>
    <w:rsid w:val="00C865CD"/>
    <w:rsid w:val="00C865E0"/>
    <w:rsid w:val="00C86DDA"/>
    <w:rsid w:val="00C86FBC"/>
    <w:rsid w:val="00C876F7"/>
    <w:rsid w:val="00C877FD"/>
    <w:rsid w:val="00C878A6"/>
    <w:rsid w:val="00C87AB9"/>
    <w:rsid w:val="00C87D4D"/>
    <w:rsid w:val="00C87E29"/>
    <w:rsid w:val="00C90025"/>
    <w:rsid w:val="00C905D0"/>
    <w:rsid w:val="00C90720"/>
    <w:rsid w:val="00C90919"/>
    <w:rsid w:val="00C90C21"/>
    <w:rsid w:val="00C91084"/>
    <w:rsid w:val="00C9118C"/>
    <w:rsid w:val="00C91288"/>
    <w:rsid w:val="00C916B6"/>
    <w:rsid w:val="00C9223F"/>
    <w:rsid w:val="00C924E4"/>
    <w:rsid w:val="00C929C1"/>
    <w:rsid w:val="00C92AB9"/>
    <w:rsid w:val="00C92AE3"/>
    <w:rsid w:val="00C92E8C"/>
    <w:rsid w:val="00C93568"/>
    <w:rsid w:val="00C9365F"/>
    <w:rsid w:val="00C93759"/>
    <w:rsid w:val="00C93FD1"/>
    <w:rsid w:val="00C9424E"/>
    <w:rsid w:val="00C94321"/>
    <w:rsid w:val="00C943D1"/>
    <w:rsid w:val="00C945DB"/>
    <w:rsid w:val="00C949F8"/>
    <w:rsid w:val="00C94ADA"/>
    <w:rsid w:val="00C957E0"/>
    <w:rsid w:val="00C958E1"/>
    <w:rsid w:val="00C95AD3"/>
    <w:rsid w:val="00C9621E"/>
    <w:rsid w:val="00C96651"/>
    <w:rsid w:val="00C967B3"/>
    <w:rsid w:val="00C96A9F"/>
    <w:rsid w:val="00C97084"/>
    <w:rsid w:val="00C970FB"/>
    <w:rsid w:val="00C971A8"/>
    <w:rsid w:val="00C97298"/>
    <w:rsid w:val="00C9757B"/>
    <w:rsid w:val="00C97BD0"/>
    <w:rsid w:val="00CA034D"/>
    <w:rsid w:val="00CA04C7"/>
    <w:rsid w:val="00CA0578"/>
    <w:rsid w:val="00CA0B1E"/>
    <w:rsid w:val="00CA16DE"/>
    <w:rsid w:val="00CA18DB"/>
    <w:rsid w:val="00CA1B3F"/>
    <w:rsid w:val="00CA1B7E"/>
    <w:rsid w:val="00CA214C"/>
    <w:rsid w:val="00CA21EF"/>
    <w:rsid w:val="00CA220D"/>
    <w:rsid w:val="00CA22E2"/>
    <w:rsid w:val="00CA266E"/>
    <w:rsid w:val="00CA2C02"/>
    <w:rsid w:val="00CA2E11"/>
    <w:rsid w:val="00CA3025"/>
    <w:rsid w:val="00CA34AA"/>
    <w:rsid w:val="00CA3593"/>
    <w:rsid w:val="00CA37ED"/>
    <w:rsid w:val="00CA3833"/>
    <w:rsid w:val="00CA3A2F"/>
    <w:rsid w:val="00CA3B97"/>
    <w:rsid w:val="00CA3C3E"/>
    <w:rsid w:val="00CA43FF"/>
    <w:rsid w:val="00CA47FD"/>
    <w:rsid w:val="00CA51C1"/>
    <w:rsid w:val="00CA51FB"/>
    <w:rsid w:val="00CA5495"/>
    <w:rsid w:val="00CA55B2"/>
    <w:rsid w:val="00CA56C6"/>
    <w:rsid w:val="00CA5984"/>
    <w:rsid w:val="00CA5BE5"/>
    <w:rsid w:val="00CA5E2B"/>
    <w:rsid w:val="00CA5ECA"/>
    <w:rsid w:val="00CA66E7"/>
    <w:rsid w:val="00CA6995"/>
    <w:rsid w:val="00CA6C44"/>
    <w:rsid w:val="00CA6FBF"/>
    <w:rsid w:val="00CA70AA"/>
    <w:rsid w:val="00CA79D7"/>
    <w:rsid w:val="00CA7B3E"/>
    <w:rsid w:val="00CA7BFC"/>
    <w:rsid w:val="00CB0153"/>
    <w:rsid w:val="00CB01C0"/>
    <w:rsid w:val="00CB0560"/>
    <w:rsid w:val="00CB0893"/>
    <w:rsid w:val="00CB0CCA"/>
    <w:rsid w:val="00CB0F88"/>
    <w:rsid w:val="00CB10CA"/>
    <w:rsid w:val="00CB14FE"/>
    <w:rsid w:val="00CB1537"/>
    <w:rsid w:val="00CB1658"/>
    <w:rsid w:val="00CB19A3"/>
    <w:rsid w:val="00CB1BB0"/>
    <w:rsid w:val="00CB1F70"/>
    <w:rsid w:val="00CB2085"/>
    <w:rsid w:val="00CB2118"/>
    <w:rsid w:val="00CB214F"/>
    <w:rsid w:val="00CB2274"/>
    <w:rsid w:val="00CB25C5"/>
    <w:rsid w:val="00CB2758"/>
    <w:rsid w:val="00CB2C08"/>
    <w:rsid w:val="00CB2E4F"/>
    <w:rsid w:val="00CB30D3"/>
    <w:rsid w:val="00CB33B2"/>
    <w:rsid w:val="00CB3804"/>
    <w:rsid w:val="00CB3975"/>
    <w:rsid w:val="00CB3CD2"/>
    <w:rsid w:val="00CB3F33"/>
    <w:rsid w:val="00CB3FA8"/>
    <w:rsid w:val="00CB4002"/>
    <w:rsid w:val="00CB402F"/>
    <w:rsid w:val="00CB40D2"/>
    <w:rsid w:val="00CB414B"/>
    <w:rsid w:val="00CB47F8"/>
    <w:rsid w:val="00CB496E"/>
    <w:rsid w:val="00CB4E62"/>
    <w:rsid w:val="00CB50AC"/>
    <w:rsid w:val="00CB5991"/>
    <w:rsid w:val="00CB6116"/>
    <w:rsid w:val="00CB65F5"/>
    <w:rsid w:val="00CB6752"/>
    <w:rsid w:val="00CB6D04"/>
    <w:rsid w:val="00CB6E70"/>
    <w:rsid w:val="00CB70B4"/>
    <w:rsid w:val="00CB72EA"/>
    <w:rsid w:val="00CB7374"/>
    <w:rsid w:val="00CB79AA"/>
    <w:rsid w:val="00CB7DB8"/>
    <w:rsid w:val="00CC0801"/>
    <w:rsid w:val="00CC109A"/>
    <w:rsid w:val="00CC1241"/>
    <w:rsid w:val="00CC145D"/>
    <w:rsid w:val="00CC1596"/>
    <w:rsid w:val="00CC194E"/>
    <w:rsid w:val="00CC19B6"/>
    <w:rsid w:val="00CC1CF2"/>
    <w:rsid w:val="00CC2387"/>
    <w:rsid w:val="00CC258F"/>
    <w:rsid w:val="00CC27A1"/>
    <w:rsid w:val="00CC29CE"/>
    <w:rsid w:val="00CC2EC6"/>
    <w:rsid w:val="00CC3727"/>
    <w:rsid w:val="00CC3D1A"/>
    <w:rsid w:val="00CC3D6E"/>
    <w:rsid w:val="00CC405C"/>
    <w:rsid w:val="00CC423C"/>
    <w:rsid w:val="00CC44A2"/>
    <w:rsid w:val="00CC452C"/>
    <w:rsid w:val="00CC4C64"/>
    <w:rsid w:val="00CC51E2"/>
    <w:rsid w:val="00CC58E1"/>
    <w:rsid w:val="00CC5DFD"/>
    <w:rsid w:val="00CC61F4"/>
    <w:rsid w:val="00CC622C"/>
    <w:rsid w:val="00CC644F"/>
    <w:rsid w:val="00CC6844"/>
    <w:rsid w:val="00CC69FF"/>
    <w:rsid w:val="00CC6FF4"/>
    <w:rsid w:val="00CC718D"/>
    <w:rsid w:val="00CC76E8"/>
    <w:rsid w:val="00CC786C"/>
    <w:rsid w:val="00CC796E"/>
    <w:rsid w:val="00CC7AC2"/>
    <w:rsid w:val="00CC7AF0"/>
    <w:rsid w:val="00CC7C8D"/>
    <w:rsid w:val="00CD0508"/>
    <w:rsid w:val="00CD0819"/>
    <w:rsid w:val="00CD0B5F"/>
    <w:rsid w:val="00CD0DA9"/>
    <w:rsid w:val="00CD0DC4"/>
    <w:rsid w:val="00CD0F05"/>
    <w:rsid w:val="00CD13E5"/>
    <w:rsid w:val="00CD15D4"/>
    <w:rsid w:val="00CD1BD3"/>
    <w:rsid w:val="00CD1CE7"/>
    <w:rsid w:val="00CD1F6C"/>
    <w:rsid w:val="00CD22CC"/>
    <w:rsid w:val="00CD2503"/>
    <w:rsid w:val="00CD278A"/>
    <w:rsid w:val="00CD28B7"/>
    <w:rsid w:val="00CD2978"/>
    <w:rsid w:val="00CD3320"/>
    <w:rsid w:val="00CD3597"/>
    <w:rsid w:val="00CD362F"/>
    <w:rsid w:val="00CD39E6"/>
    <w:rsid w:val="00CD3B09"/>
    <w:rsid w:val="00CD426A"/>
    <w:rsid w:val="00CD4291"/>
    <w:rsid w:val="00CD445A"/>
    <w:rsid w:val="00CD4488"/>
    <w:rsid w:val="00CD4704"/>
    <w:rsid w:val="00CD4762"/>
    <w:rsid w:val="00CD48F7"/>
    <w:rsid w:val="00CD4E27"/>
    <w:rsid w:val="00CD5208"/>
    <w:rsid w:val="00CD546E"/>
    <w:rsid w:val="00CD5818"/>
    <w:rsid w:val="00CD5B6B"/>
    <w:rsid w:val="00CD66F3"/>
    <w:rsid w:val="00CD6758"/>
    <w:rsid w:val="00CD6800"/>
    <w:rsid w:val="00CD6874"/>
    <w:rsid w:val="00CD6CE3"/>
    <w:rsid w:val="00CD6CE8"/>
    <w:rsid w:val="00CD6D6B"/>
    <w:rsid w:val="00CD6EEB"/>
    <w:rsid w:val="00CD712D"/>
    <w:rsid w:val="00CD76ED"/>
    <w:rsid w:val="00CD774B"/>
    <w:rsid w:val="00CD7989"/>
    <w:rsid w:val="00CD7CDF"/>
    <w:rsid w:val="00CD7FC4"/>
    <w:rsid w:val="00CE003E"/>
    <w:rsid w:val="00CE02A9"/>
    <w:rsid w:val="00CE0402"/>
    <w:rsid w:val="00CE0927"/>
    <w:rsid w:val="00CE10C5"/>
    <w:rsid w:val="00CE1134"/>
    <w:rsid w:val="00CE11DE"/>
    <w:rsid w:val="00CE1480"/>
    <w:rsid w:val="00CE1514"/>
    <w:rsid w:val="00CE1F1F"/>
    <w:rsid w:val="00CE29BC"/>
    <w:rsid w:val="00CE29FE"/>
    <w:rsid w:val="00CE2F84"/>
    <w:rsid w:val="00CE2FFE"/>
    <w:rsid w:val="00CE32DD"/>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CB5"/>
    <w:rsid w:val="00CE5D6D"/>
    <w:rsid w:val="00CE6665"/>
    <w:rsid w:val="00CE7326"/>
    <w:rsid w:val="00CE7370"/>
    <w:rsid w:val="00CE7998"/>
    <w:rsid w:val="00CE7CB4"/>
    <w:rsid w:val="00CE7E8B"/>
    <w:rsid w:val="00CE7F74"/>
    <w:rsid w:val="00CF01AC"/>
    <w:rsid w:val="00CF0260"/>
    <w:rsid w:val="00CF02A1"/>
    <w:rsid w:val="00CF03A8"/>
    <w:rsid w:val="00CF0789"/>
    <w:rsid w:val="00CF08C1"/>
    <w:rsid w:val="00CF0C5D"/>
    <w:rsid w:val="00CF1491"/>
    <w:rsid w:val="00CF15A9"/>
    <w:rsid w:val="00CF1A1A"/>
    <w:rsid w:val="00CF1BB0"/>
    <w:rsid w:val="00CF1DA9"/>
    <w:rsid w:val="00CF2038"/>
    <w:rsid w:val="00CF23BD"/>
    <w:rsid w:val="00CF32AB"/>
    <w:rsid w:val="00CF334E"/>
    <w:rsid w:val="00CF359A"/>
    <w:rsid w:val="00CF3790"/>
    <w:rsid w:val="00CF3942"/>
    <w:rsid w:val="00CF3B66"/>
    <w:rsid w:val="00CF3C5F"/>
    <w:rsid w:val="00CF40C5"/>
    <w:rsid w:val="00CF41A4"/>
    <w:rsid w:val="00CF41AB"/>
    <w:rsid w:val="00CF442A"/>
    <w:rsid w:val="00CF45B6"/>
    <w:rsid w:val="00CF4732"/>
    <w:rsid w:val="00CF47F7"/>
    <w:rsid w:val="00CF4C49"/>
    <w:rsid w:val="00CF4F42"/>
    <w:rsid w:val="00CF54DE"/>
    <w:rsid w:val="00CF54E2"/>
    <w:rsid w:val="00CF57C7"/>
    <w:rsid w:val="00CF59B4"/>
    <w:rsid w:val="00CF59F0"/>
    <w:rsid w:val="00CF6652"/>
    <w:rsid w:val="00CF675C"/>
    <w:rsid w:val="00CF6AD3"/>
    <w:rsid w:val="00CF6BDC"/>
    <w:rsid w:val="00CF6F28"/>
    <w:rsid w:val="00CF7537"/>
    <w:rsid w:val="00CF7976"/>
    <w:rsid w:val="00CF7C58"/>
    <w:rsid w:val="00CF7E6E"/>
    <w:rsid w:val="00CF7FD8"/>
    <w:rsid w:val="00D00322"/>
    <w:rsid w:val="00D00637"/>
    <w:rsid w:val="00D007F5"/>
    <w:rsid w:val="00D00985"/>
    <w:rsid w:val="00D00E26"/>
    <w:rsid w:val="00D01073"/>
    <w:rsid w:val="00D010B6"/>
    <w:rsid w:val="00D01202"/>
    <w:rsid w:val="00D0136D"/>
    <w:rsid w:val="00D01419"/>
    <w:rsid w:val="00D02059"/>
    <w:rsid w:val="00D02852"/>
    <w:rsid w:val="00D02C0F"/>
    <w:rsid w:val="00D033B7"/>
    <w:rsid w:val="00D03730"/>
    <w:rsid w:val="00D03937"/>
    <w:rsid w:val="00D03A4A"/>
    <w:rsid w:val="00D03D1B"/>
    <w:rsid w:val="00D040FB"/>
    <w:rsid w:val="00D0434F"/>
    <w:rsid w:val="00D04E57"/>
    <w:rsid w:val="00D04F5E"/>
    <w:rsid w:val="00D053BD"/>
    <w:rsid w:val="00D05563"/>
    <w:rsid w:val="00D058C7"/>
    <w:rsid w:val="00D05CBE"/>
    <w:rsid w:val="00D05FF7"/>
    <w:rsid w:val="00D07430"/>
    <w:rsid w:val="00D0788C"/>
    <w:rsid w:val="00D07935"/>
    <w:rsid w:val="00D07AF7"/>
    <w:rsid w:val="00D07B74"/>
    <w:rsid w:val="00D07B94"/>
    <w:rsid w:val="00D07E5A"/>
    <w:rsid w:val="00D07E61"/>
    <w:rsid w:val="00D07EC2"/>
    <w:rsid w:val="00D1009F"/>
    <w:rsid w:val="00D10248"/>
    <w:rsid w:val="00D1058B"/>
    <w:rsid w:val="00D10778"/>
    <w:rsid w:val="00D107B5"/>
    <w:rsid w:val="00D10FA1"/>
    <w:rsid w:val="00D1135F"/>
    <w:rsid w:val="00D11A6D"/>
    <w:rsid w:val="00D11A74"/>
    <w:rsid w:val="00D12C55"/>
    <w:rsid w:val="00D12DD5"/>
    <w:rsid w:val="00D12E44"/>
    <w:rsid w:val="00D12E4F"/>
    <w:rsid w:val="00D13170"/>
    <w:rsid w:val="00D132E8"/>
    <w:rsid w:val="00D136BD"/>
    <w:rsid w:val="00D13B57"/>
    <w:rsid w:val="00D13BBC"/>
    <w:rsid w:val="00D13CF1"/>
    <w:rsid w:val="00D13D04"/>
    <w:rsid w:val="00D13F7F"/>
    <w:rsid w:val="00D1413C"/>
    <w:rsid w:val="00D144C2"/>
    <w:rsid w:val="00D1458E"/>
    <w:rsid w:val="00D145A4"/>
    <w:rsid w:val="00D145FE"/>
    <w:rsid w:val="00D147F5"/>
    <w:rsid w:val="00D14849"/>
    <w:rsid w:val="00D1492A"/>
    <w:rsid w:val="00D14A9C"/>
    <w:rsid w:val="00D14B68"/>
    <w:rsid w:val="00D14C5D"/>
    <w:rsid w:val="00D154BD"/>
    <w:rsid w:val="00D15803"/>
    <w:rsid w:val="00D15929"/>
    <w:rsid w:val="00D1598D"/>
    <w:rsid w:val="00D15A24"/>
    <w:rsid w:val="00D15A2A"/>
    <w:rsid w:val="00D15B81"/>
    <w:rsid w:val="00D16288"/>
    <w:rsid w:val="00D162F1"/>
    <w:rsid w:val="00D16668"/>
    <w:rsid w:val="00D167C2"/>
    <w:rsid w:val="00D16868"/>
    <w:rsid w:val="00D168DA"/>
    <w:rsid w:val="00D16A2F"/>
    <w:rsid w:val="00D16AC6"/>
    <w:rsid w:val="00D16DD3"/>
    <w:rsid w:val="00D16E5F"/>
    <w:rsid w:val="00D172E3"/>
    <w:rsid w:val="00D175AC"/>
    <w:rsid w:val="00D179B9"/>
    <w:rsid w:val="00D20061"/>
    <w:rsid w:val="00D204A7"/>
    <w:rsid w:val="00D209F8"/>
    <w:rsid w:val="00D21563"/>
    <w:rsid w:val="00D219F4"/>
    <w:rsid w:val="00D2208F"/>
    <w:rsid w:val="00D22118"/>
    <w:rsid w:val="00D22307"/>
    <w:rsid w:val="00D223ED"/>
    <w:rsid w:val="00D22821"/>
    <w:rsid w:val="00D22BCF"/>
    <w:rsid w:val="00D22BF2"/>
    <w:rsid w:val="00D22C71"/>
    <w:rsid w:val="00D22D4E"/>
    <w:rsid w:val="00D230A5"/>
    <w:rsid w:val="00D236FE"/>
    <w:rsid w:val="00D23DCA"/>
    <w:rsid w:val="00D24268"/>
    <w:rsid w:val="00D242E9"/>
    <w:rsid w:val="00D247F6"/>
    <w:rsid w:val="00D2487B"/>
    <w:rsid w:val="00D24D09"/>
    <w:rsid w:val="00D24FF5"/>
    <w:rsid w:val="00D251BE"/>
    <w:rsid w:val="00D252BB"/>
    <w:rsid w:val="00D2583B"/>
    <w:rsid w:val="00D25891"/>
    <w:rsid w:val="00D25A1F"/>
    <w:rsid w:val="00D25B25"/>
    <w:rsid w:val="00D25D1E"/>
    <w:rsid w:val="00D25D37"/>
    <w:rsid w:val="00D25DA1"/>
    <w:rsid w:val="00D26028"/>
    <w:rsid w:val="00D26126"/>
    <w:rsid w:val="00D26DED"/>
    <w:rsid w:val="00D2719E"/>
    <w:rsid w:val="00D271FF"/>
    <w:rsid w:val="00D27200"/>
    <w:rsid w:val="00D2724E"/>
    <w:rsid w:val="00D273A7"/>
    <w:rsid w:val="00D2747F"/>
    <w:rsid w:val="00D27AE3"/>
    <w:rsid w:val="00D27B3D"/>
    <w:rsid w:val="00D3051E"/>
    <w:rsid w:val="00D305EC"/>
    <w:rsid w:val="00D30F9F"/>
    <w:rsid w:val="00D3142E"/>
    <w:rsid w:val="00D315D9"/>
    <w:rsid w:val="00D31902"/>
    <w:rsid w:val="00D31F82"/>
    <w:rsid w:val="00D32097"/>
    <w:rsid w:val="00D321E8"/>
    <w:rsid w:val="00D3280B"/>
    <w:rsid w:val="00D32AC1"/>
    <w:rsid w:val="00D32DC9"/>
    <w:rsid w:val="00D32DE6"/>
    <w:rsid w:val="00D33009"/>
    <w:rsid w:val="00D33765"/>
    <w:rsid w:val="00D339C6"/>
    <w:rsid w:val="00D33ACD"/>
    <w:rsid w:val="00D342F7"/>
    <w:rsid w:val="00D348E4"/>
    <w:rsid w:val="00D34A0E"/>
    <w:rsid w:val="00D35083"/>
    <w:rsid w:val="00D35223"/>
    <w:rsid w:val="00D3567C"/>
    <w:rsid w:val="00D35A89"/>
    <w:rsid w:val="00D35B6B"/>
    <w:rsid w:val="00D35C84"/>
    <w:rsid w:val="00D3601D"/>
    <w:rsid w:val="00D3618E"/>
    <w:rsid w:val="00D3628B"/>
    <w:rsid w:val="00D36D59"/>
    <w:rsid w:val="00D37319"/>
    <w:rsid w:val="00D3734B"/>
    <w:rsid w:val="00D374E2"/>
    <w:rsid w:val="00D375C1"/>
    <w:rsid w:val="00D40860"/>
    <w:rsid w:val="00D40C40"/>
    <w:rsid w:val="00D40DAB"/>
    <w:rsid w:val="00D41016"/>
    <w:rsid w:val="00D412DD"/>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26A"/>
    <w:rsid w:val="00D44347"/>
    <w:rsid w:val="00D447F1"/>
    <w:rsid w:val="00D44B7D"/>
    <w:rsid w:val="00D44EBB"/>
    <w:rsid w:val="00D44F37"/>
    <w:rsid w:val="00D45370"/>
    <w:rsid w:val="00D453DB"/>
    <w:rsid w:val="00D456A5"/>
    <w:rsid w:val="00D46977"/>
    <w:rsid w:val="00D46B14"/>
    <w:rsid w:val="00D46E61"/>
    <w:rsid w:val="00D46EC3"/>
    <w:rsid w:val="00D46FA5"/>
    <w:rsid w:val="00D4736C"/>
    <w:rsid w:val="00D47AEA"/>
    <w:rsid w:val="00D47D04"/>
    <w:rsid w:val="00D47E1D"/>
    <w:rsid w:val="00D47E2D"/>
    <w:rsid w:val="00D50ADD"/>
    <w:rsid w:val="00D50B1E"/>
    <w:rsid w:val="00D5147E"/>
    <w:rsid w:val="00D51805"/>
    <w:rsid w:val="00D51890"/>
    <w:rsid w:val="00D519D8"/>
    <w:rsid w:val="00D51B09"/>
    <w:rsid w:val="00D51B26"/>
    <w:rsid w:val="00D51B80"/>
    <w:rsid w:val="00D521EB"/>
    <w:rsid w:val="00D5285C"/>
    <w:rsid w:val="00D52CF2"/>
    <w:rsid w:val="00D52FCB"/>
    <w:rsid w:val="00D53060"/>
    <w:rsid w:val="00D53155"/>
    <w:rsid w:val="00D53B97"/>
    <w:rsid w:val="00D53BD8"/>
    <w:rsid w:val="00D53D1B"/>
    <w:rsid w:val="00D53D65"/>
    <w:rsid w:val="00D53DAC"/>
    <w:rsid w:val="00D53EBC"/>
    <w:rsid w:val="00D542CF"/>
    <w:rsid w:val="00D54839"/>
    <w:rsid w:val="00D54DB1"/>
    <w:rsid w:val="00D551C8"/>
    <w:rsid w:val="00D55233"/>
    <w:rsid w:val="00D553A4"/>
    <w:rsid w:val="00D55675"/>
    <w:rsid w:val="00D5568B"/>
    <w:rsid w:val="00D558B6"/>
    <w:rsid w:val="00D55984"/>
    <w:rsid w:val="00D55C4C"/>
    <w:rsid w:val="00D55C99"/>
    <w:rsid w:val="00D55CE6"/>
    <w:rsid w:val="00D55DC5"/>
    <w:rsid w:val="00D56335"/>
    <w:rsid w:val="00D566CA"/>
    <w:rsid w:val="00D5675F"/>
    <w:rsid w:val="00D56839"/>
    <w:rsid w:val="00D56A09"/>
    <w:rsid w:val="00D56A4D"/>
    <w:rsid w:val="00D5715C"/>
    <w:rsid w:val="00D57255"/>
    <w:rsid w:val="00D572D8"/>
    <w:rsid w:val="00D574B9"/>
    <w:rsid w:val="00D57740"/>
    <w:rsid w:val="00D57BA4"/>
    <w:rsid w:val="00D57C91"/>
    <w:rsid w:val="00D60671"/>
    <w:rsid w:val="00D6069A"/>
    <w:rsid w:val="00D60809"/>
    <w:rsid w:val="00D60D18"/>
    <w:rsid w:val="00D60E79"/>
    <w:rsid w:val="00D60EE8"/>
    <w:rsid w:val="00D611F3"/>
    <w:rsid w:val="00D613D1"/>
    <w:rsid w:val="00D61897"/>
    <w:rsid w:val="00D6193E"/>
    <w:rsid w:val="00D61CD7"/>
    <w:rsid w:val="00D61F26"/>
    <w:rsid w:val="00D61F4C"/>
    <w:rsid w:val="00D62002"/>
    <w:rsid w:val="00D623BD"/>
    <w:rsid w:val="00D6297A"/>
    <w:rsid w:val="00D63046"/>
    <w:rsid w:val="00D63EEF"/>
    <w:rsid w:val="00D63FFE"/>
    <w:rsid w:val="00D642AF"/>
    <w:rsid w:val="00D6482D"/>
    <w:rsid w:val="00D64903"/>
    <w:rsid w:val="00D64A10"/>
    <w:rsid w:val="00D64A9F"/>
    <w:rsid w:val="00D64B7B"/>
    <w:rsid w:val="00D64CD8"/>
    <w:rsid w:val="00D64DC8"/>
    <w:rsid w:val="00D64F95"/>
    <w:rsid w:val="00D659A0"/>
    <w:rsid w:val="00D659ED"/>
    <w:rsid w:val="00D65BB5"/>
    <w:rsid w:val="00D65BEE"/>
    <w:rsid w:val="00D65FBF"/>
    <w:rsid w:val="00D65FCF"/>
    <w:rsid w:val="00D6636F"/>
    <w:rsid w:val="00D667D8"/>
    <w:rsid w:val="00D669B6"/>
    <w:rsid w:val="00D66AA4"/>
    <w:rsid w:val="00D6708D"/>
    <w:rsid w:val="00D675D0"/>
    <w:rsid w:val="00D675E8"/>
    <w:rsid w:val="00D67E42"/>
    <w:rsid w:val="00D701A1"/>
    <w:rsid w:val="00D70282"/>
    <w:rsid w:val="00D7043A"/>
    <w:rsid w:val="00D7079D"/>
    <w:rsid w:val="00D71076"/>
    <w:rsid w:val="00D712EA"/>
    <w:rsid w:val="00D71842"/>
    <w:rsid w:val="00D71B1D"/>
    <w:rsid w:val="00D71B8B"/>
    <w:rsid w:val="00D71C6F"/>
    <w:rsid w:val="00D71E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120"/>
    <w:rsid w:val="00D75375"/>
    <w:rsid w:val="00D759B2"/>
    <w:rsid w:val="00D7633E"/>
    <w:rsid w:val="00D7640F"/>
    <w:rsid w:val="00D764BA"/>
    <w:rsid w:val="00D76A8A"/>
    <w:rsid w:val="00D76B78"/>
    <w:rsid w:val="00D76F3E"/>
    <w:rsid w:val="00D77056"/>
    <w:rsid w:val="00D775FF"/>
    <w:rsid w:val="00D77850"/>
    <w:rsid w:val="00D77A09"/>
    <w:rsid w:val="00D77FC9"/>
    <w:rsid w:val="00D8023F"/>
    <w:rsid w:val="00D80530"/>
    <w:rsid w:val="00D80595"/>
    <w:rsid w:val="00D80950"/>
    <w:rsid w:val="00D80E46"/>
    <w:rsid w:val="00D816B1"/>
    <w:rsid w:val="00D819E3"/>
    <w:rsid w:val="00D81EE9"/>
    <w:rsid w:val="00D8237D"/>
    <w:rsid w:val="00D82568"/>
    <w:rsid w:val="00D82B65"/>
    <w:rsid w:val="00D82C1F"/>
    <w:rsid w:val="00D82FD6"/>
    <w:rsid w:val="00D833F4"/>
    <w:rsid w:val="00D8436A"/>
    <w:rsid w:val="00D84DA3"/>
    <w:rsid w:val="00D84E2B"/>
    <w:rsid w:val="00D8528D"/>
    <w:rsid w:val="00D8542D"/>
    <w:rsid w:val="00D85905"/>
    <w:rsid w:val="00D85974"/>
    <w:rsid w:val="00D85DD2"/>
    <w:rsid w:val="00D8613B"/>
    <w:rsid w:val="00D863D1"/>
    <w:rsid w:val="00D865F6"/>
    <w:rsid w:val="00D86643"/>
    <w:rsid w:val="00D866E9"/>
    <w:rsid w:val="00D8684C"/>
    <w:rsid w:val="00D86AE4"/>
    <w:rsid w:val="00D86B40"/>
    <w:rsid w:val="00D86FA9"/>
    <w:rsid w:val="00D86FB3"/>
    <w:rsid w:val="00D87528"/>
    <w:rsid w:val="00D87628"/>
    <w:rsid w:val="00D87747"/>
    <w:rsid w:val="00D879BC"/>
    <w:rsid w:val="00D87A9D"/>
    <w:rsid w:val="00D87CA4"/>
    <w:rsid w:val="00D87E4B"/>
    <w:rsid w:val="00D87F36"/>
    <w:rsid w:val="00D90362"/>
    <w:rsid w:val="00D90384"/>
    <w:rsid w:val="00D90602"/>
    <w:rsid w:val="00D906EE"/>
    <w:rsid w:val="00D9070B"/>
    <w:rsid w:val="00D90C34"/>
    <w:rsid w:val="00D9103F"/>
    <w:rsid w:val="00D91197"/>
    <w:rsid w:val="00D91569"/>
    <w:rsid w:val="00D91C81"/>
    <w:rsid w:val="00D923B0"/>
    <w:rsid w:val="00D92B09"/>
    <w:rsid w:val="00D92B20"/>
    <w:rsid w:val="00D92E2A"/>
    <w:rsid w:val="00D93183"/>
    <w:rsid w:val="00D93386"/>
    <w:rsid w:val="00D93529"/>
    <w:rsid w:val="00D9371A"/>
    <w:rsid w:val="00D93A6D"/>
    <w:rsid w:val="00D93BE3"/>
    <w:rsid w:val="00D93D2C"/>
    <w:rsid w:val="00D93DD7"/>
    <w:rsid w:val="00D941D2"/>
    <w:rsid w:val="00D94390"/>
    <w:rsid w:val="00D947A7"/>
    <w:rsid w:val="00D947E2"/>
    <w:rsid w:val="00D95050"/>
    <w:rsid w:val="00D95375"/>
    <w:rsid w:val="00D9542E"/>
    <w:rsid w:val="00D957D8"/>
    <w:rsid w:val="00D957EA"/>
    <w:rsid w:val="00D958E3"/>
    <w:rsid w:val="00D95A6E"/>
    <w:rsid w:val="00D95DED"/>
    <w:rsid w:val="00D95DF8"/>
    <w:rsid w:val="00D95E68"/>
    <w:rsid w:val="00D95FF3"/>
    <w:rsid w:val="00D9619F"/>
    <w:rsid w:val="00D9620B"/>
    <w:rsid w:val="00D96220"/>
    <w:rsid w:val="00D96656"/>
    <w:rsid w:val="00D966BB"/>
    <w:rsid w:val="00D96708"/>
    <w:rsid w:val="00D96789"/>
    <w:rsid w:val="00D971FD"/>
    <w:rsid w:val="00D9724B"/>
    <w:rsid w:val="00D976AB"/>
    <w:rsid w:val="00D9794F"/>
    <w:rsid w:val="00D97B42"/>
    <w:rsid w:val="00D97C99"/>
    <w:rsid w:val="00D97EC9"/>
    <w:rsid w:val="00DA00F0"/>
    <w:rsid w:val="00DA0767"/>
    <w:rsid w:val="00DA0DD7"/>
    <w:rsid w:val="00DA0F5A"/>
    <w:rsid w:val="00DA136A"/>
    <w:rsid w:val="00DA19A1"/>
    <w:rsid w:val="00DA1A29"/>
    <w:rsid w:val="00DA1A87"/>
    <w:rsid w:val="00DA1CE8"/>
    <w:rsid w:val="00DA1D3B"/>
    <w:rsid w:val="00DA1FD3"/>
    <w:rsid w:val="00DA22F4"/>
    <w:rsid w:val="00DA2340"/>
    <w:rsid w:val="00DA2655"/>
    <w:rsid w:val="00DA27CF"/>
    <w:rsid w:val="00DA2A24"/>
    <w:rsid w:val="00DA2C83"/>
    <w:rsid w:val="00DA2C8D"/>
    <w:rsid w:val="00DA2D38"/>
    <w:rsid w:val="00DA2D3F"/>
    <w:rsid w:val="00DA2DDB"/>
    <w:rsid w:val="00DA2F9D"/>
    <w:rsid w:val="00DA30D0"/>
    <w:rsid w:val="00DA3175"/>
    <w:rsid w:val="00DA32DD"/>
    <w:rsid w:val="00DA3708"/>
    <w:rsid w:val="00DA3CD0"/>
    <w:rsid w:val="00DA3DBA"/>
    <w:rsid w:val="00DA4097"/>
    <w:rsid w:val="00DA4624"/>
    <w:rsid w:val="00DA5966"/>
    <w:rsid w:val="00DA5F81"/>
    <w:rsid w:val="00DA6489"/>
    <w:rsid w:val="00DA6529"/>
    <w:rsid w:val="00DA669F"/>
    <w:rsid w:val="00DA6808"/>
    <w:rsid w:val="00DA711A"/>
    <w:rsid w:val="00DA7835"/>
    <w:rsid w:val="00DA7860"/>
    <w:rsid w:val="00DA7E5B"/>
    <w:rsid w:val="00DB072C"/>
    <w:rsid w:val="00DB0E55"/>
    <w:rsid w:val="00DB0EAD"/>
    <w:rsid w:val="00DB0EDA"/>
    <w:rsid w:val="00DB11AA"/>
    <w:rsid w:val="00DB14D9"/>
    <w:rsid w:val="00DB1651"/>
    <w:rsid w:val="00DB18B8"/>
    <w:rsid w:val="00DB1AEC"/>
    <w:rsid w:val="00DB20BE"/>
    <w:rsid w:val="00DB2170"/>
    <w:rsid w:val="00DB2378"/>
    <w:rsid w:val="00DB25A6"/>
    <w:rsid w:val="00DB2898"/>
    <w:rsid w:val="00DB2AA9"/>
    <w:rsid w:val="00DB31D6"/>
    <w:rsid w:val="00DB3288"/>
    <w:rsid w:val="00DB36E3"/>
    <w:rsid w:val="00DB39B1"/>
    <w:rsid w:val="00DB3B26"/>
    <w:rsid w:val="00DB3D12"/>
    <w:rsid w:val="00DB4076"/>
    <w:rsid w:val="00DB4173"/>
    <w:rsid w:val="00DB4590"/>
    <w:rsid w:val="00DB484B"/>
    <w:rsid w:val="00DB4A12"/>
    <w:rsid w:val="00DB50FB"/>
    <w:rsid w:val="00DB5106"/>
    <w:rsid w:val="00DB53E8"/>
    <w:rsid w:val="00DB5A8E"/>
    <w:rsid w:val="00DB5AF7"/>
    <w:rsid w:val="00DB5DB0"/>
    <w:rsid w:val="00DB663E"/>
    <w:rsid w:val="00DB6BAB"/>
    <w:rsid w:val="00DB6BE3"/>
    <w:rsid w:val="00DB6CB0"/>
    <w:rsid w:val="00DB704A"/>
    <w:rsid w:val="00DB71A7"/>
    <w:rsid w:val="00DC05D5"/>
    <w:rsid w:val="00DC10BA"/>
    <w:rsid w:val="00DC145D"/>
    <w:rsid w:val="00DC1896"/>
    <w:rsid w:val="00DC19D1"/>
    <w:rsid w:val="00DC1C78"/>
    <w:rsid w:val="00DC1D4C"/>
    <w:rsid w:val="00DC26A1"/>
    <w:rsid w:val="00DC2ED4"/>
    <w:rsid w:val="00DC3442"/>
    <w:rsid w:val="00DC3D08"/>
    <w:rsid w:val="00DC3F52"/>
    <w:rsid w:val="00DC43C5"/>
    <w:rsid w:val="00DC457B"/>
    <w:rsid w:val="00DC4A9D"/>
    <w:rsid w:val="00DC4BF7"/>
    <w:rsid w:val="00DC4C3C"/>
    <w:rsid w:val="00DC4EE4"/>
    <w:rsid w:val="00DC50DB"/>
    <w:rsid w:val="00DC54EE"/>
    <w:rsid w:val="00DC5B50"/>
    <w:rsid w:val="00DC5DB3"/>
    <w:rsid w:val="00DC5E68"/>
    <w:rsid w:val="00DC66F7"/>
    <w:rsid w:val="00DC6876"/>
    <w:rsid w:val="00DC68F0"/>
    <w:rsid w:val="00DC6D68"/>
    <w:rsid w:val="00DC6E98"/>
    <w:rsid w:val="00DC6F10"/>
    <w:rsid w:val="00DC6F64"/>
    <w:rsid w:val="00DC7584"/>
    <w:rsid w:val="00DC75CC"/>
    <w:rsid w:val="00DC76F5"/>
    <w:rsid w:val="00DC78DB"/>
    <w:rsid w:val="00DC78E0"/>
    <w:rsid w:val="00DD0014"/>
    <w:rsid w:val="00DD0376"/>
    <w:rsid w:val="00DD0B61"/>
    <w:rsid w:val="00DD0F4F"/>
    <w:rsid w:val="00DD181C"/>
    <w:rsid w:val="00DD1871"/>
    <w:rsid w:val="00DD1B35"/>
    <w:rsid w:val="00DD1C06"/>
    <w:rsid w:val="00DD1DCF"/>
    <w:rsid w:val="00DD1FD7"/>
    <w:rsid w:val="00DD2039"/>
    <w:rsid w:val="00DD209D"/>
    <w:rsid w:val="00DD2445"/>
    <w:rsid w:val="00DD2809"/>
    <w:rsid w:val="00DD2ED7"/>
    <w:rsid w:val="00DD2FD7"/>
    <w:rsid w:val="00DD31CA"/>
    <w:rsid w:val="00DD31EF"/>
    <w:rsid w:val="00DD32BC"/>
    <w:rsid w:val="00DD34D2"/>
    <w:rsid w:val="00DD356D"/>
    <w:rsid w:val="00DD368C"/>
    <w:rsid w:val="00DD3901"/>
    <w:rsid w:val="00DD3C5B"/>
    <w:rsid w:val="00DD41C8"/>
    <w:rsid w:val="00DD4536"/>
    <w:rsid w:val="00DD46E7"/>
    <w:rsid w:val="00DD4A7A"/>
    <w:rsid w:val="00DD4BEF"/>
    <w:rsid w:val="00DD51BA"/>
    <w:rsid w:val="00DD5B4C"/>
    <w:rsid w:val="00DD602C"/>
    <w:rsid w:val="00DD6237"/>
    <w:rsid w:val="00DD64D9"/>
    <w:rsid w:val="00DD6565"/>
    <w:rsid w:val="00DD696A"/>
    <w:rsid w:val="00DD6AD1"/>
    <w:rsid w:val="00DD6CF5"/>
    <w:rsid w:val="00DD6EF8"/>
    <w:rsid w:val="00DD6FBA"/>
    <w:rsid w:val="00DD71C1"/>
    <w:rsid w:val="00DD7E33"/>
    <w:rsid w:val="00DD7F58"/>
    <w:rsid w:val="00DE0188"/>
    <w:rsid w:val="00DE0420"/>
    <w:rsid w:val="00DE07BF"/>
    <w:rsid w:val="00DE0981"/>
    <w:rsid w:val="00DE0B75"/>
    <w:rsid w:val="00DE0B9F"/>
    <w:rsid w:val="00DE10D1"/>
    <w:rsid w:val="00DE135B"/>
    <w:rsid w:val="00DE1CA9"/>
    <w:rsid w:val="00DE249D"/>
    <w:rsid w:val="00DE260E"/>
    <w:rsid w:val="00DE2695"/>
    <w:rsid w:val="00DE28AA"/>
    <w:rsid w:val="00DE2A03"/>
    <w:rsid w:val="00DE2BA6"/>
    <w:rsid w:val="00DE31AD"/>
    <w:rsid w:val="00DE3368"/>
    <w:rsid w:val="00DE33B8"/>
    <w:rsid w:val="00DE3B44"/>
    <w:rsid w:val="00DE3B7D"/>
    <w:rsid w:val="00DE47AD"/>
    <w:rsid w:val="00DE4BD0"/>
    <w:rsid w:val="00DE51A6"/>
    <w:rsid w:val="00DE53F1"/>
    <w:rsid w:val="00DE56CA"/>
    <w:rsid w:val="00DE5A7D"/>
    <w:rsid w:val="00DE5E4D"/>
    <w:rsid w:val="00DE5E86"/>
    <w:rsid w:val="00DE5F37"/>
    <w:rsid w:val="00DE6101"/>
    <w:rsid w:val="00DE6133"/>
    <w:rsid w:val="00DE6624"/>
    <w:rsid w:val="00DE6BBD"/>
    <w:rsid w:val="00DE6E63"/>
    <w:rsid w:val="00DE714A"/>
    <w:rsid w:val="00DE7E05"/>
    <w:rsid w:val="00DE7EB3"/>
    <w:rsid w:val="00DF03A5"/>
    <w:rsid w:val="00DF08BA"/>
    <w:rsid w:val="00DF0EE5"/>
    <w:rsid w:val="00DF1233"/>
    <w:rsid w:val="00DF142A"/>
    <w:rsid w:val="00DF145B"/>
    <w:rsid w:val="00DF1821"/>
    <w:rsid w:val="00DF18E7"/>
    <w:rsid w:val="00DF190C"/>
    <w:rsid w:val="00DF1A3C"/>
    <w:rsid w:val="00DF1FE4"/>
    <w:rsid w:val="00DF25E0"/>
    <w:rsid w:val="00DF27BA"/>
    <w:rsid w:val="00DF27CE"/>
    <w:rsid w:val="00DF2CB8"/>
    <w:rsid w:val="00DF2DC2"/>
    <w:rsid w:val="00DF3234"/>
    <w:rsid w:val="00DF32B8"/>
    <w:rsid w:val="00DF3A3D"/>
    <w:rsid w:val="00DF3A66"/>
    <w:rsid w:val="00DF3AEF"/>
    <w:rsid w:val="00DF3D11"/>
    <w:rsid w:val="00DF3D66"/>
    <w:rsid w:val="00DF3D80"/>
    <w:rsid w:val="00DF3E01"/>
    <w:rsid w:val="00DF3E32"/>
    <w:rsid w:val="00DF4071"/>
    <w:rsid w:val="00DF4180"/>
    <w:rsid w:val="00DF4418"/>
    <w:rsid w:val="00DF49C8"/>
    <w:rsid w:val="00DF592E"/>
    <w:rsid w:val="00DF5C21"/>
    <w:rsid w:val="00DF606D"/>
    <w:rsid w:val="00DF61B4"/>
    <w:rsid w:val="00DF61FC"/>
    <w:rsid w:val="00DF623A"/>
    <w:rsid w:val="00DF62B8"/>
    <w:rsid w:val="00DF667F"/>
    <w:rsid w:val="00DF68CC"/>
    <w:rsid w:val="00DF7153"/>
    <w:rsid w:val="00DF7329"/>
    <w:rsid w:val="00DF73AC"/>
    <w:rsid w:val="00DF74A6"/>
    <w:rsid w:val="00DF7613"/>
    <w:rsid w:val="00DF7D19"/>
    <w:rsid w:val="00E001C8"/>
    <w:rsid w:val="00E00539"/>
    <w:rsid w:val="00E007C7"/>
    <w:rsid w:val="00E009AC"/>
    <w:rsid w:val="00E00AC9"/>
    <w:rsid w:val="00E00B63"/>
    <w:rsid w:val="00E01489"/>
    <w:rsid w:val="00E01C4E"/>
    <w:rsid w:val="00E021A2"/>
    <w:rsid w:val="00E02301"/>
    <w:rsid w:val="00E02414"/>
    <w:rsid w:val="00E02771"/>
    <w:rsid w:val="00E027CF"/>
    <w:rsid w:val="00E02A9F"/>
    <w:rsid w:val="00E02B01"/>
    <w:rsid w:val="00E02BD9"/>
    <w:rsid w:val="00E02E27"/>
    <w:rsid w:val="00E02FFE"/>
    <w:rsid w:val="00E03307"/>
    <w:rsid w:val="00E033C4"/>
    <w:rsid w:val="00E0344F"/>
    <w:rsid w:val="00E035B7"/>
    <w:rsid w:val="00E037FF"/>
    <w:rsid w:val="00E03859"/>
    <w:rsid w:val="00E0387B"/>
    <w:rsid w:val="00E03A61"/>
    <w:rsid w:val="00E03B86"/>
    <w:rsid w:val="00E03DE7"/>
    <w:rsid w:val="00E04450"/>
    <w:rsid w:val="00E044C9"/>
    <w:rsid w:val="00E0455D"/>
    <w:rsid w:val="00E04581"/>
    <w:rsid w:val="00E04C80"/>
    <w:rsid w:val="00E04DA1"/>
    <w:rsid w:val="00E05059"/>
    <w:rsid w:val="00E052E0"/>
    <w:rsid w:val="00E05A2F"/>
    <w:rsid w:val="00E05F42"/>
    <w:rsid w:val="00E063DF"/>
    <w:rsid w:val="00E06505"/>
    <w:rsid w:val="00E06F14"/>
    <w:rsid w:val="00E07128"/>
    <w:rsid w:val="00E07552"/>
    <w:rsid w:val="00E0758D"/>
    <w:rsid w:val="00E075A1"/>
    <w:rsid w:val="00E077A1"/>
    <w:rsid w:val="00E079BE"/>
    <w:rsid w:val="00E079CC"/>
    <w:rsid w:val="00E07B02"/>
    <w:rsid w:val="00E07B27"/>
    <w:rsid w:val="00E07CAF"/>
    <w:rsid w:val="00E07D9E"/>
    <w:rsid w:val="00E07DD1"/>
    <w:rsid w:val="00E07FFA"/>
    <w:rsid w:val="00E104FE"/>
    <w:rsid w:val="00E10AC2"/>
    <w:rsid w:val="00E10B86"/>
    <w:rsid w:val="00E10C64"/>
    <w:rsid w:val="00E1105F"/>
    <w:rsid w:val="00E1137D"/>
    <w:rsid w:val="00E1185E"/>
    <w:rsid w:val="00E11BD7"/>
    <w:rsid w:val="00E11D4C"/>
    <w:rsid w:val="00E11EBF"/>
    <w:rsid w:val="00E11F22"/>
    <w:rsid w:val="00E127B7"/>
    <w:rsid w:val="00E132AB"/>
    <w:rsid w:val="00E13311"/>
    <w:rsid w:val="00E13494"/>
    <w:rsid w:val="00E134DA"/>
    <w:rsid w:val="00E1368F"/>
    <w:rsid w:val="00E1379D"/>
    <w:rsid w:val="00E13802"/>
    <w:rsid w:val="00E13B46"/>
    <w:rsid w:val="00E142A9"/>
    <w:rsid w:val="00E14476"/>
    <w:rsid w:val="00E14E0C"/>
    <w:rsid w:val="00E14E59"/>
    <w:rsid w:val="00E1506A"/>
    <w:rsid w:val="00E152CF"/>
    <w:rsid w:val="00E158C4"/>
    <w:rsid w:val="00E15AA3"/>
    <w:rsid w:val="00E15C3E"/>
    <w:rsid w:val="00E15E77"/>
    <w:rsid w:val="00E15F75"/>
    <w:rsid w:val="00E16123"/>
    <w:rsid w:val="00E1634F"/>
    <w:rsid w:val="00E16642"/>
    <w:rsid w:val="00E1691D"/>
    <w:rsid w:val="00E16A12"/>
    <w:rsid w:val="00E16D84"/>
    <w:rsid w:val="00E16DF8"/>
    <w:rsid w:val="00E16F63"/>
    <w:rsid w:val="00E1717B"/>
    <w:rsid w:val="00E173C2"/>
    <w:rsid w:val="00E175D9"/>
    <w:rsid w:val="00E1797B"/>
    <w:rsid w:val="00E17D2B"/>
    <w:rsid w:val="00E20014"/>
    <w:rsid w:val="00E203DA"/>
    <w:rsid w:val="00E20598"/>
    <w:rsid w:val="00E20A17"/>
    <w:rsid w:val="00E20E41"/>
    <w:rsid w:val="00E20EC0"/>
    <w:rsid w:val="00E212F3"/>
    <w:rsid w:val="00E213AF"/>
    <w:rsid w:val="00E21452"/>
    <w:rsid w:val="00E216E5"/>
    <w:rsid w:val="00E21CC7"/>
    <w:rsid w:val="00E21FCC"/>
    <w:rsid w:val="00E222E9"/>
    <w:rsid w:val="00E22DCF"/>
    <w:rsid w:val="00E23211"/>
    <w:rsid w:val="00E2338F"/>
    <w:rsid w:val="00E237D1"/>
    <w:rsid w:val="00E23915"/>
    <w:rsid w:val="00E239CE"/>
    <w:rsid w:val="00E23D41"/>
    <w:rsid w:val="00E23F36"/>
    <w:rsid w:val="00E2410B"/>
    <w:rsid w:val="00E244B4"/>
    <w:rsid w:val="00E24E23"/>
    <w:rsid w:val="00E24FE3"/>
    <w:rsid w:val="00E2520C"/>
    <w:rsid w:val="00E2524C"/>
    <w:rsid w:val="00E253D9"/>
    <w:rsid w:val="00E25445"/>
    <w:rsid w:val="00E256A5"/>
    <w:rsid w:val="00E26103"/>
    <w:rsid w:val="00E26239"/>
    <w:rsid w:val="00E27117"/>
    <w:rsid w:val="00E27178"/>
    <w:rsid w:val="00E271B6"/>
    <w:rsid w:val="00E271BB"/>
    <w:rsid w:val="00E271FA"/>
    <w:rsid w:val="00E27574"/>
    <w:rsid w:val="00E276F5"/>
    <w:rsid w:val="00E2793E"/>
    <w:rsid w:val="00E27F58"/>
    <w:rsid w:val="00E30AEB"/>
    <w:rsid w:val="00E310B4"/>
    <w:rsid w:val="00E31113"/>
    <w:rsid w:val="00E3135B"/>
    <w:rsid w:val="00E313B2"/>
    <w:rsid w:val="00E31558"/>
    <w:rsid w:val="00E318A1"/>
    <w:rsid w:val="00E31D54"/>
    <w:rsid w:val="00E31EEB"/>
    <w:rsid w:val="00E320E8"/>
    <w:rsid w:val="00E32153"/>
    <w:rsid w:val="00E32430"/>
    <w:rsid w:val="00E325F9"/>
    <w:rsid w:val="00E32E53"/>
    <w:rsid w:val="00E330AD"/>
    <w:rsid w:val="00E3341B"/>
    <w:rsid w:val="00E3384C"/>
    <w:rsid w:val="00E3397F"/>
    <w:rsid w:val="00E33A02"/>
    <w:rsid w:val="00E33E04"/>
    <w:rsid w:val="00E33E4A"/>
    <w:rsid w:val="00E34306"/>
    <w:rsid w:val="00E346F0"/>
    <w:rsid w:val="00E347AC"/>
    <w:rsid w:val="00E348FB"/>
    <w:rsid w:val="00E34E86"/>
    <w:rsid w:val="00E352BA"/>
    <w:rsid w:val="00E3538F"/>
    <w:rsid w:val="00E35478"/>
    <w:rsid w:val="00E35537"/>
    <w:rsid w:val="00E3575B"/>
    <w:rsid w:val="00E35926"/>
    <w:rsid w:val="00E359CA"/>
    <w:rsid w:val="00E35C9E"/>
    <w:rsid w:val="00E35E27"/>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1056"/>
    <w:rsid w:val="00E4114C"/>
    <w:rsid w:val="00E41192"/>
    <w:rsid w:val="00E41411"/>
    <w:rsid w:val="00E416A2"/>
    <w:rsid w:val="00E416BD"/>
    <w:rsid w:val="00E41835"/>
    <w:rsid w:val="00E41CE2"/>
    <w:rsid w:val="00E41E3B"/>
    <w:rsid w:val="00E422E6"/>
    <w:rsid w:val="00E42776"/>
    <w:rsid w:val="00E428C4"/>
    <w:rsid w:val="00E43351"/>
    <w:rsid w:val="00E43474"/>
    <w:rsid w:val="00E4371F"/>
    <w:rsid w:val="00E4395E"/>
    <w:rsid w:val="00E43D5B"/>
    <w:rsid w:val="00E43FDF"/>
    <w:rsid w:val="00E443F6"/>
    <w:rsid w:val="00E4454D"/>
    <w:rsid w:val="00E44AA8"/>
    <w:rsid w:val="00E44E5F"/>
    <w:rsid w:val="00E45054"/>
    <w:rsid w:val="00E45670"/>
    <w:rsid w:val="00E458E8"/>
    <w:rsid w:val="00E45DD4"/>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16BC"/>
    <w:rsid w:val="00E518FF"/>
    <w:rsid w:val="00E51BFA"/>
    <w:rsid w:val="00E52906"/>
    <w:rsid w:val="00E52BFA"/>
    <w:rsid w:val="00E52E83"/>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C97"/>
    <w:rsid w:val="00E55EB0"/>
    <w:rsid w:val="00E55EFF"/>
    <w:rsid w:val="00E55F93"/>
    <w:rsid w:val="00E5676E"/>
    <w:rsid w:val="00E56CFF"/>
    <w:rsid w:val="00E56EED"/>
    <w:rsid w:val="00E5771A"/>
    <w:rsid w:val="00E57C85"/>
    <w:rsid w:val="00E57CEB"/>
    <w:rsid w:val="00E57DBD"/>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2038"/>
    <w:rsid w:val="00E62B70"/>
    <w:rsid w:val="00E62E2C"/>
    <w:rsid w:val="00E63323"/>
    <w:rsid w:val="00E63C80"/>
    <w:rsid w:val="00E64767"/>
    <w:rsid w:val="00E64C06"/>
    <w:rsid w:val="00E64C46"/>
    <w:rsid w:val="00E64D5E"/>
    <w:rsid w:val="00E65071"/>
    <w:rsid w:val="00E65088"/>
    <w:rsid w:val="00E653EF"/>
    <w:rsid w:val="00E654FF"/>
    <w:rsid w:val="00E65859"/>
    <w:rsid w:val="00E6594E"/>
    <w:rsid w:val="00E65D5F"/>
    <w:rsid w:val="00E65EE0"/>
    <w:rsid w:val="00E66160"/>
    <w:rsid w:val="00E6649E"/>
    <w:rsid w:val="00E664AA"/>
    <w:rsid w:val="00E66524"/>
    <w:rsid w:val="00E6658F"/>
    <w:rsid w:val="00E66A19"/>
    <w:rsid w:val="00E66C6F"/>
    <w:rsid w:val="00E67498"/>
    <w:rsid w:val="00E6781E"/>
    <w:rsid w:val="00E678C4"/>
    <w:rsid w:val="00E67926"/>
    <w:rsid w:val="00E67B41"/>
    <w:rsid w:val="00E67BEC"/>
    <w:rsid w:val="00E67C20"/>
    <w:rsid w:val="00E67DC0"/>
    <w:rsid w:val="00E67F31"/>
    <w:rsid w:val="00E70408"/>
    <w:rsid w:val="00E70C02"/>
    <w:rsid w:val="00E70CAE"/>
    <w:rsid w:val="00E70DE5"/>
    <w:rsid w:val="00E70FC0"/>
    <w:rsid w:val="00E7163D"/>
    <w:rsid w:val="00E71698"/>
    <w:rsid w:val="00E718C2"/>
    <w:rsid w:val="00E718E0"/>
    <w:rsid w:val="00E71A2D"/>
    <w:rsid w:val="00E71A2F"/>
    <w:rsid w:val="00E71BE0"/>
    <w:rsid w:val="00E71E31"/>
    <w:rsid w:val="00E7230F"/>
    <w:rsid w:val="00E725B1"/>
    <w:rsid w:val="00E72C2E"/>
    <w:rsid w:val="00E72D27"/>
    <w:rsid w:val="00E73012"/>
    <w:rsid w:val="00E73AB0"/>
    <w:rsid w:val="00E73B76"/>
    <w:rsid w:val="00E73E6B"/>
    <w:rsid w:val="00E73F99"/>
    <w:rsid w:val="00E7405F"/>
    <w:rsid w:val="00E74087"/>
    <w:rsid w:val="00E748CF"/>
    <w:rsid w:val="00E74D3B"/>
    <w:rsid w:val="00E75078"/>
    <w:rsid w:val="00E75193"/>
    <w:rsid w:val="00E758B8"/>
    <w:rsid w:val="00E75DD9"/>
    <w:rsid w:val="00E75DF4"/>
    <w:rsid w:val="00E7648C"/>
    <w:rsid w:val="00E7696A"/>
    <w:rsid w:val="00E769DB"/>
    <w:rsid w:val="00E76AD7"/>
    <w:rsid w:val="00E76B97"/>
    <w:rsid w:val="00E7718E"/>
    <w:rsid w:val="00E776B7"/>
    <w:rsid w:val="00E777AF"/>
    <w:rsid w:val="00E777F8"/>
    <w:rsid w:val="00E80454"/>
    <w:rsid w:val="00E80487"/>
    <w:rsid w:val="00E80B0B"/>
    <w:rsid w:val="00E80B21"/>
    <w:rsid w:val="00E80EBC"/>
    <w:rsid w:val="00E81A23"/>
    <w:rsid w:val="00E81B25"/>
    <w:rsid w:val="00E81BA4"/>
    <w:rsid w:val="00E81D29"/>
    <w:rsid w:val="00E82173"/>
    <w:rsid w:val="00E825E1"/>
    <w:rsid w:val="00E82902"/>
    <w:rsid w:val="00E82E59"/>
    <w:rsid w:val="00E83288"/>
    <w:rsid w:val="00E836F5"/>
    <w:rsid w:val="00E83861"/>
    <w:rsid w:val="00E83A14"/>
    <w:rsid w:val="00E840B7"/>
    <w:rsid w:val="00E84296"/>
    <w:rsid w:val="00E844A1"/>
    <w:rsid w:val="00E845F3"/>
    <w:rsid w:val="00E84AF3"/>
    <w:rsid w:val="00E84B03"/>
    <w:rsid w:val="00E84E01"/>
    <w:rsid w:val="00E84FCE"/>
    <w:rsid w:val="00E85170"/>
    <w:rsid w:val="00E851C8"/>
    <w:rsid w:val="00E851F9"/>
    <w:rsid w:val="00E855E8"/>
    <w:rsid w:val="00E85A5A"/>
    <w:rsid w:val="00E85DB7"/>
    <w:rsid w:val="00E85FF4"/>
    <w:rsid w:val="00E860E7"/>
    <w:rsid w:val="00E86398"/>
    <w:rsid w:val="00E8646C"/>
    <w:rsid w:val="00E8673D"/>
    <w:rsid w:val="00E87215"/>
    <w:rsid w:val="00E875C7"/>
    <w:rsid w:val="00E87700"/>
    <w:rsid w:val="00E87A8D"/>
    <w:rsid w:val="00E87B10"/>
    <w:rsid w:val="00E87C0B"/>
    <w:rsid w:val="00E900BE"/>
    <w:rsid w:val="00E902AB"/>
    <w:rsid w:val="00E90A1B"/>
    <w:rsid w:val="00E90BAC"/>
    <w:rsid w:val="00E90C53"/>
    <w:rsid w:val="00E90F64"/>
    <w:rsid w:val="00E90F78"/>
    <w:rsid w:val="00E91423"/>
    <w:rsid w:val="00E9182D"/>
    <w:rsid w:val="00E91A36"/>
    <w:rsid w:val="00E91DF8"/>
    <w:rsid w:val="00E91F47"/>
    <w:rsid w:val="00E92046"/>
    <w:rsid w:val="00E921AA"/>
    <w:rsid w:val="00E927EC"/>
    <w:rsid w:val="00E92838"/>
    <w:rsid w:val="00E92A40"/>
    <w:rsid w:val="00E92D98"/>
    <w:rsid w:val="00E92EAD"/>
    <w:rsid w:val="00E92F4B"/>
    <w:rsid w:val="00E9308B"/>
    <w:rsid w:val="00E93471"/>
    <w:rsid w:val="00E934A9"/>
    <w:rsid w:val="00E934D0"/>
    <w:rsid w:val="00E93779"/>
    <w:rsid w:val="00E93A96"/>
    <w:rsid w:val="00E93E12"/>
    <w:rsid w:val="00E958B5"/>
    <w:rsid w:val="00E959BC"/>
    <w:rsid w:val="00E95A55"/>
    <w:rsid w:val="00E95A75"/>
    <w:rsid w:val="00E95AD0"/>
    <w:rsid w:val="00E95B2A"/>
    <w:rsid w:val="00E95E4E"/>
    <w:rsid w:val="00E95EBC"/>
    <w:rsid w:val="00E97050"/>
    <w:rsid w:val="00E97091"/>
    <w:rsid w:val="00E97589"/>
    <w:rsid w:val="00E979D2"/>
    <w:rsid w:val="00EA0196"/>
    <w:rsid w:val="00EA01D4"/>
    <w:rsid w:val="00EA0256"/>
    <w:rsid w:val="00EA0479"/>
    <w:rsid w:val="00EA0B5B"/>
    <w:rsid w:val="00EA1043"/>
    <w:rsid w:val="00EA15EC"/>
    <w:rsid w:val="00EA1B8D"/>
    <w:rsid w:val="00EA1C5F"/>
    <w:rsid w:val="00EA1E56"/>
    <w:rsid w:val="00EA21F5"/>
    <w:rsid w:val="00EA2847"/>
    <w:rsid w:val="00EA35A1"/>
    <w:rsid w:val="00EA3983"/>
    <w:rsid w:val="00EA39BC"/>
    <w:rsid w:val="00EA39E8"/>
    <w:rsid w:val="00EA3A6C"/>
    <w:rsid w:val="00EA416A"/>
    <w:rsid w:val="00EA45A1"/>
    <w:rsid w:val="00EA4766"/>
    <w:rsid w:val="00EA4780"/>
    <w:rsid w:val="00EA49B5"/>
    <w:rsid w:val="00EA4A8A"/>
    <w:rsid w:val="00EA4B34"/>
    <w:rsid w:val="00EA4E8F"/>
    <w:rsid w:val="00EA5354"/>
    <w:rsid w:val="00EA58E6"/>
    <w:rsid w:val="00EA593D"/>
    <w:rsid w:val="00EA5F56"/>
    <w:rsid w:val="00EA614D"/>
    <w:rsid w:val="00EA633E"/>
    <w:rsid w:val="00EA664C"/>
    <w:rsid w:val="00EA665E"/>
    <w:rsid w:val="00EA66A3"/>
    <w:rsid w:val="00EA6792"/>
    <w:rsid w:val="00EA67FE"/>
    <w:rsid w:val="00EA6A18"/>
    <w:rsid w:val="00EA6C38"/>
    <w:rsid w:val="00EA6F05"/>
    <w:rsid w:val="00EA6FB2"/>
    <w:rsid w:val="00EA75C1"/>
    <w:rsid w:val="00EA76B8"/>
    <w:rsid w:val="00EA773E"/>
    <w:rsid w:val="00EA79A3"/>
    <w:rsid w:val="00EA7A98"/>
    <w:rsid w:val="00EA7F02"/>
    <w:rsid w:val="00EB0232"/>
    <w:rsid w:val="00EB03CC"/>
    <w:rsid w:val="00EB0458"/>
    <w:rsid w:val="00EB0B4E"/>
    <w:rsid w:val="00EB12AC"/>
    <w:rsid w:val="00EB1514"/>
    <w:rsid w:val="00EB1546"/>
    <w:rsid w:val="00EB1CC6"/>
    <w:rsid w:val="00EB25B1"/>
    <w:rsid w:val="00EB2751"/>
    <w:rsid w:val="00EB2896"/>
    <w:rsid w:val="00EB3120"/>
    <w:rsid w:val="00EB33C5"/>
    <w:rsid w:val="00EB3579"/>
    <w:rsid w:val="00EB376A"/>
    <w:rsid w:val="00EB3D50"/>
    <w:rsid w:val="00EB45BB"/>
    <w:rsid w:val="00EB4961"/>
    <w:rsid w:val="00EB4B9A"/>
    <w:rsid w:val="00EB4E5D"/>
    <w:rsid w:val="00EB4FEF"/>
    <w:rsid w:val="00EB5362"/>
    <w:rsid w:val="00EB5778"/>
    <w:rsid w:val="00EB57AE"/>
    <w:rsid w:val="00EB5893"/>
    <w:rsid w:val="00EB601C"/>
    <w:rsid w:val="00EB6884"/>
    <w:rsid w:val="00EB68FF"/>
    <w:rsid w:val="00EB6D5C"/>
    <w:rsid w:val="00EB721A"/>
    <w:rsid w:val="00EB74E6"/>
    <w:rsid w:val="00EB77F5"/>
    <w:rsid w:val="00EB78FF"/>
    <w:rsid w:val="00EB794C"/>
    <w:rsid w:val="00EB7C6B"/>
    <w:rsid w:val="00EC0147"/>
    <w:rsid w:val="00EC03BE"/>
    <w:rsid w:val="00EC04C9"/>
    <w:rsid w:val="00EC0792"/>
    <w:rsid w:val="00EC0893"/>
    <w:rsid w:val="00EC09FE"/>
    <w:rsid w:val="00EC1902"/>
    <w:rsid w:val="00EC1B2D"/>
    <w:rsid w:val="00EC1D3E"/>
    <w:rsid w:val="00EC28F4"/>
    <w:rsid w:val="00EC2B89"/>
    <w:rsid w:val="00EC32E6"/>
    <w:rsid w:val="00EC3679"/>
    <w:rsid w:val="00EC3A40"/>
    <w:rsid w:val="00EC3AEF"/>
    <w:rsid w:val="00EC3F7C"/>
    <w:rsid w:val="00EC4080"/>
    <w:rsid w:val="00EC42B3"/>
    <w:rsid w:val="00EC4383"/>
    <w:rsid w:val="00EC47AF"/>
    <w:rsid w:val="00EC4AF7"/>
    <w:rsid w:val="00EC4CC9"/>
    <w:rsid w:val="00EC4DB1"/>
    <w:rsid w:val="00EC542C"/>
    <w:rsid w:val="00EC5537"/>
    <w:rsid w:val="00EC588C"/>
    <w:rsid w:val="00EC5F10"/>
    <w:rsid w:val="00EC5F42"/>
    <w:rsid w:val="00EC602A"/>
    <w:rsid w:val="00EC6E9A"/>
    <w:rsid w:val="00EC71B1"/>
    <w:rsid w:val="00EC74EB"/>
    <w:rsid w:val="00EC76EF"/>
    <w:rsid w:val="00EC7B50"/>
    <w:rsid w:val="00EC7BAA"/>
    <w:rsid w:val="00EC7FEB"/>
    <w:rsid w:val="00ED00DE"/>
    <w:rsid w:val="00ED044B"/>
    <w:rsid w:val="00ED048F"/>
    <w:rsid w:val="00ED0609"/>
    <w:rsid w:val="00ED0A8D"/>
    <w:rsid w:val="00ED1474"/>
    <w:rsid w:val="00ED1964"/>
    <w:rsid w:val="00ED219D"/>
    <w:rsid w:val="00ED2452"/>
    <w:rsid w:val="00ED2486"/>
    <w:rsid w:val="00ED2492"/>
    <w:rsid w:val="00ED2688"/>
    <w:rsid w:val="00ED269A"/>
    <w:rsid w:val="00ED294D"/>
    <w:rsid w:val="00ED2A10"/>
    <w:rsid w:val="00ED2A34"/>
    <w:rsid w:val="00ED2BEC"/>
    <w:rsid w:val="00ED2D50"/>
    <w:rsid w:val="00ED309B"/>
    <w:rsid w:val="00ED30DE"/>
    <w:rsid w:val="00ED348B"/>
    <w:rsid w:val="00ED4419"/>
    <w:rsid w:val="00ED4D8A"/>
    <w:rsid w:val="00ED52C5"/>
    <w:rsid w:val="00ED5339"/>
    <w:rsid w:val="00ED54A9"/>
    <w:rsid w:val="00ED5C49"/>
    <w:rsid w:val="00ED5D8C"/>
    <w:rsid w:val="00ED5EAB"/>
    <w:rsid w:val="00ED6107"/>
    <w:rsid w:val="00ED6404"/>
    <w:rsid w:val="00ED692B"/>
    <w:rsid w:val="00ED6B42"/>
    <w:rsid w:val="00ED76EE"/>
    <w:rsid w:val="00EE01F2"/>
    <w:rsid w:val="00EE082D"/>
    <w:rsid w:val="00EE08C5"/>
    <w:rsid w:val="00EE0938"/>
    <w:rsid w:val="00EE0B9A"/>
    <w:rsid w:val="00EE0FC9"/>
    <w:rsid w:val="00EE1027"/>
    <w:rsid w:val="00EE1146"/>
    <w:rsid w:val="00EE14C1"/>
    <w:rsid w:val="00EE17A3"/>
    <w:rsid w:val="00EE1CF9"/>
    <w:rsid w:val="00EE1FE3"/>
    <w:rsid w:val="00EE21A3"/>
    <w:rsid w:val="00EE2497"/>
    <w:rsid w:val="00EE2931"/>
    <w:rsid w:val="00EE2F0E"/>
    <w:rsid w:val="00EE313E"/>
    <w:rsid w:val="00EE372A"/>
    <w:rsid w:val="00EE3C10"/>
    <w:rsid w:val="00EE3DDA"/>
    <w:rsid w:val="00EE4007"/>
    <w:rsid w:val="00EE415B"/>
    <w:rsid w:val="00EE4674"/>
    <w:rsid w:val="00EE468A"/>
    <w:rsid w:val="00EE4712"/>
    <w:rsid w:val="00EE4827"/>
    <w:rsid w:val="00EE4AB0"/>
    <w:rsid w:val="00EE4D35"/>
    <w:rsid w:val="00EE4EC6"/>
    <w:rsid w:val="00EE57FD"/>
    <w:rsid w:val="00EE5CD2"/>
    <w:rsid w:val="00EE5F83"/>
    <w:rsid w:val="00EE663A"/>
    <w:rsid w:val="00EE6A6E"/>
    <w:rsid w:val="00EE6A81"/>
    <w:rsid w:val="00EE6F49"/>
    <w:rsid w:val="00EE6F4C"/>
    <w:rsid w:val="00EE730C"/>
    <w:rsid w:val="00EE7980"/>
    <w:rsid w:val="00EE79D7"/>
    <w:rsid w:val="00EE7EF3"/>
    <w:rsid w:val="00EF062E"/>
    <w:rsid w:val="00EF0701"/>
    <w:rsid w:val="00EF0913"/>
    <w:rsid w:val="00EF0DBD"/>
    <w:rsid w:val="00EF0FF1"/>
    <w:rsid w:val="00EF108D"/>
    <w:rsid w:val="00EF12AC"/>
    <w:rsid w:val="00EF1753"/>
    <w:rsid w:val="00EF21E2"/>
    <w:rsid w:val="00EF2532"/>
    <w:rsid w:val="00EF2A05"/>
    <w:rsid w:val="00EF2C8E"/>
    <w:rsid w:val="00EF2D06"/>
    <w:rsid w:val="00EF2E76"/>
    <w:rsid w:val="00EF31C6"/>
    <w:rsid w:val="00EF31E3"/>
    <w:rsid w:val="00EF328E"/>
    <w:rsid w:val="00EF33B8"/>
    <w:rsid w:val="00EF34B2"/>
    <w:rsid w:val="00EF3625"/>
    <w:rsid w:val="00EF3A99"/>
    <w:rsid w:val="00EF3DB6"/>
    <w:rsid w:val="00EF3E29"/>
    <w:rsid w:val="00EF5504"/>
    <w:rsid w:val="00EF5623"/>
    <w:rsid w:val="00EF5B2F"/>
    <w:rsid w:val="00EF5F07"/>
    <w:rsid w:val="00EF6317"/>
    <w:rsid w:val="00EF651F"/>
    <w:rsid w:val="00EF6733"/>
    <w:rsid w:val="00EF6833"/>
    <w:rsid w:val="00EF692D"/>
    <w:rsid w:val="00EF6A09"/>
    <w:rsid w:val="00EF6CD2"/>
    <w:rsid w:val="00EF6CDF"/>
    <w:rsid w:val="00EF6EC3"/>
    <w:rsid w:val="00EF7033"/>
    <w:rsid w:val="00EF7136"/>
    <w:rsid w:val="00EF7205"/>
    <w:rsid w:val="00EF72A1"/>
    <w:rsid w:val="00EF738B"/>
    <w:rsid w:val="00EF7520"/>
    <w:rsid w:val="00EF76BC"/>
    <w:rsid w:val="00EF7C06"/>
    <w:rsid w:val="00EF7D91"/>
    <w:rsid w:val="00F0000C"/>
    <w:rsid w:val="00F00192"/>
    <w:rsid w:val="00F00385"/>
    <w:rsid w:val="00F0094B"/>
    <w:rsid w:val="00F0098A"/>
    <w:rsid w:val="00F0099E"/>
    <w:rsid w:val="00F00A1C"/>
    <w:rsid w:val="00F00FAD"/>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C4"/>
    <w:rsid w:val="00F02ADB"/>
    <w:rsid w:val="00F02B64"/>
    <w:rsid w:val="00F02F5B"/>
    <w:rsid w:val="00F0320E"/>
    <w:rsid w:val="00F0387E"/>
    <w:rsid w:val="00F03B43"/>
    <w:rsid w:val="00F03D13"/>
    <w:rsid w:val="00F03DAA"/>
    <w:rsid w:val="00F03E5C"/>
    <w:rsid w:val="00F040F9"/>
    <w:rsid w:val="00F04156"/>
    <w:rsid w:val="00F04D00"/>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4B"/>
    <w:rsid w:val="00F1106C"/>
    <w:rsid w:val="00F116A1"/>
    <w:rsid w:val="00F11730"/>
    <w:rsid w:val="00F1194E"/>
    <w:rsid w:val="00F11AC0"/>
    <w:rsid w:val="00F11C54"/>
    <w:rsid w:val="00F1210F"/>
    <w:rsid w:val="00F1237B"/>
    <w:rsid w:val="00F12564"/>
    <w:rsid w:val="00F12642"/>
    <w:rsid w:val="00F126FE"/>
    <w:rsid w:val="00F12867"/>
    <w:rsid w:val="00F12C27"/>
    <w:rsid w:val="00F12C2D"/>
    <w:rsid w:val="00F12C67"/>
    <w:rsid w:val="00F12E26"/>
    <w:rsid w:val="00F1336F"/>
    <w:rsid w:val="00F133E1"/>
    <w:rsid w:val="00F138CC"/>
    <w:rsid w:val="00F13B02"/>
    <w:rsid w:val="00F13BAD"/>
    <w:rsid w:val="00F13D74"/>
    <w:rsid w:val="00F13F7A"/>
    <w:rsid w:val="00F1444B"/>
    <w:rsid w:val="00F149D0"/>
    <w:rsid w:val="00F14C2A"/>
    <w:rsid w:val="00F15635"/>
    <w:rsid w:val="00F15ABE"/>
    <w:rsid w:val="00F15D19"/>
    <w:rsid w:val="00F16046"/>
    <w:rsid w:val="00F16188"/>
    <w:rsid w:val="00F161BA"/>
    <w:rsid w:val="00F1660B"/>
    <w:rsid w:val="00F1664A"/>
    <w:rsid w:val="00F166DD"/>
    <w:rsid w:val="00F1694E"/>
    <w:rsid w:val="00F16C34"/>
    <w:rsid w:val="00F16ED6"/>
    <w:rsid w:val="00F17101"/>
    <w:rsid w:val="00F171EE"/>
    <w:rsid w:val="00F173FD"/>
    <w:rsid w:val="00F17828"/>
    <w:rsid w:val="00F1798B"/>
    <w:rsid w:val="00F17A3F"/>
    <w:rsid w:val="00F20099"/>
    <w:rsid w:val="00F203AB"/>
    <w:rsid w:val="00F2058B"/>
    <w:rsid w:val="00F20ACF"/>
    <w:rsid w:val="00F20DB4"/>
    <w:rsid w:val="00F20E95"/>
    <w:rsid w:val="00F20EB5"/>
    <w:rsid w:val="00F212BA"/>
    <w:rsid w:val="00F21305"/>
    <w:rsid w:val="00F21791"/>
    <w:rsid w:val="00F21B74"/>
    <w:rsid w:val="00F21CF7"/>
    <w:rsid w:val="00F21F4B"/>
    <w:rsid w:val="00F21FBE"/>
    <w:rsid w:val="00F220B3"/>
    <w:rsid w:val="00F22471"/>
    <w:rsid w:val="00F229B3"/>
    <w:rsid w:val="00F229C7"/>
    <w:rsid w:val="00F229F9"/>
    <w:rsid w:val="00F22E65"/>
    <w:rsid w:val="00F22FFB"/>
    <w:rsid w:val="00F23047"/>
    <w:rsid w:val="00F233FF"/>
    <w:rsid w:val="00F23410"/>
    <w:rsid w:val="00F2372B"/>
    <w:rsid w:val="00F23AB4"/>
    <w:rsid w:val="00F23D1C"/>
    <w:rsid w:val="00F23DA0"/>
    <w:rsid w:val="00F23EB3"/>
    <w:rsid w:val="00F24758"/>
    <w:rsid w:val="00F24927"/>
    <w:rsid w:val="00F249A1"/>
    <w:rsid w:val="00F249D9"/>
    <w:rsid w:val="00F24AC8"/>
    <w:rsid w:val="00F24E97"/>
    <w:rsid w:val="00F25669"/>
    <w:rsid w:val="00F25A6D"/>
    <w:rsid w:val="00F25BC8"/>
    <w:rsid w:val="00F25EF9"/>
    <w:rsid w:val="00F25FD1"/>
    <w:rsid w:val="00F2615C"/>
    <w:rsid w:val="00F2617C"/>
    <w:rsid w:val="00F2677F"/>
    <w:rsid w:val="00F2684A"/>
    <w:rsid w:val="00F27019"/>
    <w:rsid w:val="00F27264"/>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1D5B"/>
    <w:rsid w:val="00F32027"/>
    <w:rsid w:val="00F32650"/>
    <w:rsid w:val="00F32A82"/>
    <w:rsid w:val="00F32FFD"/>
    <w:rsid w:val="00F33112"/>
    <w:rsid w:val="00F33682"/>
    <w:rsid w:val="00F341A8"/>
    <w:rsid w:val="00F342BB"/>
    <w:rsid w:val="00F3440D"/>
    <w:rsid w:val="00F349D0"/>
    <w:rsid w:val="00F349D1"/>
    <w:rsid w:val="00F34BD1"/>
    <w:rsid w:val="00F34C96"/>
    <w:rsid w:val="00F3561D"/>
    <w:rsid w:val="00F3586F"/>
    <w:rsid w:val="00F35A88"/>
    <w:rsid w:val="00F36046"/>
    <w:rsid w:val="00F360E7"/>
    <w:rsid w:val="00F36522"/>
    <w:rsid w:val="00F36E06"/>
    <w:rsid w:val="00F370D1"/>
    <w:rsid w:val="00F374B5"/>
    <w:rsid w:val="00F37565"/>
    <w:rsid w:val="00F40312"/>
    <w:rsid w:val="00F40564"/>
    <w:rsid w:val="00F405FE"/>
    <w:rsid w:val="00F409CA"/>
    <w:rsid w:val="00F40B56"/>
    <w:rsid w:val="00F4106F"/>
    <w:rsid w:val="00F411EF"/>
    <w:rsid w:val="00F41741"/>
    <w:rsid w:val="00F417EA"/>
    <w:rsid w:val="00F41992"/>
    <w:rsid w:val="00F41B0B"/>
    <w:rsid w:val="00F41BE4"/>
    <w:rsid w:val="00F41E23"/>
    <w:rsid w:val="00F42037"/>
    <w:rsid w:val="00F42058"/>
    <w:rsid w:val="00F42212"/>
    <w:rsid w:val="00F42985"/>
    <w:rsid w:val="00F42ADE"/>
    <w:rsid w:val="00F42B28"/>
    <w:rsid w:val="00F43006"/>
    <w:rsid w:val="00F432DB"/>
    <w:rsid w:val="00F43535"/>
    <w:rsid w:val="00F438F5"/>
    <w:rsid w:val="00F439FA"/>
    <w:rsid w:val="00F43A8B"/>
    <w:rsid w:val="00F43AFA"/>
    <w:rsid w:val="00F43D44"/>
    <w:rsid w:val="00F43E02"/>
    <w:rsid w:val="00F4423A"/>
    <w:rsid w:val="00F443F2"/>
    <w:rsid w:val="00F4454F"/>
    <w:rsid w:val="00F44D95"/>
    <w:rsid w:val="00F44EE6"/>
    <w:rsid w:val="00F44F72"/>
    <w:rsid w:val="00F4515B"/>
    <w:rsid w:val="00F453C0"/>
    <w:rsid w:val="00F455FA"/>
    <w:rsid w:val="00F45975"/>
    <w:rsid w:val="00F45DC7"/>
    <w:rsid w:val="00F45E58"/>
    <w:rsid w:val="00F45F44"/>
    <w:rsid w:val="00F46173"/>
    <w:rsid w:val="00F462E4"/>
    <w:rsid w:val="00F4631D"/>
    <w:rsid w:val="00F4650F"/>
    <w:rsid w:val="00F47185"/>
    <w:rsid w:val="00F4738C"/>
    <w:rsid w:val="00F47A4B"/>
    <w:rsid w:val="00F47ABE"/>
    <w:rsid w:val="00F47B4A"/>
    <w:rsid w:val="00F47C6C"/>
    <w:rsid w:val="00F50018"/>
    <w:rsid w:val="00F5006F"/>
    <w:rsid w:val="00F5037A"/>
    <w:rsid w:val="00F5055B"/>
    <w:rsid w:val="00F5081E"/>
    <w:rsid w:val="00F50AEA"/>
    <w:rsid w:val="00F50EF1"/>
    <w:rsid w:val="00F510F0"/>
    <w:rsid w:val="00F51280"/>
    <w:rsid w:val="00F513F0"/>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0DE"/>
    <w:rsid w:val="00F54344"/>
    <w:rsid w:val="00F54400"/>
    <w:rsid w:val="00F549BA"/>
    <w:rsid w:val="00F54A5D"/>
    <w:rsid w:val="00F54AF2"/>
    <w:rsid w:val="00F54BB1"/>
    <w:rsid w:val="00F54D56"/>
    <w:rsid w:val="00F54E95"/>
    <w:rsid w:val="00F55296"/>
    <w:rsid w:val="00F554E4"/>
    <w:rsid w:val="00F55716"/>
    <w:rsid w:val="00F55945"/>
    <w:rsid w:val="00F56065"/>
    <w:rsid w:val="00F56310"/>
    <w:rsid w:val="00F56390"/>
    <w:rsid w:val="00F56484"/>
    <w:rsid w:val="00F56658"/>
    <w:rsid w:val="00F56C05"/>
    <w:rsid w:val="00F56E59"/>
    <w:rsid w:val="00F575CF"/>
    <w:rsid w:val="00F579F8"/>
    <w:rsid w:val="00F57F66"/>
    <w:rsid w:val="00F57FD8"/>
    <w:rsid w:val="00F60530"/>
    <w:rsid w:val="00F61161"/>
    <w:rsid w:val="00F61446"/>
    <w:rsid w:val="00F61491"/>
    <w:rsid w:val="00F615EF"/>
    <w:rsid w:val="00F6182E"/>
    <w:rsid w:val="00F61DE1"/>
    <w:rsid w:val="00F61E7E"/>
    <w:rsid w:val="00F61EDF"/>
    <w:rsid w:val="00F626D6"/>
    <w:rsid w:val="00F62787"/>
    <w:rsid w:val="00F627E9"/>
    <w:rsid w:val="00F628A6"/>
    <w:rsid w:val="00F62EA8"/>
    <w:rsid w:val="00F632FA"/>
    <w:rsid w:val="00F6337B"/>
    <w:rsid w:val="00F6367F"/>
    <w:rsid w:val="00F63B0A"/>
    <w:rsid w:val="00F63DC4"/>
    <w:rsid w:val="00F63E12"/>
    <w:rsid w:val="00F63F7D"/>
    <w:rsid w:val="00F6408E"/>
    <w:rsid w:val="00F6454E"/>
    <w:rsid w:val="00F64636"/>
    <w:rsid w:val="00F64A0D"/>
    <w:rsid w:val="00F64E35"/>
    <w:rsid w:val="00F6537B"/>
    <w:rsid w:val="00F65382"/>
    <w:rsid w:val="00F65F01"/>
    <w:rsid w:val="00F6606C"/>
    <w:rsid w:val="00F667C4"/>
    <w:rsid w:val="00F66C95"/>
    <w:rsid w:val="00F66D2F"/>
    <w:rsid w:val="00F66F60"/>
    <w:rsid w:val="00F675A4"/>
    <w:rsid w:val="00F67BF1"/>
    <w:rsid w:val="00F67FBF"/>
    <w:rsid w:val="00F70310"/>
    <w:rsid w:val="00F70CB6"/>
    <w:rsid w:val="00F71605"/>
    <w:rsid w:val="00F717E0"/>
    <w:rsid w:val="00F71912"/>
    <w:rsid w:val="00F719B3"/>
    <w:rsid w:val="00F719DE"/>
    <w:rsid w:val="00F7200D"/>
    <w:rsid w:val="00F7202A"/>
    <w:rsid w:val="00F72311"/>
    <w:rsid w:val="00F72E3E"/>
    <w:rsid w:val="00F72F7D"/>
    <w:rsid w:val="00F730B3"/>
    <w:rsid w:val="00F735BB"/>
    <w:rsid w:val="00F736C7"/>
    <w:rsid w:val="00F738FF"/>
    <w:rsid w:val="00F73C09"/>
    <w:rsid w:val="00F73C31"/>
    <w:rsid w:val="00F73D6F"/>
    <w:rsid w:val="00F73DFC"/>
    <w:rsid w:val="00F743A4"/>
    <w:rsid w:val="00F74435"/>
    <w:rsid w:val="00F746FE"/>
    <w:rsid w:val="00F7477F"/>
    <w:rsid w:val="00F74827"/>
    <w:rsid w:val="00F74937"/>
    <w:rsid w:val="00F7496A"/>
    <w:rsid w:val="00F74D96"/>
    <w:rsid w:val="00F75245"/>
    <w:rsid w:val="00F752DE"/>
    <w:rsid w:val="00F7531A"/>
    <w:rsid w:val="00F75893"/>
    <w:rsid w:val="00F75A62"/>
    <w:rsid w:val="00F75A8B"/>
    <w:rsid w:val="00F75BD0"/>
    <w:rsid w:val="00F75F56"/>
    <w:rsid w:val="00F75FFA"/>
    <w:rsid w:val="00F760CD"/>
    <w:rsid w:val="00F763B5"/>
    <w:rsid w:val="00F76567"/>
    <w:rsid w:val="00F76785"/>
    <w:rsid w:val="00F7724D"/>
    <w:rsid w:val="00F774C1"/>
    <w:rsid w:val="00F77BF4"/>
    <w:rsid w:val="00F77DD5"/>
    <w:rsid w:val="00F77FF6"/>
    <w:rsid w:val="00F8054C"/>
    <w:rsid w:val="00F8069A"/>
    <w:rsid w:val="00F809BC"/>
    <w:rsid w:val="00F80B78"/>
    <w:rsid w:val="00F80C35"/>
    <w:rsid w:val="00F81211"/>
    <w:rsid w:val="00F8162D"/>
    <w:rsid w:val="00F818EF"/>
    <w:rsid w:val="00F81B7A"/>
    <w:rsid w:val="00F81BF3"/>
    <w:rsid w:val="00F81C15"/>
    <w:rsid w:val="00F81E2B"/>
    <w:rsid w:val="00F823CF"/>
    <w:rsid w:val="00F82643"/>
    <w:rsid w:val="00F82753"/>
    <w:rsid w:val="00F82A79"/>
    <w:rsid w:val="00F82B4C"/>
    <w:rsid w:val="00F82B67"/>
    <w:rsid w:val="00F8318B"/>
    <w:rsid w:val="00F83348"/>
    <w:rsid w:val="00F8335D"/>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521A"/>
    <w:rsid w:val="00F85296"/>
    <w:rsid w:val="00F85714"/>
    <w:rsid w:val="00F85905"/>
    <w:rsid w:val="00F85928"/>
    <w:rsid w:val="00F8594E"/>
    <w:rsid w:val="00F8599E"/>
    <w:rsid w:val="00F859E9"/>
    <w:rsid w:val="00F85D35"/>
    <w:rsid w:val="00F85DC0"/>
    <w:rsid w:val="00F85E8F"/>
    <w:rsid w:val="00F86224"/>
    <w:rsid w:val="00F863A4"/>
    <w:rsid w:val="00F864AB"/>
    <w:rsid w:val="00F864CF"/>
    <w:rsid w:val="00F866FB"/>
    <w:rsid w:val="00F87454"/>
    <w:rsid w:val="00F901D6"/>
    <w:rsid w:val="00F902CB"/>
    <w:rsid w:val="00F9070E"/>
    <w:rsid w:val="00F90D2E"/>
    <w:rsid w:val="00F91125"/>
    <w:rsid w:val="00F9116C"/>
    <w:rsid w:val="00F911FE"/>
    <w:rsid w:val="00F91701"/>
    <w:rsid w:val="00F91C44"/>
    <w:rsid w:val="00F91D93"/>
    <w:rsid w:val="00F92012"/>
    <w:rsid w:val="00F92066"/>
    <w:rsid w:val="00F9209A"/>
    <w:rsid w:val="00F92192"/>
    <w:rsid w:val="00F9261A"/>
    <w:rsid w:val="00F92848"/>
    <w:rsid w:val="00F92923"/>
    <w:rsid w:val="00F92B60"/>
    <w:rsid w:val="00F92D4B"/>
    <w:rsid w:val="00F92DBB"/>
    <w:rsid w:val="00F92E2D"/>
    <w:rsid w:val="00F9306F"/>
    <w:rsid w:val="00F931A1"/>
    <w:rsid w:val="00F9389E"/>
    <w:rsid w:val="00F9397F"/>
    <w:rsid w:val="00F93CAB"/>
    <w:rsid w:val="00F93D3D"/>
    <w:rsid w:val="00F93D6B"/>
    <w:rsid w:val="00F93DA2"/>
    <w:rsid w:val="00F93DAF"/>
    <w:rsid w:val="00F93F36"/>
    <w:rsid w:val="00F943EC"/>
    <w:rsid w:val="00F9482B"/>
    <w:rsid w:val="00F94A24"/>
    <w:rsid w:val="00F94AA9"/>
    <w:rsid w:val="00F94C74"/>
    <w:rsid w:val="00F94DB4"/>
    <w:rsid w:val="00F94EC1"/>
    <w:rsid w:val="00F95078"/>
    <w:rsid w:val="00F950F3"/>
    <w:rsid w:val="00F9588D"/>
    <w:rsid w:val="00F958A0"/>
    <w:rsid w:val="00F95ADC"/>
    <w:rsid w:val="00F95F16"/>
    <w:rsid w:val="00F9668D"/>
    <w:rsid w:val="00F96A09"/>
    <w:rsid w:val="00F972E2"/>
    <w:rsid w:val="00F97955"/>
    <w:rsid w:val="00F979A4"/>
    <w:rsid w:val="00F97AB2"/>
    <w:rsid w:val="00F97B0D"/>
    <w:rsid w:val="00F97ED8"/>
    <w:rsid w:val="00F97FB1"/>
    <w:rsid w:val="00FA00FF"/>
    <w:rsid w:val="00FA0767"/>
    <w:rsid w:val="00FA0840"/>
    <w:rsid w:val="00FA0B25"/>
    <w:rsid w:val="00FA0C50"/>
    <w:rsid w:val="00FA0C75"/>
    <w:rsid w:val="00FA0DF9"/>
    <w:rsid w:val="00FA10BB"/>
    <w:rsid w:val="00FA15EB"/>
    <w:rsid w:val="00FA1693"/>
    <w:rsid w:val="00FA181B"/>
    <w:rsid w:val="00FA1886"/>
    <w:rsid w:val="00FA1977"/>
    <w:rsid w:val="00FA1B26"/>
    <w:rsid w:val="00FA20D6"/>
    <w:rsid w:val="00FA2159"/>
    <w:rsid w:val="00FA22F4"/>
    <w:rsid w:val="00FA254A"/>
    <w:rsid w:val="00FA2654"/>
    <w:rsid w:val="00FA2B74"/>
    <w:rsid w:val="00FA2BCE"/>
    <w:rsid w:val="00FA2C8F"/>
    <w:rsid w:val="00FA361F"/>
    <w:rsid w:val="00FA36DE"/>
    <w:rsid w:val="00FA37F1"/>
    <w:rsid w:val="00FA39E2"/>
    <w:rsid w:val="00FA3CF4"/>
    <w:rsid w:val="00FA3F3B"/>
    <w:rsid w:val="00FA3F5C"/>
    <w:rsid w:val="00FA4098"/>
    <w:rsid w:val="00FA41E0"/>
    <w:rsid w:val="00FA428C"/>
    <w:rsid w:val="00FA44E3"/>
    <w:rsid w:val="00FA4614"/>
    <w:rsid w:val="00FA4C69"/>
    <w:rsid w:val="00FA4D29"/>
    <w:rsid w:val="00FA4F49"/>
    <w:rsid w:val="00FA5428"/>
    <w:rsid w:val="00FA5516"/>
    <w:rsid w:val="00FA56AE"/>
    <w:rsid w:val="00FA56B6"/>
    <w:rsid w:val="00FA56D1"/>
    <w:rsid w:val="00FA5EF6"/>
    <w:rsid w:val="00FA65B1"/>
    <w:rsid w:val="00FA6CFE"/>
    <w:rsid w:val="00FA7C6D"/>
    <w:rsid w:val="00FB03EA"/>
    <w:rsid w:val="00FB05B8"/>
    <w:rsid w:val="00FB0B3C"/>
    <w:rsid w:val="00FB157D"/>
    <w:rsid w:val="00FB1962"/>
    <w:rsid w:val="00FB1A8B"/>
    <w:rsid w:val="00FB298D"/>
    <w:rsid w:val="00FB2998"/>
    <w:rsid w:val="00FB2ACE"/>
    <w:rsid w:val="00FB2CE0"/>
    <w:rsid w:val="00FB2E07"/>
    <w:rsid w:val="00FB2ED5"/>
    <w:rsid w:val="00FB311C"/>
    <w:rsid w:val="00FB3A67"/>
    <w:rsid w:val="00FB3D01"/>
    <w:rsid w:val="00FB40A1"/>
    <w:rsid w:val="00FB40DE"/>
    <w:rsid w:val="00FB4141"/>
    <w:rsid w:val="00FB454B"/>
    <w:rsid w:val="00FB45AB"/>
    <w:rsid w:val="00FB4681"/>
    <w:rsid w:val="00FB474C"/>
    <w:rsid w:val="00FB4B05"/>
    <w:rsid w:val="00FB4B69"/>
    <w:rsid w:val="00FB4E6A"/>
    <w:rsid w:val="00FB4F22"/>
    <w:rsid w:val="00FB4F84"/>
    <w:rsid w:val="00FB5004"/>
    <w:rsid w:val="00FB501C"/>
    <w:rsid w:val="00FB5149"/>
    <w:rsid w:val="00FB52F3"/>
    <w:rsid w:val="00FB5466"/>
    <w:rsid w:val="00FB56F0"/>
    <w:rsid w:val="00FB5852"/>
    <w:rsid w:val="00FB5898"/>
    <w:rsid w:val="00FB5DBD"/>
    <w:rsid w:val="00FB5E98"/>
    <w:rsid w:val="00FB6811"/>
    <w:rsid w:val="00FB6B74"/>
    <w:rsid w:val="00FB6CCD"/>
    <w:rsid w:val="00FB6DD7"/>
    <w:rsid w:val="00FB700B"/>
    <w:rsid w:val="00FB743C"/>
    <w:rsid w:val="00FB74C9"/>
    <w:rsid w:val="00FB7598"/>
    <w:rsid w:val="00FB7C17"/>
    <w:rsid w:val="00FC0462"/>
    <w:rsid w:val="00FC05AA"/>
    <w:rsid w:val="00FC08F5"/>
    <w:rsid w:val="00FC0D33"/>
    <w:rsid w:val="00FC1065"/>
    <w:rsid w:val="00FC12B5"/>
    <w:rsid w:val="00FC161B"/>
    <w:rsid w:val="00FC18AB"/>
    <w:rsid w:val="00FC1AAB"/>
    <w:rsid w:val="00FC1D4F"/>
    <w:rsid w:val="00FC1E94"/>
    <w:rsid w:val="00FC214A"/>
    <w:rsid w:val="00FC218F"/>
    <w:rsid w:val="00FC22A0"/>
    <w:rsid w:val="00FC2912"/>
    <w:rsid w:val="00FC29A4"/>
    <w:rsid w:val="00FC2B55"/>
    <w:rsid w:val="00FC2BA3"/>
    <w:rsid w:val="00FC2ED2"/>
    <w:rsid w:val="00FC3253"/>
    <w:rsid w:val="00FC341A"/>
    <w:rsid w:val="00FC35CD"/>
    <w:rsid w:val="00FC3BAE"/>
    <w:rsid w:val="00FC414C"/>
    <w:rsid w:val="00FC4164"/>
    <w:rsid w:val="00FC423E"/>
    <w:rsid w:val="00FC4384"/>
    <w:rsid w:val="00FC47A8"/>
    <w:rsid w:val="00FC4973"/>
    <w:rsid w:val="00FC5BC1"/>
    <w:rsid w:val="00FC5CBE"/>
    <w:rsid w:val="00FC5E9B"/>
    <w:rsid w:val="00FC5FC8"/>
    <w:rsid w:val="00FC6627"/>
    <w:rsid w:val="00FC670C"/>
    <w:rsid w:val="00FC6746"/>
    <w:rsid w:val="00FC685B"/>
    <w:rsid w:val="00FC69BB"/>
    <w:rsid w:val="00FC6C75"/>
    <w:rsid w:val="00FC71D7"/>
    <w:rsid w:val="00FC723B"/>
    <w:rsid w:val="00FC7401"/>
    <w:rsid w:val="00FC75B7"/>
    <w:rsid w:val="00FC78A0"/>
    <w:rsid w:val="00FC79E0"/>
    <w:rsid w:val="00FC7E1A"/>
    <w:rsid w:val="00FD01D7"/>
    <w:rsid w:val="00FD04F0"/>
    <w:rsid w:val="00FD07EF"/>
    <w:rsid w:val="00FD0D2E"/>
    <w:rsid w:val="00FD0D5B"/>
    <w:rsid w:val="00FD0E7A"/>
    <w:rsid w:val="00FD1195"/>
    <w:rsid w:val="00FD154F"/>
    <w:rsid w:val="00FD194D"/>
    <w:rsid w:val="00FD1CF1"/>
    <w:rsid w:val="00FD2201"/>
    <w:rsid w:val="00FD23D6"/>
    <w:rsid w:val="00FD267D"/>
    <w:rsid w:val="00FD2879"/>
    <w:rsid w:val="00FD2A99"/>
    <w:rsid w:val="00FD2AE6"/>
    <w:rsid w:val="00FD3250"/>
    <w:rsid w:val="00FD343E"/>
    <w:rsid w:val="00FD347D"/>
    <w:rsid w:val="00FD349E"/>
    <w:rsid w:val="00FD3ADF"/>
    <w:rsid w:val="00FD3BB7"/>
    <w:rsid w:val="00FD3BD9"/>
    <w:rsid w:val="00FD3C82"/>
    <w:rsid w:val="00FD3D8F"/>
    <w:rsid w:val="00FD400D"/>
    <w:rsid w:val="00FD4693"/>
    <w:rsid w:val="00FD4B33"/>
    <w:rsid w:val="00FD4D97"/>
    <w:rsid w:val="00FD51E9"/>
    <w:rsid w:val="00FD52B2"/>
    <w:rsid w:val="00FD5AF8"/>
    <w:rsid w:val="00FD5AF9"/>
    <w:rsid w:val="00FD5BE4"/>
    <w:rsid w:val="00FD5F86"/>
    <w:rsid w:val="00FD600B"/>
    <w:rsid w:val="00FD6080"/>
    <w:rsid w:val="00FD64FD"/>
    <w:rsid w:val="00FD73B9"/>
    <w:rsid w:val="00FD73F6"/>
    <w:rsid w:val="00FD76A0"/>
    <w:rsid w:val="00FD76D2"/>
    <w:rsid w:val="00FD78E6"/>
    <w:rsid w:val="00FD7DAF"/>
    <w:rsid w:val="00FE085B"/>
    <w:rsid w:val="00FE0BBB"/>
    <w:rsid w:val="00FE0C0F"/>
    <w:rsid w:val="00FE11A8"/>
    <w:rsid w:val="00FE1222"/>
    <w:rsid w:val="00FE183A"/>
    <w:rsid w:val="00FE1846"/>
    <w:rsid w:val="00FE1A87"/>
    <w:rsid w:val="00FE1BAF"/>
    <w:rsid w:val="00FE1CFD"/>
    <w:rsid w:val="00FE1F6A"/>
    <w:rsid w:val="00FE1FA9"/>
    <w:rsid w:val="00FE2100"/>
    <w:rsid w:val="00FE22FE"/>
    <w:rsid w:val="00FE25A4"/>
    <w:rsid w:val="00FE26AF"/>
    <w:rsid w:val="00FE2837"/>
    <w:rsid w:val="00FE2955"/>
    <w:rsid w:val="00FE29D9"/>
    <w:rsid w:val="00FE31CD"/>
    <w:rsid w:val="00FE3393"/>
    <w:rsid w:val="00FE3DB3"/>
    <w:rsid w:val="00FE40EC"/>
    <w:rsid w:val="00FE431F"/>
    <w:rsid w:val="00FE47A3"/>
    <w:rsid w:val="00FE4882"/>
    <w:rsid w:val="00FE4A53"/>
    <w:rsid w:val="00FE547E"/>
    <w:rsid w:val="00FE5C15"/>
    <w:rsid w:val="00FE5D4B"/>
    <w:rsid w:val="00FE658A"/>
    <w:rsid w:val="00FE6FE9"/>
    <w:rsid w:val="00FE78D3"/>
    <w:rsid w:val="00FE7AF3"/>
    <w:rsid w:val="00FE7B9F"/>
    <w:rsid w:val="00FE7BDB"/>
    <w:rsid w:val="00FE7EDC"/>
    <w:rsid w:val="00FF0374"/>
    <w:rsid w:val="00FF055A"/>
    <w:rsid w:val="00FF05B5"/>
    <w:rsid w:val="00FF08FE"/>
    <w:rsid w:val="00FF09B3"/>
    <w:rsid w:val="00FF0A55"/>
    <w:rsid w:val="00FF0C9D"/>
    <w:rsid w:val="00FF0DCE"/>
    <w:rsid w:val="00FF1299"/>
    <w:rsid w:val="00FF12AD"/>
    <w:rsid w:val="00FF14F3"/>
    <w:rsid w:val="00FF178F"/>
    <w:rsid w:val="00FF1A46"/>
    <w:rsid w:val="00FF1BA1"/>
    <w:rsid w:val="00FF1CFC"/>
    <w:rsid w:val="00FF1FA5"/>
    <w:rsid w:val="00FF20EE"/>
    <w:rsid w:val="00FF2354"/>
    <w:rsid w:val="00FF2399"/>
    <w:rsid w:val="00FF24C0"/>
    <w:rsid w:val="00FF24E9"/>
    <w:rsid w:val="00FF2B38"/>
    <w:rsid w:val="00FF4513"/>
    <w:rsid w:val="00FF4697"/>
    <w:rsid w:val="00FF4940"/>
    <w:rsid w:val="00FF4ADC"/>
    <w:rsid w:val="00FF4D8E"/>
    <w:rsid w:val="00FF5145"/>
    <w:rsid w:val="00FF52B0"/>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EDA"/>
    <w:rsid w:val="00FF7184"/>
    <w:rsid w:val="00FF723B"/>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B81"/>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qFormat/>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uiPriority w:val="34"/>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6"/>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7"/>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18"/>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19"/>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20"/>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21"/>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22"/>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3"/>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rsid w:val="005947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00908814">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3149072">
      <w:bodyDiv w:val="1"/>
      <w:marLeft w:val="0"/>
      <w:marRight w:val="0"/>
      <w:marTop w:val="0"/>
      <w:marBottom w:val="0"/>
      <w:divBdr>
        <w:top w:val="none" w:sz="0" w:space="0" w:color="auto"/>
        <w:left w:val="none" w:sz="0" w:space="0" w:color="auto"/>
        <w:bottom w:val="none" w:sz="0" w:space="0" w:color="auto"/>
        <w:right w:val="none" w:sz="0" w:space="0" w:color="auto"/>
      </w:divBdr>
    </w:div>
    <w:div w:id="692809100">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06576847">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87313854">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1668864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3483475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17147">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91438-D99D-47A0-AD1E-5101B9A6E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16</Pages>
  <Words>7546</Words>
  <Characters>43013</Characters>
  <Application>Microsoft Office Word</Application>
  <DocSecurity>0</DocSecurity>
  <Lines>358</Lines>
  <Paragraphs>100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cp:lastModifiedBy>
  <cp:revision>84</cp:revision>
  <cp:lastPrinted>2012-03-15T10:36:00Z</cp:lastPrinted>
  <dcterms:created xsi:type="dcterms:W3CDTF">2023-09-29T14:46:00Z</dcterms:created>
  <dcterms:modified xsi:type="dcterms:W3CDTF">2023-09-29T23:40:00Z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