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0D23" w14:textId="40037C52" w:rsidR="00AA7A4A" w:rsidRPr="00967CFB" w:rsidRDefault="00AA7A4A" w:rsidP="00AA7A4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14bis                                                  </w:t>
      </w:r>
      <w:r w:rsidRPr="00E06D94">
        <w:rPr>
          <w:rFonts w:ascii="Arial" w:hAnsi="Arial" w:cs="Arial"/>
          <w:b/>
          <w:bCs/>
          <w:sz w:val="28"/>
        </w:rPr>
        <w:t>R1-</w:t>
      </w:r>
      <w:r w:rsidR="002B27F5" w:rsidRPr="002B27F5">
        <w:rPr>
          <w:rFonts w:ascii="Arial" w:hAnsi="Arial" w:cs="Arial"/>
          <w:b/>
          <w:bCs/>
          <w:sz w:val="28"/>
        </w:rPr>
        <w:t>2309064</w:t>
      </w:r>
    </w:p>
    <w:p w14:paraId="7731C56A" w14:textId="77777777" w:rsidR="00AA7A4A" w:rsidRPr="009513AC" w:rsidRDefault="00AA7A4A" w:rsidP="00AA7A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6CCDDEC4"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F42A94" w:rsidRPr="00F42A94">
        <w:rPr>
          <w:rFonts w:ascii="Arial" w:hAnsi="Arial"/>
          <w:b/>
          <w:sz w:val="22"/>
          <w:szCs w:val="20"/>
        </w:rPr>
        <w:t xml:space="preserve">Maintenance on </w:t>
      </w:r>
      <w:r w:rsidR="00F42A94">
        <w:rPr>
          <w:rFonts w:ascii="Arial" w:hAnsi="Arial"/>
          <w:b/>
          <w:sz w:val="22"/>
          <w:szCs w:val="20"/>
        </w:rPr>
        <w:t>S</w:t>
      </w:r>
      <w:r w:rsidR="00F42A94" w:rsidRPr="00F42A94">
        <w:rPr>
          <w:rFonts w:ascii="Arial" w:hAnsi="Arial"/>
          <w:b/>
          <w:sz w:val="22"/>
          <w:szCs w:val="20"/>
        </w:rPr>
        <w:t>RS enhancements</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00AA2DB5"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A95C92">
        <w:rPr>
          <w:rFonts w:eastAsiaTheme="minorEastAsia"/>
          <w:lang w:eastAsia="zh-CN"/>
        </w:rPr>
        <w:t xml:space="preserve">the </w:t>
      </w:r>
      <w:r w:rsidR="00BD00DD">
        <w:rPr>
          <w:rFonts w:eastAsiaTheme="minorEastAsia" w:hint="eastAsia"/>
          <w:lang w:eastAsia="zh-CN"/>
        </w:rPr>
        <w:t>remain</w:t>
      </w:r>
      <w:r w:rsidR="00BD00DD">
        <w:rPr>
          <w:rFonts w:eastAsiaTheme="minorEastAsia"/>
          <w:lang w:eastAsia="zh-CN"/>
        </w:rPr>
        <w:t xml:space="preserve">ing issues </w:t>
      </w:r>
      <w:r w:rsidR="00AF1081">
        <w:rPr>
          <w:rFonts w:eastAsiaTheme="minorEastAsia"/>
          <w:lang w:eastAsia="zh-CN"/>
        </w:rPr>
        <w:t>on TDM-based SRS resource with</w:t>
      </w:r>
      <w:r w:rsidR="00AF1081" w:rsidRPr="001B6031">
        <w:rPr>
          <w:rFonts w:eastAsiaTheme="minorEastAsia"/>
          <w:lang w:eastAsia="zh-CN"/>
        </w:rPr>
        <w:t xml:space="preserve"> 8</w:t>
      </w:r>
      <w:r w:rsidR="00AF1081">
        <w:rPr>
          <w:rFonts w:eastAsiaTheme="minorEastAsia"/>
          <w:lang w:eastAsia="zh-CN"/>
        </w:rPr>
        <w:t xml:space="preserve"> </w:t>
      </w:r>
      <w:r w:rsidR="00AF1081" w:rsidRPr="001B6031">
        <w:rPr>
          <w:rFonts w:eastAsiaTheme="minorEastAsia"/>
          <w:lang w:eastAsia="zh-CN"/>
        </w:rPr>
        <w:t>port</w:t>
      </w:r>
      <w:r w:rsidR="00AF1081">
        <w:rPr>
          <w:rFonts w:eastAsiaTheme="minorEastAsia"/>
          <w:lang w:eastAsia="zh-CN"/>
        </w:rPr>
        <w:t>s</w:t>
      </w:r>
      <w:r w:rsidR="00AF1081" w:rsidRPr="001B6031">
        <w:rPr>
          <w:rFonts w:eastAsiaTheme="minorEastAsia"/>
          <w:lang w:eastAsia="zh-CN"/>
        </w:rPr>
        <w:t xml:space="preserve"> </w:t>
      </w:r>
      <w:r w:rsidR="00AF1081">
        <w:rPr>
          <w:rFonts w:eastAsiaTheme="minorEastAsia"/>
          <w:lang w:eastAsia="zh-CN"/>
        </w:rPr>
        <w:t xml:space="preserve">are discussed, </w:t>
      </w:r>
      <w:proofErr w:type="spellStart"/>
      <w:proofErr w:type="gramStart"/>
      <w:r w:rsidR="00AF1081">
        <w:rPr>
          <w:rFonts w:eastAsiaTheme="minorEastAsia"/>
          <w:lang w:eastAsia="zh-CN"/>
        </w:rPr>
        <w:t>e,g</w:t>
      </w:r>
      <w:proofErr w:type="spellEnd"/>
      <w:r w:rsidR="00AF1081">
        <w:rPr>
          <w:rFonts w:eastAsiaTheme="minorEastAsia"/>
          <w:lang w:eastAsia="zh-CN"/>
        </w:rPr>
        <w:t>.</w:t>
      </w:r>
      <w:proofErr w:type="gramEnd"/>
      <w:r w:rsidR="00AF1081">
        <w:rPr>
          <w:rFonts w:eastAsiaTheme="minorEastAsia"/>
          <w:lang w:eastAsia="zh-CN"/>
        </w:rPr>
        <w:t>, the d</w:t>
      </w:r>
      <w:r w:rsidR="00AF1081" w:rsidRPr="004575DB">
        <w:rPr>
          <w:rFonts w:eastAsiaTheme="minorEastAsia"/>
          <w:lang w:eastAsia="zh-CN"/>
        </w:rPr>
        <w:t>ropping rule for the collision</w:t>
      </w:r>
      <w:r w:rsidR="00AF1081">
        <w:rPr>
          <w:rFonts w:eastAsiaTheme="minorEastAsia"/>
          <w:lang w:eastAsia="zh-CN"/>
        </w:rPr>
        <w:t xml:space="preserve"> of </w:t>
      </w:r>
      <w:proofErr w:type="spellStart"/>
      <w:r w:rsidR="00AF1081">
        <w:rPr>
          <w:rFonts w:eastAsiaTheme="minorEastAsia"/>
          <w:lang w:eastAsia="zh-CN"/>
        </w:rPr>
        <w:t>TDM</w:t>
      </w:r>
      <w:r w:rsidR="005F4BAF">
        <w:rPr>
          <w:rFonts w:eastAsiaTheme="minorEastAsia"/>
          <w:lang w:eastAsia="zh-CN"/>
        </w:rPr>
        <w:t>ed</w:t>
      </w:r>
      <w:proofErr w:type="spellEnd"/>
      <w:r w:rsidR="005F4BAF">
        <w:rPr>
          <w:rFonts w:eastAsiaTheme="minorEastAsia"/>
          <w:lang w:eastAsia="zh-CN"/>
        </w:rPr>
        <w:t xml:space="preserve"> 8-port</w:t>
      </w:r>
      <w:r w:rsidR="00AF1081">
        <w:rPr>
          <w:rFonts w:eastAsiaTheme="minorEastAsia"/>
          <w:lang w:eastAsia="zh-CN"/>
        </w:rPr>
        <w:t xml:space="preserve"> SRS resource with other uplink signals, and power control per symbol for </w:t>
      </w:r>
      <w:proofErr w:type="spellStart"/>
      <w:r w:rsidR="00AF1081">
        <w:rPr>
          <w:rFonts w:eastAsiaTheme="minorEastAsia"/>
          <w:lang w:eastAsia="zh-CN"/>
        </w:rPr>
        <w:t>TDMed</w:t>
      </w:r>
      <w:proofErr w:type="spellEnd"/>
      <w:r w:rsidR="00AF1081">
        <w:rPr>
          <w:rFonts w:eastAsiaTheme="minorEastAsia"/>
          <w:lang w:eastAsia="zh-CN"/>
        </w:rPr>
        <w:t xml:space="preserve"> 8-port SRS</w:t>
      </w:r>
      <w:r w:rsidR="002B74F7">
        <w:rPr>
          <w:rFonts w:eastAsiaTheme="minorEastAsia"/>
          <w:lang w:eastAsia="zh-CN"/>
        </w:rPr>
        <w:t xml:space="preserve"> resource</w:t>
      </w:r>
      <w:r w:rsidR="00266806">
        <w:rPr>
          <w:rFonts w:eastAsiaTheme="minorEastAsia"/>
          <w:lang w:eastAsia="zh-CN"/>
        </w:rPr>
        <w:t>.</w:t>
      </w:r>
      <w:r w:rsidR="00F56E9B">
        <w:rPr>
          <w:rFonts w:eastAsiaTheme="minorEastAsia"/>
          <w:lang w:eastAsia="zh-CN"/>
        </w:rPr>
        <w:t xml:space="preserve"> Besides, </w:t>
      </w:r>
      <w:r w:rsidR="0011623E">
        <w:rPr>
          <w:rFonts w:eastAsiaTheme="minorEastAsia"/>
          <w:lang w:eastAsia="zh-CN"/>
        </w:rPr>
        <w:t>some text proposals are analyzed for R18 SRS enhancement.</w:t>
      </w:r>
    </w:p>
    <w:p w14:paraId="5A695DC9" w14:textId="77777777" w:rsidR="001B6031" w:rsidRPr="001B6031" w:rsidRDefault="001B6031" w:rsidP="000D72B1">
      <w:pPr>
        <w:rPr>
          <w:rFonts w:eastAsiaTheme="minorEastAsia"/>
          <w:lang w:eastAsia="zh-CN"/>
        </w:rPr>
      </w:pPr>
    </w:p>
    <w:p w14:paraId="5C243B49" w14:textId="47DC8AEE" w:rsidR="00D37456" w:rsidRDefault="0036101B" w:rsidP="00D37456">
      <w:pPr>
        <w:pStyle w:val="title1"/>
      </w:pPr>
      <w:r w:rsidRPr="0036101B">
        <w:t xml:space="preserve">Remaining issues on </w:t>
      </w:r>
      <w:proofErr w:type="spellStart"/>
      <w:r w:rsidRPr="0036101B">
        <w:t>TDMed</w:t>
      </w:r>
      <w:proofErr w:type="spellEnd"/>
      <w:r w:rsidRPr="0036101B">
        <w:t xml:space="preserve"> 8-port SRS</w:t>
      </w:r>
    </w:p>
    <w:p w14:paraId="435CBDBC" w14:textId="3F356FAF" w:rsidR="00182FC9" w:rsidRPr="0036101B" w:rsidRDefault="00D73B9A" w:rsidP="0036101B">
      <w:pPr>
        <w:pStyle w:val="title2"/>
        <w:ind w:left="567"/>
      </w:pPr>
      <w:r w:rsidRPr="0036101B">
        <w:t xml:space="preserve">Dropping rules for </w:t>
      </w:r>
      <w:r w:rsidR="005D27B9" w:rsidRPr="0036101B">
        <w:t xml:space="preserve">the </w:t>
      </w:r>
      <w:r w:rsidRPr="0036101B">
        <w:t>c</w:t>
      </w:r>
      <w:r w:rsidR="00B7747B" w:rsidRPr="0036101B">
        <w:t>ollision issue</w:t>
      </w:r>
    </w:p>
    <w:tbl>
      <w:tblPr>
        <w:tblStyle w:val="aa"/>
        <w:tblW w:w="0" w:type="auto"/>
        <w:tblLook w:val="04A0" w:firstRow="1" w:lastRow="0" w:firstColumn="1" w:lastColumn="0" w:noHBand="0" w:noVBand="1"/>
      </w:tblPr>
      <w:tblGrid>
        <w:gridCol w:w="9060"/>
      </w:tblGrid>
      <w:tr w:rsidR="00936D22" w14:paraId="31D8EDA9" w14:textId="77777777" w:rsidTr="000A0BDF">
        <w:tc>
          <w:tcPr>
            <w:tcW w:w="9060" w:type="dxa"/>
          </w:tcPr>
          <w:p w14:paraId="3683AF48" w14:textId="77777777" w:rsidR="00936D22" w:rsidRPr="00E0441C" w:rsidRDefault="00936D22" w:rsidP="000A0BDF">
            <w:pPr>
              <w:spacing w:after="60"/>
              <w:rPr>
                <w:b/>
                <w:bCs/>
                <w:szCs w:val="20"/>
                <w:highlight w:val="green"/>
              </w:rPr>
            </w:pPr>
            <w:r w:rsidRPr="00E0441C">
              <w:rPr>
                <w:b/>
                <w:bCs/>
                <w:szCs w:val="20"/>
                <w:highlight w:val="green"/>
              </w:rPr>
              <w:t>Agreement</w:t>
            </w:r>
          </w:p>
          <w:p w14:paraId="74E81C18" w14:textId="77777777" w:rsidR="00936D22" w:rsidRPr="0050674B" w:rsidRDefault="00936D22" w:rsidP="000A0BDF">
            <w:pPr>
              <w:spacing w:after="0"/>
              <w:rPr>
                <w:b/>
                <w:szCs w:val="20"/>
              </w:rPr>
            </w:pPr>
            <w:r w:rsidRPr="0050674B">
              <w:rPr>
                <w:bCs/>
                <w:szCs w:val="20"/>
              </w:rPr>
              <w:t>For an 8-port SRS resource in a SRS resource set with usage ‘codebook’ or ‘</w:t>
            </w:r>
            <w:proofErr w:type="spellStart"/>
            <w:r w:rsidRPr="0050674B">
              <w:rPr>
                <w:bCs/>
                <w:szCs w:val="20"/>
              </w:rPr>
              <w:t>antennaSwitching</w:t>
            </w:r>
            <w:proofErr w:type="spellEnd"/>
            <w:r w:rsidRPr="0050674B">
              <w:rPr>
                <w:bCs/>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78AB4BE" w14:textId="77777777" w:rsidR="00936D22" w:rsidRPr="0050674B" w:rsidRDefault="00936D22" w:rsidP="001B35DF">
            <w:pPr>
              <w:pStyle w:val="af2"/>
              <w:widowControl/>
              <w:numPr>
                <w:ilvl w:val="0"/>
                <w:numId w:val="16"/>
              </w:numPr>
              <w:overflowPunct w:val="0"/>
              <w:autoSpaceDE w:val="0"/>
              <w:autoSpaceDN w:val="0"/>
              <w:adjustRightInd w:val="0"/>
              <w:spacing w:after="180"/>
              <w:ind w:firstLineChars="0"/>
              <w:contextualSpacing/>
              <w:jc w:val="left"/>
              <w:textAlignment w:val="baseline"/>
              <w:rPr>
                <w:rFonts w:ascii="Times New Roman" w:hAnsi="Times New Roman"/>
                <w:b/>
              </w:rPr>
            </w:pPr>
            <w:r w:rsidRPr="0050674B">
              <w:rPr>
                <w:rFonts w:ascii="Times New Roman" w:hAnsi="Times New Roman"/>
              </w:rPr>
              <w:t xml:space="preserve">Whether or not a UE drops the SRS transmission on the rest of OFDM symbols within the group of {1, 2, </w:t>
            </w:r>
            <w:r w:rsidRPr="0050674B">
              <w:rPr>
                <w:rFonts w:ascii="Times New Roman" w:eastAsia="等线" w:hAnsi="Times New Roman"/>
              </w:rPr>
              <w:t>…</w:t>
            </w:r>
            <w:r w:rsidRPr="0050674B">
              <w:rPr>
                <w:rFonts w:ascii="Times New Roman" w:hAnsi="Times New Roman"/>
              </w:rPr>
              <w:t>, s}, based on, for example, the usage, coherency, and/or repetition configuration.</w:t>
            </w:r>
          </w:p>
          <w:p w14:paraId="6F447F6A" w14:textId="77777777" w:rsidR="00936D22" w:rsidRPr="00E0441C" w:rsidRDefault="00936D22" w:rsidP="001B35DF">
            <w:pPr>
              <w:pStyle w:val="af2"/>
              <w:widowControl/>
              <w:numPr>
                <w:ilvl w:val="0"/>
                <w:numId w:val="16"/>
              </w:numPr>
              <w:overflowPunct w:val="0"/>
              <w:autoSpaceDE w:val="0"/>
              <w:autoSpaceDN w:val="0"/>
              <w:adjustRightInd w:val="0"/>
              <w:spacing w:after="60"/>
              <w:ind w:left="714" w:firstLineChars="0" w:hanging="357"/>
              <w:contextualSpacing/>
              <w:jc w:val="left"/>
              <w:textAlignment w:val="baseline"/>
              <w:rPr>
                <w:rFonts w:ascii="Times New Roman" w:hAnsi="Times New Roman"/>
                <w:b/>
              </w:rPr>
            </w:pPr>
            <w:r w:rsidRPr="0050674B">
              <w:rPr>
                <w:rFonts w:ascii="Times New Roman" w:hAnsi="Times New Roman"/>
              </w:rPr>
              <w:t>Whether or not a UE changes the transmission order of the subsets of ports.</w:t>
            </w:r>
          </w:p>
        </w:tc>
      </w:tr>
    </w:tbl>
    <w:p w14:paraId="74E9BBE8" w14:textId="77777777" w:rsidR="00E80BBA" w:rsidRDefault="0012577A" w:rsidP="00FD0247">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current spec, when SRS collides with </w:t>
      </w:r>
      <w:r w:rsidR="003762DB">
        <w:rPr>
          <w:rFonts w:eastAsiaTheme="minorEastAsia"/>
          <w:lang w:eastAsia="zh-CN"/>
        </w:rPr>
        <w:t>other uplink signals</w:t>
      </w:r>
      <w:r>
        <w:rPr>
          <w:rFonts w:eastAsiaTheme="minorEastAsia"/>
          <w:lang w:eastAsia="zh-CN"/>
        </w:rPr>
        <w:t xml:space="preserve">, such as PUCCH, the </w:t>
      </w:r>
      <w:r w:rsidR="00986CD7">
        <w:rPr>
          <w:rFonts w:eastAsiaTheme="minorEastAsia"/>
          <w:lang w:eastAsia="zh-CN"/>
        </w:rPr>
        <w:t xml:space="preserve">collided </w:t>
      </w:r>
      <w:r>
        <w:rPr>
          <w:rFonts w:eastAsiaTheme="minorEastAsia"/>
          <w:lang w:eastAsia="zh-CN"/>
        </w:rPr>
        <w:t>SRS symbols would be partially dropped</w:t>
      </w:r>
      <w:r w:rsidR="004020BF">
        <w:rPr>
          <w:rFonts w:eastAsiaTheme="minorEastAsia"/>
          <w:lang w:eastAsia="zh-CN"/>
        </w:rPr>
        <w:t xml:space="preserve">. </w:t>
      </w:r>
      <w:r w:rsidR="00986CD7">
        <w:rPr>
          <w:rFonts w:eastAsiaTheme="minorEastAsia"/>
          <w:lang w:eastAsia="zh-CN"/>
        </w:rPr>
        <w:t xml:space="preserve">For the legacy SRS resource whose </w:t>
      </w:r>
      <w:r w:rsidR="006F64DB">
        <w:rPr>
          <w:rFonts w:eastAsiaTheme="minorEastAsia"/>
          <w:lang w:eastAsia="zh-CN"/>
        </w:rPr>
        <w:t xml:space="preserve">all </w:t>
      </w:r>
      <w:r w:rsidR="00986CD7">
        <w:rPr>
          <w:rFonts w:eastAsiaTheme="minorEastAsia"/>
          <w:lang w:eastAsia="zh-CN"/>
        </w:rPr>
        <w:t xml:space="preserve">ports are mapped in the same symbol, all ports in the collided SRS symbols would be dropped. However, for one </w:t>
      </w:r>
      <w:proofErr w:type="spellStart"/>
      <w:r w:rsidR="008011E1">
        <w:rPr>
          <w:rFonts w:eastAsiaTheme="minorEastAsia"/>
          <w:lang w:eastAsia="zh-CN"/>
        </w:rPr>
        <w:t>TDMed</w:t>
      </w:r>
      <w:proofErr w:type="spellEnd"/>
      <w:r w:rsidR="008011E1">
        <w:rPr>
          <w:rFonts w:eastAsiaTheme="minorEastAsia"/>
          <w:lang w:eastAsia="zh-CN"/>
        </w:rPr>
        <w:t xml:space="preserve"> </w:t>
      </w:r>
      <w:r w:rsidR="00986CD7">
        <w:rPr>
          <w:rFonts w:eastAsiaTheme="minorEastAsia"/>
          <w:lang w:eastAsia="zh-CN"/>
        </w:rPr>
        <w:t xml:space="preserve">8-port SRS resource mapped </w:t>
      </w:r>
      <w:r w:rsidR="008011E1">
        <w:rPr>
          <w:rFonts w:eastAsiaTheme="minorEastAsia"/>
          <w:lang w:eastAsia="zh-CN"/>
        </w:rPr>
        <w:t>on</w:t>
      </w:r>
      <w:r w:rsidR="00986CD7">
        <w:rPr>
          <w:rFonts w:eastAsiaTheme="minorEastAsia"/>
          <w:lang w:eastAsia="zh-CN"/>
        </w:rPr>
        <w:t xml:space="preserve"> </w:t>
      </w:r>
      <w:r w:rsidR="006806ED">
        <w:rPr>
          <w:rFonts w:eastAsiaTheme="minorEastAsia"/>
          <w:lang w:eastAsia="zh-CN"/>
        </w:rPr>
        <w:t>two</w:t>
      </w:r>
      <w:r w:rsidR="00986CD7">
        <w:rPr>
          <w:rFonts w:eastAsiaTheme="minorEastAsia"/>
          <w:lang w:eastAsia="zh-CN"/>
        </w:rPr>
        <w:t xml:space="preserve"> OFDM symbols, dropping partial SRS symbols might lead to </w:t>
      </w:r>
      <w:r w:rsidR="006801DC">
        <w:rPr>
          <w:rFonts w:eastAsiaTheme="minorEastAsia"/>
          <w:lang w:eastAsia="zh-CN"/>
        </w:rPr>
        <w:t xml:space="preserve">only </w:t>
      </w:r>
      <w:r w:rsidR="00986CD7">
        <w:rPr>
          <w:rFonts w:eastAsiaTheme="minorEastAsia"/>
          <w:lang w:eastAsia="zh-CN"/>
        </w:rPr>
        <w:t xml:space="preserve">partial SRS ports </w:t>
      </w:r>
      <w:r w:rsidR="003762DB">
        <w:rPr>
          <w:rFonts w:eastAsiaTheme="minorEastAsia"/>
          <w:lang w:eastAsia="zh-CN"/>
        </w:rPr>
        <w:t>being</w:t>
      </w:r>
      <w:r w:rsidR="00986CD7">
        <w:rPr>
          <w:rFonts w:eastAsiaTheme="minorEastAsia"/>
          <w:lang w:eastAsia="zh-CN"/>
        </w:rPr>
        <w:t xml:space="preserve"> dropped. </w:t>
      </w:r>
      <w:r w:rsidR="006B2D6C">
        <w:rPr>
          <w:rFonts w:eastAsiaTheme="minorEastAsia"/>
          <w:lang w:eastAsia="zh-CN"/>
        </w:rPr>
        <w:t xml:space="preserve">For example, assume one 8-port SRS resource is mapped </w:t>
      </w:r>
      <w:r w:rsidR="00811B8C">
        <w:rPr>
          <w:rFonts w:eastAsiaTheme="minorEastAsia"/>
          <w:lang w:eastAsia="zh-CN"/>
        </w:rPr>
        <w:t>on</w:t>
      </w:r>
      <w:r w:rsidR="006B2D6C">
        <w:rPr>
          <w:rFonts w:eastAsiaTheme="minorEastAsia"/>
          <w:lang w:eastAsia="zh-CN"/>
        </w:rPr>
        <w:t xml:space="preserve"> two OFDM symbols, where 4 ports are mapped </w:t>
      </w:r>
      <w:r w:rsidR="00E707C6">
        <w:rPr>
          <w:rFonts w:eastAsiaTheme="minorEastAsia"/>
          <w:lang w:eastAsia="zh-CN"/>
        </w:rPr>
        <w:t>on</w:t>
      </w:r>
      <w:r w:rsidR="006B2D6C">
        <w:rPr>
          <w:rFonts w:eastAsiaTheme="minorEastAsia"/>
          <w:lang w:eastAsia="zh-CN"/>
        </w:rPr>
        <w:t xml:space="preserve"> each OFDM symbol</w:t>
      </w:r>
      <w:r w:rsidR="00DD4E5D">
        <w:rPr>
          <w:rFonts w:eastAsiaTheme="minorEastAsia"/>
          <w:lang w:eastAsia="zh-CN"/>
        </w:rPr>
        <w:t xml:space="preserve">, and this SRS resource collides with PUCCH on the first OFDM symbol. </w:t>
      </w:r>
    </w:p>
    <w:p w14:paraId="68822ED5" w14:textId="19B94DC8" w:rsidR="006A75BF" w:rsidRDefault="00DD4E5D" w:rsidP="00FD0247">
      <w:pPr>
        <w:spacing w:beforeLines="50" w:before="120"/>
        <w:rPr>
          <w:rFonts w:eastAsiaTheme="minorEastAsia"/>
          <w:lang w:eastAsia="zh-CN"/>
        </w:rPr>
      </w:pPr>
      <w:r>
        <w:rPr>
          <w:rFonts w:eastAsiaTheme="minorEastAsia"/>
          <w:lang w:eastAsia="zh-CN"/>
        </w:rPr>
        <w:t xml:space="preserve">In this case, if only </w:t>
      </w:r>
      <w:r w:rsidR="00D25B2A">
        <w:rPr>
          <w:rFonts w:eastAsiaTheme="minorEastAsia"/>
          <w:lang w:eastAsia="zh-CN"/>
        </w:rPr>
        <w:t xml:space="preserve">to </w:t>
      </w:r>
      <w:r>
        <w:rPr>
          <w:rFonts w:eastAsiaTheme="minorEastAsia"/>
          <w:lang w:eastAsia="zh-CN"/>
        </w:rPr>
        <w:t>drop</w:t>
      </w:r>
      <w:r w:rsidR="00D25B2A">
        <w:rPr>
          <w:rFonts w:eastAsiaTheme="minorEastAsia"/>
          <w:lang w:eastAsia="zh-CN"/>
        </w:rPr>
        <w:t xml:space="preserve"> the collided symbol</w:t>
      </w:r>
      <w:r>
        <w:rPr>
          <w:rFonts w:eastAsiaTheme="minorEastAsia"/>
          <w:lang w:eastAsia="zh-CN"/>
        </w:rPr>
        <w:t>, the remaining 4 ports on the second OFDM symbol would still be transmitted</w:t>
      </w:r>
      <w:r w:rsidR="00F37AD7">
        <w:rPr>
          <w:rFonts w:eastAsiaTheme="minorEastAsia"/>
          <w:lang w:eastAsia="zh-CN"/>
        </w:rPr>
        <w:t xml:space="preserve">, but the channel estimation results would be not </w:t>
      </w:r>
      <w:r w:rsidR="00F37AD7" w:rsidRPr="00F37AD7">
        <w:rPr>
          <w:rFonts w:eastAsiaTheme="minorEastAsia"/>
          <w:lang w:eastAsia="zh-CN"/>
        </w:rPr>
        <w:t>complete</w:t>
      </w:r>
      <w:r w:rsidR="00F37AD7">
        <w:rPr>
          <w:rFonts w:eastAsiaTheme="minorEastAsia"/>
          <w:lang w:eastAsia="zh-CN"/>
        </w:rPr>
        <w:t xml:space="preserve"> in this SRS transmission occasion. </w:t>
      </w:r>
      <w:r w:rsidR="006801DC">
        <w:rPr>
          <w:rFonts w:eastAsiaTheme="minorEastAsia"/>
          <w:lang w:eastAsia="zh-CN"/>
        </w:rPr>
        <w:t xml:space="preserve">If </w:t>
      </w:r>
      <w:r w:rsidR="0032492E">
        <w:rPr>
          <w:rFonts w:eastAsiaTheme="minorEastAsia"/>
          <w:lang w:eastAsia="zh-CN"/>
        </w:rPr>
        <w:t>the dropping rule is that the whole SRS resource is dropped, then both SRS symbols would be dropped, leading to no SRS transmitted in this SRS transmission occasion.</w:t>
      </w:r>
    </w:p>
    <w:p w14:paraId="63039DEB" w14:textId="27518F08" w:rsidR="0032492E" w:rsidRDefault="00D25B2A" w:rsidP="00994C9C">
      <w:pPr>
        <w:rPr>
          <w:rFonts w:eastAsiaTheme="minorEastAsia"/>
          <w:lang w:eastAsia="zh-CN"/>
        </w:rPr>
      </w:pPr>
      <w:r>
        <w:rPr>
          <w:rFonts w:eastAsiaTheme="minorEastAsia"/>
          <w:lang w:eastAsia="zh-CN"/>
        </w:rPr>
        <w:t xml:space="preserve">Regarding </w:t>
      </w:r>
      <w:r w:rsidR="003762DB">
        <w:rPr>
          <w:rFonts w:eastAsiaTheme="minorEastAsia"/>
          <w:lang w:eastAsia="zh-CN"/>
        </w:rPr>
        <w:t xml:space="preserve">the </w:t>
      </w:r>
      <w:r>
        <w:rPr>
          <w:rFonts w:eastAsiaTheme="minorEastAsia"/>
          <w:lang w:eastAsia="zh-CN"/>
        </w:rPr>
        <w:t>two mentioned dropping rules, only dropping the collision symbols of the SRS resource is a more feasible way</w:t>
      </w:r>
      <w:r w:rsidR="006806ED">
        <w:rPr>
          <w:rFonts w:eastAsiaTheme="minorEastAsia"/>
          <w:lang w:eastAsia="zh-CN"/>
        </w:rPr>
        <w:t xml:space="preserve"> with </w:t>
      </w:r>
      <w:r w:rsidR="00E707C6" w:rsidRPr="00E707C6">
        <w:rPr>
          <w:rFonts w:eastAsiaTheme="minorEastAsia"/>
          <w:lang w:eastAsia="zh-CN"/>
        </w:rPr>
        <w:t xml:space="preserve">implementation </w:t>
      </w:r>
      <w:r w:rsidR="006806ED">
        <w:rPr>
          <w:rFonts w:eastAsiaTheme="minorEastAsia"/>
          <w:lang w:eastAsia="zh-CN"/>
        </w:rPr>
        <w:t>benefit</w:t>
      </w:r>
      <w:r w:rsidR="00E707C6">
        <w:rPr>
          <w:rFonts w:eastAsiaTheme="minorEastAsia"/>
          <w:lang w:eastAsia="zh-CN"/>
        </w:rPr>
        <w:t>s</w:t>
      </w:r>
      <w:r>
        <w:rPr>
          <w:rFonts w:eastAsiaTheme="minorEastAsia"/>
          <w:lang w:eastAsia="zh-CN"/>
        </w:rPr>
        <w:t>. A</w:t>
      </w:r>
      <w:r w:rsidRPr="00D25B2A">
        <w:rPr>
          <w:rFonts w:eastAsiaTheme="minorEastAsia"/>
          <w:lang w:eastAsia="zh-CN"/>
        </w:rPr>
        <w:t>lthough</w:t>
      </w:r>
      <w:r>
        <w:rPr>
          <w:rFonts w:eastAsiaTheme="minorEastAsia"/>
          <w:lang w:eastAsia="zh-CN"/>
        </w:rPr>
        <w:t xml:space="preserve"> </w:t>
      </w:r>
      <w:r w:rsidR="00847F6E" w:rsidRPr="00847F6E">
        <w:rPr>
          <w:rFonts w:eastAsiaTheme="minorEastAsia"/>
          <w:lang w:eastAsia="zh-CN"/>
        </w:rPr>
        <w:t>only dropping the collision symbols of the SRS resource</w:t>
      </w:r>
      <w:r w:rsidR="00847F6E">
        <w:rPr>
          <w:rFonts w:eastAsiaTheme="minorEastAsia"/>
          <w:lang w:eastAsia="zh-CN"/>
        </w:rPr>
        <w:t xml:space="preserve"> would lead to only partial SRS ports </w:t>
      </w:r>
      <w:r w:rsidR="007E51D6">
        <w:rPr>
          <w:rFonts w:eastAsiaTheme="minorEastAsia"/>
          <w:lang w:eastAsia="zh-CN"/>
        </w:rPr>
        <w:t>being</w:t>
      </w:r>
      <w:r w:rsidR="00847F6E">
        <w:rPr>
          <w:rFonts w:eastAsiaTheme="minorEastAsia"/>
          <w:lang w:eastAsia="zh-CN"/>
        </w:rPr>
        <w:t xml:space="preserve"> transmitted, </w:t>
      </w:r>
      <w:proofErr w:type="spellStart"/>
      <w:r w:rsidR="00847F6E">
        <w:rPr>
          <w:rFonts w:eastAsiaTheme="minorEastAsia"/>
          <w:lang w:eastAsia="zh-CN"/>
        </w:rPr>
        <w:t>gNB</w:t>
      </w:r>
      <w:proofErr w:type="spellEnd"/>
      <w:r w:rsidR="00847F6E">
        <w:rPr>
          <w:rFonts w:eastAsiaTheme="minorEastAsia"/>
          <w:lang w:eastAsia="zh-CN"/>
        </w:rPr>
        <w:t xml:space="preserve"> can still perform channel estimation based on the transmitted ports</w:t>
      </w:r>
      <w:r w:rsidR="0017742D">
        <w:rPr>
          <w:rFonts w:eastAsiaTheme="minorEastAsia"/>
          <w:lang w:eastAsia="zh-CN"/>
        </w:rPr>
        <w:t xml:space="preserve"> and combine the current channel estimation results with the</w:t>
      </w:r>
      <w:r w:rsidR="0017742D" w:rsidRPr="0017742D">
        <w:rPr>
          <w:rFonts w:eastAsiaTheme="minorEastAsia"/>
          <w:lang w:eastAsia="zh-CN"/>
        </w:rPr>
        <w:t xml:space="preserve"> </w:t>
      </w:r>
      <w:r w:rsidR="0017742D">
        <w:rPr>
          <w:rFonts w:eastAsiaTheme="minorEastAsia"/>
          <w:lang w:eastAsia="zh-CN"/>
        </w:rPr>
        <w:t>results</w:t>
      </w:r>
      <w:r w:rsidR="008D173A">
        <w:rPr>
          <w:rFonts w:eastAsiaTheme="minorEastAsia"/>
          <w:lang w:eastAsia="zh-CN"/>
        </w:rPr>
        <w:t xml:space="preserve"> </w:t>
      </w:r>
      <w:r w:rsidR="008D173A" w:rsidRPr="008D173A">
        <w:rPr>
          <w:rFonts w:eastAsiaTheme="minorEastAsia"/>
          <w:lang w:eastAsia="zh-CN"/>
        </w:rPr>
        <w:t xml:space="preserve">in </w:t>
      </w:r>
      <w:r w:rsidR="008D173A" w:rsidRPr="0017742D">
        <w:rPr>
          <w:rFonts w:eastAsiaTheme="minorEastAsia"/>
          <w:lang w:eastAsia="zh-CN"/>
        </w:rPr>
        <w:t>history</w:t>
      </w:r>
      <w:r w:rsidR="008D173A" w:rsidRPr="008D173A">
        <w:rPr>
          <w:rFonts w:eastAsiaTheme="minorEastAsia"/>
          <w:lang w:eastAsia="zh-CN"/>
        </w:rPr>
        <w:t xml:space="preserve"> SRS transmission occasion</w:t>
      </w:r>
      <w:r w:rsidR="008D173A">
        <w:rPr>
          <w:rFonts w:eastAsiaTheme="minorEastAsia"/>
          <w:lang w:eastAsia="zh-CN"/>
        </w:rPr>
        <w:t>s</w:t>
      </w:r>
      <w:r w:rsidR="0017742D">
        <w:rPr>
          <w:rFonts w:eastAsiaTheme="minorEastAsia"/>
          <w:lang w:eastAsia="zh-CN"/>
        </w:rPr>
        <w:t xml:space="preserve"> to </w:t>
      </w:r>
      <w:r w:rsidR="007E51D6">
        <w:rPr>
          <w:rFonts w:eastAsiaTheme="minorEastAsia"/>
          <w:lang w:eastAsia="zh-CN"/>
        </w:rPr>
        <w:t>improve the</w:t>
      </w:r>
      <w:r w:rsidR="0017742D">
        <w:rPr>
          <w:rFonts w:eastAsiaTheme="minorEastAsia"/>
          <w:lang w:eastAsia="zh-CN"/>
        </w:rPr>
        <w:t xml:space="preserve"> channel estimation results for </w:t>
      </w:r>
      <w:r w:rsidR="002A6CBC">
        <w:rPr>
          <w:rFonts w:eastAsiaTheme="minorEastAsia"/>
          <w:lang w:eastAsia="zh-CN"/>
        </w:rPr>
        <w:t xml:space="preserve">these </w:t>
      </w:r>
      <w:r w:rsidR="004964AA">
        <w:rPr>
          <w:rFonts w:eastAsiaTheme="minorEastAsia"/>
          <w:lang w:eastAsia="zh-CN"/>
        </w:rPr>
        <w:t>partial SRS</w:t>
      </w:r>
      <w:r w:rsidR="0017742D">
        <w:rPr>
          <w:rFonts w:eastAsiaTheme="minorEastAsia"/>
          <w:lang w:eastAsia="zh-CN"/>
        </w:rPr>
        <w:t xml:space="preserve"> ports</w:t>
      </w:r>
      <w:r w:rsidR="00E42D2D">
        <w:rPr>
          <w:rFonts w:eastAsiaTheme="minorEastAsia"/>
          <w:lang w:eastAsia="zh-CN"/>
        </w:rPr>
        <w:t xml:space="preserve">, even if the phase is not </w:t>
      </w:r>
      <w:r w:rsidR="00E42D2D" w:rsidRPr="00E42D2D">
        <w:rPr>
          <w:rFonts w:eastAsiaTheme="minorEastAsia"/>
          <w:lang w:eastAsia="zh-CN"/>
        </w:rPr>
        <w:t>continuous</w:t>
      </w:r>
      <w:r w:rsidR="00E42D2D">
        <w:rPr>
          <w:rFonts w:eastAsiaTheme="minorEastAsia"/>
          <w:lang w:eastAsia="zh-CN"/>
        </w:rPr>
        <w:t xml:space="preserve">, </w:t>
      </w:r>
      <w:r w:rsidR="005C4395">
        <w:rPr>
          <w:rFonts w:eastAsiaTheme="minorEastAsia"/>
          <w:lang w:eastAsia="zh-CN"/>
        </w:rPr>
        <w:t>e.g.,</w:t>
      </w:r>
      <w:r w:rsidR="004964AA">
        <w:rPr>
          <w:rFonts w:eastAsiaTheme="minorEastAsia"/>
          <w:lang w:eastAsia="zh-CN"/>
        </w:rPr>
        <w:t xml:space="preserve"> </w:t>
      </w:r>
      <w:r w:rsidR="00DD2456">
        <w:rPr>
          <w:rFonts w:eastAsiaTheme="minorEastAsia"/>
          <w:lang w:eastAsia="zh-CN"/>
        </w:rPr>
        <w:t>based on</w:t>
      </w:r>
      <w:r w:rsidR="004964AA">
        <w:rPr>
          <w:rFonts w:eastAsiaTheme="minorEastAsia"/>
          <w:lang w:eastAsia="zh-CN"/>
        </w:rPr>
        <w:t xml:space="preserve"> </w:t>
      </w:r>
      <w:r w:rsidR="00FC230F">
        <w:rPr>
          <w:rFonts w:eastAsiaTheme="minorEastAsia"/>
          <w:lang w:eastAsia="zh-CN"/>
        </w:rPr>
        <w:t xml:space="preserve">the </w:t>
      </w:r>
      <w:r w:rsidR="00DD2456">
        <w:rPr>
          <w:rFonts w:eastAsiaTheme="minorEastAsia"/>
          <w:lang w:eastAsia="zh-CN"/>
        </w:rPr>
        <w:t>time</w:t>
      </w:r>
      <w:r w:rsidR="004964AA">
        <w:rPr>
          <w:rFonts w:eastAsiaTheme="minorEastAsia"/>
          <w:lang w:eastAsia="zh-CN"/>
        </w:rPr>
        <w:t>-domain fil</w:t>
      </w:r>
      <w:r w:rsidR="002D72DF">
        <w:rPr>
          <w:rFonts w:eastAsiaTheme="minorEastAsia"/>
          <w:lang w:eastAsia="zh-CN"/>
        </w:rPr>
        <w:t>t</w:t>
      </w:r>
      <w:r w:rsidR="004964AA">
        <w:rPr>
          <w:rFonts w:eastAsiaTheme="minorEastAsia"/>
          <w:lang w:eastAsia="zh-CN"/>
        </w:rPr>
        <w:t>er</w:t>
      </w:r>
      <w:r w:rsidR="00BF6B1B">
        <w:rPr>
          <w:rFonts w:eastAsiaTheme="minorEastAsia"/>
          <w:lang w:eastAsia="zh-CN"/>
        </w:rPr>
        <w:t xml:space="preserve"> to improve the path identification</w:t>
      </w:r>
      <w:r w:rsidR="00DD2456">
        <w:rPr>
          <w:rFonts w:eastAsiaTheme="minorEastAsia"/>
          <w:lang w:eastAsia="zh-CN"/>
        </w:rPr>
        <w:t xml:space="preserve"> performance</w:t>
      </w:r>
      <w:r w:rsidR="0017742D">
        <w:rPr>
          <w:rFonts w:eastAsiaTheme="minorEastAsia"/>
          <w:lang w:eastAsia="zh-CN"/>
        </w:rPr>
        <w:t xml:space="preserve">. </w:t>
      </w:r>
      <w:r w:rsidR="009A2982">
        <w:rPr>
          <w:rFonts w:eastAsiaTheme="minorEastAsia"/>
          <w:lang w:eastAsia="zh-CN"/>
        </w:rPr>
        <w:t>From this perspective, only dropping the collision symbols of the SRS resource can achieve better performance gain than dropping the whole SRS resource</w:t>
      </w:r>
      <w:r w:rsidR="000B7C1B">
        <w:rPr>
          <w:rFonts w:eastAsiaTheme="minorEastAsia"/>
          <w:lang w:eastAsia="zh-CN"/>
        </w:rPr>
        <w:t xml:space="preserve">, regardless of </w:t>
      </w:r>
      <w:r w:rsidR="0021083A" w:rsidRPr="0021083A">
        <w:rPr>
          <w:rFonts w:eastAsiaTheme="minorEastAsia"/>
          <w:lang w:eastAsia="zh-CN"/>
        </w:rPr>
        <w:t>the coherency</w:t>
      </w:r>
      <w:r w:rsidR="000B7C1B">
        <w:rPr>
          <w:rFonts w:eastAsiaTheme="minorEastAsia"/>
          <w:lang w:eastAsia="zh-CN"/>
        </w:rPr>
        <w:t xml:space="preserve"> and repetition</w:t>
      </w:r>
      <w:r w:rsidR="009A2982">
        <w:rPr>
          <w:rFonts w:eastAsiaTheme="minorEastAsia"/>
          <w:lang w:eastAsia="zh-CN"/>
        </w:rPr>
        <w:t>.</w:t>
      </w:r>
    </w:p>
    <w:p w14:paraId="3C0390B8" w14:textId="1853157A" w:rsidR="009A2982" w:rsidRPr="009A2982" w:rsidRDefault="009A2982" w:rsidP="00994C9C">
      <w:pPr>
        <w:pStyle w:val="observation"/>
        <w:spacing w:afterLines="0"/>
        <w:ind w:left="1418" w:hanging="1418"/>
      </w:pPr>
      <w:r w:rsidRPr="009A2982">
        <w:t>Only dropping the colli</w:t>
      </w:r>
      <w:r w:rsidR="00C57203">
        <w:t>ding</w:t>
      </w:r>
      <w:r w:rsidRPr="009A2982">
        <w:t xml:space="preserve"> symbols of the </w:t>
      </w:r>
      <w:proofErr w:type="spellStart"/>
      <w:r w:rsidR="00AE72E3">
        <w:t>TDMed</w:t>
      </w:r>
      <w:proofErr w:type="spellEnd"/>
      <w:r w:rsidR="00AE72E3">
        <w:t xml:space="preserve"> 8-port </w:t>
      </w:r>
      <w:r w:rsidRPr="009A2982">
        <w:t xml:space="preserve">SRS resource can achieve better performance gain </w:t>
      </w:r>
      <w:r w:rsidR="00A9649F">
        <w:t xml:space="preserve">based on </w:t>
      </w:r>
      <w:proofErr w:type="spellStart"/>
      <w:r w:rsidR="00A9649F">
        <w:t>gNB</w:t>
      </w:r>
      <w:proofErr w:type="spellEnd"/>
      <w:r w:rsidR="00A9649F">
        <w:t xml:space="preserve"> implementation</w:t>
      </w:r>
      <w:r w:rsidR="00A9649F" w:rsidRPr="009A2982">
        <w:t xml:space="preserve"> </w:t>
      </w:r>
      <w:r w:rsidRPr="009A2982">
        <w:t>than dropping the whole SRS resource</w:t>
      </w:r>
      <w:r>
        <w:t>.</w:t>
      </w:r>
    </w:p>
    <w:p w14:paraId="7FC32042" w14:textId="71E03AE6" w:rsidR="001735BE" w:rsidRPr="003643D8" w:rsidRDefault="00281A8C" w:rsidP="00DD2456">
      <w:pPr>
        <w:pStyle w:val="proposal"/>
        <w:ind w:left="1134" w:hanging="1134"/>
        <w:rPr>
          <w:rFonts w:eastAsiaTheme="minorEastAsia"/>
        </w:rPr>
      </w:pPr>
      <w:r>
        <w:rPr>
          <w:rFonts w:eastAsiaTheme="minorEastAsia"/>
        </w:rPr>
        <w:t xml:space="preserve">Support to </w:t>
      </w:r>
      <w:r w:rsidR="001E1E01">
        <w:rPr>
          <w:rFonts w:eastAsiaTheme="minorEastAsia"/>
        </w:rPr>
        <w:t>reuse the l</w:t>
      </w:r>
      <w:r w:rsidR="001E1E01" w:rsidRPr="001E1E01">
        <w:rPr>
          <w:rFonts w:eastAsiaTheme="minorEastAsia"/>
        </w:rPr>
        <w:t>egacy dropping rules</w:t>
      </w:r>
      <w:r w:rsidR="00BD6A04">
        <w:rPr>
          <w:rFonts w:eastAsiaTheme="minorEastAsia"/>
        </w:rPr>
        <w:t xml:space="preserve"> for </w:t>
      </w:r>
      <w:proofErr w:type="spellStart"/>
      <w:r w:rsidR="00E80BBA">
        <w:rPr>
          <w:rFonts w:eastAsiaTheme="minorEastAsia"/>
        </w:rPr>
        <w:t>TDMed</w:t>
      </w:r>
      <w:proofErr w:type="spellEnd"/>
      <w:r w:rsidR="00E80BBA">
        <w:rPr>
          <w:rFonts w:eastAsiaTheme="minorEastAsia"/>
        </w:rPr>
        <w:t xml:space="preserve"> 8-port </w:t>
      </w:r>
      <w:r w:rsidR="00BD6A04">
        <w:rPr>
          <w:rFonts w:eastAsiaTheme="minorEastAsia"/>
        </w:rPr>
        <w:t>SRS</w:t>
      </w:r>
      <w:r w:rsidR="00E36BEA">
        <w:rPr>
          <w:rFonts w:eastAsiaTheme="minorEastAsia"/>
        </w:rPr>
        <w:t xml:space="preserve"> resource</w:t>
      </w:r>
      <w:r w:rsidR="001E1E01">
        <w:rPr>
          <w:rFonts w:eastAsiaTheme="minorEastAsia"/>
        </w:rPr>
        <w:t>, i.e.,</w:t>
      </w:r>
      <w:r w:rsidR="001E1E01" w:rsidRPr="001E1E01">
        <w:rPr>
          <w:rFonts w:eastAsiaTheme="minorEastAsia"/>
        </w:rPr>
        <w:t xml:space="preserve"> </w:t>
      </w:r>
      <w:r w:rsidR="001E1E01">
        <w:rPr>
          <w:rFonts w:eastAsiaTheme="minorEastAsia"/>
        </w:rPr>
        <w:t xml:space="preserve">only drop the </w:t>
      </w:r>
      <w:r w:rsidR="0072350B">
        <w:rPr>
          <w:rFonts w:eastAsiaTheme="minorEastAsia"/>
        </w:rPr>
        <w:t>colli</w:t>
      </w:r>
      <w:r w:rsidR="00403F92">
        <w:rPr>
          <w:rFonts w:eastAsiaTheme="minorEastAsia"/>
        </w:rPr>
        <w:t>ding</w:t>
      </w:r>
      <w:r w:rsidR="001E1E01">
        <w:rPr>
          <w:rFonts w:eastAsiaTheme="minorEastAsia"/>
        </w:rPr>
        <w:t xml:space="preserve"> symbols and </w:t>
      </w:r>
      <w:r>
        <w:rPr>
          <w:rFonts w:eastAsiaTheme="minorEastAsia"/>
        </w:rPr>
        <w:t xml:space="preserve">keep </w:t>
      </w:r>
      <w:r w:rsidRPr="00281A8C">
        <w:rPr>
          <w:rFonts w:eastAsiaTheme="minorEastAsia"/>
        </w:rPr>
        <w:t xml:space="preserve">SRS transmission on the rest of </w:t>
      </w:r>
      <w:r w:rsidR="00DE0082">
        <w:rPr>
          <w:rFonts w:eastAsiaTheme="minorEastAsia"/>
        </w:rPr>
        <w:t xml:space="preserve">OFDM </w:t>
      </w:r>
      <w:r w:rsidRPr="00281A8C">
        <w:rPr>
          <w:rFonts w:eastAsiaTheme="minorEastAsia"/>
        </w:rPr>
        <w:t>symbols</w:t>
      </w:r>
      <w:r>
        <w:rPr>
          <w:rFonts w:eastAsiaTheme="minorEastAsia"/>
        </w:rPr>
        <w:t>.</w:t>
      </w:r>
    </w:p>
    <w:p w14:paraId="2AA4FF49" w14:textId="5B5D0154" w:rsidR="00521503" w:rsidRPr="00F823A8" w:rsidRDefault="00521503" w:rsidP="0036101B">
      <w:pPr>
        <w:pStyle w:val="title1"/>
      </w:pPr>
      <w:r>
        <w:lastRenderedPageBreak/>
        <w:t>Text proposal</w:t>
      </w:r>
    </w:p>
    <w:p w14:paraId="42576555" w14:textId="0EF90DB5" w:rsidR="00512FB6" w:rsidRPr="0036101B" w:rsidRDefault="006816F4" w:rsidP="0036101B">
      <w:pPr>
        <w:pStyle w:val="title2"/>
        <w:ind w:left="567"/>
      </w:pPr>
      <w:r>
        <w:t>The feature of f</w:t>
      </w:r>
      <w:r w:rsidR="003A081A">
        <w:t>iner granularity for cyclic shift hopping</w:t>
      </w:r>
    </w:p>
    <w:tbl>
      <w:tblPr>
        <w:tblStyle w:val="aa"/>
        <w:tblW w:w="0" w:type="auto"/>
        <w:tblLook w:val="04A0" w:firstRow="1" w:lastRow="0" w:firstColumn="1" w:lastColumn="0" w:noHBand="0" w:noVBand="1"/>
      </w:tblPr>
      <w:tblGrid>
        <w:gridCol w:w="9060"/>
      </w:tblGrid>
      <w:tr w:rsidR="00660B5F" w:rsidRPr="001D68F9" w14:paraId="68E74035" w14:textId="77777777" w:rsidTr="004C6D7C">
        <w:tc>
          <w:tcPr>
            <w:tcW w:w="9060" w:type="dxa"/>
          </w:tcPr>
          <w:p w14:paraId="072EF6BF" w14:textId="77777777" w:rsidR="00731883" w:rsidRPr="00C73855" w:rsidRDefault="00731883" w:rsidP="00731883">
            <w:pPr>
              <w:spacing w:after="0"/>
              <w:rPr>
                <w:b/>
                <w:bCs/>
                <w:color w:val="000000" w:themeColor="text1"/>
                <w:szCs w:val="20"/>
                <w:highlight w:val="green"/>
              </w:rPr>
            </w:pPr>
            <w:r w:rsidRPr="00C73855">
              <w:rPr>
                <w:b/>
                <w:bCs/>
                <w:color w:val="000000" w:themeColor="text1"/>
                <w:szCs w:val="20"/>
                <w:highlight w:val="green"/>
              </w:rPr>
              <w:t>Agreement</w:t>
            </w:r>
          </w:p>
          <w:p w14:paraId="2FBCB8CE" w14:textId="77777777" w:rsidR="00731883" w:rsidRPr="00C73855" w:rsidRDefault="00731883" w:rsidP="00731883">
            <w:pPr>
              <w:spacing w:after="0"/>
              <w:rPr>
                <w:color w:val="000000" w:themeColor="text1"/>
                <w:szCs w:val="20"/>
              </w:rPr>
            </w:pPr>
            <w:r w:rsidRPr="00C73855">
              <w:rPr>
                <w:color w:val="000000" w:themeColor="text1"/>
                <w:szCs w:val="20"/>
              </w:rPr>
              <w:t xml:space="preserve">For SRS cyclic shift hopping, support finer time-delay-domain granularity, e.g., </w:t>
            </w:r>
            <m:oMath>
              <m:sSub>
                <m:sSubPr>
                  <m:ctrlPr>
                    <w:rPr>
                      <w:rFonts w:ascii="Cambria Math" w:hAnsi="Cambria Math"/>
                      <w:b/>
                      <w:color w:val="000000" w:themeColor="text1"/>
                      <w:szCs w:val="20"/>
                    </w:rPr>
                  </m:ctrlPr>
                </m:sSubPr>
                <m:e>
                  <m:r>
                    <m:rPr>
                      <m:sty m:val="b"/>
                    </m:rPr>
                    <w:rPr>
                      <w:rFonts w:ascii="Cambria Math" w:hAnsi="Cambria Math"/>
                      <w:color w:val="000000" w:themeColor="text1"/>
                      <w:szCs w:val="20"/>
                    </w:rPr>
                    <m:t>α</m:t>
                  </m:r>
                </m:e>
                <m:sub>
                  <m:r>
                    <m:rPr>
                      <m:sty m:val="b"/>
                    </m:rPr>
                    <w:rPr>
                      <w:rFonts w:ascii="Cambria Math" w:hAnsi="Cambria Math"/>
                      <w:color w:val="000000" w:themeColor="text1"/>
                      <w:szCs w:val="20"/>
                    </w:rPr>
                    <m:t>i</m:t>
                  </m:r>
                </m:sub>
              </m:sSub>
              <m:r>
                <m:rPr>
                  <m:sty m:val="b"/>
                </m:rPr>
                <w:rPr>
                  <w:rFonts w:ascii="Cambria Math" w:hAnsi="Cambria Math"/>
                  <w:color w:val="000000" w:themeColor="text1"/>
                  <w:szCs w:val="20"/>
                </w:rPr>
                <m:t>=2π</m:t>
              </m:r>
              <m:f>
                <m:fPr>
                  <m:ctrlPr>
                    <w:rPr>
                      <w:rFonts w:ascii="Cambria Math" w:hAnsi="Cambria Math"/>
                      <w:b/>
                      <w:color w:val="000000" w:themeColor="text1"/>
                      <w:szCs w:val="20"/>
                    </w:rPr>
                  </m:ctrlPr>
                </m:fPr>
                <m:num>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,i</m:t>
                      </m:r>
                    </m:sup>
                  </m:sSubSup>
                </m:num>
                <m:den>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m:t>
                      </m:r>
                      <m:r>
                        <m:rPr>
                          <m:nor/>
                        </m:rPr>
                        <w:rPr>
                          <w:b/>
                          <w:color w:val="000000" w:themeColor="text1"/>
                          <w:szCs w:val="20"/>
                        </w:rPr>
                        <m:t>max</m:t>
                      </m:r>
                    </m:sup>
                  </m:sSubSup>
                </m:den>
              </m:f>
              <m:r>
                <m:rPr>
                  <m:sty m:val="b"/>
                </m:rPr>
                <w:rPr>
                  <w:rFonts w:ascii="Cambria Math" w:hAnsi="Cambria Math"/>
                  <w:color w:val="000000" w:themeColor="text1"/>
                  <w:szCs w:val="20"/>
                </w:rPr>
                <m:t>+2π</m:t>
              </m:r>
              <m:f>
                <m:fPr>
                  <m:ctrlPr>
                    <w:rPr>
                      <w:rFonts w:ascii="Cambria Math" w:hAnsi="Cambria Math"/>
                      <w:b/>
                      <w:color w:val="000000" w:themeColor="text1"/>
                      <w:szCs w:val="20"/>
                    </w:rPr>
                  </m:ctrlPr>
                </m:fPr>
                <m:num>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,offset</m:t>
                      </m:r>
                    </m:sup>
                  </m:sSubSup>
                </m:num>
                <m:den>
                  <m:r>
                    <m:rPr>
                      <m:sty m:val="b"/>
                    </m:rPr>
                    <w:rPr>
                      <w:rFonts w:ascii="Cambria Math" w:hAnsi="Cambria Math"/>
                      <w:color w:val="000000" w:themeColor="text1"/>
                      <w:szCs w:val="20"/>
                    </w:rPr>
                    <m:t>K×</m:t>
                  </m:r>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m:t>
                      </m:r>
                      <m:r>
                        <m:rPr>
                          <m:nor/>
                        </m:rPr>
                        <w:rPr>
                          <w:b/>
                          <w:color w:val="000000" w:themeColor="text1"/>
                          <w:szCs w:val="20"/>
                        </w:rPr>
                        <m:t>max</m:t>
                      </m:r>
                    </m:sup>
                  </m:sSubSup>
                </m:den>
              </m:f>
            </m:oMath>
            <w:r w:rsidRPr="00C73855">
              <w:rPr>
                <w:color w:val="000000" w:themeColor="text1"/>
                <w:szCs w:val="20"/>
              </w:rPr>
              <w:t xml:space="preserve">, where </w:t>
            </w:r>
            <m:oMath>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,offset</m:t>
                  </m:r>
                </m:sup>
              </m:sSubSup>
            </m:oMath>
            <w:r w:rsidRPr="00C73855">
              <w:rPr>
                <w:color w:val="000000" w:themeColor="text1"/>
                <w:szCs w:val="20"/>
              </w:rPr>
              <w:t xml:space="preserve"> can be randomly chosen from </w:t>
            </w:r>
            <m:oMath>
              <m:d>
                <m:dPr>
                  <m:begChr m:val="{"/>
                  <m:endChr m:val="}"/>
                  <m:ctrlPr>
                    <w:rPr>
                      <w:rFonts w:ascii="Cambria Math" w:hAnsi="Cambria Math"/>
                      <w:b/>
                      <w:color w:val="000000" w:themeColor="text1"/>
                      <w:szCs w:val="20"/>
                    </w:rPr>
                  </m:ctrlPr>
                </m:dPr>
                <m:e>
                  <m:r>
                    <m:rPr>
                      <m:sty m:val="b"/>
                    </m:rPr>
                    <w:rPr>
                      <w:rFonts w:ascii="Cambria Math" w:hAnsi="Cambria Math"/>
                      <w:color w:val="000000" w:themeColor="text1"/>
                      <w:szCs w:val="20"/>
                    </w:rPr>
                    <m:t>0,1,…</m:t>
                  </m:r>
                  <m:sSubSup>
                    <m:sSubSupPr>
                      <m:ctrlPr>
                        <w:rPr>
                          <w:rFonts w:ascii="Cambria Math" w:hAnsi="Cambria Math"/>
                          <w:b/>
                          <w:color w:val="000000" w:themeColor="text1"/>
                          <w:szCs w:val="20"/>
                        </w:rPr>
                      </m:ctrlPr>
                    </m:sSubSupPr>
                    <m:e>
                      <m:r>
                        <m:rPr>
                          <m:sty m:val="b"/>
                        </m:rPr>
                        <w:rPr>
                          <w:rFonts w:ascii="Cambria Math" w:hAnsi="Cambria Math"/>
                          <w:color w:val="000000" w:themeColor="text1"/>
                          <w:szCs w:val="20"/>
                        </w:rPr>
                        <m:t>K×n</m:t>
                      </m:r>
                    </m:e>
                    <m:sub>
                      <m:r>
                        <m:rPr>
                          <m:nor/>
                        </m:rPr>
                        <w:rPr>
                          <w:b/>
                          <w:color w:val="000000" w:themeColor="text1"/>
                          <w:szCs w:val="20"/>
                        </w:rPr>
                        <m:t>SRS</m:t>
                      </m:r>
                    </m:sub>
                    <m:sup>
                      <m:r>
                        <m:rPr>
                          <m:nor/>
                        </m:rPr>
                        <w:rPr>
                          <w:b/>
                          <w:color w:val="000000" w:themeColor="text1"/>
                          <w:szCs w:val="20"/>
                        </w:rPr>
                        <m:t>cs</m:t>
                      </m:r>
                      <m:r>
                        <m:rPr>
                          <m:sty m:val="b"/>
                        </m:rPr>
                        <w:rPr>
                          <w:rFonts w:ascii="Cambria Math" w:hAnsi="Cambria Math"/>
                          <w:color w:val="000000" w:themeColor="text1"/>
                          <w:szCs w:val="20"/>
                        </w:rPr>
                        <m:t>,</m:t>
                      </m:r>
                      <m:r>
                        <m:rPr>
                          <m:nor/>
                        </m:rPr>
                        <w:rPr>
                          <w:b/>
                          <w:color w:val="000000" w:themeColor="text1"/>
                          <w:szCs w:val="20"/>
                        </w:rPr>
                        <m:t>max</m:t>
                      </m:r>
                    </m:sup>
                  </m:sSubSup>
                  <m:r>
                    <m:rPr>
                      <m:sty m:val="b"/>
                    </m:rPr>
                    <w:rPr>
                      <w:rFonts w:ascii="Cambria Math" w:hAnsi="Cambria Math"/>
                      <w:color w:val="000000" w:themeColor="text1"/>
                      <w:szCs w:val="20"/>
                    </w:rPr>
                    <m:t>-1</m:t>
                  </m:r>
                </m:e>
              </m:d>
            </m:oMath>
            <w:r w:rsidRPr="00C73855">
              <w:rPr>
                <w:color w:val="000000" w:themeColor="text1"/>
                <w:szCs w:val="20"/>
              </w:rPr>
              <w:t xml:space="preserve"> at each SRS transmission.</w:t>
            </w:r>
          </w:p>
          <w:p w14:paraId="760A923F" w14:textId="77777777" w:rsidR="00731883" w:rsidRPr="00C73855" w:rsidRDefault="00731883" w:rsidP="00731883">
            <w:pPr>
              <w:numPr>
                <w:ilvl w:val="0"/>
                <w:numId w:val="20"/>
              </w:numPr>
              <w:spacing w:after="0"/>
              <w:jc w:val="left"/>
              <w:rPr>
                <w:color w:val="000000" w:themeColor="text1"/>
                <w:szCs w:val="20"/>
              </w:rPr>
            </w:pPr>
            <w:r w:rsidRPr="00C73855">
              <w:rPr>
                <w:color w:val="000000" w:themeColor="text1"/>
                <w:szCs w:val="20"/>
              </w:rPr>
              <w:t>Note: The finer granularity above only applies to the cyclic shift offsets when cyclic shift hopping is enabled.</w:t>
            </w:r>
          </w:p>
          <w:p w14:paraId="0E996BCF" w14:textId="77777777" w:rsidR="00731883" w:rsidRPr="00C73855" w:rsidRDefault="00731883" w:rsidP="00731883">
            <w:pPr>
              <w:spacing w:after="0"/>
              <w:rPr>
                <w:color w:val="000000" w:themeColor="text1"/>
                <w:szCs w:val="20"/>
              </w:rPr>
            </w:pPr>
            <w:r w:rsidRPr="00C73855">
              <w:rPr>
                <w:color w:val="000000" w:themeColor="text1"/>
                <w:szCs w:val="20"/>
              </w:rPr>
              <w:t>If a subset for cyclic shifts is configured, this feature cannot be configured.</w:t>
            </w:r>
          </w:p>
          <w:p w14:paraId="3C7829C5" w14:textId="4CF02173" w:rsidR="00731883" w:rsidRPr="00731883" w:rsidRDefault="00731883" w:rsidP="00E24BC6">
            <w:pPr>
              <w:pStyle w:val="bullet1"/>
              <w:spacing w:afterLines="50"/>
              <w:rPr>
                <w:color w:val="000000" w:themeColor="text1"/>
                <w:szCs w:val="20"/>
                <w:lang w:eastAsia="x-none"/>
              </w:rPr>
            </w:pPr>
            <w:r w:rsidRPr="00C73855">
              <w:rPr>
                <w:color w:val="000000" w:themeColor="text1"/>
                <w:szCs w:val="20"/>
                <w:lang w:eastAsia="x-none"/>
              </w:rPr>
              <w:t>Above is a UE optional feature.</w:t>
            </w:r>
          </w:p>
        </w:tc>
      </w:tr>
    </w:tbl>
    <w:p w14:paraId="3D65BB66" w14:textId="2A661A0F" w:rsidR="00C57F56" w:rsidRPr="00BC76CB" w:rsidRDefault="00F469A9" w:rsidP="00C57F56">
      <w:pPr>
        <w:pStyle w:val="proposal"/>
        <w:ind w:left="1134" w:hanging="1134"/>
        <w:rPr>
          <w:rFonts w:eastAsiaTheme="minorEastAsia"/>
        </w:rPr>
      </w:pPr>
      <w:r w:rsidRPr="00F469A9">
        <w:rPr>
          <w:rFonts w:eastAsiaTheme="minorEastAsia"/>
        </w:rPr>
        <w:t>Support the following TP</w:t>
      </w:r>
      <w:r w:rsidR="00C57F56" w:rsidRPr="0037229B">
        <w:rPr>
          <w:rFonts w:eastAsiaTheme="minorEastAsia"/>
        </w:rPr>
        <w:t xml:space="preserve">. </w:t>
      </w:r>
    </w:p>
    <w:p w14:paraId="18048E67" w14:textId="77777777" w:rsidR="0099792D" w:rsidRDefault="0099792D" w:rsidP="0099792D">
      <w:pPr>
        <w:rPr>
          <w:rFonts w:eastAsiaTheme="minorEastAsia"/>
          <w:b/>
          <w:u w:val="single"/>
        </w:rPr>
      </w:pPr>
      <w:r w:rsidRPr="00F54EEA">
        <w:rPr>
          <w:rFonts w:eastAsiaTheme="minorEastAsia"/>
          <w:b/>
          <w:u w:val="single"/>
        </w:rPr>
        <w:t>Reason for change:</w:t>
      </w:r>
    </w:p>
    <w:p w14:paraId="01D7BD65" w14:textId="38328BC9" w:rsidR="0099792D" w:rsidRPr="00443169" w:rsidRDefault="00443169" w:rsidP="0099792D">
      <w:pPr>
        <w:rPr>
          <w:rFonts w:eastAsiaTheme="minorEastAsia"/>
          <w:bCs/>
          <w:lang w:eastAsia="zh-CN"/>
        </w:rPr>
      </w:pPr>
      <w:r>
        <w:rPr>
          <w:rFonts w:eastAsiaTheme="minorEastAsia" w:hint="eastAsia"/>
          <w:bCs/>
          <w:lang w:eastAsia="zh-CN"/>
        </w:rPr>
        <w:t>I</w:t>
      </w:r>
      <w:r>
        <w:rPr>
          <w:rFonts w:eastAsiaTheme="minorEastAsia"/>
          <w:bCs/>
          <w:lang w:eastAsia="zh-CN"/>
        </w:rPr>
        <w:t>n the previous meeting, f</w:t>
      </w:r>
      <w:r w:rsidRPr="00443169">
        <w:rPr>
          <w:rFonts w:eastAsiaTheme="minorEastAsia"/>
          <w:bCs/>
          <w:lang w:eastAsia="zh-CN"/>
        </w:rPr>
        <w:t>iner granularity for cyclic shift hopping</w:t>
      </w:r>
      <w:r w:rsidR="00731883">
        <w:rPr>
          <w:rFonts w:eastAsiaTheme="minorEastAsia"/>
          <w:bCs/>
          <w:lang w:eastAsia="zh-CN"/>
        </w:rPr>
        <w:t xml:space="preserve"> has been supported. Besides, it has been agreed that f</w:t>
      </w:r>
      <w:r w:rsidR="00731883" w:rsidRPr="00443169">
        <w:rPr>
          <w:rFonts w:eastAsiaTheme="minorEastAsia"/>
          <w:bCs/>
          <w:lang w:eastAsia="zh-CN"/>
        </w:rPr>
        <w:t>iner granularity for cyclic shift hopping</w:t>
      </w:r>
      <w:r w:rsidR="00D7385A">
        <w:rPr>
          <w:rFonts w:eastAsiaTheme="minorEastAsia"/>
          <w:bCs/>
          <w:lang w:eastAsia="zh-CN"/>
        </w:rPr>
        <w:t xml:space="preserve"> can’t be configured with </w:t>
      </w:r>
      <w:r w:rsidR="00D7385A" w:rsidRPr="00731883">
        <w:rPr>
          <w:color w:val="000000" w:themeColor="text1"/>
          <w:szCs w:val="20"/>
        </w:rPr>
        <w:t>a subset for cyclic shift</w:t>
      </w:r>
      <w:r w:rsidR="00D7385A">
        <w:rPr>
          <w:color w:val="000000" w:themeColor="text1"/>
          <w:szCs w:val="20"/>
        </w:rPr>
        <w:t xml:space="preserve"> hopping. </w:t>
      </w:r>
      <w:r w:rsidR="00D7385A">
        <w:rPr>
          <w:rFonts w:eastAsiaTheme="minorEastAsia"/>
          <w:bCs/>
          <w:lang w:eastAsia="zh-CN"/>
        </w:rPr>
        <w:t>However, i</w:t>
      </w:r>
      <w:r>
        <w:rPr>
          <w:rFonts w:eastAsiaTheme="minorEastAsia"/>
          <w:bCs/>
          <w:lang w:eastAsia="zh-CN"/>
        </w:rPr>
        <w:t>n the current CR TS 38.214,</w:t>
      </w:r>
      <w:r w:rsidR="00D7385A">
        <w:rPr>
          <w:rFonts w:eastAsiaTheme="minorEastAsia"/>
          <w:bCs/>
          <w:lang w:eastAsia="zh-CN"/>
        </w:rPr>
        <w:t xml:space="preserve"> the mentioned agreements have not been captured.</w:t>
      </w:r>
      <w:r>
        <w:rPr>
          <w:rFonts w:eastAsiaTheme="minorEastAsia"/>
          <w:bCs/>
          <w:lang w:eastAsia="zh-CN"/>
        </w:rPr>
        <w:t xml:space="preserve"> </w:t>
      </w:r>
    </w:p>
    <w:p w14:paraId="4C89731A" w14:textId="77777777" w:rsidR="0099792D" w:rsidRPr="00F54EEA" w:rsidRDefault="0099792D" w:rsidP="0099792D">
      <w:pPr>
        <w:rPr>
          <w:rFonts w:eastAsiaTheme="minorEastAsia"/>
          <w:b/>
          <w:u w:val="single"/>
        </w:rPr>
      </w:pPr>
      <w:r w:rsidRPr="00F54EEA">
        <w:rPr>
          <w:rFonts w:eastAsiaTheme="minorEastAsia"/>
          <w:b/>
          <w:u w:val="single"/>
        </w:rPr>
        <w:t>Summary of change:</w:t>
      </w:r>
    </w:p>
    <w:p w14:paraId="50119B1E" w14:textId="07CB3A4E" w:rsidR="0099792D" w:rsidRDefault="0099792D" w:rsidP="0099792D">
      <w:pPr>
        <w:rPr>
          <w:rFonts w:eastAsiaTheme="minorEastAsia"/>
        </w:rPr>
      </w:pPr>
      <w:r>
        <w:rPr>
          <w:rFonts w:eastAsiaTheme="minorEastAsia"/>
        </w:rPr>
        <w:t>In TS 38.214</w:t>
      </w:r>
      <w:r w:rsidR="008208E4">
        <w:rPr>
          <w:rFonts w:eastAsiaTheme="minorEastAsia"/>
        </w:rPr>
        <w:t xml:space="preserve">, add related specification for </w:t>
      </w:r>
      <w:r w:rsidR="008208E4" w:rsidRPr="008208E4">
        <w:rPr>
          <w:rFonts w:eastAsiaTheme="minorEastAsia"/>
        </w:rPr>
        <w:t>finer granularity for cyclic shift hopping</w:t>
      </w:r>
      <w:r w:rsidR="008208E4">
        <w:rPr>
          <w:rFonts w:eastAsiaTheme="minorEastAsia"/>
        </w:rPr>
        <w:t>.</w:t>
      </w:r>
    </w:p>
    <w:p w14:paraId="051B5718" w14:textId="77777777" w:rsidR="0099792D" w:rsidRPr="00F54EEA" w:rsidRDefault="0099792D" w:rsidP="0099792D">
      <w:pPr>
        <w:rPr>
          <w:rFonts w:eastAsiaTheme="minorEastAsia"/>
          <w:b/>
          <w:u w:val="single"/>
        </w:rPr>
      </w:pPr>
      <w:r w:rsidRPr="00F54EEA">
        <w:rPr>
          <w:rFonts w:eastAsiaTheme="minorEastAsia"/>
          <w:b/>
          <w:u w:val="single"/>
        </w:rPr>
        <w:t>Consequences if not approved:</w:t>
      </w:r>
    </w:p>
    <w:p w14:paraId="5979B480" w14:textId="5B6DFC9D" w:rsidR="0099792D" w:rsidRPr="0099792D" w:rsidRDefault="00413620" w:rsidP="0099792D">
      <w:pPr>
        <w:rPr>
          <w:rFonts w:eastAsiaTheme="minorEastAsia"/>
          <w:lang w:eastAsia="zh-CN"/>
        </w:rPr>
      </w:pPr>
      <w:r>
        <w:rPr>
          <w:rFonts w:eastAsiaTheme="minorEastAsia" w:hint="eastAsia"/>
          <w:lang w:eastAsia="zh-CN"/>
        </w:rPr>
        <w:t>I</w:t>
      </w:r>
      <w:r>
        <w:rPr>
          <w:rFonts w:eastAsiaTheme="minorEastAsia"/>
          <w:lang w:eastAsia="zh-CN"/>
        </w:rPr>
        <w:t xml:space="preserve">f the TP is not </w:t>
      </w:r>
      <w:r w:rsidRPr="00413620">
        <w:rPr>
          <w:rFonts w:eastAsiaTheme="minorEastAsia"/>
          <w:lang w:eastAsia="zh-CN"/>
        </w:rPr>
        <w:t>approved</w:t>
      </w:r>
      <w:r>
        <w:rPr>
          <w:rFonts w:eastAsiaTheme="minorEastAsia"/>
          <w:lang w:eastAsia="zh-CN"/>
        </w:rPr>
        <w:t xml:space="preserve">, the feature of </w:t>
      </w:r>
      <w:r>
        <w:rPr>
          <w:rFonts w:eastAsiaTheme="minorEastAsia"/>
          <w:bCs/>
          <w:lang w:eastAsia="zh-CN"/>
        </w:rPr>
        <w:t>f</w:t>
      </w:r>
      <w:r w:rsidRPr="00443169">
        <w:rPr>
          <w:rFonts w:eastAsiaTheme="minorEastAsia"/>
          <w:bCs/>
          <w:lang w:eastAsia="zh-CN"/>
        </w:rPr>
        <w:t>iner granularity for cyclic shift hopping</w:t>
      </w:r>
      <w:r>
        <w:rPr>
          <w:rFonts w:eastAsiaTheme="minorEastAsia"/>
          <w:bCs/>
          <w:lang w:eastAsia="zh-CN"/>
        </w:rPr>
        <w:t xml:space="preserve"> would be </w:t>
      </w:r>
      <w:r w:rsidR="002D5ABB">
        <w:rPr>
          <w:rFonts w:eastAsiaTheme="minorEastAsia"/>
          <w:bCs/>
          <w:lang w:eastAsia="zh-CN"/>
        </w:rPr>
        <w:t>missed.</w:t>
      </w:r>
    </w:p>
    <w:tbl>
      <w:tblPr>
        <w:tblStyle w:val="aa"/>
        <w:tblW w:w="0" w:type="auto"/>
        <w:tblLook w:val="04A0" w:firstRow="1" w:lastRow="0" w:firstColumn="1" w:lastColumn="0" w:noHBand="0" w:noVBand="1"/>
      </w:tblPr>
      <w:tblGrid>
        <w:gridCol w:w="9060"/>
      </w:tblGrid>
      <w:tr w:rsidR="001A4BF2" w14:paraId="45ED36F7" w14:textId="77777777" w:rsidTr="005650BF">
        <w:tc>
          <w:tcPr>
            <w:tcW w:w="9060" w:type="dxa"/>
          </w:tcPr>
          <w:p w14:paraId="3B390377" w14:textId="77777777" w:rsidR="001A4BF2" w:rsidRDefault="001A4BF2" w:rsidP="005650BF">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5F6CEAF7" w14:textId="77777777" w:rsidR="006762E4" w:rsidRPr="00333CCF" w:rsidRDefault="006762E4" w:rsidP="006762E4">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.1</w:t>
            </w:r>
            <w:r w:rsidRPr="00333CCF">
              <w:rPr>
                <w:rFonts w:eastAsiaTheme="minorEastAsia"/>
                <w:b/>
                <w:bCs/>
                <w:szCs w:val="20"/>
                <w:lang w:eastAsia="zh-CN"/>
              </w:rPr>
              <w:t xml:space="preserve"> </w:t>
            </w:r>
            <w:r w:rsidRPr="006D2FC5">
              <w:rPr>
                <w:rFonts w:eastAsiaTheme="minorEastAsia"/>
                <w:b/>
                <w:bCs/>
                <w:szCs w:val="20"/>
                <w:lang w:eastAsia="zh-CN"/>
              </w:rPr>
              <w:t>UE sounding procedure</w:t>
            </w:r>
          </w:p>
          <w:p w14:paraId="707EE3C3" w14:textId="77777777" w:rsidR="006762E4" w:rsidRDefault="006762E4" w:rsidP="006762E4">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4EF4AE78" w14:textId="77777777" w:rsidR="006762E4" w:rsidRPr="00857C5D" w:rsidRDefault="006762E4" w:rsidP="006762E4">
            <w:pPr>
              <w:rPr>
                <w:color w:val="000000"/>
              </w:rPr>
            </w:pPr>
            <w:r w:rsidRPr="00857C5D">
              <w:rPr>
                <w:color w:val="000000"/>
              </w:rPr>
              <w:t xml:space="preserve">The following SRS parameters are semi-statically configurable by higher layer parameter </w:t>
            </w:r>
            <w:r w:rsidRPr="00857C5D">
              <w:rPr>
                <w:i/>
              </w:rPr>
              <w:t xml:space="preserve">SRS-Resource </w:t>
            </w:r>
            <w:r w:rsidRPr="00857C5D">
              <w:t xml:space="preserve">or </w:t>
            </w:r>
            <w:r w:rsidRPr="00857C5D">
              <w:rPr>
                <w:i/>
                <w:color w:val="000000"/>
              </w:rPr>
              <w:t>SRS-</w:t>
            </w:r>
            <w:proofErr w:type="spellStart"/>
            <w:r w:rsidRPr="00857C5D">
              <w:rPr>
                <w:i/>
                <w:color w:val="000000"/>
              </w:rPr>
              <w:t>PosResource</w:t>
            </w:r>
            <w:proofErr w:type="spellEnd"/>
            <w:r w:rsidRPr="00857C5D">
              <w:rPr>
                <w:color w:val="000000"/>
              </w:rPr>
              <w:t>.</w:t>
            </w:r>
          </w:p>
          <w:p w14:paraId="1BD60A89" w14:textId="77777777" w:rsidR="006762E4" w:rsidRPr="00857C5D" w:rsidRDefault="006762E4" w:rsidP="006762E4">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7D5EF48B" w14:textId="77777777" w:rsidR="006762E4" w:rsidRPr="00857C5D" w:rsidRDefault="006762E4" w:rsidP="006762E4">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proofErr w:type="spellStart"/>
            <w:r w:rsidRPr="00857C5D">
              <w:rPr>
                <w:i/>
              </w:rPr>
              <w:t>nrofSRS</w:t>
            </w:r>
            <w:proofErr w:type="spellEnd"/>
            <w:r w:rsidRPr="00857C5D">
              <w:rPr>
                <w:i/>
              </w:rPr>
              <w:t>-Ports</w:t>
            </w:r>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3ED88357" w14:textId="77777777" w:rsidR="006762E4" w:rsidRPr="00857C5D" w:rsidRDefault="006762E4" w:rsidP="006762E4">
            <w:pPr>
              <w:pStyle w:val="B1"/>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13336A6A" w14:textId="77777777" w:rsidR="006762E4" w:rsidRPr="00857C5D" w:rsidRDefault="006762E4" w:rsidP="006762E4">
            <w:pPr>
              <w:pStyle w:val="B1"/>
              <w:rPr>
                <w:color w:val="000000"/>
              </w:rPr>
            </w:pPr>
            <w:r w:rsidRPr="00857C5D">
              <w:rPr>
                <w:color w:val="000000"/>
              </w:rPr>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368614C3" w14:textId="77777777" w:rsidR="006762E4" w:rsidRDefault="006762E4" w:rsidP="006762E4">
            <w:pPr>
              <w:pStyle w:val="B1"/>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50D755C7" w14:textId="77777777" w:rsidR="006762E4" w:rsidRPr="00857C5D" w:rsidRDefault="006762E4" w:rsidP="006762E4">
            <w:pPr>
              <w:pStyle w:val="B1"/>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where the parameter can be set to either ‘[per-symbol]’ or ‘[per-</w:t>
            </w:r>
            <w:r>
              <w:rPr>
                <w:color w:val="000000"/>
              </w:rPr>
              <w:lastRenderedPageBreak/>
              <w:t xml:space="preserve">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7002A46F" w14:textId="77777777" w:rsidR="006762E4" w:rsidRPr="00857C5D" w:rsidRDefault="006762E4" w:rsidP="006762E4">
            <w:pPr>
              <w:pStyle w:val="B1"/>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306B1ACE" w14:textId="77777777" w:rsidR="006762E4" w:rsidRPr="00857C5D" w:rsidRDefault="006762E4" w:rsidP="006762E4">
            <w:pPr>
              <w:pStyle w:val="B1"/>
              <w:rPr>
                <w:color w:val="000000"/>
                <w:lang w:val="en-US"/>
              </w:rPr>
            </w:pPr>
            <w:r w:rsidRPr="00857C5D">
              <w:rPr>
                <w:color w:val="000000"/>
              </w:rPr>
              <w:t>-</w:t>
            </w:r>
            <w:r w:rsidRPr="00857C5D">
              <w:rPr>
                <w:color w:val="000000"/>
              </w:rPr>
              <w:tab/>
            </w:r>
            <w:r w:rsidRPr="00857C5D">
              <w:rPr>
                <w:rFonts w:hint="eastAsia"/>
                <w:color w:val="000000"/>
              </w:rPr>
              <w:t>SRS bandwidth</w:t>
            </w:r>
            <w:r w:rsidRPr="00857C5D">
              <w:rPr>
                <w:color w:val="000000"/>
              </w:rPr>
              <w:t xml:space="preserve"> </w:t>
            </w:r>
            <w:r w:rsidRPr="00857C5D">
              <w:rPr>
                <w:color w:val="000000"/>
                <w:position w:val="-10"/>
              </w:rPr>
              <w:object w:dxaOrig="460" w:dyaOrig="300" w14:anchorId="742DC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v:imagedata r:id="rId11" o:title=""/>
                </v:shape>
                <o:OLEObject Type="Embed" ProgID="Equation.3" ShapeID="_x0000_i1025" DrawAspect="Content" ObjectID="_1757440955" r:id="rId12"/>
              </w:object>
            </w:r>
            <w:r w:rsidRPr="00857C5D">
              <w:rPr>
                <w:color w:val="000000"/>
              </w:rPr>
              <w:t xml:space="preserve">and </w:t>
            </w:r>
            <w:r w:rsidRPr="00857C5D">
              <w:rPr>
                <w:color w:val="000000"/>
                <w:position w:val="-10"/>
              </w:rPr>
              <w:object w:dxaOrig="460" w:dyaOrig="300" w14:anchorId="1AED7CBC">
                <v:shape id="_x0000_i1026" type="#_x0000_t75" style="width:21pt;height:15.5pt" o:ole="">
                  <v:imagedata r:id="rId13" o:title=""/>
                </v:shape>
                <o:OLEObject Type="Embed" ProgID="Equation.3" ShapeID="_x0000_i1026" DrawAspect="Content" ObjectID="_1757440956" r:id="rId14"/>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23D6F943">
                <v:shape id="_x0000_i1027" type="#_x0000_t75" style="width:21pt;height:15.5pt" o:ole="">
                  <v:imagedata r:id="rId11" o:title=""/>
                </v:shape>
                <o:OLEObject Type="Embed" ProgID="Equation.3" ShapeID="_x0000_i1027" DrawAspect="Content" ObjectID="_1757440957" r:id="rId15"/>
              </w:object>
            </w:r>
            <w:r w:rsidRPr="00857C5D">
              <w:rPr>
                <w:color w:val="000000"/>
              </w:rPr>
              <w:t>= 0.</w:t>
            </w:r>
          </w:p>
          <w:p w14:paraId="17F01AA5" w14:textId="77777777" w:rsidR="006762E4" w:rsidRPr="00857C5D" w:rsidRDefault="006762E4" w:rsidP="006762E4">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09254554">
                <v:shape id="_x0000_i1028" type="#_x0000_t75" style="width:21pt;height:15.5pt" o:ole="">
                  <v:imagedata r:id="rId16" o:title=""/>
                </v:shape>
                <o:OLEObject Type="Embed" ProgID="Equation.3" ShapeID="_x0000_i1028" DrawAspect="Content" ObjectID="_1757440958" r:id="rId17"/>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75E14DA7">
                <v:shape id="_x0000_i1029" type="#_x0000_t75" style="width:21pt;height:15.5pt" o:ole="">
                  <v:imagedata r:id="rId16" o:title=""/>
                </v:shape>
                <o:OLEObject Type="Embed" ProgID="Equation.3" ShapeID="_x0000_i1029" DrawAspect="Content" ObjectID="_1757440959" r:id="rId18"/>
              </w:object>
            </w:r>
            <w:r w:rsidRPr="00857C5D">
              <w:rPr>
                <w:color w:val="000000"/>
              </w:rPr>
              <w:t>= 0.</w:t>
            </w:r>
          </w:p>
          <w:p w14:paraId="713ADC31" w14:textId="77777777" w:rsidR="006762E4" w:rsidRPr="00857C5D" w:rsidRDefault="006762E4" w:rsidP="006762E4">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7A1E431A" w14:textId="77777777" w:rsidR="006762E4" w:rsidRPr="00857C5D" w:rsidRDefault="006762E4" w:rsidP="006762E4">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76012DA9" w14:textId="77777777" w:rsidR="006762E4" w:rsidRPr="00857C5D" w:rsidRDefault="006762E4" w:rsidP="006762E4">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264197EB" w14:textId="73BA09D8" w:rsidR="006762E4" w:rsidRPr="00A619E4" w:rsidRDefault="006762E4" w:rsidP="006762E4">
            <w:pPr>
              <w:pStyle w:val="B1"/>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w:t>
            </w:r>
            <w:r w:rsidRPr="006D2FC5">
              <w:rPr>
                <w:i/>
                <w:iCs/>
                <w:color w:val="000000"/>
              </w:rPr>
              <w:t>ping</w:t>
            </w:r>
            <w:proofErr w:type="spellEnd"/>
            <w:r w:rsidRPr="006D2FC5">
              <w:rPr>
                <w:color w:val="000000"/>
              </w:rPr>
              <w:t>]</w:t>
            </w:r>
            <w:r w:rsidR="00522F0F">
              <w:rPr>
                <w:color w:val="000000"/>
              </w:rPr>
              <w:t xml:space="preserve"> </w:t>
            </w:r>
            <w:r w:rsidR="00522F0F" w:rsidRPr="00522F0F">
              <w:rPr>
                <w:color w:val="000000"/>
              </w:rPr>
              <w:t>for an SRS resource in an SRS resource set with the usage configured as ‘</w:t>
            </w:r>
            <w:proofErr w:type="spellStart"/>
            <w:r w:rsidR="00522F0F" w:rsidRPr="00522F0F">
              <w:rPr>
                <w:i/>
                <w:iCs/>
                <w:color w:val="000000"/>
              </w:rPr>
              <w:t>antennaSwitching</w:t>
            </w:r>
            <w:proofErr w:type="spellEnd"/>
            <w:r w:rsidR="00522F0F" w:rsidRPr="00522F0F">
              <w:rPr>
                <w:color w:val="000000"/>
              </w:rPr>
              <w:t>’</w:t>
            </w:r>
            <w:r w:rsidRPr="00522F0F">
              <w:rPr>
                <w:color w:val="000000"/>
              </w:rPr>
              <w:t>,</w:t>
            </w:r>
            <w:r w:rsidRPr="006D2FC5">
              <w:rPr>
                <w:color w:val="000000"/>
              </w:rPr>
              <w:t xml:space="preserve"> subject to UE capabiliti</w:t>
            </w:r>
            <w:r w:rsidRPr="00A619E4">
              <w:rPr>
                <w:color w:val="000000"/>
              </w:rPr>
              <w:t>es, cyclic shift is 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xml:space="preserve">], where the cyclic shift hopping is performed only across the cyclic shifts configured in the subset. </w:t>
            </w:r>
            <w:r w:rsidRPr="006D2FC5">
              <w:rPr>
                <w:color w:val="FF0000"/>
              </w:rPr>
              <w:t>A UE can be configured with finer granularity of cyclic shift hopping by the higher-layer parameter [</w:t>
            </w:r>
            <w:proofErr w:type="spellStart"/>
            <w:r w:rsidRPr="006D2FC5">
              <w:rPr>
                <w:i/>
                <w:iCs/>
                <w:color w:val="FF0000"/>
              </w:rPr>
              <w:t>hoppingFinerGranularity</w:t>
            </w:r>
            <w:proofErr w:type="spellEnd"/>
            <w:r w:rsidRPr="006D2FC5">
              <w:rPr>
                <w:color w:val="FF0000"/>
              </w:rPr>
              <w:t>], the UE is not expecting that higher layer parameter [</w:t>
            </w:r>
            <w:proofErr w:type="spellStart"/>
            <w:r w:rsidRPr="006D2FC5">
              <w:rPr>
                <w:i/>
                <w:iCs/>
                <w:color w:val="FF0000"/>
              </w:rPr>
              <w:t>cyclicShiftHoppingSubset</w:t>
            </w:r>
            <w:proofErr w:type="spellEnd"/>
            <w:r w:rsidRPr="006D2FC5">
              <w:rPr>
                <w:color w:val="FF0000"/>
              </w:rPr>
              <w:t>] and the higher-layer parameter [</w:t>
            </w:r>
            <w:proofErr w:type="spellStart"/>
            <w:r w:rsidRPr="006D2FC5">
              <w:rPr>
                <w:i/>
                <w:iCs/>
                <w:color w:val="FF0000"/>
              </w:rPr>
              <w:t>hoppingFinerGranularity</w:t>
            </w:r>
            <w:proofErr w:type="spellEnd"/>
            <w:r w:rsidRPr="006D2FC5">
              <w:rPr>
                <w:color w:val="FF0000"/>
              </w:rPr>
              <w:t xml:space="preserve">] are configured simultaneously. </w:t>
            </w:r>
            <w:r w:rsidRPr="00A619E4">
              <w:rPr>
                <w:color w:val="000000"/>
              </w:rPr>
              <w:t>The UE is not expecting that the cyclic shift hopping and the higher layer parameter [</w:t>
            </w:r>
            <w:r w:rsidRPr="00A619E4">
              <w:rPr>
                <w:i/>
                <w:iCs/>
                <w:color w:val="000000"/>
              </w:rPr>
              <w:t>tdm</w:t>
            </w:r>
            <w:r w:rsidRPr="00A619E4">
              <w:rPr>
                <w:color w:val="000000"/>
              </w:rPr>
              <w:t>] are configured simultaneously.</w:t>
            </w:r>
          </w:p>
          <w:p w14:paraId="3D6DDF06" w14:textId="77777777" w:rsidR="006762E4" w:rsidRPr="00A619E4" w:rsidRDefault="006762E4" w:rsidP="006762E4">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426C0AF5" w14:textId="3B11BC0D" w:rsidR="001A4BF2" w:rsidRPr="00A22070" w:rsidRDefault="006762E4" w:rsidP="006762E4">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35EE82F5" w14:textId="77777777" w:rsidR="008E4D1C" w:rsidRPr="00512FB6" w:rsidRDefault="008E4D1C" w:rsidP="008E4D1C">
      <w:pPr>
        <w:rPr>
          <w:rFonts w:eastAsiaTheme="minorEastAsia"/>
          <w:lang w:eastAsia="zh-CN"/>
        </w:rPr>
      </w:pPr>
    </w:p>
    <w:p w14:paraId="6B971F9A" w14:textId="3C96BD40" w:rsidR="008E4D1C" w:rsidRDefault="00F376A5" w:rsidP="008E4D1C">
      <w:pPr>
        <w:pStyle w:val="title2"/>
        <w:ind w:left="567"/>
      </w:pPr>
      <w:r>
        <w:t xml:space="preserve">The value of finer </w:t>
      </w:r>
      <w:r w:rsidRPr="00F376A5">
        <w:t>granularity for cyclic shift hopping</w:t>
      </w:r>
    </w:p>
    <w:tbl>
      <w:tblPr>
        <w:tblStyle w:val="aa"/>
        <w:tblW w:w="0" w:type="auto"/>
        <w:tblLook w:val="04A0" w:firstRow="1" w:lastRow="0" w:firstColumn="1" w:lastColumn="0" w:noHBand="0" w:noVBand="1"/>
      </w:tblPr>
      <w:tblGrid>
        <w:gridCol w:w="9060"/>
      </w:tblGrid>
      <w:tr w:rsidR="00797FBC" w:rsidRPr="001D68F9" w14:paraId="237DFE6D" w14:textId="77777777" w:rsidTr="004C6D7C">
        <w:tc>
          <w:tcPr>
            <w:tcW w:w="9060" w:type="dxa"/>
          </w:tcPr>
          <w:p w14:paraId="1A5ADE26" w14:textId="77777777" w:rsidR="00797FBC" w:rsidRPr="00C73855" w:rsidRDefault="00797FBC" w:rsidP="004C6D7C">
            <w:pPr>
              <w:spacing w:after="0"/>
              <w:rPr>
                <w:b/>
                <w:bCs/>
                <w:color w:val="000000" w:themeColor="text1"/>
                <w:szCs w:val="20"/>
                <w:highlight w:val="green"/>
              </w:rPr>
            </w:pPr>
            <w:r w:rsidRPr="00C73855">
              <w:rPr>
                <w:b/>
                <w:bCs/>
                <w:color w:val="000000" w:themeColor="text1"/>
                <w:szCs w:val="20"/>
                <w:highlight w:val="green"/>
              </w:rPr>
              <w:t>Agreement</w:t>
            </w:r>
          </w:p>
          <w:p w14:paraId="2B090836" w14:textId="77777777" w:rsidR="00797FBC" w:rsidRPr="00C73855" w:rsidRDefault="00797FBC" w:rsidP="004C6D7C">
            <w:pPr>
              <w:spacing w:after="0"/>
              <w:rPr>
                <w:color w:val="000000" w:themeColor="text1"/>
                <w:szCs w:val="20"/>
              </w:rPr>
            </w:pPr>
            <w:r w:rsidRPr="00C73855">
              <w:rPr>
                <w:color w:val="000000" w:themeColor="text1"/>
                <w:szCs w:val="20"/>
              </w:rPr>
              <w:t>When finer time-delay-domain granularity for SRS cyclic shift hopping is configured, K is 2</w:t>
            </w:r>
          </w:p>
          <w:p w14:paraId="148CC022" w14:textId="77777777" w:rsidR="00797FBC" w:rsidRPr="00C73855" w:rsidRDefault="00797FBC" w:rsidP="004C6D7C">
            <w:pPr>
              <w:numPr>
                <w:ilvl w:val="1"/>
                <w:numId w:val="18"/>
              </w:numPr>
              <w:spacing w:afterLines="50"/>
              <w:jc w:val="left"/>
              <w:rPr>
                <w:color w:val="000000" w:themeColor="text1"/>
                <w:szCs w:val="20"/>
              </w:rPr>
            </w:pPr>
            <w:r w:rsidRPr="00C73855">
              <w:rPr>
                <w:color w:val="000000" w:themeColor="text1"/>
                <w:szCs w:val="20"/>
              </w:rPr>
              <w:t>FFS (to be decided this week) Support of K=4</w:t>
            </w:r>
          </w:p>
          <w:p w14:paraId="76B39AE3" w14:textId="77777777" w:rsidR="00797FBC" w:rsidRPr="00C73855" w:rsidRDefault="00797FBC" w:rsidP="004C6D7C">
            <w:pPr>
              <w:spacing w:after="0"/>
              <w:rPr>
                <w:b/>
                <w:bCs/>
                <w:color w:val="000000" w:themeColor="text1"/>
                <w:szCs w:val="20"/>
              </w:rPr>
            </w:pPr>
            <w:r w:rsidRPr="00C73855">
              <w:rPr>
                <w:b/>
                <w:bCs/>
                <w:color w:val="000000" w:themeColor="text1"/>
                <w:szCs w:val="20"/>
              </w:rPr>
              <w:t>Conclusion</w:t>
            </w:r>
          </w:p>
          <w:p w14:paraId="6349DBB1" w14:textId="77777777" w:rsidR="00797FBC" w:rsidRPr="00731883" w:rsidRDefault="00797FBC" w:rsidP="004C6D7C">
            <w:pPr>
              <w:spacing w:after="0"/>
              <w:rPr>
                <w:color w:val="000000" w:themeColor="text1"/>
                <w:szCs w:val="20"/>
              </w:rPr>
            </w:pPr>
            <w:r w:rsidRPr="00C73855">
              <w:rPr>
                <w:color w:val="000000" w:themeColor="text1"/>
                <w:szCs w:val="20"/>
              </w:rPr>
              <w:t>When finer time-delay-domain granularity for SRS cyclic shift hopping is configured, K = 4 is not supported.</w:t>
            </w:r>
          </w:p>
        </w:tc>
      </w:tr>
    </w:tbl>
    <w:p w14:paraId="00D95BFC" w14:textId="77777777" w:rsidR="00545BE6" w:rsidRPr="00BC76CB" w:rsidRDefault="00545BE6" w:rsidP="00545BE6">
      <w:pPr>
        <w:pStyle w:val="proposal"/>
        <w:ind w:left="1134" w:hanging="1134"/>
        <w:rPr>
          <w:rFonts w:eastAsiaTheme="minorEastAsia"/>
        </w:rPr>
      </w:pPr>
      <w:r w:rsidRPr="00F469A9">
        <w:rPr>
          <w:rFonts w:eastAsiaTheme="minorEastAsia"/>
        </w:rPr>
        <w:t>Support the following TP</w:t>
      </w:r>
      <w:r w:rsidRPr="0037229B">
        <w:rPr>
          <w:rFonts w:eastAsiaTheme="minorEastAsia"/>
        </w:rPr>
        <w:t xml:space="preserve">. </w:t>
      </w:r>
    </w:p>
    <w:p w14:paraId="2DAA850D" w14:textId="77777777" w:rsidR="00545BE6" w:rsidRDefault="00545BE6" w:rsidP="00545BE6">
      <w:pPr>
        <w:rPr>
          <w:rFonts w:eastAsiaTheme="minorEastAsia"/>
          <w:b/>
          <w:u w:val="single"/>
        </w:rPr>
      </w:pPr>
      <w:r w:rsidRPr="00F54EEA">
        <w:rPr>
          <w:rFonts w:eastAsiaTheme="minorEastAsia"/>
          <w:b/>
          <w:u w:val="single"/>
        </w:rPr>
        <w:t>Reason for change:</w:t>
      </w:r>
    </w:p>
    <w:p w14:paraId="01BF078A" w14:textId="77777777" w:rsidR="00545BE6" w:rsidRDefault="00545BE6" w:rsidP="00545BE6">
      <w:pPr>
        <w:rPr>
          <w:rFonts w:eastAsiaTheme="minorEastAsia"/>
          <w:bCs/>
          <w:lang w:eastAsia="zh-CN"/>
        </w:rPr>
      </w:pPr>
      <w:r>
        <w:rPr>
          <w:rFonts w:eastAsiaTheme="minorEastAsia" w:hint="eastAsia"/>
          <w:bCs/>
          <w:lang w:eastAsia="zh-CN"/>
        </w:rPr>
        <w:t>I</w:t>
      </w:r>
      <w:r>
        <w:rPr>
          <w:rFonts w:eastAsiaTheme="minorEastAsia"/>
          <w:bCs/>
          <w:lang w:eastAsia="zh-CN"/>
        </w:rPr>
        <w:t>n the previous meeting, f</w:t>
      </w:r>
      <w:r w:rsidRPr="00443169">
        <w:rPr>
          <w:rFonts w:eastAsiaTheme="minorEastAsia"/>
          <w:bCs/>
          <w:lang w:eastAsia="zh-CN"/>
        </w:rPr>
        <w:t>iner granularity for cyclic shift hopping</w:t>
      </w:r>
      <w:r>
        <w:rPr>
          <w:rFonts w:eastAsiaTheme="minorEastAsia"/>
          <w:bCs/>
          <w:lang w:eastAsia="zh-CN"/>
        </w:rPr>
        <w:t xml:space="preserve"> has been supported with K=2, and it can’t be configured with the subset of </w:t>
      </w:r>
      <w:r w:rsidRPr="00443169">
        <w:rPr>
          <w:rFonts w:eastAsiaTheme="minorEastAsia"/>
          <w:bCs/>
          <w:lang w:eastAsia="zh-CN"/>
        </w:rPr>
        <w:t>cyclic shift hopping</w:t>
      </w:r>
      <w:r>
        <w:rPr>
          <w:rFonts w:eastAsiaTheme="minorEastAsia"/>
          <w:bCs/>
          <w:lang w:eastAsia="zh-CN"/>
        </w:rPr>
        <w:t xml:space="preserve">. However, in </w:t>
      </w:r>
      <w:proofErr w:type="spellStart"/>
      <w:r>
        <w:rPr>
          <w:rFonts w:eastAsiaTheme="minorEastAsia"/>
          <w:bCs/>
          <w:lang w:eastAsia="zh-CN"/>
        </w:rPr>
        <w:t>th</w:t>
      </w:r>
      <w:proofErr w:type="spellEnd"/>
      <w:r>
        <w:rPr>
          <w:rFonts w:eastAsiaTheme="minorEastAsia"/>
          <w:bCs/>
          <w:lang w:eastAsia="zh-CN"/>
        </w:rPr>
        <w:t xml:space="preserve"> current CR TS38.211, there is a wording that “</w:t>
      </w:r>
      <w:r w:rsidRPr="00EA29DB">
        <w:rPr>
          <w:rFonts w:eastAsiaTheme="minorEastAsia"/>
          <w:bCs/>
          <w:lang w:eastAsia="zh-CN"/>
        </w:rPr>
        <w:t xml:space="preserve">If the higher-layer parameter </w:t>
      </w:r>
      <w:proofErr w:type="spellStart"/>
      <w:r w:rsidRPr="00EA29DB">
        <w:rPr>
          <w:rFonts w:eastAsiaTheme="minorEastAsia"/>
          <w:bCs/>
          <w:i/>
          <w:iCs/>
          <w:lang w:eastAsia="zh-CN"/>
        </w:rPr>
        <w:t>hoppingFinerGranularity</w:t>
      </w:r>
      <w:proofErr w:type="spellEnd"/>
      <w:r w:rsidRPr="00EA29DB">
        <w:rPr>
          <w:rFonts w:eastAsiaTheme="minorEastAsia"/>
          <w:bCs/>
          <w:lang w:eastAsia="zh-CN"/>
        </w:rPr>
        <w:t xml:space="preserve"> is configured and the higher-layer parameter </w:t>
      </w:r>
      <w:proofErr w:type="spellStart"/>
      <w:r w:rsidRPr="00EA29DB">
        <w:rPr>
          <w:rFonts w:eastAsiaTheme="minorEastAsia"/>
          <w:bCs/>
          <w:i/>
          <w:iCs/>
          <w:lang w:eastAsia="zh-CN"/>
        </w:rPr>
        <w:t>cyclicShiftHoppingSubset</w:t>
      </w:r>
      <w:proofErr w:type="spellEnd"/>
      <w:r w:rsidRPr="00EA29DB">
        <w:rPr>
          <w:rFonts w:eastAsiaTheme="minorEastAsia"/>
          <w:bCs/>
          <w:lang w:eastAsia="zh-CN"/>
        </w:rPr>
        <w:t xml:space="preserve"> is not configured, K=2, otherwise K=1.</w:t>
      </w:r>
      <w:r>
        <w:rPr>
          <w:rFonts w:eastAsiaTheme="minorEastAsia"/>
          <w:bCs/>
          <w:lang w:eastAsia="zh-CN"/>
        </w:rPr>
        <w:t xml:space="preserve">”, which is not very accurate to reflect the actual </w:t>
      </w:r>
      <w:r>
        <w:rPr>
          <w:rFonts w:eastAsiaTheme="minorEastAsia"/>
          <w:bCs/>
          <w:lang w:eastAsia="zh-CN"/>
        </w:rPr>
        <w:lastRenderedPageBreak/>
        <w:t>meaning of the agreement, i.e.</w:t>
      </w:r>
      <w:r>
        <w:rPr>
          <w:rFonts w:eastAsiaTheme="minorEastAsia" w:hint="eastAsia"/>
          <w:bCs/>
          <w:lang w:eastAsia="zh-CN"/>
        </w:rPr>
        <w:t>,</w:t>
      </w:r>
      <w:r>
        <w:rPr>
          <w:rFonts w:eastAsiaTheme="minorEastAsia"/>
          <w:bCs/>
          <w:lang w:eastAsia="zh-CN"/>
        </w:rPr>
        <w:t xml:space="preserve"> when the </w:t>
      </w:r>
      <w:r w:rsidRPr="00EA29DB">
        <w:rPr>
          <w:rFonts w:eastAsiaTheme="minorEastAsia"/>
          <w:bCs/>
          <w:lang w:eastAsia="zh-CN"/>
        </w:rPr>
        <w:t xml:space="preserve">higher-layer parameter </w:t>
      </w:r>
      <w:proofErr w:type="spellStart"/>
      <w:r w:rsidRPr="00EA29DB">
        <w:rPr>
          <w:rFonts w:eastAsiaTheme="minorEastAsia"/>
          <w:bCs/>
          <w:i/>
          <w:iCs/>
          <w:lang w:eastAsia="zh-CN"/>
        </w:rPr>
        <w:t>hoppingFinerGranularity</w:t>
      </w:r>
      <w:proofErr w:type="spellEnd"/>
      <w:r>
        <w:rPr>
          <w:rFonts w:eastAsiaTheme="minorEastAsia"/>
          <w:bCs/>
          <w:i/>
          <w:iCs/>
          <w:lang w:eastAsia="zh-CN"/>
        </w:rPr>
        <w:t xml:space="preserve"> </w:t>
      </w:r>
      <w:r w:rsidRPr="00EA29DB">
        <w:rPr>
          <w:rFonts w:eastAsiaTheme="minorEastAsia"/>
          <w:bCs/>
          <w:lang w:eastAsia="zh-CN"/>
        </w:rPr>
        <w:t>is</w:t>
      </w:r>
      <w:r>
        <w:rPr>
          <w:rFonts w:eastAsiaTheme="minorEastAsia"/>
          <w:bCs/>
          <w:lang w:eastAsia="zh-CN"/>
        </w:rPr>
        <w:t xml:space="preserve"> configured, K would be 2. In other words, “</w:t>
      </w:r>
      <w:r w:rsidRPr="00EA29DB">
        <w:rPr>
          <w:rFonts w:eastAsiaTheme="minorEastAsia"/>
          <w:bCs/>
          <w:lang w:eastAsia="zh-CN"/>
        </w:rPr>
        <w:t xml:space="preserve">the higher-layer parameter </w:t>
      </w:r>
      <w:proofErr w:type="spellStart"/>
      <w:r w:rsidRPr="00EA29DB">
        <w:rPr>
          <w:rFonts w:eastAsiaTheme="minorEastAsia"/>
          <w:bCs/>
          <w:i/>
          <w:iCs/>
          <w:lang w:eastAsia="zh-CN"/>
        </w:rPr>
        <w:t>cyclicShiftHoppingSubset</w:t>
      </w:r>
      <w:proofErr w:type="spellEnd"/>
      <w:r w:rsidRPr="00EA29DB">
        <w:rPr>
          <w:rFonts w:eastAsiaTheme="minorEastAsia"/>
          <w:bCs/>
          <w:lang w:eastAsia="zh-CN"/>
        </w:rPr>
        <w:t xml:space="preserve"> is not configured</w:t>
      </w:r>
      <w:r>
        <w:rPr>
          <w:rFonts w:eastAsiaTheme="minorEastAsia"/>
          <w:bCs/>
          <w:lang w:eastAsia="zh-CN"/>
        </w:rPr>
        <w:t>” is r</w:t>
      </w:r>
      <w:r w:rsidRPr="00CA68F2">
        <w:rPr>
          <w:rFonts w:eastAsiaTheme="minorEastAsia"/>
          <w:bCs/>
          <w:lang w:eastAsia="zh-CN"/>
        </w:rPr>
        <w:t>edundant</w:t>
      </w:r>
      <w:r>
        <w:rPr>
          <w:rFonts w:eastAsiaTheme="minorEastAsia"/>
          <w:bCs/>
          <w:lang w:eastAsia="zh-CN"/>
        </w:rPr>
        <w:t>.</w:t>
      </w:r>
    </w:p>
    <w:p w14:paraId="1890E083" w14:textId="77777777" w:rsidR="00545BE6" w:rsidRDefault="00545BE6" w:rsidP="00545BE6">
      <w:pPr>
        <w:rPr>
          <w:rFonts w:eastAsiaTheme="minorEastAsia"/>
          <w:bCs/>
          <w:lang w:eastAsia="zh-CN"/>
        </w:rPr>
      </w:pPr>
      <w:r>
        <w:rPr>
          <w:rFonts w:eastAsiaTheme="minorEastAsia" w:hint="eastAsia"/>
          <w:bCs/>
          <w:lang w:eastAsia="zh-CN"/>
        </w:rPr>
        <w:t>R</w:t>
      </w:r>
      <w:r>
        <w:rPr>
          <w:rFonts w:eastAsiaTheme="minorEastAsia"/>
          <w:bCs/>
          <w:lang w:eastAsia="zh-CN"/>
        </w:rPr>
        <w:t>egarding the restriction that f</w:t>
      </w:r>
      <w:r w:rsidRPr="00443169">
        <w:rPr>
          <w:rFonts w:eastAsiaTheme="minorEastAsia"/>
          <w:bCs/>
          <w:lang w:eastAsia="zh-CN"/>
        </w:rPr>
        <w:t>iner granularity for cyclic shift hopping</w:t>
      </w:r>
      <w:r>
        <w:rPr>
          <w:rFonts w:eastAsiaTheme="minorEastAsia"/>
          <w:bCs/>
          <w:lang w:eastAsia="zh-CN"/>
        </w:rPr>
        <w:t xml:space="preserve"> can’t be configured with </w:t>
      </w:r>
      <w:r w:rsidRPr="00731883">
        <w:rPr>
          <w:color w:val="000000" w:themeColor="text1"/>
          <w:szCs w:val="20"/>
        </w:rPr>
        <w:t>a subset for cyclic shift</w:t>
      </w:r>
      <w:r>
        <w:rPr>
          <w:color w:val="000000" w:themeColor="text1"/>
          <w:szCs w:val="20"/>
        </w:rPr>
        <w:t xml:space="preserve"> hopping, it can be captured in TS 38.214, like other restrictions for R18 SRS that have been captured.</w:t>
      </w:r>
    </w:p>
    <w:p w14:paraId="0901B33C" w14:textId="77777777" w:rsidR="00545BE6" w:rsidRPr="00F54EEA" w:rsidRDefault="00545BE6" w:rsidP="00545BE6">
      <w:pPr>
        <w:rPr>
          <w:rFonts w:eastAsiaTheme="minorEastAsia"/>
          <w:b/>
          <w:u w:val="single"/>
        </w:rPr>
      </w:pPr>
      <w:r w:rsidRPr="00F54EEA">
        <w:rPr>
          <w:rFonts w:eastAsiaTheme="minorEastAsia"/>
          <w:b/>
          <w:u w:val="single"/>
        </w:rPr>
        <w:t>Summary of change:</w:t>
      </w:r>
    </w:p>
    <w:p w14:paraId="2145C905" w14:textId="77777777" w:rsidR="00545BE6" w:rsidRDefault="00545BE6" w:rsidP="00545BE6">
      <w:pPr>
        <w:rPr>
          <w:rFonts w:eastAsiaTheme="minorEastAsia"/>
        </w:rPr>
      </w:pPr>
      <w:r>
        <w:rPr>
          <w:rFonts w:eastAsiaTheme="minorEastAsia"/>
        </w:rPr>
        <w:t>In TS 38.211, remove the wording “</w:t>
      </w:r>
      <w:r w:rsidRPr="00690B8D">
        <w:rPr>
          <w:rFonts w:eastAsiaTheme="minorEastAsia"/>
        </w:rPr>
        <w:t xml:space="preserve">and the higher-layer parameter </w:t>
      </w:r>
      <w:proofErr w:type="spellStart"/>
      <w:r w:rsidRPr="00690B8D">
        <w:rPr>
          <w:rFonts w:eastAsiaTheme="minorEastAsia"/>
          <w:i/>
          <w:iCs/>
        </w:rPr>
        <w:t>cyclicShiftHoppingSubset</w:t>
      </w:r>
      <w:proofErr w:type="spellEnd"/>
      <w:r w:rsidRPr="00690B8D">
        <w:rPr>
          <w:rFonts w:eastAsiaTheme="minorEastAsia"/>
        </w:rPr>
        <w:t xml:space="preserve"> is not configured</w:t>
      </w:r>
      <w:r>
        <w:rPr>
          <w:rFonts w:eastAsiaTheme="minorEastAsia"/>
        </w:rPr>
        <w:t>” to reflect the actual situation for the finer granularity of cyclic shift hopping. Besides, modified “if” to “If” in the first sub-bullet.</w:t>
      </w:r>
    </w:p>
    <w:p w14:paraId="0D3D9A33" w14:textId="77777777" w:rsidR="00545BE6" w:rsidRPr="00F54EEA" w:rsidRDefault="00545BE6" w:rsidP="00545BE6">
      <w:pPr>
        <w:rPr>
          <w:rFonts w:eastAsiaTheme="minorEastAsia"/>
          <w:b/>
          <w:u w:val="single"/>
        </w:rPr>
      </w:pPr>
      <w:r w:rsidRPr="00F54EEA">
        <w:rPr>
          <w:rFonts w:eastAsiaTheme="minorEastAsia"/>
          <w:b/>
          <w:u w:val="single"/>
        </w:rPr>
        <w:t>Consequences if not approved:</w:t>
      </w:r>
    </w:p>
    <w:p w14:paraId="0F515C67" w14:textId="77777777" w:rsidR="00545BE6" w:rsidRPr="0099792D" w:rsidRDefault="00545BE6" w:rsidP="00545BE6">
      <w:pPr>
        <w:rPr>
          <w:rFonts w:eastAsiaTheme="minorEastAsia"/>
          <w:lang w:eastAsia="zh-CN"/>
        </w:rPr>
      </w:pPr>
      <w:r>
        <w:rPr>
          <w:rFonts w:eastAsiaTheme="minorEastAsia" w:hint="eastAsia"/>
          <w:lang w:eastAsia="zh-CN"/>
        </w:rPr>
        <w:t>I</w:t>
      </w:r>
      <w:r>
        <w:rPr>
          <w:rFonts w:eastAsiaTheme="minorEastAsia"/>
          <w:lang w:eastAsia="zh-CN"/>
        </w:rPr>
        <w:t xml:space="preserve">t the TP is not </w:t>
      </w:r>
      <w:proofErr w:type="gramStart"/>
      <w:r>
        <w:rPr>
          <w:rFonts w:eastAsiaTheme="minorEastAsia"/>
          <w:lang w:eastAsia="zh-CN"/>
        </w:rPr>
        <w:t>approved,</w:t>
      </w:r>
      <w:proofErr w:type="gramEnd"/>
      <w:r>
        <w:rPr>
          <w:rFonts w:eastAsiaTheme="minorEastAsia"/>
          <w:lang w:eastAsia="zh-CN"/>
        </w:rPr>
        <w:t xml:space="preserve"> the current wording would mislead the understanding of the value of </w:t>
      </w:r>
      <w:r>
        <w:rPr>
          <w:rFonts w:eastAsiaTheme="minorEastAsia"/>
          <w:bCs/>
          <w:lang w:eastAsia="zh-CN"/>
        </w:rPr>
        <w:t>f</w:t>
      </w:r>
      <w:r w:rsidRPr="00443169">
        <w:rPr>
          <w:rFonts w:eastAsiaTheme="minorEastAsia"/>
          <w:bCs/>
          <w:lang w:eastAsia="zh-CN"/>
        </w:rPr>
        <w:t>iner granularity for cyclic shift hopping</w:t>
      </w:r>
      <w:r>
        <w:rPr>
          <w:rFonts w:eastAsiaTheme="minorEastAsia"/>
          <w:bCs/>
          <w:lang w:eastAsia="zh-CN"/>
        </w:rPr>
        <w:t>.</w:t>
      </w:r>
    </w:p>
    <w:tbl>
      <w:tblPr>
        <w:tblStyle w:val="aa"/>
        <w:tblW w:w="0" w:type="auto"/>
        <w:tblLook w:val="04A0" w:firstRow="1" w:lastRow="0" w:firstColumn="1" w:lastColumn="0" w:noHBand="0" w:noVBand="1"/>
      </w:tblPr>
      <w:tblGrid>
        <w:gridCol w:w="9060"/>
      </w:tblGrid>
      <w:tr w:rsidR="00545BE6" w14:paraId="24D79246" w14:textId="77777777" w:rsidTr="004C6D7C">
        <w:tc>
          <w:tcPr>
            <w:tcW w:w="9060" w:type="dxa"/>
          </w:tcPr>
          <w:p w14:paraId="3F528A49" w14:textId="77777777" w:rsidR="00545BE6" w:rsidRDefault="00545BE6" w:rsidP="004C6D7C">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Pr>
                <w:rFonts w:eastAsiaTheme="minorEastAsia"/>
                <w:b/>
                <w:szCs w:val="20"/>
                <w:lang w:eastAsia="zh-CN"/>
              </w:rPr>
              <w:t>1</w:t>
            </w:r>
          </w:p>
          <w:p w14:paraId="5C8FF0D1" w14:textId="77777777" w:rsidR="00545BE6" w:rsidRPr="00333CCF" w:rsidRDefault="00545BE6" w:rsidP="004C6D7C">
            <w:pPr>
              <w:spacing w:after="60"/>
              <w:rPr>
                <w:rFonts w:eastAsiaTheme="minorEastAsia"/>
                <w:b/>
                <w:bCs/>
                <w:szCs w:val="20"/>
                <w:lang w:eastAsia="zh-CN"/>
              </w:rPr>
            </w:pPr>
            <w:r w:rsidRPr="00333CCF">
              <w:rPr>
                <w:rFonts w:eastAsiaTheme="minorEastAsia"/>
                <w:b/>
                <w:bCs/>
                <w:szCs w:val="20"/>
                <w:lang w:eastAsia="zh-CN"/>
              </w:rPr>
              <w:t>6.</w:t>
            </w:r>
            <w:r>
              <w:rPr>
                <w:rFonts w:eastAsiaTheme="minorEastAsia"/>
                <w:b/>
                <w:bCs/>
                <w:szCs w:val="20"/>
                <w:lang w:eastAsia="zh-CN"/>
              </w:rPr>
              <w:t>4.1.4.2</w:t>
            </w:r>
            <w:r w:rsidRPr="00333CCF">
              <w:rPr>
                <w:rFonts w:eastAsiaTheme="minorEastAsia"/>
                <w:b/>
                <w:bCs/>
                <w:szCs w:val="20"/>
                <w:lang w:eastAsia="zh-CN"/>
              </w:rPr>
              <w:t xml:space="preserve"> </w:t>
            </w:r>
            <w:r w:rsidRPr="00D310A6">
              <w:rPr>
                <w:rFonts w:eastAsiaTheme="minorEastAsia"/>
                <w:b/>
                <w:bCs/>
                <w:szCs w:val="20"/>
                <w:lang w:eastAsia="zh-CN"/>
              </w:rPr>
              <w:t>Sequence generation</w:t>
            </w:r>
          </w:p>
          <w:p w14:paraId="19165F70" w14:textId="77777777" w:rsidR="00545BE6" w:rsidRDefault="00545BE6" w:rsidP="004C6D7C">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0A58198B" w14:textId="77777777" w:rsidR="00545BE6" w:rsidRDefault="00545BE6" w:rsidP="004C6D7C">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70D89267" w14:textId="77777777" w:rsidR="00545BE6" w:rsidRPr="007F4DD1" w:rsidRDefault="00545BE6" w:rsidP="004C6D7C">
            <w:pPr>
              <w:pStyle w:val="B1"/>
              <w:rPr>
                <w:rFonts w:eastAsia="Malgun Gothic"/>
              </w:rPr>
            </w:pPr>
            <w:r w:rsidRPr="00640D06">
              <w:rPr>
                <w:rFonts w:eastAsia="Malgun Gothic"/>
              </w:rPr>
              <w:t>-</w:t>
            </w:r>
            <w:r w:rsidRPr="00A24741">
              <w:rPr>
                <w:rFonts w:eastAsia="Malgun Gothic"/>
                <w:b/>
                <w:bCs/>
              </w:rPr>
              <w:tab/>
            </w:r>
            <w:proofErr w:type="spellStart"/>
            <w:r w:rsidRPr="00A24741">
              <w:rPr>
                <w:rFonts w:eastAsia="Malgun Gothic"/>
                <w:b/>
                <w:bCs/>
                <w:color w:val="FF0000"/>
              </w:rPr>
              <w:t>I</w:t>
            </w:r>
            <w:r w:rsidRPr="00A24741">
              <w:rPr>
                <w:rFonts w:eastAsia="Malgun Gothic"/>
                <w:b/>
                <w:bCs/>
                <w:strike/>
                <w:color w:val="FF0000"/>
              </w:rPr>
              <w:t>i</w:t>
            </w:r>
            <w:r w:rsidRPr="00640D06">
              <w:rPr>
                <w:rFonts w:eastAsia="Malgun Gothic"/>
              </w:rPr>
              <w:t>f</w:t>
            </w:r>
            <w:proofErr w:type="spellEnd"/>
            <w:r w:rsidRPr="00640D06">
              <w:rPr>
                <w:rFonts w:eastAsia="Malgun Gothic"/>
              </w:rPr>
              <w:t xml:space="preserve"> the higher-layer parameter </w:t>
            </w:r>
            <w:proofErr w:type="spellStart"/>
            <w:r w:rsidRPr="00640D06">
              <w:rPr>
                <w:rFonts w:eastAsia="Malgun Gothic"/>
                <w:i/>
                <w:iCs/>
              </w:rPr>
              <w:t>cyclicShiftHopping</w:t>
            </w:r>
            <w:proofErr w:type="spellEnd"/>
            <w:r w:rsidRPr="00640D06">
              <w:rPr>
                <w:rFonts w:eastAsia="Malgun Gothic"/>
              </w:rPr>
              <w:t xml:space="preserve"> is not configured:</w:t>
            </w:r>
          </w:p>
          <w:p w14:paraId="3F75805D" w14:textId="77777777" w:rsidR="00545BE6" w:rsidRDefault="00B8658E" w:rsidP="004C6D7C">
            <w:pPr>
              <w:pStyle w:val="B1"/>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9CA4EDF" w14:textId="77777777" w:rsidR="00545BE6" w:rsidRPr="007F4DD1" w:rsidRDefault="00545BE6" w:rsidP="004C6D7C">
            <w:pPr>
              <w:pStyle w:val="B1"/>
              <w:numPr>
                <w:ilvl w:val="0"/>
                <w:numId w:val="21"/>
              </w:numPr>
              <w:overflowPunct/>
              <w:autoSpaceDE/>
              <w:autoSpaceDN/>
              <w:adjustRightInd/>
              <w:jc w:val="left"/>
              <w:textAlignment w:val="auto"/>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014087C0" w14:textId="77777777" w:rsidR="00545BE6" w:rsidRPr="00FB634C" w:rsidRDefault="00B8658E" w:rsidP="004C6D7C">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23A46FD9" w14:textId="77777777" w:rsidR="00545BE6" w:rsidRPr="00FB634C" w:rsidRDefault="00545BE6" w:rsidP="004C6D7C">
            <w:pPr>
              <w:pStyle w:val="B1"/>
              <w:ind w:firstLine="0"/>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766399EB" w14:textId="77777777" w:rsidR="00545BE6" w:rsidRPr="00FB634C" w:rsidRDefault="00B8658E" w:rsidP="004C6D7C">
            <w:pPr>
              <w:pStyle w:val="B1"/>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614B9A7" w14:textId="77777777" w:rsidR="00545BE6" w:rsidRPr="00FB634C" w:rsidRDefault="00545BE6" w:rsidP="004C6D7C">
            <w:pPr>
              <w:pStyle w:val="B1"/>
              <w:ind w:firstLine="0"/>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442325D7" w14:textId="77777777" w:rsidR="00545BE6" w:rsidRPr="00FB634C" w:rsidRDefault="00545BE6" w:rsidP="004C6D7C">
            <w:pPr>
              <w:pStyle w:val="B1"/>
              <w:ind w:firstLine="0"/>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136F91B5" w14:textId="77777777" w:rsidR="00545BE6" w:rsidRPr="007F4DD1" w:rsidRDefault="00545BE6" w:rsidP="004C6D7C">
            <w:pPr>
              <w:pStyle w:val="B1"/>
              <w:ind w:firstLine="0"/>
              <w:rPr>
                <w:rFonts w:eastAsia="Malgun Gothic"/>
              </w:rPr>
            </w:pPr>
            <w:r w:rsidRPr="00640D06">
              <w:rPr>
                <w:rFonts w:eastAsia="Malgun Gothic"/>
              </w:rPr>
              <w:t xml:space="preserve">If the higher-layer parameter </w:t>
            </w:r>
            <w:proofErr w:type="spellStart"/>
            <w:r w:rsidRPr="00640D06">
              <w:rPr>
                <w:rFonts w:eastAsia="Malgun Gothic"/>
                <w:i/>
                <w:iCs/>
              </w:rPr>
              <w:t>hoppingFinerGranularity</w:t>
            </w:r>
            <w:proofErr w:type="spellEnd"/>
            <w:r w:rsidRPr="00640D06">
              <w:rPr>
                <w:rFonts w:eastAsia="Malgun Gothic"/>
              </w:rPr>
              <w:t xml:space="preserve"> is configured</w:t>
            </w:r>
            <w:r w:rsidRPr="00A24741">
              <w:rPr>
                <w:rFonts w:eastAsia="Malgun Gothic"/>
                <w:strike/>
                <w:color w:val="FF0000"/>
              </w:rPr>
              <w:t xml:space="preserve"> and the higher-layer parameter </w:t>
            </w:r>
            <w:proofErr w:type="spellStart"/>
            <w:r w:rsidRPr="00A24741">
              <w:rPr>
                <w:rFonts w:eastAsia="Malgun Gothic"/>
                <w:i/>
                <w:iCs/>
                <w:strike/>
                <w:color w:val="FF0000"/>
              </w:rPr>
              <w:t>cyclicShiftHoppingSubset</w:t>
            </w:r>
            <w:proofErr w:type="spellEnd"/>
            <w:r w:rsidRPr="00A24741">
              <w:rPr>
                <w:rFonts w:eastAsia="Malgun Gothic"/>
                <w:strike/>
                <w:color w:val="FF0000"/>
              </w:rPr>
              <w:t xml:space="preserve"> is not configured,</w:t>
            </w:r>
            <w:r w:rsidRPr="00640D06">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640D06">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640D06">
              <w:rPr>
                <w:rFonts w:eastAsia="Malgun Gothic"/>
              </w:rPr>
              <w:t>.</w:t>
            </w:r>
          </w:p>
          <w:p w14:paraId="3A35961C" w14:textId="77777777" w:rsidR="00545BE6" w:rsidRPr="00640D06" w:rsidRDefault="00545BE6" w:rsidP="004C6D7C">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4CC8358" w14:textId="77777777" w:rsidR="00545BE6" w:rsidRPr="00A22070" w:rsidRDefault="00545BE6" w:rsidP="004C6D7C">
            <w:pPr>
              <w:pStyle w:val="B1"/>
              <w:ind w:left="0" w:firstLine="0"/>
              <w:jc w:val="center"/>
            </w:pPr>
            <w:r w:rsidRPr="002D2074">
              <w:rPr>
                <w:rFonts w:eastAsia="宋体"/>
                <w:color w:val="FF0000"/>
                <w:lang w:eastAsia="zh-CN"/>
              </w:rPr>
              <w:t xml:space="preserve">&lt; </w:t>
            </w:r>
            <w:r w:rsidRPr="002D2074">
              <w:rPr>
                <w:rFonts w:eastAsia="宋体"/>
                <w:color w:val="FF0000"/>
              </w:rPr>
              <w:t>Unchanged parts are omitted</w:t>
            </w:r>
            <w:r w:rsidRPr="002D2074">
              <w:rPr>
                <w:rFonts w:eastAsia="宋体"/>
                <w:color w:val="FF0000"/>
                <w:lang w:eastAsia="zh-CN"/>
              </w:rPr>
              <w:t xml:space="preserve"> &gt;</w:t>
            </w:r>
          </w:p>
        </w:tc>
      </w:tr>
    </w:tbl>
    <w:p w14:paraId="7D134FF5" w14:textId="77777777" w:rsidR="00545BE6" w:rsidRDefault="00545BE6" w:rsidP="00545BE6">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2" w:name="OLE_LINK13"/>
      <w:bookmarkStart w:id="3"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E6A3572" w14:textId="15EC8BB4" w:rsidR="00335ED0" w:rsidRDefault="002E2FB4" w:rsidP="001B35DF">
      <w:pPr>
        <w:pStyle w:val="observation"/>
        <w:numPr>
          <w:ilvl w:val="0"/>
          <w:numId w:val="13"/>
        </w:numPr>
        <w:spacing w:beforeLines="0" w:before="0" w:afterLines="0"/>
        <w:ind w:left="1418" w:hanging="1418"/>
      </w:pPr>
      <w:r w:rsidRPr="009A2982">
        <w:t>Only dropping the colli</w:t>
      </w:r>
      <w:r>
        <w:t>ding</w:t>
      </w:r>
      <w:r w:rsidRPr="009A2982">
        <w:t xml:space="preserve"> symbols of the </w:t>
      </w:r>
      <w:proofErr w:type="spellStart"/>
      <w:r>
        <w:t>TDMed</w:t>
      </w:r>
      <w:proofErr w:type="spellEnd"/>
      <w:r>
        <w:t xml:space="preserve"> 8-port </w:t>
      </w:r>
      <w:r w:rsidRPr="009A2982">
        <w:t xml:space="preserve">SRS resource can achieve better performance gain </w:t>
      </w:r>
      <w:r>
        <w:t xml:space="preserve">based on </w:t>
      </w:r>
      <w:proofErr w:type="spellStart"/>
      <w:r>
        <w:t>gNB</w:t>
      </w:r>
      <w:proofErr w:type="spellEnd"/>
      <w:r>
        <w:t xml:space="preserve"> implementation</w:t>
      </w:r>
      <w:r w:rsidRPr="009A2982">
        <w:t xml:space="preserve"> than dropping the whole SRS resource</w:t>
      </w:r>
      <w:r w:rsidR="005B28E6">
        <w:t>.</w:t>
      </w:r>
    </w:p>
    <w:bookmarkEnd w:id="2"/>
    <w:bookmarkEnd w:id="3"/>
    <w:p w14:paraId="4CEBEE0A" w14:textId="0D75D58B" w:rsidR="0090701F" w:rsidRDefault="006C09D1" w:rsidP="001B35DF">
      <w:pPr>
        <w:pStyle w:val="proposal"/>
        <w:numPr>
          <w:ilvl w:val="0"/>
          <w:numId w:val="15"/>
        </w:numPr>
        <w:ind w:left="1134" w:hanging="1134"/>
      </w:pPr>
      <w:r>
        <w:rPr>
          <w:rFonts w:eastAsiaTheme="minorEastAsia"/>
        </w:rPr>
        <w:t>Support to reuse the l</w:t>
      </w:r>
      <w:r w:rsidRPr="001E1E01">
        <w:rPr>
          <w:rFonts w:eastAsiaTheme="minorEastAsia"/>
        </w:rPr>
        <w:t>egacy dropping rules</w:t>
      </w:r>
      <w:r>
        <w:rPr>
          <w:rFonts w:eastAsiaTheme="minorEastAsia"/>
        </w:rPr>
        <w:t xml:space="preserve"> for </w:t>
      </w:r>
      <w:proofErr w:type="spellStart"/>
      <w:r>
        <w:rPr>
          <w:rFonts w:eastAsiaTheme="minorEastAsia"/>
        </w:rPr>
        <w:t>TDMed</w:t>
      </w:r>
      <w:proofErr w:type="spellEnd"/>
      <w:r>
        <w:rPr>
          <w:rFonts w:eastAsiaTheme="minorEastAsia"/>
        </w:rPr>
        <w:t xml:space="preserve"> 8-port SRS resource, i.e.,</w:t>
      </w:r>
      <w:r w:rsidRPr="001E1E01">
        <w:rPr>
          <w:rFonts w:eastAsiaTheme="minorEastAsia"/>
        </w:rPr>
        <w:t xml:space="preserve"> </w:t>
      </w:r>
      <w:r>
        <w:rPr>
          <w:rFonts w:eastAsiaTheme="minorEastAsia"/>
        </w:rPr>
        <w:t xml:space="preserve">only drop the colliding symbols and keep </w:t>
      </w:r>
      <w:r w:rsidRPr="00281A8C">
        <w:rPr>
          <w:rFonts w:eastAsiaTheme="minorEastAsia"/>
        </w:rPr>
        <w:t xml:space="preserve">SRS transmission on the rest of </w:t>
      </w:r>
      <w:r>
        <w:rPr>
          <w:rFonts w:eastAsiaTheme="minorEastAsia"/>
        </w:rPr>
        <w:t xml:space="preserve">OFDM </w:t>
      </w:r>
      <w:r w:rsidRPr="00281A8C">
        <w:rPr>
          <w:rFonts w:eastAsiaTheme="minorEastAsia"/>
        </w:rPr>
        <w:t>symbols</w:t>
      </w:r>
      <w:r w:rsidR="0090701F">
        <w:rPr>
          <w:rFonts w:hint="eastAsia"/>
        </w:rPr>
        <w:t>.</w:t>
      </w:r>
    </w:p>
    <w:p w14:paraId="7F898EED" w14:textId="79611C57" w:rsidR="00AA73E7" w:rsidRDefault="001E2D99" w:rsidP="001B35DF">
      <w:pPr>
        <w:pStyle w:val="proposal"/>
        <w:numPr>
          <w:ilvl w:val="0"/>
          <w:numId w:val="15"/>
        </w:numPr>
        <w:ind w:left="1134" w:hanging="1134"/>
      </w:pPr>
      <w:r w:rsidRPr="00F469A9">
        <w:rPr>
          <w:rFonts w:eastAsiaTheme="minorEastAsia"/>
        </w:rPr>
        <w:lastRenderedPageBreak/>
        <w:t>Support the following TP</w:t>
      </w:r>
      <w:r w:rsidR="00AA73E7">
        <w:rPr>
          <w:rFonts w:hint="eastAsia"/>
        </w:rPr>
        <w:t>.</w:t>
      </w:r>
    </w:p>
    <w:p w14:paraId="686AB513" w14:textId="77777777" w:rsidR="001E243C" w:rsidRDefault="001E243C" w:rsidP="001E243C">
      <w:pPr>
        <w:rPr>
          <w:rFonts w:eastAsiaTheme="minorEastAsia"/>
          <w:b/>
          <w:u w:val="single"/>
        </w:rPr>
      </w:pPr>
      <w:r w:rsidRPr="00F54EEA">
        <w:rPr>
          <w:rFonts w:eastAsiaTheme="minorEastAsia"/>
          <w:b/>
          <w:u w:val="single"/>
        </w:rPr>
        <w:t>Reason for change:</w:t>
      </w:r>
    </w:p>
    <w:p w14:paraId="60B17A1C" w14:textId="77777777" w:rsidR="001E243C" w:rsidRPr="00443169" w:rsidRDefault="001E243C" w:rsidP="001E243C">
      <w:pPr>
        <w:rPr>
          <w:rFonts w:eastAsiaTheme="minorEastAsia"/>
          <w:bCs/>
          <w:lang w:eastAsia="zh-CN"/>
        </w:rPr>
      </w:pPr>
      <w:r>
        <w:rPr>
          <w:rFonts w:eastAsiaTheme="minorEastAsia" w:hint="eastAsia"/>
          <w:bCs/>
          <w:lang w:eastAsia="zh-CN"/>
        </w:rPr>
        <w:t>I</w:t>
      </w:r>
      <w:r>
        <w:rPr>
          <w:rFonts w:eastAsiaTheme="minorEastAsia"/>
          <w:bCs/>
          <w:lang w:eastAsia="zh-CN"/>
        </w:rPr>
        <w:t>n the previous meeting, f</w:t>
      </w:r>
      <w:r w:rsidRPr="00443169">
        <w:rPr>
          <w:rFonts w:eastAsiaTheme="minorEastAsia"/>
          <w:bCs/>
          <w:lang w:eastAsia="zh-CN"/>
        </w:rPr>
        <w:t>iner granularity for cyclic shift hopping</w:t>
      </w:r>
      <w:r>
        <w:rPr>
          <w:rFonts w:eastAsiaTheme="minorEastAsia"/>
          <w:bCs/>
          <w:lang w:eastAsia="zh-CN"/>
        </w:rPr>
        <w:t xml:space="preserve"> has been supported. Besides, it has been agreed that f</w:t>
      </w:r>
      <w:r w:rsidRPr="00443169">
        <w:rPr>
          <w:rFonts w:eastAsiaTheme="minorEastAsia"/>
          <w:bCs/>
          <w:lang w:eastAsia="zh-CN"/>
        </w:rPr>
        <w:t>iner granularity for cyclic shift hopping</w:t>
      </w:r>
      <w:r>
        <w:rPr>
          <w:rFonts w:eastAsiaTheme="minorEastAsia"/>
          <w:bCs/>
          <w:lang w:eastAsia="zh-CN"/>
        </w:rPr>
        <w:t xml:space="preserve"> can’t be configured with </w:t>
      </w:r>
      <w:r w:rsidRPr="00731883">
        <w:rPr>
          <w:color w:val="000000" w:themeColor="text1"/>
          <w:szCs w:val="20"/>
        </w:rPr>
        <w:t>a subset for cyclic shift</w:t>
      </w:r>
      <w:r>
        <w:rPr>
          <w:color w:val="000000" w:themeColor="text1"/>
          <w:szCs w:val="20"/>
        </w:rPr>
        <w:t xml:space="preserve"> hopping. </w:t>
      </w:r>
      <w:r>
        <w:rPr>
          <w:rFonts w:eastAsiaTheme="minorEastAsia"/>
          <w:bCs/>
          <w:lang w:eastAsia="zh-CN"/>
        </w:rPr>
        <w:t xml:space="preserve">However, in the current CR TS 38.214, the mentioned agreements have not been captured. </w:t>
      </w:r>
    </w:p>
    <w:p w14:paraId="13A666B5" w14:textId="77777777" w:rsidR="001E243C" w:rsidRPr="00F54EEA" w:rsidRDefault="001E243C" w:rsidP="001E243C">
      <w:pPr>
        <w:rPr>
          <w:rFonts w:eastAsiaTheme="minorEastAsia"/>
          <w:b/>
          <w:u w:val="single"/>
        </w:rPr>
      </w:pPr>
      <w:r w:rsidRPr="00F54EEA">
        <w:rPr>
          <w:rFonts w:eastAsiaTheme="minorEastAsia"/>
          <w:b/>
          <w:u w:val="single"/>
        </w:rPr>
        <w:t>Summary of change:</w:t>
      </w:r>
    </w:p>
    <w:p w14:paraId="71BEDBC2" w14:textId="77777777" w:rsidR="001E243C" w:rsidRDefault="001E243C" w:rsidP="001E243C">
      <w:pPr>
        <w:rPr>
          <w:rFonts w:eastAsiaTheme="minorEastAsia"/>
        </w:rPr>
      </w:pPr>
      <w:r>
        <w:rPr>
          <w:rFonts w:eastAsiaTheme="minorEastAsia"/>
        </w:rPr>
        <w:t xml:space="preserve">In TS 38.214, add related specification for </w:t>
      </w:r>
      <w:r w:rsidRPr="008208E4">
        <w:rPr>
          <w:rFonts w:eastAsiaTheme="minorEastAsia"/>
        </w:rPr>
        <w:t>finer granularity for cyclic shift hopping</w:t>
      </w:r>
      <w:r>
        <w:rPr>
          <w:rFonts w:eastAsiaTheme="minorEastAsia"/>
        </w:rPr>
        <w:t>.</w:t>
      </w:r>
    </w:p>
    <w:p w14:paraId="42018F8C" w14:textId="77777777" w:rsidR="001E243C" w:rsidRPr="00F54EEA" w:rsidRDefault="001E243C" w:rsidP="001E243C">
      <w:pPr>
        <w:rPr>
          <w:rFonts w:eastAsiaTheme="minorEastAsia"/>
          <w:b/>
          <w:u w:val="single"/>
        </w:rPr>
      </w:pPr>
      <w:r w:rsidRPr="00F54EEA">
        <w:rPr>
          <w:rFonts w:eastAsiaTheme="minorEastAsia"/>
          <w:b/>
          <w:u w:val="single"/>
        </w:rPr>
        <w:t>Consequences if not approved:</w:t>
      </w:r>
    </w:p>
    <w:p w14:paraId="50ECC141" w14:textId="77777777" w:rsidR="001E243C" w:rsidRPr="0099792D" w:rsidRDefault="001E243C" w:rsidP="001E243C">
      <w:pPr>
        <w:rPr>
          <w:rFonts w:eastAsiaTheme="minorEastAsia"/>
          <w:lang w:eastAsia="zh-CN"/>
        </w:rPr>
      </w:pPr>
      <w:r>
        <w:rPr>
          <w:rFonts w:eastAsiaTheme="minorEastAsia" w:hint="eastAsia"/>
          <w:lang w:eastAsia="zh-CN"/>
        </w:rPr>
        <w:t>I</w:t>
      </w:r>
      <w:r>
        <w:rPr>
          <w:rFonts w:eastAsiaTheme="minorEastAsia"/>
          <w:lang w:eastAsia="zh-CN"/>
        </w:rPr>
        <w:t xml:space="preserve">f the TP is not </w:t>
      </w:r>
      <w:r w:rsidRPr="00413620">
        <w:rPr>
          <w:rFonts w:eastAsiaTheme="minorEastAsia"/>
          <w:lang w:eastAsia="zh-CN"/>
        </w:rPr>
        <w:t>approved</w:t>
      </w:r>
      <w:r>
        <w:rPr>
          <w:rFonts w:eastAsiaTheme="minorEastAsia"/>
          <w:lang w:eastAsia="zh-CN"/>
        </w:rPr>
        <w:t xml:space="preserve">, the feature of </w:t>
      </w:r>
      <w:r>
        <w:rPr>
          <w:rFonts w:eastAsiaTheme="minorEastAsia"/>
          <w:bCs/>
          <w:lang w:eastAsia="zh-CN"/>
        </w:rPr>
        <w:t>f</w:t>
      </w:r>
      <w:r w:rsidRPr="00443169">
        <w:rPr>
          <w:rFonts w:eastAsiaTheme="minorEastAsia"/>
          <w:bCs/>
          <w:lang w:eastAsia="zh-CN"/>
        </w:rPr>
        <w:t>iner granularity for cyclic shift hopping</w:t>
      </w:r>
      <w:r>
        <w:rPr>
          <w:rFonts w:eastAsiaTheme="minorEastAsia"/>
          <w:bCs/>
          <w:lang w:eastAsia="zh-CN"/>
        </w:rPr>
        <w:t xml:space="preserve"> would be missed.</w:t>
      </w:r>
    </w:p>
    <w:tbl>
      <w:tblPr>
        <w:tblStyle w:val="aa"/>
        <w:tblW w:w="0" w:type="auto"/>
        <w:tblLook w:val="04A0" w:firstRow="1" w:lastRow="0" w:firstColumn="1" w:lastColumn="0" w:noHBand="0" w:noVBand="1"/>
      </w:tblPr>
      <w:tblGrid>
        <w:gridCol w:w="9060"/>
      </w:tblGrid>
      <w:tr w:rsidR="001E243C" w14:paraId="2A8A5FA6" w14:textId="77777777" w:rsidTr="003F1544">
        <w:tc>
          <w:tcPr>
            <w:tcW w:w="9060" w:type="dxa"/>
          </w:tcPr>
          <w:p w14:paraId="25BEBAD3" w14:textId="77777777" w:rsidR="001E243C" w:rsidRDefault="001E243C" w:rsidP="003F1544">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2111ECD2" w14:textId="77777777" w:rsidR="001E243C" w:rsidRPr="00333CCF" w:rsidRDefault="001E243C" w:rsidP="003F1544">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.1</w:t>
            </w:r>
            <w:r w:rsidRPr="00333CCF">
              <w:rPr>
                <w:rFonts w:eastAsiaTheme="minorEastAsia"/>
                <w:b/>
                <w:bCs/>
                <w:szCs w:val="20"/>
                <w:lang w:eastAsia="zh-CN"/>
              </w:rPr>
              <w:t xml:space="preserve"> </w:t>
            </w:r>
            <w:r w:rsidRPr="006D2FC5">
              <w:rPr>
                <w:rFonts w:eastAsiaTheme="minorEastAsia"/>
                <w:b/>
                <w:bCs/>
                <w:szCs w:val="20"/>
                <w:lang w:eastAsia="zh-CN"/>
              </w:rPr>
              <w:t>UE sounding procedure</w:t>
            </w:r>
          </w:p>
          <w:p w14:paraId="47B708A8" w14:textId="77777777" w:rsidR="001E243C" w:rsidRDefault="001E243C" w:rsidP="003F1544">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3D4031A" w14:textId="77777777" w:rsidR="001E243C" w:rsidRPr="00857C5D" w:rsidRDefault="001E243C" w:rsidP="003F1544">
            <w:pPr>
              <w:rPr>
                <w:color w:val="000000"/>
              </w:rPr>
            </w:pPr>
            <w:r w:rsidRPr="00857C5D">
              <w:rPr>
                <w:color w:val="000000"/>
              </w:rPr>
              <w:t xml:space="preserve">The following SRS parameters are semi-statically configurable by higher layer parameter </w:t>
            </w:r>
            <w:r w:rsidRPr="00857C5D">
              <w:rPr>
                <w:i/>
              </w:rPr>
              <w:t xml:space="preserve">SRS-Resource </w:t>
            </w:r>
            <w:r w:rsidRPr="00857C5D">
              <w:t xml:space="preserve">or </w:t>
            </w:r>
            <w:r w:rsidRPr="00857C5D">
              <w:rPr>
                <w:i/>
                <w:color w:val="000000"/>
              </w:rPr>
              <w:t>SRS-</w:t>
            </w:r>
            <w:proofErr w:type="spellStart"/>
            <w:r w:rsidRPr="00857C5D">
              <w:rPr>
                <w:i/>
                <w:color w:val="000000"/>
              </w:rPr>
              <w:t>PosResource</w:t>
            </w:r>
            <w:proofErr w:type="spellEnd"/>
            <w:r w:rsidRPr="00857C5D">
              <w:rPr>
                <w:color w:val="000000"/>
              </w:rPr>
              <w:t>.</w:t>
            </w:r>
          </w:p>
          <w:p w14:paraId="0787CFC5" w14:textId="77777777" w:rsidR="001E243C" w:rsidRPr="00857C5D" w:rsidRDefault="001E243C" w:rsidP="003F1544">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003A6B72" w14:textId="77777777" w:rsidR="001E243C" w:rsidRPr="00857C5D" w:rsidRDefault="001E243C" w:rsidP="003F1544">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proofErr w:type="spellStart"/>
            <w:r w:rsidRPr="00857C5D">
              <w:rPr>
                <w:i/>
              </w:rPr>
              <w:t>nrofSRS</w:t>
            </w:r>
            <w:proofErr w:type="spellEnd"/>
            <w:r w:rsidRPr="00857C5D">
              <w:rPr>
                <w:i/>
              </w:rPr>
              <w:t>-Ports</w:t>
            </w:r>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5C38B4B3" w14:textId="77777777" w:rsidR="001E243C" w:rsidRPr="00857C5D" w:rsidRDefault="001E243C" w:rsidP="003F1544">
            <w:pPr>
              <w:pStyle w:val="B1"/>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06793164" w14:textId="77777777" w:rsidR="001E243C" w:rsidRPr="00857C5D" w:rsidRDefault="001E243C" w:rsidP="003F1544">
            <w:pPr>
              <w:pStyle w:val="B1"/>
              <w:rPr>
                <w:color w:val="000000"/>
              </w:rPr>
            </w:pPr>
            <w:r w:rsidRPr="00857C5D">
              <w:rPr>
                <w:color w:val="000000"/>
              </w:rPr>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72687C94" w14:textId="77777777" w:rsidR="001E243C" w:rsidRDefault="001E243C" w:rsidP="003F1544">
            <w:pPr>
              <w:pStyle w:val="B1"/>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2D801CE6" w14:textId="77777777" w:rsidR="001E243C" w:rsidRPr="00857C5D" w:rsidRDefault="001E243C" w:rsidP="003F1544">
            <w:pPr>
              <w:pStyle w:val="B1"/>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26E16305" w14:textId="77777777" w:rsidR="001E243C" w:rsidRPr="00857C5D" w:rsidRDefault="001E243C" w:rsidP="003F1544">
            <w:pPr>
              <w:pStyle w:val="B1"/>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2FA08AE3" w14:textId="77777777" w:rsidR="001E243C" w:rsidRPr="00857C5D" w:rsidRDefault="001E243C" w:rsidP="003F1544">
            <w:pPr>
              <w:pStyle w:val="B1"/>
              <w:rPr>
                <w:color w:val="000000"/>
                <w:lang w:val="en-US"/>
              </w:rPr>
            </w:pPr>
            <w:r w:rsidRPr="00857C5D">
              <w:rPr>
                <w:color w:val="000000"/>
              </w:rPr>
              <w:t>-</w:t>
            </w:r>
            <w:r w:rsidRPr="00857C5D">
              <w:rPr>
                <w:color w:val="000000"/>
              </w:rPr>
              <w:tab/>
            </w:r>
            <w:r w:rsidRPr="00857C5D">
              <w:rPr>
                <w:rFonts w:hint="eastAsia"/>
                <w:color w:val="000000"/>
              </w:rPr>
              <w:t>SRS bandwidth</w:t>
            </w:r>
            <w:r w:rsidRPr="00857C5D">
              <w:rPr>
                <w:color w:val="000000"/>
              </w:rPr>
              <w:t xml:space="preserve"> </w:t>
            </w:r>
            <w:r w:rsidRPr="00857C5D">
              <w:rPr>
                <w:color w:val="000000"/>
                <w:position w:val="-10"/>
              </w:rPr>
              <w:object w:dxaOrig="460" w:dyaOrig="300" w14:anchorId="54EF1323">
                <v:shape id="_x0000_i1040" type="#_x0000_t75" style="width:21pt;height:15.5pt" o:ole="">
                  <v:imagedata r:id="rId11" o:title=""/>
                </v:shape>
                <o:OLEObject Type="Embed" ProgID="Equation.3" ShapeID="_x0000_i1040" DrawAspect="Content" ObjectID="_1757440960" r:id="rId19"/>
              </w:object>
            </w:r>
            <w:r w:rsidRPr="00857C5D">
              <w:rPr>
                <w:color w:val="000000"/>
              </w:rPr>
              <w:t xml:space="preserve">and </w:t>
            </w:r>
            <w:r w:rsidRPr="00857C5D">
              <w:rPr>
                <w:color w:val="000000"/>
                <w:position w:val="-10"/>
              </w:rPr>
              <w:object w:dxaOrig="460" w:dyaOrig="300" w14:anchorId="72BE0E63">
                <v:shape id="_x0000_i1041" type="#_x0000_t75" style="width:21pt;height:15.5pt" o:ole="">
                  <v:imagedata r:id="rId13" o:title=""/>
                </v:shape>
                <o:OLEObject Type="Embed" ProgID="Equation.3" ShapeID="_x0000_i1041" DrawAspect="Content" ObjectID="_1757440961" r:id="rId20"/>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003AE2A8">
                <v:shape id="_x0000_i1042" type="#_x0000_t75" style="width:21pt;height:15.5pt" o:ole="">
                  <v:imagedata r:id="rId11" o:title=""/>
                </v:shape>
                <o:OLEObject Type="Embed" ProgID="Equation.3" ShapeID="_x0000_i1042" DrawAspect="Content" ObjectID="_1757440962" r:id="rId21"/>
              </w:object>
            </w:r>
            <w:r w:rsidRPr="00857C5D">
              <w:rPr>
                <w:color w:val="000000"/>
              </w:rPr>
              <w:t>= 0.</w:t>
            </w:r>
          </w:p>
          <w:p w14:paraId="3CFCF8A9" w14:textId="77777777" w:rsidR="001E243C" w:rsidRPr="00857C5D" w:rsidRDefault="001E243C" w:rsidP="003F1544">
            <w:pPr>
              <w:pStyle w:val="B1"/>
              <w:rPr>
                <w:color w:val="000000"/>
              </w:rPr>
            </w:pPr>
            <w:r w:rsidRPr="00857C5D">
              <w:rPr>
                <w:color w:val="000000"/>
              </w:rPr>
              <w:lastRenderedPageBreak/>
              <w:t>-</w:t>
            </w:r>
            <w:r w:rsidRPr="00857C5D">
              <w:rPr>
                <w:color w:val="000000"/>
              </w:rPr>
              <w:tab/>
              <w:t xml:space="preserve">Frequency hopping bandwidth </w:t>
            </w:r>
            <w:r w:rsidRPr="00857C5D">
              <w:rPr>
                <w:color w:val="000000"/>
                <w:position w:val="-14"/>
              </w:rPr>
              <w:object w:dxaOrig="380" w:dyaOrig="340" w14:anchorId="6E15EFB7">
                <v:shape id="_x0000_i1043" type="#_x0000_t75" style="width:21pt;height:15.5pt" o:ole="">
                  <v:imagedata r:id="rId16" o:title=""/>
                </v:shape>
                <o:OLEObject Type="Embed" ProgID="Equation.3" ShapeID="_x0000_i1043" DrawAspect="Content" ObjectID="_1757440963" r:id="rId22"/>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5A9A3186">
                <v:shape id="_x0000_i1044" type="#_x0000_t75" style="width:21pt;height:15.5pt" o:ole="">
                  <v:imagedata r:id="rId16" o:title=""/>
                </v:shape>
                <o:OLEObject Type="Embed" ProgID="Equation.3" ShapeID="_x0000_i1044" DrawAspect="Content" ObjectID="_1757440964" r:id="rId23"/>
              </w:object>
            </w:r>
            <w:r w:rsidRPr="00857C5D">
              <w:rPr>
                <w:color w:val="000000"/>
              </w:rPr>
              <w:t>= 0.</w:t>
            </w:r>
          </w:p>
          <w:p w14:paraId="4FDC4F33" w14:textId="77777777" w:rsidR="001E243C" w:rsidRPr="00857C5D" w:rsidRDefault="001E243C" w:rsidP="003F1544">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51D72F45" w14:textId="77777777" w:rsidR="001E243C" w:rsidRPr="00857C5D" w:rsidRDefault="001E243C" w:rsidP="003F1544">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473D3871" w14:textId="77777777" w:rsidR="001E243C" w:rsidRPr="00857C5D" w:rsidRDefault="001E243C" w:rsidP="003F1544">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12AB20BE" w14:textId="77777777" w:rsidR="001E243C" w:rsidRPr="00A619E4" w:rsidRDefault="001E243C" w:rsidP="003F1544">
            <w:pPr>
              <w:pStyle w:val="B1"/>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w:t>
            </w:r>
            <w:r w:rsidRPr="006D2FC5">
              <w:rPr>
                <w:i/>
                <w:iCs/>
                <w:color w:val="000000"/>
              </w:rPr>
              <w:t>ping</w:t>
            </w:r>
            <w:proofErr w:type="spellEnd"/>
            <w:r w:rsidRPr="006D2FC5">
              <w:rPr>
                <w:color w:val="000000"/>
              </w:rPr>
              <w:t>]</w:t>
            </w:r>
            <w:r>
              <w:rPr>
                <w:color w:val="000000"/>
              </w:rPr>
              <w:t xml:space="preserve"> </w:t>
            </w:r>
            <w:r w:rsidRPr="00522F0F">
              <w:rPr>
                <w:color w:val="000000"/>
              </w:rPr>
              <w:t>for an SRS resource in an SRS resource set with the usage configured as ‘</w:t>
            </w:r>
            <w:proofErr w:type="spellStart"/>
            <w:r w:rsidRPr="00522F0F">
              <w:rPr>
                <w:i/>
                <w:iCs/>
                <w:color w:val="000000"/>
              </w:rPr>
              <w:t>antennaSwitching</w:t>
            </w:r>
            <w:proofErr w:type="spellEnd"/>
            <w:r w:rsidRPr="00522F0F">
              <w:rPr>
                <w:color w:val="000000"/>
              </w:rPr>
              <w:t>’,</w:t>
            </w:r>
            <w:r w:rsidRPr="006D2FC5">
              <w:rPr>
                <w:color w:val="000000"/>
              </w:rPr>
              <w:t xml:space="preserve"> subject to UE capabiliti</w:t>
            </w:r>
            <w:r w:rsidRPr="00A619E4">
              <w:rPr>
                <w:color w:val="000000"/>
              </w:rPr>
              <w:t>es, cyclic shift is 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xml:space="preserve">], where the cyclic shift hopping is performed only across the cyclic shifts configured in the subset. </w:t>
            </w:r>
            <w:r w:rsidRPr="006D2FC5">
              <w:rPr>
                <w:color w:val="FF0000"/>
              </w:rPr>
              <w:t>A UE can be configured with finer granularity of cyclic shift hopping by the higher-layer parameter [</w:t>
            </w:r>
            <w:proofErr w:type="spellStart"/>
            <w:r w:rsidRPr="006D2FC5">
              <w:rPr>
                <w:i/>
                <w:iCs/>
                <w:color w:val="FF0000"/>
              </w:rPr>
              <w:t>hoppingFinerGranularity</w:t>
            </w:r>
            <w:proofErr w:type="spellEnd"/>
            <w:r w:rsidRPr="006D2FC5">
              <w:rPr>
                <w:color w:val="FF0000"/>
              </w:rPr>
              <w:t>], the UE is not expecting that higher layer parameter [</w:t>
            </w:r>
            <w:proofErr w:type="spellStart"/>
            <w:r w:rsidRPr="006D2FC5">
              <w:rPr>
                <w:i/>
                <w:iCs/>
                <w:color w:val="FF0000"/>
              </w:rPr>
              <w:t>cyclicShiftHoppingSubset</w:t>
            </w:r>
            <w:proofErr w:type="spellEnd"/>
            <w:r w:rsidRPr="006D2FC5">
              <w:rPr>
                <w:color w:val="FF0000"/>
              </w:rPr>
              <w:t>] and the higher-layer parameter [</w:t>
            </w:r>
            <w:proofErr w:type="spellStart"/>
            <w:r w:rsidRPr="006D2FC5">
              <w:rPr>
                <w:i/>
                <w:iCs/>
                <w:color w:val="FF0000"/>
              </w:rPr>
              <w:t>hoppingFinerGranularity</w:t>
            </w:r>
            <w:proofErr w:type="spellEnd"/>
            <w:r w:rsidRPr="006D2FC5">
              <w:rPr>
                <w:color w:val="FF0000"/>
              </w:rPr>
              <w:t xml:space="preserve">] are configured simultaneously. </w:t>
            </w:r>
            <w:r w:rsidRPr="00A619E4">
              <w:rPr>
                <w:color w:val="000000"/>
              </w:rPr>
              <w:t>The UE is not expecting that the cyclic shift hopping and the higher layer parameter [</w:t>
            </w:r>
            <w:r w:rsidRPr="00A619E4">
              <w:rPr>
                <w:i/>
                <w:iCs/>
                <w:color w:val="000000"/>
              </w:rPr>
              <w:t>tdm</w:t>
            </w:r>
            <w:r w:rsidRPr="00A619E4">
              <w:rPr>
                <w:color w:val="000000"/>
              </w:rPr>
              <w:t>] are configured simultaneously.</w:t>
            </w:r>
          </w:p>
          <w:p w14:paraId="4A13DCC2" w14:textId="77777777" w:rsidR="001E243C" w:rsidRPr="00A619E4" w:rsidRDefault="001E243C" w:rsidP="003F1544">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7708E01B" w14:textId="77777777" w:rsidR="001E243C" w:rsidRPr="00A22070" w:rsidRDefault="001E243C" w:rsidP="003F1544">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19843641" w14:textId="77777777" w:rsidR="001E243C" w:rsidRPr="00512FB6" w:rsidRDefault="001E243C" w:rsidP="001E243C">
      <w:pPr>
        <w:rPr>
          <w:rFonts w:eastAsiaTheme="minorEastAsia"/>
          <w:lang w:eastAsia="zh-CN"/>
        </w:rPr>
      </w:pPr>
    </w:p>
    <w:p w14:paraId="7552115B" w14:textId="7AF7168E" w:rsidR="00AA73E7" w:rsidRDefault="003D54FD" w:rsidP="001B35DF">
      <w:pPr>
        <w:pStyle w:val="proposal"/>
        <w:numPr>
          <w:ilvl w:val="0"/>
          <w:numId w:val="15"/>
        </w:numPr>
        <w:ind w:left="1134" w:hanging="1134"/>
      </w:pPr>
      <w:r w:rsidRPr="00F469A9">
        <w:rPr>
          <w:rFonts w:eastAsiaTheme="minorEastAsia"/>
        </w:rPr>
        <w:t>Support the following TP</w:t>
      </w:r>
      <w:r w:rsidR="00AA73E7">
        <w:rPr>
          <w:rFonts w:hint="eastAsia"/>
        </w:rPr>
        <w:t>.</w:t>
      </w:r>
    </w:p>
    <w:p w14:paraId="6F5FA763" w14:textId="77777777" w:rsidR="00542C65" w:rsidRDefault="00542C65" w:rsidP="00542C65">
      <w:pPr>
        <w:rPr>
          <w:rFonts w:eastAsiaTheme="minorEastAsia"/>
          <w:b/>
          <w:u w:val="single"/>
        </w:rPr>
      </w:pPr>
      <w:r w:rsidRPr="00F54EEA">
        <w:rPr>
          <w:rFonts w:eastAsiaTheme="minorEastAsia"/>
          <w:b/>
          <w:u w:val="single"/>
        </w:rPr>
        <w:t>Reason for change:</w:t>
      </w:r>
    </w:p>
    <w:p w14:paraId="43A56824" w14:textId="77777777" w:rsidR="00542C65" w:rsidRDefault="00542C65" w:rsidP="00542C65">
      <w:pPr>
        <w:rPr>
          <w:rFonts w:eastAsiaTheme="minorEastAsia"/>
          <w:bCs/>
          <w:lang w:eastAsia="zh-CN"/>
        </w:rPr>
      </w:pPr>
      <w:r>
        <w:rPr>
          <w:rFonts w:eastAsiaTheme="minorEastAsia" w:hint="eastAsia"/>
          <w:bCs/>
          <w:lang w:eastAsia="zh-CN"/>
        </w:rPr>
        <w:t>I</w:t>
      </w:r>
      <w:r>
        <w:rPr>
          <w:rFonts w:eastAsiaTheme="minorEastAsia"/>
          <w:bCs/>
          <w:lang w:eastAsia="zh-CN"/>
        </w:rPr>
        <w:t>n the previous meeting, f</w:t>
      </w:r>
      <w:r w:rsidRPr="00443169">
        <w:rPr>
          <w:rFonts w:eastAsiaTheme="minorEastAsia"/>
          <w:bCs/>
          <w:lang w:eastAsia="zh-CN"/>
        </w:rPr>
        <w:t>iner granularity for cyclic shift hopping</w:t>
      </w:r>
      <w:r>
        <w:rPr>
          <w:rFonts w:eastAsiaTheme="minorEastAsia"/>
          <w:bCs/>
          <w:lang w:eastAsia="zh-CN"/>
        </w:rPr>
        <w:t xml:space="preserve"> has been supported with K=2, and it can’t be configured with the subset of </w:t>
      </w:r>
      <w:r w:rsidRPr="00443169">
        <w:rPr>
          <w:rFonts w:eastAsiaTheme="minorEastAsia"/>
          <w:bCs/>
          <w:lang w:eastAsia="zh-CN"/>
        </w:rPr>
        <w:t>cyclic shift hopping</w:t>
      </w:r>
      <w:r>
        <w:rPr>
          <w:rFonts w:eastAsiaTheme="minorEastAsia"/>
          <w:bCs/>
          <w:lang w:eastAsia="zh-CN"/>
        </w:rPr>
        <w:t xml:space="preserve">. However, in </w:t>
      </w:r>
      <w:proofErr w:type="spellStart"/>
      <w:r>
        <w:rPr>
          <w:rFonts w:eastAsiaTheme="minorEastAsia"/>
          <w:bCs/>
          <w:lang w:eastAsia="zh-CN"/>
        </w:rPr>
        <w:t>th</w:t>
      </w:r>
      <w:proofErr w:type="spellEnd"/>
      <w:r>
        <w:rPr>
          <w:rFonts w:eastAsiaTheme="minorEastAsia"/>
          <w:bCs/>
          <w:lang w:eastAsia="zh-CN"/>
        </w:rPr>
        <w:t xml:space="preserve"> current CR TS38.211, there is a wording that “</w:t>
      </w:r>
      <w:r w:rsidRPr="00EA29DB">
        <w:rPr>
          <w:rFonts w:eastAsiaTheme="minorEastAsia"/>
          <w:bCs/>
          <w:lang w:eastAsia="zh-CN"/>
        </w:rPr>
        <w:t xml:space="preserve">If the higher-layer parameter </w:t>
      </w:r>
      <w:proofErr w:type="spellStart"/>
      <w:r w:rsidRPr="00EA29DB">
        <w:rPr>
          <w:rFonts w:eastAsiaTheme="minorEastAsia"/>
          <w:bCs/>
          <w:i/>
          <w:iCs/>
          <w:lang w:eastAsia="zh-CN"/>
        </w:rPr>
        <w:t>hoppingFinerGranularity</w:t>
      </w:r>
      <w:proofErr w:type="spellEnd"/>
      <w:r w:rsidRPr="00EA29DB">
        <w:rPr>
          <w:rFonts w:eastAsiaTheme="minorEastAsia"/>
          <w:bCs/>
          <w:lang w:eastAsia="zh-CN"/>
        </w:rPr>
        <w:t xml:space="preserve"> is configured and the higher-layer parameter </w:t>
      </w:r>
      <w:proofErr w:type="spellStart"/>
      <w:r w:rsidRPr="00EA29DB">
        <w:rPr>
          <w:rFonts w:eastAsiaTheme="minorEastAsia"/>
          <w:bCs/>
          <w:i/>
          <w:iCs/>
          <w:lang w:eastAsia="zh-CN"/>
        </w:rPr>
        <w:t>cyclicShiftHoppingSubset</w:t>
      </w:r>
      <w:proofErr w:type="spellEnd"/>
      <w:r w:rsidRPr="00EA29DB">
        <w:rPr>
          <w:rFonts w:eastAsiaTheme="minorEastAsia"/>
          <w:bCs/>
          <w:lang w:eastAsia="zh-CN"/>
        </w:rPr>
        <w:t xml:space="preserve"> is not configured, K=2, otherwise K=1.</w:t>
      </w:r>
      <w:r>
        <w:rPr>
          <w:rFonts w:eastAsiaTheme="minorEastAsia"/>
          <w:bCs/>
          <w:lang w:eastAsia="zh-CN"/>
        </w:rPr>
        <w:t>”, which is not very accurate to reflect the actual meaning of the agreement, i.e.</w:t>
      </w:r>
      <w:r>
        <w:rPr>
          <w:rFonts w:eastAsiaTheme="minorEastAsia" w:hint="eastAsia"/>
          <w:bCs/>
          <w:lang w:eastAsia="zh-CN"/>
        </w:rPr>
        <w:t>,</w:t>
      </w:r>
      <w:r>
        <w:rPr>
          <w:rFonts w:eastAsiaTheme="minorEastAsia"/>
          <w:bCs/>
          <w:lang w:eastAsia="zh-CN"/>
        </w:rPr>
        <w:t xml:space="preserve"> when the </w:t>
      </w:r>
      <w:r w:rsidRPr="00EA29DB">
        <w:rPr>
          <w:rFonts w:eastAsiaTheme="minorEastAsia"/>
          <w:bCs/>
          <w:lang w:eastAsia="zh-CN"/>
        </w:rPr>
        <w:t xml:space="preserve">higher-layer parameter </w:t>
      </w:r>
      <w:proofErr w:type="spellStart"/>
      <w:r w:rsidRPr="00EA29DB">
        <w:rPr>
          <w:rFonts w:eastAsiaTheme="minorEastAsia"/>
          <w:bCs/>
          <w:i/>
          <w:iCs/>
          <w:lang w:eastAsia="zh-CN"/>
        </w:rPr>
        <w:t>hoppingFinerGranularity</w:t>
      </w:r>
      <w:proofErr w:type="spellEnd"/>
      <w:r>
        <w:rPr>
          <w:rFonts w:eastAsiaTheme="minorEastAsia"/>
          <w:bCs/>
          <w:i/>
          <w:iCs/>
          <w:lang w:eastAsia="zh-CN"/>
        </w:rPr>
        <w:t xml:space="preserve"> </w:t>
      </w:r>
      <w:r w:rsidRPr="00EA29DB">
        <w:rPr>
          <w:rFonts w:eastAsiaTheme="minorEastAsia"/>
          <w:bCs/>
          <w:lang w:eastAsia="zh-CN"/>
        </w:rPr>
        <w:t>is</w:t>
      </w:r>
      <w:r>
        <w:rPr>
          <w:rFonts w:eastAsiaTheme="minorEastAsia"/>
          <w:bCs/>
          <w:lang w:eastAsia="zh-CN"/>
        </w:rPr>
        <w:t xml:space="preserve"> configured, K would be 2. In other words, “</w:t>
      </w:r>
      <w:r w:rsidRPr="00EA29DB">
        <w:rPr>
          <w:rFonts w:eastAsiaTheme="minorEastAsia"/>
          <w:bCs/>
          <w:lang w:eastAsia="zh-CN"/>
        </w:rPr>
        <w:t xml:space="preserve">the higher-layer parameter </w:t>
      </w:r>
      <w:proofErr w:type="spellStart"/>
      <w:r w:rsidRPr="00EA29DB">
        <w:rPr>
          <w:rFonts w:eastAsiaTheme="minorEastAsia"/>
          <w:bCs/>
          <w:i/>
          <w:iCs/>
          <w:lang w:eastAsia="zh-CN"/>
        </w:rPr>
        <w:t>cyclicShiftHoppingSubset</w:t>
      </w:r>
      <w:proofErr w:type="spellEnd"/>
      <w:r w:rsidRPr="00EA29DB">
        <w:rPr>
          <w:rFonts w:eastAsiaTheme="minorEastAsia"/>
          <w:bCs/>
          <w:lang w:eastAsia="zh-CN"/>
        </w:rPr>
        <w:t xml:space="preserve"> is not configured</w:t>
      </w:r>
      <w:r>
        <w:rPr>
          <w:rFonts w:eastAsiaTheme="minorEastAsia"/>
          <w:bCs/>
          <w:lang w:eastAsia="zh-CN"/>
        </w:rPr>
        <w:t>” is r</w:t>
      </w:r>
      <w:r w:rsidRPr="00CA68F2">
        <w:rPr>
          <w:rFonts w:eastAsiaTheme="minorEastAsia"/>
          <w:bCs/>
          <w:lang w:eastAsia="zh-CN"/>
        </w:rPr>
        <w:t>edundant</w:t>
      </w:r>
      <w:r>
        <w:rPr>
          <w:rFonts w:eastAsiaTheme="minorEastAsia"/>
          <w:bCs/>
          <w:lang w:eastAsia="zh-CN"/>
        </w:rPr>
        <w:t>.</w:t>
      </w:r>
    </w:p>
    <w:p w14:paraId="3B990B90" w14:textId="77777777" w:rsidR="00542C65" w:rsidRDefault="00542C65" w:rsidP="00542C65">
      <w:pPr>
        <w:rPr>
          <w:rFonts w:eastAsiaTheme="minorEastAsia"/>
          <w:bCs/>
          <w:lang w:eastAsia="zh-CN"/>
        </w:rPr>
      </w:pPr>
      <w:r>
        <w:rPr>
          <w:rFonts w:eastAsiaTheme="minorEastAsia" w:hint="eastAsia"/>
          <w:bCs/>
          <w:lang w:eastAsia="zh-CN"/>
        </w:rPr>
        <w:t>R</w:t>
      </w:r>
      <w:r>
        <w:rPr>
          <w:rFonts w:eastAsiaTheme="minorEastAsia"/>
          <w:bCs/>
          <w:lang w:eastAsia="zh-CN"/>
        </w:rPr>
        <w:t>egarding the restriction that f</w:t>
      </w:r>
      <w:r w:rsidRPr="00443169">
        <w:rPr>
          <w:rFonts w:eastAsiaTheme="minorEastAsia"/>
          <w:bCs/>
          <w:lang w:eastAsia="zh-CN"/>
        </w:rPr>
        <w:t>iner granularity for cyclic shift hopping</w:t>
      </w:r>
      <w:r>
        <w:rPr>
          <w:rFonts w:eastAsiaTheme="minorEastAsia"/>
          <w:bCs/>
          <w:lang w:eastAsia="zh-CN"/>
        </w:rPr>
        <w:t xml:space="preserve"> can’t be configured with </w:t>
      </w:r>
      <w:r w:rsidRPr="00731883">
        <w:rPr>
          <w:color w:val="000000" w:themeColor="text1"/>
          <w:szCs w:val="20"/>
        </w:rPr>
        <w:t>a subset for cyclic shift</w:t>
      </w:r>
      <w:r>
        <w:rPr>
          <w:color w:val="000000" w:themeColor="text1"/>
          <w:szCs w:val="20"/>
        </w:rPr>
        <w:t xml:space="preserve"> hopping, it can be captured in TS 38.214, like other restrictions for R18 SRS that have been captured.</w:t>
      </w:r>
    </w:p>
    <w:p w14:paraId="795D6F06" w14:textId="77777777" w:rsidR="00542C65" w:rsidRPr="00F54EEA" w:rsidRDefault="00542C65" w:rsidP="00542C65">
      <w:pPr>
        <w:rPr>
          <w:rFonts w:eastAsiaTheme="minorEastAsia"/>
          <w:b/>
          <w:u w:val="single"/>
        </w:rPr>
      </w:pPr>
      <w:r w:rsidRPr="00F54EEA">
        <w:rPr>
          <w:rFonts w:eastAsiaTheme="minorEastAsia"/>
          <w:b/>
          <w:u w:val="single"/>
        </w:rPr>
        <w:t>Summary of change:</w:t>
      </w:r>
    </w:p>
    <w:p w14:paraId="10791F9C" w14:textId="77777777" w:rsidR="00542C65" w:rsidRDefault="00542C65" w:rsidP="00542C65">
      <w:pPr>
        <w:rPr>
          <w:rFonts w:eastAsiaTheme="minorEastAsia"/>
        </w:rPr>
      </w:pPr>
      <w:r>
        <w:rPr>
          <w:rFonts w:eastAsiaTheme="minorEastAsia"/>
        </w:rPr>
        <w:t>In TS 38.211, remove the wording “</w:t>
      </w:r>
      <w:r w:rsidRPr="00690B8D">
        <w:rPr>
          <w:rFonts w:eastAsiaTheme="minorEastAsia"/>
        </w:rPr>
        <w:t xml:space="preserve">and the higher-layer parameter </w:t>
      </w:r>
      <w:proofErr w:type="spellStart"/>
      <w:r w:rsidRPr="00690B8D">
        <w:rPr>
          <w:rFonts w:eastAsiaTheme="minorEastAsia"/>
          <w:i/>
          <w:iCs/>
        </w:rPr>
        <w:t>cyclicShiftHoppingSubset</w:t>
      </w:r>
      <w:proofErr w:type="spellEnd"/>
      <w:r w:rsidRPr="00690B8D">
        <w:rPr>
          <w:rFonts w:eastAsiaTheme="minorEastAsia"/>
        </w:rPr>
        <w:t xml:space="preserve"> is not configured</w:t>
      </w:r>
      <w:r>
        <w:rPr>
          <w:rFonts w:eastAsiaTheme="minorEastAsia"/>
        </w:rPr>
        <w:t>” to reflect the actual situation for the finer granularity of cyclic shift hopping. Besides, modified “if” to “If” in the first sub-bullet.</w:t>
      </w:r>
    </w:p>
    <w:p w14:paraId="11BE62D7" w14:textId="77777777" w:rsidR="00542C65" w:rsidRPr="00F54EEA" w:rsidRDefault="00542C65" w:rsidP="00542C65">
      <w:pPr>
        <w:rPr>
          <w:rFonts w:eastAsiaTheme="minorEastAsia"/>
          <w:b/>
          <w:u w:val="single"/>
        </w:rPr>
      </w:pPr>
      <w:r w:rsidRPr="00F54EEA">
        <w:rPr>
          <w:rFonts w:eastAsiaTheme="minorEastAsia"/>
          <w:b/>
          <w:u w:val="single"/>
        </w:rPr>
        <w:t>Consequences if not approved:</w:t>
      </w:r>
    </w:p>
    <w:p w14:paraId="4FE28A4D" w14:textId="77777777" w:rsidR="00542C65" w:rsidRPr="0099792D" w:rsidRDefault="00542C65" w:rsidP="00542C65">
      <w:pPr>
        <w:rPr>
          <w:rFonts w:eastAsiaTheme="minorEastAsia"/>
          <w:lang w:eastAsia="zh-CN"/>
        </w:rPr>
      </w:pPr>
      <w:r>
        <w:rPr>
          <w:rFonts w:eastAsiaTheme="minorEastAsia" w:hint="eastAsia"/>
          <w:lang w:eastAsia="zh-CN"/>
        </w:rPr>
        <w:t>I</w:t>
      </w:r>
      <w:r>
        <w:rPr>
          <w:rFonts w:eastAsiaTheme="minorEastAsia"/>
          <w:lang w:eastAsia="zh-CN"/>
        </w:rPr>
        <w:t xml:space="preserve">t the TP is not </w:t>
      </w:r>
      <w:proofErr w:type="gramStart"/>
      <w:r>
        <w:rPr>
          <w:rFonts w:eastAsiaTheme="minorEastAsia"/>
          <w:lang w:eastAsia="zh-CN"/>
        </w:rPr>
        <w:t>approved,</w:t>
      </w:r>
      <w:proofErr w:type="gramEnd"/>
      <w:r>
        <w:rPr>
          <w:rFonts w:eastAsiaTheme="minorEastAsia"/>
          <w:lang w:eastAsia="zh-CN"/>
        </w:rPr>
        <w:t xml:space="preserve"> the current wording would mislead the understanding of the value of </w:t>
      </w:r>
      <w:r>
        <w:rPr>
          <w:rFonts w:eastAsiaTheme="minorEastAsia"/>
          <w:bCs/>
          <w:lang w:eastAsia="zh-CN"/>
        </w:rPr>
        <w:t>f</w:t>
      </w:r>
      <w:r w:rsidRPr="00443169">
        <w:rPr>
          <w:rFonts w:eastAsiaTheme="minorEastAsia"/>
          <w:bCs/>
          <w:lang w:eastAsia="zh-CN"/>
        </w:rPr>
        <w:t>iner granularity for cyclic shift hopping</w:t>
      </w:r>
      <w:r>
        <w:rPr>
          <w:rFonts w:eastAsiaTheme="minorEastAsia"/>
          <w:bCs/>
          <w:lang w:eastAsia="zh-CN"/>
        </w:rPr>
        <w:t>.</w:t>
      </w:r>
    </w:p>
    <w:tbl>
      <w:tblPr>
        <w:tblStyle w:val="aa"/>
        <w:tblW w:w="0" w:type="auto"/>
        <w:tblLook w:val="04A0" w:firstRow="1" w:lastRow="0" w:firstColumn="1" w:lastColumn="0" w:noHBand="0" w:noVBand="1"/>
      </w:tblPr>
      <w:tblGrid>
        <w:gridCol w:w="9060"/>
      </w:tblGrid>
      <w:tr w:rsidR="00542C65" w14:paraId="06CD6EEB" w14:textId="77777777" w:rsidTr="003F1544">
        <w:tc>
          <w:tcPr>
            <w:tcW w:w="9060" w:type="dxa"/>
          </w:tcPr>
          <w:p w14:paraId="40E08EA7" w14:textId="77777777" w:rsidR="00542C65" w:rsidRDefault="00542C65" w:rsidP="003F1544">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w:t>
            </w:r>
            <w:r>
              <w:rPr>
                <w:rFonts w:eastAsiaTheme="minorEastAsia"/>
                <w:b/>
                <w:szCs w:val="20"/>
                <w:lang w:eastAsia="zh-CN"/>
              </w:rPr>
              <w:t>1</w:t>
            </w:r>
          </w:p>
          <w:p w14:paraId="01CD7EFA" w14:textId="77777777" w:rsidR="00542C65" w:rsidRPr="00333CCF" w:rsidRDefault="00542C65" w:rsidP="003F1544">
            <w:pPr>
              <w:spacing w:after="60"/>
              <w:rPr>
                <w:rFonts w:eastAsiaTheme="minorEastAsia"/>
                <w:b/>
                <w:bCs/>
                <w:szCs w:val="20"/>
                <w:lang w:eastAsia="zh-CN"/>
              </w:rPr>
            </w:pPr>
            <w:r w:rsidRPr="00333CCF">
              <w:rPr>
                <w:rFonts w:eastAsiaTheme="minorEastAsia"/>
                <w:b/>
                <w:bCs/>
                <w:szCs w:val="20"/>
                <w:lang w:eastAsia="zh-CN"/>
              </w:rPr>
              <w:t>6.</w:t>
            </w:r>
            <w:r>
              <w:rPr>
                <w:rFonts w:eastAsiaTheme="minorEastAsia"/>
                <w:b/>
                <w:bCs/>
                <w:szCs w:val="20"/>
                <w:lang w:eastAsia="zh-CN"/>
              </w:rPr>
              <w:t>4.1.4.2</w:t>
            </w:r>
            <w:r w:rsidRPr="00333CCF">
              <w:rPr>
                <w:rFonts w:eastAsiaTheme="minorEastAsia"/>
                <w:b/>
                <w:bCs/>
                <w:szCs w:val="20"/>
                <w:lang w:eastAsia="zh-CN"/>
              </w:rPr>
              <w:t xml:space="preserve"> </w:t>
            </w:r>
            <w:r w:rsidRPr="00D310A6">
              <w:rPr>
                <w:rFonts w:eastAsiaTheme="minorEastAsia"/>
                <w:b/>
                <w:bCs/>
                <w:szCs w:val="20"/>
                <w:lang w:eastAsia="zh-CN"/>
              </w:rPr>
              <w:t>Sequence generation</w:t>
            </w:r>
          </w:p>
          <w:p w14:paraId="438CFC49" w14:textId="77777777" w:rsidR="00542C65" w:rsidRDefault="00542C65" w:rsidP="003F1544">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12B75098" w14:textId="77777777" w:rsidR="00542C65" w:rsidRDefault="00542C65" w:rsidP="003F1544">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w:proofErr w:type="gramStart"/>
                      <m:r>
                        <m:rPr>
                          <m:nor/>
                        </m:rPr>
                        <w:rPr>
                          <w:rFonts w:eastAsia="Malgun Gothic"/>
                        </w:rPr>
                        <m:t>s,f</m:t>
                      </m:r>
                      <w:proofErr w:type="gramEnd"/>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1D9B9A0F" w14:textId="77777777" w:rsidR="00542C65" w:rsidRPr="007F4DD1" w:rsidRDefault="00542C65" w:rsidP="003F1544">
            <w:pPr>
              <w:pStyle w:val="B1"/>
              <w:rPr>
                <w:rFonts w:eastAsia="Malgun Gothic"/>
              </w:rPr>
            </w:pPr>
            <w:r w:rsidRPr="00640D06">
              <w:rPr>
                <w:rFonts w:eastAsia="Malgun Gothic"/>
              </w:rPr>
              <w:lastRenderedPageBreak/>
              <w:t>-</w:t>
            </w:r>
            <w:r w:rsidRPr="00A24741">
              <w:rPr>
                <w:rFonts w:eastAsia="Malgun Gothic"/>
                <w:b/>
                <w:bCs/>
              </w:rPr>
              <w:tab/>
            </w:r>
            <w:proofErr w:type="spellStart"/>
            <w:r w:rsidRPr="00A24741">
              <w:rPr>
                <w:rFonts w:eastAsia="Malgun Gothic"/>
                <w:b/>
                <w:bCs/>
                <w:color w:val="FF0000"/>
              </w:rPr>
              <w:t>I</w:t>
            </w:r>
            <w:r w:rsidRPr="00A24741">
              <w:rPr>
                <w:rFonts w:eastAsia="Malgun Gothic"/>
                <w:b/>
                <w:bCs/>
                <w:strike/>
                <w:color w:val="FF0000"/>
              </w:rPr>
              <w:t>i</w:t>
            </w:r>
            <w:r w:rsidRPr="00640D06">
              <w:rPr>
                <w:rFonts w:eastAsia="Malgun Gothic"/>
              </w:rPr>
              <w:t>f</w:t>
            </w:r>
            <w:proofErr w:type="spellEnd"/>
            <w:r w:rsidRPr="00640D06">
              <w:rPr>
                <w:rFonts w:eastAsia="Malgun Gothic"/>
              </w:rPr>
              <w:t xml:space="preserve"> the higher-layer parameter </w:t>
            </w:r>
            <w:proofErr w:type="spellStart"/>
            <w:r w:rsidRPr="00640D06">
              <w:rPr>
                <w:rFonts w:eastAsia="Malgun Gothic"/>
                <w:i/>
                <w:iCs/>
              </w:rPr>
              <w:t>cyclicShiftHopping</w:t>
            </w:r>
            <w:proofErr w:type="spellEnd"/>
            <w:r w:rsidRPr="00640D06">
              <w:rPr>
                <w:rFonts w:eastAsia="Malgun Gothic"/>
              </w:rPr>
              <w:t xml:space="preserve"> is not configured:</w:t>
            </w:r>
          </w:p>
          <w:p w14:paraId="7571E5D2" w14:textId="77777777" w:rsidR="00542C65" w:rsidRDefault="00542C65" w:rsidP="003F1544">
            <w:pPr>
              <w:pStyle w:val="B1"/>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D8AA838" w14:textId="77777777" w:rsidR="00542C65" w:rsidRPr="007F4DD1" w:rsidRDefault="00542C65" w:rsidP="003F1544">
            <w:pPr>
              <w:pStyle w:val="B1"/>
              <w:numPr>
                <w:ilvl w:val="0"/>
                <w:numId w:val="21"/>
              </w:numPr>
              <w:overflowPunct/>
              <w:autoSpaceDE/>
              <w:autoSpaceDN/>
              <w:adjustRightInd/>
              <w:jc w:val="left"/>
              <w:textAlignment w:val="auto"/>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3B643ACB" w14:textId="77777777" w:rsidR="00542C65" w:rsidRPr="00FB634C" w:rsidRDefault="00542C65" w:rsidP="003F1544">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F305E68" w14:textId="77777777" w:rsidR="00542C65" w:rsidRPr="00FB634C" w:rsidRDefault="00542C65" w:rsidP="003F1544">
            <w:pPr>
              <w:pStyle w:val="B1"/>
              <w:ind w:firstLine="0"/>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4DA27B65" w14:textId="77777777" w:rsidR="00542C65" w:rsidRPr="00FB634C" w:rsidRDefault="00542C65" w:rsidP="003F1544">
            <w:pPr>
              <w:pStyle w:val="B1"/>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D64B3B2" w14:textId="77777777" w:rsidR="00542C65" w:rsidRPr="00FB634C" w:rsidRDefault="00542C65" w:rsidP="003F1544">
            <w:pPr>
              <w:pStyle w:val="B1"/>
              <w:ind w:firstLine="0"/>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4B4EA3FB" w14:textId="77777777" w:rsidR="00542C65" w:rsidRPr="00FB634C" w:rsidRDefault="00542C65" w:rsidP="003F1544">
            <w:pPr>
              <w:pStyle w:val="B1"/>
              <w:ind w:firstLine="0"/>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w:proofErr w:type="spellStart"/>
                  <m:r>
                    <m:rPr>
                      <m:nor/>
                    </m:rPr>
                    <w:rPr>
                      <w:rFonts w:eastAsia="Malgun Gothic"/>
                    </w:rPr>
                    <m:t>csh</m:t>
                  </m:r>
                  <w:proofErr w:type="spellEnd"/>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w:proofErr w:type="spellStart"/>
                  <m:r>
                    <m:rPr>
                      <m:nor/>
                    </m:rPr>
                    <w:rPr>
                      <w:rFonts w:eastAsia="Malgun Gothic"/>
                    </w:rPr>
                    <m:t>csh</m:t>
                  </m:r>
                  <w:proofErr w:type="spellEnd"/>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22F5B8D0" w14:textId="77777777" w:rsidR="00542C65" w:rsidRPr="007F4DD1" w:rsidRDefault="00542C65" w:rsidP="003F1544">
            <w:pPr>
              <w:pStyle w:val="B1"/>
              <w:ind w:firstLine="0"/>
              <w:rPr>
                <w:rFonts w:eastAsia="Malgun Gothic"/>
              </w:rPr>
            </w:pPr>
            <w:r w:rsidRPr="00640D06">
              <w:rPr>
                <w:rFonts w:eastAsia="Malgun Gothic"/>
              </w:rPr>
              <w:t xml:space="preserve">If the higher-layer parameter </w:t>
            </w:r>
            <w:proofErr w:type="spellStart"/>
            <w:r w:rsidRPr="00640D06">
              <w:rPr>
                <w:rFonts w:eastAsia="Malgun Gothic"/>
                <w:i/>
                <w:iCs/>
              </w:rPr>
              <w:t>hoppingFinerGranularity</w:t>
            </w:r>
            <w:proofErr w:type="spellEnd"/>
            <w:r w:rsidRPr="00640D06">
              <w:rPr>
                <w:rFonts w:eastAsia="Malgun Gothic"/>
              </w:rPr>
              <w:t xml:space="preserve"> is configured</w:t>
            </w:r>
            <w:r w:rsidRPr="00A24741">
              <w:rPr>
                <w:rFonts w:eastAsia="Malgun Gothic"/>
                <w:strike/>
                <w:color w:val="FF0000"/>
              </w:rPr>
              <w:t xml:space="preserve"> and the higher-layer parameter </w:t>
            </w:r>
            <w:proofErr w:type="spellStart"/>
            <w:r w:rsidRPr="00A24741">
              <w:rPr>
                <w:rFonts w:eastAsia="Malgun Gothic"/>
                <w:i/>
                <w:iCs/>
                <w:strike/>
                <w:color w:val="FF0000"/>
              </w:rPr>
              <w:t>cyclicShiftHoppingSubset</w:t>
            </w:r>
            <w:proofErr w:type="spellEnd"/>
            <w:r w:rsidRPr="00A24741">
              <w:rPr>
                <w:rFonts w:eastAsia="Malgun Gothic"/>
                <w:strike/>
                <w:color w:val="FF0000"/>
              </w:rPr>
              <w:t xml:space="preserve"> is not configured,</w:t>
            </w:r>
            <w:r w:rsidRPr="00640D06">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640D06">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640D06">
              <w:rPr>
                <w:rFonts w:eastAsia="Malgun Gothic"/>
              </w:rPr>
              <w:t>.</w:t>
            </w:r>
          </w:p>
          <w:p w14:paraId="47BFDB3A" w14:textId="77777777" w:rsidR="00542C65" w:rsidRPr="00640D06" w:rsidRDefault="00542C65" w:rsidP="003F1544">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m:t>
                      </m:r>
                      <w:proofErr w:type="spellStart"/>
                      <m:r>
                        <m:rPr>
                          <m:nor/>
                        </m:rPr>
                        <w:rPr>
                          <w:rFonts w:ascii="Cambria Math" w:eastAsia="Malgun Gothic" w:hAnsi="Cambria Math"/>
                        </w:rPr>
                        <m:t>ymb</m:t>
                      </m:r>
                      <w:proofErr w:type="spellEnd"/>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264A2DD8" w14:textId="77777777" w:rsidR="00542C65" w:rsidRPr="00A22070" w:rsidRDefault="00542C65" w:rsidP="003F1544">
            <w:pPr>
              <w:pStyle w:val="B1"/>
              <w:ind w:left="0" w:firstLine="0"/>
              <w:jc w:val="center"/>
            </w:pPr>
            <w:r w:rsidRPr="002D2074">
              <w:rPr>
                <w:rFonts w:eastAsia="宋体"/>
                <w:color w:val="FF0000"/>
                <w:lang w:eastAsia="zh-CN"/>
              </w:rPr>
              <w:t xml:space="preserve">&lt; </w:t>
            </w:r>
            <w:r w:rsidRPr="002D2074">
              <w:rPr>
                <w:rFonts w:eastAsia="宋体"/>
                <w:color w:val="FF0000"/>
              </w:rPr>
              <w:t>Unchanged parts are omitted</w:t>
            </w:r>
            <w:r w:rsidRPr="002D2074">
              <w:rPr>
                <w:rFonts w:eastAsia="宋体"/>
                <w:color w:val="FF0000"/>
                <w:lang w:eastAsia="zh-CN"/>
              </w:rPr>
              <w:t xml:space="preserve"> &gt;</w:t>
            </w:r>
          </w:p>
        </w:tc>
      </w:tr>
    </w:tbl>
    <w:p w14:paraId="55040B5F" w14:textId="77777777" w:rsidR="00AA73E7" w:rsidRPr="00AA73E7" w:rsidRDefault="00AA73E7" w:rsidP="00AA73E7">
      <w:pPr>
        <w:rPr>
          <w:rFonts w:eastAsiaTheme="minorEastAsia" w:hint="eastAsia"/>
          <w:lang w:eastAsia="zh-CN"/>
        </w:rPr>
      </w:pPr>
    </w:p>
    <w:sectPr w:rsidR="00AA73E7" w:rsidRPr="00AA73E7" w:rsidSect="00E82A69">
      <w:headerReference w:type="default" r:id="rId24"/>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7B90" w14:textId="77777777" w:rsidR="00BA2C84" w:rsidRDefault="00BA2C84">
      <w:r>
        <w:separator/>
      </w:r>
    </w:p>
  </w:endnote>
  <w:endnote w:type="continuationSeparator" w:id="0">
    <w:p w14:paraId="28D6702F" w14:textId="77777777" w:rsidR="00BA2C84" w:rsidRDefault="00BA2C84">
      <w:r>
        <w:continuationSeparator/>
      </w:r>
    </w:p>
  </w:endnote>
  <w:endnote w:type="continuationNotice" w:id="1">
    <w:p w14:paraId="54D157E1" w14:textId="77777777" w:rsidR="00BA2C84" w:rsidRDefault="00BA2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B11A9" w14:textId="77777777" w:rsidR="00BA2C84" w:rsidRDefault="00BA2C84">
      <w:r>
        <w:separator/>
      </w:r>
    </w:p>
  </w:footnote>
  <w:footnote w:type="continuationSeparator" w:id="0">
    <w:p w14:paraId="2F0B0C4E" w14:textId="77777777" w:rsidR="00BA2C84" w:rsidRDefault="00BA2C84">
      <w:r>
        <w:continuationSeparator/>
      </w:r>
    </w:p>
  </w:footnote>
  <w:footnote w:type="continuationNotice" w:id="1">
    <w:p w14:paraId="21BD4CA3" w14:textId="77777777" w:rsidR="00BA2C84" w:rsidRDefault="00BA2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7"/>
  </w:num>
  <w:num w:numId="3">
    <w:abstractNumId w:val="8"/>
  </w:num>
  <w:num w:numId="4">
    <w:abstractNumId w:val="12"/>
  </w:num>
  <w:num w:numId="5">
    <w:abstractNumId w:val="7"/>
  </w:num>
  <w:num w:numId="6">
    <w:abstractNumId w:val="6"/>
  </w:num>
  <w:num w:numId="7">
    <w:abstractNumId w:val="11"/>
  </w:num>
  <w:num w:numId="8">
    <w:abstractNumId w:val="1"/>
  </w:num>
  <w:num w:numId="9">
    <w:abstractNumId w:val="3"/>
  </w:num>
  <w:num w:numId="10">
    <w:abstractNumId w:val="10"/>
  </w:num>
  <w:num w:numId="11">
    <w:abstractNumId w:val="0"/>
  </w:num>
  <w:num w:numId="12">
    <w:abstractNumId w:val="16"/>
  </w:num>
  <w:num w:numId="13">
    <w:abstractNumId w:val="10"/>
    <w:lvlOverride w:ilvl="0">
      <w:startOverride w:val="1"/>
    </w:lvlOverride>
  </w:num>
  <w:num w:numId="14">
    <w:abstractNumId w:val="9"/>
  </w:num>
  <w:num w:numId="15">
    <w:abstractNumId w:val="1"/>
    <w:lvlOverride w:ilvl="0">
      <w:startOverride w:val="1"/>
    </w:lvlOverride>
  </w:num>
  <w:num w:numId="16">
    <w:abstractNumId w:val="2"/>
  </w:num>
  <w:num w:numId="17">
    <w:abstractNumId w:val="4"/>
  </w:num>
  <w:num w:numId="18">
    <w:abstractNumId w:val="18"/>
  </w:num>
  <w:num w:numId="19">
    <w:abstractNumId w:val="15"/>
  </w:num>
  <w:num w:numId="20">
    <w:abstractNumId w:val="5"/>
  </w:num>
  <w:num w:numId="2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WtBQD0Y7sq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62C"/>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875"/>
    <w:rsid w:val="0000694F"/>
    <w:rsid w:val="00006A1A"/>
    <w:rsid w:val="00006A6F"/>
    <w:rsid w:val="00006F68"/>
    <w:rsid w:val="0000768B"/>
    <w:rsid w:val="00007B3D"/>
    <w:rsid w:val="0001003D"/>
    <w:rsid w:val="00010151"/>
    <w:rsid w:val="00010519"/>
    <w:rsid w:val="0001051D"/>
    <w:rsid w:val="0001068D"/>
    <w:rsid w:val="000106E0"/>
    <w:rsid w:val="000106E1"/>
    <w:rsid w:val="00010791"/>
    <w:rsid w:val="00010CE3"/>
    <w:rsid w:val="00010F9F"/>
    <w:rsid w:val="000110F8"/>
    <w:rsid w:val="00011387"/>
    <w:rsid w:val="000114C4"/>
    <w:rsid w:val="00011582"/>
    <w:rsid w:val="000115AD"/>
    <w:rsid w:val="000116A5"/>
    <w:rsid w:val="00011702"/>
    <w:rsid w:val="00011742"/>
    <w:rsid w:val="0001180C"/>
    <w:rsid w:val="00011BFA"/>
    <w:rsid w:val="00011C8C"/>
    <w:rsid w:val="00011F30"/>
    <w:rsid w:val="00011F4C"/>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003"/>
    <w:rsid w:val="00014540"/>
    <w:rsid w:val="0001472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3479"/>
    <w:rsid w:val="00023D23"/>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5DD8"/>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634"/>
    <w:rsid w:val="00031855"/>
    <w:rsid w:val="0003188F"/>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C7E"/>
    <w:rsid w:val="00035D53"/>
    <w:rsid w:val="00035E82"/>
    <w:rsid w:val="000360F6"/>
    <w:rsid w:val="000362AB"/>
    <w:rsid w:val="000363AE"/>
    <w:rsid w:val="000363FD"/>
    <w:rsid w:val="00036869"/>
    <w:rsid w:val="000368F8"/>
    <w:rsid w:val="00036989"/>
    <w:rsid w:val="00036CBB"/>
    <w:rsid w:val="00036EE1"/>
    <w:rsid w:val="00037075"/>
    <w:rsid w:val="000370CD"/>
    <w:rsid w:val="000372AE"/>
    <w:rsid w:val="0003748C"/>
    <w:rsid w:val="0003766C"/>
    <w:rsid w:val="0003772C"/>
    <w:rsid w:val="000377D4"/>
    <w:rsid w:val="000379D5"/>
    <w:rsid w:val="000379F3"/>
    <w:rsid w:val="00037A41"/>
    <w:rsid w:val="00037A99"/>
    <w:rsid w:val="00037C6D"/>
    <w:rsid w:val="00037DBD"/>
    <w:rsid w:val="00037E65"/>
    <w:rsid w:val="00037E97"/>
    <w:rsid w:val="0004000C"/>
    <w:rsid w:val="000401EF"/>
    <w:rsid w:val="00040401"/>
    <w:rsid w:val="000406FE"/>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1C6"/>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4FE7"/>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CFF"/>
    <w:rsid w:val="00050DA7"/>
    <w:rsid w:val="0005107D"/>
    <w:rsid w:val="00051283"/>
    <w:rsid w:val="00051453"/>
    <w:rsid w:val="000517C0"/>
    <w:rsid w:val="0005185F"/>
    <w:rsid w:val="0005188C"/>
    <w:rsid w:val="0005199F"/>
    <w:rsid w:val="00051AE3"/>
    <w:rsid w:val="00051B7A"/>
    <w:rsid w:val="00051C37"/>
    <w:rsid w:val="000520C7"/>
    <w:rsid w:val="0005214F"/>
    <w:rsid w:val="00052293"/>
    <w:rsid w:val="00052321"/>
    <w:rsid w:val="000528E0"/>
    <w:rsid w:val="00052966"/>
    <w:rsid w:val="00052D1B"/>
    <w:rsid w:val="00053004"/>
    <w:rsid w:val="00053187"/>
    <w:rsid w:val="0005326E"/>
    <w:rsid w:val="000536DD"/>
    <w:rsid w:val="00053727"/>
    <w:rsid w:val="000537F7"/>
    <w:rsid w:val="00053D7E"/>
    <w:rsid w:val="000540C0"/>
    <w:rsid w:val="00054587"/>
    <w:rsid w:val="00054698"/>
    <w:rsid w:val="00054771"/>
    <w:rsid w:val="0005477E"/>
    <w:rsid w:val="00054969"/>
    <w:rsid w:val="00054A3F"/>
    <w:rsid w:val="00054C65"/>
    <w:rsid w:val="0005521B"/>
    <w:rsid w:val="000557DC"/>
    <w:rsid w:val="000559D2"/>
    <w:rsid w:val="00055AD8"/>
    <w:rsid w:val="00055C74"/>
    <w:rsid w:val="00055CB3"/>
    <w:rsid w:val="00055E49"/>
    <w:rsid w:val="0005609E"/>
    <w:rsid w:val="00056337"/>
    <w:rsid w:val="0005667B"/>
    <w:rsid w:val="000569C6"/>
    <w:rsid w:val="00056B0F"/>
    <w:rsid w:val="00056C2C"/>
    <w:rsid w:val="00056C3C"/>
    <w:rsid w:val="00056CA8"/>
    <w:rsid w:val="00056E08"/>
    <w:rsid w:val="0005702C"/>
    <w:rsid w:val="00057299"/>
    <w:rsid w:val="000574D6"/>
    <w:rsid w:val="000574F6"/>
    <w:rsid w:val="00057693"/>
    <w:rsid w:val="0005771C"/>
    <w:rsid w:val="00057990"/>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3F2"/>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81"/>
    <w:rsid w:val="00066691"/>
    <w:rsid w:val="00066831"/>
    <w:rsid w:val="00066A5E"/>
    <w:rsid w:val="00066AC2"/>
    <w:rsid w:val="00066BB3"/>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6AB"/>
    <w:rsid w:val="000747F8"/>
    <w:rsid w:val="000749EF"/>
    <w:rsid w:val="00074E57"/>
    <w:rsid w:val="00074F57"/>
    <w:rsid w:val="00075469"/>
    <w:rsid w:val="00075650"/>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057"/>
    <w:rsid w:val="00077594"/>
    <w:rsid w:val="000776AC"/>
    <w:rsid w:val="000777A7"/>
    <w:rsid w:val="000777C2"/>
    <w:rsid w:val="00077806"/>
    <w:rsid w:val="00077878"/>
    <w:rsid w:val="00077C26"/>
    <w:rsid w:val="00077C76"/>
    <w:rsid w:val="00077D12"/>
    <w:rsid w:val="00077D61"/>
    <w:rsid w:val="00077DB2"/>
    <w:rsid w:val="000804E1"/>
    <w:rsid w:val="0008078C"/>
    <w:rsid w:val="00080C66"/>
    <w:rsid w:val="00080E6B"/>
    <w:rsid w:val="000810A7"/>
    <w:rsid w:val="00081219"/>
    <w:rsid w:val="00081472"/>
    <w:rsid w:val="000816D8"/>
    <w:rsid w:val="000817D8"/>
    <w:rsid w:val="000818F4"/>
    <w:rsid w:val="00081A9C"/>
    <w:rsid w:val="0008210E"/>
    <w:rsid w:val="000821DE"/>
    <w:rsid w:val="000822AE"/>
    <w:rsid w:val="000822FE"/>
    <w:rsid w:val="00082384"/>
    <w:rsid w:val="0008263F"/>
    <w:rsid w:val="000826D0"/>
    <w:rsid w:val="00082927"/>
    <w:rsid w:val="00082AB1"/>
    <w:rsid w:val="00082EAD"/>
    <w:rsid w:val="0008308B"/>
    <w:rsid w:val="000831D2"/>
    <w:rsid w:val="000832F6"/>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287"/>
    <w:rsid w:val="0008647F"/>
    <w:rsid w:val="000869EF"/>
    <w:rsid w:val="00086C0A"/>
    <w:rsid w:val="000871C0"/>
    <w:rsid w:val="0008737C"/>
    <w:rsid w:val="000875F3"/>
    <w:rsid w:val="00087777"/>
    <w:rsid w:val="00087967"/>
    <w:rsid w:val="00087A93"/>
    <w:rsid w:val="00087BE3"/>
    <w:rsid w:val="00087CF0"/>
    <w:rsid w:val="00087D36"/>
    <w:rsid w:val="00087E4B"/>
    <w:rsid w:val="0009053B"/>
    <w:rsid w:val="0009081F"/>
    <w:rsid w:val="00090831"/>
    <w:rsid w:val="00090851"/>
    <w:rsid w:val="000908BF"/>
    <w:rsid w:val="00090A05"/>
    <w:rsid w:val="00090B09"/>
    <w:rsid w:val="00090E24"/>
    <w:rsid w:val="00090E2E"/>
    <w:rsid w:val="00090FD2"/>
    <w:rsid w:val="00091079"/>
    <w:rsid w:val="00091242"/>
    <w:rsid w:val="00091626"/>
    <w:rsid w:val="00091C53"/>
    <w:rsid w:val="00091C8C"/>
    <w:rsid w:val="00091DA1"/>
    <w:rsid w:val="00091ED9"/>
    <w:rsid w:val="000921EC"/>
    <w:rsid w:val="00092213"/>
    <w:rsid w:val="0009234A"/>
    <w:rsid w:val="00092967"/>
    <w:rsid w:val="00092D32"/>
    <w:rsid w:val="00092E4E"/>
    <w:rsid w:val="00092EEF"/>
    <w:rsid w:val="0009313A"/>
    <w:rsid w:val="000931F0"/>
    <w:rsid w:val="0009327A"/>
    <w:rsid w:val="00093374"/>
    <w:rsid w:val="000933B6"/>
    <w:rsid w:val="000934CC"/>
    <w:rsid w:val="0009367A"/>
    <w:rsid w:val="0009396C"/>
    <w:rsid w:val="00093BA8"/>
    <w:rsid w:val="0009420A"/>
    <w:rsid w:val="00094248"/>
    <w:rsid w:val="000942BE"/>
    <w:rsid w:val="000942F8"/>
    <w:rsid w:val="000944E0"/>
    <w:rsid w:val="00094600"/>
    <w:rsid w:val="00094663"/>
    <w:rsid w:val="000949FE"/>
    <w:rsid w:val="00094B3C"/>
    <w:rsid w:val="00094BC5"/>
    <w:rsid w:val="00094C26"/>
    <w:rsid w:val="00095129"/>
    <w:rsid w:val="000951E0"/>
    <w:rsid w:val="00095273"/>
    <w:rsid w:val="000952CC"/>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195"/>
    <w:rsid w:val="000A027C"/>
    <w:rsid w:val="000A02AB"/>
    <w:rsid w:val="000A03D7"/>
    <w:rsid w:val="000A03FE"/>
    <w:rsid w:val="000A05A4"/>
    <w:rsid w:val="000A06F5"/>
    <w:rsid w:val="000A07A7"/>
    <w:rsid w:val="000A088C"/>
    <w:rsid w:val="000A09D3"/>
    <w:rsid w:val="000A0C52"/>
    <w:rsid w:val="000A0C91"/>
    <w:rsid w:val="000A0ECB"/>
    <w:rsid w:val="000A0F4B"/>
    <w:rsid w:val="000A103A"/>
    <w:rsid w:val="000A1224"/>
    <w:rsid w:val="000A125E"/>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00E"/>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16"/>
    <w:rsid w:val="000B2BCD"/>
    <w:rsid w:val="000B2D16"/>
    <w:rsid w:val="000B2EC4"/>
    <w:rsid w:val="000B2F47"/>
    <w:rsid w:val="000B2FE8"/>
    <w:rsid w:val="000B3012"/>
    <w:rsid w:val="000B30A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283"/>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8F0"/>
    <w:rsid w:val="000B7A94"/>
    <w:rsid w:val="000B7B8A"/>
    <w:rsid w:val="000B7C1B"/>
    <w:rsid w:val="000C0172"/>
    <w:rsid w:val="000C026C"/>
    <w:rsid w:val="000C02BE"/>
    <w:rsid w:val="000C034A"/>
    <w:rsid w:val="000C042A"/>
    <w:rsid w:val="000C0645"/>
    <w:rsid w:val="000C06A6"/>
    <w:rsid w:val="000C0875"/>
    <w:rsid w:val="000C0DE3"/>
    <w:rsid w:val="000C0EA2"/>
    <w:rsid w:val="000C1001"/>
    <w:rsid w:val="000C1099"/>
    <w:rsid w:val="000C1757"/>
    <w:rsid w:val="000C1B5F"/>
    <w:rsid w:val="000C1CAF"/>
    <w:rsid w:val="000C1D6E"/>
    <w:rsid w:val="000C21D3"/>
    <w:rsid w:val="000C2208"/>
    <w:rsid w:val="000C23CE"/>
    <w:rsid w:val="000C24E2"/>
    <w:rsid w:val="000C2B9C"/>
    <w:rsid w:val="000C2C7A"/>
    <w:rsid w:val="000C2CC1"/>
    <w:rsid w:val="000C30E5"/>
    <w:rsid w:val="000C31B8"/>
    <w:rsid w:val="000C350C"/>
    <w:rsid w:val="000C36CD"/>
    <w:rsid w:val="000C3AC7"/>
    <w:rsid w:val="000C3C4A"/>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4B"/>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3EA"/>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0E3"/>
    <w:rsid w:val="000D71B3"/>
    <w:rsid w:val="000D72B1"/>
    <w:rsid w:val="000D7673"/>
    <w:rsid w:val="000D7DAD"/>
    <w:rsid w:val="000D7EFD"/>
    <w:rsid w:val="000E02B9"/>
    <w:rsid w:val="000E0340"/>
    <w:rsid w:val="000E034D"/>
    <w:rsid w:val="000E03F4"/>
    <w:rsid w:val="000E04E3"/>
    <w:rsid w:val="000E05AD"/>
    <w:rsid w:val="000E05F9"/>
    <w:rsid w:val="000E068D"/>
    <w:rsid w:val="000E078F"/>
    <w:rsid w:val="000E0955"/>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D37"/>
    <w:rsid w:val="000E6F0F"/>
    <w:rsid w:val="000E7159"/>
    <w:rsid w:val="000E75AD"/>
    <w:rsid w:val="000E7901"/>
    <w:rsid w:val="000E79CD"/>
    <w:rsid w:val="000E7D93"/>
    <w:rsid w:val="000E7E98"/>
    <w:rsid w:val="000E7F62"/>
    <w:rsid w:val="000F00ED"/>
    <w:rsid w:val="000F0163"/>
    <w:rsid w:val="000F0376"/>
    <w:rsid w:val="000F0755"/>
    <w:rsid w:val="000F07CD"/>
    <w:rsid w:val="000F0BE9"/>
    <w:rsid w:val="000F0D95"/>
    <w:rsid w:val="000F0DD3"/>
    <w:rsid w:val="000F0DE1"/>
    <w:rsid w:val="000F1063"/>
    <w:rsid w:val="000F10D5"/>
    <w:rsid w:val="000F11F0"/>
    <w:rsid w:val="000F14FE"/>
    <w:rsid w:val="000F16DB"/>
    <w:rsid w:val="000F18D5"/>
    <w:rsid w:val="000F1989"/>
    <w:rsid w:val="000F1B30"/>
    <w:rsid w:val="000F1C08"/>
    <w:rsid w:val="000F1D71"/>
    <w:rsid w:val="000F1DDF"/>
    <w:rsid w:val="000F1F6A"/>
    <w:rsid w:val="000F1F75"/>
    <w:rsid w:val="000F23EA"/>
    <w:rsid w:val="000F24FD"/>
    <w:rsid w:val="000F26CF"/>
    <w:rsid w:val="000F2979"/>
    <w:rsid w:val="000F2C39"/>
    <w:rsid w:val="000F2D7D"/>
    <w:rsid w:val="000F306D"/>
    <w:rsid w:val="000F30A2"/>
    <w:rsid w:val="000F30E0"/>
    <w:rsid w:val="000F327A"/>
    <w:rsid w:val="000F332B"/>
    <w:rsid w:val="000F3355"/>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29B"/>
    <w:rsid w:val="000F5438"/>
    <w:rsid w:val="000F56C4"/>
    <w:rsid w:val="000F57D5"/>
    <w:rsid w:val="000F580D"/>
    <w:rsid w:val="000F5EC4"/>
    <w:rsid w:val="000F5F6F"/>
    <w:rsid w:val="000F5FF2"/>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DEA"/>
    <w:rsid w:val="00105F67"/>
    <w:rsid w:val="001063C3"/>
    <w:rsid w:val="0010649D"/>
    <w:rsid w:val="001065DF"/>
    <w:rsid w:val="001067A4"/>
    <w:rsid w:val="0010698A"/>
    <w:rsid w:val="001069BF"/>
    <w:rsid w:val="00106BC9"/>
    <w:rsid w:val="00106CD9"/>
    <w:rsid w:val="0010726D"/>
    <w:rsid w:val="00107304"/>
    <w:rsid w:val="00107487"/>
    <w:rsid w:val="00107927"/>
    <w:rsid w:val="00107D5A"/>
    <w:rsid w:val="00107F39"/>
    <w:rsid w:val="0011031D"/>
    <w:rsid w:val="001109E6"/>
    <w:rsid w:val="00110BFD"/>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74A"/>
    <w:rsid w:val="00113880"/>
    <w:rsid w:val="001139A5"/>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2E2"/>
    <w:rsid w:val="00115427"/>
    <w:rsid w:val="001154B8"/>
    <w:rsid w:val="0011553D"/>
    <w:rsid w:val="00115583"/>
    <w:rsid w:val="00115911"/>
    <w:rsid w:val="00115A29"/>
    <w:rsid w:val="00115A4B"/>
    <w:rsid w:val="00115C32"/>
    <w:rsid w:val="001161E7"/>
    <w:rsid w:val="0011623E"/>
    <w:rsid w:val="001163D6"/>
    <w:rsid w:val="001163DD"/>
    <w:rsid w:val="001166B0"/>
    <w:rsid w:val="001166E8"/>
    <w:rsid w:val="00116762"/>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776"/>
    <w:rsid w:val="00121C5D"/>
    <w:rsid w:val="00121CAC"/>
    <w:rsid w:val="00121DDE"/>
    <w:rsid w:val="001223EC"/>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77A"/>
    <w:rsid w:val="001258B9"/>
    <w:rsid w:val="00125C01"/>
    <w:rsid w:val="00125CA4"/>
    <w:rsid w:val="00125CBE"/>
    <w:rsid w:val="00125D22"/>
    <w:rsid w:val="00125ED7"/>
    <w:rsid w:val="00125F5D"/>
    <w:rsid w:val="00126332"/>
    <w:rsid w:val="0012639B"/>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39"/>
    <w:rsid w:val="0013279A"/>
    <w:rsid w:val="001329CF"/>
    <w:rsid w:val="00132BAC"/>
    <w:rsid w:val="00132BC1"/>
    <w:rsid w:val="00132C66"/>
    <w:rsid w:val="00132CFC"/>
    <w:rsid w:val="00132D60"/>
    <w:rsid w:val="001333B7"/>
    <w:rsid w:val="0013361D"/>
    <w:rsid w:val="00133C8E"/>
    <w:rsid w:val="00133CDB"/>
    <w:rsid w:val="00133DC0"/>
    <w:rsid w:val="00133FB3"/>
    <w:rsid w:val="0013405F"/>
    <w:rsid w:val="001341AE"/>
    <w:rsid w:val="0013430B"/>
    <w:rsid w:val="00134435"/>
    <w:rsid w:val="00134550"/>
    <w:rsid w:val="001345DD"/>
    <w:rsid w:val="00134727"/>
    <w:rsid w:val="001347FE"/>
    <w:rsid w:val="0013489B"/>
    <w:rsid w:val="00134974"/>
    <w:rsid w:val="00134B9D"/>
    <w:rsid w:val="00134CA8"/>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8E"/>
    <w:rsid w:val="001401D5"/>
    <w:rsid w:val="001405C9"/>
    <w:rsid w:val="0014087F"/>
    <w:rsid w:val="001409A3"/>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94E"/>
    <w:rsid w:val="00142DAF"/>
    <w:rsid w:val="00142FCF"/>
    <w:rsid w:val="0014314B"/>
    <w:rsid w:val="001431F2"/>
    <w:rsid w:val="00143299"/>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BD9"/>
    <w:rsid w:val="00150C93"/>
    <w:rsid w:val="00150D84"/>
    <w:rsid w:val="00150DB1"/>
    <w:rsid w:val="001511AD"/>
    <w:rsid w:val="0015172E"/>
    <w:rsid w:val="0015194E"/>
    <w:rsid w:val="00151967"/>
    <w:rsid w:val="00151AF9"/>
    <w:rsid w:val="00151BB2"/>
    <w:rsid w:val="00151CCE"/>
    <w:rsid w:val="00152056"/>
    <w:rsid w:val="0015274C"/>
    <w:rsid w:val="00152AEC"/>
    <w:rsid w:val="00152D38"/>
    <w:rsid w:val="00152D8E"/>
    <w:rsid w:val="00152DBE"/>
    <w:rsid w:val="00152F09"/>
    <w:rsid w:val="00153000"/>
    <w:rsid w:val="0015312D"/>
    <w:rsid w:val="001532B4"/>
    <w:rsid w:val="00153307"/>
    <w:rsid w:val="0015338F"/>
    <w:rsid w:val="001533D8"/>
    <w:rsid w:val="00153510"/>
    <w:rsid w:val="00153694"/>
    <w:rsid w:val="0015381A"/>
    <w:rsid w:val="00153B22"/>
    <w:rsid w:val="00153BA9"/>
    <w:rsid w:val="00153BB4"/>
    <w:rsid w:val="00153D16"/>
    <w:rsid w:val="00153DFF"/>
    <w:rsid w:val="00153E25"/>
    <w:rsid w:val="00154057"/>
    <w:rsid w:val="00154134"/>
    <w:rsid w:val="0015441E"/>
    <w:rsid w:val="0015446D"/>
    <w:rsid w:val="00154550"/>
    <w:rsid w:val="00154695"/>
    <w:rsid w:val="00154696"/>
    <w:rsid w:val="001546DC"/>
    <w:rsid w:val="00154789"/>
    <w:rsid w:val="0015499B"/>
    <w:rsid w:val="00154B71"/>
    <w:rsid w:val="00154CBE"/>
    <w:rsid w:val="00154EF0"/>
    <w:rsid w:val="00154F45"/>
    <w:rsid w:val="001552A1"/>
    <w:rsid w:val="00155394"/>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3ED"/>
    <w:rsid w:val="0015780E"/>
    <w:rsid w:val="00157A72"/>
    <w:rsid w:val="00157AE5"/>
    <w:rsid w:val="00157BD9"/>
    <w:rsid w:val="00157E43"/>
    <w:rsid w:val="001601B2"/>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6D"/>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97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35BE"/>
    <w:rsid w:val="00173D56"/>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42D"/>
    <w:rsid w:val="00177528"/>
    <w:rsid w:val="00177639"/>
    <w:rsid w:val="00177C96"/>
    <w:rsid w:val="00177CD9"/>
    <w:rsid w:val="00177EC2"/>
    <w:rsid w:val="0018042A"/>
    <w:rsid w:val="00180604"/>
    <w:rsid w:val="00180848"/>
    <w:rsid w:val="00180BF3"/>
    <w:rsid w:val="00180CB0"/>
    <w:rsid w:val="00180D00"/>
    <w:rsid w:val="00181114"/>
    <w:rsid w:val="0018142A"/>
    <w:rsid w:val="0018142C"/>
    <w:rsid w:val="001816A3"/>
    <w:rsid w:val="001816E8"/>
    <w:rsid w:val="00181AC2"/>
    <w:rsid w:val="00181AE6"/>
    <w:rsid w:val="00181C10"/>
    <w:rsid w:val="00181C3F"/>
    <w:rsid w:val="00182162"/>
    <w:rsid w:val="0018233C"/>
    <w:rsid w:val="00182767"/>
    <w:rsid w:val="0018295A"/>
    <w:rsid w:val="001829FA"/>
    <w:rsid w:val="00182A5E"/>
    <w:rsid w:val="00182F72"/>
    <w:rsid w:val="00182FC9"/>
    <w:rsid w:val="001830A4"/>
    <w:rsid w:val="001834D2"/>
    <w:rsid w:val="00183510"/>
    <w:rsid w:val="0018370D"/>
    <w:rsid w:val="00183C4A"/>
    <w:rsid w:val="00183C8D"/>
    <w:rsid w:val="00184249"/>
    <w:rsid w:val="00184286"/>
    <w:rsid w:val="001844BB"/>
    <w:rsid w:val="0018450F"/>
    <w:rsid w:val="0018457E"/>
    <w:rsid w:val="00184679"/>
    <w:rsid w:val="0018479A"/>
    <w:rsid w:val="0018496F"/>
    <w:rsid w:val="001849B8"/>
    <w:rsid w:val="00184ADC"/>
    <w:rsid w:val="00184CB7"/>
    <w:rsid w:val="001854CA"/>
    <w:rsid w:val="001855E9"/>
    <w:rsid w:val="00185684"/>
    <w:rsid w:val="0018573F"/>
    <w:rsid w:val="00185B5F"/>
    <w:rsid w:val="0018617C"/>
    <w:rsid w:val="001863E2"/>
    <w:rsid w:val="001865F8"/>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02B"/>
    <w:rsid w:val="001932DB"/>
    <w:rsid w:val="001932E5"/>
    <w:rsid w:val="0019334F"/>
    <w:rsid w:val="001933BD"/>
    <w:rsid w:val="0019342C"/>
    <w:rsid w:val="0019354A"/>
    <w:rsid w:val="00193729"/>
    <w:rsid w:val="001938A7"/>
    <w:rsid w:val="001938FE"/>
    <w:rsid w:val="00193A3C"/>
    <w:rsid w:val="00193FB1"/>
    <w:rsid w:val="00194121"/>
    <w:rsid w:val="0019423B"/>
    <w:rsid w:val="0019431B"/>
    <w:rsid w:val="00194928"/>
    <w:rsid w:val="00194C1C"/>
    <w:rsid w:val="00194CF1"/>
    <w:rsid w:val="00194EB7"/>
    <w:rsid w:val="001950BC"/>
    <w:rsid w:val="00195332"/>
    <w:rsid w:val="00195412"/>
    <w:rsid w:val="00195774"/>
    <w:rsid w:val="00195B64"/>
    <w:rsid w:val="00195E07"/>
    <w:rsid w:val="0019616A"/>
    <w:rsid w:val="0019625F"/>
    <w:rsid w:val="00196863"/>
    <w:rsid w:val="00196D16"/>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88D"/>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29B"/>
    <w:rsid w:val="001A47FE"/>
    <w:rsid w:val="001A4992"/>
    <w:rsid w:val="001A4BF2"/>
    <w:rsid w:val="001A4DC0"/>
    <w:rsid w:val="001A4F11"/>
    <w:rsid w:val="001A51EB"/>
    <w:rsid w:val="001A51FA"/>
    <w:rsid w:val="001A525E"/>
    <w:rsid w:val="001A5433"/>
    <w:rsid w:val="001A551B"/>
    <w:rsid w:val="001A5991"/>
    <w:rsid w:val="001A5F47"/>
    <w:rsid w:val="001A62C5"/>
    <w:rsid w:val="001A644B"/>
    <w:rsid w:val="001A6548"/>
    <w:rsid w:val="001A6562"/>
    <w:rsid w:val="001A656C"/>
    <w:rsid w:val="001A6606"/>
    <w:rsid w:val="001A6B45"/>
    <w:rsid w:val="001A6C55"/>
    <w:rsid w:val="001A706E"/>
    <w:rsid w:val="001A727B"/>
    <w:rsid w:val="001A73BE"/>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C87"/>
    <w:rsid w:val="001B1D92"/>
    <w:rsid w:val="001B1EDD"/>
    <w:rsid w:val="001B2038"/>
    <w:rsid w:val="001B24E9"/>
    <w:rsid w:val="001B267F"/>
    <w:rsid w:val="001B27B9"/>
    <w:rsid w:val="001B2958"/>
    <w:rsid w:val="001B324C"/>
    <w:rsid w:val="001B35DF"/>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42B"/>
    <w:rsid w:val="001B5683"/>
    <w:rsid w:val="001B56B5"/>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0F07"/>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234"/>
    <w:rsid w:val="001C235F"/>
    <w:rsid w:val="001C2378"/>
    <w:rsid w:val="001C2408"/>
    <w:rsid w:val="001C2710"/>
    <w:rsid w:val="001C288C"/>
    <w:rsid w:val="001C2F08"/>
    <w:rsid w:val="001C31BE"/>
    <w:rsid w:val="001C3325"/>
    <w:rsid w:val="001C3423"/>
    <w:rsid w:val="001C369C"/>
    <w:rsid w:val="001C36A2"/>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4C2"/>
    <w:rsid w:val="001C75A3"/>
    <w:rsid w:val="001C7641"/>
    <w:rsid w:val="001C78FC"/>
    <w:rsid w:val="001C7A1E"/>
    <w:rsid w:val="001C7C34"/>
    <w:rsid w:val="001D01C9"/>
    <w:rsid w:val="001D02B2"/>
    <w:rsid w:val="001D0517"/>
    <w:rsid w:val="001D058C"/>
    <w:rsid w:val="001D0768"/>
    <w:rsid w:val="001D0895"/>
    <w:rsid w:val="001D096F"/>
    <w:rsid w:val="001D0B6B"/>
    <w:rsid w:val="001D0DD1"/>
    <w:rsid w:val="001D1207"/>
    <w:rsid w:val="001D129D"/>
    <w:rsid w:val="001D155F"/>
    <w:rsid w:val="001D1660"/>
    <w:rsid w:val="001D18A6"/>
    <w:rsid w:val="001D1A3B"/>
    <w:rsid w:val="001D1C22"/>
    <w:rsid w:val="001D1D24"/>
    <w:rsid w:val="001D201F"/>
    <w:rsid w:val="001D206B"/>
    <w:rsid w:val="001D225C"/>
    <w:rsid w:val="001D227D"/>
    <w:rsid w:val="001D243B"/>
    <w:rsid w:val="001D29B1"/>
    <w:rsid w:val="001D2B95"/>
    <w:rsid w:val="001D2C92"/>
    <w:rsid w:val="001D2CE6"/>
    <w:rsid w:val="001D2DA4"/>
    <w:rsid w:val="001D2EF6"/>
    <w:rsid w:val="001D3032"/>
    <w:rsid w:val="001D333C"/>
    <w:rsid w:val="001D3507"/>
    <w:rsid w:val="001D363E"/>
    <w:rsid w:val="001D36D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A6"/>
    <w:rsid w:val="001D75C7"/>
    <w:rsid w:val="001D76CC"/>
    <w:rsid w:val="001D7B85"/>
    <w:rsid w:val="001D7E31"/>
    <w:rsid w:val="001D7F16"/>
    <w:rsid w:val="001E0013"/>
    <w:rsid w:val="001E02E0"/>
    <w:rsid w:val="001E04C9"/>
    <w:rsid w:val="001E0547"/>
    <w:rsid w:val="001E0675"/>
    <w:rsid w:val="001E085D"/>
    <w:rsid w:val="001E0D10"/>
    <w:rsid w:val="001E1051"/>
    <w:rsid w:val="001E1264"/>
    <w:rsid w:val="001E15EC"/>
    <w:rsid w:val="001E1DB1"/>
    <w:rsid w:val="001E1E01"/>
    <w:rsid w:val="001E1F07"/>
    <w:rsid w:val="001E1F44"/>
    <w:rsid w:val="001E20F1"/>
    <w:rsid w:val="001E221E"/>
    <w:rsid w:val="001E243C"/>
    <w:rsid w:val="001E27FE"/>
    <w:rsid w:val="001E28E8"/>
    <w:rsid w:val="001E2AF0"/>
    <w:rsid w:val="001E2B65"/>
    <w:rsid w:val="001E2D99"/>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08B"/>
    <w:rsid w:val="001E64B4"/>
    <w:rsid w:val="001E6589"/>
    <w:rsid w:val="001E6791"/>
    <w:rsid w:val="001E6B76"/>
    <w:rsid w:val="001E6BD4"/>
    <w:rsid w:val="001E6BE7"/>
    <w:rsid w:val="001E6CEA"/>
    <w:rsid w:val="001E6DAB"/>
    <w:rsid w:val="001E6E49"/>
    <w:rsid w:val="001E7180"/>
    <w:rsid w:val="001E7234"/>
    <w:rsid w:val="001E7352"/>
    <w:rsid w:val="001E76DB"/>
    <w:rsid w:val="001E78C0"/>
    <w:rsid w:val="001E78D4"/>
    <w:rsid w:val="001E7906"/>
    <w:rsid w:val="001E791B"/>
    <w:rsid w:val="001E7A5B"/>
    <w:rsid w:val="001E7E2B"/>
    <w:rsid w:val="001E7FF2"/>
    <w:rsid w:val="001F00A4"/>
    <w:rsid w:val="001F012E"/>
    <w:rsid w:val="001F01BF"/>
    <w:rsid w:val="001F02DC"/>
    <w:rsid w:val="001F02FA"/>
    <w:rsid w:val="001F0650"/>
    <w:rsid w:val="001F06AE"/>
    <w:rsid w:val="001F0895"/>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598F"/>
    <w:rsid w:val="001F6113"/>
    <w:rsid w:val="001F6239"/>
    <w:rsid w:val="001F649D"/>
    <w:rsid w:val="001F678B"/>
    <w:rsid w:val="001F686D"/>
    <w:rsid w:val="001F6DC8"/>
    <w:rsid w:val="001F7042"/>
    <w:rsid w:val="001F7160"/>
    <w:rsid w:val="001F7A64"/>
    <w:rsid w:val="001F7B1A"/>
    <w:rsid w:val="001F7B9F"/>
    <w:rsid w:val="001F7C6D"/>
    <w:rsid w:val="001F7EDC"/>
    <w:rsid w:val="00200044"/>
    <w:rsid w:val="002000A6"/>
    <w:rsid w:val="0020011D"/>
    <w:rsid w:val="002003FB"/>
    <w:rsid w:val="0020047F"/>
    <w:rsid w:val="00200638"/>
    <w:rsid w:val="0020064C"/>
    <w:rsid w:val="002007F1"/>
    <w:rsid w:val="00200877"/>
    <w:rsid w:val="00200887"/>
    <w:rsid w:val="00200AD6"/>
    <w:rsid w:val="00200D32"/>
    <w:rsid w:val="00200F1B"/>
    <w:rsid w:val="00200F46"/>
    <w:rsid w:val="002011B6"/>
    <w:rsid w:val="00201693"/>
    <w:rsid w:val="00201BCF"/>
    <w:rsid w:val="00201D11"/>
    <w:rsid w:val="00201D35"/>
    <w:rsid w:val="002020D2"/>
    <w:rsid w:val="0020210B"/>
    <w:rsid w:val="0020261D"/>
    <w:rsid w:val="00202A77"/>
    <w:rsid w:val="00202D6B"/>
    <w:rsid w:val="00202EB5"/>
    <w:rsid w:val="00203036"/>
    <w:rsid w:val="00203537"/>
    <w:rsid w:val="00203784"/>
    <w:rsid w:val="00203795"/>
    <w:rsid w:val="0020379F"/>
    <w:rsid w:val="00203AD1"/>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68A"/>
    <w:rsid w:val="0020677C"/>
    <w:rsid w:val="002068A0"/>
    <w:rsid w:val="002068D1"/>
    <w:rsid w:val="002068F0"/>
    <w:rsid w:val="00206AFD"/>
    <w:rsid w:val="00206CB7"/>
    <w:rsid w:val="00206DA0"/>
    <w:rsid w:val="00206DB5"/>
    <w:rsid w:val="00206DD7"/>
    <w:rsid w:val="00206EEA"/>
    <w:rsid w:val="00207136"/>
    <w:rsid w:val="00207212"/>
    <w:rsid w:val="00207641"/>
    <w:rsid w:val="0020769D"/>
    <w:rsid w:val="002076DC"/>
    <w:rsid w:val="002077D6"/>
    <w:rsid w:val="00207831"/>
    <w:rsid w:val="002078E7"/>
    <w:rsid w:val="00207A13"/>
    <w:rsid w:val="00207C49"/>
    <w:rsid w:val="00207C96"/>
    <w:rsid w:val="00207D09"/>
    <w:rsid w:val="00207E46"/>
    <w:rsid w:val="00210479"/>
    <w:rsid w:val="00210546"/>
    <w:rsid w:val="0021067A"/>
    <w:rsid w:val="0021083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28"/>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1B7"/>
    <w:rsid w:val="0021641A"/>
    <w:rsid w:val="00216795"/>
    <w:rsid w:val="0021681B"/>
    <w:rsid w:val="0021696C"/>
    <w:rsid w:val="00216CFC"/>
    <w:rsid w:val="002173EF"/>
    <w:rsid w:val="002176B6"/>
    <w:rsid w:val="0021786E"/>
    <w:rsid w:val="00217962"/>
    <w:rsid w:val="002179A3"/>
    <w:rsid w:val="002179B9"/>
    <w:rsid w:val="002179E1"/>
    <w:rsid w:val="00217AE5"/>
    <w:rsid w:val="002200EC"/>
    <w:rsid w:val="00220133"/>
    <w:rsid w:val="00220387"/>
    <w:rsid w:val="002203F3"/>
    <w:rsid w:val="002204BE"/>
    <w:rsid w:val="0022051A"/>
    <w:rsid w:val="00220728"/>
    <w:rsid w:val="002207CB"/>
    <w:rsid w:val="00220987"/>
    <w:rsid w:val="00220CCC"/>
    <w:rsid w:val="00220D75"/>
    <w:rsid w:val="00220DAD"/>
    <w:rsid w:val="00220DF6"/>
    <w:rsid w:val="00220E80"/>
    <w:rsid w:val="002210AD"/>
    <w:rsid w:val="00221137"/>
    <w:rsid w:val="0022121F"/>
    <w:rsid w:val="002212C9"/>
    <w:rsid w:val="002212D7"/>
    <w:rsid w:val="002214C5"/>
    <w:rsid w:val="0022162B"/>
    <w:rsid w:val="00221B32"/>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111"/>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7D7"/>
    <w:rsid w:val="00234B22"/>
    <w:rsid w:val="00234F2A"/>
    <w:rsid w:val="00234FE3"/>
    <w:rsid w:val="00235080"/>
    <w:rsid w:val="00235288"/>
    <w:rsid w:val="002352F4"/>
    <w:rsid w:val="0023544A"/>
    <w:rsid w:val="00235476"/>
    <w:rsid w:val="00235524"/>
    <w:rsid w:val="00235544"/>
    <w:rsid w:val="002355BD"/>
    <w:rsid w:val="002355EA"/>
    <w:rsid w:val="00235763"/>
    <w:rsid w:val="002357B4"/>
    <w:rsid w:val="00235A38"/>
    <w:rsid w:val="00235ED6"/>
    <w:rsid w:val="00235EE6"/>
    <w:rsid w:val="0023611D"/>
    <w:rsid w:val="002361CA"/>
    <w:rsid w:val="002361D9"/>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2"/>
    <w:rsid w:val="0024662B"/>
    <w:rsid w:val="00246639"/>
    <w:rsid w:val="0024687F"/>
    <w:rsid w:val="002468CC"/>
    <w:rsid w:val="00246A67"/>
    <w:rsid w:val="00246CBF"/>
    <w:rsid w:val="00246D14"/>
    <w:rsid w:val="00246E57"/>
    <w:rsid w:val="00246E65"/>
    <w:rsid w:val="00247237"/>
    <w:rsid w:val="0024759F"/>
    <w:rsid w:val="0024774A"/>
    <w:rsid w:val="002478D2"/>
    <w:rsid w:val="00247B2B"/>
    <w:rsid w:val="00247EBF"/>
    <w:rsid w:val="002503F2"/>
    <w:rsid w:val="00250425"/>
    <w:rsid w:val="002506CB"/>
    <w:rsid w:val="00250714"/>
    <w:rsid w:val="002507D6"/>
    <w:rsid w:val="00250A1E"/>
    <w:rsid w:val="00250A44"/>
    <w:rsid w:val="00250CCD"/>
    <w:rsid w:val="00250F63"/>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78"/>
    <w:rsid w:val="002573BB"/>
    <w:rsid w:val="00257805"/>
    <w:rsid w:val="002578F1"/>
    <w:rsid w:val="002579C8"/>
    <w:rsid w:val="00257BA5"/>
    <w:rsid w:val="00257C26"/>
    <w:rsid w:val="00257D8E"/>
    <w:rsid w:val="00257EE5"/>
    <w:rsid w:val="00257FFB"/>
    <w:rsid w:val="0026006B"/>
    <w:rsid w:val="002601F9"/>
    <w:rsid w:val="0026035A"/>
    <w:rsid w:val="002604C5"/>
    <w:rsid w:val="002605BD"/>
    <w:rsid w:val="00260816"/>
    <w:rsid w:val="002608D9"/>
    <w:rsid w:val="002609BD"/>
    <w:rsid w:val="00260DC3"/>
    <w:rsid w:val="00261119"/>
    <w:rsid w:val="0026122C"/>
    <w:rsid w:val="0026130C"/>
    <w:rsid w:val="0026178D"/>
    <w:rsid w:val="002617E4"/>
    <w:rsid w:val="00261AA6"/>
    <w:rsid w:val="00261AF1"/>
    <w:rsid w:val="00261F51"/>
    <w:rsid w:val="00262026"/>
    <w:rsid w:val="002620DB"/>
    <w:rsid w:val="00262256"/>
    <w:rsid w:val="0026241A"/>
    <w:rsid w:val="0026253C"/>
    <w:rsid w:val="002625DD"/>
    <w:rsid w:val="00262AFD"/>
    <w:rsid w:val="00262B40"/>
    <w:rsid w:val="00262CD7"/>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798"/>
    <w:rsid w:val="00266806"/>
    <w:rsid w:val="002668CC"/>
    <w:rsid w:val="00266DF6"/>
    <w:rsid w:val="00266E6B"/>
    <w:rsid w:val="00266EDF"/>
    <w:rsid w:val="00266F1C"/>
    <w:rsid w:val="002671BE"/>
    <w:rsid w:val="0026751E"/>
    <w:rsid w:val="00267592"/>
    <w:rsid w:val="002679FA"/>
    <w:rsid w:val="00267D6C"/>
    <w:rsid w:val="00267D72"/>
    <w:rsid w:val="00267DBA"/>
    <w:rsid w:val="002701A0"/>
    <w:rsid w:val="0027040B"/>
    <w:rsid w:val="00270481"/>
    <w:rsid w:val="0027065F"/>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3D6"/>
    <w:rsid w:val="0027549B"/>
    <w:rsid w:val="002755AF"/>
    <w:rsid w:val="00275952"/>
    <w:rsid w:val="00275B00"/>
    <w:rsid w:val="00275DE4"/>
    <w:rsid w:val="00275DF8"/>
    <w:rsid w:val="00275F29"/>
    <w:rsid w:val="002761E3"/>
    <w:rsid w:val="0027628C"/>
    <w:rsid w:val="002762B3"/>
    <w:rsid w:val="002763EA"/>
    <w:rsid w:val="002764A4"/>
    <w:rsid w:val="002764D8"/>
    <w:rsid w:val="002764FF"/>
    <w:rsid w:val="0027662B"/>
    <w:rsid w:val="002766C7"/>
    <w:rsid w:val="00276854"/>
    <w:rsid w:val="00276A77"/>
    <w:rsid w:val="00276B4A"/>
    <w:rsid w:val="002772E1"/>
    <w:rsid w:val="002775BA"/>
    <w:rsid w:val="002777A8"/>
    <w:rsid w:val="00277D1B"/>
    <w:rsid w:val="00277D27"/>
    <w:rsid w:val="00277DFD"/>
    <w:rsid w:val="00277E51"/>
    <w:rsid w:val="00277E7B"/>
    <w:rsid w:val="00280062"/>
    <w:rsid w:val="002800F0"/>
    <w:rsid w:val="00280134"/>
    <w:rsid w:val="002802E9"/>
    <w:rsid w:val="002802F5"/>
    <w:rsid w:val="00280380"/>
    <w:rsid w:val="00280862"/>
    <w:rsid w:val="0028097E"/>
    <w:rsid w:val="00280C3C"/>
    <w:rsid w:val="00280D5D"/>
    <w:rsid w:val="002810AC"/>
    <w:rsid w:val="002810F6"/>
    <w:rsid w:val="00281228"/>
    <w:rsid w:val="0028129C"/>
    <w:rsid w:val="002813BE"/>
    <w:rsid w:val="00281762"/>
    <w:rsid w:val="00281A8C"/>
    <w:rsid w:val="00281F30"/>
    <w:rsid w:val="00281F8D"/>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A58"/>
    <w:rsid w:val="00284D1E"/>
    <w:rsid w:val="00284F39"/>
    <w:rsid w:val="0028501F"/>
    <w:rsid w:val="00285084"/>
    <w:rsid w:val="00285282"/>
    <w:rsid w:val="00285284"/>
    <w:rsid w:val="00285B7D"/>
    <w:rsid w:val="00285ED7"/>
    <w:rsid w:val="00285FCE"/>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5E"/>
    <w:rsid w:val="0029239F"/>
    <w:rsid w:val="00292409"/>
    <w:rsid w:val="00292555"/>
    <w:rsid w:val="00292915"/>
    <w:rsid w:val="0029296E"/>
    <w:rsid w:val="002929C2"/>
    <w:rsid w:val="00292C9D"/>
    <w:rsid w:val="00292CC7"/>
    <w:rsid w:val="00292D14"/>
    <w:rsid w:val="00292D42"/>
    <w:rsid w:val="00292DB5"/>
    <w:rsid w:val="00292ECE"/>
    <w:rsid w:val="00292F50"/>
    <w:rsid w:val="0029306F"/>
    <w:rsid w:val="00293165"/>
    <w:rsid w:val="00293328"/>
    <w:rsid w:val="0029348C"/>
    <w:rsid w:val="0029354F"/>
    <w:rsid w:val="002935A8"/>
    <w:rsid w:val="002935F5"/>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CD4"/>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C3B"/>
    <w:rsid w:val="002A0D65"/>
    <w:rsid w:val="002A0E29"/>
    <w:rsid w:val="002A0E4E"/>
    <w:rsid w:val="002A0E82"/>
    <w:rsid w:val="002A0F2A"/>
    <w:rsid w:val="002A0F43"/>
    <w:rsid w:val="002A1241"/>
    <w:rsid w:val="002A1370"/>
    <w:rsid w:val="002A19DF"/>
    <w:rsid w:val="002A1BAA"/>
    <w:rsid w:val="002A1CAD"/>
    <w:rsid w:val="002A1DA8"/>
    <w:rsid w:val="002A2215"/>
    <w:rsid w:val="002A2226"/>
    <w:rsid w:val="002A22A1"/>
    <w:rsid w:val="002A23B1"/>
    <w:rsid w:val="002A2461"/>
    <w:rsid w:val="002A2678"/>
    <w:rsid w:val="002A31BC"/>
    <w:rsid w:val="002A327B"/>
    <w:rsid w:val="002A371C"/>
    <w:rsid w:val="002A3813"/>
    <w:rsid w:val="002A384E"/>
    <w:rsid w:val="002A39E1"/>
    <w:rsid w:val="002A39ED"/>
    <w:rsid w:val="002A3A47"/>
    <w:rsid w:val="002A3ABA"/>
    <w:rsid w:val="002A3AEB"/>
    <w:rsid w:val="002A3BB0"/>
    <w:rsid w:val="002A3C7B"/>
    <w:rsid w:val="002A3E20"/>
    <w:rsid w:val="002A3FAE"/>
    <w:rsid w:val="002A4197"/>
    <w:rsid w:val="002A44E2"/>
    <w:rsid w:val="002A45D8"/>
    <w:rsid w:val="002A4859"/>
    <w:rsid w:val="002A4B42"/>
    <w:rsid w:val="002A4B57"/>
    <w:rsid w:val="002A4DF8"/>
    <w:rsid w:val="002A5019"/>
    <w:rsid w:val="002A523A"/>
    <w:rsid w:val="002A5812"/>
    <w:rsid w:val="002A593E"/>
    <w:rsid w:val="002A5BD5"/>
    <w:rsid w:val="002A6285"/>
    <w:rsid w:val="002A6A19"/>
    <w:rsid w:val="002A6C75"/>
    <w:rsid w:val="002A6CBC"/>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9B3"/>
    <w:rsid w:val="002B0D41"/>
    <w:rsid w:val="002B102E"/>
    <w:rsid w:val="002B10F5"/>
    <w:rsid w:val="002B1176"/>
    <w:rsid w:val="002B11F7"/>
    <w:rsid w:val="002B11F9"/>
    <w:rsid w:val="002B15BE"/>
    <w:rsid w:val="002B1B76"/>
    <w:rsid w:val="002B1C5C"/>
    <w:rsid w:val="002B1CA2"/>
    <w:rsid w:val="002B1FF6"/>
    <w:rsid w:val="002B21B8"/>
    <w:rsid w:val="002B22D7"/>
    <w:rsid w:val="002B2314"/>
    <w:rsid w:val="002B27E5"/>
    <w:rsid w:val="002B27F5"/>
    <w:rsid w:val="002B2F28"/>
    <w:rsid w:val="002B309D"/>
    <w:rsid w:val="002B3110"/>
    <w:rsid w:val="002B3198"/>
    <w:rsid w:val="002B3202"/>
    <w:rsid w:val="002B370D"/>
    <w:rsid w:val="002B38AC"/>
    <w:rsid w:val="002B3BC2"/>
    <w:rsid w:val="002B410B"/>
    <w:rsid w:val="002B42B6"/>
    <w:rsid w:val="002B4587"/>
    <w:rsid w:val="002B4751"/>
    <w:rsid w:val="002B4771"/>
    <w:rsid w:val="002B4B3F"/>
    <w:rsid w:val="002B4D65"/>
    <w:rsid w:val="002B54F9"/>
    <w:rsid w:val="002B5844"/>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375"/>
    <w:rsid w:val="002B741E"/>
    <w:rsid w:val="002B74BE"/>
    <w:rsid w:val="002B74F7"/>
    <w:rsid w:val="002B75DF"/>
    <w:rsid w:val="002B775E"/>
    <w:rsid w:val="002B7C15"/>
    <w:rsid w:val="002B7D11"/>
    <w:rsid w:val="002B7F7C"/>
    <w:rsid w:val="002B7FA3"/>
    <w:rsid w:val="002B7FD1"/>
    <w:rsid w:val="002C018C"/>
    <w:rsid w:val="002C03E6"/>
    <w:rsid w:val="002C03EA"/>
    <w:rsid w:val="002C04E2"/>
    <w:rsid w:val="002C061B"/>
    <w:rsid w:val="002C0873"/>
    <w:rsid w:val="002C08B5"/>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22"/>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56"/>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84"/>
    <w:rsid w:val="002D15A9"/>
    <w:rsid w:val="002D15CA"/>
    <w:rsid w:val="002D166A"/>
    <w:rsid w:val="002D16FF"/>
    <w:rsid w:val="002D17AB"/>
    <w:rsid w:val="002D1822"/>
    <w:rsid w:val="002D1A3B"/>
    <w:rsid w:val="002D1BAD"/>
    <w:rsid w:val="002D1BB6"/>
    <w:rsid w:val="002D1D6E"/>
    <w:rsid w:val="002D2074"/>
    <w:rsid w:val="002D20BB"/>
    <w:rsid w:val="002D2279"/>
    <w:rsid w:val="002D230B"/>
    <w:rsid w:val="002D234D"/>
    <w:rsid w:val="002D2435"/>
    <w:rsid w:val="002D2519"/>
    <w:rsid w:val="002D255C"/>
    <w:rsid w:val="002D2BB1"/>
    <w:rsid w:val="002D2E67"/>
    <w:rsid w:val="002D2F94"/>
    <w:rsid w:val="002D3399"/>
    <w:rsid w:val="002D36A9"/>
    <w:rsid w:val="002D3E7B"/>
    <w:rsid w:val="002D4206"/>
    <w:rsid w:val="002D43D2"/>
    <w:rsid w:val="002D4520"/>
    <w:rsid w:val="002D455F"/>
    <w:rsid w:val="002D46C9"/>
    <w:rsid w:val="002D4706"/>
    <w:rsid w:val="002D4BEE"/>
    <w:rsid w:val="002D4C07"/>
    <w:rsid w:val="002D4D31"/>
    <w:rsid w:val="002D4DE0"/>
    <w:rsid w:val="002D5098"/>
    <w:rsid w:val="002D5195"/>
    <w:rsid w:val="002D5201"/>
    <w:rsid w:val="002D5230"/>
    <w:rsid w:val="002D527C"/>
    <w:rsid w:val="002D53C1"/>
    <w:rsid w:val="002D53DF"/>
    <w:rsid w:val="002D58AB"/>
    <w:rsid w:val="002D5ABB"/>
    <w:rsid w:val="002D5C16"/>
    <w:rsid w:val="002D5DE1"/>
    <w:rsid w:val="002D5E30"/>
    <w:rsid w:val="002D5ECD"/>
    <w:rsid w:val="002D5F49"/>
    <w:rsid w:val="002D5F4C"/>
    <w:rsid w:val="002D5F89"/>
    <w:rsid w:val="002D6664"/>
    <w:rsid w:val="002D6779"/>
    <w:rsid w:val="002D67F3"/>
    <w:rsid w:val="002D68A7"/>
    <w:rsid w:val="002D6BB6"/>
    <w:rsid w:val="002D6BD4"/>
    <w:rsid w:val="002D6DD5"/>
    <w:rsid w:val="002D70B2"/>
    <w:rsid w:val="002D70EB"/>
    <w:rsid w:val="002D7187"/>
    <w:rsid w:val="002D71B6"/>
    <w:rsid w:val="002D727A"/>
    <w:rsid w:val="002D72CC"/>
    <w:rsid w:val="002D72DF"/>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341"/>
    <w:rsid w:val="002E16C0"/>
    <w:rsid w:val="002E17C7"/>
    <w:rsid w:val="002E1B11"/>
    <w:rsid w:val="002E1B4A"/>
    <w:rsid w:val="002E20D2"/>
    <w:rsid w:val="002E210F"/>
    <w:rsid w:val="002E226F"/>
    <w:rsid w:val="002E26D5"/>
    <w:rsid w:val="002E2795"/>
    <w:rsid w:val="002E27B2"/>
    <w:rsid w:val="002E2BDE"/>
    <w:rsid w:val="002E2C4F"/>
    <w:rsid w:val="002E2FB4"/>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E7F3C"/>
    <w:rsid w:val="002F021A"/>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20"/>
    <w:rsid w:val="002F53C9"/>
    <w:rsid w:val="002F5465"/>
    <w:rsid w:val="002F5A28"/>
    <w:rsid w:val="002F5A5A"/>
    <w:rsid w:val="002F5B7A"/>
    <w:rsid w:val="002F5E47"/>
    <w:rsid w:val="002F5F33"/>
    <w:rsid w:val="002F5FED"/>
    <w:rsid w:val="002F5FF3"/>
    <w:rsid w:val="002F6278"/>
    <w:rsid w:val="002F6376"/>
    <w:rsid w:val="002F6AAF"/>
    <w:rsid w:val="002F73AF"/>
    <w:rsid w:val="002F765D"/>
    <w:rsid w:val="002F776A"/>
    <w:rsid w:val="002F7A89"/>
    <w:rsid w:val="002F7BE9"/>
    <w:rsid w:val="002F7D22"/>
    <w:rsid w:val="002F7DA5"/>
    <w:rsid w:val="002F7E3A"/>
    <w:rsid w:val="00300156"/>
    <w:rsid w:val="003003DB"/>
    <w:rsid w:val="0030043B"/>
    <w:rsid w:val="00300480"/>
    <w:rsid w:val="0030057A"/>
    <w:rsid w:val="00300765"/>
    <w:rsid w:val="00300852"/>
    <w:rsid w:val="00300A69"/>
    <w:rsid w:val="00300A89"/>
    <w:rsid w:val="00300BD6"/>
    <w:rsid w:val="00300C5D"/>
    <w:rsid w:val="00300FAD"/>
    <w:rsid w:val="0030106E"/>
    <w:rsid w:val="00301223"/>
    <w:rsid w:val="00301269"/>
    <w:rsid w:val="003012D7"/>
    <w:rsid w:val="0030130A"/>
    <w:rsid w:val="003013AD"/>
    <w:rsid w:val="00301957"/>
    <w:rsid w:val="00301A5D"/>
    <w:rsid w:val="00301A76"/>
    <w:rsid w:val="00301E2E"/>
    <w:rsid w:val="00301E4B"/>
    <w:rsid w:val="00302017"/>
    <w:rsid w:val="00302169"/>
    <w:rsid w:val="003021FA"/>
    <w:rsid w:val="003025BA"/>
    <w:rsid w:val="00302675"/>
    <w:rsid w:val="00302877"/>
    <w:rsid w:val="00302C97"/>
    <w:rsid w:val="00303182"/>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4F76"/>
    <w:rsid w:val="003050ED"/>
    <w:rsid w:val="003051DB"/>
    <w:rsid w:val="003052E0"/>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716"/>
    <w:rsid w:val="00310B79"/>
    <w:rsid w:val="00310DCE"/>
    <w:rsid w:val="00310F10"/>
    <w:rsid w:val="003111D1"/>
    <w:rsid w:val="00311335"/>
    <w:rsid w:val="003113D3"/>
    <w:rsid w:val="0031142E"/>
    <w:rsid w:val="00311614"/>
    <w:rsid w:val="003117C5"/>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68A"/>
    <w:rsid w:val="003138FD"/>
    <w:rsid w:val="00313D61"/>
    <w:rsid w:val="00314056"/>
    <w:rsid w:val="003145CD"/>
    <w:rsid w:val="00314632"/>
    <w:rsid w:val="00314D4D"/>
    <w:rsid w:val="00314F85"/>
    <w:rsid w:val="00315119"/>
    <w:rsid w:val="003152E4"/>
    <w:rsid w:val="003154AB"/>
    <w:rsid w:val="003154CD"/>
    <w:rsid w:val="003159C2"/>
    <w:rsid w:val="00315B47"/>
    <w:rsid w:val="00315B89"/>
    <w:rsid w:val="00315C12"/>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31C"/>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30D"/>
    <w:rsid w:val="00321411"/>
    <w:rsid w:val="0032149B"/>
    <w:rsid w:val="00321D1B"/>
    <w:rsid w:val="00321DEE"/>
    <w:rsid w:val="003220D6"/>
    <w:rsid w:val="003221C6"/>
    <w:rsid w:val="003222E4"/>
    <w:rsid w:val="00322467"/>
    <w:rsid w:val="003225DD"/>
    <w:rsid w:val="0032279E"/>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92E"/>
    <w:rsid w:val="00324C52"/>
    <w:rsid w:val="00324CB9"/>
    <w:rsid w:val="003253CD"/>
    <w:rsid w:val="00325690"/>
    <w:rsid w:val="003257CB"/>
    <w:rsid w:val="00325B3A"/>
    <w:rsid w:val="00325C0E"/>
    <w:rsid w:val="00325DFD"/>
    <w:rsid w:val="00325E2C"/>
    <w:rsid w:val="00325E81"/>
    <w:rsid w:val="0032602D"/>
    <w:rsid w:val="0032606F"/>
    <w:rsid w:val="003261E7"/>
    <w:rsid w:val="00326492"/>
    <w:rsid w:val="003266C9"/>
    <w:rsid w:val="00326A58"/>
    <w:rsid w:val="00326B29"/>
    <w:rsid w:val="00326B62"/>
    <w:rsid w:val="00326CF8"/>
    <w:rsid w:val="00326D1B"/>
    <w:rsid w:val="00327290"/>
    <w:rsid w:val="00327614"/>
    <w:rsid w:val="003277C8"/>
    <w:rsid w:val="0032781A"/>
    <w:rsid w:val="003278F0"/>
    <w:rsid w:val="00327D24"/>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938"/>
    <w:rsid w:val="00332BB9"/>
    <w:rsid w:val="00332C08"/>
    <w:rsid w:val="00332C1E"/>
    <w:rsid w:val="00332C58"/>
    <w:rsid w:val="00332D46"/>
    <w:rsid w:val="00332DB3"/>
    <w:rsid w:val="00332DD6"/>
    <w:rsid w:val="00332FC2"/>
    <w:rsid w:val="00332FDD"/>
    <w:rsid w:val="003330D5"/>
    <w:rsid w:val="0033325C"/>
    <w:rsid w:val="00333481"/>
    <w:rsid w:val="00333502"/>
    <w:rsid w:val="0033364B"/>
    <w:rsid w:val="00333652"/>
    <w:rsid w:val="00333660"/>
    <w:rsid w:val="003336EE"/>
    <w:rsid w:val="00333896"/>
    <w:rsid w:val="003339EC"/>
    <w:rsid w:val="00333C6F"/>
    <w:rsid w:val="00333FCF"/>
    <w:rsid w:val="003341B5"/>
    <w:rsid w:val="00334490"/>
    <w:rsid w:val="00334844"/>
    <w:rsid w:val="0033489F"/>
    <w:rsid w:val="003348CE"/>
    <w:rsid w:val="0033494F"/>
    <w:rsid w:val="003349A6"/>
    <w:rsid w:val="00334A5A"/>
    <w:rsid w:val="00334BC1"/>
    <w:rsid w:val="00334C2C"/>
    <w:rsid w:val="00334DDC"/>
    <w:rsid w:val="00334F1C"/>
    <w:rsid w:val="003350D4"/>
    <w:rsid w:val="0033521D"/>
    <w:rsid w:val="0033542F"/>
    <w:rsid w:val="00335688"/>
    <w:rsid w:val="00335994"/>
    <w:rsid w:val="0033599A"/>
    <w:rsid w:val="003359D0"/>
    <w:rsid w:val="003359FD"/>
    <w:rsid w:val="00335D9C"/>
    <w:rsid w:val="00335ED0"/>
    <w:rsid w:val="00335FD9"/>
    <w:rsid w:val="00336150"/>
    <w:rsid w:val="00336282"/>
    <w:rsid w:val="003364B0"/>
    <w:rsid w:val="003368BA"/>
    <w:rsid w:val="0033690D"/>
    <w:rsid w:val="00336A20"/>
    <w:rsid w:val="00336BDD"/>
    <w:rsid w:val="00336E59"/>
    <w:rsid w:val="00337044"/>
    <w:rsid w:val="00337445"/>
    <w:rsid w:val="0033752C"/>
    <w:rsid w:val="0033785A"/>
    <w:rsid w:val="003378EA"/>
    <w:rsid w:val="0033790D"/>
    <w:rsid w:val="00337C48"/>
    <w:rsid w:val="00337F9C"/>
    <w:rsid w:val="0034028C"/>
    <w:rsid w:val="00340316"/>
    <w:rsid w:val="00340438"/>
    <w:rsid w:val="00340845"/>
    <w:rsid w:val="00340913"/>
    <w:rsid w:val="00340A23"/>
    <w:rsid w:val="00340AFD"/>
    <w:rsid w:val="00340BB1"/>
    <w:rsid w:val="00340E69"/>
    <w:rsid w:val="00341731"/>
    <w:rsid w:val="00341758"/>
    <w:rsid w:val="003417BB"/>
    <w:rsid w:val="00341ABD"/>
    <w:rsid w:val="00341B2D"/>
    <w:rsid w:val="00341DF5"/>
    <w:rsid w:val="0034291E"/>
    <w:rsid w:val="00342C19"/>
    <w:rsid w:val="00343035"/>
    <w:rsid w:val="00343224"/>
    <w:rsid w:val="00343303"/>
    <w:rsid w:val="00343402"/>
    <w:rsid w:val="003435F8"/>
    <w:rsid w:val="00343668"/>
    <w:rsid w:val="003437FA"/>
    <w:rsid w:val="003438F2"/>
    <w:rsid w:val="00343A37"/>
    <w:rsid w:val="00343B6D"/>
    <w:rsid w:val="00343BB0"/>
    <w:rsid w:val="00343D5F"/>
    <w:rsid w:val="00343F46"/>
    <w:rsid w:val="00344542"/>
    <w:rsid w:val="003447A0"/>
    <w:rsid w:val="0034480A"/>
    <w:rsid w:val="00344855"/>
    <w:rsid w:val="0034490A"/>
    <w:rsid w:val="00344DB7"/>
    <w:rsid w:val="00344E46"/>
    <w:rsid w:val="00344ECB"/>
    <w:rsid w:val="0034510B"/>
    <w:rsid w:val="0034521D"/>
    <w:rsid w:val="00345288"/>
    <w:rsid w:val="003453CD"/>
    <w:rsid w:val="00345785"/>
    <w:rsid w:val="003457E7"/>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1BD"/>
    <w:rsid w:val="00347253"/>
    <w:rsid w:val="003474C7"/>
    <w:rsid w:val="00347517"/>
    <w:rsid w:val="00347B40"/>
    <w:rsid w:val="00347B6D"/>
    <w:rsid w:val="00347C4F"/>
    <w:rsid w:val="003500CD"/>
    <w:rsid w:val="00350154"/>
    <w:rsid w:val="0035016F"/>
    <w:rsid w:val="00350449"/>
    <w:rsid w:val="003507C2"/>
    <w:rsid w:val="00350870"/>
    <w:rsid w:val="003508D7"/>
    <w:rsid w:val="003508EC"/>
    <w:rsid w:val="00350BA9"/>
    <w:rsid w:val="00350BB9"/>
    <w:rsid w:val="00350C57"/>
    <w:rsid w:val="00350D7D"/>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4EBB"/>
    <w:rsid w:val="0035505D"/>
    <w:rsid w:val="0035517D"/>
    <w:rsid w:val="003555CA"/>
    <w:rsid w:val="00355797"/>
    <w:rsid w:val="0035581B"/>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69E"/>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1B"/>
    <w:rsid w:val="0036106F"/>
    <w:rsid w:val="003611D5"/>
    <w:rsid w:val="0036129B"/>
    <w:rsid w:val="0036154D"/>
    <w:rsid w:val="003615F4"/>
    <w:rsid w:val="003615F5"/>
    <w:rsid w:val="00361918"/>
    <w:rsid w:val="0036198C"/>
    <w:rsid w:val="00361A29"/>
    <w:rsid w:val="00361A48"/>
    <w:rsid w:val="00361B8A"/>
    <w:rsid w:val="00361C59"/>
    <w:rsid w:val="00361E49"/>
    <w:rsid w:val="00361E8B"/>
    <w:rsid w:val="00361EB2"/>
    <w:rsid w:val="00361F56"/>
    <w:rsid w:val="00361F7A"/>
    <w:rsid w:val="00362130"/>
    <w:rsid w:val="0036219C"/>
    <w:rsid w:val="003626FA"/>
    <w:rsid w:val="0036283C"/>
    <w:rsid w:val="00362B3C"/>
    <w:rsid w:val="003633E7"/>
    <w:rsid w:val="00363552"/>
    <w:rsid w:val="0036390C"/>
    <w:rsid w:val="00363A13"/>
    <w:rsid w:val="00363B84"/>
    <w:rsid w:val="00363D6C"/>
    <w:rsid w:val="0036416B"/>
    <w:rsid w:val="003641C6"/>
    <w:rsid w:val="00364201"/>
    <w:rsid w:val="00364296"/>
    <w:rsid w:val="003643D8"/>
    <w:rsid w:val="003647DD"/>
    <w:rsid w:val="003648F1"/>
    <w:rsid w:val="00364BFC"/>
    <w:rsid w:val="00364C51"/>
    <w:rsid w:val="00364FA5"/>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432"/>
    <w:rsid w:val="00367870"/>
    <w:rsid w:val="00367E11"/>
    <w:rsid w:val="00370092"/>
    <w:rsid w:val="0037010B"/>
    <w:rsid w:val="00370207"/>
    <w:rsid w:val="0037031F"/>
    <w:rsid w:val="0037051B"/>
    <w:rsid w:val="00370775"/>
    <w:rsid w:val="00370862"/>
    <w:rsid w:val="00370D82"/>
    <w:rsid w:val="00370EB3"/>
    <w:rsid w:val="00370EBF"/>
    <w:rsid w:val="003711AF"/>
    <w:rsid w:val="00371656"/>
    <w:rsid w:val="003718C0"/>
    <w:rsid w:val="003719D6"/>
    <w:rsid w:val="00371E7D"/>
    <w:rsid w:val="00371F63"/>
    <w:rsid w:val="003720D9"/>
    <w:rsid w:val="0037229B"/>
    <w:rsid w:val="003722F8"/>
    <w:rsid w:val="00372438"/>
    <w:rsid w:val="00372798"/>
    <w:rsid w:val="003727D1"/>
    <w:rsid w:val="003727F5"/>
    <w:rsid w:val="00372B00"/>
    <w:rsid w:val="00372BF3"/>
    <w:rsid w:val="003731FE"/>
    <w:rsid w:val="003732A2"/>
    <w:rsid w:val="0037330F"/>
    <w:rsid w:val="003733A8"/>
    <w:rsid w:val="003734C3"/>
    <w:rsid w:val="003735F6"/>
    <w:rsid w:val="0037397C"/>
    <w:rsid w:val="003739CD"/>
    <w:rsid w:val="00373D6C"/>
    <w:rsid w:val="00373EFB"/>
    <w:rsid w:val="00374478"/>
    <w:rsid w:val="00374500"/>
    <w:rsid w:val="00374646"/>
    <w:rsid w:val="003747CB"/>
    <w:rsid w:val="003749E3"/>
    <w:rsid w:val="00374BDC"/>
    <w:rsid w:val="00374C65"/>
    <w:rsid w:val="00375371"/>
    <w:rsid w:val="00375385"/>
    <w:rsid w:val="003753EE"/>
    <w:rsid w:val="0037540A"/>
    <w:rsid w:val="0037582F"/>
    <w:rsid w:val="00375C49"/>
    <w:rsid w:val="003762DB"/>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64E"/>
    <w:rsid w:val="00384AA4"/>
    <w:rsid w:val="00384BEC"/>
    <w:rsid w:val="00384CFE"/>
    <w:rsid w:val="00384D81"/>
    <w:rsid w:val="00384F97"/>
    <w:rsid w:val="0038510A"/>
    <w:rsid w:val="003856F8"/>
    <w:rsid w:val="003857D5"/>
    <w:rsid w:val="00385CDC"/>
    <w:rsid w:val="00385D41"/>
    <w:rsid w:val="00385EB1"/>
    <w:rsid w:val="0038625C"/>
    <w:rsid w:val="003863B7"/>
    <w:rsid w:val="00386600"/>
    <w:rsid w:val="0038672E"/>
    <w:rsid w:val="00386944"/>
    <w:rsid w:val="00386C30"/>
    <w:rsid w:val="00386C50"/>
    <w:rsid w:val="00386CF2"/>
    <w:rsid w:val="00386D1C"/>
    <w:rsid w:val="00386D97"/>
    <w:rsid w:val="00386DF8"/>
    <w:rsid w:val="00386EE3"/>
    <w:rsid w:val="003870EF"/>
    <w:rsid w:val="003872E7"/>
    <w:rsid w:val="003872ED"/>
    <w:rsid w:val="003874D2"/>
    <w:rsid w:val="00387619"/>
    <w:rsid w:val="0038772F"/>
    <w:rsid w:val="00387757"/>
    <w:rsid w:val="00387794"/>
    <w:rsid w:val="003877CD"/>
    <w:rsid w:val="00387A6B"/>
    <w:rsid w:val="00387B8C"/>
    <w:rsid w:val="00387EC7"/>
    <w:rsid w:val="0039020B"/>
    <w:rsid w:val="00390269"/>
    <w:rsid w:val="00390461"/>
    <w:rsid w:val="00390588"/>
    <w:rsid w:val="003906E4"/>
    <w:rsid w:val="00390B84"/>
    <w:rsid w:val="00390C9F"/>
    <w:rsid w:val="00390D20"/>
    <w:rsid w:val="00390D3F"/>
    <w:rsid w:val="00390D77"/>
    <w:rsid w:val="00390EC3"/>
    <w:rsid w:val="00390EC8"/>
    <w:rsid w:val="003911BE"/>
    <w:rsid w:val="003916FE"/>
    <w:rsid w:val="003917D5"/>
    <w:rsid w:val="003918D0"/>
    <w:rsid w:val="00391970"/>
    <w:rsid w:val="003919B8"/>
    <w:rsid w:val="00391A32"/>
    <w:rsid w:val="00391BDC"/>
    <w:rsid w:val="00391D18"/>
    <w:rsid w:val="00391D58"/>
    <w:rsid w:val="00391D6D"/>
    <w:rsid w:val="00392302"/>
    <w:rsid w:val="00392313"/>
    <w:rsid w:val="003923C8"/>
    <w:rsid w:val="00392BF9"/>
    <w:rsid w:val="00392C2D"/>
    <w:rsid w:val="00392EA9"/>
    <w:rsid w:val="00392EBC"/>
    <w:rsid w:val="00392FD6"/>
    <w:rsid w:val="00393034"/>
    <w:rsid w:val="003930A1"/>
    <w:rsid w:val="0039314A"/>
    <w:rsid w:val="0039316C"/>
    <w:rsid w:val="00393324"/>
    <w:rsid w:val="00393348"/>
    <w:rsid w:val="00393581"/>
    <w:rsid w:val="0039369F"/>
    <w:rsid w:val="00393815"/>
    <w:rsid w:val="003938F6"/>
    <w:rsid w:val="003940C5"/>
    <w:rsid w:val="003941DE"/>
    <w:rsid w:val="00394250"/>
    <w:rsid w:val="0039433A"/>
    <w:rsid w:val="0039462B"/>
    <w:rsid w:val="00394ABE"/>
    <w:rsid w:val="00394C76"/>
    <w:rsid w:val="00394E32"/>
    <w:rsid w:val="00394E6C"/>
    <w:rsid w:val="00394FA6"/>
    <w:rsid w:val="0039502E"/>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2DB"/>
    <w:rsid w:val="0039632E"/>
    <w:rsid w:val="00396489"/>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81A"/>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A0A"/>
    <w:rsid w:val="003A3B59"/>
    <w:rsid w:val="003A3B74"/>
    <w:rsid w:val="003A402D"/>
    <w:rsid w:val="003A419A"/>
    <w:rsid w:val="003A41A2"/>
    <w:rsid w:val="003A436B"/>
    <w:rsid w:val="003A4711"/>
    <w:rsid w:val="003A489C"/>
    <w:rsid w:val="003A48F4"/>
    <w:rsid w:val="003A4966"/>
    <w:rsid w:val="003A4D03"/>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DBB"/>
    <w:rsid w:val="003A7E23"/>
    <w:rsid w:val="003A7EBD"/>
    <w:rsid w:val="003A7F17"/>
    <w:rsid w:val="003B02DB"/>
    <w:rsid w:val="003B0348"/>
    <w:rsid w:val="003B04F1"/>
    <w:rsid w:val="003B0500"/>
    <w:rsid w:val="003B0527"/>
    <w:rsid w:val="003B0679"/>
    <w:rsid w:val="003B07E1"/>
    <w:rsid w:val="003B0B83"/>
    <w:rsid w:val="003B0E22"/>
    <w:rsid w:val="003B0E25"/>
    <w:rsid w:val="003B1060"/>
    <w:rsid w:val="003B1590"/>
    <w:rsid w:val="003B171A"/>
    <w:rsid w:val="003B1813"/>
    <w:rsid w:val="003B1913"/>
    <w:rsid w:val="003B1A13"/>
    <w:rsid w:val="003B1B84"/>
    <w:rsid w:val="003B1CD7"/>
    <w:rsid w:val="003B1D53"/>
    <w:rsid w:val="003B1F27"/>
    <w:rsid w:val="003B2011"/>
    <w:rsid w:val="003B25B0"/>
    <w:rsid w:val="003B2BE6"/>
    <w:rsid w:val="003B2F65"/>
    <w:rsid w:val="003B338C"/>
    <w:rsid w:val="003B3608"/>
    <w:rsid w:val="003B361E"/>
    <w:rsid w:val="003B362A"/>
    <w:rsid w:val="003B3977"/>
    <w:rsid w:val="003B3A77"/>
    <w:rsid w:val="003B4058"/>
    <w:rsid w:val="003B4064"/>
    <w:rsid w:val="003B4080"/>
    <w:rsid w:val="003B40FA"/>
    <w:rsid w:val="003B4410"/>
    <w:rsid w:val="003B4706"/>
    <w:rsid w:val="003B4AD4"/>
    <w:rsid w:val="003B4E9F"/>
    <w:rsid w:val="003B4F6F"/>
    <w:rsid w:val="003B50F7"/>
    <w:rsid w:val="003B51D8"/>
    <w:rsid w:val="003B51E2"/>
    <w:rsid w:val="003B5841"/>
    <w:rsid w:val="003B5A4E"/>
    <w:rsid w:val="003B5B21"/>
    <w:rsid w:val="003B6068"/>
    <w:rsid w:val="003B6223"/>
    <w:rsid w:val="003B62CD"/>
    <w:rsid w:val="003B6496"/>
    <w:rsid w:val="003B6572"/>
    <w:rsid w:val="003B68BD"/>
    <w:rsid w:val="003B6CEE"/>
    <w:rsid w:val="003B6D43"/>
    <w:rsid w:val="003B6D8C"/>
    <w:rsid w:val="003B6E69"/>
    <w:rsid w:val="003B6E79"/>
    <w:rsid w:val="003B6F9D"/>
    <w:rsid w:val="003B706F"/>
    <w:rsid w:val="003B72A1"/>
    <w:rsid w:val="003B743B"/>
    <w:rsid w:val="003B74B1"/>
    <w:rsid w:val="003B7505"/>
    <w:rsid w:val="003B76AB"/>
    <w:rsid w:val="003B77B2"/>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59"/>
    <w:rsid w:val="003C43BD"/>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A6A"/>
    <w:rsid w:val="003C6CB4"/>
    <w:rsid w:val="003C6D34"/>
    <w:rsid w:val="003C70D4"/>
    <w:rsid w:val="003C710A"/>
    <w:rsid w:val="003C71FE"/>
    <w:rsid w:val="003C7223"/>
    <w:rsid w:val="003C7274"/>
    <w:rsid w:val="003C772C"/>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07"/>
    <w:rsid w:val="003D1ED9"/>
    <w:rsid w:val="003D22BA"/>
    <w:rsid w:val="003D2438"/>
    <w:rsid w:val="003D25F9"/>
    <w:rsid w:val="003D262F"/>
    <w:rsid w:val="003D266E"/>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327"/>
    <w:rsid w:val="003D45F8"/>
    <w:rsid w:val="003D4759"/>
    <w:rsid w:val="003D485D"/>
    <w:rsid w:val="003D4B52"/>
    <w:rsid w:val="003D4BB5"/>
    <w:rsid w:val="003D4BCF"/>
    <w:rsid w:val="003D4C51"/>
    <w:rsid w:val="003D4E63"/>
    <w:rsid w:val="003D5119"/>
    <w:rsid w:val="003D5423"/>
    <w:rsid w:val="003D5439"/>
    <w:rsid w:val="003D54FD"/>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C5"/>
    <w:rsid w:val="003E15D3"/>
    <w:rsid w:val="003E1618"/>
    <w:rsid w:val="003E16A6"/>
    <w:rsid w:val="003E16E0"/>
    <w:rsid w:val="003E1747"/>
    <w:rsid w:val="003E1C53"/>
    <w:rsid w:val="003E200D"/>
    <w:rsid w:val="003E2084"/>
    <w:rsid w:val="003E20C7"/>
    <w:rsid w:val="003E20E4"/>
    <w:rsid w:val="003E211B"/>
    <w:rsid w:val="003E2551"/>
    <w:rsid w:val="003E2787"/>
    <w:rsid w:val="003E2FD2"/>
    <w:rsid w:val="003E308A"/>
    <w:rsid w:val="003E325F"/>
    <w:rsid w:val="003E334A"/>
    <w:rsid w:val="003E3B4C"/>
    <w:rsid w:val="003E3B92"/>
    <w:rsid w:val="003E3C8A"/>
    <w:rsid w:val="003E3E4B"/>
    <w:rsid w:val="003E3FFD"/>
    <w:rsid w:val="003E40EE"/>
    <w:rsid w:val="003E41E1"/>
    <w:rsid w:val="003E466A"/>
    <w:rsid w:val="003E47B7"/>
    <w:rsid w:val="003E4918"/>
    <w:rsid w:val="003E5024"/>
    <w:rsid w:val="003E50FF"/>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A64"/>
    <w:rsid w:val="003E6C2A"/>
    <w:rsid w:val="003E6D0D"/>
    <w:rsid w:val="003E6D7D"/>
    <w:rsid w:val="003E6FE2"/>
    <w:rsid w:val="003E7054"/>
    <w:rsid w:val="003E70BC"/>
    <w:rsid w:val="003E7194"/>
    <w:rsid w:val="003E7204"/>
    <w:rsid w:val="003E7486"/>
    <w:rsid w:val="003E762A"/>
    <w:rsid w:val="003E77E3"/>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25A"/>
    <w:rsid w:val="003F1327"/>
    <w:rsid w:val="003F149D"/>
    <w:rsid w:val="003F176F"/>
    <w:rsid w:val="003F1A36"/>
    <w:rsid w:val="003F1B04"/>
    <w:rsid w:val="003F1DB6"/>
    <w:rsid w:val="003F23E8"/>
    <w:rsid w:val="003F2634"/>
    <w:rsid w:val="003F2815"/>
    <w:rsid w:val="003F29E3"/>
    <w:rsid w:val="003F2BAF"/>
    <w:rsid w:val="003F2D03"/>
    <w:rsid w:val="003F2E13"/>
    <w:rsid w:val="003F304B"/>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96E"/>
    <w:rsid w:val="003F6B19"/>
    <w:rsid w:val="003F6C92"/>
    <w:rsid w:val="003F6ED2"/>
    <w:rsid w:val="003F7059"/>
    <w:rsid w:val="003F71BA"/>
    <w:rsid w:val="003F7433"/>
    <w:rsid w:val="003F76BC"/>
    <w:rsid w:val="003F7734"/>
    <w:rsid w:val="003F7C3A"/>
    <w:rsid w:val="0040000D"/>
    <w:rsid w:val="0040009E"/>
    <w:rsid w:val="00400262"/>
    <w:rsid w:val="0040027F"/>
    <w:rsid w:val="00400404"/>
    <w:rsid w:val="004006E4"/>
    <w:rsid w:val="00400744"/>
    <w:rsid w:val="00400BD6"/>
    <w:rsid w:val="00400C31"/>
    <w:rsid w:val="00400E3E"/>
    <w:rsid w:val="00401174"/>
    <w:rsid w:val="00401756"/>
    <w:rsid w:val="00401C4E"/>
    <w:rsid w:val="00401CF6"/>
    <w:rsid w:val="00401DD9"/>
    <w:rsid w:val="004020BF"/>
    <w:rsid w:val="00402193"/>
    <w:rsid w:val="004021D1"/>
    <w:rsid w:val="00402A54"/>
    <w:rsid w:val="004033F5"/>
    <w:rsid w:val="00403540"/>
    <w:rsid w:val="00403D67"/>
    <w:rsid w:val="00403DA5"/>
    <w:rsid w:val="00403E6E"/>
    <w:rsid w:val="00403F92"/>
    <w:rsid w:val="00404371"/>
    <w:rsid w:val="00404C45"/>
    <w:rsid w:val="00404D63"/>
    <w:rsid w:val="00404DDC"/>
    <w:rsid w:val="00404FAA"/>
    <w:rsid w:val="0040507E"/>
    <w:rsid w:val="004051BA"/>
    <w:rsid w:val="004052EE"/>
    <w:rsid w:val="004052FB"/>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5A"/>
    <w:rsid w:val="0040736C"/>
    <w:rsid w:val="0040747F"/>
    <w:rsid w:val="004074AB"/>
    <w:rsid w:val="004077C2"/>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620"/>
    <w:rsid w:val="004137C5"/>
    <w:rsid w:val="004137EF"/>
    <w:rsid w:val="00413DAD"/>
    <w:rsid w:val="00413E9E"/>
    <w:rsid w:val="00413EDA"/>
    <w:rsid w:val="004140AE"/>
    <w:rsid w:val="004143FC"/>
    <w:rsid w:val="004144EE"/>
    <w:rsid w:val="00414788"/>
    <w:rsid w:val="0041498F"/>
    <w:rsid w:val="00414A8B"/>
    <w:rsid w:val="00414AA4"/>
    <w:rsid w:val="00414B35"/>
    <w:rsid w:val="00414B83"/>
    <w:rsid w:val="00414BA2"/>
    <w:rsid w:val="00414CFC"/>
    <w:rsid w:val="00414D76"/>
    <w:rsid w:val="00414E85"/>
    <w:rsid w:val="00414EC2"/>
    <w:rsid w:val="00414F2A"/>
    <w:rsid w:val="004152FC"/>
    <w:rsid w:val="004154C1"/>
    <w:rsid w:val="00415D90"/>
    <w:rsid w:val="00415DAE"/>
    <w:rsid w:val="004161C9"/>
    <w:rsid w:val="00416317"/>
    <w:rsid w:val="004163A5"/>
    <w:rsid w:val="00416450"/>
    <w:rsid w:val="00416625"/>
    <w:rsid w:val="00416BCC"/>
    <w:rsid w:val="00416E74"/>
    <w:rsid w:val="00416EA4"/>
    <w:rsid w:val="004172F5"/>
    <w:rsid w:val="004175E3"/>
    <w:rsid w:val="004176D5"/>
    <w:rsid w:val="00417828"/>
    <w:rsid w:val="004178C0"/>
    <w:rsid w:val="004179D4"/>
    <w:rsid w:val="00417AD0"/>
    <w:rsid w:val="00417C15"/>
    <w:rsid w:val="00417FBC"/>
    <w:rsid w:val="0042001D"/>
    <w:rsid w:val="0042035D"/>
    <w:rsid w:val="00420688"/>
    <w:rsid w:val="004207BC"/>
    <w:rsid w:val="0042089E"/>
    <w:rsid w:val="004209B9"/>
    <w:rsid w:val="00420BEE"/>
    <w:rsid w:val="00420C0F"/>
    <w:rsid w:val="00420C2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2CCC"/>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6F66"/>
    <w:rsid w:val="00426F9E"/>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97"/>
    <w:rsid w:val="004376F5"/>
    <w:rsid w:val="0043788F"/>
    <w:rsid w:val="004379E1"/>
    <w:rsid w:val="00437A57"/>
    <w:rsid w:val="00437C33"/>
    <w:rsid w:val="00437C65"/>
    <w:rsid w:val="00437CE5"/>
    <w:rsid w:val="00437E52"/>
    <w:rsid w:val="00437F16"/>
    <w:rsid w:val="0044007C"/>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16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2D4"/>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611"/>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73"/>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8AD"/>
    <w:rsid w:val="0045390E"/>
    <w:rsid w:val="0045396B"/>
    <w:rsid w:val="00453B79"/>
    <w:rsid w:val="00453C54"/>
    <w:rsid w:val="00453D1D"/>
    <w:rsid w:val="004540B1"/>
    <w:rsid w:val="004540F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549"/>
    <w:rsid w:val="00456637"/>
    <w:rsid w:val="0045673E"/>
    <w:rsid w:val="00456878"/>
    <w:rsid w:val="0045698B"/>
    <w:rsid w:val="00456BFB"/>
    <w:rsid w:val="00456C65"/>
    <w:rsid w:val="00456D6A"/>
    <w:rsid w:val="00456D81"/>
    <w:rsid w:val="00456E53"/>
    <w:rsid w:val="00456F61"/>
    <w:rsid w:val="00457080"/>
    <w:rsid w:val="0045708E"/>
    <w:rsid w:val="004575DB"/>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7FD"/>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46"/>
    <w:rsid w:val="00466C97"/>
    <w:rsid w:val="00466DB8"/>
    <w:rsid w:val="00467438"/>
    <w:rsid w:val="004675FB"/>
    <w:rsid w:val="00467C72"/>
    <w:rsid w:val="00470007"/>
    <w:rsid w:val="004701D3"/>
    <w:rsid w:val="00470954"/>
    <w:rsid w:val="004709B8"/>
    <w:rsid w:val="00470B1D"/>
    <w:rsid w:val="00470D1D"/>
    <w:rsid w:val="00470E1E"/>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5C2"/>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A4C"/>
    <w:rsid w:val="00476C54"/>
    <w:rsid w:val="00476CC4"/>
    <w:rsid w:val="00476CD8"/>
    <w:rsid w:val="004771D3"/>
    <w:rsid w:val="004771FC"/>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0DE4"/>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281"/>
    <w:rsid w:val="00492649"/>
    <w:rsid w:val="004927F0"/>
    <w:rsid w:val="004928C1"/>
    <w:rsid w:val="00492A8E"/>
    <w:rsid w:val="00492D65"/>
    <w:rsid w:val="00492E94"/>
    <w:rsid w:val="00492F0F"/>
    <w:rsid w:val="0049307B"/>
    <w:rsid w:val="00493133"/>
    <w:rsid w:val="004934D6"/>
    <w:rsid w:val="0049350A"/>
    <w:rsid w:val="00493624"/>
    <w:rsid w:val="00493743"/>
    <w:rsid w:val="0049393A"/>
    <w:rsid w:val="004939EE"/>
    <w:rsid w:val="004942F7"/>
    <w:rsid w:val="00494300"/>
    <w:rsid w:val="00494422"/>
    <w:rsid w:val="004945E1"/>
    <w:rsid w:val="00494607"/>
    <w:rsid w:val="0049485B"/>
    <w:rsid w:val="00494909"/>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4AA"/>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3"/>
    <w:rsid w:val="00497A55"/>
    <w:rsid w:val="00497D5D"/>
    <w:rsid w:val="00497D9E"/>
    <w:rsid w:val="004A00CB"/>
    <w:rsid w:val="004A0106"/>
    <w:rsid w:val="004A0233"/>
    <w:rsid w:val="004A0269"/>
    <w:rsid w:val="004A028F"/>
    <w:rsid w:val="004A037D"/>
    <w:rsid w:val="004A050D"/>
    <w:rsid w:val="004A06D3"/>
    <w:rsid w:val="004A07D7"/>
    <w:rsid w:val="004A0C13"/>
    <w:rsid w:val="004A0EEC"/>
    <w:rsid w:val="004A10FE"/>
    <w:rsid w:val="004A1181"/>
    <w:rsid w:val="004A150D"/>
    <w:rsid w:val="004A1629"/>
    <w:rsid w:val="004A163D"/>
    <w:rsid w:val="004A1A9E"/>
    <w:rsid w:val="004A1C2A"/>
    <w:rsid w:val="004A2361"/>
    <w:rsid w:val="004A2454"/>
    <w:rsid w:val="004A250F"/>
    <w:rsid w:val="004A259A"/>
    <w:rsid w:val="004A25B7"/>
    <w:rsid w:val="004A25F2"/>
    <w:rsid w:val="004A2673"/>
    <w:rsid w:val="004A28B3"/>
    <w:rsid w:val="004A2CA4"/>
    <w:rsid w:val="004A2D37"/>
    <w:rsid w:val="004A2D56"/>
    <w:rsid w:val="004A2EB7"/>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2F6"/>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16"/>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47A"/>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7E2"/>
    <w:rsid w:val="004C0A9B"/>
    <w:rsid w:val="004C0EED"/>
    <w:rsid w:val="004C105F"/>
    <w:rsid w:val="004C1120"/>
    <w:rsid w:val="004C1315"/>
    <w:rsid w:val="004C13F3"/>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637"/>
    <w:rsid w:val="004C3BFA"/>
    <w:rsid w:val="004C3C89"/>
    <w:rsid w:val="004C3E45"/>
    <w:rsid w:val="004C3E5F"/>
    <w:rsid w:val="004C3EFA"/>
    <w:rsid w:val="004C3F8E"/>
    <w:rsid w:val="004C40CC"/>
    <w:rsid w:val="004C4143"/>
    <w:rsid w:val="004C438D"/>
    <w:rsid w:val="004C4478"/>
    <w:rsid w:val="004C44CC"/>
    <w:rsid w:val="004C48D8"/>
    <w:rsid w:val="004C4907"/>
    <w:rsid w:val="004C493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B07"/>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7C"/>
    <w:rsid w:val="004D56AC"/>
    <w:rsid w:val="004D5729"/>
    <w:rsid w:val="004D581D"/>
    <w:rsid w:val="004D5931"/>
    <w:rsid w:val="004D5B09"/>
    <w:rsid w:val="004D5F1F"/>
    <w:rsid w:val="004D6274"/>
    <w:rsid w:val="004D6300"/>
    <w:rsid w:val="004D6787"/>
    <w:rsid w:val="004D6AA6"/>
    <w:rsid w:val="004D6AB1"/>
    <w:rsid w:val="004D6F1C"/>
    <w:rsid w:val="004D7018"/>
    <w:rsid w:val="004D734E"/>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B7A"/>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92A"/>
    <w:rsid w:val="004E5C1B"/>
    <w:rsid w:val="004E5CAF"/>
    <w:rsid w:val="004E5DC1"/>
    <w:rsid w:val="004E5E3F"/>
    <w:rsid w:val="004E6072"/>
    <w:rsid w:val="004E64B4"/>
    <w:rsid w:val="004E64C6"/>
    <w:rsid w:val="004E6648"/>
    <w:rsid w:val="004E66C8"/>
    <w:rsid w:val="004E6836"/>
    <w:rsid w:val="004E6857"/>
    <w:rsid w:val="004E6A47"/>
    <w:rsid w:val="004E6C49"/>
    <w:rsid w:val="004E6E10"/>
    <w:rsid w:val="004E6FF5"/>
    <w:rsid w:val="004E7364"/>
    <w:rsid w:val="004E74C4"/>
    <w:rsid w:val="004E7574"/>
    <w:rsid w:val="004E765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23B"/>
    <w:rsid w:val="004F45ED"/>
    <w:rsid w:val="004F48E8"/>
    <w:rsid w:val="004F49DC"/>
    <w:rsid w:val="004F4C66"/>
    <w:rsid w:val="004F4D87"/>
    <w:rsid w:val="004F4F8B"/>
    <w:rsid w:val="004F592B"/>
    <w:rsid w:val="004F5DA9"/>
    <w:rsid w:val="004F5F16"/>
    <w:rsid w:val="004F5F62"/>
    <w:rsid w:val="004F5FDC"/>
    <w:rsid w:val="004F6759"/>
    <w:rsid w:val="004F6C70"/>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C15"/>
    <w:rsid w:val="00500E42"/>
    <w:rsid w:val="00500F91"/>
    <w:rsid w:val="00501047"/>
    <w:rsid w:val="0050150B"/>
    <w:rsid w:val="0050169A"/>
    <w:rsid w:val="0050195F"/>
    <w:rsid w:val="00501A33"/>
    <w:rsid w:val="00501E9B"/>
    <w:rsid w:val="00501FF3"/>
    <w:rsid w:val="005021C7"/>
    <w:rsid w:val="005022B8"/>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CB4"/>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8C2"/>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2FB6"/>
    <w:rsid w:val="00513509"/>
    <w:rsid w:val="005135F6"/>
    <w:rsid w:val="0051398C"/>
    <w:rsid w:val="00513A4E"/>
    <w:rsid w:val="00513B5D"/>
    <w:rsid w:val="00513C97"/>
    <w:rsid w:val="005142C4"/>
    <w:rsid w:val="00514419"/>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5B2E"/>
    <w:rsid w:val="005160CF"/>
    <w:rsid w:val="0051625B"/>
    <w:rsid w:val="0051645C"/>
    <w:rsid w:val="005164F1"/>
    <w:rsid w:val="00516550"/>
    <w:rsid w:val="005167F3"/>
    <w:rsid w:val="0051688B"/>
    <w:rsid w:val="00516E96"/>
    <w:rsid w:val="0051726E"/>
    <w:rsid w:val="0051730A"/>
    <w:rsid w:val="00517566"/>
    <w:rsid w:val="0051762D"/>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503"/>
    <w:rsid w:val="00521650"/>
    <w:rsid w:val="00521652"/>
    <w:rsid w:val="0052175E"/>
    <w:rsid w:val="005218CE"/>
    <w:rsid w:val="00521A43"/>
    <w:rsid w:val="00521B45"/>
    <w:rsid w:val="00521C5C"/>
    <w:rsid w:val="00521D93"/>
    <w:rsid w:val="00521F98"/>
    <w:rsid w:val="005220D2"/>
    <w:rsid w:val="005222DF"/>
    <w:rsid w:val="0052235E"/>
    <w:rsid w:val="00522396"/>
    <w:rsid w:val="00522400"/>
    <w:rsid w:val="0052244B"/>
    <w:rsid w:val="00522F0F"/>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2"/>
    <w:rsid w:val="005270AA"/>
    <w:rsid w:val="0052721C"/>
    <w:rsid w:val="0052748A"/>
    <w:rsid w:val="0052758B"/>
    <w:rsid w:val="00527D73"/>
    <w:rsid w:val="00527E34"/>
    <w:rsid w:val="00527F4E"/>
    <w:rsid w:val="005308F8"/>
    <w:rsid w:val="00530B12"/>
    <w:rsid w:val="00530D50"/>
    <w:rsid w:val="0053132F"/>
    <w:rsid w:val="005315BE"/>
    <w:rsid w:val="005317D0"/>
    <w:rsid w:val="00531A76"/>
    <w:rsid w:val="005322E3"/>
    <w:rsid w:val="0053237C"/>
    <w:rsid w:val="00532416"/>
    <w:rsid w:val="00532899"/>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DF9"/>
    <w:rsid w:val="00536F9E"/>
    <w:rsid w:val="0053711E"/>
    <w:rsid w:val="00537131"/>
    <w:rsid w:val="005371F4"/>
    <w:rsid w:val="00537217"/>
    <w:rsid w:val="00537305"/>
    <w:rsid w:val="005373AA"/>
    <w:rsid w:val="00537A86"/>
    <w:rsid w:val="00537AA6"/>
    <w:rsid w:val="00537BED"/>
    <w:rsid w:val="00537D44"/>
    <w:rsid w:val="00537DA3"/>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2C65"/>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2B"/>
    <w:rsid w:val="0054533D"/>
    <w:rsid w:val="00545496"/>
    <w:rsid w:val="005454AB"/>
    <w:rsid w:val="00545915"/>
    <w:rsid w:val="00545ABD"/>
    <w:rsid w:val="00545BE6"/>
    <w:rsid w:val="00545EC5"/>
    <w:rsid w:val="005460DF"/>
    <w:rsid w:val="0054670D"/>
    <w:rsid w:val="00546C59"/>
    <w:rsid w:val="00546E73"/>
    <w:rsid w:val="005471BF"/>
    <w:rsid w:val="00547555"/>
    <w:rsid w:val="0054783A"/>
    <w:rsid w:val="005478FD"/>
    <w:rsid w:val="00547AB8"/>
    <w:rsid w:val="00547BF5"/>
    <w:rsid w:val="00547D7A"/>
    <w:rsid w:val="00547E3E"/>
    <w:rsid w:val="00550604"/>
    <w:rsid w:val="0055086D"/>
    <w:rsid w:val="00550B50"/>
    <w:rsid w:val="00550B51"/>
    <w:rsid w:val="00550DDE"/>
    <w:rsid w:val="00550E03"/>
    <w:rsid w:val="00551190"/>
    <w:rsid w:val="005511A3"/>
    <w:rsid w:val="0055133C"/>
    <w:rsid w:val="00551B76"/>
    <w:rsid w:val="00551D67"/>
    <w:rsid w:val="00551EFC"/>
    <w:rsid w:val="00551F60"/>
    <w:rsid w:val="00552040"/>
    <w:rsid w:val="005523AD"/>
    <w:rsid w:val="005525BD"/>
    <w:rsid w:val="00552D8C"/>
    <w:rsid w:val="00552ED1"/>
    <w:rsid w:val="00553030"/>
    <w:rsid w:val="00553217"/>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7C"/>
    <w:rsid w:val="005566D7"/>
    <w:rsid w:val="00556733"/>
    <w:rsid w:val="00556934"/>
    <w:rsid w:val="0055699D"/>
    <w:rsid w:val="005569B9"/>
    <w:rsid w:val="00556A52"/>
    <w:rsid w:val="00556AEE"/>
    <w:rsid w:val="00556B23"/>
    <w:rsid w:val="00556E77"/>
    <w:rsid w:val="00556FD9"/>
    <w:rsid w:val="005570EF"/>
    <w:rsid w:val="00557373"/>
    <w:rsid w:val="00557490"/>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08DD"/>
    <w:rsid w:val="005610F1"/>
    <w:rsid w:val="0056110C"/>
    <w:rsid w:val="0056115D"/>
    <w:rsid w:val="005611BD"/>
    <w:rsid w:val="0056138E"/>
    <w:rsid w:val="0056141C"/>
    <w:rsid w:val="00561803"/>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A41"/>
    <w:rsid w:val="00564DE3"/>
    <w:rsid w:val="00564E2F"/>
    <w:rsid w:val="00564FA7"/>
    <w:rsid w:val="005650A0"/>
    <w:rsid w:val="005650B9"/>
    <w:rsid w:val="00565134"/>
    <w:rsid w:val="005652DB"/>
    <w:rsid w:val="005653FD"/>
    <w:rsid w:val="005654B7"/>
    <w:rsid w:val="0056555C"/>
    <w:rsid w:val="0056580C"/>
    <w:rsid w:val="005658C1"/>
    <w:rsid w:val="005658DF"/>
    <w:rsid w:val="00565B8A"/>
    <w:rsid w:val="00565ECF"/>
    <w:rsid w:val="00565F59"/>
    <w:rsid w:val="005662FE"/>
    <w:rsid w:val="00566422"/>
    <w:rsid w:val="00566656"/>
    <w:rsid w:val="00566AF4"/>
    <w:rsid w:val="00566D6D"/>
    <w:rsid w:val="0056719A"/>
    <w:rsid w:val="00567316"/>
    <w:rsid w:val="0056744D"/>
    <w:rsid w:val="005675C5"/>
    <w:rsid w:val="0056794B"/>
    <w:rsid w:val="0056797D"/>
    <w:rsid w:val="005679B6"/>
    <w:rsid w:val="00567B60"/>
    <w:rsid w:val="00567BA3"/>
    <w:rsid w:val="00567C5B"/>
    <w:rsid w:val="005704F4"/>
    <w:rsid w:val="00570505"/>
    <w:rsid w:val="005708CE"/>
    <w:rsid w:val="00570B78"/>
    <w:rsid w:val="00570C70"/>
    <w:rsid w:val="00570EEE"/>
    <w:rsid w:val="005712F8"/>
    <w:rsid w:val="005715A0"/>
    <w:rsid w:val="00571728"/>
    <w:rsid w:val="00571930"/>
    <w:rsid w:val="005719E1"/>
    <w:rsid w:val="00571EA9"/>
    <w:rsid w:val="0057203B"/>
    <w:rsid w:val="0057209C"/>
    <w:rsid w:val="0057214E"/>
    <w:rsid w:val="005725A2"/>
    <w:rsid w:val="005725EA"/>
    <w:rsid w:val="005726A3"/>
    <w:rsid w:val="00572726"/>
    <w:rsid w:val="005729C0"/>
    <w:rsid w:val="00572A04"/>
    <w:rsid w:val="00572A56"/>
    <w:rsid w:val="00572AA3"/>
    <w:rsid w:val="00572B82"/>
    <w:rsid w:val="00572E23"/>
    <w:rsid w:val="00572E99"/>
    <w:rsid w:val="00573270"/>
    <w:rsid w:val="00573299"/>
    <w:rsid w:val="005732D7"/>
    <w:rsid w:val="00573585"/>
    <w:rsid w:val="00573623"/>
    <w:rsid w:val="005736E0"/>
    <w:rsid w:val="00573ABA"/>
    <w:rsid w:val="00574007"/>
    <w:rsid w:val="00574111"/>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4ED"/>
    <w:rsid w:val="0058451E"/>
    <w:rsid w:val="00584C28"/>
    <w:rsid w:val="00584C54"/>
    <w:rsid w:val="00584CF3"/>
    <w:rsid w:val="0058501F"/>
    <w:rsid w:val="00585525"/>
    <w:rsid w:val="00585538"/>
    <w:rsid w:val="0058570E"/>
    <w:rsid w:val="00585862"/>
    <w:rsid w:val="00585A3C"/>
    <w:rsid w:val="005860CF"/>
    <w:rsid w:val="005861E2"/>
    <w:rsid w:val="0058639E"/>
    <w:rsid w:val="00586646"/>
    <w:rsid w:val="00586933"/>
    <w:rsid w:val="00586C9B"/>
    <w:rsid w:val="00586CC5"/>
    <w:rsid w:val="00586D72"/>
    <w:rsid w:val="00587833"/>
    <w:rsid w:val="00587966"/>
    <w:rsid w:val="00587F73"/>
    <w:rsid w:val="00590085"/>
    <w:rsid w:val="005902FD"/>
    <w:rsid w:val="00590326"/>
    <w:rsid w:val="00590851"/>
    <w:rsid w:val="005909AE"/>
    <w:rsid w:val="00590A15"/>
    <w:rsid w:val="00590C05"/>
    <w:rsid w:val="00590C67"/>
    <w:rsid w:val="00590CA8"/>
    <w:rsid w:val="00590E36"/>
    <w:rsid w:val="00590E85"/>
    <w:rsid w:val="00590F2D"/>
    <w:rsid w:val="00590F30"/>
    <w:rsid w:val="00590F71"/>
    <w:rsid w:val="00591067"/>
    <w:rsid w:val="0059110F"/>
    <w:rsid w:val="0059133B"/>
    <w:rsid w:val="00591651"/>
    <w:rsid w:val="005917EA"/>
    <w:rsid w:val="00591B65"/>
    <w:rsid w:val="00591C5C"/>
    <w:rsid w:val="00591D5F"/>
    <w:rsid w:val="00591DBD"/>
    <w:rsid w:val="00591E37"/>
    <w:rsid w:val="00592154"/>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963"/>
    <w:rsid w:val="00595BCD"/>
    <w:rsid w:val="00595E01"/>
    <w:rsid w:val="00595F55"/>
    <w:rsid w:val="0059604B"/>
    <w:rsid w:val="005960A7"/>
    <w:rsid w:val="00596119"/>
    <w:rsid w:val="005961BE"/>
    <w:rsid w:val="005961C5"/>
    <w:rsid w:val="005962C8"/>
    <w:rsid w:val="00596DF4"/>
    <w:rsid w:val="0059726C"/>
    <w:rsid w:val="005974D3"/>
    <w:rsid w:val="005974EF"/>
    <w:rsid w:val="00597984"/>
    <w:rsid w:val="00597C10"/>
    <w:rsid w:val="00597ED0"/>
    <w:rsid w:val="00597FBC"/>
    <w:rsid w:val="005A004D"/>
    <w:rsid w:val="005A01AC"/>
    <w:rsid w:val="005A020F"/>
    <w:rsid w:val="005A02CE"/>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161"/>
    <w:rsid w:val="005A3368"/>
    <w:rsid w:val="005A34F5"/>
    <w:rsid w:val="005A3777"/>
    <w:rsid w:val="005A37FA"/>
    <w:rsid w:val="005A3957"/>
    <w:rsid w:val="005A3C75"/>
    <w:rsid w:val="005A402F"/>
    <w:rsid w:val="005A4146"/>
    <w:rsid w:val="005A4223"/>
    <w:rsid w:val="005A452B"/>
    <w:rsid w:val="005A469A"/>
    <w:rsid w:val="005A48DB"/>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DBC"/>
    <w:rsid w:val="005C2EB1"/>
    <w:rsid w:val="005C2ECF"/>
    <w:rsid w:val="005C3054"/>
    <w:rsid w:val="005C3095"/>
    <w:rsid w:val="005C30A5"/>
    <w:rsid w:val="005C3121"/>
    <w:rsid w:val="005C32FA"/>
    <w:rsid w:val="005C3965"/>
    <w:rsid w:val="005C3B25"/>
    <w:rsid w:val="005C41EA"/>
    <w:rsid w:val="005C422D"/>
    <w:rsid w:val="005C4395"/>
    <w:rsid w:val="005C44C7"/>
    <w:rsid w:val="005C4BFE"/>
    <w:rsid w:val="005C4E09"/>
    <w:rsid w:val="005C4FF6"/>
    <w:rsid w:val="005C5053"/>
    <w:rsid w:val="005C54EF"/>
    <w:rsid w:val="005C5858"/>
    <w:rsid w:val="005C5ACE"/>
    <w:rsid w:val="005C5C18"/>
    <w:rsid w:val="005C5DB2"/>
    <w:rsid w:val="005C5F76"/>
    <w:rsid w:val="005C5FD6"/>
    <w:rsid w:val="005C61C7"/>
    <w:rsid w:val="005C640B"/>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153"/>
    <w:rsid w:val="005D13A0"/>
    <w:rsid w:val="005D14BF"/>
    <w:rsid w:val="005D167F"/>
    <w:rsid w:val="005D1780"/>
    <w:rsid w:val="005D1C54"/>
    <w:rsid w:val="005D1D35"/>
    <w:rsid w:val="005D2389"/>
    <w:rsid w:val="005D26B8"/>
    <w:rsid w:val="005D27B9"/>
    <w:rsid w:val="005D2E7F"/>
    <w:rsid w:val="005D2E82"/>
    <w:rsid w:val="005D2F26"/>
    <w:rsid w:val="005D3067"/>
    <w:rsid w:val="005D35A0"/>
    <w:rsid w:val="005D3600"/>
    <w:rsid w:val="005D3868"/>
    <w:rsid w:val="005D3A17"/>
    <w:rsid w:val="005D3B8D"/>
    <w:rsid w:val="005D411C"/>
    <w:rsid w:val="005D41FF"/>
    <w:rsid w:val="005D4773"/>
    <w:rsid w:val="005D49E3"/>
    <w:rsid w:val="005D4BE7"/>
    <w:rsid w:val="005D4DB3"/>
    <w:rsid w:val="005D5018"/>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D7F34"/>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3FA5"/>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6"/>
    <w:rsid w:val="005F2567"/>
    <w:rsid w:val="005F299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BAF"/>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2C"/>
    <w:rsid w:val="005F6664"/>
    <w:rsid w:val="005F66E7"/>
    <w:rsid w:val="005F6AA7"/>
    <w:rsid w:val="005F6BAA"/>
    <w:rsid w:val="005F6BCC"/>
    <w:rsid w:val="005F6EA9"/>
    <w:rsid w:val="005F7260"/>
    <w:rsid w:val="005F744A"/>
    <w:rsid w:val="005F745C"/>
    <w:rsid w:val="005F756D"/>
    <w:rsid w:val="005F79DB"/>
    <w:rsid w:val="005F7A21"/>
    <w:rsid w:val="005F7AE6"/>
    <w:rsid w:val="005F7AEC"/>
    <w:rsid w:val="005F7DCF"/>
    <w:rsid w:val="005F7E0E"/>
    <w:rsid w:val="005F7E4A"/>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3AC"/>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C8B"/>
    <w:rsid w:val="00605D31"/>
    <w:rsid w:val="00605E15"/>
    <w:rsid w:val="006060BF"/>
    <w:rsid w:val="006061B9"/>
    <w:rsid w:val="006062DA"/>
    <w:rsid w:val="006063BA"/>
    <w:rsid w:val="006064E4"/>
    <w:rsid w:val="006065A1"/>
    <w:rsid w:val="006066BB"/>
    <w:rsid w:val="0060687E"/>
    <w:rsid w:val="00606963"/>
    <w:rsid w:val="00606B38"/>
    <w:rsid w:val="00606CEE"/>
    <w:rsid w:val="00606EA2"/>
    <w:rsid w:val="006070F7"/>
    <w:rsid w:val="00607113"/>
    <w:rsid w:val="006075E7"/>
    <w:rsid w:val="00607719"/>
    <w:rsid w:val="00607A03"/>
    <w:rsid w:val="00607AD1"/>
    <w:rsid w:val="00607EF4"/>
    <w:rsid w:val="00607F27"/>
    <w:rsid w:val="006101DC"/>
    <w:rsid w:val="006101FD"/>
    <w:rsid w:val="00610372"/>
    <w:rsid w:val="0061040D"/>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0E4"/>
    <w:rsid w:val="0061335D"/>
    <w:rsid w:val="00613579"/>
    <w:rsid w:val="006135BF"/>
    <w:rsid w:val="0061361C"/>
    <w:rsid w:val="006136F1"/>
    <w:rsid w:val="0061384C"/>
    <w:rsid w:val="00613967"/>
    <w:rsid w:val="006139CC"/>
    <w:rsid w:val="00613BE9"/>
    <w:rsid w:val="00614010"/>
    <w:rsid w:val="00614076"/>
    <w:rsid w:val="006141A6"/>
    <w:rsid w:val="006143E8"/>
    <w:rsid w:val="00614570"/>
    <w:rsid w:val="00614A6C"/>
    <w:rsid w:val="00614A86"/>
    <w:rsid w:val="00614D4E"/>
    <w:rsid w:val="00614DBE"/>
    <w:rsid w:val="006157AC"/>
    <w:rsid w:val="006157B6"/>
    <w:rsid w:val="00615860"/>
    <w:rsid w:val="006158A2"/>
    <w:rsid w:val="0061599F"/>
    <w:rsid w:val="00615C79"/>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BD8"/>
    <w:rsid w:val="00620D99"/>
    <w:rsid w:val="00620EA7"/>
    <w:rsid w:val="0062121F"/>
    <w:rsid w:val="00621351"/>
    <w:rsid w:val="006217F0"/>
    <w:rsid w:val="00621DF0"/>
    <w:rsid w:val="00622011"/>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289"/>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A27"/>
    <w:rsid w:val="00631BE1"/>
    <w:rsid w:val="00631DD1"/>
    <w:rsid w:val="00631E70"/>
    <w:rsid w:val="00631E85"/>
    <w:rsid w:val="006322FD"/>
    <w:rsid w:val="0063234C"/>
    <w:rsid w:val="00632581"/>
    <w:rsid w:val="006325CD"/>
    <w:rsid w:val="0063263A"/>
    <w:rsid w:val="0063265F"/>
    <w:rsid w:val="00632904"/>
    <w:rsid w:val="00632BD0"/>
    <w:rsid w:val="00632D00"/>
    <w:rsid w:val="0063334C"/>
    <w:rsid w:val="00633361"/>
    <w:rsid w:val="00633A50"/>
    <w:rsid w:val="00633A99"/>
    <w:rsid w:val="00633C1C"/>
    <w:rsid w:val="00633C1D"/>
    <w:rsid w:val="00633E0C"/>
    <w:rsid w:val="00633E79"/>
    <w:rsid w:val="00633FE5"/>
    <w:rsid w:val="00634011"/>
    <w:rsid w:val="00634169"/>
    <w:rsid w:val="006341A3"/>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2EE"/>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0D06"/>
    <w:rsid w:val="006410F6"/>
    <w:rsid w:val="0064138A"/>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7EB"/>
    <w:rsid w:val="00644BFA"/>
    <w:rsid w:val="00644C6E"/>
    <w:rsid w:val="00644FD3"/>
    <w:rsid w:val="0064518D"/>
    <w:rsid w:val="006453A7"/>
    <w:rsid w:val="0064541F"/>
    <w:rsid w:val="006455B2"/>
    <w:rsid w:val="00645666"/>
    <w:rsid w:val="00645D84"/>
    <w:rsid w:val="00645DC1"/>
    <w:rsid w:val="00645DF0"/>
    <w:rsid w:val="00645F7E"/>
    <w:rsid w:val="006461DF"/>
    <w:rsid w:val="00646241"/>
    <w:rsid w:val="0064669D"/>
    <w:rsid w:val="006466A3"/>
    <w:rsid w:val="00646C4E"/>
    <w:rsid w:val="00646D65"/>
    <w:rsid w:val="00647274"/>
    <w:rsid w:val="006472A6"/>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192"/>
    <w:rsid w:val="006533DC"/>
    <w:rsid w:val="006533F9"/>
    <w:rsid w:val="00653438"/>
    <w:rsid w:val="00653561"/>
    <w:rsid w:val="00653578"/>
    <w:rsid w:val="00653780"/>
    <w:rsid w:val="006538DD"/>
    <w:rsid w:val="006539E6"/>
    <w:rsid w:val="00653BBD"/>
    <w:rsid w:val="00653D30"/>
    <w:rsid w:val="00653DB6"/>
    <w:rsid w:val="00654037"/>
    <w:rsid w:val="00654111"/>
    <w:rsid w:val="0065429C"/>
    <w:rsid w:val="00654359"/>
    <w:rsid w:val="006544E5"/>
    <w:rsid w:val="0065455F"/>
    <w:rsid w:val="0065459D"/>
    <w:rsid w:val="006547C3"/>
    <w:rsid w:val="00654814"/>
    <w:rsid w:val="0065498F"/>
    <w:rsid w:val="00654B9D"/>
    <w:rsid w:val="00654D45"/>
    <w:rsid w:val="00654F73"/>
    <w:rsid w:val="0065508A"/>
    <w:rsid w:val="00655CD6"/>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5F"/>
    <w:rsid w:val="00660BC0"/>
    <w:rsid w:val="00660C15"/>
    <w:rsid w:val="006611C8"/>
    <w:rsid w:val="006615CD"/>
    <w:rsid w:val="00661760"/>
    <w:rsid w:val="0066198F"/>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0C"/>
    <w:rsid w:val="00666946"/>
    <w:rsid w:val="006669D2"/>
    <w:rsid w:val="006669E0"/>
    <w:rsid w:val="00666DCF"/>
    <w:rsid w:val="00667023"/>
    <w:rsid w:val="00667678"/>
    <w:rsid w:val="006676A6"/>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8FC"/>
    <w:rsid w:val="00671E25"/>
    <w:rsid w:val="00672002"/>
    <w:rsid w:val="00672014"/>
    <w:rsid w:val="00672322"/>
    <w:rsid w:val="00672588"/>
    <w:rsid w:val="00672600"/>
    <w:rsid w:val="00672637"/>
    <w:rsid w:val="00672714"/>
    <w:rsid w:val="00672C99"/>
    <w:rsid w:val="00672CD9"/>
    <w:rsid w:val="00672DE2"/>
    <w:rsid w:val="00672ED6"/>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1A"/>
    <w:rsid w:val="0067618C"/>
    <w:rsid w:val="006762E4"/>
    <w:rsid w:val="006762EC"/>
    <w:rsid w:val="0067660C"/>
    <w:rsid w:val="0067672B"/>
    <w:rsid w:val="00676749"/>
    <w:rsid w:val="00676A42"/>
    <w:rsid w:val="00676A9A"/>
    <w:rsid w:val="00676E6B"/>
    <w:rsid w:val="00676EA5"/>
    <w:rsid w:val="00676ECA"/>
    <w:rsid w:val="0067724B"/>
    <w:rsid w:val="00677380"/>
    <w:rsid w:val="006775EE"/>
    <w:rsid w:val="0067775D"/>
    <w:rsid w:val="00677B0F"/>
    <w:rsid w:val="00677CD6"/>
    <w:rsid w:val="00677CEA"/>
    <w:rsid w:val="006801DC"/>
    <w:rsid w:val="00680367"/>
    <w:rsid w:val="006806CF"/>
    <w:rsid w:val="006806ED"/>
    <w:rsid w:val="0068071A"/>
    <w:rsid w:val="00680A21"/>
    <w:rsid w:val="00680DFF"/>
    <w:rsid w:val="00680FB2"/>
    <w:rsid w:val="0068106B"/>
    <w:rsid w:val="006811A0"/>
    <w:rsid w:val="006811BB"/>
    <w:rsid w:val="006811EA"/>
    <w:rsid w:val="00681202"/>
    <w:rsid w:val="00681465"/>
    <w:rsid w:val="0068158A"/>
    <w:rsid w:val="006816F4"/>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07E"/>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ABC"/>
    <w:rsid w:val="00685BC9"/>
    <w:rsid w:val="00685CCA"/>
    <w:rsid w:val="00685D7F"/>
    <w:rsid w:val="00685DFC"/>
    <w:rsid w:val="0068601D"/>
    <w:rsid w:val="006865D6"/>
    <w:rsid w:val="0068686B"/>
    <w:rsid w:val="00686C2E"/>
    <w:rsid w:val="00686F8A"/>
    <w:rsid w:val="0068708B"/>
    <w:rsid w:val="006873B6"/>
    <w:rsid w:val="006873BE"/>
    <w:rsid w:val="0068766C"/>
    <w:rsid w:val="006876D5"/>
    <w:rsid w:val="0068778D"/>
    <w:rsid w:val="00687942"/>
    <w:rsid w:val="00687A48"/>
    <w:rsid w:val="00687B12"/>
    <w:rsid w:val="00687BC9"/>
    <w:rsid w:val="0069001D"/>
    <w:rsid w:val="0069050E"/>
    <w:rsid w:val="0069078E"/>
    <w:rsid w:val="00690918"/>
    <w:rsid w:val="00690933"/>
    <w:rsid w:val="00690A28"/>
    <w:rsid w:val="00690A2B"/>
    <w:rsid w:val="00690A78"/>
    <w:rsid w:val="00690B8D"/>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9F8"/>
    <w:rsid w:val="00694BD0"/>
    <w:rsid w:val="00694CB2"/>
    <w:rsid w:val="00694F03"/>
    <w:rsid w:val="00694F8C"/>
    <w:rsid w:val="0069501D"/>
    <w:rsid w:val="006952D0"/>
    <w:rsid w:val="006952DE"/>
    <w:rsid w:val="006955D6"/>
    <w:rsid w:val="006958D0"/>
    <w:rsid w:val="00695979"/>
    <w:rsid w:val="00695A89"/>
    <w:rsid w:val="00695DAA"/>
    <w:rsid w:val="0069607F"/>
    <w:rsid w:val="006960F3"/>
    <w:rsid w:val="006960F5"/>
    <w:rsid w:val="0069641C"/>
    <w:rsid w:val="006964E8"/>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5BF"/>
    <w:rsid w:val="006A7784"/>
    <w:rsid w:val="006A7994"/>
    <w:rsid w:val="006A7BAA"/>
    <w:rsid w:val="006A7BEE"/>
    <w:rsid w:val="006A7CC3"/>
    <w:rsid w:val="006A7DA1"/>
    <w:rsid w:val="006A7F61"/>
    <w:rsid w:val="006A7FD2"/>
    <w:rsid w:val="006B005D"/>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D6C"/>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64"/>
    <w:rsid w:val="006B528E"/>
    <w:rsid w:val="006B5532"/>
    <w:rsid w:val="006B5B9A"/>
    <w:rsid w:val="006B5F12"/>
    <w:rsid w:val="006B602E"/>
    <w:rsid w:val="006B61C7"/>
    <w:rsid w:val="006B6241"/>
    <w:rsid w:val="006B6589"/>
    <w:rsid w:val="006B6957"/>
    <w:rsid w:val="006B69CF"/>
    <w:rsid w:val="006B69E9"/>
    <w:rsid w:val="006B6C86"/>
    <w:rsid w:val="006B6EF8"/>
    <w:rsid w:val="006B6F3C"/>
    <w:rsid w:val="006B7033"/>
    <w:rsid w:val="006B7225"/>
    <w:rsid w:val="006B790B"/>
    <w:rsid w:val="006B79D4"/>
    <w:rsid w:val="006B7A1B"/>
    <w:rsid w:val="006B7AA0"/>
    <w:rsid w:val="006B7AC4"/>
    <w:rsid w:val="006B7B16"/>
    <w:rsid w:val="006B7E93"/>
    <w:rsid w:val="006C00B3"/>
    <w:rsid w:val="006C0328"/>
    <w:rsid w:val="006C0563"/>
    <w:rsid w:val="006C063B"/>
    <w:rsid w:val="006C06E4"/>
    <w:rsid w:val="006C09D1"/>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C4F"/>
    <w:rsid w:val="006C4D85"/>
    <w:rsid w:val="006C4E1D"/>
    <w:rsid w:val="006C4F1A"/>
    <w:rsid w:val="006C5389"/>
    <w:rsid w:val="006C53D0"/>
    <w:rsid w:val="006C5542"/>
    <w:rsid w:val="006C5CE9"/>
    <w:rsid w:val="006C5D43"/>
    <w:rsid w:val="006C5DF2"/>
    <w:rsid w:val="006C6038"/>
    <w:rsid w:val="006C61FD"/>
    <w:rsid w:val="006C6470"/>
    <w:rsid w:val="006C65E2"/>
    <w:rsid w:val="006C669F"/>
    <w:rsid w:val="006C6C50"/>
    <w:rsid w:val="006C6E97"/>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0D2"/>
    <w:rsid w:val="006D2321"/>
    <w:rsid w:val="006D2355"/>
    <w:rsid w:val="006D2491"/>
    <w:rsid w:val="006D2525"/>
    <w:rsid w:val="006D262B"/>
    <w:rsid w:val="006D2712"/>
    <w:rsid w:val="006D274A"/>
    <w:rsid w:val="006D2777"/>
    <w:rsid w:val="006D2A24"/>
    <w:rsid w:val="006D2AEE"/>
    <w:rsid w:val="006D2B86"/>
    <w:rsid w:val="006D2FC5"/>
    <w:rsid w:val="006D2FC8"/>
    <w:rsid w:val="006D335B"/>
    <w:rsid w:val="006D342D"/>
    <w:rsid w:val="006D36EB"/>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D7E24"/>
    <w:rsid w:val="006E0951"/>
    <w:rsid w:val="006E0A7C"/>
    <w:rsid w:val="006E0D01"/>
    <w:rsid w:val="006E1289"/>
    <w:rsid w:val="006E151D"/>
    <w:rsid w:val="006E159F"/>
    <w:rsid w:val="006E1827"/>
    <w:rsid w:val="006E19CD"/>
    <w:rsid w:val="006E1C24"/>
    <w:rsid w:val="006E28A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6B"/>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444"/>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955"/>
    <w:rsid w:val="006F3E94"/>
    <w:rsid w:val="006F3FBE"/>
    <w:rsid w:val="006F4037"/>
    <w:rsid w:val="006F41C5"/>
    <w:rsid w:val="006F42A6"/>
    <w:rsid w:val="006F4344"/>
    <w:rsid w:val="006F44D9"/>
    <w:rsid w:val="006F4680"/>
    <w:rsid w:val="006F479D"/>
    <w:rsid w:val="006F486C"/>
    <w:rsid w:val="006F48C4"/>
    <w:rsid w:val="006F4CBD"/>
    <w:rsid w:val="006F4E63"/>
    <w:rsid w:val="006F5051"/>
    <w:rsid w:val="006F536E"/>
    <w:rsid w:val="006F54ED"/>
    <w:rsid w:val="006F5807"/>
    <w:rsid w:val="006F582F"/>
    <w:rsid w:val="006F588F"/>
    <w:rsid w:val="006F59B7"/>
    <w:rsid w:val="006F5B35"/>
    <w:rsid w:val="006F5E0B"/>
    <w:rsid w:val="006F64D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90"/>
    <w:rsid w:val="007010F1"/>
    <w:rsid w:val="00701174"/>
    <w:rsid w:val="00701539"/>
    <w:rsid w:val="00701569"/>
    <w:rsid w:val="00701731"/>
    <w:rsid w:val="007017D0"/>
    <w:rsid w:val="00701877"/>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5D9E"/>
    <w:rsid w:val="007060DC"/>
    <w:rsid w:val="007064A3"/>
    <w:rsid w:val="0070671B"/>
    <w:rsid w:val="007067B2"/>
    <w:rsid w:val="007068D6"/>
    <w:rsid w:val="007068E3"/>
    <w:rsid w:val="0070690E"/>
    <w:rsid w:val="00706A8A"/>
    <w:rsid w:val="00706AA0"/>
    <w:rsid w:val="00706BAA"/>
    <w:rsid w:val="00706D50"/>
    <w:rsid w:val="00706DA5"/>
    <w:rsid w:val="00706DBD"/>
    <w:rsid w:val="007072F8"/>
    <w:rsid w:val="0070751C"/>
    <w:rsid w:val="00707D90"/>
    <w:rsid w:val="00707ED7"/>
    <w:rsid w:val="00710211"/>
    <w:rsid w:val="0071023B"/>
    <w:rsid w:val="0071034C"/>
    <w:rsid w:val="00710512"/>
    <w:rsid w:val="00710932"/>
    <w:rsid w:val="0071094A"/>
    <w:rsid w:val="00710B16"/>
    <w:rsid w:val="00710B61"/>
    <w:rsid w:val="00710C98"/>
    <w:rsid w:val="00710EE7"/>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1D"/>
    <w:rsid w:val="007121D1"/>
    <w:rsid w:val="0071241F"/>
    <w:rsid w:val="0071244B"/>
    <w:rsid w:val="00712502"/>
    <w:rsid w:val="007128C0"/>
    <w:rsid w:val="00712B0C"/>
    <w:rsid w:val="00712B23"/>
    <w:rsid w:val="00712B2D"/>
    <w:rsid w:val="00712DA3"/>
    <w:rsid w:val="00712EDC"/>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1D72"/>
    <w:rsid w:val="00722212"/>
    <w:rsid w:val="007224E1"/>
    <w:rsid w:val="007225F2"/>
    <w:rsid w:val="007228A5"/>
    <w:rsid w:val="007229AC"/>
    <w:rsid w:val="00722A4D"/>
    <w:rsid w:val="00722C37"/>
    <w:rsid w:val="00722F04"/>
    <w:rsid w:val="007232EE"/>
    <w:rsid w:val="0072350B"/>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B87"/>
    <w:rsid w:val="00725E68"/>
    <w:rsid w:val="00725F82"/>
    <w:rsid w:val="00725F92"/>
    <w:rsid w:val="00726066"/>
    <w:rsid w:val="007264A4"/>
    <w:rsid w:val="00726807"/>
    <w:rsid w:val="00726A1B"/>
    <w:rsid w:val="00726C6B"/>
    <w:rsid w:val="007271E1"/>
    <w:rsid w:val="00727667"/>
    <w:rsid w:val="00727AF1"/>
    <w:rsid w:val="00727B89"/>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883"/>
    <w:rsid w:val="00731AF9"/>
    <w:rsid w:val="00731DA9"/>
    <w:rsid w:val="00731EA6"/>
    <w:rsid w:val="00731F38"/>
    <w:rsid w:val="00731FA7"/>
    <w:rsid w:val="00732010"/>
    <w:rsid w:val="00732211"/>
    <w:rsid w:val="00732231"/>
    <w:rsid w:val="00732303"/>
    <w:rsid w:val="00732744"/>
    <w:rsid w:val="0073293E"/>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1"/>
    <w:rsid w:val="00734B6D"/>
    <w:rsid w:val="00734BED"/>
    <w:rsid w:val="00734DD2"/>
    <w:rsid w:val="0073502B"/>
    <w:rsid w:val="007350A7"/>
    <w:rsid w:val="00735171"/>
    <w:rsid w:val="0073545C"/>
    <w:rsid w:val="00735A01"/>
    <w:rsid w:val="00735A3D"/>
    <w:rsid w:val="00735A40"/>
    <w:rsid w:val="00736180"/>
    <w:rsid w:val="00736193"/>
    <w:rsid w:val="0073626D"/>
    <w:rsid w:val="007362EA"/>
    <w:rsid w:val="007363E9"/>
    <w:rsid w:val="00736443"/>
    <w:rsid w:val="00736445"/>
    <w:rsid w:val="0073648E"/>
    <w:rsid w:val="007366F7"/>
    <w:rsid w:val="00736715"/>
    <w:rsid w:val="007367DD"/>
    <w:rsid w:val="00736884"/>
    <w:rsid w:val="007369EF"/>
    <w:rsid w:val="00736A50"/>
    <w:rsid w:val="00736A84"/>
    <w:rsid w:val="00736B84"/>
    <w:rsid w:val="00736E41"/>
    <w:rsid w:val="00736F45"/>
    <w:rsid w:val="007370B2"/>
    <w:rsid w:val="0073713D"/>
    <w:rsid w:val="0073715B"/>
    <w:rsid w:val="00737295"/>
    <w:rsid w:val="007373F0"/>
    <w:rsid w:val="007374BE"/>
    <w:rsid w:val="00737941"/>
    <w:rsid w:val="007379F3"/>
    <w:rsid w:val="00737A0A"/>
    <w:rsid w:val="00737CB1"/>
    <w:rsid w:val="00737CD7"/>
    <w:rsid w:val="00737DB3"/>
    <w:rsid w:val="00737EC0"/>
    <w:rsid w:val="00740148"/>
    <w:rsid w:val="007401AC"/>
    <w:rsid w:val="007405C8"/>
    <w:rsid w:val="0074067C"/>
    <w:rsid w:val="007407AF"/>
    <w:rsid w:val="00740898"/>
    <w:rsid w:val="00740C9C"/>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1F9"/>
    <w:rsid w:val="00742240"/>
    <w:rsid w:val="007422CF"/>
    <w:rsid w:val="0074243F"/>
    <w:rsid w:val="00742445"/>
    <w:rsid w:val="00742462"/>
    <w:rsid w:val="00742A68"/>
    <w:rsid w:val="00742B3F"/>
    <w:rsid w:val="00742CD2"/>
    <w:rsid w:val="00742F67"/>
    <w:rsid w:val="00742FC5"/>
    <w:rsid w:val="00743041"/>
    <w:rsid w:val="00743067"/>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6AD"/>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E92"/>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BE3"/>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D8"/>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9E2"/>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DD5"/>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3E05"/>
    <w:rsid w:val="00774105"/>
    <w:rsid w:val="0077428B"/>
    <w:rsid w:val="00774593"/>
    <w:rsid w:val="00774746"/>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92"/>
    <w:rsid w:val="00776CF8"/>
    <w:rsid w:val="00776D50"/>
    <w:rsid w:val="00776EB8"/>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13D"/>
    <w:rsid w:val="0078127B"/>
    <w:rsid w:val="00781687"/>
    <w:rsid w:val="0078183A"/>
    <w:rsid w:val="007818F8"/>
    <w:rsid w:val="00781B39"/>
    <w:rsid w:val="00781CB0"/>
    <w:rsid w:val="00781E4F"/>
    <w:rsid w:val="00782030"/>
    <w:rsid w:val="00782085"/>
    <w:rsid w:val="007826E8"/>
    <w:rsid w:val="00782830"/>
    <w:rsid w:val="007828DD"/>
    <w:rsid w:val="00782D28"/>
    <w:rsid w:val="00782E4E"/>
    <w:rsid w:val="00782FC0"/>
    <w:rsid w:val="00783021"/>
    <w:rsid w:val="00783086"/>
    <w:rsid w:val="00783104"/>
    <w:rsid w:val="00783136"/>
    <w:rsid w:val="00783592"/>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2F2"/>
    <w:rsid w:val="00786501"/>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015"/>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2CB"/>
    <w:rsid w:val="00797502"/>
    <w:rsid w:val="007975D3"/>
    <w:rsid w:val="00797722"/>
    <w:rsid w:val="00797968"/>
    <w:rsid w:val="00797A27"/>
    <w:rsid w:val="00797AA8"/>
    <w:rsid w:val="00797F5D"/>
    <w:rsid w:val="00797FBC"/>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5D9"/>
    <w:rsid w:val="007A16F7"/>
    <w:rsid w:val="007A1DB5"/>
    <w:rsid w:val="007A1E64"/>
    <w:rsid w:val="007A1EFD"/>
    <w:rsid w:val="007A20D5"/>
    <w:rsid w:val="007A214E"/>
    <w:rsid w:val="007A22BE"/>
    <w:rsid w:val="007A23CC"/>
    <w:rsid w:val="007A25D2"/>
    <w:rsid w:val="007A260B"/>
    <w:rsid w:val="007A2F12"/>
    <w:rsid w:val="007A2F9F"/>
    <w:rsid w:val="007A3041"/>
    <w:rsid w:val="007A314D"/>
    <w:rsid w:val="007A3312"/>
    <w:rsid w:val="007A394C"/>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38F"/>
    <w:rsid w:val="007B2CA2"/>
    <w:rsid w:val="007B2CDA"/>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392"/>
    <w:rsid w:val="007B650F"/>
    <w:rsid w:val="007B6606"/>
    <w:rsid w:val="007B687D"/>
    <w:rsid w:val="007B6BAB"/>
    <w:rsid w:val="007B6BB4"/>
    <w:rsid w:val="007B6BFA"/>
    <w:rsid w:val="007B6C07"/>
    <w:rsid w:val="007B6CCF"/>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A26"/>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0CE"/>
    <w:rsid w:val="007C329B"/>
    <w:rsid w:val="007C35F2"/>
    <w:rsid w:val="007C3671"/>
    <w:rsid w:val="007C377F"/>
    <w:rsid w:val="007C3A34"/>
    <w:rsid w:val="007C3BB7"/>
    <w:rsid w:val="007C3F7D"/>
    <w:rsid w:val="007C3FCB"/>
    <w:rsid w:val="007C409B"/>
    <w:rsid w:val="007C423E"/>
    <w:rsid w:val="007C4453"/>
    <w:rsid w:val="007C452A"/>
    <w:rsid w:val="007C4788"/>
    <w:rsid w:val="007C49F6"/>
    <w:rsid w:val="007C4B50"/>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DF"/>
    <w:rsid w:val="007C68E1"/>
    <w:rsid w:val="007C6EB4"/>
    <w:rsid w:val="007C7219"/>
    <w:rsid w:val="007C7688"/>
    <w:rsid w:val="007C7761"/>
    <w:rsid w:val="007C7844"/>
    <w:rsid w:val="007C785C"/>
    <w:rsid w:val="007C799B"/>
    <w:rsid w:val="007C79A5"/>
    <w:rsid w:val="007C7C56"/>
    <w:rsid w:val="007C7D71"/>
    <w:rsid w:val="007C7DF0"/>
    <w:rsid w:val="007C7E14"/>
    <w:rsid w:val="007D003E"/>
    <w:rsid w:val="007D0091"/>
    <w:rsid w:val="007D01D7"/>
    <w:rsid w:val="007D07EA"/>
    <w:rsid w:val="007D08FD"/>
    <w:rsid w:val="007D0B67"/>
    <w:rsid w:val="007D0C9C"/>
    <w:rsid w:val="007D0D23"/>
    <w:rsid w:val="007D1016"/>
    <w:rsid w:val="007D113A"/>
    <w:rsid w:val="007D121C"/>
    <w:rsid w:val="007D136E"/>
    <w:rsid w:val="007D1462"/>
    <w:rsid w:val="007D1775"/>
    <w:rsid w:val="007D1918"/>
    <w:rsid w:val="007D1968"/>
    <w:rsid w:val="007D1A22"/>
    <w:rsid w:val="007D1A7F"/>
    <w:rsid w:val="007D1C1E"/>
    <w:rsid w:val="007D1FA7"/>
    <w:rsid w:val="007D1FEB"/>
    <w:rsid w:val="007D2442"/>
    <w:rsid w:val="007D25B7"/>
    <w:rsid w:val="007D2AD9"/>
    <w:rsid w:val="007D2B83"/>
    <w:rsid w:val="007D2C4B"/>
    <w:rsid w:val="007D2C72"/>
    <w:rsid w:val="007D2D76"/>
    <w:rsid w:val="007D3023"/>
    <w:rsid w:val="007D31EF"/>
    <w:rsid w:val="007D3749"/>
    <w:rsid w:val="007D3AC1"/>
    <w:rsid w:val="007D3B7A"/>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B99"/>
    <w:rsid w:val="007D5EB5"/>
    <w:rsid w:val="007D63C3"/>
    <w:rsid w:val="007D640D"/>
    <w:rsid w:val="007D66F3"/>
    <w:rsid w:val="007D69A5"/>
    <w:rsid w:val="007D6AAD"/>
    <w:rsid w:val="007D6C52"/>
    <w:rsid w:val="007D712C"/>
    <w:rsid w:val="007D715A"/>
    <w:rsid w:val="007D717F"/>
    <w:rsid w:val="007D74A3"/>
    <w:rsid w:val="007D74B1"/>
    <w:rsid w:val="007D7658"/>
    <w:rsid w:val="007D76BE"/>
    <w:rsid w:val="007D7815"/>
    <w:rsid w:val="007D7989"/>
    <w:rsid w:val="007D7EA8"/>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0E"/>
    <w:rsid w:val="007E4071"/>
    <w:rsid w:val="007E42C7"/>
    <w:rsid w:val="007E432A"/>
    <w:rsid w:val="007E445F"/>
    <w:rsid w:val="007E44BD"/>
    <w:rsid w:val="007E488D"/>
    <w:rsid w:val="007E4A7D"/>
    <w:rsid w:val="007E4C21"/>
    <w:rsid w:val="007E51D6"/>
    <w:rsid w:val="007E54FB"/>
    <w:rsid w:val="007E577D"/>
    <w:rsid w:val="007E598C"/>
    <w:rsid w:val="007E5B7A"/>
    <w:rsid w:val="007E5D6F"/>
    <w:rsid w:val="007E60B3"/>
    <w:rsid w:val="007E6969"/>
    <w:rsid w:val="007E6A03"/>
    <w:rsid w:val="007E6C8B"/>
    <w:rsid w:val="007E6DF8"/>
    <w:rsid w:val="007E6EA9"/>
    <w:rsid w:val="007E71B8"/>
    <w:rsid w:val="007E72AA"/>
    <w:rsid w:val="007E72B7"/>
    <w:rsid w:val="007E746D"/>
    <w:rsid w:val="007E7525"/>
    <w:rsid w:val="007E75B1"/>
    <w:rsid w:val="007E760F"/>
    <w:rsid w:val="007F0059"/>
    <w:rsid w:val="007F01A0"/>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4EE0"/>
    <w:rsid w:val="007F56E4"/>
    <w:rsid w:val="007F58EA"/>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1E1"/>
    <w:rsid w:val="0080147F"/>
    <w:rsid w:val="00801582"/>
    <w:rsid w:val="0080170A"/>
    <w:rsid w:val="00801939"/>
    <w:rsid w:val="00801CCC"/>
    <w:rsid w:val="00801CF0"/>
    <w:rsid w:val="00801E28"/>
    <w:rsid w:val="00801EBF"/>
    <w:rsid w:val="00802283"/>
    <w:rsid w:val="0080243C"/>
    <w:rsid w:val="008024B9"/>
    <w:rsid w:val="008024E0"/>
    <w:rsid w:val="008028DD"/>
    <w:rsid w:val="008029F1"/>
    <w:rsid w:val="00802B6A"/>
    <w:rsid w:val="008031AC"/>
    <w:rsid w:val="00803369"/>
    <w:rsid w:val="00803408"/>
    <w:rsid w:val="00803CF1"/>
    <w:rsid w:val="00803D76"/>
    <w:rsid w:val="00804011"/>
    <w:rsid w:val="00804087"/>
    <w:rsid w:val="0080432C"/>
    <w:rsid w:val="00804439"/>
    <w:rsid w:val="00804440"/>
    <w:rsid w:val="00804514"/>
    <w:rsid w:val="0080455B"/>
    <w:rsid w:val="008045E5"/>
    <w:rsid w:val="00804A20"/>
    <w:rsid w:val="00804A85"/>
    <w:rsid w:val="00804EF5"/>
    <w:rsid w:val="008050C1"/>
    <w:rsid w:val="008051D0"/>
    <w:rsid w:val="00805463"/>
    <w:rsid w:val="008054CD"/>
    <w:rsid w:val="008054DD"/>
    <w:rsid w:val="008055B4"/>
    <w:rsid w:val="00805685"/>
    <w:rsid w:val="00805DC6"/>
    <w:rsid w:val="00805EA8"/>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650"/>
    <w:rsid w:val="00807765"/>
    <w:rsid w:val="00807B5B"/>
    <w:rsid w:val="00807B71"/>
    <w:rsid w:val="00810249"/>
    <w:rsid w:val="008102DD"/>
    <w:rsid w:val="00810765"/>
    <w:rsid w:val="0081087F"/>
    <w:rsid w:val="00810881"/>
    <w:rsid w:val="00810DED"/>
    <w:rsid w:val="0081101D"/>
    <w:rsid w:val="0081104D"/>
    <w:rsid w:val="008110E5"/>
    <w:rsid w:val="0081113E"/>
    <w:rsid w:val="0081138E"/>
    <w:rsid w:val="00811690"/>
    <w:rsid w:val="00811752"/>
    <w:rsid w:val="008117D5"/>
    <w:rsid w:val="00811B8C"/>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5E0A"/>
    <w:rsid w:val="0081601A"/>
    <w:rsid w:val="0081631C"/>
    <w:rsid w:val="0081658B"/>
    <w:rsid w:val="00816898"/>
    <w:rsid w:val="00816ADB"/>
    <w:rsid w:val="00816B86"/>
    <w:rsid w:val="00816B92"/>
    <w:rsid w:val="008173CC"/>
    <w:rsid w:val="00817680"/>
    <w:rsid w:val="0081778C"/>
    <w:rsid w:val="00817893"/>
    <w:rsid w:val="00817A5B"/>
    <w:rsid w:val="00817B40"/>
    <w:rsid w:val="0082014D"/>
    <w:rsid w:val="008204F3"/>
    <w:rsid w:val="008205A3"/>
    <w:rsid w:val="00820879"/>
    <w:rsid w:val="008208E4"/>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8EF"/>
    <w:rsid w:val="00823BD6"/>
    <w:rsid w:val="00823C1B"/>
    <w:rsid w:val="00823CFA"/>
    <w:rsid w:val="00823DCC"/>
    <w:rsid w:val="00823E22"/>
    <w:rsid w:val="00823F1D"/>
    <w:rsid w:val="008244BD"/>
    <w:rsid w:val="00824519"/>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AAF"/>
    <w:rsid w:val="00833E78"/>
    <w:rsid w:val="008341D8"/>
    <w:rsid w:val="00834534"/>
    <w:rsid w:val="00834883"/>
    <w:rsid w:val="00834A62"/>
    <w:rsid w:val="00834EC2"/>
    <w:rsid w:val="00834F9D"/>
    <w:rsid w:val="00835258"/>
    <w:rsid w:val="00835369"/>
    <w:rsid w:val="00835483"/>
    <w:rsid w:val="008354D5"/>
    <w:rsid w:val="008356EA"/>
    <w:rsid w:val="0083572A"/>
    <w:rsid w:val="00835754"/>
    <w:rsid w:val="00835791"/>
    <w:rsid w:val="00835E06"/>
    <w:rsid w:val="00835E7C"/>
    <w:rsid w:val="00835E94"/>
    <w:rsid w:val="0083616F"/>
    <w:rsid w:val="008361DD"/>
    <w:rsid w:val="00836757"/>
    <w:rsid w:val="00836896"/>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7C3"/>
    <w:rsid w:val="0084187A"/>
    <w:rsid w:val="008419C9"/>
    <w:rsid w:val="00841B71"/>
    <w:rsid w:val="00841B86"/>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4A6"/>
    <w:rsid w:val="00844578"/>
    <w:rsid w:val="008445F6"/>
    <w:rsid w:val="008449B0"/>
    <w:rsid w:val="00844B89"/>
    <w:rsid w:val="00844BB1"/>
    <w:rsid w:val="00844F20"/>
    <w:rsid w:val="0084511E"/>
    <w:rsid w:val="0084512C"/>
    <w:rsid w:val="00845510"/>
    <w:rsid w:val="00845820"/>
    <w:rsid w:val="00845A2D"/>
    <w:rsid w:val="00845AD2"/>
    <w:rsid w:val="00845BD8"/>
    <w:rsid w:val="00845D75"/>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6E"/>
    <w:rsid w:val="00847FC1"/>
    <w:rsid w:val="00850290"/>
    <w:rsid w:val="008502DA"/>
    <w:rsid w:val="008502EF"/>
    <w:rsid w:val="00850792"/>
    <w:rsid w:val="00850998"/>
    <w:rsid w:val="00850DF2"/>
    <w:rsid w:val="00850F67"/>
    <w:rsid w:val="00851185"/>
    <w:rsid w:val="008512CD"/>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3FBF"/>
    <w:rsid w:val="00854099"/>
    <w:rsid w:val="008540B2"/>
    <w:rsid w:val="0085434C"/>
    <w:rsid w:val="008546D7"/>
    <w:rsid w:val="00854879"/>
    <w:rsid w:val="00854A52"/>
    <w:rsid w:val="0085515F"/>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6"/>
    <w:rsid w:val="008610D9"/>
    <w:rsid w:val="0086117F"/>
    <w:rsid w:val="008611CD"/>
    <w:rsid w:val="0086182D"/>
    <w:rsid w:val="0086199A"/>
    <w:rsid w:val="00861A97"/>
    <w:rsid w:val="00861EEF"/>
    <w:rsid w:val="00861FAA"/>
    <w:rsid w:val="00862155"/>
    <w:rsid w:val="0086238A"/>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8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073"/>
    <w:rsid w:val="00871267"/>
    <w:rsid w:val="008714BE"/>
    <w:rsid w:val="008717CE"/>
    <w:rsid w:val="008717E2"/>
    <w:rsid w:val="00871867"/>
    <w:rsid w:val="00871A7A"/>
    <w:rsid w:val="00871AA7"/>
    <w:rsid w:val="00871FF5"/>
    <w:rsid w:val="008724B1"/>
    <w:rsid w:val="0087267B"/>
    <w:rsid w:val="00872A28"/>
    <w:rsid w:val="00872D1A"/>
    <w:rsid w:val="00872E80"/>
    <w:rsid w:val="0087329F"/>
    <w:rsid w:val="008733F5"/>
    <w:rsid w:val="0087362C"/>
    <w:rsid w:val="00873679"/>
    <w:rsid w:val="008736DB"/>
    <w:rsid w:val="008739D6"/>
    <w:rsid w:val="00873CAB"/>
    <w:rsid w:val="00873CB1"/>
    <w:rsid w:val="00873E57"/>
    <w:rsid w:val="00873FB9"/>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A0D"/>
    <w:rsid w:val="00877EA7"/>
    <w:rsid w:val="00877F12"/>
    <w:rsid w:val="00877F67"/>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1F72"/>
    <w:rsid w:val="00882249"/>
    <w:rsid w:val="00882343"/>
    <w:rsid w:val="008826F4"/>
    <w:rsid w:val="00882770"/>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D5D"/>
    <w:rsid w:val="00886F51"/>
    <w:rsid w:val="00886FCB"/>
    <w:rsid w:val="00887200"/>
    <w:rsid w:val="0088728A"/>
    <w:rsid w:val="00887583"/>
    <w:rsid w:val="00887EBE"/>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BCC"/>
    <w:rsid w:val="00891F05"/>
    <w:rsid w:val="00891F54"/>
    <w:rsid w:val="00892045"/>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97DA5"/>
    <w:rsid w:val="008A0071"/>
    <w:rsid w:val="008A00B9"/>
    <w:rsid w:val="008A00E4"/>
    <w:rsid w:val="008A02AD"/>
    <w:rsid w:val="008A031E"/>
    <w:rsid w:val="008A0461"/>
    <w:rsid w:val="008A06A8"/>
    <w:rsid w:val="008A0719"/>
    <w:rsid w:val="008A17B1"/>
    <w:rsid w:val="008A1BCC"/>
    <w:rsid w:val="008A2424"/>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477"/>
    <w:rsid w:val="008A4538"/>
    <w:rsid w:val="008A494F"/>
    <w:rsid w:val="008A49D2"/>
    <w:rsid w:val="008A4A09"/>
    <w:rsid w:val="008A4B2C"/>
    <w:rsid w:val="008A4D18"/>
    <w:rsid w:val="008A4D22"/>
    <w:rsid w:val="008A4F22"/>
    <w:rsid w:val="008A503A"/>
    <w:rsid w:val="008A5102"/>
    <w:rsid w:val="008A5574"/>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6EEE"/>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11D"/>
    <w:rsid w:val="008B3444"/>
    <w:rsid w:val="008B397D"/>
    <w:rsid w:val="008B3980"/>
    <w:rsid w:val="008B3B1C"/>
    <w:rsid w:val="008B3BEB"/>
    <w:rsid w:val="008B3C0D"/>
    <w:rsid w:val="008B3C58"/>
    <w:rsid w:val="008B415F"/>
    <w:rsid w:val="008B41B8"/>
    <w:rsid w:val="008B42AA"/>
    <w:rsid w:val="008B43BE"/>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16E"/>
    <w:rsid w:val="008B7656"/>
    <w:rsid w:val="008B7680"/>
    <w:rsid w:val="008B780E"/>
    <w:rsid w:val="008C0040"/>
    <w:rsid w:val="008C01D0"/>
    <w:rsid w:val="008C0278"/>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79A"/>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436"/>
    <w:rsid w:val="008D0500"/>
    <w:rsid w:val="008D0688"/>
    <w:rsid w:val="008D0814"/>
    <w:rsid w:val="008D0B35"/>
    <w:rsid w:val="008D0E72"/>
    <w:rsid w:val="008D0E79"/>
    <w:rsid w:val="008D114F"/>
    <w:rsid w:val="008D1150"/>
    <w:rsid w:val="008D1303"/>
    <w:rsid w:val="008D1464"/>
    <w:rsid w:val="008D15B4"/>
    <w:rsid w:val="008D165B"/>
    <w:rsid w:val="008D173A"/>
    <w:rsid w:val="008D1CA0"/>
    <w:rsid w:val="008D1D53"/>
    <w:rsid w:val="008D1F87"/>
    <w:rsid w:val="008D22C5"/>
    <w:rsid w:val="008D2527"/>
    <w:rsid w:val="008D276E"/>
    <w:rsid w:val="008D2788"/>
    <w:rsid w:val="008D297C"/>
    <w:rsid w:val="008D29CE"/>
    <w:rsid w:val="008D2A50"/>
    <w:rsid w:val="008D2F89"/>
    <w:rsid w:val="008D35CD"/>
    <w:rsid w:val="008D37A0"/>
    <w:rsid w:val="008D39FA"/>
    <w:rsid w:val="008D3BD4"/>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931"/>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2BE"/>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D1C"/>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BEA"/>
    <w:rsid w:val="008E7DFA"/>
    <w:rsid w:val="008E7F23"/>
    <w:rsid w:val="008F0271"/>
    <w:rsid w:val="008F037C"/>
    <w:rsid w:val="008F03E6"/>
    <w:rsid w:val="008F06FC"/>
    <w:rsid w:val="008F088B"/>
    <w:rsid w:val="008F0D49"/>
    <w:rsid w:val="008F0DCE"/>
    <w:rsid w:val="008F11C6"/>
    <w:rsid w:val="008F11D3"/>
    <w:rsid w:val="008F120D"/>
    <w:rsid w:val="008F16FC"/>
    <w:rsid w:val="008F178F"/>
    <w:rsid w:val="008F18A0"/>
    <w:rsid w:val="008F1A87"/>
    <w:rsid w:val="008F1BE2"/>
    <w:rsid w:val="008F1C09"/>
    <w:rsid w:val="008F1C8D"/>
    <w:rsid w:val="008F1D3B"/>
    <w:rsid w:val="008F1E88"/>
    <w:rsid w:val="008F234A"/>
    <w:rsid w:val="008F2481"/>
    <w:rsid w:val="008F2545"/>
    <w:rsid w:val="008F2A83"/>
    <w:rsid w:val="008F2BC8"/>
    <w:rsid w:val="008F309B"/>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C4"/>
    <w:rsid w:val="008F5ED5"/>
    <w:rsid w:val="008F648E"/>
    <w:rsid w:val="008F65EF"/>
    <w:rsid w:val="008F662D"/>
    <w:rsid w:val="008F690D"/>
    <w:rsid w:val="008F694A"/>
    <w:rsid w:val="008F6A99"/>
    <w:rsid w:val="008F6B17"/>
    <w:rsid w:val="008F72C7"/>
    <w:rsid w:val="008F73EB"/>
    <w:rsid w:val="008F7431"/>
    <w:rsid w:val="008F752A"/>
    <w:rsid w:val="008F77CF"/>
    <w:rsid w:val="008F7900"/>
    <w:rsid w:val="008F7BF4"/>
    <w:rsid w:val="0090007B"/>
    <w:rsid w:val="0090038D"/>
    <w:rsid w:val="009003EA"/>
    <w:rsid w:val="009005AD"/>
    <w:rsid w:val="0090065D"/>
    <w:rsid w:val="009006E7"/>
    <w:rsid w:val="00900796"/>
    <w:rsid w:val="00900CB7"/>
    <w:rsid w:val="00900CD2"/>
    <w:rsid w:val="00900E1D"/>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11"/>
    <w:rsid w:val="00905C46"/>
    <w:rsid w:val="0090602E"/>
    <w:rsid w:val="009060E6"/>
    <w:rsid w:val="0090617B"/>
    <w:rsid w:val="009062D6"/>
    <w:rsid w:val="009067F0"/>
    <w:rsid w:val="009068F9"/>
    <w:rsid w:val="00906C20"/>
    <w:rsid w:val="00906E3C"/>
    <w:rsid w:val="00906E4E"/>
    <w:rsid w:val="0090701F"/>
    <w:rsid w:val="00907147"/>
    <w:rsid w:val="009071FC"/>
    <w:rsid w:val="00907520"/>
    <w:rsid w:val="00907572"/>
    <w:rsid w:val="0090769A"/>
    <w:rsid w:val="00907728"/>
    <w:rsid w:val="009077EC"/>
    <w:rsid w:val="00907A6A"/>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52"/>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665"/>
    <w:rsid w:val="00916A6B"/>
    <w:rsid w:val="00916CA8"/>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B95"/>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6DEB"/>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78C"/>
    <w:rsid w:val="00931A98"/>
    <w:rsid w:val="00931AF3"/>
    <w:rsid w:val="00931B13"/>
    <w:rsid w:val="00931C68"/>
    <w:rsid w:val="009321E6"/>
    <w:rsid w:val="0093234D"/>
    <w:rsid w:val="00932378"/>
    <w:rsid w:val="009323B0"/>
    <w:rsid w:val="0093268C"/>
    <w:rsid w:val="009327A3"/>
    <w:rsid w:val="0093281E"/>
    <w:rsid w:val="009328D7"/>
    <w:rsid w:val="00932A94"/>
    <w:rsid w:val="0093336C"/>
    <w:rsid w:val="009335CA"/>
    <w:rsid w:val="00933951"/>
    <w:rsid w:val="009339E6"/>
    <w:rsid w:val="00933AE9"/>
    <w:rsid w:val="00933FCB"/>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D22"/>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74B"/>
    <w:rsid w:val="009439AC"/>
    <w:rsid w:val="00943C18"/>
    <w:rsid w:val="00943C23"/>
    <w:rsid w:val="00943E13"/>
    <w:rsid w:val="00943EAC"/>
    <w:rsid w:val="00943EE3"/>
    <w:rsid w:val="00944090"/>
    <w:rsid w:val="00944127"/>
    <w:rsid w:val="0094434D"/>
    <w:rsid w:val="00944609"/>
    <w:rsid w:val="0094481F"/>
    <w:rsid w:val="0094485D"/>
    <w:rsid w:val="0094499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8A"/>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D3E"/>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E59"/>
    <w:rsid w:val="00953F30"/>
    <w:rsid w:val="00954A06"/>
    <w:rsid w:val="00954A09"/>
    <w:rsid w:val="00954AD6"/>
    <w:rsid w:val="00954B9B"/>
    <w:rsid w:val="00954E36"/>
    <w:rsid w:val="00954F70"/>
    <w:rsid w:val="00955015"/>
    <w:rsid w:val="00955105"/>
    <w:rsid w:val="0095512F"/>
    <w:rsid w:val="00955481"/>
    <w:rsid w:val="00955679"/>
    <w:rsid w:val="00955789"/>
    <w:rsid w:val="00955916"/>
    <w:rsid w:val="0095598E"/>
    <w:rsid w:val="0095638C"/>
    <w:rsid w:val="009563EC"/>
    <w:rsid w:val="0095649D"/>
    <w:rsid w:val="009567F9"/>
    <w:rsid w:val="00956846"/>
    <w:rsid w:val="00956982"/>
    <w:rsid w:val="00956C3D"/>
    <w:rsid w:val="00956C78"/>
    <w:rsid w:val="00956CCA"/>
    <w:rsid w:val="00956CDF"/>
    <w:rsid w:val="00956D70"/>
    <w:rsid w:val="0095725F"/>
    <w:rsid w:val="009572D6"/>
    <w:rsid w:val="009573E7"/>
    <w:rsid w:val="009578FD"/>
    <w:rsid w:val="00957D29"/>
    <w:rsid w:val="00957E93"/>
    <w:rsid w:val="00960191"/>
    <w:rsid w:val="00960533"/>
    <w:rsid w:val="00960746"/>
    <w:rsid w:val="00960888"/>
    <w:rsid w:val="0096099B"/>
    <w:rsid w:val="00960A1F"/>
    <w:rsid w:val="00960D1F"/>
    <w:rsid w:val="00960E77"/>
    <w:rsid w:val="00960EF5"/>
    <w:rsid w:val="00960F2E"/>
    <w:rsid w:val="00961311"/>
    <w:rsid w:val="00961438"/>
    <w:rsid w:val="00961651"/>
    <w:rsid w:val="00961B6C"/>
    <w:rsid w:val="00961E3A"/>
    <w:rsid w:val="00962008"/>
    <w:rsid w:val="0096213D"/>
    <w:rsid w:val="00962510"/>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0B"/>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466"/>
    <w:rsid w:val="00976506"/>
    <w:rsid w:val="0097653D"/>
    <w:rsid w:val="0097655B"/>
    <w:rsid w:val="0097666D"/>
    <w:rsid w:val="00976818"/>
    <w:rsid w:val="009774C6"/>
    <w:rsid w:val="009774F0"/>
    <w:rsid w:val="00977D86"/>
    <w:rsid w:val="00977EA3"/>
    <w:rsid w:val="0098018A"/>
    <w:rsid w:val="0098070E"/>
    <w:rsid w:val="00980721"/>
    <w:rsid w:val="00980804"/>
    <w:rsid w:val="0098084B"/>
    <w:rsid w:val="0098086A"/>
    <w:rsid w:val="0098086E"/>
    <w:rsid w:val="0098090E"/>
    <w:rsid w:val="00980945"/>
    <w:rsid w:val="00980952"/>
    <w:rsid w:val="00980C2F"/>
    <w:rsid w:val="00980E7D"/>
    <w:rsid w:val="00980FD5"/>
    <w:rsid w:val="009812BB"/>
    <w:rsid w:val="009814BA"/>
    <w:rsid w:val="00981827"/>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3FE1"/>
    <w:rsid w:val="009841E8"/>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CD7"/>
    <w:rsid w:val="00986D96"/>
    <w:rsid w:val="00987036"/>
    <w:rsid w:val="009870FE"/>
    <w:rsid w:val="009873EF"/>
    <w:rsid w:val="00987A1B"/>
    <w:rsid w:val="00987AC2"/>
    <w:rsid w:val="00987F27"/>
    <w:rsid w:val="009900C7"/>
    <w:rsid w:val="009903AF"/>
    <w:rsid w:val="0099041E"/>
    <w:rsid w:val="0099046B"/>
    <w:rsid w:val="0099076D"/>
    <w:rsid w:val="009907C4"/>
    <w:rsid w:val="00990920"/>
    <w:rsid w:val="00990C08"/>
    <w:rsid w:val="00991116"/>
    <w:rsid w:val="0099158A"/>
    <w:rsid w:val="00991623"/>
    <w:rsid w:val="00991D09"/>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9C"/>
    <w:rsid w:val="00994CF0"/>
    <w:rsid w:val="00995F75"/>
    <w:rsid w:val="009961D4"/>
    <w:rsid w:val="00996331"/>
    <w:rsid w:val="009964C3"/>
    <w:rsid w:val="009966DC"/>
    <w:rsid w:val="00996882"/>
    <w:rsid w:val="00996971"/>
    <w:rsid w:val="00996A2D"/>
    <w:rsid w:val="00996E46"/>
    <w:rsid w:val="00997536"/>
    <w:rsid w:val="00997717"/>
    <w:rsid w:val="00997763"/>
    <w:rsid w:val="00997812"/>
    <w:rsid w:val="0099792D"/>
    <w:rsid w:val="00997957"/>
    <w:rsid w:val="00997A0C"/>
    <w:rsid w:val="00997B3C"/>
    <w:rsid w:val="009A0411"/>
    <w:rsid w:val="009A0427"/>
    <w:rsid w:val="009A048D"/>
    <w:rsid w:val="009A0550"/>
    <w:rsid w:val="009A067B"/>
    <w:rsid w:val="009A0733"/>
    <w:rsid w:val="009A08E2"/>
    <w:rsid w:val="009A120C"/>
    <w:rsid w:val="009A1390"/>
    <w:rsid w:val="009A14FF"/>
    <w:rsid w:val="009A167C"/>
    <w:rsid w:val="009A16CC"/>
    <w:rsid w:val="009A21D3"/>
    <w:rsid w:val="009A2486"/>
    <w:rsid w:val="009A24A4"/>
    <w:rsid w:val="009A2532"/>
    <w:rsid w:val="009A2688"/>
    <w:rsid w:val="009A2982"/>
    <w:rsid w:val="009A2A44"/>
    <w:rsid w:val="009A2D35"/>
    <w:rsid w:val="009A2E20"/>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EB9"/>
    <w:rsid w:val="009A4F7F"/>
    <w:rsid w:val="009A4FB1"/>
    <w:rsid w:val="009A519B"/>
    <w:rsid w:val="009A51F7"/>
    <w:rsid w:val="009A521C"/>
    <w:rsid w:val="009A5411"/>
    <w:rsid w:val="009A55F6"/>
    <w:rsid w:val="009A560A"/>
    <w:rsid w:val="009A57A9"/>
    <w:rsid w:val="009A5810"/>
    <w:rsid w:val="009A5ACA"/>
    <w:rsid w:val="009A6087"/>
    <w:rsid w:val="009A667B"/>
    <w:rsid w:val="009A69E5"/>
    <w:rsid w:val="009A6A9B"/>
    <w:rsid w:val="009A6CD0"/>
    <w:rsid w:val="009A6CE8"/>
    <w:rsid w:val="009A6E18"/>
    <w:rsid w:val="009A72D1"/>
    <w:rsid w:val="009A74C2"/>
    <w:rsid w:val="009A78ED"/>
    <w:rsid w:val="009A7A8F"/>
    <w:rsid w:val="009A7B00"/>
    <w:rsid w:val="009A7DC6"/>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AB6"/>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0C"/>
    <w:rsid w:val="009C0097"/>
    <w:rsid w:val="009C0114"/>
    <w:rsid w:val="009C0232"/>
    <w:rsid w:val="009C02AC"/>
    <w:rsid w:val="009C05CB"/>
    <w:rsid w:val="009C0C35"/>
    <w:rsid w:val="009C0D89"/>
    <w:rsid w:val="009C0F53"/>
    <w:rsid w:val="009C1262"/>
    <w:rsid w:val="009C1314"/>
    <w:rsid w:val="009C147E"/>
    <w:rsid w:val="009C1B7D"/>
    <w:rsid w:val="009C1D6A"/>
    <w:rsid w:val="009C1E92"/>
    <w:rsid w:val="009C1EC8"/>
    <w:rsid w:val="009C1F45"/>
    <w:rsid w:val="009C2060"/>
    <w:rsid w:val="009C22CF"/>
    <w:rsid w:val="009C239E"/>
    <w:rsid w:val="009C25AE"/>
    <w:rsid w:val="009C28AD"/>
    <w:rsid w:val="009C2930"/>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0E"/>
    <w:rsid w:val="009C4A36"/>
    <w:rsid w:val="009C4AEA"/>
    <w:rsid w:val="009C4D97"/>
    <w:rsid w:val="009C4D99"/>
    <w:rsid w:val="009C519E"/>
    <w:rsid w:val="009C52CB"/>
    <w:rsid w:val="009C5543"/>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6ED4"/>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95D"/>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29"/>
    <w:rsid w:val="009D5134"/>
    <w:rsid w:val="009D51C4"/>
    <w:rsid w:val="009D51CD"/>
    <w:rsid w:val="009D5453"/>
    <w:rsid w:val="009D557D"/>
    <w:rsid w:val="009D5735"/>
    <w:rsid w:val="009D5788"/>
    <w:rsid w:val="009D5B06"/>
    <w:rsid w:val="009D5B40"/>
    <w:rsid w:val="009D60EF"/>
    <w:rsid w:val="009D6680"/>
    <w:rsid w:val="009D668B"/>
    <w:rsid w:val="009D66E2"/>
    <w:rsid w:val="009D6B4E"/>
    <w:rsid w:val="009D6BEB"/>
    <w:rsid w:val="009D6CA8"/>
    <w:rsid w:val="009D6FFC"/>
    <w:rsid w:val="009D75B8"/>
    <w:rsid w:val="009D77F7"/>
    <w:rsid w:val="009D7ADC"/>
    <w:rsid w:val="009D7DAE"/>
    <w:rsid w:val="009E00FD"/>
    <w:rsid w:val="009E0119"/>
    <w:rsid w:val="009E043E"/>
    <w:rsid w:val="009E057C"/>
    <w:rsid w:val="009E0664"/>
    <w:rsid w:val="009E0749"/>
    <w:rsid w:val="009E0ABC"/>
    <w:rsid w:val="009E0C5D"/>
    <w:rsid w:val="009E0CD4"/>
    <w:rsid w:val="009E0EED"/>
    <w:rsid w:val="009E157A"/>
    <w:rsid w:val="009E174E"/>
    <w:rsid w:val="009E1E56"/>
    <w:rsid w:val="009E222A"/>
    <w:rsid w:val="009E2269"/>
    <w:rsid w:val="009E27A7"/>
    <w:rsid w:val="009E2EBA"/>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DB8"/>
    <w:rsid w:val="009E5E3F"/>
    <w:rsid w:val="009E6472"/>
    <w:rsid w:val="009E64F0"/>
    <w:rsid w:val="009E663C"/>
    <w:rsid w:val="009E66EC"/>
    <w:rsid w:val="009E68F1"/>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D6"/>
    <w:rsid w:val="009F13EE"/>
    <w:rsid w:val="009F15B7"/>
    <w:rsid w:val="009F194B"/>
    <w:rsid w:val="009F196A"/>
    <w:rsid w:val="009F1A8A"/>
    <w:rsid w:val="009F1F48"/>
    <w:rsid w:val="009F2017"/>
    <w:rsid w:val="009F2287"/>
    <w:rsid w:val="009F230A"/>
    <w:rsid w:val="009F2385"/>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5F6C"/>
    <w:rsid w:val="009F6110"/>
    <w:rsid w:val="009F6173"/>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0B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077BB"/>
    <w:rsid w:val="00A078A9"/>
    <w:rsid w:val="00A1001A"/>
    <w:rsid w:val="00A10082"/>
    <w:rsid w:val="00A101FF"/>
    <w:rsid w:val="00A10568"/>
    <w:rsid w:val="00A107DF"/>
    <w:rsid w:val="00A10AD8"/>
    <w:rsid w:val="00A10ECA"/>
    <w:rsid w:val="00A10F27"/>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D04"/>
    <w:rsid w:val="00A14F11"/>
    <w:rsid w:val="00A152BE"/>
    <w:rsid w:val="00A1570B"/>
    <w:rsid w:val="00A15907"/>
    <w:rsid w:val="00A15910"/>
    <w:rsid w:val="00A161C8"/>
    <w:rsid w:val="00A163B0"/>
    <w:rsid w:val="00A1671E"/>
    <w:rsid w:val="00A1683B"/>
    <w:rsid w:val="00A169B8"/>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E08"/>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741"/>
    <w:rsid w:val="00A2482A"/>
    <w:rsid w:val="00A24C9B"/>
    <w:rsid w:val="00A24EF5"/>
    <w:rsid w:val="00A25012"/>
    <w:rsid w:val="00A2506D"/>
    <w:rsid w:val="00A250C3"/>
    <w:rsid w:val="00A25795"/>
    <w:rsid w:val="00A257FA"/>
    <w:rsid w:val="00A2587F"/>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DF1"/>
    <w:rsid w:val="00A26EA3"/>
    <w:rsid w:val="00A272EF"/>
    <w:rsid w:val="00A27371"/>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37D"/>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07"/>
    <w:rsid w:val="00A406D8"/>
    <w:rsid w:val="00A40768"/>
    <w:rsid w:val="00A40811"/>
    <w:rsid w:val="00A40BD2"/>
    <w:rsid w:val="00A40BE1"/>
    <w:rsid w:val="00A40C5B"/>
    <w:rsid w:val="00A40C8A"/>
    <w:rsid w:val="00A40DE2"/>
    <w:rsid w:val="00A40DE7"/>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0F0"/>
    <w:rsid w:val="00A43212"/>
    <w:rsid w:val="00A432EA"/>
    <w:rsid w:val="00A43558"/>
    <w:rsid w:val="00A43794"/>
    <w:rsid w:val="00A43A42"/>
    <w:rsid w:val="00A43B30"/>
    <w:rsid w:val="00A43C23"/>
    <w:rsid w:val="00A43D7D"/>
    <w:rsid w:val="00A43E5B"/>
    <w:rsid w:val="00A4412D"/>
    <w:rsid w:val="00A44686"/>
    <w:rsid w:val="00A446B7"/>
    <w:rsid w:val="00A44993"/>
    <w:rsid w:val="00A44A65"/>
    <w:rsid w:val="00A450FD"/>
    <w:rsid w:val="00A4532D"/>
    <w:rsid w:val="00A4537B"/>
    <w:rsid w:val="00A455C9"/>
    <w:rsid w:val="00A45C16"/>
    <w:rsid w:val="00A45D21"/>
    <w:rsid w:val="00A45D8D"/>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2F47"/>
    <w:rsid w:val="00A53194"/>
    <w:rsid w:val="00A531D1"/>
    <w:rsid w:val="00A53209"/>
    <w:rsid w:val="00A533FC"/>
    <w:rsid w:val="00A5361D"/>
    <w:rsid w:val="00A536DD"/>
    <w:rsid w:val="00A537C4"/>
    <w:rsid w:val="00A53A90"/>
    <w:rsid w:val="00A53C77"/>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980"/>
    <w:rsid w:val="00A56A2A"/>
    <w:rsid w:val="00A56D8B"/>
    <w:rsid w:val="00A56DD0"/>
    <w:rsid w:val="00A56FA6"/>
    <w:rsid w:val="00A5783E"/>
    <w:rsid w:val="00A5790D"/>
    <w:rsid w:val="00A57D4C"/>
    <w:rsid w:val="00A57E42"/>
    <w:rsid w:val="00A57E46"/>
    <w:rsid w:val="00A57FF7"/>
    <w:rsid w:val="00A600CC"/>
    <w:rsid w:val="00A600F7"/>
    <w:rsid w:val="00A60456"/>
    <w:rsid w:val="00A6072B"/>
    <w:rsid w:val="00A60740"/>
    <w:rsid w:val="00A607A7"/>
    <w:rsid w:val="00A60957"/>
    <w:rsid w:val="00A609C7"/>
    <w:rsid w:val="00A60B6E"/>
    <w:rsid w:val="00A60B83"/>
    <w:rsid w:val="00A60B8A"/>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C5"/>
    <w:rsid w:val="00A63FD5"/>
    <w:rsid w:val="00A644BF"/>
    <w:rsid w:val="00A644F3"/>
    <w:rsid w:val="00A64515"/>
    <w:rsid w:val="00A6457A"/>
    <w:rsid w:val="00A64739"/>
    <w:rsid w:val="00A64820"/>
    <w:rsid w:val="00A64B26"/>
    <w:rsid w:val="00A650F5"/>
    <w:rsid w:val="00A652C8"/>
    <w:rsid w:val="00A652F9"/>
    <w:rsid w:val="00A654B1"/>
    <w:rsid w:val="00A6559D"/>
    <w:rsid w:val="00A658CE"/>
    <w:rsid w:val="00A65A23"/>
    <w:rsid w:val="00A65BAF"/>
    <w:rsid w:val="00A65E10"/>
    <w:rsid w:val="00A6608B"/>
    <w:rsid w:val="00A660F6"/>
    <w:rsid w:val="00A66369"/>
    <w:rsid w:val="00A664B7"/>
    <w:rsid w:val="00A668B2"/>
    <w:rsid w:val="00A668CE"/>
    <w:rsid w:val="00A66AA6"/>
    <w:rsid w:val="00A66CB5"/>
    <w:rsid w:val="00A671C5"/>
    <w:rsid w:val="00A67212"/>
    <w:rsid w:val="00A672C8"/>
    <w:rsid w:val="00A67439"/>
    <w:rsid w:val="00A677C0"/>
    <w:rsid w:val="00A678D5"/>
    <w:rsid w:val="00A67CED"/>
    <w:rsid w:val="00A67F2F"/>
    <w:rsid w:val="00A70402"/>
    <w:rsid w:val="00A70683"/>
    <w:rsid w:val="00A7096D"/>
    <w:rsid w:val="00A70A02"/>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4CB"/>
    <w:rsid w:val="00A72ABC"/>
    <w:rsid w:val="00A72CE2"/>
    <w:rsid w:val="00A72E1D"/>
    <w:rsid w:val="00A72F75"/>
    <w:rsid w:val="00A72FBC"/>
    <w:rsid w:val="00A73055"/>
    <w:rsid w:val="00A7315C"/>
    <w:rsid w:val="00A7346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00B"/>
    <w:rsid w:val="00A75431"/>
    <w:rsid w:val="00A759B4"/>
    <w:rsid w:val="00A75A7B"/>
    <w:rsid w:val="00A75DB3"/>
    <w:rsid w:val="00A7601A"/>
    <w:rsid w:val="00A760DB"/>
    <w:rsid w:val="00A761C3"/>
    <w:rsid w:val="00A76773"/>
    <w:rsid w:val="00A76A74"/>
    <w:rsid w:val="00A76D7E"/>
    <w:rsid w:val="00A76DA0"/>
    <w:rsid w:val="00A76E67"/>
    <w:rsid w:val="00A77006"/>
    <w:rsid w:val="00A77126"/>
    <w:rsid w:val="00A771B7"/>
    <w:rsid w:val="00A77222"/>
    <w:rsid w:val="00A778B7"/>
    <w:rsid w:val="00A77A49"/>
    <w:rsid w:val="00A77AF5"/>
    <w:rsid w:val="00A77E21"/>
    <w:rsid w:val="00A77F97"/>
    <w:rsid w:val="00A80056"/>
    <w:rsid w:val="00A800A1"/>
    <w:rsid w:val="00A80332"/>
    <w:rsid w:val="00A8040E"/>
    <w:rsid w:val="00A80490"/>
    <w:rsid w:val="00A8052D"/>
    <w:rsid w:val="00A805AD"/>
    <w:rsid w:val="00A80624"/>
    <w:rsid w:val="00A8083C"/>
    <w:rsid w:val="00A80B0B"/>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C68"/>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B1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412"/>
    <w:rsid w:val="00A90478"/>
    <w:rsid w:val="00A9051B"/>
    <w:rsid w:val="00A9062C"/>
    <w:rsid w:val="00A90645"/>
    <w:rsid w:val="00A90A73"/>
    <w:rsid w:val="00A90C11"/>
    <w:rsid w:val="00A913C7"/>
    <w:rsid w:val="00A917B4"/>
    <w:rsid w:val="00A91941"/>
    <w:rsid w:val="00A91A55"/>
    <w:rsid w:val="00A91E99"/>
    <w:rsid w:val="00A91F10"/>
    <w:rsid w:val="00A91F22"/>
    <w:rsid w:val="00A91FC1"/>
    <w:rsid w:val="00A9215D"/>
    <w:rsid w:val="00A9217C"/>
    <w:rsid w:val="00A9247E"/>
    <w:rsid w:val="00A924B8"/>
    <w:rsid w:val="00A92594"/>
    <w:rsid w:val="00A929D4"/>
    <w:rsid w:val="00A92AB8"/>
    <w:rsid w:val="00A92BD2"/>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5C92"/>
    <w:rsid w:val="00A960DD"/>
    <w:rsid w:val="00A96431"/>
    <w:rsid w:val="00A9649F"/>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4B"/>
    <w:rsid w:val="00AA0BDC"/>
    <w:rsid w:val="00AA0E4F"/>
    <w:rsid w:val="00AA0FF5"/>
    <w:rsid w:val="00AA16E8"/>
    <w:rsid w:val="00AA1811"/>
    <w:rsid w:val="00AA1969"/>
    <w:rsid w:val="00AA19D0"/>
    <w:rsid w:val="00AA1AF0"/>
    <w:rsid w:val="00AA1FEF"/>
    <w:rsid w:val="00AA20D6"/>
    <w:rsid w:val="00AA238E"/>
    <w:rsid w:val="00AA23D2"/>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3E7"/>
    <w:rsid w:val="00AA74E6"/>
    <w:rsid w:val="00AA752A"/>
    <w:rsid w:val="00AA77D4"/>
    <w:rsid w:val="00AA794C"/>
    <w:rsid w:val="00AA795C"/>
    <w:rsid w:val="00AA7A1C"/>
    <w:rsid w:val="00AA7A4A"/>
    <w:rsid w:val="00AA7B67"/>
    <w:rsid w:val="00AA7C98"/>
    <w:rsid w:val="00AA7CD2"/>
    <w:rsid w:val="00AA7D49"/>
    <w:rsid w:val="00AA7EFA"/>
    <w:rsid w:val="00AB0207"/>
    <w:rsid w:val="00AB096B"/>
    <w:rsid w:val="00AB0E49"/>
    <w:rsid w:val="00AB0FCC"/>
    <w:rsid w:val="00AB1038"/>
    <w:rsid w:val="00AB17C8"/>
    <w:rsid w:val="00AB185C"/>
    <w:rsid w:val="00AB1943"/>
    <w:rsid w:val="00AB1996"/>
    <w:rsid w:val="00AB19A7"/>
    <w:rsid w:val="00AB1C48"/>
    <w:rsid w:val="00AB1C7E"/>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740"/>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1A6"/>
    <w:rsid w:val="00AC33BA"/>
    <w:rsid w:val="00AC34ED"/>
    <w:rsid w:val="00AC35C5"/>
    <w:rsid w:val="00AC3772"/>
    <w:rsid w:val="00AC3B6E"/>
    <w:rsid w:val="00AC3C6A"/>
    <w:rsid w:val="00AC3FD4"/>
    <w:rsid w:val="00AC41C1"/>
    <w:rsid w:val="00AC432C"/>
    <w:rsid w:val="00AC4BE9"/>
    <w:rsid w:val="00AC4CD2"/>
    <w:rsid w:val="00AC4D20"/>
    <w:rsid w:val="00AC4E7A"/>
    <w:rsid w:val="00AC53C8"/>
    <w:rsid w:val="00AC5535"/>
    <w:rsid w:val="00AC55BB"/>
    <w:rsid w:val="00AC5656"/>
    <w:rsid w:val="00AC5667"/>
    <w:rsid w:val="00AC5731"/>
    <w:rsid w:val="00AC5937"/>
    <w:rsid w:val="00AC5C04"/>
    <w:rsid w:val="00AC5D47"/>
    <w:rsid w:val="00AC5DE1"/>
    <w:rsid w:val="00AC5EB2"/>
    <w:rsid w:val="00AC6094"/>
    <w:rsid w:val="00AC62E4"/>
    <w:rsid w:val="00AC65AF"/>
    <w:rsid w:val="00AC6689"/>
    <w:rsid w:val="00AC69C6"/>
    <w:rsid w:val="00AC69F2"/>
    <w:rsid w:val="00AC6A80"/>
    <w:rsid w:val="00AC6B01"/>
    <w:rsid w:val="00AC6D33"/>
    <w:rsid w:val="00AC7192"/>
    <w:rsid w:val="00AC7267"/>
    <w:rsid w:val="00AC7449"/>
    <w:rsid w:val="00AC75C0"/>
    <w:rsid w:val="00AC7626"/>
    <w:rsid w:val="00AC77A0"/>
    <w:rsid w:val="00AC7853"/>
    <w:rsid w:val="00AC78C8"/>
    <w:rsid w:val="00AC7C5F"/>
    <w:rsid w:val="00AC7D06"/>
    <w:rsid w:val="00AC7EC7"/>
    <w:rsid w:val="00AC7FF6"/>
    <w:rsid w:val="00AD0111"/>
    <w:rsid w:val="00AD021A"/>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2BF3"/>
    <w:rsid w:val="00AD300B"/>
    <w:rsid w:val="00AD3268"/>
    <w:rsid w:val="00AD34EA"/>
    <w:rsid w:val="00AD352A"/>
    <w:rsid w:val="00AD378F"/>
    <w:rsid w:val="00AD37EB"/>
    <w:rsid w:val="00AD391C"/>
    <w:rsid w:val="00AD3F51"/>
    <w:rsid w:val="00AD46E7"/>
    <w:rsid w:val="00AD4C7D"/>
    <w:rsid w:val="00AD4D31"/>
    <w:rsid w:val="00AD4E04"/>
    <w:rsid w:val="00AD4F27"/>
    <w:rsid w:val="00AD5089"/>
    <w:rsid w:val="00AD5175"/>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6F5"/>
    <w:rsid w:val="00AE087E"/>
    <w:rsid w:val="00AE090E"/>
    <w:rsid w:val="00AE0EA6"/>
    <w:rsid w:val="00AE1211"/>
    <w:rsid w:val="00AE13CD"/>
    <w:rsid w:val="00AE1403"/>
    <w:rsid w:val="00AE148B"/>
    <w:rsid w:val="00AE1660"/>
    <w:rsid w:val="00AE17AA"/>
    <w:rsid w:val="00AE18CD"/>
    <w:rsid w:val="00AE19E4"/>
    <w:rsid w:val="00AE20B4"/>
    <w:rsid w:val="00AE21B4"/>
    <w:rsid w:val="00AE23B9"/>
    <w:rsid w:val="00AE246C"/>
    <w:rsid w:val="00AE267F"/>
    <w:rsid w:val="00AE273D"/>
    <w:rsid w:val="00AE27EA"/>
    <w:rsid w:val="00AE2B97"/>
    <w:rsid w:val="00AE2C71"/>
    <w:rsid w:val="00AE2DEF"/>
    <w:rsid w:val="00AE2F27"/>
    <w:rsid w:val="00AE30B5"/>
    <w:rsid w:val="00AE3128"/>
    <w:rsid w:val="00AE33E1"/>
    <w:rsid w:val="00AE34DF"/>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79F"/>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6D6"/>
    <w:rsid w:val="00AE6994"/>
    <w:rsid w:val="00AE6CC7"/>
    <w:rsid w:val="00AE7108"/>
    <w:rsid w:val="00AE71F3"/>
    <w:rsid w:val="00AE72E3"/>
    <w:rsid w:val="00AE72E8"/>
    <w:rsid w:val="00AE75DD"/>
    <w:rsid w:val="00AE7699"/>
    <w:rsid w:val="00AE7A45"/>
    <w:rsid w:val="00AE7A50"/>
    <w:rsid w:val="00AE7ACF"/>
    <w:rsid w:val="00AE7BA7"/>
    <w:rsid w:val="00AE7C1C"/>
    <w:rsid w:val="00AE7CCC"/>
    <w:rsid w:val="00AF0239"/>
    <w:rsid w:val="00AF02A0"/>
    <w:rsid w:val="00AF02B8"/>
    <w:rsid w:val="00AF02E7"/>
    <w:rsid w:val="00AF042E"/>
    <w:rsid w:val="00AF06D9"/>
    <w:rsid w:val="00AF0730"/>
    <w:rsid w:val="00AF073F"/>
    <w:rsid w:val="00AF0C60"/>
    <w:rsid w:val="00AF0C86"/>
    <w:rsid w:val="00AF0ED2"/>
    <w:rsid w:val="00AF1081"/>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0D6"/>
    <w:rsid w:val="00AF41E3"/>
    <w:rsid w:val="00AF4241"/>
    <w:rsid w:val="00AF443B"/>
    <w:rsid w:val="00AF45A8"/>
    <w:rsid w:val="00AF46C9"/>
    <w:rsid w:val="00AF48F1"/>
    <w:rsid w:val="00AF490F"/>
    <w:rsid w:val="00AF4AA0"/>
    <w:rsid w:val="00AF51D3"/>
    <w:rsid w:val="00AF52CF"/>
    <w:rsid w:val="00AF54A9"/>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4EA7"/>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BA7"/>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20"/>
    <w:rsid w:val="00B22DE2"/>
    <w:rsid w:val="00B22E11"/>
    <w:rsid w:val="00B2320E"/>
    <w:rsid w:val="00B23224"/>
    <w:rsid w:val="00B23303"/>
    <w:rsid w:val="00B2362F"/>
    <w:rsid w:val="00B23663"/>
    <w:rsid w:val="00B23688"/>
    <w:rsid w:val="00B2391B"/>
    <w:rsid w:val="00B23A16"/>
    <w:rsid w:val="00B23A86"/>
    <w:rsid w:val="00B24367"/>
    <w:rsid w:val="00B244A0"/>
    <w:rsid w:val="00B247AB"/>
    <w:rsid w:val="00B2485E"/>
    <w:rsid w:val="00B249CA"/>
    <w:rsid w:val="00B24AC0"/>
    <w:rsid w:val="00B24B02"/>
    <w:rsid w:val="00B24C43"/>
    <w:rsid w:val="00B24DFD"/>
    <w:rsid w:val="00B24F10"/>
    <w:rsid w:val="00B252C9"/>
    <w:rsid w:val="00B2539D"/>
    <w:rsid w:val="00B255FE"/>
    <w:rsid w:val="00B25660"/>
    <w:rsid w:val="00B257AC"/>
    <w:rsid w:val="00B25AB0"/>
    <w:rsid w:val="00B25B33"/>
    <w:rsid w:val="00B25DFA"/>
    <w:rsid w:val="00B25EE8"/>
    <w:rsid w:val="00B26183"/>
    <w:rsid w:val="00B263FB"/>
    <w:rsid w:val="00B267D9"/>
    <w:rsid w:val="00B26D31"/>
    <w:rsid w:val="00B26E6B"/>
    <w:rsid w:val="00B27546"/>
    <w:rsid w:val="00B2758E"/>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106"/>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1F2"/>
    <w:rsid w:val="00B373A1"/>
    <w:rsid w:val="00B373FF"/>
    <w:rsid w:val="00B37B59"/>
    <w:rsid w:val="00B4026F"/>
    <w:rsid w:val="00B404C8"/>
    <w:rsid w:val="00B4079F"/>
    <w:rsid w:val="00B407A5"/>
    <w:rsid w:val="00B407D3"/>
    <w:rsid w:val="00B40A02"/>
    <w:rsid w:val="00B40B28"/>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3B2B"/>
    <w:rsid w:val="00B4407B"/>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3F9"/>
    <w:rsid w:val="00B465CF"/>
    <w:rsid w:val="00B465F2"/>
    <w:rsid w:val="00B46634"/>
    <w:rsid w:val="00B468D5"/>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166"/>
    <w:rsid w:val="00B57242"/>
    <w:rsid w:val="00B57261"/>
    <w:rsid w:val="00B573BF"/>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D86"/>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2ECD"/>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27B"/>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6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0FDB"/>
    <w:rsid w:val="00B716C5"/>
    <w:rsid w:val="00B719B9"/>
    <w:rsid w:val="00B71B16"/>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1D"/>
    <w:rsid w:val="00B7572D"/>
    <w:rsid w:val="00B7595E"/>
    <w:rsid w:val="00B75A21"/>
    <w:rsid w:val="00B75A5E"/>
    <w:rsid w:val="00B75D0B"/>
    <w:rsid w:val="00B75E5B"/>
    <w:rsid w:val="00B76030"/>
    <w:rsid w:val="00B76550"/>
    <w:rsid w:val="00B76695"/>
    <w:rsid w:val="00B76760"/>
    <w:rsid w:val="00B7678E"/>
    <w:rsid w:val="00B76977"/>
    <w:rsid w:val="00B76ACA"/>
    <w:rsid w:val="00B76EEC"/>
    <w:rsid w:val="00B770DA"/>
    <w:rsid w:val="00B770E2"/>
    <w:rsid w:val="00B7718E"/>
    <w:rsid w:val="00B772DD"/>
    <w:rsid w:val="00B77378"/>
    <w:rsid w:val="00B7747B"/>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8E"/>
    <w:rsid w:val="00B865B5"/>
    <w:rsid w:val="00B865E3"/>
    <w:rsid w:val="00B86764"/>
    <w:rsid w:val="00B868B2"/>
    <w:rsid w:val="00B86E28"/>
    <w:rsid w:val="00B86EE9"/>
    <w:rsid w:val="00B8714C"/>
    <w:rsid w:val="00B87285"/>
    <w:rsid w:val="00B872ED"/>
    <w:rsid w:val="00B8735A"/>
    <w:rsid w:val="00B87602"/>
    <w:rsid w:val="00B8766D"/>
    <w:rsid w:val="00B8794B"/>
    <w:rsid w:val="00B87A28"/>
    <w:rsid w:val="00B87A37"/>
    <w:rsid w:val="00B87A6D"/>
    <w:rsid w:val="00B87ABC"/>
    <w:rsid w:val="00B87D05"/>
    <w:rsid w:val="00B87D0A"/>
    <w:rsid w:val="00B87DF9"/>
    <w:rsid w:val="00B87E9B"/>
    <w:rsid w:val="00B87FBC"/>
    <w:rsid w:val="00B90821"/>
    <w:rsid w:val="00B90898"/>
    <w:rsid w:val="00B90DE6"/>
    <w:rsid w:val="00B911E7"/>
    <w:rsid w:val="00B91356"/>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4630"/>
    <w:rsid w:val="00B9511E"/>
    <w:rsid w:val="00B951FB"/>
    <w:rsid w:val="00B95EF4"/>
    <w:rsid w:val="00B95F20"/>
    <w:rsid w:val="00B95FF3"/>
    <w:rsid w:val="00B961C9"/>
    <w:rsid w:val="00B961F5"/>
    <w:rsid w:val="00B9648B"/>
    <w:rsid w:val="00B964A1"/>
    <w:rsid w:val="00B964A3"/>
    <w:rsid w:val="00B968EF"/>
    <w:rsid w:val="00B96935"/>
    <w:rsid w:val="00B969F4"/>
    <w:rsid w:val="00B96AC8"/>
    <w:rsid w:val="00B96AF1"/>
    <w:rsid w:val="00B96CC7"/>
    <w:rsid w:val="00B97164"/>
    <w:rsid w:val="00B9733E"/>
    <w:rsid w:val="00B9763B"/>
    <w:rsid w:val="00B97764"/>
    <w:rsid w:val="00B97991"/>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CF3"/>
    <w:rsid w:val="00BA1E22"/>
    <w:rsid w:val="00BA2048"/>
    <w:rsid w:val="00BA21D5"/>
    <w:rsid w:val="00BA2620"/>
    <w:rsid w:val="00BA2654"/>
    <w:rsid w:val="00BA267B"/>
    <w:rsid w:val="00BA278B"/>
    <w:rsid w:val="00BA297B"/>
    <w:rsid w:val="00BA2A63"/>
    <w:rsid w:val="00BA2C84"/>
    <w:rsid w:val="00BA2D4C"/>
    <w:rsid w:val="00BA2DF6"/>
    <w:rsid w:val="00BA2EE0"/>
    <w:rsid w:val="00BA3655"/>
    <w:rsid w:val="00BA3738"/>
    <w:rsid w:val="00BA3A00"/>
    <w:rsid w:val="00BA3B76"/>
    <w:rsid w:val="00BA3F40"/>
    <w:rsid w:val="00BA3F42"/>
    <w:rsid w:val="00BA4239"/>
    <w:rsid w:val="00BA4709"/>
    <w:rsid w:val="00BA47D3"/>
    <w:rsid w:val="00BA48FE"/>
    <w:rsid w:val="00BA4AFC"/>
    <w:rsid w:val="00BA4E99"/>
    <w:rsid w:val="00BA4F61"/>
    <w:rsid w:val="00BA4F78"/>
    <w:rsid w:val="00BA50B6"/>
    <w:rsid w:val="00BA51BE"/>
    <w:rsid w:val="00BA522A"/>
    <w:rsid w:val="00BA5266"/>
    <w:rsid w:val="00BA52AF"/>
    <w:rsid w:val="00BA535C"/>
    <w:rsid w:val="00BA582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494"/>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20"/>
    <w:rsid w:val="00BB68EC"/>
    <w:rsid w:val="00BB6E82"/>
    <w:rsid w:val="00BB7070"/>
    <w:rsid w:val="00BB7228"/>
    <w:rsid w:val="00BB72DF"/>
    <w:rsid w:val="00BB76F7"/>
    <w:rsid w:val="00BB799C"/>
    <w:rsid w:val="00BB7AEF"/>
    <w:rsid w:val="00BB7C45"/>
    <w:rsid w:val="00BB7F12"/>
    <w:rsid w:val="00BB7F1B"/>
    <w:rsid w:val="00BB7F23"/>
    <w:rsid w:val="00BC037A"/>
    <w:rsid w:val="00BC0478"/>
    <w:rsid w:val="00BC06C8"/>
    <w:rsid w:val="00BC079B"/>
    <w:rsid w:val="00BC080C"/>
    <w:rsid w:val="00BC0A1E"/>
    <w:rsid w:val="00BC0B8F"/>
    <w:rsid w:val="00BC0C90"/>
    <w:rsid w:val="00BC0F55"/>
    <w:rsid w:val="00BC1076"/>
    <w:rsid w:val="00BC10D5"/>
    <w:rsid w:val="00BC121B"/>
    <w:rsid w:val="00BC13AE"/>
    <w:rsid w:val="00BC13BF"/>
    <w:rsid w:val="00BC1481"/>
    <w:rsid w:val="00BC1786"/>
    <w:rsid w:val="00BC1A62"/>
    <w:rsid w:val="00BC1D8A"/>
    <w:rsid w:val="00BC26FB"/>
    <w:rsid w:val="00BC2BFF"/>
    <w:rsid w:val="00BC2F32"/>
    <w:rsid w:val="00BC31A9"/>
    <w:rsid w:val="00BC344F"/>
    <w:rsid w:val="00BC3462"/>
    <w:rsid w:val="00BC3596"/>
    <w:rsid w:val="00BC35AF"/>
    <w:rsid w:val="00BC36DF"/>
    <w:rsid w:val="00BC371A"/>
    <w:rsid w:val="00BC39AE"/>
    <w:rsid w:val="00BC3A2F"/>
    <w:rsid w:val="00BC3D0F"/>
    <w:rsid w:val="00BC49D9"/>
    <w:rsid w:val="00BC4CA7"/>
    <w:rsid w:val="00BC4E1E"/>
    <w:rsid w:val="00BC4E3E"/>
    <w:rsid w:val="00BC50C1"/>
    <w:rsid w:val="00BC50F4"/>
    <w:rsid w:val="00BC51A7"/>
    <w:rsid w:val="00BC5268"/>
    <w:rsid w:val="00BC5276"/>
    <w:rsid w:val="00BC5566"/>
    <w:rsid w:val="00BC56AD"/>
    <w:rsid w:val="00BC57F9"/>
    <w:rsid w:val="00BC5918"/>
    <w:rsid w:val="00BC5C7E"/>
    <w:rsid w:val="00BC5EDC"/>
    <w:rsid w:val="00BC5FAB"/>
    <w:rsid w:val="00BC62B8"/>
    <w:rsid w:val="00BC64B2"/>
    <w:rsid w:val="00BC6730"/>
    <w:rsid w:val="00BC6928"/>
    <w:rsid w:val="00BC6A87"/>
    <w:rsid w:val="00BC6B75"/>
    <w:rsid w:val="00BC6C9E"/>
    <w:rsid w:val="00BC6CD9"/>
    <w:rsid w:val="00BC6F15"/>
    <w:rsid w:val="00BC73AE"/>
    <w:rsid w:val="00BC756B"/>
    <w:rsid w:val="00BC76C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602"/>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04"/>
    <w:rsid w:val="00BD6AC2"/>
    <w:rsid w:val="00BD6B0C"/>
    <w:rsid w:val="00BD6B84"/>
    <w:rsid w:val="00BD6BA7"/>
    <w:rsid w:val="00BD6CBF"/>
    <w:rsid w:val="00BD6D18"/>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248"/>
    <w:rsid w:val="00BE05E9"/>
    <w:rsid w:val="00BE08B9"/>
    <w:rsid w:val="00BE096B"/>
    <w:rsid w:val="00BE0A54"/>
    <w:rsid w:val="00BE0BEE"/>
    <w:rsid w:val="00BE0D66"/>
    <w:rsid w:val="00BE0F3D"/>
    <w:rsid w:val="00BE1199"/>
    <w:rsid w:val="00BE14D7"/>
    <w:rsid w:val="00BE19A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0EC"/>
    <w:rsid w:val="00BE7160"/>
    <w:rsid w:val="00BE78FF"/>
    <w:rsid w:val="00BE7946"/>
    <w:rsid w:val="00BE7A07"/>
    <w:rsid w:val="00BE7B8D"/>
    <w:rsid w:val="00BE7E02"/>
    <w:rsid w:val="00BE7E23"/>
    <w:rsid w:val="00BE7FDC"/>
    <w:rsid w:val="00BF01CC"/>
    <w:rsid w:val="00BF0203"/>
    <w:rsid w:val="00BF0354"/>
    <w:rsid w:val="00BF03E9"/>
    <w:rsid w:val="00BF0412"/>
    <w:rsid w:val="00BF0534"/>
    <w:rsid w:val="00BF05CF"/>
    <w:rsid w:val="00BF0D79"/>
    <w:rsid w:val="00BF102C"/>
    <w:rsid w:val="00BF10C5"/>
    <w:rsid w:val="00BF12B9"/>
    <w:rsid w:val="00BF1529"/>
    <w:rsid w:val="00BF16CC"/>
    <w:rsid w:val="00BF1A98"/>
    <w:rsid w:val="00BF1AEE"/>
    <w:rsid w:val="00BF1D5B"/>
    <w:rsid w:val="00BF1DA0"/>
    <w:rsid w:val="00BF1DF5"/>
    <w:rsid w:val="00BF1E1F"/>
    <w:rsid w:val="00BF1E6B"/>
    <w:rsid w:val="00BF1EB4"/>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15C"/>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B1B"/>
    <w:rsid w:val="00BF6FA4"/>
    <w:rsid w:val="00BF7008"/>
    <w:rsid w:val="00BF70A6"/>
    <w:rsid w:val="00BF71D8"/>
    <w:rsid w:val="00BF7227"/>
    <w:rsid w:val="00BF7234"/>
    <w:rsid w:val="00BF7679"/>
    <w:rsid w:val="00BF77A4"/>
    <w:rsid w:val="00BF77E3"/>
    <w:rsid w:val="00BF7B4F"/>
    <w:rsid w:val="00BF7CF2"/>
    <w:rsid w:val="00C0000C"/>
    <w:rsid w:val="00C000A5"/>
    <w:rsid w:val="00C0015C"/>
    <w:rsid w:val="00C002B8"/>
    <w:rsid w:val="00C0069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47F"/>
    <w:rsid w:val="00C026F1"/>
    <w:rsid w:val="00C0287B"/>
    <w:rsid w:val="00C029D5"/>
    <w:rsid w:val="00C02E84"/>
    <w:rsid w:val="00C02EE2"/>
    <w:rsid w:val="00C03297"/>
    <w:rsid w:val="00C0338D"/>
    <w:rsid w:val="00C03779"/>
    <w:rsid w:val="00C037A3"/>
    <w:rsid w:val="00C03ACA"/>
    <w:rsid w:val="00C03B49"/>
    <w:rsid w:val="00C03F0D"/>
    <w:rsid w:val="00C04089"/>
    <w:rsid w:val="00C04096"/>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0B"/>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5F1"/>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1F"/>
    <w:rsid w:val="00C15E52"/>
    <w:rsid w:val="00C15EE1"/>
    <w:rsid w:val="00C16216"/>
    <w:rsid w:val="00C164E1"/>
    <w:rsid w:val="00C167FA"/>
    <w:rsid w:val="00C169D0"/>
    <w:rsid w:val="00C16ADA"/>
    <w:rsid w:val="00C16B50"/>
    <w:rsid w:val="00C16B58"/>
    <w:rsid w:val="00C16D56"/>
    <w:rsid w:val="00C16F63"/>
    <w:rsid w:val="00C1720D"/>
    <w:rsid w:val="00C172C3"/>
    <w:rsid w:val="00C17306"/>
    <w:rsid w:val="00C17311"/>
    <w:rsid w:val="00C173BD"/>
    <w:rsid w:val="00C17596"/>
    <w:rsid w:val="00C17F31"/>
    <w:rsid w:val="00C200AA"/>
    <w:rsid w:val="00C200C6"/>
    <w:rsid w:val="00C202E5"/>
    <w:rsid w:val="00C20416"/>
    <w:rsid w:val="00C204CF"/>
    <w:rsid w:val="00C20617"/>
    <w:rsid w:val="00C20646"/>
    <w:rsid w:val="00C206F3"/>
    <w:rsid w:val="00C209C1"/>
    <w:rsid w:val="00C20B7F"/>
    <w:rsid w:val="00C20CEE"/>
    <w:rsid w:val="00C20D4F"/>
    <w:rsid w:val="00C2105A"/>
    <w:rsid w:val="00C210C5"/>
    <w:rsid w:val="00C21185"/>
    <w:rsid w:val="00C214D0"/>
    <w:rsid w:val="00C21832"/>
    <w:rsid w:val="00C21EB0"/>
    <w:rsid w:val="00C220FF"/>
    <w:rsid w:val="00C22122"/>
    <w:rsid w:val="00C22553"/>
    <w:rsid w:val="00C22754"/>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A32"/>
    <w:rsid w:val="00C24C60"/>
    <w:rsid w:val="00C24DEA"/>
    <w:rsid w:val="00C252D2"/>
    <w:rsid w:val="00C25517"/>
    <w:rsid w:val="00C2569E"/>
    <w:rsid w:val="00C257FC"/>
    <w:rsid w:val="00C259D5"/>
    <w:rsid w:val="00C25A9F"/>
    <w:rsid w:val="00C25C88"/>
    <w:rsid w:val="00C26576"/>
    <w:rsid w:val="00C26610"/>
    <w:rsid w:val="00C26BE6"/>
    <w:rsid w:val="00C26E81"/>
    <w:rsid w:val="00C26FCF"/>
    <w:rsid w:val="00C270C6"/>
    <w:rsid w:val="00C2720D"/>
    <w:rsid w:val="00C27430"/>
    <w:rsid w:val="00C2752D"/>
    <w:rsid w:val="00C27616"/>
    <w:rsid w:val="00C27766"/>
    <w:rsid w:val="00C27D4D"/>
    <w:rsid w:val="00C27D6F"/>
    <w:rsid w:val="00C27D7B"/>
    <w:rsid w:val="00C3004C"/>
    <w:rsid w:val="00C30246"/>
    <w:rsid w:val="00C3029F"/>
    <w:rsid w:val="00C30427"/>
    <w:rsid w:val="00C30734"/>
    <w:rsid w:val="00C3073D"/>
    <w:rsid w:val="00C307DA"/>
    <w:rsid w:val="00C30849"/>
    <w:rsid w:val="00C30AC1"/>
    <w:rsid w:val="00C30D12"/>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A78"/>
    <w:rsid w:val="00C32C75"/>
    <w:rsid w:val="00C32C8E"/>
    <w:rsid w:val="00C33331"/>
    <w:rsid w:val="00C33414"/>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D59"/>
    <w:rsid w:val="00C34E7E"/>
    <w:rsid w:val="00C350A4"/>
    <w:rsid w:val="00C35693"/>
    <w:rsid w:val="00C35721"/>
    <w:rsid w:val="00C35A58"/>
    <w:rsid w:val="00C35D9F"/>
    <w:rsid w:val="00C36240"/>
    <w:rsid w:val="00C36396"/>
    <w:rsid w:val="00C3645F"/>
    <w:rsid w:val="00C364C9"/>
    <w:rsid w:val="00C36520"/>
    <w:rsid w:val="00C366CB"/>
    <w:rsid w:val="00C367A9"/>
    <w:rsid w:val="00C36A13"/>
    <w:rsid w:val="00C36A16"/>
    <w:rsid w:val="00C36F53"/>
    <w:rsid w:val="00C37043"/>
    <w:rsid w:val="00C37264"/>
    <w:rsid w:val="00C3733D"/>
    <w:rsid w:val="00C37479"/>
    <w:rsid w:val="00C37650"/>
    <w:rsid w:val="00C376A4"/>
    <w:rsid w:val="00C377AB"/>
    <w:rsid w:val="00C378E6"/>
    <w:rsid w:val="00C37930"/>
    <w:rsid w:val="00C402D3"/>
    <w:rsid w:val="00C40322"/>
    <w:rsid w:val="00C403E6"/>
    <w:rsid w:val="00C40590"/>
    <w:rsid w:val="00C40662"/>
    <w:rsid w:val="00C40815"/>
    <w:rsid w:val="00C40953"/>
    <w:rsid w:val="00C4097C"/>
    <w:rsid w:val="00C40DC8"/>
    <w:rsid w:val="00C413E2"/>
    <w:rsid w:val="00C415D1"/>
    <w:rsid w:val="00C41912"/>
    <w:rsid w:val="00C41BB5"/>
    <w:rsid w:val="00C421E8"/>
    <w:rsid w:val="00C42510"/>
    <w:rsid w:val="00C4252E"/>
    <w:rsid w:val="00C42535"/>
    <w:rsid w:val="00C425B4"/>
    <w:rsid w:val="00C42627"/>
    <w:rsid w:val="00C42733"/>
    <w:rsid w:val="00C42AD2"/>
    <w:rsid w:val="00C42AD5"/>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1C1"/>
    <w:rsid w:val="00C475C8"/>
    <w:rsid w:val="00C476B3"/>
    <w:rsid w:val="00C476B5"/>
    <w:rsid w:val="00C478BB"/>
    <w:rsid w:val="00C47904"/>
    <w:rsid w:val="00C47AF5"/>
    <w:rsid w:val="00C47CE5"/>
    <w:rsid w:val="00C47CF8"/>
    <w:rsid w:val="00C502DF"/>
    <w:rsid w:val="00C503BA"/>
    <w:rsid w:val="00C503C3"/>
    <w:rsid w:val="00C5057F"/>
    <w:rsid w:val="00C50AFE"/>
    <w:rsid w:val="00C50D29"/>
    <w:rsid w:val="00C50D59"/>
    <w:rsid w:val="00C516FD"/>
    <w:rsid w:val="00C517D6"/>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747"/>
    <w:rsid w:val="00C5484E"/>
    <w:rsid w:val="00C54A85"/>
    <w:rsid w:val="00C54C1F"/>
    <w:rsid w:val="00C54E64"/>
    <w:rsid w:val="00C54F41"/>
    <w:rsid w:val="00C55013"/>
    <w:rsid w:val="00C552C3"/>
    <w:rsid w:val="00C5539C"/>
    <w:rsid w:val="00C5557E"/>
    <w:rsid w:val="00C555A3"/>
    <w:rsid w:val="00C5595C"/>
    <w:rsid w:val="00C55995"/>
    <w:rsid w:val="00C559EF"/>
    <w:rsid w:val="00C55A6B"/>
    <w:rsid w:val="00C55DD1"/>
    <w:rsid w:val="00C56020"/>
    <w:rsid w:val="00C56202"/>
    <w:rsid w:val="00C56235"/>
    <w:rsid w:val="00C5633C"/>
    <w:rsid w:val="00C566B4"/>
    <w:rsid w:val="00C56B48"/>
    <w:rsid w:val="00C56C66"/>
    <w:rsid w:val="00C56CCB"/>
    <w:rsid w:val="00C56E66"/>
    <w:rsid w:val="00C56F4F"/>
    <w:rsid w:val="00C57031"/>
    <w:rsid w:val="00C57203"/>
    <w:rsid w:val="00C57316"/>
    <w:rsid w:val="00C57889"/>
    <w:rsid w:val="00C578DB"/>
    <w:rsid w:val="00C579E3"/>
    <w:rsid w:val="00C57F56"/>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98B"/>
    <w:rsid w:val="00C62A19"/>
    <w:rsid w:val="00C62BF3"/>
    <w:rsid w:val="00C62BFE"/>
    <w:rsid w:val="00C62FFF"/>
    <w:rsid w:val="00C633AA"/>
    <w:rsid w:val="00C6348C"/>
    <w:rsid w:val="00C637BB"/>
    <w:rsid w:val="00C6381A"/>
    <w:rsid w:val="00C638AE"/>
    <w:rsid w:val="00C639CF"/>
    <w:rsid w:val="00C63C1E"/>
    <w:rsid w:val="00C63C2C"/>
    <w:rsid w:val="00C63C75"/>
    <w:rsid w:val="00C63F16"/>
    <w:rsid w:val="00C641ED"/>
    <w:rsid w:val="00C64588"/>
    <w:rsid w:val="00C6473B"/>
    <w:rsid w:val="00C64802"/>
    <w:rsid w:val="00C64920"/>
    <w:rsid w:val="00C64A41"/>
    <w:rsid w:val="00C64C10"/>
    <w:rsid w:val="00C64D52"/>
    <w:rsid w:val="00C64D76"/>
    <w:rsid w:val="00C64E91"/>
    <w:rsid w:val="00C65537"/>
    <w:rsid w:val="00C658AB"/>
    <w:rsid w:val="00C65DA1"/>
    <w:rsid w:val="00C6606B"/>
    <w:rsid w:val="00C660DB"/>
    <w:rsid w:val="00C663BF"/>
    <w:rsid w:val="00C663E6"/>
    <w:rsid w:val="00C663EA"/>
    <w:rsid w:val="00C66562"/>
    <w:rsid w:val="00C66667"/>
    <w:rsid w:val="00C66790"/>
    <w:rsid w:val="00C66893"/>
    <w:rsid w:val="00C66CA4"/>
    <w:rsid w:val="00C66EFD"/>
    <w:rsid w:val="00C67020"/>
    <w:rsid w:val="00C6717B"/>
    <w:rsid w:val="00C67472"/>
    <w:rsid w:val="00C674E4"/>
    <w:rsid w:val="00C67754"/>
    <w:rsid w:val="00C67EFD"/>
    <w:rsid w:val="00C67F15"/>
    <w:rsid w:val="00C70B29"/>
    <w:rsid w:val="00C711D7"/>
    <w:rsid w:val="00C7149C"/>
    <w:rsid w:val="00C714B6"/>
    <w:rsid w:val="00C71575"/>
    <w:rsid w:val="00C71631"/>
    <w:rsid w:val="00C71893"/>
    <w:rsid w:val="00C71906"/>
    <w:rsid w:val="00C71D33"/>
    <w:rsid w:val="00C71F3F"/>
    <w:rsid w:val="00C724BB"/>
    <w:rsid w:val="00C724E8"/>
    <w:rsid w:val="00C72746"/>
    <w:rsid w:val="00C72836"/>
    <w:rsid w:val="00C72A36"/>
    <w:rsid w:val="00C72B42"/>
    <w:rsid w:val="00C72C62"/>
    <w:rsid w:val="00C72D5E"/>
    <w:rsid w:val="00C72E22"/>
    <w:rsid w:val="00C72E4A"/>
    <w:rsid w:val="00C72F46"/>
    <w:rsid w:val="00C7301F"/>
    <w:rsid w:val="00C73493"/>
    <w:rsid w:val="00C73719"/>
    <w:rsid w:val="00C73792"/>
    <w:rsid w:val="00C73855"/>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E3"/>
    <w:rsid w:val="00C81789"/>
    <w:rsid w:val="00C818AE"/>
    <w:rsid w:val="00C819B6"/>
    <w:rsid w:val="00C81AEE"/>
    <w:rsid w:val="00C81BEB"/>
    <w:rsid w:val="00C81C59"/>
    <w:rsid w:val="00C81D2B"/>
    <w:rsid w:val="00C81F12"/>
    <w:rsid w:val="00C8217A"/>
    <w:rsid w:val="00C821EB"/>
    <w:rsid w:val="00C823BF"/>
    <w:rsid w:val="00C82547"/>
    <w:rsid w:val="00C8263F"/>
    <w:rsid w:val="00C826A1"/>
    <w:rsid w:val="00C826C9"/>
    <w:rsid w:val="00C82753"/>
    <w:rsid w:val="00C828C5"/>
    <w:rsid w:val="00C82A17"/>
    <w:rsid w:val="00C8323A"/>
    <w:rsid w:val="00C83255"/>
    <w:rsid w:val="00C83B0F"/>
    <w:rsid w:val="00C83C36"/>
    <w:rsid w:val="00C83C97"/>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5D3"/>
    <w:rsid w:val="00C908CF"/>
    <w:rsid w:val="00C90947"/>
    <w:rsid w:val="00C90955"/>
    <w:rsid w:val="00C90B29"/>
    <w:rsid w:val="00C90D85"/>
    <w:rsid w:val="00C90DE1"/>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7A7"/>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581"/>
    <w:rsid w:val="00CA19E2"/>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6"/>
    <w:rsid w:val="00CA460B"/>
    <w:rsid w:val="00CA4764"/>
    <w:rsid w:val="00CA4883"/>
    <w:rsid w:val="00CA497A"/>
    <w:rsid w:val="00CA49ED"/>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68F2"/>
    <w:rsid w:val="00CA6A77"/>
    <w:rsid w:val="00CA7000"/>
    <w:rsid w:val="00CA700B"/>
    <w:rsid w:val="00CA711D"/>
    <w:rsid w:val="00CA752A"/>
    <w:rsid w:val="00CA757F"/>
    <w:rsid w:val="00CA75A3"/>
    <w:rsid w:val="00CA76EE"/>
    <w:rsid w:val="00CA76FD"/>
    <w:rsid w:val="00CA7931"/>
    <w:rsid w:val="00CA79F6"/>
    <w:rsid w:val="00CB0242"/>
    <w:rsid w:val="00CB0613"/>
    <w:rsid w:val="00CB0625"/>
    <w:rsid w:val="00CB071C"/>
    <w:rsid w:val="00CB0743"/>
    <w:rsid w:val="00CB0A19"/>
    <w:rsid w:val="00CB0BA7"/>
    <w:rsid w:val="00CB0CA2"/>
    <w:rsid w:val="00CB0E4E"/>
    <w:rsid w:val="00CB0F05"/>
    <w:rsid w:val="00CB13C5"/>
    <w:rsid w:val="00CB1830"/>
    <w:rsid w:val="00CB18A5"/>
    <w:rsid w:val="00CB19B3"/>
    <w:rsid w:val="00CB1A3A"/>
    <w:rsid w:val="00CB1B1C"/>
    <w:rsid w:val="00CB1FFD"/>
    <w:rsid w:val="00CB221A"/>
    <w:rsid w:val="00CB2377"/>
    <w:rsid w:val="00CB2474"/>
    <w:rsid w:val="00CB24BF"/>
    <w:rsid w:val="00CB24C0"/>
    <w:rsid w:val="00CB26CB"/>
    <w:rsid w:val="00CB2AFB"/>
    <w:rsid w:val="00CB2BF2"/>
    <w:rsid w:val="00CB30A2"/>
    <w:rsid w:val="00CB32CD"/>
    <w:rsid w:val="00CB34AD"/>
    <w:rsid w:val="00CB3537"/>
    <w:rsid w:val="00CB3689"/>
    <w:rsid w:val="00CB399B"/>
    <w:rsid w:val="00CB3ACC"/>
    <w:rsid w:val="00CB3AF4"/>
    <w:rsid w:val="00CB3D92"/>
    <w:rsid w:val="00CB3DA5"/>
    <w:rsid w:val="00CB3E53"/>
    <w:rsid w:val="00CB40DB"/>
    <w:rsid w:val="00CB418A"/>
    <w:rsid w:val="00CB41FF"/>
    <w:rsid w:val="00CB42D0"/>
    <w:rsid w:val="00CB451F"/>
    <w:rsid w:val="00CB46A3"/>
    <w:rsid w:val="00CB46CF"/>
    <w:rsid w:val="00CB4BF3"/>
    <w:rsid w:val="00CB4E9E"/>
    <w:rsid w:val="00CB5093"/>
    <w:rsid w:val="00CB5201"/>
    <w:rsid w:val="00CB529D"/>
    <w:rsid w:val="00CB52D6"/>
    <w:rsid w:val="00CB5387"/>
    <w:rsid w:val="00CB53EB"/>
    <w:rsid w:val="00CB5784"/>
    <w:rsid w:val="00CB59FC"/>
    <w:rsid w:val="00CB5CE9"/>
    <w:rsid w:val="00CB5E9A"/>
    <w:rsid w:val="00CB5F37"/>
    <w:rsid w:val="00CB5F9F"/>
    <w:rsid w:val="00CB607D"/>
    <w:rsid w:val="00CB6199"/>
    <w:rsid w:val="00CB629C"/>
    <w:rsid w:val="00CB6523"/>
    <w:rsid w:val="00CB6C3E"/>
    <w:rsid w:val="00CB7249"/>
    <w:rsid w:val="00CB73F6"/>
    <w:rsid w:val="00CB746D"/>
    <w:rsid w:val="00CB76FB"/>
    <w:rsid w:val="00CB779B"/>
    <w:rsid w:val="00CB7865"/>
    <w:rsid w:val="00CB798D"/>
    <w:rsid w:val="00CB7C65"/>
    <w:rsid w:val="00CB7DE9"/>
    <w:rsid w:val="00CB7E92"/>
    <w:rsid w:val="00CB7F96"/>
    <w:rsid w:val="00CC0030"/>
    <w:rsid w:val="00CC0040"/>
    <w:rsid w:val="00CC00D8"/>
    <w:rsid w:val="00CC010C"/>
    <w:rsid w:val="00CC04DF"/>
    <w:rsid w:val="00CC06FF"/>
    <w:rsid w:val="00CC0914"/>
    <w:rsid w:val="00CC0927"/>
    <w:rsid w:val="00CC0AC4"/>
    <w:rsid w:val="00CC0C13"/>
    <w:rsid w:val="00CC120B"/>
    <w:rsid w:val="00CC1308"/>
    <w:rsid w:val="00CC19C7"/>
    <w:rsid w:val="00CC1A08"/>
    <w:rsid w:val="00CC1ABA"/>
    <w:rsid w:val="00CC1B44"/>
    <w:rsid w:val="00CC1E0D"/>
    <w:rsid w:val="00CC1E9E"/>
    <w:rsid w:val="00CC1EED"/>
    <w:rsid w:val="00CC212F"/>
    <w:rsid w:val="00CC228B"/>
    <w:rsid w:val="00CC2438"/>
    <w:rsid w:val="00CC26A9"/>
    <w:rsid w:val="00CC2827"/>
    <w:rsid w:val="00CC2958"/>
    <w:rsid w:val="00CC295B"/>
    <w:rsid w:val="00CC2CC2"/>
    <w:rsid w:val="00CC2DC3"/>
    <w:rsid w:val="00CC2F4D"/>
    <w:rsid w:val="00CC2F90"/>
    <w:rsid w:val="00CC30F4"/>
    <w:rsid w:val="00CC346C"/>
    <w:rsid w:val="00CC3476"/>
    <w:rsid w:val="00CC35CA"/>
    <w:rsid w:val="00CC3774"/>
    <w:rsid w:val="00CC3A10"/>
    <w:rsid w:val="00CC3AE5"/>
    <w:rsid w:val="00CC3B69"/>
    <w:rsid w:val="00CC3C62"/>
    <w:rsid w:val="00CC3DF3"/>
    <w:rsid w:val="00CC3E48"/>
    <w:rsid w:val="00CC3F96"/>
    <w:rsid w:val="00CC451F"/>
    <w:rsid w:val="00CC4616"/>
    <w:rsid w:val="00CC4658"/>
    <w:rsid w:val="00CC480A"/>
    <w:rsid w:val="00CC4A37"/>
    <w:rsid w:val="00CC4A4B"/>
    <w:rsid w:val="00CC4B41"/>
    <w:rsid w:val="00CC4B4A"/>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DA9"/>
    <w:rsid w:val="00CC7FF1"/>
    <w:rsid w:val="00CD007A"/>
    <w:rsid w:val="00CD00D2"/>
    <w:rsid w:val="00CD020C"/>
    <w:rsid w:val="00CD036E"/>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A25"/>
    <w:rsid w:val="00CE1B94"/>
    <w:rsid w:val="00CE1BA7"/>
    <w:rsid w:val="00CE1C03"/>
    <w:rsid w:val="00CE21FE"/>
    <w:rsid w:val="00CE229B"/>
    <w:rsid w:val="00CE2311"/>
    <w:rsid w:val="00CE2539"/>
    <w:rsid w:val="00CE285D"/>
    <w:rsid w:val="00CE2871"/>
    <w:rsid w:val="00CE2B30"/>
    <w:rsid w:val="00CE2BAE"/>
    <w:rsid w:val="00CE2E71"/>
    <w:rsid w:val="00CE34A7"/>
    <w:rsid w:val="00CE34DC"/>
    <w:rsid w:val="00CE362E"/>
    <w:rsid w:val="00CE36AE"/>
    <w:rsid w:val="00CE3AA5"/>
    <w:rsid w:val="00CE3B61"/>
    <w:rsid w:val="00CE3C2E"/>
    <w:rsid w:val="00CE430A"/>
    <w:rsid w:val="00CE436B"/>
    <w:rsid w:val="00CE4C46"/>
    <w:rsid w:val="00CE4CC0"/>
    <w:rsid w:val="00CE4CF0"/>
    <w:rsid w:val="00CE4D0E"/>
    <w:rsid w:val="00CE4EB6"/>
    <w:rsid w:val="00CE50A4"/>
    <w:rsid w:val="00CE52C9"/>
    <w:rsid w:val="00CE5392"/>
    <w:rsid w:val="00CE5721"/>
    <w:rsid w:val="00CE57D5"/>
    <w:rsid w:val="00CE5946"/>
    <w:rsid w:val="00CE5CBB"/>
    <w:rsid w:val="00CE5D05"/>
    <w:rsid w:val="00CE5D29"/>
    <w:rsid w:val="00CE5DA8"/>
    <w:rsid w:val="00CE5F66"/>
    <w:rsid w:val="00CE601E"/>
    <w:rsid w:val="00CE6036"/>
    <w:rsid w:val="00CE626E"/>
    <w:rsid w:val="00CE63FD"/>
    <w:rsid w:val="00CE6510"/>
    <w:rsid w:val="00CE65BF"/>
    <w:rsid w:val="00CE6849"/>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4EB"/>
    <w:rsid w:val="00CF152C"/>
    <w:rsid w:val="00CF15C3"/>
    <w:rsid w:val="00CF1985"/>
    <w:rsid w:val="00CF1AC7"/>
    <w:rsid w:val="00CF1B10"/>
    <w:rsid w:val="00CF1B22"/>
    <w:rsid w:val="00CF1BB8"/>
    <w:rsid w:val="00CF1C9C"/>
    <w:rsid w:val="00CF1CE4"/>
    <w:rsid w:val="00CF1D0F"/>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5B"/>
    <w:rsid w:val="00CF6FBF"/>
    <w:rsid w:val="00CF7010"/>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3F5"/>
    <w:rsid w:val="00D01706"/>
    <w:rsid w:val="00D018CD"/>
    <w:rsid w:val="00D01A27"/>
    <w:rsid w:val="00D01CD3"/>
    <w:rsid w:val="00D01DBA"/>
    <w:rsid w:val="00D0201D"/>
    <w:rsid w:val="00D02178"/>
    <w:rsid w:val="00D021C1"/>
    <w:rsid w:val="00D029E9"/>
    <w:rsid w:val="00D02A10"/>
    <w:rsid w:val="00D02ABB"/>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4923"/>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541"/>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4FA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2C"/>
    <w:rsid w:val="00D17747"/>
    <w:rsid w:val="00D177BD"/>
    <w:rsid w:val="00D17804"/>
    <w:rsid w:val="00D17858"/>
    <w:rsid w:val="00D17865"/>
    <w:rsid w:val="00D1789B"/>
    <w:rsid w:val="00D17A4A"/>
    <w:rsid w:val="00D17ABE"/>
    <w:rsid w:val="00D20230"/>
    <w:rsid w:val="00D20788"/>
    <w:rsid w:val="00D2085D"/>
    <w:rsid w:val="00D208B9"/>
    <w:rsid w:val="00D20B18"/>
    <w:rsid w:val="00D20E7B"/>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CC3"/>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ABD"/>
    <w:rsid w:val="00D24B23"/>
    <w:rsid w:val="00D24B4E"/>
    <w:rsid w:val="00D24BF9"/>
    <w:rsid w:val="00D24DBE"/>
    <w:rsid w:val="00D24DF2"/>
    <w:rsid w:val="00D24E68"/>
    <w:rsid w:val="00D2540B"/>
    <w:rsid w:val="00D254F4"/>
    <w:rsid w:val="00D25984"/>
    <w:rsid w:val="00D25B2A"/>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0A6"/>
    <w:rsid w:val="00D31145"/>
    <w:rsid w:val="00D311F5"/>
    <w:rsid w:val="00D313A0"/>
    <w:rsid w:val="00D31534"/>
    <w:rsid w:val="00D31825"/>
    <w:rsid w:val="00D31B02"/>
    <w:rsid w:val="00D31D26"/>
    <w:rsid w:val="00D31EAD"/>
    <w:rsid w:val="00D31F4D"/>
    <w:rsid w:val="00D31FA1"/>
    <w:rsid w:val="00D31FC1"/>
    <w:rsid w:val="00D32543"/>
    <w:rsid w:val="00D326A4"/>
    <w:rsid w:val="00D3277A"/>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3D"/>
    <w:rsid w:val="00D348F6"/>
    <w:rsid w:val="00D34B1C"/>
    <w:rsid w:val="00D34C6B"/>
    <w:rsid w:val="00D34D34"/>
    <w:rsid w:val="00D34E96"/>
    <w:rsid w:val="00D34EE2"/>
    <w:rsid w:val="00D34F90"/>
    <w:rsid w:val="00D34FD4"/>
    <w:rsid w:val="00D35463"/>
    <w:rsid w:val="00D355C0"/>
    <w:rsid w:val="00D35841"/>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58"/>
    <w:rsid w:val="00D378AD"/>
    <w:rsid w:val="00D37A99"/>
    <w:rsid w:val="00D37B4B"/>
    <w:rsid w:val="00D37E73"/>
    <w:rsid w:val="00D37FE2"/>
    <w:rsid w:val="00D40065"/>
    <w:rsid w:val="00D4013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E61"/>
    <w:rsid w:val="00D46F71"/>
    <w:rsid w:val="00D47194"/>
    <w:rsid w:val="00D4740E"/>
    <w:rsid w:val="00D47496"/>
    <w:rsid w:val="00D47651"/>
    <w:rsid w:val="00D47734"/>
    <w:rsid w:val="00D47861"/>
    <w:rsid w:val="00D478A8"/>
    <w:rsid w:val="00D4793D"/>
    <w:rsid w:val="00D47D28"/>
    <w:rsid w:val="00D47D7E"/>
    <w:rsid w:val="00D5012A"/>
    <w:rsid w:val="00D50471"/>
    <w:rsid w:val="00D5066D"/>
    <w:rsid w:val="00D5086F"/>
    <w:rsid w:val="00D50879"/>
    <w:rsid w:val="00D508E8"/>
    <w:rsid w:val="00D50AC6"/>
    <w:rsid w:val="00D50C14"/>
    <w:rsid w:val="00D50D58"/>
    <w:rsid w:val="00D50FB6"/>
    <w:rsid w:val="00D5112B"/>
    <w:rsid w:val="00D516A6"/>
    <w:rsid w:val="00D5195F"/>
    <w:rsid w:val="00D51B99"/>
    <w:rsid w:val="00D51DBE"/>
    <w:rsid w:val="00D51E6F"/>
    <w:rsid w:val="00D5252C"/>
    <w:rsid w:val="00D52547"/>
    <w:rsid w:val="00D52741"/>
    <w:rsid w:val="00D5298A"/>
    <w:rsid w:val="00D52B7C"/>
    <w:rsid w:val="00D52DA1"/>
    <w:rsid w:val="00D5309A"/>
    <w:rsid w:val="00D53348"/>
    <w:rsid w:val="00D53376"/>
    <w:rsid w:val="00D5344C"/>
    <w:rsid w:val="00D5354D"/>
    <w:rsid w:val="00D5362B"/>
    <w:rsid w:val="00D53A22"/>
    <w:rsid w:val="00D53A28"/>
    <w:rsid w:val="00D53B4E"/>
    <w:rsid w:val="00D53B72"/>
    <w:rsid w:val="00D53F07"/>
    <w:rsid w:val="00D541BE"/>
    <w:rsid w:val="00D545B5"/>
    <w:rsid w:val="00D54777"/>
    <w:rsid w:val="00D547D4"/>
    <w:rsid w:val="00D54800"/>
    <w:rsid w:val="00D54B93"/>
    <w:rsid w:val="00D54CE0"/>
    <w:rsid w:val="00D5508B"/>
    <w:rsid w:val="00D550C9"/>
    <w:rsid w:val="00D5510A"/>
    <w:rsid w:val="00D551A8"/>
    <w:rsid w:val="00D555EC"/>
    <w:rsid w:val="00D559CC"/>
    <w:rsid w:val="00D55BDD"/>
    <w:rsid w:val="00D55D33"/>
    <w:rsid w:val="00D56536"/>
    <w:rsid w:val="00D5695D"/>
    <w:rsid w:val="00D56B35"/>
    <w:rsid w:val="00D56B4A"/>
    <w:rsid w:val="00D56B6E"/>
    <w:rsid w:val="00D56E3F"/>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740"/>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3FA"/>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85A"/>
    <w:rsid w:val="00D73908"/>
    <w:rsid w:val="00D73A6B"/>
    <w:rsid w:val="00D73B9A"/>
    <w:rsid w:val="00D73C6D"/>
    <w:rsid w:val="00D73CBF"/>
    <w:rsid w:val="00D73D3D"/>
    <w:rsid w:val="00D73D4A"/>
    <w:rsid w:val="00D7404C"/>
    <w:rsid w:val="00D74062"/>
    <w:rsid w:val="00D74265"/>
    <w:rsid w:val="00D742D2"/>
    <w:rsid w:val="00D7430D"/>
    <w:rsid w:val="00D74418"/>
    <w:rsid w:val="00D745EF"/>
    <w:rsid w:val="00D74794"/>
    <w:rsid w:val="00D748C2"/>
    <w:rsid w:val="00D748E7"/>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67"/>
    <w:rsid w:val="00D801FF"/>
    <w:rsid w:val="00D80837"/>
    <w:rsid w:val="00D80AD0"/>
    <w:rsid w:val="00D80B5D"/>
    <w:rsid w:val="00D80C31"/>
    <w:rsid w:val="00D80CF1"/>
    <w:rsid w:val="00D80DA3"/>
    <w:rsid w:val="00D8149F"/>
    <w:rsid w:val="00D814B5"/>
    <w:rsid w:val="00D81519"/>
    <w:rsid w:val="00D819B2"/>
    <w:rsid w:val="00D81A0C"/>
    <w:rsid w:val="00D81D49"/>
    <w:rsid w:val="00D82319"/>
    <w:rsid w:val="00D823A7"/>
    <w:rsid w:val="00D82680"/>
    <w:rsid w:val="00D8270F"/>
    <w:rsid w:val="00D8291A"/>
    <w:rsid w:val="00D82BC7"/>
    <w:rsid w:val="00D82D71"/>
    <w:rsid w:val="00D82E2E"/>
    <w:rsid w:val="00D8305D"/>
    <w:rsid w:val="00D833AD"/>
    <w:rsid w:val="00D833FA"/>
    <w:rsid w:val="00D83601"/>
    <w:rsid w:val="00D8364F"/>
    <w:rsid w:val="00D836C5"/>
    <w:rsid w:val="00D839E6"/>
    <w:rsid w:val="00D839F1"/>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14"/>
    <w:rsid w:val="00D90D53"/>
    <w:rsid w:val="00D91027"/>
    <w:rsid w:val="00D9103F"/>
    <w:rsid w:val="00D912FF"/>
    <w:rsid w:val="00D91AC7"/>
    <w:rsid w:val="00D91C4B"/>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2E7C"/>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B69"/>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C89"/>
    <w:rsid w:val="00DA0F41"/>
    <w:rsid w:val="00DA0F78"/>
    <w:rsid w:val="00DA100A"/>
    <w:rsid w:val="00DA1191"/>
    <w:rsid w:val="00DA14AE"/>
    <w:rsid w:val="00DA14FA"/>
    <w:rsid w:val="00DA15BA"/>
    <w:rsid w:val="00DA1746"/>
    <w:rsid w:val="00DA1AE4"/>
    <w:rsid w:val="00DA1DD6"/>
    <w:rsid w:val="00DA1EDC"/>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4D3"/>
    <w:rsid w:val="00DA455D"/>
    <w:rsid w:val="00DA4834"/>
    <w:rsid w:val="00DA5168"/>
    <w:rsid w:val="00DA530D"/>
    <w:rsid w:val="00DA53AC"/>
    <w:rsid w:val="00DA5816"/>
    <w:rsid w:val="00DA5911"/>
    <w:rsid w:val="00DA5EB7"/>
    <w:rsid w:val="00DA5FD0"/>
    <w:rsid w:val="00DA62B6"/>
    <w:rsid w:val="00DA66D2"/>
    <w:rsid w:val="00DA68EB"/>
    <w:rsid w:val="00DA6C34"/>
    <w:rsid w:val="00DA6D47"/>
    <w:rsid w:val="00DA6E46"/>
    <w:rsid w:val="00DA6F55"/>
    <w:rsid w:val="00DA70D0"/>
    <w:rsid w:val="00DA7115"/>
    <w:rsid w:val="00DA722E"/>
    <w:rsid w:val="00DA735E"/>
    <w:rsid w:val="00DA73C4"/>
    <w:rsid w:val="00DA749F"/>
    <w:rsid w:val="00DA74EA"/>
    <w:rsid w:val="00DA74EF"/>
    <w:rsid w:val="00DA7724"/>
    <w:rsid w:val="00DA7733"/>
    <w:rsid w:val="00DA78FD"/>
    <w:rsid w:val="00DA7B58"/>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8B9"/>
    <w:rsid w:val="00DB6F7E"/>
    <w:rsid w:val="00DB6FE8"/>
    <w:rsid w:val="00DB70E3"/>
    <w:rsid w:val="00DB71CB"/>
    <w:rsid w:val="00DB738C"/>
    <w:rsid w:val="00DB749C"/>
    <w:rsid w:val="00DB74CA"/>
    <w:rsid w:val="00DB7960"/>
    <w:rsid w:val="00DB7E62"/>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24D"/>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5C06"/>
    <w:rsid w:val="00DC625B"/>
    <w:rsid w:val="00DC6517"/>
    <w:rsid w:val="00DC690A"/>
    <w:rsid w:val="00DC6A94"/>
    <w:rsid w:val="00DC6B27"/>
    <w:rsid w:val="00DC6F12"/>
    <w:rsid w:val="00DC6F3B"/>
    <w:rsid w:val="00DC724A"/>
    <w:rsid w:val="00DC7665"/>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044"/>
    <w:rsid w:val="00DD2103"/>
    <w:rsid w:val="00DD2456"/>
    <w:rsid w:val="00DD252A"/>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4E5D"/>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082"/>
    <w:rsid w:val="00DE023D"/>
    <w:rsid w:val="00DE025B"/>
    <w:rsid w:val="00DE054F"/>
    <w:rsid w:val="00DE0653"/>
    <w:rsid w:val="00DE0934"/>
    <w:rsid w:val="00DE0FA1"/>
    <w:rsid w:val="00DE1149"/>
    <w:rsid w:val="00DE134F"/>
    <w:rsid w:val="00DE13DB"/>
    <w:rsid w:val="00DE14C0"/>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0AF"/>
    <w:rsid w:val="00DF11E3"/>
    <w:rsid w:val="00DF1261"/>
    <w:rsid w:val="00DF1367"/>
    <w:rsid w:val="00DF136A"/>
    <w:rsid w:val="00DF16B0"/>
    <w:rsid w:val="00DF1766"/>
    <w:rsid w:val="00DF17F9"/>
    <w:rsid w:val="00DF1A67"/>
    <w:rsid w:val="00DF1B36"/>
    <w:rsid w:val="00DF1BFC"/>
    <w:rsid w:val="00DF1FED"/>
    <w:rsid w:val="00DF20E4"/>
    <w:rsid w:val="00DF213E"/>
    <w:rsid w:val="00DF218C"/>
    <w:rsid w:val="00DF2241"/>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4BA"/>
    <w:rsid w:val="00DF4777"/>
    <w:rsid w:val="00DF4A80"/>
    <w:rsid w:val="00DF4B75"/>
    <w:rsid w:val="00DF4C3C"/>
    <w:rsid w:val="00DF4D0F"/>
    <w:rsid w:val="00DF4DB4"/>
    <w:rsid w:val="00DF4FEF"/>
    <w:rsid w:val="00DF505D"/>
    <w:rsid w:val="00DF5110"/>
    <w:rsid w:val="00DF516E"/>
    <w:rsid w:val="00DF52C2"/>
    <w:rsid w:val="00DF52C3"/>
    <w:rsid w:val="00DF555D"/>
    <w:rsid w:val="00DF5AD7"/>
    <w:rsid w:val="00DF5B3B"/>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05"/>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1C"/>
    <w:rsid w:val="00E0445E"/>
    <w:rsid w:val="00E044A8"/>
    <w:rsid w:val="00E0491D"/>
    <w:rsid w:val="00E04E1D"/>
    <w:rsid w:val="00E04FBF"/>
    <w:rsid w:val="00E0525F"/>
    <w:rsid w:val="00E0563E"/>
    <w:rsid w:val="00E0577C"/>
    <w:rsid w:val="00E05AD4"/>
    <w:rsid w:val="00E05D3F"/>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997"/>
    <w:rsid w:val="00E11A3B"/>
    <w:rsid w:val="00E11E10"/>
    <w:rsid w:val="00E1227D"/>
    <w:rsid w:val="00E1249C"/>
    <w:rsid w:val="00E12591"/>
    <w:rsid w:val="00E1268D"/>
    <w:rsid w:val="00E1296F"/>
    <w:rsid w:val="00E12CBB"/>
    <w:rsid w:val="00E12DB9"/>
    <w:rsid w:val="00E12F2F"/>
    <w:rsid w:val="00E13481"/>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55F"/>
    <w:rsid w:val="00E176D5"/>
    <w:rsid w:val="00E17852"/>
    <w:rsid w:val="00E1790C"/>
    <w:rsid w:val="00E179E8"/>
    <w:rsid w:val="00E17B44"/>
    <w:rsid w:val="00E17DFE"/>
    <w:rsid w:val="00E201A0"/>
    <w:rsid w:val="00E202FE"/>
    <w:rsid w:val="00E20313"/>
    <w:rsid w:val="00E20669"/>
    <w:rsid w:val="00E20802"/>
    <w:rsid w:val="00E2091B"/>
    <w:rsid w:val="00E20D1B"/>
    <w:rsid w:val="00E21102"/>
    <w:rsid w:val="00E21315"/>
    <w:rsid w:val="00E216AA"/>
    <w:rsid w:val="00E21A03"/>
    <w:rsid w:val="00E21D56"/>
    <w:rsid w:val="00E21DCD"/>
    <w:rsid w:val="00E21F68"/>
    <w:rsid w:val="00E21FFF"/>
    <w:rsid w:val="00E22004"/>
    <w:rsid w:val="00E2209E"/>
    <w:rsid w:val="00E221B3"/>
    <w:rsid w:val="00E223B8"/>
    <w:rsid w:val="00E226C5"/>
    <w:rsid w:val="00E228B3"/>
    <w:rsid w:val="00E22A71"/>
    <w:rsid w:val="00E22B61"/>
    <w:rsid w:val="00E22F98"/>
    <w:rsid w:val="00E2368E"/>
    <w:rsid w:val="00E236E0"/>
    <w:rsid w:val="00E23747"/>
    <w:rsid w:val="00E23CB3"/>
    <w:rsid w:val="00E23F29"/>
    <w:rsid w:val="00E23F4D"/>
    <w:rsid w:val="00E240B5"/>
    <w:rsid w:val="00E24235"/>
    <w:rsid w:val="00E24297"/>
    <w:rsid w:val="00E242C2"/>
    <w:rsid w:val="00E2433C"/>
    <w:rsid w:val="00E24886"/>
    <w:rsid w:val="00E24BC6"/>
    <w:rsid w:val="00E24D2A"/>
    <w:rsid w:val="00E24F0C"/>
    <w:rsid w:val="00E25136"/>
    <w:rsid w:val="00E256B8"/>
    <w:rsid w:val="00E25700"/>
    <w:rsid w:val="00E25991"/>
    <w:rsid w:val="00E25AB1"/>
    <w:rsid w:val="00E25C90"/>
    <w:rsid w:val="00E25D8E"/>
    <w:rsid w:val="00E263BC"/>
    <w:rsid w:val="00E26569"/>
    <w:rsid w:val="00E265BD"/>
    <w:rsid w:val="00E26773"/>
    <w:rsid w:val="00E26915"/>
    <w:rsid w:val="00E26C78"/>
    <w:rsid w:val="00E26D0E"/>
    <w:rsid w:val="00E26DAF"/>
    <w:rsid w:val="00E26FCC"/>
    <w:rsid w:val="00E26FFF"/>
    <w:rsid w:val="00E27150"/>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B0B"/>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3F25"/>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6BEA"/>
    <w:rsid w:val="00E37057"/>
    <w:rsid w:val="00E371A7"/>
    <w:rsid w:val="00E37302"/>
    <w:rsid w:val="00E37746"/>
    <w:rsid w:val="00E377D0"/>
    <w:rsid w:val="00E378B4"/>
    <w:rsid w:val="00E37A67"/>
    <w:rsid w:val="00E37A8D"/>
    <w:rsid w:val="00E37B37"/>
    <w:rsid w:val="00E37B62"/>
    <w:rsid w:val="00E37CE2"/>
    <w:rsid w:val="00E37EBA"/>
    <w:rsid w:val="00E400ED"/>
    <w:rsid w:val="00E402C1"/>
    <w:rsid w:val="00E40AB1"/>
    <w:rsid w:val="00E40AF7"/>
    <w:rsid w:val="00E40AF9"/>
    <w:rsid w:val="00E40C36"/>
    <w:rsid w:val="00E40EE1"/>
    <w:rsid w:val="00E4133C"/>
    <w:rsid w:val="00E419D7"/>
    <w:rsid w:val="00E41D55"/>
    <w:rsid w:val="00E41D9F"/>
    <w:rsid w:val="00E41E44"/>
    <w:rsid w:val="00E41FB5"/>
    <w:rsid w:val="00E42250"/>
    <w:rsid w:val="00E42427"/>
    <w:rsid w:val="00E4284B"/>
    <w:rsid w:val="00E42CCD"/>
    <w:rsid w:val="00E42D2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0EA"/>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5BD"/>
    <w:rsid w:val="00E53AAF"/>
    <w:rsid w:val="00E53CA2"/>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96"/>
    <w:rsid w:val="00E567C9"/>
    <w:rsid w:val="00E56846"/>
    <w:rsid w:val="00E56B10"/>
    <w:rsid w:val="00E56FC6"/>
    <w:rsid w:val="00E56FFA"/>
    <w:rsid w:val="00E570A7"/>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687"/>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588"/>
    <w:rsid w:val="00E67904"/>
    <w:rsid w:val="00E67FE3"/>
    <w:rsid w:val="00E70057"/>
    <w:rsid w:val="00E70091"/>
    <w:rsid w:val="00E70153"/>
    <w:rsid w:val="00E7028C"/>
    <w:rsid w:val="00E70614"/>
    <w:rsid w:val="00E707C6"/>
    <w:rsid w:val="00E70817"/>
    <w:rsid w:val="00E70C24"/>
    <w:rsid w:val="00E70CED"/>
    <w:rsid w:val="00E7109D"/>
    <w:rsid w:val="00E712BB"/>
    <w:rsid w:val="00E7187A"/>
    <w:rsid w:val="00E71A37"/>
    <w:rsid w:val="00E71B56"/>
    <w:rsid w:val="00E71CAC"/>
    <w:rsid w:val="00E7205D"/>
    <w:rsid w:val="00E721A0"/>
    <w:rsid w:val="00E726A0"/>
    <w:rsid w:val="00E728E3"/>
    <w:rsid w:val="00E72B53"/>
    <w:rsid w:val="00E72BA5"/>
    <w:rsid w:val="00E72F0F"/>
    <w:rsid w:val="00E72F34"/>
    <w:rsid w:val="00E73356"/>
    <w:rsid w:val="00E73364"/>
    <w:rsid w:val="00E73C44"/>
    <w:rsid w:val="00E73C46"/>
    <w:rsid w:val="00E73F4B"/>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A90"/>
    <w:rsid w:val="00E75C97"/>
    <w:rsid w:val="00E75D4C"/>
    <w:rsid w:val="00E75E52"/>
    <w:rsid w:val="00E762C6"/>
    <w:rsid w:val="00E76410"/>
    <w:rsid w:val="00E7654F"/>
    <w:rsid w:val="00E767A7"/>
    <w:rsid w:val="00E76BC0"/>
    <w:rsid w:val="00E76C9F"/>
    <w:rsid w:val="00E76CD4"/>
    <w:rsid w:val="00E76D49"/>
    <w:rsid w:val="00E76F16"/>
    <w:rsid w:val="00E77084"/>
    <w:rsid w:val="00E7729A"/>
    <w:rsid w:val="00E77584"/>
    <w:rsid w:val="00E77AEB"/>
    <w:rsid w:val="00E77C36"/>
    <w:rsid w:val="00E77CF8"/>
    <w:rsid w:val="00E77D78"/>
    <w:rsid w:val="00E77DB2"/>
    <w:rsid w:val="00E77F9A"/>
    <w:rsid w:val="00E801AF"/>
    <w:rsid w:val="00E80347"/>
    <w:rsid w:val="00E8055E"/>
    <w:rsid w:val="00E80A20"/>
    <w:rsid w:val="00E80A9F"/>
    <w:rsid w:val="00E80B86"/>
    <w:rsid w:val="00E80BBA"/>
    <w:rsid w:val="00E80D91"/>
    <w:rsid w:val="00E80E36"/>
    <w:rsid w:val="00E8124A"/>
    <w:rsid w:val="00E81433"/>
    <w:rsid w:val="00E814A0"/>
    <w:rsid w:val="00E8159D"/>
    <w:rsid w:val="00E815D5"/>
    <w:rsid w:val="00E81657"/>
    <w:rsid w:val="00E81BA5"/>
    <w:rsid w:val="00E81BBA"/>
    <w:rsid w:val="00E81C17"/>
    <w:rsid w:val="00E81D30"/>
    <w:rsid w:val="00E821CD"/>
    <w:rsid w:val="00E82629"/>
    <w:rsid w:val="00E826AF"/>
    <w:rsid w:val="00E8279A"/>
    <w:rsid w:val="00E82817"/>
    <w:rsid w:val="00E829B8"/>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8E5"/>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1EE"/>
    <w:rsid w:val="00E862D4"/>
    <w:rsid w:val="00E86393"/>
    <w:rsid w:val="00E867C8"/>
    <w:rsid w:val="00E86995"/>
    <w:rsid w:val="00E86AFF"/>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389"/>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8F8"/>
    <w:rsid w:val="00E93CDB"/>
    <w:rsid w:val="00E93E3C"/>
    <w:rsid w:val="00E93E46"/>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35D"/>
    <w:rsid w:val="00E975D2"/>
    <w:rsid w:val="00EA0241"/>
    <w:rsid w:val="00EA0568"/>
    <w:rsid w:val="00EA06C4"/>
    <w:rsid w:val="00EA0723"/>
    <w:rsid w:val="00EA078A"/>
    <w:rsid w:val="00EA0B21"/>
    <w:rsid w:val="00EA0BD3"/>
    <w:rsid w:val="00EA0BF1"/>
    <w:rsid w:val="00EA0D91"/>
    <w:rsid w:val="00EA0DED"/>
    <w:rsid w:val="00EA0EA0"/>
    <w:rsid w:val="00EA10F2"/>
    <w:rsid w:val="00EA1418"/>
    <w:rsid w:val="00EA153A"/>
    <w:rsid w:val="00EA1595"/>
    <w:rsid w:val="00EA1851"/>
    <w:rsid w:val="00EA1AB1"/>
    <w:rsid w:val="00EA1CAF"/>
    <w:rsid w:val="00EA1E36"/>
    <w:rsid w:val="00EA1FAF"/>
    <w:rsid w:val="00EA2100"/>
    <w:rsid w:val="00EA22FE"/>
    <w:rsid w:val="00EA23F4"/>
    <w:rsid w:val="00EA24E8"/>
    <w:rsid w:val="00EA2758"/>
    <w:rsid w:val="00EA2862"/>
    <w:rsid w:val="00EA2870"/>
    <w:rsid w:val="00EA29DB"/>
    <w:rsid w:val="00EA2B24"/>
    <w:rsid w:val="00EA2B7A"/>
    <w:rsid w:val="00EA2C95"/>
    <w:rsid w:val="00EA2D99"/>
    <w:rsid w:val="00EA2E80"/>
    <w:rsid w:val="00EA343B"/>
    <w:rsid w:val="00EA3548"/>
    <w:rsid w:val="00EA3812"/>
    <w:rsid w:val="00EA3885"/>
    <w:rsid w:val="00EA3AFF"/>
    <w:rsid w:val="00EA3B55"/>
    <w:rsid w:val="00EA3BA8"/>
    <w:rsid w:val="00EA3DA9"/>
    <w:rsid w:val="00EA3FFA"/>
    <w:rsid w:val="00EA4424"/>
    <w:rsid w:val="00EA459C"/>
    <w:rsid w:val="00EA46F4"/>
    <w:rsid w:val="00EA485A"/>
    <w:rsid w:val="00EA4B45"/>
    <w:rsid w:val="00EA4DA8"/>
    <w:rsid w:val="00EA50F5"/>
    <w:rsid w:val="00EA51F1"/>
    <w:rsid w:val="00EA5277"/>
    <w:rsid w:val="00EA5343"/>
    <w:rsid w:val="00EA569A"/>
    <w:rsid w:val="00EA57B3"/>
    <w:rsid w:val="00EA5C1B"/>
    <w:rsid w:val="00EA6089"/>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556"/>
    <w:rsid w:val="00EB1730"/>
    <w:rsid w:val="00EB1953"/>
    <w:rsid w:val="00EB1A9A"/>
    <w:rsid w:val="00EB1AC4"/>
    <w:rsid w:val="00EB1F62"/>
    <w:rsid w:val="00EB200A"/>
    <w:rsid w:val="00EB2014"/>
    <w:rsid w:val="00EB202C"/>
    <w:rsid w:val="00EB2195"/>
    <w:rsid w:val="00EB2240"/>
    <w:rsid w:val="00EB29F6"/>
    <w:rsid w:val="00EB2B08"/>
    <w:rsid w:val="00EB2C0C"/>
    <w:rsid w:val="00EB2D15"/>
    <w:rsid w:val="00EB337F"/>
    <w:rsid w:val="00EB35F7"/>
    <w:rsid w:val="00EB36C9"/>
    <w:rsid w:val="00EB3823"/>
    <w:rsid w:val="00EB38BB"/>
    <w:rsid w:val="00EB3A43"/>
    <w:rsid w:val="00EB3D79"/>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C2"/>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524"/>
    <w:rsid w:val="00EC0BD4"/>
    <w:rsid w:val="00EC0C9B"/>
    <w:rsid w:val="00EC107C"/>
    <w:rsid w:val="00EC1345"/>
    <w:rsid w:val="00EC14FA"/>
    <w:rsid w:val="00EC16DE"/>
    <w:rsid w:val="00EC18C0"/>
    <w:rsid w:val="00EC1BA2"/>
    <w:rsid w:val="00EC1CE3"/>
    <w:rsid w:val="00EC1CF1"/>
    <w:rsid w:val="00EC1D58"/>
    <w:rsid w:val="00EC1E4B"/>
    <w:rsid w:val="00EC2412"/>
    <w:rsid w:val="00EC24AB"/>
    <w:rsid w:val="00EC257B"/>
    <w:rsid w:val="00EC265A"/>
    <w:rsid w:val="00EC27B1"/>
    <w:rsid w:val="00EC2826"/>
    <w:rsid w:val="00EC2876"/>
    <w:rsid w:val="00EC289F"/>
    <w:rsid w:val="00EC2A96"/>
    <w:rsid w:val="00EC304C"/>
    <w:rsid w:val="00EC3114"/>
    <w:rsid w:val="00EC324B"/>
    <w:rsid w:val="00EC3316"/>
    <w:rsid w:val="00EC33D5"/>
    <w:rsid w:val="00EC3537"/>
    <w:rsid w:val="00EC36CB"/>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1EE"/>
    <w:rsid w:val="00ED16F5"/>
    <w:rsid w:val="00ED16F6"/>
    <w:rsid w:val="00ED1715"/>
    <w:rsid w:val="00ED18A3"/>
    <w:rsid w:val="00ED18E4"/>
    <w:rsid w:val="00ED19A9"/>
    <w:rsid w:val="00ED1F7E"/>
    <w:rsid w:val="00ED221B"/>
    <w:rsid w:val="00ED23A4"/>
    <w:rsid w:val="00ED25EF"/>
    <w:rsid w:val="00ED26E2"/>
    <w:rsid w:val="00ED2991"/>
    <w:rsid w:val="00ED2ABF"/>
    <w:rsid w:val="00ED2E6A"/>
    <w:rsid w:val="00ED2E7A"/>
    <w:rsid w:val="00ED3051"/>
    <w:rsid w:val="00ED327A"/>
    <w:rsid w:val="00ED3445"/>
    <w:rsid w:val="00ED3648"/>
    <w:rsid w:val="00ED393A"/>
    <w:rsid w:val="00ED3E5B"/>
    <w:rsid w:val="00ED3FE7"/>
    <w:rsid w:val="00ED44C2"/>
    <w:rsid w:val="00ED46E9"/>
    <w:rsid w:val="00ED4795"/>
    <w:rsid w:val="00ED4B9E"/>
    <w:rsid w:val="00ED5218"/>
    <w:rsid w:val="00ED54C9"/>
    <w:rsid w:val="00ED55A5"/>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C6C"/>
    <w:rsid w:val="00ED6E69"/>
    <w:rsid w:val="00ED6F02"/>
    <w:rsid w:val="00ED738E"/>
    <w:rsid w:val="00ED7713"/>
    <w:rsid w:val="00ED771D"/>
    <w:rsid w:val="00ED7A63"/>
    <w:rsid w:val="00ED7CAD"/>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B49"/>
    <w:rsid w:val="00EE1C4B"/>
    <w:rsid w:val="00EE1C9E"/>
    <w:rsid w:val="00EE1D62"/>
    <w:rsid w:val="00EE1D63"/>
    <w:rsid w:val="00EE1F5B"/>
    <w:rsid w:val="00EE2231"/>
    <w:rsid w:val="00EE2410"/>
    <w:rsid w:val="00EE26FE"/>
    <w:rsid w:val="00EE2850"/>
    <w:rsid w:val="00EE2928"/>
    <w:rsid w:val="00EE2AF5"/>
    <w:rsid w:val="00EE2B92"/>
    <w:rsid w:val="00EE2F6C"/>
    <w:rsid w:val="00EE3084"/>
    <w:rsid w:val="00EE324B"/>
    <w:rsid w:val="00EE3620"/>
    <w:rsid w:val="00EE3803"/>
    <w:rsid w:val="00EE3920"/>
    <w:rsid w:val="00EE3B8A"/>
    <w:rsid w:val="00EE3D81"/>
    <w:rsid w:val="00EE4175"/>
    <w:rsid w:val="00EE442E"/>
    <w:rsid w:val="00EE4B9E"/>
    <w:rsid w:val="00EE4B9F"/>
    <w:rsid w:val="00EE4CC9"/>
    <w:rsid w:val="00EE4D2F"/>
    <w:rsid w:val="00EE55D1"/>
    <w:rsid w:val="00EE56FC"/>
    <w:rsid w:val="00EE578F"/>
    <w:rsid w:val="00EE5B1F"/>
    <w:rsid w:val="00EE5B91"/>
    <w:rsid w:val="00EE5BDD"/>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06"/>
    <w:rsid w:val="00EF27A0"/>
    <w:rsid w:val="00EF2A8F"/>
    <w:rsid w:val="00EF2FEA"/>
    <w:rsid w:val="00EF303C"/>
    <w:rsid w:val="00EF3221"/>
    <w:rsid w:val="00EF348E"/>
    <w:rsid w:val="00EF38BD"/>
    <w:rsid w:val="00EF3922"/>
    <w:rsid w:val="00EF3B39"/>
    <w:rsid w:val="00EF3D90"/>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6E29"/>
    <w:rsid w:val="00EF721B"/>
    <w:rsid w:val="00EF7473"/>
    <w:rsid w:val="00EF76DA"/>
    <w:rsid w:val="00EF78B7"/>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86C"/>
    <w:rsid w:val="00F029AB"/>
    <w:rsid w:val="00F02AB0"/>
    <w:rsid w:val="00F02B2F"/>
    <w:rsid w:val="00F02C32"/>
    <w:rsid w:val="00F02C39"/>
    <w:rsid w:val="00F03107"/>
    <w:rsid w:val="00F03478"/>
    <w:rsid w:val="00F03753"/>
    <w:rsid w:val="00F0378E"/>
    <w:rsid w:val="00F03AEB"/>
    <w:rsid w:val="00F03B04"/>
    <w:rsid w:val="00F03BA4"/>
    <w:rsid w:val="00F03C02"/>
    <w:rsid w:val="00F03D16"/>
    <w:rsid w:val="00F03DC5"/>
    <w:rsid w:val="00F03DDE"/>
    <w:rsid w:val="00F03EAD"/>
    <w:rsid w:val="00F04338"/>
    <w:rsid w:val="00F04752"/>
    <w:rsid w:val="00F048B4"/>
    <w:rsid w:val="00F0496F"/>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ABC"/>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9E0"/>
    <w:rsid w:val="00F12A41"/>
    <w:rsid w:val="00F12BDB"/>
    <w:rsid w:val="00F12E8A"/>
    <w:rsid w:val="00F1300D"/>
    <w:rsid w:val="00F130AE"/>
    <w:rsid w:val="00F13396"/>
    <w:rsid w:val="00F1349C"/>
    <w:rsid w:val="00F134E2"/>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671"/>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79D"/>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6A3"/>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9E8"/>
    <w:rsid w:val="00F25C21"/>
    <w:rsid w:val="00F25D33"/>
    <w:rsid w:val="00F26065"/>
    <w:rsid w:val="00F26502"/>
    <w:rsid w:val="00F26AF1"/>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CE5"/>
    <w:rsid w:val="00F31D90"/>
    <w:rsid w:val="00F31E61"/>
    <w:rsid w:val="00F31ED4"/>
    <w:rsid w:val="00F32145"/>
    <w:rsid w:val="00F32242"/>
    <w:rsid w:val="00F32519"/>
    <w:rsid w:val="00F325B3"/>
    <w:rsid w:val="00F3264F"/>
    <w:rsid w:val="00F326A2"/>
    <w:rsid w:val="00F32807"/>
    <w:rsid w:val="00F32B51"/>
    <w:rsid w:val="00F332DC"/>
    <w:rsid w:val="00F332E0"/>
    <w:rsid w:val="00F335A2"/>
    <w:rsid w:val="00F3372A"/>
    <w:rsid w:val="00F337D4"/>
    <w:rsid w:val="00F33AE5"/>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A5"/>
    <w:rsid w:val="00F376B1"/>
    <w:rsid w:val="00F37755"/>
    <w:rsid w:val="00F37AD7"/>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A94"/>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C9B"/>
    <w:rsid w:val="00F44E77"/>
    <w:rsid w:val="00F45096"/>
    <w:rsid w:val="00F451D4"/>
    <w:rsid w:val="00F45404"/>
    <w:rsid w:val="00F455CB"/>
    <w:rsid w:val="00F45653"/>
    <w:rsid w:val="00F45A31"/>
    <w:rsid w:val="00F45A96"/>
    <w:rsid w:val="00F45ACC"/>
    <w:rsid w:val="00F45C95"/>
    <w:rsid w:val="00F46631"/>
    <w:rsid w:val="00F46633"/>
    <w:rsid w:val="00F467F7"/>
    <w:rsid w:val="00F469A9"/>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AD3"/>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C24"/>
    <w:rsid w:val="00F56E75"/>
    <w:rsid w:val="00F56E9B"/>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AF7"/>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2E5D"/>
    <w:rsid w:val="00F6331C"/>
    <w:rsid w:val="00F63371"/>
    <w:rsid w:val="00F63495"/>
    <w:rsid w:val="00F63740"/>
    <w:rsid w:val="00F63BEF"/>
    <w:rsid w:val="00F63DC6"/>
    <w:rsid w:val="00F63EBC"/>
    <w:rsid w:val="00F63F86"/>
    <w:rsid w:val="00F64352"/>
    <w:rsid w:val="00F64357"/>
    <w:rsid w:val="00F643C4"/>
    <w:rsid w:val="00F64462"/>
    <w:rsid w:val="00F64787"/>
    <w:rsid w:val="00F64E8C"/>
    <w:rsid w:val="00F64EDB"/>
    <w:rsid w:val="00F64F64"/>
    <w:rsid w:val="00F651A2"/>
    <w:rsid w:val="00F651D9"/>
    <w:rsid w:val="00F651E1"/>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2D"/>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341"/>
    <w:rsid w:val="00F724E9"/>
    <w:rsid w:val="00F725BC"/>
    <w:rsid w:val="00F72760"/>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34C"/>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EE7"/>
    <w:rsid w:val="00F810C8"/>
    <w:rsid w:val="00F81119"/>
    <w:rsid w:val="00F81161"/>
    <w:rsid w:val="00F813D3"/>
    <w:rsid w:val="00F8141B"/>
    <w:rsid w:val="00F81A6C"/>
    <w:rsid w:val="00F81C02"/>
    <w:rsid w:val="00F81C53"/>
    <w:rsid w:val="00F81CB8"/>
    <w:rsid w:val="00F81FBB"/>
    <w:rsid w:val="00F820E8"/>
    <w:rsid w:val="00F821A3"/>
    <w:rsid w:val="00F82219"/>
    <w:rsid w:val="00F823A8"/>
    <w:rsid w:val="00F82737"/>
    <w:rsid w:val="00F82AC3"/>
    <w:rsid w:val="00F82AEE"/>
    <w:rsid w:val="00F82C50"/>
    <w:rsid w:val="00F82ECD"/>
    <w:rsid w:val="00F82FFA"/>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C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C4"/>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792"/>
    <w:rsid w:val="00F93A17"/>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811"/>
    <w:rsid w:val="00F95EDC"/>
    <w:rsid w:val="00F95F3F"/>
    <w:rsid w:val="00F95FB8"/>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08"/>
    <w:rsid w:val="00F97A92"/>
    <w:rsid w:val="00F97F5B"/>
    <w:rsid w:val="00FA0531"/>
    <w:rsid w:val="00FA075B"/>
    <w:rsid w:val="00FA077E"/>
    <w:rsid w:val="00FA08AD"/>
    <w:rsid w:val="00FA08E7"/>
    <w:rsid w:val="00FA0E0C"/>
    <w:rsid w:val="00FA1098"/>
    <w:rsid w:val="00FA1111"/>
    <w:rsid w:val="00FA124F"/>
    <w:rsid w:val="00FA1438"/>
    <w:rsid w:val="00FA15C6"/>
    <w:rsid w:val="00FA1646"/>
    <w:rsid w:val="00FA188F"/>
    <w:rsid w:val="00FA192B"/>
    <w:rsid w:val="00FA1AAC"/>
    <w:rsid w:val="00FA1AD2"/>
    <w:rsid w:val="00FA1BF5"/>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3D04"/>
    <w:rsid w:val="00FA4A20"/>
    <w:rsid w:val="00FA4C0F"/>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35"/>
    <w:rsid w:val="00FB22BC"/>
    <w:rsid w:val="00FB24FB"/>
    <w:rsid w:val="00FB2570"/>
    <w:rsid w:val="00FB2A9D"/>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89F"/>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A4"/>
    <w:rsid w:val="00FC19E0"/>
    <w:rsid w:val="00FC1CEA"/>
    <w:rsid w:val="00FC1DAC"/>
    <w:rsid w:val="00FC1E98"/>
    <w:rsid w:val="00FC2082"/>
    <w:rsid w:val="00FC20EF"/>
    <w:rsid w:val="00FC230F"/>
    <w:rsid w:val="00FC2736"/>
    <w:rsid w:val="00FC27AF"/>
    <w:rsid w:val="00FC2D0E"/>
    <w:rsid w:val="00FC2D38"/>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1DE"/>
    <w:rsid w:val="00FC6278"/>
    <w:rsid w:val="00FC6510"/>
    <w:rsid w:val="00FC6604"/>
    <w:rsid w:val="00FC67F7"/>
    <w:rsid w:val="00FC6B1C"/>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47"/>
    <w:rsid w:val="00FD02AA"/>
    <w:rsid w:val="00FD0305"/>
    <w:rsid w:val="00FD0386"/>
    <w:rsid w:val="00FD04BB"/>
    <w:rsid w:val="00FD050C"/>
    <w:rsid w:val="00FD0593"/>
    <w:rsid w:val="00FD0D7F"/>
    <w:rsid w:val="00FD135E"/>
    <w:rsid w:val="00FD146A"/>
    <w:rsid w:val="00FD1490"/>
    <w:rsid w:val="00FD14CC"/>
    <w:rsid w:val="00FD17C8"/>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47D"/>
    <w:rsid w:val="00FD58A2"/>
    <w:rsid w:val="00FD5CAA"/>
    <w:rsid w:val="00FD5D3B"/>
    <w:rsid w:val="00FD60D3"/>
    <w:rsid w:val="00FD61F0"/>
    <w:rsid w:val="00FD6206"/>
    <w:rsid w:val="00FD631C"/>
    <w:rsid w:val="00FD6371"/>
    <w:rsid w:val="00FD63A4"/>
    <w:rsid w:val="00FD6708"/>
    <w:rsid w:val="00FD6868"/>
    <w:rsid w:val="00FD692B"/>
    <w:rsid w:val="00FD694C"/>
    <w:rsid w:val="00FD6A6D"/>
    <w:rsid w:val="00FD6AEF"/>
    <w:rsid w:val="00FD6E65"/>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31"/>
    <w:rsid w:val="00FE1EA2"/>
    <w:rsid w:val="00FE1F5E"/>
    <w:rsid w:val="00FE1FEE"/>
    <w:rsid w:val="00FE21B6"/>
    <w:rsid w:val="00FE21ED"/>
    <w:rsid w:val="00FE22C9"/>
    <w:rsid w:val="00FE2463"/>
    <w:rsid w:val="00FE25A8"/>
    <w:rsid w:val="00FE2CBD"/>
    <w:rsid w:val="00FE2E20"/>
    <w:rsid w:val="00FE3056"/>
    <w:rsid w:val="00FE31FB"/>
    <w:rsid w:val="00FE38E4"/>
    <w:rsid w:val="00FE3CFE"/>
    <w:rsid w:val="00FE3D4D"/>
    <w:rsid w:val="00FE3D94"/>
    <w:rsid w:val="00FE3FAD"/>
    <w:rsid w:val="00FE4346"/>
    <w:rsid w:val="00FE4586"/>
    <w:rsid w:val="00FE484A"/>
    <w:rsid w:val="00FE4901"/>
    <w:rsid w:val="00FE4CE5"/>
    <w:rsid w:val="00FE4DBB"/>
    <w:rsid w:val="00FE4EAD"/>
    <w:rsid w:val="00FE50BC"/>
    <w:rsid w:val="00FE52EF"/>
    <w:rsid w:val="00FE54C1"/>
    <w:rsid w:val="00FE5612"/>
    <w:rsid w:val="00FE5818"/>
    <w:rsid w:val="00FE5EF4"/>
    <w:rsid w:val="00FE5F32"/>
    <w:rsid w:val="00FE6497"/>
    <w:rsid w:val="00FE6573"/>
    <w:rsid w:val="00FE67D2"/>
    <w:rsid w:val="00FE67DE"/>
    <w:rsid w:val="00FE6840"/>
    <w:rsid w:val="00FE6E8C"/>
    <w:rsid w:val="00FE6E99"/>
    <w:rsid w:val="00FE6F2D"/>
    <w:rsid w:val="00FE6F49"/>
    <w:rsid w:val="00FE7044"/>
    <w:rsid w:val="00FE7046"/>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1F35"/>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DD5"/>
    <w:rsid w:val="00FF4F95"/>
    <w:rsid w:val="00FF51AF"/>
    <w:rsid w:val="00FF53EC"/>
    <w:rsid w:val="00FF5413"/>
    <w:rsid w:val="00FF5661"/>
    <w:rsid w:val="00FF5826"/>
    <w:rsid w:val="00FF5C9B"/>
    <w:rsid w:val="00FF5E7D"/>
    <w:rsid w:val="00FF5F5C"/>
    <w:rsid w:val="00FF5F9B"/>
    <w:rsid w:val="00FF6158"/>
    <w:rsid w:val="00FF6464"/>
    <w:rsid w:val="00FF64A2"/>
    <w:rsid w:val="00FF68C9"/>
    <w:rsid w:val="00FF6979"/>
    <w:rsid w:val="00FF69E0"/>
    <w:rsid w:val="00FF6ED7"/>
    <w:rsid w:val="00FF6FC0"/>
    <w:rsid w:val="00FF70FF"/>
    <w:rsid w:val="00FF7217"/>
    <w:rsid w:val="00FF75CC"/>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4"/>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4"/>
      </w:numPr>
      <w:spacing w:after="0" w:line="276" w:lineRule="auto"/>
      <w:ind w:left="990" w:hanging="540"/>
      <w:contextualSpacing/>
    </w:pPr>
    <w:rPr>
      <w:rFonts w:ascii="宋体" w:eastAsia="宋体" w:hAnsi="宋体"/>
      <w:b/>
      <w:bCs/>
      <w:sz w:val="22"/>
      <w:szCs w:val="22"/>
    </w:rPr>
  </w:style>
  <w:style w:type="character" w:customStyle="1" w:styleId="bullet1Char">
    <w:name w:val="bullet1 Char"/>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 w:type="character" w:customStyle="1" w:styleId="normaltextrun">
    <w:name w:val="normaltextrun"/>
    <w:basedOn w:val="a1"/>
    <w:rsid w:val="006D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6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2.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5BC53-CC05-4FCF-BCAC-6CA57AC34204}">
  <ds:schemaRefs>
    <ds:schemaRef ds:uri="http://schemas.microsoft.com/office/infopath/2007/PartnerControls"/>
    <ds:schemaRef ds:uri="http://purl.org/dc/elements/1.1/"/>
    <ds:schemaRef ds:uri="1c248485-b98a-4513-a581-ff7cb1688d78"/>
    <ds:schemaRef ds:uri="http://schemas.openxmlformats.org/package/2006/metadata/core-properties"/>
    <ds:schemaRef ds:uri="http://schemas.microsoft.com/office/2006/metadata/properties"/>
    <ds:schemaRef ds:uri="http://schemas.microsoft.com/office/2006/documentManagement/types"/>
    <ds:schemaRef ds:uri="98194d48-cc26-4b7e-909f-baa95c83abfa"/>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DAD56895-4804-4643-96FC-393102646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7261</TotalTime>
  <Pages>7</Pages>
  <Words>3513</Words>
  <Characters>20479</Characters>
  <Application>Microsoft Office Word</Application>
  <DocSecurity>0</DocSecurity>
  <Lines>170</Lines>
  <Paragraphs>47</Paragraphs>
  <ScaleCrop>false</ScaleCrop>
  <Company>Vivo</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6566</cp:revision>
  <cp:lastPrinted>2011-08-03T09:36:00Z</cp:lastPrinted>
  <dcterms:created xsi:type="dcterms:W3CDTF">2021-09-29T11:55:00Z</dcterms:created>
  <dcterms:modified xsi:type="dcterms:W3CDTF">2023-09-28T13:15:00Z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21036a69f3169ffc73b04bd836db26219327f32041aaa5d91fab71973ba3501c</vt:lpwstr>
  </property>
</Properties>
</file>