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5A4E7ABE"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5E2026">
        <w:rPr>
          <w:b/>
          <w:lang w:eastAsia="zh-CN"/>
        </w:rPr>
        <w:t>bis</w:t>
      </w:r>
      <w:r w:rsidRPr="00244BAC">
        <w:rPr>
          <w:b/>
          <w:kern w:val="2"/>
          <w:lang w:eastAsia="zh-CN"/>
        </w:rPr>
        <w:tab/>
      </w:r>
      <w:r w:rsidR="00F94659" w:rsidRPr="00F94659">
        <w:rPr>
          <w:b/>
          <w:kern w:val="2"/>
          <w:lang w:eastAsia="zh-CN"/>
        </w:rPr>
        <w:t>R1-2308888</w:t>
      </w:r>
    </w:p>
    <w:p w14:paraId="1E87E155" w14:textId="62F46B3E" w:rsidR="005429FD" w:rsidRDefault="005E2026" w:rsidP="00557B89">
      <w:pPr>
        <w:tabs>
          <w:tab w:val="right" w:pos="9216"/>
        </w:tabs>
        <w:rPr>
          <w:b/>
          <w:kern w:val="2"/>
          <w:lang w:eastAsia="zh-CN"/>
        </w:rPr>
      </w:pPr>
      <w:r>
        <w:rPr>
          <w:rFonts w:hint="eastAsia"/>
          <w:b/>
          <w:kern w:val="2"/>
          <w:lang w:eastAsia="zh-CN"/>
        </w:rPr>
        <w:t>Xiamen</w:t>
      </w:r>
      <w:r w:rsidR="00812139" w:rsidRPr="00812139">
        <w:rPr>
          <w:b/>
          <w:kern w:val="2"/>
          <w:lang w:eastAsia="zh-CN"/>
        </w:rPr>
        <w:t xml:space="preserve">, </w:t>
      </w:r>
      <w:r>
        <w:rPr>
          <w:b/>
          <w:kern w:val="2"/>
          <w:lang w:eastAsia="zh-CN"/>
        </w:rPr>
        <w:t>China</w:t>
      </w:r>
      <w:r w:rsidR="00812139" w:rsidRPr="00812139">
        <w:rPr>
          <w:b/>
          <w:kern w:val="2"/>
          <w:lang w:eastAsia="zh-CN"/>
        </w:rPr>
        <w:t xml:space="preserve">, </w:t>
      </w:r>
      <w:r w:rsidRPr="005E2026">
        <w:rPr>
          <w:b/>
          <w:kern w:val="2"/>
          <w:lang w:eastAsia="zh-CN"/>
        </w:rPr>
        <w:t>October 9</w:t>
      </w:r>
      <w:r w:rsidRPr="005E2026">
        <w:rPr>
          <w:b/>
          <w:kern w:val="2"/>
          <w:vertAlign w:val="superscript"/>
          <w:lang w:eastAsia="zh-CN"/>
        </w:rPr>
        <w:t>th</w:t>
      </w:r>
      <w:r>
        <w:rPr>
          <w:b/>
          <w:kern w:val="2"/>
          <w:lang w:eastAsia="zh-CN"/>
        </w:rPr>
        <w:t xml:space="preserve"> </w:t>
      </w:r>
      <w:r w:rsidRPr="005E2026">
        <w:rPr>
          <w:b/>
          <w:kern w:val="2"/>
          <w:lang w:eastAsia="zh-CN"/>
        </w:rPr>
        <w:t>– 13</w:t>
      </w:r>
      <w:r w:rsidRPr="005E2026">
        <w:rPr>
          <w:b/>
          <w:kern w:val="2"/>
          <w:vertAlign w:val="superscript"/>
          <w:lang w:eastAsia="zh-CN"/>
        </w:rPr>
        <w:t>th</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798C947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686625">
        <w:rPr>
          <w:b/>
          <w:kern w:val="2"/>
          <w:lang w:eastAsia="zh-CN"/>
        </w:rPr>
        <w:t>8</w:t>
      </w:r>
      <w:r w:rsidRPr="002448B2">
        <w:rPr>
          <w:b/>
          <w:kern w:val="2"/>
          <w:lang w:eastAsia="zh-CN"/>
        </w:rPr>
        <w:t>.</w:t>
      </w:r>
      <w:r w:rsidR="008515FC">
        <w:rPr>
          <w:b/>
          <w:kern w:val="2"/>
          <w:lang w:eastAsia="zh-CN"/>
        </w:rPr>
        <w:t>16.16</w:t>
      </w:r>
    </w:p>
    <w:p w14:paraId="6416FB33" w14:textId="5F08C401"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575BC221"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515FC" w:rsidRPr="008515FC">
        <w:rPr>
          <w:b/>
          <w:kern w:val="2"/>
          <w:lang w:eastAsia="zh-CN"/>
        </w:rPr>
        <w:t>UE features for endorsed Rel-18 TEI on HARQ multiplexing</w:t>
      </w:r>
      <w:r w:rsidR="00D53B3B">
        <w:rPr>
          <w:b/>
          <w:kern w:val="2"/>
          <w:lang w:eastAsia="zh-CN"/>
        </w:rPr>
        <w:t xml:space="preserve"> </w:t>
      </w:r>
      <w:r w:rsidR="00D53B3B">
        <w:rPr>
          <w:rFonts w:hint="eastAsia"/>
          <w:b/>
          <w:kern w:val="2"/>
          <w:lang w:eastAsia="zh-CN"/>
        </w:rPr>
        <w:t>o</w:t>
      </w:r>
      <w:r w:rsidR="00D53B3B">
        <w:rPr>
          <w:b/>
          <w:kern w:val="2"/>
          <w:lang w:eastAsia="zh-CN"/>
        </w:rPr>
        <w:t>n PUSCH</w:t>
      </w:r>
      <w:bookmarkStart w:id="3" w:name="_GoBack"/>
      <w:bookmarkEnd w:id="3"/>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4" w:name="_Ref124589705"/>
      <w:bookmarkStart w:id="5" w:name="_Ref129681862"/>
      <w:r w:rsidRPr="00CF195E">
        <w:t>Introduction</w:t>
      </w:r>
      <w:bookmarkEnd w:id="4"/>
      <w:bookmarkEnd w:id="5"/>
    </w:p>
    <w:p w14:paraId="781A19BD" w14:textId="3B4CC74B" w:rsidR="005527B8" w:rsidRDefault="00FA3310" w:rsidP="00783163">
      <w:pPr>
        <w:spacing w:before="120"/>
        <w:rPr>
          <w:lang w:eastAsia="zh-CN"/>
        </w:rPr>
      </w:pPr>
      <w:r>
        <w:rPr>
          <w:lang w:eastAsia="zh-CN"/>
        </w:rPr>
        <w:t>In RAN1#114</w:t>
      </w:r>
      <w:r w:rsidR="00905900">
        <w:rPr>
          <w:lang w:eastAsia="zh-CN"/>
        </w:rPr>
        <w:t xml:space="preserve"> </w:t>
      </w:r>
      <w:r w:rsidR="00905900">
        <w:rPr>
          <w:lang w:eastAsia="zh-CN"/>
        </w:rPr>
        <w:fldChar w:fldCharType="begin"/>
      </w:r>
      <w:r w:rsidR="00905900">
        <w:rPr>
          <w:lang w:eastAsia="zh-CN"/>
        </w:rPr>
        <w:instrText xml:space="preserve"> REF _Ref141458954 \r \h </w:instrText>
      </w:r>
      <w:r w:rsidR="00905900">
        <w:rPr>
          <w:lang w:eastAsia="zh-CN"/>
        </w:rPr>
      </w:r>
      <w:r w:rsidR="00905900">
        <w:rPr>
          <w:lang w:eastAsia="zh-CN"/>
        </w:rPr>
        <w:fldChar w:fldCharType="separate"/>
      </w:r>
      <w:r w:rsidR="00905900">
        <w:rPr>
          <w:lang w:eastAsia="zh-CN"/>
        </w:rPr>
        <w:t>[1]</w:t>
      </w:r>
      <w:r w:rsidR="00905900">
        <w:rPr>
          <w:lang w:eastAsia="zh-CN"/>
        </w:rPr>
        <w:fldChar w:fldCharType="end"/>
      </w:r>
      <w:r w:rsidR="00905900">
        <w:rPr>
          <w:lang w:eastAsia="zh-CN"/>
        </w:rPr>
        <w:t>, five UE feature</w:t>
      </w:r>
      <w:r w:rsidR="00527120">
        <w:rPr>
          <w:lang w:eastAsia="zh-CN"/>
        </w:rPr>
        <w:t xml:space="preserve"> groups</w:t>
      </w:r>
      <w:r w:rsidR="003B5CCF">
        <w:rPr>
          <w:lang w:eastAsia="zh-CN"/>
        </w:rPr>
        <w:t>, 55-4a/b/c/d/e</w:t>
      </w:r>
      <w:r w:rsidR="00905900">
        <w:rPr>
          <w:lang w:eastAsia="zh-CN"/>
        </w:rPr>
        <w:t xml:space="preserve"> are endorsed for </w:t>
      </w:r>
      <w:r w:rsidR="00905900" w:rsidRPr="00905900">
        <w:rPr>
          <w:lang w:eastAsia="zh-CN"/>
        </w:rPr>
        <w:t>Rel-18 TEI on HARQ multiplexing</w:t>
      </w:r>
      <w:r w:rsidR="00905900">
        <w:rPr>
          <w:lang w:eastAsia="zh-CN"/>
        </w:rPr>
        <w:t>.</w:t>
      </w:r>
      <w:r w:rsidR="00F07237">
        <w:rPr>
          <w:lang w:eastAsia="zh-CN"/>
        </w:rPr>
        <w:t xml:space="preserve"> </w:t>
      </w:r>
      <w:r w:rsidR="009B74C6">
        <w:rPr>
          <w:rFonts w:hint="eastAsia"/>
          <w:lang w:eastAsia="zh-CN"/>
        </w:rPr>
        <w:t>I</w:t>
      </w:r>
      <w:r w:rsidR="009B74C6">
        <w:rPr>
          <w:lang w:eastAsia="zh-CN"/>
        </w:rPr>
        <w:t>n this contribution,</w:t>
      </w:r>
      <w:r w:rsidR="008515FC">
        <w:rPr>
          <w:lang w:eastAsia="zh-CN"/>
        </w:rPr>
        <w:t xml:space="preserve"> </w:t>
      </w:r>
      <w:r w:rsidR="003C3C97">
        <w:rPr>
          <w:lang w:eastAsia="zh-CN"/>
        </w:rPr>
        <w:t xml:space="preserve">the </w:t>
      </w:r>
      <w:r w:rsidR="00905900">
        <w:rPr>
          <w:lang w:eastAsia="zh-CN"/>
        </w:rPr>
        <w:t>remaining issue and details</w:t>
      </w:r>
      <w:r w:rsidR="003B5CCF">
        <w:rPr>
          <w:lang w:eastAsia="zh-CN"/>
        </w:rPr>
        <w:t xml:space="preserve"> </w:t>
      </w:r>
      <w:r w:rsidR="00527120">
        <w:rPr>
          <w:lang w:eastAsia="zh-CN"/>
        </w:rPr>
        <w:t xml:space="preserve">for the UE feature groups </w:t>
      </w:r>
      <w:r w:rsidR="003B5CCF">
        <w:rPr>
          <w:lang w:eastAsia="zh-CN"/>
        </w:rPr>
        <w:t>are further discussed</w:t>
      </w:r>
      <w:r w:rsidR="008515FC">
        <w:rPr>
          <w:lang w:eastAsia="zh-CN"/>
        </w:rPr>
        <w:t>.</w:t>
      </w:r>
    </w:p>
    <w:p w14:paraId="2958ED90" w14:textId="298710A7" w:rsidR="00185516" w:rsidRDefault="00907B97" w:rsidP="008515FC">
      <w:pPr>
        <w:pStyle w:val="1"/>
        <w:rPr>
          <w:lang w:eastAsia="zh-CN"/>
        </w:rPr>
      </w:pPr>
      <w:r>
        <w:rPr>
          <w:lang w:eastAsia="zh-CN"/>
        </w:rPr>
        <w:t>Discussion</w:t>
      </w:r>
    </w:p>
    <w:p w14:paraId="6E710E43" w14:textId="312C8E42" w:rsidR="00C01D7E" w:rsidRPr="00C01D7E" w:rsidRDefault="00C01D7E" w:rsidP="000E437F">
      <w:pPr>
        <w:rPr>
          <w:b/>
          <w:u w:val="single"/>
          <w:lang w:eastAsia="zh-CN"/>
        </w:rPr>
      </w:pPr>
      <w:r>
        <w:rPr>
          <w:b/>
          <w:u w:val="single"/>
          <w:lang w:eastAsia="zh-CN"/>
        </w:rPr>
        <w:t>D</w:t>
      </w:r>
      <w:r w:rsidRPr="00C01D7E">
        <w:rPr>
          <w:b/>
          <w:u w:val="single"/>
          <w:lang w:eastAsia="zh-CN"/>
        </w:rPr>
        <w:t>ependency between FG 55-4a/b/c and 55-4d/e</w:t>
      </w:r>
    </w:p>
    <w:p w14:paraId="2F534A5F" w14:textId="4BAC2A02" w:rsidR="00185516" w:rsidRDefault="00185516" w:rsidP="000E437F">
      <w:pPr>
        <w:rPr>
          <w:lang w:eastAsia="zh-CN"/>
        </w:rPr>
      </w:pPr>
      <w:r>
        <w:rPr>
          <w:lang w:eastAsia="zh-CN"/>
        </w:rPr>
        <w:t xml:space="preserve">In </w:t>
      </w:r>
      <w:r w:rsidR="006D5219">
        <w:rPr>
          <w:lang w:eastAsia="zh-CN"/>
        </w:rPr>
        <w:t>RAN1#11</w:t>
      </w:r>
      <w:r w:rsidR="003B5CCF">
        <w:rPr>
          <w:lang w:eastAsia="zh-CN"/>
        </w:rPr>
        <w:t>4</w:t>
      </w:r>
      <w:r w:rsidR="006D5219">
        <w:rPr>
          <w:lang w:eastAsia="zh-CN"/>
        </w:rPr>
        <w:t xml:space="preserve">, </w:t>
      </w:r>
      <w:r w:rsidR="003B5CCF">
        <w:rPr>
          <w:lang w:eastAsia="zh-CN"/>
        </w:rPr>
        <w:t xml:space="preserve">an FFS is left for </w:t>
      </w:r>
      <w:bookmarkStart w:id="6" w:name="_Hlk146704742"/>
      <w:r w:rsidR="003B5CCF">
        <w:rPr>
          <w:lang w:eastAsia="zh-CN"/>
        </w:rPr>
        <w:t xml:space="preserve">55-4a/b/c </w:t>
      </w:r>
      <w:bookmarkEnd w:id="6"/>
      <w:r w:rsidR="003B5CCF">
        <w:rPr>
          <w:lang w:eastAsia="zh-CN"/>
        </w:rPr>
        <w:t>that dependency between 55-4d/e</w:t>
      </w:r>
      <w:r w:rsidR="006D5219">
        <w:rPr>
          <w:lang w:eastAsia="zh-CN"/>
        </w:rPr>
        <w:t>.</w:t>
      </w:r>
      <w:r w:rsidR="003B5CCF">
        <w:rPr>
          <w:lang w:eastAsia="zh-CN"/>
        </w:rPr>
        <w:t xml:space="preserve"> The features </w:t>
      </w:r>
      <w:r w:rsidR="003B5CCF" w:rsidRPr="003B5CCF">
        <w:rPr>
          <w:lang w:eastAsia="zh-CN"/>
        </w:rPr>
        <w:t>55-4a/b/c</w:t>
      </w:r>
      <w:r w:rsidR="003B5CCF">
        <w:rPr>
          <w:lang w:eastAsia="zh-CN"/>
        </w:rPr>
        <w:t xml:space="preserve"> are intending to introduce the capabilities to support HARQ codebook construction</w:t>
      </w:r>
      <w:r w:rsidR="00853DDE">
        <w:rPr>
          <w:lang w:eastAsia="zh-CN"/>
        </w:rPr>
        <w:t xml:space="preserve"> scheduled after UL grant</w:t>
      </w:r>
      <w:r w:rsidR="003B5CCF">
        <w:rPr>
          <w:lang w:eastAsia="zh-CN"/>
        </w:rPr>
        <w:t xml:space="preserve">, and the features </w:t>
      </w:r>
      <w:r w:rsidR="003B5CCF" w:rsidRPr="003B5CCF">
        <w:rPr>
          <w:lang w:eastAsia="zh-CN"/>
        </w:rPr>
        <w:t>55-4d/e</w:t>
      </w:r>
      <w:r w:rsidR="003B5CCF">
        <w:rPr>
          <w:lang w:eastAsia="zh-CN"/>
        </w:rPr>
        <w:t xml:space="preserve"> </w:t>
      </w:r>
      <w:r w:rsidR="00853DDE">
        <w:rPr>
          <w:lang w:eastAsia="zh-CN"/>
        </w:rPr>
        <w:t xml:space="preserve">would reflect UE support PUCCH resource changing and HARQ codebook </w:t>
      </w:r>
      <w:r w:rsidR="00527120">
        <w:rPr>
          <w:lang w:eastAsia="zh-CN"/>
        </w:rPr>
        <w:t xml:space="preserve">size </w:t>
      </w:r>
      <w:r w:rsidR="00853DDE">
        <w:rPr>
          <w:lang w:eastAsia="zh-CN"/>
        </w:rPr>
        <w:t xml:space="preserve">changing after UL grant respectively. The details of UE features are </w:t>
      </w:r>
      <w:r w:rsidR="00527120">
        <w:rPr>
          <w:lang w:eastAsia="zh-CN"/>
        </w:rPr>
        <w:t>referred</w:t>
      </w:r>
      <w:r w:rsidR="00853DDE">
        <w:rPr>
          <w:lang w:eastAsia="zh-CN"/>
        </w:rPr>
        <w:t xml:space="preserve"> to </w:t>
      </w:r>
      <w:r w:rsidR="00527120">
        <w:rPr>
          <w:lang w:eastAsia="zh-CN"/>
        </w:rPr>
        <w:t xml:space="preserve">the </w:t>
      </w:r>
      <w:r w:rsidR="00853DDE">
        <w:rPr>
          <w:lang w:eastAsia="zh-CN"/>
        </w:rPr>
        <w:t>Appendix.</w:t>
      </w:r>
    </w:p>
    <w:p w14:paraId="6B39880F" w14:textId="015C1D07" w:rsidR="00853DDE" w:rsidRDefault="00853DDE" w:rsidP="000E437F">
      <w:pPr>
        <w:rPr>
          <w:lang w:eastAsia="zh-CN"/>
        </w:rPr>
      </w:pPr>
      <w:r>
        <w:rPr>
          <w:lang w:eastAsia="zh-CN"/>
        </w:rPr>
        <w:t xml:space="preserve">Two possible outcomes can be predicted when UE apply the HARQ codebook </w:t>
      </w:r>
      <w:r w:rsidR="00731F4B">
        <w:rPr>
          <w:lang w:eastAsia="zh-CN"/>
        </w:rPr>
        <w:t>generation considering the PDSCH scheduled after UL grant. For example, if gNB indicate a total DAI in UL grant as 3, and schedule 5 bits HARQ</w:t>
      </w:r>
      <w:r w:rsidR="00F94659">
        <w:rPr>
          <w:lang w:eastAsia="zh-CN"/>
        </w:rPr>
        <w:t xml:space="preserve"> information</w:t>
      </w:r>
      <w:r w:rsidR="00731F4B">
        <w:rPr>
          <w:lang w:eastAsia="zh-CN"/>
        </w:rPr>
        <w:t xml:space="preserve"> before the UL grant and 2bits HARQ</w:t>
      </w:r>
      <w:r w:rsidR="00F94659">
        <w:rPr>
          <w:lang w:eastAsia="zh-CN"/>
        </w:rPr>
        <w:t xml:space="preserve"> information</w:t>
      </w:r>
      <w:r w:rsidR="00731F4B">
        <w:rPr>
          <w:lang w:eastAsia="zh-CN"/>
        </w:rPr>
        <w:t xml:space="preserve"> after, then </w:t>
      </w:r>
      <w:r w:rsidR="00527120">
        <w:rPr>
          <w:lang w:eastAsia="zh-CN"/>
        </w:rPr>
        <w:t xml:space="preserve">the </w:t>
      </w:r>
      <w:r w:rsidR="00731F4B">
        <w:rPr>
          <w:lang w:eastAsia="zh-CN"/>
        </w:rPr>
        <w:t xml:space="preserve">codebook size multiplexing on </w:t>
      </w:r>
      <w:r w:rsidR="00527120">
        <w:rPr>
          <w:lang w:eastAsia="zh-CN"/>
        </w:rPr>
        <w:t>a</w:t>
      </w:r>
      <w:r w:rsidR="00731F4B">
        <w:rPr>
          <w:lang w:eastAsia="zh-CN"/>
        </w:rPr>
        <w:t xml:space="preserve"> PUSCH repetition is not changed, i.e. always 7 bits</w:t>
      </w:r>
      <w:r w:rsidR="00F94659">
        <w:rPr>
          <w:lang w:eastAsia="zh-CN"/>
        </w:rPr>
        <w:t xml:space="preserve"> based on the TDAI value</w:t>
      </w:r>
      <w:r w:rsidR="0010255F">
        <w:rPr>
          <w:lang w:eastAsia="zh-CN"/>
        </w:rPr>
        <w:t>.</w:t>
      </w:r>
      <w:r w:rsidR="00731F4B">
        <w:rPr>
          <w:lang w:eastAsia="zh-CN"/>
        </w:rPr>
        <w:t xml:space="preserve"> </w:t>
      </w:r>
      <w:r w:rsidR="0010255F">
        <w:rPr>
          <w:lang w:eastAsia="zh-CN"/>
        </w:rPr>
        <w:t>S</w:t>
      </w:r>
      <w:r w:rsidR="00731F4B">
        <w:rPr>
          <w:lang w:eastAsia="zh-CN"/>
        </w:rPr>
        <w:t xml:space="preserve">imilarly, same PUCCH resource can be indicated by same PRI </w:t>
      </w:r>
      <w:r w:rsidR="0010255F">
        <w:rPr>
          <w:lang w:eastAsia="zh-CN"/>
        </w:rPr>
        <w:t xml:space="preserve">value </w:t>
      </w:r>
      <w:r w:rsidR="00731F4B">
        <w:rPr>
          <w:lang w:eastAsia="zh-CN"/>
        </w:rPr>
        <w:t>before and after the UL grant. On the contrary, the codebook size could be changed, for example, 4bits HARQ are scheduled after</w:t>
      </w:r>
      <w:r w:rsidR="0010255F">
        <w:rPr>
          <w:lang w:eastAsia="zh-CN"/>
        </w:rPr>
        <w:t>, then the codebook size is 11bits after the UL grant</w:t>
      </w:r>
      <w:r w:rsidR="00F94659">
        <w:rPr>
          <w:lang w:eastAsia="zh-CN"/>
        </w:rPr>
        <w:t>, comparing with 7bits before</w:t>
      </w:r>
      <w:r w:rsidR="0010255F">
        <w:rPr>
          <w:lang w:eastAsia="zh-CN"/>
        </w:rPr>
        <w:t xml:space="preserve">. </w:t>
      </w:r>
      <w:r w:rsidR="00731F4B">
        <w:rPr>
          <w:lang w:eastAsia="zh-CN"/>
        </w:rPr>
        <w:t xml:space="preserve"> PUCCH resource can be also distinguished by indicating different PRI. Thus, feature </w:t>
      </w:r>
      <w:r w:rsidR="00731F4B" w:rsidRPr="00731F4B">
        <w:rPr>
          <w:lang w:eastAsia="zh-CN"/>
        </w:rPr>
        <w:t>55-4a/b/c</w:t>
      </w:r>
      <w:r w:rsidR="00731F4B">
        <w:rPr>
          <w:lang w:eastAsia="zh-CN"/>
        </w:rPr>
        <w:t xml:space="preserve"> could be the prerequisite of feature 55-4d/e and reported to gNB, whether </w:t>
      </w:r>
      <w:r w:rsidR="00C01D7E">
        <w:rPr>
          <w:lang w:eastAsia="zh-CN"/>
        </w:rPr>
        <w:t>same codebook size/PUCCH resource can be indicated by gNB based on reported UE capabilities.</w:t>
      </w:r>
      <w:r w:rsidR="0010255F" w:rsidRPr="0010255F">
        <w:t xml:space="preserve"> </w:t>
      </w:r>
      <w:r w:rsidR="0010255F" w:rsidRPr="0010255F">
        <w:rPr>
          <w:lang w:eastAsia="zh-CN"/>
        </w:rPr>
        <w:t>FFS in 55-4a/b/c</w:t>
      </w:r>
      <w:r w:rsidR="0010255F">
        <w:rPr>
          <w:lang w:eastAsia="zh-CN"/>
        </w:rPr>
        <w:t xml:space="preserve"> can be</w:t>
      </w:r>
      <w:r w:rsidR="0010255F" w:rsidRPr="0010255F">
        <w:rPr>
          <w:lang w:eastAsia="zh-CN"/>
        </w:rPr>
        <w:t xml:space="preserve"> removed</w:t>
      </w:r>
    </w:p>
    <w:p w14:paraId="035BAF9B" w14:textId="3FAB5CC1" w:rsidR="003B5CCF" w:rsidRPr="00C01D7E" w:rsidRDefault="00C01D7E" w:rsidP="000E437F">
      <w:pPr>
        <w:rPr>
          <w:b/>
          <w:i/>
          <w:lang w:eastAsia="zh-CN"/>
        </w:rPr>
      </w:pPr>
      <w:r w:rsidRPr="00C01D7E">
        <w:rPr>
          <w:b/>
          <w:i/>
          <w:lang w:eastAsia="zh-CN"/>
        </w:rPr>
        <w:t>Proposal 1: F</w:t>
      </w:r>
      <w:r w:rsidR="0010255F">
        <w:rPr>
          <w:b/>
          <w:i/>
          <w:lang w:eastAsia="zh-CN"/>
        </w:rPr>
        <w:t>G</w:t>
      </w:r>
      <w:r w:rsidRPr="00C01D7E">
        <w:rPr>
          <w:b/>
          <w:i/>
          <w:lang w:eastAsia="zh-CN"/>
        </w:rPr>
        <w:t xml:space="preserve"> 55-4a/b/c are the prerequisite of </w:t>
      </w:r>
      <w:r w:rsidR="0010255F">
        <w:rPr>
          <w:b/>
          <w:i/>
          <w:lang w:eastAsia="zh-CN"/>
        </w:rPr>
        <w:t xml:space="preserve">FG </w:t>
      </w:r>
      <w:r w:rsidRPr="00C01D7E">
        <w:rPr>
          <w:b/>
          <w:i/>
          <w:lang w:eastAsia="zh-CN"/>
        </w:rPr>
        <w:t xml:space="preserve">55-4d/e, and FFS in </w:t>
      </w:r>
      <w:r w:rsidR="0010255F">
        <w:rPr>
          <w:b/>
          <w:i/>
          <w:lang w:eastAsia="zh-CN"/>
        </w:rPr>
        <w:t xml:space="preserve">FG </w:t>
      </w:r>
      <w:r w:rsidRPr="00C01D7E">
        <w:rPr>
          <w:b/>
          <w:i/>
          <w:lang w:eastAsia="zh-CN"/>
        </w:rPr>
        <w:t>55-4a/b/c are removed.</w:t>
      </w:r>
    </w:p>
    <w:p w14:paraId="320B1FE1" w14:textId="1B17CA5A" w:rsidR="003B5CCF" w:rsidRPr="00C01D7E" w:rsidRDefault="00C01D7E" w:rsidP="000E437F">
      <w:pPr>
        <w:rPr>
          <w:b/>
          <w:u w:val="single"/>
          <w:lang w:eastAsia="zh-CN"/>
        </w:rPr>
      </w:pPr>
      <w:r w:rsidRPr="00C01D7E">
        <w:rPr>
          <w:b/>
          <w:u w:val="single"/>
          <w:lang w:eastAsia="zh-CN"/>
        </w:rPr>
        <w:t>Prerequisite of each UE features</w:t>
      </w:r>
    </w:p>
    <w:p w14:paraId="27EA6C37" w14:textId="622147A6" w:rsidR="00A9189E" w:rsidRDefault="00A9189E" w:rsidP="00A9189E">
      <w:pPr>
        <w:rPr>
          <w:rFonts w:eastAsia="MS Mincho" w:cs="Arial"/>
          <w:szCs w:val="18"/>
          <w:lang w:eastAsia="ja-JP"/>
        </w:rPr>
      </w:pPr>
      <w:r w:rsidRPr="008A266E">
        <w:rPr>
          <w:lang w:eastAsia="zh-CN"/>
        </w:rPr>
        <w:t xml:space="preserve">To support </w:t>
      </w:r>
      <w:bookmarkStart w:id="7" w:name="_Hlk146707829"/>
      <w:r w:rsidRPr="008A266E">
        <w:rPr>
          <w:lang w:eastAsia="zh-CN"/>
        </w:rPr>
        <w:t>FG 55-4a/b/c</w:t>
      </w:r>
      <w:bookmarkEnd w:id="7"/>
      <w:r w:rsidRPr="008A266E">
        <w:rPr>
          <w:lang w:eastAsia="zh-CN"/>
        </w:rPr>
        <w:t xml:space="preserve">, UE requires HARQ-ACK codebook generation </w:t>
      </w:r>
      <w:r w:rsidR="0010255F">
        <w:rPr>
          <w:lang w:eastAsia="zh-CN"/>
        </w:rPr>
        <w:t xml:space="preserve">FGs </w:t>
      </w:r>
      <w:r w:rsidRPr="008A266E">
        <w:rPr>
          <w:lang w:eastAsia="zh-CN"/>
        </w:rPr>
        <w:t xml:space="preserve">and PUSCH repetition FGs as prerequisite features. </w:t>
      </w:r>
      <w:r w:rsidR="0010255F">
        <w:rPr>
          <w:lang w:eastAsia="zh-CN"/>
        </w:rPr>
        <w:t xml:space="preserve">For HARQ codebook generation, </w:t>
      </w:r>
      <w:r w:rsidR="0010255F" w:rsidRPr="008A266E">
        <w:rPr>
          <w:lang w:eastAsia="zh-CN"/>
        </w:rPr>
        <w:t>FG</w:t>
      </w:r>
      <w:r w:rsidR="0010255F">
        <w:rPr>
          <w:lang w:eastAsia="zh-CN"/>
        </w:rPr>
        <w:t xml:space="preserve"> </w:t>
      </w:r>
      <w:r w:rsidR="0010255F" w:rsidRPr="008A266E">
        <w:rPr>
          <w:lang w:eastAsia="zh-CN"/>
        </w:rPr>
        <w:t>4-11/4-10/10-16 corresponding to Type 1/2/3 codebook respectively</w:t>
      </w:r>
      <w:r w:rsidR="0010255F">
        <w:rPr>
          <w:lang w:eastAsia="zh-CN"/>
        </w:rPr>
        <w:t xml:space="preserve"> are considered.</w:t>
      </w:r>
      <w:r w:rsidR="0010255F" w:rsidRPr="008A266E">
        <w:rPr>
          <w:lang w:eastAsia="zh-CN"/>
        </w:rPr>
        <w:t xml:space="preserve"> </w:t>
      </w:r>
      <w:r w:rsidRPr="008A266E">
        <w:rPr>
          <w:lang w:eastAsia="zh-CN"/>
        </w:rPr>
        <w:t xml:space="preserve">Since both Type-A and Type-B PUSCH repetitions are supported and the number of PUSCH repetitions can be scheduled or configured by the gNB, at least one of the FGs from </w:t>
      </w:r>
      <w:r w:rsidRPr="008A266E">
        <w:rPr>
          <w:rFonts w:eastAsia="MS Mincho" w:cs="Arial"/>
          <w:szCs w:val="18"/>
          <w:lang w:eastAsia="ja-JP"/>
        </w:rPr>
        <w:t>{5-16, 5-17, 11-5, 11-6} should be supported as well.</w:t>
      </w:r>
    </w:p>
    <w:p w14:paraId="7ABAAE57" w14:textId="6F5D12A6" w:rsidR="00C01D7E" w:rsidRDefault="004469B0" w:rsidP="000E437F">
      <w:pPr>
        <w:rPr>
          <w:lang w:eastAsia="zh-CN"/>
        </w:rPr>
      </w:pPr>
      <w:r>
        <w:rPr>
          <w:lang w:eastAsia="zh-CN"/>
        </w:rPr>
        <w:t>To support FG 55-4d/e, as analyzed in above, the prerequisite could be at least one of FG 55-4a/b/c</w:t>
      </w:r>
    </w:p>
    <w:p w14:paraId="065481E4" w14:textId="44E2A14B" w:rsidR="003B5CCF" w:rsidRPr="005F5E95" w:rsidRDefault="004469B0" w:rsidP="000E437F">
      <w:pPr>
        <w:rPr>
          <w:b/>
          <w:i/>
          <w:lang w:eastAsia="zh-CN"/>
        </w:rPr>
      </w:pPr>
      <w:r w:rsidRPr="005F5E95">
        <w:rPr>
          <w:b/>
          <w:i/>
          <w:lang w:eastAsia="zh-CN"/>
        </w:rPr>
        <w:t xml:space="preserve">Proposal 2: The prerequisites of FG 55-4a/b/c are FG 4-1, </w:t>
      </w:r>
      <w:r w:rsidR="005F5E95" w:rsidRPr="005F5E95">
        <w:rPr>
          <w:b/>
          <w:i/>
          <w:lang w:eastAsia="zh-CN"/>
        </w:rPr>
        <w:t>FG 4-11/4-10/10-16 corresponding to Type 1/2/3 codebook respectively, and at least one of the FGs from {5-16, 5-17, 11-5, 11-6}.</w:t>
      </w:r>
    </w:p>
    <w:p w14:paraId="0A27D744" w14:textId="723496AC" w:rsidR="005F5E95" w:rsidRDefault="005F5E95" w:rsidP="00EE6C64">
      <w:pPr>
        <w:rPr>
          <w:b/>
          <w:u w:val="single"/>
          <w:lang w:eastAsia="zh-CN"/>
        </w:rPr>
      </w:pPr>
      <w:r>
        <w:rPr>
          <w:b/>
          <w:u w:val="single"/>
          <w:lang w:eastAsia="zh-CN"/>
        </w:rPr>
        <w:t>Granularity of UE features</w:t>
      </w:r>
    </w:p>
    <w:p w14:paraId="668538B2" w14:textId="67F8059A" w:rsidR="008A266E" w:rsidRPr="008A266E" w:rsidRDefault="00F94659" w:rsidP="00EE6C64">
      <w:pPr>
        <w:rPr>
          <w:lang w:eastAsia="zh-CN"/>
        </w:rPr>
      </w:pPr>
      <w:r>
        <w:rPr>
          <w:lang w:eastAsia="zh-CN"/>
        </w:rPr>
        <w:t>T</w:t>
      </w:r>
      <w:r w:rsidR="00C72406">
        <w:rPr>
          <w:lang w:eastAsia="zh-CN"/>
        </w:rPr>
        <w:t>he</w:t>
      </w:r>
      <w:r w:rsidR="008A266E">
        <w:rPr>
          <w:lang w:eastAsia="zh-CN"/>
        </w:rPr>
        <w:t xml:space="preserve"> granularity</w:t>
      </w:r>
      <w:r w:rsidR="00336CC8">
        <w:rPr>
          <w:lang w:eastAsia="zh-CN"/>
        </w:rPr>
        <w:t xml:space="preserve"> of prerequisite feature</w:t>
      </w:r>
      <w:r w:rsidR="008A266E">
        <w:rPr>
          <w:lang w:eastAsia="zh-CN"/>
        </w:rPr>
        <w:t xml:space="preserve"> is listed as below.</w:t>
      </w:r>
    </w:p>
    <w:p w14:paraId="0C9AC7A7" w14:textId="52C4B4A7" w:rsidR="00F94659" w:rsidRDefault="00F94659" w:rsidP="00F94659">
      <w:pPr>
        <w:pStyle w:val="a6"/>
        <w:keepNext/>
      </w:pPr>
      <w:bookmarkStart w:id="8" w:name="_Ref146806631"/>
      <w:r>
        <w:t xml:space="preserve">Table </w:t>
      </w:r>
      <w:r>
        <w:fldChar w:fldCharType="begin"/>
      </w:r>
      <w:r>
        <w:instrText xml:space="preserve"> SEQ Table \* ARABIC </w:instrText>
      </w:r>
      <w:r>
        <w:fldChar w:fldCharType="separate"/>
      </w:r>
      <w:r>
        <w:rPr>
          <w:noProof/>
        </w:rPr>
        <w:t>1</w:t>
      </w:r>
      <w:r>
        <w:fldChar w:fldCharType="end"/>
      </w:r>
      <w:bookmarkEnd w:id="8"/>
      <w:r>
        <w:t>. Reporting Granularity for Prerequisites</w:t>
      </w:r>
    </w:p>
    <w:tbl>
      <w:tblPr>
        <w:tblStyle w:val="ad"/>
        <w:tblW w:w="0" w:type="auto"/>
        <w:tblInd w:w="2245" w:type="dxa"/>
        <w:tblLook w:val="04A0" w:firstRow="1" w:lastRow="0" w:firstColumn="1" w:lastColumn="0" w:noHBand="0" w:noVBand="1"/>
      </w:tblPr>
      <w:tblGrid>
        <w:gridCol w:w="2408"/>
        <w:gridCol w:w="2902"/>
      </w:tblGrid>
      <w:tr w:rsidR="00D934E4" w14:paraId="5B309162" w14:textId="77777777" w:rsidTr="008A266E">
        <w:tc>
          <w:tcPr>
            <w:tcW w:w="2408" w:type="dxa"/>
            <w:shd w:val="clear" w:color="auto" w:fill="B6DDE8" w:themeFill="accent5" w:themeFillTint="66"/>
          </w:tcPr>
          <w:p w14:paraId="07AE1646" w14:textId="1DB715BE" w:rsidR="00D934E4" w:rsidRPr="00117723" w:rsidRDefault="00D934E4" w:rsidP="00117723">
            <w:pPr>
              <w:jc w:val="center"/>
              <w:rPr>
                <w:b/>
                <w:lang w:eastAsia="zh-CN"/>
              </w:rPr>
            </w:pPr>
            <w:r w:rsidRPr="00117723">
              <w:rPr>
                <w:b/>
                <w:lang w:eastAsia="zh-CN"/>
              </w:rPr>
              <w:t>FG</w:t>
            </w:r>
          </w:p>
        </w:tc>
        <w:tc>
          <w:tcPr>
            <w:tcW w:w="2902" w:type="dxa"/>
            <w:shd w:val="clear" w:color="auto" w:fill="B6DDE8" w:themeFill="accent5" w:themeFillTint="66"/>
          </w:tcPr>
          <w:p w14:paraId="3C992BC2" w14:textId="5774C3DC" w:rsidR="00D934E4" w:rsidRPr="00117723" w:rsidRDefault="00DA7A41" w:rsidP="00117723">
            <w:pPr>
              <w:jc w:val="center"/>
              <w:rPr>
                <w:b/>
                <w:lang w:eastAsia="zh-CN"/>
              </w:rPr>
            </w:pPr>
            <w:r>
              <w:rPr>
                <w:b/>
                <w:lang w:eastAsia="zh-CN"/>
              </w:rPr>
              <w:t>Granularity</w:t>
            </w:r>
          </w:p>
        </w:tc>
      </w:tr>
      <w:tr w:rsidR="00D934E4" w14:paraId="6A00E012" w14:textId="77777777" w:rsidTr="00117723">
        <w:tc>
          <w:tcPr>
            <w:tcW w:w="2408" w:type="dxa"/>
          </w:tcPr>
          <w:p w14:paraId="5E8D8775" w14:textId="03985A84" w:rsidR="00D934E4" w:rsidRPr="008A266E" w:rsidRDefault="00D934E4" w:rsidP="00117723">
            <w:pPr>
              <w:jc w:val="center"/>
              <w:rPr>
                <w:lang w:eastAsia="zh-CN"/>
              </w:rPr>
            </w:pPr>
            <w:r w:rsidRPr="008A266E">
              <w:rPr>
                <w:lang w:eastAsia="zh-CN"/>
              </w:rPr>
              <w:t>4-11</w:t>
            </w:r>
          </w:p>
        </w:tc>
        <w:tc>
          <w:tcPr>
            <w:tcW w:w="2902" w:type="dxa"/>
          </w:tcPr>
          <w:p w14:paraId="76926A31" w14:textId="75FFFE90"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587AA60B" w14:textId="77777777" w:rsidTr="00117723">
        <w:tc>
          <w:tcPr>
            <w:tcW w:w="2408" w:type="dxa"/>
          </w:tcPr>
          <w:p w14:paraId="3EA0FF8F" w14:textId="02F3D11C" w:rsidR="00D934E4" w:rsidRPr="008A266E" w:rsidRDefault="00D934E4" w:rsidP="00117723">
            <w:pPr>
              <w:jc w:val="center"/>
              <w:rPr>
                <w:lang w:eastAsia="zh-CN"/>
              </w:rPr>
            </w:pPr>
            <w:r w:rsidRPr="008A266E">
              <w:rPr>
                <w:lang w:eastAsia="zh-CN"/>
              </w:rPr>
              <w:t>4-10</w:t>
            </w:r>
          </w:p>
        </w:tc>
        <w:tc>
          <w:tcPr>
            <w:tcW w:w="2902" w:type="dxa"/>
          </w:tcPr>
          <w:p w14:paraId="4178F5CE" w14:textId="36D40A93"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371EEEEE" w14:textId="77777777" w:rsidTr="00117723">
        <w:tc>
          <w:tcPr>
            <w:tcW w:w="2408" w:type="dxa"/>
          </w:tcPr>
          <w:p w14:paraId="7440D566" w14:textId="0ABF9F79" w:rsidR="00D934E4" w:rsidRPr="008A266E" w:rsidRDefault="00D934E4" w:rsidP="00117723">
            <w:pPr>
              <w:jc w:val="center"/>
              <w:rPr>
                <w:lang w:eastAsia="zh-CN"/>
              </w:rPr>
            </w:pPr>
            <w:r w:rsidRPr="008A266E">
              <w:rPr>
                <w:lang w:eastAsia="zh-CN"/>
              </w:rPr>
              <w:lastRenderedPageBreak/>
              <w:t>10-16</w:t>
            </w:r>
          </w:p>
        </w:tc>
        <w:tc>
          <w:tcPr>
            <w:tcW w:w="2902" w:type="dxa"/>
          </w:tcPr>
          <w:p w14:paraId="7647AF59" w14:textId="05A8DC38" w:rsidR="00D934E4" w:rsidRPr="008A266E" w:rsidRDefault="00DA7A41" w:rsidP="00117723">
            <w:pPr>
              <w:jc w:val="center"/>
              <w:rPr>
                <w:lang w:eastAsia="zh-CN"/>
              </w:rPr>
            </w:pPr>
            <w:r>
              <w:rPr>
                <w:lang w:eastAsia="zh-CN"/>
              </w:rPr>
              <w:t xml:space="preserve">Per </w:t>
            </w:r>
            <w:r w:rsidR="00D934E4" w:rsidRPr="008A266E">
              <w:rPr>
                <w:lang w:eastAsia="zh-CN"/>
              </w:rPr>
              <w:t>Band</w:t>
            </w:r>
          </w:p>
        </w:tc>
      </w:tr>
      <w:tr w:rsidR="00D934E4" w14:paraId="53E2CBC4" w14:textId="77777777" w:rsidTr="00117723">
        <w:tc>
          <w:tcPr>
            <w:tcW w:w="2408" w:type="dxa"/>
          </w:tcPr>
          <w:p w14:paraId="38C0F535" w14:textId="51B46B9F" w:rsidR="00D934E4" w:rsidRPr="008A266E" w:rsidRDefault="00D934E4" w:rsidP="00117723">
            <w:pPr>
              <w:jc w:val="center"/>
              <w:rPr>
                <w:lang w:eastAsia="zh-CN"/>
              </w:rPr>
            </w:pPr>
            <w:r w:rsidRPr="008A266E">
              <w:rPr>
                <w:lang w:eastAsia="zh-CN"/>
              </w:rPr>
              <w:t>5-16</w:t>
            </w:r>
          </w:p>
        </w:tc>
        <w:tc>
          <w:tcPr>
            <w:tcW w:w="2902" w:type="dxa"/>
          </w:tcPr>
          <w:p w14:paraId="5D8BB670" w14:textId="3A151534"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120074A8" w14:textId="77777777" w:rsidTr="00117723">
        <w:tc>
          <w:tcPr>
            <w:tcW w:w="2408" w:type="dxa"/>
          </w:tcPr>
          <w:p w14:paraId="3EAFF951" w14:textId="02401499" w:rsidR="00D934E4" w:rsidRPr="008A266E" w:rsidRDefault="00D934E4" w:rsidP="00117723">
            <w:pPr>
              <w:jc w:val="center"/>
              <w:rPr>
                <w:lang w:eastAsia="zh-CN"/>
              </w:rPr>
            </w:pPr>
            <w:r w:rsidRPr="008A266E">
              <w:rPr>
                <w:lang w:eastAsia="zh-CN"/>
              </w:rPr>
              <w:t>5-17</w:t>
            </w:r>
          </w:p>
        </w:tc>
        <w:tc>
          <w:tcPr>
            <w:tcW w:w="2902" w:type="dxa"/>
          </w:tcPr>
          <w:p w14:paraId="7FFC6D77" w14:textId="55DB42F5"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2E3DF061" w14:textId="77777777" w:rsidTr="00117723">
        <w:tc>
          <w:tcPr>
            <w:tcW w:w="2408" w:type="dxa"/>
          </w:tcPr>
          <w:p w14:paraId="3687FF6A" w14:textId="31B016AC" w:rsidR="00D934E4" w:rsidRPr="008A266E" w:rsidRDefault="00D934E4" w:rsidP="00117723">
            <w:pPr>
              <w:jc w:val="center"/>
              <w:rPr>
                <w:lang w:eastAsia="zh-CN"/>
              </w:rPr>
            </w:pPr>
            <w:r w:rsidRPr="008A266E">
              <w:rPr>
                <w:lang w:eastAsia="zh-CN"/>
              </w:rPr>
              <w:t>11-5</w:t>
            </w:r>
          </w:p>
        </w:tc>
        <w:tc>
          <w:tcPr>
            <w:tcW w:w="2902" w:type="dxa"/>
          </w:tcPr>
          <w:p w14:paraId="1A5E49B2" w14:textId="57A48D64" w:rsidR="00D934E4" w:rsidRPr="008A266E" w:rsidRDefault="00DA7A41" w:rsidP="00117723">
            <w:pPr>
              <w:jc w:val="center"/>
              <w:rPr>
                <w:lang w:eastAsia="zh-CN"/>
              </w:rPr>
            </w:pPr>
            <w:r>
              <w:rPr>
                <w:lang w:eastAsia="zh-CN"/>
              </w:rPr>
              <w:t xml:space="preserve">Per </w:t>
            </w:r>
            <w:r w:rsidR="00D934E4" w:rsidRPr="008A266E">
              <w:rPr>
                <w:lang w:eastAsia="zh-CN"/>
              </w:rPr>
              <w:t>FS</w:t>
            </w:r>
          </w:p>
        </w:tc>
      </w:tr>
      <w:tr w:rsidR="00D934E4" w14:paraId="6C1ABB7A" w14:textId="77777777" w:rsidTr="00117723">
        <w:tc>
          <w:tcPr>
            <w:tcW w:w="2408" w:type="dxa"/>
          </w:tcPr>
          <w:p w14:paraId="48D277D3" w14:textId="589731AD" w:rsidR="00D934E4" w:rsidRPr="008A266E" w:rsidRDefault="00D934E4" w:rsidP="00117723">
            <w:pPr>
              <w:jc w:val="center"/>
              <w:rPr>
                <w:lang w:eastAsia="zh-CN"/>
              </w:rPr>
            </w:pPr>
            <w:r w:rsidRPr="008A266E">
              <w:rPr>
                <w:lang w:eastAsia="zh-CN"/>
              </w:rPr>
              <w:t>11-6</w:t>
            </w:r>
          </w:p>
        </w:tc>
        <w:tc>
          <w:tcPr>
            <w:tcW w:w="2902" w:type="dxa"/>
          </w:tcPr>
          <w:p w14:paraId="4D4BB2E4" w14:textId="5ED10DBE" w:rsidR="00D934E4" w:rsidRPr="008A266E" w:rsidRDefault="00DA7A41" w:rsidP="00117723">
            <w:pPr>
              <w:jc w:val="center"/>
              <w:rPr>
                <w:lang w:eastAsia="zh-CN"/>
              </w:rPr>
            </w:pPr>
            <w:r>
              <w:rPr>
                <w:lang w:eastAsia="zh-CN"/>
              </w:rPr>
              <w:t xml:space="preserve">Per </w:t>
            </w:r>
            <w:r w:rsidR="00D934E4" w:rsidRPr="008A266E">
              <w:rPr>
                <w:lang w:eastAsia="zh-CN"/>
              </w:rPr>
              <w:t>UE</w:t>
            </w:r>
          </w:p>
        </w:tc>
      </w:tr>
    </w:tbl>
    <w:p w14:paraId="23D4FE2B" w14:textId="5C5EFBD4" w:rsidR="005F5E95" w:rsidRDefault="00F94659" w:rsidP="00EE6C64">
      <w:pPr>
        <w:rPr>
          <w:lang w:eastAsia="zh-CN"/>
        </w:rPr>
      </w:pPr>
      <w:r>
        <w:rPr>
          <w:lang w:eastAsia="zh-CN"/>
        </w:rPr>
        <w:t xml:space="preserve">Following the LS </w:t>
      </w:r>
      <w:r>
        <w:rPr>
          <w:lang w:eastAsia="zh-CN"/>
        </w:rPr>
        <w:fldChar w:fldCharType="begin"/>
      </w:r>
      <w:r>
        <w:rPr>
          <w:lang w:eastAsia="zh-CN"/>
        </w:rPr>
        <w:instrText xml:space="preserve"> REF _Ref146806092 \r \h </w:instrText>
      </w:r>
      <w:r>
        <w:rPr>
          <w:lang w:eastAsia="zh-CN"/>
        </w:rPr>
      </w:r>
      <w:r>
        <w:rPr>
          <w:lang w:eastAsia="zh-CN"/>
        </w:rPr>
        <w:fldChar w:fldCharType="separate"/>
      </w:r>
      <w:r>
        <w:rPr>
          <w:lang w:eastAsia="zh-CN"/>
        </w:rPr>
        <w:t>[2]</w:t>
      </w:r>
      <w:r>
        <w:rPr>
          <w:lang w:eastAsia="zh-CN"/>
        </w:rPr>
        <w:fldChar w:fldCharType="end"/>
      </w:r>
      <w:r>
        <w:rPr>
          <w:lang w:eastAsia="zh-CN"/>
        </w:rPr>
        <w:t xml:space="preserve"> from RAN2, </w:t>
      </w:r>
      <w:r w:rsidRPr="00F94659">
        <w:rPr>
          <w:lang w:eastAsia="zh-CN"/>
        </w:rPr>
        <w:t>it would be simpler to define UE capabilities in the same or finer granularity than its pre-requisite</w:t>
      </w:r>
      <w:r w:rsidR="000452A9">
        <w:rPr>
          <w:lang w:eastAsia="zh-CN"/>
        </w:rPr>
        <w:t>, to</w:t>
      </w:r>
      <w:r>
        <w:rPr>
          <w:lang w:eastAsia="zh-CN"/>
        </w:rPr>
        <w:t xml:space="preserve"> avoid</w:t>
      </w:r>
      <w:r w:rsidR="000452A9">
        <w:rPr>
          <w:lang w:eastAsia="zh-CN"/>
        </w:rPr>
        <w:t xml:space="preserve"> </w:t>
      </w:r>
      <w:r>
        <w:rPr>
          <w:lang w:eastAsia="zh-CN"/>
        </w:rPr>
        <w:t>ambiguity</w:t>
      </w:r>
      <w:r w:rsidRPr="00F94659">
        <w:rPr>
          <w:lang w:eastAsia="zh-CN"/>
        </w:rPr>
        <w:t>.</w:t>
      </w:r>
      <w:r>
        <w:rPr>
          <w:lang w:eastAsia="zh-CN"/>
        </w:rPr>
        <w:t xml:space="preserve"> Considering the granularity of each prerequisite in </w:t>
      </w:r>
      <w:r>
        <w:rPr>
          <w:lang w:eastAsia="zh-CN"/>
        </w:rPr>
        <w:fldChar w:fldCharType="begin"/>
      </w:r>
      <w:r>
        <w:rPr>
          <w:lang w:eastAsia="zh-CN"/>
        </w:rPr>
        <w:instrText xml:space="preserve"> REF _Ref146806631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t</w:t>
      </w:r>
      <w:r w:rsidR="00336CC8">
        <w:rPr>
          <w:lang w:eastAsia="zh-CN"/>
        </w:rPr>
        <w:t xml:space="preserve">herefore, following </w:t>
      </w:r>
      <w:r>
        <w:rPr>
          <w:lang w:eastAsia="zh-CN"/>
        </w:rPr>
        <w:t xml:space="preserve">granularity </w:t>
      </w:r>
      <w:r w:rsidR="00336CC8">
        <w:rPr>
          <w:lang w:eastAsia="zh-CN"/>
        </w:rPr>
        <w:t>is proposed,</w:t>
      </w:r>
    </w:p>
    <w:p w14:paraId="64B1076A" w14:textId="169B2931" w:rsidR="00336CC8" w:rsidRDefault="00336CC8" w:rsidP="00EE6C64">
      <w:pPr>
        <w:rPr>
          <w:b/>
          <w:i/>
          <w:lang w:eastAsia="zh-CN"/>
        </w:rPr>
      </w:pPr>
      <w:r w:rsidRPr="00336CC8">
        <w:rPr>
          <w:b/>
          <w:i/>
          <w:lang w:eastAsia="zh-CN"/>
        </w:rPr>
        <w:t xml:space="preserve">Proposal 3: The reporting granularity of 55-4a/b/c/d/e </w:t>
      </w:r>
      <w:r w:rsidR="00181D93">
        <w:rPr>
          <w:b/>
          <w:i/>
          <w:lang w:eastAsia="zh-CN"/>
        </w:rPr>
        <w:t>sh</w:t>
      </w:r>
      <w:r w:rsidRPr="00336CC8">
        <w:rPr>
          <w:b/>
          <w:i/>
          <w:lang w:eastAsia="zh-CN"/>
        </w:rPr>
        <w:t>ould be the smallest granularity among all the prerequisites</w:t>
      </w:r>
      <w:r w:rsidR="00F94659">
        <w:rPr>
          <w:b/>
          <w:i/>
          <w:lang w:eastAsia="zh-CN"/>
        </w:rPr>
        <w:t>, i.e. per FS</w:t>
      </w:r>
      <w:r w:rsidRPr="00336CC8">
        <w:rPr>
          <w:b/>
          <w:i/>
          <w:lang w:eastAsia="zh-CN"/>
        </w:rPr>
        <w:t>.</w:t>
      </w:r>
    </w:p>
    <w:p w14:paraId="65E9EA9A" w14:textId="263A3A38" w:rsidR="00336CC8" w:rsidRPr="00BD73F4" w:rsidRDefault="00336CC8" w:rsidP="00EE6C64">
      <w:pPr>
        <w:rPr>
          <w:b/>
          <w:u w:val="single"/>
          <w:lang w:eastAsia="zh-CN"/>
        </w:rPr>
      </w:pPr>
      <w:r w:rsidRPr="00BD73F4">
        <w:rPr>
          <w:b/>
          <w:u w:val="single"/>
          <w:lang w:eastAsia="zh-CN"/>
        </w:rPr>
        <w:t>Others highlight part</w:t>
      </w:r>
    </w:p>
    <w:p w14:paraId="1DAA3830" w14:textId="17654E9C" w:rsidR="00336CC8" w:rsidRDefault="00336CC8" w:rsidP="00EE6C64">
      <w:pPr>
        <w:rPr>
          <w:lang w:eastAsia="zh-CN"/>
        </w:rPr>
      </w:pPr>
      <w:r w:rsidRPr="00BD73F4">
        <w:rPr>
          <w:lang w:eastAsia="zh-CN"/>
        </w:rPr>
        <w:t xml:space="preserve">The FGs </w:t>
      </w:r>
      <w:r w:rsidR="00BD73F4">
        <w:rPr>
          <w:lang w:eastAsia="zh-CN"/>
        </w:rPr>
        <w:t xml:space="preserve">55-4a/b/c/d/e </w:t>
      </w:r>
      <w:r w:rsidRPr="00BD73F4">
        <w:rPr>
          <w:lang w:eastAsia="zh-CN"/>
        </w:rPr>
        <w:t xml:space="preserve">can be applied FDD as well, and no TDD/FDD </w:t>
      </w:r>
      <w:r w:rsidR="00BD73F4" w:rsidRPr="00BD73F4">
        <w:rPr>
          <w:lang w:eastAsia="zh-CN"/>
        </w:rPr>
        <w:t>differentiation</w:t>
      </w:r>
      <w:r w:rsidRPr="00BD73F4">
        <w:rPr>
          <w:lang w:eastAsia="zh-CN"/>
        </w:rPr>
        <w:t>.</w:t>
      </w:r>
    </w:p>
    <w:p w14:paraId="1B80766D" w14:textId="65EAB178" w:rsidR="00BD73F4" w:rsidRPr="00BD73F4" w:rsidRDefault="00BD73F4" w:rsidP="00EE6C64">
      <w:pPr>
        <w:rPr>
          <w:lang w:eastAsia="zh-CN"/>
        </w:rPr>
      </w:pPr>
      <w:r>
        <w:rPr>
          <w:lang w:eastAsia="zh-CN"/>
        </w:rPr>
        <w:t>The FGs 55-4a/b/c/d/e can be applied to both FR1 and FR2.</w:t>
      </w:r>
    </w:p>
    <w:p w14:paraId="16293D07" w14:textId="5F79C3A1" w:rsidR="00336CC8" w:rsidRPr="00336CC8" w:rsidRDefault="003628BA" w:rsidP="00EE6C64">
      <w:pPr>
        <w:rPr>
          <w:b/>
          <w:i/>
          <w:lang w:eastAsia="zh-CN"/>
        </w:rPr>
      </w:pPr>
      <w:r w:rsidRPr="00B64942">
        <w:rPr>
          <w:b/>
          <w:i/>
          <w:lang w:eastAsia="zh-CN"/>
        </w:rPr>
        <w:t>Proposal</w:t>
      </w:r>
      <w:r>
        <w:rPr>
          <w:b/>
          <w:i/>
          <w:lang w:eastAsia="zh-CN"/>
        </w:rPr>
        <w:t xml:space="preserve"> 4</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in the Appendix</w:t>
      </w:r>
      <w:r w:rsidRPr="00B64942">
        <w:rPr>
          <w:b/>
          <w:i/>
          <w:lang w:eastAsia="zh-CN"/>
        </w:rPr>
        <w:t xml:space="preserve"> </w:t>
      </w:r>
      <w:r w:rsidR="007C4FA5">
        <w:rPr>
          <w:b/>
          <w:i/>
          <w:lang w:eastAsia="zh-CN"/>
        </w:rPr>
        <w:t>for</w:t>
      </w:r>
      <w:r>
        <w:rPr>
          <w:b/>
          <w:i/>
          <w:lang w:eastAsia="zh-CN"/>
        </w:rPr>
        <w:t xml:space="preserve"> TEI-18 on HARQ-ACK multiplexing</w:t>
      </w:r>
      <w:r w:rsidR="00336CC8" w:rsidRPr="00336CC8">
        <w:rPr>
          <w:b/>
          <w:i/>
          <w:lang w:eastAsia="zh-CN"/>
        </w:rPr>
        <w:t>.</w:t>
      </w:r>
    </w:p>
    <w:p w14:paraId="31568560" w14:textId="77777777" w:rsidR="005429FD" w:rsidRDefault="005429FD" w:rsidP="003B007A">
      <w:pPr>
        <w:pStyle w:val="1"/>
        <w:rPr>
          <w:lang w:eastAsia="zh-CN"/>
        </w:rPr>
      </w:pPr>
      <w:bookmarkStart w:id="9"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08BF37CF" w14:textId="77777777" w:rsidR="004B7CFD" w:rsidRPr="00C01D7E" w:rsidRDefault="004B7CFD" w:rsidP="004B7CFD">
      <w:pPr>
        <w:rPr>
          <w:b/>
          <w:i/>
          <w:lang w:eastAsia="zh-CN"/>
        </w:rPr>
      </w:pPr>
      <w:r w:rsidRPr="00C01D7E">
        <w:rPr>
          <w:b/>
          <w:i/>
          <w:lang w:eastAsia="zh-CN"/>
        </w:rPr>
        <w:t>Proposal 1: F</w:t>
      </w:r>
      <w:r>
        <w:rPr>
          <w:b/>
          <w:i/>
          <w:lang w:eastAsia="zh-CN"/>
        </w:rPr>
        <w:t>G</w:t>
      </w:r>
      <w:r w:rsidRPr="00C01D7E">
        <w:rPr>
          <w:b/>
          <w:i/>
          <w:lang w:eastAsia="zh-CN"/>
        </w:rPr>
        <w:t xml:space="preserve"> 55-4a/b/c are the prerequisite of </w:t>
      </w:r>
      <w:r>
        <w:rPr>
          <w:b/>
          <w:i/>
          <w:lang w:eastAsia="zh-CN"/>
        </w:rPr>
        <w:t xml:space="preserve">FG </w:t>
      </w:r>
      <w:r w:rsidRPr="00C01D7E">
        <w:rPr>
          <w:b/>
          <w:i/>
          <w:lang w:eastAsia="zh-CN"/>
        </w:rPr>
        <w:t xml:space="preserve">55-4d/e, and FFS in </w:t>
      </w:r>
      <w:r>
        <w:rPr>
          <w:b/>
          <w:i/>
          <w:lang w:eastAsia="zh-CN"/>
        </w:rPr>
        <w:t xml:space="preserve">FG </w:t>
      </w:r>
      <w:r w:rsidRPr="00C01D7E">
        <w:rPr>
          <w:b/>
          <w:i/>
          <w:lang w:eastAsia="zh-CN"/>
        </w:rPr>
        <w:t>55-4a/b/c are removed.</w:t>
      </w:r>
    </w:p>
    <w:p w14:paraId="5EAFE03E" w14:textId="77777777" w:rsidR="00527120" w:rsidRPr="005F5E95" w:rsidRDefault="00527120" w:rsidP="00527120">
      <w:pPr>
        <w:rPr>
          <w:b/>
          <w:i/>
          <w:lang w:eastAsia="zh-CN"/>
        </w:rPr>
      </w:pPr>
      <w:r w:rsidRPr="005F5E95">
        <w:rPr>
          <w:b/>
          <w:i/>
          <w:lang w:eastAsia="zh-CN"/>
        </w:rPr>
        <w:t>Proposal 2: The prerequisites of FG 55-4a/b/c are FG 4-1, FG 4-11/4-10/10-16 corresponding to Type 1/2/3 codebook respectively, and at least one of the FGs from {5-16, 5-17, 11-5, 11-6}.</w:t>
      </w:r>
    </w:p>
    <w:p w14:paraId="7BD89536" w14:textId="7FF7FDCD" w:rsidR="00527120" w:rsidRDefault="00527120" w:rsidP="008515FC">
      <w:pPr>
        <w:rPr>
          <w:b/>
          <w:i/>
          <w:lang w:eastAsia="zh-CN"/>
        </w:rPr>
      </w:pPr>
      <w:r w:rsidRPr="00336CC8">
        <w:rPr>
          <w:b/>
          <w:i/>
          <w:lang w:eastAsia="zh-CN"/>
        </w:rPr>
        <w:t xml:space="preserve">Proposal 3: The reporting granularity of 55-4a/b/c/d/e </w:t>
      </w:r>
      <w:r w:rsidR="00181D93">
        <w:rPr>
          <w:b/>
          <w:i/>
          <w:lang w:eastAsia="zh-CN"/>
        </w:rPr>
        <w:t>sh</w:t>
      </w:r>
      <w:r w:rsidRPr="00336CC8">
        <w:rPr>
          <w:b/>
          <w:i/>
          <w:lang w:eastAsia="zh-CN"/>
        </w:rPr>
        <w:t>ould be the smallest granularity among all the prerequisites</w:t>
      </w:r>
      <w:r w:rsidR="00F94659">
        <w:rPr>
          <w:b/>
          <w:i/>
          <w:lang w:eastAsia="zh-CN"/>
        </w:rPr>
        <w:t>, i.e. per FS</w:t>
      </w:r>
      <w:r w:rsidRPr="00336CC8">
        <w:rPr>
          <w:b/>
          <w:i/>
          <w:lang w:eastAsia="zh-CN"/>
        </w:rPr>
        <w:t>.</w:t>
      </w:r>
    </w:p>
    <w:p w14:paraId="7908973E" w14:textId="372BE6FF" w:rsidR="007E6ECB" w:rsidRDefault="008515FC" w:rsidP="008515FC">
      <w:pPr>
        <w:rPr>
          <w:b/>
          <w:i/>
          <w:lang w:eastAsia="zh-CN"/>
        </w:rPr>
      </w:pPr>
      <w:r w:rsidRPr="00B64942">
        <w:rPr>
          <w:b/>
          <w:i/>
          <w:lang w:eastAsia="zh-CN"/>
        </w:rPr>
        <w:t>Proposal</w:t>
      </w:r>
      <w:r>
        <w:rPr>
          <w:b/>
          <w:i/>
          <w:lang w:eastAsia="zh-CN"/>
        </w:rPr>
        <w:t xml:space="preserve"> </w:t>
      </w:r>
      <w:r w:rsidR="00336CC8">
        <w:rPr>
          <w:b/>
          <w:i/>
          <w:lang w:eastAsia="zh-CN"/>
        </w:rPr>
        <w:t>4</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 xml:space="preserve">in </w:t>
      </w:r>
      <w:r w:rsidR="0069741A">
        <w:rPr>
          <w:b/>
          <w:i/>
          <w:lang w:eastAsia="zh-CN"/>
        </w:rPr>
        <w:t xml:space="preserve">the </w:t>
      </w:r>
      <w:r>
        <w:rPr>
          <w:b/>
          <w:i/>
          <w:lang w:eastAsia="zh-CN"/>
        </w:rPr>
        <w:t>Appendix</w:t>
      </w:r>
      <w:r w:rsidRPr="00B64942">
        <w:rPr>
          <w:b/>
          <w:i/>
          <w:lang w:eastAsia="zh-CN"/>
        </w:rPr>
        <w:t xml:space="preserve"> </w:t>
      </w:r>
      <w:r w:rsidR="007C4FA5">
        <w:rPr>
          <w:b/>
          <w:i/>
          <w:lang w:eastAsia="zh-CN"/>
        </w:rPr>
        <w:t>for</w:t>
      </w:r>
      <w:r w:rsidR="0069741A">
        <w:rPr>
          <w:b/>
          <w:i/>
          <w:lang w:eastAsia="zh-CN"/>
        </w:rPr>
        <w:t xml:space="preserve"> </w:t>
      </w:r>
      <w:r w:rsidR="003628BA">
        <w:rPr>
          <w:b/>
          <w:i/>
          <w:lang w:eastAsia="zh-CN"/>
        </w:rPr>
        <w:t>TEI-18 on HARQ-ACK multiplexing</w:t>
      </w:r>
      <w:r>
        <w:rPr>
          <w:b/>
          <w:i/>
          <w:lang w:eastAsia="zh-CN"/>
        </w:rPr>
        <w:t>.</w:t>
      </w:r>
    </w:p>
    <w:p w14:paraId="5F216D07" w14:textId="2DF653D1" w:rsidR="00986CFA" w:rsidRDefault="00986CFA" w:rsidP="00986CFA">
      <w:pPr>
        <w:pStyle w:val="1"/>
        <w:numPr>
          <w:ilvl w:val="0"/>
          <w:numId w:val="0"/>
        </w:numPr>
        <w:ind w:left="432" w:hanging="432"/>
        <w:rPr>
          <w:lang w:eastAsia="zh-CN"/>
        </w:rPr>
      </w:pPr>
      <w:r>
        <w:rPr>
          <w:lang w:eastAsia="zh-CN"/>
        </w:rPr>
        <w:t>Reference</w:t>
      </w:r>
    </w:p>
    <w:p w14:paraId="2DBC22B5" w14:textId="330B8A5D" w:rsidR="00986CFA" w:rsidRDefault="00986CFA" w:rsidP="00986CFA">
      <w:pPr>
        <w:numPr>
          <w:ilvl w:val="0"/>
          <w:numId w:val="37"/>
        </w:numPr>
        <w:autoSpaceDE/>
        <w:autoSpaceDN/>
        <w:adjustRightInd/>
        <w:snapToGrid/>
        <w:spacing w:after="160" w:line="259" w:lineRule="auto"/>
        <w:jc w:val="left"/>
        <w:rPr>
          <w:color w:val="000000"/>
          <w:sz w:val="20"/>
          <w:szCs w:val="20"/>
          <w:lang w:val="x-none"/>
        </w:rPr>
      </w:pPr>
      <w:bookmarkStart w:id="10" w:name="_Ref141458954"/>
      <w:r w:rsidRPr="00986CFA">
        <w:rPr>
          <w:color w:val="000000"/>
          <w:sz w:val="20"/>
          <w:szCs w:val="20"/>
          <w:lang w:val="x-none"/>
        </w:rPr>
        <w:t>R1-2308517, “</w:t>
      </w:r>
      <w:r w:rsidRPr="00986CFA">
        <w:t xml:space="preserve"> </w:t>
      </w:r>
      <w:r w:rsidRPr="00986CFA">
        <w:rPr>
          <w:color w:val="000000"/>
          <w:sz w:val="20"/>
          <w:szCs w:val="20"/>
          <w:lang w:val="x-none"/>
        </w:rPr>
        <w:t>Session Notes for 9.16.16</w:t>
      </w:r>
      <w:r w:rsidRPr="00986CFA">
        <w:rPr>
          <w:color w:val="000000"/>
          <w:sz w:val="20"/>
          <w:szCs w:val="20"/>
          <w:lang w:val="x-none" w:eastAsia="zh-CN"/>
        </w:rPr>
        <w:t xml:space="preserve">”, Ad-Hoc Chair (NTT DOCOMO), </w:t>
      </w:r>
      <w:r w:rsidRPr="00986CFA">
        <w:rPr>
          <w:color w:val="000000"/>
          <w:sz w:val="20"/>
          <w:szCs w:val="20"/>
          <w:lang w:val="x-none"/>
        </w:rPr>
        <w:t>RAN</w:t>
      </w:r>
      <w:r w:rsidR="00EE6C58">
        <w:rPr>
          <w:color w:val="000000"/>
          <w:sz w:val="20"/>
          <w:szCs w:val="20"/>
          <w:lang w:val="x-none"/>
        </w:rPr>
        <w:t>1</w:t>
      </w:r>
      <w:r w:rsidRPr="00986CFA">
        <w:rPr>
          <w:color w:val="000000"/>
          <w:sz w:val="20"/>
          <w:szCs w:val="20"/>
          <w:lang w:val="x-none"/>
        </w:rPr>
        <w:t>#11</w:t>
      </w:r>
      <w:r>
        <w:rPr>
          <w:color w:val="000000"/>
          <w:sz w:val="20"/>
          <w:szCs w:val="20"/>
          <w:lang w:val="x-none"/>
        </w:rPr>
        <w:t>4</w:t>
      </w:r>
      <w:r w:rsidRPr="00986CFA">
        <w:rPr>
          <w:color w:val="000000"/>
          <w:sz w:val="20"/>
          <w:szCs w:val="20"/>
          <w:lang w:val="x-none"/>
        </w:rPr>
        <w:t xml:space="preserve">, </w:t>
      </w:r>
      <w:r>
        <w:rPr>
          <w:color w:val="000000"/>
          <w:sz w:val="20"/>
          <w:szCs w:val="20"/>
          <w:lang w:val="x-none"/>
        </w:rPr>
        <w:t>August 21</w:t>
      </w:r>
      <w:r w:rsidRPr="00986CFA">
        <w:rPr>
          <w:color w:val="000000"/>
          <w:sz w:val="20"/>
          <w:szCs w:val="20"/>
          <w:lang w:val="x-none"/>
        </w:rPr>
        <w:t xml:space="preserve"> –</w:t>
      </w:r>
      <w:r>
        <w:rPr>
          <w:color w:val="000000"/>
          <w:sz w:val="20"/>
          <w:szCs w:val="20"/>
          <w:lang w:val="x-none"/>
        </w:rPr>
        <w:t xml:space="preserve"> </w:t>
      </w:r>
      <w:r w:rsidRPr="00986CFA">
        <w:rPr>
          <w:color w:val="000000"/>
          <w:sz w:val="20"/>
          <w:szCs w:val="20"/>
          <w:lang w:val="x-none"/>
        </w:rPr>
        <w:t>A</w:t>
      </w:r>
      <w:r>
        <w:rPr>
          <w:color w:val="000000"/>
          <w:sz w:val="20"/>
          <w:szCs w:val="20"/>
          <w:lang w:val="x-none"/>
        </w:rPr>
        <w:t xml:space="preserve">ugust </w:t>
      </w:r>
      <w:r w:rsidRPr="00986CFA">
        <w:rPr>
          <w:color w:val="000000"/>
          <w:sz w:val="20"/>
          <w:szCs w:val="20"/>
          <w:lang w:val="x-none"/>
        </w:rPr>
        <w:t>2</w:t>
      </w:r>
      <w:r>
        <w:rPr>
          <w:color w:val="000000"/>
          <w:sz w:val="20"/>
          <w:szCs w:val="20"/>
          <w:lang w:val="x-none"/>
        </w:rPr>
        <w:t>5</w:t>
      </w:r>
      <w:r w:rsidRPr="00986CFA">
        <w:rPr>
          <w:color w:val="000000"/>
          <w:sz w:val="20"/>
          <w:szCs w:val="20"/>
          <w:lang w:val="x-none"/>
        </w:rPr>
        <w:t>, 2023.</w:t>
      </w:r>
      <w:bookmarkEnd w:id="10"/>
    </w:p>
    <w:p w14:paraId="7E4A5795" w14:textId="6C0C5C61" w:rsidR="00EE6C58" w:rsidRPr="00986CFA" w:rsidRDefault="00EE6C58" w:rsidP="00986CFA">
      <w:pPr>
        <w:numPr>
          <w:ilvl w:val="0"/>
          <w:numId w:val="37"/>
        </w:numPr>
        <w:autoSpaceDE/>
        <w:autoSpaceDN/>
        <w:adjustRightInd/>
        <w:snapToGrid/>
        <w:spacing w:after="160" w:line="259" w:lineRule="auto"/>
        <w:jc w:val="left"/>
        <w:rPr>
          <w:color w:val="000000"/>
          <w:sz w:val="20"/>
          <w:szCs w:val="20"/>
          <w:lang w:val="x-none"/>
        </w:rPr>
      </w:pPr>
      <w:bookmarkStart w:id="11" w:name="_Ref146806092"/>
      <w:r w:rsidRPr="00EE6C58">
        <w:rPr>
          <w:color w:val="000000"/>
          <w:sz w:val="20"/>
          <w:szCs w:val="20"/>
          <w:lang w:val="x-none"/>
        </w:rPr>
        <w:t>R2-2306810</w:t>
      </w:r>
      <w:r>
        <w:rPr>
          <w:color w:val="000000"/>
          <w:sz w:val="20"/>
          <w:szCs w:val="20"/>
          <w:lang w:val="x-none"/>
        </w:rPr>
        <w:t>, “</w:t>
      </w:r>
      <w:r w:rsidRPr="00EE6C58">
        <w:t xml:space="preserve"> </w:t>
      </w:r>
      <w:r w:rsidRPr="00EE6C58">
        <w:rPr>
          <w:color w:val="000000"/>
          <w:sz w:val="20"/>
          <w:szCs w:val="20"/>
          <w:lang w:val="x-none"/>
        </w:rPr>
        <w:t>Further Guidelines on UE capability definitions</w:t>
      </w:r>
      <w:r>
        <w:rPr>
          <w:color w:val="000000"/>
          <w:sz w:val="20"/>
          <w:szCs w:val="20"/>
          <w:lang w:val="x-none"/>
        </w:rPr>
        <w:t xml:space="preserve">”, </w:t>
      </w:r>
      <w:r w:rsidRPr="00EE6C58">
        <w:rPr>
          <w:color w:val="000000"/>
          <w:sz w:val="20"/>
          <w:szCs w:val="20"/>
          <w:lang w:val="x-none"/>
        </w:rPr>
        <w:t>RAN2</w:t>
      </w:r>
      <w:r>
        <w:rPr>
          <w:color w:val="000000"/>
          <w:sz w:val="20"/>
          <w:szCs w:val="20"/>
          <w:lang w:val="x-none"/>
        </w:rPr>
        <w:t xml:space="preserve">, RAN2#122, </w:t>
      </w:r>
      <w:r w:rsidRPr="00EE6C58">
        <w:rPr>
          <w:color w:val="000000"/>
          <w:sz w:val="20"/>
          <w:szCs w:val="20"/>
          <w:lang w:val="x-none"/>
        </w:rPr>
        <w:t>May 22 – 26, 2023</w:t>
      </w:r>
      <w:bookmarkEnd w:id="11"/>
      <w:r w:rsidRPr="00EE6C58">
        <w:rPr>
          <w:color w:val="000000"/>
          <w:sz w:val="20"/>
          <w:szCs w:val="20"/>
          <w:lang w:val="x-none"/>
        </w:rPr>
        <w:t xml:space="preserve">                   </w:t>
      </w:r>
    </w:p>
    <w:p w14:paraId="20A6AD81" w14:textId="77777777" w:rsidR="00986CFA" w:rsidRPr="00986CFA" w:rsidRDefault="00986CFA" w:rsidP="008515FC">
      <w:pPr>
        <w:rPr>
          <w:b/>
          <w:i/>
          <w:lang w:val="x-none" w:eastAsia="zh-CN"/>
        </w:rPr>
      </w:pPr>
    </w:p>
    <w:bookmarkEnd w:id="9"/>
    <w:p w14:paraId="1E860279" w14:textId="77777777" w:rsidR="001A6D13" w:rsidRDefault="001A6D13" w:rsidP="001A6D13">
      <w:pPr>
        <w:pStyle w:val="References"/>
        <w:numPr>
          <w:ilvl w:val="0"/>
          <w:numId w:val="0"/>
        </w:numPr>
      </w:pPr>
    </w:p>
    <w:p w14:paraId="4F9C2AA3" w14:textId="77777777" w:rsidR="00185516" w:rsidRDefault="00185516" w:rsidP="00185516">
      <w:pPr>
        <w:autoSpaceDE/>
        <w:autoSpaceDN/>
        <w:adjustRightInd/>
        <w:snapToGrid/>
        <w:spacing w:after="0"/>
        <w:jc w:val="left"/>
        <w:rPr>
          <w:sz w:val="20"/>
          <w:szCs w:val="16"/>
        </w:rPr>
        <w:sectPr w:rsidR="00185516" w:rsidSect="00DA1C31">
          <w:pgSz w:w="11909" w:h="16834" w:code="9"/>
          <w:pgMar w:top="1440" w:right="1152" w:bottom="1440" w:left="1440" w:header="720" w:footer="720" w:gutter="0"/>
          <w:cols w:space="720"/>
          <w:noEndnote/>
        </w:sectPr>
      </w:pPr>
    </w:p>
    <w:p w14:paraId="5A5C2508" w14:textId="51462EDA" w:rsidR="00185516" w:rsidRPr="00185516" w:rsidRDefault="00185516" w:rsidP="00185516">
      <w:pPr>
        <w:keepNext/>
        <w:spacing w:before="120"/>
        <w:outlineLvl w:val="0"/>
        <w:rPr>
          <w:b/>
          <w:bCs/>
          <w:sz w:val="24"/>
          <w:szCs w:val="24"/>
          <w:lang w:val="en-GB" w:eastAsia="ja-JP"/>
        </w:rPr>
      </w:pPr>
      <w:r w:rsidRPr="00185516">
        <w:rPr>
          <w:b/>
          <w:bCs/>
          <w:sz w:val="24"/>
          <w:szCs w:val="24"/>
          <w:lang w:val="en-GB" w:eastAsia="ja-JP"/>
        </w:rPr>
        <w:lastRenderedPageBreak/>
        <w:t>Appendix: UE feature list for endorsed Rel-18 TEI on HARQ multiplexing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4"/>
        <w:gridCol w:w="1112"/>
        <w:gridCol w:w="1203"/>
        <w:gridCol w:w="1141"/>
        <w:gridCol w:w="999"/>
        <w:gridCol w:w="1026"/>
        <w:gridCol w:w="1266"/>
        <w:gridCol w:w="1043"/>
        <w:gridCol w:w="1283"/>
        <w:gridCol w:w="1283"/>
        <w:gridCol w:w="1248"/>
        <w:gridCol w:w="572"/>
        <w:gridCol w:w="1719"/>
      </w:tblGrid>
      <w:tr w:rsidR="00E02BA8" w:rsidRPr="00EE6C64" w14:paraId="06222E59" w14:textId="77777777" w:rsidTr="00053EF3">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9CE33AA" w14:textId="77777777" w:rsidR="00185516" w:rsidRPr="00EE6C64" w:rsidRDefault="00185516" w:rsidP="00185516">
            <w:pPr>
              <w:keepNext/>
              <w:keepLines/>
              <w:autoSpaceDE/>
              <w:autoSpaceDN/>
              <w:adjustRightInd/>
              <w:snapToGrid/>
              <w:spacing w:after="0"/>
              <w:jc w:val="left"/>
              <w:rPr>
                <w:rFonts w:ascii="Arial" w:eastAsia="MS Mincho" w:hAnsi="Arial" w:cs="Arial"/>
                <w:b/>
                <w:color w:val="000000"/>
                <w:sz w:val="16"/>
                <w:szCs w:val="16"/>
                <w:lang w:val="en-GB" w:eastAsia="ja-JP"/>
              </w:rPr>
            </w:pPr>
            <w:r w:rsidRPr="00EE6C64">
              <w:rPr>
                <w:rFonts w:ascii="Arial" w:eastAsia="MS Gothic" w:hAnsi="Arial" w:cs="Arial"/>
                <w:b/>
                <w:color w:val="000000"/>
                <w:sz w:val="16"/>
                <w:szCs w:val="16"/>
                <w:lang w:val="en-GB" w:eastAsia="ja-JP"/>
              </w:rPr>
              <w:lastRenderedPageBreak/>
              <w:t>Features</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6A0DB6C" w14:textId="77777777" w:rsidR="00185516" w:rsidRPr="00EE6C64" w:rsidRDefault="00185516" w:rsidP="00185516">
            <w:pPr>
              <w:keepNext/>
              <w:keepLines/>
              <w:autoSpaceDE/>
              <w:autoSpaceDN/>
              <w:adjustRightInd/>
              <w:snapToGrid/>
              <w:spacing w:after="0"/>
              <w:jc w:val="left"/>
              <w:rPr>
                <w:rFonts w:ascii="Arial" w:eastAsia="MS Mincho" w:hAnsi="Arial" w:cs="Arial"/>
                <w:b/>
                <w:color w:val="000000"/>
                <w:sz w:val="16"/>
                <w:szCs w:val="16"/>
                <w:lang w:val="en-GB" w:eastAsia="ja-JP"/>
              </w:rPr>
            </w:pPr>
            <w:r w:rsidRPr="00EE6C64">
              <w:rPr>
                <w:rFonts w:ascii="Arial" w:eastAsia="MS Gothic" w:hAnsi="Arial" w:cs="Arial"/>
                <w:b/>
                <w:color w:val="000000"/>
                <w:sz w:val="16"/>
                <w:szCs w:val="16"/>
                <w:lang w:val="en-GB" w:eastAsia="ja-JP"/>
              </w:rPr>
              <w:t>Index</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40E8FD4" w14:textId="77777777" w:rsidR="00185516" w:rsidRPr="00EE6C64" w:rsidRDefault="00185516" w:rsidP="00185516">
            <w:pPr>
              <w:keepNext/>
              <w:keepLines/>
              <w:autoSpaceDE/>
              <w:autoSpaceDN/>
              <w:adjustRightInd/>
              <w:snapToGrid/>
              <w:spacing w:after="0"/>
              <w:jc w:val="left"/>
              <w:rPr>
                <w:rFonts w:ascii="Arial" w:hAnsi="Arial" w:cs="Arial"/>
                <w:b/>
                <w:color w:val="000000"/>
                <w:sz w:val="16"/>
                <w:szCs w:val="16"/>
                <w:lang w:val="en-GB" w:eastAsia="zh-CN"/>
              </w:rPr>
            </w:pPr>
            <w:r w:rsidRPr="00EE6C64">
              <w:rPr>
                <w:rFonts w:ascii="Arial" w:eastAsia="MS Gothic" w:hAnsi="Arial" w:cs="Arial"/>
                <w:b/>
                <w:color w:val="000000"/>
                <w:sz w:val="16"/>
                <w:szCs w:val="16"/>
                <w:lang w:val="en-GB" w:eastAsia="ja-JP"/>
              </w:rPr>
              <w:t>Feature group</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B0B0CC" w14:textId="77777777" w:rsidR="00185516" w:rsidRPr="00EE6C64" w:rsidRDefault="00185516" w:rsidP="00185516">
            <w:pPr>
              <w:autoSpaceDE/>
              <w:autoSpaceDN/>
              <w:adjustRightInd/>
              <w:snapToGrid/>
              <w:spacing w:after="0"/>
              <w:jc w:val="left"/>
              <w:rPr>
                <w:rFonts w:ascii="Arial" w:eastAsia="MS Gothic" w:hAnsi="Arial" w:cs="Arial"/>
                <w:b/>
                <w:sz w:val="16"/>
                <w:szCs w:val="16"/>
                <w:lang w:val="en-GB" w:eastAsia="ja-JP"/>
              </w:rPr>
            </w:pPr>
            <w:r w:rsidRPr="00EE6C64">
              <w:rPr>
                <w:rFonts w:ascii="Arial" w:eastAsia="MS Gothic" w:hAnsi="Arial" w:cs="Arial"/>
                <w:b/>
                <w:color w:val="000000"/>
                <w:sz w:val="16"/>
                <w:szCs w:val="16"/>
                <w:lang w:val="en-GB" w:eastAsia="ja-JP"/>
              </w:rPr>
              <w:t>Components</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E7B7AD2"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highlight w:val="yellow"/>
                <w:lang w:val="en-GB"/>
              </w:rPr>
            </w:pPr>
            <w:bookmarkStart w:id="12" w:name="_Hlk142329709"/>
            <w:r w:rsidRPr="00EE6C64">
              <w:rPr>
                <w:rFonts w:ascii="Arial" w:eastAsia="MS Gothic" w:hAnsi="Arial" w:cs="Arial"/>
                <w:b/>
                <w:color w:val="000000"/>
                <w:sz w:val="16"/>
                <w:szCs w:val="16"/>
                <w:lang w:val="en-GB" w:eastAsia="ja-JP"/>
              </w:rPr>
              <w:t xml:space="preserve">Prerequisite </w:t>
            </w:r>
            <w:bookmarkEnd w:id="12"/>
            <w:r w:rsidRPr="00EE6C64">
              <w:rPr>
                <w:rFonts w:ascii="Arial" w:eastAsia="MS Gothic" w:hAnsi="Arial" w:cs="Arial"/>
                <w:b/>
                <w:color w:val="000000"/>
                <w:sz w:val="16"/>
                <w:szCs w:val="16"/>
                <w:lang w:val="en-GB" w:eastAsia="ja-JP"/>
              </w:rPr>
              <w:t>feature groups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22395BE" w14:textId="77777777" w:rsidR="00185516" w:rsidRPr="00EE6C64" w:rsidRDefault="00185516" w:rsidP="00185516">
            <w:pPr>
              <w:keepNext/>
              <w:keepLines/>
              <w:autoSpaceDE/>
              <w:autoSpaceDN/>
              <w:adjustRightInd/>
              <w:snapToGrid/>
              <w:spacing w:after="0"/>
              <w:jc w:val="left"/>
              <w:rPr>
                <w:rFonts w:ascii="Arial" w:hAnsi="Arial" w:cs="Arial"/>
                <w:b/>
                <w:strike/>
                <w:color w:val="FF0000"/>
                <w:sz w:val="16"/>
                <w:szCs w:val="16"/>
                <w:highlight w:val="yellow"/>
                <w:lang w:val="en-GB" w:eastAsia="zh-CN"/>
              </w:rPr>
            </w:pPr>
            <w:r w:rsidRPr="00EE6C64">
              <w:rPr>
                <w:rFonts w:ascii="Arial" w:eastAsia="MS Gothic" w:hAnsi="Arial" w:cs="Arial"/>
                <w:b/>
                <w:color w:val="000000"/>
                <w:sz w:val="16"/>
                <w:szCs w:val="16"/>
                <w:lang w:val="en-GB" w:eastAsia="ja-JP"/>
              </w:rPr>
              <w:t>Need for the gNB to know if the feature is supported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A34707E"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ja-JP"/>
              </w:rPr>
            </w:pPr>
            <w:r w:rsidRPr="00EE6C64">
              <w:rPr>
                <w:rFonts w:ascii="Arial" w:eastAsia="Gulim" w:hAnsi="Arial" w:cs="Arial"/>
                <w:b/>
                <w:color w:val="000000"/>
                <w:sz w:val="16"/>
                <w:szCs w:val="16"/>
                <w:lang w:val="en-GB" w:eastAsia="ja-JP"/>
              </w:rPr>
              <w:t xml:space="preserve">Applicable to </w:t>
            </w:r>
            <w:r w:rsidRPr="00EE6C64">
              <w:rPr>
                <w:rFonts w:ascii="Arial" w:eastAsia="MS Gothic" w:hAnsi="Arial" w:cs="Arial"/>
                <w:b/>
                <w:color w:val="000000"/>
                <w:sz w:val="16"/>
                <w:szCs w:val="16"/>
                <w:lang w:val="en-GB" w:eastAsia="ja-JP"/>
              </w:rPr>
              <w:t>the capability signalling exchange between UEs (Sidelink WI only)”.</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8CC5CC8"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zh-CN"/>
              </w:rPr>
            </w:pPr>
            <w:r w:rsidRPr="00EE6C64">
              <w:rPr>
                <w:rFonts w:ascii="Arial" w:eastAsia="MS Gothic" w:hAnsi="Arial" w:cs="Arial"/>
                <w:b/>
                <w:color w:val="000000"/>
                <w:sz w:val="16"/>
                <w:szCs w:val="16"/>
                <w:lang w:val="en-GB" w:eastAsia="ja-JP"/>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3101151" w14:textId="77777777" w:rsidR="00185516" w:rsidRPr="00EE6C64" w:rsidRDefault="00185516" w:rsidP="00185516">
            <w:pPr>
              <w:keepNext/>
              <w:keepLines/>
              <w:autoSpaceDE/>
              <w:autoSpaceDN/>
              <w:adjustRightInd/>
              <w:snapToGrid/>
              <w:spacing w:after="0"/>
              <w:jc w:val="left"/>
              <w:rPr>
                <w:rFonts w:ascii="Arial" w:hAnsi="Arial" w:cs="Arial"/>
                <w:b/>
                <w:color w:val="000000"/>
                <w:sz w:val="16"/>
                <w:szCs w:val="16"/>
                <w:lang w:val="en-GB" w:eastAsia="ja-JP"/>
              </w:rPr>
            </w:pPr>
            <w:r w:rsidRPr="00EE6C64">
              <w:rPr>
                <w:rFonts w:ascii="Arial" w:hAnsi="Arial" w:cs="Arial"/>
                <w:b/>
                <w:color w:val="000000"/>
                <w:sz w:val="16"/>
                <w:szCs w:val="16"/>
                <w:lang w:val="en-GB" w:eastAsia="ja-JP"/>
              </w:rPr>
              <w:t>Type</w:t>
            </w:r>
          </w:p>
          <w:p w14:paraId="3A750DCB" w14:textId="77777777" w:rsidR="00185516" w:rsidRPr="00EE6C64" w:rsidRDefault="00185516" w:rsidP="00185516">
            <w:pPr>
              <w:keepNext/>
              <w:keepLines/>
              <w:autoSpaceDE/>
              <w:autoSpaceDN/>
              <w:adjustRightInd/>
              <w:snapToGrid/>
              <w:spacing w:after="0"/>
              <w:jc w:val="left"/>
              <w:rPr>
                <w:rFonts w:ascii="Arial" w:hAnsi="Arial" w:cs="Arial"/>
                <w:b/>
                <w:strike/>
                <w:color w:val="FF0000"/>
                <w:sz w:val="16"/>
                <w:szCs w:val="16"/>
                <w:highlight w:val="yellow"/>
                <w:lang w:val="en-GB" w:eastAsia="zh-CN"/>
              </w:rPr>
            </w:pPr>
            <w:r w:rsidRPr="00EE6C64">
              <w:rPr>
                <w:rFonts w:ascii="Arial" w:eastAsia="MS Gothic" w:hAnsi="Arial" w:cs="Arial"/>
                <w:b/>
                <w:color w:val="000000"/>
                <w:sz w:val="16"/>
                <w:szCs w:val="16"/>
                <w:lang w:val="en-GB" w:eastAsia="ja-JP"/>
              </w:rPr>
              <w:t>(the ‘type’ definition from UE features should be based on the granularity of 1) Per UE or 2) Per Band or 3) Per BC or 4) Per FS or 5) Per FSPC)</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79EF585"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ja-JP"/>
              </w:rPr>
            </w:pPr>
            <w:r w:rsidRPr="00EE6C64">
              <w:rPr>
                <w:rFonts w:ascii="Arial" w:eastAsia="MS Gothic" w:hAnsi="Arial" w:cs="Arial"/>
                <w:b/>
                <w:color w:val="000000"/>
                <w:sz w:val="16"/>
                <w:szCs w:val="16"/>
                <w:lang w:val="en-GB" w:eastAsia="ja-JP"/>
              </w:rPr>
              <w:t>Need of FDD/TDD differentiation</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83DC1CF"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ja-JP"/>
              </w:rPr>
            </w:pPr>
            <w:r w:rsidRPr="00EE6C64">
              <w:rPr>
                <w:rFonts w:ascii="Arial" w:eastAsia="MS Gothic" w:hAnsi="Arial" w:cs="Arial"/>
                <w:b/>
                <w:color w:val="000000"/>
                <w:sz w:val="16"/>
                <w:szCs w:val="16"/>
                <w:lang w:val="en-GB" w:eastAsia="ja-JP"/>
              </w:rPr>
              <w:t>Need of FR1/FR2 differentiation</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44121E1" w14:textId="77777777" w:rsidR="00185516" w:rsidRPr="00EE6C64" w:rsidRDefault="00185516" w:rsidP="00185516">
            <w:pPr>
              <w:keepNext/>
              <w:keepLines/>
              <w:autoSpaceDE/>
              <w:autoSpaceDN/>
              <w:adjustRightInd/>
              <w:snapToGrid/>
              <w:spacing w:after="0"/>
              <w:jc w:val="left"/>
              <w:rPr>
                <w:rFonts w:ascii="Arial" w:hAnsi="Arial" w:cs="Arial"/>
                <w:b/>
                <w:color w:val="FF0000"/>
                <w:sz w:val="16"/>
                <w:szCs w:val="16"/>
                <w:lang w:val="en-GB" w:eastAsia="zh-CN"/>
              </w:rPr>
            </w:pPr>
            <w:r w:rsidRPr="00EE6C64">
              <w:rPr>
                <w:rFonts w:ascii="Arial" w:eastAsia="MS Gothic" w:hAnsi="Arial" w:cs="Arial"/>
                <w:b/>
                <w:color w:val="000000"/>
                <w:sz w:val="16"/>
                <w:szCs w:val="16"/>
                <w:lang w:val="en-GB" w:eastAsia="ja-JP"/>
              </w:rPr>
              <w:t>Capability interpretation for mixture of FDD/TDD and/or FR1/FR2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71BD7BFE" w14:textId="77777777" w:rsidR="00185516" w:rsidRPr="00EE6C64" w:rsidRDefault="00185516" w:rsidP="00185516">
            <w:pPr>
              <w:keepNext/>
              <w:keepLines/>
              <w:autoSpaceDE/>
              <w:autoSpaceDN/>
              <w:adjustRightInd/>
              <w:snapToGrid/>
              <w:spacing w:after="0"/>
              <w:jc w:val="left"/>
              <w:rPr>
                <w:rFonts w:ascii="Arial" w:eastAsia="Malgun Gothic" w:hAnsi="Arial" w:cs="Arial"/>
                <w:b/>
                <w:strike/>
                <w:color w:val="FF0000"/>
                <w:sz w:val="16"/>
                <w:szCs w:val="16"/>
                <w:highlight w:val="yellow"/>
                <w:lang w:val="en-GB" w:eastAsia="ko-KR"/>
              </w:rPr>
            </w:pPr>
            <w:r w:rsidRPr="00EE6C64">
              <w:rPr>
                <w:rFonts w:ascii="Arial" w:eastAsia="MS Gothic" w:hAnsi="Arial" w:cs="Arial"/>
                <w:b/>
                <w:color w:val="000000"/>
                <w:sz w:val="16"/>
                <w:szCs w:val="16"/>
                <w:lang w:val="en-GB" w:eastAsia="ja-JP"/>
              </w:rPr>
              <w:t>Note</w:t>
            </w:r>
          </w:p>
        </w:tc>
        <w:tc>
          <w:tcPr>
            <w:tcW w:w="552" w:type="pct"/>
            <w:tcBorders>
              <w:top w:val="single" w:sz="4" w:space="0" w:color="auto"/>
              <w:left w:val="single" w:sz="4" w:space="0" w:color="auto"/>
              <w:bottom w:val="single" w:sz="4" w:space="0" w:color="auto"/>
              <w:right w:val="single" w:sz="4" w:space="0" w:color="auto"/>
            </w:tcBorders>
            <w:shd w:val="clear" w:color="auto" w:fill="auto"/>
          </w:tcPr>
          <w:p w14:paraId="0D4AB584" w14:textId="77777777" w:rsidR="00185516" w:rsidRPr="00EE6C64" w:rsidRDefault="00185516" w:rsidP="00185516">
            <w:pPr>
              <w:keepNext/>
              <w:keepLines/>
              <w:autoSpaceDE/>
              <w:autoSpaceDN/>
              <w:adjustRightInd/>
              <w:snapToGrid/>
              <w:spacing w:after="0"/>
              <w:jc w:val="left"/>
              <w:rPr>
                <w:rFonts w:ascii="Arial" w:eastAsia="MS Mincho" w:hAnsi="Arial" w:cs="Arial"/>
                <w:b/>
                <w:strike/>
                <w:color w:val="FF0000"/>
                <w:sz w:val="16"/>
                <w:szCs w:val="16"/>
                <w:highlight w:val="yellow"/>
                <w:lang w:val="en-GB" w:eastAsia="ja-JP"/>
              </w:rPr>
            </w:pPr>
            <w:r w:rsidRPr="00EE6C64">
              <w:rPr>
                <w:rFonts w:ascii="Arial" w:eastAsia="MS Gothic" w:hAnsi="Arial" w:cs="Arial"/>
                <w:b/>
                <w:color w:val="000000"/>
                <w:sz w:val="16"/>
                <w:szCs w:val="16"/>
                <w:lang w:val="en-GB" w:eastAsia="ja-JP"/>
              </w:rPr>
              <w:t>Mandatory/Optional</w:t>
            </w:r>
          </w:p>
        </w:tc>
      </w:tr>
      <w:tr w:rsidR="00053EF3" w:rsidRPr="00053EF3" w14:paraId="324E609E" w14:textId="77777777" w:rsidTr="00053E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58B1F2" w14:textId="77777777"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eastAsia="MS Mincho" w:hAnsi="Arial" w:cs="Arial"/>
                <w:sz w:val="16"/>
                <w:szCs w:val="16"/>
                <w:lang w:eastAsia="ja-JP"/>
              </w:rPr>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DAF71CC" w14:textId="77777777"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eastAsia="MS Mincho" w:hAnsi="Arial" w:cs="Arial"/>
                <w:sz w:val="16"/>
                <w:szCs w:val="16"/>
                <w:lang w:eastAsia="ja-JP"/>
              </w:rPr>
              <w:t>55-4a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AD73A1" w14:textId="6C1D83C2"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rPr>
            </w:pPr>
            <w:r w:rsidRPr="00053EF3">
              <w:rPr>
                <w:rFonts w:ascii="Arial" w:hAnsi="Arial" w:cs="Arial"/>
                <w:sz w:val="16"/>
                <w:szCs w:val="16"/>
              </w:rPr>
              <w:t>Multiplexing Type-1 HARQ-ACK codebook for PDSCH scheduling after UL grant on PUSCH</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85BAD4" w14:textId="77777777" w:rsidR="00053EF3" w:rsidRPr="00053EF3" w:rsidRDefault="00053EF3" w:rsidP="00053EF3">
            <w:pPr>
              <w:rPr>
                <w:rFonts w:ascii="Arial" w:hAnsi="Arial" w:cs="Arial"/>
                <w:sz w:val="16"/>
                <w:szCs w:val="16"/>
              </w:rPr>
            </w:pPr>
            <w:r w:rsidRPr="00053EF3">
              <w:rPr>
                <w:rFonts w:ascii="Arial" w:hAnsi="Arial" w:cs="Arial"/>
                <w:sz w:val="16"/>
                <w:szCs w:val="16"/>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1F39BD22" w14:textId="455D0CD0" w:rsidR="00053EF3" w:rsidRPr="002440D4" w:rsidRDefault="00053EF3" w:rsidP="00053EF3">
            <w:pPr>
              <w:spacing w:after="0"/>
              <w:contextualSpacing/>
              <w:jc w:val="left"/>
              <w:rPr>
                <w:rFonts w:ascii="Arial" w:eastAsia="MS Gothic" w:hAnsi="Arial" w:cs="Arial"/>
                <w:strike/>
                <w:sz w:val="16"/>
                <w:szCs w:val="16"/>
                <w:lang w:val="en-GB" w:eastAsia="ja-JP"/>
              </w:rPr>
            </w:pPr>
            <w:r w:rsidRPr="002440D4">
              <w:rPr>
                <w:rFonts w:ascii="Arial" w:hAnsi="Arial" w:cs="Arial"/>
                <w:strike/>
                <w:color w:val="C00000"/>
                <w:sz w:val="16"/>
                <w:szCs w:val="16"/>
                <w:highlight w:val="yellow"/>
              </w:rPr>
              <w:t>FFS dependency between 55-4d/55-4e</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05198C6F" w14:textId="4B2DFAED"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eastAsia="ja-JP"/>
              </w:rPr>
            </w:pPr>
            <w:r w:rsidRPr="008603A0">
              <w:rPr>
                <w:rFonts w:ascii="Arial" w:hAnsi="Arial" w:cs="Arial"/>
                <w:strike/>
                <w:color w:val="C00000"/>
                <w:sz w:val="16"/>
                <w:szCs w:val="16"/>
                <w:lang w:eastAsia="ja-JP"/>
              </w:rPr>
              <w:t>4-1,</w:t>
            </w:r>
            <w:r w:rsidRPr="008603A0">
              <w:rPr>
                <w:rFonts w:ascii="Arial" w:hAnsi="Arial" w:cs="Arial"/>
                <w:color w:val="C00000"/>
                <w:sz w:val="16"/>
                <w:szCs w:val="16"/>
                <w:lang w:eastAsia="ja-JP"/>
              </w:rPr>
              <w:t xml:space="preserve"> </w:t>
            </w:r>
            <w:r w:rsidRPr="00053EF3">
              <w:rPr>
                <w:rFonts w:ascii="Arial" w:hAnsi="Arial" w:cs="Arial"/>
                <w:sz w:val="16"/>
                <w:szCs w:val="16"/>
                <w:lang w:eastAsia="ja-JP"/>
              </w:rPr>
              <w:t xml:space="preserve">4-11, </w:t>
            </w:r>
            <w:r w:rsidR="002440D4" w:rsidRPr="002440D4">
              <w:rPr>
                <w:rFonts w:ascii="Arial" w:hAnsi="Arial" w:cs="Arial"/>
                <w:color w:val="C00000"/>
                <w:sz w:val="16"/>
                <w:szCs w:val="16"/>
                <w:lang w:eastAsia="ja-JP"/>
              </w:rPr>
              <w:t xml:space="preserve">at least </w:t>
            </w:r>
            <w:r w:rsidRPr="00053EF3">
              <w:rPr>
                <w:rFonts w:ascii="Arial" w:hAnsi="Arial" w:cs="Arial"/>
                <w:sz w:val="16"/>
                <w:szCs w:val="16"/>
                <w:lang w:eastAsia="ja-JP"/>
              </w:rPr>
              <w:t>one of {</w:t>
            </w:r>
            <w:r w:rsidR="002440D4" w:rsidRPr="002440D4">
              <w:rPr>
                <w:rFonts w:ascii="Arial" w:hAnsi="Arial" w:cs="Arial"/>
                <w:color w:val="C00000"/>
                <w:sz w:val="16"/>
                <w:szCs w:val="16"/>
                <w:lang w:eastAsia="ja-JP"/>
              </w:rPr>
              <w:t xml:space="preserve">5-16, </w:t>
            </w:r>
            <w:r w:rsidRPr="00053EF3">
              <w:rPr>
                <w:rFonts w:ascii="Arial" w:hAnsi="Arial" w:cs="Arial"/>
                <w:sz w:val="16"/>
                <w:szCs w:val="16"/>
                <w:lang w:eastAsia="ja-JP"/>
              </w:rPr>
              <w:t>5-17, 11-5, 11-6}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02D31F3" w14:textId="5CBCA601"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E216E3" w14:textId="4D68B357"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C94D39D" w14:textId="69768166"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6FD03" w14:textId="479CB02F"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sidR="00336CC8">
              <w:rPr>
                <w:rFonts w:ascii="Arial" w:hAnsi="Arial" w:cs="Arial"/>
                <w:sz w:val="16"/>
                <w:szCs w:val="16"/>
                <w:lang w:eastAsia="zh-CN"/>
              </w:rPr>
              <w:t xml:space="preserve"> </w:t>
            </w:r>
            <w:r w:rsidR="00336CC8"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520CD" w14:textId="7567AD22"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8219A" w14:textId="6B0E95A5"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DF593" w14:textId="0D869B66"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E024" w14:textId="77777777" w:rsidR="00053EF3" w:rsidRPr="00053EF3" w:rsidRDefault="00053EF3" w:rsidP="00053EF3">
            <w:pPr>
              <w:keepNext/>
              <w:keepLines/>
              <w:autoSpaceDE/>
              <w:autoSpaceDN/>
              <w:adjustRightInd/>
              <w:snapToGrid/>
              <w:spacing w:after="0"/>
              <w:jc w:val="left"/>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DB9D1" w14:textId="3F5C9761"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rPr>
              <w:t>Optional with capability signaling</w:t>
            </w:r>
          </w:p>
        </w:tc>
      </w:tr>
      <w:tr w:rsidR="00053EF3" w:rsidRPr="00053EF3" w14:paraId="5DEB1F75" w14:textId="77777777" w:rsidTr="00053E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D5123" w14:textId="298309BB"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lastRenderedPageBreak/>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C7E66FB" w14:textId="133AB8EB"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55-4b</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8419F05" w14:textId="56F865D3"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rPr>
            </w:pPr>
            <w:r w:rsidRPr="00053EF3">
              <w:rPr>
                <w:rFonts w:ascii="Arial" w:hAnsi="Arial" w:cs="Arial"/>
                <w:sz w:val="16"/>
                <w:szCs w:val="16"/>
              </w:rPr>
              <w:t>Multiplexing Type-2 HARQ-ACK codebook for PDSCH scheduling after UL grant on PUSCH</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C8F4C1" w14:textId="77777777" w:rsidR="00053EF3" w:rsidRPr="00053EF3" w:rsidRDefault="00053EF3" w:rsidP="00053EF3">
            <w:pPr>
              <w:rPr>
                <w:rFonts w:ascii="Arial" w:hAnsi="Arial" w:cs="Arial"/>
                <w:sz w:val="16"/>
                <w:szCs w:val="16"/>
              </w:rPr>
            </w:pPr>
            <w:r w:rsidRPr="00053EF3">
              <w:rPr>
                <w:rFonts w:ascii="Arial" w:hAnsi="Arial" w:cs="Arial"/>
                <w:sz w:val="16"/>
                <w:szCs w:val="16"/>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087E7BFB" w14:textId="416250A0" w:rsidR="00053EF3" w:rsidRPr="002440D4" w:rsidRDefault="00053EF3" w:rsidP="00053EF3">
            <w:pPr>
              <w:spacing w:after="0"/>
              <w:contextualSpacing/>
              <w:jc w:val="left"/>
              <w:rPr>
                <w:rFonts w:ascii="Arial" w:eastAsia="MS Gothic" w:hAnsi="Arial" w:cs="Arial"/>
                <w:strike/>
                <w:sz w:val="16"/>
                <w:szCs w:val="16"/>
                <w:lang w:val="en-GB" w:eastAsia="ja-JP"/>
              </w:rPr>
            </w:pPr>
            <w:r w:rsidRPr="002440D4">
              <w:rPr>
                <w:rFonts w:ascii="Arial" w:hAnsi="Arial" w:cs="Arial"/>
                <w:strike/>
                <w:color w:val="C00000"/>
                <w:sz w:val="16"/>
                <w:szCs w:val="16"/>
                <w:highlight w:val="yellow"/>
              </w:rPr>
              <w:t>FFS dependency between 55-4d/55-4e</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7766F4B7" w14:textId="6B35366B"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eastAsia="ja-JP"/>
              </w:rPr>
            </w:pPr>
            <w:r w:rsidRPr="002440D4">
              <w:rPr>
                <w:rFonts w:ascii="Arial" w:hAnsi="Arial" w:cs="Arial"/>
                <w:strike/>
                <w:color w:val="C00000"/>
                <w:sz w:val="16"/>
                <w:szCs w:val="16"/>
                <w:lang w:eastAsia="ja-JP"/>
              </w:rPr>
              <w:t>4-1,</w:t>
            </w:r>
            <w:r w:rsidRPr="002440D4">
              <w:rPr>
                <w:rFonts w:ascii="Arial" w:hAnsi="Arial" w:cs="Arial"/>
                <w:color w:val="C00000"/>
                <w:sz w:val="16"/>
                <w:szCs w:val="16"/>
                <w:lang w:eastAsia="ja-JP"/>
              </w:rPr>
              <w:t xml:space="preserve"> </w:t>
            </w:r>
            <w:r w:rsidRPr="00053EF3">
              <w:rPr>
                <w:rFonts w:ascii="Arial" w:hAnsi="Arial" w:cs="Arial"/>
                <w:sz w:val="16"/>
                <w:szCs w:val="16"/>
                <w:lang w:eastAsia="ja-JP"/>
              </w:rPr>
              <w:t xml:space="preserve">4-10, </w:t>
            </w:r>
            <w:r w:rsidR="002440D4" w:rsidRPr="002440D4">
              <w:rPr>
                <w:rFonts w:ascii="Arial" w:hAnsi="Arial" w:cs="Arial"/>
                <w:color w:val="C00000"/>
                <w:sz w:val="16"/>
                <w:szCs w:val="16"/>
                <w:lang w:eastAsia="ja-JP"/>
              </w:rPr>
              <w:t>at least</w:t>
            </w:r>
            <w:r w:rsidR="002440D4">
              <w:rPr>
                <w:rFonts w:ascii="Arial" w:hAnsi="Arial" w:cs="Arial"/>
                <w:sz w:val="16"/>
                <w:szCs w:val="16"/>
                <w:lang w:eastAsia="ja-JP"/>
              </w:rPr>
              <w:t xml:space="preserve"> </w:t>
            </w:r>
            <w:r w:rsidRPr="00053EF3">
              <w:rPr>
                <w:rFonts w:ascii="Arial" w:hAnsi="Arial" w:cs="Arial"/>
                <w:sz w:val="16"/>
                <w:szCs w:val="16"/>
                <w:lang w:eastAsia="ja-JP"/>
              </w:rPr>
              <w:t>one of {</w:t>
            </w:r>
            <w:r w:rsidR="002440D4" w:rsidRPr="002440D4">
              <w:rPr>
                <w:rFonts w:ascii="Arial" w:hAnsi="Arial" w:cs="Arial"/>
                <w:color w:val="C00000"/>
                <w:sz w:val="16"/>
                <w:szCs w:val="16"/>
                <w:lang w:eastAsia="ja-JP"/>
              </w:rPr>
              <w:t>5-16,</w:t>
            </w:r>
            <w:r w:rsidR="002440D4">
              <w:rPr>
                <w:rFonts w:ascii="Arial" w:hAnsi="Arial" w:cs="Arial"/>
                <w:sz w:val="16"/>
                <w:szCs w:val="16"/>
                <w:lang w:eastAsia="ja-JP"/>
              </w:rPr>
              <w:t xml:space="preserve"> </w:t>
            </w:r>
            <w:r w:rsidRPr="00053EF3">
              <w:rPr>
                <w:rFonts w:ascii="Arial" w:hAnsi="Arial" w:cs="Arial"/>
                <w:sz w:val="16"/>
                <w:szCs w:val="16"/>
                <w:lang w:eastAsia="ja-JP"/>
              </w:rPr>
              <w:t>5-17, 11-5, 11-6}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3C71AF3" w14:textId="7274800C"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861A987" w14:textId="02303D26"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5B1844C" w14:textId="04316BE3"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D32CC" w14:textId="5F3F6A51" w:rsidR="00053EF3" w:rsidRPr="00053EF3" w:rsidRDefault="00336CC8"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2981E" w14:textId="1EE1A17B"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2B933" w14:textId="0741B042"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7AE93" w14:textId="4FB5EE00"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F718" w14:textId="77777777" w:rsidR="00053EF3" w:rsidRPr="00053EF3" w:rsidRDefault="00053EF3" w:rsidP="00053EF3">
            <w:pPr>
              <w:keepNext/>
              <w:keepLines/>
              <w:autoSpaceDE/>
              <w:autoSpaceDN/>
              <w:adjustRightInd/>
              <w:snapToGrid/>
              <w:spacing w:after="0"/>
              <w:jc w:val="left"/>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4EAC" w14:textId="4FBE3B3A"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rPr>
              <w:t>Optional with capability signaling</w:t>
            </w:r>
          </w:p>
        </w:tc>
      </w:tr>
      <w:tr w:rsidR="00053EF3" w:rsidRPr="00053EF3" w14:paraId="40D2864C" w14:textId="77777777" w:rsidTr="00053E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22B8D4" w14:textId="35AF853C"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lastRenderedPageBreak/>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6F195103" w14:textId="244CE5ED"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55-4c</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945E28A" w14:textId="48AE2E1F"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rPr>
            </w:pPr>
            <w:r w:rsidRPr="00053EF3">
              <w:rPr>
                <w:rFonts w:ascii="Arial" w:hAnsi="Arial" w:cs="Arial"/>
                <w:sz w:val="16"/>
                <w:szCs w:val="16"/>
              </w:rPr>
              <w:t>Multiplexing Type-3 HARQ-ACK codebook for PDSCH scheduling after UL grant on PUSCH</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0F8E5E" w14:textId="77777777" w:rsidR="00053EF3" w:rsidRPr="00053EF3" w:rsidRDefault="00053EF3" w:rsidP="00053EF3">
            <w:pPr>
              <w:rPr>
                <w:rFonts w:ascii="Arial" w:hAnsi="Arial" w:cs="Arial"/>
                <w:sz w:val="16"/>
                <w:szCs w:val="16"/>
              </w:rPr>
            </w:pPr>
            <w:r w:rsidRPr="00053EF3">
              <w:rPr>
                <w:rFonts w:ascii="Arial" w:hAnsi="Arial" w:cs="Arial"/>
                <w:sz w:val="16"/>
                <w:szCs w:val="16"/>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4910AB1D" w14:textId="29D54B18" w:rsidR="00053EF3" w:rsidRPr="002440D4" w:rsidRDefault="00053EF3" w:rsidP="00053EF3">
            <w:pPr>
              <w:spacing w:after="0"/>
              <w:contextualSpacing/>
              <w:jc w:val="left"/>
              <w:rPr>
                <w:rFonts w:ascii="Arial" w:eastAsia="MS Gothic" w:hAnsi="Arial" w:cs="Arial"/>
                <w:strike/>
                <w:sz w:val="16"/>
                <w:szCs w:val="16"/>
                <w:lang w:val="en-GB" w:eastAsia="ja-JP"/>
              </w:rPr>
            </w:pPr>
            <w:r w:rsidRPr="002440D4">
              <w:rPr>
                <w:rFonts w:ascii="Arial" w:hAnsi="Arial" w:cs="Arial"/>
                <w:strike/>
                <w:color w:val="C00000"/>
                <w:sz w:val="16"/>
                <w:szCs w:val="16"/>
                <w:highlight w:val="yellow"/>
              </w:rPr>
              <w:t>FFS dependency between 55-4d/55-4e</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1F814F5A" w14:textId="6C32AFEB"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eastAsia="ja-JP"/>
              </w:rPr>
            </w:pPr>
            <w:r w:rsidRPr="002440D4">
              <w:rPr>
                <w:rFonts w:ascii="Arial" w:hAnsi="Arial" w:cs="Arial"/>
                <w:strike/>
                <w:color w:val="C00000"/>
                <w:sz w:val="16"/>
                <w:szCs w:val="16"/>
                <w:lang w:eastAsia="ja-JP"/>
              </w:rPr>
              <w:t>4-1,</w:t>
            </w:r>
            <w:r w:rsidRPr="002440D4">
              <w:rPr>
                <w:rFonts w:ascii="Arial" w:hAnsi="Arial" w:cs="Arial"/>
                <w:color w:val="C00000"/>
                <w:sz w:val="16"/>
                <w:szCs w:val="16"/>
                <w:lang w:eastAsia="ja-JP"/>
              </w:rPr>
              <w:t xml:space="preserve"> </w:t>
            </w:r>
            <w:r w:rsidRPr="00053EF3">
              <w:rPr>
                <w:rFonts w:ascii="Arial" w:hAnsi="Arial" w:cs="Arial"/>
                <w:sz w:val="16"/>
                <w:szCs w:val="16"/>
                <w:lang w:eastAsia="ja-JP"/>
              </w:rPr>
              <w:t xml:space="preserve">10-16, </w:t>
            </w:r>
            <w:r w:rsidR="002440D4" w:rsidRPr="002440D4">
              <w:rPr>
                <w:rFonts w:ascii="Arial" w:hAnsi="Arial" w:cs="Arial"/>
                <w:color w:val="C00000"/>
                <w:sz w:val="16"/>
                <w:szCs w:val="16"/>
                <w:lang w:eastAsia="ja-JP"/>
              </w:rPr>
              <w:t xml:space="preserve">at least </w:t>
            </w:r>
            <w:r w:rsidRPr="00053EF3">
              <w:rPr>
                <w:rFonts w:ascii="Arial" w:hAnsi="Arial" w:cs="Arial"/>
                <w:sz w:val="16"/>
                <w:szCs w:val="16"/>
                <w:lang w:eastAsia="ja-JP"/>
              </w:rPr>
              <w:t>one of {</w:t>
            </w:r>
            <w:r w:rsidR="002440D4" w:rsidRPr="002440D4">
              <w:rPr>
                <w:rFonts w:ascii="Arial" w:hAnsi="Arial" w:cs="Arial"/>
                <w:color w:val="C00000"/>
                <w:sz w:val="16"/>
                <w:szCs w:val="16"/>
                <w:lang w:eastAsia="ja-JP"/>
              </w:rPr>
              <w:t>5-16,</w:t>
            </w:r>
            <w:r w:rsidRPr="00053EF3">
              <w:rPr>
                <w:rFonts w:ascii="Arial" w:hAnsi="Arial" w:cs="Arial"/>
                <w:sz w:val="16"/>
                <w:szCs w:val="16"/>
                <w:lang w:eastAsia="ja-JP"/>
              </w:rPr>
              <w:t>5-17, 11-5, 11-6}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ECE050A" w14:textId="0B50F965"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0A42635" w14:textId="0AC09B3D"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45A5D00" w14:textId="7BCBE8AC"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EA71D" w14:textId="5ADEAD31" w:rsidR="00053EF3" w:rsidRPr="00053EF3" w:rsidRDefault="00336CC8"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DC7E9" w14:textId="1E99059A"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AF29A" w14:textId="05759F9E"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9BB94" w14:textId="20B23F68"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CC61" w14:textId="77777777" w:rsidR="00053EF3" w:rsidRPr="00053EF3" w:rsidRDefault="00053EF3" w:rsidP="00053EF3">
            <w:pPr>
              <w:keepNext/>
              <w:keepLines/>
              <w:autoSpaceDE/>
              <w:autoSpaceDN/>
              <w:adjustRightInd/>
              <w:snapToGrid/>
              <w:spacing w:after="0"/>
              <w:jc w:val="left"/>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A2DA" w14:textId="719A78BE"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rPr>
              <w:t>Optional with capability signaling</w:t>
            </w:r>
          </w:p>
        </w:tc>
      </w:tr>
      <w:tr w:rsidR="00053EF3" w:rsidRPr="00053EF3" w14:paraId="743E1F2C" w14:textId="77777777" w:rsidTr="00053E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6EA3F" w14:textId="646A41EC"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lastRenderedPageBreak/>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8056E84" w14:textId="6D6E6F3C"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55-4d</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36DB2EA" w14:textId="777DC02A"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rPr>
            </w:pPr>
            <w:r w:rsidRPr="00053EF3">
              <w:rPr>
                <w:rFonts w:ascii="Arial" w:hAnsi="Arial" w:cs="Arial"/>
                <w:sz w:val="16"/>
                <w:szCs w:val="16"/>
              </w:rPr>
              <w:t>Determining a different PUCCH resource to transmit HARQ-ACK for PDSCH scheduled after UL grant</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75A99B" w14:textId="35A7AC3C" w:rsidR="00053EF3" w:rsidRPr="00053EF3" w:rsidRDefault="00053EF3" w:rsidP="00053EF3">
            <w:pPr>
              <w:spacing w:after="0"/>
              <w:jc w:val="left"/>
              <w:rPr>
                <w:rFonts w:ascii="Arial" w:eastAsia="MS Gothic" w:hAnsi="Arial" w:cs="Arial"/>
                <w:sz w:val="16"/>
                <w:szCs w:val="16"/>
                <w:lang w:val="en-GB" w:eastAsia="ja-JP"/>
              </w:rPr>
            </w:pPr>
            <w:r w:rsidRPr="00053EF3">
              <w:rPr>
                <w:rFonts w:ascii="Arial" w:hAnsi="Arial" w:cs="Arial"/>
                <w:sz w:val="16"/>
                <w:szCs w:val="16"/>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10EF5C42" w14:textId="77777777" w:rsidR="00053EF3" w:rsidRDefault="00053EF3" w:rsidP="00053EF3">
            <w:pPr>
              <w:keepNext/>
              <w:keepLines/>
              <w:autoSpaceDE/>
              <w:autoSpaceDN/>
              <w:adjustRightInd/>
              <w:snapToGrid/>
              <w:spacing w:after="0"/>
              <w:jc w:val="left"/>
              <w:rPr>
                <w:rFonts w:ascii="Arial" w:hAnsi="Arial" w:cs="Arial"/>
                <w:strike/>
                <w:color w:val="C00000"/>
                <w:sz w:val="16"/>
                <w:szCs w:val="16"/>
                <w:lang w:eastAsia="ja-JP"/>
              </w:rPr>
            </w:pPr>
            <w:r w:rsidRPr="002440D4">
              <w:rPr>
                <w:rFonts w:ascii="Arial" w:hAnsi="Arial" w:cs="Arial"/>
                <w:strike/>
                <w:color w:val="C00000"/>
                <w:sz w:val="16"/>
                <w:szCs w:val="16"/>
                <w:lang w:eastAsia="ja-JP"/>
              </w:rPr>
              <w:t>4-1, 4-10</w:t>
            </w:r>
          </w:p>
          <w:p w14:paraId="76F856AD" w14:textId="05C700E7" w:rsidR="002440D4" w:rsidRPr="002440D4" w:rsidRDefault="0010255F" w:rsidP="00053EF3">
            <w:pPr>
              <w:keepNext/>
              <w:keepLines/>
              <w:autoSpaceDE/>
              <w:autoSpaceDN/>
              <w:adjustRightInd/>
              <w:snapToGrid/>
              <w:spacing w:after="0"/>
              <w:jc w:val="left"/>
              <w:rPr>
                <w:rFonts w:ascii="Arial" w:eastAsiaTheme="minorEastAsia" w:hAnsi="Arial" w:cs="Arial"/>
                <w:sz w:val="16"/>
                <w:szCs w:val="16"/>
                <w:lang w:val="en-GB" w:eastAsia="zh-CN"/>
              </w:rPr>
            </w:pPr>
            <w:r>
              <w:rPr>
                <w:rFonts w:ascii="Arial" w:eastAsia="MS Mincho" w:hAnsi="Arial" w:cs="Arial"/>
                <w:color w:val="C00000"/>
                <w:sz w:val="16"/>
                <w:szCs w:val="16"/>
                <w:lang w:val="en-GB" w:eastAsia="ja-JP"/>
              </w:rPr>
              <w:t>At least one of {</w:t>
            </w:r>
            <w:r w:rsidR="002440D4" w:rsidRPr="002440D4">
              <w:rPr>
                <w:rFonts w:ascii="Arial" w:eastAsia="MS Mincho" w:hAnsi="Arial" w:cs="Arial"/>
                <w:color w:val="C00000"/>
                <w:sz w:val="16"/>
                <w:szCs w:val="16"/>
                <w:lang w:val="en-GB" w:eastAsia="ja-JP"/>
              </w:rPr>
              <w:t>55-4a</w:t>
            </w:r>
            <w:r>
              <w:rPr>
                <w:rFonts w:ascii="Arial" w:eastAsia="MS Mincho" w:hAnsi="Arial" w:cs="Arial"/>
                <w:color w:val="C00000"/>
                <w:sz w:val="16"/>
                <w:szCs w:val="16"/>
                <w:lang w:val="en-GB" w:eastAsia="ja-JP"/>
              </w:rPr>
              <w:t xml:space="preserve">, </w:t>
            </w:r>
            <w:r w:rsidR="002440D4" w:rsidRPr="002440D4">
              <w:rPr>
                <w:rFonts w:ascii="Arial" w:eastAsia="MS Mincho" w:hAnsi="Arial" w:cs="Arial"/>
                <w:color w:val="C00000"/>
                <w:sz w:val="16"/>
                <w:szCs w:val="16"/>
                <w:lang w:val="en-GB" w:eastAsia="ja-JP"/>
              </w:rPr>
              <w:t>55-4b</w:t>
            </w:r>
            <w:r>
              <w:rPr>
                <w:rFonts w:ascii="Arial" w:eastAsia="MS Mincho" w:hAnsi="Arial" w:cs="Arial"/>
                <w:color w:val="C00000"/>
                <w:sz w:val="16"/>
                <w:szCs w:val="16"/>
                <w:lang w:val="en-GB" w:eastAsia="ja-JP"/>
              </w:rPr>
              <w:t xml:space="preserve">, </w:t>
            </w:r>
            <w:r w:rsidR="002440D4" w:rsidRPr="002440D4">
              <w:rPr>
                <w:rFonts w:ascii="Arial" w:eastAsia="MS Mincho" w:hAnsi="Arial" w:cs="Arial"/>
                <w:color w:val="C00000"/>
                <w:sz w:val="16"/>
                <w:szCs w:val="16"/>
                <w:lang w:val="en-GB" w:eastAsia="ja-JP"/>
              </w:rPr>
              <w:t>55-4c</w:t>
            </w:r>
            <w:r>
              <w:rPr>
                <w:rFonts w:ascii="Arial" w:eastAsia="MS Mincho" w:hAnsi="Arial" w:cs="Arial"/>
                <w:color w:val="C00000"/>
                <w:sz w:val="16"/>
                <w:szCs w:val="16"/>
                <w:lang w:val="en-GB" w:eastAsia="ja-JP"/>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02233F8" w14:textId="0FA46E02"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308B16" w14:textId="1EB03CF3"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54843E" w14:textId="4136690D"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1E94F" w14:textId="41BD6DD9" w:rsidR="00053EF3" w:rsidRPr="00053EF3" w:rsidRDefault="00336CC8"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04AAD" w14:textId="79501B0F"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DA1F2" w14:textId="3B4B54F0"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A8540" w14:textId="0EE80286"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B4E7" w14:textId="77777777" w:rsidR="00053EF3" w:rsidRPr="00053EF3" w:rsidRDefault="00053EF3" w:rsidP="00053EF3">
            <w:pPr>
              <w:keepNext/>
              <w:keepLines/>
              <w:autoSpaceDE/>
              <w:autoSpaceDN/>
              <w:adjustRightInd/>
              <w:snapToGrid/>
              <w:spacing w:after="0"/>
              <w:jc w:val="left"/>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D4CA" w14:textId="511DD562"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rPr>
              <w:t>Optional with capability signaling</w:t>
            </w:r>
          </w:p>
        </w:tc>
      </w:tr>
      <w:tr w:rsidR="00053EF3" w:rsidRPr="00053EF3" w14:paraId="48160960" w14:textId="77777777" w:rsidTr="00053E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EDA5E" w14:textId="2A6156E6"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lastRenderedPageBreak/>
              <w:t>55. TEI18</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1C4BF389" w14:textId="4CC743AD"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55-4e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8CA88C4" w14:textId="1D7A245E" w:rsidR="00053EF3" w:rsidRPr="00053EF3" w:rsidRDefault="00053EF3" w:rsidP="00053EF3">
            <w:pPr>
              <w:keepNext/>
              <w:keepLines/>
              <w:autoSpaceDE/>
              <w:autoSpaceDN/>
              <w:adjustRightInd/>
              <w:snapToGrid/>
              <w:spacing w:after="0"/>
              <w:jc w:val="left"/>
              <w:rPr>
                <w:rFonts w:ascii="Arial" w:eastAsia="MS Mincho" w:hAnsi="Arial" w:cs="Arial"/>
                <w:sz w:val="16"/>
                <w:szCs w:val="16"/>
                <w:lang w:val="en-GB"/>
              </w:rPr>
            </w:pPr>
            <w:r w:rsidRPr="00053EF3">
              <w:rPr>
                <w:rFonts w:ascii="Arial" w:hAnsi="Arial" w:cs="Arial"/>
                <w:sz w:val="16"/>
                <w:szCs w:val="16"/>
              </w:rPr>
              <w:t>Determining different codebook size to transmit HARQ-ACK for PDSCH scheduled after UL grant</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ED914E" w14:textId="1E2132EA" w:rsidR="00053EF3" w:rsidRPr="00053EF3" w:rsidRDefault="00053EF3" w:rsidP="00053EF3">
            <w:pPr>
              <w:spacing w:after="0"/>
              <w:contextualSpacing/>
              <w:jc w:val="left"/>
              <w:rPr>
                <w:rFonts w:ascii="Arial" w:eastAsia="MS Gothic" w:hAnsi="Arial" w:cs="Arial"/>
                <w:sz w:val="16"/>
                <w:szCs w:val="16"/>
                <w:lang w:val="en-GB" w:eastAsia="ja-JP"/>
              </w:rPr>
            </w:pPr>
            <w:r w:rsidRPr="00053EF3">
              <w:rPr>
                <w:rFonts w:ascii="Arial" w:hAnsi="Arial" w:cs="Arial"/>
                <w:sz w:val="16"/>
                <w:szCs w:val="16"/>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236B9105" w14:textId="77777777" w:rsidR="002440D4" w:rsidRDefault="002440D4" w:rsidP="002440D4">
            <w:pPr>
              <w:keepNext/>
              <w:keepLines/>
              <w:autoSpaceDE/>
              <w:autoSpaceDN/>
              <w:adjustRightInd/>
              <w:snapToGrid/>
              <w:spacing w:after="0"/>
              <w:jc w:val="left"/>
              <w:rPr>
                <w:rFonts w:ascii="Arial" w:hAnsi="Arial" w:cs="Arial"/>
                <w:strike/>
                <w:color w:val="C00000"/>
                <w:sz w:val="16"/>
                <w:szCs w:val="16"/>
                <w:lang w:eastAsia="ja-JP"/>
              </w:rPr>
            </w:pPr>
            <w:r w:rsidRPr="002440D4">
              <w:rPr>
                <w:rFonts w:ascii="Arial" w:hAnsi="Arial" w:cs="Arial"/>
                <w:strike/>
                <w:color w:val="C00000"/>
                <w:sz w:val="16"/>
                <w:szCs w:val="16"/>
                <w:lang w:eastAsia="ja-JP"/>
              </w:rPr>
              <w:t>4-1, 4-10</w:t>
            </w:r>
          </w:p>
          <w:p w14:paraId="40EC4FD4" w14:textId="61F50A05" w:rsidR="00053EF3" w:rsidRPr="00053EF3" w:rsidRDefault="0010255F" w:rsidP="002440D4">
            <w:pPr>
              <w:keepNext/>
              <w:keepLines/>
              <w:autoSpaceDE/>
              <w:autoSpaceDN/>
              <w:adjustRightInd/>
              <w:snapToGrid/>
              <w:spacing w:after="0"/>
              <w:jc w:val="left"/>
              <w:rPr>
                <w:rFonts w:ascii="Arial" w:eastAsia="MS Mincho" w:hAnsi="Arial" w:cs="Arial"/>
                <w:sz w:val="16"/>
                <w:szCs w:val="16"/>
                <w:lang w:val="en-GB" w:eastAsia="ja-JP"/>
              </w:rPr>
            </w:pPr>
            <w:r>
              <w:rPr>
                <w:rFonts w:ascii="Arial" w:eastAsia="MS Mincho" w:hAnsi="Arial" w:cs="Arial"/>
                <w:color w:val="C00000"/>
                <w:sz w:val="16"/>
                <w:szCs w:val="16"/>
                <w:lang w:val="en-GB" w:eastAsia="ja-JP"/>
              </w:rPr>
              <w:t>At least one of {</w:t>
            </w:r>
            <w:r w:rsidRPr="002440D4">
              <w:rPr>
                <w:rFonts w:ascii="Arial" w:eastAsia="MS Mincho" w:hAnsi="Arial" w:cs="Arial"/>
                <w:color w:val="C00000"/>
                <w:sz w:val="16"/>
                <w:szCs w:val="16"/>
                <w:lang w:val="en-GB" w:eastAsia="ja-JP"/>
              </w:rPr>
              <w:t>55-4a</w:t>
            </w:r>
            <w:r>
              <w:rPr>
                <w:rFonts w:ascii="Arial" w:eastAsia="MS Mincho" w:hAnsi="Arial" w:cs="Arial"/>
                <w:color w:val="C00000"/>
                <w:sz w:val="16"/>
                <w:szCs w:val="16"/>
                <w:lang w:val="en-GB" w:eastAsia="ja-JP"/>
              </w:rPr>
              <w:t xml:space="preserve">, </w:t>
            </w:r>
            <w:r w:rsidRPr="002440D4">
              <w:rPr>
                <w:rFonts w:ascii="Arial" w:eastAsia="MS Mincho" w:hAnsi="Arial" w:cs="Arial"/>
                <w:color w:val="C00000"/>
                <w:sz w:val="16"/>
                <w:szCs w:val="16"/>
                <w:lang w:val="en-GB" w:eastAsia="ja-JP"/>
              </w:rPr>
              <w:t>55-4b</w:t>
            </w:r>
            <w:r>
              <w:rPr>
                <w:rFonts w:ascii="Arial" w:eastAsia="MS Mincho" w:hAnsi="Arial" w:cs="Arial"/>
                <w:color w:val="C00000"/>
                <w:sz w:val="16"/>
                <w:szCs w:val="16"/>
                <w:lang w:val="en-GB" w:eastAsia="ja-JP"/>
              </w:rPr>
              <w:t xml:space="preserve">, </w:t>
            </w:r>
            <w:r w:rsidRPr="002440D4">
              <w:rPr>
                <w:rFonts w:ascii="Arial" w:eastAsia="MS Mincho" w:hAnsi="Arial" w:cs="Arial"/>
                <w:color w:val="C00000"/>
                <w:sz w:val="16"/>
                <w:szCs w:val="16"/>
                <w:lang w:val="en-GB" w:eastAsia="ja-JP"/>
              </w:rPr>
              <w:t>55-4c</w:t>
            </w:r>
            <w:r>
              <w:rPr>
                <w:rFonts w:ascii="Arial" w:eastAsia="MS Mincho" w:hAnsi="Arial" w:cs="Arial"/>
                <w:color w:val="C00000"/>
                <w:sz w:val="16"/>
                <w:szCs w:val="16"/>
                <w:lang w:val="en-GB" w:eastAsia="ja-JP"/>
              </w:rPr>
              <w:t>}</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4BF4079" w14:textId="36D5DB5C"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Yes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8192E3B" w14:textId="3C2F55CA"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90F8A30" w14:textId="7ECE562B"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53DE9" w14:textId="7DB89675" w:rsidR="00053EF3" w:rsidRPr="00053EF3" w:rsidRDefault="00336CC8" w:rsidP="00053EF3">
            <w:pPr>
              <w:keepNext/>
              <w:keepLines/>
              <w:autoSpaceDE/>
              <w:autoSpaceDN/>
              <w:adjustRightInd/>
              <w:snapToGrid/>
              <w:spacing w:after="0"/>
              <w:jc w:val="left"/>
              <w:rPr>
                <w:rFonts w:ascii="Arial" w:eastAsia="MS Mincho" w:hAnsi="Arial" w:cs="Arial"/>
                <w:sz w:val="16"/>
                <w:szCs w:val="16"/>
                <w:lang w:eastAsia="zh-CN"/>
              </w:rPr>
            </w:pPr>
            <w:r w:rsidRPr="00053EF3">
              <w:rPr>
                <w:rFonts w:ascii="Arial" w:hAnsi="Arial" w:cs="Arial"/>
                <w:sz w:val="16"/>
                <w:szCs w:val="16"/>
                <w:lang w:eastAsia="zh-CN"/>
              </w:rPr>
              <w:t xml:space="preserve">Per </w:t>
            </w:r>
            <w:r w:rsidRPr="00336CC8">
              <w:rPr>
                <w:rFonts w:ascii="Arial" w:hAnsi="Arial" w:cs="Arial"/>
                <w:strike/>
                <w:color w:val="C00000"/>
                <w:sz w:val="16"/>
                <w:szCs w:val="16"/>
                <w:lang w:eastAsia="zh-CN"/>
              </w:rPr>
              <w:t>Band</w:t>
            </w:r>
            <w:r>
              <w:rPr>
                <w:rFonts w:ascii="Arial" w:hAnsi="Arial" w:cs="Arial"/>
                <w:sz w:val="16"/>
                <w:szCs w:val="16"/>
                <w:lang w:eastAsia="zh-CN"/>
              </w:rPr>
              <w:t xml:space="preserve"> </w:t>
            </w:r>
            <w:r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4F1D4" w14:textId="67AE9B94"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E3839" w14:textId="21769293"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F8CE4" w14:textId="5F6CB954"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EAC9" w14:textId="77777777" w:rsidR="00053EF3" w:rsidRPr="00053EF3" w:rsidRDefault="00053EF3" w:rsidP="00053EF3">
            <w:pPr>
              <w:keepNext/>
              <w:keepLines/>
              <w:autoSpaceDE/>
              <w:autoSpaceDN/>
              <w:adjustRightInd/>
              <w:snapToGrid/>
              <w:spacing w:after="0"/>
              <w:jc w:val="left"/>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E055" w14:textId="72044490" w:rsidR="00053EF3" w:rsidRPr="00053EF3" w:rsidRDefault="00053EF3" w:rsidP="00053EF3">
            <w:pPr>
              <w:keepNext/>
              <w:keepLines/>
              <w:autoSpaceDE/>
              <w:autoSpaceDN/>
              <w:adjustRightInd/>
              <w:snapToGrid/>
              <w:spacing w:after="0"/>
              <w:jc w:val="left"/>
              <w:rPr>
                <w:rFonts w:ascii="Arial" w:eastAsia="MS Mincho" w:hAnsi="Arial" w:cs="Arial"/>
                <w:sz w:val="16"/>
                <w:szCs w:val="16"/>
                <w:lang w:eastAsia="ja-JP"/>
              </w:rPr>
            </w:pPr>
            <w:r w:rsidRPr="00053EF3">
              <w:rPr>
                <w:rFonts w:ascii="Arial" w:hAnsi="Arial" w:cs="Arial"/>
                <w:sz w:val="16"/>
                <w:szCs w:val="16"/>
              </w:rPr>
              <w:t>Optional with capability signaling</w:t>
            </w:r>
          </w:p>
        </w:tc>
      </w:tr>
    </w:tbl>
    <w:p w14:paraId="738FE764" w14:textId="77777777" w:rsidR="00185516" w:rsidRPr="00053EF3" w:rsidRDefault="00185516" w:rsidP="00185516">
      <w:pPr>
        <w:pStyle w:val="References"/>
        <w:numPr>
          <w:ilvl w:val="0"/>
          <w:numId w:val="0"/>
        </w:numPr>
        <w:rPr>
          <w:rFonts w:ascii="Arial" w:hAnsi="Arial" w:cs="Arial"/>
          <w:sz w:val="16"/>
          <w:lang w:val="en-GB"/>
        </w:rPr>
      </w:pPr>
    </w:p>
    <w:sectPr w:rsidR="00185516" w:rsidRPr="00053EF3" w:rsidSect="006F6A45">
      <w:pgSz w:w="16834" w:h="11909" w:orient="landscape" w:code="9"/>
      <w:pgMar w:top="1138" w:right="850" w:bottom="1138"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6E650" w14:textId="77777777" w:rsidR="00073432" w:rsidRDefault="00073432">
      <w:r>
        <w:separator/>
      </w:r>
    </w:p>
  </w:endnote>
  <w:endnote w:type="continuationSeparator" w:id="0">
    <w:p w14:paraId="2AA757D3" w14:textId="77777777" w:rsidR="00073432" w:rsidRDefault="00073432">
      <w:r>
        <w:continuationSeparator/>
      </w:r>
    </w:p>
  </w:endnote>
  <w:endnote w:type="continuationNotice" w:id="1">
    <w:p w14:paraId="012F2E91" w14:textId="77777777" w:rsidR="00073432" w:rsidRDefault="00073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800E9" w14:textId="77777777" w:rsidR="00073432" w:rsidRDefault="00073432">
      <w:r>
        <w:separator/>
      </w:r>
    </w:p>
  </w:footnote>
  <w:footnote w:type="continuationSeparator" w:id="0">
    <w:p w14:paraId="1428CD79" w14:textId="77777777" w:rsidR="00073432" w:rsidRDefault="00073432">
      <w:r>
        <w:continuationSeparator/>
      </w:r>
    </w:p>
  </w:footnote>
  <w:footnote w:type="continuationNotice" w:id="1">
    <w:p w14:paraId="728F849E" w14:textId="77777777" w:rsidR="00073432" w:rsidRDefault="00073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C61D41"/>
    <w:multiLevelType w:val="hybridMultilevel"/>
    <w:tmpl w:val="E5720D8A"/>
    <w:lvl w:ilvl="0" w:tplc="1896AE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6350C"/>
    <w:multiLevelType w:val="hybridMultilevel"/>
    <w:tmpl w:val="26C6025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20"/>
  </w:num>
  <w:num w:numId="4">
    <w:abstractNumId w:val="10"/>
  </w:num>
  <w:num w:numId="5">
    <w:abstractNumId w:val="15"/>
  </w:num>
  <w:num w:numId="6">
    <w:abstractNumId w:val="5"/>
  </w:num>
  <w:num w:numId="7">
    <w:abstractNumId w:val="2"/>
  </w:num>
  <w:num w:numId="8">
    <w:abstractNumId w:val="38"/>
  </w:num>
  <w:num w:numId="9">
    <w:abstractNumId w:val="3"/>
  </w:num>
  <w:num w:numId="10">
    <w:abstractNumId w:val="1"/>
  </w:num>
  <w:num w:numId="11">
    <w:abstractNumId w:val="37"/>
  </w:num>
  <w:num w:numId="12">
    <w:abstractNumId w:val="34"/>
  </w:num>
  <w:num w:numId="13">
    <w:abstractNumId w:val="8"/>
  </w:num>
  <w:num w:numId="14">
    <w:abstractNumId w:val="7"/>
  </w:num>
  <w:num w:numId="15">
    <w:abstractNumId w:val="22"/>
  </w:num>
  <w:num w:numId="16">
    <w:abstractNumId w:val="13"/>
  </w:num>
  <w:num w:numId="17">
    <w:abstractNumId w:val="11"/>
  </w:num>
  <w:num w:numId="18">
    <w:abstractNumId w:val="0"/>
  </w:num>
  <w:num w:numId="19">
    <w:abstractNumId w:val="25"/>
  </w:num>
  <w:num w:numId="20">
    <w:abstractNumId w:val="35"/>
  </w:num>
  <w:num w:numId="21">
    <w:abstractNumId w:val="21"/>
  </w:num>
  <w:num w:numId="22">
    <w:abstractNumId w:val="26"/>
  </w:num>
  <w:num w:numId="23">
    <w:abstractNumId w:val="24"/>
  </w:num>
  <w:num w:numId="24">
    <w:abstractNumId w:val="32"/>
  </w:num>
  <w:num w:numId="25">
    <w:abstractNumId w:val="9"/>
  </w:num>
  <w:num w:numId="26">
    <w:abstractNumId w:val="14"/>
  </w:num>
  <w:num w:numId="27">
    <w:abstractNumId w:val="28"/>
  </w:num>
  <w:num w:numId="28">
    <w:abstractNumId w:val="16"/>
  </w:num>
  <w:num w:numId="29">
    <w:abstractNumId w:val="6"/>
  </w:num>
  <w:num w:numId="30">
    <w:abstractNumId w:val="29"/>
  </w:num>
  <w:num w:numId="31">
    <w:abstractNumId w:val="17"/>
  </w:num>
  <w:num w:numId="32">
    <w:abstractNumId w:val="4"/>
  </w:num>
  <w:num w:numId="33">
    <w:abstractNumId w:val="33"/>
  </w:num>
  <w:num w:numId="34">
    <w:abstractNumId w:val="27"/>
  </w:num>
  <w:num w:numId="35">
    <w:abstractNumId w:val="31"/>
  </w:num>
  <w:num w:numId="36">
    <w:abstractNumId w:val="30"/>
  </w:num>
  <w:num w:numId="37">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A9"/>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3EF3"/>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1C9"/>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32"/>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55F"/>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DB2"/>
    <w:rsid w:val="0011713F"/>
    <w:rsid w:val="00117142"/>
    <w:rsid w:val="00117723"/>
    <w:rsid w:val="001177CF"/>
    <w:rsid w:val="00117C85"/>
    <w:rsid w:val="0012039C"/>
    <w:rsid w:val="001203B6"/>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214"/>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D93"/>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B5B"/>
    <w:rsid w:val="00190E9F"/>
    <w:rsid w:val="00191057"/>
    <w:rsid w:val="001915E5"/>
    <w:rsid w:val="001919BD"/>
    <w:rsid w:val="00191C91"/>
    <w:rsid w:val="00191CF9"/>
    <w:rsid w:val="00191E92"/>
    <w:rsid w:val="00192060"/>
    <w:rsid w:val="00192594"/>
    <w:rsid w:val="001929B8"/>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2F30"/>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87A"/>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3D0"/>
    <w:rsid w:val="001D48B2"/>
    <w:rsid w:val="001D490E"/>
    <w:rsid w:val="001D5033"/>
    <w:rsid w:val="001D53A0"/>
    <w:rsid w:val="001D5505"/>
    <w:rsid w:val="001D5586"/>
    <w:rsid w:val="001D5651"/>
    <w:rsid w:val="001D5663"/>
    <w:rsid w:val="001D5842"/>
    <w:rsid w:val="001D591B"/>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0D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27C"/>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17F40"/>
    <w:rsid w:val="00320065"/>
    <w:rsid w:val="00320618"/>
    <w:rsid w:val="0032099E"/>
    <w:rsid w:val="00320A72"/>
    <w:rsid w:val="00320B6B"/>
    <w:rsid w:val="00320E4D"/>
    <w:rsid w:val="00320EDF"/>
    <w:rsid w:val="00320FB5"/>
    <w:rsid w:val="0032100B"/>
    <w:rsid w:val="003210AD"/>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CC8"/>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28B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CCF"/>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C97"/>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C6C"/>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9D1"/>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9B0"/>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B7CFD"/>
    <w:rsid w:val="004C0183"/>
    <w:rsid w:val="004C01A8"/>
    <w:rsid w:val="004C02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FF"/>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120"/>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8B2"/>
    <w:rsid w:val="005E1CDF"/>
    <w:rsid w:val="005E1DD1"/>
    <w:rsid w:val="005E1E39"/>
    <w:rsid w:val="005E1E60"/>
    <w:rsid w:val="005E2026"/>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5E95"/>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625"/>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41A"/>
    <w:rsid w:val="006976F1"/>
    <w:rsid w:val="00697733"/>
    <w:rsid w:val="00697858"/>
    <w:rsid w:val="006A046C"/>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ECB"/>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34E"/>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1F4B"/>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614"/>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1F1"/>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4FA5"/>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2CA"/>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5FC"/>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DDE"/>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3A0"/>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66E"/>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0"/>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3FE3"/>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CFA"/>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0D70"/>
    <w:rsid w:val="009F1096"/>
    <w:rsid w:val="009F1281"/>
    <w:rsid w:val="009F1333"/>
    <w:rsid w:val="009F14F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A57"/>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C3F"/>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89E"/>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3F4"/>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D7E"/>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406"/>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7E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B3B"/>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E4"/>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41"/>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A7A"/>
    <w:rsid w:val="00E01DAA"/>
    <w:rsid w:val="00E0203C"/>
    <w:rsid w:val="00E02176"/>
    <w:rsid w:val="00E023E5"/>
    <w:rsid w:val="00E02432"/>
    <w:rsid w:val="00E02787"/>
    <w:rsid w:val="00E02A81"/>
    <w:rsid w:val="00E02BA8"/>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BEC"/>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3E8"/>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ABB"/>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58"/>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237"/>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2CE"/>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659"/>
    <w:rsid w:val="00F94880"/>
    <w:rsid w:val="00F94CD4"/>
    <w:rsid w:val="00F94FB8"/>
    <w:rsid w:val="00F950B5"/>
    <w:rsid w:val="00F9513F"/>
    <w:rsid w:val="00F9518B"/>
    <w:rsid w:val="00F9552F"/>
    <w:rsid w:val="00F955E9"/>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310"/>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8"/>
      </w:numPr>
      <w:contextualSpacing/>
    </w:pPr>
  </w:style>
  <w:style w:type="paragraph" w:customStyle="1" w:styleId="Reference">
    <w:name w:val="Reference"/>
    <w:basedOn w:val="a"/>
    <w:qFormat/>
    <w:rsid w:val="002D63A2"/>
    <w:pPr>
      <w:widowControl w:val="0"/>
      <w:numPr>
        <w:numId w:val="19"/>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50755-DFA7-4AE3-8516-94DAE48A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1404</Words>
  <Characters>7571</Characters>
  <Application>Microsoft Office Word</Application>
  <DocSecurity>0</DocSecurity>
  <Lines>540</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2016-09-23T15:14:00Z</cp:lastPrinted>
  <dcterms:created xsi:type="dcterms:W3CDTF">2023-09-28T07:19:00Z</dcterms:created>
  <dcterms:modified xsi:type="dcterms:W3CDTF">2023-09-28T15:22:00Z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(3)apyA+paaeTQ1xyKw9zkVo0cNmDRpDdp06i7+bTaP9ZDZHQugxWIQ2OuGlVaUgD2E3CJr/7xC
aj8fPYOZ9ZXsRP38vkyWDFglBK9wv6joQwohLa66f9OP7+VSJ2IoNIdpAA99OFS4ZQ2Kgeuw
SDT/rF9LoaKc3YB1ROburPxf5SjHc1JimZFV4/wpKei/bVBF0L8+UNbSyDVVQorsV9SQ7xaF
BcGzMJKYVUoG6Me9Ta</vt:lpwstr>
  </property>
  <property fmtid="{D5CDD505-2E9C-101B-9397-08002B2CF9AE}" pid="13" name="_2015_ms_pID_725343_00">
    <vt:lpwstr>_2015_ms_pID_725343</vt:lpwstr>
  </property>
  <property fmtid="{D5CDD505-2E9C-101B-9397-08002B2CF9AE}" pid="14" name="_2015_ms_pID_7253431">
    <vt:lpwstr>CHt7xX3ZEHvjD3lTdjDdof+ZZYMe04rY94/TQAx8kYbjz8n7ULWYk8
LGCx7DAiuuh73ojt+QezW4J3e5aABwkkYP698t2XfZ1skoKUWBdJ4yCAcyVwbmps0YRYk/8T
1yigTxgjcvwpF2kFFJXS7cEtE3OzmxE8KfYZJKSdMZy80fqoG4unBwkdKnrB35NjZxMLf6A/
JYeOIIUmNwgQ64m/i045kh5pMclioKr6+cm4</vt:lpwstr>
  </property>
  <property fmtid="{D5CDD505-2E9C-101B-9397-08002B2CF9AE}" pid="15" name="_2015_ms_pID_7253431_00">
    <vt:lpwstr>_2015_ms_pID_7253431</vt:lpwstr>
  </property>
  <property fmtid="{D5CDD505-2E9C-101B-9397-08002B2CF9AE}" pid="16" name="_2015_ms_pID_7253432">
    <vt:lpwstr>YIGg2OdeGC5Phz16GngCQ0a2XKGwGxxt3sOB
OyI3hyydqvEU2H5PUrtKGhUchjx4C89kb6XPlrASSSQEe2aY3Lw=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1695913220</vt:lpwstr>
  </property>
</Properties>
</file>