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14D63DD8" w14:textId="5F79132A" w:rsidR="002D7EE1" w:rsidRPr="000C55FD" w:rsidRDefault="002D7EE1" w:rsidP="009427B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5B62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DA5E33">
        <w:rPr>
          <w:b/>
          <w:kern w:val="2"/>
          <w:lang w:eastAsia="zh-CN"/>
        </w:rPr>
        <w:t>-</w:t>
      </w:r>
      <w:r w:rsidRPr="000C55FD">
        <w:rPr>
          <w:b/>
          <w:kern w:val="2"/>
          <w:lang w:eastAsia="zh-CN"/>
        </w:rPr>
        <w:t>RAN WG1</w:t>
      </w:r>
      <w:r>
        <w:rPr>
          <w:b/>
          <w:kern w:val="2"/>
          <w:lang w:eastAsia="zh-CN"/>
        </w:rPr>
        <w:t xml:space="preserve"> </w:t>
      </w:r>
      <w:r w:rsidR="00111993">
        <w:rPr>
          <w:rFonts w:hint="eastAsia"/>
          <w:b/>
          <w:kern w:val="2"/>
          <w:lang w:eastAsia="zh-CN"/>
        </w:rPr>
        <w:t>Meeti</w:t>
      </w:r>
      <w:r w:rsidR="00111993">
        <w:rPr>
          <w:b/>
          <w:kern w:val="2"/>
          <w:lang w:eastAsia="zh-CN"/>
        </w:rPr>
        <w:t xml:space="preserve">ng </w:t>
      </w:r>
      <w:r w:rsidRPr="000C55FD">
        <w:rPr>
          <w:b/>
          <w:kern w:val="2"/>
          <w:lang w:eastAsia="zh-CN"/>
        </w:rPr>
        <w:t>#1</w:t>
      </w:r>
      <w:r w:rsidR="00FE6DF4">
        <w:rPr>
          <w:b/>
          <w:kern w:val="2"/>
          <w:lang w:eastAsia="zh-CN"/>
        </w:rPr>
        <w:t>1</w:t>
      </w:r>
      <w:r w:rsidR="00CB7FDF">
        <w:rPr>
          <w:b/>
          <w:kern w:val="2"/>
          <w:lang w:eastAsia="zh-CN"/>
        </w:rPr>
        <w:t>4</w:t>
      </w:r>
      <w:r w:rsidR="00E71739">
        <w:rPr>
          <w:rFonts w:hint="eastAsia"/>
          <w:b/>
          <w:kern w:val="2"/>
          <w:lang w:eastAsia="zh-CN"/>
        </w:rPr>
        <w:t>bis</w:t>
      </w:r>
      <w:r w:rsidRPr="000C55FD">
        <w:rPr>
          <w:b/>
          <w:kern w:val="2"/>
          <w:lang w:eastAsia="zh-CN"/>
        </w:rPr>
        <w:tab/>
      </w:r>
      <w:r w:rsidR="001E0B01">
        <w:rPr>
          <w:b/>
          <w:kern w:val="2"/>
          <w:lang w:eastAsia="zh-CN"/>
        </w:rPr>
        <w:t xml:space="preserve"> </w:t>
      </w:r>
      <w:r w:rsidR="00CE7664">
        <w:rPr>
          <w:b/>
          <w:kern w:val="2"/>
          <w:lang w:eastAsia="zh-CN"/>
        </w:rPr>
        <w:t>R1</w:t>
      </w:r>
      <w:r w:rsidR="00CE7664" w:rsidRPr="00CE7664">
        <w:rPr>
          <w:b/>
          <w:kern w:val="2"/>
          <w:lang w:eastAsia="zh-CN"/>
        </w:rPr>
        <w:t>-2308883</w:t>
      </w:r>
    </w:p>
    <w:p w14:paraId="146818E3" w14:textId="3AFDAC6C" w:rsidR="00E71739" w:rsidRPr="000C55FD" w:rsidRDefault="00CE7664" w:rsidP="00E71739">
      <w:pPr>
        <w:rPr>
          <w:b/>
          <w:kern w:val="2"/>
          <w:lang w:eastAsia="zh-CN"/>
        </w:rPr>
      </w:pPr>
      <w:bookmarkStart w:id="1" w:name="OLE_LINK129"/>
      <w:bookmarkStart w:id="2" w:name="OLE_LINK130"/>
      <w:bookmarkStart w:id="3" w:name="OLE_LINK60"/>
      <w:r>
        <w:rPr>
          <w:b/>
          <w:kern w:val="2"/>
          <w:lang w:eastAsia="zh-CN"/>
        </w:rPr>
        <w:t>Xiamen, China</w:t>
      </w:r>
      <w:r w:rsidR="00E71739">
        <w:rPr>
          <w:b/>
          <w:kern w:val="2"/>
          <w:lang w:eastAsia="zh-CN"/>
        </w:rPr>
        <w:t>,</w:t>
      </w:r>
      <w:r w:rsidR="00E71739" w:rsidRPr="00203B02">
        <w:rPr>
          <w:b/>
          <w:kern w:val="2"/>
          <w:lang w:eastAsia="zh-CN"/>
        </w:rPr>
        <w:t xml:space="preserve"> </w:t>
      </w:r>
      <w:bookmarkEnd w:id="1"/>
      <w:bookmarkEnd w:id="2"/>
      <w:bookmarkEnd w:id="3"/>
      <w:r w:rsidR="00E71739">
        <w:rPr>
          <w:b/>
          <w:kern w:val="2"/>
          <w:lang w:eastAsia="zh-CN"/>
        </w:rPr>
        <w:t>09 – 1</w:t>
      </w:r>
      <w:r>
        <w:rPr>
          <w:b/>
          <w:kern w:val="2"/>
          <w:lang w:eastAsia="zh-CN"/>
        </w:rPr>
        <w:t>3</w:t>
      </w:r>
      <w:r w:rsidR="00E71739" w:rsidRPr="001860E1">
        <w:rPr>
          <w:b/>
          <w:kern w:val="2"/>
          <w:lang w:eastAsia="zh-CN"/>
        </w:rPr>
        <w:t xml:space="preserve"> </w:t>
      </w:r>
      <w:r w:rsidR="00305C0E">
        <w:rPr>
          <w:b/>
          <w:kern w:val="2"/>
          <w:lang w:eastAsia="zh-CN"/>
        </w:rPr>
        <w:t>October</w:t>
      </w:r>
      <w:r w:rsidR="00E71739" w:rsidRPr="00203B02">
        <w:rPr>
          <w:b/>
          <w:kern w:val="2"/>
          <w:lang w:eastAsia="zh-CN"/>
        </w:rPr>
        <w:t>, 202</w:t>
      </w:r>
      <w:r w:rsidR="00E71739">
        <w:rPr>
          <w:b/>
          <w:kern w:val="2"/>
          <w:lang w:eastAsia="zh-CN"/>
        </w:rPr>
        <w:t>3</w:t>
      </w:r>
    </w:p>
    <w:p w14:paraId="55ECDAE6" w14:textId="77777777" w:rsidR="007D092E" w:rsidRPr="00DE0D7C" w:rsidRDefault="007D092E" w:rsidP="009427BB">
      <w:pPr>
        <w:pBdr>
          <w:top w:val="single" w:sz="4" w:space="1" w:color="auto"/>
        </w:pBdr>
        <w:spacing w:after="0"/>
        <w:rPr>
          <w:b/>
          <w:kern w:val="2"/>
          <w:sz w:val="16"/>
          <w:szCs w:val="16"/>
          <w:lang w:eastAsia="zh-CN"/>
        </w:rPr>
      </w:pPr>
    </w:p>
    <w:p w14:paraId="4987D81C" w14:textId="1979CF26"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64277B">
        <w:rPr>
          <w:b/>
          <w:kern w:val="2"/>
          <w:lang w:eastAsia="zh-CN"/>
        </w:rPr>
        <w:t>8.16.6</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248B9933"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AC504E" w:rsidRPr="00AC504E">
        <w:rPr>
          <w:b/>
          <w:kern w:val="2"/>
          <w:lang w:eastAsia="zh-CN"/>
        </w:rPr>
        <w:t xml:space="preserve">UE features for </w:t>
      </w:r>
      <w:r w:rsidR="00AC504E">
        <w:rPr>
          <w:b/>
          <w:kern w:val="2"/>
          <w:lang w:eastAsia="zh-CN"/>
        </w:rPr>
        <w:t>XR</w:t>
      </w:r>
      <w:r w:rsidR="00036B50">
        <w:rPr>
          <w:b/>
          <w:kern w:val="2"/>
          <w:lang w:eastAsia="zh-CN"/>
        </w:rPr>
        <w:t xml:space="preserve"> enhancement</w:t>
      </w:r>
      <w:r w:rsidR="00D81E15">
        <w:rPr>
          <w:rFonts w:hint="eastAsia"/>
          <w:b/>
          <w:kern w:val="2"/>
          <w:lang w:eastAsia="zh-CN"/>
        </w:rPr>
        <w:t>s</w:t>
      </w:r>
      <w:bookmarkStart w:id="4" w:name="_GoBack"/>
      <w:bookmarkEnd w:id="4"/>
    </w:p>
    <w:p w14:paraId="519334B3" w14:textId="2C17370E" w:rsidR="002969A0" w:rsidRPr="000C55FD" w:rsidRDefault="002969A0" w:rsidP="009427BB">
      <w:pPr>
        <w:spacing w:after="60"/>
        <w:ind w:left="1555" w:hanging="1555"/>
        <w:rPr>
          <w:b/>
          <w:kern w:val="2"/>
          <w:lang w:eastAsia="zh-CN"/>
        </w:rPr>
      </w:pPr>
      <w:r w:rsidRPr="000C55FD">
        <w:rPr>
          <w:b/>
          <w:kern w:val="2"/>
          <w:lang w:eastAsia="zh-CN"/>
        </w:rPr>
        <w:t>Document for:</w:t>
      </w:r>
      <w:r w:rsidRPr="000C55FD">
        <w:rPr>
          <w:b/>
          <w:kern w:val="2"/>
          <w:lang w:eastAsia="zh-CN"/>
        </w:rPr>
        <w:tab/>
        <w:t xml:space="preserve">Discussion and </w:t>
      </w:r>
      <w:r w:rsidR="00DE0D7C">
        <w:rPr>
          <w:b/>
          <w:kern w:val="2"/>
          <w:lang w:eastAsia="zh-CN"/>
        </w:rPr>
        <w:t>D</w:t>
      </w:r>
      <w:r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1"/>
      </w:pPr>
      <w:bookmarkStart w:id="5" w:name="_Ref124589705"/>
      <w:bookmarkStart w:id="6" w:name="_Ref129681862"/>
      <w:r w:rsidRPr="000C55FD">
        <w:t>Introduction</w:t>
      </w:r>
      <w:bookmarkEnd w:id="5"/>
      <w:bookmarkEnd w:id="6"/>
    </w:p>
    <w:p w14:paraId="40274219" w14:textId="3244A384" w:rsidR="00D81BE1" w:rsidRDefault="007A3F12" w:rsidP="009427BB">
      <w:pPr>
        <w:tabs>
          <w:tab w:val="left" w:pos="720"/>
        </w:tabs>
        <w:spacing w:before="120" w:line="276" w:lineRule="auto"/>
        <w:rPr>
          <w:lang w:eastAsia="zh-CN"/>
        </w:rPr>
      </w:pPr>
      <w:r w:rsidRPr="007A3F12">
        <w:rPr>
          <w:lang w:eastAsia="zh-CN"/>
        </w:rPr>
        <w:t>In RAN1#11</w:t>
      </w:r>
      <w:r>
        <w:rPr>
          <w:lang w:eastAsia="zh-CN"/>
        </w:rPr>
        <w:t>4</w:t>
      </w:r>
      <w:r w:rsidRPr="007A3F12">
        <w:rPr>
          <w:lang w:eastAsia="zh-CN"/>
        </w:rPr>
        <w:t xml:space="preserve">, the general framework of UE features for Rel-18 </w:t>
      </w:r>
      <w:r>
        <w:rPr>
          <w:rFonts w:hint="eastAsia"/>
          <w:lang w:eastAsia="zh-CN"/>
        </w:rPr>
        <w:t>XR</w:t>
      </w:r>
      <w:r>
        <w:rPr>
          <w:lang w:eastAsia="zh-CN"/>
        </w:rPr>
        <w:t xml:space="preserve"> </w:t>
      </w:r>
      <w:r w:rsidRPr="007A3F12">
        <w:rPr>
          <w:lang w:eastAsia="zh-CN"/>
        </w:rPr>
        <w:t>was agreed as in</w:t>
      </w:r>
      <w:r w:rsidR="006E0A1C">
        <w:rPr>
          <w:lang w:eastAsia="zh-CN"/>
        </w:rPr>
        <w:t xml:space="preserve"> R1-2308513</w:t>
      </w:r>
      <w:r>
        <w:rPr>
          <w:lang w:eastAsia="zh-CN"/>
        </w:rPr>
        <w:t xml:space="preserve"> </w:t>
      </w:r>
      <w:r>
        <w:rPr>
          <w:lang w:eastAsia="zh-CN"/>
        </w:rPr>
        <w:fldChar w:fldCharType="begin"/>
      </w:r>
      <w:r>
        <w:rPr>
          <w:lang w:eastAsia="zh-CN"/>
        </w:rPr>
        <w:instrText xml:space="preserve"> REF _Ref126161719 \r \h </w:instrText>
      </w:r>
      <w:r>
        <w:rPr>
          <w:lang w:eastAsia="zh-CN"/>
        </w:rPr>
      </w:r>
      <w:r>
        <w:rPr>
          <w:lang w:eastAsia="zh-CN"/>
        </w:rPr>
        <w:fldChar w:fldCharType="separate"/>
      </w:r>
      <w:r w:rsidR="00846465">
        <w:rPr>
          <w:lang w:eastAsia="zh-CN"/>
        </w:rPr>
        <w:t>[1]</w:t>
      </w:r>
      <w:r>
        <w:rPr>
          <w:lang w:eastAsia="zh-CN"/>
        </w:rPr>
        <w:fldChar w:fldCharType="end"/>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90"/>
        <w:gridCol w:w="890"/>
        <w:gridCol w:w="1324"/>
        <w:gridCol w:w="448"/>
        <w:gridCol w:w="423"/>
        <w:gridCol w:w="445"/>
        <w:gridCol w:w="804"/>
        <w:gridCol w:w="540"/>
        <w:gridCol w:w="512"/>
        <w:gridCol w:w="512"/>
        <w:gridCol w:w="536"/>
        <w:gridCol w:w="862"/>
        <w:gridCol w:w="717"/>
      </w:tblGrid>
      <w:tr w:rsidR="007A3F12" w:rsidRPr="006C7856" w14:paraId="206B4E76" w14:textId="77777777" w:rsidTr="007A3F12">
        <w:trPr>
          <w:trHeight w:val="20"/>
        </w:trPr>
        <w:tc>
          <w:tcPr>
            <w:tcW w:w="486" w:type="pct"/>
            <w:tcBorders>
              <w:top w:val="single" w:sz="4" w:space="0" w:color="auto"/>
              <w:left w:val="single" w:sz="4" w:space="0" w:color="auto"/>
              <w:bottom w:val="single" w:sz="4" w:space="0" w:color="auto"/>
              <w:right w:val="single" w:sz="4" w:space="0" w:color="auto"/>
            </w:tcBorders>
            <w:shd w:val="clear" w:color="auto" w:fill="auto"/>
          </w:tcPr>
          <w:p w14:paraId="6D43C0D3" w14:textId="77777777" w:rsidR="007A3F12" w:rsidRPr="006C7856" w:rsidRDefault="007A3F12" w:rsidP="005F1F18">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 xml:space="preserve">50. </w:t>
            </w:r>
            <w:proofErr w:type="spellStart"/>
            <w:r w:rsidRPr="006C7856">
              <w:rPr>
                <w:rFonts w:ascii="Arial" w:eastAsia="MS Mincho" w:hAnsi="Arial"/>
                <w:sz w:val="12"/>
                <w:szCs w:val="12"/>
              </w:rPr>
              <w:t>NR_XR_Enh</w:t>
            </w:r>
            <w:proofErr w:type="spellEnd"/>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5B495796" w14:textId="77777777" w:rsidR="007A3F12" w:rsidRPr="006C7856" w:rsidRDefault="007A3F12" w:rsidP="005F1F18">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50-1</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27B1F5ED" w14:textId="77777777" w:rsidR="007A3F12" w:rsidRPr="006C7856" w:rsidRDefault="007A3F12" w:rsidP="005F1F18">
            <w:pPr>
              <w:keepNext/>
              <w:keepLines/>
              <w:rPr>
                <w:rFonts w:ascii="Arial" w:hAnsi="Arial" w:cs="Arial"/>
                <w:sz w:val="12"/>
                <w:szCs w:val="12"/>
                <w:lang w:eastAsia="zh-CN"/>
              </w:rPr>
            </w:pPr>
            <w:r w:rsidRPr="006C7856">
              <w:rPr>
                <w:rFonts w:ascii="Arial" w:eastAsia="MS Mincho" w:hAnsi="Arial"/>
                <w:sz w:val="12"/>
                <w:szCs w:val="12"/>
              </w:rPr>
              <w:t>Multi-PUSCHs for Configured Grant</w:t>
            </w:r>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7134562B" w14:textId="77777777" w:rsidR="007A3F12" w:rsidRDefault="007A3F12" w:rsidP="007A3F12">
            <w:pPr>
              <w:numPr>
                <w:ilvl w:val="0"/>
                <w:numId w:val="11"/>
              </w:numPr>
              <w:autoSpaceDE/>
              <w:autoSpaceDN/>
              <w:adjustRightInd/>
              <w:snapToGrid/>
              <w:spacing w:after="0"/>
              <w:jc w:val="left"/>
              <w:rPr>
                <w:rFonts w:ascii="Arial" w:eastAsia="MS Gothic" w:hAnsi="Arial" w:cs="Arial"/>
                <w:sz w:val="12"/>
                <w:szCs w:val="12"/>
                <w:lang w:eastAsia="ja-JP"/>
              </w:rPr>
            </w:pPr>
            <w:r w:rsidRPr="006C7856">
              <w:rPr>
                <w:rFonts w:ascii="Arial" w:eastAsia="MS Gothic" w:hAnsi="Arial" w:cs="Arial"/>
                <w:sz w:val="12"/>
                <w:szCs w:val="12"/>
                <w:lang w:eastAsia="ja-JP"/>
              </w:rPr>
              <w:t>Determination of time-domain resource allocation for CG-PUSCHs associated to a multi-PUSCHs CG</w:t>
            </w:r>
          </w:p>
          <w:p w14:paraId="7FDA9DFD" w14:textId="77777777" w:rsidR="007A3F12" w:rsidRPr="00786A6F" w:rsidRDefault="007A3F12" w:rsidP="005F1F18">
            <w:pPr>
              <w:rPr>
                <w:rFonts w:ascii="Arial" w:eastAsia="MS Gothic" w:hAnsi="Arial" w:cs="Arial"/>
                <w:sz w:val="12"/>
                <w:szCs w:val="12"/>
                <w:lang w:eastAsia="ja-JP"/>
              </w:rPr>
            </w:pPr>
          </w:p>
          <w:p w14:paraId="00EBE22F" w14:textId="77777777" w:rsidR="007A3F12" w:rsidRPr="006C7856" w:rsidRDefault="007A3F12" w:rsidP="005F1F18">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separate this FG for type-1 and type-2 CG</w:t>
            </w:r>
          </w:p>
          <w:p w14:paraId="7450CE82" w14:textId="77777777" w:rsidR="007A3F12" w:rsidRPr="006C7856" w:rsidRDefault="007A3F12" w:rsidP="005F1F18">
            <w:pPr>
              <w:rPr>
                <w:rFonts w:ascii="Arial" w:eastAsia="MS Gothic" w:hAnsi="Arial" w:cs="Arial"/>
                <w:sz w:val="12"/>
                <w:szCs w:val="12"/>
                <w:lang w:eastAsia="ja-JP"/>
              </w:rPr>
            </w:pPr>
          </w:p>
          <w:p w14:paraId="5B0F3C39" w14:textId="77777777" w:rsidR="007A3F12" w:rsidRPr="006C7856" w:rsidRDefault="007A3F12" w:rsidP="005F1F18">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separate this FG for multiple CG configurations</w:t>
            </w:r>
          </w:p>
          <w:p w14:paraId="72864AC5" w14:textId="77777777" w:rsidR="007A3F12" w:rsidRPr="006C7856" w:rsidRDefault="007A3F12" w:rsidP="005F1F18">
            <w:pPr>
              <w:rPr>
                <w:rFonts w:ascii="Arial" w:eastAsia="MS Gothic" w:hAnsi="Arial" w:cs="Arial"/>
                <w:sz w:val="12"/>
                <w:szCs w:val="12"/>
                <w:lang w:eastAsia="ja-JP"/>
              </w:rPr>
            </w:pPr>
          </w:p>
          <w:p w14:paraId="24EF4F45" w14:textId="77777777" w:rsidR="007A3F12" w:rsidRPr="006C7856" w:rsidRDefault="007A3F12" w:rsidP="005F1F18">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separate this FG for shared spectrum</w:t>
            </w:r>
          </w:p>
          <w:p w14:paraId="0BC0CC88" w14:textId="77777777" w:rsidR="007A3F12" w:rsidRPr="006C7856" w:rsidRDefault="007A3F12" w:rsidP="005F1F18">
            <w:pPr>
              <w:rPr>
                <w:rFonts w:ascii="Arial" w:eastAsia="MS Gothic" w:hAnsi="Arial" w:cs="Arial"/>
                <w:sz w:val="12"/>
                <w:szCs w:val="12"/>
                <w:lang w:eastAsia="ja-JP"/>
              </w:rPr>
            </w:pPr>
          </w:p>
          <w:p w14:paraId="7E73354D" w14:textId="77777777" w:rsidR="007A3F12" w:rsidRPr="006C7856" w:rsidRDefault="007A3F12" w:rsidP="005F1F18">
            <w:pPr>
              <w:rPr>
                <w:rFonts w:ascii="Arial" w:eastAsia="MS Gothic" w:hAnsi="Arial" w:cs="Arial"/>
                <w:sz w:val="12"/>
                <w:szCs w:val="12"/>
                <w:lang w:eastAsia="ja-JP"/>
              </w:rPr>
            </w:pPr>
            <w:r w:rsidRPr="006C7856">
              <w:rPr>
                <w:rFonts w:ascii="Arial" w:eastAsia="MS Gothic" w:hAnsi="Arial" w:cs="Arial"/>
                <w:sz w:val="12"/>
                <w:szCs w:val="12"/>
                <w:highlight w:val="yellow"/>
                <w:lang w:eastAsia="ja-JP"/>
              </w:rPr>
              <w:t xml:space="preserve">FFS whether to </w:t>
            </w:r>
            <w:bookmarkStart w:id="7" w:name="_Hlk145945596"/>
            <w:r w:rsidRPr="006C7856">
              <w:rPr>
                <w:rFonts w:ascii="Arial" w:eastAsia="MS Gothic" w:hAnsi="Arial" w:cs="Arial"/>
                <w:sz w:val="12"/>
                <w:szCs w:val="12"/>
                <w:highlight w:val="yellow"/>
                <w:lang w:eastAsia="ja-JP"/>
              </w:rPr>
              <w:t>report maximum supported number of configured CG-PUSCH TOs in one CG period</w:t>
            </w:r>
            <w:bookmarkEnd w:id="7"/>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24D0B825" w14:textId="77777777" w:rsidR="007A3F12" w:rsidRPr="006C7856" w:rsidRDefault="007A3F12" w:rsidP="005F1F18">
            <w:pPr>
              <w:keepNext/>
              <w:keepLines/>
              <w:rPr>
                <w:rFonts w:ascii="Arial" w:eastAsia="MS Mincho" w:hAnsi="Arial" w:cs="Arial"/>
                <w:sz w:val="12"/>
                <w:szCs w:val="12"/>
                <w:lang w:eastAsia="ja-JP"/>
              </w:rPr>
            </w:pP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76352FF1" w14:textId="77777777" w:rsidR="007A3F12" w:rsidRPr="006C7856" w:rsidRDefault="007A3F12" w:rsidP="005F1F18">
            <w:pPr>
              <w:keepNext/>
              <w:keepLines/>
              <w:rPr>
                <w:rFonts w:ascii="Arial" w:hAnsi="Arial" w:cs="Arial"/>
                <w:sz w:val="12"/>
                <w:szCs w:val="12"/>
                <w:lang w:eastAsia="zh-CN"/>
              </w:rPr>
            </w:pPr>
            <w:r w:rsidRPr="006C7856">
              <w:rPr>
                <w:rFonts w:ascii="Arial" w:hAnsi="Arial" w:cs="Arial"/>
                <w:sz w:val="12"/>
                <w:szCs w:val="12"/>
                <w:lang w:eastAsia="zh-CN"/>
              </w:rPr>
              <w:t>Yes</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717D1BD8" w14:textId="77777777" w:rsidR="007A3F12" w:rsidRPr="006C7856" w:rsidRDefault="007A3F12" w:rsidP="005F1F18">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7A231DD" w14:textId="77777777" w:rsidR="007A3F12" w:rsidRPr="006C7856" w:rsidRDefault="007A3F12" w:rsidP="005F1F18">
            <w:pPr>
              <w:keepNext/>
              <w:keepLines/>
              <w:rPr>
                <w:rFonts w:ascii="Arial" w:hAnsi="Arial" w:cs="Arial"/>
                <w:sz w:val="12"/>
                <w:szCs w:val="12"/>
                <w:lang w:eastAsia="zh-CN"/>
              </w:rPr>
            </w:pPr>
            <w:r w:rsidRPr="006C7856">
              <w:rPr>
                <w:rFonts w:ascii="Arial" w:eastAsia="MS Mincho" w:hAnsi="Arial"/>
                <w:sz w:val="12"/>
                <w:szCs w:val="12"/>
              </w:rPr>
              <w:t>UE is not able to support Multi-PUSCHs per one period in Configured grant in licensed band</w:t>
            </w:r>
          </w:p>
        </w:tc>
        <w:tc>
          <w:tcPr>
            <w:tcW w:w="290" w:type="pct"/>
            <w:tcBorders>
              <w:top w:val="single" w:sz="4" w:space="0" w:color="auto"/>
              <w:left w:val="single" w:sz="4" w:space="0" w:color="auto"/>
              <w:bottom w:val="single" w:sz="4" w:space="0" w:color="auto"/>
              <w:right w:val="single" w:sz="4" w:space="0" w:color="auto"/>
            </w:tcBorders>
            <w:shd w:val="clear" w:color="auto" w:fill="FFFF00"/>
          </w:tcPr>
          <w:p w14:paraId="545FE9FD" w14:textId="77777777" w:rsidR="007A3F12" w:rsidRPr="006C7856" w:rsidRDefault="007A3F12" w:rsidP="005F1F18">
            <w:pPr>
              <w:keepNext/>
              <w:keepLines/>
              <w:rPr>
                <w:rFonts w:ascii="Arial" w:hAnsi="Arial" w:cs="Arial"/>
                <w:sz w:val="12"/>
                <w:szCs w:val="12"/>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7EA06EAA" w14:textId="77777777" w:rsidR="007A3F12" w:rsidRPr="006C7856" w:rsidRDefault="007A3F12" w:rsidP="005F1F18">
            <w:pPr>
              <w:keepNext/>
              <w:keepLines/>
              <w:rPr>
                <w:rFonts w:ascii="Arial" w:eastAsia="MS Mincho" w:hAnsi="Arial" w:cs="Arial"/>
                <w:sz w:val="12"/>
                <w:szCs w:val="12"/>
                <w:lang w:eastAsia="ja-JP"/>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6BC27534" w14:textId="77777777" w:rsidR="007A3F12" w:rsidRPr="006C7856" w:rsidRDefault="007A3F12" w:rsidP="005F1F18">
            <w:pPr>
              <w:keepNext/>
              <w:keepLines/>
              <w:rPr>
                <w:rFonts w:ascii="Arial" w:eastAsia="MS Mincho" w:hAnsi="Arial" w:cs="Arial"/>
                <w:sz w:val="12"/>
                <w:szCs w:val="12"/>
                <w:lang w:eastAsia="ja-JP"/>
              </w:rPr>
            </w:pPr>
          </w:p>
        </w:tc>
        <w:tc>
          <w:tcPr>
            <w:tcW w:w="288" w:type="pct"/>
            <w:tcBorders>
              <w:top w:val="single" w:sz="4" w:space="0" w:color="auto"/>
              <w:left w:val="single" w:sz="4" w:space="0" w:color="auto"/>
              <w:bottom w:val="single" w:sz="4" w:space="0" w:color="auto"/>
              <w:right w:val="single" w:sz="4" w:space="0" w:color="auto"/>
            </w:tcBorders>
            <w:shd w:val="clear" w:color="auto" w:fill="FFFF00"/>
          </w:tcPr>
          <w:p w14:paraId="1E173910" w14:textId="77777777" w:rsidR="007A3F12" w:rsidRPr="006C7856" w:rsidRDefault="007A3F12" w:rsidP="005F1F18">
            <w:pPr>
              <w:keepNext/>
              <w:keepLines/>
              <w:rPr>
                <w:rFonts w:ascii="Arial" w:eastAsia="MS Mincho" w:hAnsi="Arial" w:cs="Arial"/>
                <w:sz w:val="12"/>
                <w:szCs w:val="12"/>
                <w:lang w:eastAsia="ja-JP"/>
              </w:rPr>
            </w:pP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7BF4E750" w14:textId="77777777" w:rsidR="007A3F12" w:rsidRPr="006C7856" w:rsidRDefault="007A3F12" w:rsidP="005F1F18">
            <w:pPr>
              <w:keepNext/>
              <w:keepLines/>
              <w:rPr>
                <w:rFonts w:ascii="Arial" w:eastAsia="MS Mincho" w:hAnsi="Arial" w:cs="Arial"/>
                <w:sz w:val="12"/>
                <w:szCs w:val="12"/>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7D5AD35B" w14:textId="77777777" w:rsidR="007A3F12" w:rsidRPr="006C7856" w:rsidRDefault="007A3F12" w:rsidP="005F1F18">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Optional with capability signaling</w:t>
            </w:r>
          </w:p>
        </w:tc>
      </w:tr>
      <w:tr w:rsidR="007A3F12" w:rsidRPr="006C7856" w14:paraId="6F47E69E" w14:textId="77777777" w:rsidTr="007A3F12">
        <w:trPr>
          <w:trHeight w:val="20"/>
        </w:trPr>
        <w:tc>
          <w:tcPr>
            <w:tcW w:w="486" w:type="pct"/>
            <w:tcBorders>
              <w:top w:val="single" w:sz="4" w:space="0" w:color="auto"/>
              <w:left w:val="single" w:sz="4" w:space="0" w:color="auto"/>
              <w:bottom w:val="single" w:sz="4" w:space="0" w:color="auto"/>
              <w:right w:val="single" w:sz="4" w:space="0" w:color="auto"/>
            </w:tcBorders>
            <w:shd w:val="clear" w:color="auto" w:fill="auto"/>
          </w:tcPr>
          <w:p w14:paraId="4FADB6D8" w14:textId="77777777" w:rsidR="007A3F12" w:rsidRPr="006C7856" w:rsidRDefault="007A3F12" w:rsidP="005F1F18">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 xml:space="preserve">50. </w:t>
            </w:r>
            <w:proofErr w:type="spellStart"/>
            <w:r w:rsidRPr="006C7856">
              <w:rPr>
                <w:rFonts w:ascii="Arial" w:eastAsia="MS Mincho" w:hAnsi="Arial"/>
                <w:sz w:val="12"/>
                <w:szCs w:val="12"/>
              </w:rPr>
              <w:t>NR_XR_Enh</w:t>
            </w:r>
            <w:proofErr w:type="spellEnd"/>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564C5C3A" w14:textId="77777777" w:rsidR="007A3F12" w:rsidRPr="006C7856" w:rsidRDefault="007A3F12" w:rsidP="005F1F18">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50-2</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4A7AFC27" w14:textId="77777777" w:rsidR="007A3F12" w:rsidRPr="006C7856" w:rsidRDefault="007A3F12" w:rsidP="005F1F18">
            <w:pPr>
              <w:keepNext/>
              <w:keepLines/>
              <w:rPr>
                <w:rFonts w:ascii="Arial" w:hAnsi="Arial" w:cs="Arial"/>
                <w:sz w:val="12"/>
                <w:szCs w:val="12"/>
                <w:lang w:eastAsia="zh-CN"/>
              </w:rPr>
            </w:pPr>
            <w:r w:rsidRPr="006C7856">
              <w:rPr>
                <w:rFonts w:ascii="Arial" w:eastAsia="MS Mincho" w:hAnsi="Arial"/>
                <w:sz w:val="12"/>
                <w:szCs w:val="12"/>
              </w:rPr>
              <w:t>UCI indication of unused CG-PUSCH transmission occasions</w:t>
            </w:r>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6B285143" w14:textId="77777777" w:rsidR="007A3F12" w:rsidRPr="006C7856" w:rsidRDefault="007A3F12" w:rsidP="005F1F18">
            <w:pPr>
              <w:rPr>
                <w:rFonts w:ascii="Arial" w:eastAsia="MS Gothic" w:hAnsi="Arial" w:cs="Arial"/>
                <w:sz w:val="12"/>
                <w:szCs w:val="12"/>
                <w:lang w:eastAsia="ja-JP"/>
              </w:rPr>
            </w:pPr>
            <w:r w:rsidRPr="006C7856">
              <w:rPr>
                <w:rFonts w:ascii="Arial" w:eastAsia="MS Gothic" w:hAnsi="Arial" w:cs="Arial"/>
                <w:sz w:val="12"/>
                <w:szCs w:val="12"/>
                <w:lang w:eastAsia="ja-JP"/>
              </w:rPr>
              <w:t>1. Multiplexing of the Unused transmission occasions UCI (UTO-UCI) on a CG-PUSCH</w:t>
            </w:r>
          </w:p>
          <w:p w14:paraId="04C2632A" w14:textId="77777777" w:rsidR="007A3F12" w:rsidRPr="006C7856" w:rsidRDefault="007A3F12" w:rsidP="005F1F18">
            <w:pPr>
              <w:rPr>
                <w:rFonts w:ascii="Arial" w:eastAsia="MS Gothic" w:hAnsi="Arial" w:cs="Arial"/>
                <w:sz w:val="12"/>
                <w:szCs w:val="12"/>
                <w:lang w:eastAsia="ja-JP"/>
              </w:rPr>
            </w:pPr>
          </w:p>
          <w:p w14:paraId="3063046C" w14:textId="77777777" w:rsidR="007A3F12" w:rsidRPr="006C7856" w:rsidRDefault="007A3F12" w:rsidP="005F1F18">
            <w:pPr>
              <w:rPr>
                <w:rFonts w:ascii="Arial" w:eastAsia="MS Gothic" w:hAnsi="Arial" w:cs="Arial"/>
                <w:sz w:val="12"/>
                <w:szCs w:val="12"/>
                <w:highlight w:val="yellow"/>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FS whether to merge this FG into FG 50-1</w:t>
            </w:r>
          </w:p>
          <w:p w14:paraId="61AD659E" w14:textId="77777777" w:rsidR="007A3F12" w:rsidRPr="006C7856" w:rsidRDefault="007A3F12" w:rsidP="005F1F18">
            <w:pPr>
              <w:rPr>
                <w:rFonts w:ascii="Arial" w:eastAsia="MS Gothic" w:hAnsi="Arial" w:cs="Arial"/>
                <w:sz w:val="12"/>
                <w:szCs w:val="12"/>
                <w:highlight w:val="yellow"/>
                <w:lang w:eastAsia="ja-JP"/>
              </w:rPr>
            </w:pPr>
          </w:p>
          <w:p w14:paraId="54205C0D" w14:textId="77777777" w:rsidR="007A3F12" w:rsidRPr="006C7856" w:rsidRDefault="007A3F12" w:rsidP="005F1F18">
            <w:pPr>
              <w:rPr>
                <w:rFonts w:ascii="Arial" w:eastAsia="MS Gothic" w:hAnsi="Arial" w:cs="Arial"/>
                <w:sz w:val="12"/>
                <w:szCs w:val="12"/>
                <w:lang w:eastAsia="ja-JP"/>
              </w:rPr>
            </w:pPr>
            <w:r w:rsidRPr="006C7856">
              <w:rPr>
                <w:rFonts w:ascii="Arial" w:eastAsia="MS Gothic" w:hAnsi="Arial" w:cs="Arial" w:hint="eastAsia"/>
                <w:sz w:val="12"/>
                <w:szCs w:val="12"/>
                <w:highlight w:val="yellow"/>
                <w:lang w:eastAsia="ja-JP"/>
              </w:rPr>
              <w:t>F</w:t>
            </w:r>
            <w:r w:rsidRPr="006C7856">
              <w:rPr>
                <w:rFonts w:ascii="Arial" w:eastAsia="MS Gothic" w:hAnsi="Arial" w:cs="Arial"/>
                <w:sz w:val="12"/>
                <w:szCs w:val="12"/>
                <w:highlight w:val="yellow"/>
                <w:lang w:eastAsia="ja-JP"/>
              </w:rPr>
              <w:t xml:space="preserve">FS whether </w:t>
            </w:r>
            <w:bookmarkStart w:id="8" w:name="_Hlk146662487"/>
            <w:r w:rsidRPr="006C7856">
              <w:rPr>
                <w:rFonts w:ascii="Arial" w:eastAsia="MS Gothic" w:hAnsi="Arial" w:cs="Arial"/>
                <w:sz w:val="12"/>
                <w:szCs w:val="12"/>
                <w:highlight w:val="yellow"/>
                <w:lang w:eastAsia="ja-JP"/>
              </w:rPr>
              <w:t>to separate this FG for UTO-UCI multiplexing with HARQ-ACK</w:t>
            </w:r>
            <w:bookmarkEnd w:id="8"/>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78785003" w14:textId="77777777" w:rsidR="007A3F12" w:rsidRPr="006C7856" w:rsidRDefault="007A3F12" w:rsidP="005F1F18">
            <w:pPr>
              <w:keepNext/>
              <w:keepLines/>
              <w:rPr>
                <w:rFonts w:ascii="Arial" w:eastAsia="MS Mincho" w:hAnsi="Arial" w:cs="Arial"/>
                <w:sz w:val="12"/>
                <w:szCs w:val="12"/>
                <w:lang w:eastAsia="ja-JP"/>
              </w:rPr>
            </w:pP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3AA27582" w14:textId="77777777" w:rsidR="007A3F12" w:rsidRPr="006C7856" w:rsidRDefault="007A3F12" w:rsidP="005F1F18">
            <w:pPr>
              <w:keepNext/>
              <w:keepLines/>
              <w:rPr>
                <w:rFonts w:ascii="Arial" w:hAnsi="Arial" w:cs="Arial"/>
                <w:sz w:val="12"/>
                <w:szCs w:val="12"/>
                <w:lang w:eastAsia="zh-CN"/>
              </w:rPr>
            </w:pPr>
            <w:r w:rsidRPr="006C7856">
              <w:rPr>
                <w:rFonts w:ascii="Arial" w:hAnsi="Arial" w:cs="Arial"/>
                <w:sz w:val="12"/>
                <w:szCs w:val="12"/>
                <w:lang w:eastAsia="zh-CN"/>
              </w:rPr>
              <w:t>Yes</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0582BDCB" w14:textId="77777777" w:rsidR="007A3F12" w:rsidRPr="006C7856" w:rsidRDefault="007A3F12" w:rsidP="005F1F18">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3B7C5C1" w14:textId="77777777" w:rsidR="007A3F12" w:rsidRPr="006C7856" w:rsidRDefault="007A3F12" w:rsidP="005F1F18">
            <w:pPr>
              <w:keepNext/>
              <w:keepLines/>
              <w:rPr>
                <w:rFonts w:ascii="Arial" w:hAnsi="Arial" w:cs="Arial"/>
                <w:sz w:val="12"/>
                <w:szCs w:val="12"/>
                <w:lang w:eastAsia="zh-CN"/>
              </w:rPr>
            </w:pPr>
            <w:r w:rsidRPr="006C7856">
              <w:rPr>
                <w:rFonts w:ascii="Arial" w:hAnsi="Arial" w:cs="Arial"/>
                <w:sz w:val="12"/>
                <w:szCs w:val="12"/>
                <w:lang w:eastAsia="zh-CN"/>
              </w:rPr>
              <w:t>UE is not able to indicate the unused resources in CG</w:t>
            </w:r>
          </w:p>
        </w:tc>
        <w:tc>
          <w:tcPr>
            <w:tcW w:w="290" w:type="pct"/>
            <w:tcBorders>
              <w:top w:val="single" w:sz="4" w:space="0" w:color="auto"/>
              <w:left w:val="single" w:sz="4" w:space="0" w:color="auto"/>
              <w:bottom w:val="single" w:sz="4" w:space="0" w:color="auto"/>
              <w:right w:val="single" w:sz="4" w:space="0" w:color="auto"/>
            </w:tcBorders>
            <w:shd w:val="clear" w:color="auto" w:fill="FFFF00"/>
          </w:tcPr>
          <w:p w14:paraId="3C2A28A6" w14:textId="77777777" w:rsidR="007A3F12" w:rsidRPr="006C7856" w:rsidRDefault="007A3F12" w:rsidP="005F1F18">
            <w:pPr>
              <w:keepNext/>
              <w:keepLines/>
              <w:rPr>
                <w:rFonts w:ascii="Arial" w:hAnsi="Arial" w:cs="Arial"/>
                <w:sz w:val="12"/>
                <w:szCs w:val="12"/>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3866303D" w14:textId="77777777" w:rsidR="007A3F12" w:rsidRPr="006C7856" w:rsidRDefault="007A3F12" w:rsidP="005F1F18">
            <w:pPr>
              <w:keepNext/>
              <w:keepLines/>
              <w:rPr>
                <w:rFonts w:ascii="Arial" w:eastAsia="MS Mincho" w:hAnsi="Arial" w:cs="Arial"/>
                <w:sz w:val="12"/>
                <w:szCs w:val="12"/>
                <w:lang w:eastAsia="ja-JP"/>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43555606" w14:textId="77777777" w:rsidR="007A3F12" w:rsidRPr="006C7856" w:rsidRDefault="007A3F12" w:rsidP="005F1F18">
            <w:pPr>
              <w:keepNext/>
              <w:keepLines/>
              <w:rPr>
                <w:rFonts w:ascii="Arial" w:eastAsia="MS Mincho" w:hAnsi="Arial" w:cs="Arial"/>
                <w:sz w:val="12"/>
                <w:szCs w:val="12"/>
                <w:lang w:eastAsia="ja-JP"/>
              </w:rPr>
            </w:pPr>
          </w:p>
        </w:tc>
        <w:tc>
          <w:tcPr>
            <w:tcW w:w="288" w:type="pct"/>
            <w:tcBorders>
              <w:top w:val="single" w:sz="4" w:space="0" w:color="auto"/>
              <w:left w:val="single" w:sz="4" w:space="0" w:color="auto"/>
              <w:bottom w:val="single" w:sz="4" w:space="0" w:color="auto"/>
              <w:right w:val="single" w:sz="4" w:space="0" w:color="auto"/>
            </w:tcBorders>
            <w:shd w:val="clear" w:color="auto" w:fill="FFFF00"/>
          </w:tcPr>
          <w:p w14:paraId="3BD1F10F" w14:textId="77777777" w:rsidR="007A3F12" w:rsidRPr="006C7856" w:rsidRDefault="007A3F12" w:rsidP="005F1F18">
            <w:pPr>
              <w:keepNext/>
              <w:keepLines/>
              <w:rPr>
                <w:rFonts w:ascii="Arial" w:eastAsia="MS Mincho" w:hAnsi="Arial" w:cs="Arial"/>
                <w:sz w:val="12"/>
                <w:szCs w:val="12"/>
                <w:lang w:eastAsia="ja-JP"/>
              </w:rPr>
            </w:pP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00198DDE" w14:textId="77777777" w:rsidR="007A3F12" w:rsidRPr="006C7856" w:rsidRDefault="007A3F12" w:rsidP="005F1F18">
            <w:pPr>
              <w:keepNext/>
              <w:keepLines/>
              <w:rPr>
                <w:rFonts w:ascii="Arial" w:eastAsia="MS Mincho" w:hAnsi="Arial" w:cs="Arial"/>
                <w:sz w:val="12"/>
                <w:szCs w:val="12"/>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6F6420B6" w14:textId="77777777" w:rsidR="007A3F12" w:rsidRPr="006C7856" w:rsidRDefault="007A3F12" w:rsidP="005F1F18">
            <w:pPr>
              <w:keepNext/>
              <w:keepLines/>
              <w:rPr>
                <w:rFonts w:ascii="Arial" w:eastAsia="MS Mincho" w:hAnsi="Arial" w:cs="Arial"/>
                <w:sz w:val="12"/>
                <w:szCs w:val="12"/>
                <w:lang w:eastAsia="ja-JP"/>
              </w:rPr>
            </w:pPr>
            <w:r w:rsidRPr="006C7856">
              <w:rPr>
                <w:rFonts w:ascii="Arial" w:eastAsia="MS Mincho" w:hAnsi="Arial" w:cs="Arial"/>
                <w:sz w:val="12"/>
                <w:szCs w:val="12"/>
                <w:lang w:eastAsia="ja-JP"/>
              </w:rPr>
              <w:t>Optional with capability signaling</w:t>
            </w:r>
          </w:p>
        </w:tc>
      </w:tr>
    </w:tbl>
    <w:p w14:paraId="21A5D4C8" w14:textId="59FAE9F8" w:rsidR="007A3F12" w:rsidRPr="007A3F12" w:rsidRDefault="007A3F12" w:rsidP="00F4337F">
      <w:pPr>
        <w:tabs>
          <w:tab w:val="left" w:pos="720"/>
        </w:tabs>
        <w:spacing w:before="120" w:line="276" w:lineRule="auto"/>
        <w:rPr>
          <w:lang w:eastAsia="zh-CN"/>
        </w:rPr>
      </w:pPr>
      <w:r>
        <w:rPr>
          <w:lang w:eastAsia="zh-CN"/>
        </w:rPr>
        <w:t xml:space="preserve">In this paper, we provide our views on the UE feature for Rel-18 XR enhancement including multiple CG PUSCHs and </w:t>
      </w:r>
      <w:r w:rsidRPr="007A3F12">
        <w:rPr>
          <w:lang w:eastAsia="zh-CN"/>
        </w:rPr>
        <w:t>dynamic indicator of Unused Transmission Occasion</w:t>
      </w:r>
      <w:r>
        <w:rPr>
          <w:lang w:eastAsia="zh-CN"/>
        </w:rPr>
        <w:t>.</w:t>
      </w:r>
    </w:p>
    <w:p w14:paraId="188F1FD9" w14:textId="56E2D2BA" w:rsidR="009427BB" w:rsidRDefault="007C55D3" w:rsidP="008B52B4">
      <w:pPr>
        <w:pStyle w:val="1"/>
      </w:pPr>
      <w:bookmarkStart w:id="9" w:name="OLE_LINK15"/>
      <w:bookmarkStart w:id="10" w:name="OLE_LINK77"/>
      <w:bookmarkStart w:id="11" w:name="OLE_LINK79"/>
      <w:r>
        <w:rPr>
          <w:lang w:eastAsia="zh-CN"/>
        </w:rPr>
        <w:t>D</w:t>
      </w:r>
      <w:r>
        <w:rPr>
          <w:rFonts w:hint="eastAsia"/>
          <w:lang w:eastAsia="zh-CN"/>
        </w:rPr>
        <w:t>etai</w:t>
      </w:r>
      <w:r>
        <w:t>ls of m</w:t>
      </w:r>
      <w:r w:rsidR="00086AFA" w:rsidRPr="00086AFA">
        <w:t>ultiple CG PUSCHs</w:t>
      </w:r>
    </w:p>
    <w:p w14:paraId="5A4E7383" w14:textId="1378C04B" w:rsidR="00F4337F" w:rsidRDefault="00F4337F" w:rsidP="007A5E66">
      <w:pPr>
        <w:tabs>
          <w:tab w:val="left" w:pos="720"/>
        </w:tabs>
        <w:spacing w:before="120" w:line="276" w:lineRule="auto"/>
        <w:rPr>
          <w:lang w:eastAsia="zh-CN"/>
        </w:rPr>
      </w:pPr>
      <w:bookmarkStart w:id="12" w:name="OLE_LINK80"/>
      <w:bookmarkStart w:id="13" w:name="OLE_LINK78"/>
      <w:bookmarkStart w:id="14" w:name="OLE_LINK73"/>
      <w:bookmarkEnd w:id="9"/>
      <w:r>
        <w:rPr>
          <w:rFonts w:hint="eastAsia"/>
          <w:lang w:eastAsia="zh-CN"/>
        </w:rPr>
        <w:t>A</w:t>
      </w:r>
      <w:r>
        <w:rPr>
          <w:lang w:eastAsia="zh-CN"/>
        </w:rPr>
        <w:t>ccording to the above agreement, there are four remaining issues on the UE feature “</w:t>
      </w:r>
      <w:r w:rsidRPr="00F4337F">
        <w:rPr>
          <w:lang w:eastAsia="zh-CN"/>
        </w:rPr>
        <w:t>Multi-PUSCHs for Configured Grant</w:t>
      </w:r>
      <w:r>
        <w:rPr>
          <w:lang w:eastAsia="zh-CN"/>
        </w:rPr>
        <w:t xml:space="preserve">”. </w:t>
      </w:r>
      <w:r w:rsidR="001447E2">
        <w:rPr>
          <w:lang w:eastAsia="zh-CN"/>
        </w:rPr>
        <w:t>T</w:t>
      </w:r>
      <w:r w:rsidR="00F13CB0">
        <w:rPr>
          <w:lang w:eastAsia="zh-CN"/>
        </w:rPr>
        <w:t xml:space="preserve">he analysis and discussion on these issues </w:t>
      </w:r>
      <w:r w:rsidR="003B5DD9">
        <w:rPr>
          <w:lang w:eastAsia="zh-CN"/>
        </w:rPr>
        <w:t xml:space="preserve">are </w:t>
      </w:r>
      <w:r w:rsidR="00F13CB0">
        <w:rPr>
          <w:lang w:eastAsia="zh-CN"/>
        </w:rPr>
        <w:t>as follows.</w:t>
      </w:r>
    </w:p>
    <w:p w14:paraId="2B428E2A" w14:textId="0879AD18" w:rsidR="00F13CB0" w:rsidRDefault="00CF4EF2" w:rsidP="007A5E66">
      <w:pPr>
        <w:tabs>
          <w:tab w:val="left" w:pos="720"/>
        </w:tabs>
        <w:spacing w:before="120" w:line="276" w:lineRule="auto"/>
        <w:rPr>
          <w:lang w:eastAsia="zh-CN"/>
        </w:rPr>
      </w:pPr>
      <w:r>
        <w:rPr>
          <w:lang w:eastAsia="zh-CN"/>
        </w:rPr>
        <w:lastRenderedPageBreak/>
        <w:t xml:space="preserve">In Rel-16 </w:t>
      </w:r>
      <w:r w:rsidR="00F13CB0">
        <w:rPr>
          <w:lang w:eastAsia="zh-CN"/>
        </w:rPr>
        <w:t xml:space="preserve">NR-U, the </w:t>
      </w:r>
      <w:r w:rsidR="00DF447D">
        <w:rPr>
          <w:lang w:eastAsia="zh-CN"/>
        </w:rPr>
        <w:t xml:space="preserve">UE </w:t>
      </w:r>
      <w:r w:rsidR="00F13CB0">
        <w:rPr>
          <w:lang w:eastAsia="zh-CN"/>
        </w:rPr>
        <w:t>feature multiple CG PUSCHs</w:t>
      </w:r>
      <w:r w:rsidR="00DF447D">
        <w:rPr>
          <w:lang w:eastAsia="zh-CN"/>
        </w:rPr>
        <w:t xml:space="preserve"> (FG 10-28) </w:t>
      </w:r>
      <w:r w:rsidR="00F13CB0">
        <w:rPr>
          <w:lang w:eastAsia="zh-CN"/>
        </w:rPr>
        <w:t xml:space="preserve">for </w:t>
      </w:r>
      <w:r w:rsidR="00F13CB0" w:rsidRPr="003011A2">
        <w:rPr>
          <w:lang w:eastAsia="zh-CN"/>
        </w:rPr>
        <w:t xml:space="preserve">Type 1 and Type 2 CG </w:t>
      </w:r>
      <w:r>
        <w:rPr>
          <w:lang w:eastAsia="zh-CN"/>
        </w:rPr>
        <w:t>have been</w:t>
      </w:r>
      <w:r w:rsidR="00F13CB0" w:rsidRPr="003011A2">
        <w:rPr>
          <w:lang w:eastAsia="zh-CN"/>
        </w:rPr>
        <w:t xml:space="preserve"> </w:t>
      </w:r>
      <w:r w:rsidR="00E71EDC" w:rsidRPr="00E71EDC">
        <w:rPr>
          <w:lang w:eastAsia="zh-CN"/>
        </w:rPr>
        <w:t>differentiate</w:t>
      </w:r>
      <w:r w:rsidR="00E71EDC">
        <w:rPr>
          <w:lang w:eastAsia="zh-CN"/>
        </w:rPr>
        <w:t xml:space="preserve">d by </w:t>
      </w:r>
      <w:r w:rsidR="00F13CB0">
        <w:rPr>
          <w:lang w:eastAsia="zh-CN"/>
        </w:rPr>
        <w:t>using different pre-requisite feature groups</w:t>
      </w:r>
      <w:r w:rsidR="008A5EDF">
        <w:rPr>
          <w:lang w:eastAsia="zh-CN"/>
        </w:rPr>
        <w:t>, which is shown in the below table</w:t>
      </w:r>
      <w:r w:rsidR="00F13CB0">
        <w:rPr>
          <w:lang w:eastAsia="zh-CN"/>
        </w:rPr>
        <w:t xml:space="preserve">. </w:t>
      </w:r>
      <w:r w:rsidR="00711872">
        <w:rPr>
          <w:lang w:eastAsia="zh-CN"/>
        </w:rPr>
        <w:t>S</w:t>
      </w:r>
      <w:r w:rsidR="00711872" w:rsidRPr="00711872">
        <w:rPr>
          <w:lang w:eastAsia="zh-CN"/>
        </w:rPr>
        <w:t>imilarly</w:t>
      </w:r>
      <w:r w:rsidR="00711872">
        <w:rPr>
          <w:lang w:eastAsia="zh-CN"/>
        </w:rPr>
        <w:t xml:space="preserve">, </w:t>
      </w:r>
      <w:r w:rsidR="002C340D">
        <w:rPr>
          <w:lang w:eastAsia="zh-CN"/>
        </w:rPr>
        <w:t>FG 50-1</w:t>
      </w:r>
      <w:r w:rsidR="00711872">
        <w:rPr>
          <w:lang w:eastAsia="zh-CN"/>
        </w:rPr>
        <w:t xml:space="preserve"> can </w:t>
      </w:r>
      <w:r w:rsidR="008A5EDF">
        <w:rPr>
          <w:lang w:eastAsia="zh-CN"/>
        </w:rPr>
        <w:t>re</w:t>
      </w:r>
      <w:r>
        <w:rPr>
          <w:lang w:eastAsia="zh-CN"/>
        </w:rPr>
        <w:t xml:space="preserve">use </w:t>
      </w:r>
      <w:r w:rsidR="008A5EDF">
        <w:rPr>
          <w:lang w:eastAsia="zh-CN"/>
        </w:rPr>
        <w:t xml:space="preserve">the method of </w:t>
      </w:r>
      <w:r w:rsidR="00DF447D">
        <w:rPr>
          <w:lang w:eastAsia="zh-CN"/>
        </w:rPr>
        <w:t xml:space="preserve">the </w:t>
      </w:r>
      <w:r w:rsidR="00AC13B3">
        <w:rPr>
          <w:lang w:eastAsia="zh-CN"/>
        </w:rPr>
        <w:t>FG 10-28</w:t>
      </w:r>
      <w:r w:rsidR="00EE3A50">
        <w:rPr>
          <w:lang w:eastAsia="zh-CN"/>
        </w:rPr>
        <w:t xml:space="preserve">, i.e., </w:t>
      </w:r>
      <w:r w:rsidR="005E6702">
        <w:rPr>
          <w:lang w:eastAsia="zh-CN"/>
        </w:rPr>
        <w:t>the pre-requisite is “One or both of {5-19, 5-20}”</w:t>
      </w:r>
      <w:r w:rsidR="0069060C">
        <w:rPr>
          <w:lang w:eastAsia="zh-CN"/>
        </w:rPr>
        <w:t>.</w:t>
      </w:r>
      <w:r w:rsidR="00941D47">
        <w:rPr>
          <w:lang w:eastAsia="zh-CN"/>
        </w:rPr>
        <w:t xml:space="preserve"> </w:t>
      </w:r>
    </w:p>
    <w:tbl>
      <w:tblPr>
        <w:tblStyle w:val="ae"/>
        <w:tblW w:w="0" w:type="auto"/>
        <w:tblLayout w:type="fixed"/>
        <w:tblLook w:val="04A0" w:firstRow="1" w:lastRow="0" w:firstColumn="1" w:lastColumn="0" w:noHBand="0" w:noVBand="1"/>
      </w:tblPr>
      <w:tblGrid>
        <w:gridCol w:w="9307"/>
      </w:tblGrid>
      <w:tr w:rsidR="005373D8" w14:paraId="57D3F37E" w14:textId="77777777" w:rsidTr="00417DA0">
        <w:tc>
          <w:tcPr>
            <w:tcW w:w="9307" w:type="dxa"/>
          </w:tcPr>
          <w:p w14:paraId="68A2AE2E" w14:textId="7C5999E3" w:rsidR="005373D8" w:rsidRPr="009F4E26" w:rsidRDefault="00EB510C" w:rsidP="007A5E66">
            <w:pPr>
              <w:tabs>
                <w:tab w:val="left" w:pos="720"/>
              </w:tabs>
              <w:spacing w:before="120" w:line="276" w:lineRule="auto"/>
              <w:rPr>
                <w:i/>
                <w:lang w:eastAsia="zh-CN"/>
              </w:rPr>
            </w:pPr>
            <w:r w:rsidRPr="009F4E26">
              <w:rPr>
                <w:i/>
                <w:lang w:eastAsia="zh-CN"/>
              </w:rPr>
              <w:t>(below copied from TS 38.822)</w:t>
            </w:r>
          </w:p>
          <w:tbl>
            <w:tblPr>
              <w:tblW w:w="9105" w:type="dxa"/>
              <w:tblLayout w:type="fixed"/>
              <w:tblLook w:val="04A0" w:firstRow="1" w:lastRow="0" w:firstColumn="1" w:lastColumn="0" w:noHBand="0" w:noVBand="1"/>
            </w:tblPr>
            <w:tblGrid>
              <w:gridCol w:w="591"/>
              <w:gridCol w:w="1135"/>
              <w:gridCol w:w="737"/>
              <w:gridCol w:w="236"/>
              <w:gridCol w:w="1668"/>
              <w:gridCol w:w="1999"/>
              <w:gridCol w:w="447"/>
              <w:gridCol w:w="447"/>
              <w:gridCol w:w="236"/>
              <w:gridCol w:w="1609"/>
            </w:tblGrid>
            <w:tr w:rsidR="00441EB3" w:rsidRPr="005373D8" w14:paraId="6F308001" w14:textId="77777777" w:rsidTr="00417DA0">
              <w:tc>
                <w:tcPr>
                  <w:tcW w:w="591" w:type="dxa"/>
                  <w:hideMark/>
                </w:tcPr>
                <w:p w14:paraId="2B5EDD17"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5-19</w:t>
                  </w:r>
                </w:p>
              </w:tc>
              <w:tc>
                <w:tcPr>
                  <w:tcW w:w="1135" w:type="dxa"/>
                  <w:hideMark/>
                </w:tcPr>
                <w:p w14:paraId="715475B9"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Type 1 Configured UL grant</w:t>
                  </w:r>
                </w:p>
              </w:tc>
              <w:tc>
                <w:tcPr>
                  <w:tcW w:w="737" w:type="dxa"/>
                  <w:hideMark/>
                </w:tcPr>
                <w:p w14:paraId="50352727"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K = 1</w:t>
                  </w:r>
                </w:p>
              </w:tc>
              <w:tc>
                <w:tcPr>
                  <w:tcW w:w="236" w:type="dxa"/>
                </w:tcPr>
                <w:p w14:paraId="222BE135"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p>
              </w:tc>
              <w:tc>
                <w:tcPr>
                  <w:tcW w:w="1668" w:type="dxa"/>
                  <w:hideMark/>
                </w:tcPr>
                <w:p w14:paraId="086B6029" w14:textId="77777777" w:rsidR="005373D8" w:rsidRPr="005373D8" w:rsidRDefault="005373D8" w:rsidP="005373D8">
                  <w:pPr>
                    <w:keepNext/>
                    <w:keepLines/>
                    <w:overflowPunct w:val="0"/>
                    <w:snapToGrid/>
                    <w:spacing w:after="0"/>
                    <w:jc w:val="left"/>
                    <w:rPr>
                      <w:rFonts w:ascii="Arial" w:eastAsia="Times New Roman" w:hAnsi="Arial" w:cs="Arial"/>
                      <w:i/>
                      <w:sz w:val="18"/>
                      <w:szCs w:val="20"/>
                      <w:lang w:eastAsia="ja-JP"/>
                    </w:rPr>
                  </w:pPr>
                  <w:r w:rsidRPr="005373D8">
                    <w:rPr>
                      <w:rFonts w:ascii="Arial" w:eastAsia="Times New Roman" w:hAnsi="Arial" w:cs="Arial"/>
                      <w:i/>
                      <w:sz w:val="18"/>
                      <w:szCs w:val="20"/>
                      <w:lang w:eastAsia="ja-JP"/>
                    </w:rPr>
                    <w:t>configuredUL-GrantType1</w:t>
                  </w:r>
                </w:p>
              </w:tc>
              <w:tc>
                <w:tcPr>
                  <w:tcW w:w="1999" w:type="dxa"/>
                  <w:hideMark/>
                </w:tcPr>
                <w:p w14:paraId="1A54B753" w14:textId="77777777" w:rsidR="005373D8" w:rsidRPr="005373D8" w:rsidRDefault="005373D8" w:rsidP="005373D8">
                  <w:pPr>
                    <w:keepNext/>
                    <w:keepLines/>
                    <w:overflowPunct w:val="0"/>
                    <w:snapToGrid/>
                    <w:spacing w:after="0"/>
                    <w:jc w:val="left"/>
                    <w:rPr>
                      <w:rFonts w:ascii="Arial" w:eastAsia="Times New Roman" w:hAnsi="Arial" w:cs="Arial"/>
                      <w:i/>
                      <w:sz w:val="18"/>
                      <w:szCs w:val="20"/>
                      <w:lang w:eastAsia="ja-JP"/>
                    </w:rPr>
                  </w:pPr>
                  <w:proofErr w:type="spellStart"/>
                  <w:r w:rsidRPr="005373D8">
                    <w:rPr>
                      <w:rFonts w:ascii="Arial" w:eastAsia="Times New Roman" w:hAnsi="Arial" w:cs="Arial"/>
                      <w:i/>
                      <w:sz w:val="18"/>
                      <w:szCs w:val="20"/>
                      <w:lang w:eastAsia="ja-JP"/>
                    </w:rPr>
                    <w:t>Phy-ParametersCommon</w:t>
                  </w:r>
                  <w:proofErr w:type="spellEnd"/>
                </w:p>
              </w:tc>
              <w:tc>
                <w:tcPr>
                  <w:tcW w:w="447" w:type="dxa"/>
                  <w:hideMark/>
                </w:tcPr>
                <w:p w14:paraId="3F09A7FF"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No</w:t>
                  </w:r>
                </w:p>
              </w:tc>
              <w:tc>
                <w:tcPr>
                  <w:tcW w:w="447" w:type="dxa"/>
                  <w:hideMark/>
                </w:tcPr>
                <w:p w14:paraId="707EA7FE"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No</w:t>
                  </w:r>
                </w:p>
              </w:tc>
              <w:tc>
                <w:tcPr>
                  <w:tcW w:w="236" w:type="dxa"/>
                </w:tcPr>
                <w:p w14:paraId="45FFAA9E"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p>
              </w:tc>
              <w:tc>
                <w:tcPr>
                  <w:tcW w:w="1609" w:type="dxa"/>
                  <w:hideMark/>
                </w:tcPr>
                <w:p w14:paraId="7C41463D"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Optional with capability signalling</w:t>
                  </w:r>
                </w:p>
              </w:tc>
            </w:tr>
            <w:tr w:rsidR="00441EB3" w:rsidRPr="005373D8" w14:paraId="0C7D414A" w14:textId="77777777" w:rsidTr="00417DA0">
              <w:tc>
                <w:tcPr>
                  <w:tcW w:w="591" w:type="dxa"/>
                  <w:hideMark/>
                </w:tcPr>
                <w:p w14:paraId="32AB8B4B"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5-20</w:t>
                  </w:r>
                </w:p>
              </w:tc>
              <w:tc>
                <w:tcPr>
                  <w:tcW w:w="1135" w:type="dxa"/>
                  <w:hideMark/>
                </w:tcPr>
                <w:p w14:paraId="7A0B897E"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Type 2 Configured UL grant</w:t>
                  </w:r>
                </w:p>
              </w:tc>
              <w:tc>
                <w:tcPr>
                  <w:tcW w:w="737" w:type="dxa"/>
                  <w:hideMark/>
                </w:tcPr>
                <w:p w14:paraId="27A6B165"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K = 1</w:t>
                  </w:r>
                </w:p>
              </w:tc>
              <w:tc>
                <w:tcPr>
                  <w:tcW w:w="236" w:type="dxa"/>
                </w:tcPr>
                <w:p w14:paraId="40F024AA"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p>
              </w:tc>
              <w:tc>
                <w:tcPr>
                  <w:tcW w:w="1668" w:type="dxa"/>
                  <w:hideMark/>
                </w:tcPr>
                <w:p w14:paraId="57BB77B5" w14:textId="77777777" w:rsidR="005373D8" w:rsidRPr="005373D8" w:rsidRDefault="005373D8" w:rsidP="005373D8">
                  <w:pPr>
                    <w:keepNext/>
                    <w:keepLines/>
                    <w:overflowPunct w:val="0"/>
                    <w:snapToGrid/>
                    <w:spacing w:after="0"/>
                    <w:jc w:val="left"/>
                    <w:rPr>
                      <w:rFonts w:ascii="Arial" w:eastAsia="Times New Roman" w:hAnsi="Arial" w:cs="Arial"/>
                      <w:i/>
                      <w:sz w:val="18"/>
                      <w:szCs w:val="20"/>
                      <w:lang w:eastAsia="ja-JP"/>
                    </w:rPr>
                  </w:pPr>
                  <w:r w:rsidRPr="005373D8">
                    <w:rPr>
                      <w:rFonts w:ascii="Arial" w:eastAsia="Times New Roman" w:hAnsi="Arial" w:cs="Arial"/>
                      <w:i/>
                      <w:sz w:val="18"/>
                      <w:szCs w:val="20"/>
                      <w:lang w:eastAsia="ja-JP"/>
                    </w:rPr>
                    <w:t>configuredUL-GrantType2</w:t>
                  </w:r>
                </w:p>
              </w:tc>
              <w:tc>
                <w:tcPr>
                  <w:tcW w:w="1999" w:type="dxa"/>
                  <w:hideMark/>
                </w:tcPr>
                <w:p w14:paraId="4DEC2E73" w14:textId="77777777" w:rsidR="005373D8" w:rsidRPr="005373D8" w:rsidRDefault="005373D8" w:rsidP="005373D8">
                  <w:pPr>
                    <w:keepNext/>
                    <w:keepLines/>
                    <w:overflowPunct w:val="0"/>
                    <w:snapToGrid/>
                    <w:spacing w:after="0"/>
                    <w:jc w:val="left"/>
                    <w:rPr>
                      <w:rFonts w:ascii="Arial" w:eastAsia="Times New Roman" w:hAnsi="Arial" w:cs="Arial"/>
                      <w:i/>
                      <w:sz w:val="18"/>
                      <w:szCs w:val="20"/>
                      <w:lang w:eastAsia="ja-JP"/>
                    </w:rPr>
                  </w:pPr>
                  <w:proofErr w:type="spellStart"/>
                  <w:r w:rsidRPr="005373D8">
                    <w:rPr>
                      <w:rFonts w:ascii="Arial" w:eastAsia="Times New Roman" w:hAnsi="Arial" w:cs="Arial"/>
                      <w:i/>
                      <w:sz w:val="18"/>
                      <w:szCs w:val="20"/>
                      <w:lang w:eastAsia="ja-JP"/>
                    </w:rPr>
                    <w:t>Phy-ParametersCommon</w:t>
                  </w:r>
                  <w:proofErr w:type="spellEnd"/>
                </w:p>
              </w:tc>
              <w:tc>
                <w:tcPr>
                  <w:tcW w:w="447" w:type="dxa"/>
                  <w:hideMark/>
                </w:tcPr>
                <w:p w14:paraId="78BEC77E"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No</w:t>
                  </w:r>
                </w:p>
              </w:tc>
              <w:tc>
                <w:tcPr>
                  <w:tcW w:w="447" w:type="dxa"/>
                  <w:hideMark/>
                </w:tcPr>
                <w:p w14:paraId="49F8252F"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No</w:t>
                  </w:r>
                </w:p>
              </w:tc>
              <w:tc>
                <w:tcPr>
                  <w:tcW w:w="236" w:type="dxa"/>
                </w:tcPr>
                <w:p w14:paraId="4FB75204"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p>
              </w:tc>
              <w:tc>
                <w:tcPr>
                  <w:tcW w:w="1609" w:type="dxa"/>
                  <w:hideMark/>
                </w:tcPr>
                <w:p w14:paraId="46D24A68" w14:textId="77777777" w:rsidR="005373D8" w:rsidRPr="005373D8" w:rsidRDefault="005373D8" w:rsidP="005373D8">
                  <w:pPr>
                    <w:keepNext/>
                    <w:keepLines/>
                    <w:overflowPunct w:val="0"/>
                    <w:snapToGrid/>
                    <w:spacing w:after="0"/>
                    <w:jc w:val="left"/>
                    <w:rPr>
                      <w:rFonts w:ascii="Arial" w:eastAsia="Times New Roman" w:hAnsi="Arial" w:cs="Arial"/>
                      <w:sz w:val="18"/>
                      <w:szCs w:val="20"/>
                      <w:lang w:eastAsia="ja-JP"/>
                    </w:rPr>
                  </w:pPr>
                  <w:r w:rsidRPr="005373D8">
                    <w:rPr>
                      <w:rFonts w:ascii="Arial" w:eastAsia="Times New Roman" w:hAnsi="Arial" w:cs="Arial"/>
                      <w:sz w:val="18"/>
                      <w:szCs w:val="20"/>
                      <w:lang w:eastAsia="ja-JP"/>
                    </w:rPr>
                    <w:t>Optional with capability signalling</w:t>
                  </w:r>
                </w:p>
              </w:tc>
            </w:tr>
          </w:tbl>
          <w:p w14:paraId="040F3E41" w14:textId="7931053B" w:rsidR="005373D8" w:rsidRDefault="005373D8" w:rsidP="007A5E66">
            <w:pPr>
              <w:tabs>
                <w:tab w:val="left" w:pos="720"/>
              </w:tabs>
              <w:spacing w:before="120" w:line="276" w:lineRule="auto"/>
              <w:rPr>
                <w:lang w:eastAsia="zh-CN"/>
              </w:rPr>
            </w:pPr>
          </w:p>
        </w:tc>
      </w:tr>
    </w:tbl>
    <w:p w14:paraId="155136A1" w14:textId="77777777" w:rsidR="005373D8" w:rsidRDefault="005373D8" w:rsidP="007A5E66">
      <w:pPr>
        <w:tabs>
          <w:tab w:val="left" w:pos="720"/>
        </w:tabs>
        <w:spacing w:before="120" w:line="276" w:lineRule="auto"/>
        <w:rPr>
          <w:lang w:eastAsia="zh-CN"/>
        </w:rPr>
      </w:pPr>
    </w:p>
    <w:tbl>
      <w:tblPr>
        <w:tblStyle w:val="ae"/>
        <w:tblW w:w="0" w:type="auto"/>
        <w:tblLook w:val="04A0" w:firstRow="1" w:lastRow="0" w:firstColumn="1" w:lastColumn="0" w:noHBand="0" w:noVBand="1"/>
      </w:tblPr>
      <w:tblGrid>
        <w:gridCol w:w="1413"/>
        <w:gridCol w:w="850"/>
        <w:gridCol w:w="1843"/>
        <w:gridCol w:w="3402"/>
        <w:gridCol w:w="1799"/>
      </w:tblGrid>
      <w:tr w:rsidR="008A5EDF" w14:paraId="41AB1499" w14:textId="77777777" w:rsidTr="008A5EDF">
        <w:tc>
          <w:tcPr>
            <w:tcW w:w="1413" w:type="dxa"/>
          </w:tcPr>
          <w:p w14:paraId="1B1E0D61" w14:textId="7328FF03" w:rsidR="008A5EDF" w:rsidRDefault="008A5EDF" w:rsidP="008A5EDF">
            <w:pPr>
              <w:pStyle w:val="TAH"/>
            </w:pPr>
            <w:r w:rsidRPr="001344E3">
              <w:t>Features</w:t>
            </w:r>
          </w:p>
        </w:tc>
        <w:tc>
          <w:tcPr>
            <w:tcW w:w="850" w:type="dxa"/>
          </w:tcPr>
          <w:p w14:paraId="6AF3F304" w14:textId="06CC0896" w:rsidR="008A5EDF" w:rsidRDefault="008A5EDF" w:rsidP="008A5EDF">
            <w:pPr>
              <w:pStyle w:val="TAH"/>
            </w:pPr>
            <w:r w:rsidRPr="001344E3">
              <w:t>Index</w:t>
            </w:r>
          </w:p>
        </w:tc>
        <w:tc>
          <w:tcPr>
            <w:tcW w:w="1843" w:type="dxa"/>
          </w:tcPr>
          <w:p w14:paraId="2BBEC3CF" w14:textId="5C720495" w:rsidR="008A5EDF" w:rsidRDefault="008A5EDF" w:rsidP="008A5EDF">
            <w:pPr>
              <w:pStyle w:val="TAH"/>
            </w:pPr>
            <w:r w:rsidRPr="001344E3">
              <w:t>Feature group</w:t>
            </w:r>
          </w:p>
        </w:tc>
        <w:tc>
          <w:tcPr>
            <w:tcW w:w="3402" w:type="dxa"/>
          </w:tcPr>
          <w:p w14:paraId="506AB0A5" w14:textId="1D26BAC6" w:rsidR="008A5EDF" w:rsidRDefault="008A5EDF" w:rsidP="008A5EDF">
            <w:pPr>
              <w:pStyle w:val="TAH"/>
            </w:pPr>
            <w:r w:rsidRPr="001344E3">
              <w:t>Components</w:t>
            </w:r>
          </w:p>
        </w:tc>
        <w:tc>
          <w:tcPr>
            <w:tcW w:w="1799" w:type="dxa"/>
          </w:tcPr>
          <w:p w14:paraId="2807789E" w14:textId="71D7EDF5" w:rsidR="008A5EDF" w:rsidRDefault="008A5EDF" w:rsidP="008A5EDF">
            <w:pPr>
              <w:pStyle w:val="TAH"/>
            </w:pPr>
            <w:r w:rsidRPr="001344E3">
              <w:t>Prerequisite feature groups</w:t>
            </w:r>
          </w:p>
        </w:tc>
      </w:tr>
      <w:tr w:rsidR="008A5EDF" w14:paraId="30190F45" w14:textId="77777777" w:rsidTr="008A5EDF">
        <w:tc>
          <w:tcPr>
            <w:tcW w:w="1413" w:type="dxa"/>
          </w:tcPr>
          <w:p w14:paraId="5B420B32" w14:textId="2171ABA3" w:rsidR="008A5EDF" w:rsidRDefault="008A5EDF" w:rsidP="008A5EDF">
            <w:pPr>
              <w:pStyle w:val="TAL"/>
            </w:pPr>
            <w:r w:rsidRPr="001344E3">
              <w:t>10. NR-unlicensed</w:t>
            </w:r>
          </w:p>
        </w:tc>
        <w:tc>
          <w:tcPr>
            <w:tcW w:w="850" w:type="dxa"/>
          </w:tcPr>
          <w:p w14:paraId="0FB4604C" w14:textId="6872865B" w:rsidR="008A5EDF" w:rsidRDefault="008A5EDF" w:rsidP="008A5EDF">
            <w:pPr>
              <w:pStyle w:val="TAL"/>
            </w:pPr>
            <w:r w:rsidRPr="001344E3">
              <w:t>10-28</w:t>
            </w:r>
          </w:p>
        </w:tc>
        <w:tc>
          <w:tcPr>
            <w:tcW w:w="1843" w:type="dxa"/>
          </w:tcPr>
          <w:p w14:paraId="15DF0300" w14:textId="0C994B45" w:rsidR="008A5EDF" w:rsidRDefault="008A5EDF" w:rsidP="008A5EDF">
            <w:pPr>
              <w:pStyle w:val="TAL"/>
            </w:pPr>
            <w:r w:rsidRPr="001344E3">
              <w:t>Configured grant with Rel-16 enhanced resource configuration</w:t>
            </w:r>
          </w:p>
        </w:tc>
        <w:tc>
          <w:tcPr>
            <w:tcW w:w="3402" w:type="dxa"/>
          </w:tcPr>
          <w:p w14:paraId="2782E41A" w14:textId="6FE9535B" w:rsidR="008A5EDF" w:rsidRDefault="008A5EDF" w:rsidP="008A5EDF">
            <w:pPr>
              <w:pStyle w:val="TAL"/>
            </w:pPr>
            <w:r w:rsidRPr="001344E3">
              <w:t>1. Support configuration of resources with cg-nrofSlots-r16 and cg-nrofPUSCH-InSlot-r16,</w:t>
            </w:r>
          </w:p>
        </w:tc>
        <w:tc>
          <w:tcPr>
            <w:tcW w:w="1799" w:type="dxa"/>
          </w:tcPr>
          <w:p w14:paraId="63758FC3" w14:textId="652FBA39" w:rsidR="008A5EDF" w:rsidRDefault="008A5EDF" w:rsidP="008A5EDF">
            <w:pPr>
              <w:pStyle w:val="TAL"/>
            </w:pPr>
            <w:r w:rsidRPr="001344E3">
              <w:t>One or both of {5-19, 5-20}</w:t>
            </w:r>
          </w:p>
        </w:tc>
      </w:tr>
    </w:tbl>
    <w:p w14:paraId="24D0C37E" w14:textId="2C002C25" w:rsidR="005A7463" w:rsidRPr="006F2A0E" w:rsidRDefault="005A7463" w:rsidP="006F2A0E">
      <w:pPr>
        <w:tabs>
          <w:tab w:val="left" w:pos="720"/>
        </w:tabs>
        <w:spacing w:before="120" w:line="276" w:lineRule="auto"/>
        <w:rPr>
          <w:i/>
          <w:lang w:eastAsia="zh-CN"/>
        </w:rPr>
      </w:pPr>
      <w:bookmarkStart w:id="15" w:name="_Ref146707629"/>
      <w:bookmarkStart w:id="16" w:name="_Ref146668838"/>
      <w:r w:rsidRPr="006F2A0E">
        <w:rPr>
          <w:b/>
          <w:i/>
          <w:lang w:eastAsia="zh-CN"/>
        </w:rPr>
        <w:t xml:space="preserve">Proposal </w:t>
      </w:r>
      <w:r w:rsidRPr="006F2A0E">
        <w:rPr>
          <w:b/>
          <w:i/>
          <w:lang w:eastAsia="zh-CN"/>
        </w:rPr>
        <w:fldChar w:fldCharType="begin"/>
      </w:r>
      <w:r w:rsidRPr="006F2A0E">
        <w:rPr>
          <w:b/>
          <w:i/>
          <w:lang w:eastAsia="zh-CN"/>
        </w:rPr>
        <w:instrText xml:space="preserve"> SEQ Proposal \* ARABIC </w:instrText>
      </w:r>
      <w:r w:rsidRPr="006F2A0E">
        <w:rPr>
          <w:b/>
          <w:i/>
          <w:lang w:eastAsia="zh-CN"/>
        </w:rPr>
        <w:fldChar w:fldCharType="separate"/>
      </w:r>
      <w:r w:rsidR="00E617B8">
        <w:rPr>
          <w:b/>
          <w:i/>
          <w:noProof/>
          <w:lang w:eastAsia="zh-CN"/>
        </w:rPr>
        <w:t>1</w:t>
      </w:r>
      <w:r w:rsidRPr="006F2A0E">
        <w:rPr>
          <w:b/>
          <w:i/>
          <w:lang w:eastAsia="zh-CN"/>
        </w:rPr>
        <w:fldChar w:fldCharType="end"/>
      </w:r>
      <w:r w:rsidR="009649DD">
        <w:rPr>
          <w:rFonts w:hint="eastAsia"/>
          <w:b/>
          <w:i/>
          <w:lang w:eastAsia="zh-CN"/>
        </w:rPr>
        <w:t>:</w:t>
      </w:r>
      <w:r w:rsidR="009649DD">
        <w:rPr>
          <w:b/>
          <w:i/>
          <w:lang w:eastAsia="zh-CN"/>
        </w:rPr>
        <w:t xml:space="preserve"> </w:t>
      </w:r>
      <w:r w:rsidRPr="00F13CB0">
        <w:rPr>
          <w:b/>
          <w:i/>
          <w:lang w:eastAsia="zh-CN"/>
        </w:rPr>
        <w:t>Multi-PUSCHs for Configured Grant</w:t>
      </w:r>
      <w:r>
        <w:rPr>
          <w:b/>
          <w:i/>
          <w:lang w:eastAsia="zh-CN"/>
        </w:rPr>
        <w:t xml:space="preserve"> for </w:t>
      </w:r>
      <w:r w:rsidRPr="00F13CB0">
        <w:rPr>
          <w:b/>
          <w:i/>
          <w:lang w:eastAsia="zh-CN"/>
        </w:rPr>
        <w:t>type-1 and type-2</w:t>
      </w:r>
      <w:r>
        <w:rPr>
          <w:b/>
          <w:i/>
          <w:lang w:eastAsia="zh-CN"/>
        </w:rPr>
        <w:t xml:space="preserve"> </w:t>
      </w:r>
      <w:r w:rsidR="00C31E3D">
        <w:rPr>
          <w:b/>
          <w:i/>
          <w:lang w:eastAsia="zh-CN"/>
        </w:rPr>
        <w:t>is</w:t>
      </w:r>
      <w:r>
        <w:rPr>
          <w:b/>
          <w:i/>
          <w:lang w:eastAsia="zh-CN"/>
        </w:rPr>
        <w:t xml:space="preserve"> </w:t>
      </w:r>
      <w:r w:rsidRPr="00FB105F">
        <w:rPr>
          <w:b/>
          <w:i/>
          <w:lang w:eastAsia="zh-CN"/>
        </w:rPr>
        <w:t>differentiated</w:t>
      </w:r>
      <w:r w:rsidRPr="00FB105F" w:rsidDel="00FB105F">
        <w:rPr>
          <w:b/>
          <w:i/>
          <w:lang w:eastAsia="zh-CN"/>
        </w:rPr>
        <w:t xml:space="preserve"> </w:t>
      </w:r>
      <w:r>
        <w:rPr>
          <w:b/>
          <w:i/>
          <w:lang w:eastAsia="zh-CN"/>
        </w:rPr>
        <w:t xml:space="preserve">by using different </w:t>
      </w:r>
      <w:r w:rsidRPr="00F13CB0">
        <w:rPr>
          <w:b/>
          <w:i/>
          <w:lang w:eastAsia="zh-CN"/>
        </w:rPr>
        <w:t>pre-requisite feature groups</w:t>
      </w:r>
      <w:r>
        <w:rPr>
          <w:b/>
          <w:i/>
          <w:lang w:eastAsia="zh-CN"/>
        </w:rPr>
        <w:t>.</w:t>
      </w:r>
      <w:bookmarkEnd w:id="15"/>
    </w:p>
    <w:bookmarkEnd w:id="16"/>
    <w:p w14:paraId="65A2E13D" w14:textId="487E6AE6" w:rsidR="001D7671" w:rsidRPr="001D7671" w:rsidRDefault="001D7671" w:rsidP="00F13CB0">
      <w:pPr>
        <w:tabs>
          <w:tab w:val="left" w:pos="720"/>
        </w:tabs>
        <w:spacing w:before="120" w:line="276" w:lineRule="auto"/>
        <w:rPr>
          <w:lang w:eastAsia="zh-CN"/>
        </w:rPr>
      </w:pPr>
      <w:r w:rsidRPr="001D7671">
        <w:rPr>
          <w:lang w:eastAsia="zh-CN"/>
        </w:rPr>
        <w:t>As per current specification</w:t>
      </w:r>
      <w:r w:rsidR="00270013">
        <w:rPr>
          <w:lang w:eastAsia="zh-CN"/>
        </w:rPr>
        <w:t xml:space="preserve"> </w:t>
      </w:r>
      <w:r w:rsidR="00270013" w:rsidRPr="00270013">
        <w:rPr>
          <w:lang w:eastAsia="zh-CN"/>
        </w:rPr>
        <w:t>in TS 38.214 Clause 6.1.2.3</w:t>
      </w:r>
      <w:r w:rsidRPr="001D7671">
        <w:rPr>
          <w:lang w:eastAsia="zh-CN"/>
        </w:rPr>
        <w:t>, m</w:t>
      </w:r>
      <w:r w:rsidR="00F13CB0" w:rsidRPr="001D7671">
        <w:rPr>
          <w:lang w:eastAsia="zh-CN"/>
        </w:rPr>
        <w:t xml:space="preserve">ultiple CG PUSCHs has been already supported in Rel-16 NR-U. Thus, there is </w:t>
      </w:r>
      <w:r w:rsidR="00EA15CC" w:rsidRPr="001D7671">
        <w:rPr>
          <w:lang w:eastAsia="zh-CN"/>
        </w:rPr>
        <w:t xml:space="preserve">also </w:t>
      </w:r>
      <w:r w:rsidR="00F13CB0" w:rsidRPr="001D7671">
        <w:rPr>
          <w:lang w:eastAsia="zh-CN"/>
        </w:rPr>
        <w:t>no need to separate this FG</w:t>
      </w:r>
      <w:r w:rsidR="00270013">
        <w:rPr>
          <w:lang w:eastAsia="zh-CN"/>
        </w:rPr>
        <w:t xml:space="preserve"> 50-1</w:t>
      </w:r>
      <w:r w:rsidR="00F13CB0" w:rsidRPr="001D7671">
        <w:rPr>
          <w:lang w:eastAsia="zh-CN"/>
        </w:rPr>
        <w:t xml:space="preserve"> for shared spectrum.</w:t>
      </w:r>
      <w:r w:rsidR="00CF4EF2" w:rsidRPr="001D7671">
        <w:rPr>
          <w:lang w:eastAsia="zh-CN"/>
        </w:rPr>
        <w:t xml:space="preserve"> </w:t>
      </w:r>
      <w:bookmarkStart w:id="17" w:name="_Ref146707736"/>
      <w:bookmarkStart w:id="18" w:name="_Ref146668843"/>
    </w:p>
    <w:tbl>
      <w:tblPr>
        <w:tblStyle w:val="ae"/>
        <w:tblW w:w="0" w:type="auto"/>
        <w:tblLook w:val="04A0" w:firstRow="1" w:lastRow="0" w:firstColumn="1" w:lastColumn="0" w:noHBand="0" w:noVBand="1"/>
      </w:tblPr>
      <w:tblGrid>
        <w:gridCol w:w="9307"/>
      </w:tblGrid>
      <w:tr w:rsidR="001D7671" w14:paraId="612C5200" w14:textId="77777777" w:rsidTr="001D7671">
        <w:tc>
          <w:tcPr>
            <w:tcW w:w="9307" w:type="dxa"/>
          </w:tcPr>
          <w:p w14:paraId="6AFEC14E" w14:textId="52CED110" w:rsidR="001D7671" w:rsidRPr="00766512" w:rsidRDefault="001D7671" w:rsidP="00F13CB0">
            <w:pPr>
              <w:tabs>
                <w:tab w:val="left" w:pos="720"/>
              </w:tabs>
              <w:spacing w:before="120" w:line="276" w:lineRule="auto"/>
              <w:rPr>
                <w:i/>
                <w:u w:val="single"/>
                <w:lang w:eastAsia="zh-CN"/>
              </w:rPr>
            </w:pPr>
            <w:r w:rsidRPr="00766512">
              <w:rPr>
                <w:rFonts w:hint="eastAsia"/>
                <w:i/>
                <w:u w:val="single"/>
                <w:lang w:eastAsia="zh-CN"/>
              </w:rPr>
              <w:t>C</w:t>
            </w:r>
            <w:r w:rsidRPr="00766512">
              <w:rPr>
                <w:i/>
                <w:u w:val="single"/>
                <w:lang w:eastAsia="zh-CN"/>
              </w:rPr>
              <w:t>opied from Clause 6.1.2.3 in TS 38.214</w:t>
            </w:r>
          </w:p>
          <w:p w14:paraId="2D84F80A" w14:textId="3F423BD9" w:rsidR="001D7671" w:rsidRDefault="001D7671" w:rsidP="00F13CB0">
            <w:pPr>
              <w:tabs>
                <w:tab w:val="left" w:pos="720"/>
              </w:tabs>
              <w:spacing w:before="120" w:line="276" w:lineRule="auto"/>
              <w:rPr>
                <w:highlight w:val="yellow"/>
                <w:lang w:eastAsia="zh-CN"/>
              </w:rPr>
            </w:pPr>
            <w:r w:rsidRPr="001D7671">
              <w:rPr>
                <w:lang w:eastAsia="zh-CN"/>
              </w:rPr>
              <w:t xml:space="preserve">A set of allowed periodicities P are defined in [12, TS 38.331]. The higher layer parameter </w:t>
            </w:r>
            <w:r w:rsidRPr="001D7671">
              <w:rPr>
                <w:i/>
                <w:lang w:eastAsia="zh-CN"/>
              </w:rPr>
              <w:t>cg-</w:t>
            </w:r>
            <w:proofErr w:type="spellStart"/>
            <w:r w:rsidRPr="001D7671">
              <w:rPr>
                <w:i/>
                <w:lang w:eastAsia="zh-CN"/>
              </w:rPr>
              <w:t>nrofSlots</w:t>
            </w:r>
            <w:proofErr w:type="spellEnd"/>
            <w:r w:rsidRPr="001D7671">
              <w:rPr>
                <w:lang w:eastAsia="zh-CN"/>
              </w:rPr>
              <w:t xml:space="preserve">, provides the number of consecutive slots allocated within a configured grant period. The higher layer parameter </w:t>
            </w:r>
            <w:r w:rsidRPr="001D7671">
              <w:rPr>
                <w:i/>
                <w:lang w:eastAsia="zh-CN"/>
              </w:rPr>
              <w:t>cg-</w:t>
            </w:r>
            <w:proofErr w:type="spellStart"/>
            <w:r w:rsidRPr="001D7671">
              <w:rPr>
                <w:i/>
                <w:lang w:eastAsia="zh-CN"/>
              </w:rPr>
              <w:t>nrofPUSCH</w:t>
            </w:r>
            <w:proofErr w:type="spellEnd"/>
            <w:r w:rsidRPr="001D7671">
              <w:rPr>
                <w:i/>
                <w:lang w:eastAsia="zh-CN"/>
              </w:rPr>
              <w:t>-</w:t>
            </w:r>
            <w:proofErr w:type="spellStart"/>
            <w:r w:rsidRPr="001D7671">
              <w:rPr>
                <w:i/>
                <w:lang w:eastAsia="zh-CN"/>
              </w:rPr>
              <w:t>InSlot</w:t>
            </w:r>
            <w:proofErr w:type="spellEnd"/>
            <w:r w:rsidRPr="001D7671">
              <w:rPr>
                <w:lang w:eastAsia="zh-CN"/>
              </w:rPr>
              <w:t xml:space="preserve"> provides the number of consecutive PUSCH allocations within a slot, where the first PUSCH allocation follows the higher layer parameter </w:t>
            </w:r>
            <w:proofErr w:type="spellStart"/>
            <w:r w:rsidRPr="001D7671">
              <w:rPr>
                <w:lang w:eastAsia="zh-CN"/>
              </w:rPr>
              <w:t>timeDomainAllocation</w:t>
            </w:r>
            <w:proofErr w:type="spellEnd"/>
            <w:r w:rsidRPr="001D7671">
              <w:rPr>
                <w:lang w:eastAsia="zh-CN"/>
              </w:rPr>
              <w:t xml:space="preserve"> 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The same combination of start symbol and length and PUSCH mapping type repeats over the consecutively allocated slots.</w:t>
            </w:r>
          </w:p>
        </w:tc>
      </w:tr>
    </w:tbl>
    <w:p w14:paraId="7EE466C1" w14:textId="610B07FF" w:rsidR="00CF4EF2" w:rsidRPr="00CF4EF2" w:rsidRDefault="00AF1BA9" w:rsidP="00CF4EF2">
      <w:pPr>
        <w:tabs>
          <w:tab w:val="left" w:pos="720"/>
        </w:tabs>
        <w:spacing w:before="120" w:line="276" w:lineRule="auto"/>
        <w:rPr>
          <w:b/>
          <w:i/>
          <w:lang w:eastAsia="zh-CN"/>
        </w:rPr>
      </w:pPr>
      <w:r w:rsidRPr="006F2A0E">
        <w:rPr>
          <w:b/>
          <w:i/>
          <w:lang w:eastAsia="zh-CN"/>
        </w:rPr>
        <w:t xml:space="preserve">Proposal </w:t>
      </w:r>
      <w:r w:rsidRPr="006F2A0E">
        <w:rPr>
          <w:b/>
          <w:i/>
          <w:lang w:eastAsia="zh-CN"/>
        </w:rPr>
        <w:fldChar w:fldCharType="begin"/>
      </w:r>
      <w:r w:rsidRPr="006F2A0E">
        <w:rPr>
          <w:b/>
          <w:i/>
          <w:lang w:eastAsia="zh-CN"/>
        </w:rPr>
        <w:instrText xml:space="preserve"> SEQ Proposal \* ARABIC </w:instrText>
      </w:r>
      <w:r w:rsidRPr="006F2A0E">
        <w:rPr>
          <w:b/>
          <w:i/>
          <w:lang w:eastAsia="zh-CN"/>
        </w:rPr>
        <w:fldChar w:fldCharType="separate"/>
      </w:r>
      <w:r w:rsidR="00E617B8">
        <w:rPr>
          <w:b/>
          <w:i/>
          <w:noProof/>
          <w:lang w:eastAsia="zh-CN"/>
        </w:rPr>
        <w:t>2</w:t>
      </w:r>
      <w:r w:rsidRPr="006F2A0E">
        <w:rPr>
          <w:b/>
          <w:i/>
          <w:lang w:eastAsia="zh-CN"/>
        </w:rPr>
        <w:fldChar w:fldCharType="end"/>
      </w:r>
      <w:r w:rsidRPr="00270013">
        <w:rPr>
          <w:b/>
          <w:i/>
          <w:lang w:eastAsia="zh-CN"/>
        </w:rPr>
        <w:t xml:space="preserve">: There is no need to separate FG </w:t>
      </w:r>
      <w:r w:rsidR="00110618">
        <w:rPr>
          <w:b/>
          <w:i/>
          <w:lang w:eastAsia="zh-CN"/>
        </w:rPr>
        <w:t xml:space="preserve">50-1 </w:t>
      </w:r>
      <w:r w:rsidRPr="00270013">
        <w:rPr>
          <w:b/>
          <w:i/>
          <w:lang w:eastAsia="zh-CN"/>
        </w:rPr>
        <w:t>for shared spectrum.</w:t>
      </w:r>
      <w:bookmarkEnd w:id="17"/>
      <w:bookmarkEnd w:id="18"/>
    </w:p>
    <w:p w14:paraId="3057BBEB" w14:textId="367FAAA7" w:rsidR="00163B43" w:rsidRDefault="000729B2" w:rsidP="00F13CB0">
      <w:pPr>
        <w:tabs>
          <w:tab w:val="left" w:pos="720"/>
        </w:tabs>
        <w:spacing w:before="120" w:line="276" w:lineRule="auto"/>
        <w:rPr>
          <w:lang w:eastAsia="zh-CN"/>
        </w:rPr>
      </w:pPr>
      <w:r>
        <w:rPr>
          <w:lang w:eastAsia="zh-CN"/>
        </w:rPr>
        <w:t>The following agreement has been made in RAN1</w:t>
      </w:r>
      <w:r w:rsidR="00196FA1">
        <w:rPr>
          <w:lang w:eastAsia="zh-CN"/>
        </w:rPr>
        <w:t>#114</w:t>
      </w:r>
      <w:r>
        <w:rPr>
          <w:lang w:eastAsia="zh-CN"/>
        </w:rPr>
        <w:t xml:space="preserve"> meeting</w:t>
      </w:r>
      <w:r w:rsidR="0090186D">
        <w:rPr>
          <w:lang w:eastAsia="zh-CN"/>
        </w:rPr>
        <w:t xml:space="preserve"> </w:t>
      </w:r>
      <w:r w:rsidR="0090186D">
        <w:rPr>
          <w:lang w:eastAsia="zh-CN"/>
        </w:rPr>
        <w:fldChar w:fldCharType="begin"/>
      </w:r>
      <w:r w:rsidR="0090186D">
        <w:rPr>
          <w:lang w:eastAsia="zh-CN"/>
        </w:rPr>
        <w:instrText xml:space="preserve"> REF _Ref145945818 \r \h </w:instrText>
      </w:r>
      <w:r w:rsidR="0090186D">
        <w:rPr>
          <w:lang w:eastAsia="zh-CN"/>
        </w:rPr>
      </w:r>
      <w:r w:rsidR="0090186D">
        <w:rPr>
          <w:lang w:eastAsia="zh-CN"/>
        </w:rPr>
        <w:fldChar w:fldCharType="separate"/>
      </w:r>
      <w:r w:rsidR="00846465">
        <w:rPr>
          <w:lang w:eastAsia="zh-CN"/>
        </w:rPr>
        <w:t>[2]</w:t>
      </w:r>
      <w:r w:rsidR="0090186D">
        <w:rPr>
          <w:lang w:eastAsia="zh-CN"/>
        </w:rPr>
        <w:fldChar w:fldCharType="end"/>
      </w:r>
      <w:r>
        <w:rPr>
          <w:lang w:eastAsia="zh-CN"/>
        </w:rPr>
        <w:t xml:space="preserve">. </w:t>
      </w:r>
      <w:r w:rsidRPr="00EE1448">
        <w:rPr>
          <w:bCs/>
          <w:szCs w:val="20"/>
          <w:lang w:eastAsia="ja-JP"/>
        </w:rPr>
        <w:t>For a multi-PUSCH CG configuration</w:t>
      </w:r>
      <w:r>
        <w:rPr>
          <w:lang w:eastAsia="zh-CN"/>
        </w:rPr>
        <w:t>, t</w:t>
      </w:r>
      <w:r w:rsidRPr="00EE1448">
        <w:rPr>
          <w:bCs/>
          <w:szCs w:val="20"/>
          <w:lang w:eastAsia="ja-JP"/>
        </w:rPr>
        <w:t xml:space="preserve">he </w:t>
      </w:r>
      <w:r>
        <w:rPr>
          <w:bCs/>
          <w:szCs w:val="20"/>
          <w:lang w:eastAsia="ja-JP"/>
        </w:rPr>
        <w:t xml:space="preserve">max </w:t>
      </w:r>
      <w:r w:rsidRPr="00EE1448">
        <w:rPr>
          <w:bCs/>
          <w:szCs w:val="20"/>
          <w:lang w:eastAsia="ja-JP"/>
        </w:rPr>
        <w:t>value of the number of consecutive slots</w:t>
      </w:r>
      <w:r>
        <w:rPr>
          <w:bCs/>
          <w:szCs w:val="20"/>
          <w:lang w:eastAsia="ja-JP"/>
        </w:rPr>
        <w:t xml:space="preserve"> is 16 or 32, which is </w:t>
      </w:r>
      <w:r>
        <w:t>subject to UE capability. Thus, UE needs to report the max value to network. We propose to add component 2 “</w:t>
      </w:r>
      <w:r w:rsidRPr="000729B2">
        <w:t xml:space="preserve">UE supports </w:t>
      </w:r>
      <w:r w:rsidR="0090186D">
        <w:t xml:space="preserve">up to N </w:t>
      </w:r>
      <w:r w:rsidR="00320643" w:rsidRPr="00320643">
        <w:t>consecutive slots allocated within a configured grant period</w:t>
      </w:r>
      <w:r>
        <w:t xml:space="preserve">” to FG 50-1. </w:t>
      </w:r>
    </w:p>
    <w:tbl>
      <w:tblPr>
        <w:tblStyle w:val="ae"/>
        <w:tblW w:w="0" w:type="auto"/>
        <w:tblLook w:val="04A0" w:firstRow="1" w:lastRow="0" w:firstColumn="1" w:lastColumn="0" w:noHBand="0" w:noVBand="1"/>
      </w:tblPr>
      <w:tblGrid>
        <w:gridCol w:w="9307"/>
      </w:tblGrid>
      <w:tr w:rsidR="00B67401" w14:paraId="37EE3D62" w14:textId="77777777" w:rsidTr="00B67401">
        <w:tc>
          <w:tcPr>
            <w:tcW w:w="9307" w:type="dxa"/>
          </w:tcPr>
          <w:p w14:paraId="3290FB2A" w14:textId="77777777" w:rsidR="00B67401" w:rsidRPr="00EE1448" w:rsidRDefault="00B67401" w:rsidP="00B67401">
            <w:pPr>
              <w:rPr>
                <w:szCs w:val="20"/>
                <w:highlight w:val="green"/>
                <w:lang w:eastAsia="x-none"/>
              </w:rPr>
            </w:pPr>
            <w:r w:rsidRPr="00EE1448">
              <w:rPr>
                <w:szCs w:val="20"/>
                <w:highlight w:val="green"/>
                <w:lang w:eastAsia="x-none"/>
              </w:rPr>
              <w:t>Agreement</w:t>
            </w:r>
          </w:p>
          <w:p w14:paraId="7F003765" w14:textId="77777777" w:rsidR="00B67401" w:rsidRPr="00EE1448" w:rsidRDefault="00B67401" w:rsidP="00B67401">
            <w:pPr>
              <w:spacing w:after="0" w:line="259" w:lineRule="auto"/>
              <w:rPr>
                <w:bCs/>
                <w:szCs w:val="20"/>
                <w:lang w:eastAsia="ja-JP"/>
              </w:rPr>
            </w:pPr>
            <w:r w:rsidRPr="00EE1448">
              <w:rPr>
                <w:bCs/>
                <w:szCs w:val="20"/>
                <w:lang w:eastAsia="ja-JP"/>
              </w:rPr>
              <w:t>For a multi-PUSCH CG configuration, the range value of the higher layer parameter indicating number of consecutive slots (N in previous agreements) is:</w:t>
            </w:r>
          </w:p>
          <w:p w14:paraId="465A2649" w14:textId="77777777" w:rsidR="00B67401" w:rsidRPr="00EE1448" w:rsidRDefault="00B67401" w:rsidP="00B67401">
            <w:pPr>
              <w:numPr>
                <w:ilvl w:val="0"/>
                <w:numId w:val="14"/>
              </w:numPr>
              <w:autoSpaceDE/>
              <w:autoSpaceDN/>
              <w:adjustRightInd/>
              <w:snapToGrid/>
              <w:spacing w:after="0" w:line="259" w:lineRule="auto"/>
              <w:jc w:val="left"/>
              <w:rPr>
                <w:szCs w:val="20"/>
                <w:lang w:eastAsia="x-none"/>
              </w:rPr>
            </w:pPr>
            <w:r w:rsidRPr="00EE1448">
              <w:rPr>
                <w:szCs w:val="20"/>
                <w:lang w:eastAsia="x-none"/>
              </w:rPr>
              <w:t>Max value=16 or 32</w:t>
            </w:r>
          </w:p>
          <w:p w14:paraId="0B7B9D75" w14:textId="77777777" w:rsidR="00B67401" w:rsidRPr="00EE1448" w:rsidRDefault="00B67401" w:rsidP="00B67401">
            <w:pPr>
              <w:numPr>
                <w:ilvl w:val="1"/>
                <w:numId w:val="14"/>
              </w:numPr>
              <w:autoSpaceDE/>
              <w:autoSpaceDN/>
              <w:adjustRightInd/>
              <w:snapToGrid/>
              <w:spacing w:after="0" w:line="259" w:lineRule="auto"/>
              <w:jc w:val="left"/>
              <w:rPr>
                <w:szCs w:val="20"/>
                <w:lang w:eastAsia="x-none"/>
              </w:rPr>
            </w:pPr>
            <w:r w:rsidRPr="00EE1448">
              <w:rPr>
                <w:szCs w:val="20"/>
                <w:lang w:eastAsia="x-none"/>
              </w:rPr>
              <w:t>Up to UE capability</w:t>
            </w:r>
          </w:p>
          <w:p w14:paraId="56E20532" w14:textId="4941FFB9" w:rsidR="00B67401" w:rsidRPr="00B67401" w:rsidRDefault="00B67401" w:rsidP="00B67401">
            <w:pPr>
              <w:numPr>
                <w:ilvl w:val="0"/>
                <w:numId w:val="14"/>
              </w:numPr>
              <w:autoSpaceDE/>
              <w:autoSpaceDN/>
              <w:adjustRightInd/>
              <w:snapToGrid/>
              <w:spacing w:after="0" w:line="259" w:lineRule="auto"/>
              <w:jc w:val="left"/>
              <w:rPr>
                <w:szCs w:val="20"/>
                <w:lang w:eastAsia="x-none"/>
              </w:rPr>
            </w:pPr>
            <w:r w:rsidRPr="00EE1448">
              <w:rPr>
                <w:szCs w:val="20"/>
                <w:lang w:eastAsia="x-none"/>
              </w:rPr>
              <w:t>Min value=2</w:t>
            </w:r>
          </w:p>
        </w:tc>
      </w:tr>
    </w:tbl>
    <w:p w14:paraId="6269423F" w14:textId="0398B341" w:rsidR="00C70D5B" w:rsidRDefault="00C70D5B" w:rsidP="0094690F">
      <w:pPr>
        <w:tabs>
          <w:tab w:val="left" w:pos="720"/>
        </w:tabs>
        <w:spacing w:before="120" w:line="276" w:lineRule="auto"/>
        <w:rPr>
          <w:b/>
          <w:i/>
          <w:lang w:eastAsia="zh-CN"/>
        </w:rPr>
      </w:pPr>
      <w:bookmarkStart w:id="19" w:name="_Ref146707748"/>
      <w:bookmarkStart w:id="20" w:name="_Ref146668902"/>
      <w:r w:rsidRPr="006F2A0E">
        <w:rPr>
          <w:b/>
          <w:i/>
          <w:lang w:eastAsia="zh-CN"/>
        </w:rPr>
        <w:t xml:space="preserve">Proposal </w:t>
      </w:r>
      <w:r w:rsidRPr="006F2A0E">
        <w:rPr>
          <w:b/>
          <w:i/>
          <w:lang w:eastAsia="zh-CN"/>
        </w:rPr>
        <w:fldChar w:fldCharType="begin"/>
      </w:r>
      <w:r w:rsidRPr="006F2A0E">
        <w:rPr>
          <w:b/>
          <w:i/>
          <w:lang w:eastAsia="zh-CN"/>
        </w:rPr>
        <w:instrText xml:space="preserve"> SEQ Proposal \* ARABIC </w:instrText>
      </w:r>
      <w:r w:rsidRPr="006F2A0E">
        <w:rPr>
          <w:b/>
          <w:i/>
          <w:lang w:eastAsia="zh-CN"/>
        </w:rPr>
        <w:fldChar w:fldCharType="separate"/>
      </w:r>
      <w:r w:rsidR="00E617B8">
        <w:rPr>
          <w:b/>
          <w:i/>
          <w:noProof/>
          <w:lang w:eastAsia="zh-CN"/>
        </w:rPr>
        <w:t>3</w:t>
      </w:r>
      <w:r w:rsidRPr="006F2A0E">
        <w:rPr>
          <w:b/>
          <w:i/>
          <w:lang w:eastAsia="zh-CN"/>
        </w:rPr>
        <w:fldChar w:fldCharType="end"/>
      </w:r>
      <w:r w:rsidRPr="004C7E83">
        <w:rPr>
          <w:b/>
          <w:i/>
          <w:lang w:eastAsia="zh-CN"/>
        </w:rPr>
        <w:t xml:space="preserve">: </w:t>
      </w:r>
      <w:r w:rsidR="006E688D">
        <w:rPr>
          <w:b/>
          <w:i/>
          <w:lang w:eastAsia="zh-CN"/>
        </w:rPr>
        <w:t xml:space="preserve">In FG 50-1, add a component </w:t>
      </w:r>
      <w:r w:rsidR="00D8092A">
        <w:rPr>
          <w:b/>
          <w:i/>
          <w:lang w:eastAsia="zh-CN"/>
        </w:rPr>
        <w:t>that “</w:t>
      </w:r>
      <w:r w:rsidR="00000E8D" w:rsidRPr="00000E8D">
        <w:rPr>
          <w:b/>
          <w:i/>
          <w:lang w:eastAsia="zh-CN"/>
        </w:rPr>
        <w:t>UE supports up to N consecutive slots allocated within a configured grant period</w:t>
      </w:r>
      <w:r w:rsidR="00D8092A">
        <w:rPr>
          <w:b/>
          <w:i/>
          <w:lang w:eastAsia="zh-CN"/>
        </w:rPr>
        <w:t>”</w:t>
      </w:r>
      <w:r w:rsidR="00FD36F2">
        <w:rPr>
          <w:b/>
          <w:i/>
          <w:lang w:eastAsia="zh-CN"/>
        </w:rPr>
        <w:t xml:space="preserve">, and </w:t>
      </w:r>
      <w:r w:rsidR="00D146E4">
        <w:rPr>
          <w:b/>
          <w:i/>
          <w:lang w:eastAsia="zh-CN"/>
        </w:rPr>
        <w:t>c</w:t>
      </w:r>
      <w:r w:rsidR="00D146E4" w:rsidRPr="00D146E4">
        <w:rPr>
          <w:b/>
          <w:i/>
          <w:lang w:eastAsia="zh-CN"/>
        </w:rPr>
        <w:t>andidate values for N</w:t>
      </w:r>
      <w:r w:rsidR="00D146E4">
        <w:rPr>
          <w:b/>
          <w:i/>
          <w:lang w:eastAsia="zh-CN"/>
        </w:rPr>
        <w:t xml:space="preserve"> is</w:t>
      </w:r>
      <w:r w:rsidR="00D146E4" w:rsidRPr="00D146E4">
        <w:rPr>
          <w:b/>
          <w:i/>
          <w:lang w:eastAsia="zh-CN"/>
        </w:rPr>
        <w:t xml:space="preserve"> {16, 32}</w:t>
      </w:r>
      <w:r>
        <w:rPr>
          <w:b/>
          <w:i/>
          <w:lang w:eastAsia="zh-CN"/>
        </w:rPr>
        <w:t>.</w:t>
      </w:r>
      <w:bookmarkEnd w:id="19"/>
    </w:p>
    <w:bookmarkEnd w:id="20"/>
    <w:p w14:paraId="3864A885" w14:textId="02C211BD" w:rsidR="00F13CB0" w:rsidRPr="00F13CB0" w:rsidRDefault="00856439" w:rsidP="007A5E66">
      <w:pPr>
        <w:tabs>
          <w:tab w:val="left" w:pos="720"/>
        </w:tabs>
        <w:spacing w:before="120" w:line="276" w:lineRule="auto"/>
        <w:rPr>
          <w:lang w:eastAsia="zh-CN"/>
        </w:rPr>
      </w:pPr>
      <w:r>
        <w:rPr>
          <w:lang w:eastAsia="zh-CN"/>
        </w:rPr>
        <w:lastRenderedPageBreak/>
        <w:t>Regarding</w:t>
      </w:r>
      <w:r w:rsidR="006E721F">
        <w:rPr>
          <w:lang w:eastAsia="zh-CN"/>
        </w:rPr>
        <w:t xml:space="preserve"> </w:t>
      </w:r>
      <w:r w:rsidR="006E721F" w:rsidRPr="006E721F">
        <w:rPr>
          <w:lang w:eastAsia="zh-CN"/>
        </w:rPr>
        <w:t xml:space="preserve">whether to separate FG </w:t>
      </w:r>
      <w:r w:rsidR="006E721F">
        <w:rPr>
          <w:lang w:eastAsia="zh-CN"/>
        </w:rPr>
        <w:t xml:space="preserve">50-1 </w:t>
      </w:r>
      <w:r w:rsidR="006E721F" w:rsidRPr="006E721F">
        <w:rPr>
          <w:lang w:eastAsia="zh-CN"/>
        </w:rPr>
        <w:t>for multiple CG configurations</w:t>
      </w:r>
      <w:r w:rsidR="00F13CB0" w:rsidRPr="00F13CB0">
        <w:rPr>
          <w:lang w:eastAsia="zh-CN"/>
        </w:rPr>
        <w:t>,</w:t>
      </w:r>
      <w:r w:rsidR="006E721F">
        <w:rPr>
          <w:lang w:eastAsia="zh-CN"/>
        </w:rPr>
        <w:t xml:space="preserve"> the following</w:t>
      </w:r>
      <w:r w:rsidR="00F13CB0" w:rsidRPr="00F13CB0">
        <w:rPr>
          <w:lang w:eastAsia="zh-CN"/>
        </w:rPr>
        <w:t xml:space="preserve"> agreement </w:t>
      </w:r>
      <w:r w:rsidR="006E721F">
        <w:rPr>
          <w:lang w:eastAsia="zh-CN"/>
        </w:rPr>
        <w:t xml:space="preserve">has been made </w:t>
      </w:r>
      <w:r w:rsidR="006E721F" w:rsidRPr="00F13CB0">
        <w:rPr>
          <w:lang w:eastAsia="zh-CN"/>
        </w:rPr>
        <w:t>in the last RAN1 meeting</w:t>
      </w:r>
      <w:r w:rsidR="006E721F">
        <w:rPr>
          <w:lang w:eastAsia="zh-CN"/>
        </w:rPr>
        <w:t>. Option 1 proposes to i</w:t>
      </w:r>
      <w:r w:rsidR="006E721F" w:rsidRPr="006E721F">
        <w:rPr>
          <w:lang w:eastAsia="zh-CN"/>
        </w:rPr>
        <w:t xml:space="preserve">ntroduce a new capability to indicate </w:t>
      </w:r>
      <w:r w:rsidR="00FF1C78">
        <w:rPr>
          <w:lang w:eastAsia="zh-CN"/>
        </w:rPr>
        <w:t xml:space="preserve">the </w:t>
      </w:r>
      <w:r w:rsidR="006E721F" w:rsidRPr="006E721F">
        <w:rPr>
          <w:lang w:eastAsia="zh-CN"/>
        </w:rPr>
        <w:t>maximum number of multi-PUSCH CG configurations</w:t>
      </w:r>
      <w:r w:rsidR="006E721F" w:rsidRPr="006E721F">
        <w:rPr>
          <w:rFonts w:eastAsia="Calibri"/>
        </w:rPr>
        <w:t xml:space="preserve"> </w:t>
      </w:r>
      <w:r w:rsidR="006E721F" w:rsidRPr="008D2C08">
        <w:rPr>
          <w:rFonts w:eastAsia="Calibri"/>
        </w:rPr>
        <w:t>per BWP</w:t>
      </w:r>
      <w:r w:rsidR="006E721F">
        <w:rPr>
          <w:rFonts w:eastAsia="Calibri"/>
        </w:rPr>
        <w:t>.</w:t>
      </w:r>
      <w:r w:rsidR="00FF1C78" w:rsidRPr="003A14C1">
        <w:rPr>
          <w:rFonts w:eastAsia="Calibri"/>
        </w:rPr>
        <w:t xml:space="preserve"> </w:t>
      </w:r>
      <w:r w:rsidR="00FF1C78">
        <w:rPr>
          <w:rFonts w:eastAsia="Calibri"/>
        </w:rPr>
        <w:t>A</w:t>
      </w:r>
      <w:r w:rsidR="00FF1C78" w:rsidRPr="003A14C1">
        <w:rPr>
          <w:rFonts w:eastAsia="Calibri"/>
        </w:rPr>
        <w:t>dditionally</w:t>
      </w:r>
      <w:r w:rsidR="00FF1C78">
        <w:rPr>
          <w:rFonts w:eastAsia="Calibri"/>
        </w:rPr>
        <w:t>,</w:t>
      </w:r>
      <w:r w:rsidR="006E721F">
        <w:rPr>
          <w:rFonts w:eastAsia="Calibri"/>
        </w:rPr>
        <w:t xml:space="preserve"> </w:t>
      </w:r>
      <w:r w:rsidR="003A14C1" w:rsidRPr="003A14C1">
        <w:rPr>
          <w:rFonts w:eastAsia="Calibri"/>
        </w:rPr>
        <w:t xml:space="preserve">Option 2 </w:t>
      </w:r>
      <w:r w:rsidR="00FF1C78">
        <w:rPr>
          <w:rFonts w:eastAsia="Calibri"/>
        </w:rPr>
        <w:t>considers</w:t>
      </w:r>
      <w:r w:rsidR="003A14C1" w:rsidRPr="003A14C1">
        <w:rPr>
          <w:rFonts w:eastAsia="Calibri"/>
        </w:rPr>
        <w:t xml:space="preserve"> the </w:t>
      </w:r>
      <w:r w:rsidR="00FF1C78" w:rsidRPr="006E721F">
        <w:rPr>
          <w:lang w:eastAsia="zh-CN"/>
        </w:rPr>
        <w:t>maximum number</w:t>
      </w:r>
      <w:r w:rsidR="00FF1C78">
        <w:rPr>
          <w:rFonts w:eastAsia="Calibri"/>
        </w:rPr>
        <w:t xml:space="preserve"> limitation of </w:t>
      </w:r>
      <w:r w:rsidR="00FF1C78" w:rsidRPr="00FF1C78">
        <w:rPr>
          <w:rFonts w:eastAsia="Calibri"/>
        </w:rPr>
        <w:t>multi-PUSCH CG configurations</w:t>
      </w:r>
      <w:r w:rsidR="003A14C1">
        <w:rPr>
          <w:rFonts w:eastAsia="Calibri"/>
        </w:rPr>
        <w:t xml:space="preserve"> by FG 11-9</w:t>
      </w:r>
      <w:r w:rsidR="003A14C1" w:rsidRPr="003A14C1">
        <w:rPr>
          <w:rFonts w:eastAsia="Calibri"/>
        </w:rPr>
        <w:t>.</w:t>
      </w:r>
      <w:r w:rsidR="00FF1C78">
        <w:rPr>
          <w:rFonts w:eastAsia="Calibri"/>
        </w:rPr>
        <w:t xml:space="preserve"> </w:t>
      </w:r>
      <w:r w:rsidR="00C34DE3">
        <w:rPr>
          <w:rFonts w:eastAsia="Calibri"/>
        </w:rPr>
        <w:t>In Option 3, m</w:t>
      </w:r>
      <w:r w:rsidR="00C34DE3" w:rsidRPr="008D2C08">
        <w:rPr>
          <w:rFonts w:eastAsia="Calibri"/>
        </w:rPr>
        <w:t>aximum number of multi-PUSCH CG configuration per BWP of a serving cell is one</w:t>
      </w:r>
      <w:r w:rsidR="00C34DE3">
        <w:rPr>
          <w:lang w:eastAsia="zh-CN"/>
        </w:rPr>
        <w:t xml:space="preserve">. </w:t>
      </w:r>
    </w:p>
    <w:tbl>
      <w:tblPr>
        <w:tblStyle w:val="ae"/>
        <w:tblW w:w="0" w:type="auto"/>
        <w:tblLook w:val="04A0" w:firstRow="1" w:lastRow="0" w:firstColumn="1" w:lastColumn="0" w:noHBand="0" w:noVBand="1"/>
      </w:tblPr>
      <w:tblGrid>
        <w:gridCol w:w="9307"/>
      </w:tblGrid>
      <w:tr w:rsidR="00F13CB0" w14:paraId="793ED1A5" w14:textId="77777777" w:rsidTr="00F13CB0">
        <w:tc>
          <w:tcPr>
            <w:tcW w:w="9307" w:type="dxa"/>
          </w:tcPr>
          <w:p w14:paraId="79FDA305" w14:textId="77777777" w:rsidR="00F13CB0" w:rsidRPr="00DE7B95" w:rsidRDefault="00F13CB0" w:rsidP="00F13CB0">
            <w:pPr>
              <w:spacing w:after="0"/>
              <w:rPr>
                <w:szCs w:val="20"/>
                <w:highlight w:val="green"/>
                <w:lang w:eastAsia="x-none"/>
              </w:rPr>
            </w:pPr>
            <w:r w:rsidRPr="00DE7B95">
              <w:rPr>
                <w:szCs w:val="20"/>
                <w:highlight w:val="green"/>
                <w:lang w:eastAsia="x-none"/>
              </w:rPr>
              <w:t>Agreement</w:t>
            </w:r>
          </w:p>
          <w:p w14:paraId="1263EF3B" w14:textId="77777777" w:rsidR="00F13CB0" w:rsidRPr="00DE7B95" w:rsidRDefault="00F13CB0" w:rsidP="00F13CB0">
            <w:pPr>
              <w:spacing w:after="0"/>
              <w:rPr>
                <w:lang w:eastAsia="ja-JP"/>
              </w:rPr>
            </w:pPr>
            <w:r w:rsidRPr="00DE7B95">
              <w:rPr>
                <w:lang w:eastAsia="ja-JP"/>
              </w:rPr>
              <w:t>Select one of the following options:</w:t>
            </w:r>
          </w:p>
          <w:p w14:paraId="1EDD5A04" w14:textId="77777777" w:rsidR="00F13CB0" w:rsidRPr="008D2C08" w:rsidRDefault="00F13CB0" w:rsidP="00F13CB0">
            <w:pPr>
              <w:pStyle w:val="af3"/>
              <w:numPr>
                <w:ilvl w:val="0"/>
                <w:numId w:val="13"/>
              </w:numPr>
              <w:rPr>
                <w:rFonts w:eastAsia="Calibri"/>
                <w:lang w:val="en-US"/>
              </w:rPr>
            </w:pPr>
            <w:r w:rsidRPr="008D2C08">
              <w:rPr>
                <w:rFonts w:eastAsia="Calibri"/>
                <w:lang w:val="en-US"/>
              </w:rPr>
              <w:t>Option 1: Introduce a new capability to indicated maximum number of multi-PUSCH CG configurations (at least 2) per BWP of a serving cell and across all serving cells</w:t>
            </w:r>
          </w:p>
          <w:p w14:paraId="2CD30C0B" w14:textId="77777777" w:rsidR="00F13CB0" w:rsidRPr="008D2C08" w:rsidRDefault="00F13CB0" w:rsidP="00F13CB0">
            <w:pPr>
              <w:pStyle w:val="af3"/>
              <w:numPr>
                <w:ilvl w:val="1"/>
                <w:numId w:val="13"/>
              </w:numPr>
              <w:rPr>
                <w:rFonts w:eastAsia="Calibri"/>
                <w:lang w:val="en-US"/>
              </w:rPr>
            </w:pPr>
            <w:r w:rsidRPr="008D2C08">
              <w:rPr>
                <w:rFonts w:eastAsia="Calibri"/>
                <w:lang w:val="en-US"/>
              </w:rPr>
              <w:t>FG 50-1 as pre-requisite.</w:t>
            </w:r>
          </w:p>
          <w:p w14:paraId="3781CB80" w14:textId="77777777" w:rsidR="00F13CB0" w:rsidRPr="008D2C08" w:rsidRDefault="00F13CB0" w:rsidP="00F13CB0">
            <w:pPr>
              <w:pStyle w:val="af3"/>
              <w:numPr>
                <w:ilvl w:val="1"/>
                <w:numId w:val="13"/>
              </w:numPr>
              <w:rPr>
                <w:rFonts w:eastAsia="Calibri"/>
                <w:lang w:val="en-US"/>
              </w:rPr>
            </w:pPr>
            <w:r w:rsidRPr="008D2C08">
              <w:rPr>
                <w:rFonts w:eastAsia="Calibri"/>
                <w:lang w:val="en-US"/>
              </w:rPr>
              <w:t>FG 11-9 NOT as pre-requisite</w:t>
            </w:r>
          </w:p>
          <w:p w14:paraId="0968CE9C" w14:textId="77777777" w:rsidR="00F13CB0" w:rsidRPr="008D2C08" w:rsidRDefault="00F13CB0" w:rsidP="00F13CB0">
            <w:pPr>
              <w:pStyle w:val="af3"/>
              <w:numPr>
                <w:ilvl w:val="0"/>
                <w:numId w:val="13"/>
              </w:numPr>
              <w:rPr>
                <w:rFonts w:eastAsia="Calibri"/>
                <w:lang w:val="en-US"/>
              </w:rPr>
            </w:pPr>
            <w:r w:rsidRPr="008D2C08">
              <w:rPr>
                <w:rFonts w:eastAsia="Calibri"/>
                <w:lang w:val="en-US"/>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14CAF9BC" w14:textId="77777777" w:rsidR="00F13CB0" w:rsidRPr="008D2C08" w:rsidRDefault="00F13CB0" w:rsidP="00F13CB0">
            <w:pPr>
              <w:pStyle w:val="af3"/>
              <w:numPr>
                <w:ilvl w:val="1"/>
                <w:numId w:val="13"/>
              </w:numPr>
              <w:rPr>
                <w:rFonts w:eastAsia="Calibri"/>
                <w:lang w:val="en-US"/>
              </w:rPr>
            </w:pPr>
            <w:r w:rsidRPr="008D2C08">
              <w:rPr>
                <w:rFonts w:eastAsia="Calibri"/>
                <w:lang w:val="en-US"/>
              </w:rPr>
              <w:t>FG 50-1 as pre-requisite.</w:t>
            </w:r>
          </w:p>
          <w:p w14:paraId="49DB6A94" w14:textId="77777777" w:rsidR="00F13CB0" w:rsidRPr="008D2C08" w:rsidRDefault="00F13CB0" w:rsidP="00F13CB0">
            <w:pPr>
              <w:pStyle w:val="af3"/>
              <w:numPr>
                <w:ilvl w:val="1"/>
                <w:numId w:val="13"/>
              </w:numPr>
              <w:rPr>
                <w:rFonts w:eastAsia="Calibri"/>
                <w:lang w:val="en-US"/>
              </w:rPr>
            </w:pPr>
            <w:r w:rsidRPr="008D2C08">
              <w:rPr>
                <w:rFonts w:eastAsia="Calibri"/>
                <w:lang w:val="en-US"/>
              </w:rPr>
              <w:t>FG 11-9 as pre-requisite</w:t>
            </w:r>
          </w:p>
          <w:p w14:paraId="1D87AE84" w14:textId="01947BF9" w:rsidR="00F13CB0" w:rsidRDefault="00F13CB0" w:rsidP="00F13CB0">
            <w:pPr>
              <w:pStyle w:val="af3"/>
              <w:numPr>
                <w:ilvl w:val="0"/>
                <w:numId w:val="13"/>
              </w:numPr>
              <w:rPr>
                <w:u w:val="single"/>
                <w:lang w:eastAsia="zh-CN"/>
              </w:rPr>
            </w:pPr>
            <w:r w:rsidRPr="008D2C08">
              <w:rPr>
                <w:rFonts w:eastAsia="Calibri"/>
                <w:lang w:val="en-US"/>
              </w:rPr>
              <w:t>Option 3: Maximum number of multi-PUSCH CG configuration per BWP of a serving cell is one.</w:t>
            </w:r>
          </w:p>
        </w:tc>
      </w:tr>
    </w:tbl>
    <w:p w14:paraId="35147D1D" w14:textId="6D319B7F" w:rsidR="00DE482C" w:rsidRDefault="00AE087E" w:rsidP="00F13CB0">
      <w:pPr>
        <w:tabs>
          <w:tab w:val="left" w:pos="720"/>
        </w:tabs>
        <w:spacing w:before="120" w:line="276" w:lineRule="auto"/>
        <w:rPr>
          <w:lang w:eastAsia="zh-CN"/>
        </w:rPr>
      </w:pPr>
      <w:r>
        <w:rPr>
          <w:lang w:eastAsia="zh-CN"/>
        </w:rPr>
        <w:t xml:space="preserve">As multiple CG configurations have been considered to address non-integer issue, Option 3 is not suitable for XR. </w:t>
      </w:r>
      <w:r w:rsidR="00511177">
        <w:rPr>
          <w:lang w:eastAsia="zh-CN"/>
        </w:rPr>
        <w:t xml:space="preserve">Both Option 1 and Option 2 need to introduce a new capability. </w:t>
      </w:r>
      <w:r>
        <w:rPr>
          <w:lang w:eastAsia="zh-CN"/>
        </w:rPr>
        <w:t xml:space="preserve">The difference between Option 1 and Option 2 is whether </w:t>
      </w:r>
      <w:r w:rsidR="00511177">
        <w:rPr>
          <w:lang w:eastAsia="zh-CN"/>
        </w:rPr>
        <w:t xml:space="preserve">the new UE feature is related to </w:t>
      </w:r>
      <w:r>
        <w:rPr>
          <w:lang w:eastAsia="zh-CN"/>
        </w:rPr>
        <w:t xml:space="preserve">FG 11-9. </w:t>
      </w:r>
      <w:r w:rsidR="00F13CB0">
        <w:rPr>
          <w:lang w:eastAsia="zh-CN"/>
        </w:rPr>
        <w:t xml:space="preserve">In Rel-16 URLLC, </w:t>
      </w:r>
      <w:r w:rsidR="00C34DE3">
        <w:rPr>
          <w:lang w:eastAsia="zh-CN"/>
        </w:rPr>
        <w:t xml:space="preserve">FG 11-9 </w:t>
      </w:r>
      <w:r w:rsidR="00F13CB0">
        <w:rPr>
          <w:lang w:eastAsia="zh-CN"/>
        </w:rPr>
        <w:t>reporting the multiple active configured grant configurations for a BWP of a serving cell has been introduced</w:t>
      </w:r>
      <w:r w:rsidR="00DE482C">
        <w:rPr>
          <w:lang w:eastAsia="zh-CN"/>
        </w:rPr>
        <w:t xml:space="preserve"> as below</w:t>
      </w:r>
      <w:r w:rsidR="00F13CB0">
        <w:rPr>
          <w:lang w:eastAsia="zh-CN"/>
        </w:rPr>
        <w:t xml:space="preserve">. </w:t>
      </w:r>
    </w:p>
    <w:tbl>
      <w:tblPr>
        <w:tblW w:w="0" w:type="auto"/>
        <w:tblLook w:val="04A0" w:firstRow="1" w:lastRow="0" w:firstColumn="1" w:lastColumn="0" w:noHBand="0" w:noVBand="1"/>
      </w:tblPr>
      <w:tblGrid>
        <w:gridCol w:w="1767"/>
        <w:gridCol w:w="687"/>
        <w:gridCol w:w="1991"/>
        <w:gridCol w:w="3423"/>
        <w:gridCol w:w="1439"/>
      </w:tblGrid>
      <w:tr w:rsidR="00CD6069" w14:paraId="03240881" w14:textId="77777777" w:rsidTr="00CD6069">
        <w:tc>
          <w:tcPr>
            <w:tcW w:w="0" w:type="auto"/>
            <w:tcBorders>
              <w:top w:val="single" w:sz="4" w:space="0" w:color="auto"/>
              <w:left w:val="single" w:sz="4" w:space="0" w:color="auto"/>
              <w:bottom w:val="single" w:sz="4" w:space="0" w:color="auto"/>
              <w:right w:val="single" w:sz="4" w:space="0" w:color="auto"/>
            </w:tcBorders>
            <w:hideMark/>
          </w:tcPr>
          <w:p w14:paraId="45255BD3" w14:textId="77777777" w:rsidR="00CD6069" w:rsidRDefault="00CD6069">
            <w:pPr>
              <w:pStyle w:val="TAH"/>
            </w:pPr>
            <w:r>
              <w:t>Features</w:t>
            </w:r>
          </w:p>
        </w:tc>
        <w:tc>
          <w:tcPr>
            <w:tcW w:w="0" w:type="auto"/>
            <w:tcBorders>
              <w:top w:val="single" w:sz="4" w:space="0" w:color="auto"/>
              <w:left w:val="single" w:sz="4" w:space="0" w:color="auto"/>
              <w:bottom w:val="single" w:sz="4" w:space="0" w:color="auto"/>
              <w:right w:val="single" w:sz="4" w:space="0" w:color="auto"/>
            </w:tcBorders>
            <w:hideMark/>
          </w:tcPr>
          <w:p w14:paraId="45408CF6" w14:textId="77777777" w:rsidR="00CD6069" w:rsidRDefault="00CD6069">
            <w:pPr>
              <w:pStyle w:val="TAH"/>
            </w:pPr>
            <w:r>
              <w:t>Index</w:t>
            </w:r>
          </w:p>
        </w:tc>
        <w:tc>
          <w:tcPr>
            <w:tcW w:w="0" w:type="auto"/>
            <w:tcBorders>
              <w:top w:val="single" w:sz="4" w:space="0" w:color="auto"/>
              <w:left w:val="single" w:sz="4" w:space="0" w:color="auto"/>
              <w:bottom w:val="single" w:sz="4" w:space="0" w:color="auto"/>
              <w:right w:val="single" w:sz="4" w:space="0" w:color="auto"/>
            </w:tcBorders>
            <w:hideMark/>
          </w:tcPr>
          <w:p w14:paraId="586C9501" w14:textId="77777777" w:rsidR="00CD6069" w:rsidRDefault="00CD6069">
            <w:pPr>
              <w:pStyle w:val="TAH"/>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589D26D2" w14:textId="77777777" w:rsidR="00CD6069" w:rsidRDefault="00CD6069">
            <w:pPr>
              <w:pStyle w:val="TAH"/>
            </w:pPr>
            <w:r>
              <w:t>Components</w:t>
            </w:r>
          </w:p>
        </w:tc>
        <w:tc>
          <w:tcPr>
            <w:tcW w:w="0" w:type="auto"/>
            <w:tcBorders>
              <w:top w:val="single" w:sz="4" w:space="0" w:color="auto"/>
              <w:left w:val="single" w:sz="4" w:space="0" w:color="auto"/>
              <w:bottom w:val="single" w:sz="4" w:space="0" w:color="auto"/>
              <w:right w:val="single" w:sz="4" w:space="0" w:color="auto"/>
            </w:tcBorders>
            <w:hideMark/>
          </w:tcPr>
          <w:p w14:paraId="1FE72FDE" w14:textId="77777777" w:rsidR="00CD6069" w:rsidRDefault="00CD6069">
            <w:pPr>
              <w:pStyle w:val="TAH"/>
            </w:pPr>
            <w:r>
              <w:t>Prerequisite feature groups</w:t>
            </w:r>
          </w:p>
        </w:tc>
      </w:tr>
      <w:tr w:rsidR="003D3D36" w14:paraId="0D2794E8" w14:textId="77777777" w:rsidTr="00CD6069">
        <w:tc>
          <w:tcPr>
            <w:tcW w:w="0" w:type="auto"/>
            <w:tcBorders>
              <w:top w:val="single" w:sz="4" w:space="0" w:color="auto"/>
              <w:left w:val="single" w:sz="4" w:space="0" w:color="auto"/>
              <w:bottom w:val="single" w:sz="4" w:space="0" w:color="auto"/>
              <w:right w:val="single" w:sz="4" w:space="0" w:color="auto"/>
            </w:tcBorders>
            <w:hideMark/>
          </w:tcPr>
          <w:p w14:paraId="186700D3" w14:textId="77777777" w:rsidR="003D3D36" w:rsidRDefault="003D3D36" w:rsidP="003D3D36">
            <w:pPr>
              <w:pStyle w:val="TAL"/>
            </w:pPr>
            <w:r>
              <w:t>11.</w:t>
            </w:r>
          </w:p>
          <w:p w14:paraId="42976ED4" w14:textId="77777777" w:rsidR="003D3D36" w:rsidRDefault="003D3D36" w:rsidP="003D3D36">
            <w:pPr>
              <w:pStyle w:val="TAL"/>
            </w:pPr>
            <w:r>
              <w:t>NR_L1enh_URLLC</w:t>
            </w:r>
          </w:p>
        </w:tc>
        <w:tc>
          <w:tcPr>
            <w:tcW w:w="0" w:type="auto"/>
            <w:tcBorders>
              <w:top w:val="single" w:sz="4" w:space="0" w:color="auto"/>
              <w:left w:val="single" w:sz="4" w:space="0" w:color="auto"/>
              <w:bottom w:val="single" w:sz="4" w:space="0" w:color="auto"/>
              <w:right w:val="single" w:sz="4" w:space="0" w:color="auto"/>
            </w:tcBorders>
            <w:hideMark/>
          </w:tcPr>
          <w:p w14:paraId="46839322" w14:textId="6171AB51" w:rsidR="003D3D36" w:rsidRDefault="003D3D36" w:rsidP="003D3D36">
            <w:pPr>
              <w:pStyle w:val="TAL"/>
            </w:pPr>
            <w:r>
              <w:rPr>
                <w:rFonts w:eastAsia="宋体"/>
                <w:lang w:eastAsia="zh-CN"/>
              </w:rPr>
              <w:t>11-9</w:t>
            </w:r>
          </w:p>
        </w:tc>
        <w:tc>
          <w:tcPr>
            <w:tcW w:w="0" w:type="auto"/>
            <w:tcBorders>
              <w:top w:val="single" w:sz="4" w:space="0" w:color="auto"/>
              <w:left w:val="single" w:sz="4" w:space="0" w:color="auto"/>
              <w:bottom w:val="single" w:sz="4" w:space="0" w:color="auto"/>
              <w:right w:val="single" w:sz="4" w:space="0" w:color="auto"/>
            </w:tcBorders>
            <w:hideMark/>
          </w:tcPr>
          <w:p w14:paraId="40B04A35" w14:textId="2C92FEBA" w:rsidR="003D3D36" w:rsidRDefault="003D3D36" w:rsidP="003D3D36">
            <w:pPr>
              <w:pStyle w:val="TAL"/>
              <w:rPr>
                <w:rFonts w:eastAsia="宋体"/>
                <w:lang w:eastAsia="zh-CN"/>
              </w:rPr>
            </w:pPr>
            <w:r>
              <w:rPr>
                <w:rFonts w:eastAsia="宋体"/>
                <w:lang w:eastAsia="zh-CN"/>
              </w:rPr>
              <w:t>Multiple active 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hideMark/>
          </w:tcPr>
          <w:p w14:paraId="03F689DE" w14:textId="77777777" w:rsidR="003D3D36" w:rsidRDefault="003D3D36" w:rsidP="003D3D36">
            <w:pPr>
              <w:pStyle w:val="TAL"/>
            </w:pPr>
            <w:r>
              <w:t>1.</w:t>
            </w:r>
            <w:r>
              <w:rPr>
                <w:rFonts w:eastAsia="Batang"/>
                <w:lang w:eastAsia="x-none"/>
              </w:rPr>
              <w:tab/>
            </w:r>
            <w:r>
              <w:t>Supports up to 12 configured/active configured grant configurations in a BWP of a serving cell.</w:t>
            </w:r>
          </w:p>
          <w:p w14:paraId="2413AFA4" w14:textId="77777777" w:rsidR="003D3D36" w:rsidRDefault="003D3D36" w:rsidP="003D3D36">
            <w:pPr>
              <w:pStyle w:val="TAL"/>
              <w:ind w:left="601" w:hanging="283"/>
            </w:pPr>
            <w:r>
              <w:t>-</w:t>
            </w:r>
            <w:r>
              <w:rPr>
                <w:rFonts w:eastAsia="Batang"/>
                <w:lang w:eastAsia="x-none"/>
              </w:rPr>
              <w:tab/>
            </w:r>
            <w:r>
              <w:t>Separate RRC parameters for different configured grant configurations</w:t>
            </w:r>
          </w:p>
          <w:p w14:paraId="2245DD94" w14:textId="77777777" w:rsidR="003D3D36" w:rsidRDefault="003D3D36" w:rsidP="003D3D36">
            <w:pPr>
              <w:pStyle w:val="TAL"/>
              <w:ind w:left="601" w:hanging="283"/>
            </w:pPr>
            <w:r>
              <w:t>-</w:t>
            </w:r>
            <w:r>
              <w:rPr>
                <w:rFonts w:eastAsia="Batang"/>
                <w:lang w:eastAsia="x-none"/>
              </w:rPr>
              <w:tab/>
            </w:r>
            <w:r>
              <w:t>Separate activation for different configured grant Type 2 configurations</w:t>
            </w:r>
          </w:p>
          <w:p w14:paraId="6D5236AD" w14:textId="77777777" w:rsidR="003D3D36" w:rsidRDefault="003D3D36" w:rsidP="003D3D36">
            <w:pPr>
              <w:pStyle w:val="TAL"/>
              <w:ind w:left="601" w:hanging="283"/>
            </w:pPr>
            <w:r>
              <w:t>-</w:t>
            </w:r>
            <w:r>
              <w:rPr>
                <w:rFonts w:eastAsia="Batang"/>
                <w:lang w:eastAsia="x-none"/>
              </w:rPr>
              <w:tab/>
            </w:r>
            <w:r>
              <w:t>Separate release for different configured grant Type 2 configurations</w:t>
            </w:r>
          </w:p>
          <w:p w14:paraId="060888BB" w14:textId="77777777" w:rsidR="003D3D36" w:rsidRDefault="003D3D36" w:rsidP="003D3D36">
            <w:pPr>
              <w:pStyle w:val="TAL"/>
            </w:pPr>
            <w:r>
              <w:t>2.</w:t>
            </w:r>
            <w:r>
              <w:rPr>
                <w:rFonts w:eastAsia="Batang"/>
                <w:lang w:eastAsia="x-none"/>
              </w:rPr>
              <w:tab/>
            </w:r>
            <w:r>
              <w:t>Supported maximum number of configured/active configured grant configurations in a BWP of a serving cell</w:t>
            </w:r>
          </w:p>
          <w:p w14:paraId="10722768" w14:textId="77777777" w:rsidR="003D3D36" w:rsidRDefault="003D3D36" w:rsidP="003D3D36">
            <w:pPr>
              <w:pStyle w:val="TAL"/>
            </w:pPr>
            <w:r>
              <w:t>Candidate values for component 2: {1, 2, 4, 8, 12}</w:t>
            </w:r>
          </w:p>
          <w:p w14:paraId="065E8079" w14:textId="77777777" w:rsidR="003D3D36" w:rsidRDefault="003D3D36" w:rsidP="003D3D36">
            <w:pPr>
              <w:pStyle w:val="TAL"/>
            </w:pPr>
            <w:r>
              <w:t>3.</w:t>
            </w:r>
            <w:r>
              <w:rPr>
                <w:rFonts w:eastAsia="Batang"/>
                <w:lang w:eastAsia="x-none"/>
              </w:rPr>
              <w:tab/>
            </w:r>
            <w:r>
              <w:t>Supported maximum number of configured/active configured grant configurations across all serving cells, and across MCG and SCG in case of NR-DC</w:t>
            </w:r>
          </w:p>
          <w:p w14:paraId="2BB00737" w14:textId="72736491" w:rsidR="003D3D36" w:rsidRDefault="003D3D36" w:rsidP="003D3D36">
            <w:pPr>
              <w:pStyle w:val="TAL"/>
            </w:pPr>
            <w:r>
              <w:t>Candidate values for component 3: {2, …, 32}</w:t>
            </w:r>
          </w:p>
        </w:tc>
        <w:tc>
          <w:tcPr>
            <w:tcW w:w="0" w:type="auto"/>
            <w:tcBorders>
              <w:top w:val="single" w:sz="4" w:space="0" w:color="auto"/>
              <w:left w:val="single" w:sz="4" w:space="0" w:color="auto"/>
              <w:bottom w:val="single" w:sz="4" w:space="0" w:color="auto"/>
              <w:right w:val="single" w:sz="4" w:space="0" w:color="auto"/>
            </w:tcBorders>
          </w:tcPr>
          <w:p w14:paraId="1B119902" w14:textId="4FE5FADF" w:rsidR="003D3D36" w:rsidRDefault="003D3D36" w:rsidP="003D3D36">
            <w:pPr>
              <w:pStyle w:val="TAL"/>
            </w:pPr>
            <w:r>
              <w:t>One of {5-19, 5-20}</w:t>
            </w:r>
          </w:p>
        </w:tc>
      </w:tr>
    </w:tbl>
    <w:p w14:paraId="28E2EE71" w14:textId="55B8253D" w:rsidR="00F13CB0" w:rsidRDefault="00AE087E" w:rsidP="00F13CB0">
      <w:pPr>
        <w:tabs>
          <w:tab w:val="left" w:pos="720"/>
        </w:tabs>
        <w:spacing w:before="120" w:line="276" w:lineRule="auto"/>
        <w:rPr>
          <w:lang w:eastAsia="zh-CN"/>
        </w:rPr>
      </w:pPr>
      <w:r>
        <w:rPr>
          <w:rFonts w:hint="eastAsia"/>
          <w:lang w:eastAsia="zh-CN"/>
        </w:rPr>
        <w:t>T</w:t>
      </w:r>
      <w:r>
        <w:rPr>
          <w:lang w:eastAsia="zh-CN"/>
        </w:rPr>
        <w:t>he p</w:t>
      </w:r>
      <w:r w:rsidRPr="00AE087E">
        <w:rPr>
          <w:lang w:eastAsia="zh-CN"/>
        </w:rPr>
        <w:t>rerequisite feature groups</w:t>
      </w:r>
      <w:r>
        <w:rPr>
          <w:lang w:eastAsia="zh-CN"/>
        </w:rPr>
        <w:t xml:space="preserve"> for FG 11-9 is “</w:t>
      </w:r>
      <w:r w:rsidRPr="00AE087E">
        <w:rPr>
          <w:lang w:eastAsia="zh-CN"/>
        </w:rPr>
        <w:t>One of {5-19, 5-20}</w:t>
      </w:r>
      <w:r>
        <w:rPr>
          <w:lang w:eastAsia="zh-CN"/>
        </w:rPr>
        <w:t xml:space="preserve">”, which means </w:t>
      </w:r>
      <w:r w:rsidR="00511177">
        <w:rPr>
          <w:lang w:eastAsia="zh-CN"/>
        </w:rPr>
        <w:t xml:space="preserve">the number of </w:t>
      </w:r>
      <w:r w:rsidR="00511177">
        <w:t>configured/active configured grant configurations for legacy CG</w:t>
      </w:r>
      <w:r w:rsidR="00511177">
        <w:rPr>
          <w:lang w:eastAsia="zh-CN"/>
        </w:rPr>
        <w:t xml:space="preserve"> is up to 12, excluding th</w:t>
      </w:r>
      <w:r w:rsidR="001545B0">
        <w:rPr>
          <w:lang w:eastAsia="zh-CN"/>
        </w:rPr>
        <w:t>is</w:t>
      </w:r>
      <w:r w:rsidR="00511177">
        <w:rPr>
          <w:lang w:eastAsia="zh-CN"/>
        </w:rPr>
        <w:t xml:space="preserve"> new feature. </w:t>
      </w:r>
      <w:r w:rsidR="001545B0">
        <w:rPr>
          <w:lang w:eastAsia="zh-CN"/>
        </w:rPr>
        <w:t>Thus, the new UE feature should describe the maximum number of m</w:t>
      </w:r>
      <w:r w:rsidR="001545B0" w:rsidRPr="001545B0">
        <w:rPr>
          <w:lang w:eastAsia="zh-CN"/>
        </w:rPr>
        <w:t>ultiple active multi-PUSCH CG configurations for a BWP of a serving cell</w:t>
      </w:r>
      <w:r w:rsidR="00A435E1">
        <w:rPr>
          <w:lang w:eastAsia="zh-CN"/>
        </w:rPr>
        <w:t xml:space="preserve">. UE can report </w:t>
      </w:r>
      <w:r w:rsidR="00A435E1" w:rsidRPr="00A435E1">
        <w:rPr>
          <w:lang w:eastAsia="zh-CN"/>
        </w:rPr>
        <w:t xml:space="preserve">the maximum </w:t>
      </w:r>
      <w:r w:rsidR="00A435E1">
        <w:rPr>
          <w:lang w:eastAsia="zh-CN"/>
        </w:rPr>
        <w:t xml:space="preserve">supported </w:t>
      </w:r>
      <w:r w:rsidR="00A435E1" w:rsidRPr="00A435E1">
        <w:rPr>
          <w:lang w:eastAsia="zh-CN"/>
        </w:rPr>
        <w:t>number</w:t>
      </w:r>
      <w:r w:rsidR="00A435E1">
        <w:rPr>
          <w:lang w:eastAsia="zh-CN"/>
        </w:rPr>
        <w:t xml:space="preserve"> based on its own capability</w:t>
      </w:r>
      <w:r w:rsidR="00A435E1" w:rsidRPr="00A435E1">
        <w:rPr>
          <w:lang w:eastAsia="zh-CN"/>
        </w:rPr>
        <w:t>.</w:t>
      </w:r>
      <w:r w:rsidR="00915B6E">
        <w:rPr>
          <w:lang w:eastAsia="zh-CN"/>
        </w:rPr>
        <w:t xml:space="preserve"> </w:t>
      </w:r>
      <w:r w:rsidR="00BA1777">
        <w:rPr>
          <w:lang w:eastAsia="zh-CN"/>
        </w:rPr>
        <w:t xml:space="preserve">There is no need to couple FG 50-1 and FG 11-9. </w:t>
      </w:r>
      <w:r w:rsidR="00CF4EF2">
        <w:rPr>
          <w:lang w:eastAsia="zh-CN"/>
        </w:rPr>
        <w:t xml:space="preserve">Thus, Option 1 is preferred. </w:t>
      </w:r>
    </w:p>
    <w:p w14:paraId="5E7F888D" w14:textId="7CCCCCDB" w:rsidR="0094690F" w:rsidRPr="006F2A0E" w:rsidRDefault="0094690F" w:rsidP="0094690F">
      <w:pPr>
        <w:tabs>
          <w:tab w:val="left" w:pos="720"/>
        </w:tabs>
        <w:spacing w:before="120" w:line="276" w:lineRule="auto"/>
        <w:rPr>
          <w:b/>
          <w:i/>
          <w:lang w:eastAsia="zh-CN"/>
        </w:rPr>
      </w:pPr>
      <w:bookmarkStart w:id="21" w:name="_Ref146707753"/>
      <w:r w:rsidRPr="006F2A0E">
        <w:rPr>
          <w:b/>
          <w:i/>
          <w:lang w:eastAsia="zh-CN"/>
        </w:rPr>
        <w:lastRenderedPageBreak/>
        <w:t xml:space="preserve">Proposal </w:t>
      </w:r>
      <w:r w:rsidRPr="006F2A0E">
        <w:rPr>
          <w:b/>
          <w:i/>
          <w:lang w:eastAsia="zh-CN"/>
        </w:rPr>
        <w:fldChar w:fldCharType="begin"/>
      </w:r>
      <w:r w:rsidRPr="006F2A0E">
        <w:rPr>
          <w:b/>
          <w:i/>
          <w:lang w:eastAsia="zh-CN"/>
        </w:rPr>
        <w:instrText xml:space="preserve"> SEQ Proposal \* ARABIC </w:instrText>
      </w:r>
      <w:r w:rsidRPr="006F2A0E">
        <w:rPr>
          <w:b/>
          <w:i/>
          <w:lang w:eastAsia="zh-CN"/>
        </w:rPr>
        <w:fldChar w:fldCharType="separate"/>
      </w:r>
      <w:r w:rsidR="00E617B8">
        <w:rPr>
          <w:b/>
          <w:i/>
          <w:noProof/>
          <w:lang w:eastAsia="zh-CN"/>
        </w:rPr>
        <w:t>4</w:t>
      </w:r>
      <w:r w:rsidRPr="006F2A0E">
        <w:rPr>
          <w:b/>
          <w:i/>
          <w:lang w:eastAsia="zh-CN"/>
        </w:rPr>
        <w:fldChar w:fldCharType="end"/>
      </w:r>
      <w:r w:rsidRPr="006F2A0E">
        <w:rPr>
          <w:b/>
          <w:i/>
          <w:lang w:eastAsia="zh-CN"/>
        </w:rPr>
        <w:t xml:space="preserve">: </w:t>
      </w:r>
      <w:r w:rsidR="0014167D">
        <w:rPr>
          <w:b/>
          <w:i/>
          <w:lang w:eastAsia="zh-CN"/>
        </w:rPr>
        <w:t>Regarding</w:t>
      </w:r>
      <w:r w:rsidR="00DE63EE" w:rsidRPr="00DE63EE">
        <w:rPr>
          <w:b/>
          <w:i/>
          <w:lang w:eastAsia="zh-CN"/>
        </w:rPr>
        <w:t xml:space="preserve"> whether to separate FG 50-1 for multiple CG configurations,</w:t>
      </w:r>
      <w:r w:rsidR="00DE63EE">
        <w:rPr>
          <w:b/>
          <w:i/>
          <w:lang w:eastAsia="zh-CN"/>
        </w:rPr>
        <w:t xml:space="preserve"> </w:t>
      </w:r>
      <w:r w:rsidRPr="004C7E83">
        <w:rPr>
          <w:b/>
          <w:i/>
          <w:lang w:eastAsia="zh-CN"/>
        </w:rPr>
        <w:t xml:space="preserve">Option 1 is </w:t>
      </w:r>
      <w:r w:rsidR="00DC7723">
        <w:rPr>
          <w:b/>
          <w:i/>
          <w:lang w:eastAsia="zh-CN"/>
        </w:rPr>
        <w:t>supported</w:t>
      </w:r>
      <w:r w:rsidR="001E7B58">
        <w:rPr>
          <w:b/>
          <w:i/>
          <w:lang w:eastAsia="zh-CN"/>
        </w:rPr>
        <w:t>, i.e., “</w:t>
      </w:r>
      <w:r w:rsidR="00C627BC">
        <w:rPr>
          <w:b/>
          <w:i/>
          <w:lang w:eastAsia="zh-CN"/>
        </w:rPr>
        <w:t xml:space="preserve">Option 1: </w:t>
      </w:r>
      <w:r w:rsidR="001E7B58" w:rsidRPr="001E7B58">
        <w:rPr>
          <w:b/>
          <w:i/>
          <w:lang w:eastAsia="zh-CN"/>
        </w:rPr>
        <w:t>Introduce a new capability to indicated maximum number of multi-PUSCH CG configurations (at least 2) per BWP of a serving cell and across all serving cells</w:t>
      </w:r>
      <w:r w:rsidR="001E7B58">
        <w:rPr>
          <w:b/>
          <w:i/>
          <w:lang w:eastAsia="zh-CN"/>
        </w:rPr>
        <w:t>”</w:t>
      </w:r>
      <w:r>
        <w:rPr>
          <w:b/>
          <w:i/>
          <w:lang w:eastAsia="zh-CN"/>
        </w:rPr>
        <w:t>.</w:t>
      </w:r>
      <w:bookmarkEnd w:id="21"/>
    </w:p>
    <w:p w14:paraId="74143EB7" w14:textId="7557F636" w:rsidR="008B52B4" w:rsidRPr="00DB657C" w:rsidRDefault="008B52B4" w:rsidP="008B52B4">
      <w:pPr>
        <w:pStyle w:val="1"/>
        <w:rPr>
          <w:lang w:val="en-GB" w:eastAsia="zh-CN"/>
        </w:rPr>
      </w:pPr>
      <w:r w:rsidRPr="008B52B4">
        <w:rPr>
          <w:lang w:val="en-GB" w:eastAsia="zh-CN"/>
        </w:rPr>
        <w:t>Details of dynamic indicator of Unused Transmission Occasion</w:t>
      </w:r>
    </w:p>
    <w:p w14:paraId="59E7E350" w14:textId="4D94CE92" w:rsidR="00641E6D" w:rsidRDefault="00641E6D" w:rsidP="002B30FF">
      <w:pPr>
        <w:spacing w:afterLines="50" w:line="276" w:lineRule="auto"/>
        <w:rPr>
          <w:lang w:eastAsia="zh-CN"/>
        </w:rPr>
      </w:pPr>
      <w:r>
        <w:rPr>
          <w:lang w:eastAsia="zh-CN"/>
        </w:rPr>
        <w:t xml:space="preserve">For FG 50-1 and FG 50-2, </w:t>
      </w:r>
      <w:r>
        <w:t xml:space="preserve">these two UE features can operate independently. </w:t>
      </w:r>
      <w:r w:rsidR="009D44BE">
        <w:t xml:space="preserve">Compared </w:t>
      </w:r>
      <w:r w:rsidR="00B929AE">
        <w:t xml:space="preserve">with </w:t>
      </w:r>
      <w:r w:rsidR="009D44BE">
        <w:t>FG 50-1, t</w:t>
      </w:r>
      <w:r>
        <w:t xml:space="preserve">he </w:t>
      </w:r>
      <w:r w:rsidR="009D44BE" w:rsidRPr="009D44BE">
        <w:t>implementation</w:t>
      </w:r>
      <w:r w:rsidR="009D44BE">
        <w:t xml:space="preserve"> of </w:t>
      </w:r>
      <w:r w:rsidR="00B929AE">
        <w:t>FG 50-2 might be more complicated</w:t>
      </w:r>
      <w:r w:rsidR="009D44BE">
        <w:t xml:space="preserve">. </w:t>
      </w:r>
      <w:r w:rsidR="00572393">
        <w:t>If FG 50-1 and FG 50-2 are separated into two UE features, UE</w:t>
      </w:r>
      <w:r w:rsidR="009D44BE">
        <w:t xml:space="preserve"> can first </w:t>
      </w:r>
      <w:r w:rsidR="00572393">
        <w:t xml:space="preserve">only </w:t>
      </w:r>
      <w:r w:rsidR="009D44BE" w:rsidRPr="009D44BE">
        <w:t>implement</w:t>
      </w:r>
      <w:r w:rsidR="009D44BE">
        <w:t xml:space="preserve"> FG 50-1 to obtain the </w:t>
      </w:r>
      <w:r w:rsidR="00572393">
        <w:t xml:space="preserve">capacity </w:t>
      </w:r>
      <w:r w:rsidR="009D44BE">
        <w:t xml:space="preserve">gain </w:t>
      </w:r>
      <w:r w:rsidR="00572393">
        <w:t xml:space="preserve">from reducing the scheduling delay and enter the market quickly in the short term. </w:t>
      </w:r>
      <w:r w:rsidR="0009303E">
        <w:t xml:space="preserve">Thus, </w:t>
      </w:r>
      <w:r w:rsidR="00960B49">
        <w:t>FG 50-2 should not be merged into FG 50-1</w:t>
      </w:r>
      <w:r w:rsidR="0009303E">
        <w:t>.</w:t>
      </w:r>
    </w:p>
    <w:p w14:paraId="2EADE51D" w14:textId="29C33DE1" w:rsidR="00837956" w:rsidRPr="008F3DA6" w:rsidRDefault="00837956" w:rsidP="003E0B1A">
      <w:pPr>
        <w:tabs>
          <w:tab w:val="left" w:pos="720"/>
        </w:tabs>
        <w:spacing w:before="120" w:line="276" w:lineRule="auto"/>
        <w:rPr>
          <w:b/>
          <w:i/>
          <w:lang w:eastAsia="zh-CN"/>
        </w:rPr>
      </w:pPr>
      <w:bookmarkStart w:id="22" w:name="_Ref146707757"/>
      <w:r w:rsidRPr="006F2A0E">
        <w:rPr>
          <w:b/>
          <w:i/>
          <w:lang w:eastAsia="zh-CN"/>
        </w:rPr>
        <w:t xml:space="preserve">Proposal </w:t>
      </w:r>
      <w:r w:rsidRPr="006F2A0E">
        <w:rPr>
          <w:b/>
          <w:i/>
          <w:lang w:eastAsia="zh-CN"/>
        </w:rPr>
        <w:fldChar w:fldCharType="begin"/>
      </w:r>
      <w:r w:rsidRPr="006F2A0E">
        <w:rPr>
          <w:b/>
          <w:i/>
          <w:lang w:eastAsia="zh-CN"/>
        </w:rPr>
        <w:instrText xml:space="preserve"> SEQ Proposal \* ARABIC </w:instrText>
      </w:r>
      <w:r w:rsidRPr="006F2A0E">
        <w:rPr>
          <w:b/>
          <w:i/>
          <w:lang w:eastAsia="zh-CN"/>
        </w:rPr>
        <w:fldChar w:fldCharType="separate"/>
      </w:r>
      <w:r w:rsidR="00E617B8">
        <w:rPr>
          <w:b/>
          <w:i/>
          <w:noProof/>
          <w:lang w:eastAsia="zh-CN"/>
        </w:rPr>
        <w:t>5</w:t>
      </w:r>
      <w:r w:rsidRPr="006F2A0E">
        <w:rPr>
          <w:b/>
          <w:i/>
          <w:lang w:eastAsia="zh-CN"/>
        </w:rPr>
        <w:fldChar w:fldCharType="end"/>
      </w:r>
      <w:r w:rsidRPr="008F3DA6">
        <w:rPr>
          <w:b/>
          <w:i/>
          <w:lang w:eastAsia="zh-CN"/>
        </w:rPr>
        <w:t xml:space="preserve">: </w:t>
      </w:r>
      <w:r w:rsidR="0001097A">
        <w:rPr>
          <w:b/>
          <w:i/>
          <w:lang w:eastAsia="zh-CN"/>
        </w:rPr>
        <w:t xml:space="preserve">FG 50-2 </w:t>
      </w:r>
      <w:r w:rsidR="0001097A">
        <w:rPr>
          <w:rFonts w:hint="eastAsia"/>
          <w:b/>
          <w:i/>
          <w:lang w:eastAsia="zh-CN"/>
        </w:rPr>
        <w:t>is</w:t>
      </w:r>
      <w:r w:rsidR="0001097A">
        <w:rPr>
          <w:b/>
          <w:i/>
          <w:lang w:eastAsia="zh-CN"/>
        </w:rPr>
        <w:t xml:space="preserve"> not</w:t>
      </w:r>
      <w:r w:rsidRPr="003C1D02">
        <w:rPr>
          <w:b/>
          <w:i/>
          <w:lang w:eastAsia="zh-CN"/>
        </w:rPr>
        <w:t xml:space="preserve"> merged into FG 50-1</w:t>
      </w:r>
      <w:r>
        <w:rPr>
          <w:b/>
          <w:i/>
          <w:lang w:eastAsia="zh-CN"/>
        </w:rPr>
        <w:t>.</w:t>
      </w:r>
      <w:bookmarkEnd w:id="22"/>
    </w:p>
    <w:p w14:paraId="58B399DB" w14:textId="208D79FD" w:rsidR="008B52B4" w:rsidRDefault="00790023" w:rsidP="00790023">
      <w:pPr>
        <w:spacing w:afterLines="50" w:line="276" w:lineRule="auto"/>
      </w:pPr>
      <w:r>
        <w:t xml:space="preserve">According to the conclusion in RAN1#114 meeting, there is no consensus on introducing a new RRC parameter UTO-UCI-Multiplexing to enable/disable joint coding of HARQ-ACK and UTO-UCI in a CG PUSCH with the UTO-UCI. </w:t>
      </w:r>
      <w:r w:rsidR="001B19AF">
        <w:t>That is, UTO-</w:t>
      </w:r>
      <w:r w:rsidR="001B19AF" w:rsidRPr="001B19AF">
        <w:t xml:space="preserve">UCI and HARQ </w:t>
      </w:r>
      <w:r w:rsidR="001B19AF">
        <w:t xml:space="preserve">ACK will be </w:t>
      </w:r>
      <w:r w:rsidR="001B19AF" w:rsidRPr="001B19AF">
        <w:t xml:space="preserve">jointly </w:t>
      </w:r>
      <w:r w:rsidR="001B19AF">
        <w:t>en</w:t>
      </w:r>
      <w:r w:rsidR="001B19AF" w:rsidRPr="001B19AF">
        <w:t>coded by default</w:t>
      </w:r>
      <w:r w:rsidR="001B19AF">
        <w:t xml:space="preserve">. </w:t>
      </w:r>
      <w:r>
        <w:t>Th</w:t>
      </w:r>
      <w:r w:rsidR="001B19AF">
        <w:t>us, UTO-UCI multiplexing with HARQ-ACK should be supported if FG 50-2 “</w:t>
      </w:r>
      <w:r w:rsidR="001B19AF" w:rsidRPr="001B19AF">
        <w:t>UCI indication of unused CG-PUSCH transmission occasions</w:t>
      </w:r>
      <w:r w:rsidR="001B19AF">
        <w:t>” is supported</w:t>
      </w:r>
      <w:r w:rsidR="001B19AF" w:rsidRPr="001B19AF">
        <w:t>.</w:t>
      </w:r>
      <w:r w:rsidR="001B19AF">
        <w:t xml:space="preserve"> We suggest to merge “UTO-UCI multiplexing with HARQ-ACK” into FG 50-2 as </w:t>
      </w:r>
      <w:r w:rsidR="005D1DB2">
        <w:t>a c</w:t>
      </w:r>
      <w:r w:rsidR="001B19AF">
        <w:t xml:space="preserve">omponent. </w:t>
      </w:r>
    </w:p>
    <w:tbl>
      <w:tblPr>
        <w:tblStyle w:val="ae"/>
        <w:tblW w:w="0" w:type="auto"/>
        <w:tblLook w:val="04A0" w:firstRow="1" w:lastRow="0" w:firstColumn="1" w:lastColumn="0" w:noHBand="0" w:noVBand="1"/>
      </w:tblPr>
      <w:tblGrid>
        <w:gridCol w:w="9307"/>
      </w:tblGrid>
      <w:tr w:rsidR="00790023" w14:paraId="43BB1F0B" w14:textId="77777777" w:rsidTr="00790023">
        <w:tc>
          <w:tcPr>
            <w:tcW w:w="9307" w:type="dxa"/>
          </w:tcPr>
          <w:p w14:paraId="61423FAD" w14:textId="2BFE431A" w:rsidR="00790023" w:rsidRPr="00180D7C" w:rsidRDefault="00790023" w:rsidP="00790023">
            <w:pPr>
              <w:widowControl/>
              <w:autoSpaceDE/>
              <w:autoSpaceDN/>
              <w:jc w:val="left"/>
              <w:rPr>
                <w:rFonts w:ascii="Times" w:hAnsi="Times" w:cs="Times"/>
                <w:b/>
                <w:bCs/>
                <w:szCs w:val="20"/>
                <w:lang w:val="en-GB" w:eastAsia="x-none"/>
              </w:rPr>
            </w:pPr>
            <w:r w:rsidRPr="00180D7C">
              <w:rPr>
                <w:rFonts w:ascii="Times" w:hAnsi="Times" w:cs="Times"/>
                <w:b/>
                <w:bCs/>
                <w:szCs w:val="20"/>
                <w:lang w:val="en-GB" w:eastAsia="x-none"/>
              </w:rPr>
              <w:t>Conclusion</w:t>
            </w:r>
          </w:p>
          <w:p w14:paraId="4591BDEB" w14:textId="77777777" w:rsidR="00790023" w:rsidRPr="00180D7C" w:rsidRDefault="00790023" w:rsidP="00790023">
            <w:pPr>
              <w:widowControl/>
              <w:autoSpaceDE/>
              <w:autoSpaceDN/>
              <w:jc w:val="left"/>
              <w:rPr>
                <w:rFonts w:ascii="Times" w:hAnsi="Times" w:cs="Times"/>
                <w:szCs w:val="20"/>
                <w:lang w:val="en-GB" w:eastAsia="x-none"/>
              </w:rPr>
            </w:pPr>
            <w:r w:rsidRPr="00180D7C">
              <w:rPr>
                <w:rFonts w:ascii="Times" w:hAnsi="Times" w:cs="Times"/>
                <w:szCs w:val="20"/>
                <w:lang w:val="en-GB" w:eastAsia="x-none"/>
              </w:rPr>
              <w:t>There is no consensus on the following proposal:</w:t>
            </w:r>
          </w:p>
          <w:p w14:paraId="192BE349" w14:textId="580D668A" w:rsidR="00790023" w:rsidRPr="00790023" w:rsidRDefault="00790023" w:rsidP="00790023">
            <w:pPr>
              <w:widowControl/>
              <w:autoSpaceDE/>
              <w:autoSpaceDN/>
              <w:jc w:val="left"/>
              <w:rPr>
                <w:rFonts w:ascii="Times" w:eastAsia="Calibri" w:hAnsi="Times" w:cs="Times"/>
                <w:szCs w:val="20"/>
              </w:rPr>
            </w:pPr>
            <w:r w:rsidRPr="00180D7C">
              <w:rPr>
                <w:rFonts w:ascii="Times" w:eastAsia="Calibri" w:hAnsi="Times" w:cs="Times"/>
                <w:szCs w:val="20"/>
              </w:rPr>
              <w:t xml:space="preserve">Introduce a new RRC parameter </w:t>
            </w:r>
            <w:r w:rsidRPr="00180D7C">
              <w:rPr>
                <w:rFonts w:ascii="Times" w:eastAsia="Calibri" w:hAnsi="Times" w:cs="Times"/>
                <w:szCs w:val="20"/>
                <w:lang w:eastAsia="ja-JP"/>
              </w:rPr>
              <w:t>UTO-UCI-Multiplexing (similar to cg-UCI-Multiplexing) to enable/disable joint coding of HARQ-ACK and UTO-UCI in a CG PUSCH with the UTO-UCI.</w:t>
            </w:r>
          </w:p>
        </w:tc>
      </w:tr>
    </w:tbl>
    <w:p w14:paraId="16A17F81" w14:textId="688EC94D" w:rsidR="00837956" w:rsidRDefault="003E0B1A" w:rsidP="003E0B1A">
      <w:pPr>
        <w:tabs>
          <w:tab w:val="left" w:pos="720"/>
        </w:tabs>
        <w:spacing w:before="120" w:line="276" w:lineRule="auto"/>
        <w:rPr>
          <w:b/>
          <w:i/>
          <w:lang w:eastAsia="zh-CN"/>
        </w:rPr>
      </w:pPr>
      <w:bookmarkStart w:id="23" w:name="_Ref146707762"/>
      <w:bookmarkStart w:id="24" w:name="_Ref146668914"/>
      <w:r w:rsidRPr="006F2A0E">
        <w:rPr>
          <w:b/>
          <w:i/>
          <w:lang w:eastAsia="zh-CN"/>
        </w:rPr>
        <w:t xml:space="preserve">Proposal </w:t>
      </w:r>
      <w:r w:rsidRPr="006F2A0E">
        <w:rPr>
          <w:b/>
          <w:i/>
          <w:lang w:eastAsia="zh-CN"/>
        </w:rPr>
        <w:fldChar w:fldCharType="begin"/>
      </w:r>
      <w:r w:rsidRPr="006F2A0E">
        <w:rPr>
          <w:b/>
          <w:i/>
          <w:lang w:eastAsia="zh-CN"/>
        </w:rPr>
        <w:instrText xml:space="preserve"> SEQ Proposal \* ARABIC </w:instrText>
      </w:r>
      <w:r w:rsidRPr="006F2A0E">
        <w:rPr>
          <w:b/>
          <w:i/>
          <w:lang w:eastAsia="zh-CN"/>
        </w:rPr>
        <w:fldChar w:fldCharType="separate"/>
      </w:r>
      <w:r w:rsidR="00E617B8">
        <w:rPr>
          <w:b/>
          <w:i/>
          <w:noProof/>
          <w:lang w:eastAsia="zh-CN"/>
        </w:rPr>
        <w:t>6</w:t>
      </w:r>
      <w:r w:rsidRPr="006F2A0E">
        <w:rPr>
          <w:b/>
          <w:i/>
          <w:lang w:eastAsia="zh-CN"/>
        </w:rPr>
        <w:fldChar w:fldCharType="end"/>
      </w:r>
      <w:r w:rsidRPr="003011A2">
        <w:rPr>
          <w:b/>
          <w:i/>
          <w:lang w:eastAsia="zh-CN"/>
        </w:rPr>
        <w:t xml:space="preserve">: </w:t>
      </w:r>
      <w:r>
        <w:rPr>
          <w:b/>
          <w:i/>
          <w:lang w:eastAsia="zh-CN"/>
        </w:rPr>
        <w:t xml:space="preserve">There is no need </w:t>
      </w:r>
      <w:r w:rsidRPr="00345296">
        <w:rPr>
          <w:b/>
          <w:i/>
          <w:lang w:eastAsia="zh-CN"/>
        </w:rPr>
        <w:t>to separate FG</w:t>
      </w:r>
      <w:r w:rsidR="00402C3A">
        <w:rPr>
          <w:b/>
          <w:i/>
          <w:lang w:eastAsia="zh-CN"/>
        </w:rPr>
        <w:t xml:space="preserve"> 50-2 and </w:t>
      </w:r>
      <w:r w:rsidRPr="00345296">
        <w:rPr>
          <w:b/>
          <w:i/>
          <w:lang w:eastAsia="zh-CN"/>
        </w:rPr>
        <w:t>UTO-UCI multiplexing with HARQ-ACK</w:t>
      </w:r>
      <w:r>
        <w:rPr>
          <w:rFonts w:hint="eastAsia"/>
          <w:b/>
          <w:i/>
          <w:lang w:eastAsia="zh-CN"/>
        </w:rPr>
        <w:t>.</w:t>
      </w:r>
      <w:bookmarkEnd w:id="23"/>
    </w:p>
    <w:bookmarkEnd w:id="24"/>
    <w:p w14:paraId="6AB614CF" w14:textId="4944E1F7" w:rsidR="008F0C67" w:rsidRDefault="00670AB0" w:rsidP="003C1D02">
      <w:pPr>
        <w:tabs>
          <w:tab w:val="left" w:pos="720"/>
        </w:tabs>
        <w:spacing w:before="120" w:line="276" w:lineRule="auto"/>
      </w:pPr>
      <w:r w:rsidRPr="00670AB0">
        <w:t xml:space="preserve">For FG 50-2, we </w:t>
      </w:r>
      <w:r w:rsidR="006D11C9">
        <w:t>propose the granularity</w:t>
      </w:r>
      <w:r w:rsidR="006D11C9" w:rsidRPr="00670AB0">
        <w:t xml:space="preserve"> </w:t>
      </w:r>
      <w:r>
        <w:t xml:space="preserve">to </w:t>
      </w:r>
      <w:r w:rsidR="006D11C9">
        <w:t>be</w:t>
      </w:r>
      <w:r w:rsidRPr="00670AB0">
        <w:t xml:space="preserve"> per FS, </w:t>
      </w:r>
      <w:r w:rsidR="006D11C9">
        <w:t xml:space="preserve">i.e., </w:t>
      </w:r>
      <w:r w:rsidRPr="00670AB0">
        <w:t>per band per band</w:t>
      </w:r>
      <w:r>
        <w:t xml:space="preserve"> </w:t>
      </w:r>
      <w:r w:rsidRPr="00670AB0">
        <w:t xml:space="preserve">combination. </w:t>
      </w:r>
      <w:r w:rsidR="005F574C">
        <w:t xml:space="preserve">Because </w:t>
      </w:r>
      <w:r w:rsidR="00F959B8">
        <w:t>t</w:t>
      </w:r>
      <w:r w:rsidR="00F959B8" w:rsidRPr="00F959B8">
        <w:t>he UE</w:t>
      </w:r>
      <w:r w:rsidR="00F959B8">
        <w:t xml:space="preserve"> cap</w:t>
      </w:r>
      <w:r w:rsidR="00F959B8" w:rsidRPr="00F959B8">
        <w:t xml:space="preserve">ability to process UCI is limited by the total number of CCs, </w:t>
      </w:r>
      <w:r w:rsidR="005F574C">
        <w:t xml:space="preserve">and per FS can give more flexibility to the UE. </w:t>
      </w:r>
    </w:p>
    <w:p w14:paraId="05AAE17B" w14:textId="35B77FEF" w:rsidR="00734A60" w:rsidRDefault="0069254F" w:rsidP="003C1D02">
      <w:pPr>
        <w:tabs>
          <w:tab w:val="left" w:pos="720"/>
        </w:tabs>
        <w:spacing w:before="120" w:line="276" w:lineRule="auto"/>
      </w:pPr>
      <w:r>
        <w:t xml:space="preserve">For example, </w:t>
      </w:r>
      <w:r w:rsidR="00BE6C37">
        <w:t xml:space="preserve">assume </w:t>
      </w:r>
      <w:r>
        <w:rPr>
          <w:lang w:eastAsia="zh-CN"/>
        </w:rPr>
        <w:t>Band#</w:t>
      </w:r>
      <w:r w:rsidR="00734A60">
        <w:rPr>
          <w:lang w:eastAsia="zh-CN"/>
        </w:rPr>
        <w:t>0</w:t>
      </w:r>
      <w:r>
        <w:rPr>
          <w:lang w:eastAsia="zh-CN"/>
        </w:rPr>
        <w:t xml:space="preserve"> has </w:t>
      </w:r>
      <w:r w:rsidR="00734A60">
        <w:rPr>
          <w:lang w:eastAsia="zh-CN"/>
        </w:rPr>
        <w:t>1 carrier and Band</w:t>
      </w:r>
      <w:r w:rsidR="00734A60">
        <w:rPr>
          <w:rFonts w:hint="eastAsia"/>
          <w:lang w:eastAsia="zh-CN"/>
        </w:rPr>
        <w:t>#</w:t>
      </w:r>
      <w:r w:rsidR="00734A60">
        <w:rPr>
          <w:lang w:eastAsia="zh-CN"/>
        </w:rPr>
        <w:t xml:space="preserve">1 </w:t>
      </w:r>
      <w:r w:rsidR="00734A60">
        <w:rPr>
          <w:rFonts w:hint="eastAsia"/>
          <w:lang w:eastAsia="zh-CN"/>
        </w:rPr>
        <w:t>has</w:t>
      </w:r>
      <w:r w:rsidR="00734A60">
        <w:rPr>
          <w:lang w:eastAsia="zh-CN"/>
        </w:rPr>
        <w:t xml:space="preserve"> 4 carriers. Assume UE can support to process UCI on up to 4 carriers. If reporting type is per band combination, the UE would report “Band#0 + Band#1”</w:t>
      </w:r>
      <w:r w:rsidR="0078726D" w:rsidRPr="0078726D">
        <w:rPr>
          <w:lang w:eastAsia="zh-CN"/>
        </w:rPr>
        <w:t xml:space="preserve"> </w:t>
      </w:r>
      <w:r w:rsidR="00CA1746">
        <w:rPr>
          <w:lang w:eastAsia="zh-CN"/>
        </w:rPr>
        <w:t xml:space="preserve">is </w:t>
      </w:r>
      <w:r w:rsidR="0078726D">
        <w:rPr>
          <w:lang w:eastAsia="zh-CN"/>
        </w:rPr>
        <w:t>not support</w:t>
      </w:r>
      <w:r w:rsidR="00734A60">
        <w:rPr>
          <w:lang w:eastAsia="zh-CN"/>
        </w:rPr>
        <w:t xml:space="preserve">. </w:t>
      </w:r>
      <w:r w:rsidR="0028057C">
        <w:rPr>
          <w:lang w:eastAsia="zh-CN"/>
        </w:rPr>
        <w:t>If reporting type is per FS,</w:t>
      </w:r>
      <w:r w:rsidR="00381480">
        <w:rPr>
          <w:lang w:eastAsia="zh-CN"/>
        </w:rPr>
        <w:t xml:space="preserve"> UE is able to offer some support for the feature in such cases</w:t>
      </w:r>
      <w:r w:rsidR="00734A60">
        <w:rPr>
          <w:lang w:eastAsia="zh-CN"/>
        </w:rPr>
        <w:t>.</w:t>
      </w:r>
      <w:r w:rsidR="00734A60" w:rsidRPr="00670AB0">
        <w:t xml:space="preserve"> </w:t>
      </w:r>
    </w:p>
    <w:p w14:paraId="09B6383E" w14:textId="18345305" w:rsidR="003E0B1A" w:rsidRPr="003E0B1A" w:rsidRDefault="003E0B1A" w:rsidP="003E0B1A">
      <w:pPr>
        <w:tabs>
          <w:tab w:val="left" w:pos="720"/>
        </w:tabs>
        <w:spacing w:before="120" w:line="276" w:lineRule="auto"/>
        <w:rPr>
          <w:b/>
          <w:i/>
          <w:lang w:eastAsia="zh-CN"/>
        </w:rPr>
      </w:pPr>
      <w:bookmarkStart w:id="25" w:name="_Ref146707765"/>
      <w:r w:rsidRPr="006F2A0E">
        <w:rPr>
          <w:b/>
          <w:i/>
          <w:lang w:eastAsia="zh-CN"/>
        </w:rPr>
        <w:t xml:space="preserve">Proposal </w:t>
      </w:r>
      <w:r w:rsidRPr="006F2A0E">
        <w:rPr>
          <w:b/>
          <w:i/>
          <w:lang w:eastAsia="zh-CN"/>
        </w:rPr>
        <w:fldChar w:fldCharType="begin"/>
      </w:r>
      <w:r w:rsidRPr="006F2A0E">
        <w:rPr>
          <w:b/>
          <w:i/>
          <w:lang w:eastAsia="zh-CN"/>
        </w:rPr>
        <w:instrText xml:space="preserve"> SEQ Proposal \* ARABIC </w:instrText>
      </w:r>
      <w:r w:rsidRPr="006F2A0E">
        <w:rPr>
          <w:b/>
          <w:i/>
          <w:lang w:eastAsia="zh-CN"/>
        </w:rPr>
        <w:fldChar w:fldCharType="separate"/>
      </w:r>
      <w:r w:rsidR="00E617B8">
        <w:rPr>
          <w:b/>
          <w:i/>
          <w:noProof/>
          <w:lang w:eastAsia="zh-CN"/>
        </w:rPr>
        <w:t>7</w:t>
      </w:r>
      <w:r w:rsidRPr="006F2A0E">
        <w:rPr>
          <w:b/>
          <w:i/>
          <w:lang w:eastAsia="zh-CN"/>
        </w:rPr>
        <w:fldChar w:fldCharType="end"/>
      </w:r>
      <w:r w:rsidRPr="003011A2">
        <w:rPr>
          <w:b/>
          <w:i/>
          <w:lang w:eastAsia="zh-CN"/>
        </w:rPr>
        <w:t xml:space="preserve">: </w:t>
      </w:r>
      <w:r w:rsidR="00FB5E93">
        <w:rPr>
          <w:b/>
          <w:i/>
          <w:lang w:eastAsia="zh-CN"/>
        </w:rPr>
        <w:t>Granu</w:t>
      </w:r>
      <w:r w:rsidR="009D1A19">
        <w:rPr>
          <w:b/>
          <w:i/>
          <w:lang w:eastAsia="zh-CN"/>
        </w:rPr>
        <w:t>l</w:t>
      </w:r>
      <w:r w:rsidR="00FB5E93">
        <w:rPr>
          <w:b/>
          <w:i/>
          <w:lang w:eastAsia="zh-CN"/>
        </w:rPr>
        <w:t>arity of FG 50-2 is</w:t>
      </w:r>
      <w:r>
        <w:rPr>
          <w:b/>
          <w:i/>
          <w:lang w:eastAsia="zh-CN"/>
        </w:rPr>
        <w:t xml:space="preserve"> per FS</w:t>
      </w:r>
      <w:r>
        <w:rPr>
          <w:rFonts w:hint="eastAsia"/>
          <w:b/>
          <w:i/>
          <w:lang w:eastAsia="zh-CN"/>
        </w:rPr>
        <w:t>.</w:t>
      </w:r>
      <w:bookmarkEnd w:id="25"/>
    </w:p>
    <w:p w14:paraId="4416B38A" w14:textId="685F54AC" w:rsidR="00E617B8" w:rsidRDefault="007D788D" w:rsidP="00E617B8">
      <w:pPr>
        <w:tabs>
          <w:tab w:val="left" w:pos="720"/>
        </w:tabs>
        <w:spacing w:before="120" w:line="276" w:lineRule="auto"/>
        <w:rPr>
          <w:lang w:eastAsia="zh-CN"/>
        </w:rPr>
      </w:pPr>
      <w:r>
        <w:rPr>
          <w:lang w:eastAsia="zh-CN"/>
        </w:rPr>
        <w:t>In summary</w:t>
      </w:r>
      <w:r w:rsidR="00A31AE2">
        <w:rPr>
          <w:lang w:eastAsia="zh-CN"/>
        </w:rPr>
        <w:t>, t</w:t>
      </w:r>
      <w:r w:rsidR="005752E6">
        <w:rPr>
          <w:lang w:eastAsia="zh-CN"/>
        </w:rPr>
        <w:t xml:space="preserve">he </w:t>
      </w:r>
      <w:r w:rsidR="007216E2">
        <w:rPr>
          <w:lang w:eastAsia="zh-CN"/>
        </w:rPr>
        <w:t xml:space="preserve">proposed </w:t>
      </w:r>
      <w:r w:rsidR="005752E6" w:rsidRPr="00311D88">
        <w:t xml:space="preserve">UE feature list for R18 </w:t>
      </w:r>
      <w:r w:rsidR="005752E6">
        <w:t>XR</w:t>
      </w:r>
      <w:r w:rsidR="005752E6" w:rsidDel="00232BDF">
        <w:rPr>
          <w:lang w:eastAsia="zh-CN"/>
        </w:rPr>
        <w:t xml:space="preserve"> </w:t>
      </w:r>
      <w:r w:rsidR="005752E6">
        <w:rPr>
          <w:lang w:eastAsia="zh-CN"/>
        </w:rPr>
        <w:t xml:space="preserve">is shown in </w:t>
      </w:r>
      <w:r w:rsidR="005752E6">
        <w:rPr>
          <w:lang w:eastAsia="zh-CN"/>
        </w:rPr>
        <w:fldChar w:fldCharType="begin"/>
      </w:r>
      <w:r w:rsidR="005752E6">
        <w:rPr>
          <w:lang w:eastAsia="zh-CN"/>
        </w:rPr>
        <w:instrText xml:space="preserve"> REF _Ref142316893 \h </w:instrText>
      </w:r>
      <w:r w:rsidR="005752E6">
        <w:rPr>
          <w:lang w:eastAsia="zh-CN"/>
        </w:rPr>
      </w:r>
      <w:r w:rsidR="005752E6">
        <w:rPr>
          <w:lang w:eastAsia="zh-CN"/>
        </w:rPr>
        <w:fldChar w:fldCharType="separate"/>
      </w:r>
      <w:r w:rsidR="00846465">
        <w:t>Appendix:</w:t>
      </w:r>
      <w:r w:rsidR="00846465" w:rsidRPr="00311D88">
        <w:t xml:space="preserve"> UE feature list for R18 </w:t>
      </w:r>
      <w:r w:rsidR="00846465">
        <w:t>XR</w:t>
      </w:r>
      <w:r w:rsidR="005752E6">
        <w:rPr>
          <w:lang w:eastAsia="zh-CN"/>
        </w:rPr>
        <w:fldChar w:fldCharType="end"/>
      </w:r>
      <w:r w:rsidR="005752E6">
        <w:rPr>
          <w:lang w:eastAsia="zh-CN"/>
        </w:rPr>
        <w:t xml:space="preserve">. </w:t>
      </w:r>
    </w:p>
    <w:bookmarkEnd w:id="10"/>
    <w:bookmarkEnd w:id="11"/>
    <w:bookmarkEnd w:id="12"/>
    <w:bookmarkEnd w:id="13"/>
    <w:bookmarkEnd w:id="14"/>
    <w:p w14:paraId="06077204" w14:textId="61DC24DC" w:rsidR="007D092E" w:rsidRPr="00DB657C" w:rsidRDefault="007D092E" w:rsidP="009427BB">
      <w:pPr>
        <w:pStyle w:val="1"/>
        <w:rPr>
          <w:lang w:val="en-GB" w:eastAsia="zh-CN"/>
        </w:rPr>
      </w:pPr>
      <w:r w:rsidRPr="00DB657C">
        <w:rPr>
          <w:lang w:val="en-GB" w:eastAsia="zh-CN"/>
        </w:rPr>
        <w:t>Conclusions</w:t>
      </w:r>
    </w:p>
    <w:p w14:paraId="361A28A7" w14:textId="24966FC7" w:rsidR="00E617B8" w:rsidRDefault="00F666FC" w:rsidP="00514E72">
      <w:pPr>
        <w:spacing w:before="120" w:line="276" w:lineRule="auto"/>
        <w:rPr>
          <w:lang w:eastAsia="zh-CN"/>
        </w:rPr>
      </w:pPr>
      <w:r>
        <w:rPr>
          <w:rFonts w:hint="eastAsia"/>
          <w:lang w:eastAsia="zh-CN"/>
        </w:rPr>
        <w:t>I</w:t>
      </w:r>
      <w:r>
        <w:rPr>
          <w:lang w:eastAsia="zh-CN"/>
        </w:rPr>
        <w:t xml:space="preserve">n this contribution, we </w:t>
      </w:r>
      <w:r w:rsidR="00163E0E">
        <w:rPr>
          <w:lang w:eastAsia="zh-CN"/>
        </w:rPr>
        <w:t xml:space="preserve">provide some </w:t>
      </w:r>
      <w:r w:rsidR="002F2787">
        <w:rPr>
          <w:rFonts w:hint="eastAsia"/>
          <w:lang w:eastAsia="zh-CN"/>
        </w:rPr>
        <w:t>views</w:t>
      </w:r>
      <w:r w:rsidR="00163E0E">
        <w:rPr>
          <w:lang w:eastAsia="zh-CN"/>
        </w:rPr>
        <w:t xml:space="preserve"> on </w:t>
      </w:r>
      <w:r w:rsidR="00593098">
        <w:rPr>
          <w:lang w:eastAsia="zh-CN"/>
        </w:rPr>
        <w:t>the UE features</w:t>
      </w:r>
      <w:r w:rsidR="006448D8">
        <w:rPr>
          <w:lang w:eastAsia="zh-CN"/>
        </w:rPr>
        <w:t xml:space="preserve">. </w:t>
      </w:r>
      <w:r w:rsidR="00163E0E" w:rsidRPr="00254AB4">
        <w:rPr>
          <w:lang w:eastAsia="zh-CN"/>
        </w:rPr>
        <w:t>The following proposals are given:</w:t>
      </w:r>
    </w:p>
    <w:p w14:paraId="3058D2EF" w14:textId="31B75573" w:rsidR="00846465" w:rsidRPr="001D7671" w:rsidRDefault="00E617B8" w:rsidP="004C050F">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_Ref146707629 \h</w:instrText>
      </w:r>
      <w:r>
        <w:rPr>
          <w:lang w:eastAsia="zh-CN"/>
        </w:rPr>
        <w:instrText xml:space="preserve"> </w:instrText>
      </w:r>
      <w:r>
        <w:rPr>
          <w:lang w:eastAsia="zh-CN"/>
        </w:rPr>
      </w:r>
      <w:r>
        <w:rPr>
          <w:lang w:eastAsia="zh-CN"/>
        </w:rPr>
        <w:fldChar w:fldCharType="separate"/>
      </w:r>
      <w:r w:rsidRPr="006F2A0E">
        <w:rPr>
          <w:b/>
          <w:i/>
          <w:lang w:eastAsia="zh-CN"/>
        </w:rPr>
        <w:t xml:space="preserve">Proposal </w:t>
      </w:r>
      <w:r>
        <w:rPr>
          <w:b/>
          <w:i/>
          <w:noProof/>
          <w:lang w:eastAsia="zh-CN"/>
        </w:rPr>
        <w:t>1</w:t>
      </w:r>
      <w:r>
        <w:rPr>
          <w:rFonts w:hint="eastAsia"/>
          <w:b/>
          <w:i/>
          <w:lang w:eastAsia="zh-CN"/>
        </w:rPr>
        <w:t>:</w:t>
      </w:r>
      <w:r>
        <w:rPr>
          <w:b/>
          <w:i/>
          <w:lang w:eastAsia="zh-CN"/>
        </w:rPr>
        <w:t xml:space="preserve"> </w:t>
      </w:r>
      <w:r w:rsidRPr="00F13CB0">
        <w:rPr>
          <w:b/>
          <w:i/>
          <w:lang w:eastAsia="zh-CN"/>
        </w:rPr>
        <w:t>Multi-PUSCHs for Configured Grant</w:t>
      </w:r>
      <w:r>
        <w:rPr>
          <w:b/>
          <w:i/>
          <w:lang w:eastAsia="zh-CN"/>
        </w:rPr>
        <w:t xml:space="preserve"> for </w:t>
      </w:r>
      <w:r w:rsidRPr="00F13CB0">
        <w:rPr>
          <w:b/>
          <w:i/>
          <w:lang w:eastAsia="zh-CN"/>
        </w:rPr>
        <w:t>type-1 and type-2</w:t>
      </w:r>
      <w:r>
        <w:rPr>
          <w:b/>
          <w:i/>
          <w:lang w:eastAsia="zh-CN"/>
        </w:rPr>
        <w:t xml:space="preserve"> is </w:t>
      </w:r>
      <w:r w:rsidRPr="00FB105F">
        <w:rPr>
          <w:b/>
          <w:i/>
          <w:lang w:eastAsia="zh-CN"/>
        </w:rPr>
        <w:t>differentiated</w:t>
      </w:r>
      <w:r w:rsidRPr="00FB105F" w:rsidDel="00FB105F">
        <w:rPr>
          <w:b/>
          <w:i/>
          <w:lang w:eastAsia="zh-CN"/>
        </w:rPr>
        <w:t xml:space="preserve"> </w:t>
      </w:r>
      <w:r>
        <w:rPr>
          <w:b/>
          <w:i/>
          <w:lang w:eastAsia="zh-CN"/>
        </w:rPr>
        <w:t xml:space="preserve">by using different </w:t>
      </w:r>
      <w:r w:rsidRPr="00F13CB0">
        <w:rPr>
          <w:b/>
          <w:i/>
          <w:lang w:eastAsia="zh-CN"/>
        </w:rPr>
        <w:t>pre-requisite feature groups</w:t>
      </w:r>
      <w:r>
        <w:rPr>
          <w:b/>
          <w:i/>
          <w:lang w:eastAsia="zh-CN"/>
        </w:rPr>
        <w:t>.</w:t>
      </w:r>
      <w:r>
        <w:rPr>
          <w:lang w:eastAsia="zh-CN"/>
        </w:rPr>
        <w:fldChar w:fldCharType="end"/>
      </w:r>
      <w:r w:rsidR="000F5B50">
        <w:rPr>
          <w:lang w:eastAsia="zh-CN"/>
        </w:rPr>
        <w:fldChar w:fldCharType="begin"/>
      </w:r>
      <w:r w:rsidR="000F5B50">
        <w:rPr>
          <w:lang w:eastAsia="zh-CN"/>
        </w:rPr>
        <w:instrText xml:space="preserve"> </w:instrText>
      </w:r>
      <w:r w:rsidR="000F5B50">
        <w:rPr>
          <w:rFonts w:hint="eastAsia"/>
          <w:lang w:eastAsia="zh-CN"/>
        </w:rPr>
        <w:instrText>REF _Ref146707736 \h</w:instrText>
      </w:r>
      <w:r w:rsidR="000F5B50">
        <w:rPr>
          <w:lang w:eastAsia="zh-CN"/>
        </w:rPr>
        <w:instrText xml:space="preserve"> </w:instrText>
      </w:r>
      <w:r w:rsidR="000F5B50">
        <w:rPr>
          <w:lang w:eastAsia="zh-CN"/>
        </w:rPr>
      </w:r>
      <w:r w:rsidR="000F5B50">
        <w:rPr>
          <w:lang w:eastAsia="zh-CN"/>
        </w:rPr>
        <w:fldChar w:fldCharType="separate"/>
      </w:r>
    </w:p>
    <w:p w14:paraId="4A88F9D8" w14:textId="4A8014B1" w:rsidR="003E0B1A" w:rsidRDefault="00846465" w:rsidP="000F5B50">
      <w:pPr>
        <w:tabs>
          <w:tab w:val="left" w:pos="720"/>
        </w:tabs>
        <w:spacing w:before="120" w:line="276" w:lineRule="auto"/>
        <w:rPr>
          <w:lang w:eastAsia="zh-CN"/>
        </w:rPr>
      </w:pPr>
      <w:r w:rsidRPr="006F2A0E">
        <w:rPr>
          <w:b/>
          <w:i/>
          <w:lang w:eastAsia="zh-CN"/>
        </w:rPr>
        <w:t xml:space="preserve">Proposal </w:t>
      </w:r>
      <w:r>
        <w:rPr>
          <w:b/>
          <w:i/>
          <w:noProof/>
          <w:lang w:eastAsia="zh-CN"/>
        </w:rPr>
        <w:t>2</w:t>
      </w:r>
      <w:r w:rsidRPr="00270013">
        <w:rPr>
          <w:b/>
          <w:i/>
          <w:lang w:eastAsia="zh-CN"/>
        </w:rPr>
        <w:t xml:space="preserve">: There is no need to separate FG </w:t>
      </w:r>
      <w:r>
        <w:rPr>
          <w:b/>
          <w:i/>
          <w:lang w:eastAsia="zh-CN"/>
        </w:rPr>
        <w:t xml:space="preserve">50-1 </w:t>
      </w:r>
      <w:r w:rsidRPr="00270013">
        <w:rPr>
          <w:b/>
          <w:i/>
          <w:lang w:eastAsia="zh-CN"/>
        </w:rPr>
        <w:t>for shared spectrum.</w:t>
      </w:r>
      <w:r w:rsidR="000F5B50">
        <w:rPr>
          <w:lang w:eastAsia="zh-CN"/>
        </w:rPr>
        <w:fldChar w:fldCharType="end"/>
      </w:r>
    </w:p>
    <w:p w14:paraId="3382FD15" w14:textId="7D7B464F" w:rsidR="000F5B50" w:rsidRDefault="000F5B50" w:rsidP="000F5B50">
      <w:pPr>
        <w:tabs>
          <w:tab w:val="left" w:pos="720"/>
        </w:tabs>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_Ref146707748 \h</w:instrText>
      </w:r>
      <w:r>
        <w:rPr>
          <w:lang w:eastAsia="zh-CN"/>
        </w:rPr>
        <w:instrText xml:space="preserve"> </w:instrText>
      </w:r>
      <w:r>
        <w:rPr>
          <w:lang w:eastAsia="zh-CN"/>
        </w:rPr>
      </w:r>
      <w:r>
        <w:rPr>
          <w:lang w:eastAsia="zh-CN"/>
        </w:rPr>
        <w:fldChar w:fldCharType="separate"/>
      </w:r>
      <w:r w:rsidR="00846465" w:rsidRPr="006F2A0E">
        <w:rPr>
          <w:b/>
          <w:i/>
          <w:lang w:eastAsia="zh-CN"/>
        </w:rPr>
        <w:t xml:space="preserve">Proposal </w:t>
      </w:r>
      <w:r w:rsidR="00846465">
        <w:rPr>
          <w:b/>
          <w:i/>
          <w:noProof/>
          <w:lang w:eastAsia="zh-CN"/>
        </w:rPr>
        <w:t>3</w:t>
      </w:r>
      <w:r w:rsidR="00846465" w:rsidRPr="004C7E83">
        <w:rPr>
          <w:b/>
          <w:i/>
          <w:lang w:eastAsia="zh-CN"/>
        </w:rPr>
        <w:t xml:space="preserve">: </w:t>
      </w:r>
      <w:r w:rsidR="00846465">
        <w:rPr>
          <w:b/>
          <w:i/>
          <w:lang w:eastAsia="zh-CN"/>
        </w:rPr>
        <w:t>In FG 50-1, add a component that “</w:t>
      </w:r>
      <w:r w:rsidR="00846465" w:rsidRPr="00000E8D">
        <w:rPr>
          <w:b/>
          <w:i/>
          <w:lang w:eastAsia="zh-CN"/>
        </w:rPr>
        <w:t>UE supports up to N consecutive slots allocated within a configured grant period</w:t>
      </w:r>
      <w:r w:rsidR="00846465">
        <w:rPr>
          <w:b/>
          <w:i/>
          <w:lang w:eastAsia="zh-CN"/>
        </w:rPr>
        <w:t>”, and c</w:t>
      </w:r>
      <w:r w:rsidR="00846465" w:rsidRPr="00D146E4">
        <w:rPr>
          <w:b/>
          <w:i/>
          <w:lang w:eastAsia="zh-CN"/>
        </w:rPr>
        <w:t>andidate values for N</w:t>
      </w:r>
      <w:r w:rsidR="00846465">
        <w:rPr>
          <w:b/>
          <w:i/>
          <w:lang w:eastAsia="zh-CN"/>
        </w:rPr>
        <w:t xml:space="preserve"> is</w:t>
      </w:r>
      <w:r w:rsidR="00846465" w:rsidRPr="00D146E4">
        <w:rPr>
          <w:b/>
          <w:i/>
          <w:lang w:eastAsia="zh-CN"/>
        </w:rPr>
        <w:t xml:space="preserve"> {16, 32}</w:t>
      </w:r>
      <w:r w:rsidR="00846465">
        <w:rPr>
          <w:b/>
          <w:i/>
          <w:lang w:eastAsia="zh-CN"/>
        </w:rPr>
        <w:t>.</w:t>
      </w:r>
      <w:r>
        <w:rPr>
          <w:lang w:eastAsia="zh-CN"/>
        </w:rPr>
        <w:fldChar w:fldCharType="end"/>
      </w:r>
    </w:p>
    <w:p w14:paraId="2EEAF943" w14:textId="53480E98" w:rsidR="00362704" w:rsidRDefault="00362704" w:rsidP="000F5B50">
      <w:pPr>
        <w:tabs>
          <w:tab w:val="left" w:pos="720"/>
        </w:tabs>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_Ref146707753 \h</w:instrText>
      </w:r>
      <w:r>
        <w:rPr>
          <w:lang w:eastAsia="zh-CN"/>
        </w:rPr>
        <w:instrText xml:space="preserve"> </w:instrText>
      </w:r>
      <w:r>
        <w:rPr>
          <w:lang w:eastAsia="zh-CN"/>
        </w:rPr>
      </w:r>
      <w:r>
        <w:rPr>
          <w:lang w:eastAsia="zh-CN"/>
        </w:rPr>
        <w:fldChar w:fldCharType="separate"/>
      </w:r>
      <w:r w:rsidR="00AF1F40" w:rsidRPr="006F2A0E">
        <w:rPr>
          <w:b/>
          <w:i/>
          <w:lang w:eastAsia="zh-CN"/>
        </w:rPr>
        <w:t xml:space="preserve">Proposal </w:t>
      </w:r>
      <w:r w:rsidR="00AF1F40">
        <w:rPr>
          <w:b/>
          <w:i/>
          <w:noProof/>
          <w:lang w:eastAsia="zh-CN"/>
        </w:rPr>
        <w:t>4</w:t>
      </w:r>
      <w:r w:rsidR="00AF1F40" w:rsidRPr="006F2A0E">
        <w:rPr>
          <w:b/>
          <w:i/>
          <w:lang w:eastAsia="zh-CN"/>
        </w:rPr>
        <w:t xml:space="preserve">: </w:t>
      </w:r>
      <w:r w:rsidR="00AF1F40">
        <w:rPr>
          <w:b/>
          <w:i/>
          <w:lang w:eastAsia="zh-CN"/>
        </w:rPr>
        <w:t>Regarding</w:t>
      </w:r>
      <w:r w:rsidR="00AF1F40" w:rsidRPr="00DE63EE">
        <w:rPr>
          <w:b/>
          <w:i/>
          <w:lang w:eastAsia="zh-CN"/>
        </w:rPr>
        <w:t xml:space="preserve"> whether to separate FG 50-1 for multiple CG configurations,</w:t>
      </w:r>
      <w:r w:rsidR="00AF1F40">
        <w:rPr>
          <w:b/>
          <w:i/>
          <w:lang w:eastAsia="zh-CN"/>
        </w:rPr>
        <w:t xml:space="preserve"> </w:t>
      </w:r>
      <w:r w:rsidR="00AF1F40" w:rsidRPr="004C7E83">
        <w:rPr>
          <w:b/>
          <w:i/>
          <w:lang w:eastAsia="zh-CN"/>
        </w:rPr>
        <w:t xml:space="preserve">Option 1 is </w:t>
      </w:r>
      <w:r w:rsidR="00AF1F40">
        <w:rPr>
          <w:b/>
          <w:i/>
          <w:lang w:eastAsia="zh-CN"/>
        </w:rPr>
        <w:t xml:space="preserve">supported, i.e., “Option 1: </w:t>
      </w:r>
      <w:r w:rsidR="00AF1F40" w:rsidRPr="001E7B58">
        <w:rPr>
          <w:b/>
          <w:i/>
          <w:lang w:eastAsia="zh-CN"/>
        </w:rPr>
        <w:t>Introduce a new capability to indicated maximum number of multi-PUSCH CG configurations (at least 2) per BWP of a serving cell and across all serving cells</w:t>
      </w:r>
      <w:r w:rsidR="00AF1F40">
        <w:rPr>
          <w:b/>
          <w:i/>
          <w:lang w:eastAsia="zh-CN"/>
        </w:rPr>
        <w:t>”.</w:t>
      </w:r>
      <w:r>
        <w:rPr>
          <w:lang w:eastAsia="zh-CN"/>
        </w:rPr>
        <w:fldChar w:fldCharType="end"/>
      </w:r>
    </w:p>
    <w:p w14:paraId="742B5642" w14:textId="0B62E060" w:rsidR="000F5B50" w:rsidRDefault="000F5B50" w:rsidP="000F5B50">
      <w:pPr>
        <w:tabs>
          <w:tab w:val="left" w:pos="720"/>
        </w:tabs>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_Ref146707757 \h</w:instrText>
      </w:r>
      <w:r>
        <w:rPr>
          <w:lang w:eastAsia="zh-CN"/>
        </w:rPr>
        <w:instrText xml:space="preserve"> </w:instrText>
      </w:r>
      <w:r>
        <w:rPr>
          <w:lang w:eastAsia="zh-CN"/>
        </w:rPr>
      </w:r>
      <w:r>
        <w:rPr>
          <w:lang w:eastAsia="zh-CN"/>
        </w:rPr>
        <w:fldChar w:fldCharType="separate"/>
      </w:r>
      <w:r w:rsidR="00846465" w:rsidRPr="006F2A0E">
        <w:rPr>
          <w:b/>
          <w:i/>
          <w:lang w:eastAsia="zh-CN"/>
        </w:rPr>
        <w:t xml:space="preserve">Proposal </w:t>
      </w:r>
      <w:r w:rsidR="00846465">
        <w:rPr>
          <w:b/>
          <w:i/>
          <w:noProof/>
          <w:lang w:eastAsia="zh-CN"/>
        </w:rPr>
        <w:t>5</w:t>
      </w:r>
      <w:r w:rsidR="00846465" w:rsidRPr="008F3DA6">
        <w:rPr>
          <w:b/>
          <w:i/>
          <w:lang w:eastAsia="zh-CN"/>
        </w:rPr>
        <w:t xml:space="preserve">: </w:t>
      </w:r>
      <w:r w:rsidR="00846465">
        <w:rPr>
          <w:b/>
          <w:i/>
          <w:lang w:eastAsia="zh-CN"/>
        </w:rPr>
        <w:t xml:space="preserve">FG 50-2 </w:t>
      </w:r>
      <w:r w:rsidR="00846465">
        <w:rPr>
          <w:rFonts w:hint="eastAsia"/>
          <w:b/>
          <w:i/>
          <w:lang w:eastAsia="zh-CN"/>
        </w:rPr>
        <w:t>is</w:t>
      </w:r>
      <w:r w:rsidR="00846465">
        <w:rPr>
          <w:b/>
          <w:i/>
          <w:lang w:eastAsia="zh-CN"/>
        </w:rPr>
        <w:t xml:space="preserve"> not</w:t>
      </w:r>
      <w:r w:rsidR="00846465" w:rsidRPr="003C1D02">
        <w:rPr>
          <w:b/>
          <w:i/>
          <w:lang w:eastAsia="zh-CN"/>
        </w:rPr>
        <w:t xml:space="preserve"> merged into FG 50-1</w:t>
      </w:r>
      <w:r w:rsidR="00846465">
        <w:rPr>
          <w:b/>
          <w:i/>
          <w:lang w:eastAsia="zh-CN"/>
        </w:rPr>
        <w:t>.</w:t>
      </w:r>
      <w:r>
        <w:rPr>
          <w:lang w:eastAsia="zh-CN"/>
        </w:rPr>
        <w:fldChar w:fldCharType="end"/>
      </w:r>
    </w:p>
    <w:p w14:paraId="726513A4" w14:textId="2D8C1A4F" w:rsidR="000F5B50" w:rsidRDefault="000F5B50" w:rsidP="000F5B50">
      <w:pPr>
        <w:tabs>
          <w:tab w:val="left" w:pos="720"/>
        </w:tabs>
        <w:spacing w:before="120" w:line="276" w:lineRule="auto"/>
        <w:rPr>
          <w:lang w:eastAsia="zh-CN"/>
        </w:rPr>
      </w:pPr>
      <w:r>
        <w:rPr>
          <w:lang w:eastAsia="zh-CN"/>
        </w:rPr>
        <w:lastRenderedPageBreak/>
        <w:fldChar w:fldCharType="begin"/>
      </w:r>
      <w:r>
        <w:rPr>
          <w:lang w:eastAsia="zh-CN"/>
        </w:rPr>
        <w:instrText xml:space="preserve"> </w:instrText>
      </w:r>
      <w:r>
        <w:rPr>
          <w:rFonts w:hint="eastAsia"/>
          <w:lang w:eastAsia="zh-CN"/>
        </w:rPr>
        <w:instrText>REF _Ref146707762 \h</w:instrText>
      </w:r>
      <w:r>
        <w:rPr>
          <w:lang w:eastAsia="zh-CN"/>
        </w:rPr>
        <w:instrText xml:space="preserve"> </w:instrText>
      </w:r>
      <w:r>
        <w:rPr>
          <w:lang w:eastAsia="zh-CN"/>
        </w:rPr>
      </w:r>
      <w:r>
        <w:rPr>
          <w:lang w:eastAsia="zh-CN"/>
        </w:rPr>
        <w:fldChar w:fldCharType="separate"/>
      </w:r>
      <w:r w:rsidR="00846465" w:rsidRPr="006F2A0E">
        <w:rPr>
          <w:b/>
          <w:i/>
          <w:lang w:eastAsia="zh-CN"/>
        </w:rPr>
        <w:t xml:space="preserve">Proposal </w:t>
      </w:r>
      <w:r w:rsidR="00846465">
        <w:rPr>
          <w:b/>
          <w:i/>
          <w:noProof/>
          <w:lang w:eastAsia="zh-CN"/>
        </w:rPr>
        <w:t>6</w:t>
      </w:r>
      <w:r w:rsidR="00846465" w:rsidRPr="003011A2">
        <w:rPr>
          <w:b/>
          <w:i/>
          <w:lang w:eastAsia="zh-CN"/>
        </w:rPr>
        <w:t xml:space="preserve">: </w:t>
      </w:r>
      <w:r w:rsidR="00846465">
        <w:rPr>
          <w:b/>
          <w:i/>
          <w:lang w:eastAsia="zh-CN"/>
        </w:rPr>
        <w:t xml:space="preserve">There is no need </w:t>
      </w:r>
      <w:r w:rsidR="00846465" w:rsidRPr="00345296">
        <w:rPr>
          <w:b/>
          <w:i/>
          <w:lang w:eastAsia="zh-CN"/>
        </w:rPr>
        <w:t>to separate FG</w:t>
      </w:r>
      <w:r w:rsidR="00846465">
        <w:rPr>
          <w:b/>
          <w:i/>
          <w:lang w:eastAsia="zh-CN"/>
        </w:rPr>
        <w:t xml:space="preserve"> 50-2 and </w:t>
      </w:r>
      <w:r w:rsidR="00846465" w:rsidRPr="00345296">
        <w:rPr>
          <w:b/>
          <w:i/>
          <w:lang w:eastAsia="zh-CN"/>
        </w:rPr>
        <w:t>UTO-UCI multiplexing with HARQ-ACK</w:t>
      </w:r>
      <w:r w:rsidR="00846465">
        <w:rPr>
          <w:rFonts w:hint="eastAsia"/>
          <w:b/>
          <w:i/>
          <w:lang w:eastAsia="zh-CN"/>
        </w:rPr>
        <w:t>.</w:t>
      </w:r>
      <w:r>
        <w:rPr>
          <w:lang w:eastAsia="zh-CN"/>
        </w:rPr>
        <w:fldChar w:fldCharType="end"/>
      </w:r>
    </w:p>
    <w:p w14:paraId="229FE2DD" w14:textId="1CA8628B" w:rsidR="000F5B50" w:rsidRDefault="000F5B50" w:rsidP="006F2A0E">
      <w:pPr>
        <w:tabs>
          <w:tab w:val="left" w:pos="720"/>
        </w:tabs>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_Ref146707765 \h</w:instrText>
      </w:r>
      <w:r>
        <w:rPr>
          <w:lang w:eastAsia="zh-CN"/>
        </w:rPr>
        <w:instrText xml:space="preserve"> </w:instrText>
      </w:r>
      <w:r>
        <w:rPr>
          <w:lang w:eastAsia="zh-CN"/>
        </w:rPr>
      </w:r>
      <w:r>
        <w:rPr>
          <w:lang w:eastAsia="zh-CN"/>
        </w:rPr>
        <w:fldChar w:fldCharType="separate"/>
      </w:r>
      <w:r w:rsidR="00846465" w:rsidRPr="006F2A0E">
        <w:rPr>
          <w:b/>
          <w:i/>
          <w:lang w:eastAsia="zh-CN"/>
        </w:rPr>
        <w:t xml:space="preserve">Proposal </w:t>
      </w:r>
      <w:r w:rsidR="00846465">
        <w:rPr>
          <w:b/>
          <w:i/>
          <w:noProof/>
          <w:lang w:eastAsia="zh-CN"/>
        </w:rPr>
        <w:t>7</w:t>
      </w:r>
      <w:r w:rsidR="00846465" w:rsidRPr="003011A2">
        <w:rPr>
          <w:b/>
          <w:i/>
          <w:lang w:eastAsia="zh-CN"/>
        </w:rPr>
        <w:t xml:space="preserve">: </w:t>
      </w:r>
      <w:r w:rsidR="00846465">
        <w:rPr>
          <w:b/>
          <w:i/>
          <w:lang w:eastAsia="zh-CN"/>
        </w:rPr>
        <w:t>Granularity of FG 50-2 is per FS</w:t>
      </w:r>
      <w:r w:rsidR="00846465">
        <w:rPr>
          <w:rFonts w:hint="eastAsia"/>
          <w:b/>
          <w:i/>
          <w:lang w:eastAsia="zh-CN"/>
        </w:rPr>
        <w:t>.</w:t>
      </w:r>
      <w:r>
        <w:rPr>
          <w:lang w:eastAsia="zh-CN"/>
        </w:rPr>
        <w:fldChar w:fldCharType="end"/>
      </w:r>
    </w:p>
    <w:p w14:paraId="4AF01C1B" w14:textId="107D1FC9" w:rsidR="007D092E" w:rsidRPr="000C55FD" w:rsidRDefault="007D092E" w:rsidP="009427BB">
      <w:pPr>
        <w:pStyle w:val="1"/>
        <w:numPr>
          <w:ilvl w:val="0"/>
          <w:numId w:val="0"/>
        </w:numPr>
        <w:ind w:left="432" w:hanging="432"/>
      </w:pPr>
      <w:bookmarkStart w:id="26" w:name="_Ref124589665"/>
      <w:bookmarkStart w:id="27" w:name="_Ref71620620"/>
      <w:bookmarkStart w:id="28" w:name="_Ref124671424"/>
      <w:r w:rsidRPr="000C55FD">
        <w:t>References</w:t>
      </w:r>
    </w:p>
    <w:p w14:paraId="2D9965E5" w14:textId="38CFBBE3" w:rsidR="00311D88" w:rsidRPr="00C93294" w:rsidRDefault="007A3F12" w:rsidP="007A3F12">
      <w:pPr>
        <w:pStyle w:val="References"/>
        <w:rPr>
          <w:lang w:val="en-GB" w:eastAsia="zh-CN"/>
        </w:rPr>
      </w:pPr>
      <w:bookmarkStart w:id="29" w:name="_Ref126161719"/>
      <w:bookmarkStart w:id="30" w:name="_Ref6671378"/>
      <w:bookmarkStart w:id="31" w:name="_Ref100139785"/>
      <w:bookmarkStart w:id="32" w:name="_Ref47189064"/>
      <w:bookmarkStart w:id="33" w:name="_Ref167612875"/>
      <w:bookmarkStart w:id="34" w:name="_Ref167612671"/>
      <w:bookmarkStart w:id="35" w:name="_Ref131097255"/>
      <w:bookmarkEnd w:id="26"/>
      <w:bookmarkEnd w:id="27"/>
      <w:bookmarkEnd w:id="28"/>
      <w:r w:rsidRPr="007A3F12">
        <w:rPr>
          <w:lang w:eastAsia="zh-CN"/>
        </w:rPr>
        <w:t>R1-2308513</w:t>
      </w:r>
      <w:r w:rsidR="00761EF8">
        <w:rPr>
          <w:lang w:eastAsia="zh-CN"/>
        </w:rPr>
        <w:t xml:space="preserve">, </w:t>
      </w:r>
      <w:r w:rsidR="00761EF8" w:rsidRPr="009427BB">
        <w:rPr>
          <w:lang w:eastAsia="zh-CN"/>
        </w:rPr>
        <w:t>“</w:t>
      </w:r>
      <w:r w:rsidRPr="007A3F12">
        <w:rPr>
          <w:lang w:eastAsia="zh-CN"/>
        </w:rPr>
        <w:t>Session Notes for 9.16.10</w:t>
      </w:r>
      <w:r w:rsidR="00761EF8">
        <w:rPr>
          <w:lang w:eastAsia="zh-CN"/>
        </w:rPr>
        <w:t>”, RAN</w:t>
      </w:r>
      <w:r>
        <w:rPr>
          <w:lang w:eastAsia="zh-CN"/>
        </w:rPr>
        <w:t>1</w:t>
      </w:r>
      <w:r w:rsidR="00761EF8">
        <w:rPr>
          <w:lang w:eastAsia="zh-CN"/>
        </w:rPr>
        <w:t>#</w:t>
      </w:r>
      <w:r>
        <w:rPr>
          <w:lang w:eastAsia="zh-CN"/>
        </w:rPr>
        <w:t>114</w:t>
      </w:r>
      <w:r w:rsidR="00761EF8">
        <w:rPr>
          <w:lang w:eastAsia="zh-CN"/>
        </w:rPr>
        <w:t xml:space="preserve">, </w:t>
      </w:r>
      <w:r>
        <w:rPr>
          <w:rFonts w:hint="eastAsia"/>
          <w:lang w:eastAsia="zh-CN"/>
        </w:rPr>
        <w:t>Aug</w:t>
      </w:r>
      <w:r w:rsidR="00761EF8" w:rsidRPr="009427BB">
        <w:rPr>
          <w:lang w:eastAsia="zh-CN"/>
        </w:rPr>
        <w:t xml:space="preserve">. </w:t>
      </w:r>
      <w:r w:rsidR="00AC6A9F">
        <w:rPr>
          <w:lang w:eastAsia="zh-CN"/>
        </w:rPr>
        <w:t>2</w:t>
      </w:r>
      <w:r>
        <w:rPr>
          <w:lang w:eastAsia="zh-CN"/>
        </w:rPr>
        <w:t>1</w:t>
      </w:r>
      <w:r w:rsidR="00AC6A9F" w:rsidRPr="009427BB">
        <w:rPr>
          <w:lang w:eastAsia="zh-CN"/>
        </w:rPr>
        <w:t xml:space="preserve"> </w:t>
      </w:r>
      <w:r w:rsidR="00761EF8" w:rsidRPr="009427BB">
        <w:rPr>
          <w:lang w:eastAsia="zh-CN"/>
        </w:rPr>
        <w:t>-</w:t>
      </w:r>
      <w:r w:rsidR="00761EF8">
        <w:rPr>
          <w:lang w:eastAsia="zh-CN"/>
        </w:rPr>
        <w:t xml:space="preserve"> </w:t>
      </w:r>
      <w:r>
        <w:rPr>
          <w:lang w:eastAsia="zh-CN"/>
        </w:rPr>
        <w:t>25</w:t>
      </w:r>
      <w:r w:rsidR="00761EF8" w:rsidRPr="009427BB">
        <w:rPr>
          <w:lang w:eastAsia="zh-CN"/>
        </w:rPr>
        <w:t xml:space="preserve">, </w:t>
      </w:r>
      <w:r w:rsidR="00AC6A9F" w:rsidRPr="009427BB">
        <w:rPr>
          <w:lang w:eastAsia="zh-CN"/>
        </w:rPr>
        <w:t>202</w:t>
      </w:r>
      <w:r w:rsidR="00AC6A9F">
        <w:rPr>
          <w:lang w:eastAsia="zh-CN"/>
        </w:rPr>
        <w:t>3</w:t>
      </w:r>
      <w:r w:rsidR="00761EF8">
        <w:rPr>
          <w:lang w:eastAsia="zh-CN"/>
        </w:rPr>
        <w:t>.</w:t>
      </w:r>
      <w:bookmarkEnd w:id="0"/>
      <w:bookmarkEnd w:id="29"/>
      <w:bookmarkEnd w:id="30"/>
      <w:bookmarkEnd w:id="31"/>
      <w:bookmarkEnd w:id="32"/>
      <w:bookmarkEnd w:id="33"/>
      <w:bookmarkEnd w:id="34"/>
      <w:bookmarkEnd w:id="35"/>
    </w:p>
    <w:p w14:paraId="44ED9EBF" w14:textId="57A39A59" w:rsidR="00C93294" w:rsidRPr="007A5E66" w:rsidRDefault="00C93294" w:rsidP="007A5E66">
      <w:pPr>
        <w:pStyle w:val="References"/>
        <w:rPr>
          <w:lang w:val="en-GB" w:eastAsia="zh-CN"/>
        </w:rPr>
      </w:pPr>
      <w:bookmarkStart w:id="36" w:name="_Ref145945818"/>
      <w:r w:rsidRPr="00C93294">
        <w:rPr>
          <w:lang w:val="en-GB" w:eastAsia="zh-CN"/>
        </w:rPr>
        <w:t>R1-2308334</w:t>
      </w:r>
      <w:r>
        <w:rPr>
          <w:lang w:val="en-GB" w:eastAsia="zh-CN"/>
        </w:rPr>
        <w:t>, “</w:t>
      </w:r>
      <w:r w:rsidRPr="00191E71">
        <w:rPr>
          <w:rFonts w:cs="Times"/>
          <w:szCs w:val="20"/>
          <w:lang w:eastAsia="x-none"/>
        </w:rPr>
        <w:t>Moderator Summary#4 - XR Specific Capacity Improvements</w:t>
      </w:r>
      <w:r>
        <w:rPr>
          <w:lang w:val="en-GB" w:eastAsia="zh-CN"/>
        </w:rPr>
        <w:t>”,</w:t>
      </w:r>
      <w:r w:rsidRPr="00C93294">
        <w:t xml:space="preserve"> </w:t>
      </w:r>
      <w:r w:rsidRPr="00C93294">
        <w:rPr>
          <w:lang w:val="en-GB" w:eastAsia="zh-CN"/>
        </w:rPr>
        <w:t>August 2</w:t>
      </w:r>
      <w:r>
        <w:rPr>
          <w:lang w:val="en-GB" w:eastAsia="zh-CN"/>
        </w:rPr>
        <w:t>1</w:t>
      </w:r>
      <w:r w:rsidRPr="00C93294">
        <w:rPr>
          <w:lang w:val="en-GB" w:eastAsia="zh-CN"/>
        </w:rPr>
        <w:t xml:space="preserve"> – 25, 2023</w:t>
      </w:r>
      <w:bookmarkEnd w:id="36"/>
    </w:p>
    <w:p w14:paraId="61329DBC" w14:textId="1819BD21" w:rsidR="00311D88" w:rsidRPr="000C55FD" w:rsidRDefault="00311D88" w:rsidP="00311D88">
      <w:pPr>
        <w:pStyle w:val="1"/>
        <w:numPr>
          <w:ilvl w:val="0"/>
          <w:numId w:val="0"/>
        </w:numPr>
        <w:ind w:left="432" w:hanging="432"/>
      </w:pPr>
      <w:bookmarkStart w:id="37" w:name="_Ref142316893"/>
      <w:r>
        <w:t>Appendix:</w:t>
      </w:r>
      <w:r w:rsidRPr="00311D88">
        <w:t xml:space="preserve"> UE feature list for R18 </w:t>
      </w:r>
      <w:r>
        <w:t>XR</w:t>
      </w:r>
      <w:bookmarkEnd w:id="37"/>
    </w:p>
    <w:p w14:paraId="47878A21" w14:textId="53B2DB55" w:rsidR="0098517A" w:rsidRPr="005712AA" w:rsidRDefault="0098517A" w:rsidP="00A62550">
      <w:pPr>
        <w:pStyle w:val="References"/>
        <w:numPr>
          <w:ilvl w:val="0"/>
          <w:numId w:val="0"/>
        </w:numPr>
        <w:autoSpaceDE/>
        <w:autoSpaceDN/>
        <w:snapToGrid/>
        <w:spacing w:after="0"/>
        <w:ind w:left="360" w:hanging="360"/>
        <w:jc w:val="left"/>
        <w:rPr>
          <w:lang w:val="en-GB" w:eastAsia="zh-CN"/>
        </w:rPr>
        <w:sectPr w:rsidR="0098517A" w:rsidRPr="005712AA" w:rsidSect="00DA1C31">
          <w:pgSz w:w="11909" w:h="16834" w:code="9"/>
          <w:pgMar w:top="1440" w:right="1152" w:bottom="1440" w:left="1440" w:header="720" w:footer="720" w:gutter="0"/>
          <w:cols w:space="720"/>
          <w:noEndnote/>
        </w:sectPr>
      </w:pPr>
    </w:p>
    <w:p w14:paraId="5E052382" w14:textId="57E63FFE" w:rsidR="00743C97" w:rsidRDefault="00743C97" w:rsidP="00045B42">
      <w:pPr>
        <w:keepNext/>
        <w:keepLines/>
        <w:numPr>
          <w:ilvl w:val="0"/>
          <w:numId w:val="7"/>
        </w:numPr>
        <w:tabs>
          <w:tab w:val="left" w:pos="426"/>
        </w:tabs>
        <w:overflowPunct w:val="0"/>
        <w:autoSpaceDE/>
        <w:autoSpaceDN/>
        <w:adjustRightInd/>
        <w:snapToGrid/>
        <w:spacing w:afterLines="200" w:after="480"/>
        <w:jc w:val="left"/>
        <w:textAlignment w:val="baseline"/>
        <w:outlineLvl w:val="0"/>
        <w:rPr>
          <w:rFonts w:ascii="Arial" w:eastAsia="Batang" w:hAnsi="Arial"/>
          <w:sz w:val="32"/>
          <w:szCs w:val="32"/>
          <w:lang w:val="nl-NL" w:eastAsia="ko-KR"/>
        </w:rPr>
      </w:pPr>
      <w:r w:rsidRPr="00743C97">
        <w:rPr>
          <w:rFonts w:ascii="Arial" w:eastAsia="Batang" w:hAnsi="Arial"/>
          <w:sz w:val="32"/>
          <w:szCs w:val="32"/>
          <w:lang w:val="nl-NL" w:eastAsia="ko-KR"/>
        </w:rPr>
        <w:lastRenderedPageBreak/>
        <w:t>NR_XR_Enh</w:t>
      </w:r>
    </w:p>
    <w:p w14:paraId="3731DB33" w14:textId="6CFD047E" w:rsidR="00BB6387" w:rsidRDefault="00364C81" w:rsidP="00364C81">
      <w:pPr>
        <w:rPr>
          <w:lang w:val="nl-NL" w:eastAsia="ko-KR"/>
        </w:rPr>
      </w:pPr>
      <w:r>
        <w:rPr>
          <w:lang w:val="nl-NL" w:eastAsia="ko-KR"/>
        </w:rPr>
        <w:t>The changes compared with the endorsed version in R1-</w:t>
      </w:r>
      <w:r w:rsidR="00A72392">
        <w:rPr>
          <w:lang w:val="nl-NL" w:eastAsia="ko-KR"/>
        </w:rPr>
        <w:t>2308513 are marked in red.</w:t>
      </w:r>
    </w:p>
    <w:p w14:paraId="3D8208DE" w14:textId="77777777" w:rsidR="00F3117D" w:rsidRPr="00743C97" w:rsidRDefault="00F3117D" w:rsidP="00F3117D">
      <w:pPr>
        <w:pStyle w:val="a6"/>
        <w:rPr>
          <w:lang w:val="nl-NL"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687"/>
        <w:gridCol w:w="1701"/>
        <w:gridCol w:w="3402"/>
        <w:gridCol w:w="1276"/>
        <w:gridCol w:w="1417"/>
        <w:gridCol w:w="1418"/>
        <w:gridCol w:w="2126"/>
        <w:gridCol w:w="1984"/>
        <w:gridCol w:w="1418"/>
        <w:gridCol w:w="1134"/>
        <w:gridCol w:w="1276"/>
        <w:gridCol w:w="1347"/>
        <w:gridCol w:w="1907"/>
      </w:tblGrid>
      <w:tr w:rsidR="00743C97" w:rsidRPr="00743C97" w14:paraId="4C9AE5AC" w14:textId="77777777" w:rsidTr="003F7208">
        <w:trPr>
          <w:trHeight w:val="1692"/>
        </w:trPr>
        <w:tc>
          <w:tcPr>
            <w:tcW w:w="1293" w:type="dxa"/>
            <w:tcBorders>
              <w:top w:val="single" w:sz="4" w:space="0" w:color="auto"/>
              <w:left w:val="single" w:sz="4" w:space="0" w:color="auto"/>
              <w:bottom w:val="single" w:sz="4" w:space="0" w:color="auto"/>
              <w:right w:val="single" w:sz="4" w:space="0" w:color="auto"/>
            </w:tcBorders>
            <w:hideMark/>
          </w:tcPr>
          <w:p w14:paraId="3DEC3DD0"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2B0C2244"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Index</w:t>
            </w:r>
          </w:p>
        </w:tc>
        <w:tc>
          <w:tcPr>
            <w:tcW w:w="1701" w:type="dxa"/>
            <w:tcBorders>
              <w:top w:val="single" w:sz="4" w:space="0" w:color="auto"/>
              <w:left w:val="single" w:sz="4" w:space="0" w:color="auto"/>
              <w:bottom w:val="single" w:sz="4" w:space="0" w:color="auto"/>
              <w:right w:val="single" w:sz="4" w:space="0" w:color="auto"/>
            </w:tcBorders>
            <w:hideMark/>
          </w:tcPr>
          <w:p w14:paraId="0B8B4C0B"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Feature group</w:t>
            </w:r>
          </w:p>
        </w:tc>
        <w:tc>
          <w:tcPr>
            <w:tcW w:w="3402" w:type="dxa"/>
            <w:tcBorders>
              <w:top w:val="single" w:sz="4" w:space="0" w:color="auto"/>
              <w:left w:val="single" w:sz="4" w:space="0" w:color="auto"/>
              <w:bottom w:val="single" w:sz="4" w:space="0" w:color="auto"/>
              <w:right w:val="single" w:sz="4" w:space="0" w:color="auto"/>
            </w:tcBorders>
            <w:hideMark/>
          </w:tcPr>
          <w:p w14:paraId="79F10474"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Components</w:t>
            </w:r>
          </w:p>
        </w:tc>
        <w:tc>
          <w:tcPr>
            <w:tcW w:w="1276" w:type="dxa"/>
            <w:tcBorders>
              <w:top w:val="single" w:sz="4" w:space="0" w:color="auto"/>
              <w:left w:val="single" w:sz="4" w:space="0" w:color="auto"/>
              <w:bottom w:val="single" w:sz="4" w:space="0" w:color="auto"/>
              <w:right w:val="single" w:sz="4" w:space="0" w:color="auto"/>
            </w:tcBorders>
            <w:hideMark/>
          </w:tcPr>
          <w:p w14:paraId="2E44DAC4"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Prerequisite feature groups</w:t>
            </w:r>
          </w:p>
        </w:tc>
        <w:tc>
          <w:tcPr>
            <w:tcW w:w="1417" w:type="dxa"/>
            <w:tcBorders>
              <w:top w:val="single" w:sz="4" w:space="0" w:color="auto"/>
              <w:left w:val="single" w:sz="4" w:space="0" w:color="auto"/>
              <w:bottom w:val="single" w:sz="4" w:space="0" w:color="auto"/>
              <w:right w:val="single" w:sz="4" w:space="0" w:color="auto"/>
            </w:tcBorders>
            <w:hideMark/>
          </w:tcPr>
          <w:p w14:paraId="2289582A"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Need for the gNB to know if the feature is supported</w:t>
            </w:r>
          </w:p>
        </w:tc>
        <w:tc>
          <w:tcPr>
            <w:tcW w:w="1418" w:type="dxa"/>
            <w:tcBorders>
              <w:top w:val="single" w:sz="4" w:space="0" w:color="auto"/>
              <w:left w:val="single" w:sz="4" w:space="0" w:color="auto"/>
              <w:bottom w:val="single" w:sz="4" w:space="0" w:color="auto"/>
              <w:right w:val="single" w:sz="4" w:space="0" w:color="auto"/>
            </w:tcBorders>
            <w:hideMark/>
          </w:tcPr>
          <w:p w14:paraId="0A07F743"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Gulim" w:hAnsi="Arial" w:cs="Arial"/>
                <w:b/>
                <w:color w:val="000000"/>
                <w:sz w:val="18"/>
                <w:szCs w:val="18"/>
                <w:lang w:val="en-GB" w:eastAsia="ja-JP"/>
              </w:rPr>
              <w:t xml:space="preserve">Applicable to </w:t>
            </w:r>
            <w:r w:rsidRPr="00743C97">
              <w:rPr>
                <w:rFonts w:ascii="Arial" w:eastAsia="Times New Roman" w:hAnsi="Arial" w:cs="Arial"/>
                <w:b/>
                <w:color w:val="000000"/>
                <w:sz w:val="18"/>
                <w:szCs w:val="18"/>
                <w:lang w:val="en-GB" w:eastAsia="ja-JP"/>
              </w:rPr>
              <w:t>the capability signalling exchange between UEs (Sidelink WI only)”.</w:t>
            </w:r>
          </w:p>
        </w:tc>
        <w:tc>
          <w:tcPr>
            <w:tcW w:w="2126" w:type="dxa"/>
            <w:tcBorders>
              <w:top w:val="single" w:sz="4" w:space="0" w:color="auto"/>
              <w:left w:val="single" w:sz="4" w:space="0" w:color="auto"/>
              <w:bottom w:val="single" w:sz="4" w:space="0" w:color="auto"/>
              <w:right w:val="single" w:sz="4" w:space="0" w:color="auto"/>
            </w:tcBorders>
            <w:hideMark/>
          </w:tcPr>
          <w:p w14:paraId="6EA57B10" w14:textId="77777777" w:rsidR="00743C97" w:rsidRPr="00743C97" w:rsidRDefault="00743C97" w:rsidP="00743C97">
            <w:pPr>
              <w:keepNext/>
              <w:keepLines/>
              <w:autoSpaceDE/>
              <w:autoSpaceDN/>
              <w:adjustRightInd/>
              <w:snapToGrid/>
              <w:spacing w:after="0"/>
              <w:jc w:val="left"/>
              <w:rPr>
                <w:rFonts w:ascii="Arial" w:hAnsi="Arial" w:cs="Arial"/>
                <w:b/>
                <w:color w:val="000000"/>
                <w:sz w:val="18"/>
                <w:szCs w:val="18"/>
                <w:lang w:val="en-GB" w:eastAsia="ja-JP"/>
              </w:rPr>
            </w:pPr>
            <w:r w:rsidRPr="00743C97">
              <w:rPr>
                <w:rFonts w:ascii="Arial" w:hAnsi="Arial" w:cs="Arial"/>
                <w:b/>
                <w:color w:val="000000"/>
                <w:sz w:val="18"/>
                <w:szCs w:val="18"/>
                <w:lang w:val="en-GB" w:eastAsia="ja-JP"/>
              </w:rPr>
              <w:t>Consequence if the feature is not supported by the UE</w:t>
            </w:r>
          </w:p>
        </w:tc>
        <w:tc>
          <w:tcPr>
            <w:tcW w:w="1984" w:type="dxa"/>
            <w:tcBorders>
              <w:top w:val="single" w:sz="4" w:space="0" w:color="auto"/>
              <w:left w:val="single" w:sz="4" w:space="0" w:color="auto"/>
              <w:bottom w:val="single" w:sz="4" w:space="0" w:color="auto"/>
              <w:right w:val="single" w:sz="4" w:space="0" w:color="auto"/>
            </w:tcBorders>
            <w:hideMark/>
          </w:tcPr>
          <w:p w14:paraId="5D6EF7B7" w14:textId="77777777" w:rsidR="00743C97" w:rsidRPr="00743C97" w:rsidRDefault="00743C97" w:rsidP="00743C97">
            <w:pPr>
              <w:keepNext/>
              <w:keepLines/>
              <w:autoSpaceDE/>
              <w:autoSpaceDN/>
              <w:adjustRightInd/>
              <w:snapToGrid/>
              <w:spacing w:after="0"/>
              <w:jc w:val="left"/>
              <w:rPr>
                <w:rFonts w:ascii="Arial" w:hAnsi="Arial" w:cs="Arial"/>
                <w:b/>
                <w:color w:val="000000"/>
                <w:sz w:val="18"/>
                <w:szCs w:val="18"/>
                <w:lang w:val="en-GB" w:eastAsia="ja-JP"/>
              </w:rPr>
            </w:pPr>
            <w:r w:rsidRPr="00743C97">
              <w:rPr>
                <w:rFonts w:ascii="Arial" w:hAnsi="Arial" w:cs="Arial"/>
                <w:b/>
                <w:color w:val="000000"/>
                <w:sz w:val="18"/>
                <w:szCs w:val="18"/>
                <w:lang w:val="en-GB" w:eastAsia="ja-JP"/>
              </w:rPr>
              <w:t>Type</w:t>
            </w:r>
          </w:p>
          <w:p w14:paraId="05221EB2" w14:textId="77777777" w:rsidR="00743C97" w:rsidRPr="00743C97" w:rsidRDefault="00743C97" w:rsidP="00743C97">
            <w:pPr>
              <w:keepNext/>
              <w:keepLines/>
              <w:autoSpaceDE/>
              <w:autoSpaceDN/>
              <w:adjustRightInd/>
              <w:snapToGrid/>
              <w:spacing w:after="0"/>
              <w:jc w:val="left"/>
              <w:rPr>
                <w:rFonts w:ascii="Arial" w:hAnsi="Arial" w:cs="Arial"/>
                <w:b/>
                <w:color w:val="000000"/>
                <w:sz w:val="18"/>
                <w:szCs w:val="18"/>
                <w:lang w:val="en-GB" w:eastAsia="ja-JP"/>
              </w:rPr>
            </w:pPr>
            <w:r w:rsidRPr="00743C97">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090045C5"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6A814565"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Need of FR1/FR2 differentiation</w:t>
            </w:r>
          </w:p>
        </w:tc>
        <w:tc>
          <w:tcPr>
            <w:tcW w:w="1276" w:type="dxa"/>
            <w:tcBorders>
              <w:top w:val="single" w:sz="4" w:space="0" w:color="auto"/>
              <w:left w:val="single" w:sz="4" w:space="0" w:color="auto"/>
              <w:bottom w:val="single" w:sz="4" w:space="0" w:color="auto"/>
              <w:right w:val="single" w:sz="4" w:space="0" w:color="auto"/>
            </w:tcBorders>
            <w:hideMark/>
          </w:tcPr>
          <w:p w14:paraId="7C5021AF"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Capability interpretation for mixture of FDD/TDD and/or FR1/FR2</w:t>
            </w:r>
          </w:p>
        </w:tc>
        <w:tc>
          <w:tcPr>
            <w:tcW w:w="1347" w:type="dxa"/>
            <w:tcBorders>
              <w:top w:val="single" w:sz="4" w:space="0" w:color="auto"/>
              <w:left w:val="single" w:sz="4" w:space="0" w:color="auto"/>
              <w:bottom w:val="single" w:sz="4" w:space="0" w:color="auto"/>
              <w:right w:val="single" w:sz="4" w:space="0" w:color="auto"/>
            </w:tcBorders>
            <w:hideMark/>
          </w:tcPr>
          <w:p w14:paraId="2929294B"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Note</w:t>
            </w:r>
          </w:p>
        </w:tc>
        <w:tc>
          <w:tcPr>
            <w:tcW w:w="1907" w:type="dxa"/>
            <w:tcBorders>
              <w:top w:val="single" w:sz="4" w:space="0" w:color="auto"/>
              <w:left w:val="single" w:sz="4" w:space="0" w:color="auto"/>
              <w:bottom w:val="single" w:sz="4" w:space="0" w:color="auto"/>
              <w:right w:val="single" w:sz="4" w:space="0" w:color="auto"/>
            </w:tcBorders>
            <w:hideMark/>
          </w:tcPr>
          <w:p w14:paraId="2B21D952"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Mandatory/Optional</w:t>
            </w:r>
          </w:p>
        </w:tc>
      </w:tr>
      <w:tr w:rsidR="000E1F0B" w:rsidRPr="00743C97" w14:paraId="727798A2" w14:textId="77777777" w:rsidTr="003F7208">
        <w:trPr>
          <w:trHeight w:val="1692"/>
        </w:trPr>
        <w:tc>
          <w:tcPr>
            <w:tcW w:w="1293" w:type="dxa"/>
            <w:tcBorders>
              <w:top w:val="single" w:sz="4" w:space="0" w:color="auto"/>
              <w:left w:val="single" w:sz="4" w:space="0" w:color="auto"/>
              <w:bottom w:val="single" w:sz="4" w:space="0" w:color="auto"/>
              <w:right w:val="single" w:sz="4" w:space="0" w:color="auto"/>
            </w:tcBorders>
          </w:tcPr>
          <w:p w14:paraId="291659C9" w14:textId="3080FEBC" w:rsidR="000E1F0B" w:rsidRPr="003D2CF2" w:rsidRDefault="000E1F0B" w:rsidP="00B63E8E">
            <w:pPr>
              <w:keepNext/>
              <w:keepLines/>
              <w:overflowPunct w:val="0"/>
              <w:snapToGrid/>
              <w:spacing w:after="0"/>
              <w:jc w:val="left"/>
              <w:textAlignment w:val="baseline"/>
              <w:rPr>
                <w:rFonts w:ascii="Arial" w:eastAsia="Times New Roman" w:hAnsi="Arial" w:cs="Arial"/>
                <w:b/>
                <w:color w:val="000000"/>
                <w:sz w:val="18"/>
                <w:szCs w:val="18"/>
                <w:lang w:val="en-GB" w:eastAsia="ja-JP"/>
              </w:rPr>
            </w:pPr>
            <w:r w:rsidRPr="003D2CF2">
              <w:rPr>
                <w:rFonts w:ascii="Arial" w:eastAsia="MS Mincho" w:hAnsi="Arial" w:cs="Arial"/>
                <w:sz w:val="18"/>
                <w:szCs w:val="18"/>
                <w:lang w:eastAsia="ja-JP"/>
              </w:rPr>
              <w:t xml:space="preserve">50. </w:t>
            </w:r>
            <w:proofErr w:type="spellStart"/>
            <w:r w:rsidRPr="003D2CF2">
              <w:rPr>
                <w:rFonts w:ascii="Arial" w:eastAsia="MS Mincho" w:hAnsi="Arial"/>
                <w:sz w:val="18"/>
                <w:szCs w:val="18"/>
              </w:rPr>
              <w:t>NR_XR_Enh</w:t>
            </w:r>
            <w:proofErr w:type="spellEnd"/>
          </w:p>
        </w:tc>
        <w:tc>
          <w:tcPr>
            <w:tcW w:w="687" w:type="dxa"/>
            <w:tcBorders>
              <w:top w:val="single" w:sz="4" w:space="0" w:color="auto"/>
              <w:left w:val="single" w:sz="4" w:space="0" w:color="auto"/>
              <w:bottom w:val="single" w:sz="4" w:space="0" w:color="auto"/>
              <w:right w:val="single" w:sz="4" w:space="0" w:color="auto"/>
            </w:tcBorders>
          </w:tcPr>
          <w:p w14:paraId="597F3E92" w14:textId="5FB93C79" w:rsidR="000E1F0B" w:rsidRPr="003D2CF2" w:rsidRDefault="000E1F0B" w:rsidP="000E1F0B">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D2CF2">
              <w:rPr>
                <w:rFonts w:ascii="Arial" w:eastAsia="MS Mincho" w:hAnsi="Arial" w:cs="Arial"/>
                <w:sz w:val="18"/>
                <w:szCs w:val="18"/>
                <w:lang w:eastAsia="ja-JP"/>
              </w:rPr>
              <w:t>50-1</w:t>
            </w:r>
          </w:p>
        </w:tc>
        <w:tc>
          <w:tcPr>
            <w:tcW w:w="1701" w:type="dxa"/>
            <w:tcBorders>
              <w:top w:val="single" w:sz="4" w:space="0" w:color="auto"/>
              <w:left w:val="single" w:sz="4" w:space="0" w:color="auto"/>
              <w:bottom w:val="single" w:sz="4" w:space="0" w:color="auto"/>
              <w:right w:val="single" w:sz="4" w:space="0" w:color="auto"/>
            </w:tcBorders>
          </w:tcPr>
          <w:p w14:paraId="01905CFB" w14:textId="6051E76A" w:rsidR="000E1F0B" w:rsidRPr="003D2CF2" w:rsidRDefault="000E1F0B" w:rsidP="000E1F0B">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D2CF2">
              <w:rPr>
                <w:rFonts w:ascii="Arial" w:eastAsia="MS Mincho" w:hAnsi="Arial"/>
                <w:sz w:val="18"/>
                <w:szCs w:val="18"/>
              </w:rPr>
              <w:t>Multi-PUSCHs for Configured Grant</w:t>
            </w:r>
          </w:p>
        </w:tc>
        <w:tc>
          <w:tcPr>
            <w:tcW w:w="3402" w:type="dxa"/>
            <w:tcBorders>
              <w:top w:val="single" w:sz="4" w:space="0" w:color="auto"/>
              <w:left w:val="single" w:sz="4" w:space="0" w:color="auto"/>
              <w:bottom w:val="single" w:sz="4" w:space="0" w:color="auto"/>
              <w:right w:val="single" w:sz="4" w:space="0" w:color="auto"/>
            </w:tcBorders>
          </w:tcPr>
          <w:p w14:paraId="4127B835" w14:textId="5E1E8301" w:rsidR="000E1F0B" w:rsidRPr="000B689C" w:rsidRDefault="000E1F0B" w:rsidP="00482DF8">
            <w:pPr>
              <w:pStyle w:val="af3"/>
              <w:numPr>
                <w:ilvl w:val="0"/>
                <w:numId w:val="16"/>
              </w:numPr>
              <w:rPr>
                <w:rFonts w:ascii="Arial" w:eastAsia="MS Gothic" w:hAnsi="Arial" w:cs="Arial"/>
                <w:sz w:val="18"/>
                <w:szCs w:val="18"/>
                <w:lang w:eastAsia="ja-JP"/>
              </w:rPr>
            </w:pPr>
            <w:r w:rsidRPr="000B689C">
              <w:rPr>
                <w:rFonts w:ascii="Arial" w:eastAsia="MS Gothic" w:hAnsi="Arial" w:cs="Arial"/>
                <w:sz w:val="18"/>
                <w:szCs w:val="18"/>
                <w:lang w:eastAsia="ja-JP"/>
              </w:rPr>
              <w:t>Determination of time-domain resource allocation for CG-PUSCHs associated to a multi-PUSCHs CG</w:t>
            </w:r>
          </w:p>
          <w:p w14:paraId="48AE3470" w14:textId="5DC55671" w:rsidR="00482DF8" w:rsidRPr="000B689C" w:rsidRDefault="00293F7F" w:rsidP="00A026F6">
            <w:pPr>
              <w:pStyle w:val="af3"/>
              <w:numPr>
                <w:ilvl w:val="0"/>
                <w:numId w:val="16"/>
              </w:numPr>
              <w:spacing w:after="0"/>
              <w:rPr>
                <w:rFonts w:ascii="Arial" w:eastAsia="MS Gothic" w:hAnsi="Arial" w:cs="Arial"/>
                <w:color w:val="FF0000"/>
                <w:sz w:val="18"/>
                <w:szCs w:val="18"/>
                <w:lang w:eastAsia="ja-JP"/>
              </w:rPr>
            </w:pPr>
            <w:r w:rsidRPr="000B689C">
              <w:rPr>
                <w:rFonts w:ascii="Arial" w:eastAsia="MS Gothic" w:hAnsi="Arial" w:cs="Arial"/>
                <w:color w:val="FF0000"/>
                <w:sz w:val="18"/>
                <w:szCs w:val="18"/>
                <w:lang w:eastAsia="ja-JP"/>
              </w:rPr>
              <w:t>UE supports</w:t>
            </w:r>
            <w:r w:rsidR="00E72B92" w:rsidRPr="000B689C">
              <w:rPr>
                <w:rFonts w:ascii="Arial" w:eastAsia="MS Gothic" w:hAnsi="Arial" w:cs="Arial"/>
                <w:color w:val="FF0000"/>
                <w:sz w:val="18"/>
                <w:szCs w:val="18"/>
                <w:lang w:eastAsia="ja-JP"/>
              </w:rPr>
              <w:t xml:space="preserve"> up to N </w:t>
            </w:r>
            <w:r w:rsidR="00A026F6" w:rsidRPr="00A026F6">
              <w:rPr>
                <w:rFonts w:ascii="Arial" w:eastAsia="MS Gothic" w:hAnsi="Arial" w:cs="Arial"/>
                <w:color w:val="FF0000"/>
                <w:sz w:val="18"/>
                <w:szCs w:val="18"/>
                <w:lang w:eastAsia="ja-JP"/>
              </w:rPr>
              <w:t>consecutive slots allocated within a configured grant period</w:t>
            </w:r>
          </w:p>
          <w:p w14:paraId="2BD295E8" w14:textId="646A3D32" w:rsidR="000E1F0B" w:rsidRPr="000B689C" w:rsidRDefault="003665D3" w:rsidP="000B689C">
            <w:pPr>
              <w:spacing w:after="0"/>
              <w:rPr>
                <w:rFonts w:ascii="Arial" w:hAnsi="Arial" w:cs="Arial"/>
                <w:color w:val="FF0000"/>
                <w:sz w:val="18"/>
                <w:szCs w:val="18"/>
              </w:rPr>
            </w:pPr>
            <w:r w:rsidRPr="000B689C">
              <w:rPr>
                <w:rFonts w:ascii="Arial" w:hAnsi="Arial" w:cs="Arial"/>
                <w:color w:val="FF0000"/>
                <w:sz w:val="18"/>
                <w:szCs w:val="18"/>
              </w:rPr>
              <w:t>Candidate values for N</w:t>
            </w:r>
            <w:r w:rsidR="00C00A6D" w:rsidRPr="000B689C">
              <w:rPr>
                <w:rFonts w:ascii="Arial" w:hAnsi="Arial" w:cs="Arial"/>
                <w:color w:val="FF0000"/>
                <w:sz w:val="18"/>
                <w:szCs w:val="18"/>
              </w:rPr>
              <w:t>:</w:t>
            </w:r>
            <w:r w:rsidRPr="000B689C">
              <w:rPr>
                <w:rFonts w:ascii="Arial" w:hAnsi="Arial" w:cs="Arial"/>
                <w:color w:val="FF0000"/>
                <w:sz w:val="18"/>
                <w:szCs w:val="18"/>
              </w:rPr>
              <w:t xml:space="preserve"> {16, 32}</w:t>
            </w:r>
          </w:p>
          <w:p w14:paraId="5ABA9CE0" w14:textId="77777777" w:rsidR="008F3AED" w:rsidRPr="003665D3" w:rsidRDefault="008F3AED" w:rsidP="000E1F0B">
            <w:pPr>
              <w:rPr>
                <w:rFonts w:ascii="Arial" w:eastAsia="MS Gothic" w:hAnsi="Arial" w:cs="Arial"/>
                <w:sz w:val="18"/>
                <w:szCs w:val="18"/>
                <w:lang w:eastAsia="ja-JP"/>
              </w:rPr>
            </w:pPr>
          </w:p>
          <w:p w14:paraId="48CDB827" w14:textId="77777777" w:rsidR="000E1F0B" w:rsidRPr="00545678" w:rsidRDefault="000E1F0B" w:rsidP="000E1F0B">
            <w:pPr>
              <w:rPr>
                <w:rFonts w:ascii="Arial" w:eastAsia="MS Gothic" w:hAnsi="Arial" w:cs="Arial"/>
                <w:strike/>
                <w:color w:val="FF0000"/>
                <w:sz w:val="18"/>
                <w:szCs w:val="18"/>
                <w:lang w:eastAsia="ja-JP"/>
              </w:rPr>
            </w:pPr>
            <w:r w:rsidRPr="00545678">
              <w:rPr>
                <w:rFonts w:ascii="Arial" w:eastAsia="MS Gothic" w:hAnsi="Arial" w:cs="Arial"/>
                <w:strike/>
                <w:color w:val="FF0000"/>
                <w:sz w:val="18"/>
                <w:szCs w:val="18"/>
                <w:highlight w:val="yellow"/>
                <w:lang w:eastAsia="ja-JP"/>
              </w:rPr>
              <w:t>FFS whether to separate this FG for type-1 and type-2 CG</w:t>
            </w:r>
          </w:p>
          <w:p w14:paraId="171E85F7" w14:textId="77777777" w:rsidR="000E1F0B" w:rsidRPr="00545678" w:rsidRDefault="000E1F0B" w:rsidP="000E1F0B">
            <w:pPr>
              <w:rPr>
                <w:rFonts w:ascii="Arial" w:eastAsia="MS Gothic" w:hAnsi="Arial" w:cs="Arial"/>
                <w:strike/>
                <w:color w:val="FF0000"/>
                <w:sz w:val="18"/>
                <w:szCs w:val="18"/>
                <w:lang w:eastAsia="ja-JP"/>
              </w:rPr>
            </w:pPr>
          </w:p>
          <w:p w14:paraId="09060763" w14:textId="77777777" w:rsidR="000E1F0B" w:rsidRPr="00545678" w:rsidRDefault="000E1F0B" w:rsidP="000E1F0B">
            <w:pPr>
              <w:rPr>
                <w:rFonts w:ascii="Arial" w:eastAsia="MS Gothic" w:hAnsi="Arial" w:cs="Arial"/>
                <w:strike/>
                <w:color w:val="FF0000"/>
                <w:sz w:val="18"/>
                <w:szCs w:val="18"/>
                <w:lang w:eastAsia="ja-JP"/>
              </w:rPr>
            </w:pPr>
            <w:r w:rsidRPr="00545678">
              <w:rPr>
                <w:rFonts w:ascii="Arial" w:eastAsia="MS Gothic" w:hAnsi="Arial" w:cs="Arial"/>
                <w:strike/>
                <w:color w:val="FF0000"/>
                <w:sz w:val="18"/>
                <w:szCs w:val="18"/>
                <w:highlight w:val="yellow"/>
                <w:lang w:eastAsia="ja-JP"/>
              </w:rPr>
              <w:t>FFS whether to separate this FG for multiple CG configurations</w:t>
            </w:r>
          </w:p>
          <w:p w14:paraId="47560C59" w14:textId="77777777" w:rsidR="000E1F0B" w:rsidRPr="00545678" w:rsidRDefault="000E1F0B" w:rsidP="000E1F0B">
            <w:pPr>
              <w:rPr>
                <w:rFonts w:ascii="Arial" w:eastAsia="MS Gothic" w:hAnsi="Arial" w:cs="Arial"/>
                <w:strike/>
                <w:color w:val="FF0000"/>
                <w:sz w:val="18"/>
                <w:szCs w:val="18"/>
                <w:lang w:eastAsia="ja-JP"/>
              </w:rPr>
            </w:pPr>
          </w:p>
          <w:p w14:paraId="4B2492B1" w14:textId="77777777" w:rsidR="000E1F0B" w:rsidRPr="00545678" w:rsidRDefault="000E1F0B" w:rsidP="000E1F0B">
            <w:pPr>
              <w:rPr>
                <w:rFonts w:ascii="Arial" w:eastAsia="MS Gothic" w:hAnsi="Arial" w:cs="Arial"/>
                <w:strike/>
                <w:color w:val="FF0000"/>
                <w:sz w:val="18"/>
                <w:szCs w:val="18"/>
                <w:lang w:eastAsia="ja-JP"/>
              </w:rPr>
            </w:pPr>
            <w:r w:rsidRPr="00545678">
              <w:rPr>
                <w:rFonts w:ascii="Arial" w:eastAsia="MS Gothic" w:hAnsi="Arial" w:cs="Arial"/>
                <w:strike/>
                <w:color w:val="FF0000"/>
                <w:sz w:val="18"/>
                <w:szCs w:val="18"/>
                <w:highlight w:val="yellow"/>
                <w:lang w:eastAsia="ja-JP"/>
              </w:rPr>
              <w:t>FFS whether to separate this FG for shared spectrum</w:t>
            </w:r>
          </w:p>
          <w:p w14:paraId="551C5A67" w14:textId="77777777" w:rsidR="000E1F0B" w:rsidRPr="00545678" w:rsidRDefault="000E1F0B" w:rsidP="000E1F0B">
            <w:pPr>
              <w:rPr>
                <w:rFonts w:ascii="Arial" w:eastAsia="MS Gothic" w:hAnsi="Arial" w:cs="Arial"/>
                <w:strike/>
                <w:color w:val="FF0000"/>
                <w:sz w:val="18"/>
                <w:szCs w:val="18"/>
                <w:lang w:eastAsia="ja-JP"/>
              </w:rPr>
            </w:pPr>
          </w:p>
          <w:p w14:paraId="1A4BB8EA" w14:textId="3BC513E9" w:rsidR="000E1F0B" w:rsidRPr="003D2CF2" w:rsidRDefault="000E1F0B" w:rsidP="00101DD4">
            <w:pPr>
              <w:keepNext/>
              <w:keepLines/>
              <w:overflowPunct w:val="0"/>
              <w:snapToGrid/>
              <w:spacing w:after="0"/>
              <w:jc w:val="left"/>
              <w:textAlignment w:val="baseline"/>
              <w:rPr>
                <w:rFonts w:ascii="Arial" w:eastAsia="Times New Roman" w:hAnsi="Arial" w:cs="Arial"/>
                <w:b/>
                <w:color w:val="000000"/>
                <w:sz w:val="18"/>
                <w:szCs w:val="18"/>
                <w:lang w:val="en-GB" w:eastAsia="ja-JP"/>
              </w:rPr>
            </w:pPr>
            <w:r w:rsidRPr="00545678">
              <w:rPr>
                <w:rFonts w:ascii="Arial" w:eastAsia="MS Gothic" w:hAnsi="Arial" w:cs="Arial"/>
                <w:strike/>
                <w:color w:val="FF0000"/>
                <w:sz w:val="18"/>
                <w:szCs w:val="18"/>
                <w:highlight w:val="yellow"/>
                <w:lang w:eastAsia="ja-JP"/>
              </w:rPr>
              <w:t>FFS whether to report maximum supported number of configured CG-PUSCH TOs in one CG period</w:t>
            </w:r>
          </w:p>
        </w:tc>
        <w:tc>
          <w:tcPr>
            <w:tcW w:w="1276" w:type="dxa"/>
            <w:tcBorders>
              <w:top w:val="single" w:sz="4" w:space="0" w:color="auto"/>
              <w:left w:val="single" w:sz="4" w:space="0" w:color="auto"/>
              <w:bottom w:val="single" w:sz="4" w:space="0" w:color="auto"/>
              <w:right w:val="single" w:sz="4" w:space="0" w:color="auto"/>
            </w:tcBorders>
          </w:tcPr>
          <w:p w14:paraId="6601B788" w14:textId="546BD1C6" w:rsidR="000E1F0B" w:rsidRPr="004E2E24" w:rsidRDefault="004E2E24" w:rsidP="004E2E24">
            <w:pPr>
              <w:keepNext/>
              <w:keepLines/>
              <w:overflowPunct w:val="0"/>
              <w:snapToGrid/>
              <w:spacing w:after="0"/>
              <w:jc w:val="left"/>
              <w:textAlignment w:val="baseline"/>
              <w:rPr>
                <w:rFonts w:ascii="Arial" w:eastAsia="Times New Roman" w:hAnsi="Arial" w:cs="Arial"/>
                <w:color w:val="FF0000"/>
                <w:sz w:val="18"/>
                <w:szCs w:val="18"/>
                <w:lang w:val="en-GB" w:eastAsia="ja-JP"/>
              </w:rPr>
            </w:pPr>
            <w:r w:rsidRPr="004E2E24">
              <w:rPr>
                <w:rFonts w:ascii="Arial" w:eastAsia="Times New Roman" w:hAnsi="Arial" w:cs="Arial"/>
                <w:color w:val="FF0000"/>
                <w:sz w:val="18"/>
                <w:szCs w:val="18"/>
                <w:lang w:val="en-GB" w:eastAsia="ja-JP"/>
              </w:rPr>
              <w:t>One or both of {5-19, 5-20}</w:t>
            </w:r>
          </w:p>
        </w:tc>
        <w:tc>
          <w:tcPr>
            <w:tcW w:w="1417" w:type="dxa"/>
            <w:tcBorders>
              <w:top w:val="single" w:sz="4" w:space="0" w:color="auto"/>
              <w:left w:val="single" w:sz="4" w:space="0" w:color="auto"/>
              <w:bottom w:val="single" w:sz="4" w:space="0" w:color="auto"/>
              <w:right w:val="single" w:sz="4" w:space="0" w:color="auto"/>
            </w:tcBorders>
          </w:tcPr>
          <w:p w14:paraId="6AEACF88" w14:textId="12999A1A" w:rsidR="000E1F0B" w:rsidRPr="003D2CF2" w:rsidRDefault="000E1F0B" w:rsidP="00A55C26">
            <w:pPr>
              <w:keepNext/>
              <w:keepLines/>
              <w:overflowPunct w:val="0"/>
              <w:snapToGrid/>
              <w:spacing w:after="0"/>
              <w:textAlignment w:val="baseline"/>
              <w:rPr>
                <w:rFonts w:ascii="Arial" w:eastAsia="Times New Roman" w:hAnsi="Arial" w:cs="Arial"/>
                <w:b/>
                <w:color w:val="000000"/>
                <w:sz w:val="18"/>
                <w:szCs w:val="18"/>
                <w:lang w:val="en-GB" w:eastAsia="ja-JP"/>
              </w:rPr>
            </w:pPr>
            <w:r w:rsidRPr="003D2CF2">
              <w:rPr>
                <w:rFonts w:ascii="Arial" w:hAnsi="Arial" w:cs="Arial"/>
                <w:sz w:val="18"/>
                <w:szCs w:val="18"/>
                <w:lang w:eastAsia="zh-CN"/>
              </w:rPr>
              <w:t>Yes</w:t>
            </w:r>
          </w:p>
        </w:tc>
        <w:tc>
          <w:tcPr>
            <w:tcW w:w="1418" w:type="dxa"/>
            <w:tcBorders>
              <w:top w:val="single" w:sz="4" w:space="0" w:color="auto"/>
              <w:left w:val="single" w:sz="4" w:space="0" w:color="auto"/>
              <w:bottom w:val="single" w:sz="4" w:space="0" w:color="auto"/>
              <w:right w:val="single" w:sz="4" w:space="0" w:color="auto"/>
            </w:tcBorders>
          </w:tcPr>
          <w:p w14:paraId="4D2884F3" w14:textId="29B9A3B9" w:rsidR="000E1F0B" w:rsidRPr="003D2CF2" w:rsidRDefault="000E1F0B" w:rsidP="00A55C26">
            <w:pPr>
              <w:keepNext/>
              <w:keepLines/>
              <w:overflowPunct w:val="0"/>
              <w:snapToGrid/>
              <w:spacing w:after="0"/>
              <w:textAlignment w:val="baseline"/>
              <w:rPr>
                <w:rFonts w:ascii="Arial" w:eastAsia="Gulim" w:hAnsi="Arial" w:cs="Arial"/>
                <w:b/>
                <w:color w:val="000000"/>
                <w:sz w:val="18"/>
                <w:szCs w:val="18"/>
                <w:lang w:val="en-GB" w:eastAsia="ja-JP"/>
              </w:rPr>
            </w:pPr>
            <w:r w:rsidRPr="003D2CF2">
              <w:rPr>
                <w:rFonts w:ascii="Arial" w:eastAsia="MS Mincho" w:hAnsi="Arial" w:cs="Arial"/>
                <w:sz w:val="18"/>
                <w:szCs w:val="18"/>
                <w:lang w:eastAsia="ja-JP"/>
              </w:rPr>
              <w:t>N/A</w:t>
            </w:r>
          </w:p>
        </w:tc>
        <w:tc>
          <w:tcPr>
            <w:tcW w:w="2126" w:type="dxa"/>
            <w:tcBorders>
              <w:top w:val="single" w:sz="4" w:space="0" w:color="auto"/>
              <w:left w:val="single" w:sz="4" w:space="0" w:color="auto"/>
              <w:bottom w:val="single" w:sz="4" w:space="0" w:color="auto"/>
              <w:right w:val="single" w:sz="4" w:space="0" w:color="auto"/>
            </w:tcBorders>
          </w:tcPr>
          <w:p w14:paraId="26813186" w14:textId="51CAC699" w:rsidR="000E1F0B" w:rsidRPr="003D2CF2" w:rsidRDefault="000E1F0B" w:rsidP="000E1F0B">
            <w:pPr>
              <w:keepNext/>
              <w:keepLines/>
              <w:autoSpaceDE/>
              <w:autoSpaceDN/>
              <w:adjustRightInd/>
              <w:snapToGrid/>
              <w:spacing w:after="0"/>
              <w:jc w:val="left"/>
              <w:rPr>
                <w:rFonts w:ascii="Arial" w:hAnsi="Arial" w:cs="Arial"/>
                <w:b/>
                <w:color w:val="000000"/>
                <w:sz w:val="18"/>
                <w:szCs w:val="18"/>
                <w:lang w:val="en-GB" w:eastAsia="ja-JP"/>
              </w:rPr>
            </w:pPr>
            <w:r w:rsidRPr="003D2CF2">
              <w:rPr>
                <w:rFonts w:ascii="Arial" w:eastAsia="MS Mincho" w:hAnsi="Arial"/>
                <w:sz w:val="18"/>
                <w:szCs w:val="18"/>
              </w:rPr>
              <w:t>UE is not able to support Multi-PUSCHs per one period in Configured grant in licensed band</w:t>
            </w:r>
          </w:p>
        </w:tc>
        <w:tc>
          <w:tcPr>
            <w:tcW w:w="1984" w:type="dxa"/>
            <w:tcBorders>
              <w:top w:val="single" w:sz="4" w:space="0" w:color="auto"/>
              <w:left w:val="single" w:sz="4" w:space="0" w:color="auto"/>
              <w:bottom w:val="single" w:sz="4" w:space="0" w:color="auto"/>
              <w:right w:val="single" w:sz="4" w:space="0" w:color="auto"/>
            </w:tcBorders>
          </w:tcPr>
          <w:p w14:paraId="4555B3F3" w14:textId="1D38EC1A" w:rsidR="000E1F0B" w:rsidRPr="00406129" w:rsidRDefault="00406129" w:rsidP="000E1F0B">
            <w:pPr>
              <w:keepNext/>
              <w:keepLines/>
              <w:autoSpaceDE/>
              <w:autoSpaceDN/>
              <w:adjustRightInd/>
              <w:snapToGrid/>
              <w:spacing w:after="0"/>
              <w:jc w:val="left"/>
              <w:rPr>
                <w:rFonts w:ascii="Arial" w:hAnsi="Arial" w:cs="Arial"/>
                <w:color w:val="000000"/>
                <w:sz w:val="18"/>
                <w:szCs w:val="18"/>
                <w:lang w:val="en-GB" w:eastAsia="ja-JP"/>
              </w:rPr>
            </w:pPr>
            <w:r w:rsidRPr="00406129">
              <w:rPr>
                <w:rFonts w:ascii="Arial" w:hAnsi="Arial" w:cs="Arial"/>
                <w:color w:val="FF0000"/>
                <w:sz w:val="18"/>
                <w:szCs w:val="18"/>
                <w:lang w:val="en-GB" w:eastAsia="ja-JP"/>
              </w:rPr>
              <w:t>Per Band</w:t>
            </w:r>
          </w:p>
        </w:tc>
        <w:tc>
          <w:tcPr>
            <w:tcW w:w="1418" w:type="dxa"/>
            <w:tcBorders>
              <w:top w:val="single" w:sz="4" w:space="0" w:color="auto"/>
              <w:left w:val="single" w:sz="4" w:space="0" w:color="auto"/>
              <w:bottom w:val="single" w:sz="4" w:space="0" w:color="auto"/>
              <w:right w:val="single" w:sz="4" w:space="0" w:color="auto"/>
            </w:tcBorders>
          </w:tcPr>
          <w:p w14:paraId="03E55C0E" w14:textId="77777777" w:rsidR="000E1F0B" w:rsidRPr="003D2CF2" w:rsidRDefault="000E1F0B" w:rsidP="000E1F0B">
            <w:pPr>
              <w:keepNext/>
              <w:keepLines/>
              <w:overflowPunct w:val="0"/>
              <w:snapToGrid/>
              <w:spacing w:after="0"/>
              <w:jc w:val="center"/>
              <w:textAlignment w:val="baseline"/>
              <w:rPr>
                <w:rFonts w:ascii="Arial" w:eastAsia="Times New Roman" w:hAnsi="Arial" w:cs="Arial"/>
                <w:b/>
                <w:color w:val="000000"/>
                <w:sz w:val="18"/>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11093259" w14:textId="77777777" w:rsidR="000E1F0B" w:rsidRPr="003D2CF2" w:rsidRDefault="000E1F0B" w:rsidP="000E1F0B">
            <w:pPr>
              <w:keepNext/>
              <w:keepLines/>
              <w:overflowPunct w:val="0"/>
              <w:snapToGrid/>
              <w:spacing w:after="0"/>
              <w:jc w:val="center"/>
              <w:textAlignment w:val="baseline"/>
              <w:rPr>
                <w:rFonts w:ascii="Arial" w:eastAsia="Times New Roman" w:hAnsi="Arial" w:cs="Arial"/>
                <w:b/>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28DD28B8" w14:textId="77777777" w:rsidR="000E1F0B" w:rsidRPr="003D2CF2" w:rsidRDefault="000E1F0B" w:rsidP="000E1F0B">
            <w:pPr>
              <w:keepNext/>
              <w:keepLines/>
              <w:overflowPunct w:val="0"/>
              <w:snapToGrid/>
              <w:spacing w:after="0"/>
              <w:jc w:val="center"/>
              <w:textAlignment w:val="baseline"/>
              <w:rPr>
                <w:rFonts w:ascii="Arial" w:eastAsia="Times New Roman" w:hAnsi="Arial" w:cs="Arial"/>
                <w:b/>
                <w:color w:val="000000"/>
                <w:sz w:val="18"/>
                <w:szCs w:val="18"/>
                <w:lang w:val="en-GB" w:eastAsia="ja-JP"/>
              </w:rPr>
            </w:pPr>
          </w:p>
        </w:tc>
        <w:tc>
          <w:tcPr>
            <w:tcW w:w="1347" w:type="dxa"/>
            <w:tcBorders>
              <w:top w:val="single" w:sz="4" w:space="0" w:color="auto"/>
              <w:left w:val="single" w:sz="4" w:space="0" w:color="auto"/>
              <w:bottom w:val="single" w:sz="4" w:space="0" w:color="auto"/>
              <w:right w:val="single" w:sz="4" w:space="0" w:color="auto"/>
            </w:tcBorders>
          </w:tcPr>
          <w:p w14:paraId="476FF103" w14:textId="7B14B9E2" w:rsidR="000E1F0B" w:rsidRPr="003D2CF2" w:rsidRDefault="000E1F0B" w:rsidP="00F73EA4">
            <w:pPr>
              <w:keepNext/>
              <w:keepLines/>
              <w:overflowPunct w:val="0"/>
              <w:snapToGrid/>
              <w:spacing w:after="0"/>
              <w:jc w:val="left"/>
              <w:textAlignment w:val="baseline"/>
              <w:rPr>
                <w:rFonts w:ascii="Arial" w:eastAsia="Times New Roman" w:hAnsi="Arial" w:cs="Arial"/>
                <w:b/>
                <w:color w:val="000000"/>
                <w:sz w:val="18"/>
                <w:szCs w:val="18"/>
                <w:lang w:val="en-GB" w:eastAsia="ja-JP"/>
              </w:rPr>
            </w:pPr>
          </w:p>
        </w:tc>
        <w:tc>
          <w:tcPr>
            <w:tcW w:w="1907" w:type="dxa"/>
            <w:tcBorders>
              <w:top w:val="single" w:sz="4" w:space="0" w:color="auto"/>
              <w:left w:val="single" w:sz="4" w:space="0" w:color="auto"/>
              <w:bottom w:val="single" w:sz="4" w:space="0" w:color="auto"/>
              <w:right w:val="single" w:sz="4" w:space="0" w:color="auto"/>
            </w:tcBorders>
          </w:tcPr>
          <w:p w14:paraId="2C7DD596" w14:textId="6B31C5FA" w:rsidR="000E1F0B" w:rsidRPr="003D2CF2" w:rsidRDefault="000E1F0B" w:rsidP="00982D15">
            <w:pPr>
              <w:keepNext/>
              <w:keepLines/>
              <w:overflowPunct w:val="0"/>
              <w:snapToGrid/>
              <w:spacing w:after="0"/>
              <w:jc w:val="left"/>
              <w:textAlignment w:val="baseline"/>
              <w:rPr>
                <w:rFonts w:ascii="Arial" w:eastAsia="Times New Roman" w:hAnsi="Arial" w:cs="Arial"/>
                <w:b/>
                <w:color w:val="000000"/>
                <w:sz w:val="18"/>
                <w:szCs w:val="18"/>
                <w:lang w:val="en-GB" w:eastAsia="ja-JP"/>
              </w:rPr>
            </w:pPr>
            <w:r w:rsidRPr="003D2CF2">
              <w:rPr>
                <w:rFonts w:ascii="Arial" w:eastAsia="MS Mincho" w:hAnsi="Arial" w:cs="Arial"/>
                <w:sz w:val="18"/>
                <w:szCs w:val="18"/>
                <w:lang w:eastAsia="ja-JP"/>
              </w:rPr>
              <w:t>Optional with capability signaling</w:t>
            </w:r>
          </w:p>
        </w:tc>
      </w:tr>
      <w:tr w:rsidR="00743C97" w:rsidRPr="00743C97" w14:paraId="4CA3668F" w14:textId="77777777" w:rsidTr="003F7208">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18A5E529" w14:textId="77777777" w:rsidR="00743C97" w:rsidRPr="00743C97" w:rsidRDefault="00743C97" w:rsidP="00743C97">
            <w:pPr>
              <w:keepNext/>
              <w:keepLines/>
              <w:autoSpaceDE/>
              <w:autoSpaceDN/>
              <w:adjustRightInd/>
              <w:snapToGrid/>
              <w:spacing w:after="0"/>
              <w:jc w:val="left"/>
              <w:rPr>
                <w:rFonts w:ascii="Arial" w:hAnsi="Arial" w:cs="Arial"/>
                <w:color w:val="000000"/>
                <w:sz w:val="18"/>
                <w:szCs w:val="18"/>
                <w:lang w:val="en-GB" w:eastAsia="ja-JP"/>
              </w:rPr>
            </w:pPr>
            <w:r w:rsidRPr="00743C97">
              <w:rPr>
                <w:rFonts w:ascii="Arial" w:hAnsi="Arial" w:cs="Arial"/>
                <w:color w:val="000000"/>
                <w:sz w:val="18"/>
                <w:szCs w:val="18"/>
                <w:lang w:val="nl-NL" w:eastAsia="ja-JP"/>
              </w:rPr>
              <w:t>50. NR_XR_Enh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F5507A6" w14:textId="2B90A1BE" w:rsidR="00743C97" w:rsidRPr="00743C97" w:rsidRDefault="00743C97" w:rsidP="00743C97">
            <w:pPr>
              <w:keepNext/>
              <w:keepLines/>
              <w:autoSpaceDE/>
              <w:autoSpaceDN/>
              <w:adjustRightInd/>
              <w:snapToGrid/>
              <w:spacing w:after="0"/>
              <w:jc w:val="left"/>
              <w:rPr>
                <w:rFonts w:ascii="Arial" w:hAnsi="Arial" w:cs="Arial"/>
                <w:color w:val="000000"/>
                <w:sz w:val="18"/>
                <w:szCs w:val="18"/>
                <w:lang w:val="en-GB" w:eastAsia="ja-JP"/>
              </w:rPr>
            </w:pPr>
            <w:r w:rsidRPr="00743C97">
              <w:rPr>
                <w:rFonts w:ascii="Arial" w:eastAsia="MS Mincho" w:hAnsi="Arial" w:cs="Arial"/>
                <w:color w:val="000000"/>
                <w:sz w:val="18"/>
                <w:szCs w:val="18"/>
                <w:lang w:val="en-GB" w:eastAsia="ja-JP"/>
              </w:rPr>
              <w:t>50-</w:t>
            </w:r>
            <w:r>
              <w:rPr>
                <w:rFonts w:ascii="Arial" w:eastAsia="MS Mincho" w:hAnsi="Arial" w:cs="Arial"/>
                <w:color w:val="000000"/>
                <w:sz w:val="18"/>
                <w:szCs w:val="18"/>
                <w:lang w:val="en-GB" w:eastAsia="ja-JP"/>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133628" w14:textId="5F4D4CBC" w:rsidR="00743C97" w:rsidRPr="00743C97" w:rsidRDefault="00E87661" w:rsidP="00743C97">
            <w:pPr>
              <w:keepNext/>
              <w:keepLines/>
              <w:autoSpaceDE/>
              <w:autoSpaceDN/>
              <w:adjustRightInd/>
              <w:snapToGrid/>
              <w:spacing w:after="0"/>
              <w:jc w:val="left"/>
              <w:rPr>
                <w:rFonts w:ascii="Arial" w:hAnsi="Arial" w:cs="Arial"/>
                <w:color w:val="000000"/>
                <w:sz w:val="18"/>
                <w:szCs w:val="18"/>
                <w:lang w:val="en-GB" w:eastAsia="zh-CN"/>
              </w:rPr>
            </w:pPr>
            <w:r w:rsidRPr="00E87661">
              <w:rPr>
                <w:rFonts w:ascii="Arial" w:hAnsi="Arial" w:cs="Arial"/>
                <w:color w:val="000000"/>
                <w:sz w:val="18"/>
                <w:szCs w:val="18"/>
                <w:lang w:val="en-GB" w:eastAsia="zh-CN"/>
              </w:rPr>
              <w:t>UCI indication of unused CG-PUSCH transmission occasions</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84A7CC9" w14:textId="77777777" w:rsidR="00743C97" w:rsidRDefault="000B04C2" w:rsidP="00045B42">
            <w:pPr>
              <w:pStyle w:val="af3"/>
              <w:numPr>
                <w:ilvl w:val="0"/>
                <w:numId w:val="6"/>
              </w:numPr>
              <w:autoSpaceDE/>
              <w:autoSpaceDN/>
              <w:adjustRightInd/>
              <w:spacing w:after="0"/>
              <w:rPr>
                <w:rFonts w:ascii="Arial" w:eastAsiaTheme="minorEastAsia" w:hAnsi="Arial" w:cs="Arial"/>
                <w:color w:val="000000"/>
                <w:sz w:val="18"/>
                <w:szCs w:val="18"/>
                <w:lang w:eastAsia="zh-CN"/>
              </w:rPr>
            </w:pPr>
            <w:r w:rsidRPr="000B04C2">
              <w:rPr>
                <w:rFonts w:ascii="Arial" w:eastAsiaTheme="minorEastAsia" w:hAnsi="Arial" w:cs="Arial"/>
                <w:color w:val="000000"/>
                <w:sz w:val="18"/>
                <w:szCs w:val="18"/>
                <w:lang w:eastAsia="zh-CN"/>
              </w:rPr>
              <w:t>Multiplexing of the Unused transmission occasions UCI (UTO-UCI) on a CG-PUSCH</w:t>
            </w:r>
          </w:p>
          <w:p w14:paraId="4EA4E05E" w14:textId="6E3DA07D" w:rsidR="00A55C26" w:rsidRPr="00A55C26" w:rsidRDefault="00A55C26" w:rsidP="00A55C26">
            <w:pPr>
              <w:pStyle w:val="af3"/>
              <w:numPr>
                <w:ilvl w:val="0"/>
                <w:numId w:val="6"/>
              </w:numPr>
              <w:autoSpaceDE/>
              <w:autoSpaceDN/>
              <w:adjustRightInd/>
              <w:spacing w:after="0"/>
              <w:rPr>
                <w:rFonts w:ascii="Arial" w:eastAsiaTheme="minorEastAsia" w:hAnsi="Arial" w:cs="Arial"/>
                <w:color w:val="FF0000"/>
                <w:sz w:val="18"/>
                <w:szCs w:val="18"/>
                <w:lang w:eastAsia="zh-CN"/>
              </w:rPr>
            </w:pPr>
            <w:r w:rsidRPr="00A55C26">
              <w:rPr>
                <w:rFonts w:ascii="Arial" w:eastAsiaTheme="minorEastAsia" w:hAnsi="Arial" w:cs="Arial"/>
                <w:color w:val="FF0000"/>
                <w:sz w:val="18"/>
                <w:szCs w:val="18"/>
                <w:lang w:eastAsia="zh-CN"/>
              </w:rPr>
              <w:t>Support multiplexing UTO-UCI with HARQ ACK</w:t>
            </w:r>
          </w:p>
          <w:p w14:paraId="29E4BF8D" w14:textId="77777777" w:rsidR="00A55C26" w:rsidRDefault="00A55C26" w:rsidP="00A55C26">
            <w:pPr>
              <w:pStyle w:val="af3"/>
              <w:autoSpaceDE/>
              <w:autoSpaceDN/>
              <w:adjustRightInd/>
              <w:spacing w:after="0"/>
              <w:ind w:left="360"/>
              <w:rPr>
                <w:rFonts w:ascii="Arial" w:eastAsiaTheme="minorEastAsia" w:hAnsi="Arial" w:cs="Arial"/>
                <w:color w:val="000000"/>
                <w:sz w:val="18"/>
                <w:szCs w:val="18"/>
                <w:lang w:eastAsia="zh-CN"/>
              </w:rPr>
            </w:pPr>
          </w:p>
          <w:p w14:paraId="2A82A30A" w14:textId="47954D34" w:rsidR="00A55C26" w:rsidRDefault="00A55C26" w:rsidP="00A55C26">
            <w:pPr>
              <w:rPr>
                <w:rFonts w:ascii="Arial" w:eastAsia="MS Gothic" w:hAnsi="Arial" w:cs="Arial"/>
                <w:strike/>
                <w:color w:val="FF0000"/>
                <w:sz w:val="18"/>
                <w:szCs w:val="18"/>
                <w:highlight w:val="yellow"/>
                <w:lang w:eastAsia="ja-JP"/>
              </w:rPr>
            </w:pPr>
            <w:r w:rsidRPr="00A55C26">
              <w:rPr>
                <w:rFonts w:ascii="Arial" w:eastAsia="MS Gothic" w:hAnsi="Arial" w:cs="Arial"/>
                <w:strike/>
                <w:color w:val="FF0000"/>
                <w:sz w:val="18"/>
                <w:szCs w:val="18"/>
                <w:highlight w:val="yellow"/>
                <w:lang w:eastAsia="ja-JP"/>
              </w:rPr>
              <w:t>FFS whether to merge this FG into FG 50-1</w:t>
            </w:r>
          </w:p>
          <w:p w14:paraId="45BF9A95" w14:textId="77777777" w:rsidR="00A55C26" w:rsidRPr="00A55C26" w:rsidRDefault="00A55C26" w:rsidP="00A55C26">
            <w:pPr>
              <w:rPr>
                <w:rFonts w:ascii="Arial" w:eastAsia="MS Gothic" w:hAnsi="Arial" w:cs="Arial"/>
                <w:strike/>
                <w:color w:val="FF0000"/>
                <w:sz w:val="18"/>
                <w:szCs w:val="18"/>
                <w:highlight w:val="yellow"/>
                <w:lang w:eastAsia="ja-JP"/>
              </w:rPr>
            </w:pPr>
          </w:p>
          <w:p w14:paraId="381187FB" w14:textId="70B57678" w:rsidR="00A55C26" w:rsidRPr="001A11ED" w:rsidRDefault="00A55C26" w:rsidP="00A55C26">
            <w:pPr>
              <w:rPr>
                <w:rFonts w:ascii="Arial" w:eastAsiaTheme="minorEastAsia" w:hAnsi="Arial" w:cs="Arial"/>
                <w:color w:val="000000"/>
                <w:sz w:val="18"/>
                <w:szCs w:val="18"/>
                <w:lang w:eastAsia="zh-CN"/>
              </w:rPr>
            </w:pPr>
            <w:r w:rsidRPr="00A55C26">
              <w:rPr>
                <w:rFonts w:ascii="Arial" w:eastAsia="MS Gothic" w:hAnsi="Arial" w:cs="Arial"/>
                <w:strike/>
                <w:color w:val="FF0000"/>
                <w:sz w:val="18"/>
                <w:szCs w:val="18"/>
                <w:highlight w:val="yellow"/>
                <w:lang w:eastAsia="ja-JP"/>
              </w:rPr>
              <w:t>FFS whether to separate this FG for UTO-UCI multiplexing with HARQ-ACK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9A6DF2" w14:textId="09C17D30" w:rsidR="00743C97" w:rsidRPr="000406A1" w:rsidRDefault="00B811D2" w:rsidP="000406A1">
            <w:pPr>
              <w:autoSpaceDE/>
              <w:autoSpaceDN/>
              <w:adjustRightInd/>
              <w:spacing w:after="0"/>
              <w:rPr>
                <w:rFonts w:ascii="Arial" w:eastAsiaTheme="minorEastAsia" w:hAnsi="Arial" w:cs="Arial"/>
                <w:color w:val="000000"/>
                <w:sz w:val="18"/>
                <w:szCs w:val="18"/>
                <w:lang w:val="en-GB" w:eastAsia="zh-CN"/>
              </w:rPr>
            </w:pPr>
            <w:r w:rsidRPr="000406A1">
              <w:rPr>
                <w:rFonts w:ascii="Arial" w:eastAsiaTheme="minorEastAsia" w:hAnsi="Arial" w:cs="Arial"/>
                <w:color w:val="000000"/>
                <w:sz w:val="18"/>
                <w:szCs w:val="18"/>
                <w:lang w:eastAsia="zh-CN"/>
              </w:rPr>
              <w:t>One or both of {5-19, 5-20}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789483" w14:textId="3B7D572C" w:rsidR="00743C97" w:rsidRPr="00743C97" w:rsidRDefault="00FC5918" w:rsidP="00743C97">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Y</w:t>
            </w:r>
            <w:r>
              <w:rPr>
                <w:rFonts w:ascii="Arial" w:hAnsi="Arial" w:cs="Arial"/>
                <w:color w:val="000000"/>
                <w:sz w:val="18"/>
                <w:szCs w:val="18"/>
                <w:lang w:val="en-GB" w:eastAsia="zh-CN"/>
              </w:rPr>
              <w:t>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E636E2" w14:textId="51B661C4" w:rsidR="00743C97" w:rsidRPr="00743C97" w:rsidRDefault="00FC5918"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D47F60" w14:textId="7C801CA3" w:rsidR="00743C97" w:rsidRPr="00743C97" w:rsidRDefault="00F1521A" w:rsidP="00743C97">
            <w:pPr>
              <w:keepNext/>
              <w:keepLines/>
              <w:autoSpaceDE/>
              <w:autoSpaceDN/>
              <w:adjustRightInd/>
              <w:snapToGrid/>
              <w:spacing w:after="0"/>
              <w:jc w:val="left"/>
              <w:rPr>
                <w:rFonts w:ascii="Arial" w:hAnsi="Arial" w:cs="Arial"/>
                <w:color w:val="000000"/>
                <w:sz w:val="18"/>
                <w:szCs w:val="18"/>
                <w:lang w:eastAsia="zh-CN"/>
              </w:rPr>
            </w:pPr>
            <w:r w:rsidRPr="00F1521A">
              <w:rPr>
                <w:rFonts w:ascii="Arial" w:hAnsi="Arial" w:cs="Arial"/>
                <w:color w:val="000000"/>
                <w:sz w:val="18"/>
                <w:szCs w:val="18"/>
                <w:lang w:eastAsia="zh-CN"/>
              </w:rPr>
              <w:t>UE is not able to indicate the unused resources in CG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2768B5" w14:textId="05B1C7EA" w:rsidR="00743C97" w:rsidRPr="00743C97" w:rsidRDefault="002A054A" w:rsidP="00743C97">
            <w:pPr>
              <w:keepNext/>
              <w:keepLines/>
              <w:autoSpaceDE/>
              <w:autoSpaceDN/>
              <w:adjustRightInd/>
              <w:snapToGrid/>
              <w:spacing w:after="0"/>
              <w:jc w:val="left"/>
              <w:rPr>
                <w:rFonts w:ascii="Arial" w:hAnsi="Arial" w:cs="Arial"/>
                <w:color w:val="000000"/>
                <w:sz w:val="18"/>
                <w:szCs w:val="18"/>
                <w:lang w:val="en-GB" w:eastAsia="zh-CN"/>
              </w:rPr>
            </w:pPr>
            <w:r w:rsidRPr="00A55C26">
              <w:rPr>
                <w:rFonts w:ascii="Arial" w:hAnsi="Arial" w:cs="Arial" w:hint="eastAsia"/>
                <w:color w:val="FF0000"/>
                <w:sz w:val="18"/>
                <w:szCs w:val="18"/>
                <w:lang w:val="en-GB" w:eastAsia="zh-CN"/>
              </w:rPr>
              <w:t>P</w:t>
            </w:r>
            <w:r w:rsidRPr="00A55C26">
              <w:rPr>
                <w:rFonts w:ascii="Arial" w:hAnsi="Arial" w:cs="Arial"/>
                <w:color w:val="FF0000"/>
                <w:sz w:val="18"/>
                <w:szCs w:val="18"/>
                <w:lang w:val="en-GB" w:eastAsia="zh-CN"/>
              </w:rPr>
              <w:t>er 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E8B1B6" w14:textId="37495009"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F6514F" w14:textId="43C756B5"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9A1465" w14:textId="710A71A2"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100D5896" w14:textId="77777777" w:rsidR="00743C97" w:rsidRPr="00743C97" w:rsidRDefault="00743C97" w:rsidP="00743C97">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0C2990" w14:textId="6D755F89"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152B6E">
              <w:rPr>
                <w:rFonts w:ascii="Arial" w:hAnsi="Arial" w:cs="Arial"/>
                <w:color w:val="000000"/>
                <w:sz w:val="18"/>
                <w:szCs w:val="18"/>
                <w:lang w:val="en-GB" w:eastAsia="ja-JP"/>
              </w:rPr>
              <w:t>Optional with capability signalling</w:t>
            </w:r>
          </w:p>
        </w:tc>
      </w:tr>
      <w:tr w:rsidR="002A054A" w:rsidRPr="00743C97" w14:paraId="3392F77A" w14:textId="77777777" w:rsidTr="003F7208">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39638650" w14:textId="340F6DE8" w:rsidR="002A054A" w:rsidRPr="00743C97" w:rsidRDefault="002A054A" w:rsidP="002A054A">
            <w:pPr>
              <w:keepNext/>
              <w:keepLines/>
              <w:autoSpaceDE/>
              <w:autoSpaceDN/>
              <w:adjustRightInd/>
              <w:snapToGrid/>
              <w:spacing w:after="0"/>
              <w:jc w:val="left"/>
              <w:rPr>
                <w:rFonts w:ascii="Arial" w:hAnsi="Arial" w:cs="Arial"/>
                <w:color w:val="000000"/>
                <w:sz w:val="18"/>
                <w:szCs w:val="18"/>
                <w:lang w:val="nl-NL" w:eastAsia="ja-JP"/>
              </w:rPr>
            </w:pPr>
            <w:r w:rsidRPr="00743C97">
              <w:rPr>
                <w:rFonts w:ascii="Arial" w:hAnsi="Arial" w:cs="Arial"/>
                <w:color w:val="000000"/>
                <w:sz w:val="18"/>
                <w:szCs w:val="18"/>
                <w:lang w:val="nl-NL" w:eastAsia="ja-JP"/>
              </w:rPr>
              <w:lastRenderedPageBreak/>
              <w:t>50. NR_XR_Enh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A247C6F" w14:textId="25541B29" w:rsidR="002A054A" w:rsidRPr="00296FE9" w:rsidRDefault="002A054A" w:rsidP="002A054A">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5</w:t>
            </w:r>
            <w:r>
              <w:rPr>
                <w:rFonts w:ascii="Arial" w:eastAsiaTheme="minorEastAsia" w:hAnsi="Arial" w:cs="Arial"/>
                <w:color w:val="000000"/>
                <w:sz w:val="18"/>
                <w:szCs w:val="18"/>
                <w:lang w:val="en-GB" w:eastAsia="zh-CN"/>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C69235" w14:textId="637E7A0B" w:rsidR="002A054A" w:rsidRPr="00B2558B" w:rsidRDefault="002A054A" w:rsidP="002A054A">
            <w:pPr>
              <w:keepNext/>
              <w:keepLines/>
              <w:autoSpaceDE/>
              <w:autoSpaceDN/>
              <w:adjustRightInd/>
              <w:snapToGrid/>
              <w:spacing w:after="0"/>
              <w:jc w:val="left"/>
              <w:rPr>
                <w:rFonts w:ascii="Arial" w:hAnsi="Arial" w:cs="Arial"/>
                <w:color w:val="000000"/>
                <w:sz w:val="18"/>
                <w:szCs w:val="18"/>
                <w:lang w:val="en-GB" w:eastAsia="zh-CN"/>
              </w:rPr>
            </w:pPr>
            <w:r w:rsidRPr="00A55C26">
              <w:rPr>
                <w:rFonts w:ascii="Arial" w:hAnsi="Arial" w:cs="Arial"/>
                <w:color w:val="FF0000"/>
                <w:sz w:val="18"/>
                <w:szCs w:val="18"/>
                <w:lang w:val="en-GB" w:eastAsia="zh-CN"/>
              </w:rPr>
              <w:t xml:space="preserve">Multiple active </w:t>
            </w:r>
            <w:r w:rsidR="00CB0CE1" w:rsidRPr="00A55C26">
              <w:rPr>
                <w:rFonts w:ascii="Arial" w:hAnsi="Arial" w:cs="Arial"/>
                <w:color w:val="FF0000"/>
                <w:sz w:val="18"/>
                <w:szCs w:val="18"/>
                <w:lang w:eastAsia="zh-CN"/>
              </w:rPr>
              <w:t>multi-PUSCH CG configurations</w:t>
            </w:r>
            <w:r w:rsidRPr="00A55C26">
              <w:rPr>
                <w:rFonts w:ascii="Arial" w:hAnsi="Arial" w:cs="Arial"/>
                <w:color w:val="FF0000"/>
                <w:sz w:val="18"/>
                <w:szCs w:val="18"/>
                <w:lang w:val="en-GB" w:eastAsia="zh-CN"/>
              </w:rPr>
              <w:t xml:space="preserve"> for a BWP of a serving cell</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2DC9CA" w14:textId="42B1FB4C" w:rsidR="002A054A" w:rsidRPr="00A55C26" w:rsidRDefault="002A054A" w:rsidP="00CB0CE1">
            <w:pPr>
              <w:pStyle w:val="af3"/>
              <w:numPr>
                <w:ilvl w:val="0"/>
                <w:numId w:val="9"/>
              </w:numPr>
              <w:autoSpaceDE/>
              <w:autoSpaceDN/>
              <w:adjustRightInd/>
              <w:spacing w:after="0"/>
              <w:rPr>
                <w:rFonts w:ascii="Arial" w:eastAsiaTheme="minorEastAsia" w:hAnsi="Arial" w:cs="Arial"/>
                <w:color w:val="FF0000"/>
                <w:sz w:val="18"/>
                <w:szCs w:val="18"/>
                <w:lang w:eastAsia="zh-CN"/>
              </w:rPr>
            </w:pPr>
            <w:r w:rsidRPr="00A55C26">
              <w:rPr>
                <w:rFonts w:ascii="Arial" w:eastAsiaTheme="minorEastAsia" w:hAnsi="Arial" w:cs="Arial"/>
                <w:color w:val="FF0000"/>
                <w:sz w:val="18"/>
                <w:szCs w:val="18"/>
                <w:lang w:eastAsia="zh-CN"/>
              </w:rPr>
              <w:t xml:space="preserve">Supports up to 12 configured/active </w:t>
            </w:r>
            <w:r w:rsidR="00CB0CE1" w:rsidRPr="00A55C26">
              <w:rPr>
                <w:rFonts w:ascii="Arial" w:eastAsiaTheme="minorEastAsia" w:hAnsi="Arial" w:cs="Arial"/>
                <w:color w:val="FF0000"/>
                <w:sz w:val="18"/>
                <w:szCs w:val="18"/>
                <w:lang w:eastAsia="zh-CN"/>
              </w:rPr>
              <w:t>multi-PUSCH CG configurations</w:t>
            </w:r>
            <w:r w:rsidRPr="00A55C26">
              <w:rPr>
                <w:rFonts w:ascii="Arial" w:eastAsiaTheme="minorEastAsia" w:hAnsi="Arial" w:cs="Arial"/>
                <w:color w:val="FF0000"/>
                <w:sz w:val="18"/>
                <w:szCs w:val="18"/>
                <w:lang w:eastAsia="zh-CN"/>
              </w:rPr>
              <w:t xml:space="preserve"> in a BWP of a serving cell.</w:t>
            </w:r>
          </w:p>
          <w:p w14:paraId="72A31502" w14:textId="77777777" w:rsidR="002A054A" w:rsidRPr="00A55C26" w:rsidRDefault="002A054A" w:rsidP="002A054A">
            <w:pPr>
              <w:pStyle w:val="af3"/>
              <w:autoSpaceDE/>
              <w:autoSpaceDN/>
              <w:adjustRightInd/>
              <w:spacing w:after="0"/>
              <w:ind w:left="360"/>
              <w:rPr>
                <w:rFonts w:ascii="Arial" w:eastAsiaTheme="minorEastAsia" w:hAnsi="Arial" w:cs="Arial"/>
                <w:color w:val="FF0000"/>
                <w:sz w:val="18"/>
                <w:szCs w:val="18"/>
                <w:lang w:eastAsia="zh-CN"/>
              </w:rPr>
            </w:pPr>
            <w:r w:rsidRPr="00A55C26">
              <w:rPr>
                <w:rFonts w:ascii="Arial" w:eastAsiaTheme="minorEastAsia" w:hAnsi="Arial" w:cs="Arial"/>
                <w:color w:val="FF0000"/>
                <w:sz w:val="18"/>
                <w:szCs w:val="18"/>
                <w:lang w:eastAsia="zh-CN"/>
              </w:rPr>
              <w:t>-</w:t>
            </w:r>
            <w:r w:rsidRPr="00A55C26">
              <w:rPr>
                <w:rFonts w:ascii="Arial" w:eastAsiaTheme="minorEastAsia" w:hAnsi="Arial" w:cs="Arial"/>
                <w:color w:val="FF0000"/>
                <w:sz w:val="18"/>
                <w:szCs w:val="18"/>
                <w:lang w:eastAsia="zh-CN"/>
              </w:rPr>
              <w:tab/>
              <w:t>Separate RRC parameters for different configured grant configurations</w:t>
            </w:r>
          </w:p>
          <w:p w14:paraId="7569EAA1" w14:textId="77777777" w:rsidR="002A054A" w:rsidRPr="00A55C26" w:rsidRDefault="002A054A" w:rsidP="002A054A">
            <w:pPr>
              <w:pStyle w:val="af3"/>
              <w:autoSpaceDE/>
              <w:autoSpaceDN/>
              <w:adjustRightInd/>
              <w:spacing w:after="0"/>
              <w:ind w:left="360"/>
              <w:rPr>
                <w:rFonts w:ascii="Arial" w:eastAsiaTheme="minorEastAsia" w:hAnsi="Arial" w:cs="Arial"/>
                <w:color w:val="FF0000"/>
                <w:sz w:val="18"/>
                <w:szCs w:val="18"/>
                <w:lang w:eastAsia="zh-CN"/>
              </w:rPr>
            </w:pPr>
            <w:r w:rsidRPr="00A55C26">
              <w:rPr>
                <w:rFonts w:ascii="Arial" w:eastAsiaTheme="minorEastAsia" w:hAnsi="Arial" w:cs="Arial"/>
                <w:color w:val="FF0000"/>
                <w:sz w:val="18"/>
                <w:szCs w:val="18"/>
                <w:lang w:eastAsia="zh-CN"/>
              </w:rPr>
              <w:t>-</w:t>
            </w:r>
            <w:r w:rsidRPr="00A55C26">
              <w:rPr>
                <w:rFonts w:ascii="Arial" w:eastAsiaTheme="minorEastAsia" w:hAnsi="Arial" w:cs="Arial"/>
                <w:color w:val="FF0000"/>
                <w:sz w:val="18"/>
                <w:szCs w:val="18"/>
                <w:lang w:eastAsia="zh-CN"/>
              </w:rPr>
              <w:tab/>
              <w:t>Separate activation for different configured grant Type 2 configurations</w:t>
            </w:r>
          </w:p>
          <w:p w14:paraId="7B5B1AE5" w14:textId="77777777" w:rsidR="002A054A" w:rsidRPr="00A55C26" w:rsidRDefault="002A054A" w:rsidP="002A054A">
            <w:pPr>
              <w:pStyle w:val="af3"/>
              <w:autoSpaceDE/>
              <w:autoSpaceDN/>
              <w:adjustRightInd/>
              <w:spacing w:after="0"/>
              <w:ind w:left="360"/>
              <w:rPr>
                <w:rFonts w:ascii="Arial" w:eastAsiaTheme="minorEastAsia" w:hAnsi="Arial" w:cs="Arial"/>
                <w:color w:val="FF0000"/>
                <w:sz w:val="18"/>
                <w:szCs w:val="18"/>
                <w:lang w:eastAsia="zh-CN"/>
              </w:rPr>
            </w:pPr>
            <w:r w:rsidRPr="00A55C26">
              <w:rPr>
                <w:rFonts w:ascii="Arial" w:eastAsiaTheme="minorEastAsia" w:hAnsi="Arial" w:cs="Arial"/>
                <w:color w:val="FF0000"/>
                <w:sz w:val="18"/>
                <w:szCs w:val="18"/>
                <w:lang w:eastAsia="zh-CN"/>
              </w:rPr>
              <w:t>-</w:t>
            </w:r>
            <w:r w:rsidRPr="00A55C26">
              <w:rPr>
                <w:rFonts w:ascii="Arial" w:eastAsiaTheme="minorEastAsia" w:hAnsi="Arial" w:cs="Arial"/>
                <w:color w:val="FF0000"/>
                <w:sz w:val="18"/>
                <w:szCs w:val="18"/>
                <w:lang w:eastAsia="zh-CN"/>
              </w:rPr>
              <w:tab/>
              <w:t>Separate release for different configured grant Type 2 configurations</w:t>
            </w:r>
          </w:p>
          <w:p w14:paraId="7123BF7F" w14:textId="5A23A7AA" w:rsidR="002A054A" w:rsidRPr="00A55C26" w:rsidRDefault="002A054A" w:rsidP="00CB0CE1">
            <w:pPr>
              <w:pStyle w:val="af3"/>
              <w:numPr>
                <w:ilvl w:val="0"/>
                <w:numId w:val="9"/>
              </w:numPr>
              <w:autoSpaceDE/>
              <w:autoSpaceDN/>
              <w:adjustRightInd/>
              <w:spacing w:after="0"/>
              <w:rPr>
                <w:rFonts w:ascii="Arial" w:eastAsiaTheme="minorEastAsia" w:hAnsi="Arial" w:cs="Arial"/>
                <w:color w:val="FF0000"/>
                <w:sz w:val="18"/>
                <w:szCs w:val="18"/>
                <w:lang w:eastAsia="zh-CN"/>
              </w:rPr>
            </w:pPr>
            <w:r w:rsidRPr="00A55C26">
              <w:rPr>
                <w:rFonts w:ascii="Arial" w:eastAsiaTheme="minorEastAsia" w:hAnsi="Arial" w:cs="Arial"/>
                <w:color w:val="FF0000"/>
                <w:sz w:val="18"/>
                <w:szCs w:val="18"/>
                <w:lang w:eastAsia="zh-CN"/>
              </w:rPr>
              <w:t xml:space="preserve">Supported maximum number of configured/active </w:t>
            </w:r>
            <w:r w:rsidR="00CB0CE1" w:rsidRPr="00A55C26">
              <w:rPr>
                <w:rFonts w:ascii="Arial" w:eastAsiaTheme="minorEastAsia" w:hAnsi="Arial" w:cs="Arial"/>
                <w:color w:val="FF0000"/>
                <w:sz w:val="18"/>
                <w:szCs w:val="18"/>
                <w:lang w:eastAsia="zh-CN"/>
              </w:rPr>
              <w:t>multi-PUSCH CG configurations</w:t>
            </w:r>
            <w:r w:rsidRPr="00A55C26">
              <w:rPr>
                <w:rFonts w:ascii="Arial" w:eastAsiaTheme="minorEastAsia" w:hAnsi="Arial" w:cs="Arial"/>
                <w:color w:val="FF0000"/>
                <w:sz w:val="18"/>
                <w:szCs w:val="18"/>
                <w:lang w:eastAsia="zh-CN"/>
              </w:rPr>
              <w:t xml:space="preserve"> in a BWP of a serving cell</w:t>
            </w:r>
          </w:p>
          <w:p w14:paraId="0376522B" w14:textId="02D92499" w:rsidR="002A054A" w:rsidRPr="00A55C26" w:rsidRDefault="002A054A" w:rsidP="002A054A">
            <w:pPr>
              <w:autoSpaceDE/>
              <w:autoSpaceDN/>
              <w:adjustRightInd/>
              <w:spacing w:after="0"/>
              <w:rPr>
                <w:rFonts w:ascii="Arial" w:eastAsiaTheme="minorEastAsia" w:hAnsi="Arial" w:cs="Arial"/>
                <w:color w:val="FF0000"/>
                <w:sz w:val="18"/>
                <w:szCs w:val="18"/>
                <w:lang w:eastAsia="zh-CN"/>
              </w:rPr>
            </w:pPr>
            <w:r w:rsidRPr="00A55C26">
              <w:rPr>
                <w:rFonts w:ascii="Arial" w:eastAsiaTheme="minorEastAsia" w:hAnsi="Arial" w:cs="Arial"/>
                <w:color w:val="FF0000"/>
                <w:sz w:val="18"/>
                <w:szCs w:val="18"/>
                <w:lang w:eastAsia="zh-CN"/>
              </w:rPr>
              <w:t>Candidate values for component 2: {</w:t>
            </w:r>
            <w:r w:rsidR="00B231C0" w:rsidRPr="00A55C26">
              <w:rPr>
                <w:rFonts w:ascii="Arial" w:eastAsiaTheme="minorEastAsia" w:hAnsi="Arial" w:cs="Arial"/>
                <w:color w:val="FF0000"/>
                <w:sz w:val="18"/>
                <w:szCs w:val="18"/>
                <w:lang w:eastAsia="zh-CN"/>
              </w:rPr>
              <w:t xml:space="preserve">1, 2, </w:t>
            </w:r>
            <w:r w:rsidR="00086D5B">
              <w:rPr>
                <w:rFonts w:ascii="Arial" w:eastAsiaTheme="minorEastAsia" w:hAnsi="Arial" w:cs="Arial"/>
                <w:color w:val="FF0000"/>
                <w:sz w:val="18"/>
                <w:szCs w:val="18"/>
                <w:lang w:eastAsia="zh-CN"/>
              </w:rPr>
              <w:t xml:space="preserve">3, </w:t>
            </w:r>
            <w:r w:rsidR="00616D91">
              <w:rPr>
                <w:rFonts w:ascii="Arial" w:eastAsiaTheme="minorEastAsia" w:hAnsi="Arial" w:cs="Arial"/>
                <w:color w:val="FF0000"/>
                <w:sz w:val="18"/>
                <w:szCs w:val="18"/>
                <w:lang w:eastAsia="zh-CN"/>
              </w:rPr>
              <w:t>…</w:t>
            </w:r>
            <w:r w:rsidR="00EB1619">
              <w:rPr>
                <w:rFonts w:ascii="Arial" w:eastAsiaTheme="minorEastAsia" w:hAnsi="Arial" w:cs="Arial"/>
                <w:color w:val="FF0000"/>
                <w:sz w:val="18"/>
                <w:szCs w:val="18"/>
                <w:lang w:eastAsia="zh-CN"/>
              </w:rPr>
              <w:t xml:space="preserve">, </w:t>
            </w:r>
            <w:r w:rsidR="00B231C0" w:rsidRPr="00A55C26">
              <w:rPr>
                <w:rFonts w:ascii="Arial" w:eastAsiaTheme="minorEastAsia" w:hAnsi="Arial" w:cs="Arial"/>
                <w:color w:val="FF0000"/>
                <w:sz w:val="18"/>
                <w:szCs w:val="18"/>
                <w:lang w:eastAsia="zh-CN"/>
              </w:rPr>
              <w:t>12</w:t>
            </w:r>
            <w:r w:rsidRPr="00A55C26">
              <w:rPr>
                <w:rFonts w:ascii="Arial" w:eastAsiaTheme="minorEastAsia" w:hAnsi="Arial" w:cs="Arial"/>
                <w:color w:val="FF0000"/>
                <w:sz w:val="18"/>
                <w:szCs w:val="18"/>
                <w:lang w:eastAsia="zh-CN"/>
              </w:rPr>
              <w:t>}</w:t>
            </w:r>
          </w:p>
          <w:p w14:paraId="6D3AE5CE" w14:textId="5AF2C1F9" w:rsidR="002A054A" w:rsidRPr="00A55C26" w:rsidRDefault="002A054A" w:rsidP="002A054A">
            <w:pPr>
              <w:pStyle w:val="af3"/>
              <w:numPr>
                <w:ilvl w:val="0"/>
                <w:numId w:val="9"/>
              </w:numPr>
              <w:autoSpaceDE/>
              <w:autoSpaceDN/>
              <w:adjustRightInd/>
              <w:spacing w:after="0"/>
              <w:rPr>
                <w:rFonts w:ascii="Arial" w:eastAsiaTheme="minorEastAsia" w:hAnsi="Arial" w:cs="Arial"/>
                <w:color w:val="FF0000"/>
                <w:sz w:val="18"/>
                <w:szCs w:val="18"/>
                <w:lang w:eastAsia="zh-CN"/>
              </w:rPr>
            </w:pPr>
            <w:r w:rsidRPr="00A55C26">
              <w:rPr>
                <w:rFonts w:ascii="Arial" w:eastAsiaTheme="minorEastAsia" w:hAnsi="Arial" w:cs="Arial"/>
                <w:color w:val="FF0000"/>
                <w:sz w:val="18"/>
                <w:szCs w:val="18"/>
                <w:lang w:eastAsia="zh-CN"/>
              </w:rPr>
              <w:t xml:space="preserve">Supported maximum number of configured/active </w:t>
            </w:r>
            <w:r w:rsidR="00CB0CE1" w:rsidRPr="00A55C26">
              <w:rPr>
                <w:rFonts w:ascii="Arial" w:hAnsi="Arial" w:cs="Arial"/>
                <w:color w:val="FF0000"/>
                <w:sz w:val="18"/>
                <w:szCs w:val="18"/>
                <w:lang w:eastAsia="zh-CN"/>
              </w:rPr>
              <w:t>multi-PUSCH CG configurations</w:t>
            </w:r>
            <w:r w:rsidRPr="00A55C26">
              <w:rPr>
                <w:rFonts w:ascii="Arial" w:eastAsiaTheme="minorEastAsia" w:hAnsi="Arial" w:cs="Arial"/>
                <w:color w:val="FF0000"/>
                <w:sz w:val="18"/>
                <w:szCs w:val="18"/>
                <w:lang w:eastAsia="zh-CN"/>
              </w:rPr>
              <w:t xml:space="preserve"> across all serving cells, and across MCG and SCG in case of NR-DC</w:t>
            </w:r>
          </w:p>
          <w:p w14:paraId="70E3B399" w14:textId="4F05506E" w:rsidR="002A054A" w:rsidRPr="00D01B69" w:rsidRDefault="002A054A" w:rsidP="002A054A">
            <w:pPr>
              <w:autoSpaceDE/>
              <w:autoSpaceDN/>
              <w:adjustRightInd/>
              <w:spacing w:after="0"/>
              <w:rPr>
                <w:rFonts w:ascii="Arial" w:eastAsiaTheme="minorEastAsia" w:hAnsi="Arial" w:cs="Arial"/>
                <w:color w:val="000000"/>
                <w:sz w:val="18"/>
                <w:szCs w:val="18"/>
                <w:lang w:eastAsia="zh-CN"/>
              </w:rPr>
            </w:pPr>
            <w:r w:rsidRPr="00A55C26">
              <w:rPr>
                <w:rFonts w:ascii="Arial" w:eastAsiaTheme="minorEastAsia" w:hAnsi="Arial" w:cs="Arial"/>
                <w:color w:val="FF0000"/>
                <w:sz w:val="18"/>
                <w:szCs w:val="18"/>
                <w:lang w:eastAsia="zh-CN"/>
              </w:rPr>
              <w:t>Candidate values for component 3: {</w:t>
            </w:r>
            <w:r w:rsidR="00B231C0" w:rsidRPr="00A55C26">
              <w:rPr>
                <w:rFonts w:ascii="Arial" w:eastAsiaTheme="minorEastAsia" w:hAnsi="Arial" w:cs="Arial"/>
                <w:color w:val="FF0000"/>
                <w:sz w:val="18"/>
                <w:szCs w:val="18"/>
                <w:lang w:eastAsia="zh-CN"/>
              </w:rPr>
              <w:t>2, …, 32</w:t>
            </w:r>
            <w:r w:rsidRPr="00A55C26">
              <w:rPr>
                <w:rFonts w:ascii="Arial" w:eastAsiaTheme="minorEastAsia" w:hAnsi="Arial" w:cs="Arial"/>
                <w:color w:val="FF0000"/>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6DE532" w14:textId="4E2933EF" w:rsidR="002A054A" w:rsidRPr="00A55C26" w:rsidRDefault="004C15E2" w:rsidP="004C15E2">
            <w:pPr>
              <w:autoSpaceDE/>
              <w:autoSpaceDN/>
              <w:adjustRightInd/>
              <w:spacing w:after="0"/>
              <w:rPr>
                <w:rFonts w:ascii="Arial" w:eastAsiaTheme="minorEastAsia" w:hAnsi="Arial" w:cs="Arial"/>
                <w:color w:val="FF0000"/>
                <w:sz w:val="18"/>
                <w:szCs w:val="18"/>
                <w:lang w:val="en-GB" w:eastAsia="zh-CN"/>
              </w:rPr>
            </w:pPr>
            <w:r w:rsidRPr="00A55C26">
              <w:rPr>
                <w:rFonts w:ascii="Arial" w:eastAsiaTheme="minorEastAsia" w:hAnsi="Arial" w:cs="Arial"/>
                <w:color w:val="FF0000"/>
                <w:sz w:val="18"/>
                <w:szCs w:val="18"/>
                <w:lang w:eastAsia="zh-CN"/>
              </w:rPr>
              <w:t>50-1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FEAFAB" w14:textId="71E91322" w:rsidR="002A054A" w:rsidRPr="00A55C26" w:rsidRDefault="002A054A" w:rsidP="002A054A">
            <w:pPr>
              <w:keepNext/>
              <w:keepLines/>
              <w:autoSpaceDE/>
              <w:autoSpaceDN/>
              <w:adjustRightInd/>
              <w:snapToGrid/>
              <w:spacing w:after="0"/>
              <w:jc w:val="left"/>
              <w:rPr>
                <w:rFonts w:ascii="Arial" w:hAnsi="Arial" w:cs="Arial"/>
                <w:color w:val="FF0000"/>
                <w:sz w:val="18"/>
                <w:szCs w:val="18"/>
                <w:lang w:val="en-GB" w:eastAsia="zh-CN"/>
              </w:rPr>
            </w:pPr>
            <w:r w:rsidRPr="00A55C26">
              <w:rPr>
                <w:rFonts w:ascii="Arial" w:hAnsi="Arial" w:cs="Arial" w:hint="eastAsia"/>
                <w:color w:val="FF0000"/>
                <w:sz w:val="18"/>
                <w:szCs w:val="18"/>
                <w:lang w:val="en-GB" w:eastAsia="zh-CN"/>
              </w:rPr>
              <w:t>Y</w:t>
            </w:r>
            <w:r w:rsidRPr="00A55C26">
              <w:rPr>
                <w:rFonts w:ascii="Arial" w:hAnsi="Arial" w:cs="Arial"/>
                <w:color w:val="FF0000"/>
                <w:sz w:val="18"/>
                <w:szCs w:val="18"/>
                <w:lang w:val="en-GB" w:eastAsia="zh-CN"/>
              </w:rPr>
              <w:t>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5FA4E" w14:textId="158FE329" w:rsidR="002A054A" w:rsidRPr="00A55C26" w:rsidRDefault="002A054A" w:rsidP="002A054A">
            <w:pPr>
              <w:keepNext/>
              <w:keepLines/>
              <w:autoSpaceDE/>
              <w:autoSpaceDN/>
              <w:adjustRightInd/>
              <w:snapToGrid/>
              <w:spacing w:after="0"/>
              <w:jc w:val="left"/>
              <w:rPr>
                <w:rFonts w:ascii="Arial" w:hAnsi="Arial" w:cs="Arial"/>
                <w:color w:val="FF0000"/>
                <w:sz w:val="18"/>
                <w:szCs w:val="18"/>
                <w:lang w:val="en-GB" w:eastAsia="ja-JP"/>
              </w:rPr>
            </w:pPr>
            <w:r w:rsidRPr="00A55C26">
              <w:rPr>
                <w:rFonts w:ascii="Arial" w:hAnsi="Arial" w:cs="Arial"/>
                <w:color w:val="FF0000"/>
                <w:sz w:val="18"/>
                <w:szCs w:val="18"/>
                <w:lang w:val="en-GB" w:eastAsia="ja-JP"/>
              </w:rPr>
              <w:t>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804B3E" w14:textId="4C0A4D46" w:rsidR="002A054A" w:rsidRPr="00A55C26" w:rsidRDefault="002A054A" w:rsidP="002A054A">
            <w:pPr>
              <w:keepNext/>
              <w:keepLines/>
              <w:autoSpaceDE/>
              <w:autoSpaceDN/>
              <w:adjustRightInd/>
              <w:snapToGrid/>
              <w:spacing w:after="0"/>
              <w:jc w:val="left"/>
              <w:rPr>
                <w:rFonts w:ascii="Arial" w:hAnsi="Arial" w:cs="Arial"/>
                <w:color w:val="FF0000"/>
                <w:sz w:val="18"/>
                <w:szCs w:val="18"/>
                <w:lang w:eastAsia="zh-CN"/>
              </w:rPr>
            </w:pPr>
            <w:r w:rsidRPr="00A55C26">
              <w:rPr>
                <w:rFonts w:ascii="Arial" w:hAnsi="Arial" w:cs="Arial" w:hint="eastAsia"/>
                <w:color w:val="FF0000"/>
                <w:sz w:val="18"/>
                <w:szCs w:val="18"/>
                <w:lang w:eastAsia="zh-CN"/>
              </w:rPr>
              <w:t>U</w:t>
            </w:r>
            <w:r w:rsidRPr="00A55C26">
              <w:rPr>
                <w:rFonts w:ascii="Arial" w:hAnsi="Arial" w:cs="Arial"/>
                <w:color w:val="FF0000"/>
                <w:sz w:val="18"/>
                <w:szCs w:val="18"/>
                <w:lang w:eastAsia="zh-CN"/>
              </w:rPr>
              <w:t>E is not able to report the maximum number</w:t>
            </w:r>
            <w:r w:rsidRPr="00A55C26">
              <w:rPr>
                <w:color w:val="FF0000"/>
              </w:rPr>
              <w:t xml:space="preserve"> </w:t>
            </w:r>
            <w:r w:rsidRPr="00A55C26">
              <w:rPr>
                <w:rFonts w:ascii="Arial" w:hAnsi="Arial" w:cs="Arial"/>
                <w:color w:val="FF0000"/>
                <w:sz w:val="18"/>
                <w:szCs w:val="18"/>
                <w:lang w:eastAsia="zh-CN"/>
              </w:rPr>
              <w:t>of multi-PUSCH CG configurations (at least 2) per BWP of a serving cell and across all serving cells.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D3593F" w14:textId="5E82541B" w:rsidR="002A054A" w:rsidRPr="00A55C26" w:rsidRDefault="002A054A" w:rsidP="002A054A">
            <w:pPr>
              <w:keepNext/>
              <w:keepLines/>
              <w:autoSpaceDE/>
              <w:autoSpaceDN/>
              <w:adjustRightInd/>
              <w:snapToGrid/>
              <w:spacing w:after="0"/>
              <w:jc w:val="left"/>
              <w:rPr>
                <w:rFonts w:ascii="Arial" w:hAnsi="Arial" w:cs="Arial"/>
                <w:color w:val="FF0000"/>
                <w:sz w:val="18"/>
                <w:szCs w:val="18"/>
                <w:lang w:val="en-GB" w:eastAsia="zh-CN"/>
              </w:rPr>
            </w:pPr>
            <w:r w:rsidRPr="00A55C26">
              <w:rPr>
                <w:rFonts w:ascii="Arial" w:hAnsi="Arial" w:cs="Arial" w:hint="eastAsia"/>
                <w:color w:val="FF0000"/>
                <w:sz w:val="18"/>
                <w:szCs w:val="18"/>
                <w:lang w:val="en-GB" w:eastAsia="zh-CN"/>
              </w:rPr>
              <w:t>P</w:t>
            </w:r>
            <w:r w:rsidR="00B8759B">
              <w:rPr>
                <w:rFonts w:ascii="Arial" w:hAnsi="Arial" w:cs="Arial"/>
                <w:color w:val="FF0000"/>
                <w:sz w:val="18"/>
                <w:szCs w:val="18"/>
                <w:lang w:val="en-GB" w:eastAsia="zh-CN"/>
              </w:rPr>
              <w:t>er</w:t>
            </w:r>
            <w:r w:rsidRPr="00A55C26">
              <w:rPr>
                <w:rFonts w:ascii="Arial" w:hAnsi="Arial" w:cs="Arial"/>
                <w:color w:val="FF0000"/>
                <w:sz w:val="18"/>
                <w:szCs w:val="18"/>
                <w:lang w:val="en-GB" w:eastAsia="zh-CN"/>
              </w:rPr>
              <w:t xml:space="preserve"> B</w:t>
            </w:r>
            <w:r w:rsidRPr="00A55C26">
              <w:rPr>
                <w:rFonts w:ascii="Arial" w:hAnsi="Arial" w:cs="Arial" w:hint="eastAsia"/>
                <w:color w:val="FF0000"/>
                <w:sz w:val="18"/>
                <w:szCs w:val="18"/>
                <w:lang w:val="en-GB" w:eastAsia="zh-CN"/>
              </w:rPr>
              <w:t>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13A9EB" w14:textId="4FBCDB65" w:rsidR="002A054A" w:rsidRPr="00FC5918" w:rsidRDefault="002A054A" w:rsidP="002A054A">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6A62A8" w14:textId="1B399E44" w:rsidR="002A054A" w:rsidRPr="00FC5918" w:rsidRDefault="002A054A" w:rsidP="002A054A">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7890C" w14:textId="0C7951C0" w:rsidR="002A054A" w:rsidRPr="00FC5918" w:rsidRDefault="002A054A" w:rsidP="002A054A">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143145D0" w14:textId="77777777" w:rsidR="002A054A" w:rsidRPr="00743C97" w:rsidRDefault="002A054A" w:rsidP="002A054A">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4FF5BC" w14:textId="22748BDB" w:rsidR="002A054A" w:rsidRPr="00152B6E" w:rsidRDefault="002A054A" w:rsidP="002A054A">
            <w:pPr>
              <w:keepNext/>
              <w:keepLines/>
              <w:autoSpaceDE/>
              <w:autoSpaceDN/>
              <w:adjustRightInd/>
              <w:snapToGrid/>
              <w:spacing w:after="0"/>
              <w:jc w:val="left"/>
              <w:rPr>
                <w:rFonts w:ascii="Arial" w:hAnsi="Arial" w:cs="Arial"/>
                <w:color w:val="000000"/>
                <w:sz w:val="18"/>
                <w:szCs w:val="18"/>
                <w:lang w:val="en-GB" w:eastAsia="ja-JP"/>
              </w:rPr>
            </w:pPr>
            <w:r w:rsidRPr="00152B6E">
              <w:rPr>
                <w:rFonts w:ascii="Arial" w:hAnsi="Arial" w:cs="Arial"/>
                <w:color w:val="000000"/>
                <w:sz w:val="18"/>
                <w:szCs w:val="18"/>
                <w:lang w:val="en-GB" w:eastAsia="ja-JP"/>
              </w:rPr>
              <w:t>Optional with capability signalling</w:t>
            </w:r>
          </w:p>
        </w:tc>
      </w:tr>
    </w:tbl>
    <w:p w14:paraId="31EAEF45" w14:textId="77777777" w:rsidR="00190025" w:rsidRPr="00743C97" w:rsidRDefault="00190025" w:rsidP="00800F6A">
      <w:pPr>
        <w:autoSpaceDE/>
        <w:autoSpaceDN/>
        <w:adjustRightInd/>
        <w:snapToGrid/>
        <w:spacing w:after="0"/>
        <w:jc w:val="left"/>
        <w:rPr>
          <w:rFonts w:eastAsia="MS Mincho"/>
          <w:szCs w:val="20"/>
          <w:lang w:val="en-GB" w:eastAsia="ja-JP"/>
        </w:rPr>
      </w:pPr>
    </w:p>
    <w:sectPr w:rsidR="00190025" w:rsidRPr="00743C97" w:rsidSect="00743C97">
      <w:pgSz w:w="23814" w:h="16839" w:orient="landscape" w:code="8"/>
      <w:pgMar w:top="1151" w:right="851" w:bottom="1134" w:left="56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556FE" w14:textId="77777777" w:rsidR="00D514FE" w:rsidRDefault="00D514FE">
      <w:r>
        <w:separator/>
      </w:r>
    </w:p>
  </w:endnote>
  <w:endnote w:type="continuationSeparator" w:id="0">
    <w:p w14:paraId="4BB94DA0" w14:textId="77777777" w:rsidR="00D514FE" w:rsidRDefault="00D5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5A494" w14:textId="77777777" w:rsidR="00D514FE" w:rsidRDefault="00D514FE">
      <w:r>
        <w:separator/>
      </w:r>
    </w:p>
  </w:footnote>
  <w:footnote w:type="continuationSeparator" w:id="0">
    <w:p w14:paraId="6064B0DA" w14:textId="77777777" w:rsidR="00D514FE" w:rsidRDefault="00D51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A08CE"/>
    <w:multiLevelType w:val="hybridMultilevel"/>
    <w:tmpl w:val="734EDB84"/>
    <w:lvl w:ilvl="0" w:tplc="AE489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7A7103"/>
    <w:multiLevelType w:val="hybridMultilevel"/>
    <w:tmpl w:val="B894B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F02B5"/>
    <w:multiLevelType w:val="hybridMultilevel"/>
    <w:tmpl w:val="CE3EB2DE"/>
    <w:lvl w:ilvl="0" w:tplc="B01A7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567138"/>
    <w:multiLevelType w:val="hybridMultilevel"/>
    <w:tmpl w:val="C5106BA2"/>
    <w:lvl w:ilvl="0" w:tplc="7DF22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D10595"/>
    <w:multiLevelType w:val="hybridMultilevel"/>
    <w:tmpl w:val="C8D2A304"/>
    <w:lvl w:ilvl="0" w:tplc="04090001">
      <w:start w:val="1"/>
      <w:numFmt w:val="bullet"/>
      <w:pStyle w:val="3GPPAgreeme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33B557C1"/>
    <w:multiLevelType w:val="multilevel"/>
    <w:tmpl w:val="DB26DE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CE1FAD"/>
    <w:multiLevelType w:val="hybridMultilevel"/>
    <w:tmpl w:val="DC0EA53C"/>
    <w:lvl w:ilvl="0" w:tplc="13DAEE82">
      <w:start w:val="50"/>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4C924027"/>
    <w:multiLevelType w:val="hybridMultilevel"/>
    <w:tmpl w:val="FA1815CE"/>
    <w:lvl w:ilvl="0" w:tplc="1AF81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9307E9"/>
    <w:multiLevelType w:val="hybridMultilevel"/>
    <w:tmpl w:val="31260B40"/>
    <w:lvl w:ilvl="0" w:tplc="ACC812DE">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975EF7"/>
    <w:multiLevelType w:val="hybridMultilevel"/>
    <w:tmpl w:val="E8BE66C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12B52F8"/>
    <w:multiLevelType w:val="hybridMultilevel"/>
    <w:tmpl w:val="8794AFB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7C6506E7"/>
    <w:multiLevelType w:val="hybridMultilevel"/>
    <w:tmpl w:val="D996C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467258"/>
    <w:multiLevelType w:val="hybridMultilevel"/>
    <w:tmpl w:val="734EDB84"/>
    <w:lvl w:ilvl="0" w:tplc="AE489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5"/>
  </w:num>
  <w:num w:numId="4">
    <w:abstractNumId w:val="10"/>
  </w:num>
  <w:num w:numId="5">
    <w:abstractNumId w:val="11"/>
  </w:num>
  <w:num w:numId="6">
    <w:abstractNumId w:val="17"/>
  </w:num>
  <w:num w:numId="7">
    <w:abstractNumId w:val="9"/>
  </w:num>
  <w:num w:numId="8">
    <w:abstractNumId w:val="14"/>
  </w:num>
  <w:num w:numId="9">
    <w:abstractNumId w:val="1"/>
  </w:num>
  <w:num w:numId="10">
    <w:abstractNumId w:val="15"/>
  </w:num>
  <w:num w:numId="11">
    <w:abstractNumId w:val="4"/>
  </w:num>
  <w:num w:numId="12">
    <w:abstractNumId w:val="6"/>
  </w:num>
  <w:num w:numId="13">
    <w:abstractNumId w:val="13"/>
  </w:num>
  <w:num w:numId="14">
    <w:abstractNumId w:val="16"/>
  </w:num>
  <w:num w:numId="15">
    <w:abstractNumId w:val="2"/>
  </w:num>
  <w:num w:numId="16">
    <w:abstractNumId w:val="12"/>
  </w:num>
  <w:num w:numId="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4A"/>
    <w:rsid w:val="00000875"/>
    <w:rsid w:val="00000D04"/>
    <w:rsid w:val="00000DB2"/>
    <w:rsid w:val="00000E8D"/>
    <w:rsid w:val="000012F5"/>
    <w:rsid w:val="000018B5"/>
    <w:rsid w:val="00001905"/>
    <w:rsid w:val="00001CB1"/>
    <w:rsid w:val="00001E00"/>
    <w:rsid w:val="00001E66"/>
    <w:rsid w:val="000020F6"/>
    <w:rsid w:val="00002893"/>
    <w:rsid w:val="000033A3"/>
    <w:rsid w:val="00003605"/>
    <w:rsid w:val="00003633"/>
    <w:rsid w:val="00003C56"/>
    <w:rsid w:val="00003E46"/>
    <w:rsid w:val="00003EC2"/>
    <w:rsid w:val="00003FC3"/>
    <w:rsid w:val="000040A9"/>
    <w:rsid w:val="0000458E"/>
    <w:rsid w:val="0000485E"/>
    <w:rsid w:val="00004B3E"/>
    <w:rsid w:val="00004E70"/>
    <w:rsid w:val="00005B9B"/>
    <w:rsid w:val="000061F3"/>
    <w:rsid w:val="00006337"/>
    <w:rsid w:val="00006EE3"/>
    <w:rsid w:val="000072B6"/>
    <w:rsid w:val="00007813"/>
    <w:rsid w:val="00010000"/>
    <w:rsid w:val="000107DC"/>
    <w:rsid w:val="0001095D"/>
    <w:rsid w:val="0001097A"/>
    <w:rsid w:val="000109E6"/>
    <w:rsid w:val="0001196C"/>
    <w:rsid w:val="000119EB"/>
    <w:rsid w:val="00011F67"/>
    <w:rsid w:val="000126C1"/>
    <w:rsid w:val="00012862"/>
    <w:rsid w:val="000128E6"/>
    <w:rsid w:val="00013477"/>
    <w:rsid w:val="00013C7B"/>
    <w:rsid w:val="00013E21"/>
    <w:rsid w:val="00014585"/>
    <w:rsid w:val="000146C9"/>
    <w:rsid w:val="000146DA"/>
    <w:rsid w:val="000148B3"/>
    <w:rsid w:val="00014D56"/>
    <w:rsid w:val="000156C0"/>
    <w:rsid w:val="00015E0B"/>
    <w:rsid w:val="00015EFB"/>
    <w:rsid w:val="00016248"/>
    <w:rsid w:val="00016381"/>
    <w:rsid w:val="000165E2"/>
    <w:rsid w:val="000172BE"/>
    <w:rsid w:val="00017D07"/>
    <w:rsid w:val="00017D8A"/>
    <w:rsid w:val="000200A5"/>
    <w:rsid w:val="00021024"/>
    <w:rsid w:val="00021496"/>
    <w:rsid w:val="00022A5F"/>
    <w:rsid w:val="00023388"/>
    <w:rsid w:val="00023425"/>
    <w:rsid w:val="00023ADA"/>
    <w:rsid w:val="00023C00"/>
    <w:rsid w:val="00023E1E"/>
    <w:rsid w:val="000241BE"/>
    <w:rsid w:val="000242F2"/>
    <w:rsid w:val="000245BD"/>
    <w:rsid w:val="000246C7"/>
    <w:rsid w:val="000248F5"/>
    <w:rsid w:val="00024B4B"/>
    <w:rsid w:val="00024F0D"/>
    <w:rsid w:val="00025014"/>
    <w:rsid w:val="00025540"/>
    <w:rsid w:val="00025609"/>
    <w:rsid w:val="000259C0"/>
    <w:rsid w:val="00025C0C"/>
    <w:rsid w:val="000263B3"/>
    <w:rsid w:val="0002643E"/>
    <w:rsid w:val="00026767"/>
    <w:rsid w:val="00026C4F"/>
    <w:rsid w:val="00026D4B"/>
    <w:rsid w:val="000275C6"/>
    <w:rsid w:val="0002790E"/>
    <w:rsid w:val="00027AD6"/>
    <w:rsid w:val="0003024C"/>
    <w:rsid w:val="00031506"/>
    <w:rsid w:val="000319C8"/>
    <w:rsid w:val="00031ADB"/>
    <w:rsid w:val="00032056"/>
    <w:rsid w:val="000328CA"/>
    <w:rsid w:val="00032AC4"/>
    <w:rsid w:val="00032BAB"/>
    <w:rsid w:val="00032E40"/>
    <w:rsid w:val="00033367"/>
    <w:rsid w:val="0003376B"/>
    <w:rsid w:val="0003428E"/>
    <w:rsid w:val="0003445A"/>
    <w:rsid w:val="00034676"/>
    <w:rsid w:val="000346E6"/>
    <w:rsid w:val="00034865"/>
    <w:rsid w:val="00034C8B"/>
    <w:rsid w:val="00034D97"/>
    <w:rsid w:val="00034EFF"/>
    <w:rsid w:val="000352B3"/>
    <w:rsid w:val="00035A8A"/>
    <w:rsid w:val="00035B30"/>
    <w:rsid w:val="00035B74"/>
    <w:rsid w:val="00035C8E"/>
    <w:rsid w:val="00035FBD"/>
    <w:rsid w:val="000361AA"/>
    <w:rsid w:val="00036789"/>
    <w:rsid w:val="000367A4"/>
    <w:rsid w:val="00036B50"/>
    <w:rsid w:val="00036F07"/>
    <w:rsid w:val="00036FFA"/>
    <w:rsid w:val="00037570"/>
    <w:rsid w:val="000379F5"/>
    <w:rsid w:val="000400D2"/>
    <w:rsid w:val="0004023E"/>
    <w:rsid w:val="0004024B"/>
    <w:rsid w:val="000406A1"/>
    <w:rsid w:val="000407A4"/>
    <w:rsid w:val="000407AE"/>
    <w:rsid w:val="00040D4B"/>
    <w:rsid w:val="00041C57"/>
    <w:rsid w:val="0004200E"/>
    <w:rsid w:val="00042833"/>
    <w:rsid w:val="00042C02"/>
    <w:rsid w:val="000434B7"/>
    <w:rsid w:val="000435E4"/>
    <w:rsid w:val="000439E2"/>
    <w:rsid w:val="00044988"/>
    <w:rsid w:val="00045337"/>
    <w:rsid w:val="00045672"/>
    <w:rsid w:val="00045751"/>
    <w:rsid w:val="000457D5"/>
    <w:rsid w:val="00045B42"/>
    <w:rsid w:val="00045B99"/>
    <w:rsid w:val="00045E23"/>
    <w:rsid w:val="00046796"/>
    <w:rsid w:val="000467FD"/>
    <w:rsid w:val="000468E5"/>
    <w:rsid w:val="00046AAF"/>
    <w:rsid w:val="00047225"/>
    <w:rsid w:val="0004787F"/>
    <w:rsid w:val="00047DA4"/>
    <w:rsid w:val="00047E60"/>
    <w:rsid w:val="00050186"/>
    <w:rsid w:val="0005043A"/>
    <w:rsid w:val="00050D86"/>
    <w:rsid w:val="00050F22"/>
    <w:rsid w:val="00051159"/>
    <w:rsid w:val="00051607"/>
    <w:rsid w:val="000516DB"/>
    <w:rsid w:val="00052AD2"/>
    <w:rsid w:val="00052EE4"/>
    <w:rsid w:val="00052EEA"/>
    <w:rsid w:val="000530DF"/>
    <w:rsid w:val="000534EF"/>
    <w:rsid w:val="000537F2"/>
    <w:rsid w:val="00053E1A"/>
    <w:rsid w:val="00053FAA"/>
    <w:rsid w:val="00054445"/>
    <w:rsid w:val="00054539"/>
    <w:rsid w:val="00054680"/>
    <w:rsid w:val="00054E0C"/>
    <w:rsid w:val="00054E14"/>
    <w:rsid w:val="00054F0E"/>
    <w:rsid w:val="00054FD3"/>
    <w:rsid w:val="0005541D"/>
    <w:rsid w:val="0005550A"/>
    <w:rsid w:val="00055FB0"/>
    <w:rsid w:val="000565C8"/>
    <w:rsid w:val="00056857"/>
    <w:rsid w:val="00056CF8"/>
    <w:rsid w:val="000572C2"/>
    <w:rsid w:val="0005753F"/>
    <w:rsid w:val="00057A9B"/>
    <w:rsid w:val="00057D1F"/>
    <w:rsid w:val="00057DC8"/>
    <w:rsid w:val="0006060B"/>
    <w:rsid w:val="0006099A"/>
    <w:rsid w:val="00060FED"/>
    <w:rsid w:val="000612E1"/>
    <w:rsid w:val="000612EF"/>
    <w:rsid w:val="000614FE"/>
    <w:rsid w:val="0006254A"/>
    <w:rsid w:val="000632BB"/>
    <w:rsid w:val="00063774"/>
    <w:rsid w:val="0006397E"/>
    <w:rsid w:val="000647A1"/>
    <w:rsid w:val="0006547D"/>
    <w:rsid w:val="0006555F"/>
    <w:rsid w:val="0006565E"/>
    <w:rsid w:val="00065832"/>
    <w:rsid w:val="00065D38"/>
    <w:rsid w:val="000666C0"/>
    <w:rsid w:val="00067DD1"/>
    <w:rsid w:val="00070447"/>
    <w:rsid w:val="00070641"/>
    <w:rsid w:val="000706E7"/>
    <w:rsid w:val="00070EF8"/>
    <w:rsid w:val="00071192"/>
    <w:rsid w:val="000713A7"/>
    <w:rsid w:val="0007179B"/>
    <w:rsid w:val="00071D4B"/>
    <w:rsid w:val="00072060"/>
    <w:rsid w:val="000722DD"/>
    <w:rsid w:val="000726B7"/>
    <w:rsid w:val="000729B2"/>
    <w:rsid w:val="00072A80"/>
    <w:rsid w:val="00072B09"/>
    <w:rsid w:val="00072E55"/>
    <w:rsid w:val="00072E74"/>
    <w:rsid w:val="000731A0"/>
    <w:rsid w:val="0007322D"/>
    <w:rsid w:val="000736C1"/>
    <w:rsid w:val="00073797"/>
    <w:rsid w:val="00073DEC"/>
    <w:rsid w:val="00073F0B"/>
    <w:rsid w:val="00074325"/>
    <w:rsid w:val="000745AA"/>
    <w:rsid w:val="00074723"/>
    <w:rsid w:val="00074BB0"/>
    <w:rsid w:val="00074DBE"/>
    <w:rsid w:val="00074E86"/>
    <w:rsid w:val="0007501A"/>
    <w:rsid w:val="00075234"/>
    <w:rsid w:val="0007567F"/>
    <w:rsid w:val="00076097"/>
    <w:rsid w:val="00076245"/>
    <w:rsid w:val="00076541"/>
    <w:rsid w:val="00076CD7"/>
    <w:rsid w:val="00076E14"/>
    <w:rsid w:val="00076F53"/>
    <w:rsid w:val="000772F4"/>
    <w:rsid w:val="000773B3"/>
    <w:rsid w:val="000774AC"/>
    <w:rsid w:val="000776EB"/>
    <w:rsid w:val="0007798E"/>
    <w:rsid w:val="0008036B"/>
    <w:rsid w:val="00080B04"/>
    <w:rsid w:val="000823B0"/>
    <w:rsid w:val="00082D84"/>
    <w:rsid w:val="00082E5F"/>
    <w:rsid w:val="00083129"/>
    <w:rsid w:val="0008335B"/>
    <w:rsid w:val="00083379"/>
    <w:rsid w:val="0008347B"/>
    <w:rsid w:val="00083587"/>
    <w:rsid w:val="00083838"/>
    <w:rsid w:val="00083B6A"/>
    <w:rsid w:val="00084521"/>
    <w:rsid w:val="00084CB4"/>
    <w:rsid w:val="00085174"/>
    <w:rsid w:val="00085245"/>
    <w:rsid w:val="00085549"/>
    <w:rsid w:val="00085DA0"/>
    <w:rsid w:val="00085E04"/>
    <w:rsid w:val="00086126"/>
    <w:rsid w:val="00086800"/>
    <w:rsid w:val="00086837"/>
    <w:rsid w:val="00086AFA"/>
    <w:rsid w:val="00086CDA"/>
    <w:rsid w:val="00086D5B"/>
    <w:rsid w:val="00087913"/>
    <w:rsid w:val="00087E93"/>
    <w:rsid w:val="00087FBE"/>
    <w:rsid w:val="000902DC"/>
    <w:rsid w:val="00090A5A"/>
    <w:rsid w:val="00090B75"/>
    <w:rsid w:val="000911AE"/>
    <w:rsid w:val="00091403"/>
    <w:rsid w:val="00092609"/>
    <w:rsid w:val="000927D9"/>
    <w:rsid w:val="00092E83"/>
    <w:rsid w:val="00092F2E"/>
    <w:rsid w:val="0009303E"/>
    <w:rsid w:val="000933BE"/>
    <w:rsid w:val="000934DE"/>
    <w:rsid w:val="00093697"/>
    <w:rsid w:val="00093867"/>
    <w:rsid w:val="0009387F"/>
    <w:rsid w:val="0009394B"/>
    <w:rsid w:val="00093D42"/>
    <w:rsid w:val="00093DD0"/>
    <w:rsid w:val="000943A1"/>
    <w:rsid w:val="00094A16"/>
    <w:rsid w:val="00094BF2"/>
    <w:rsid w:val="00094DE6"/>
    <w:rsid w:val="00095606"/>
    <w:rsid w:val="00095F47"/>
    <w:rsid w:val="000962A7"/>
    <w:rsid w:val="00096356"/>
    <w:rsid w:val="000966BD"/>
    <w:rsid w:val="00097C28"/>
    <w:rsid w:val="00097C99"/>
    <w:rsid w:val="000A03AE"/>
    <w:rsid w:val="000A0664"/>
    <w:rsid w:val="000A0EA5"/>
    <w:rsid w:val="000A0F14"/>
    <w:rsid w:val="000A11F3"/>
    <w:rsid w:val="000A12BF"/>
    <w:rsid w:val="000A1441"/>
    <w:rsid w:val="000A1734"/>
    <w:rsid w:val="000A1A06"/>
    <w:rsid w:val="000A1B60"/>
    <w:rsid w:val="000A1DB2"/>
    <w:rsid w:val="000A21B4"/>
    <w:rsid w:val="000A2A7D"/>
    <w:rsid w:val="000A2A7F"/>
    <w:rsid w:val="000A2CC7"/>
    <w:rsid w:val="000A2CD0"/>
    <w:rsid w:val="000A2ED6"/>
    <w:rsid w:val="000A3B75"/>
    <w:rsid w:val="000A4205"/>
    <w:rsid w:val="000A45F7"/>
    <w:rsid w:val="000A4664"/>
    <w:rsid w:val="000A4A19"/>
    <w:rsid w:val="000A4A71"/>
    <w:rsid w:val="000A508D"/>
    <w:rsid w:val="000A589A"/>
    <w:rsid w:val="000A6351"/>
    <w:rsid w:val="000A63D6"/>
    <w:rsid w:val="000A6410"/>
    <w:rsid w:val="000A6550"/>
    <w:rsid w:val="000A677E"/>
    <w:rsid w:val="000A6A2F"/>
    <w:rsid w:val="000A749A"/>
    <w:rsid w:val="000A7605"/>
    <w:rsid w:val="000A79CF"/>
    <w:rsid w:val="000A7B38"/>
    <w:rsid w:val="000B0343"/>
    <w:rsid w:val="000B04C2"/>
    <w:rsid w:val="000B0754"/>
    <w:rsid w:val="000B0980"/>
    <w:rsid w:val="000B10DA"/>
    <w:rsid w:val="000B18E7"/>
    <w:rsid w:val="000B1980"/>
    <w:rsid w:val="000B2146"/>
    <w:rsid w:val="000B28AA"/>
    <w:rsid w:val="000B2985"/>
    <w:rsid w:val="000B2AFC"/>
    <w:rsid w:val="000B2B8E"/>
    <w:rsid w:val="000B2BE9"/>
    <w:rsid w:val="000B2C88"/>
    <w:rsid w:val="000B31FB"/>
    <w:rsid w:val="000B3342"/>
    <w:rsid w:val="000B3E77"/>
    <w:rsid w:val="000B418D"/>
    <w:rsid w:val="000B4A08"/>
    <w:rsid w:val="000B51FA"/>
    <w:rsid w:val="000B5501"/>
    <w:rsid w:val="000B5905"/>
    <w:rsid w:val="000B5975"/>
    <w:rsid w:val="000B689C"/>
    <w:rsid w:val="000B6D46"/>
    <w:rsid w:val="000B6E2C"/>
    <w:rsid w:val="000B70EA"/>
    <w:rsid w:val="000B76C5"/>
    <w:rsid w:val="000B7862"/>
    <w:rsid w:val="000B7911"/>
    <w:rsid w:val="000B7A10"/>
    <w:rsid w:val="000B7A2B"/>
    <w:rsid w:val="000B7B76"/>
    <w:rsid w:val="000C068E"/>
    <w:rsid w:val="000C0BEB"/>
    <w:rsid w:val="000C0E91"/>
    <w:rsid w:val="000C115D"/>
    <w:rsid w:val="000C1535"/>
    <w:rsid w:val="000C1B99"/>
    <w:rsid w:val="000C1D51"/>
    <w:rsid w:val="000C1D56"/>
    <w:rsid w:val="000C252B"/>
    <w:rsid w:val="000C2B71"/>
    <w:rsid w:val="000C2F98"/>
    <w:rsid w:val="000C2FBD"/>
    <w:rsid w:val="000C3737"/>
    <w:rsid w:val="000C3777"/>
    <w:rsid w:val="000C3B0C"/>
    <w:rsid w:val="000C3B39"/>
    <w:rsid w:val="000C3D4C"/>
    <w:rsid w:val="000C422D"/>
    <w:rsid w:val="000C461C"/>
    <w:rsid w:val="000C4BBA"/>
    <w:rsid w:val="000C4FCF"/>
    <w:rsid w:val="000C5127"/>
    <w:rsid w:val="000C55FD"/>
    <w:rsid w:val="000C56B7"/>
    <w:rsid w:val="000C5E2F"/>
    <w:rsid w:val="000C5F91"/>
    <w:rsid w:val="000C6001"/>
    <w:rsid w:val="000C6025"/>
    <w:rsid w:val="000C630F"/>
    <w:rsid w:val="000C6944"/>
    <w:rsid w:val="000C6C40"/>
    <w:rsid w:val="000C6CFA"/>
    <w:rsid w:val="000C6FF1"/>
    <w:rsid w:val="000C78D5"/>
    <w:rsid w:val="000D0565"/>
    <w:rsid w:val="000D0E4E"/>
    <w:rsid w:val="000D113C"/>
    <w:rsid w:val="000D12D1"/>
    <w:rsid w:val="000D1534"/>
    <w:rsid w:val="000D159A"/>
    <w:rsid w:val="000D1604"/>
    <w:rsid w:val="000D1796"/>
    <w:rsid w:val="000D18C4"/>
    <w:rsid w:val="000D22CC"/>
    <w:rsid w:val="000D2D06"/>
    <w:rsid w:val="000D32F6"/>
    <w:rsid w:val="000D36AE"/>
    <w:rsid w:val="000D374A"/>
    <w:rsid w:val="000D38A1"/>
    <w:rsid w:val="000D3951"/>
    <w:rsid w:val="000D4619"/>
    <w:rsid w:val="000D4983"/>
    <w:rsid w:val="000D4C4E"/>
    <w:rsid w:val="000D5077"/>
    <w:rsid w:val="000D5362"/>
    <w:rsid w:val="000D5485"/>
    <w:rsid w:val="000D57C3"/>
    <w:rsid w:val="000D57F8"/>
    <w:rsid w:val="000D5851"/>
    <w:rsid w:val="000D5C60"/>
    <w:rsid w:val="000D5C74"/>
    <w:rsid w:val="000D6745"/>
    <w:rsid w:val="000D71E2"/>
    <w:rsid w:val="000D73A5"/>
    <w:rsid w:val="000D7516"/>
    <w:rsid w:val="000D75B5"/>
    <w:rsid w:val="000E07D6"/>
    <w:rsid w:val="000E097C"/>
    <w:rsid w:val="000E0EF9"/>
    <w:rsid w:val="000E10EF"/>
    <w:rsid w:val="000E1244"/>
    <w:rsid w:val="000E1380"/>
    <w:rsid w:val="000E18DF"/>
    <w:rsid w:val="000E1F0B"/>
    <w:rsid w:val="000E204D"/>
    <w:rsid w:val="000E3384"/>
    <w:rsid w:val="000E396C"/>
    <w:rsid w:val="000E3CD9"/>
    <w:rsid w:val="000E3E9A"/>
    <w:rsid w:val="000E4421"/>
    <w:rsid w:val="000E489A"/>
    <w:rsid w:val="000E5504"/>
    <w:rsid w:val="000E550C"/>
    <w:rsid w:val="000E57E8"/>
    <w:rsid w:val="000E59A0"/>
    <w:rsid w:val="000E5A94"/>
    <w:rsid w:val="000E5CEE"/>
    <w:rsid w:val="000E62D2"/>
    <w:rsid w:val="000E6596"/>
    <w:rsid w:val="000E7A84"/>
    <w:rsid w:val="000F0295"/>
    <w:rsid w:val="000F0535"/>
    <w:rsid w:val="000F10C0"/>
    <w:rsid w:val="000F157D"/>
    <w:rsid w:val="000F15BC"/>
    <w:rsid w:val="000F15F2"/>
    <w:rsid w:val="000F180A"/>
    <w:rsid w:val="000F1B73"/>
    <w:rsid w:val="000F1C92"/>
    <w:rsid w:val="000F1DB1"/>
    <w:rsid w:val="000F210D"/>
    <w:rsid w:val="000F2199"/>
    <w:rsid w:val="000F2529"/>
    <w:rsid w:val="000F2EEE"/>
    <w:rsid w:val="000F3697"/>
    <w:rsid w:val="000F3DA6"/>
    <w:rsid w:val="000F5233"/>
    <w:rsid w:val="000F568A"/>
    <w:rsid w:val="000F5B50"/>
    <w:rsid w:val="000F6055"/>
    <w:rsid w:val="000F64A4"/>
    <w:rsid w:val="000F67B7"/>
    <w:rsid w:val="000F6843"/>
    <w:rsid w:val="000F6DFD"/>
    <w:rsid w:val="000F6F33"/>
    <w:rsid w:val="000F6FD1"/>
    <w:rsid w:val="000F723F"/>
    <w:rsid w:val="000F741E"/>
    <w:rsid w:val="000F757B"/>
    <w:rsid w:val="000F7AF7"/>
    <w:rsid w:val="000F7B69"/>
    <w:rsid w:val="000F7F58"/>
    <w:rsid w:val="00100128"/>
    <w:rsid w:val="0010029C"/>
    <w:rsid w:val="00100BBE"/>
    <w:rsid w:val="00100D5B"/>
    <w:rsid w:val="00100EE1"/>
    <w:rsid w:val="00100FF3"/>
    <w:rsid w:val="00101149"/>
    <w:rsid w:val="00101DD4"/>
    <w:rsid w:val="001021B4"/>
    <w:rsid w:val="001026CA"/>
    <w:rsid w:val="00102F09"/>
    <w:rsid w:val="001033B2"/>
    <w:rsid w:val="0010346A"/>
    <w:rsid w:val="0010350B"/>
    <w:rsid w:val="00103891"/>
    <w:rsid w:val="00103A6E"/>
    <w:rsid w:val="001043C2"/>
    <w:rsid w:val="001043E1"/>
    <w:rsid w:val="0010505A"/>
    <w:rsid w:val="00105356"/>
    <w:rsid w:val="00105639"/>
    <w:rsid w:val="0010575F"/>
    <w:rsid w:val="001058F6"/>
    <w:rsid w:val="00105CC7"/>
    <w:rsid w:val="00106187"/>
    <w:rsid w:val="00106AAD"/>
    <w:rsid w:val="001070AF"/>
    <w:rsid w:val="00107779"/>
    <w:rsid w:val="001077B5"/>
    <w:rsid w:val="001078C2"/>
    <w:rsid w:val="00107E1C"/>
    <w:rsid w:val="00110243"/>
    <w:rsid w:val="001102E0"/>
    <w:rsid w:val="00110420"/>
    <w:rsid w:val="001104EB"/>
    <w:rsid w:val="00110618"/>
    <w:rsid w:val="001108F9"/>
    <w:rsid w:val="001112B5"/>
    <w:rsid w:val="001112C4"/>
    <w:rsid w:val="00111444"/>
    <w:rsid w:val="00111723"/>
    <w:rsid w:val="00111993"/>
    <w:rsid w:val="00111A1A"/>
    <w:rsid w:val="00111A91"/>
    <w:rsid w:val="001129B5"/>
    <w:rsid w:val="00112BE6"/>
    <w:rsid w:val="00113A1C"/>
    <w:rsid w:val="00113E71"/>
    <w:rsid w:val="001141E3"/>
    <w:rsid w:val="001144DF"/>
    <w:rsid w:val="001149C6"/>
    <w:rsid w:val="00114F6E"/>
    <w:rsid w:val="0011557B"/>
    <w:rsid w:val="00115D82"/>
    <w:rsid w:val="00115DAD"/>
    <w:rsid w:val="00116218"/>
    <w:rsid w:val="0011698A"/>
    <w:rsid w:val="00117140"/>
    <w:rsid w:val="001172B2"/>
    <w:rsid w:val="00117C85"/>
    <w:rsid w:val="00120557"/>
    <w:rsid w:val="00120B13"/>
    <w:rsid w:val="0012104A"/>
    <w:rsid w:val="001217E7"/>
    <w:rsid w:val="00122D9B"/>
    <w:rsid w:val="00122FF9"/>
    <w:rsid w:val="00123B17"/>
    <w:rsid w:val="0012415F"/>
    <w:rsid w:val="00124875"/>
    <w:rsid w:val="00124B99"/>
    <w:rsid w:val="00124D84"/>
    <w:rsid w:val="001250DD"/>
    <w:rsid w:val="00125225"/>
    <w:rsid w:val="001255AB"/>
    <w:rsid w:val="00125733"/>
    <w:rsid w:val="00126212"/>
    <w:rsid w:val="001263AA"/>
    <w:rsid w:val="0012689D"/>
    <w:rsid w:val="0012776A"/>
    <w:rsid w:val="00127827"/>
    <w:rsid w:val="00127875"/>
    <w:rsid w:val="00127C1B"/>
    <w:rsid w:val="00127E32"/>
    <w:rsid w:val="0013008A"/>
    <w:rsid w:val="00130779"/>
    <w:rsid w:val="001307A1"/>
    <w:rsid w:val="00131655"/>
    <w:rsid w:val="00131DE8"/>
    <w:rsid w:val="001321D3"/>
    <w:rsid w:val="00132E16"/>
    <w:rsid w:val="00133599"/>
    <w:rsid w:val="00133933"/>
    <w:rsid w:val="00133BF7"/>
    <w:rsid w:val="001345BF"/>
    <w:rsid w:val="00134605"/>
    <w:rsid w:val="00134667"/>
    <w:rsid w:val="00134AEF"/>
    <w:rsid w:val="00134B88"/>
    <w:rsid w:val="00134EA8"/>
    <w:rsid w:val="00135474"/>
    <w:rsid w:val="001360A7"/>
    <w:rsid w:val="00136281"/>
    <w:rsid w:val="0013637A"/>
    <w:rsid w:val="001364C7"/>
    <w:rsid w:val="00136A23"/>
    <w:rsid w:val="00136B99"/>
    <w:rsid w:val="00136C66"/>
    <w:rsid w:val="0013723E"/>
    <w:rsid w:val="0013726D"/>
    <w:rsid w:val="00137468"/>
    <w:rsid w:val="001378A1"/>
    <w:rsid w:val="00137A89"/>
    <w:rsid w:val="00137AE2"/>
    <w:rsid w:val="0014063E"/>
    <w:rsid w:val="001406DB"/>
    <w:rsid w:val="0014087D"/>
    <w:rsid w:val="00140F74"/>
    <w:rsid w:val="00141191"/>
    <w:rsid w:val="0014159C"/>
    <w:rsid w:val="0014167D"/>
    <w:rsid w:val="00141750"/>
    <w:rsid w:val="001418B6"/>
    <w:rsid w:val="00141D33"/>
    <w:rsid w:val="001424FA"/>
    <w:rsid w:val="00142665"/>
    <w:rsid w:val="00142D71"/>
    <w:rsid w:val="00143071"/>
    <w:rsid w:val="001433FC"/>
    <w:rsid w:val="0014384A"/>
    <w:rsid w:val="001438B4"/>
    <w:rsid w:val="00143F3C"/>
    <w:rsid w:val="001442D3"/>
    <w:rsid w:val="0014450F"/>
    <w:rsid w:val="0014461A"/>
    <w:rsid w:val="001447E2"/>
    <w:rsid w:val="00144D8F"/>
    <w:rsid w:val="00144F45"/>
    <w:rsid w:val="001457B6"/>
    <w:rsid w:val="001459B0"/>
    <w:rsid w:val="00145C61"/>
    <w:rsid w:val="00145C74"/>
    <w:rsid w:val="00145D9E"/>
    <w:rsid w:val="0014602A"/>
    <w:rsid w:val="001462E9"/>
    <w:rsid w:val="00146E32"/>
    <w:rsid w:val="00147969"/>
    <w:rsid w:val="001505CA"/>
    <w:rsid w:val="00151619"/>
    <w:rsid w:val="00152835"/>
    <w:rsid w:val="00152913"/>
    <w:rsid w:val="00152A39"/>
    <w:rsid w:val="00152B6E"/>
    <w:rsid w:val="00153716"/>
    <w:rsid w:val="001537B8"/>
    <w:rsid w:val="00153A39"/>
    <w:rsid w:val="00153CE6"/>
    <w:rsid w:val="001545B0"/>
    <w:rsid w:val="00154AA5"/>
    <w:rsid w:val="0015501A"/>
    <w:rsid w:val="001559FA"/>
    <w:rsid w:val="00155D09"/>
    <w:rsid w:val="00156294"/>
    <w:rsid w:val="00156374"/>
    <w:rsid w:val="0015687D"/>
    <w:rsid w:val="00156C0E"/>
    <w:rsid w:val="0015737E"/>
    <w:rsid w:val="00157783"/>
    <w:rsid w:val="001577D8"/>
    <w:rsid w:val="00157D40"/>
    <w:rsid w:val="00157E9F"/>
    <w:rsid w:val="00157FC3"/>
    <w:rsid w:val="0016026D"/>
    <w:rsid w:val="00160739"/>
    <w:rsid w:val="00160CF3"/>
    <w:rsid w:val="00160E1D"/>
    <w:rsid w:val="001611A1"/>
    <w:rsid w:val="00161285"/>
    <w:rsid w:val="00161E59"/>
    <w:rsid w:val="00161E6A"/>
    <w:rsid w:val="0016204D"/>
    <w:rsid w:val="0016219A"/>
    <w:rsid w:val="001621EB"/>
    <w:rsid w:val="00162206"/>
    <w:rsid w:val="001624D4"/>
    <w:rsid w:val="001625A9"/>
    <w:rsid w:val="0016271E"/>
    <w:rsid w:val="00162972"/>
    <w:rsid w:val="00162A1E"/>
    <w:rsid w:val="00162AB7"/>
    <w:rsid w:val="00162C2D"/>
    <w:rsid w:val="00162D7A"/>
    <w:rsid w:val="00163B43"/>
    <w:rsid w:val="00163E0E"/>
    <w:rsid w:val="0016429C"/>
    <w:rsid w:val="00164DAB"/>
    <w:rsid w:val="00165259"/>
    <w:rsid w:val="00165274"/>
    <w:rsid w:val="00165BBB"/>
    <w:rsid w:val="00165D7E"/>
    <w:rsid w:val="00165F55"/>
    <w:rsid w:val="0016613F"/>
    <w:rsid w:val="00166215"/>
    <w:rsid w:val="00166366"/>
    <w:rsid w:val="0016644C"/>
    <w:rsid w:val="00166591"/>
    <w:rsid w:val="001669C8"/>
    <w:rsid w:val="00166B63"/>
    <w:rsid w:val="00166D22"/>
    <w:rsid w:val="00166EF7"/>
    <w:rsid w:val="00166F25"/>
    <w:rsid w:val="00167106"/>
    <w:rsid w:val="00167378"/>
    <w:rsid w:val="001703E2"/>
    <w:rsid w:val="001704D1"/>
    <w:rsid w:val="001709FB"/>
    <w:rsid w:val="00171143"/>
    <w:rsid w:val="00171203"/>
    <w:rsid w:val="0017195E"/>
    <w:rsid w:val="00172422"/>
    <w:rsid w:val="00172757"/>
    <w:rsid w:val="00172864"/>
    <w:rsid w:val="001728E5"/>
    <w:rsid w:val="00172AC9"/>
    <w:rsid w:val="00172B82"/>
    <w:rsid w:val="00172EFA"/>
    <w:rsid w:val="00173608"/>
    <w:rsid w:val="001745EC"/>
    <w:rsid w:val="001747B7"/>
    <w:rsid w:val="00174A01"/>
    <w:rsid w:val="00174CA7"/>
    <w:rsid w:val="00174D61"/>
    <w:rsid w:val="001754F8"/>
    <w:rsid w:val="00175ABC"/>
    <w:rsid w:val="00175B04"/>
    <w:rsid w:val="00175C30"/>
    <w:rsid w:val="00175D93"/>
    <w:rsid w:val="00176003"/>
    <w:rsid w:val="0017600F"/>
    <w:rsid w:val="00176779"/>
    <w:rsid w:val="00176C6F"/>
    <w:rsid w:val="00177069"/>
    <w:rsid w:val="001776E8"/>
    <w:rsid w:val="00177FC1"/>
    <w:rsid w:val="00180328"/>
    <w:rsid w:val="00180552"/>
    <w:rsid w:val="00180A2F"/>
    <w:rsid w:val="00180C50"/>
    <w:rsid w:val="00180DFE"/>
    <w:rsid w:val="00180F4F"/>
    <w:rsid w:val="00181226"/>
    <w:rsid w:val="0018134A"/>
    <w:rsid w:val="001813AE"/>
    <w:rsid w:val="001815A2"/>
    <w:rsid w:val="00181BB9"/>
    <w:rsid w:val="00181FC1"/>
    <w:rsid w:val="00182905"/>
    <w:rsid w:val="00182A15"/>
    <w:rsid w:val="00182D3A"/>
    <w:rsid w:val="00182DBF"/>
    <w:rsid w:val="00183034"/>
    <w:rsid w:val="001830F7"/>
    <w:rsid w:val="0018316C"/>
    <w:rsid w:val="00183EE6"/>
    <w:rsid w:val="001848F7"/>
    <w:rsid w:val="00184E18"/>
    <w:rsid w:val="001855CA"/>
    <w:rsid w:val="0018588A"/>
    <w:rsid w:val="001858C7"/>
    <w:rsid w:val="0018598F"/>
    <w:rsid w:val="00185BD7"/>
    <w:rsid w:val="001860E1"/>
    <w:rsid w:val="00186590"/>
    <w:rsid w:val="00186604"/>
    <w:rsid w:val="00186BB2"/>
    <w:rsid w:val="00187252"/>
    <w:rsid w:val="00187612"/>
    <w:rsid w:val="00187915"/>
    <w:rsid w:val="00187B15"/>
    <w:rsid w:val="00187BD1"/>
    <w:rsid w:val="00187D73"/>
    <w:rsid w:val="00190025"/>
    <w:rsid w:val="00190484"/>
    <w:rsid w:val="0019066A"/>
    <w:rsid w:val="00190D1C"/>
    <w:rsid w:val="00190D6C"/>
    <w:rsid w:val="001911F8"/>
    <w:rsid w:val="001914FC"/>
    <w:rsid w:val="00191C91"/>
    <w:rsid w:val="00191D59"/>
    <w:rsid w:val="0019239D"/>
    <w:rsid w:val="001928E1"/>
    <w:rsid w:val="00192990"/>
    <w:rsid w:val="00192CC0"/>
    <w:rsid w:val="00192DD9"/>
    <w:rsid w:val="001930DF"/>
    <w:rsid w:val="001934F7"/>
    <w:rsid w:val="00193B5E"/>
    <w:rsid w:val="00193C45"/>
    <w:rsid w:val="00193E13"/>
    <w:rsid w:val="00193F41"/>
    <w:rsid w:val="00194339"/>
    <w:rsid w:val="001946E8"/>
    <w:rsid w:val="00194848"/>
    <w:rsid w:val="00195346"/>
    <w:rsid w:val="001958EA"/>
    <w:rsid w:val="00195BA0"/>
    <w:rsid w:val="00195E0E"/>
    <w:rsid w:val="001968D3"/>
    <w:rsid w:val="00196FA1"/>
    <w:rsid w:val="00197AE0"/>
    <w:rsid w:val="00197B5F"/>
    <w:rsid w:val="001A04DA"/>
    <w:rsid w:val="001A11ED"/>
    <w:rsid w:val="001A180D"/>
    <w:rsid w:val="001A1BAC"/>
    <w:rsid w:val="001A1E69"/>
    <w:rsid w:val="001A23CE"/>
    <w:rsid w:val="001A2C89"/>
    <w:rsid w:val="001A3485"/>
    <w:rsid w:val="001A354D"/>
    <w:rsid w:val="001A3E36"/>
    <w:rsid w:val="001A4520"/>
    <w:rsid w:val="001A4CCF"/>
    <w:rsid w:val="001A4F32"/>
    <w:rsid w:val="001A5789"/>
    <w:rsid w:val="001A5C14"/>
    <w:rsid w:val="001A5C8E"/>
    <w:rsid w:val="001A5D92"/>
    <w:rsid w:val="001A673E"/>
    <w:rsid w:val="001A76B3"/>
    <w:rsid w:val="001A7763"/>
    <w:rsid w:val="001B0B74"/>
    <w:rsid w:val="001B0C82"/>
    <w:rsid w:val="001B126B"/>
    <w:rsid w:val="001B16A9"/>
    <w:rsid w:val="001B1779"/>
    <w:rsid w:val="001B1819"/>
    <w:rsid w:val="001B19AF"/>
    <w:rsid w:val="001B1DAE"/>
    <w:rsid w:val="001B24AC"/>
    <w:rsid w:val="001B251A"/>
    <w:rsid w:val="001B2B47"/>
    <w:rsid w:val="001B3892"/>
    <w:rsid w:val="001B3964"/>
    <w:rsid w:val="001B3A79"/>
    <w:rsid w:val="001B4054"/>
    <w:rsid w:val="001B4452"/>
    <w:rsid w:val="001B466C"/>
    <w:rsid w:val="001B4707"/>
    <w:rsid w:val="001B4D11"/>
    <w:rsid w:val="001B4F34"/>
    <w:rsid w:val="001B52EC"/>
    <w:rsid w:val="001B554A"/>
    <w:rsid w:val="001B63AE"/>
    <w:rsid w:val="001B6564"/>
    <w:rsid w:val="001B691A"/>
    <w:rsid w:val="001B6CCA"/>
    <w:rsid w:val="001B6F63"/>
    <w:rsid w:val="001B6F99"/>
    <w:rsid w:val="001B7842"/>
    <w:rsid w:val="001B7936"/>
    <w:rsid w:val="001B7D38"/>
    <w:rsid w:val="001C00A8"/>
    <w:rsid w:val="001C02D8"/>
    <w:rsid w:val="001C04E3"/>
    <w:rsid w:val="001C0A3A"/>
    <w:rsid w:val="001C13CD"/>
    <w:rsid w:val="001C13FF"/>
    <w:rsid w:val="001C1898"/>
    <w:rsid w:val="001C1982"/>
    <w:rsid w:val="001C19AC"/>
    <w:rsid w:val="001C1DDC"/>
    <w:rsid w:val="001C2378"/>
    <w:rsid w:val="001C2ABD"/>
    <w:rsid w:val="001C2F5D"/>
    <w:rsid w:val="001C3EE9"/>
    <w:rsid w:val="001C3FA4"/>
    <w:rsid w:val="001C4083"/>
    <w:rsid w:val="001C40F9"/>
    <w:rsid w:val="001C458B"/>
    <w:rsid w:val="001C4E19"/>
    <w:rsid w:val="001C4F25"/>
    <w:rsid w:val="001C55B8"/>
    <w:rsid w:val="001C5D4F"/>
    <w:rsid w:val="001C5D72"/>
    <w:rsid w:val="001C63D7"/>
    <w:rsid w:val="001C64C0"/>
    <w:rsid w:val="001C6959"/>
    <w:rsid w:val="001C69DA"/>
    <w:rsid w:val="001C6F06"/>
    <w:rsid w:val="001C76E7"/>
    <w:rsid w:val="001C7896"/>
    <w:rsid w:val="001C79EC"/>
    <w:rsid w:val="001D0052"/>
    <w:rsid w:val="001D0384"/>
    <w:rsid w:val="001D15CF"/>
    <w:rsid w:val="001D1A5E"/>
    <w:rsid w:val="001D1AFE"/>
    <w:rsid w:val="001D22C0"/>
    <w:rsid w:val="001D2360"/>
    <w:rsid w:val="001D2A0C"/>
    <w:rsid w:val="001D3109"/>
    <w:rsid w:val="001D332E"/>
    <w:rsid w:val="001D356B"/>
    <w:rsid w:val="001D36D9"/>
    <w:rsid w:val="001D3A62"/>
    <w:rsid w:val="001D3A92"/>
    <w:rsid w:val="001D3CDA"/>
    <w:rsid w:val="001D4586"/>
    <w:rsid w:val="001D4AF0"/>
    <w:rsid w:val="001D4CEB"/>
    <w:rsid w:val="001D4D4A"/>
    <w:rsid w:val="001D4F88"/>
    <w:rsid w:val="001D5033"/>
    <w:rsid w:val="001D5C88"/>
    <w:rsid w:val="001D5FC3"/>
    <w:rsid w:val="001D6235"/>
    <w:rsid w:val="001D6567"/>
    <w:rsid w:val="001D695C"/>
    <w:rsid w:val="001D6FD9"/>
    <w:rsid w:val="001D7671"/>
    <w:rsid w:val="001D780E"/>
    <w:rsid w:val="001D7A76"/>
    <w:rsid w:val="001E05C3"/>
    <w:rsid w:val="001E0782"/>
    <w:rsid w:val="001E0AD3"/>
    <w:rsid w:val="001E0B01"/>
    <w:rsid w:val="001E0EEF"/>
    <w:rsid w:val="001E1257"/>
    <w:rsid w:val="001E1DCA"/>
    <w:rsid w:val="001E21D5"/>
    <w:rsid w:val="001E2D30"/>
    <w:rsid w:val="001E337E"/>
    <w:rsid w:val="001E36E4"/>
    <w:rsid w:val="001E379D"/>
    <w:rsid w:val="001E3A3C"/>
    <w:rsid w:val="001E4894"/>
    <w:rsid w:val="001E4909"/>
    <w:rsid w:val="001E4E29"/>
    <w:rsid w:val="001E57C7"/>
    <w:rsid w:val="001E5884"/>
    <w:rsid w:val="001E5C23"/>
    <w:rsid w:val="001E6354"/>
    <w:rsid w:val="001E7504"/>
    <w:rsid w:val="001E76DF"/>
    <w:rsid w:val="001E7A58"/>
    <w:rsid w:val="001E7A9C"/>
    <w:rsid w:val="001E7AFC"/>
    <w:rsid w:val="001E7B58"/>
    <w:rsid w:val="001E7EBB"/>
    <w:rsid w:val="001F0540"/>
    <w:rsid w:val="001F0806"/>
    <w:rsid w:val="001F0841"/>
    <w:rsid w:val="001F0F33"/>
    <w:rsid w:val="001F1308"/>
    <w:rsid w:val="001F1525"/>
    <w:rsid w:val="001F152E"/>
    <w:rsid w:val="001F1558"/>
    <w:rsid w:val="001F1D5D"/>
    <w:rsid w:val="001F1E87"/>
    <w:rsid w:val="001F1EB6"/>
    <w:rsid w:val="001F20B3"/>
    <w:rsid w:val="001F20DB"/>
    <w:rsid w:val="001F2932"/>
    <w:rsid w:val="001F2E23"/>
    <w:rsid w:val="001F3042"/>
    <w:rsid w:val="001F3097"/>
    <w:rsid w:val="001F31E3"/>
    <w:rsid w:val="001F3304"/>
    <w:rsid w:val="001F341F"/>
    <w:rsid w:val="001F35E3"/>
    <w:rsid w:val="001F3911"/>
    <w:rsid w:val="001F3ADD"/>
    <w:rsid w:val="001F3F1A"/>
    <w:rsid w:val="001F424C"/>
    <w:rsid w:val="001F4CBD"/>
    <w:rsid w:val="001F501E"/>
    <w:rsid w:val="001F5470"/>
    <w:rsid w:val="001F5545"/>
    <w:rsid w:val="001F5777"/>
    <w:rsid w:val="001F5937"/>
    <w:rsid w:val="001F59E3"/>
    <w:rsid w:val="001F59ED"/>
    <w:rsid w:val="001F6942"/>
    <w:rsid w:val="001F6A1A"/>
    <w:rsid w:val="001F6BF0"/>
    <w:rsid w:val="001F6BF9"/>
    <w:rsid w:val="001F6E0F"/>
    <w:rsid w:val="001F7121"/>
    <w:rsid w:val="001F71DE"/>
    <w:rsid w:val="00200678"/>
    <w:rsid w:val="002009B7"/>
    <w:rsid w:val="00200C48"/>
    <w:rsid w:val="00200D2C"/>
    <w:rsid w:val="002019D8"/>
    <w:rsid w:val="00201EC7"/>
    <w:rsid w:val="00203499"/>
    <w:rsid w:val="0020349A"/>
    <w:rsid w:val="002034B4"/>
    <w:rsid w:val="0020353E"/>
    <w:rsid w:val="00204032"/>
    <w:rsid w:val="00204120"/>
    <w:rsid w:val="0020416E"/>
    <w:rsid w:val="00204912"/>
    <w:rsid w:val="00204BAD"/>
    <w:rsid w:val="00204D60"/>
    <w:rsid w:val="002052A2"/>
    <w:rsid w:val="002054DE"/>
    <w:rsid w:val="00205627"/>
    <w:rsid w:val="002056D0"/>
    <w:rsid w:val="00205D07"/>
    <w:rsid w:val="00205E87"/>
    <w:rsid w:val="00205F92"/>
    <w:rsid w:val="00206858"/>
    <w:rsid w:val="00207118"/>
    <w:rsid w:val="00207D88"/>
    <w:rsid w:val="002103C9"/>
    <w:rsid w:val="00210860"/>
    <w:rsid w:val="00210863"/>
    <w:rsid w:val="00210A35"/>
    <w:rsid w:val="00210B6A"/>
    <w:rsid w:val="00212175"/>
    <w:rsid w:val="002127C8"/>
    <w:rsid w:val="00212CB6"/>
    <w:rsid w:val="00212E37"/>
    <w:rsid w:val="00213BC3"/>
    <w:rsid w:val="00213C52"/>
    <w:rsid w:val="002140FF"/>
    <w:rsid w:val="00214687"/>
    <w:rsid w:val="00215B63"/>
    <w:rsid w:val="0021603D"/>
    <w:rsid w:val="002162B1"/>
    <w:rsid w:val="002174AE"/>
    <w:rsid w:val="002179C5"/>
    <w:rsid w:val="00217F1A"/>
    <w:rsid w:val="00220240"/>
    <w:rsid w:val="002204E1"/>
    <w:rsid w:val="002205B2"/>
    <w:rsid w:val="00220894"/>
    <w:rsid w:val="00220F14"/>
    <w:rsid w:val="002223EB"/>
    <w:rsid w:val="00222B90"/>
    <w:rsid w:val="00223911"/>
    <w:rsid w:val="00224952"/>
    <w:rsid w:val="00224DD2"/>
    <w:rsid w:val="00225039"/>
    <w:rsid w:val="00225A6A"/>
    <w:rsid w:val="00225AC7"/>
    <w:rsid w:val="00225ACC"/>
    <w:rsid w:val="00226712"/>
    <w:rsid w:val="00226B11"/>
    <w:rsid w:val="0023067C"/>
    <w:rsid w:val="0023098B"/>
    <w:rsid w:val="00231582"/>
    <w:rsid w:val="002315AD"/>
    <w:rsid w:val="00231C25"/>
    <w:rsid w:val="00231C6F"/>
    <w:rsid w:val="00232A90"/>
    <w:rsid w:val="00232B61"/>
    <w:rsid w:val="00232BDF"/>
    <w:rsid w:val="00232FE7"/>
    <w:rsid w:val="0023309C"/>
    <w:rsid w:val="002332F7"/>
    <w:rsid w:val="00233A98"/>
    <w:rsid w:val="00234151"/>
    <w:rsid w:val="0023442F"/>
    <w:rsid w:val="00234574"/>
    <w:rsid w:val="00234C6C"/>
    <w:rsid w:val="00234F8C"/>
    <w:rsid w:val="00235542"/>
    <w:rsid w:val="00235B6F"/>
    <w:rsid w:val="00235DB5"/>
    <w:rsid w:val="0023643E"/>
    <w:rsid w:val="00236704"/>
    <w:rsid w:val="0023682F"/>
    <w:rsid w:val="002369B0"/>
    <w:rsid w:val="00236AD8"/>
    <w:rsid w:val="00236ED4"/>
    <w:rsid w:val="00236F02"/>
    <w:rsid w:val="00237245"/>
    <w:rsid w:val="00237507"/>
    <w:rsid w:val="002378A6"/>
    <w:rsid w:val="002378D4"/>
    <w:rsid w:val="002378E5"/>
    <w:rsid w:val="002379F1"/>
    <w:rsid w:val="002401F5"/>
    <w:rsid w:val="002404DA"/>
    <w:rsid w:val="00240501"/>
    <w:rsid w:val="00240A7F"/>
    <w:rsid w:val="00240E54"/>
    <w:rsid w:val="002413A8"/>
    <w:rsid w:val="00241AB8"/>
    <w:rsid w:val="0024259A"/>
    <w:rsid w:val="002426AE"/>
    <w:rsid w:val="002426FE"/>
    <w:rsid w:val="00242A67"/>
    <w:rsid w:val="00242F86"/>
    <w:rsid w:val="00243C05"/>
    <w:rsid w:val="00243E37"/>
    <w:rsid w:val="002446AF"/>
    <w:rsid w:val="00244ACF"/>
    <w:rsid w:val="00244BD2"/>
    <w:rsid w:val="00244C40"/>
    <w:rsid w:val="002451C5"/>
    <w:rsid w:val="002452F8"/>
    <w:rsid w:val="00245805"/>
    <w:rsid w:val="002458AE"/>
    <w:rsid w:val="0024597B"/>
    <w:rsid w:val="00245C13"/>
    <w:rsid w:val="00245C3A"/>
    <w:rsid w:val="00245F1F"/>
    <w:rsid w:val="002462EA"/>
    <w:rsid w:val="0024663B"/>
    <w:rsid w:val="00247103"/>
    <w:rsid w:val="0024738A"/>
    <w:rsid w:val="00247AEC"/>
    <w:rsid w:val="00247CF8"/>
    <w:rsid w:val="00247DFC"/>
    <w:rsid w:val="00250067"/>
    <w:rsid w:val="00250B28"/>
    <w:rsid w:val="00250BEB"/>
    <w:rsid w:val="002516DE"/>
    <w:rsid w:val="00251F81"/>
    <w:rsid w:val="0025272B"/>
    <w:rsid w:val="00252BE0"/>
    <w:rsid w:val="00252BE7"/>
    <w:rsid w:val="0025300B"/>
    <w:rsid w:val="002531D3"/>
    <w:rsid w:val="002534F1"/>
    <w:rsid w:val="00253588"/>
    <w:rsid w:val="002537DA"/>
    <w:rsid w:val="00253C5F"/>
    <w:rsid w:val="00253FB2"/>
    <w:rsid w:val="002546F4"/>
    <w:rsid w:val="002551D0"/>
    <w:rsid w:val="00255374"/>
    <w:rsid w:val="002554D7"/>
    <w:rsid w:val="002559D1"/>
    <w:rsid w:val="00255B52"/>
    <w:rsid w:val="00255C93"/>
    <w:rsid w:val="00256B5E"/>
    <w:rsid w:val="00256B80"/>
    <w:rsid w:val="002572D1"/>
    <w:rsid w:val="00257BF4"/>
    <w:rsid w:val="00260003"/>
    <w:rsid w:val="0026035D"/>
    <w:rsid w:val="0026042E"/>
    <w:rsid w:val="002604FC"/>
    <w:rsid w:val="002606D6"/>
    <w:rsid w:val="00260CB8"/>
    <w:rsid w:val="00260F4B"/>
    <w:rsid w:val="002613B1"/>
    <w:rsid w:val="00261591"/>
    <w:rsid w:val="00261A20"/>
    <w:rsid w:val="00261AAF"/>
    <w:rsid w:val="00261C98"/>
    <w:rsid w:val="00262409"/>
    <w:rsid w:val="0026248E"/>
    <w:rsid w:val="00262914"/>
    <w:rsid w:val="00262A34"/>
    <w:rsid w:val="00264442"/>
    <w:rsid w:val="002647BF"/>
    <w:rsid w:val="002647D5"/>
    <w:rsid w:val="00265032"/>
    <w:rsid w:val="002651FB"/>
    <w:rsid w:val="0026538C"/>
    <w:rsid w:val="00265781"/>
    <w:rsid w:val="002659E2"/>
    <w:rsid w:val="00265D42"/>
    <w:rsid w:val="002664D8"/>
    <w:rsid w:val="00266B13"/>
    <w:rsid w:val="00266FD0"/>
    <w:rsid w:val="002679CC"/>
    <w:rsid w:val="00270013"/>
    <w:rsid w:val="00270728"/>
    <w:rsid w:val="00270849"/>
    <w:rsid w:val="00270B70"/>
    <w:rsid w:val="00270D42"/>
    <w:rsid w:val="0027192B"/>
    <w:rsid w:val="0027195D"/>
    <w:rsid w:val="00272B03"/>
    <w:rsid w:val="00272D02"/>
    <w:rsid w:val="002733E2"/>
    <w:rsid w:val="00274F08"/>
    <w:rsid w:val="00274F60"/>
    <w:rsid w:val="002750B1"/>
    <w:rsid w:val="00275474"/>
    <w:rsid w:val="00276562"/>
    <w:rsid w:val="00276A35"/>
    <w:rsid w:val="00276E09"/>
    <w:rsid w:val="002771C0"/>
    <w:rsid w:val="00277835"/>
    <w:rsid w:val="00277CFE"/>
    <w:rsid w:val="0028057C"/>
    <w:rsid w:val="00280AB1"/>
    <w:rsid w:val="00281018"/>
    <w:rsid w:val="00281617"/>
    <w:rsid w:val="00281FBD"/>
    <w:rsid w:val="002820F5"/>
    <w:rsid w:val="002821E8"/>
    <w:rsid w:val="00283359"/>
    <w:rsid w:val="00283827"/>
    <w:rsid w:val="00283C7F"/>
    <w:rsid w:val="00283CA3"/>
    <w:rsid w:val="002848A0"/>
    <w:rsid w:val="00284BAE"/>
    <w:rsid w:val="002850BD"/>
    <w:rsid w:val="002858DC"/>
    <w:rsid w:val="002859AF"/>
    <w:rsid w:val="0028616D"/>
    <w:rsid w:val="002862A5"/>
    <w:rsid w:val="00286AE7"/>
    <w:rsid w:val="00287243"/>
    <w:rsid w:val="00287A5E"/>
    <w:rsid w:val="0029008A"/>
    <w:rsid w:val="002904A8"/>
    <w:rsid w:val="00290647"/>
    <w:rsid w:val="00290719"/>
    <w:rsid w:val="00290CA3"/>
    <w:rsid w:val="00290E31"/>
    <w:rsid w:val="00291385"/>
    <w:rsid w:val="00291422"/>
    <w:rsid w:val="00291D28"/>
    <w:rsid w:val="002921E5"/>
    <w:rsid w:val="00292373"/>
    <w:rsid w:val="0029237F"/>
    <w:rsid w:val="00292715"/>
    <w:rsid w:val="00292AE5"/>
    <w:rsid w:val="00292DEA"/>
    <w:rsid w:val="002939AC"/>
    <w:rsid w:val="00293E57"/>
    <w:rsid w:val="00293F7F"/>
    <w:rsid w:val="00294266"/>
    <w:rsid w:val="002947D1"/>
    <w:rsid w:val="002948DF"/>
    <w:rsid w:val="00294D90"/>
    <w:rsid w:val="002950E7"/>
    <w:rsid w:val="00295B4F"/>
    <w:rsid w:val="00295EDF"/>
    <w:rsid w:val="0029677A"/>
    <w:rsid w:val="002969A0"/>
    <w:rsid w:val="00296FE9"/>
    <w:rsid w:val="00296FFF"/>
    <w:rsid w:val="00297444"/>
    <w:rsid w:val="002A03B3"/>
    <w:rsid w:val="002A054A"/>
    <w:rsid w:val="002A0779"/>
    <w:rsid w:val="002A0D2A"/>
    <w:rsid w:val="002A1584"/>
    <w:rsid w:val="002A190D"/>
    <w:rsid w:val="002A1AE1"/>
    <w:rsid w:val="002A1E92"/>
    <w:rsid w:val="002A204D"/>
    <w:rsid w:val="002A2616"/>
    <w:rsid w:val="002A26E1"/>
    <w:rsid w:val="002A2A2F"/>
    <w:rsid w:val="002A346D"/>
    <w:rsid w:val="002A368A"/>
    <w:rsid w:val="002A4065"/>
    <w:rsid w:val="002A4711"/>
    <w:rsid w:val="002A479E"/>
    <w:rsid w:val="002A59F0"/>
    <w:rsid w:val="002A6432"/>
    <w:rsid w:val="002A6BAC"/>
    <w:rsid w:val="002A6E5F"/>
    <w:rsid w:val="002A6F25"/>
    <w:rsid w:val="002A6FD3"/>
    <w:rsid w:val="002B07B9"/>
    <w:rsid w:val="002B0A7D"/>
    <w:rsid w:val="002B0D78"/>
    <w:rsid w:val="002B178F"/>
    <w:rsid w:val="002B195C"/>
    <w:rsid w:val="002B1A69"/>
    <w:rsid w:val="002B2182"/>
    <w:rsid w:val="002B26ED"/>
    <w:rsid w:val="002B2723"/>
    <w:rsid w:val="002B28DD"/>
    <w:rsid w:val="002B2E45"/>
    <w:rsid w:val="002B303A"/>
    <w:rsid w:val="002B30FF"/>
    <w:rsid w:val="002B3246"/>
    <w:rsid w:val="002B415A"/>
    <w:rsid w:val="002B424F"/>
    <w:rsid w:val="002B4CDF"/>
    <w:rsid w:val="002B4F13"/>
    <w:rsid w:val="002B531E"/>
    <w:rsid w:val="002B538E"/>
    <w:rsid w:val="002B57B6"/>
    <w:rsid w:val="002B5DCA"/>
    <w:rsid w:val="002B6BDC"/>
    <w:rsid w:val="002B7408"/>
    <w:rsid w:val="002B75B0"/>
    <w:rsid w:val="002B7EAF"/>
    <w:rsid w:val="002B7FE9"/>
    <w:rsid w:val="002C097A"/>
    <w:rsid w:val="002C099C"/>
    <w:rsid w:val="002C0B74"/>
    <w:rsid w:val="002C0C8B"/>
    <w:rsid w:val="002C0CBB"/>
    <w:rsid w:val="002C1201"/>
    <w:rsid w:val="002C1460"/>
    <w:rsid w:val="002C195B"/>
    <w:rsid w:val="002C20F2"/>
    <w:rsid w:val="002C2C24"/>
    <w:rsid w:val="002C340D"/>
    <w:rsid w:val="002C38B2"/>
    <w:rsid w:val="002C3CB2"/>
    <w:rsid w:val="002C3F9C"/>
    <w:rsid w:val="002C4067"/>
    <w:rsid w:val="002C47B7"/>
    <w:rsid w:val="002C4ECE"/>
    <w:rsid w:val="002C56D5"/>
    <w:rsid w:val="002C5AFA"/>
    <w:rsid w:val="002C60DE"/>
    <w:rsid w:val="002C7946"/>
    <w:rsid w:val="002D02B6"/>
    <w:rsid w:val="002D0439"/>
    <w:rsid w:val="002D0492"/>
    <w:rsid w:val="002D11A6"/>
    <w:rsid w:val="002D11B7"/>
    <w:rsid w:val="002D1E5D"/>
    <w:rsid w:val="002D2527"/>
    <w:rsid w:val="002D27AE"/>
    <w:rsid w:val="002D2989"/>
    <w:rsid w:val="002D2C6D"/>
    <w:rsid w:val="002D2C9B"/>
    <w:rsid w:val="002D2FBA"/>
    <w:rsid w:val="002D3BBC"/>
    <w:rsid w:val="002D3CC7"/>
    <w:rsid w:val="002D3D05"/>
    <w:rsid w:val="002D4185"/>
    <w:rsid w:val="002D438A"/>
    <w:rsid w:val="002D43C9"/>
    <w:rsid w:val="002D50DA"/>
    <w:rsid w:val="002D5738"/>
    <w:rsid w:val="002D5E53"/>
    <w:rsid w:val="002D69E8"/>
    <w:rsid w:val="002D6C40"/>
    <w:rsid w:val="002D74EB"/>
    <w:rsid w:val="002D7EE1"/>
    <w:rsid w:val="002E0319"/>
    <w:rsid w:val="002E0600"/>
    <w:rsid w:val="002E0F22"/>
    <w:rsid w:val="002E10E4"/>
    <w:rsid w:val="002E1303"/>
    <w:rsid w:val="002E179B"/>
    <w:rsid w:val="002E1C9E"/>
    <w:rsid w:val="002E257B"/>
    <w:rsid w:val="002E258A"/>
    <w:rsid w:val="002E270E"/>
    <w:rsid w:val="002E2839"/>
    <w:rsid w:val="002E2BC8"/>
    <w:rsid w:val="002E3A55"/>
    <w:rsid w:val="002E3B1E"/>
    <w:rsid w:val="002E3C65"/>
    <w:rsid w:val="002E3F5B"/>
    <w:rsid w:val="002E41C0"/>
    <w:rsid w:val="002E42AF"/>
    <w:rsid w:val="002E4362"/>
    <w:rsid w:val="002E438C"/>
    <w:rsid w:val="002E4D0B"/>
    <w:rsid w:val="002E5489"/>
    <w:rsid w:val="002E5550"/>
    <w:rsid w:val="002E55DE"/>
    <w:rsid w:val="002E58F8"/>
    <w:rsid w:val="002E5D69"/>
    <w:rsid w:val="002E5E1B"/>
    <w:rsid w:val="002E63D9"/>
    <w:rsid w:val="002E640E"/>
    <w:rsid w:val="002E64CD"/>
    <w:rsid w:val="002E6728"/>
    <w:rsid w:val="002E725C"/>
    <w:rsid w:val="002E7916"/>
    <w:rsid w:val="002E7BB0"/>
    <w:rsid w:val="002E7E12"/>
    <w:rsid w:val="002F0B82"/>
    <w:rsid w:val="002F0C28"/>
    <w:rsid w:val="002F0F69"/>
    <w:rsid w:val="002F125B"/>
    <w:rsid w:val="002F1E43"/>
    <w:rsid w:val="002F1E45"/>
    <w:rsid w:val="002F1E8B"/>
    <w:rsid w:val="002F2787"/>
    <w:rsid w:val="002F29A6"/>
    <w:rsid w:val="002F2A08"/>
    <w:rsid w:val="002F33FD"/>
    <w:rsid w:val="002F392E"/>
    <w:rsid w:val="002F3CDE"/>
    <w:rsid w:val="002F5381"/>
    <w:rsid w:val="002F5A5A"/>
    <w:rsid w:val="002F5DD6"/>
    <w:rsid w:val="002F5FEA"/>
    <w:rsid w:val="002F63CE"/>
    <w:rsid w:val="002F63E7"/>
    <w:rsid w:val="002F645B"/>
    <w:rsid w:val="002F7BE3"/>
    <w:rsid w:val="002F7E6A"/>
    <w:rsid w:val="00300165"/>
    <w:rsid w:val="003002DA"/>
    <w:rsid w:val="00300481"/>
    <w:rsid w:val="00300599"/>
    <w:rsid w:val="003007A1"/>
    <w:rsid w:val="00300CAA"/>
    <w:rsid w:val="00300D39"/>
    <w:rsid w:val="00300D4F"/>
    <w:rsid w:val="003010CF"/>
    <w:rsid w:val="003011A2"/>
    <w:rsid w:val="003019DE"/>
    <w:rsid w:val="00302112"/>
    <w:rsid w:val="00302935"/>
    <w:rsid w:val="0030329E"/>
    <w:rsid w:val="00303440"/>
    <w:rsid w:val="00303766"/>
    <w:rsid w:val="00303C62"/>
    <w:rsid w:val="00303D30"/>
    <w:rsid w:val="00303FAA"/>
    <w:rsid w:val="00304043"/>
    <w:rsid w:val="0030428C"/>
    <w:rsid w:val="003047C0"/>
    <w:rsid w:val="00304C22"/>
    <w:rsid w:val="00304D9B"/>
    <w:rsid w:val="00305179"/>
    <w:rsid w:val="003058D5"/>
    <w:rsid w:val="00305C0E"/>
    <w:rsid w:val="00305FF9"/>
    <w:rsid w:val="00306430"/>
    <w:rsid w:val="003065ED"/>
    <w:rsid w:val="00306E6B"/>
    <w:rsid w:val="00307178"/>
    <w:rsid w:val="0030776A"/>
    <w:rsid w:val="00307877"/>
    <w:rsid w:val="003078D7"/>
    <w:rsid w:val="00310052"/>
    <w:rsid w:val="003100C8"/>
    <w:rsid w:val="0031046F"/>
    <w:rsid w:val="003104D0"/>
    <w:rsid w:val="0031081C"/>
    <w:rsid w:val="00310A62"/>
    <w:rsid w:val="00310BE6"/>
    <w:rsid w:val="00310ED7"/>
    <w:rsid w:val="00311161"/>
    <w:rsid w:val="0031154B"/>
    <w:rsid w:val="00311565"/>
    <w:rsid w:val="00311A70"/>
    <w:rsid w:val="00311B02"/>
    <w:rsid w:val="00311D88"/>
    <w:rsid w:val="00312400"/>
    <w:rsid w:val="00312739"/>
    <w:rsid w:val="00312D10"/>
    <w:rsid w:val="00312F0D"/>
    <w:rsid w:val="00313707"/>
    <w:rsid w:val="00314180"/>
    <w:rsid w:val="00314F19"/>
    <w:rsid w:val="00315C27"/>
    <w:rsid w:val="003178DA"/>
    <w:rsid w:val="00317DB8"/>
    <w:rsid w:val="003204A7"/>
    <w:rsid w:val="00320618"/>
    <w:rsid w:val="00320643"/>
    <w:rsid w:val="003207AE"/>
    <w:rsid w:val="0032100B"/>
    <w:rsid w:val="00321534"/>
    <w:rsid w:val="003215C0"/>
    <w:rsid w:val="00321787"/>
    <w:rsid w:val="00321B84"/>
    <w:rsid w:val="00321BD7"/>
    <w:rsid w:val="00321C96"/>
    <w:rsid w:val="00321E23"/>
    <w:rsid w:val="003220C8"/>
    <w:rsid w:val="0032260F"/>
    <w:rsid w:val="003228DA"/>
    <w:rsid w:val="0032332A"/>
    <w:rsid w:val="0032392E"/>
    <w:rsid w:val="00323D6B"/>
    <w:rsid w:val="00324405"/>
    <w:rsid w:val="00324768"/>
    <w:rsid w:val="00324E2F"/>
    <w:rsid w:val="003251BD"/>
    <w:rsid w:val="00325763"/>
    <w:rsid w:val="00325E36"/>
    <w:rsid w:val="003261D3"/>
    <w:rsid w:val="003265B4"/>
    <w:rsid w:val="00326957"/>
    <w:rsid w:val="00326AE2"/>
    <w:rsid w:val="00326C3A"/>
    <w:rsid w:val="00327C35"/>
    <w:rsid w:val="00327C68"/>
    <w:rsid w:val="003301D9"/>
    <w:rsid w:val="0033021D"/>
    <w:rsid w:val="003303C5"/>
    <w:rsid w:val="00331426"/>
    <w:rsid w:val="0033171D"/>
    <w:rsid w:val="00331FC3"/>
    <w:rsid w:val="003320CD"/>
    <w:rsid w:val="00332910"/>
    <w:rsid w:val="00332D2D"/>
    <w:rsid w:val="00332FC5"/>
    <w:rsid w:val="0033326B"/>
    <w:rsid w:val="003332B8"/>
    <w:rsid w:val="0033334F"/>
    <w:rsid w:val="003333F1"/>
    <w:rsid w:val="003336B3"/>
    <w:rsid w:val="0033382E"/>
    <w:rsid w:val="00333965"/>
    <w:rsid w:val="00333D84"/>
    <w:rsid w:val="00333FAD"/>
    <w:rsid w:val="00335B75"/>
    <w:rsid w:val="00335BBE"/>
    <w:rsid w:val="00335D8C"/>
    <w:rsid w:val="00336072"/>
    <w:rsid w:val="003363A1"/>
    <w:rsid w:val="0033724A"/>
    <w:rsid w:val="00337D17"/>
    <w:rsid w:val="003400D4"/>
    <w:rsid w:val="00340769"/>
    <w:rsid w:val="00340D63"/>
    <w:rsid w:val="00341728"/>
    <w:rsid w:val="0034196B"/>
    <w:rsid w:val="00341D31"/>
    <w:rsid w:val="0034226D"/>
    <w:rsid w:val="00342791"/>
    <w:rsid w:val="00342972"/>
    <w:rsid w:val="003429E8"/>
    <w:rsid w:val="00342FDD"/>
    <w:rsid w:val="00343389"/>
    <w:rsid w:val="00343934"/>
    <w:rsid w:val="00343E27"/>
    <w:rsid w:val="0034429B"/>
    <w:rsid w:val="00344866"/>
    <w:rsid w:val="0034511C"/>
    <w:rsid w:val="00345296"/>
    <w:rsid w:val="00345707"/>
    <w:rsid w:val="00345D18"/>
    <w:rsid w:val="00345F5C"/>
    <w:rsid w:val="00345F8E"/>
    <w:rsid w:val="0034638C"/>
    <w:rsid w:val="003466D2"/>
    <w:rsid w:val="00346850"/>
    <w:rsid w:val="003468B5"/>
    <w:rsid w:val="00346E6C"/>
    <w:rsid w:val="00346F7F"/>
    <w:rsid w:val="00347656"/>
    <w:rsid w:val="00347996"/>
    <w:rsid w:val="00350108"/>
    <w:rsid w:val="00350466"/>
    <w:rsid w:val="00350681"/>
    <w:rsid w:val="00350762"/>
    <w:rsid w:val="003507C4"/>
    <w:rsid w:val="00350917"/>
    <w:rsid w:val="003519A1"/>
    <w:rsid w:val="00352480"/>
    <w:rsid w:val="003530D2"/>
    <w:rsid w:val="0035331A"/>
    <w:rsid w:val="00353467"/>
    <w:rsid w:val="003534E1"/>
    <w:rsid w:val="00353A51"/>
    <w:rsid w:val="00353D93"/>
    <w:rsid w:val="003548D8"/>
    <w:rsid w:val="00354C5C"/>
    <w:rsid w:val="00354D03"/>
    <w:rsid w:val="003554CA"/>
    <w:rsid w:val="00356065"/>
    <w:rsid w:val="0035633A"/>
    <w:rsid w:val="00357445"/>
    <w:rsid w:val="0035746D"/>
    <w:rsid w:val="00357C7A"/>
    <w:rsid w:val="00360232"/>
    <w:rsid w:val="003602E0"/>
    <w:rsid w:val="003604CB"/>
    <w:rsid w:val="00360D01"/>
    <w:rsid w:val="00361E1E"/>
    <w:rsid w:val="00361E8F"/>
    <w:rsid w:val="00362569"/>
    <w:rsid w:val="00362704"/>
    <w:rsid w:val="003629BA"/>
    <w:rsid w:val="00362A05"/>
    <w:rsid w:val="00362FF6"/>
    <w:rsid w:val="003634CA"/>
    <w:rsid w:val="003636CD"/>
    <w:rsid w:val="003642C8"/>
    <w:rsid w:val="0036487C"/>
    <w:rsid w:val="00364C81"/>
    <w:rsid w:val="00365411"/>
    <w:rsid w:val="00365FA2"/>
    <w:rsid w:val="00366485"/>
    <w:rsid w:val="003665D3"/>
    <w:rsid w:val="003669FB"/>
    <w:rsid w:val="00366A35"/>
    <w:rsid w:val="00366BD0"/>
    <w:rsid w:val="00366C69"/>
    <w:rsid w:val="00367441"/>
    <w:rsid w:val="003675A0"/>
    <w:rsid w:val="00367B1D"/>
    <w:rsid w:val="00367E7C"/>
    <w:rsid w:val="003704B7"/>
    <w:rsid w:val="0037076A"/>
    <w:rsid w:val="00370E4F"/>
    <w:rsid w:val="00371215"/>
    <w:rsid w:val="00371653"/>
    <w:rsid w:val="00371737"/>
    <w:rsid w:val="00371CFF"/>
    <w:rsid w:val="0037222B"/>
    <w:rsid w:val="00372959"/>
    <w:rsid w:val="00372BDE"/>
    <w:rsid w:val="00372F0D"/>
    <w:rsid w:val="003731A1"/>
    <w:rsid w:val="00374059"/>
    <w:rsid w:val="00374263"/>
    <w:rsid w:val="00374444"/>
    <w:rsid w:val="003746D0"/>
    <w:rsid w:val="00374CD0"/>
    <w:rsid w:val="00375129"/>
    <w:rsid w:val="0037535B"/>
    <w:rsid w:val="0037552D"/>
    <w:rsid w:val="003756DB"/>
    <w:rsid w:val="00376028"/>
    <w:rsid w:val="0037628A"/>
    <w:rsid w:val="0037635D"/>
    <w:rsid w:val="00376402"/>
    <w:rsid w:val="0037660F"/>
    <w:rsid w:val="00376ECD"/>
    <w:rsid w:val="003770BB"/>
    <w:rsid w:val="0037746B"/>
    <w:rsid w:val="0037771A"/>
    <w:rsid w:val="00377BB8"/>
    <w:rsid w:val="00377E82"/>
    <w:rsid w:val="003802DC"/>
    <w:rsid w:val="0038070E"/>
    <w:rsid w:val="0038092F"/>
    <w:rsid w:val="00380E44"/>
    <w:rsid w:val="00380E4E"/>
    <w:rsid w:val="00380FBF"/>
    <w:rsid w:val="00381135"/>
    <w:rsid w:val="00381399"/>
    <w:rsid w:val="00381480"/>
    <w:rsid w:val="00381564"/>
    <w:rsid w:val="00381E48"/>
    <w:rsid w:val="00382A43"/>
    <w:rsid w:val="00382D60"/>
    <w:rsid w:val="00382DD4"/>
    <w:rsid w:val="00382F29"/>
    <w:rsid w:val="0038398D"/>
    <w:rsid w:val="00383C8D"/>
    <w:rsid w:val="00384868"/>
    <w:rsid w:val="00385288"/>
    <w:rsid w:val="003852FB"/>
    <w:rsid w:val="00385429"/>
    <w:rsid w:val="0038578E"/>
    <w:rsid w:val="003859A6"/>
    <w:rsid w:val="00385B05"/>
    <w:rsid w:val="00385B63"/>
    <w:rsid w:val="00386178"/>
    <w:rsid w:val="00386382"/>
    <w:rsid w:val="003865EF"/>
    <w:rsid w:val="00386BA9"/>
    <w:rsid w:val="00387470"/>
    <w:rsid w:val="003874C8"/>
    <w:rsid w:val="0038775C"/>
    <w:rsid w:val="00390017"/>
    <w:rsid w:val="003901A3"/>
    <w:rsid w:val="003902E1"/>
    <w:rsid w:val="0039072F"/>
    <w:rsid w:val="00390ABD"/>
    <w:rsid w:val="003911F2"/>
    <w:rsid w:val="00391FAB"/>
    <w:rsid w:val="003928F5"/>
    <w:rsid w:val="0039386E"/>
    <w:rsid w:val="0039387D"/>
    <w:rsid w:val="003940CE"/>
    <w:rsid w:val="003943A8"/>
    <w:rsid w:val="003948F2"/>
    <w:rsid w:val="003949F1"/>
    <w:rsid w:val="00394DCF"/>
    <w:rsid w:val="00394E57"/>
    <w:rsid w:val="00394F2D"/>
    <w:rsid w:val="0039526D"/>
    <w:rsid w:val="0039537B"/>
    <w:rsid w:val="00395AE1"/>
    <w:rsid w:val="00395FAA"/>
    <w:rsid w:val="0039664E"/>
    <w:rsid w:val="00397629"/>
    <w:rsid w:val="00397C1D"/>
    <w:rsid w:val="003A14C1"/>
    <w:rsid w:val="003A17DE"/>
    <w:rsid w:val="003A180F"/>
    <w:rsid w:val="003A18DD"/>
    <w:rsid w:val="003A1A4B"/>
    <w:rsid w:val="003A20C8"/>
    <w:rsid w:val="003A265C"/>
    <w:rsid w:val="003A2BFE"/>
    <w:rsid w:val="003A2C02"/>
    <w:rsid w:val="003A2C29"/>
    <w:rsid w:val="003A2D5D"/>
    <w:rsid w:val="003A2EC3"/>
    <w:rsid w:val="003A33F7"/>
    <w:rsid w:val="003A36DF"/>
    <w:rsid w:val="003A36F2"/>
    <w:rsid w:val="003A3D39"/>
    <w:rsid w:val="003A3EC7"/>
    <w:rsid w:val="003A40B4"/>
    <w:rsid w:val="003A4B04"/>
    <w:rsid w:val="003A4CC8"/>
    <w:rsid w:val="003A4D43"/>
    <w:rsid w:val="003A5422"/>
    <w:rsid w:val="003A5BAC"/>
    <w:rsid w:val="003A7834"/>
    <w:rsid w:val="003A7FBE"/>
    <w:rsid w:val="003B0114"/>
    <w:rsid w:val="003B0422"/>
    <w:rsid w:val="003B0A26"/>
    <w:rsid w:val="003B0A35"/>
    <w:rsid w:val="003B0B5B"/>
    <w:rsid w:val="003B0E79"/>
    <w:rsid w:val="003B1260"/>
    <w:rsid w:val="003B19A2"/>
    <w:rsid w:val="003B1A17"/>
    <w:rsid w:val="003B257F"/>
    <w:rsid w:val="003B2C81"/>
    <w:rsid w:val="003B2F94"/>
    <w:rsid w:val="003B3575"/>
    <w:rsid w:val="003B41DC"/>
    <w:rsid w:val="003B4988"/>
    <w:rsid w:val="003B4A2C"/>
    <w:rsid w:val="003B4A35"/>
    <w:rsid w:val="003B4DC1"/>
    <w:rsid w:val="003B5018"/>
    <w:rsid w:val="003B50BC"/>
    <w:rsid w:val="003B56B1"/>
    <w:rsid w:val="003B59E5"/>
    <w:rsid w:val="003B5D97"/>
    <w:rsid w:val="003B5DD9"/>
    <w:rsid w:val="003B5E1A"/>
    <w:rsid w:val="003B610F"/>
    <w:rsid w:val="003B63A4"/>
    <w:rsid w:val="003B666C"/>
    <w:rsid w:val="003B68FE"/>
    <w:rsid w:val="003B6B2D"/>
    <w:rsid w:val="003B6D7D"/>
    <w:rsid w:val="003B6F51"/>
    <w:rsid w:val="003B7282"/>
    <w:rsid w:val="003B779A"/>
    <w:rsid w:val="003B7D7E"/>
    <w:rsid w:val="003B7E93"/>
    <w:rsid w:val="003C0A5A"/>
    <w:rsid w:val="003C0DBC"/>
    <w:rsid w:val="003C0E88"/>
    <w:rsid w:val="003C1012"/>
    <w:rsid w:val="003C11C9"/>
    <w:rsid w:val="003C1229"/>
    <w:rsid w:val="003C15E0"/>
    <w:rsid w:val="003C1A6D"/>
    <w:rsid w:val="003C1D02"/>
    <w:rsid w:val="003C1DAA"/>
    <w:rsid w:val="003C1FD4"/>
    <w:rsid w:val="003C213D"/>
    <w:rsid w:val="003C25AD"/>
    <w:rsid w:val="003C2931"/>
    <w:rsid w:val="003C2D21"/>
    <w:rsid w:val="003C3E7B"/>
    <w:rsid w:val="003C48D4"/>
    <w:rsid w:val="003C558E"/>
    <w:rsid w:val="003C5E6B"/>
    <w:rsid w:val="003C65E4"/>
    <w:rsid w:val="003C704F"/>
    <w:rsid w:val="003C75A7"/>
    <w:rsid w:val="003C7AD7"/>
    <w:rsid w:val="003C7D92"/>
    <w:rsid w:val="003D0EE2"/>
    <w:rsid w:val="003D0FC3"/>
    <w:rsid w:val="003D18B9"/>
    <w:rsid w:val="003D2266"/>
    <w:rsid w:val="003D2267"/>
    <w:rsid w:val="003D24D3"/>
    <w:rsid w:val="003D2638"/>
    <w:rsid w:val="003D2A3B"/>
    <w:rsid w:val="003D2C1D"/>
    <w:rsid w:val="003D2C34"/>
    <w:rsid w:val="003D2CF2"/>
    <w:rsid w:val="003D2E14"/>
    <w:rsid w:val="003D3CB5"/>
    <w:rsid w:val="003D3D36"/>
    <w:rsid w:val="003D3DDD"/>
    <w:rsid w:val="003D3E80"/>
    <w:rsid w:val="003D4562"/>
    <w:rsid w:val="003D476E"/>
    <w:rsid w:val="003D56CF"/>
    <w:rsid w:val="003D5CBF"/>
    <w:rsid w:val="003D6199"/>
    <w:rsid w:val="003D650A"/>
    <w:rsid w:val="003D666C"/>
    <w:rsid w:val="003D66D2"/>
    <w:rsid w:val="003D6F8A"/>
    <w:rsid w:val="003D7219"/>
    <w:rsid w:val="003D7A78"/>
    <w:rsid w:val="003D7D42"/>
    <w:rsid w:val="003D7F0A"/>
    <w:rsid w:val="003E07AE"/>
    <w:rsid w:val="003E0B1A"/>
    <w:rsid w:val="003E0B7C"/>
    <w:rsid w:val="003E0D1B"/>
    <w:rsid w:val="003E14FC"/>
    <w:rsid w:val="003E16AB"/>
    <w:rsid w:val="003E1F22"/>
    <w:rsid w:val="003E2976"/>
    <w:rsid w:val="003E38E1"/>
    <w:rsid w:val="003E3D38"/>
    <w:rsid w:val="003E41F9"/>
    <w:rsid w:val="003E426B"/>
    <w:rsid w:val="003E4858"/>
    <w:rsid w:val="003E4C0A"/>
    <w:rsid w:val="003E593B"/>
    <w:rsid w:val="003E5A1B"/>
    <w:rsid w:val="003E6316"/>
    <w:rsid w:val="003E6884"/>
    <w:rsid w:val="003E6AC5"/>
    <w:rsid w:val="003F0096"/>
    <w:rsid w:val="003F025E"/>
    <w:rsid w:val="003F0850"/>
    <w:rsid w:val="003F0C59"/>
    <w:rsid w:val="003F0D12"/>
    <w:rsid w:val="003F0FB9"/>
    <w:rsid w:val="003F12C8"/>
    <w:rsid w:val="003F160C"/>
    <w:rsid w:val="003F211B"/>
    <w:rsid w:val="003F2AD3"/>
    <w:rsid w:val="003F2E39"/>
    <w:rsid w:val="003F324F"/>
    <w:rsid w:val="003F325B"/>
    <w:rsid w:val="003F33BC"/>
    <w:rsid w:val="003F3D4E"/>
    <w:rsid w:val="003F46AE"/>
    <w:rsid w:val="003F477E"/>
    <w:rsid w:val="003F4891"/>
    <w:rsid w:val="003F5021"/>
    <w:rsid w:val="003F5988"/>
    <w:rsid w:val="003F5F63"/>
    <w:rsid w:val="003F6CD2"/>
    <w:rsid w:val="003F6CD6"/>
    <w:rsid w:val="003F7208"/>
    <w:rsid w:val="003F7285"/>
    <w:rsid w:val="003F788D"/>
    <w:rsid w:val="003F7E0B"/>
    <w:rsid w:val="0040126E"/>
    <w:rsid w:val="004012B3"/>
    <w:rsid w:val="004012EA"/>
    <w:rsid w:val="00401722"/>
    <w:rsid w:val="004020D4"/>
    <w:rsid w:val="004021B6"/>
    <w:rsid w:val="0040234E"/>
    <w:rsid w:val="00402C3A"/>
    <w:rsid w:val="004035F6"/>
    <w:rsid w:val="00404724"/>
    <w:rsid w:val="004047C4"/>
    <w:rsid w:val="00404F6D"/>
    <w:rsid w:val="00405467"/>
    <w:rsid w:val="0040570B"/>
    <w:rsid w:val="00405868"/>
    <w:rsid w:val="00405D02"/>
    <w:rsid w:val="00405EDB"/>
    <w:rsid w:val="00405FB1"/>
    <w:rsid w:val="00406129"/>
    <w:rsid w:val="004061F6"/>
    <w:rsid w:val="00406460"/>
    <w:rsid w:val="004065EF"/>
    <w:rsid w:val="00406C22"/>
    <w:rsid w:val="0040744F"/>
    <w:rsid w:val="0040779B"/>
    <w:rsid w:val="00410B25"/>
    <w:rsid w:val="00410D21"/>
    <w:rsid w:val="00412461"/>
    <w:rsid w:val="00412546"/>
    <w:rsid w:val="00412607"/>
    <w:rsid w:val="004126CF"/>
    <w:rsid w:val="00412C95"/>
    <w:rsid w:val="00413053"/>
    <w:rsid w:val="0041319C"/>
    <w:rsid w:val="00413365"/>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17BB3"/>
    <w:rsid w:val="00417DA0"/>
    <w:rsid w:val="00420305"/>
    <w:rsid w:val="004206B2"/>
    <w:rsid w:val="00420F56"/>
    <w:rsid w:val="00421120"/>
    <w:rsid w:val="0042171C"/>
    <w:rsid w:val="00421DCF"/>
    <w:rsid w:val="00422341"/>
    <w:rsid w:val="0042246C"/>
    <w:rsid w:val="00423456"/>
    <w:rsid w:val="0042348D"/>
    <w:rsid w:val="00423641"/>
    <w:rsid w:val="00426266"/>
    <w:rsid w:val="00426C2F"/>
    <w:rsid w:val="00427341"/>
    <w:rsid w:val="00430149"/>
    <w:rsid w:val="00430A2D"/>
    <w:rsid w:val="00431505"/>
    <w:rsid w:val="00431AF0"/>
    <w:rsid w:val="00431F93"/>
    <w:rsid w:val="0043213A"/>
    <w:rsid w:val="00432147"/>
    <w:rsid w:val="004330F4"/>
    <w:rsid w:val="004332AF"/>
    <w:rsid w:val="00433590"/>
    <w:rsid w:val="0043372A"/>
    <w:rsid w:val="00433774"/>
    <w:rsid w:val="0043393D"/>
    <w:rsid w:val="004344C7"/>
    <w:rsid w:val="00434E16"/>
    <w:rsid w:val="00434F49"/>
    <w:rsid w:val="00435274"/>
    <w:rsid w:val="004352AD"/>
    <w:rsid w:val="0043545D"/>
    <w:rsid w:val="00435A99"/>
    <w:rsid w:val="00435FD7"/>
    <w:rsid w:val="00435FE2"/>
    <w:rsid w:val="00436295"/>
    <w:rsid w:val="004369F1"/>
    <w:rsid w:val="00436E2F"/>
    <w:rsid w:val="00436EAB"/>
    <w:rsid w:val="00436F70"/>
    <w:rsid w:val="00440116"/>
    <w:rsid w:val="004402C5"/>
    <w:rsid w:val="00440827"/>
    <w:rsid w:val="00440BEF"/>
    <w:rsid w:val="00441091"/>
    <w:rsid w:val="00441EB3"/>
    <w:rsid w:val="00442DEA"/>
    <w:rsid w:val="0044410B"/>
    <w:rsid w:val="004445AC"/>
    <w:rsid w:val="00444C4F"/>
    <w:rsid w:val="004456DB"/>
    <w:rsid w:val="004461D9"/>
    <w:rsid w:val="004463F2"/>
    <w:rsid w:val="00446712"/>
    <w:rsid w:val="0044685B"/>
    <w:rsid w:val="00446AC6"/>
    <w:rsid w:val="00447049"/>
    <w:rsid w:val="0044759B"/>
    <w:rsid w:val="004475C8"/>
    <w:rsid w:val="00447ECA"/>
    <w:rsid w:val="00447F54"/>
    <w:rsid w:val="0045047B"/>
    <w:rsid w:val="004505C7"/>
    <w:rsid w:val="00450658"/>
    <w:rsid w:val="00450B7E"/>
    <w:rsid w:val="00450F29"/>
    <w:rsid w:val="0045136B"/>
    <w:rsid w:val="004518B7"/>
    <w:rsid w:val="00451C4F"/>
    <w:rsid w:val="00451C7E"/>
    <w:rsid w:val="00451DE1"/>
    <w:rsid w:val="00452314"/>
    <w:rsid w:val="00452B96"/>
    <w:rsid w:val="004530B5"/>
    <w:rsid w:val="004537E3"/>
    <w:rsid w:val="0045394F"/>
    <w:rsid w:val="00453BB6"/>
    <w:rsid w:val="00453CAA"/>
    <w:rsid w:val="004549E2"/>
    <w:rsid w:val="00454BEB"/>
    <w:rsid w:val="00454D40"/>
    <w:rsid w:val="00455073"/>
    <w:rsid w:val="00455113"/>
    <w:rsid w:val="00455337"/>
    <w:rsid w:val="00455477"/>
    <w:rsid w:val="0045607B"/>
    <w:rsid w:val="004561FA"/>
    <w:rsid w:val="00456421"/>
    <w:rsid w:val="0045679B"/>
    <w:rsid w:val="004567BF"/>
    <w:rsid w:val="00456BB7"/>
    <w:rsid w:val="00456DAB"/>
    <w:rsid w:val="004575F5"/>
    <w:rsid w:val="00457827"/>
    <w:rsid w:val="00457FDB"/>
    <w:rsid w:val="004601DD"/>
    <w:rsid w:val="00460867"/>
    <w:rsid w:val="00460CC3"/>
    <w:rsid w:val="00460E86"/>
    <w:rsid w:val="00461456"/>
    <w:rsid w:val="00461707"/>
    <w:rsid w:val="00461AA2"/>
    <w:rsid w:val="00461BA0"/>
    <w:rsid w:val="00461D41"/>
    <w:rsid w:val="00462104"/>
    <w:rsid w:val="00462CA3"/>
    <w:rsid w:val="00463161"/>
    <w:rsid w:val="004635A2"/>
    <w:rsid w:val="00463865"/>
    <w:rsid w:val="00463F42"/>
    <w:rsid w:val="0046442D"/>
    <w:rsid w:val="00464544"/>
    <w:rsid w:val="004646B4"/>
    <w:rsid w:val="00464887"/>
    <w:rsid w:val="00464A88"/>
    <w:rsid w:val="00464D13"/>
    <w:rsid w:val="00464D90"/>
    <w:rsid w:val="00464F1B"/>
    <w:rsid w:val="004651A0"/>
    <w:rsid w:val="004658AE"/>
    <w:rsid w:val="00465CEA"/>
    <w:rsid w:val="00465E5E"/>
    <w:rsid w:val="004664F5"/>
    <w:rsid w:val="00466532"/>
    <w:rsid w:val="00467488"/>
    <w:rsid w:val="00467B3F"/>
    <w:rsid w:val="004704F9"/>
    <w:rsid w:val="0047083E"/>
    <w:rsid w:val="00470EB5"/>
    <w:rsid w:val="00471802"/>
    <w:rsid w:val="004725BE"/>
    <w:rsid w:val="0047268C"/>
    <w:rsid w:val="004726F7"/>
    <w:rsid w:val="00472834"/>
    <w:rsid w:val="0047286B"/>
    <w:rsid w:val="00472C3A"/>
    <w:rsid w:val="00472D5A"/>
    <w:rsid w:val="00472E27"/>
    <w:rsid w:val="0047305C"/>
    <w:rsid w:val="0047378C"/>
    <w:rsid w:val="0047392B"/>
    <w:rsid w:val="00473957"/>
    <w:rsid w:val="00473D6B"/>
    <w:rsid w:val="00473DAD"/>
    <w:rsid w:val="00474220"/>
    <w:rsid w:val="004752D3"/>
    <w:rsid w:val="004754E1"/>
    <w:rsid w:val="00475547"/>
    <w:rsid w:val="00475CE0"/>
    <w:rsid w:val="00476827"/>
    <w:rsid w:val="0047689A"/>
    <w:rsid w:val="00476925"/>
    <w:rsid w:val="00476BD4"/>
    <w:rsid w:val="00477648"/>
    <w:rsid w:val="00477C35"/>
    <w:rsid w:val="0048063B"/>
    <w:rsid w:val="00480988"/>
    <w:rsid w:val="00480D54"/>
    <w:rsid w:val="00480E05"/>
    <w:rsid w:val="00481D5F"/>
    <w:rsid w:val="00481DAE"/>
    <w:rsid w:val="00482A10"/>
    <w:rsid w:val="00482BBE"/>
    <w:rsid w:val="00482D9D"/>
    <w:rsid w:val="00482DF8"/>
    <w:rsid w:val="00483A12"/>
    <w:rsid w:val="00484718"/>
    <w:rsid w:val="00484A77"/>
    <w:rsid w:val="00484F77"/>
    <w:rsid w:val="004851FC"/>
    <w:rsid w:val="0048540F"/>
    <w:rsid w:val="00485680"/>
    <w:rsid w:val="00485970"/>
    <w:rsid w:val="00485C02"/>
    <w:rsid w:val="00485C0D"/>
    <w:rsid w:val="00485D07"/>
    <w:rsid w:val="00486575"/>
    <w:rsid w:val="004866D0"/>
    <w:rsid w:val="00486936"/>
    <w:rsid w:val="00486E8F"/>
    <w:rsid w:val="004870BB"/>
    <w:rsid w:val="00487144"/>
    <w:rsid w:val="004877D1"/>
    <w:rsid w:val="00487B09"/>
    <w:rsid w:val="0049053C"/>
    <w:rsid w:val="00490676"/>
    <w:rsid w:val="00490899"/>
    <w:rsid w:val="00490D4D"/>
    <w:rsid w:val="00491126"/>
    <w:rsid w:val="00491560"/>
    <w:rsid w:val="00491FAE"/>
    <w:rsid w:val="004929E3"/>
    <w:rsid w:val="00492C0B"/>
    <w:rsid w:val="00494242"/>
    <w:rsid w:val="004944F6"/>
    <w:rsid w:val="0049495F"/>
    <w:rsid w:val="00494E8E"/>
    <w:rsid w:val="004955BC"/>
    <w:rsid w:val="00495D63"/>
    <w:rsid w:val="004963AA"/>
    <w:rsid w:val="0049648F"/>
    <w:rsid w:val="00496606"/>
    <w:rsid w:val="0049677E"/>
    <w:rsid w:val="0049684F"/>
    <w:rsid w:val="004968D8"/>
    <w:rsid w:val="00496F05"/>
    <w:rsid w:val="00497370"/>
    <w:rsid w:val="00497EF9"/>
    <w:rsid w:val="004A00BE"/>
    <w:rsid w:val="004A05A2"/>
    <w:rsid w:val="004A0606"/>
    <w:rsid w:val="004A074F"/>
    <w:rsid w:val="004A0853"/>
    <w:rsid w:val="004A08FB"/>
    <w:rsid w:val="004A0F39"/>
    <w:rsid w:val="004A22B7"/>
    <w:rsid w:val="004A251F"/>
    <w:rsid w:val="004A266E"/>
    <w:rsid w:val="004A2832"/>
    <w:rsid w:val="004A2E4C"/>
    <w:rsid w:val="004A2FD2"/>
    <w:rsid w:val="004A385A"/>
    <w:rsid w:val="004A3AE5"/>
    <w:rsid w:val="004A3BF1"/>
    <w:rsid w:val="004A3E42"/>
    <w:rsid w:val="004A4340"/>
    <w:rsid w:val="004A4432"/>
    <w:rsid w:val="004A4715"/>
    <w:rsid w:val="004A4BE5"/>
    <w:rsid w:val="004A5046"/>
    <w:rsid w:val="004A51A3"/>
    <w:rsid w:val="004A565E"/>
    <w:rsid w:val="004A5DF3"/>
    <w:rsid w:val="004A6134"/>
    <w:rsid w:val="004A6D48"/>
    <w:rsid w:val="004A6F33"/>
    <w:rsid w:val="004A7045"/>
    <w:rsid w:val="004A7092"/>
    <w:rsid w:val="004A7163"/>
    <w:rsid w:val="004A733D"/>
    <w:rsid w:val="004A773F"/>
    <w:rsid w:val="004B138F"/>
    <w:rsid w:val="004B14CC"/>
    <w:rsid w:val="004B1BE4"/>
    <w:rsid w:val="004B2F67"/>
    <w:rsid w:val="004B35EB"/>
    <w:rsid w:val="004B39CE"/>
    <w:rsid w:val="004B4601"/>
    <w:rsid w:val="004B49E6"/>
    <w:rsid w:val="004B4D69"/>
    <w:rsid w:val="004B5A2E"/>
    <w:rsid w:val="004B6396"/>
    <w:rsid w:val="004B696F"/>
    <w:rsid w:val="004B7285"/>
    <w:rsid w:val="004B756D"/>
    <w:rsid w:val="004B7B73"/>
    <w:rsid w:val="004B7CE6"/>
    <w:rsid w:val="004C01A8"/>
    <w:rsid w:val="004C0345"/>
    <w:rsid w:val="004C050F"/>
    <w:rsid w:val="004C05E2"/>
    <w:rsid w:val="004C15E2"/>
    <w:rsid w:val="004C1840"/>
    <w:rsid w:val="004C1B6F"/>
    <w:rsid w:val="004C24C9"/>
    <w:rsid w:val="004C2C3D"/>
    <w:rsid w:val="004C30FE"/>
    <w:rsid w:val="004C31B6"/>
    <w:rsid w:val="004C33C8"/>
    <w:rsid w:val="004C3922"/>
    <w:rsid w:val="004C3A31"/>
    <w:rsid w:val="004C405F"/>
    <w:rsid w:val="004C45FB"/>
    <w:rsid w:val="004C4E7D"/>
    <w:rsid w:val="004C5319"/>
    <w:rsid w:val="004C5EC4"/>
    <w:rsid w:val="004C621F"/>
    <w:rsid w:val="004C6C78"/>
    <w:rsid w:val="004C75D5"/>
    <w:rsid w:val="004C7948"/>
    <w:rsid w:val="004C7BB8"/>
    <w:rsid w:val="004C7C60"/>
    <w:rsid w:val="004C7E83"/>
    <w:rsid w:val="004D01CC"/>
    <w:rsid w:val="004D021A"/>
    <w:rsid w:val="004D057C"/>
    <w:rsid w:val="004D061F"/>
    <w:rsid w:val="004D0AFA"/>
    <w:rsid w:val="004D0DFE"/>
    <w:rsid w:val="004D0E3D"/>
    <w:rsid w:val="004D1939"/>
    <w:rsid w:val="004D1D91"/>
    <w:rsid w:val="004D1F19"/>
    <w:rsid w:val="004D22C3"/>
    <w:rsid w:val="004D2732"/>
    <w:rsid w:val="004D3303"/>
    <w:rsid w:val="004D3582"/>
    <w:rsid w:val="004D441A"/>
    <w:rsid w:val="004D4672"/>
    <w:rsid w:val="004D47C6"/>
    <w:rsid w:val="004D4E94"/>
    <w:rsid w:val="004D534A"/>
    <w:rsid w:val="004D64AB"/>
    <w:rsid w:val="004D6E00"/>
    <w:rsid w:val="004D6F4D"/>
    <w:rsid w:val="004D6F95"/>
    <w:rsid w:val="004D72FE"/>
    <w:rsid w:val="004D7506"/>
    <w:rsid w:val="004D75CA"/>
    <w:rsid w:val="004D7859"/>
    <w:rsid w:val="004D7C65"/>
    <w:rsid w:val="004D7E91"/>
    <w:rsid w:val="004E003A"/>
    <w:rsid w:val="004E0067"/>
    <w:rsid w:val="004E02FD"/>
    <w:rsid w:val="004E0693"/>
    <w:rsid w:val="004E0768"/>
    <w:rsid w:val="004E0963"/>
    <w:rsid w:val="004E097E"/>
    <w:rsid w:val="004E10C2"/>
    <w:rsid w:val="004E115C"/>
    <w:rsid w:val="004E1A31"/>
    <w:rsid w:val="004E263B"/>
    <w:rsid w:val="004E2DC9"/>
    <w:rsid w:val="004E2DE0"/>
    <w:rsid w:val="004E2E24"/>
    <w:rsid w:val="004E33D1"/>
    <w:rsid w:val="004E34C7"/>
    <w:rsid w:val="004E4060"/>
    <w:rsid w:val="004E409A"/>
    <w:rsid w:val="004E428B"/>
    <w:rsid w:val="004E45C5"/>
    <w:rsid w:val="004E4762"/>
    <w:rsid w:val="004E4863"/>
    <w:rsid w:val="004E4B57"/>
    <w:rsid w:val="004E6B88"/>
    <w:rsid w:val="004E6F18"/>
    <w:rsid w:val="004F0A0A"/>
    <w:rsid w:val="004F0C51"/>
    <w:rsid w:val="004F0FB9"/>
    <w:rsid w:val="004F11DE"/>
    <w:rsid w:val="004F1B35"/>
    <w:rsid w:val="004F1CF3"/>
    <w:rsid w:val="004F2575"/>
    <w:rsid w:val="004F2AB4"/>
    <w:rsid w:val="004F2D53"/>
    <w:rsid w:val="004F2EEC"/>
    <w:rsid w:val="004F2F7E"/>
    <w:rsid w:val="004F3157"/>
    <w:rsid w:val="004F32B5"/>
    <w:rsid w:val="004F407E"/>
    <w:rsid w:val="004F48F1"/>
    <w:rsid w:val="004F49DC"/>
    <w:rsid w:val="004F4A41"/>
    <w:rsid w:val="004F4BDF"/>
    <w:rsid w:val="004F5309"/>
    <w:rsid w:val="004F5479"/>
    <w:rsid w:val="004F59BB"/>
    <w:rsid w:val="004F5B63"/>
    <w:rsid w:val="004F5F6D"/>
    <w:rsid w:val="004F60E1"/>
    <w:rsid w:val="004F6A1A"/>
    <w:rsid w:val="004F7528"/>
    <w:rsid w:val="004F7931"/>
    <w:rsid w:val="004F7BCA"/>
    <w:rsid w:val="004F7D89"/>
    <w:rsid w:val="005003CD"/>
    <w:rsid w:val="0050080F"/>
    <w:rsid w:val="00501981"/>
    <w:rsid w:val="00501A85"/>
    <w:rsid w:val="00501AAA"/>
    <w:rsid w:val="00501B92"/>
    <w:rsid w:val="00501BB3"/>
    <w:rsid w:val="00501CBF"/>
    <w:rsid w:val="005021DD"/>
    <w:rsid w:val="005026CA"/>
    <w:rsid w:val="00502B72"/>
    <w:rsid w:val="0050351F"/>
    <w:rsid w:val="00503F39"/>
    <w:rsid w:val="005042DD"/>
    <w:rsid w:val="00504744"/>
    <w:rsid w:val="00504778"/>
    <w:rsid w:val="00504A91"/>
    <w:rsid w:val="00504BC1"/>
    <w:rsid w:val="00505134"/>
    <w:rsid w:val="00505341"/>
    <w:rsid w:val="005059A3"/>
    <w:rsid w:val="00505C04"/>
    <w:rsid w:val="00505D34"/>
    <w:rsid w:val="005062A9"/>
    <w:rsid w:val="00506353"/>
    <w:rsid w:val="0050635C"/>
    <w:rsid w:val="00507623"/>
    <w:rsid w:val="005078BD"/>
    <w:rsid w:val="005079A2"/>
    <w:rsid w:val="00507E55"/>
    <w:rsid w:val="0051096A"/>
    <w:rsid w:val="00510B60"/>
    <w:rsid w:val="00510BE6"/>
    <w:rsid w:val="00511177"/>
    <w:rsid w:val="005113E2"/>
    <w:rsid w:val="00511F15"/>
    <w:rsid w:val="0051268B"/>
    <w:rsid w:val="0051318C"/>
    <w:rsid w:val="00513DBE"/>
    <w:rsid w:val="0051428A"/>
    <w:rsid w:val="005142CD"/>
    <w:rsid w:val="005143C9"/>
    <w:rsid w:val="005144D9"/>
    <w:rsid w:val="0051484B"/>
    <w:rsid w:val="00514E72"/>
    <w:rsid w:val="0051503D"/>
    <w:rsid w:val="005157A9"/>
    <w:rsid w:val="00516D7C"/>
    <w:rsid w:val="00516FC5"/>
    <w:rsid w:val="005170A6"/>
    <w:rsid w:val="005172BC"/>
    <w:rsid w:val="005173A7"/>
    <w:rsid w:val="005177E1"/>
    <w:rsid w:val="005203F7"/>
    <w:rsid w:val="00520C0A"/>
    <w:rsid w:val="005218B6"/>
    <w:rsid w:val="00521C26"/>
    <w:rsid w:val="00522589"/>
    <w:rsid w:val="00522645"/>
    <w:rsid w:val="00522C10"/>
    <w:rsid w:val="005231AE"/>
    <w:rsid w:val="0052379A"/>
    <w:rsid w:val="005238DF"/>
    <w:rsid w:val="00523A12"/>
    <w:rsid w:val="00523D51"/>
    <w:rsid w:val="00523E7F"/>
    <w:rsid w:val="005241C3"/>
    <w:rsid w:val="005243B5"/>
    <w:rsid w:val="00524545"/>
    <w:rsid w:val="00524686"/>
    <w:rsid w:val="00524ECB"/>
    <w:rsid w:val="005255BF"/>
    <w:rsid w:val="00525736"/>
    <w:rsid w:val="005257DE"/>
    <w:rsid w:val="00525D29"/>
    <w:rsid w:val="00525FAF"/>
    <w:rsid w:val="00526031"/>
    <w:rsid w:val="00527200"/>
    <w:rsid w:val="00527548"/>
    <w:rsid w:val="00527CDB"/>
    <w:rsid w:val="00530157"/>
    <w:rsid w:val="00530EC1"/>
    <w:rsid w:val="00531775"/>
    <w:rsid w:val="00531EBE"/>
    <w:rsid w:val="005322C7"/>
    <w:rsid w:val="005326D7"/>
    <w:rsid w:val="005328E3"/>
    <w:rsid w:val="00532AE2"/>
    <w:rsid w:val="00532F8B"/>
    <w:rsid w:val="005331E9"/>
    <w:rsid w:val="005332E3"/>
    <w:rsid w:val="00533737"/>
    <w:rsid w:val="00534596"/>
    <w:rsid w:val="005349EA"/>
    <w:rsid w:val="00534DC1"/>
    <w:rsid w:val="00535060"/>
    <w:rsid w:val="00535305"/>
    <w:rsid w:val="0053577F"/>
    <w:rsid w:val="00535B79"/>
    <w:rsid w:val="00535D0F"/>
    <w:rsid w:val="00535D7C"/>
    <w:rsid w:val="00536579"/>
    <w:rsid w:val="00536C1E"/>
    <w:rsid w:val="00536C3D"/>
    <w:rsid w:val="00536FB5"/>
    <w:rsid w:val="0053708D"/>
    <w:rsid w:val="005372CD"/>
    <w:rsid w:val="005373D8"/>
    <w:rsid w:val="005375B0"/>
    <w:rsid w:val="00540595"/>
    <w:rsid w:val="00540CEB"/>
    <w:rsid w:val="00541A12"/>
    <w:rsid w:val="00541B53"/>
    <w:rsid w:val="005422DE"/>
    <w:rsid w:val="0054343A"/>
    <w:rsid w:val="005435E4"/>
    <w:rsid w:val="00543974"/>
    <w:rsid w:val="00543EBF"/>
    <w:rsid w:val="00544467"/>
    <w:rsid w:val="005447F9"/>
    <w:rsid w:val="00544ABA"/>
    <w:rsid w:val="005453CD"/>
    <w:rsid w:val="005455D6"/>
    <w:rsid w:val="00545678"/>
    <w:rsid w:val="0054593A"/>
    <w:rsid w:val="00545F84"/>
    <w:rsid w:val="00546611"/>
    <w:rsid w:val="005467FB"/>
    <w:rsid w:val="00546948"/>
    <w:rsid w:val="00546AE9"/>
    <w:rsid w:val="00547489"/>
    <w:rsid w:val="005474B0"/>
    <w:rsid w:val="00547918"/>
    <w:rsid w:val="00547989"/>
    <w:rsid w:val="0055010C"/>
    <w:rsid w:val="0055030B"/>
    <w:rsid w:val="005503C6"/>
    <w:rsid w:val="005505C2"/>
    <w:rsid w:val="00551320"/>
    <w:rsid w:val="00551624"/>
    <w:rsid w:val="005518A4"/>
    <w:rsid w:val="005522D1"/>
    <w:rsid w:val="00552768"/>
    <w:rsid w:val="00552935"/>
    <w:rsid w:val="0055306E"/>
    <w:rsid w:val="00553127"/>
    <w:rsid w:val="005537D5"/>
    <w:rsid w:val="00554629"/>
    <w:rsid w:val="0055464A"/>
    <w:rsid w:val="00554BE7"/>
    <w:rsid w:val="00555167"/>
    <w:rsid w:val="00555FF8"/>
    <w:rsid w:val="00556850"/>
    <w:rsid w:val="00556C02"/>
    <w:rsid w:val="00556D68"/>
    <w:rsid w:val="00556E7B"/>
    <w:rsid w:val="00557173"/>
    <w:rsid w:val="005576A1"/>
    <w:rsid w:val="00557A64"/>
    <w:rsid w:val="00560380"/>
    <w:rsid w:val="005605C0"/>
    <w:rsid w:val="00560863"/>
    <w:rsid w:val="00560AA2"/>
    <w:rsid w:val="00560D1F"/>
    <w:rsid w:val="00560D23"/>
    <w:rsid w:val="00560F7B"/>
    <w:rsid w:val="005615D8"/>
    <w:rsid w:val="005626D6"/>
    <w:rsid w:val="00562B90"/>
    <w:rsid w:val="005630D2"/>
    <w:rsid w:val="005631DE"/>
    <w:rsid w:val="00563782"/>
    <w:rsid w:val="005638D4"/>
    <w:rsid w:val="00565039"/>
    <w:rsid w:val="00565460"/>
    <w:rsid w:val="005656ED"/>
    <w:rsid w:val="005660E0"/>
    <w:rsid w:val="00566544"/>
    <w:rsid w:val="00566608"/>
    <w:rsid w:val="00566982"/>
    <w:rsid w:val="00566C83"/>
    <w:rsid w:val="0056732B"/>
    <w:rsid w:val="0056773D"/>
    <w:rsid w:val="00567744"/>
    <w:rsid w:val="00567AA6"/>
    <w:rsid w:val="00567CE0"/>
    <w:rsid w:val="005700FE"/>
    <w:rsid w:val="00570681"/>
    <w:rsid w:val="0057076B"/>
    <w:rsid w:val="00570E24"/>
    <w:rsid w:val="005712AA"/>
    <w:rsid w:val="005715A5"/>
    <w:rsid w:val="0057190C"/>
    <w:rsid w:val="00572315"/>
    <w:rsid w:val="00572336"/>
    <w:rsid w:val="00572393"/>
    <w:rsid w:val="005723E1"/>
    <w:rsid w:val="00572760"/>
    <w:rsid w:val="005729B1"/>
    <w:rsid w:val="00572AF7"/>
    <w:rsid w:val="0057398B"/>
    <w:rsid w:val="00573BFF"/>
    <w:rsid w:val="00573C11"/>
    <w:rsid w:val="005740FC"/>
    <w:rsid w:val="005743DE"/>
    <w:rsid w:val="00574C30"/>
    <w:rsid w:val="00574F3F"/>
    <w:rsid w:val="005752E6"/>
    <w:rsid w:val="0057562C"/>
    <w:rsid w:val="005759F6"/>
    <w:rsid w:val="00575D73"/>
    <w:rsid w:val="00575E3E"/>
    <w:rsid w:val="005765F5"/>
    <w:rsid w:val="00576D6C"/>
    <w:rsid w:val="00576FDF"/>
    <w:rsid w:val="00577A2E"/>
    <w:rsid w:val="00577B14"/>
    <w:rsid w:val="00577F18"/>
    <w:rsid w:val="00580498"/>
    <w:rsid w:val="00580AEA"/>
    <w:rsid w:val="00580E48"/>
    <w:rsid w:val="00580F0A"/>
    <w:rsid w:val="005811FA"/>
    <w:rsid w:val="00581246"/>
    <w:rsid w:val="00581663"/>
    <w:rsid w:val="00581ACB"/>
    <w:rsid w:val="00581B48"/>
    <w:rsid w:val="00582482"/>
    <w:rsid w:val="005828C2"/>
    <w:rsid w:val="00582A7F"/>
    <w:rsid w:val="00582C3A"/>
    <w:rsid w:val="00582E1A"/>
    <w:rsid w:val="00583147"/>
    <w:rsid w:val="00583164"/>
    <w:rsid w:val="00584416"/>
    <w:rsid w:val="00584586"/>
    <w:rsid w:val="00584B39"/>
    <w:rsid w:val="00585028"/>
    <w:rsid w:val="005854D1"/>
    <w:rsid w:val="00585E24"/>
    <w:rsid w:val="00585F5B"/>
    <w:rsid w:val="0058620A"/>
    <w:rsid w:val="00586247"/>
    <w:rsid w:val="00586775"/>
    <w:rsid w:val="00587EA4"/>
    <w:rsid w:val="00587FC0"/>
    <w:rsid w:val="005906AD"/>
    <w:rsid w:val="00590A89"/>
    <w:rsid w:val="00590C1E"/>
    <w:rsid w:val="00590DA6"/>
    <w:rsid w:val="00591001"/>
    <w:rsid w:val="00591307"/>
    <w:rsid w:val="00591C7D"/>
    <w:rsid w:val="0059200C"/>
    <w:rsid w:val="00592B03"/>
    <w:rsid w:val="00593098"/>
    <w:rsid w:val="005939C8"/>
    <w:rsid w:val="00593AB9"/>
    <w:rsid w:val="0059405E"/>
    <w:rsid w:val="00594373"/>
    <w:rsid w:val="005943FD"/>
    <w:rsid w:val="00594ABB"/>
    <w:rsid w:val="00594D03"/>
    <w:rsid w:val="00594D1C"/>
    <w:rsid w:val="00594E36"/>
    <w:rsid w:val="00594F0A"/>
    <w:rsid w:val="00595076"/>
    <w:rsid w:val="0059525E"/>
    <w:rsid w:val="00595887"/>
    <w:rsid w:val="00595F0D"/>
    <w:rsid w:val="005961F7"/>
    <w:rsid w:val="00596B9C"/>
    <w:rsid w:val="005970CB"/>
    <w:rsid w:val="00597270"/>
    <w:rsid w:val="00597BF8"/>
    <w:rsid w:val="00597CA2"/>
    <w:rsid w:val="005A002F"/>
    <w:rsid w:val="005A04F2"/>
    <w:rsid w:val="005A054D"/>
    <w:rsid w:val="005A0A46"/>
    <w:rsid w:val="005A10B9"/>
    <w:rsid w:val="005A11EA"/>
    <w:rsid w:val="005A164A"/>
    <w:rsid w:val="005A234E"/>
    <w:rsid w:val="005A269F"/>
    <w:rsid w:val="005A2AA6"/>
    <w:rsid w:val="005A305E"/>
    <w:rsid w:val="005A30BB"/>
    <w:rsid w:val="005A35D0"/>
    <w:rsid w:val="005A3887"/>
    <w:rsid w:val="005A3C4F"/>
    <w:rsid w:val="005A4039"/>
    <w:rsid w:val="005A414D"/>
    <w:rsid w:val="005A5836"/>
    <w:rsid w:val="005A60CC"/>
    <w:rsid w:val="005A64AB"/>
    <w:rsid w:val="005A699F"/>
    <w:rsid w:val="005A7463"/>
    <w:rsid w:val="005A75BD"/>
    <w:rsid w:val="005A76BA"/>
    <w:rsid w:val="005A795A"/>
    <w:rsid w:val="005A7A66"/>
    <w:rsid w:val="005B0324"/>
    <w:rsid w:val="005B0542"/>
    <w:rsid w:val="005B1874"/>
    <w:rsid w:val="005B1925"/>
    <w:rsid w:val="005B2225"/>
    <w:rsid w:val="005B2799"/>
    <w:rsid w:val="005B2B77"/>
    <w:rsid w:val="005B342C"/>
    <w:rsid w:val="005B370C"/>
    <w:rsid w:val="005B385B"/>
    <w:rsid w:val="005B3A80"/>
    <w:rsid w:val="005B3C51"/>
    <w:rsid w:val="005B3D4A"/>
    <w:rsid w:val="005B3DE2"/>
    <w:rsid w:val="005B46F0"/>
    <w:rsid w:val="005B4ACA"/>
    <w:rsid w:val="005B4B95"/>
    <w:rsid w:val="005B4BA3"/>
    <w:rsid w:val="005B4D87"/>
    <w:rsid w:val="005B5786"/>
    <w:rsid w:val="005B5DCE"/>
    <w:rsid w:val="005B5F77"/>
    <w:rsid w:val="005B60B3"/>
    <w:rsid w:val="005B6989"/>
    <w:rsid w:val="005B7DCA"/>
    <w:rsid w:val="005B7DD1"/>
    <w:rsid w:val="005C00A0"/>
    <w:rsid w:val="005C0653"/>
    <w:rsid w:val="005C0F53"/>
    <w:rsid w:val="005C22BF"/>
    <w:rsid w:val="005C28F2"/>
    <w:rsid w:val="005C28FA"/>
    <w:rsid w:val="005C2C80"/>
    <w:rsid w:val="005C2F42"/>
    <w:rsid w:val="005C30CB"/>
    <w:rsid w:val="005C3D23"/>
    <w:rsid w:val="005C40F4"/>
    <w:rsid w:val="005C43BE"/>
    <w:rsid w:val="005C449C"/>
    <w:rsid w:val="005C44F3"/>
    <w:rsid w:val="005C501A"/>
    <w:rsid w:val="005C5AB7"/>
    <w:rsid w:val="005C65F7"/>
    <w:rsid w:val="005C6AAC"/>
    <w:rsid w:val="005C6E68"/>
    <w:rsid w:val="005C712D"/>
    <w:rsid w:val="005C7280"/>
    <w:rsid w:val="005C7C75"/>
    <w:rsid w:val="005D0E4F"/>
    <w:rsid w:val="005D139A"/>
    <w:rsid w:val="005D191E"/>
    <w:rsid w:val="005D1D5B"/>
    <w:rsid w:val="005D1DB2"/>
    <w:rsid w:val="005D1E32"/>
    <w:rsid w:val="005D206B"/>
    <w:rsid w:val="005D22B7"/>
    <w:rsid w:val="005D23BA"/>
    <w:rsid w:val="005D23E3"/>
    <w:rsid w:val="005D2480"/>
    <w:rsid w:val="005D2BDE"/>
    <w:rsid w:val="005D2BE7"/>
    <w:rsid w:val="005D303C"/>
    <w:rsid w:val="005D3CB7"/>
    <w:rsid w:val="005D3D76"/>
    <w:rsid w:val="005D4080"/>
    <w:rsid w:val="005D44AB"/>
    <w:rsid w:val="005D4578"/>
    <w:rsid w:val="005D4762"/>
    <w:rsid w:val="005D4EFA"/>
    <w:rsid w:val="005D534A"/>
    <w:rsid w:val="005D55BA"/>
    <w:rsid w:val="005D574C"/>
    <w:rsid w:val="005D5ADB"/>
    <w:rsid w:val="005D5FAB"/>
    <w:rsid w:val="005D6228"/>
    <w:rsid w:val="005D648A"/>
    <w:rsid w:val="005D6528"/>
    <w:rsid w:val="005D7573"/>
    <w:rsid w:val="005D7E00"/>
    <w:rsid w:val="005D7E0D"/>
    <w:rsid w:val="005E08A0"/>
    <w:rsid w:val="005E0DA0"/>
    <w:rsid w:val="005E154A"/>
    <w:rsid w:val="005E1964"/>
    <w:rsid w:val="005E1C01"/>
    <w:rsid w:val="005E20FB"/>
    <w:rsid w:val="005E234A"/>
    <w:rsid w:val="005E299D"/>
    <w:rsid w:val="005E2D3B"/>
    <w:rsid w:val="005E349D"/>
    <w:rsid w:val="005E35A0"/>
    <w:rsid w:val="005E35CC"/>
    <w:rsid w:val="005E371E"/>
    <w:rsid w:val="005E3D36"/>
    <w:rsid w:val="005E428D"/>
    <w:rsid w:val="005E4370"/>
    <w:rsid w:val="005E53AD"/>
    <w:rsid w:val="005E53F9"/>
    <w:rsid w:val="005E5E04"/>
    <w:rsid w:val="005E6272"/>
    <w:rsid w:val="005E6702"/>
    <w:rsid w:val="005E68E9"/>
    <w:rsid w:val="005E6A4E"/>
    <w:rsid w:val="005E6E16"/>
    <w:rsid w:val="005E775D"/>
    <w:rsid w:val="005F02C5"/>
    <w:rsid w:val="005F0A43"/>
    <w:rsid w:val="005F0BF6"/>
    <w:rsid w:val="005F19BD"/>
    <w:rsid w:val="005F1C4F"/>
    <w:rsid w:val="005F27BF"/>
    <w:rsid w:val="005F2B7F"/>
    <w:rsid w:val="005F36A8"/>
    <w:rsid w:val="005F3B6B"/>
    <w:rsid w:val="005F4171"/>
    <w:rsid w:val="005F46D6"/>
    <w:rsid w:val="005F4AF1"/>
    <w:rsid w:val="005F4DD6"/>
    <w:rsid w:val="005F50D8"/>
    <w:rsid w:val="005F535D"/>
    <w:rsid w:val="005F53A1"/>
    <w:rsid w:val="005F53E4"/>
    <w:rsid w:val="005F5666"/>
    <w:rsid w:val="005F574C"/>
    <w:rsid w:val="005F58D8"/>
    <w:rsid w:val="005F5908"/>
    <w:rsid w:val="005F5ACA"/>
    <w:rsid w:val="005F5FE6"/>
    <w:rsid w:val="005F6131"/>
    <w:rsid w:val="005F6A9D"/>
    <w:rsid w:val="005F6B77"/>
    <w:rsid w:val="005F6EE1"/>
    <w:rsid w:val="005F7487"/>
    <w:rsid w:val="005F751E"/>
    <w:rsid w:val="005F767D"/>
    <w:rsid w:val="005F7F44"/>
    <w:rsid w:val="0060004E"/>
    <w:rsid w:val="006002C7"/>
    <w:rsid w:val="006009BB"/>
    <w:rsid w:val="00600D70"/>
    <w:rsid w:val="00600F95"/>
    <w:rsid w:val="006011F5"/>
    <w:rsid w:val="006017B3"/>
    <w:rsid w:val="00601839"/>
    <w:rsid w:val="006019AE"/>
    <w:rsid w:val="006024FF"/>
    <w:rsid w:val="00602759"/>
    <w:rsid w:val="0060277A"/>
    <w:rsid w:val="00602B7C"/>
    <w:rsid w:val="00602E84"/>
    <w:rsid w:val="006031CD"/>
    <w:rsid w:val="00603312"/>
    <w:rsid w:val="006037C3"/>
    <w:rsid w:val="006038A1"/>
    <w:rsid w:val="0060405D"/>
    <w:rsid w:val="006043C0"/>
    <w:rsid w:val="006043F4"/>
    <w:rsid w:val="00604D18"/>
    <w:rsid w:val="00604DC7"/>
    <w:rsid w:val="00604E47"/>
    <w:rsid w:val="00605441"/>
    <w:rsid w:val="006057B7"/>
    <w:rsid w:val="00605C1A"/>
    <w:rsid w:val="00605F84"/>
    <w:rsid w:val="0060650F"/>
    <w:rsid w:val="00606970"/>
    <w:rsid w:val="00606A20"/>
    <w:rsid w:val="006072C6"/>
    <w:rsid w:val="006079AD"/>
    <w:rsid w:val="00607A2E"/>
    <w:rsid w:val="00607B14"/>
    <w:rsid w:val="00607DCB"/>
    <w:rsid w:val="0061017A"/>
    <w:rsid w:val="006108EC"/>
    <w:rsid w:val="00611CC4"/>
    <w:rsid w:val="00611E93"/>
    <w:rsid w:val="0061207B"/>
    <w:rsid w:val="00612A3D"/>
    <w:rsid w:val="006130F7"/>
    <w:rsid w:val="0061336C"/>
    <w:rsid w:val="00613450"/>
    <w:rsid w:val="006137D9"/>
    <w:rsid w:val="00613AF8"/>
    <w:rsid w:val="00613C89"/>
    <w:rsid w:val="00613D6B"/>
    <w:rsid w:val="00613D8E"/>
    <w:rsid w:val="00613F2A"/>
    <w:rsid w:val="006142E0"/>
    <w:rsid w:val="0061479E"/>
    <w:rsid w:val="006152A1"/>
    <w:rsid w:val="0061572D"/>
    <w:rsid w:val="00615EFA"/>
    <w:rsid w:val="00615F00"/>
    <w:rsid w:val="00616112"/>
    <w:rsid w:val="00616495"/>
    <w:rsid w:val="00616C9F"/>
    <w:rsid w:val="00616D91"/>
    <w:rsid w:val="006205CA"/>
    <w:rsid w:val="00620945"/>
    <w:rsid w:val="00620AD2"/>
    <w:rsid w:val="00620F0A"/>
    <w:rsid w:val="006210FB"/>
    <w:rsid w:val="00621F53"/>
    <w:rsid w:val="00622D48"/>
    <w:rsid w:val="00622E2A"/>
    <w:rsid w:val="00623089"/>
    <w:rsid w:val="0062308E"/>
    <w:rsid w:val="006232C3"/>
    <w:rsid w:val="006232F3"/>
    <w:rsid w:val="006234C4"/>
    <w:rsid w:val="00624456"/>
    <w:rsid w:val="006244C9"/>
    <w:rsid w:val="006245BB"/>
    <w:rsid w:val="006245F6"/>
    <w:rsid w:val="0062475D"/>
    <w:rsid w:val="00624840"/>
    <w:rsid w:val="0062495F"/>
    <w:rsid w:val="00624AA0"/>
    <w:rsid w:val="00624CBB"/>
    <w:rsid w:val="0062594E"/>
    <w:rsid w:val="00626175"/>
    <w:rsid w:val="006264A9"/>
    <w:rsid w:val="006265DF"/>
    <w:rsid w:val="0062660B"/>
    <w:rsid w:val="00626AD1"/>
    <w:rsid w:val="00627383"/>
    <w:rsid w:val="0062739C"/>
    <w:rsid w:val="00627F4D"/>
    <w:rsid w:val="006304BC"/>
    <w:rsid w:val="0063052A"/>
    <w:rsid w:val="006305AD"/>
    <w:rsid w:val="00630B80"/>
    <w:rsid w:val="00630B8D"/>
    <w:rsid w:val="00630DCE"/>
    <w:rsid w:val="00630FB7"/>
    <w:rsid w:val="0063120A"/>
    <w:rsid w:val="0063150B"/>
    <w:rsid w:val="00631585"/>
    <w:rsid w:val="00631625"/>
    <w:rsid w:val="00631F05"/>
    <w:rsid w:val="00631FF5"/>
    <w:rsid w:val="006328E7"/>
    <w:rsid w:val="0063349C"/>
    <w:rsid w:val="00633A3B"/>
    <w:rsid w:val="00633EB6"/>
    <w:rsid w:val="0063466E"/>
    <w:rsid w:val="00634ACF"/>
    <w:rsid w:val="00634C0F"/>
    <w:rsid w:val="00634CB2"/>
    <w:rsid w:val="00635035"/>
    <w:rsid w:val="0063519D"/>
    <w:rsid w:val="006351DB"/>
    <w:rsid w:val="006354DB"/>
    <w:rsid w:val="0063552C"/>
    <w:rsid w:val="00635719"/>
    <w:rsid w:val="0063580D"/>
    <w:rsid w:val="00635CAE"/>
    <w:rsid w:val="00636193"/>
    <w:rsid w:val="00637240"/>
    <w:rsid w:val="00637481"/>
    <w:rsid w:val="00637A5B"/>
    <w:rsid w:val="00637BDD"/>
    <w:rsid w:val="0064057F"/>
    <w:rsid w:val="00640758"/>
    <w:rsid w:val="0064077F"/>
    <w:rsid w:val="00640C6D"/>
    <w:rsid w:val="00641301"/>
    <w:rsid w:val="00641364"/>
    <w:rsid w:val="006414E5"/>
    <w:rsid w:val="0064167F"/>
    <w:rsid w:val="00641E6D"/>
    <w:rsid w:val="00641EE3"/>
    <w:rsid w:val="00642068"/>
    <w:rsid w:val="0064256B"/>
    <w:rsid w:val="0064277B"/>
    <w:rsid w:val="00642A4C"/>
    <w:rsid w:val="00642AE6"/>
    <w:rsid w:val="00643660"/>
    <w:rsid w:val="00643689"/>
    <w:rsid w:val="006439E9"/>
    <w:rsid w:val="00643A1C"/>
    <w:rsid w:val="00643B79"/>
    <w:rsid w:val="00643F0C"/>
    <w:rsid w:val="00644116"/>
    <w:rsid w:val="00644371"/>
    <w:rsid w:val="006448D8"/>
    <w:rsid w:val="00644929"/>
    <w:rsid w:val="00644F29"/>
    <w:rsid w:val="00645886"/>
    <w:rsid w:val="006467CD"/>
    <w:rsid w:val="00646E6A"/>
    <w:rsid w:val="0064757D"/>
    <w:rsid w:val="0064784E"/>
    <w:rsid w:val="00650139"/>
    <w:rsid w:val="006502AC"/>
    <w:rsid w:val="006508B7"/>
    <w:rsid w:val="0065107D"/>
    <w:rsid w:val="00651464"/>
    <w:rsid w:val="006519B4"/>
    <w:rsid w:val="00651DBA"/>
    <w:rsid w:val="006520C9"/>
    <w:rsid w:val="00652147"/>
    <w:rsid w:val="00652756"/>
    <w:rsid w:val="00652952"/>
    <w:rsid w:val="00652AD8"/>
    <w:rsid w:val="00652B79"/>
    <w:rsid w:val="006532AF"/>
    <w:rsid w:val="006533C3"/>
    <w:rsid w:val="0065384A"/>
    <w:rsid w:val="00654068"/>
    <w:rsid w:val="0065455A"/>
    <w:rsid w:val="00654B38"/>
    <w:rsid w:val="00654B83"/>
    <w:rsid w:val="00654B99"/>
    <w:rsid w:val="00654E67"/>
    <w:rsid w:val="00655061"/>
    <w:rsid w:val="0065510C"/>
    <w:rsid w:val="006552B5"/>
    <w:rsid w:val="00655B63"/>
    <w:rsid w:val="00655EFA"/>
    <w:rsid w:val="00656452"/>
    <w:rsid w:val="006564A4"/>
    <w:rsid w:val="00656642"/>
    <w:rsid w:val="00656E07"/>
    <w:rsid w:val="006571F6"/>
    <w:rsid w:val="006574D5"/>
    <w:rsid w:val="00657786"/>
    <w:rsid w:val="00660161"/>
    <w:rsid w:val="006603E1"/>
    <w:rsid w:val="00660D7C"/>
    <w:rsid w:val="006614ED"/>
    <w:rsid w:val="006618CC"/>
    <w:rsid w:val="00661A7D"/>
    <w:rsid w:val="00662111"/>
    <w:rsid w:val="00662118"/>
    <w:rsid w:val="00662AD7"/>
    <w:rsid w:val="00662D02"/>
    <w:rsid w:val="006634E1"/>
    <w:rsid w:val="006637E5"/>
    <w:rsid w:val="00663892"/>
    <w:rsid w:val="006638AD"/>
    <w:rsid w:val="00663981"/>
    <w:rsid w:val="00663B6B"/>
    <w:rsid w:val="00663E8B"/>
    <w:rsid w:val="00664565"/>
    <w:rsid w:val="006646B3"/>
    <w:rsid w:val="006648EB"/>
    <w:rsid w:val="00664F97"/>
    <w:rsid w:val="006658DA"/>
    <w:rsid w:val="00665BD7"/>
    <w:rsid w:val="00665D0C"/>
    <w:rsid w:val="00665FAA"/>
    <w:rsid w:val="00666A43"/>
    <w:rsid w:val="00666C9E"/>
    <w:rsid w:val="00666D17"/>
    <w:rsid w:val="00667323"/>
    <w:rsid w:val="0066732C"/>
    <w:rsid w:val="006679F5"/>
    <w:rsid w:val="00667B77"/>
    <w:rsid w:val="00670AB0"/>
    <w:rsid w:val="00670AFA"/>
    <w:rsid w:val="00670D92"/>
    <w:rsid w:val="00670FA4"/>
    <w:rsid w:val="006716DA"/>
    <w:rsid w:val="006728ED"/>
    <w:rsid w:val="0067290D"/>
    <w:rsid w:val="006732B1"/>
    <w:rsid w:val="0067367F"/>
    <w:rsid w:val="0067391F"/>
    <w:rsid w:val="00673C1D"/>
    <w:rsid w:val="00674000"/>
    <w:rsid w:val="00674074"/>
    <w:rsid w:val="0067446F"/>
    <w:rsid w:val="006746A4"/>
    <w:rsid w:val="006750D2"/>
    <w:rsid w:val="00675558"/>
    <w:rsid w:val="00675611"/>
    <w:rsid w:val="00675A56"/>
    <w:rsid w:val="00675A60"/>
    <w:rsid w:val="006763EA"/>
    <w:rsid w:val="0067697E"/>
    <w:rsid w:val="00676C80"/>
    <w:rsid w:val="006773D0"/>
    <w:rsid w:val="00677412"/>
    <w:rsid w:val="00677443"/>
    <w:rsid w:val="0067769A"/>
    <w:rsid w:val="006801F3"/>
    <w:rsid w:val="00680566"/>
    <w:rsid w:val="006806A3"/>
    <w:rsid w:val="006806A6"/>
    <w:rsid w:val="00681211"/>
    <w:rsid w:val="0068176F"/>
    <w:rsid w:val="00681B36"/>
    <w:rsid w:val="00682E14"/>
    <w:rsid w:val="00682F65"/>
    <w:rsid w:val="0068325D"/>
    <w:rsid w:val="006839BF"/>
    <w:rsid w:val="00683F3A"/>
    <w:rsid w:val="0068436C"/>
    <w:rsid w:val="00684AB5"/>
    <w:rsid w:val="0068545E"/>
    <w:rsid w:val="00685E26"/>
    <w:rsid w:val="00685FD4"/>
    <w:rsid w:val="0068600C"/>
    <w:rsid w:val="00686612"/>
    <w:rsid w:val="0068661E"/>
    <w:rsid w:val="00687129"/>
    <w:rsid w:val="00687218"/>
    <w:rsid w:val="00687723"/>
    <w:rsid w:val="0068792D"/>
    <w:rsid w:val="00687B5C"/>
    <w:rsid w:val="0069060C"/>
    <w:rsid w:val="00690A49"/>
    <w:rsid w:val="00690B6F"/>
    <w:rsid w:val="00690BB6"/>
    <w:rsid w:val="0069129F"/>
    <w:rsid w:val="006916AF"/>
    <w:rsid w:val="00691B30"/>
    <w:rsid w:val="00691E63"/>
    <w:rsid w:val="0069248B"/>
    <w:rsid w:val="006924C9"/>
    <w:rsid w:val="0069254F"/>
    <w:rsid w:val="006925FB"/>
    <w:rsid w:val="00692610"/>
    <w:rsid w:val="00692E17"/>
    <w:rsid w:val="00692EBE"/>
    <w:rsid w:val="006930EB"/>
    <w:rsid w:val="006934EB"/>
    <w:rsid w:val="006939B5"/>
    <w:rsid w:val="00693E1F"/>
    <w:rsid w:val="00693ECB"/>
    <w:rsid w:val="00694797"/>
    <w:rsid w:val="00694DD2"/>
    <w:rsid w:val="00695887"/>
    <w:rsid w:val="00695A96"/>
    <w:rsid w:val="00695B03"/>
    <w:rsid w:val="00695DE2"/>
    <w:rsid w:val="0069617D"/>
    <w:rsid w:val="0069678D"/>
    <w:rsid w:val="00697148"/>
    <w:rsid w:val="00697725"/>
    <w:rsid w:val="00697733"/>
    <w:rsid w:val="00697B33"/>
    <w:rsid w:val="006A05AA"/>
    <w:rsid w:val="006A05D4"/>
    <w:rsid w:val="006A1B33"/>
    <w:rsid w:val="006A1CAD"/>
    <w:rsid w:val="006A230F"/>
    <w:rsid w:val="006A254E"/>
    <w:rsid w:val="006A2C30"/>
    <w:rsid w:val="006A2D7C"/>
    <w:rsid w:val="006A2E02"/>
    <w:rsid w:val="006A301C"/>
    <w:rsid w:val="006A34E4"/>
    <w:rsid w:val="006A34E8"/>
    <w:rsid w:val="006A38A5"/>
    <w:rsid w:val="006A3E2B"/>
    <w:rsid w:val="006A3E30"/>
    <w:rsid w:val="006A4888"/>
    <w:rsid w:val="006A4D59"/>
    <w:rsid w:val="006A5064"/>
    <w:rsid w:val="006A53B7"/>
    <w:rsid w:val="006A5404"/>
    <w:rsid w:val="006A546C"/>
    <w:rsid w:val="006A65AF"/>
    <w:rsid w:val="006A6E17"/>
    <w:rsid w:val="006A74FC"/>
    <w:rsid w:val="006A768D"/>
    <w:rsid w:val="006A778C"/>
    <w:rsid w:val="006B0443"/>
    <w:rsid w:val="006B0817"/>
    <w:rsid w:val="006B0C4C"/>
    <w:rsid w:val="006B0DF1"/>
    <w:rsid w:val="006B1034"/>
    <w:rsid w:val="006B120D"/>
    <w:rsid w:val="006B12C0"/>
    <w:rsid w:val="006B177E"/>
    <w:rsid w:val="006B17C1"/>
    <w:rsid w:val="006B17E7"/>
    <w:rsid w:val="006B19E8"/>
    <w:rsid w:val="006B1A8A"/>
    <w:rsid w:val="006B1FD5"/>
    <w:rsid w:val="006B2E4E"/>
    <w:rsid w:val="006B3633"/>
    <w:rsid w:val="006B3777"/>
    <w:rsid w:val="006B3B24"/>
    <w:rsid w:val="006B3EE2"/>
    <w:rsid w:val="006B4E61"/>
    <w:rsid w:val="006B5503"/>
    <w:rsid w:val="006B555A"/>
    <w:rsid w:val="006B562D"/>
    <w:rsid w:val="006B5CDF"/>
    <w:rsid w:val="006B600A"/>
    <w:rsid w:val="006B6543"/>
    <w:rsid w:val="006B6635"/>
    <w:rsid w:val="006B6E1C"/>
    <w:rsid w:val="006B7C49"/>
    <w:rsid w:val="006B7D22"/>
    <w:rsid w:val="006B7D2C"/>
    <w:rsid w:val="006C037D"/>
    <w:rsid w:val="006C0BDA"/>
    <w:rsid w:val="006C1019"/>
    <w:rsid w:val="006C104E"/>
    <w:rsid w:val="006C16E6"/>
    <w:rsid w:val="006C17A9"/>
    <w:rsid w:val="006C1C94"/>
    <w:rsid w:val="006C2926"/>
    <w:rsid w:val="006C2BB5"/>
    <w:rsid w:val="006C2BEE"/>
    <w:rsid w:val="006C3AD8"/>
    <w:rsid w:val="006C3BB8"/>
    <w:rsid w:val="006C3FC2"/>
    <w:rsid w:val="006C4194"/>
    <w:rsid w:val="006C4259"/>
    <w:rsid w:val="006C4516"/>
    <w:rsid w:val="006C455E"/>
    <w:rsid w:val="006C5958"/>
    <w:rsid w:val="006C5B4F"/>
    <w:rsid w:val="006C643C"/>
    <w:rsid w:val="006C6BF5"/>
    <w:rsid w:val="006C6E3A"/>
    <w:rsid w:val="006C6EFE"/>
    <w:rsid w:val="006C6FD7"/>
    <w:rsid w:val="006C7343"/>
    <w:rsid w:val="006D00DB"/>
    <w:rsid w:val="006D0361"/>
    <w:rsid w:val="006D11C9"/>
    <w:rsid w:val="006D1306"/>
    <w:rsid w:val="006D1451"/>
    <w:rsid w:val="006D16B0"/>
    <w:rsid w:val="006D2182"/>
    <w:rsid w:val="006D21B5"/>
    <w:rsid w:val="006D2444"/>
    <w:rsid w:val="006D254B"/>
    <w:rsid w:val="006D272A"/>
    <w:rsid w:val="006D289B"/>
    <w:rsid w:val="006D3AAA"/>
    <w:rsid w:val="006D3BE1"/>
    <w:rsid w:val="006D3DCE"/>
    <w:rsid w:val="006D48FC"/>
    <w:rsid w:val="006D4FB3"/>
    <w:rsid w:val="006D4FF1"/>
    <w:rsid w:val="006D5508"/>
    <w:rsid w:val="006D584D"/>
    <w:rsid w:val="006D59E8"/>
    <w:rsid w:val="006D62BC"/>
    <w:rsid w:val="006D6450"/>
    <w:rsid w:val="006D65AC"/>
    <w:rsid w:val="006D673A"/>
    <w:rsid w:val="006D6939"/>
    <w:rsid w:val="006D6D83"/>
    <w:rsid w:val="006D6F73"/>
    <w:rsid w:val="006D7CAC"/>
    <w:rsid w:val="006D7EB0"/>
    <w:rsid w:val="006E0138"/>
    <w:rsid w:val="006E072A"/>
    <w:rsid w:val="006E0A1C"/>
    <w:rsid w:val="006E0BB0"/>
    <w:rsid w:val="006E0D4E"/>
    <w:rsid w:val="006E0DCA"/>
    <w:rsid w:val="006E1114"/>
    <w:rsid w:val="006E12C3"/>
    <w:rsid w:val="006E1FAC"/>
    <w:rsid w:val="006E2529"/>
    <w:rsid w:val="006E263B"/>
    <w:rsid w:val="006E354D"/>
    <w:rsid w:val="006E44DA"/>
    <w:rsid w:val="006E45ED"/>
    <w:rsid w:val="006E45F3"/>
    <w:rsid w:val="006E49B7"/>
    <w:rsid w:val="006E4A2F"/>
    <w:rsid w:val="006E4DA8"/>
    <w:rsid w:val="006E4ED4"/>
    <w:rsid w:val="006E54F0"/>
    <w:rsid w:val="006E5C15"/>
    <w:rsid w:val="006E5E19"/>
    <w:rsid w:val="006E61C3"/>
    <w:rsid w:val="006E688D"/>
    <w:rsid w:val="006E6DB4"/>
    <w:rsid w:val="006E721F"/>
    <w:rsid w:val="006E749A"/>
    <w:rsid w:val="006E799D"/>
    <w:rsid w:val="006E7B0E"/>
    <w:rsid w:val="006F0593"/>
    <w:rsid w:val="006F05DA"/>
    <w:rsid w:val="006F068C"/>
    <w:rsid w:val="006F08F5"/>
    <w:rsid w:val="006F1064"/>
    <w:rsid w:val="006F1BF6"/>
    <w:rsid w:val="006F1EB7"/>
    <w:rsid w:val="006F227E"/>
    <w:rsid w:val="006F2A0E"/>
    <w:rsid w:val="006F3229"/>
    <w:rsid w:val="006F345E"/>
    <w:rsid w:val="006F52E5"/>
    <w:rsid w:val="006F595B"/>
    <w:rsid w:val="006F5C53"/>
    <w:rsid w:val="006F6066"/>
    <w:rsid w:val="006F609F"/>
    <w:rsid w:val="006F6850"/>
    <w:rsid w:val="006F707E"/>
    <w:rsid w:val="006F7149"/>
    <w:rsid w:val="006F7357"/>
    <w:rsid w:val="006F7415"/>
    <w:rsid w:val="006F76B9"/>
    <w:rsid w:val="006F790C"/>
    <w:rsid w:val="006F7C8C"/>
    <w:rsid w:val="006F7DE9"/>
    <w:rsid w:val="006F7FB9"/>
    <w:rsid w:val="00700021"/>
    <w:rsid w:val="00700149"/>
    <w:rsid w:val="007001DC"/>
    <w:rsid w:val="0070057A"/>
    <w:rsid w:val="00700808"/>
    <w:rsid w:val="00700AA6"/>
    <w:rsid w:val="007012ED"/>
    <w:rsid w:val="00701C75"/>
    <w:rsid w:val="00701DBB"/>
    <w:rsid w:val="007025CB"/>
    <w:rsid w:val="00702CDC"/>
    <w:rsid w:val="00702E27"/>
    <w:rsid w:val="007034AA"/>
    <w:rsid w:val="00703893"/>
    <w:rsid w:val="00703C9D"/>
    <w:rsid w:val="00703F5C"/>
    <w:rsid w:val="0070490C"/>
    <w:rsid w:val="00704945"/>
    <w:rsid w:val="00705491"/>
    <w:rsid w:val="0070560A"/>
    <w:rsid w:val="0070577D"/>
    <w:rsid w:val="00705C38"/>
    <w:rsid w:val="00705F50"/>
    <w:rsid w:val="0070609B"/>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9C2"/>
    <w:rsid w:val="00710B54"/>
    <w:rsid w:val="00710D90"/>
    <w:rsid w:val="00710E1B"/>
    <w:rsid w:val="00711003"/>
    <w:rsid w:val="00711340"/>
    <w:rsid w:val="0071178A"/>
    <w:rsid w:val="00711872"/>
    <w:rsid w:val="00711F62"/>
    <w:rsid w:val="007126A1"/>
    <w:rsid w:val="00712A62"/>
    <w:rsid w:val="00712AF3"/>
    <w:rsid w:val="00712C42"/>
    <w:rsid w:val="00713660"/>
    <w:rsid w:val="00713DE0"/>
    <w:rsid w:val="00713DE4"/>
    <w:rsid w:val="007149EA"/>
    <w:rsid w:val="00714C47"/>
    <w:rsid w:val="00715593"/>
    <w:rsid w:val="007158A5"/>
    <w:rsid w:val="00715E13"/>
    <w:rsid w:val="007160BF"/>
    <w:rsid w:val="007162F5"/>
    <w:rsid w:val="00716462"/>
    <w:rsid w:val="007165A2"/>
    <w:rsid w:val="00716D48"/>
    <w:rsid w:val="00717B2B"/>
    <w:rsid w:val="00721084"/>
    <w:rsid w:val="00721262"/>
    <w:rsid w:val="007216E2"/>
    <w:rsid w:val="00721D9B"/>
    <w:rsid w:val="00722121"/>
    <w:rsid w:val="00722386"/>
    <w:rsid w:val="007224B9"/>
    <w:rsid w:val="0072278F"/>
    <w:rsid w:val="007229C9"/>
    <w:rsid w:val="00722F94"/>
    <w:rsid w:val="007231EB"/>
    <w:rsid w:val="00723AA7"/>
    <w:rsid w:val="00723E0C"/>
    <w:rsid w:val="0072432E"/>
    <w:rsid w:val="0072451D"/>
    <w:rsid w:val="00724A5A"/>
    <w:rsid w:val="00724C56"/>
    <w:rsid w:val="00724CF0"/>
    <w:rsid w:val="0072522E"/>
    <w:rsid w:val="00725556"/>
    <w:rsid w:val="00725732"/>
    <w:rsid w:val="0072598E"/>
    <w:rsid w:val="00725AE6"/>
    <w:rsid w:val="00726036"/>
    <w:rsid w:val="00726244"/>
    <w:rsid w:val="00726279"/>
    <w:rsid w:val="00726A9B"/>
    <w:rsid w:val="00726AA8"/>
    <w:rsid w:val="00726EB3"/>
    <w:rsid w:val="00727530"/>
    <w:rsid w:val="00727F9E"/>
    <w:rsid w:val="0073033B"/>
    <w:rsid w:val="00730A89"/>
    <w:rsid w:val="00730C28"/>
    <w:rsid w:val="00731960"/>
    <w:rsid w:val="00731961"/>
    <w:rsid w:val="00731A4E"/>
    <w:rsid w:val="00731C92"/>
    <w:rsid w:val="00731E7C"/>
    <w:rsid w:val="0073251A"/>
    <w:rsid w:val="0073253D"/>
    <w:rsid w:val="007325EE"/>
    <w:rsid w:val="007329EF"/>
    <w:rsid w:val="0073327A"/>
    <w:rsid w:val="00733573"/>
    <w:rsid w:val="00733601"/>
    <w:rsid w:val="0073472A"/>
    <w:rsid w:val="00734A60"/>
    <w:rsid w:val="00734B8F"/>
    <w:rsid w:val="00734EBE"/>
    <w:rsid w:val="00735410"/>
    <w:rsid w:val="007357E2"/>
    <w:rsid w:val="00735F9D"/>
    <w:rsid w:val="007368C6"/>
    <w:rsid w:val="00736DD8"/>
    <w:rsid w:val="0073715E"/>
    <w:rsid w:val="007402F5"/>
    <w:rsid w:val="00740650"/>
    <w:rsid w:val="00740680"/>
    <w:rsid w:val="0074076A"/>
    <w:rsid w:val="00740878"/>
    <w:rsid w:val="00740F1F"/>
    <w:rsid w:val="00740FDD"/>
    <w:rsid w:val="0074100D"/>
    <w:rsid w:val="0074186C"/>
    <w:rsid w:val="00741AF4"/>
    <w:rsid w:val="00741D1D"/>
    <w:rsid w:val="00741DCC"/>
    <w:rsid w:val="0074203A"/>
    <w:rsid w:val="0074274A"/>
    <w:rsid w:val="007427B5"/>
    <w:rsid w:val="00742865"/>
    <w:rsid w:val="0074296C"/>
    <w:rsid w:val="00742C83"/>
    <w:rsid w:val="00742E75"/>
    <w:rsid w:val="007434F5"/>
    <w:rsid w:val="00743521"/>
    <w:rsid w:val="0074360F"/>
    <w:rsid w:val="007437CC"/>
    <w:rsid w:val="00743C97"/>
    <w:rsid w:val="00743F78"/>
    <w:rsid w:val="00744A64"/>
    <w:rsid w:val="00744D47"/>
    <w:rsid w:val="00744EA0"/>
    <w:rsid w:val="0074629E"/>
    <w:rsid w:val="0074638D"/>
    <w:rsid w:val="00746484"/>
    <w:rsid w:val="0074704F"/>
    <w:rsid w:val="00747635"/>
    <w:rsid w:val="00747923"/>
    <w:rsid w:val="00747F48"/>
    <w:rsid w:val="00747F4C"/>
    <w:rsid w:val="00750E25"/>
    <w:rsid w:val="00751091"/>
    <w:rsid w:val="00751533"/>
    <w:rsid w:val="0075170E"/>
    <w:rsid w:val="00751B83"/>
    <w:rsid w:val="00751D60"/>
    <w:rsid w:val="00752184"/>
    <w:rsid w:val="00752940"/>
    <w:rsid w:val="00752B7B"/>
    <w:rsid w:val="00752CA1"/>
    <w:rsid w:val="00753269"/>
    <w:rsid w:val="00753323"/>
    <w:rsid w:val="00753671"/>
    <w:rsid w:val="0075396C"/>
    <w:rsid w:val="00753EF7"/>
    <w:rsid w:val="00753F9A"/>
    <w:rsid w:val="00754179"/>
    <w:rsid w:val="00754359"/>
    <w:rsid w:val="00754411"/>
    <w:rsid w:val="00754BD9"/>
    <w:rsid w:val="00754E23"/>
    <w:rsid w:val="00754E7A"/>
    <w:rsid w:val="00754FA6"/>
    <w:rsid w:val="007553BF"/>
    <w:rsid w:val="0075540C"/>
    <w:rsid w:val="007555FB"/>
    <w:rsid w:val="007557B0"/>
    <w:rsid w:val="00755DB1"/>
    <w:rsid w:val="00755E00"/>
    <w:rsid w:val="00756541"/>
    <w:rsid w:val="00756AFB"/>
    <w:rsid w:val="00756D42"/>
    <w:rsid w:val="00756D6C"/>
    <w:rsid w:val="00756DE2"/>
    <w:rsid w:val="007574FC"/>
    <w:rsid w:val="00757501"/>
    <w:rsid w:val="0075796A"/>
    <w:rsid w:val="0076001B"/>
    <w:rsid w:val="00760671"/>
    <w:rsid w:val="00760975"/>
    <w:rsid w:val="00760CA3"/>
    <w:rsid w:val="00760D30"/>
    <w:rsid w:val="00760D99"/>
    <w:rsid w:val="00761AF2"/>
    <w:rsid w:val="00761EF8"/>
    <w:rsid w:val="00761FDA"/>
    <w:rsid w:val="007621FF"/>
    <w:rsid w:val="007634E3"/>
    <w:rsid w:val="00764030"/>
    <w:rsid w:val="00764194"/>
    <w:rsid w:val="007641C1"/>
    <w:rsid w:val="00764666"/>
    <w:rsid w:val="00764668"/>
    <w:rsid w:val="00764E21"/>
    <w:rsid w:val="00764ED8"/>
    <w:rsid w:val="007651F4"/>
    <w:rsid w:val="00765ED3"/>
    <w:rsid w:val="00765F88"/>
    <w:rsid w:val="00765FB7"/>
    <w:rsid w:val="00766512"/>
    <w:rsid w:val="007666DE"/>
    <w:rsid w:val="0076681D"/>
    <w:rsid w:val="007668DF"/>
    <w:rsid w:val="00766A65"/>
    <w:rsid w:val="00766DBA"/>
    <w:rsid w:val="007671F5"/>
    <w:rsid w:val="0076751E"/>
    <w:rsid w:val="007676B8"/>
    <w:rsid w:val="00767C86"/>
    <w:rsid w:val="0077036D"/>
    <w:rsid w:val="00770CD6"/>
    <w:rsid w:val="007711AF"/>
    <w:rsid w:val="0077175C"/>
    <w:rsid w:val="00771870"/>
    <w:rsid w:val="00771BF9"/>
    <w:rsid w:val="0077243D"/>
    <w:rsid w:val="00772DDD"/>
    <w:rsid w:val="00772F8A"/>
    <w:rsid w:val="0077301F"/>
    <w:rsid w:val="007738B6"/>
    <w:rsid w:val="007739C6"/>
    <w:rsid w:val="007739CA"/>
    <w:rsid w:val="007742AB"/>
    <w:rsid w:val="00774852"/>
    <w:rsid w:val="00774889"/>
    <w:rsid w:val="00774B6E"/>
    <w:rsid w:val="00774D4D"/>
    <w:rsid w:val="00774FF5"/>
    <w:rsid w:val="007750B3"/>
    <w:rsid w:val="007755BE"/>
    <w:rsid w:val="0077566C"/>
    <w:rsid w:val="00775F76"/>
    <w:rsid w:val="00776604"/>
    <w:rsid w:val="00776AEA"/>
    <w:rsid w:val="00776BFB"/>
    <w:rsid w:val="00777BA0"/>
    <w:rsid w:val="0078009A"/>
    <w:rsid w:val="007803BD"/>
    <w:rsid w:val="007811DC"/>
    <w:rsid w:val="00781489"/>
    <w:rsid w:val="0078171B"/>
    <w:rsid w:val="007819DF"/>
    <w:rsid w:val="00781D55"/>
    <w:rsid w:val="00781EF7"/>
    <w:rsid w:val="007820FA"/>
    <w:rsid w:val="00782753"/>
    <w:rsid w:val="0078285F"/>
    <w:rsid w:val="007829B0"/>
    <w:rsid w:val="00782AEE"/>
    <w:rsid w:val="00782CD7"/>
    <w:rsid w:val="00783207"/>
    <w:rsid w:val="00783E1D"/>
    <w:rsid w:val="007843D1"/>
    <w:rsid w:val="007847F5"/>
    <w:rsid w:val="0078483B"/>
    <w:rsid w:val="00784A9F"/>
    <w:rsid w:val="00784DFF"/>
    <w:rsid w:val="00784EB4"/>
    <w:rsid w:val="00784EED"/>
    <w:rsid w:val="00785611"/>
    <w:rsid w:val="00785900"/>
    <w:rsid w:val="00785C92"/>
    <w:rsid w:val="007862F5"/>
    <w:rsid w:val="0078642C"/>
    <w:rsid w:val="00786958"/>
    <w:rsid w:val="00786A6B"/>
    <w:rsid w:val="00786DD2"/>
    <w:rsid w:val="00786E71"/>
    <w:rsid w:val="0078726D"/>
    <w:rsid w:val="00787A01"/>
    <w:rsid w:val="00787A53"/>
    <w:rsid w:val="00787AAD"/>
    <w:rsid w:val="00790023"/>
    <w:rsid w:val="00790475"/>
    <w:rsid w:val="007905A2"/>
    <w:rsid w:val="00790672"/>
    <w:rsid w:val="0079162F"/>
    <w:rsid w:val="0079165C"/>
    <w:rsid w:val="0079175A"/>
    <w:rsid w:val="007925D4"/>
    <w:rsid w:val="00792E19"/>
    <w:rsid w:val="007932B2"/>
    <w:rsid w:val="0079347E"/>
    <w:rsid w:val="00793822"/>
    <w:rsid w:val="00793CBF"/>
    <w:rsid w:val="00794924"/>
    <w:rsid w:val="00794A5B"/>
    <w:rsid w:val="00795641"/>
    <w:rsid w:val="00795B3D"/>
    <w:rsid w:val="00795B48"/>
    <w:rsid w:val="00795E51"/>
    <w:rsid w:val="00796A9D"/>
    <w:rsid w:val="00796E93"/>
    <w:rsid w:val="007971AC"/>
    <w:rsid w:val="00797BB6"/>
    <w:rsid w:val="00797F16"/>
    <w:rsid w:val="007A09EF"/>
    <w:rsid w:val="007A0BC2"/>
    <w:rsid w:val="007A1042"/>
    <w:rsid w:val="007A123E"/>
    <w:rsid w:val="007A1653"/>
    <w:rsid w:val="007A1F44"/>
    <w:rsid w:val="007A23FF"/>
    <w:rsid w:val="007A295B"/>
    <w:rsid w:val="007A30A9"/>
    <w:rsid w:val="007A339C"/>
    <w:rsid w:val="007A3424"/>
    <w:rsid w:val="007A35EF"/>
    <w:rsid w:val="007A3F12"/>
    <w:rsid w:val="007A3F2F"/>
    <w:rsid w:val="007A43A2"/>
    <w:rsid w:val="007A4708"/>
    <w:rsid w:val="007A4D04"/>
    <w:rsid w:val="007A5641"/>
    <w:rsid w:val="007A5E66"/>
    <w:rsid w:val="007A616C"/>
    <w:rsid w:val="007A659C"/>
    <w:rsid w:val="007A6C31"/>
    <w:rsid w:val="007A73F0"/>
    <w:rsid w:val="007A7A96"/>
    <w:rsid w:val="007A7AF8"/>
    <w:rsid w:val="007B03AF"/>
    <w:rsid w:val="007B045E"/>
    <w:rsid w:val="007B12FF"/>
    <w:rsid w:val="007B1543"/>
    <w:rsid w:val="007B1AC0"/>
    <w:rsid w:val="007B1E32"/>
    <w:rsid w:val="007B1FBD"/>
    <w:rsid w:val="007B1FD9"/>
    <w:rsid w:val="007B220A"/>
    <w:rsid w:val="007B270A"/>
    <w:rsid w:val="007B2D3B"/>
    <w:rsid w:val="007B36E8"/>
    <w:rsid w:val="007B37B6"/>
    <w:rsid w:val="007B3A20"/>
    <w:rsid w:val="007B4381"/>
    <w:rsid w:val="007B4AC9"/>
    <w:rsid w:val="007B4E6F"/>
    <w:rsid w:val="007B52CD"/>
    <w:rsid w:val="007B58FF"/>
    <w:rsid w:val="007B59E5"/>
    <w:rsid w:val="007B5E7A"/>
    <w:rsid w:val="007B6332"/>
    <w:rsid w:val="007B68D8"/>
    <w:rsid w:val="007B6B4A"/>
    <w:rsid w:val="007B6DAF"/>
    <w:rsid w:val="007B6E7E"/>
    <w:rsid w:val="007B7DC1"/>
    <w:rsid w:val="007B7EDB"/>
    <w:rsid w:val="007C0342"/>
    <w:rsid w:val="007C0767"/>
    <w:rsid w:val="007C0C59"/>
    <w:rsid w:val="007C0D16"/>
    <w:rsid w:val="007C0E7E"/>
    <w:rsid w:val="007C103F"/>
    <w:rsid w:val="007C1839"/>
    <w:rsid w:val="007C19AD"/>
    <w:rsid w:val="007C1E53"/>
    <w:rsid w:val="007C1FD7"/>
    <w:rsid w:val="007C24B3"/>
    <w:rsid w:val="007C28C5"/>
    <w:rsid w:val="007C2ED8"/>
    <w:rsid w:val="007C30FD"/>
    <w:rsid w:val="007C3598"/>
    <w:rsid w:val="007C3C88"/>
    <w:rsid w:val="007C3EA1"/>
    <w:rsid w:val="007C3FA8"/>
    <w:rsid w:val="007C47CE"/>
    <w:rsid w:val="007C55D3"/>
    <w:rsid w:val="007C5E70"/>
    <w:rsid w:val="007C6087"/>
    <w:rsid w:val="007C61C7"/>
    <w:rsid w:val="007C675D"/>
    <w:rsid w:val="007C68DA"/>
    <w:rsid w:val="007C6A72"/>
    <w:rsid w:val="007C6F32"/>
    <w:rsid w:val="007C787A"/>
    <w:rsid w:val="007D03DC"/>
    <w:rsid w:val="007D092E"/>
    <w:rsid w:val="007D11CE"/>
    <w:rsid w:val="007D1529"/>
    <w:rsid w:val="007D1992"/>
    <w:rsid w:val="007D19ED"/>
    <w:rsid w:val="007D1B5F"/>
    <w:rsid w:val="007D1F08"/>
    <w:rsid w:val="007D21E6"/>
    <w:rsid w:val="007D229A"/>
    <w:rsid w:val="007D255B"/>
    <w:rsid w:val="007D268C"/>
    <w:rsid w:val="007D2775"/>
    <w:rsid w:val="007D2AC2"/>
    <w:rsid w:val="007D2B04"/>
    <w:rsid w:val="007D2F44"/>
    <w:rsid w:val="007D2F4D"/>
    <w:rsid w:val="007D4178"/>
    <w:rsid w:val="007D4315"/>
    <w:rsid w:val="007D4D33"/>
    <w:rsid w:val="007D4D8A"/>
    <w:rsid w:val="007D507A"/>
    <w:rsid w:val="007D556D"/>
    <w:rsid w:val="007D5943"/>
    <w:rsid w:val="007D601F"/>
    <w:rsid w:val="007D7175"/>
    <w:rsid w:val="007D7368"/>
    <w:rsid w:val="007D7523"/>
    <w:rsid w:val="007D788D"/>
    <w:rsid w:val="007D7E2C"/>
    <w:rsid w:val="007E031F"/>
    <w:rsid w:val="007E0564"/>
    <w:rsid w:val="007E060F"/>
    <w:rsid w:val="007E0B6A"/>
    <w:rsid w:val="007E0D67"/>
    <w:rsid w:val="007E0E5A"/>
    <w:rsid w:val="007E0F83"/>
    <w:rsid w:val="007E1369"/>
    <w:rsid w:val="007E1603"/>
    <w:rsid w:val="007E1952"/>
    <w:rsid w:val="007E1A1B"/>
    <w:rsid w:val="007E1A64"/>
    <w:rsid w:val="007E1A66"/>
    <w:rsid w:val="007E1A88"/>
    <w:rsid w:val="007E1E1D"/>
    <w:rsid w:val="007E23CE"/>
    <w:rsid w:val="007E255A"/>
    <w:rsid w:val="007E273F"/>
    <w:rsid w:val="007E304D"/>
    <w:rsid w:val="007E3377"/>
    <w:rsid w:val="007E385E"/>
    <w:rsid w:val="007E3D1B"/>
    <w:rsid w:val="007E4BBC"/>
    <w:rsid w:val="007E4BE9"/>
    <w:rsid w:val="007E4C88"/>
    <w:rsid w:val="007E50BA"/>
    <w:rsid w:val="007E5295"/>
    <w:rsid w:val="007E585E"/>
    <w:rsid w:val="007E594C"/>
    <w:rsid w:val="007E5AFB"/>
    <w:rsid w:val="007E5EF0"/>
    <w:rsid w:val="007E6A63"/>
    <w:rsid w:val="007E6E9A"/>
    <w:rsid w:val="007E6F4E"/>
    <w:rsid w:val="007E7003"/>
    <w:rsid w:val="007E7410"/>
    <w:rsid w:val="007E790A"/>
    <w:rsid w:val="007E7BCF"/>
    <w:rsid w:val="007E7D70"/>
    <w:rsid w:val="007E7DDF"/>
    <w:rsid w:val="007F06CE"/>
    <w:rsid w:val="007F11C8"/>
    <w:rsid w:val="007F1376"/>
    <w:rsid w:val="007F19A0"/>
    <w:rsid w:val="007F1CFB"/>
    <w:rsid w:val="007F220B"/>
    <w:rsid w:val="007F2693"/>
    <w:rsid w:val="007F2773"/>
    <w:rsid w:val="007F27DD"/>
    <w:rsid w:val="007F2CC1"/>
    <w:rsid w:val="007F34AA"/>
    <w:rsid w:val="007F3636"/>
    <w:rsid w:val="007F3D24"/>
    <w:rsid w:val="007F3F49"/>
    <w:rsid w:val="007F4451"/>
    <w:rsid w:val="007F62AA"/>
    <w:rsid w:val="007F643F"/>
    <w:rsid w:val="007F6880"/>
    <w:rsid w:val="007F6E91"/>
    <w:rsid w:val="007F76B4"/>
    <w:rsid w:val="007F7D3B"/>
    <w:rsid w:val="007F7FEC"/>
    <w:rsid w:val="008001B4"/>
    <w:rsid w:val="00800374"/>
    <w:rsid w:val="00800769"/>
    <w:rsid w:val="00800EC5"/>
    <w:rsid w:val="00800ED2"/>
    <w:rsid w:val="00800F6A"/>
    <w:rsid w:val="00801D13"/>
    <w:rsid w:val="0080285D"/>
    <w:rsid w:val="00802E74"/>
    <w:rsid w:val="00803ECF"/>
    <w:rsid w:val="00804940"/>
    <w:rsid w:val="00804B92"/>
    <w:rsid w:val="00804E21"/>
    <w:rsid w:val="00805092"/>
    <w:rsid w:val="008053D0"/>
    <w:rsid w:val="0080592A"/>
    <w:rsid w:val="008060BE"/>
    <w:rsid w:val="00806475"/>
    <w:rsid w:val="00806587"/>
    <w:rsid w:val="008067E1"/>
    <w:rsid w:val="008069C3"/>
    <w:rsid w:val="00806AAF"/>
    <w:rsid w:val="00807050"/>
    <w:rsid w:val="008070AC"/>
    <w:rsid w:val="00807159"/>
    <w:rsid w:val="0080778A"/>
    <w:rsid w:val="00807B86"/>
    <w:rsid w:val="00810159"/>
    <w:rsid w:val="008101FD"/>
    <w:rsid w:val="00810D8D"/>
    <w:rsid w:val="0081109E"/>
    <w:rsid w:val="008112EC"/>
    <w:rsid w:val="00811835"/>
    <w:rsid w:val="00812115"/>
    <w:rsid w:val="00812337"/>
    <w:rsid w:val="00812F78"/>
    <w:rsid w:val="0081310F"/>
    <w:rsid w:val="0081339C"/>
    <w:rsid w:val="00813474"/>
    <w:rsid w:val="0081363A"/>
    <w:rsid w:val="00814744"/>
    <w:rsid w:val="00815675"/>
    <w:rsid w:val="0081581D"/>
    <w:rsid w:val="0081599A"/>
    <w:rsid w:val="0081599E"/>
    <w:rsid w:val="00817151"/>
    <w:rsid w:val="008172BE"/>
    <w:rsid w:val="00817B71"/>
    <w:rsid w:val="00820244"/>
    <w:rsid w:val="008206B8"/>
    <w:rsid w:val="00820C7F"/>
    <w:rsid w:val="00821018"/>
    <w:rsid w:val="008221B3"/>
    <w:rsid w:val="008222E5"/>
    <w:rsid w:val="00822311"/>
    <w:rsid w:val="0082248E"/>
    <w:rsid w:val="00822BAA"/>
    <w:rsid w:val="00822EE0"/>
    <w:rsid w:val="00823123"/>
    <w:rsid w:val="0082384E"/>
    <w:rsid w:val="00823C28"/>
    <w:rsid w:val="00824B14"/>
    <w:rsid w:val="00824FDF"/>
    <w:rsid w:val="00825125"/>
    <w:rsid w:val="008257CC"/>
    <w:rsid w:val="00826D61"/>
    <w:rsid w:val="008274BF"/>
    <w:rsid w:val="008276D1"/>
    <w:rsid w:val="008277F5"/>
    <w:rsid w:val="00827900"/>
    <w:rsid w:val="00827B90"/>
    <w:rsid w:val="00830DC3"/>
    <w:rsid w:val="008311BD"/>
    <w:rsid w:val="00831312"/>
    <w:rsid w:val="00831555"/>
    <w:rsid w:val="00831649"/>
    <w:rsid w:val="008317AB"/>
    <w:rsid w:val="00831E5D"/>
    <w:rsid w:val="00831F52"/>
    <w:rsid w:val="00832154"/>
    <w:rsid w:val="00832F5C"/>
    <w:rsid w:val="00833D89"/>
    <w:rsid w:val="00833EE2"/>
    <w:rsid w:val="008341D0"/>
    <w:rsid w:val="008348D2"/>
    <w:rsid w:val="008348ED"/>
    <w:rsid w:val="00834DB0"/>
    <w:rsid w:val="008359E0"/>
    <w:rsid w:val="008361B1"/>
    <w:rsid w:val="00836413"/>
    <w:rsid w:val="0083647C"/>
    <w:rsid w:val="00836A4E"/>
    <w:rsid w:val="00836B60"/>
    <w:rsid w:val="00836F38"/>
    <w:rsid w:val="008376F6"/>
    <w:rsid w:val="00837956"/>
    <w:rsid w:val="00837D5B"/>
    <w:rsid w:val="00840142"/>
    <w:rsid w:val="008403C7"/>
    <w:rsid w:val="00840607"/>
    <w:rsid w:val="008406EF"/>
    <w:rsid w:val="00841CD2"/>
    <w:rsid w:val="008423C3"/>
    <w:rsid w:val="008424D6"/>
    <w:rsid w:val="00842667"/>
    <w:rsid w:val="0084286B"/>
    <w:rsid w:val="008428D1"/>
    <w:rsid w:val="00842B77"/>
    <w:rsid w:val="00842F45"/>
    <w:rsid w:val="0084309F"/>
    <w:rsid w:val="008431EC"/>
    <w:rsid w:val="00843601"/>
    <w:rsid w:val="00843DC0"/>
    <w:rsid w:val="0084438D"/>
    <w:rsid w:val="00845162"/>
    <w:rsid w:val="00845699"/>
    <w:rsid w:val="00845C12"/>
    <w:rsid w:val="00845E70"/>
    <w:rsid w:val="00846069"/>
    <w:rsid w:val="00846465"/>
    <w:rsid w:val="008469D9"/>
    <w:rsid w:val="00846DC0"/>
    <w:rsid w:val="008474A7"/>
    <w:rsid w:val="00847588"/>
    <w:rsid w:val="00847F34"/>
    <w:rsid w:val="008506B6"/>
    <w:rsid w:val="00850AE0"/>
    <w:rsid w:val="00850D58"/>
    <w:rsid w:val="00850FB3"/>
    <w:rsid w:val="00851292"/>
    <w:rsid w:val="0085136A"/>
    <w:rsid w:val="008515B3"/>
    <w:rsid w:val="00851601"/>
    <w:rsid w:val="00851EBA"/>
    <w:rsid w:val="008523A1"/>
    <w:rsid w:val="008523FB"/>
    <w:rsid w:val="008524D2"/>
    <w:rsid w:val="008526AB"/>
    <w:rsid w:val="0085285C"/>
    <w:rsid w:val="00852947"/>
    <w:rsid w:val="00852E19"/>
    <w:rsid w:val="008539EE"/>
    <w:rsid w:val="00854DF9"/>
    <w:rsid w:val="00856439"/>
    <w:rsid w:val="008567AD"/>
    <w:rsid w:val="00856833"/>
    <w:rsid w:val="00856840"/>
    <w:rsid w:val="0085684B"/>
    <w:rsid w:val="00856A84"/>
    <w:rsid w:val="0085777E"/>
    <w:rsid w:val="00857BB3"/>
    <w:rsid w:val="0086020F"/>
    <w:rsid w:val="0086032E"/>
    <w:rsid w:val="00860700"/>
    <w:rsid w:val="00860791"/>
    <w:rsid w:val="0086087C"/>
    <w:rsid w:val="00860D8E"/>
    <w:rsid w:val="008612E1"/>
    <w:rsid w:val="008614FA"/>
    <w:rsid w:val="008619CC"/>
    <w:rsid w:val="00861B2E"/>
    <w:rsid w:val="00862022"/>
    <w:rsid w:val="00862542"/>
    <w:rsid w:val="0086275E"/>
    <w:rsid w:val="008628DE"/>
    <w:rsid w:val="00862A39"/>
    <w:rsid w:val="00862F2F"/>
    <w:rsid w:val="00863AE7"/>
    <w:rsid w:val="00863CB1"/>
    <w:rsid w:val="00863FDA"/>
    <w:rsid w:val="00864440"/>
    <w:rsid w:val="008644AC"/>
    <w:rsid w:val="00864D76"/>
    <w:rsid w:val="008650FC"/>
    <w:rsid w:val="00865C14"/>
    <w:rsid w:val="00866075"/>
    <w:rsid w:val="00866A34"/>
    <w:rsid w:val="00866B05"/>
    <w:rsid w:val="00866CD9"/>
    <w:rsid w:val="00866EB3"/>
    <w:rsid w:val="0086701A"/>
    <w:rsid w:val="0086779A"/>
    <w:rsid w:val="008678B1"/>
    <w:rsid w:val="0086797C"/>
    <w:rsid w:val="00867BD2"/>
    <w:rsid w:val="00867DA7"/>
    <w:rsid w:val="00870128"/>
    <w:rsid w:val="0087048A"/>
    <w:rsid w:val="00870B41"/>
    <w:rsid w:val="008712FD"/>
    <w:rsid w:val="008716A1"/>
    <w:rsid w:val="00871BE9"/>
    <w:rsid w:val="00871D8A"/>
    <w:rsid w:val="008723CD"/>
    <w:rsid w:val="00872D3F"/>
    <w:rsid w:val="008733E4"/>
    <w:rsid w:val="00873577"/>
    <w:rsid w:val="00873C53"/>
    <w:rsid w:val="00873F15"/>
    <w:rsid w:val="00874096"/>
    <w:rsid w:val="00874C0C"/>
    <w:rsid w:val="0087569C"/>
    <w:rsid w:val="008756A4"/>
    <w:rsid w:val="00875D97"/>
    <w:rsid w:val="00875F73"/>
    <w:rsid w:val="00876042"/>
    <w:rsid w:val="0087620F"/>
    <w:rsid w:val="008766D6"/>
    <w:rsid w:val="00876CCA"/>
    <w:rsid w:val="008772C7"/>
    <w:rsid w:val="00877EC1"/>
    <w:rsid w:val="008801B5"/>
    <w:rsid w:val="00880A1D"/>
    <w:rsid w:val="00880A31"/>
    <w:rsid w:val="00880DC1"/>
    <w:rsid w:val="00880EA6"/>
    <w:rsid w:val="00880F30"/>
    <w:rsid w:val="00881435"/>
    <w:rsid w:val="00881672"/>
    <w:rsid w:val="00881C03"/>
    <w:rsid w:val="00882A30"/>
    <w:rsid w:val="00882D15"/>
    <w:rsid w:val="00882DE6"/>
    <w:rsid w:val="00883020"/>
    <w:rsid w:val="00883334"/>
    <w:rsid w:val="008833AE"/>
    <w:rsid w:val="008833C8"/>
    <w:rsid w:val="008833E8"/>
    <w:rsid w:val="00883C2A"/>
    <w:rsid w:val="00883FBE"/>
    <w:rsid w:val="008842D2"/>
    <w:rsid w:val="0088448B"/>
    <w:rsid w:val="00884DD9"/>
    <w:rsid w:val="00885252"/>
    <w:rsid w:val="008856C6"/>
    <w:rsid w:val="00886159"/>
    <w:rsid w:val="00886189"/>
    <w:rsid w:val="00886807"/>
    <w:rsid w:val="00886A65"/>
    <w:rsid w:val="00886ABF"/>
    <w:rsid w:val="00887440"/>
    <w:rsid w:val="00887B48"/>
    <w:rsid w:val="00887B72"/>
    <w:rsid w:val="00887C11"/>
    <w:rsid w:val="00890DCE"/>
    <w:rsid w:val="00890DE4"/>
    <w:rsid w:val="00891585"/>
    <w:rsid w:val="0089176E"/>
    <w:rsid w:val="008917E0"/>
    <w:rsid w:val="00891EB2"/>
    <w:rsid w:val="0089204B"/>
    <w:rsid w:val="00892089"/>
    <w:rsid w:val="008920C0"/>
    <w:rsid w:val="00892365"/>
    <w:rsid w:val="00892585"/>
    <w:rsid w:val="00892B1C"/>
    <w:rsid w:val="00892BE5"/>
    <w:rsid w:val="00892F35"/>
    <w:rsid w:val="008934E9"/>
    <w:rsid w:val="00893761"/>
    <w:rsid w:val="0089387C"/>
    <w:rsid w:val="0089444E"/>
    <w:rsid w:val="0089487B"/>
    <w:rsid w:val="008949DF"/>
    <w:rsid w:val="00894D16"/>
    <w:rsid w:val="00895048"/>
    <w:rsid w:val="008951DB"/>
    <w:rsid w:val="00895FE2"/>
    <w:rsid w:val="00896C81"/>
    <w:rsid w:val="00896D62"/>
    <w:rsid w:val="00896D83"/>
    <w:rsid w:val="00896FCF"/>
    <w:rsid w:val="00896FFE"/>
    <w:rsid w:val="008971D1"/>
    <w:rsid w:val="008971D4"/>
    <w:rsid w:val="00897579"/>
    <w:rsid w:val="008A03F7"/>
    <w:rsid w:val="008A0AB2"/>
    <w:rsid w:val="008A0CFC"/>
    <w:rsid w:val="008A0F75"/>
    <w:rsid w:val="008A12FE"/>
    <w:rsid w:val="008A2595"/>
    <w:rsid w:val="008A28B6"/>
    <w:rsid w:val="008A2BB1"/>
    <w:rsid w:val="008A2DBA"/>
    <w:rsid w:val="008A2E06"/>
    <w:rsid w:val="008A3466"/>
    <w:rsid w:val="008A389F"/>
    <w:rsid w:val="008A3A82"/>
    <w:rsid w:val="008A3B04"/>
    <w:rsid w:val="008A3D02"/>
    <w:rsid w:val="008A3FDB"/>
    <w:rsid w:val="008A404F"/>
    <w:rsid w:val="008A436C"/>
    <w:rsid w:val="008A43FB"/>
    <w:rsid w:val="008A4A59"/>
    <w:rsid w:val="008A524E"/>
    <w:rsid w:val="008A5940"/>
    <w:rsid w:val="008A5BD7"/>
    <w:rsid w:val="008A5E9A"/>
    <w:rsid w:val="008A5EDF"/>
    <w:rsid w:val="008A6ECF"/>
    <w:rsid w:val="008A6ED6"/>
    <w:rsid w:val="008A73B2"/>
    <w:rsid w:val="008A7735"/>
    <w:rsid w:val="008A78AE"/>
    <w:rsid w:val="008A78DE"/>
    <w:rsid w:val="008A794D"/>
    <w:rsid w:val="008B0354"/>
    <w:rsid w:val="008B043F"/>
    <w:rsid w:val="008B0571"/>
    <w:rsid w:val="008B073B"/>
    <w:rsid w:val="008B0808"/>
    <w:rsid w:val="008B089E"/>
    <w:rsid w:val="008B0AEC"/>
    <w:rsid w:val="008B0BEB"/>
    <w:rsid w:val="008B0F44"/>
    <w:rsid w:val="008B1AC8"/>
    <w:rsid w:val="008B1E53"/>
    <w:rsid w:val="008B1E5B"/>
    <w:rsid w:val="008B2099"/>
    <w:rsid w:val="008B2359"/>
    <w:rsid w:val="008B2E4F"/>
    <w:rsid w:val="008B3358"/>
    <w:rsid w:val="008B33D2"/>
    <w:rsid w:val="008B361B"/>
    <w:rsid w:val="008B389D"/>
    <w:rsid w:val="008B3C5C"/>
    <w:rsid w:val="008B4174"/>
    <w:rsid w:val="008B4F97"/>
    <w:rsid w:val="008B5299"/>
    <w:rsid w:val="008B52B4"/>
    <w:rsid w:val="008B55CF"/>
    <w:rsid w:val="008B59F3"/>
    <w:rsid w:val="008B5A5F"/>
    <w:rsid w:val="008B5AB0"/>
    <w:rsid w:val="008B5B18"/>
    <w:rsid w:val="008B5C88"/>
    <w:rsid w:val="008B6054"/>
    <w:rsid w:val="008B6305"/>
    <w:rsid w:val="008B63C1"/>
    <w:rsid w:val="008B75EF"/>
    <w:rsid w:val="008B7B08"/>
    <w:rsid w:val="008B7EEB"/>
    <w:rsid w:val="008C02F9"/>
    <w:rsid w:val="008C0307"/>
    <w:rsid w:val="008C080C"/>
    <w:rsid w:val="008C13F0"/>
    <w:rsid w:val="008C1560"/>
    <w:rsid w:val="008C1871"/>
    <w:rsid w:val="008C1DC9"/>
    <w:rsid w:val="008C1F26"/>
    <w:rsid w:val="008C22E8"/>
    <w:rsid w:val="008C2A3A"/>
    <w:rsid w:val="008C2BD1"/>
    <w:rsid w:val="008C3318"/>
    <w:rsid w:val="008C35EF"/>
    <w:rsid w:val="008C3704"/>
    <w:rsid w:val="008C3AC6"/>
    <w:rsid w:val="008C3D31"/>
    <w:rsid w:val="008C414A"/>
    <w:rsid w:val="008C4254"/>
    <w:rsid w:val="008C46AF"/>
    <w:rsid w:val="008C4C7E"/>
    <w:rsid w:val="008C557F"/>
    <w:rsid w:val="008C5C46"/>
    <w:rsid w:val="008C5EF7"/>
    <w:rsid w:val="008C6184"/>
    <w:rsid w:val="008C6403"/>
    <w:rsid w:val="008C64D9"/>
    <w:rsid w:val="008C716A"/>
    <w:rsid w:val="008C7543"/>
    <w:rsid w:val="008C76F9"/>
    <w:rsid w:val="008C785E"/>
    <w:rsid w:val="008C78EF"/>
    <w:rsid w:val="008D0AFB"/>
    <w:rsid w:val="008D121E"/>
    <w:rsid w:val="008D133B"/>
    <w:rsid w:val="008D1511"/>
    <w:rsid w:val="008D1E3F"/>
    <w:rsid w:val="008D239F"/>
    <w:rsid w:val="008D24B4"/>
    <w:rsid w:val="008D27D0"/>
    <w:rsid w:val="008D2E1B"/>
    <w:rsid w:val="008D3093"/>
    <w:rsid w:val="008D31B4"/>
    <w:rsid w:val="008D32DF"/>
    <w:rsid w:val="008D35E9"/>
    <w:rsid w:val="008D3959"/>
    <w:rsid w:val="008D3966"/>
    <w:rsid w:val="008D3E2C"/>
    <w:rsid w:val="008D4352"/>
    <w:rsid w:val="008D43FE"/>
    <w:rsid w:val="008D4F30"/>
    <w:rsid w:val="008D60BC"/>
    <w:rsid w:val="008D63B0"/>
    <w:rsid w:val="008D6B24"/>
    <w:rsid w:val="008D6D7B"/>
    <w:rsid w:val="008D7066"/>
    <w:rsid w:val="008D7EB7"/>
    <w:rsid w:val="008E0666"/>
    <w:rsid w:val="008E0EB8"/>
    <w:rsid w:val="008E10A6"/>
    <w:rsid w:val="008E1271"/>
    <w:rsid w:val="008E1584"/>
    <w:rsid w:val="008E1AEA"/>
    <w:rsid w:val="008E215F"/>
    <w:rsid w:val="008E2251"/>
    <w:rsid w:val="008E2460"/>
    <w:rsid w:val="008E24B3"/>
    <w:rsid w:val="008E24CA"/>
    <w:rsid w:val="008E2F6E"/>
    <w:rsid w:val="008E38AD"/>
    <w:rsid w:val="008E3DD7"/>
    <w:rsid w:val="008E3EEC"/>
    <w:rsid w:val="008E4143"/>
    <w:rsid w:val="008E4784"/>
    <w:rsid w:val="008E48AD"/>
    <w:rsid w:val="008E4A4F"/>
    <w:rsid w:val="008E4CB9"/>
    <w:rsid w:val="008E5031"/>
    <w:rsid w:val="008E5356"/>
    <w:rsid w:val="008E536B"/>
    <w:rsid w:val="008E53B8"/>
    <w:rsid w:val="008E5BF2"/>
    <w:rsid w:val="008E5C81"/>
    <w:rsid w:val="008E5E3A"/>
    <w:rsid w:val="008E611A"/>
    <w:rsid w:val="008E62C6"/>
    <w:rsid w:val="008E642C"/>
    <w:rsid w:val="008E6462"/>
    <w:rsid w:val="008E674F"/>
    <w:rsid w:val="008E6B23"/>
    <w:rsid w:val="008E71F9"/>
    <w:rsid w:val="008E773E"/>
    <w:rsid w:val="008F048F"/>
    <w:rsid w:val="008F089B"/>
    <w:rsid w:val="008F0A38"/>
    <w:rsid w:val="008F0C67"/>
    <w:rsid w:val="008F0F4A"/>
    <w:rsid w:val="008F0F84"/>
    <w:rsid w:val="008F1014"/>
    <w:rsid w:val="008F11C9"/>
    <w:rsid w:val="008F1E1C"/>
    <w:rsid w:val="008F1FF2"/>
    <w:rsid w:val="008F207C"/>
    <w:rsid w:val="008F2212"/>
    <w:rsid w:val="008F23D8"/>
    <w:rsid w:val="008F289B"/>
    <w:rsid w:val="008F2D91"/>
    <w:rsid w:val="008F2FD5"/>
    <w:rsid w:val="008F37E5"/>
    <w:rsid w:val="008F3A65"/>
    <w:rsid w:val="008F3AED"/>
    <w:rsid w:val="008F3DA6"/>
    <w:rsid w:val="008F3EFF"/>
    <w:rsid w:val="008F3F9C"/>
    <w:rsid w:val="008F48C2"/>
    <w:rsid w:val="008F51FC"/>
    <w:rsid w:val="008F5840"/>
    <w:rsid w:val="008F5EEF"/>
    <w:rsid w:val="008F60DE"/>
    <w:rsid w:val="008F62F5"/>
    <w:rsid w:val="008F66FE"/>
    <w:rsid w:val="008F6CAF"/>
    <w:rsid w:val="008F72CC"/>
    <w:rsid w:val="008F72CD"/>
    <w:rsid w:val="008F7DE5"/>
    <w:rsid w:val="009002B4"/>
    <w:rsid w:val="00901072"/>
    <w:rsid w:val="009015FF"/>
    <w:rsid w:val="0090186D"/>
    <w:rsid w:val="00901A20"/>
    <w:rsid w:val="0090232C"/>
    <w:rsid w:val="00902AE8"/>
    <w:rsid w:val="009033EE"/>
    <w:rsid w:val="00903802"/>
    <w:rsid w:val="009044B6"/>
    <w:rsid w:val="00905042"/>
    <w:rsid w:val="0090585D"/>
    <w:rsid w:val="00905C5E"/>
    <w:rsid w:val="00905D3A"/>
    <w:rsid w:val="0090639B"/>
    <w:rsid w:val="0090696D"/>
    <w:rsid w:val="00906CD6"/>
    <w:rsid w:val="00906E4D"/>
    <w:rsid w:val="00906F31"/>
    <w:rsid w:val="009074B8"/>
    <w:rsid w:val="009078B3"/>
    <w:rsid w:val="00907A77"/>
    <w:rsid w:val="00907E00"/>
    <w:rsid w:val="0091088D"/>
    <w:rsid w:val="00910FC9"/>
    <w:rsid w:val="00911C58"/>
    <w:rsid w:val="0091291A"/>
    <w:rsid w:val="00912BBB"/>
    <w:rsid w:val="00912E10"/>
    <w:rsid w:val="0091312E"/>
    <w:rsid w:val="0091346D"/>
    <w:rsid w:val="00913612"/>
    <w:rsid w:val="0091366A"/>
    <w:rsid w:val="00913824"/>
    <w:rsid w:val="00913E31"/>
    <w:rsid w:val="0091439E"/>
    <w:rsid w:val="00914669"/>
    <w:rsid w:val="0091484A"/>
    <w:rsid w:val="00915757"/>
    <w:rsid w:val="00915956"/>
    <w:rsid w:val="009159B3"/>
    <w:rsid w:val="00915AB0"/>
    <w:rsid w:val="00915B6E"/>
    <w:rsid w:val="00915EFD"/>
    <w:rsid w:val="00916181"/>
    <w:rsid w:val="009163CC"/>
    <w:rsid w:val="009166EF"/>
    <w:rsid w:val="00916764"/>
    <w:rsid w:val="009167F6"/>
    <w:rsid w:val="00917532"/>
    <w:rsid w:val="00917919"/>
    <w:rsid w:val="00917F2B"/>
    <w:rsid w:val="009204C5"/>
    <w:rsid w:val="00920C3D"/>
    <w:rsid w:val="0092180D"/>
    <w:rsid w:val="00921CB6"/>
    <w:rsid w:val="00922998"/>
    <w:rsid w:val="00922DFA"/>
    <w:rsid w:val="00923027"/>
    <w:rsid w:val="0092315E"/>
    <w:rsid w:val="009231CC"/>
    <w:rsid w:val="009232C9"/>
    <w:rsid w:val="0092336B"/>
    <w:rsid w:val="00923608"/>
    <w:rsid w:val="009238E5"/>
    <w:rsid w:val="00923A9F"/>
    <w:rsid w:val="00923C43"/>
    <w:rsid w:val="00923CD2"/>
    <w:rsid w:val="00923D3D"/>
    <w:rsid w:val="00923F12"/>
    <w:rsid w:val="00923F25"/>
    <w:rsid w:val="00924CB6"/>
    <w:rsid w:val="00924F77"/>
    <w:rsid w:val="00924FF8"/>
    <w:rsid w:val="009257E5"/>
    <w:rsid w:val="00925A51"/>
    <w:rsid w:val="00925A97"/>
    <w:rsid w:val="00925BA8"/>
    <w:rsid w:val="00926853"/>
    <w:rsid w:val="00926C8D"/>
    <w:rsid w:val="00926DA7"/>
    <w:rsid w:val="00926E0A"/>
    <w:rsid w:val="009270E0"/>
    <w:rsid w:val="00927A40"/>
    <w:rsid w:val="00927C45"/>
    <w:rsid w:val="00927D6A"/>
    <w:rsid w:val="00927F8B"/>
    <w:rsid w:val="0093094D"/>
    <w:rsid w:val="00930DD5"/>
    <w:rsid w:val="00931910"/>
    <w:rsid w:val="009328C7"/>
    <w:rsid w:val="00932EA8"/>
    <w:rsid w:val="00933101"/>
    <w:rsid w:val="009336EC"/>
    <w:rsid w:val="00933A81"/>
    <w:rsid w:val="00933C78"/>
    <w:rsid w:val="00933F56"/>
    <w:rsid w:val="0093445B"/>
    <w:rsid w:val="00934B25"/>
    <w:rsid w:val="00934C13"/>
    <w:rsid w:val="00935228"/>
    <w:rsid w:val="0093537C"/>
    <w:rsid w:val="009353ED"/>
    <w:rsid w:val="00935555"/>
    <w:rsid w:val="0093556F"/>
    <w:rsid w:val="009355A2"/>
    <w:rsid w:val="00935696"/>
    <w:rsid w:val="00935F9E"/>
    <w:rsid w:val="00936AA4"/>
    <w:rsid w:val="00936D98"/>
    <w:rsid w:val="009374A1"/>
    <w:rsid w:val="00937DF1"/>
    <w:rsid w:val="00940718"/>
    <w:rsid w:val="00940853"/>
    <w:rsid w:val="00940A59"/>
    <w:rsid w:val="00941D47"/>
    <w:rsid w:val="00942770"/>
    <w:rsid w:val="009427BB"/>
    <w:rsid w:val="009427D7"/>
    <w:rsid w:val="00942C80"/>
    <w:rsid w:val="00942D15"/>
    <w:rsid w:val="00943197"/>
    <w:rsid w:val="009432C8"/>
    <w:rsid w:val="009435F2"/>
    <w:rsid w:val="00943FAD"/>
    <w:rsid w:val="00944192"/>
    <w:rsid w:val="009442AC"/>
    <w:rsid w:val="00944311"/>
    <w:rsid w:val="009443F9"/>
    <w:rsid w:val="00944464"/>
    <w:rsid w:val="00944589"/>
    <w:rsid w:val="00944BC9"/>
    <w:rsid w:val="009450EF"/>
    <w:rsid w:val="00945180"/>
    <w:rsid w:val="0094590C"/>
    <w:rsid w:val="00946355"/>
    <w:rsid w:val="0094648E"/>
    <w:rsid w:val="00946784"/>
    <w:rsid w:val="009468B7"/>
    <w:rsid w:val="0094690F"/>
    <w:rsid w:val="00946C0E"/>
    <w:rsid w:val="0094724E"/>
    <w:rsid w:val="00947973"/>
    <w:rsid w:val="00947BE6"/>
    <w:rsid w:val="00947D72"/>
    <w:rsid w:val="009502B6"/>
    <w:rsid w:val="0095048D"/>
    <w:rsid w:val="00951565"/>
    <w:rsid w:val="009519EA"/>
    <w:rsid w:val="00951ADB"/>
    <w:rsid w:val="00953762"/>
    <w:rsid w:val="0095380C"/>
    <w:rsid w:val="00953C58"/>
    <w:rsid w:val="00954353"/>
    <w:rsid w:val="00954AF9"/>
    <w:rsid w:val="00954C99"/>
    <w:rsid w:val="00954DC4"/>
    <w:rsid w:val="00955B42"/>
    <w:rsid w:val="00955C0A"/>
    <w:rsid w:val="00955C4F"/>
    <w:rsid w:val="009560E5"/>
    <w:rsid w:val="009562E2"/>
    <w:rsid w:val="0095644D"/>
    <w:rsid w:val="00956B09"/>
    <w:rsid w:val="00956DA2"/>
    <w:rsid w:val="00956E80"/>
    <w:rsid w:val="009571AE"/>
    <w:rsid w:val="00957444"/>
    <w:rsid w:val="00957D3F"/>
    <w:rsid w:val="00960B49"/>
    <w:rsid w:val="00960B62"/>
    <w:rsid w:val="009614C3"/>
    <w:rsid w:val="00961FD2"/>
    <w:rsid w:val="009626F8"/>
    <w:rsid w:val="009628C8"/>
    <w:rsid w:val="00963125"/>
    <w:rsid w:val="00963276"/>
    <w:rsid w:val="00963596"/>
    <w:rsid w:val="009639E8"/>
    <w:rsid w:val="00963D53"/>
    <w:rsid w:val="00963F7B"/>
    <w:rsid w:val="00963FEA"/>
    <w:rsid w:val="00964443"/>
    <w:rsid w:val="009649DD"/>
    <w:rsid w:val="00964B4F"/>
    <w:rsid w:val="009657F1"/>
    <w:rsid w:val="00965840"/>
    <w:rsid w:val="00965A80"/>
    <w:rsid w:val="00965D76"/>
    <w:rsid w:val="0096625D"/>
    <w:rsid w:val="00966D3A"/>
    <w:rsid w:val="00966FFD"/>
    <w:rsid w:val="009673CF"/>
    <w:rsid w:val="0096749C"/>
    <w:rsid w:val="0096766A"/>
    <w:rsid w:val="009676D2"/>
    <w:rsid w:val="0097039A"/>
    <w:rsid w:val="009709F8"/>
    <w:rsid w:val="00971331"/>
    <w:rsid w:val="009713AA"/>
    <w:rsid w:val="009716BA"/>
    <w:rsid w:val="00971B53"/>
    <w:rsid w:val="00971F52"/>
    <w:rsid w:val="0097253A"/>
    <w:rsid w:val="00972929"/>
    <w:rsid w:val="00972F91"/>
    <w:rsid w:val="00973268"/>
    <w:rsid w:val="0097352F"/>
    <w:rsid w:val="00973827"/>
    <w:rsid w:val="0097388C"/>
    <w:rsid w:val="00973A7D"/>
    <w:rsid w:val="00973BBF"/>
    <w:rsid w:val="00973C3A"/>
    <w:rsid w:val="009742D3"/>
    <w:rsid w:val="00975383"/>
    <w:rsid w:val="00975AE1"/>
    <w:rsid w:val="00975B13"/>
    <w:rsid w:val="00975E19"/>
    <w:rsid w:val="00975F45"/>
    <w:rsid w:val="009763CF"/>
    <w:rsid w:val="00977366"/>
    <w:rsid w:val="00977599"/>
    <w:rsid w:val="00977BA7"/>
    <w:rsid w:val="00980517"/>
    <w:rsid w:val="00980650"/>
    <w:rsid w:val="0098081D"/>
    <w:rsid w:val="00981589"/>
    <w:rsid w:val="0098194F"/>
    <w:rsid w:val="00981A3C"/>
    <w:rsid w:val="00981B2F"/>
    <w:rsid w:val="009826C8"/>
    <w:rsid w:val="00982A1D"/>
    <w:rsid w:val="00982D15"/>
    <w:rsid w:val="009832AD"/>
    <w:rsid w:val="00983351"/>
    <w:rsid w:val="009836E4"/>
    <w:rsid w:val="0098412F"/>
    <w:rsid w:val="009842F0"/>
    <w:rsid w:val="00984B5D"/>
    <w:rsid w:val="00984DC5"/>
    <w:rsid w:val="0098517A"/>
    <w:rsid w:val="009856E6"/>
    <w:rsid w:val="00985A2B"/>
    <w:rsid w:val="00985F28"/>
    <w:rsid w:val="00986149"/>
    <w:rsid w:val="00986176"/>
    <w:rsid w:val="009863C2"/>
    <w:rsid w:val="00986E7F"/>
    <w:rsid w:val="00987536"/>
    <w:rsid w:val="00987805"/>
    <w:rsid w:val="0099074B"/>
    <w:rsid w:val="00990792"/>
    <w:rsid w:val="009907E5"/>
    <w:rsid w:val="00990BD5"/>
    <w:rsid w:val="0099110C"/>
    <w:rsid w:val="009911BA"/>
    <w:rsid w:val="0099196F"/>
    <w:rsid w:val="00991B92"/>
    <w:rsid w:val="00992375"/>
    <w:rsid w:val="0099273E"/>
    <w:rsid w:val="00992B98"/>
    <w:rsid w:val="009932E9"/>
    <w:rsid w:val="0099359F"/>
    <w:rsid w:val="00993F96"/>
    <w:rsid w:val="009941FE"/>
    <w:rsid w:val="00994871"/>
    <w:rsid w:val="00994E08"/>
    <w:rsid w:val="009951F9"/>
    <w:rsid w:val="00995771"/>
    <w:rsid w:val="00995C95"/>
    <w:rsid w:val="00995E85"/>
    <w:rsid w:val="00996468"/>
    <w:rsid w:val="0099683E"/>
    <w:rsid w:val="00996876"/>
    <w:rsid w:val="00996FFA"/>
    <w:rsid w:val="009970EA"/>
    <w:rsid w:val="009973F1"/>
    <w:rsid w:val="009973F3"/>
    <w:rsid w:val="00997E91"/>
    <w:rsid w:val="009A010D"/>
    <w:rsid w:val="009A026E"/>
    <w:rsid w:val="009A062C"/>
    <w:rsid w:val="009A0C69"/>
    <w:rsid w:val="009A0C6F"/>
    <w:rsid w:val="009A0FAB"/>
    <w:rsid w:val="009A1433"/>
    <w:rsid w:val="009A14EF"/>
    <w:rsid w:val="009A2256"/>
    <w:rsid w:val="009A29A9"/>
    <w:rsid w:val="009A2DF9"/>
    <w:rsid w:val="009A3164"/>
    <w:rsid w:val="009A3704"/>
    <w:rsid w:val="009A39C6"/>
    <w:rsid w:val="009A3A86"/>
    <w:rsid w:val="009A3B25"/>
    <w:rsid w:val="009A3B64"/>
    <w:rsid w:val="009A4869"/>
    <w:rsid w:val="009A4C4D"/>
    <w:rsid w:val="009A4CF3"/>
    <w:rsid w:val="009A53B3"/>
    <w:rsid w:val="009A5460"/>
    <w:rsid w:val="009A57DF"/>
    <w:rsid w:val="009A5AA7"/>
    <w:rsid w:val="009A66C3"/>
    <w:rsid w:val="009A6A22"/>
    <w:rsid w:val="009A6A6B"/>
    <w:rsid w:val="009A6FB4"/>
    <w:rsid w:val="009A7628"/>
    <w:rsid w:val="009B010D"/>
    <w:rsid w:val="009B02D6"/>
    <w:rsid w:val="009B0738"/>
    <w:rsid w:val="009B0E90"/>
    <w:rsid w:val="009B1355"/>
    <w:rsid w:val="009B138C"/>
    <w:rsid w:val="009B1666"/>
    <w:rsid w:val="009B16B5"/>
    <w:rsid w:val="009B1A53"/>
    <w:rsid w:val="009B1ABC"/>
    <w:rsid w:val="009B1EF9"/>
    <w:rsid w:val="009B2296"/>
    <w:rsid w:val="009B26AC"/>
    <w:rsid w:val="009B2C7B"/>
    <w:rsid w:val="009B3287"/>
    <w:rsid w:val="009B37E2"/>
    <w:rsid w:val="009B3C91"/>
    <w:rsid w:val="009B3CB5"/>
    <w:rsid w:val="009B3F7D"/>
    <w:rsid w:val="009B42B9"/>
    <w:rsid w:val="009B4519"/>
    <w:rsid w:val="009B46E7"/>
    <w:rsid w:val="009B506B"/>
    <w:rsid w:val="009B55E9"/>
    <w:rsid w:val="009B57EF"/>
    <w:rsid w:val="009B5B85"/>
    <w:rsid w:val="009B5FA4"/>
    <w:rsid w:val="009B6849"/>
    <w:rsid w:val="009B7204"/>
    <w:rsid w:val="009B7325"/>
    <w:rsid w:val="009B7449"/>
    <w:rsid w:val="009B7A11"/>
    <w:rsid w:val="009C0074"/>
    <w:rsid w:val="009C007A"/>
    <w:rsid w:val="009C0304"/>
    <w:rsid w:val="009C0564"/>
    <w:rsid w:val="009C0919"/>
    <w:rsid w:val="009C1472"/>
    <w:rsid w:val="009C19C1"/>
    <w:rsid w:val="009C1F8C"/>
    <w:rsid w:val="009C2105"/>
    <w:rsid w:val="009C2685"/>
    <w:rsid w:val="009C269F"/>
    <w:rsid w:val="009C288B"/>
    <w:rsid w:val="009C321F"/>
    <w:rsid w:val="009C39BC"/>
    <w:rsid w:val="009C3B60"/>
    <w:rsid w:val="009C400D"/>
    <w:rsid w:val="009C4321"/>
    <w:rsid w:val="009C47FB"/>
    <w:rsid w:val="009C48C1"/>
    <w:rsid w:val="009C4978"/>
    <w:rsid w:val="009C4BC2"/>
    <w:rsid w:val="009C4C18"/>
    <w:rsid w:val="009C4D22"/>
    <w:rsid w:val="009C4F77"/>
    <w:rsid w:val="009C56DF"/>
    <w:rsid w:val="009C5B29"/>
    <w:rsid w:val="009C5CA3"/>
    <w:rsid w:val="009C6673"/>
    <w:rsid w:val="009C68B0"/>
    <w:rsid w:val="009C7320"/>
    <w:rsid w:val="009C7739"/>
    <w:rsid w:val="009C7D4D"/>
    <w:rsid w:val="009D00EB"/>
    <w:rsid w:val="009D01A6"/>
    <w:rsid w:val="009D05E8"/>
    <w:rsid w:val="009D0729"/>
    <w:rsid w:val="009D0F66"/>
    <w:rsid w:val="009D1784"/>
    <w:rsid w:val="009D1A06"/>
    <w:rsid w:val="009D1A19"/>
    <w:rsid w:val="009D1BA4"/>
    <w:rsid w:val="009D1E24"/>
    <w:rsid w:val="009D22E4"/>
    <w:rsid w:val="009D22F7"/>
    <w:rsid w:val="009D319C"/>
    <w:rsid w:val="009D3205"/>
    <w:rsid w:val="009D3796"/>
    <w:rsid w:val="009D3BC3"/>
    <w:rsid w:val="009D3D9C"/>
    <w:rsid w:val="009D40DB"/>
    <w:rsid w:val="009D44BE"/>
    <w:rsid w:val="009D459E"/>
    <w:rsid w:val="009D46F2"/>
    <w:rsid w:val="009D56EA"/>
    <w:rsid w:val="009D5BAB"/>
    <w:rsid w:val="009D63D2"/>
    <w:rsid w:val="009D6A0A"/>
    <w:rsid w:val="009D6F50"/>
    <w:rsid w:val="009D790D"/>
    <w:rsid w:val="009D7DCB"/>
    <w:rsid w:val="009E0015"/>
    <w:rsid w:val="009E058F"/>
    <w:rsid w:val="009E0A9E"/>
    <w:rsid w:val="009E19A2"/>
    <w:rsid w:val="009E2A68"/>
    <w:rsid w:val="009E3090"/>
    <w:rsid w:val="009E3394"/>
    <w:rsid w:val="009E3A41"/>
    <w:rsid w:val="009E3AFD"/>
    <w:rsid w:val="009E3CDD"/>
    <w:rsid w:val="009E3D6F"/>
    <w:rsid w:val="009E4B16"/>
    <w:rsid w:val="009E4F15"/>
    <w:rsid w:val="009E52C3"/>
    <w:rsid w:val="009E5C60"/>
    <w:rsid w:val="009E64DB"/>
    <w:rsid w:val="009E6554"/>
    <w:rsid w:val="009E667D"/>
    <w:rsid w:val="009E66C0"/>
    <w:rsid w:val="009E6794"/>
    <w:rsid w:val="009E68AF"/>
    <w:rsid w:val="009E6AC9"/>
    <w:rsid w:val="009E6BC7"/>
    <w:rsid w:val="009E6CFE"/>
    <w:rsid w:val="009E7189"/>
    <w:rsid w:val="009E72E3"/>
    <w:rsid w:val="009E7809"/>
    <w:rsid w:val="009E796E"/>
    <w:rsid w:val="009E7E46"/>
    <w:rsid w:val="009E7FC1"/>
    <w:rsid w:val="009F01E1"/>
    <w:rsid w:val="009F04A0"/>
    <w:rsid w:val="009F0A04"/>
    <w:rsid w:val="009F0B0B"/>
    <w:rsid w:val="009F0B4D"/>
    <w:rsid w:val="009F0D8F"/>
    <w:rsid w:val="009F1096"/>
    <w:rsid w:val="009F134E"/>
    <w:rsid w:val="009F1398"/>
    <w:rsid w:val="009F13BB"/>
    <w:rsid w:val="009F150E"/>
    <w:rsid w:val="009F22BE"/>
    <w:rsid w:val="009F2555"/>
    <w:rsid w:val="009F27AD"/>
    <w:rsid w:val="009F33C4"/>
    <w:rsid w:val="009F3760"/>
    <w:rsid w:val="009F3A3D"/>
    <w:rsid w:val="009F3DE9"/>
    <w:rsid w:val="009F3FB5"/>
    <w:rsid w:val="009F424B"/>
    <w:rsid w:val="009F4A92"/>
    <w:rsid w:val="009F4AF2"/>
    <w:rsid w:val="009F4C0A"/>
    <w:rsid w:val="009F4E26"/>
    <w:rsid w:val="009F521F"/>
    <w:rsid w:val="009F553C"/>
    <w:rsid w:val="009F59F8"/>
    <w:rsid w:val="009F64D0"/>
    <w:rsid w:val="009F6A29"/>
    <w:rsid w:val="009F6BD0"/>
    <w:rsid w:val="009F7016"/>
    <w:rsid w:val="009F75E7"/>
    <w:rsid w:val="00A005B0"/>
    <w:rsid w:val="00A00A3E"/>
    <w:rsid w:val="00A00C19"/>
    <w:rsid w:val="00A01656"/>
    <w:rsid w:val="00A017E8"/>
    <w:rsid w:val="00A01F17"/>
    <w:rsid w:val="00A022A5"/>
    <w:rsid w:val="00A02421"/>
    <w:rsid w:val="00A026F6"/>
    <w:rsid w:val="00A02804"/>
    <w:rsid w:val="00A02F2A"/>
    <w:rsid w:val="00A0379D"/>
    <w:rsid w:val="00A03A22"/>
    <w:rsid w:val="00A03DDA"/>
    <w:rsid w:val="00A03E2C"/>
    <w:rsid w:val="00A04634"/>
    <w:rsid w:val="00A05BB7"/>
    <w:rsid w:val="00A05DEE"/>
    <w:rsid w:val="00A05ECB"/>
    <w:rsid w:val="00A06119"/>
    <w:rsid w:val="00A061C0"/>
    <w:rsid w:val="00A063F8"/>
    <w:rsid w:val="00A064E0"/>
    <w:rsid w:val="00A06E2F"/>
    <w:rsid w:val="00A078EE"/>
    <w:rsid w:val="00A07A48"/>
    <w:rsid w:val="00A07B42"/>
    <w:rsid w:val="00A07CEC"/>
    <w:rsid w:val="00A07D20"/>
    <w:rsid w:val="00A10214"/>
    <w:rsid w:val="00A10747"/>
    <w:rsid w:val="00A108EE"/>
    <w:rsid w:val="00A10900"/>
    <w:rsid w:val="00A10BB8"/>
    <w:rsid w:val="00A10E35"/>
    <w:rsid w:val="00A11771"/>
    <w:rsid w:val="00A1198E"/>
    <w:rsid w:val="00A11A01"/>
    <w:rsid w:val="00A1200D"/>
    <w:rsid w:val="00A137E4"/>
    <w:rsid w:val="00A13F22"/>
    <w:rsid w:val="00A143A9"/>
    <w:rsid w:val="00A146FD"/>
    <w:rsid w:val="00A1470E"/>
    <w:rsid w:val="00A14813"/>
    <w:rsid w:val="00A14B84"/>
    <w:rsid w:val="00A1566A"/>
    <w:rsid w:val="00A15A7E"/>
    <w:rsid w:val="00A15E76"/>
    <w:rsid w:val="00A165BF"/>
    <w:rsid w:val="00A16A6A"/>
    <w:rsid w:val="00A170D9"/>
    <w:rsid w:val="00A172E8"/>
    <w:rsid w:val="00A1799F"/>
    <w:rsid w:val="00A179FF"/>
    <w:rsid w:val="00A206ED"/>
    <w:rsid w:val="00A20C88"/>
    <w:rsid w:val="00A20D51"/>
    <w:rsid w:val="00A214F5"/>
    <w:rsid w:val="00A216E7"/>
    <w:rsid w:val="00A217F7"/>
    <w:rsid w:val="00A21A36"/>
    <w:rsid w:val="00A220C0"/>
    <w:rsid w:val="00A23538"/>
    <w:rsid w:val="00A23E7F"/>
    <w:rsid w:val="00A24036"/>
    <w:rsid w:val="00A24099"/>
    <w:rsid w:val="00A25294"/>
    <w:rsid w:val="00A254EE"/>
    <w:rsid w:val="00A25BE7"/>
    <w:rsid w:val="00A260A9"/>
    <w:rsid w:val="00A268A2"/>
    <w:rsid w:val="00A268AF"/>
    <w:rsid w:val="00A27008"/>
    <w:rsid w:val="00A27CDF"/>
    <w:rsid w:val="00A30119"/>
    <w:rsid w:val="00A309C6"/>
    <w:rsid w:val="00A30D13"/>
    <w:rsid w:val="00A30E4C"/>
    <w:rsid w:val="00A31434"/>
    <w:rsid w:val="00A314F9"/>
    <w:rsid w:val="00A319D0"/>
    <w:rsid w:val="00A319F9"/>
    <w:rsid w:val="00A31AE2"/>
    <w:rsid w:val="00A31AF1"/>
    <w:rsid w:val="00A32163"/>
    <w:rsid w:val="00A32316"/>
    <w:rsid w:val="00A32805"/>
    <w:rsid w:val="00A32BA6"/>
    <w:rsid w:val="00A32DCC"/>
    <w:rsid w:val="00A3316E"/>
    <w:rsid w:val="00A33172"/>
    <w:rsid w:val="00A333DA"/>
    <w:rsid w:val="00A33458"/>
    <w:rsid w:val="00A341D9"/>
    <w:rsid w:val="00A3432B"/>
    <w:rsid w:val="00A34456"/>
    <w:rsid w:val="00A344F9"/>
    <w:rsid w:val="00A3464A"/>
    <w:rsid w:val="00A346BA"/>
    <w:rsid w:val="00A34BB7"/>
    <w:rsid w:val="00A34BE6"/>
    <w:rsid w:val="00A34C67"/>
    <w:rsid w:val="00A34D19"/>
    <w:rsid w:val="00A34D62"/>
    <w:rsid w:val="00A34E7D"/>
    <w:rsid w:val="00A351A0"/>
    <w:rsid w:val="00A359FA"/>
    <w:rsid w:val="00A35CFB"/>
    <w:rsid w:val="00A35DBB"/>
    <w:rsid w:val="00A3611D"/>
    <w:rsid w:val="00A36339"/>
    <w:rsid w:val="00A366B3"/>
    <w:rsid w:val="00A366E4"/>
    <w:rsid w:val="00A37644"/>
    <w:rsid w:val="00A411B7"/>
    <w:rsid w:val="00A41436"/>
    <w:rsid w:val="00A42B71"/>
    <w:rsid w:val="00A430AF"/>
    <w:rsid w:val="00A43472"/>
    <w:rsid w:val="00A435E1"/>
    <w:rsid w:val="00A4376F"/>
    <w:rsid w:val="00A43BC6"/>
    <w:rsid w:val="00A43D4D"/>
    <w:rsid w:val="00A44F84"/>
    <w:rsid w:val="00A451AD"/>
    <w:rsid w:val="00A45472"/>
    <w:rsid w:val="00A4549F"/>
    <w:rsid w:val="00A45B9B"/>
    <w:rsid w:val="00A462FE"/>
    <w:rsid w:val="00A4640E"/>
    <w:rsid w:val="00A47486"/>
    <w:rsid w:val="00A47506"/>
    <w:rsid w:val="00A47ED3"/>
    <w:rsid w:val="00A501C9"/>
    <w:rsid w:val="00A50506"/>
    <w:rsid w:val="00A50645"/>
    <w:rsid w:val="00A509C5"/>
    <w:rsid w:val="00A510FB"/>
    <w:rsid w:val="00A512C0"/>
    <w:rsid w:val="00A5183E"/>
    <w:rsid w:val="00A51B43"/>
    <w:rsid w:val="00A51B87"/>
    <w:rsid w:val="00A520EE"/>
    <w:rsid w:val="00A52725"/>
    <w:rsid w:val="00A52995"/>
    <w:rsid w:val="00A529CA"/>
    <w:rsid w:val="00A52FEA"/>
    <w:rsid w:val="00A53C3E"/>
    <w:rsid w:val="00A53C7D"/>
    <w:rsid w:val="00A53F55"/>
    <w:rsid w:val="00A5417B"/>
    <w:rsid w:val="00A54599"/>
    <w:rsid w:val="00A545C3"/>
    <w:rsid w:val="00A54B82"/>
    <w:rsid w:val="00A55373"/>
    <w:rsid w:val="00A5581E"/>
    <w:rsid w:val="00A5582C"/>
    <w:rsid w:val="00A55C26"/>
    <w:rsid w:val="00A569D4"/>
    <w:rsid w:val="00A5705A"/>
    <w:rsid w:val="00A57216"/>
    <w:rsid w:val="00A57F1A"/>
    <w:rsid w:val="00A57F79"/>
    <w:rsid w:val="00A57F7D"/>
    <w:rsid w:val="00A60163"/>
    <w:rsid w:val="00A6038D"/>
    <w:rsid w:val="00A6058F"/>
    <w:rsid w:val="00A607DE"/>
    <w:rsid w:val="00A60B91"/>
    <w:rsid w:val="00A60CF0"/>
    <w:rsid w:val="00A61429"/>
    <w:rsid w:val="00A61514"/>
    <w:rsid w:val="00A61645"/>
    <w:rsid w:val="00A62055"/>
    <w:rsid w:val="00A62080"/>
    <w:rsid w:val="00A6248E"/>
    <w:rsid w:val="00A62550"/>
    <w:rsid w:val="00A62C2C"/>
    <w:rsid w:val="00A630A2"/>
    <w:rsid w:val="00A630DD"/>
    <w:rsid w:val="00A632B8"/>
    <w:rsid w:val="00A635CB"/>
    <w:rsid w:val="00A63A91"/>
    <w:rsid w:val="00A63BF3"/>
    <w:rsid w:val="00A64942"/>
    <w:rsid w:val="00A658A9"/>
    <w:rsid w:val="00A65911"/>
    <w:rsid w:val="00A6643C"/>
    <w:rsid w:val="00A668FF"/>
    <w:rsid w:val="00A671D2"/>
    <w:rsid w:val="00A67544"/>
    <w:rsid w:val="00A675D1"/>
    <w:rsid w:val="00A67A4E"/>
    <w:rsid w:val="00A67DE7"/>
    <w:rsid w:val="00A7016B"/>
    <w:rsid w:val="00A704AB"/>
    <w:rsid w:val="00A704D5"/>
    <w:rsid w:val="00A7075B"/>
    <w:rsid w:val="00A70C30"/>
    <w:rsid w:val="00A71C6C"/>
    <w:rsid w:val="00A71CE6"/>
    <w:rsid w:val="00A71D23"/>
    <w:rsid w:val="00A71E9F"/>
    <w:rsid w:val="00A71F74"/>
    <w:rsid w:val="00A72392"/>
    <w:rsid w:val="00A72465"/>
    <w:rsid w:val="00A72E67"/>
    <w:rsid w:val="00A7333A"/>
    <w:rsid w:val="00A733DB"/>
    <w:rsid w:val="00A73D0D"/>
    <w:rsid w:val="00A740B0"/>
    <w:rsid w:val="00A743DD"/>
    <w:rsid w:val="00A74793"/>
    <w:rsid w:val="00A747E2"/>
    <w:rsid w:val="00A74A56"/>
    <w:rsid w:val="00A74A92"/>
    <w:rsid w:val="00A74DF5"/>
    <w:rsid w:val="00A752FC"/>
    <w:rsid w:val="00A755FF"/>
    <w:rsid w:val="00A75751"/>
    <w:rsid w:val="00A75CC1"/>
    <w:rsid w:val="00A75DAE"/>
    <w:rsid w:val="00A75E88"/>
    <w:rsid w:val="00A76CF7"/>
    <w:rsid w:val="00A77C5B"/>
    <w:rsid w:val="00A77CE9"/>
    <w:rsid w:val="00A8030C"/>
    <w:rsid w:val="00A8056E"/>
    <w:rsid w:val="00A80631"/>
    <w:rsid w:val="00A80632"/>
    <w:rsid w:val="00A8094B"/>
    <w:rsid w:val="00A80BF1"/>
    <w:rsid w:val="00A81DC2"/>
    <w:rsid w:val="00A828A1"/>
    <w:rsid w:val="00A82D58"/>
    <w:rsid w:val="00A83182"/>
    <w:rsid w:val="00A8334D"/>
    <w:rsid w:val="00A8399D"/>
    <w:rsid w:val="00A83AFB"/>
    <w:rsid w:val="00A83E3D"/>
    <w:rsid w:val="00A8420C"/>
    <w:rsid w:val="00A842B2"/>
    <w:rsid w:val="00A8443A"/>
    <w:rsid w:val="00A8479C"/>
    <w:rsid w:val="00A8497F"/>
    <w:rsid w:val="00A84ADE"/>
    <w:rsid w:val="00A84C59"/>
    <w:rsid w:val="00A84CC0"/>
    <w:rsid w:val="00A8520F"/>
    <w:rsid w:val="00A8557B"/>
    <w:rsid w:val="00A85A05"/>
    <w:rsid w:val="00A8679B"/>
    <w:rsid w:val="00A86D63"/>
    <w:rsid w:val="00A86DFC"/>
    <w:rsid w:val="00A86E41"/>
    <w:rsid w:val="00A87797"/>
    <w:rsid w:val="00A87C48"/>
    <w:rsid w:val="00A9075E"/>
    <w:rsid w:val="00A9091C"/>
    <w:rsid w:val="00A90C6A"/>
    <w:rsid w:val="00A90E72"/>
    <w:rsid w:val="00A90F21"/>
    <w:rsid w:val="00A91110"/>
    <w:rsid w:val="00A9184C"/>
    <w:rsid w:val="00A922A2"/>
    <w:rsid w:val="00A92889"/>
    <w:rsid w:val="00A92FF5"/>
    <w:rsid w:val="00A9327B"/>
    <w:rsid w:val="00A93780"/>
    <w:rsid w:val="00A93B33"/>
    <w:rsid w:val="00A93B69"/>
    <w:rsid w:val="00A952DC"/>
    <w:rsid w:val="00A959E1"/>
    <w:rsid w:val="00A959F1"/>
    <w:rsid w:val="00A963C7"/>
    <w:rsid w:val="00A9648D"/>
    <w:rsid w:val="00A97032"/>
    <w:rsid w:val="00A97351"/>
    <w:rsid w:val="00AA0304"/>
    <w:rsid w:val="00AA112C"/>
    <w:rsid w:val="00AA1626"/>
    <w:rsid w:val="00AA1948"/>
    <w:rsid w:val="00AA1C25"/>
    <w:rsid w:val="00AA2468"/>
    <w:rsid w:val="00AA2E85"/>
    <w:rsid w:val="00AA3DB7"/>
    <w:rsid w:val="00AA3FAC"/>
    <w:rsid w:val="00AA4819"/>
    <w:rsid w:val="00AA484E"/>
    <w:rsid w:val="00AA497D"/>
    <w:rsid w:val="00AA4A0E"/>
    <w:rsid w:val="00AA4E68"/>
    <w:rsid w:val="00AA5007"/>
    <w:rsid w:val="00AA51F5"/>
    <w:rsid w:val="00AA55CD"/>
    <w:rsid w:val="00AA5B83"/>
    <w:rsid w:val="00AA5E3B"/>
    <w:rsid w:val="00AA5E94"/>
    <w:rsid w:val="00AA5F31"/>
    <w:rsid w:val="00AA63B6"/>
    <w:rsid w:val="00AA68B4"/>
    <w:rsid w:val="00AB005E"/>
    <w:rsid w:val="00AB030C"/>
    <w:rsid w:val="00AB0543"/>
    <w:rsid w:val="00AB0AC9"/>
    <w:rsid w:val="00AB11C9"/>
    <w:rsid w:val="00AB1205"/>
    <w:rsid w:val="00AB123C"/>
    <w:rsid w:val="00AB127B"/>
    <w:rsid w:val="00AB15CD"/>
    <w:rsid w:val="00AB177F"/>
    <w:rsid w:val="00AB185A"/>
    <w:rsid w:val="00AB1BA7"/>
    <w:rsid w:val="00AB1E04"/>
    <w:rsid w:val="00AB29CF"/>
    <w:rsid w:val="00AB2F25"/>
    <w:rsid w:val="00AB3113"/>
    <w:rsid w:val="00AB348A"/>
    <w:rsid w:val="00AB35A7"/>
    <w:rsid w:val="00AB39E8"/>
    <w:rsid w:val="00AB3F38"/>
    <w:rsid w:val="00AB43EC"/>
    <w:rsid w:val="00AB4440"/>
    <w:rsid w:val="00AB4BF4"/>
    <w:rsid w:val="00AB4EF7"/>
    <w:rsid w:val="00AB4FFA"/>
    <w:rsid w:val="00AB5028"/>
    <w:rsid w:val="00AB52C7"/>
    <w:rsid w:val="00AB535E"/>
    <w:rsid w:val="00AB5688"/>
    <w:rsid w:val="00AB5ADF"/>
    <w:rsid w:val="00AB5E57"/>
    <w:rsid w:val="00AB669B"/>
    <w:rsid w:val="00AB6749"/>
    <w:rsid w:val="00AB6962"/>
    <w:rsid w:val="00AB7240"/>
    <w:rsid w:val="00AB725F"/>
    <w:rsid w:val="00AB7616"/>
    <w:rsid w:val="00AB761A"/>
    <w:rsid w:val="00AC0029"/>
    <w:rsid w:val="00AC0196"/>
    <w:rsid w:val="00AC0705"/>
    <w:rsid w:val="00AC08C9"/>
    <w:rsid w:val="00AC09CD"/>
    <w:rsid w:val="00AC109B"/>
    <w:rsid w:val="00AC13B3"/>
    <w:rsid w:val="00AC1A83"/>
    <w:rsid w:val="00AC1C39"/>
    <w:rsid w:val="00AC1EA9"/>
    <w:rsid w:val="00AC1EC8"/>
    <w:rsid w:val="00AC269E"/>
    <w:rsid w:val="00AC2745"/>
    <w:rsid w:val="00AC2935"/>
    <w:rsid w:val="00AC3035"/>
    <w:rsid w:val="00AC3940"/>
    <w:rsid w:val="00AC3D6C"/>
    <w:rsid w:val="00AC4078"/>
    <w:rsid w:val="00AC504E"/>
    <w:rsid w:val="00AC55FF"/>
    <w:rsid w:val="00AC5D03"/>
    <w:rsid w:val="00AC5E5E"/>
    <w:rsid w:val="00AC624B"/>
    <w:rsid w:val="00AC63C8"/>
    <w:rsid w:val="00AC69EF"/>
    <w:rsid w:val="00AC6A9F"/>
    <w:rsid w:val="00AC7042"/>
    <w:rsid w:val="00AC7207"/>
    <w:rsid w:val="00AC74DA"/>
    <w:rsid w:val="00AC7A2B"/>
    <w:rsid w:val="00AC7AB1"/>
    <w:rsid w:val="00AC7C25"/>
    <w:rsid w:val="00AD0533"/>
    <w:rsid w:val="00AD06EA"/>
    <w:rsid w:val="00AD0A51"/>
    <w:rsid w:val="00AD0B37"/>
    <w:rsid w:val="00AD11F7"/>
    <w:rsid w:val="00AD1DB7"/>
    <w:rsid w:val="00AD1DEF"/>
    <w:rsid w:val="00AD2759"/>
    <w:rsid w:val="00AD2852"/>
    <w:rsid w:val="00AD2A36"/>
    <w:rsid w:val="00AD2D30"/>
    <w:rsid w:val="00AD3976"/>
    <w:rsid w:val="00AD4079"/>
    <w:rsid w:val="00AD4407"/>
    <w:rsid w:val="00AD45BC"/>
    <w:rsid w:val="00AD4843"/>
    <w:rsid w:val="00AD4D2A"/>
    <w:rsid w:val="00AD542F"/>
    <w:rsid w:val="00AD5F7B"/>
    <w:rsid w:val="00AD7305"/>
    <w:rsid w:val="00AD73A7"/>
    <w:rsid w:val="00AD784A"/>
    <w:rsid w:val="00AD78C9"/>
    <w:rsid w:val="00AD7E64"/>
    <w:rsid w:val="00AE0400"/>
    <w:rsid w:val="00AE087E"/>
    <w:rsid w:val="00AE0A06"/>
    <w:rsid w:val="00AE0C56"/>
    <w:rsid w:val="00AE1248"/>
    <w:rsid w:val="00AE149E"/>
    <w:rsid w:val="00AE1994"/>
    <w:rsid w:val="00AE222C"/>
    <w:rsid w:val="00AE22F2"/>
    <w:rsid w:val="00AE27CB"/>
    <w:rsid w:val="00AE29FC"/>
    <w:rsid w:val="00AE2D14"/>
    <w:rsid w:val="00AE2F3F"/>
    <w:rsid w:val="00AE30E0"/>
    <w:rsid w:val="00AE3235"/>
    <w:rsid w:val="00AE3956"/>
    <w:rsid w:val="00AE39A1"/>
    <w:rsid w:val="00AE39A6"/>
    <w:rsid w:val="00AE39CC"/>
    <w:rsid w:val="00AE3B4E"/>
    <w:rsid w:val="00AE3BA6"/>
    <w:rsid w:val="00AE41F3"/>
    <w:rsid w:val="00AE42BD"/>
    <w:rsid w:val="00AE486F"/>
    <w:rsid w:val="00AE50AD"/>
    <w:rsid w:val="00AE5597"/>
    <w:rsid w:val="00AE59EC"/>
    <w:rsid w:val="00AE6020"/>
    <w:rsid w:val="00AE6591"/>
    <w:rsid w:val="00AE66FC"/>
    <w:rsid w:val="00AE67B3"/>
    <w:rsid w:val="00AE6AFB"/>
    <w:rsid w:val="00AE6DF1"/>
    <w:rsid w:val="00AE7580"/>
    <w:rsid w:val="00AE7864"/>
    <w:rsid w:val="00AE7949"/>
    <w:rsid w:val="00AE7D6A"/>
    <w:rsid w:val="00AE7FEF"/>
    <w:rsid w:val="00AF07C8"/>
    <w:rsid w:val="00AF1394"/>
    <w:rsid w:val="00AF1BA9"/>
    <w:rsid w:val="00AF1F40"/>
    <w:rsid w:val="00AF23A4"/>
    <w:rsid w:val="00AF25D5"/>
    <w:rsid w:val="00AF2630"/>
    <w:rsid w:val="00AF3DBB"/>
    <w:rsid w:val="00AF4544"/>
    <w:rsid w:val="00AF4D9F"/>
    <w:rsid w:val="00AF4DD8"/>
    <w:rsid w:val="00AF504E"/>
    <w:rsid w:val="00AF5194"/>
    <w:rsid w:val="00AF53EF"/>
    <w:rsid w:val="00AF5979"/>
    <w:rsid w:val="00AF5A67"/>
    <w:rsid w:val="00AF660B"/>
    <w:rsid w:val="00AF722E"/>
    <w:rsid w:val="00AF73BE"/>
    <w:rsid w:val="00AF73C3"/>
    <w:rsid w:val="00AF795C"/>
    <w:rsid w:val="00AF79AC"/>
    <w:rsid w:val="00B004F7"/>
    <w:rsid w:val="00B00752"/>
    <w:rsid w:val="00B00B50"/>
    <w:rsid w:val="00B00CB4"/>
    <w:rsid w:val="00B01442"/>
    <w:rsid w:val="00B01F9F"/>
    <w:rsid w:val="00B021FC"/>
    <w:rsid w:val="00B025F6"/>
    <w:rsid w:val="00B026C1"/>
    <w:rsid w:val="00B02B9C"/>
    <w:rsid w:val="00B02CAD"/>
    <w:rsid w:val="00B0353B"/>
    <w:rsid w:val="00B035EC"/>
    <w:rsid w:val="00B03BA3"/>
    <w:rsid w:val="00B040B2"/>
    <w:rsid w:val="00B05206"/>
    <w:rsid w:val="00B059E9"/>
    <w:rsid w:val="00B05EA0"/>
    <w:rsid w:val="00B05F56"/>
    <w:rsid w:val="00B0620F"/>
    <w:rsid w:val="00B06958"/>
    <w:rsid w:val="00B06FD8"/>
    <w:rsid w:val="00B07CB1"/>
    <w:rsid w:val="00B10006"/>
    <w:rsid w:val="00B10558"/>
    <w:rsid w:val="00B13552"/>
    <w:rsid w:val="00B136C4"/>
    <w:rsid w:val="00B13E1B"/>
    <w:rsid w:val="00B14113"/>
    <w:rsid w:val="00B1464A"/>
    <w:rsid w:val="00B149CC"/>
    <w:rsid w:val="00B15206"/>
    <w:rsid w:val="00B15288"/>
    <w:rsid w:val="00B154B9"/>
    <w:rsid w:val="00B156A9"/>
    <w:rsid w:val="00B15E7F"/>
    <w:rsid w:val="00B15F77"/>
    <w:rsid w:val="00B15F83"/>
    <w:rsid w:val="00B160FF"/>
    <w:rsid w:val="00B16322"/>
    <w:rsid w:val="00B1662E"/>
    <w:rsid w:val="00B16A6F"/>
    <w:rsid w:val="00B171E1"/>
    <w:rsid w:val="00B175B7"/>
    <w:rsid w:val="00B205E2"/>
    <w:rsid w:val="00B2091C"/>
    <w:rsid w:val="00B20F35"/>
    <w:rsid w:val="00B21320"/>
    <w:rsid w:val="00B21400"/>
    <w:rsid w:val="00B21827"/>
    <w:rsid w:val="00B21A96"/>
    <w:rsid w:val="00B21F67"/>
    <w:rsid w:val="00B22402"/>
    <w:rsid w:val="00B2253B"/>
    <w:rsid w:val="00B22C0D"/>
    <w:rsid w:val="00B22CA2"/>
    <w:rsid w:val="00B22EA7"/>
    <w:rsid w:val="00B231C0"/>
    <w:rsid w:val="00B23907"/>
    <w:rsid w:val="00B23AF4"/>
    <w:rsid w:val="00B23C15"/>
    <w:rsid w:val="00B23C5F"/>
    <w:rsid w:val="00B23C9A"/>
    <w:rsid w:val="00B2558B"/>
    <w:rsid w:val="00B25762"/>
    <w:rsid w:val="00B25A7C"/>
    <w:rsid w:val="00B25B40"/>
    <w:rsid w:val="00B25F50"/>
    <w:rsid w:val="00B25FDE"/>
    <w:rsid w:val="00B26AB0"/>
    <w:rsid w:val="00B26AD2"/>
    <w:rsid w:val="00B26CA2"/>
    <w:rsid w:val="00B27957"/>
    <w:rsid w:val="00B27B5D"/>
    <w:rsid w:val="00B30096"/>
    <w:rsid w:val="00B30146"/>
    <w:rsid w:val="00B30614"/>
    <w:rsid w:val="00B30B4E"/>
    <w:rsid w:val="00B31246"/>
    <w:rsid w:val="00B326FF"/>
    <w:rsid w:val="00B32D10"/>
    <w:rsid w:val="00B332E3"/>
    <w:rsid w:val="00B340AA"/>
    <w:rsid w:val="00B34A9F"/>
    <w:rsid w:val="00B34B01"/>
    <w:rsid w:val="00B34B80"/>
    <w:rsid w:val="00B35254"/>
    <w:rsid w:val="00B3559D"/>
    <w:rsid w:val="00B35737"/>
    <w:rsid w:val="00B35CDA"/>
    <w:rsid w:val="00B35ED9"/>
    <w:rsid w:val="00B366CE"/>
    <w:rsid w:val="00B369A3"/>
    <w:rsid w:val="00B3707F"/>
    <w:rsid w:val="00B37D97"/>
    <w:rsid w:val="00B37EA3"/>
    <w:rsid w:val="00B4002A"/>
    <w:rsid w:val="00B400C8"/>
    <w:rsid w:val="00B40A61"/>
    <w:rsid w:val="00B411BD"/>
    <w:rsid w:val="00B41559"/>
    <w:rsid w:val="00B415A6"/>
    <w:rsid w:val="00B418E8"/>
    <w:rsid w:val="00B41E83"/>
    <w:rsid w:val="00B42285"/>
    <w:rsid w:val="00B4274B"/>
    <w:rsid w:val="00B42B9F"/>
    <w:rsid w:val="00B42DCB"/>
    <w:rsid w:val="00B4319D"/>
    <w:rsid w:val="00B4338E"/>
    <w:rsid w:val="00B435B1"/>
    <w:rsid w:val="00B4367F"/>
    <w:rsid w:val="00B43810"/>
    <w:rsid w:val="00B43865"/>
    <w:rsid w:val="00B438BA"/>
    <w:rsid w:val="00B4443F"/>
    <w:rsid w:val="00B44587"/>
    <w:rsid w:val="00B44CC5"/>
    <w:rsid w:val="00B44F99"/>
    <w:rsid w:val="00B450CF"/>
    <w:rsid w:val="00B45167"/>
    <w:rsid w:val="00B45522"/>
    <w:rsid w:val="00B45876"/>
    <w:rsid w:val="00B46456"/>
    <w:rsid w:val="00B46943"/>
    <w:rsid w:val="00B46E15"/>
    <w:rsid w:val="00B46FBA"/>
    <w:rsid w:val="00B47073"/>
    <w:rsid w:val="00B47B92"/>
    <w:rsid w:val="00B512A7"/>
    <w:rsid w:val="00B51542"/>
    <w:rsid w:val="00B51D1D"/>
    <w:rsid w:val="00B51EAA"/>
    <w:rsid w:val="00B525C2"/>
    <w:rsid w:val="00B5262C"/>
    <w:rsid w:val="00B52EC0"/>
    <w:rsid w:val="00B5310E"/>
    <w:rsid w:val="00B5373C"/>
    <w:rsid w:val="00B53C09"/>
    <w:rsid w:val="00B53CAA"/>
    <w:rsid w:val="00B542DB"/>
    <w:rsid w:val="00B545B7"/>
    <w:rsid w:val="00B549A0"/>
    <w:rsid w:val="00B54ACC"/>
    <w:rsid w:val="00B54DCB"/>
    <w:rsid w:val="00B55175"/>
    <w:rsid w:val="00B551E8"/>
    <w:rsid w:val="00B55865"/>
    <w:rsid w:val="00B55AC2"/>
    <w:rsid w:val="00B55BF2"/>
    <w:rsid w:val="00B55C64"/>
    <w:rsid w:val="00B560C9"/>
    <w:rsid w:val="00B5624B"/>
    <w:rsid w:val="00B56533"/>
    <w:rsid w:val="00B56B55"/>
    <w:rsid w:val="00B56CFC"/>
    <w:rsid w:val="00B57158"/>
    <w:rsid w:val="00B57777"/>
    <w:rsid w:val="00B578B9"/>
    <w:rsid w:val="00B57A17"/>
    <w:rsid w:val="00B60F10"/>
    <w:rsid w:val="00B61545"/>
    <w:rsid w:val="00B61930"/>
    <w:rsid w:val="00B61A41"/>
    <w:rsid w:val="00B61BE2"/>
    <w:rsid w:val="00B6266F"/>
    <w:rsid w:val="00B62E0B"/>
    <w:rsid w:val="00B62E2A"/>
    <w:rsid w:val="00B63C32"/>
    <w:rsid w:val="00B63E8E"/>
    <w:rsid w:val="00B64434"/>
    <w:rsid w:val="00B649AE"/>
    <w:rsid w:val="00B64CE8"/>
    <w:rsid w:val="00B65AB2"/>
    <w:rsid w:val="00B65E99"/>
    <w:rsid w:val="00B66017"/>
    <w:rsid w:val="00B661E2"/>
    <w:rsid w:val="00B66272"/>
    <w:rsid w:val="00B672F9"/>
    <w:rsid w:val="00B67401"/>
    <w:rsid w:val="00B703C6"/>
    <w:rsid w:val="00B70984"/>
    <w:rsid w:val="00B70CD1"/>
    <w:rsid w:val="00B711AD"/>
    <w:rsid w:val="00B711CE"/>
    <w:rsid w:val="00B7136D"/>
    <w:rsid w:val="00B715B9"/>
    <w:rsid w:val="00B7160B"/>
    <w:rsid w:val="00B71DC8"/>
    <w:rsid w:val="00B7225D"/>
    <w:rsid w:val="00B72301"/>
    <w:rsid w:val="00B72359"/>
    <w:rsid w:val="00B7259D"/>
    <w:rsid w:val="00B725E6"/>
    <w:rsid w:val="00B746C6"/>
    <w:rsid w:val="00B74C3F"/>
    <w:rsid w:val="00B74D8C"/>
    <w:rsid w:val="00B752A1"/>
    <w:rsid w:val="00B7572A"/>
    <w:rsid w:val="00B75EB2"/>
    <w:rsid w:val="00B75EDD"/>
    <w:rsid w:val="00B7604C"/>
    <w:rsid w:val="00B7625D"/>
    <w:rsid w:val="00B7652C"/>
    <w:rsid w:val="00B766BF"/>
    <w:rsid w:val="00B76750"/>
    <w:rsid w:val="00B76FA6"/>
    <w:rsid w:val="00B770D9"/>
    <w:rsid w:val="00B77738"/>
    <w:rsid w:val="00B77FCF"/>
    <w:rsid w:val="00B801E8"/>
    <w:rsid w:val="00B8073D"/>
    <w:rsid w:val="00B80897"/>
    <w:rsid w:val="00B80910"/>
    <w:rsid w:val="00B811D2"/>
    <w:rsid w:val="00B818F4"/>
    <w:rsid w:val="00B819E6"/>
    <w:rsid w:val="00B81BC9"/>
    <w:rsid w:val="00B81C8A"/>
    <w:rsid w:val="00B81CA4"/>
    <w:rsid w:val="00B81D9F"/>
    <w:rsid w:val="00B8222F"/>
    <w:rsid w:val="00B82615"/>
    <w:rsid w:val="00B82A84"/>
    <w:rsid w:val="00B83444"/>
    <w:rsid w:val="00B835FF"/>
    <w:rsid w:val="00B836ED"/>
    <w:rsid w:val="00B83A7E"/>
    <w:rsid w:val="00B8445C"/>
    <w:rsid w:val="00B844F0"/>
    <w:rsid w:val="00B84EA6"/>
    <w:rsid w:val="00B853BE"/>
    <w:rsid w:val="00B85819"/>
    <w:rsid w:val="00B8584C"/>
    <w:rsid w:val="00B86476"/>
    <w:rsid w:val="00B86A3D"/>
    <w:rsid w:val="00B8727B"/>
    <w:rsid w:val="00B8759B"/>
    <w:rsid w:val="00B875C7"/>
    <w:rsid w:val="00B87883"/>
    <w:rsid w:val="00B87EDC"/>
    <w:rsid w:val="00B9007A"/>
    <w:rsid w:val="00B903F6"/>
    <w:rsid w:val="00B90755"/>
    <w:rsid w:val="00B90D10"/>
    <w:rsid w:val="00B90FE5"/>
    <w:rsid w:val="00B91507"/>
    <w:rsid w:val="00B91583"/>
    <w:rsid w:val="00B91648"/>
    <w:rsid w:val="00B91780"/>
    <w:rsid w:val="00B919AD"/>
    <w:rsid w:val="00B91A2B"/>
    <w:rsid w:val="00B91DA7"/>
    <w:rsid w:val="00B91F05"/>
    <w:rsid w:val="00B92158"/>
    <w:rsid w:val="00B929AE"/>
    <w:rsid w:val="00B93204"/>
    <w:rsid w:val="00B93269"/>
    <w:rsid w:val="00B93932"/>
    <w:rsid w:val="00B93D66"/>
    <w:rsid w:val="00B940E0"/>
    <w:rsid w:val="00B945B8"/>
    <w:rsid w:val="00B94D0B"/>
    <w:rsid w:val="00B94E17"/>
    <w:rsid w:val="00B94E3A"/>
    <w:rsid w:val="00B9509A"/>
    <w:rsid w:val="00B957FE"/>
    <w:rsid w:val="00B95F02"/>
    <w:rsid w:val="00B96674"/>
    <w:rsid w:val="00B96BEF"/>
    <w:rsid w:val="00B96C71"/>
    <w:rsid w:val="00B96FC0"/>
    <w:rsid w:val="00B97260"/>
    <w:rsid w:val="00B97349"/>
    <w:rsid w:val="00B97A29"/>
    <w:rsid w:val="00B97A3A"/>
    <w:rsid w:val="00B97A69"/>
    <w:rsid w:val="00BA0574"/>
    <w:rsid w:val="00BA0632"/>
    <w:rsid w:val="00BA0AAA"/>
    <w:rsid w:val="00BA0BAC"/>
    <w:rsid w:val="00BA0DFB"/>
    <w:rsid w:val="00BA1777"/>
    <w:rsid w:val="00BA18B0"/>
    <w:rsid w:val="00BA2461"/>
    <w:rsid w:val="00BA26A3"/>
    <w:rsid w:val="00BA2DFB"/>
    <w:rsid w:val="00BA2EF2"/>
    <w:rsid w:val="00BA2FEF"/>
    <w:rsid w:val="00BA3200"/>
    <w:rsid w:val="00BA34DC"/>
    <w:rsid w:val="00BA3A4D"/>
    <w:rsid w:val="00BA5007"/>
    <w:rsid w:val="00BA5297"/>
    <w:rsid w:val="00BA5533"/>
    <w:rsid w:val="00BA58BC"/>
    <w:rsid w:val="00BA5A2F"/>
    <w:rsid w:val="00BA6115"/>
    <w:rsid w:val="00BA66BA"/>
    <w:rsid w:val="00BA7AF3"/>
    <w:rsid w:val="00BB0915"/>
    <w:rsid w:val="00BB11DC"/>
    <w:rsid w:val="00BB1548"/>
    <w:rsid w:val="00BB1593"/>
    <w:rsid w:val="00BB1624"/>
    <w:rsid w:val="00BB1CE7"/>
    <w:rsid w:val="00BB1D19"/>
    <w:rsid w:val="00BB1DD3"/>
    <w:rsid w:val="00BB1E97"/>
    <w:rsid w:val="00BB2B0E"/>
    <w:rsid w:val="00BB2B26"/>
    <w:rsid w:val="00BB2FD3"/>
    <w:rsid w:val="00BB2FDF"/>
    <w:rsid w:val="00BB2FFF"/>
    <w:rsid w:val="00BB324A"/>
    <w:rsid w:val="00BB35BB"/>
    <w:rsid w:val="00BB370F"/>
    <w:rsid w:val="00BB3E38"/>
    <w:rsid w:val="00BB3F98"/>
    <w:rsid w:val="00BB48A8"/>
    <w:rsid w:val="00BB4BD0"/>
    <w:rsid w:val="00BB5303"/>
    <w:rsid w:val="00BB56F8"/>
    <w:rsid w:val="00BB5B3C"/>
    <w:rsid w:val="00BB5FCB"/>
    <w:rsid w:val="00BB604B"/>
    <w:rsid w:val="00BB6387"/>
    <w:rsid w:val="00BB67AE"/>
    <w:rsid w:val="00BB6B6E"/>
    <w:rsid w:val="00BB73CA"/>
    <w:rsid w:val="00BB7624"/>
    <w:rsid w:val="00BB7745"/>
    <w:rsid w:val="00BC00EC"/>
    <w:rsid w:val="00BC0783"/>
    <w:rsid w:val="00BC08C5"/>
    <w:rsid w:val="00BC09DE"/>
    <w:rsid w:val="00BC0A59"/>
    <w:rsid w:val="00BC0C06"/>
    <w:rsid w:val="00BC0F0C"/>
    <w:rsid w:val="00BC12FB"/>
    <w:rsid w:val="00BC1C3C"/>
    <w:rsid w:val="00BC202E"/>
    <w:rsid w:val="00BC2749"/>
    <w:rsid w:val="00BC28AA"/>
    <w:rsid w:val="00BC2D53"/>
    <w:rsid w:val="00BC307E"/>
    <w:rsid w:val="00BC307F"/>
    <w:rsid w:val="00BC3159"/>
    <w:rsid w:val="00BC3257"/>
    <w:rsid w:val="00BC3384"/>
    <w:rsid w:val="00BC38D8"/>
    <w:rsid w:val="00BC39DB"/>
    <w:rsid w:val="00BC3A32"/>
    <w:rsid w:val="00BC3B07"/>
    <w:rsid w:val="00BC4002"/>
    <w:rsid w:val="00BC4089"/>
    <w:rsid w:val="00BC40F5"/>
    <w:rsid w:val="00BC42B6"/>
    <w:rsid w:val="00BC46EF"/>
    <w:rsid w:val="00BC4846"/>
    <w:rsid w:val="00BC5432"/>
    <w:rsid w:val="00BC5853"/>
    <w:rsid w:val="00BC600C"/>
    <w:rsid w:val="00BC6FD6"/>
    <w:rsid w:val="00BC7A17"/>
    <w:rsid w:val="00BC7CC5"/>
    <w:rsid w:val="00BC7E66"/>
    <w:rsid w:val="00BD008E"/>
    <w:rsid w:val="00BD06C4"/>
    <w:rsid w:val="00BD07ED"/>
    <w:rsid w:val="00BD0B12"/>
    <w:rsid w:val="00BD0CF1"/>
    <w:rsid w:val="00BD0E2E"/>
    <w:rsid w:val="00BD1ECF"/>
    <w:rsid w:val="00BD2F3B"/>
    <w:rsid w:val="00BD3372"/>
    <w:rsid w:val="00BD45C2"/>
    <w:rsid w:val="00BD501F"/>
    <w:rsid w:val="00BD50AA"/>
    <w:rsid w:val="00BD5135"/>
    <w:rsid w:val="00BD5729"/>
    <w:rsid w:val="00BD66D7"/>
    <w:rsid w:val="00BD6855"/>
    <w:rsid w:val="00BD7093"/>
    <w:rsid w:val="00BD7291"/>
    <w:rsid w:val="00BD792E"/>
    <w:rsid w:val="00BD7EA3"/>
    <w:rsid w:val="00BD7FE2"/>
    <w:rsid w:val="00BE045F"/>
    <w:rsid w:val="00BE08F9"/>
    <w:rsid w:val="00BE0B19"/>
    <w:rsid w:val="00BE0DD8"/>
    <w:rsid w:val="00BE13F0"/>
    <w:rsid w:val="00BE1D82"/>
    <w:rsid w:val="00BE1EE4"/>
    <w:rsid w:val="00BE1F8B"/>
    <w:rsid w:val="00BE2840"/>
    <w:rsid w:val="00BE2B4F"/>
    <w:rsid w:val="00BE2C81"/>
    <w:rsid w:val="00BE2F39"/>
    <w:rsid w:val="00BE332D"/>
    <w:rsid w:val="00BE3CF1"/>
    <w:rsid w:val="00BE471D"/>
    <w:rsid w:val="00BE4B20"/>
    <w:rsid w:val="00BE523B"/>
    <w:rsid w:val="00BE565D"/>
    <w:rsid w:val="00BE5FC4"/>
    <w:rsid w:val="00BE6210"/>
    <w:rsid w:val="00BE6314"/>
    <w:rsid w:val="00BE6C37"/>
    <w:rsid w:val="00BE7C4D"/>
    <w:rsid w:val="00BE7D5F"/>
    <w:rsid w:val="00BE7F6A"/>
    <w:rsid w:val="00BF0274"/>
    <w:rsid w:val="00BF04A5"/>
    <w:rsid w:val="00BF08C4"/>
    <w:rsid w:val="00BF0ACF"/>
    <w:rsid w:val="00BF0BAF"/>
    <w:rsid w:val="00BF1911"/>
    <w:rsid w:val="00BF196D"/>
    <w:rsid w:val="00BF19CE"/>
    <w:rsid w:val="00BF27E0"/>
    <w:rsid w:val="00BF282E"/>
    <w:rsid w:val="00BF2B45"/>
    <w:rsid w:val="00BF2B6F"/>
    <w:rsid w:val="00BF2F54"/>
    <w:rsid w:val="00BF351A"/>
    <w:rsid w:val="00BF378C"/>
    <w:rsid w:val="00BF3914"/>
    <w:rsid w:val="00BF3A36"/>
    <w:rsid w:val="00BF3E08"/>
    <w:rsid w:val="00BF4728"/>
    <w:rsid w:val="00BF4854"/>
    <w:rsid w:val="00BF499D"/>
    <w:rsid w:val="00BF49B1"/>
    <w:rsid w:val="00BF4EC2"/>
    <w:rsid w:val="00BF4F3C"/>
    <w:rsid w:val="00BF5552"/>
    <w:rsid w:val="00BF565E"/>
    <w:rsid w:val="00BF587F"/>
    <w:rsid w:val="00BF58FA"/>
    <w:rsid w:val="00BF6E3F"/>
    <w:rsid w:val="00BF7054"/>
    <w:rsid w:val="00BF73F2"/>
    <w:rsid w:val="00BF7FE4"/>
    <w:rsid w:val="00C0001B"/>
    <w:rsid w:val="00C00A6D"/>
    <w:rsid w:val="00C01012"/>
    <w:rsid w:val="00C01327"/>
    <w:rsid w:val="00C01425"/>
    <w:rsid w:val="00C0145B"/>
    <w:rsid w:val="00C01671"/>
    <w:rsid w:val="00C02419"/>
    <w:rsid w:val="00C02608"/>
    <w:rsid w:val="00C02766"/>
    <w:rsid w:val="00C027C0"/>
    <w:rsid w:val="00C0280B"/>
    <w:rsid w:val="00C02E54"/>
    <w:rsid w:val="00C03138"/>
    <w:rsid w:val="00C03D34"/>
    <w:rsid w:val="00C03EE8"/>
    <w:rsid w:val="00C04B61"/>
    <w:rsid w:val="00C04F50"/>
    <w:rsid w:val="00C05BAD"/>
    <w:rsid w:val="00C05BEC"/>
    <w:rsid w:val="00C06073"/>
    <w:rsid w:val="00C06CFE"/>
    <w:rsid w:val="00C06E7D"/>
    <w:rsid w:val="00C07302"/>
    <w:rsid w:val="00C075F2"/>
    <w:rsid w:val="00C07D0E"/>
    <w:rsid w:val="00C07DA9"/>
    <w:rsid w:val="00C10CE6"/>
    <w:rsid w:val="00C1112B"/>
    <w:rsid w:val="00C11A88"/>
    <w:rsid w:val="00C12012"/>
    <w:rsid w:val="00C1211E"/>
    <w:rsid w:val="00C12874"/>
    <w:rsid w:val="00C12BC1"/>
    <w:rsid w:val="00C12CC0"/>
    <w:rsid w:val="00C13761"/>
    <w:rsid w:val="00C13BDA"/>
    <w:rsid w:val="00C13FFD"/>
    <w:rsid w:val="00C14243"/>
    <w:rsid w:val="00C14632"/>
    <w:rsid w:val="00C1468A"/>
    <w:rsid w:val="00C14880"/>
    <w:rsid w:val="00C1505C"/>
    <w:rsid w:val="00C15640"/>
    <w:rsid w:val="00C15CD2"/>
    <w:rsid w:val="00C15DF1"/>
    <w:rsid w:val="00C1688A"/>
    <w:rsid w:val="00C168C0"/>
    <w:rsid w:val="00C16C30"/>
    <w:rsid w:val="00C17DED"/>
    <w:rsid w:val="00C203B3"/>
    <w:rsid w:val="00C20A00"/>
    <w:rsid w:val="00C20DD5"/>
    <w:rsid w:val="00C20E67"/>
    <w:rsid w:val="00C211D6"/>
    <w:rsid w:val="00C2158A"/>
    <w:rsid w:val="00C21673"/>
    <w:rsid w:val="00C218F9"/>
    <w:rsid w:val="00C21C7A"/>
    <w:rsid w:val="00C21FF6"/>
    <w:rsid w:val="00C22259"/>
    <w:rsid w:val="00C2242F"/>
    <w:rsid w:val="00C226E3"/>
    <w:rsid w:val="00C23130"/>
    <w:rsid w:val="00C231D3"/>
    <w:rsid w:val="00C2374A"/>
    <w:rsid w:val="00C248D2"/>
    <w:rsid w:val="00C255A5"/>
    <w:rsid w:val="00C2584B"/>
    <w:rsid w:val="00C25942"/>
    <w:rsid w:val="00C25A22"/>
    <w:rsid w:val="00C25DD9"/>
    <w:rsid w:val="00C262E1"/>
    <w:rsid w:val="00C2647A"/>
    <w:rsid w:val="00C2663F"/>
    <w:rsid w:val="00C26C38"/>
    <w:rsid w:val="00C26C66"/>
    <w:rsid w:val="00C26DB8"/>
    <w:rsid w:val="00C26E48"/>
    <w:rsid w:val="00C27B90"/>
    <w:rsid w:val="00C30A77"/>
    <w:rsid w:val="00C30BF0"/>
    <w:rsid w:val="00C31E3D"/>
    <w:rsid w:val="00C32B8E"/>
    <w:rsid w:val="00C33672"/>
    <w:rsid w:val="00C33FCB"/>
    <w:rsid w:val="00C3400F"/>
    <w:rsid w:val="00C3412F"/>
    <w:rsid w:val="00C34196"/>
    <w:rsid w:val="00C34B64"/>
    <w:rsid w:val="00C34C36"/>
    <w:rsid w:val="00C34D1F"/>
    <w:rsid w:val="00C34D80"/>
    <w:rsid w:val="00C34DE3"/>
    <w:rsid w:val="00C3528E"/>
    <w:rsid w:val="00C352B3"/>
    <w:rsid w:val="00C35320"/>
    <w:rsid w:val="00C353A2"/>
    <w:rsid w:val="00C355CD"/>
    <w:rsid w:val="00C35664"/>
    <w:rsid w:val="00C36090"/>
    <w:rsid w:val="00C361BC"/>
    <w:rsid w:val="00C3654C"/>
    <w:rsid w:val="00C36BF5"/>
    <w:rsid w:val="00C36DBC"/>
    <w:rsid w:val="00C373EF"/>
    <w:rsid w:val="00C376BA"/>
    <w:rsid w:val="00C4031A"/>
    <w:rsid w:val="00C40373"/>
    <w:rsid w:val="00C4082D"/>
    <w:rsid w:val="00C40AE6"/>
    <w:rsid w:val="00C40B55"/>
    <w:rsid w:val="00C411AF"/>
    <w:rsid w:val="00C4138D"/>
    <w:rsid w:val="00C419E9"/>
    <w:rsid w:val="00C41E3A"/>
    <w:rsid w:val="00C42B62"/>
    <w:rsid w:val="00C4304C"/>
    <w:rsid w:val="00C430CE"/>
    <w:rsid w:val="00C43315"/>
    <w:rsid w:val="00C43DDF"/>
    <w:rsid w:val="00C43E97"/>
    <w:rsid w:val="00C4506A"/>
    <w:rsid w:val="00C452F5"/>
    <w:rsid w:val="00C46485"/>
    <w:rsid w:val="00C46555"/>
    <w:rsid w:val="00C46B15"/>
    <w:rsid w:val="00C46F7D"/>
    <w:rsid w:val="00C479B5"/>
    <w:rsid w:val="00C479D4"/>
    <w:rsid w:val="00C47F87"/>
    <w:rsid w:val="00C500BD"/>
    <w:rsid w:val="00C500E0"/>
    <w:rsid w:val="00C50242"/>
    <w:rsid w:val="00C5034D"/>
    <w:rsid w:val="00C5050E"/>
    <w:rsid w:val="00C50E99"/>
    <w:rsid w:val="00C51A2A"/>
    <w:rsid w:val="00C51DAD"/>
    <w:rsid w:val="00C51DD4"/>
    <w:rsid w:val="00C522B2"/>
    <w:rsid w:val="00C525D6"/>
    <w:rsid w:val="00C52744"/>
    <w:rsid w:val="00C52990"/>
    <w:rsid w:val="00C52D76"/>
    <w:rsid w:val="00C53504"/>
    <w:rsid w:val="00C53667"/>
    <w:rsid w:val="00C539FA"/>
    <w:rsid w:val="00C53CDF"/>
    <w:rsid w:val="00C53EB3"/>
    <w:rsid w:val="00C542D4"/>
    <w:rsid w:val="00C54D71"/>
    <w:rsid w:val="00C54F6B"/>
    <w:rsid w:val="00C55351"/>
    <w:rsid w:val="00C5551E"/>
    <w:rsid w:val="00C555F8"/>
    <w:rsid w:val="00C55600"/>
    <w:rsid w:val="00C55F0A"/>
    <w:rsid w:val="00C55F3D"/>
    <w:rsid w:val="00C563F5"/>
    <w:rsid w:val="00C5686F"/>
    <w:rsid w:val="00C56D1D"/>
    <w:rsid w:val="00C570F7"/>
    <w:rsid w:val="00C5717A"/>
    <w:rsid w:val="00C576F5"/>
    <w:rsid w:val="00C5771C"/>
    <w:rsid w:val="00C579D6"/>
    <w:rsid w:val="00C600B4"/>
    <w:rsid w:val="00C60816"/>
    <w:rsid w:val="00C60B99"/>
    <w:rsid w:val="00C61A7F"/>
    <w:rsid w:val="00C62039"/>
    <w:rsid w:val="00C627BC"/>
    <w:rsid w:val="00C62CD5"/>
    <w:rsid w:val="00C6368C"/>
    <w:rsid w:val="00C636E6"/>
    <w:rsid w:val="00C639BB"/>
    <w:rsid w:val="00C639D6"/>
    <w:rsid w:val="00C63BBF"/>
    <w:rsid w:val="00C63F8E"/>
    <w:rsid w:val="00C63FF3"/>
    <w:rsid w:val="00C64130"/>
    <w:rsid w:val="00C647FB"/>
    <w:rsid w:val="00C64F31"/>
    <w:rsid w:val="00C653FE"/>
    <w:rsid w:val="00C654E0"/>
    <w:rsid w:val="00C656EC"/>
    <w:rsid w:val="00C6601D"/>
    <w:rsid w:val="00C662CE"/>
    <w:rsid w:val="00C663F5"/>
    <w:rsid w:val="00C66694"/>
    <w:rsid w:val="00C66B96"/>
    <w:rsid w:val="00C67300"/>
    <w:rsid w:val="00C67311"/>
    <w:rsid w:val="00C6775F"/>
    <w:rsid w:val="00C67E04"/>
    <w:rsid w:val="00C67EAB"/>
    <w:rsid w:val="00C7018F"/>
    <w:rsid w:val="00C70B13"/>
    <w:rsid w:val="00C70D5B"/>
    <w:rsid w:val="00C70DFF"/>
    <w:rsid w:val="00C71802"/>
    <w:rsid w:val="00C71EBA"/>
    <w:rsid w:val="00C729D2"/>
    <w:rsid w:val="00C72BB9"/>
    <w:rsid w:val="00C72C0D"/>
    <w:rsid w:val="00C72EA0"/>
    <w:rsid w:val="00C72FA6"/>
    <w:rsid w:val="00C735DC"/>
    <w:rsid w:val="00C742D7"/>
    <w:rsid w:val="00C74691"/>
    <w:rsid w:val="00C7471D"/>
    <w:rsid w:val="00C74815"/>
    <w:rsid w:val="00C74A45"/>
    <w:rsid w:val="00C755F5"/>
    <w:rsid w:val="00C759A4"/>
    <w:rsid w:val="00C75A6B"/>
    <w:rsid w:val="00C763B6"/>
    <w:rsid w:val="00C7644F"/>
    <w:rsid w:val="00C768F6"/>
    <w:rsid w:val="00C76FF5"/>
    <w:rsid w:val="00C770B5"/>
    <w:rsid w:val="00C80073"/>
    <w:rsid w:val="00C8031C"/>
    <w:rsid w:val="00C80AD9"/>
    <w:rsid w:val="00C80B81"/>
    <w:rsid w:val="00C80C10"/>
    <w:rsid w:val="00C80DEA"/>
    <w:rsid w:val="00C81FFC"/>
    <w:rsid w:val="00C82AB0"/>
    <w:rsid w:val="00C83053"/>
    <w:rsid w:val="00C832DC"/>
    <w:rsid w:val="00C8377F"/>
    <w:rsid w:val="00C83BF0"/>
    <w:rsid w:val="00C8418E"/>
    <w:rsid w:val="00C84221"/>
    <w:rsid w:val="00C84799"/>
    <w:rsid w:val="00C8545D"/>
    <w:rsid w:val="00C85704"/>
    <w:rsid w:val="00C857ED"/>
    <w:rsid w:val="00C857F6"/>
    <w:rsid w:val="00C85D9C"/>
    <w:rsid w:val="00C8646D"/>
    <w:rsid w:val="00C86A50"/>
    <w:rsid w:val="00C877D0"/>
    <w:rsid w:val="00C87F69"/>
    <w:rsid w:val="00C90360"/>
    <w:rsid w:val="00C91178"/>
    <w:rsid w:val="00C912CA"/>
    <w:rsid w:val="00C91CA0"/>
    <w:rsid w:val="00C91DE3"/>
    <w:rsid w:val="00C91EF1"/>
    <w:rsid w:val="00C925B2"/>
    <w:rsid w:val="00C92A97"/>
    <w:rsid w:val="00C92AA7"/>
    <w:rsid w:val="00C92C32"/>
    <w:rsid w:val="00C92C7F"/>
    <w:rsid w:val="00C930E3"/>
    <w:rsid w:val="00C93294"/>
    <w:rsid w:val="00C9369D"/>
    <w:rsid w:val="00C93783"/>
    <w:rsid w:val="00C944E8"/>
    <w:rsid w:val="00C944FA"/>
    <w:rsid w:val="00C95234"/>
    <w:rsid w:val="00C955AA"/>
    <w:rsid w:val="00C95854"/>
    <w:rsid w:val="00C95BE2"/>
    <w:rsid w:val="00C95EFF"/>
    <w:rsid w:val="00C96A1B"/>
    <w:rsid w:val="00C96D26"/>
    <w:rsid w:val="00C96E6F"/>
    <w:rsid w:val="00C973BE"/>
    <w:rsid w:val="00C97872"/>
    <w:rsid w:val="00CA00A9"/>
    <w:rsid w:val="00CA037F"/>
    <w:rsid w:val="00CA0532"/>
    <w:rsid w:val="00CA0C26"/>
    <w:rsid w:val="00CA0DF9"/>
    <w:rsid w:val="00CA0EB6"/>
    <w:rsid w:val="00CA1746"/>
    <w:rsid w:val="00CA2241"/>
    <w:rsid w:val="00CA2323"/>
    <w:rsid w:val="00CA28AE"/>
    <w:rsid w:val="00CA2C79"/>
    <w:rsid w:val="00CA3CDD"/>
    <w:rsid w:val="00CA403B"/>
    <w:rsid w:val="00CA4C30"/>
    <w:rsid w:val="00CA505A"/>
    <w:rsid w:val="00CA5099"/>
    <w:rsid w:val="00CA5926"/>
    <w:rsid w:val="00CA5993"/>
    <w:rsid w:val="00CA59DD"/>
    <w:rsid w:val="00CA5F53"/>
    <w:rsid w:val="00CA617D"/>
    <w:rsid w:val="00CA6BD8"/>
    <w:rsid w:val="00CA7840"/>
    <w:rsid w:val="00CA7AEB"/>
    <w:rsid w:val="00CA7D03"/>
    <w:rsid w:val="00CB008E"/>
    <w:rsid w:val="00CB01FA"/>
    <w:rsid w:val="00CB067F"/>
    <w:rsid w:val="00CB0737"/>
    <w:rsid w:val="00CB0950"/>
    <w:rsid w:val="00CB097A"/>
    <w:rsid w:val="00CB0A1E"/>
    <w:rsid w:val="00CB0CE1"/>
    <w:rsid w:val="00CB1382"/>
    <w:rsid w:val="00CB1B28"/>
    <w:rsid w:val="00CB26EC"/>
    <w:rsid w:val="00CB2A34"/>
    <w:rsid w:val="00CB2D2A"/>
    <w:rsid w:val="00CB2E53"/>
    <w:rsid w:val="00CB2F2A"/>
    <w:rsid w:val="00CB3368"/>
    <w:rsid w:val="00CB36BA"/>
    <w:rsid w:val="00CB388C"/>
    <w:rsid w:val="00CB4379"/>
    <w:rsid w:val="00CB4581"/>
    <w:rsid w:val="00CB48E2"/>
    <w:rsid w:val="00CB4942"/>
    <w:rsid w:val="00CB5298"/>
    <w:rsid w:val="00CB52E5"/>
    <w:rsid w:val="00CB5736"/>
    <w:rsid w:val="00CB578B"/>
    <w:rsid w:val="00CB5A1D"/>
    <w:rsid w:val="00CB5A2C"/>
    <w:rsid w:val="00CB5B1E"/>
    <w:rsid w:val="00CB6389"/>
    <w:rsid w:val="00CB6CA4"/>
    <w:rsid w:val="00CB787A"/>
    <w:rsid w:val="00CB7CCD"/>
    <w:rsid w:val="00CB7E34"/>
    <w:rsid w:val="00CB7F8D"/>
    <w:rsid w:val="00CB7FDF"/>
    <w:rsid w:val="00CC028E"/>
    <w:rsid w:val="00CC037B"/>
    <w:rsid w:val="00CC0C4A"/>
    <w:rsid w:val="00CC16E4"/>
    <w:rsid w:val="00CC17F0"/>
    <w:rsid w:val="00CC1853"/>
    <w:rsid w:val="00CC1FAE"/>
    <w:rsid w:val="00CC27D4"/>
    <w:rsid w:val="00CC27D6"/>
    <w:rsid w:val="00CC2DD4"/>
    <w:rsid w:val="00CC2FD5"/>
    <w:rsid w:val="00CC2FE2"/>
    <w:rsid w:val="00CC322D"/>
    <w:rsid w:val="00CC3317"/>
    <w:rsid w:val="00CC3A23"/>
    <w:rsid w:val="00CC3AC9"/>
    <w:rsid w:val="00CC442C"/>
    <w:rsid w:val="00CC51E1"/>
    <w:rsid w:val="00CC5432"/>
    <w:rsid w:val="00CC64CB"/>
    <w:rsid w:val="00CC65F0"/>
    <w:rsid w:val="00CC729B"/>
    <w:rsid w:val="00CC737C"/>
    <w:rsid w:val="00CD087D"/>
    <w:rsid w:val="00CD0E7A"/>
    <w:rsid w:val="00CD0F5D"/>
    <w:rsid w:val="00CD187A"/>
    <w:rsid w:val="00CD1C0B"/>
    <w:rsid w:val="00CD2293"/>
    <w:rsid w:val="00CD239A"/>
    <w:rsid w:val="00CD268A"/>
    <w:rsid w:val="00CD2840"/>
    <w:rsid w:val="00CD2885"/>
    <w:rsid w:val="00CD3C1C"/>
    <w:rsid w:val="00CD42E6"/>
    <w:rsid w:val="00CD4BB9"/>
    <w:rsid w:val="00CD5512"/>
    <w:rsid w:val="00CD58F5"/>
    <w:rsid w:val="00CD5E7D"/>
    <w:rsid w:val="00CD6069"/>
    <w:rsid w:val="00CD62A0"/>
    <w:rsid w:val="00CD6439"/>
    <w:rsid w:val="00CD65CC"/>
    <w:rsid w:val="00CD6E3D"/>
    <w:rsid w:val="00CD6E62"/>
    <w:rsid w:val="00CD7164"/>
    <w:rsid w:val="00CD71AB"/>
    <w:rsid w:val="00CD750D"/>
    <w:rsid w:val="00CD7AED"/>
    <w:rsid w:val="00CE0109"/>
    <w:rsid w:val="00CE06D6"/>
    <w:rsid w:val="00CE106A"/>
    <w:rsid w:val="00CE1796"/>
    <w:rsid w:val="00CE192D"/>
    <w:rsid w:val="00CE195C"/>
    <w:rsid w:val="00CE1FC5"/>
    <w:rsid w:val="00CE29F3"/>
    <w:rsid w:val="00CE3081"/>
    <w:rsid w:val="00CE3647"/>
    <w:rsid w:val="00CE3661"/>
    <w:rsid w:val="00CE3F9F"/>
    <w:rsid w:val="00CE4671"/>
    <w:rsid w:val="00CE46E5"/>
    <w:rsid w:val="00CE485A"/>
    <w:rsid w:val="00CE5279"/>
    <w:rsid w:val="00CE5A78"/>
    <w:rsid w:val="00CE5AFA"/>
    <w:rsid w:val="00CE641E"/>
    <w:rsid w:val="00CE6F9B"/>
    <w:rsid w:val="00CE6F9C"/>
    <w:rsid w:val="00CE75E4"/>
    <w:rsid w:val="00CE7664"/>
    <w:rsid w:val="00CE78AE"/>
    <w:rsid w:val="00CE7E62"/>
    <w:rsid w:val="00CF0279"/>
    <w:rsid w:val="00CF02F8"/>
    <w:rsid w:val="00CF0B7F"/>
    <w:rsid w:val="00CF0CEE"/>
    <w:rsid w:val="00CF112B"/>
    <w:rsid w:val="00CF195E"/>
    <w:rsid w:val="00CF19DA"/>
    <w:rsid w:val="00CF1C7F"/>
    <w:rsid w:val="00CF1CC0"/>
    <w:rsid w:val="00CF24F8"/>
    <w:rsid w:val="00CF256F"/>
    <w:rsid w:val="00CF2586"/>
    <w:rsid w:val="00CF2653"/>
    <w:rsid w:val="00CF2CE3"/>
    <w:rsid w:val="00CF2F0A"/>
    <w:rsid w:val="00CF31F7"/>
    <w:rsid w:val="00CF3835"/>
    <w:rsid w:val="00CF4247"/>
    <w:rsid w:val="00CF4288"/>
    <w:rsid w:val="00CF46B0"/>
    <w:rsid w:val="00CF4E75"/>
    <w:rsid w:val="00CF4EF2"/>
    <w:rsid w:val="00CF5263"/>
    <w:rsid w:val="00CF59DF"/>
    <w:rsid w:val="00CF60B5"/>
    <w:rsid w:val="00CF63AF"/>
    <w:rsid w:val="00CF7802"/>
    <w:rsid w:val="00CF79DE"/>
    <w:rsid w:val="00CF7C03"/>
    <w:rsid w:val="00D004FA"/>
    <w:rsid w:val="00D005D0"/>
    <w:rsid w:val="00D0062E"/>
    <w:rsid w:val="00D00666"/>
    <w:rsid w:val="00D01917"/>
    <w:rsid w:val="00D01B21"/>
    <w:rsid w:val="00D01B69"/>
    <w:rsid w:val="00D01D54"/>
    <w:rsid w:val="00D01E2F"/>
    <w:rsid w:val="00D02195"/>
    <w:rsid w:val="00D02C3B"/>
    <w:rsid w:val="00D02F34"/>
    <w:rsid w:val="00D03102"/>
    <w:rsid w:val="00D03727"/>
    <w:rsid w:val="00D0378A"/>
    <w:rsid w:val="00D03A3F"/>
    <w:rsid w:val="00D03FE5"/>
    <w:rsid w:val="00D041A1"/>
    <w:rsid w:val="00D045C4"/>
    <w:rsid w:val="00D0486E"/>
    <w:rsid w:val="00D04A1D"/>
    <w:rsid w:val="00D05132"/>
    <w:rsid w:val="00D052A4"/>
    <w:rsid w:val="00D05C99"/>
    <w:rsid w:val="00D05EA9"/>
    <w:rsid w:val="00D0624E"/>
    <w:rsid w:val="00D065DD"/>
    <w:rsid w:val="00D06A8E"/>
    <w:rsid w:val="00D06E51"/>
    <w:rsid w:val="00D071F8"/>
    <w:rsid w:val="00D07252"/>
    <w:rsid w:val="00D07338"/>
    <w:rsid w:val="00D074F4"/>
    <w:rsid w:val="00D0778A"/>
    <w:rsid w:val="00D07CE1"/>
    <w:rsid w:val="00D1026A"/>
    <w:rsid w:val="00D107CF"/>
    <w:rsid w:val="00D11938"/>
    <w:rsid w:val="00D11B0B"/>
    <w:rsid w:val="00D12293"/>
    <w:rsid w:val="00D1265C"/>
    <w:rsid w:val="00D127A1"/>
    <w:rsid w:val="00D12FDA"/>
    <w:rsid w:val="00D1310A"/>
    <w:rsid w:val="00D1390C"/>
    <w:rsid w:val="00D13B90"/>
    <w:rsid w:val="00D13DD0"/>
    <w:rsid w:val="00D14236"/>
    <w:rsid w:val="00D14553"/>
    <w:rsid w:val="00D146E4"/>
    <w:rsid w:val="00D146ED"/>
    <w:rsid w:val="00D147D9"/>
    <w:rsid w:val="00D14A2A"/>
    <w:rsid w:val="00D14DB1"/>
    <w:rsid w:val="00D15485"/>
    <w:rsid w:val="00D158E2"/>
    <w:rsid w:val="00D15F43"/>
    <w:rsid w:val="00D162FA"/>
    <w:rsid w:val="00D167F9"/>
    <w:rsid w:val="00D16E87"/>
    <w:rsid w:val="00D172EB"/>
    <w:rsid w:val="00D179E4"/>
    <w:rsid w:val="00D205CA"/>
    <w:rsid w:val="00D206A5"/>
    <w:rsid w:val="00D206DC"/>
    <w:rsid w:val="00D20B8B"/>
    <w:rsid w:val="00D2132D"/>
    <w:rsid w:val="00D21434"/>
    <w:rsid w:val="00D21486"/>
    <w:rsid w:val="00D2162C"/>
    <w:rsid w:val="00D21A3C"/>
    <w:rsid w:val="00D22BF9"/>
    <w:rsid w:val="00D233F1"/>
    <w:rsid w:val="00D2341B"/>
    <w:rsid w:val="00D2356D"/>
    <w:rsid w:val="00D24286"/>
    <w:rsid w:val="00D253FF"/>
    <w:rsid w:val="00D256F8"/>
    <w:rsid w:val="00D2610B"/>
    <w:rsid w:val="00D26196"/>
    <w:rsid w:val="00D2685C"/>
    <w:rsid w:val="00D26A3B"/>
    <w:rsid w:val="00D2754A"/>
    <w:rsid w:val="00D27759"/>
    <w:rsid w:val="00D27B6C"/>
    <w:rsid w:val="00D30066"/>
    <w:rsid w:val="00D302FD"/>
    <w:rsid w:val="00D3038A"/>
    <w:rsid w:val="00D3098D"/>
    <w:rsid w:val="00D31255"/>
    <w:rsid w:val="00D3172F"/>
    <w:rsid w:val="00D318A1"/>
    <w:rsid w:val="00D31A02"/>
    <w:rsid w:val="00D31AB6"/>
    <w:rsid w:val="00D323D1"/>
    <w:rsid w:val="00D32B9A"/>
    <w:rsid w:val="00D32CC7"/>
    <w:rsid w:val="00D32CCD"/>
    <w:rsid w:val="00D3323C"/>
    <w:rsid w:val="00D33456"/>
    <w:rsid w:val="00D3396F"/>
    <w:rsid w:val="00D33D4D"/>
    <w:rsid w:val="00D34293"/>
    <w:rsid w:val="00D3483C"/>
    <w:rsid w:val="00D34A0B"/>
    <w:rsid w:val="00D35560"/>
    <w:rsid w:val="00D3558D"/>
    <w:rsid w:val="00D35796"/>
    <w:rsid w:val="00D358B9"/>
    <w:rsid w:val="00D35CD7"/>
    <w:rsid w:val="00D36234"/>
    <w:rsid w:val="00D36371"/>
    <w:rsid w:val="00D36770"/>
    <w:rsid w:val="00D37CD5"/>
    <w:rsid w:val="00D41276"/>
    <w:rsid w:val="00D414C8"/>
    <w:rsid w:val="00D41ACF"/>
    <w:rsid w:val="00D43707"/>
    <w:rsid w:val="00D437D8"/>
    <w:rsid w:val="00D4430F"/>
    <w:rsid w:val="00D447CF"/>
    <w:rsid w:val="00D44826"/>
    <w:rsid w:val="00D44994"/>
    <w:rsid w:val="00D449BE"/>
    <w:rsid w:val="00D45609"/>
    <w:rsid w:val="00D45DF3"/>
    <w:rsid w:val="00D46174"/>
    <w:rsid w:val="00D46990"/>
    <w:rsid w:val="00D46B45"/>
    <w:rsid w:val="00D46D89"/>
    <w:rsid w:val="00D46F30"/>
    <w:rsid w:val="00D4721B"/>
    <w:rsid w:val="00D47CAF"/>
    <w:rsid w:val="00D47DD0"/>
    <w:rsid w:val="00D47E0A"/>
    <w:rsid w:val="00D47F8A"/>
    <w:rsid w:val="00D50183"/>
    <w:rsid w:val="00D5036B"/>
    <w:rsid w:val="00D50500"/>
    <w:rsid w:val="00D50545"/>
    <w:rsid w:val="00D507AC"/>
    <w:rsid w:val="00D50B85"/>
    <w:rsid w:val="00D514FE"/>
    <w:rsid w:val="00D515AB"/>
    <w:rsid w:val="00D51830"/>
    <w:rsid w:val="00D51D12"/>
    <w:rsid w:val="00D52179"/>
    <w:rsid w:val="00D52640"/>
    <w:rsid w:val="00D526F4"/>
    <w:rsid w:val="00D52709"/>
    <w:rsid w:val="00D5312E"/>
    <w:rsid w:val="00D5362B"/>
    <w:rsid w:val="00D53701"/>
    <w:rsid w:val="00D53FE8"/>
    <w:rsid w:val="00D54308"/>
    <w:rsid w:val="00D549DC"/>
    <w:rsid w:val="00D54F11"/>
    <w:rsid w:val="00D54F2A"/>
    <w:rsid w:val="00D55072"/>
    <w:rsid w:val="00D551B5"/>
    <w:rsid w:val="00D55A52"/>
    <w:rsid w:val="00D566BC"/>
    <w:rsid w:val="00D56DB2"/>
    <w:rsid w:val="00D5746C"/>
    <w:rsid w:val="00D5747F"/>
    <w:rsid w:val="00D57495"/>
    <w:rsid w:val="00D574FA"/>
    <w:rsid w:val="00D6044F"/>
    <w:rsid w:val="00D6073F"/>
    <w:rsid w:val="00D60AF3"/>
    <w:rsid w:val="00D60C8D"/>
    <w:rsid w:val="00D61374"/>
    <w:rsid w:val="00D61439"/>
    <w:rsid w:val="00D6168A"/>
    <w:rsid w:val="00D616A5"/>
    <w:rsid w:val="00D61B67"/>
    <w:rsid w:val="00D61D34"/>
    <w:rsid w:val="00D61FF0"/>
    <w:rsid w:val="00D6210B"/>
    <w:rsid w:val="00D6211D"/>
    <w:rsid w:val="00D62C97"/>
    <w:rsid w:val="00D6344B"/>
    <w:rsid w:val="00D63517"/>
    <w:rsid w:val="00D63B75"/>
    <w:rsid w:val="00D6439E"/>
    <w:rsid w:val="00D65091"/>
    <w:rsid w:val="00D6521F"/>
    <w:rsid w:val="00D659B1"/>
    <w:rsid w:val="00D660EF"/>
    <w:rsid w:val="00D66213"/>
    <w:rsid w:val="00D6654E"/>
    <w:rsid w:val="00D6688A"/>
    <w:rsid w:val="00D66E18"/>
    <w:rsid w:val="00D6734D"/>
    <w:rsid w:val="00D679CF"/>
    <w:rsid w:val="00D679D3"/>
    <w:rsid w:val="00D7031D"/>
    <w:rsid w:val="00D705CD"/>
    <w:rsid w:val="00D706DB"/>
    <w:rsid w:val="00D70915"/>
    <w:rsid w:val="00D70A28"/>
    <w:rsid w:val="00D7126D"/>
    <w:rsid w:val="00D71C45"/>
    <w:rsid w:val="00D726DB"/>
    <w:rsid w:val="00D7356F"/>
    <w:rsid w:val="00D73587"/>
    <w:rsid w:val="00D7391A"/>
    <w:rsid w:val="00D73B59"/>
    <w:rsid w:val="00D73EBB"/>
    <w:rsid w:val="00D74A6A"/>
    <w:rsid w:val="00D751FB"/>
    <w:rsid w:val="00D752DE"/>
    <w:rsid w:val="00D754D6"/>
    <w:rsid w:val="00D756E2"/>
    <w:rsid w:val="00D761AA"/>
    <w:rsid w:val="00D76FAE"/>
    <w:rsid w:val="00D77051"/>
    <w:rsid w:val="00D777D7"/>
    <w:rsid w:val="00D80856"/>
    <w:rsid w:val="00D8092A"/>
    <w:rsid w:val="00D80A0F"/>
    <w:rsid w:val="00D80AB8"/>
    <w:rsid w:val="00D81792"/>
    <w:rsid w:val="00D819B1"/>
    <w:rsid w:val="00D81BE1"/>
    <w:rsid w:val="00D81E11"/>
    <w:rsid w:val="00D81E15"/>
    <w:rsid w:val="00D81E58"/>
    <w:rsid w:val="00D81E5D"/>
    <w:rsid w:val="00D81F19"/>
    <w:rsid w:val="00D82253"/>
    <w:rsid w:val="00D82494"/>
    <w:rsid w:val="00D82516"/>
    <w:rsid w:val="00D82D82"/>
    <w:rsid w:val="00D82EA3"/>
    <w:rsid w:val="00D83438"/>
    <w:rsid w:val="00D83AE9"/>
    <w:rsid w:val="00D83D9B"/>
    <w:rsid w:val="00D84630"/>
    <w:rsid w:val="00D8531F"/>
    <w:rsid w:val="00D85721"/>
    <w:rsid w:val="00D857B8"/>
    <w:rsid w:val="00D86074"/>
    <w:rsid w:val="00D862BE"/>
    <w:rsid w:val="00D8636E"/>
    <w:rsid w:val="00D86593"/>
    <w:rsid w:val="00D86B66"/>
    <w:rsid w:val="00D86CA2"/>
    <w:rsid w:val="00D86ED2"/>
    <w:rsid w:val="00D87175"/>
    <w:rsid w:val="00D87477"/>
    <w:rsid w:val="00D876DB"/>
    <w:rsid w:val="00D87ABF"/>
    <w:rsid w:val="00D9005A"/>
    <w:rsid w:val="00D906A4"/>
    <w:rsid w:val="00D90978"/>
    <w:rsid w:val="00D90CD3"/>
    <w:rsid w:val="00D915C7"/>
    <w:rsid w:val="00D919E6"/>
    <w:rsid w:val="00D91BE1"/>
    <w:rsid w:val="00D92C29"/>
    <w:rsid w:val="00D936E2"/>
    <w:rsid w:val="00D93A2D"/>
    <w:rsid w:val="00D93EBB"/>
    <w:rsid w:val="00D943F3"/>
    <w:rsid w:val="00D949E7"/>
    <w:rsid w:val="00D94C90"/>
    <w:rsid w:val="00D95104"/>
    <w:rsid w:val="00D95320"/>
    <w:rsid w:val="00D95342"/>
    <w:rsid w:val="00D95600"/>
    <w:rsid w:val="00D95B0D"/>
    <w:rsid w:val="00D95C08"/>
    <w:rsid w:val="00D96022"/>
    <w:rsid w:val="00D96023"/>
    <w:rsid w:val="00D961CA"/>
    <w:rsid w:val="00D96312"/>
    <w:rsid w:val="00D9681B"/>
    <w:rsid w:val="00D9683C"/>
    <w:rsid w:val="00D97884"/>
    <w:rsid w:val="00D97897"/>
    <w:rsid w:val="00DA0699"/>
    <w:rsid w:val="00DA0A7F"/>
    <w:rsid w:val="00DA1C31"/>
    <w:rsid w:val="00DA20BC"/>
    <w:rsid w:val="00DA239F"/>
    <w:rsid w:val="00DA2ED7"/>
    <w:rsid w:val="00DA3794"/>
    <w:rsid w:val="00DA3A85"/>
    <w:rsid w:val="00DA3E7A"/>
    <w:rsid w:val="00DA403D"/>
    <w:rsid w:val="00DA428E"/>
    <w:rsid w:val="00DA430C"/>
    <w:rsid w:val="00DA43C9"/>
    <w:rsid w:val="00DA49F9"/>
    <w:rsid w:val="00DA4A1F"/>
    <w:rsid w:val="00DA595E"/>
    <w:rsid w:val="00DA5E33"/>
    <w:rsid w:val="00DA5E7D"/>
    <w:rsid w:val="00DA611C"/>
    <w:rsid w:val="00DA615D"/>
    <w:rsid w:val="00DA6598"/>
    <w:rsid w:val="00DA6C0F"/>
    <w:rsid w:val="00DA6E2B"/>
    <w:rsid w:val="00DA702F"/>
    <w:rsid w:val="00DA78D8"/>
    <w:rsid w:val="00DA7F8A"/>
    <w:rsid w:val="00DB0176"/>
    <w:rsid w:val="00DB0404"/>
    <w:rsid w:val="00DB0DF6"/>
    <w:rsid w:val="00DB11F8"/>
    <w:rsid w:val="00DB1219"/>
    <w:rsid w:val="00DB18F8"/>
    <w:rsid w:val="00DB1BD3"/>
    <w:rsid w:val="00DB1F2A"/>
    <w:rsid w:val="00DB20F7"/>
    <w:rsid w:val="00DB275A"/>
    <w:rsid w:val="00DB297F"/>
    <w:rsid w:val="00DB2DEA"/>
    <w:rsid w:val="00DB2F12"/>
    <w:rsid w:val="00DB2F2A"/>
    <w:rsid w:val="00DB3153"/>
    <w:rsid w:val="00DB317A"/>
    <w:rsid w:val="00DB3562"/>
    <w:rsid w:val="00DB39EE"/>
    <w:rsid w:val="00DB3B82"/>
    <w:rsid w:val="00DB40A2"/>
    <w:rsid w:val="00DB433A"/>
    <w:rsid w:val="00DB4824"/>
    <w:rsid w:val="00DB485D"/>
    <w:rsid w:val="00DB5042"/>
    <w:rsid w:val="00DB5079"/>
    <w:rsid w:val="00DB5C03"/>
    <w:rsid w:val="00DB5E30"/>
    <w:rsid w:val="00DB657C"/>
    <w:rsid w:val="00DB6F1F"/>
    <w:rsid w:val="00DB6F9C"/>
    <w:rsid w:val="00DB79BE"/>
    <w:rsid w:val="00DB7CC7"/>
    <w:rsid w:val="00DC1327"/>
    <w:rsid w:val="00DC1350"/>
    <w:rsid w:val="00DC1987"/>
    <w:rsid w:val="00DC27F9"/>
    <w:rsid w:val="00DC284C"/>
    <w:rsid w:val="00DC290B"/>
    <w:rsid w:val="00DC29E5"/>
    <w:rsid w:val="00DC3237"/>
    <w:rsid w:val="00DC3D30"/>
    <w:rsid w:val="00DC41A4"/>
    <w:rsid w:val="00DC421D"/>
    <w:rsid w:val="00DC4B29"/>
    <w:rsid w:val="00DC5607"/>
    <w:rsid w:val="00DC5672"/>
    <w:rsid w:val="00DC604F"/>
    <w:rsid w:val="00DC60A2"/>
    <w:rsid w:val="00DC6600"/>
    <w:rsid w:val="00DC67BD"/>
    <w:rsid w:val="00DC6924"/>
    <w:rsid w:val="00DC71F2"/>
    <w:rsid w:val="00DC7723"/>
    <w:rsid w:val="00DC7DE5"/>
    <w:rsid w:val="00DC7EFB"/>
    <w:rsid w:val="00DD013E"/>
    <w:rsid w:val="00DD02A8"/>
    <w:rsid w:val="00DD0B8D"/>
    <w:rsid w:val="00DD0F18"/>
    <w:rsid w:val="00DD1089"/>
    <w:rsid w:val="00DD1F5F"/>
    <w:rsid w:val="00DD2025"/>
    <w:rsid w:val="00DD22EA"/>
    <w:rsid w:val="00DD23A0"/>
    <w:rsid w:val="00DD25B5"/>
    <w:rsid w:val="00DD2703"/>
    <w:rsid w:val="00DD27CB"/>
    <w:rsid w:val="00DD2BE3"/>
    <w:rsid w:val="00DD2E28"/>
    <w:rsid w:val="00DD30BC"/>
    <w:rsid w:val="00DD3408"/>
    <w:rsid w:val="00DD3EF5"/>
    <w:rsid w:val="00DD51E9"/>
    <w:rsid w:val="00DD53FA"/>
    <w:rsid w:val="00DD5F42"/>
    <w:rsid w:val="00DD617B"/>
    <w:rsid w:val="00DD6411"/>
    <w:rsid w:val="00DD657C"/>
    <w:rsid w:val="00DE00BF"/>
    <w:rsid w:val="00DE0D7C"/>
    <w:rsid w:val="00DE0E59"/>
    <w:rsid w:val="00DE0F6C"/>
    <w:rsid w:val="00DE1097"/>
    <w:rsid w:val="00DE1E30"/>
    <w:rsid w:val="00DE213A"/>
    <w:rsid w:val="00DE219B"/>
    <w:rsid w:val="00DE2E53"/>
    <w:rsid w:val="00DE3672"/>
    <w:rsid w:val="00DE39FD"/>
    <w:rsid w:val="00DE3BDC"/>
    <w:rsid w:val="00DE3BE1"/>
    <w:rsid w:val="00DE3C05"/>
    <w:rsid w:val="00DE482C"/>
    <w:rsid w:val="00DE52E3"/>
    <w:rsid w:val="00DE555D"/>
    <w:rsid w:val="00DE5894"/>
    <w:rsid w:val="00DE5CF8"/>
    <w:rsid w:val="00DE63EE"/>
    <w:rsid w:val="00DE7609"/>
    <w:rsid w:val="00DE7654"/>
    <w:rsid w:val="00DE7C00"/>
    <w:rsid w:val="00DF03E9"/>
    <w:rsid w:val="00DF03ED"/>
    <w:rsid w:val="00DF04EE"/>
    <w:rsid w:val="00DF06E7"/>
    <w:rsid w:val="00DF0A5D"/>
    <w:rsid w:val="00DF0BF4"/>
    <w:rsid w:val="00DF1508"/>
    <w:rsid w:val="00DF179D"/>
    <w:rsid w:val="00DF1A70"/>
    <w:rsid w:val="00DF1E9C"/>
    <w:rsid w:val="00DF2D69"/>
    <w:rsid w:val="00DF319B"/>
    <w:rsid w:val="00DF3756"/>
    <w:rsid w:val="00DF3BEF"/>
    <w:rsid w:val="00DF3F35"/>
    <w:rsid w:val="00DF3F50"/>
    <w:rsid w:val="00DF447D"/>
    <w:rsid w:val="00DF4572"/>
    <w:rsid w:val="00DF4658"/>
    <w:rsid w:val="00DF4963"/>
    <w:rsid w:val="00DF4C47"/>
    <w:rsid w:val="00DF557E"/>
    <w:rsid w:val="00DF5864"/>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2935"/>
    <w:rsid w:val="00E031AB"/>
    <w:rsid w:val="00E03254"/>
    <w:rsid w:val="00E03CFF"/>
    <w:rsid w:val="00E04022"/>
    <w:rsid w:val="00E04C2F"/>
    <w:rsid w:val="00E05894"/>
    <w:rsid w:val="00E05A1A"/>
    <w:rsid w:val="00E05B49"/>
    <w:rsid w:val="00E0631E"/>
    <w:rsid w:val="00E0661E"/>
    <w:rsid w:val="00E067FA"/>
    <w:rsid w:val="00E06CE1"/>
    <w:rsid w:val="00E06E03"/>
    <w:rsid w:val="00E0728F"/>
    <w:rsid w:val="00E0755C"/>
    <w:rsid w:val="00E0763C"/>
    <w:rsid w:val="00E07A6B"/>
    <w:rsid w:val="00E07D6A"/>
    <w:rsid w:val="00E10016"/>
    <w:rsid w:val="00E107FF"/>
    <w:rsid w:val="00E10CAB"/>
    <w:rsid w:val="00E11B01"/>
    <w:rsid w:val="00E1220C"/>
    <w:rsid w:val="00E125A1"/>
    <w:rsid w:val="00E1286F"/>
    <w:rsid w:val="00E12B23"/>
    <w:rsid w:val="00E13163"/>
    <w:rsid w:val="00E135C6"/>
    <w:rsid w:val="00E13D66"/>
    <w:rsid w:val="00E147AC"/>
    <w:rsid w:val="00E14A7E"/>
    <w:rsid w:val="00E151E1"/>
    <w:rsid w:val="00E15C44"/>
    <w:rsid w:val="00E15E16"/>
    <w:rsid w:val="00E15FD6"/>
    <w:rsid w:val="00E16B0C"/>
    <w:rsid w:val="00E175A1"/>
    <w:rsid w:val="00E17619"/>
    <w:rsid w:val="00E176B0"/>
    <w:rsid w:val="00E177C0"/>
    <w:rsid w:val="00E17805"/>
    <w:rsid w:val="00E20209"/>
    <w:rsid w:val="00E206F2"/>
    <w:rsid w:val="00E20F79"/>
    <w:rsid w:val="00E21278"/>
    <w:rsid w:val="00E2128F"/>
    <w:rsid w:val="00E21410"/>
    <w:rsid w:val="00E21C89"/>
    <w:rsid w:val="00E21CF8"/>
    <w:rsid w:val="00E21F3C"/>
    <w:rsid w:val="00E22CCD"/>
    <w:rsid w:val="00E234C9"/>
    <w:rsid w:val="00E23A11"/>
    <w:rsid w:val="00E23FB7"/>
    <w:rsid w:val="00E24A27"/>
    <w:rsid w:val="00E24D68"/>
    <w:rsid w:val="00E257C6"/>
    <w:rsid w:val="00E25F89"/>
    <w:rsid w:val="00E2600D"/>
    <w:rsid w:val="00E2642E"/>
    <w:rsid w:val="00E26744"/>
    <w:rsid w:val="00E27D9C"/>
    <w:rsid w:val="00E27F98"/>
    <w:rsid w:val="00E300A0"/>
    <w:rsid w:val="00E30135"/>
    <w:rsid w:val="00E3028C"/>
    <w:rsid w:val="00E30CF8"/>
    <w:rsid w:val="00E31460"/>
    <w:rsid w:val="00E32642"/>
    <w:rsid w:val="00E32AE3"/>
    <w:rsid w:val="00E32D62"/>
    <w:rsid w:val="00E3339F"/>
    <w:rsid w:val="00E33455"/>
    <w:rsid w:val="00E3370A"/>
    <w:rsid w:val="00E339DC"/>
    <w:rsid w:val="00E33E15"/>
    <w:rsid w:val="00E33F9E"/>
    <w:rsid w:val="00E34B60"/>
    <w:rsid w:val="00E3539A"/>
    <w:rsid w:val="00E361B8"/>
    <w:rsid w:val="00E36631"/>
    <w:rsid w:val="00E3671E"/>
    <w:rsid w:val="00E36813"/>
    <w:rsid w:val="00E36A1B"/>
    <w:rsid w:val="00E378E5"/>
    <w:rsid w:val="00E37CCD"/>
    <w:rsid w:val="00E4021F"/>
    <w:rsid w:val="00E4120E"/>
    <w:rsid w:val="00E41749"/>
    <w:rsid w:val="00E429ED"/>
    <w:rsid w:val="00E42D89"/>
    <w:rsid w:val="00E43159"/>
    <w:rsid w:val="00E43F37"/>
    <w:rsid w:val="00E4436B"/>
    <w:rsid w:val="00E44CD3"/>
    <w:rsid w:val="00E450ED"/>
    <w:rsid w:val="00E45459"/>
    <w:rsid w:val="00E455F6"/>
    <w:rsid w:val="00E45C0C"/>
    <w:rsid w:val="00E467F1"/>
    <w:rsid w:val="00E46B9B"/>
    <w:rsid w:val="00E46D7D"/>
    <w:rsid w:val="00E472B7"/>
    <w:rsid w:val="00E4785B"/>
    <w:rsid w:val="00E4791B"/>
    <w:rsid w:val="00E47E31"/>
    <w:rsid w:val="00E50198"/>
    <w:rsid w:val="00E502A9"/>
    <w:rsid w:val="00E50AC6"/>
    <w:rsid w:val="00E516D4"/>
    <w:rsid w:val="00E517C8"/>
    <w:rsid w:val="00E519C0"/>
    <w:rsid w:val="00E51DDD"/>
    <w:rsid w:val="00E51F27"/>
    <w:rsid w:val="00E51FDD"/>
    <w:rsid w:val="00E52435"/>
    <w:rsid w:val="00E52781"/>
    <w:rsid w:val="00E53122"/>
    <w:rsid w:val="00E5351B"/>
    <w:rsid w:val="00E5369E"/>
    <w:rsid w:val="00E53FA9"/>
    <w:rsid w:val="00E5414C"/>
    <w:rsid w:val="00E547B3"/>
    <w:rsid w:val="00E55C7D"/>
    <w:rsid w:val="00E55D15"/>
    <w:rsid w:val="00E564CA"/>
    <w:rsid w:val="00E569A1"/>
    <w:rsid w:val="00E56D5E"/>
    <w:rsid w:val="00E56E3C"/>
    <w:rsid w:val="00E57287"/>
    <w:rsid w:val="00E5733D"/>
    <w:rsid w:val="00E577FA"/>
    <w:rsid w:val="00E60054"/>
    <w:rsid w:val="00E60214"/>
    <w:rsid w:val="00E605AE"/>
    <w:rsid w:val="00E60E2F"/>
    <w:rsid w:val="00E61616"/>
    <w:rsid w:val="00E617B8"/>
    <w:rsid w:val="00E61CB2"/>
    <w:rsid w:val="00E61CC0"/>
    <w:rsid w:val="00E6277B"/>
    <w:rsid w:val="00E62BD8"/>
    <w:rsid w:val="00E63075"/>
    <w:rsid w:val="00E634F5"/>
    <w:rsid w:val="00E635BA"/>
    <w:rsid w:val="00E639D7"/>
    <w:rsid w:val="00E643FB"/>
    <w:rsid w:val="00E64424"/>
    <w:rsid w:val="00E64559"/>
    <w:rsid w:val="00E64C99"/>
    <w:rsid w:val="00E64CD3"/>
    <w:rsid w:val="00E64E1C"/>
    <w:rsid w:val="00E651C7"/>
    <w:rsid w:val="00E65281"/>
    <w:rsid w:val="00E65750"/>
    <w:rsid w:val="00E658D5"/>
    <w:rsid w:val="00E660E3"/>
    <w:rsid w:val="00E662B2"/>
    <w:rsid w:val="00E671C9"/>
    <w:rsid w:val="00E6743F"/>
    <w:rsid w:val="00E6758E"/>
    <w:rsid w:val="00E678B0"/>
    <w:rsid w:val="00E678B9"/>
    <w:rsid w:val="00E67E23"/>
    <w:rsid w:val="00E70016"/>
    <w:rsid w:val="00E707F2"/>
    <w:rsid w:val="00E70815"/>
    <w:rsid w:val="00E709D3"/>
    <w:rsid w:val="00E70BC7"/>
    <w:rsid w:val="00E70FBC"/>
    <w:rsid w:val="00E71276"/>
    <w:rsid w:val="00E71739"/>
    <w:rsid w:val="00E71DE6"/>
    <w:rsid w:val="00E71EDC"/>
    <w:rsid w:val="00E720C4"/>
    <w:rsid w:val="00E72B92"/>
    <w:rsid w:val="00E72C01"/>
    <w:rsid w:val="00E72F04"/>
    <w:rsid w:val="00E73171"/>
    <w:rsid w:val="00E7413E"/>
    <w:rsid w:val="00E741AC"/>
    <w:rsid w:val="00E745E5"/>
    <w:rsid w:val="00E7484E"/>
    <w:rsid w:val="00E748E0"/>
    <w:rsid w:val="00E75174"/>
    <w:rsid w:val="00E75EBA"/>
    <w:rsid w:val="00E763B4"/>
    <w:rsid w:val="00E763BD"/>
    <w:rsid w:val="00E767F4"/>
    <w:rsid w:val="00E767FB"/>
    <w:rsid w:val="00E7697C"/>
    <w:rsid w:val="00E76E25"/>
    <w:rsid w:val="00E76F6F"/>
    <w:rsid w:val="00E7756A"/>
    <w:rsid w:val="00E77848"/>
    <w:rsid w:val="00E77D05"/>
    <w:rsid w:val="00E80164"/>
    <w:rsid w:val="00E803E9"/>
    <w:rsid w:val="00E80514"/>
    <w:rsid w:val="00E80E30"/>
    <w:rsid w:val="00E80E5B"/>
    <w:rsid w:val="00E80FD6"/>
    <w:rsid w:val="00E81291"/>
    <w:rsid w:val="00E81538"/>
    <w:rsid w:val="00E8167E"/>
    <w:rsid w:val="00E816C5"/>
    <w:rsid w:val="00E816CF"/>
    <w:rsid w:val="00E81CE0"/>
    <w:rsid w:val="00E81D2F"/>
    <w:rsid w:val="00E81D7A"/>
    <w:rsid w:val="00E81E7C"/>
    <w:rsid w:val="00E8224D"/>
    <w:rsid w:val="00E822C8"/>
    <w:rsid w:val="00E82942"/>
    <w:rsid w:val="00E8335E"/>
    <w:rsid w:val="00E83EA0"/>
    <w:rsid w:val="00E840BC"/>
    <w:rsid w:val="00E84BD8"/>
    <w:rsid w:val="00E84CDF"/>
    <w:rsid w:val="00E84FDE"/>
    <w:rsid w:val="00E8519F"/>
    <w:rsid w:val="00E85317"/>
    <w:rsid w:val="00E8560F"/>
    <w:rsid w:val="00E856DE"/>
    <w:rsid w:val="00E858E6"/>
    <w:rsid w:val="00E85AA8"/>
    <w:rsid w:val="00E85CC3"/>
    <w:rsid w:val="00E8644A"/>
    <w:rsid w:val="00E8679C"/>
    <w:rsid w:val="00E86B93"/>
    <w:rsid w:val="00E87370"/>
    <w:rsid w:val="00E87661"/>
    <w:rsid w:val="00E90279"/>
    <w:rsid w:val="00E90351"/>
    <w:rsid w:val="00E90635"/>
    <w:rsid w:val="00E909A1"/>
    <w:rsid w:val="00E90B05"/>
    <w:rsid w:val="00E90BFF"/>
    <w:rsid w:val="00E90F5F"/>
    <w:rsid w:val="00E91F04"/>
    <w:rsid w:val="00E91F35"/>
    <w:rsid w:val="00E92F77"/>
    <w:rsid w:val="00E93217"/>
    <w:rsid w:val="00E933EB"/>
    <w:rsid w:val="00E94574"/>
    <w:rsid w:val="00E94899"/>
    <w:rsid w:val="00E94BE0"/>
    <w:rsid w:val="00E95AB4"/>
    <w:rsid w:val="00E95BA6"/>
    <w:rsid w:val="00E95E4F"/>
    <w:rsid w:val="00E9609D"/>
    <w:rsid w:val="00E9625F"/>
    <w:rsid w:val="00E963B6"/>
    <w:rsid w:val="00E96706"/>
    <w:rsid w:val="00E96787"/>
    <w:rsid w:val="00E96F53"/>
    <w:rsid w:val="00E97648"/>
    <w:rsid w:val="00EA0E4A"/>
    <w:rsid w:val="00EA1289"/>
    <w:rsid w:val="00EA156B"/>
    <w:rsid w:val="00EA15CC"/>
    <w:rsid w:val="00EA1A54"/>
    <w:rsid w:val="00EA1B16"/>
    <w:rsid w:val="00EA2226"/>
    <w:rsid w:val="00EA26FC"/>
    <w:rsid w:val="00EA27E5"/>
    <w:rsid w:val="00EA2944"/>
    <w:rsid w:val="00EA2FCE"/>
    <w:rsid w:val="00EA3B5A"/>
    <w:rsid w:val="00EA40EF"/>
    <w:rsid w:val="00EA410E"/>
    <w:rsid w:val="00EA45A7"/>
    <w:rsid w:val="00EA4AB1"/>
    <w:rsid w:val="00EA4D78"/>
    <w:rsid w:val="00EA4FD1"/>
    <w:rsid w:val="00EA52F7"/>
    <w:rsid w:val="00EA53C2"/>
    <w:rsid w:val="00EA5695"/>
    <w:rsid w:val="00EA57C4"/>
    <w:rsid w:val="00EA5B0A"/>
    <w:rsid w:val="00EA65AD"/>
    <w:rsid w:val="00EA6CAC"/>
    <w:rsid w:val="00EA6EDE"/>
    <w:rsid w:val="00EA739B"/>
    <w:rsid w:val="00EA78E9"/>
    <w:rsid w:val="00EA7AB1"/>
    <w:rsid w:val="00EA7F46"/>
    <w:rsid w:val="00EA7FCF"/>
    <w:rsid w:val="00EB0C91"/>
    <w:rsid w:val="00EB0CA3"/>
    <w:rsid w:val="00EB104F"/>
    <w:rsid w:val="00EB1619"/>
    <w:rsid w:val="00EB16DB"/>
    <w:rsid w:val="00EB1B27"/>
    <w:rsid w:val="00EB1DA8"/>
    <w:rsid w:val="00EB20EC"/>
    <w:rsid w:val="00EB286B"/>
    <w:rsid w:val="00EB3540"/>
    <w:rsid w:val="00EB3805"/>
    <w:rsid w:val="00EB406C"/>
    <w:rsid w:val="00EB4AC1"/>
    <w:rsid w:val="00EB4C7A"/>
    <w:rsid w:val="00EB4CFF"/>
    <w:rsid w:val="00EB510C"/>
    <w:rsid w:val="00EB5476"/>
    <w:rsid w:val="00EB5650"/>
    <w:rsid w:val="00EB612E"/>
    <w:rsid w:val="00EB70B0"/>
    <w:rsid w:val="00EB71D5"/>
    <w:rsid w:val="00EB7633"/>
    <w:rsid w:val="00EB7736"/>
    <w:rsid w:val="00EB77F9"/>
    <w:rsid w:val="00EB79E0"/>
    <w:rsid w:val="00EC05D5"/>
    <w:rsid w:val="00EC19E7"/>
    <w:rsid w:val="00EC1F48"/>
    <w:rsid w:val="00EC2E2D"/>
    <w:rsid w:val="00EC2EDB"/>
    <w:rsid w:val="00EC3BBC"/>
    <w:rsid w:val="00EC42CC"/>
    <w:rsid w:val="00EC462B"/>
    <w:rsid w:val="00EC4723"/>
    <w:rsid w:val="00EC5140"/>
    <w:rsid w:val="00EC56E0"/>
    <w:rsid w:val="00EC587C"/>
    <w:rsid w:val="00EC598D"/>
    <w:rsid w:val="00EC6057"/>
    <w:rsid w:val="00EC642F"/>
    <w:rsid w:val="00EC6747"/>
    <w:rsid w:val="00EC6847"/>
    <w:rsid w:val="00EC720B"/>
    <w:rsid w:val="00EC7762"/>
    <w:rsid w:val="00EC7954"/>
    <w:rsid w:val="00EC7B79"/>
    <w:rsid w:val="00EC7DB6"/>
    <w:rsid w:val="00EC7FAE"/>
    <w:rsid w:val="00ED00DA"/>
    <w:rsid w:val="00ED058F"/>
    <w:rsid w:val="00ED064F"/>
    <w:rsid w:val="00ED08D4"/>
    <w:rsid w:val="00ED0922"/>
    <w:rsid w:val="00ED0A0E"/>
    <w:rsid w:val="00ED162F"/>
    <w:rsid w:val="00ED1A5E"/>
    <w:rsid w:val="00ED1D4B"/>
    <w:rsid w:val="00ED2B83"/>
    <w:rsid w:val="00ED2E52"/>
    <w:rsid w:val="00ED2F68"/>
    <w:rsid w:val="00ED3024"/>
    <w:rsid w:val="00ED3049"/>
    <w:rsid w:val="00ED3144"/>
    <w:rsid w:val="00ED31BD"/>
    <w:rsid w:val="00ED36E9"/>
    <w:rsid w:val="00ED385D"/>
    <w:rsid w:val="00ED43DC"/>
    <w:rsid w:val="00ED5026"/>
    <w:rsid w:val="00ED582D"/>
    <w:rsid w:val="00ED5FE4"/>
    <w:rsid w:val="00ED612A"/>
    <w:rsid w:val="00ED6200"/>
    <w:rsid w:val="00ED6A06"/>
    <w:rsid w:val="00ED6CF2"/>
    <w:rsid w:val="00ED71C5"/>
    <w:rsid w:val="00ED755B"/>
    <w:rsid w:val="00ED75BE"/>
    <w:rsid w:val="00EE07AF"/>
    <w:rsid w:val="00EE099B"/>
    <w:rsid w:val="00EE0E99"/>
    <w:rsid w:val="00EE16FA"/>
    <w:rsid w:val="00EE170E"/>
    <w:rsid w:val="00EE1E13"/>
    <w:rsid w:val="00EE1E16"/>
    <w:rsid w:val="00EE2C28"/>
    <w:rsid w:val="00EE2D18"/>
    <w:rsid w:val="00EE32D5"/>
    <w:rsid w:val="00EE3A50"/>
    <w:rsid w:val="00EE3C42"/>
    <w:rsid w:val="00EE3D4F"/>
    <w:rsid w:val="00EE40AE"/>
    <w:rsid w:val="00EE44B0"/>
    <w:rsid w:val="00EE4B58"/>
    <w:rsid w:val="00EE50AE"/>
    <w:rsid w:val="00EE534D"/>
    <w:rsid w:val="00EE5560"/>
    <w:rsid w:val="00EE582D"/>
    <w:rsid w:val="00EE65DF"/>
    <w:rsid w:val="00EE6D83"/>
    <w:rsid w:val="00EE6F1E"/>
    <w:rsid w:val="00EE7011"/>
    <w:rsid w:val="00EE7197"/>
    <w:rsid w:val="00EE7830"/>
    <w:rsid w:val="00EE7D6D"/>
    <w:rsid w:val="00EF01B5"/>
    <w:rsid w:val="00EF0348"/>
    <w:rsid w:val="00EF0FB1"/>
    <w:rsid w:val="00EF1987"/>
    <w:rsid w:val="00EF1ABF"/>
    <w:rsid w:val="00EF1DBA"/>
    <w:rsid w:val="00EF1F9C"/>
    <w:rsid w:val="00EF28A9"/>
    <w:rsid w:val="00EF3545"/>
    <w:rsid w:val="00EF4017"/>
    <w:rsid w:val="00EF41BD"/>
    <w:rsid w:val="00EF4366"/>
    <w:rsid w:val="00EF4CD6"/>
    <w:rsid w:val="00EF4E00"/>
    <w:rsid w:val="00EF53E8"/>
    <w:rsid w:val="00EF54C5"/>
    <w:rsid w:val="00EF55A0"/>
    <w:rsid w:val="00EF5CA4"/>
    <w:rsid w:val="00EF5CDA"/>
    <w:rsid w:val="00EF60F2"/>
    <w:rsid w:val="00EF63D1"/>
    <w:rsid w:val="00EF6513"/>
    <w:rsid w:val="00EF6683"/>
    <w:rsid w:val="00EF7002"/>
    <w:rsid w:val="00EF769B"/>
    <w:rsid w:val="00F000DF"/>
    <w:rsid w:val="00F0197A"/>
    <w:rsid w:val="00F01ACF"/>
    <w:rsid w:val="00F02036"/>
    <w:rsid w:val="00F027BA"/>
    <w:rsid w:val="00F0293A"/>
    <w:rsid w:val="00F032C7"/>
    <w:rsid w:val="00F03502"/>
    <w:rsid w:val="00F0354C"/>
    <w:rsid w:val="00F03E79"/>
    <w:rsid w:val="00F0433F"/>
    <w:rsid w:val="00F04AB4"/>
    <w:rsid w:val="00F05B25"/>
    <w:rsid w:val="00F05E17"/>
    <w:rsid w:val="00F0612D"/>
    <w:rsid w:val="00F0628D"/>
    <w:rsid w:val="00F06651"/>
    <w:rsid w:val="00F06D16"/>
    <w:rsid w:val="00F071CE"/>
    <w:rsid w:val="00F072F8"/>
    <w:rsid w:val="00F07DE6"/>
    <w:rsid w:val="00F1056C"/>
    <w:rsid w:val="00F107F1"/>
    <w:rsid w:val="00F10FC1"/>
    <w:rsid w:val="00F112FD"/>
    <w:rsid w:val="00F11C89"/>
    <w:rsid w:val="00F12C8F"/>
    <w:rsid w:val="00F12D11"/>
    <w:rsid w:val="00F1326D"/>
    <w:rsid w:val="00F133A1"/>
    <w:rsid w:val="00F13518"/>
    <w:rsid w:val="00F1386F"/>
    <w:rsid w:val="00F13CB0"/>
    <w:rsid w:val="00F13D98"/>
    <w:rsid w:val="00F13ECD"/>
    <w:rsid w:val="00F1479B"/>
    <w:rsid w:val="00F149BB"/>
    <w:rsid w:val="00F14A1F"/>
    <w:rsid w:val="00F14FD9"/>
    <w:rsid w:val="00F14FF0"/>
    <w:rsid w:val="00F1521A"/>
    <w:rsid w:val="00F155CE"/>
    <w:rsid w:val="00F15F30"/>
    <w:rsid w:val="00F1641D"/>
    <w:rsid w:val="00F16BF2"/>
    <w:rsid w:val="00F173A2"/>
    <w:rsid w:val="00F17B14"/>
    <w:rsid w:val="00F17EAE"/>
    <w:rsid w:val="00F17FD6"/>
    <w:rsid w:val="00F218D4"/>
    <w:rsid w:val="00F21DBA"/>
    <w:rsid w:val="00F2250A"/>
    <w:rsid w:val="00F2292E"/>
    <w:rsid w:val="00F22F4D"/>
    <w:rsid w:val="00F23393"/>
    <w:rsid w:val="00F23506"/>
    <w:rsid w:val="00F23E42"/>
    <w:rsid w:val="00F2442C"/>
    <w:rsid w:val="00F24581"/>
    <w:rsid w:val="00F24788"/>
    <w:rsid w:val="00F24881"/>
    <w:rsid w:val="00F24A1C"/>
    <w:rsid w:val="00F24A6C"/>
    <w:rsid w:val="00F24CB4"/>
    <w:rsid w:val="00F262FF"/>
    <w:rsid w:val="00F2640F"/>
    <w:rsid w:val="00F266B6"/>
    <w:rsid w:val="00F2774B"/>
    <w:rsid w:val="00F27C34"/>
    <w:rsid w:val="00F27E46"/>
    <w:rsid w:val="00F301C2"/>
    <w:rsid w:val="00F302E1"/>
    <w:rsid w:val="00F30646"/>
    <w:rsid w:val="00F307A4"/>
    <w:rsid w:val="00F3082E"/>
    <w:rsid w:val="00F3117D"/>
    <w:rsid w:val="00F313D1"/>
    <w:rsid w:val="00F313D9"/>
    <w:rsid w:val="00F314BF"/>
    <w:rsid w:val="00F31B22"/>
    <w:rsid w:val="00F31B49"/>
    <w:rsid w:val="00F31F9F"/>
    <w:rsid w:val="00F32AFC"/>
    <w:rsid w:val="00F32E75"/>
    <w:rsid w:val="00F32F56"/>
    <w:rsid w:val="00F33103"/>
    <w:rsid w:val="00F3322B"/>
    <w:rsid w:val="00F335C6"/>
    <w:rsid w:val="00F33D4F"/>
    <w:rsid w:val="00F3404B"/>
    <w:rsid w:val="00F34BBD"/>
    <w:rsid w:val="00F34BD1"/>
    <w:rsid w:val="00F34CD6"/>
    <w:rsid w:val="00F3546E"/>
    <w:rsid w:val="00F35525"/>
    <w:rsid w:val="00F355BC"/>
    <w:rsid w:val="00F35873"/>
    <w:rsid w:val="00F35920"/>
    <w:rsid w:val="00F35EEF"/>
    <w:rsid w:val="00F36261"/>
    <w:rsid w:val="00F366A5"/>
    <w:rsid w:val="00F366AA"/>
    <w:rsid w:val="00F36C5F"/>
    <w:rsid w:val="00F36D1C"/>
    <w:rsid w:val="00F36EEB"/>
    <w:rsid w:val="00F37259"/>
    <w:rsid w:val="00F3744F"/>
    <w:rsid w:val="00F3778F"/>
    <w:rsid w:val="00F37B27"/>
    <w:rsid w:val="00F37CFA"/>
    <w:rsid w:val="00F40169"/>
    <w:rsid w:val="00F40270"/>
    <w:rsid w:val="00F405A4"/>
    <w:rsid w:val="00F41C8E"/>
    <w:rsid w:val="00F41F05"/>
    <w:rsid w:val="00F41F50"/>
    <w:rsid w:val="00F42036"/>
    <w:rsid w:val="00F42869"/>
    <w:rsid w:val="00F42A10"/>
    <w:rsid w:val="00F4337F"/>
    <w:rsid w:val="00F433BD"/>
    <w:rsid w:val="00F43864"/>
    <w:rsid w:val="00F44023"/>
    <w:rsid w:val="00F44085"/>
    <w:rsid w:val="00F44283"/>
    <w:rsid w:val="00F442D3"/>
    <w:rsid w:val="00F449C8"/>
    <w:rsid w:val="00F44B78"/>
    <w:rsid w:val="00F44EC5"/>
    <w:rsid w:val="00F453CA"/>
    <w:rsid w:val="00F45416"/>
    <w:rsid w:val="00F464D9"/>
    <w:rsid w:val="00F46875"/>
    <w:rsid w:val="00F46F0A"/>
    <w:rsid w:val="00F47232"/>
    <w:rsid w:val="00F47498"/>
    <w:rsid w:val="00F500C1"/>
    <w:rsid w:val="00F512B2"/>
    <w:rsid w:val="00F515FB"/>
    <w:rsid w:val="00F51D93"/>
    <w:rsid w:val="00F5224E"/>
    <w:rsid w:val="00F5236C"/>
    <w:rsid w:val="00F5283D"/>
    <w:rsid w:val="00F52ABA"/>
    <w:rsid w:val="00F52BC7"/>
    <w:rsid w:val="00F5319A"/>
    <w:rsid w:val="00F53812"/>
    <w:rsid w:val="00F53BF4"/>
    <w:rsid w:val="00F54266"/>
    <w:rsid w:val="00F54ACE"/>
    <w:rsid w:val="00F54B70"/>
    <w:rsid w:val="00F54F88"/>
    <w:rsid w:val="00F55043"/>
    <w:rsid w:val="00F558F6"/>
    <w:rsid w:val="00F56674"/>
    <w:rsid w:val="00F56DBC"/>
    <w:rsid w:val="00F56DCF"/>
    <w:rsid w:val="00F56E83"/>
    <w:rsid w:val="00F57034"/>
    <w:rsid w:val="00F572F2"/>
    <w:rsid w:val="00F57344"/>
    <w:rsid w:val="00F60777"/>
    <w:rsid w:val="00F607E8"/>
    <w:rsid w:val="00F60BE9"/>
    <w:rsid w:val="00F60E5E"/>
    <w:rsid w:val="00F61013"/>
    <w:rsid w:val="00F6159E"/>
    <w:rsid w:val="00F61703"/>
    <w:rsid w:val="00F6188F"/>
    <w:rsid w:val="00F61FD8"/>
    <w:rsid w:val="00F62DBF"/>
    <w:rsid w:val="00F6397C"/>
    <w:rsid w:val="00F63FD0"/>
    <w:rsid w:val="00F641FC"/>
    <w:rsid w:val="00F647F7"/>
    <w:rsid w:val="00F6525E"/>
    <w:rsid w:val="00F65463"/>
    <w:rsid w:val="00F6583C"/>
    <w:rsid w:val="00F6589A"/>
    <w:rsid w:val="00F658AC"/>
    <w:rsid w:val="00F659BA"/>
    <w:rsid w:val="00F666FC"/>
    <w:rsid w:val="00F66A4B"/>
    <w:rsid w:val="00F6783E"/>
    <w:rsid w:val="00F67FDD"/>
    <w:rsid w:val="00F703AE"/>
    <w:rsid w:val="00F70DBE"/>
    <w:rsid w:val="00F70FFB"/>
    <w:rsid w:val="00F7101E"/>
    <w:rsid w:val="00F71124"/>
    <w:rsid w:val="00F7132A"/>
    <w:rsid w:val="00F7143A"/>
    <w:rsid w:val="00F71888"/>
    <w:rsid w:val="00F719CD"/>
    <w:rsid w:val="00F71B9A"/>
    <w:rsid w:val="00F71BB8"/>
    <w:rsid w:val="00F71F91"/>
    <w:rsid w:val="00F724F1"/>
    <w:rsid w:val="00F72584"/>
    <w:rsid w:val="00F7290D"/>
    <w:rsid w:val="00F7302F"/>
    <w:rsid w:val="00F732EC"/>
    <w:rsid w:val="00F734D1"/>
    <w:rsid w:val="00F73506"/>
    <w:rsid w:val="00F73A7E"/>
    <w:rsid w:val="00F73D08"/>
    <w:rsid w:val="00F73E25"/>
    <w:rsid w:val="00F73EA4"/>
    <w:rsid w:val="00F741D7"/>
    <w:rsid w:val="00F74780"/>
    <w:rsid w:val="00F74ED1"/>
    <w:rsid w:val="00F7586B"/>
    <w:rsid w:val="00F75C6F"/>
    <w:rsid w:val="00F75F2F"/>
    <w:rsid w:val="00F7643E"/>
    <w:rsid w:val="00F76445"/>
    <w:rsid w:val="00F76911"/>
    <w:rsid w:val="00F76B92"/>
    <w:rsid w:val="00F76ECC"/>
    <w:rsid w:val="00F7716E"/>
    <w:rsid w:val="00F771C7"/>
    <w:rsid w:val="00F77AB4"/>
    <w:rsid w:val="00F77D16"/>
    <w:rsid w:val="00F80399"/>
    <w:rsid w:val="00F80BF4"/>
    <w:rsid w:val="00F80F99"/>
    <w:rsid w:val="00F812C8"/>
    <w:rsid w:val="00F8132D"/>
    <w:rsid w:val="00F8158C"/>
    <w:rsid w:val="00F81892"/>
    <w:rsid w:val="00F818AE"/>
    <w:rsid w:val="00F819C7"/>
    <w:rsid w:val="00F81B40"/>
    <w:rsid w:val="00F81EB0"/>
    <w:rsid w:val="00F81FD4"/>
    <w:rsid w:val="00F820C4"/>
    <w:rsid w:val="00F820D6"/>
    <w:rsid w:val="00F82B55"/>
    <w:rsid w:val="00F82DB8"/>
    <w:rsid w:val="00F82E9D"/>
    <w:rsid w:val="00F8339D"/>
    <w:rsid w:val="00F83829"/>
    <w:rsid w:val="00F83B56"/>
    <w:rsid w:val="00F84069"/>
    <w:rsid w:val="00F8407E"/>
    <w:rsid w:val="00F84224"/>
    <w:rsid w:val="00F843D7"/>
    <w:rsid w:val="00F845E2"/>
    <w:rsid w:val="00F84E6E"/>
    <w:rsid w:val="00F850AE"/>
    <w:rsid w:val="00F852A9"/>
    <w:rsid w:val="00F85536"/>
    <w:rsid w:val="00F85B29"/>
    <w:rsid w:val="00F860DF"/>
    <w:rsid w:val="00F86256"/>
    <w:rsid w:val="00F86533"/>
    <w:rsid w:val="00F8657A"/>
    <w:rsid w:val="00F8679A"/>
    <w:rsid w:val="00F87117"/>
    <w:rsid w:val="00F8736C"/>
    <w:rsid w:val="00F874C7"/>
    <w:rsid w:val="00F87BDA"/>
    <w:rsid w:val="00F9030E"/>
    <w:rsid w:val="00F90ADB"/>
    <w:rsid w:val="00F90E78"/>
    <w:rsid w:val="00F91209"/>
    <w:rsid w:val="00F915E8"/>
    <w:rsid w:val="00F91E33"/>
    <w:rsid w:val="00F9221F"/>
    <w:rsid w:val="00F9263F"/>
    <w:rsid w:val="00F92E73"/>
    <w:rsid w:val="00F931C7"/>
    <w:rsid w:val="00F93559"/>
    <w:rsid w:val="00F93D72"/>
    <w:rsid w:val="00F93E65"/>
    <w:rsid w:val="00F9401A"/>
    <w:rsid w:val="00F94070"/>
    <w:rsid w:val="00F94480"/>
    <w:rsid w:val="00F9461F"/>
    <w:rsid w:val="00F950B5"/>
    <w:rsid w:val="00F9513F"/>
    <w:rsid w:val="00F95590"/>
    <w:rsid w:val="00F959B8"/>
    <w:rsid w:val="00F95B3D"/>
    <w:rsid w:val="00F971C5"/>
    <w:rsid w:val="00F97437"/>
    <w:rsid w:val="00F97908"/>
    <w:rsid w:val="00F97B43"/>
    <w:rsid w:val="00F97B6D"/>
    <w:rsid w:val="00FA03D0"/>
    <w:rsid w:val="00FA07F8"/>
    <w:rsid w:val="00FA09FC"/>
    <w:rsid w:val="00FA105C"/>
    <w:rsid w:val="00FA1475"/>
    <w:rsid w:val="00FA148A"/>
    <w:rsid w:val="00FA18D4"/>
    <w:rsid w:val="00FA1B3F"/>
    <w:rsid w:val="00FA1B5F"/>
    <w:rsid w:val="00FA1CB3"/>
    <w:rsid w:val="00FA2102"/>
    <w:rsid w:val="00FA275F"/>
    <w:rsid w:val="00FA27C8"/>
    <w:rsid w:val="00FA282E"/>
    <w:rsid w:val="00FA29D9"/>
    <w:rsid w:val="00FA2F3D"/>
    <w:rsid w:val="00FA309E"/>
    <w:rsid w:val="00FA3173"/>
    <w:rsid w:val="00FA3B76"/>
    <w:rsid w:val="00FA3FAA"/>
    <w:rsid w:val="00FA4485"/>
    <w:rsid w:val="00FA4A47"/>
    <w:rsid w:val="00FA4D66"/>
    <w:rsid w:val="00FA50C8"/>
    <w:rsid w:val="00FA53D6"/>
    <w:rsid w:val="00FA555C"/>
    <w:rsid w:val="00FA5A4E"/>
    <w:rsid w:val="00FA6267"/>
    <w:rsid w:val="00FA6487"/>
    <w:rsid w:val="00FA6BC4"/>
    <w:rsid w:val="00FB004F"/>
    <w:rsid w:val="00FB0082"/>
    <w:rsid w:val="00FB0243"/>
    <w:rsid w:val="00FB0BF8"/>
    <w:rsid w:val="00FB105F"/>
    <w:rsid w:val="00FB139E"/>
    <w:rsid w:val="00FB1527"/>
    <w:rsid w:val="00FB18E3"/>
    <w:rsid w:val="00FB227A"/>
    <w:rsid w:val="00FB2537"/>
    <w:rsid w:val="00FB33DC"/>
    <w:rsid w:val="00FB398A"/>
    <w:rsid w:val="00FB409F"/>
    <w:rsid w:val="00FB4338"/>
    <w:rsid w:val="00FB4475"/>
    <w:rsid w:val="00FB477E"/>
    <w:rsid w:val="00FB4AEE"/>
    <w:rsid w:val="00FB4C87"/>
    <w:rsid w:val="00FB4C9C"/>
    <w:rsid w:val="00FB4CF3"/>
    <w:rsid w:val="00FB4F86"/>
    <w:rsid w:val="00FB5168"/>
    <w:rsid w:val="00FB5327"/>
    <w:rsid w:val="00FB5655"/>
    <w:rsid w:val="00FB5CB5"/>
    <w:rsid w:val="00FB5E93"/>
    <w:rsid w:val="00FB5EF7"/>
    <w:rsid w:val="00FB5EFE"/>
    <w:rsid w:val="00FB6165"/>
    <w:rsid w:val="00FB6DD8"/>
    <w:rsid w:val="00FC0150"/>
    <w:rsid w:val="00FC03AB"/>
    <w:rsid w:val="00FC09B2"/>
    <w:rsid w:val="00FC0ECD"/>
    <w:rsid w:val="00FC0F7A"/>
    <w:rsid w:val="00FC1546"/>
    <w:rsid w:val="00FC15BA"/>
    <w:rsid w:val="00FC1995"/>
    <w:rsid w:val="00FC19C8"/>
    <w:rsid w:val="00FC2455"/>
    <w:rsid w:val="00FC256C"/>
    <w:rsid w:val="00FC2FA6"/>
    <w:rsid w:val="00FC4729"/>
    <w:rsid w:val="00FC4A8C"/>
    <w:rsid w:val="00FC4D00"/>
    <w:rsid w:val="00FC53DB"/>
    <w:rsid w:val="00FC5918"/>
    <w:rsid w:val="00FC5FC2"/>
    <w:rsid w:val="00FC6177"/>
    <w:rsid w:val="00FC63D1"/>
    <w:rsid w:val="00FC687F"/>
    <w:rsid w:val="00FC6BC9"/>
    <w:rsid w:val="00FC6BEF"/>
    <w:rsid w:val="00FC7528"/>
    <w:rsid w:val="00FC753B"/>
    <w:rsid w:val="00FC7EEB"/>
    <w:rsid w:val="00FD0566"/>
    <w:rsid w:val="00FD0572"/>
    <w:rsid w:val="00FD1720"/>
    <w:rsid w:val="00FD189F"/>
    <w:rsid w:val="00FD1A97"/>
    <w:rsid w:val="00FD1EF5"/>
    <w:rsid w:val="00FD1F38"/>
    <w:rsid w:val="00FD2017"/>
    <w:rsid w:val="00FD2299"/>
    <w:rsid w:val="00FD2AB9"/>
    <w:rsid w:val="00FD2D7B"/>
    <w:rsid w:val="00FD2E62"/>
    <w:rsid w:val="00FD3230"/>
    <w:rsid w:val="00FD34F0"/>
    <w:rsid w:val="00FD36F2"/>
    <w:rsid w:val="00FD37F6"/>
    <w:rsid w:val="00FD3AAC"/>
    <w:rsid w:val="00FD40CD"/>
    <w:rsid w:val="00FD4589"/>
    <w:rsid w:val="00FD473E"/>
    <w:rsid w:val="00FD4E8A"/>
    <w:rsid w:val="00FD5079"/>
    <w:rsid w:val="00FD5106"/>
    <w:rsid w:val="00FD54F2"/>
    <w:rsid w:val="00FD6ABB"/>
    <w:rsid w:val="00FD6B91"/>
    <w:rsid w:val="00FD7A7E"/>
    <w:rsid w:val="00FD7DF9"/>
    <w:rsid w:val="00FE0405"/>
    <w:rsid w:val="00FE057C"/>
    <w:rsid w:val="00FE08B2"/>
    <w:rsid w:val="00FE0A6B"/>
    <w:rsid w:val="00FE0B51"/>
    <w:rsid w:val="00FE0B78"/>
    <w:rsid w:val="00FE0ED4"/>
    <w:rsid w:val="00FE0F8B"/>
    <w:rsid w:val="00FE17D6"/>
    <w:rsid w:val="00FE1918"/>
    <w:rsid w:val="00FE1923"/>
    <w:rsid w:val="00FE1B68"/>
    <w:rsid w:val="00FE1EAB"/>
    <w:rsid w:val="00FE2076"/>
    <w:rsid w:val="00FE25AA"/>
    <w:rsid w:val="00FE27BF"/>
    <w:rsid w:val="00FE28F3"/>
    <w:rsid w:val="00FE2EA2"/>
    <w:rsid w:val="00FE331B"/>
    <w:rsid w:val="00FE3465"/>
    <w:rsid w:val="00FE4352"/>
    <w:rsid w:val="00FE443B"/>
    <w:rsid w:val="00FE4EDB"/>
    <w:rsid w:val="00FE5051"/>
    <w:rsid w:val="00FE58E4"/>
    <w:rsid w:val="00FE5901"/>
    <w:rsid w:val="00FE6247"/>
    <w:rsid w:val="00FE6765"/>
    <w:rsid w:val="00FE67CF"/>
    <w:rsid w:val="00FE6854"/>
    <w:rsid w:val="00FE6D20"/>
    <w:rsid w:val="00FE6DF4"/>
    <w:rsid w:val="00FE6F39"/>
    <w:rsid w:val="00FE6FB9"/>
    <w:rsid w:val="00FE753D"/>
    <w:rsid w:val="00FE7549"/>
    <w:rsid w:val="00FE7BCC"/>
    <w:rsid w:val="00FF00E6"/>
    <w:rsid w:val="00FF036C"/>
    <w:rsid w:val="00FF054C"/>
    <w:rsid w:val="00FF05CE"/>
    <w:rsid w:val="00FF126D"/>
    <w:rsid w:val="00FF18B3"/>
    <w:rsid w:val="00FF1C78"/>
    <w:rsid w:val="00FF2310"/>
    <w:rsid w:val="00FF2E73"/>
    <w:rsid w:val="00FF3757"/>
    <w:rsid w:val="00FF401D"/>
    <w:rsid w:val="00FF48CD"/>
    <w:rsid w:val="00FF4AE2"/>
    <w:rsid w:val="00FF50A8"/>
    <w:rsid w:val="00FF55EE"/>
    <w:rsid w:val="00FF571E"/>
    <w:rsid w:val="00FF6BD1"/>
    <w:rsid w:val="00FF6CC0"/>
    <w:rsid w:val="00FF71CA"/>
    <w:rsid w:val="00FF7512"/>
    <w:rsid w:val="00FF7563"/>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2834"/>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spacing w:before="1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spacing w:before="1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af4"/>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4">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3"/>
    <w:uiPriority w:val="34"/>
    <w:qFormat/>
    <w:locked/>
    <w:rsid w:val="00710B54"/>
    <w:rPr>
      <w:lang w:val="en-GB" w:eastAsia="en-GB"/>
    </w:rPr>
  </w:style>
  <w:style w:type="paragraph" w:styleId="af5">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6">
    <w:name w:val="annotation reference"/>
    <w:basedOn w:val="a0"/>
    <w:unhideWhenUsed/>
    <w:qFormat/>
    <w:rsid w:val="00DC5607"/>
    <w:rPr>
      <w:sz w:val="21"/>
      <w:szCs w:val="21"/>
    </w:rPr>
  </w:style>
  <w:style w:type="paragraph" w:styleId="af7">
    <w:name w:val="annotation text"/>
    <w:basedOn w:val="a"/>
    <w:link w:val="af8"/>
    <w:unhideWhenUsed/>
    <w:qFormat/>
    <w:rsid w:val="00DC5607"/>
    <w:pPr>
      <w:jc w:val="left"/>
    </w:pPr>
  </w:style>
  <w:style w:type="character" w:customStyle="1" w:styleId="af8">
    <w:name w:val="批注文字 字符"/>
    <w:basedOn w:val="a0"/>
    <w:link w:val="af7"/>
    <w:qFormat/>
    <w:rsid w:val="00DC5607"/>
    <w:rPr>
      <w:sz w:val="22"/>
      <w:szCs w:val="22"/>
    </w:rPr>
  </w:style>
  <w:style w:type="paragraph" w:styleId="af9">
    <w:name w:val="annotation subject"/>
    <w:basedOn w:val="af7"/>
    <w:next w:val="af7"/>
    <w:link w:val="afa"/>
    <w:semiHidden/>
    <w:unhideWhenUsed/>
    <w:rsid w:val="00DC5607"/>
    <w:rPr>
      <w:b/>
      <w:bCs/>
    </w:rPr>
  </w:style>
  <w:style w:type="character" w:customStyle="1" w:styleId="afa">
    <w:name w:val="批注主题 字符"/>
    <w:basedOn w:val="af8"/>
    <w:link w:val="af9"/>
    <w:semiHidden/>
    <w:rsid w:val="00DC5607"/>
    <w:rPr>
      <w:b/>
      <w:bCs/>
      <w:sz w:val="22"/>
      <w:szCs w:val="22"/>
    </w:rPr>
  </w:style>
  <w:style w:type="paragraph" w:styleId="afb">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c">
    <w:name w:val="Placeholder Text"/>
    <w:basedOn w:val="a0"/>
    <w:uiPriority w:val="99"/>
    <w:semiHidden/>
    <w:rsid w:val="000156C0"/>
    <w:rPr>
      <w:color w:val="808080"/>
    </w:rPr>
  </w:style>
  <w:style w:type="paragraph" w:styleId="afd">
    <w:name w:val="table of figures"/>
    <w:basedOn w:val="a"/>
    <w:next w:val="a"/>
    <w:uiPriority w:val="99"/>
    <w:unhideWhenUsed/>
    <w:rsid w:val="00E27D9C"/>
    <w:pPr>
      <w:ind w:leftChars="200" w:left="200" w:hangingChars="200" w:hanging="200"/>
    </w:pPr>
  </w:style>
  <w:style w:type="character" w:customStyle="1" w:styleId="B1Char">
    <w:name w:val="B1 Char"/>
    <w:qFormat/>
    <w:locked/>
    <w:rsid w:val="00E27D9C"/>
    <w:rPr>
      <w:rFonts w:eastAsia="Times New Roman"/>
    </w:rPr>
  </w:style>
  <w:style w:type="character" w:customStyle="1" w:styleId="B2Char">
    <w:name w:val="B2 Char"/>
    <w:link w:val="B2"/>
    <w:qFormat/>
    <w:locked/>
    <w:rsid w:val="00E27D9C"/>
    <w:rPr>
      <w:lang w:val="x-none"/>
    </w:rPr>
  </w:style>
  <w:style w:type="paragraph" w:customStyle="1" w:styleId="B2">
    <w:name w:val="B2"/>
    <w:basedOn w:val="a"/>
    <w:link w:val="B2Char"/>
    <w:qFormat/>
    <w:rsid w:val="00E27D9C"/>
    <w:pPr>
      <w:autoSpaceDE/>
      <w:autoSpaceDN/>
      <w:adjustRightInd/>
      <w:snapToGrid/>
      <w:spacing w:after="180"/>
      <w:ind w:left="851" w:hanging="284"/>
      <w:jc w:val="left"/>
    </w:pPr>
    <w:rPr>
      <w:sz w:val="20"/>
      <w:szCs w:val="20"/>
      <w:lang w:val="x-none"/>
    </w:rPr>
  </w:style>
  <w:style w:type="character" w:customStyle="1" w:styleId="B3Char">
    <w:name w:val="B3 Char"/>
    <w:link w:val="B3"/>
    <w:qFormat/>
    <w:locked/>
    <w:rsid w:val="00E27D9C"/>
    <w:rPr>
      <w:lang w:val="x-none"/>
    </w:rPr>
  </w:style>
  <w:style w:type="paragraph" w:customStyle="1" w:styleId="B3">
    <w:name w:val="B3"/>
    <w:basedOn w:val="a"/>
    <w:link w:val="B3Char"/>
    <w:qFormat/>
    <w:rsid w:val="00E27D9C"/>
    <w:pPr>
      <w:autoSpaceDE/>
      <w:autoSpaceDN/>
      <w:adjustRightInd/>
      <w:snapToGrid/>
      <w:spacing w:after="180"/>
      <w:ind w:left="1135" w:hanging="284"/>
      <w:jc w:val="left"/>
    </w:pPr>
    <w:rPr>
      <w:sz w:val="20"/>
      <w:szCs w:val="20"/>
      <w:lang w:val="x-none"/>
    </w:rPr>
  </w:style>
  <w:style w:type="paragraph" w:customStyle="1" w:styleId="EQ">
    <w:name w:val="EQ"/>
    <w:basedOn w:val="a"/>
    <w:next w:val="a"/>
    <w:qFormat/>
    <w:rsid w:val="00353A51"/>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Char1">
    <w:name w:val="B1 Char1"/>
    <w:qFormat/>
    <w:rsid w:val="00353A51"/>
    <w:rPr>
      <w:lang w:val="en-GB" w:eastAsia="en-US"/>
    </w:rPr>
  </w:style>
  <w:style w:type="character" w:customStyle="1" w:styleId="contentpasted2">
    <w:name w:val="contentpasted2"/>
    <w:basedOn w:val="a0"/>
    <w:qFormat/>
    <w:rsid w:val="00B46456"/>
  </w:style>
  <w:style w:type="character" w:customStyle="1" w:styleId="normaltextrun">
    <w:name w:val="normaltextrun"/>
    <w:basedOn w:val="a0"/>
    <w:qFormat/>
    <w:rsid w:val="00305179"/>
  </w:style>
  <w:style w:type="paragraph" w:customStyle="1" w:styleId="3GPPAgreements">
    <w:name w:val="3GPP Agreements"/>
    <w:basedOn w:val="a"/>
    <w:link w:val="3GPPAgreementsChar"/>
    <w:qFormat/>
    <w:rsid w:val="00F23393"/>
    <w:pPr>
      <w:numPr>
        <w:numId w:val="3"/>
      </w:numPr>
    </w:pPr>
  </w:style>
  <w:style w:type="character" w:customStyle="1" w:styleId="3GPPAgreementsChar">
    <w:name w:val="3GPP Agreements Char"/>
    <w:link w:val="3GPPAgreements"/>
    <w:qFormat/>
    <w:rsid w:val="00F23393"/>
    <w:rPr>
      <w:sz w:val="22"/>
      <w:szCs w:val="22"/>
    </w:rPr>
  </w:style>
  <w:style w:type="character" w:customStyle="1" w:styleId="apple-converted-space">
    <w:name w:val="apple-converted-space"/>
    <w:qFormat/>
    <w:rsid w:val="004F0A0A"/>
  </w:style>
  <w:style w:type="character" w:customStyle="1" w:styleId="Char1">
    <w:name w:val="列出段落 Char1"/>
    <w:aliases w:val="- Bullets Char2,?? ?? Char2,????? Char2,???? Char2,Lista1 Char2,中等深浅网格 1 - 着色 21 Char1,列表段落 Char,¥¡¡¡¡ì¬º¥¹¥È¶ÎÂä Char1,ÁÐ³ö¶ÎÂä Char1,¥ê¥¹¥È¶ÎÂä Char1,列表段落1 Char1,—ño’i—Ž Char,1st level - Bullet List Paragraph Char,Paragrafo elenco Char1"/>
    <w:uiPriority w:val="34"/>
    <w:qFormat/>
    <w:locked/>
    <w:rsid w:val="00F13CB0"/>
    <w:rPr>
      <w:rFonts w:eastAsia="宋体"/>
      <w:lang w:eastAsia="ja-JP"/>
    </w:rPr>
  </w:style>
  <w:style w:type="character" w:customStyle="1" w:styleId="TAHCar">
    <w:name w:val="TAH Car"/>
    <w:link w:val="TAH"/>
    <w:qFormat/>
    <w:locked/>
    <w:rsid w:val="00CD6069"/>
    <w:rPr>
      <w:rFonts w:ascii="Arial" w:eastAsia="Times New Roman" w:hAnsi="Arial" w:cs="Arial"/>
      <w:b/>
      <w:sz w:val="18"/>
      <w:lang w:eastAsia="ja-JP"/>
    </w:rPr>
  </w:style>
  <w:style w:type="paragraph" w:customStyle="1" w:styleId="TAH">
    <w:name w:val="TAH"/>
    <w:basedOn w:val="a"/>
    <w:link w:val="TAHCar"/>
    <w:qFormat/>
    <w:rsid w:val="00CD6069"/>
    <w:pPr>
      <w:keepNext/>
      <w:keepLines/>
      <w:overflowPunct w:val="0"/>
      <w:snapToGrid/>
      <w:spacing w:after="0"/>
      <w:jc w:val="center"/>
    </w:pPr>
    <w:rPr>
      <w:rFonts w:ascii="Arial" w:eastAsia="Times New Roman" w:hAnsi="Arial" w:cs="Arial"/>
      <w:b/>
      <w:sz w:val="18"/>
      <w:szCs w:val="20"/>
      <w:lang w:eastAsia="ja-JP"/>
    </w:rPr>
  </w:style>
  <w:style w:type="paragraph" w:customStyle="1" w:styleId="ZG">
    <w:name w:val="ZG"/>
    <w:rsid w:val="00937D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56056615">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3178952">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026125">
      <w:bodyDiv w:val="1"/>
      <w:marLeft w:val="0"/>
      <w:marRight w:val="0"/>
      <w:marTop w:val="0"/>
      <w:marBottom w:val="0"/>
      <w:divBdr>
        <w:top w:val="none" w:sz="0" w:space="0" w:color="auto"/>
        <w:left w:val="none" w:sz="0" w:space="0" w:color="auto"/>
        <w:bottom w:val="none" w:sz="0" w:space="0" w:color="auto"/>
        <w:right w:val="none" w:sz="0" w:space="0" w:color="auto"/>
      </w:divBdr>
      <w:divsChild>
        <w:div w:id="1506163349">
          <w:marLeft w:val="1987"/>
          <w:marRight w:val="0"/>
          <w:marTop w:val="0"/>
          <w:marBottom w:val="12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424574">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833408">
      <w:bodyDiv w:val="1"/>
      <w:marLeft w:val="0"/>
      <w:marRight w:val="0"/>
      <w:marTop w:val="0"/>
      <w:marBottom w:val="0"/>
      <w:divBdr>
        <w:top w:val="none" w:sz="0" w:space="0" w:color="auto"/>
        <w:left w:val="none" w:sz="0" w:space="0" w:color="auto"/>
        <w:bottom w:val="none" w:sz="0" w:space="0" w:color="auto"/>
        <w:right w:val="none" w:sz="0" w:space="0" w:color="auto"/>
      </w:divBdr>
      <w:divsChild>
        <w:div w:id="2018146230">
          <w:marLeft w:val="1267"/>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755672">
      <w:bodyDiv w:val="1"/>
      <w:marLeft w:val="0"/>
      <w:marRight w:val="0"/>
      <w:marTop w:val="0"/>
      <w:marBottom w:val="0"/>
      <w:divBdr>
        <w:top w:val="none" w:sz="0" w:space="0" w:color="auto"/>
        <w:left w:val="none" w:sz="0" w:space="0" w:color="auto"/>
        <w:bottom w:val="none" w:sz="0" w:space="0" w:color="auto"/>
        <w:right w:val="none" w:sz="0" w:space="0" w:color="auto"/>
      </w:divBdr>
    </w:div>
    <w:div w:id="646055914">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74648034">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84175843">
      <w:bodyDiv w:val="1"/>
      <w:marLeft w:val="0"/>
      <w:marRight w:val="0"/>
      <w:marTop w:val="0"/>
      <w:marBottom w:val="0"/>
      <w:divBdr>
        <w:top w:val="none" w:sz="0" w:space="0" w:color="auto"/>
        <w:left w:val="none" w:sz="0" w:space="0" w:color="auto"/>
        <w:bottom w:val="none" w:sz="0" w:space="0" w:color="auto"/>
        <w:right w:val="none" w:sz="0" w:space="0" w:color="auto"/>
      </w:divBdr>
    </w:div>
    <w:div w:id="90410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7737648">
      <w:bodyDiv w:val="1"/>
      <w:marLeft w:val="0"/>
      <w:marRight w:val="0"/>
      <w:marTop w:val="0"/>
      <w:marBottom w:val="0"/>
      <w:divBdr>
        <w:top w:val="none" w:sz="0" w:space="0" w:color="auto"/>
        <w:left w:val="none" w:sz="0" w:space="0" w:color="auto"/>
        <w:bottom w:val="none" w:sz="0" w:space="0" w:color="auto"/>
        <w:right w:val="none" w:sz="0" w:space="0" w:color="auto"/>
      </w:divBdr>
      <w:divsChild>
        <w:div w:id="1932348093">
          <w:marLeft w:val="547"/>
          <w:marRight w:val="0"/>
          <w:marTop w:val="0"/>
          <w:marBottom w:val="0"/>
          <w:divBdr>
            <w:top w:val="none" w:sz="0" w:space="0" w:color="auto"/>
            <w:left w:val="none" w:sz="0" w:space="0" w:color="auto"/>
            <w:bottom w:val="none" w:sz="0" w:space="0" w:color="auto"/>
            <w:right w:val="none" w:sz="0" w:space="0" w:color="auto"/>
          </w:divBdr>
        </w:div>
        <w:div w:id="1977830775">
          <w:marLeft w:val="1166"/>
          <w:marRight w:val="0"/>
          <w:marTop w:val="0"/>
          <w:marBottom w:val="0"/>
          <w:divBdr>
            <w:top w:val="none" w:sz="0" w:space="0" w:color="auto"/>
            <w:left w:val="none" w:sz="0" w:space="0" w:color="auto"/>
            <w:bottom w:val="none" w:sz="0" w:space="0" w:color="auto"/>
            <w:right w:val="none" w:sz="0" w:space="0" w:color="auto"/>
          </w:divBdr>
        </w:div>
        <w:div w:id="1459833152">
          <w:marLeft w:val="547"/>
          <w:marRight w:val="0"/>
          <w:marTop w:val="0"/>
          <w:marBottom w:val="0"/>
          <w:divBdr>
            <w:top w:val="none" w:sz="0" w:space="0" w:color="auto"/>
            <w:left w:val="none" w:sz="0" w:space="0" w:color="auto"/>
            <w:bottom w:val="none" w:sz="0" w:space="0" w:color="auto"/>
            <w:right w:val="none" w:sz="0" w:space="0" w:color="auto"/>
          </w:divBdr>
        </w:div>
      </w:divsChild>
    </w:div>
    <w:div w:id="1127892907">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46919179">
      <w:bodyDiv w:val="1"/>
      <w:marLeft w:val="0"/>
      <w:marRight w:val="0"/>
      <w:marTop w:val="0"/>
      <w:marBottom w:val="0"/>
      <w:divBdr>
        <w:top w:val="none" w:sz="0" w:space="0" w:color="auto"/>
        <w:left w:val="none" w:sz="0" w:space="0" w:color="auto"/>
        <w:bottom w:val="none" w:sz="0" w:space="0" w:color="auto"/>
        <w:right w:val="none" w:sz="0" w:space="0" w:color="auto"/>
      </w:divBdr>
    </w:div>
    <w:div w:id="1323122587">
      <w:bodyDiv w:val="1"/>
      <w:marLeft w:val="0"/>
      <w:marRight w:val="0"/>
      <w:marTop w:val="0"/>
      <w:marBottom w:val="0"/>
      <w:divBdr>
        <w:top w:val="none" w:sz="0" w:space="0" w:color="auto"/>
        <w:left w:val="none" w:sz="0" w:space="0" w:color="auto"/>
        <w:bottom w:val="none" w:sz="0" w:space="0" w:color="auto"/>
        <w:right w:val="none" w:sz="0" w:space="0" w:color="auto"/>
      </w:divBdr>
      <w:divsChild>
        <w:div w:id="679087547">
          <w:marLeft w:val="547"/>
          <w:marRight w:val="0"/>
          <w:marTop w:val="0"/>
          <w:marBottom w:val="0"/>
          <w:divBdr>
            <w:top w:val="none" w:sz="0" w:space="0" w:color="auto"/>
            <w:left w:val="none" w:sz="0" w:space="0" w:color="auto"/>
            <w:bottom w:val="none" w:sz="0" w:space="0" w:color="auto"/>
            <w:right w:val="none" w:sz="0" w:space="0" w:color="auto"/>
          </w:divBdr>
        </w:div>
      </w:divsChild>
    </w:div>
    <w:div w:id="1353603220">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89071823">
      <w:bodyDiv w:val="1"/>
      <w:marLeft w:val="0"/>
      <w:marRight w:val="0"/>
      <w:marTop w:val="0"/>
      <w:marBottom w:val="0"/>
      <w:divBdr>
        <w:top w:val="none" w:sz="0" w:space="0" w:color="auto"/>
        <w:left w:val="none" w:sz="0" w:space="0" w:color="auto"/>
        <w:bottom w:val="none" w:sz="0" w:space="0" w:color="auto"/>
        <w:right w:val="none" w:sz="0" w:space="0" w:color="auto"/>
      </w:divBdr>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42807658">
      <w:bodyDiv w:val="1"/>
      <w:marLeft w:val="0"/>
      <w:marRight w:val="0"/>
      <w:marTop w:val="0"/>
      <w:marBottom w:val="0"/>
      <w:divBdr>
        <w:top w:val="none" w:sz="0" w:space="0" w:color="auto"/>
        <w:left w:val="none" w:sz="0" w:space="0" w:color="auto"/>
        <w:bottom w:val="none" w:sz="0" w:space="0" w:color="auto"/>
        <w:right w:val="none" w:sz="0" w:space="0" w:color="auto"/>
      </w:divBdr>
      <w:divsChild>
        <w:div w:id="1880706447">
          <w:marLeft w:val="547"/>
          <w:marRight w:val="0"/>
          <w:marTop w:val="0"/>
          <w:marBottom w:val="0"/>
          <w:divBdr>
            <w:top w:val="none" w:sz="0" w:space="0" w:color="auto"/>
            <w:left w:val="none" w:sz="0" w:space="0" w:color="auto"/>
            <w:bottom w:val="none" w:sz="0" w:space="0" w:color="auto"/>
            <w:right w:val="none" w:sz="0" w:space="0" w:color="auto"/>
          </w:divBdr>
        </w:div>
        <w:div w:id="1194612261">
          <w:marLeft w:val="1166"/>
          <w:marRight w:val="0"/>
          <w:marTop w:val="0"/>
          <w:marBottom w:val="0"/>
          <w:divBdr>
            <w:top w:val="none" w:sz="0" w:space="0" w:color="auto"/>
            <w:left w:val="none" w:sz="0" w:space="0" w:color="auto"/>
            <w:bottom w:val="none" w:sz="0" w:space="0" w:color="auto"/>
            <w:right w:val="none" w:sz="0" w:space="0" w:color="auto"/>
          </w:divBdr>
        </w:div>
        <w:div w:id="1173570324">
          <w:marLeft w:val="547"/>
          <w:marRight w:val="0"/>
          <w:marTop w:val="0"/>
          <w:marBottom w:val="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1750837">
      <w:bodyDiv w:val="1"/>
      <w:marLeft w:val="0"/>
      <w:marRight w:val="0"/>
      <w:marTop w:val="0"/>
      <w:marBottom w:val="0"/>
      <w:divBdr>
        <w:top w:val="none" w:sz="0" w:space="0" w:color="auto"/>
        <w:left w:val="none" w:sz="0" w:space="0" w:color="auto"/>
        <w:bottom w:val="none" w:sz="0" w:space="0" w:color="auto"/>
        <w:right w:val="none" w:sz="0" w:space="0" w:color="auto"/>
      </w:divBdr>
    </w:div>
    <w:div w:id="18716485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08081">
      <w:bodyDiv w:val="1"/>
      <w:marLeft w:val="0"/>
      <w:marRight w:val="0"/>
      <w:marTop w:val="0"/>
      <w:marBottom w:val="0"/>
      <w:divBdr>
        <w:top w:val="none" w:sz="0" w:space="0" w:color="auto"/>
        <w:left w:val="none" w:sz="0" w:space="0" w:color="auto"/>
        <w:bottom w:val="none" w:sz="0" w:space="0" w:color="auto"/>
        <w:right w:val="none" w:sz="0" w:space="0" w:color="auto"/>
      </w:divBdr>
      <w:divsChild>
        <w:div w:id="280384409">
          <w:marLeft w:val="1008"/>
          <w:marRight w:val="0"/>
          <w:marTop w:val="0"/>
          <w:marBottom w:val="0"/>
          <w:divBdr>
            <w:top w:val="none" w:sz="0" w:space="0" w:color="auto"/>
            <w:left w:val="none" w:sz="0" w:space="0" w:color="auto"/>
            <w:bottom w:val="none" w:sz="0" w:space="0" w:color="auto"/>
            <w:right w:val="none" w:sz="0" w:space="0" w:color="auto"/>
          </w:divBdr>
        </w:div>
        <w:div w:id="88433267">
          <w:marLeft w:val="1008"/>
          <w:marRight w:val="0"/>
          <w:marTop w:val="0"/>
          <w:marBottom w:val="0"/>
          <w:divBdr>
            <w:top w:val="none" w:sz="0" w:space="0" w:color="auto"/>
            <w:left w:val="none" w:sz="0" w:space="0" w:color="auto"/>
            <w:bottom w:val="none" w:sz="0" w:space="0" w:color="auto"/>
            <w:right w:val="none" w:sz="0" w:space="0" w:color="auto"/>
          </w:divBdr>
        </w:div>
      </w:divsChild>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40410164">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3365615">
      <w:bodyDiv w:val="1"/>
      <w:marLeft w:val="0"/>
      <w:marRight w:val="0"/>
      <w:marTop w:val="0"/>
      <w:marBottom w:val="0"/>
      <w:divBdr>
        <w:top w:val="none" w:sz="0" w:space="0" w:color="auto"/>
        <w:left w:val="none" w:sz="0" w:space="0" w:color="auto"/>
        <w:bottom w:val="none" w:sz="0" w:space="0" w:color="auto"/>
        <w:right w:val="none" w:sz="0" w:space="0" w:color="auto"/>
      </w:divBdr>
      <w:divsChild>
        <w:div w:id="1666742674">
          <w:marLeft w:val="1987"/>
          <w:marRight w:val="0"/>
          <w:marTop w:val="0"/>
          <w:marBottom w:val="120"/>
          <w:divBdr>
            <w:top w:val="none" w:sz="0" w:space="0" w:color="auto"/>
            <w:left w:val="none" w:sz="0" w:space="0" w:color="auto"/>
            <w:bottom w:val="none" w:sz="0" w:space="0" w:color="auto"/>
            <w:right w:val="none" w:sz="0" w:space="0" w:color="auto"/>
          </w:divBdr>
        </w:div>
      </w:divsChild>
    </w:div>
    <w:div w:id="2009013235">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8968C5-6989-41AF-B71F-10348F336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8</Pages>
  <Words>2267</Words>
  <Characters>11882</Characters>
  <Application>Microsoft Office Word</Application>
  <DocSecurity>0</DocSecurity>
  <Lines>228</Lines>
  <Paragraphs>141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Huawei</cp:lastModifiedBy>
  <cp:revision>372</cp:revision>
  <cp:lastPrinted>2007-06-18T22:08:00Z</cp:lastPrinted>
  <dcterms:created xsi:type="dcterms:W3CDTF">2023-09-27T10:30:00Z</dcterms:created>
  <dcterms:modified xsi:type="dcterms:W3CDTF">2023-09-28T15:25:00Z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(3)agV+M4+S1MAxsUB3iUaRqegg8hi2zjXVFj4KfdexIGV2RQkMJM37MSarpvAK2jilwQXzG0ut
lST5rm64iKaLyLmwN1TEVo/a9kyDT837Hb0D+qOHK9hewNKYRxsl2JSv9zTBZA1YR1pbbIP+
JrWe9sYcvHqx/oe4kIFuIAH517eP14z/PGJna9NCC7VRUlJTJQ4K9SxnZavmK/+UHYasK+vJ
wWIj6xCnvhT5qtXcWM</vt:lpwstr>
  </property>
  <property fmtid="{D5CDD505-2E9C-101B-9397-08002B2CF9AE}" pid="13" name="_2015_ms_pID_725343_00">
    <vt:lpwstr>_2015_ms_pID_725343</vt:lpwstr>
  </property>
  <property fmtid="{D5CDD505-2E9C-101B-9397-08002B2CF9AE}" pid="14" name="_2015_ms_pID_7253431">
    <vt:lpwstr>SLJox/Qa/JgNamv80lkPIJgzjCbWSfpsebCBbnF7odhG6JwagS9KIF
GwwmQcT9NW7fSGutCXYAwRMaGjsKHmg4vp7WzvcWJ59P020ChZCo+6aE25bnU8zj5whp/QM/
9qcT2m54YQBl1SwzYl5LSHcdIW7Ub1oUwF530Z23xXXnLi1tw4EOejWUC6dInhWVa+Xlxg6V
4G3XFH4aDZrNUYNxMVjvvheDGKG7ZwcXSx+9</vt:lpwstr>
  </property>
  <property fmtid="{D5CDD505-2E9C-101B-9397-08002B2CF9AE}" pid="15" name="_2015_ms_pID_7253431_00">
    <vt:lpwstr>_2015_ms_pID_7253431</vt:lpwstr>
  </property>
  <property fmtid="{D5CDD505-2E9C-101B-9397-08002B2CF9AE}" pid="16" name="_2015_ms_pID_7253432">
    <vt:lpwstr>LCrZSNmlQvJcxlpS8eMUII8V4SpizkkhldJ4
u8ZrrmR/1ljhiM7jYG7/zDj/JiTW1Y77tFC/+BZqChozr4wtKb8=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1695914664</vt:lpwstr>
  </property>
</Properties>
</file>