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0B655" w14:textId="77777777" w:rsidR="00D342F8" w:rsidRDefault="00AC35FE">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#114bis</w:t>
      </w:r>
      <w:r>
        <w:rPr>
          <w:rFonts w:ascii="Times New Roman" w:hAnsi="Times New Roman" w:cs="Times New Roman"/>
          <w:lang w:val="de-DE"/>
        </w:rPr>
        <w:tab/>
        <w:t>R1-230886x</w:t>
      </w:r>
    </w:p>
    <w:p w14:paraId="287FD264" w14:textId="77777777" w:rsidR="00D342F8" w:rsidRDefault="00AC35FE">
      <w:pPr>
        <w:pStyle w:val="3GPPHeader"/>
        <w:rPr>
          <w:rFonts w:ascii="Times New Roman" w:hAnsi="Times New Roman" w:cs="Times New Roman"/>
        </w:rPr>
      </w:pPr>
      <w:r>
        <w:rPr>
          <w:rFonts w:ascii="Times New Roman" w:hAnsi="Times New Roman" w:cs="Times New Roman"/>
          <w:lang w:eastAsia="fr-FR"/>
        </w:rPr>
        <w:t>Xiamen, China, October 9th – October 13th, 2023</w:t>
      </w:r>
    </w:p>
    <w:p w14:paraId="4AB7154D" w14:textId="77777777" w:rsidR="00D342F8" w:rsidRDefault="00AC35FE">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8.15.2</w:t>
      </w:r>
    </w:p>
    <w:p w14:paraId="6CB9160B" w14:textId="77777777" w:rsidR="00D342F8" w:rsidRDefault="00AC35FE">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138F937E" w14:textId="77777777" w:rsidR="00D342F8" w:rsidRDefault="00AC35FE">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Feature Lead Summary #1 on self-evaluation results for NR NTN</w:t>
      </w:r>
    </w:p>
    <w:p w14:paraId="061A070B" w14:textId="77777777" w:rsidR="00D342F8" w:rsidRDefault="00AC35FE">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2F8CE24D" w14:textId="77777777" w:rsidR="00D342F8" w:rsidRDefault="00AC35FE">
      <w:pPr>
        <w:pStyle w:val="Titre1"/>
        <w:numPr>
          <w:ilvl w:val="0"/>
          <w:numId w:val="0"/>
        </w:numPr>
        <w:jc w:val="both"/>
      </w:pPr>
      <w:bookmarkStart w:id="0" w:name="_Toc102489761"/>
      <w:r>
        <w:t>Introduction</w:t>
      </w:r>
      <w:bookmarkEnd w:id="0"/>
    </w:p>
    <w:p w14:paraId="4AD26B61" w14:textId="77777777" w:rsidR="00D342F8" w:rsidRDefault="00AC35FE">
      <w:pPr>
        <w:pStyle w:val="3GPPNormalText"/>
      </w:pPr>
      <w:r>
        <w:t xml:space="preserve">This feature lead summary document aims to collect and discuss the evaluation results for NR NTN and align companies views on the self-evaluation towards the IMT-2020 submission of the 3GPP Satellite Radio Interface Technology. It contains a summary of the contributions under 8.15.2 at TSG-RAN WG1 #114bis together with identified key issues. </w:t>
      </w:r>
    </w:p>
    <w:p w14:paraId="056E460D" w14:textId="77777777" w:rsidR="00D342F8" w:rsidRDefault="00AC35FE">
      <w:pPr>
        <w:pStyle w:val="3GPPNormalText"/>
      </w:pPr>
      <w:r>
        <w:t xml:space="preserve">A total of 16 </w:t>
      </w:r>
      <w:proofErr w:type="spellStart"/>
      <w:r>
        <w:t>TDocs</w:t>
      </w:r>
      <w:proofErr w:type="spellEnd"/>
      <w:r>
        <w:t xml:space="preserve"> have been submitted to current meeting for discussion. The source contributions are cited in references [1]-[16]: Please see the appendix I for the details, with all the proposals. </w:t>
      </w:r>
    </w:p>
    <w:p w14:paraId="72822415" w14:textId="77777777" w:rsidR="00D342F8" w:rsidRDefault="00D342F8">
      <w:pPr>
        <w:pStyle w:val="3GPPNormalText"/>
        <w:rPr>
          <w:lang w:val="en-GB"/>
        </w:rPr>
      </w:pPr>
    </w:p>
    <w:p w14:paraId="05AF1EC9" w14:textId="77777777" w:rsidR="00D342F8" w:rsidRDefault="00AC35FE">
      <w:pPr>
        <w:rPr>
          <w:bCs/>
          <w:lang w:eastAsia="zh-CN"/>
        </w:rPr>
      </w:pPr>
      <w:r>
        <w:rPr>
          <w:bCs/>
          <w:lang w:eastAsia="zh-CN"/>
        </w:rPr>
        <w:t xml:space="preserve">The self-evaluation results against technical performance requirements (TPR) for </w:t>
      </w:r>
      <w:proofErr w:type="spellStart"/>
      <w:r>
        <w:rPr>
          <w:bCs/>
          <w:lang w:eastAsia="zh-CN"/>
        </w:rPr>
        <w:t>eMBB</w:t>
      </w:r>
      <w:proofErr w:type="spellEnd"/>
      <w:r>
        <w:rPr>
          <w:bCs/>
          <w:lang w:eastAsia="zh-CN"/>
        </w:rPr>
        <w:t>-s and HRC-s are discussed, including:</w:t>
      </w:r>
    </w:p>
    <w:p w14:paraId="2A3CC0E4"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TPR#1: Peak spectral efficiency</w:t>
      </w:r>
    </w:p>
    <w:p w14:paraId="77C0A352"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TPR#2: Peak data rate</w:t>
      </w:r>
    </w:p>
    <w:p w14:paraId="34467F58"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TPR#3: 5</w:t>
      </w:r>
      <w:r>
        <w:rPr>
          <w:bCs/>
          <w:vertAlign w:val="superscript"/>
          <w:lang w:eastAsia="zh-CN"/>
        </w:rPr>
        <w:t>th</w:t>
      </w:r>
      <w:r>
        <w:rPr>
          <w:bCs/>
          <w:lang w:eastAsia="zh-CN"/>
        </w:rPr>
        <w:t xml:space="preserve"> percentile user spectral efficiency</w:t>
      </w:r>
    </w:p>
    <w:p w14:paraId="0F9024DE"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TPR#4: Average spectral efficiency</w:t>
      </w:r>
    </w:p>
    <w:p w14:paraId="27E32095"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TPR#5: User experienced data rate</w:t>
      </w:r>
    </w:p>
    <w:p w14:paraId="4F65B5FE"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TPR#6: Area traffic capacity</w:t>
      </w:r>
    </w:p>
    <w:p w14:paraId="0C039E27"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TPR#7: Mobility</w:t>
      </w:r>
    </w:p>
    <w:p w14:paraId="01D6FF96"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TPR#8: Reliability</w:t>
      </w:r>
    </w:p>
    <w:p w14:paraId="3017C08F"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TPR#9: Connection density</w:t>
      </w:r>
    </w:p>
    <w:p w14:paraId="1A430818"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TPR#10: Energy efficiency, including both network and device</w:t>
      </w:r>
    </w:p>
    <w:p w14:paraId="189A388B" w14:textId="77777777" w:rsidR="00D342F8" w:rsidRDefault="00D342F8">
      <w:pPr>
        <w:pStyle w:val="3GPPNormalText"/>
        <w:rPr>
          <w:lang w:val="en-GB"/>
        </w:rPr>
      </w:pPr>
    </w:p>
    <w:p w14:paraId="6F77EC55" w14:textId="77777777" w:rsidR="00D342F8" w:rsidRDefault="00AC35FE">
      <w:pPr>
        <w:pStyle w:val="3GPPNormalText"/>
        <w:rPr>
          <w:lang w:val="en-GB"/>
        </w:rPr>
      </w:pPr>
      <w:r>
        <w:rPr>
          <w:lang w:val="en-GB"/>
        </w:rPr>
        <w:t>The following files are attached to this feature lead summary:</w:t>
      </w:r>
    </w:p>
    <w:p w14:paraId="66B26FCA" w14:textId="77777777" w:rsidR="00D342F8" w:rsidRDefault="00AC35FE">
      <w:pPr>
        <w:pStyle w:val="3GPPNormalText"/>
        <w:numPr>
          <w:ilvl w:val="0"/>
          <w:numId w:val="14"/>
        </w:numPr>
        <w:rPr>
          <w:lang w:val="en-GB"/>
        </w:rPr>
      </w:pPr>
      <w:r>
        <w:rPr>
          <w:lang w:val="en-GB"/>
        </w:rPr>
        <w:t>R1-230886x _</w:t>
      </w:r>
      <w:proofErr w:type="spellStart"/>
      <w:r>
        <w:rPr>
          <w:lang w:val="en-GB"/>
        </w:rPr>
        <w:t>Att</w:t>
      </w:r>
      <w:proofErr w:type="spellEnd"/>
      <w:r>
        <w:rPr>
          <w:lang w:val="en-GB"/>
        </w:rPr>
        <w:t xml:space="preserve"> </w:t>
      </w:r>
      <w:proofErr w:type="spellStart"/>
      <w:r>
        <w:rPr>
          <w:lang w:val="en-GB"/>
        </w:rPr>
        <w:t>Calibration_results</w:t>
      </w:r>
      <w:proofErr w:type="spellEnd"/>
      <w:r>
        <w:rPr>
          <w:lang w:val="en-GB"/>
        </w:rPr>
        <w:t xml:space="preserve"> v00</w:t>
      </w:r>
    </w:p>
    <w:p w14:paraId="66777C69" w14:textId="77777777" w:rsidR="00D342F8" w:rsidRDefault="00AC35FE">
      <w:pPr>
        <w:pStyle w:val="3GPPNormalText"/>
        <w:numPr>
          <w:ilvl w:val="0"/>
          <w:numId w:val="14"/>
        </w:numPr>
        <w:rPr>
          <w:lang w:val="en-GB"/>
        </w:rPr>
      </w:pPr>
      <w:r>
        <w:rPr>
          <w:lang w:val="en-GB"/>
        </w:rPr>
        <w:t xml:space="preserve">R1-230886x - </w:t>
      </w:r>
      <w:proofErr w:type="spellStart"/>
      <w:r>
        <w:rPr>
          <w:lang w:val="en-GB"/>
        </w:rPr>
        <w:t>Att</w:t>
      </w:r>
      <w:proofErr w:type="spellEnd"/>
      <w:r>
        <w:rPr>
          <w:lang w:val="en-GB"/>
        </w:rPr>
        <w:t xml:space="preserve">  </w:t>
      </w:r>
      <w:proofErr w:type="spellStart"/>
      <w:r>
        <w:rPr>
          <w:lang w:val="en-GB"/>
        </w:rPr>
        <w:t>eMBBs</w:t>
      </w:r>
      <w:proofErr w:type="spellEnd"/>
      <w:r>
        <w:rPr>
          <w:lang w:val="en-GB"/>
        </w:rPr>
        <w:t xml:space="preserve">_ Peak spectral </w:t>
      </w:r>
      <w:proofErr w:type="spellStart"/>
      <w:r>
        <w:rPr>
          <w:lang w:val="en-GB"/>
        </w:rPr>
        <w:t>efficiency_Peak</w:t>
      </w:r>
      <w:proofErr w:type="spellEnd"/>
      <w:r>
        <w:rPr>
          <w:lang w:val="en-GB"/>
        </w:rPr>
        <w:t xml:space="preserve"> data rate_v00</w:t>
      </w:r>
    </w:p>
    <w:p w14:paraId="10ECB4CB" w14:textId="77777777" w:rsidR="00D342F8" w:rsidRDefault="00AC35FE">
      <w:pPr>
        <w:pStyle w:val="3GPPNormalText"/>
        <w:numPr>
          <w:ilvl w:val="0"/>
          <w:numId w:val="14"/>
        </w:numPr>
        <w:rPr>
          <w:lang w:val="en-GB"/>
        </w:rPr>
      </w:pPr>
      <w:r>
        <w:rPr>
          <w:lang w:val="en-GB"/>
        </w:rPr>
        <w:t xml:space="preserve">R1-230886x - </w:t>
      </w:r>
      <w:proofErr w:type="spellStart"/>
      <w:r>
        <w:rPr>
          <w:lang w:val="en-GB"/>
        </w:rPr>
        <w:t>Att</w:t>
      </w:r>
      <w:proofErr w:type="spellEnd"/>
      <w:r>
        <w:rPr>
          <w:lang w:val="en-GB"/>
        </w:rPr>
        <w:t xml:space="preserve">  TP to TR37.911-Peak spectral efficiency and peak data rate-v00</w:t>
      </w:r>
    </w:p>
    <w:p w14:paraId="63E091C2" w14:textId="77777777" w:rsidR="00D342F8" w:rsidRDefault="00AC35FE">
      <w:pPr>
        <w:pStyle w:val="3GPPNormalText"/>
        <w:numPr>
          <w:ilvl w:val="0"/>
          <w:numId w:val="14"/>
        </w:numPr>
        <w:rPr>
          <w:lang w:val="en-GB"/>
        </w:rPr>
      </w:pPr>
      <w:r>
        <w:rPr>
          <w:lang w:val="en-GB"/>
        </w:rPr>
        <w:t xml:space="preserve">R1-230886x - </w:t>
      </w:r>
      <w:proofErr w:type="spellStart"/>
      <w:r>
        <w:rPr>
          <w:lang w:val="en-GB"/>
        </w:rPr>
        <w:t>Att</w:t>
      </w:r>
      <w:proofErr w:type="spellEnd"/>
      <w:r>
        <w:rPr>
          <w:lang w:val="en-GB"/>
        </w:rPr>
        <w:t xml:space="preserve"> </w:t>
      </w:r>
      <w:proofErr w:type="spellStart"/>
      <w:r>
        <w:rPr>
          <w:lang w:val="en-GB"/>
        </w:rPr>
        <w:t>eMBBs_Spectral</w:t>
      </w:r>
      <w:proofErr w:type="spellEnd"/>
      <w:r>
        <w:rPr>
          <w:lang w:val="en-GB"/>
        </w:rPr>
        <w:t xml:space="preserve"> </w:t>
      </w:r>
      <w:proofErr w:type="spellStart"/>
      <w:r>
        <w:rPr>
          <w:lang w:val="en-GB"/>
        </w:rPr>
        <w:t>Efficiency_User</w:t>
      </w:r>
      <w:proofErr w:type="spellEnd"/>
      <w:r>
        <w:rPr>
          <w:lang w:val="en-GB"/>
        </w:rPr>
        <w:t xml:space="preserve"> data </w:t>
      </w:r>
      <w:proofErr w:type="spellStart"/>
      <w:r>
        <w:rPr>
          <w:lang w:val="en-GB"/>
        </w:rPr>
        <w:t>rate_Area</w:t>
      </w:r>
      <w:proofErr w:type="spellEnd"/>
      <w:r>
        <w:rPr>
          <w:lang w:val="en-GB"/>
        </w:rPr>
        <w:t xml:space="preserve"> traffic capacity_v00</w:t>
      </w:r>
    </w:p>
    <w:p w14:paraId="39449A4A" w14:textId="77777777" w:rsidR="00D342F8" w:rsidRDefault="00AC35FE">
      <w:pPr>
        <w:pStyle w:val="3GPPNormalText"/>
        <w:numPr>
          <w:ilvl w:val="0"/>
          <w:numId w:val="14"/>
        </w:numPr>
        <w:rPr>
          <w:lang w:val="en-GB"/>
        </w:rPr>
      </w:pPr>
      <w:r>
        <w:rPr>
          <w:lang w:val="en-GB"/>
        </w:rPr>
        <w:t xml:space="preserve">R1-230886x </w:t>
      </w:r>
      <w:proofErr w:type="spellStart"/>
      <w:r>
        <w:rPr>
          <w:lang w:val="en-GB"/>
        </w:rPr>
        <w:t>Att</w:t>
      </w:r>
      <w:proofErr w:type="spellEnd"/>
      <w:r>
        <w:rPr>
          <w:lang w:val="en-GB"/>
        </w:rPr>
        <w:t xml:space="preserve"> </w:t>
      </w:r>
      <w:proofErr w:type="spellStart"/>
      <w:r>
        <w:rPr>
          <w:lang w:val="en-GB"/>
        </w:rPr>
        <w:t>eMBB-s_Mobility</w:t>
      </w:r>
      <w:proofErr w:type="spellEnd"/>
      <w:r>
        <w:rPr>
          <w:lang w:val="en-GB"/>
        </w:rPr>
        <w:t xml:space="preserve"> _v00</w:t>
      </w:r>
    </w:p>
    <w:p w14:paraId="17DFE86B" w14:textId="77777777" w:rsidR="00D342F8" w:rsidRDefault="00AC35FE">
      <w:pPr>
        <w:pStyle w:val="3GPPNormalText"/>
        <w:numPr>
          <w:ilvl w:val="0"/>
          <w:numId w:val="14"/>
        </w:numPr>
        <w:rPr>
          <w:lang w:val="en-GB"/>
        </w:rPr>
      </w:pPr>
      <w:r>
        <w:rPr>
          <w:lang w:val="en-GB"/>
        </w:rPr>
        <w:t xml:space="preserve">R1-230886x </w:t>
      </w:r>
      <w:proofErr w:type="spellStart"/>
      <w:r>
        <w:rPr>
          <w:lang w:val="en-GB"/>
        </w:rPr>
        <w:t>Att</w:t>
      </w:r>
      <w:proofErr w:type="spellEnd"/>
      <w:r>
        <w:rPr>
          <w:lang w:val="en-GB"/>
        </w:rPr>
        <w:t>- HRC-s-Reliability_v00</w:t>
      </w:r>
    </w:p>
    <w:p w14:paraId="03E41B0E" w14:textId="77777777" w:rsidR="00D342F8" w:rsidRDefault="00AC35FE">
      <w:pPr>
        <w:pStyle w:val="3GPPNormalText"/>
        <w:numPr>
          <w:ilvl w:val="0"/>
          <w:numId w:val="14"/>
        </w:numPr>
        <w:rPr>
          <w:lang w:val="en-GB"/>
        </w:rPr>
      </w:pPr>
      <w:r>
        <w:rPr>
          <w:lang w:val="en-GB"/>
        </w:rPr>
        <w:t xml:space="preserve">R1-230886x </w:t>
      </w:r>
      <w:proofErr w:type="spellStart"/>
      <w:r>
        <w:rPr>
          <w:lang w:val="en-GB"/>
        </w:rPr>
        <w:t>Att_ConnectionDensity</w:t>
      </w:r>
      <w:proofErr w:type="spellEnd"/>
      <w:r>
        <w:rPr>
          <w:lang w:val="en-GB"/>
        </w:rPr>
        <w:t xml:space="preserve"> -v001</w:t>
      </w:r>
    </w:p>
    <w:p w14:paraId="60EE94D1" w14:textId="77777777" w:rsidR="00D342F8" w:rsidRDefault="00AC35FE">
      <w:pPr>
        <w:pStyle w:val="Titre1"/>
      </w:pPr>
      <w:r>
        <w:t>Calibration results</w:t>
      </w:r>
    </w:p>
    <w:p w14:paraId="3BD000A0" w14:textId="77777777" w:rsidR="00D342F8" w:rsidRDefault="00AC35FE">
      <w:pPr>
        <w:rPr>
          <w:lang w:val="en-GB"/>
        </w:rPr>
      </w:pPr>
      <w:r>
        <w:rPr>
          <w:lang w:val="en-GB"/>
        </w:rPr>
        <w:t>RAN1#113 made the following agreement:</w:t>
      </w:r>
    </w:p>
    <w:p w14:paraId="35B4C6C7" w14:textId="77777777" w:rsidR="00D342F8" w:rsidRDefault="00D342F8">
      <w:pPr>
        <w:rPr>
          <w:lang w:val="en-GB"/>
        </w:rPr>
      </w:pPr>
    </w:p>
    <w:p w14:paraId="733A9329" w14:textId="77777777" w:rsidR="00D342F8" w:rsidRDefault="00AC35FE">
      <w:pPr>
        <w:rPr>
          <w:lang w:val="en-GB"/>
        </w:rPr>
      </w:pPr>
      <w:r>
        <w:rPr>
          <w:noProof/>
          <w:lang w:val="fr-FR" w:eastAsia="fr-FR"/>
        </w:rPr>
        <mc:AlternateContent>
          <mc:Choice Requires="wps">
            <w:drawing>
              <wp:inline distT="0" distB="0" distL="0" distR="0" wp14:anchorId="60D2D29C" wp14:editId="12E68590">
                <wp:extent cx="6078855" cy="1404620"/>
                <wp:effectExtent l="0" t="0" r="17145"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253" cy="1404620"/>
                        </a:xfrm>
                        <a:prstGeom prst="rect">
                          <a:avLst/>
                        </a:prstGeom>
                        <a:solidFill>
                          <a:srgbClr val="FFFFFF"/>
                        </a:solidFill>
                        <a:ln w="9525">
                          <a:solidFill>
                            <a:srgbClr val="000000"/>
                          </a:solidFill>
                          <a:miter lim="800000"/>
                        </a:ln>
                      </wps:spPr>
                      <wps:txbx>
                        <w:txbxContent>
                          <w:p w14:paraId="66AFF9AB" w14:textId="77777777" w:rsidR="00D342F8" w:rsidRDefault="00AC35FE">
                            <w:r>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wps:txbx>
                      <wps:bodyPr rot="0" vert="horz" wrap="square" lIns="91440" tIns="45720" rIns="91440" bIns="45720" anchor="t" anchorCtr="0">
                        <a:spAutoFit/>
                      </wps:bodyPr>
                    </wps:wsp>
                  </a:graphicData>
                </a:graphic>
              </wp:inline>
            </w:drawing>
          </mc:Choice>
          <mc:Fallback>
            <w:pict>
              <v:shapetype w14:anchorId="60D2D29C" id="_x0000_t202" coordsize="21600,21600" o:spt="202" path="m,l,21600r21600,l21600,xe">
                <v:stroke joinstyle="miter"/>
                <v:path gradientshapeok="t" o:connecttype="rect"/>
              </v:shapetype>
              <v:shape id="Text Box 217" o:spid="_x0000_s1026"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">
                <v:textbox style="mso-fit-shape-to-text:t">
                  <w:txbxContent>
                    <w:p w14:paraId="66AFF9AB" w14:textId="77777777" w:rsidR="00D342F8" w:rsidRDefault="00AC35FE">
                      <w:r>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v:textbox>
                <w10:anchorlock/>
              </v:shape>
            </w:pict>
          </mc:Fallback>
        </mc:AlternateContent>
      </w:r>
    </w:p>
    <w:p w14:paraId="292C880D" w14:textId="77777777" w:rsidR="00D342F8" w:rsidRDefault="00D342F8">
      <w:pPr>
        <w:rPr>
          <w:lang w:val="en-GB"/>
        </w:rPr>
      </w:pPr>
    </w:p>
    <w:p w14:paraId="2C6C33D0" w14:textId="77777777" w:rsidR="00D342F8" w:rsidRDefault="00AC35FE">
      <w:pPr>
        <w:pStyle w:val="Titre2"/>
        <w:jc w:val="both"/>
      </w:pPr>
      <w:r>
        <w:t>Companies’ contributions summary</w:t>
      </w:r>
    </w:p>
    <w:p w14:paraId="4E0C8B47" w14:textId="77777777" w:rsidR="00D342F8" w:rsidRDefault="00AC35FE">
      <w:pPr>
        <w:pStyle w:val="3GPPNormalText"/>
      </w:pPr>
      <w:r>
        <w:t>On calibration curves, companies made the following observations:</w:t>
      </w:r>
    </w:p>
    <w:p w14:paraId="5247FF07"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6A03C140" w14:textId="77777777">
        <w:tc>
          <w:tcPr>
            <w:tcW w:w="932" w:type="pct"/>
            <w:shd w:val="clear" w:color="auto" w:fill="75B91A"/>
          </w:tcPr>
          <w:p w14:paraId="2F0FA063" w14:textId="77777777" w:rsidR="00D342F8" w:rsidRDefault="00AC35FE">
            <w:pPr>
              <w:jc w:val="center"/>
              <w:rPr>
                <w:b/>
                <w:bCs/>
                <w:color w:val="FFFFFF"/>
                <w:szCs w:val="20"/>
              </w:rPr>
            </w:pPr>
            <w:r>
              <w:rPr>
                <w:b/>
                <w:bCs/>
                <w:color w:val="FFFFFF"/>
                <w:szCs w:val="20"/>
              </w:rPr>
              <w:lastRenderedPageBreak/>
              <w:t>Companies</w:t>
            </w:r>
          </w:p>
        </w:tc>
        <w:tc>
          <w:tcPr>
            <w:tcW w:w="4068" w:type="pct"/>
            <w:shd w:val="clear" w:color="auto" w:fill="75B91A"/>
          </w:tcPr>
          <w:p w14:paraId="0588BE93" w14:textId="77777777" w:rsidR="00D342F8" w:rsidRDefault="00AC35FE">
            <w:pPr>
              <w:jc w:val="center"/>
              <w:rPr>
                <w:b/>
                <w:bCs/>
                <w:color w:val="FFFFFF"/>
                <w:szCs w:val="20"/>
              </w:rPr>
            </w:pPr>
            <w:r>
              <w:rPr>
                <w:b/>
                <w:bCs/>
                <w:color w:val="FFFFFF"/>
                <w:szCs w:val="20"/>
              </w:rPr>
              <w:t>Proposals</w:t>
            </w:r>
          </w:p>
        </w:tc>
      </w:tr>
      <w:tr w:rsidR="00D342F8" w14:paraId="75C3823B" w14:textId="77777777">
        <w:tc>
          <w:tcPr>
            <w:tcW w:w="932" w:type="pct"/>
            <w:vAlign w:val="center"/>
          </w:tcPr>
          <w:p w14:paraId="2D19A8C4" w14:textId="77777777" w:rsidR="00D342F8" w:rsidRDefault="00AC35FE">
            <w:pPr>
              <w:rPr>
                <w:szCs w:val="20"/>
              </w:rPr>
            </w:pPr>
            <w:r>
              <w:rPr>
                <w:szCs w:val="20"/>
              </w:rPr>
              <w:t xml:space="preserve">Huawei, </w:t>
            </w:r>
            <w:proofErr w:type="spellStart"/>
            <w:r>
              <w:rPr>
                <w:szCs w:val="20"/>
              </w:rPr>
              <w:t>HiSilicon</w:t>
            </w:r>
            <w:proofErr w:type="spellEnd"/>
          </w:p>
        </w:tc>
        <w:tc>
          <w:tcPr>
            <w:tcW w:w="4068" w:type="pct"/>
            <w:vAlign w:val="center"/>
          </w:tcPr>
          <w:p w14:paraId="4C6C2BFD" w14:textId="77777777" w:rsidR="00D342F8" w:rsidRDefault="00AC35FE">
            <w:pPr>
              <w:spacing w:beforeLines="50" w:before="120"/>
              <w:rPr>
                <w:szCs w:val="20"/>
                <w:lang w:val="en-GB" w:eastAsia="zh-CN"/>
              </w:rPr>
            </w:pPr>
            <w:r>
              <w:rPr>
                <w:b/>
                <w:szCs w:val="20"/>
                <w:lang w:val="en-GB" w:eastAsia="zh-CN"/>
              </w:rPr>
              <w:t>Observation 1:</w:t>
            </w:r>
            <w:r>
              <w:rPr>
                <w:szCs w:val="20"/>
                <w:lang w:val="en-GB" w:eastAsia="zh-CN"/>
              </w:rPr>
              <w:t xml:space="preserve"> Calibration curves for FRF=1 and FRF=3 are aligned with TR 38.821 calibration case 9 and case 10, respectively.</w:t>
            </w:r>
          </w:p>
          <w:p w14:paraId="6CE05902" w14:textId="77777777" w:rsidR="00D342F8" w:rsidRDefault="00D342F8">
            <w:pPr>
              <w:rPr>
                <w:b/>
                <w:szCs w:val="20"/>
              </w:rPr>
            </w:pPr>
          </w:p>
        </w:tc>
      </w:tr>
      <w:tr w:rsidR="00D342F8" w14:paraId="2595AF5A" w14:textId="77777777">
        <w:tc>
          <w:tcPr>
            <w:tcW w:w="932" w:type="pct"/>
            <w:vAlign w:val="center"/>
          </w:tcPr>
          <w:p w14:paraId="68680FD6" w14:textId="77777777" w:rsidR="00D342F8" w:rsidRDefault="00AC35FE">
            <w:pPr>
              <w:rPr>
                <w:szCs w:val="20"/>
              </w:rPr>
            </w:pPr>
            <w:r>
              <w:rPr>
                <w:szCs w:val="20"/>
              </w:rPr>
              <w:t>vivo</w:t>
            </w:r>
          </w:p>
        </w:tc>
        <w:tc>
          <w:tcPr>
            <w:tcW w:w="4068" w:type="pct"/>
            <w:vAlign w:val="center"/>
          </w:tcPr>
          <w:p w14:paraId="7B346F10" w14:textId="77777777" w:rsidR="00D342F8" w:rsidRDefault="00AC35FE">
            <w:pPr>
              <w:spacing w:beforeLines="50" w:before="120"/>
              <w:rPr>
                <w:szCs w:val="20"/>
                <w:lang w:val="en-GB" w:eastAsia="zh-CN"/>
              </w:rPr>
            </w:pPr>
            <w:r>
              <w:rPr>
                <w:b/>
                <w:szCs w:val="20"/>
                <w:lang w:val="en-GB" w:eastAsia="zh-CN"/>
              </w:rPr>
              <w:t xml:space="preserve">Observation 1: </w:t>
            </w:r>
            <w:r>
              <w:rPr>
                <w:szCs w:val="20"/>
                <w:lang w:val="en-GB" w:eastAsia="zh-CN"/>
              </w:rPr>
              <w:t>The calibration curves for FRF=1 and FRF=3 are aligned with TR 38.821 calibration case 9 and case 10 respectively.</w:t>
            </w:r>
          </w:p>
        </w:tc>
      </w:tr>
      <w:tr w:rsidR="00D342F8" w14:paraId="6C096273" w14:textId="77777777">
        <w:tc>
          <w:tcPr>
            <w:tcW w:w="932" w:type="pct"/>
            <w:vAlign w:val="center"/>
          </w:tcPr>
          <w:p w14:paraId="7A74D0F4" w14:textId="77777777" w:rsidR="00D342F8" w:rsidRDefault="00AC35FE">
            <w:pPr>
              <w:rPr>
                <w:szCs w:val="20"/>
              </w:rPr>
            </w:pPr>
            <w:proofErr w:type="spellStart"/>
            <w:r>
              <w:rPr>
                <w:szCs w:val="20"/>
              </w:rPr>
              <w:t>CEWiT</w:t>
            </w:r>
            <w:proofErr w:type="spellEnd"/>
          </w:p>
        </w:tc>
        <w:tc>
          <w:tcPr>
            <w:tcW w:w="4068" w:type="pct"/>
            <w:vAlign w:val="center"/>
          </w:tcPr>
          <w:p w14:paraId="6E8128DC" w14:textId="77777777" w:rsidR="00D342F8" w:rsidRDefault="00AC35FE">
            <w:pPr>
              <w:spacing w:beforeLines="50" w:before="120"/>
              <w:rPr>
                <w:b/>
                <w:szCs w:val="20"/>
                <w:lang w:val="en-GB" w:eastAsia="zh-CN"/>
              </w:rPr>
            </w:pPr>
            <w:r>
              <w:rPr>
                <w:b/>
                <w:iCs/>
                <w:szCs w:val="20"/>
                <w:lang w:val="en-GB"/>
              </w:rPr>
              <w:t>Observation 2</w:t>
            </w:r>
            <w:r>
              <w:rPr>
                <w:iCs/>
                <w:szCs w:val="20"/>
                <w:lang w:val="en-GB"/>
              </w:rPr>
              <w:t>: The calibration curves for FRF=1 is in line with the calibration results of TR 38.821</w:t>
            </w:r>
          </w:p>
        </w:tc>
      </w:tr>
      <w:tr w:rsidR="00D342F8" w14:paraId="6B685CCB" w14:textId="77777777">
        <w:tc>
          <w:tcPr>
            <w:tcW w:w="932" w:type="pct"/>
            <w:vAlign w:val="center"/>
          </w:tcPr>
          <w:p w14:paraId="3F12D096" w14:textId="77777777" w:rsidR="00D342F8" w:rsidRDefault="00AC35FE">
            <w:pPr>
              <w:rPr>
                <w:szCs w:val="20"/>
              </w:rPr>
            </w:pPr>
            <w:r>
              <w:rPr>
                <w:szCs w:val="20"/>
              </w:rPr>
              <w:t>CATT</w:t>
            </w:r>
          </w:p>
        </w:tc>
        <w:tc>
          <w:tcPr>
            <w:tcW w:w="4068" w:type="pct"/>
            <w:vAlign w:val="center"/>
          </w:tcPr>
          <w:p w14:paraId="4FD8D93E" w14:textId="77777777" w:rsidR="00D342F8" w:rsidRDefault="00AC35FE">
            <w:pPr>
              <w:numPr>
                <w:ilvl w:val="0"/>
                <w:numId w:val="15"/>
              </w:numPr>
              <w:ind w:left="1600" w:hangingChars="800" w:hanging="1600"/>
              <w:rPr>
                <w:szCs w:val="20"/>
              </w:rPr>
            </w:pPr>
            <w:r>
              <w:rPr>
                <w:szCs w:val="20"/>
              </w:rPr>
              <w:t>Calibration</w:t>
            </w:r>
            <w:r>
              <w:rPr>
                <w:rFonts w:hint="eastAsia"/>
                <w:szCs w:val="20"/>
              </w:rPr>
              <w:t xml:space="preserve"> </w:t>
            </w:r>
            <w:r>
              <w:rPr>
                <w:szCs w:val="20"/>
              </w:rPr>
              <w:t>result</w:t>
            </w:r>
            <w:r>
              <w:rPr>
                <w:rFonts w:hint="eastAsia"/>
                <w:szCs w:val="20"/>
              </w:rPr>
              <w:t>s</w:t>
            </w:r>
            <w:r>
              <w:rPr>
                <w:szCs w:val="20"/>
              </w:rPr>
              <w:t xml:space="preserve"> </w:t>
            </w:r>
            <w:r>
              <w:rPr>
                <w:rFonts w:hint="eastAsia"/>
                <w:szCs w:val="20"/>
              </w:rPr>
              <w:t xml:space="preserve">of </w:t>
            </w:r>
            <w:r>
              <w:rPr>
                <w:szCs w:val="20"/>
              </w:rPr>
              <w:t xml:space="preserve">CL, Geometry SIR and Geometry SINR are highly consistent with </w:t>
            </w:r>
            <w:r>
              <w:rPr>
                <w:rFonts w:hint="eastAsia"/>
                <w:szCs w:val="20"/>
              </w:rPr>
              <w:t>those of Case9 and Case10</w:t>
            </w:r>
            <w:r>
              <w:rPr>
                <w:szCs w:val="20"/>
              </w:rPr>
              <w:t xml:space="preserve"> in </w:t>
            </w:r>
            <w:r>
              <w:rPr>
                <w:rFonts w:hint="eastAsia"/>
                <w:szCs w:val="20"/>
              </w:rPr>
              <w:t xml:space="preserve">TR </w:t>
            </w:r>
            <w:r>
              <w:rPr>
                <w:szCs w:val="20"/>
              </w:rPr>
              <w:t>38.821</w:t>
            </w:r>
            <w:r>
              <w:rPr>
                <w:rFonts w:hint="eastAsia"/>
                <w:szCs w:val="20"/>
              </w:rPr>
              <w:t xml:space="preserve">. These results are to be captured in the summary of evaluation. </w:t>
            </w:r>
          </w:p>
          <w:p w14:paraId="4D12F5B1" w14:textId="77777777" w:rsidR="00D342F8" w:rsidRDefault="00D342F8">
            <w:pPr>
              <w:spacing w:beforeLines="50" w:before="120"/>
              <w:rPr>
                <w:b/>
                <w:szCs w:val="20"/>
                <w:lang w:eastAsia="zh-CN"/>
              </w:rPr>
            </w:pPr>
          </w:p>
        </w:tc>
      </w:tr>
      <w:tr w:rsidR="00D342F8" w14:paraId="37A6EA94" w14:textId="77777777">
        <w:tc>
          <w:tcPr>
            <w:tcW w:w="932" w:type="pct"/>
            <w:vAlign w:val="center"/>
          </w:tcPr>
          <w:p w14:paraId="1DBCBB41" w14:textId="77777777" w:rsidR="00D342F8" w:rsidRDefault="00AC35FE">
            <w:pPr>
              <w:rPr>
                <w:szCs w:val="20"/>
              </w:rPr>
            </w:pPr>
            <w:r>
              <w:rPr>
                <w:szCs w:val="20"/>
              </w:rPr>
              <w:t>Nokia, Nokia Shanghai Bell</w:t>
            </w:r>
          </w:p>
        </w:tc>
        <w:tc>
          <w:tcPr>
            <w:tcW w:w="4068" w:type="pct"/>
            <w:vAlign w:val="center"/>
          </w:tcPr>
          <w:p w14:paraId="6C68687B" w14:textId="77777777" w:rsidR="00D342F8" w:rsidRDefault="00AC35FE">
            <w:pPr>
              <w:jc w:val="both"/>
              <w:rPr>
                <w:bCs/>
                <w:szCs w:val="20"/>
              </w:rPr>
            </w:pPr>
            <w:r>
              <w:rPr>
                <w:b/>
                <w:bCs/>
                <w:szCs w:val="20"/>
              </w:rPr>
              <w:t>Observation 1:</w:t>
            </w:r>
            <w:r>
              <w:rPr>
                <w:bCs/>
                <w:szCs w:val="20"/>
              </w:rPr>
              <w:t xml:space="preserve"> The contributed results showing coupling gain and geometric SINR are well aligned with TR 38.821 calibration cases 9 and 10.</w:t>
            </w:r>
          </w:p>
          <w:p w14:paraId="7C7D158A" w14:textId="77777777" w:rsidR="00D342F8" w:rsidRDefault="00AC35FE">
            <w:pPr>
              <w:jc w:val="both"/>
            </w:pPr>
            <w:r>
              <w:rPr>
                <w:b/>
              </w:rPr>
              <w:t>Proposal 1:</w:t>
            </w:r>
            <w:r>
              <w:t xml:space="preserve"> The coupling gain and geometric SINR levels which are added in the attached excel sheets [8] to be part of the final calibration evaluation.</w:t>
            </w:r>
          </w:p>
          <w:p w14:paraId="65B04DD6" w14:textId="77777777" w:rsidR="00D342F8" w:rsidRDefault="00D342F8">
            <w:pPr>
              <w:rPr>
                <w:b/>
                <w:szCs w:val="20"/>
                <w:lang w:eastAsia="zh-CN"/>
              </w:rPr>
            </w:pPr>
          </w:p>
        </w:tc>
      </w:tr>
      <w:tr w:rsidR="00D342F8" w14:paraId="1CF02CDD" w14:textId="77777777">
        <w:tc>
          <w:tcPr>
            <w:tcW w:w="932" w:type="pct"/>
            <w:vAlign w:val="center"/>
          </w:tcPr>
          <w:p w14:paraId="1981EF75" w14:textId="77777777" w:rsidR="00D342F8" w:rsidRDefault="00AC35FE">
            <w:pPr>
              <w:rPr>
                <w:szCs w:val="20"/>
              </w:rPr>
            </w:pPr>
            <w:r>
              <w:rPr>
                <w:szCs w:val="20"/>
              </w:rPr>
              <w:t>CCU, ITRI</w:t>
            </w:r>
          </w:p>
        </w:tc>
        <w:tc>
          <w:tcPr>
            <w:tcW w:w="4068" w:type="pct"/>
            <w:vAlign w:val="center"/>
          </w:tcPr>
          <w:p w14:paraId="28CC1E1E" w14:textId="77777777" w:rsidR="00D342F8" w:rsidRDefault="00AC35FE">
            <w:pPr>
              <w:rPr>
                <w:szCs w:val="20"/>
              </w:rPr>
            </w:pPr>
            <w:r>
              <w:rPr>
                <w:b/>
                <w:szCs w:val="20"/>
              </w:rPr>
              <w:t>Observation 1:</w:t>
            </w:r>
            <w:r>
              <w:rPr>
                <w:szCs w:val="20"/>
              </w:rPr>
              <w:t xml:space="preserve"> Calibration results of FRF=1 and FRF=3 are align with case 9 and case 10 in R1-1913404.</w:t>
            </w:r>
          </w:p>
          <w:p w14:paraId="39AC2ABB" w14:textId="77777777" w:rsidR="00D342F8" w:rsidRDefault="00D342F8">
            <w:pPr>
              <w:jc w:val="both"/>
              <w:rPr>
                <w:b/>
                <w:bCs/>
                <w:szCs w:val="20"/>
              </w:rPr>
            </w:pPr>
          </w:p>
        </w:tc>
      </w:tr>
      <w:tr w:rsidR="00D342F8" w14:paraId="162B4F77" w14:textId="77777777">
        <w:tc>
          <w:tcPr>
            <w:tcW w:w="932" w:type="pct"/>
            <w:vAlign w:val="center"/>
          </w:tcPr>
          <w:p w14:paraId="44F5E776" w14:textId="77777777" w:rsidR="00D342F8" w:rsidRDefault="00AC35FE">
            <w:pPr>
              <w:rPr>
                <w:szCs w:val="20"/>
              </w:rPr>
            </w:pPr>
            <w:r>
              <w:rPr>
                <w:szCs w:val="20"/>
              </w:rPr>
              <w:t>NTT DOCOMO</w:t>
            </w:r>
          </w:p>
        </w:tc>
        <w:tc>
          <w:tcPr>
            <w:tcW w:w="4068" w:type="pct"/>
            <w:vAlign w:val="center"/>
          </w:tcPr>
          <w:p w14:paraId="28BD7728" w14:textId="77777777" w:rsidR="00D342F8" w:rsidRDefault="00AC35FE">
            <w:pPr>
              <w:rPr>
                <w:b/>
                <w:iCs/>
                <w:szCs w:val="20"/>
                <w:lang w:eastAsia="zh-CN"/>
              </w:rPr>
            </w:pPr>
            <w:r>
              <w:rPr>
                <w:b/>
                <w:iCs/>
                <w:szCs w:val="20"/>
                <w:lang w:eastAsia="zh-CN"/>
              </w:rPr>
              <w:t xml:space="preserve">Observation 1: </w:t>
            </w:r>
            <w:r>
              <w:rPr>
                <w:iCs/>
                <w:szCs w:val="20"/>
                <w:lang w:eastAsia="zh-CN"/>
              </w:rPr>
              <w:t>DL calibration results of case 9 including coupling loss, geometry SIR and geometry SINR are aligned with other companies.</w:t>
            </w:r>
            <w:r>
              <w:rPr>
                <w:b/>
                <w:iCs/>
                <w:szCs w:val="20"/>
                <w:lang w:eastAsia="zh-CN"/>
              </w:rPr>
              <w:t xml:space="preserve"> </w:t>
            </w:r>
          </w:p>
          <w:p w14:paraId="0790F27B" w14:textId="77777777" w:rsidR="00D342F8" w:rsidRDefault="00AC35FE">
            <w:pPr>
              <w:rPr>
                <w:iCs/>
                <w:szCs w:val="20"/>
                <w:lang w:val="en-GB"/>
              </w:rPr>
            </w:pPr>
            <w:r>
              <w:rPr>
                <w:b/>
                <w:iCs/>
                <w:szCs w:val="20"/>
                <w:lang w:val="en-GB"/>
              </w:rPr>
              <w:t>Observation 2:</w:t>
            </w:r>
            <w:r>
              <w:rPr>
                <w:iCs/>
                <w:szCs w:val="20"/>
                <w:lang w:val="en-GB"/>
              </w:rPr>
              <w:t xml:space="preserve"> UL calibration results of case 9 and case 10 including coupling loss, geometry SIR and geometry SINR are aligned with other companies. </w:t>
            </w:r>
          </w:p>
          <w:p w14:paraId="5EB30DF5" w14:textId="77777777" w:rsidR="00D342F8" w:rsidRDefault="00D342F8">
            <w:pPr>
              <w:spacing w:beforeLines="50" w:before="120"/>
              <w:rPr>
                <w:b/>
                <w:szCs w:val="20"/>
                <w:lang w:val="en-GB" w:eastAsia="zh-CN"/>
              </w:rPr>
            </w:pPr>
          </w:p>
        </w:tc>
      </w:tr>
    </w:tbl>
    <w:p w14:paraId="16944B72" w14:textId="77777777" w:rsidR="00D342F8" w:rsidRDefault="00D342F8"/>
    <w:p w14:paraId="521F0544" w14:textId="77777777" w:rsidR="00D342F8" w:rsidRDefault="00AC35FE">
      <w:pPr>
        <w:pStyle w:val="Titre2"/>
      </w:pPr>
      <w:r>
        <w:t>First round</w:t>
      </w:r>
    </w:p>
    <w:p w14:paraId="0B19EC08" w14:textId="77777777" w:rsidR="00D342F8" w:rsidRDefault="00AC35FE">
      <w:pPr>
        <w:pStyle w:val="Titre3"/>
        <w:numPr>
          <w:ilvl w:val="0"/>
          <w:numId w:val="0"/>
        </w:numPr>
      </w:pPr>
      <w:proofErr w:type="gramStart"/>
      <w:r>
        <w:t>Proposal  1</w:t>
      </w:r>
      <w:proofErr w:type="gramEnd"/>
      <w:r>
        <w:t>-1</w:t>
      </w:r>
    </w:p>
    <w:p w14:paraId="7C8098B6" w14:textId="77777777" w:rsidR="00D342F8" w:rsidRDefault="00AC35FE">
      <w:pPr>
        <w:rPr>
          <w:b/>
          <w:lang w:val="en-GB"/>
        </w:rPr>
      </w:pPr>
      <w:r>
        <w:t>The attached template (</w:t>
      </w:r>
      <w:r>
        <w:rPr>
          <w:b/>
          <w:lang w:val="en-GB"/>
        </w:rPr>
        <w:t>R1-230641x_Calibration_results v00)</w:t>
      </w:r>
      <w:r>
        <w:t xml:space="preserve"> is proposed for </w:t>
      </w:r>
      <w:r>
        <w:rPr>
          <w:szCs w:val="20"/>
          <w:lang w:val="en-GB"/>
        </w:rPr>
        <w:t>calibration results</w:t>
      </w:r>
      <w:r>
        <w:rPr>
          <w:b/>
          <w:szCs w:val="20"/>
          <w:lang w:val="en-GB"/>
        </w:rPr>
        <w:t xml:space="preserve"> </w:t>
      </w:r>
      <w:r>
        <w:t>collection:</w:t>
      </w:r>
    </w:p>
    <w:p w14:paraId="6C6F8BF4" w14:textId="77777777" w:rsidR="00D342F8" w:rsidRDefault="00D342F8">
      <w:pPr>
        <w:rPr>
          <w:lang w:val="en-GB"/>
        </w:rPr>
      </w:pPr>
    </w:p>
    <w:p w14:paraId="0E590A00" w14:textId="77777777" w:rsidR="00D342F8" w:rsidRDefault="00AC35FE">
      <w:pPr>
        <w:rPr>
          <w:b/>
          <w:lang w:val="en-GB"/>
        </w:rPr>
      </w:pPr>
      <w:r>
        <w:rPr>
          <w:b/>
          <w:highlight w:val="yellow"/>
          <w:lang w:val="en-GB"/>
        </w:rPr>
        <w:t>Proposal 1-1</w:t>
      </w:r>
    </w:p>
    <w:p w14:paraId="08E16D4E" w14:textId="77777777" w:rsidR="00D342F8" w:rsidRDefault="00AC35FE">
      <w:pPr>
        <w:rPr>
          <w:b/>
          <w:lang w:val="en-GB"/>
        </w:rPr>
      </w:pPr>
      <w:r>
        <w:rPr>
          <w:b/>
          <w:lang w:val="en-GB"/>
        </w:rPr>
        <w:t>Observation:</w:t>
      </w:r>
    </w:p>
    <w:p w14:paraId="4B2B11DE" w14:textId="77777777" w:rsidR="00D342F8" w:rsidRDefault="00AC35FE">
      <w:pPr>
        <w:rPr>
          <w:b/>
          <w:lang w:val="en-GB"/>
        </w:rPr>
      </w:pPr>
      <w:r>
        <w:rPr>
          <w:b/>
          <w:lang w:val="en-GB"/>
        </w:rPr>
        <w:t>The results of CL, Geometry SIR and Geometry SINR simulated on DL and UL transmissions reported within the attached template are aligned with TR 38.821 calibration case 9 and case 10.</w:t>
      </w:r>
    </w:p>
    <w:p w14:paraId="4E5944E5" w14:textId="77777777" w:rsidR="00D342F8" w:rsidRDefault="00AC35FE">
      <w:pPr>
        <w:rPr>
          <w:b/>
          <w:lang w:val="en-GB"/>
        </w:rPr>
      </w:pPr>
      <w:r>
        <w:rPr>
          <w:b/>
          <w:lang w:val="en-GB"/>
        </w:rPr>
        <w:t xml:space="preserve">Attachment: </w:t>
      </w:r>
    </w:p>
    <w:p w14:paraId="51B4D776" w14:textId="77777777" w:rsidR="00D342F8" w:rsidRDefault="00AC35FE">
      <w:pPr>
        <w:rPr>
          <w:b/>
          <w:lang w:val="en-GB"/>
        </w:rPr>
      </w:pPr>
      <w:r>
        <w:rPr>
          <w:b/>
          <w:lang w:val="en-GB"/>
        </w:rPr>
        <w:t xml:space="preserve">R1-230886x 1 </w:t>
      </w:r>
      <w:proofErr w:type="spellStart"/>
      <w:r>
        <w:rPr>
          <w:b/>
          <w:lang w:val="en-GB"/>
        </w:rPr>
        <w:t>Att</w:t>
      </w:r>
      <w:proofErr w:type="spellEnd"/>
      <w:r>
        <w:rPr>
          <w:b/>
          <w:lang w:val="en-GB"/>
        </w:rPr>
        <w:t xml:space="preserve"> </w:t>
      </w:r>
      <w:proofErr w:type="spellStart"/>
      <w:r>
        <w:rPr>
          <w:b/>
          <w:lang w:val="en-GB"/>
        </w:rPr>
        <w:t>Calibration_results</w:t>
      </w:r>
      <w:proofErr w:type="spellEnd"/>
      <w:r>
        <w:rPr>
          <w:b/>
          <w:lang w:val="en-GB"/>
        </w:rPr>
        <w:t xml:space="preserve"> v00</w:t>
      </w:r>
    </w:p>
    <w:p w14:paraId="21BAB4A4" w14:textId="77777777" w:rsidR="00D342F8" w:rsidRDefault="00D342F8">
      <w:pPr>
        <w:rPr>
          <w:b/>
          <w:lang w:val="en-GB"/>
        </w:rPr>
      </w:pPr>
    </w:p>
    <w:p w14:paraId="12B0CB34" w14:textId="77777777" w:rsidR="00D342F8" w:rsidRDefault="00AC35FE">
      <w:pPr>
        <w:pStyle w:val="3GPPNormalText"/>
      </w:pPr>
      <w:r>
        <w:t>Companies are encouraged to provide comments on the above proposal and the proposed template:</w:t>
      </w:r>
    </w:p>
    <w:p w14:paraId="23703247"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4BAB806D" w14:textId="77777777">
        <w:tc>
          <w:tcPr>
            <w:tcW w:w="932" w:type="pct"/>
            <w:shd w:val="clear" w:color="auto" w:fill="75B91A"/>
          </w:tcPr>
          <w:p w14:paraId="2245A3F6"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64AFE9DC" w14:textId="77777777" w:rsidR="00D342F8" w:rsidRDefault="00AC35FE">
            <w:pPr>
              <w:jc w:val="center"/>
              <w:rPr>
                <w:b/>
                <w:bCs/>
                <w:color w:val="FFFFFF"/>
                <w:szCs w:val="20"/>
              </w:rPr>
            </w:pPr>
            <w:r>
              <w:rPr>
                <w:b/>
                <w:bCs/>
                <w:color w:val="FFFFFF"/>
                <w:szCs w:val="20"/>
              </w:rPr>
              <w:t>Comments</w:t>
            </w:r>
          </w:p>
        </w:tc>
      </w:tr>
      <w:tr w:rsidR="00D342F8" w14:paraId="757C4F90" w14:textId="77777777">
        <w:tc>
          <w:tcPr>
            <w:tcW w:w="932" w:type="pct"/>
            <w:vAlign w:val="center"/>
          </w:tcPr>
          <w:p w14:paraId="0D6AB7D5" w14:textId="77777777" w:rsidR="00D342F8" w:rsidRDefault="00AC35FE">
            <w:pPr>
              <w:rPr>
                <w:rFonts w:eastAsia="SimSun"/>
                <w:szCs w:val="20"/>
                <w:lang w:eastAsia="zh-CN"/>
              </w:rPr>
            </w:pPr>
            <w:r>
              <w:rPr>
                <w:rFonts w:eastAsia="SimSun" w:hint="eastAsia"/>
                <w:szCs w:val="20"/>
                <w:lang w:eastAsia="zh-CN"/>
              </w:rPr>
              <w:t>ZTE</w:t>
            </w:r>
          </w:p>
        </w:tc>
        <w:tc>
          <w:tcPr>
            <w:tcW w:w="4068" w:type="pct"/>
            <w:vAlign w:val="center"/>
          </w:tcPr>
          <w:p w14:paraId="521B1EE0" w14:textId="77777777" w:rsidR="00D342F8" w:rsidRDefault="00AC35FE">
            <w:pPr>
              <w:rPr>
                <w:rFonts w:eastAsia="SimSun"/>
                <w:b/>
                <w:szCs w:val="20"/>
                <w:lang w:eastAsia="zh-CN"/>
              </w:rPr>
            </w:pPr>
            <w:r>
              <w:rPr>
                <w:rFonts w:eastAsia="SimSun" w:hint="eastAsia"/>
                <w:bCs/>
                <w:szCs w:val="20"/>
                <w:lang w:eastAsia="zh-CN"/>
              </w:rPr>
              <w:t>Agree Proposal 1-1.</w:t>
            </w:r>
          </w:p>
        </w:tc>
      </w:tr>
    </w:tbl>
    <w:p w14:paraId="3D053F7F" w14:textId="77777777" w:rsidR="00D342F8" w:rsidRDefault="00D342F8">
      <w:pPr>
        <w:rPr>
          <w:b/>
        </w:rPr>
      </w:pPr>
    </w:p>
    <w:p w14:paraId="0D61D277" w14:textId="77777777" w:rsidR="00D342F8" w:rsidRDefault="00AC35FE">
      <w:pPr>
        <w:rPr>
          <w:b/>
          <w:lang w:val="en-GB"/>
        </w:rPr>
      </w:pPr>
      <w:r>
        <w:rPr>
          <w:b/>
          <w:highlight w:val="yellow"/>
          <w:lang w:val="en-GB"/>
        </w:rPr>
        <w:t>Proposal 1-2</w:t>
      </w:r>
    </w:p>
    <w:p w14:paraId="7CD3E536" w14:textId="77777777" w:rsidR="00D342F8" w:rsidRDefault="00AC35FE">
      <w:pPr>
        <w:rPr>
          <w:b/>
          <w:lang w:val="en-GB"/>
        </w:rPr>
      </w:pPr>
      <w:r>
        <w:rPr>
          <w:b/>
          <w:lang w:val="en-GB"/>
        </w:rPr>
        <w:t>The results of CL, Geometry SIR and Geometry SINR simulated on DL and UL transmissions reported within the attached template will be captured in the TR 37.911.</w:t>
      </w:r>
    </w:p>
    <w:p w14:paraId="680D3B7B" w14:textId="77777777" w:rsidR="00D342F8" w:rsidRDefault="00AC35FE">
      <w:pPr>
        <w:rPr>
          <w:b/>
          <w:lang w:val="en-GB"/>
        </w:rPr>
      </w:pPr>
      <w:r>
        <w:rPr>
          <w:b/>
          <w:lang w:val="en-GB"/>
        </w:rPr>
        <w:t xml:space="preserve">Attachment: </w:t>
      </w:r>
    </w:p>
    <w:p w14:paraId="5EAFC90E" w14:textId="77777777" w:rsidR="00D342F8" w:rsidRDefault="00AC35FE">
      <w:pPr>
        <w:rPr>
          <w:b/>
          <w:lang w:val="en-GB"/>
        </w:rPr>
      </w:pPr>
      <w:r>
        <w:rPr>
          <w:b/>
          <w:lang w:val="en-GB"/>
        </w:rPr>
        <w:t xml:space="preserve">R1-230886x 1 </w:t>
      </w:r>
      <w:proofErr w:type="spellStart"/>
      <w:r>
        <w:rPr>
          <w:b/>
          <w:lang w:val="en-GB"/>
        </w:rPr>
        <w:t>Att</w:t>
      </w:r>
      <w:proofErr w:type="spellEnd"/>
      <w:r>
        <w:rPr>
          <w:b/>
          <w:lang w:val="en-GB"/>
        </w:rPr>
        <w:t xml:space="preserve"> </w:t>
      </w:r>
      <w:proofErr w:type="spellStart"/>
      <w:r>
        <w:rPr>
          <w:b/>
          <w:lang w:val="en-GB"/>
        </w:rPr>
        <w:t>Calibration_results</w:t>
      </w:r>
      <w:proofErr w:type="spellEnd"/>
      <w:r>
        <w:rPr>
          <w:b/>
          <w:lang w:val="en-GB"/>
        </w:rPr>
        <w:t xml:space="preserve"> v00</w:t>
      </w:r>
    </w:p>
    <w:p w14:paraId="18C10318" w14:textId="77777777" w:rsidR="00D342F8" w:rsidRDefault="00D342F8">
      <w:pPr>
        <w:rPr>
          <w:b/>
          <w:lang w:val="en-GB"/>
        </w:rPr>
      </w:pPr>
    </w:p>
    <w:p w14:paraId="3FA05D80" w14:textId="77777777" w:rsidR="00D342F8" w:rsidRDefault="00AC35FE">
      <w:pPr>
        <w:pStyle w:val="3GPPNormalText"/>
      </w:pPr>
      <w:r>
        <w:t>Companies are encouraged to provide comments on the above proposal and the proposed template:</w:t>
      </w:r>
    </w:p>
    <w:p w14:paraId="062FD0AB"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51AE7879" w14:textId="77777777">
        <w:tc>
          <w:tcPr>
            <w:tcW w:w="932" w:type="pct"/>
            <w:shd w:val="clear" w:color="auto" w:fill="75B91A"/>
          </w:tcPr>
          <w:p w14:paraId="7364E970"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15C6C2C" w14:textId="77777777" w:rsidR="00D342F8" w:rsidRDefault="00AC35FE">
            <w:pPr>
              <w:jc w:val="center"/>
              <w:rPr>
                <w:b/>
                <w:bCs/>
                <w:color w:val="FFFFFF"/>
                <w:szCs w:val="20"/>
              </w:rPr>
            </w:pPr>
            <w:r>
              <w:rPr>
                <w:b/>
                <w:bCs/>
                <w:color w:val="FFFFFF"/>
                <w:szCs w:val="20"/>
              </w:rPr>
              <w:t>Comments</w:t>
            </w:r>
          </w:p>
        </w:tc>
      </w:tr>
      <w:tr w:rsidR="00D342F8" w14:paraId="64C53490" w14:textId="77777777">
        <w:tc>
          <w:tcPr>
            <w:tcW w:w="932" w:type="pct"/>
            <w:vAlign w:val="center"/>
          </w:tcPr>
          <w:p w14:paraId="2D50A568" w14:textId="77777777" w:rsidR="00D342F8" w:rsidRDefault="00AC35FE">
            <w:pPr>
              <w:rPr>
                <w:szCs w:val="20"/>
              </w:rPr>
            </w:pPr>
            <w:r>
              <w:rPr>
                <w:rFonts w:eastAsia="SimSun" w:hint="eastAsia"/>
                <w:szCs w:val="20"/>
                <w:lang w:eastAsia="zh-CN"/>
              </w:rPr>
              <w:t>ZTE</w:t>
            </w:r>
          </w:p>
        </w:tc>
        <w:tc>
          <w:tcPr>
            <w:tcW w:w="4068" w:type="pct"/>
            <w:vAlign w:val="center"/>
          </w:tcPr>
          <w:p w14:paraId="09E657DB" w14:textId="77777777" w:rsidR="00D342F8" w:rsidRDefault="00AC35FE">
            <w:pPr>
              <w:rPr>
                <w:b/>
                <w:szCs w:val="20"/>
              </w:rPr>
            </w:pPr>
            <w:r>
              <w:rPr>
                <w:rFonts w:eastAsia="SimSun" w:hint="eastAsia"/>
                <w:bCs/>
                <w:szCs w:val="20"/>
                <w:lang w:eastAsia="zh-CN"/>
              </w:rPr>
              <w:t>Agree Proposal 1-2.</w:t>
            </w:r>
          </w:p>
        </w:tc>
      </w:tr>
    </w:tbl>
    <w:p w14:paraId="7C7E6781" w14:textId="77777777" w:rsidR="00D342F8" w:rsidRDefault="00D342F8">
      <w:pPr>
        <w:rPr>
          <w:b/>
        </w:rPr>
      </w:pPr>
    </w:p>
    <w:p w14:paraId="1855AEFC" w14:textId="77777777" w:rsidR="00D342F8" w:rsidRDefault="00D342F8">
      <w:pPr>
        <w:rPr>
          <w:b/>
        </w:rPr>
      </w:pPr>
    </w:p>
    <w:p w14:paraId="2A26BB69" w14:textId="77777777" w:rsidR="00D342F8" w:rsidRDefault="00AC35FE">
      <w:pPr>
        <w:pStyle w:val="Titre1"/>
      </w:pPr>
      <w:r>
        <w:lastRenderedPageBreak/>
        <w:t>TPR#1-2: Peak spectral efficiency and peak data rate</w:t>
      </w:r>
    </w:p>
    <w:p w14:paraId="2AF07806" w14:textId="77777777" w:rsidR="00D342F8" w:rsidRDefault="00AC35FE">
      <w:pPr>
        <w:pStyle w:val="Titre2"/>
        <w:jc w:val="both"/>
      </w:pPr>
      <w:r>
        <w:t>Companies’ contributions summary</w:t>
      </w:r>
    </w:p>
    <w:p w14:paraId="66393F97" w14:textId="77777777" w:rsidR="00D342F8" w:rsidRDefault="00AC35FE">
      <w:pPr>
        <w:pStyle w:val="3GPPNormalText"/>
      </w:pPr>
      <w:r>
        <w:t>On TRP#1-2, companies made the following observations and proposals:</w:t>
      </w:r>
    </w:p>
    <w:p w14:paraId="3D4973A6"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31DCEB7D" w14:textId="77777777">
        <w:tc>
          <w:tcPr>
            <w:tcW w:w="932" w:type="pct"/>
            <w:shd w:val="clear" w:color="auto" w:fill="75B91A"/>
          </w:tcPr>
          <w:p w14:paraId="45E68172"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3700B999" w14:textId="77777777" w:rsidR="00D342F8" w:rsidRDefault="00AC35FE">
            <w:pPr>
              <w:jc w:val="center"/>
              <w:rPr>
                <w:b/>
                <w:bCs/>
                <w:color w:val="FFFFFF"/>
                <w:szCs w:val="20"/>
              </w:rPr>
            </w:pPr>
            <w:r>
              <w:rPr>
                <w:b/>
                <w:bCs/>
                <w:color w:val="FFFFFF"/>
                <w:szCs w:val="20"/>
              </w:rPr>
              <w:t>Proposals</w:t>
            </w:r>
          </w:p>
        </w:tc>
      </w:tr>
      <w:tr w:rsidR="00D342F8" w14:paraId="48CFCC7B" w14:textId="77777777">
        <w:tc>
          <w:tcPr>
            <w:tcW w:w="932" w:type="pct"/>
          </w:tcPr>
          <w:p w14:paraId="0342EA23" w14:textId="77777777" w:rsidR="00D342F8" w:rsidRDefault="00AC35FE">
            <w:pPr>
              <w:rPr>
                <w:szCs w:val="20"/>
              </w:rPr>
            </w:pPr>
            <w:r>
              <w:rPr>
                <w:szCs w:val="20"/>
              </w:rPr>
              <w:t>vivo</w:t>
            </w:r>
          </w:p>
        </w:tc>
        <w:tc>
          <w:tcPr>
            <w:tcW w:w="4068" w:type="pct"/>
          </w:tcPr>
          <w:p w14:paraId="391CFE62" w14:textId="77777777" w:rsidR="00D342F8" w:rsidRDefault="00AC35FE">
            <w:pPr>
              <w:rPr>
                <w:iCs/>
                <w:szCs w:val="20"/>
                <w:lang w:val="en-GB"/>
              </w:rPr>
            </w:pPr>
            <w:r>
              <w:rPr>
                <w:iCs/>
                <w:szCs w:val="20"/>
                <w:lang w:val="en-GB"/>
              </w:rPr>
              <w:fldChar w:fldCharType="begin"/>
            </w:r>
            <w:r>
              <w:rPr>
                <w:iCs/>
                <w:szCs w:val="20"/>
                <w:lang w:val="en-GB"/>
              </w:rPr>
              <w:instrText xml:space="preserve"> REF _Ref146815678 \h  \* MERGEFORMAT </w:instrText>
            </w:r>
            <w:r>
              <w:rPr>
                <w:iCs/>
                <w:szCs w:val="20"/>
                <w:lang w:val="en-GB"/>
              </w:rPr>
            </w:r>
            <w:r>
              <w:rPr>
                <w:iCs/>
                <w:szCs w:val="20"/>
                <w:lang w:val="en-GB"/>
              </w:rPr>
              <w:fldChar w:fldCharType="separate"/>
            </w:r>
            <w:r>
              <w:rPr>
                <w:b/>
                <w:szCs w:val="20"/>
              </w:rPr>
              <w:t>Observation 2</w:t>
            </w:r>
            <w:r>
              <w:rPr>
                <w:rFonts w:hint="eastAsia"/>
                <w:bCs/>
                <w:iCs/>
                <w:szCs w:val="20"/>
              </w:rPr>
              <w:t>:</w:t>
            </w:r>
            <w:r>
              <w:rPr>
                <w:rFonts w:hint="eastAsia"/>
                <w:iCs/>
                <w:szCs w:val="20"/>
              </w:rPr>
              <w:t xml:space="preserve"> </w:t>
            </w:r>
            <w:r>
              <w:rPr>
                <w:iCs/>
                <w:szCs w:val="20"/>
              </w:rPr>
              <w:t xml:space="preserve">NR NTN can fulfil </w:t>
            </w:r>
            <w:r>
              <w:rPr>
                <w:rFonts w:hint="eastAsia"/>
                <w:iCs/>
                <w:szCs w:val="20"/>
              </w:rPr>
              <w:t>peak spectral efficiency and peak data rate ITU-R requirement.</w:t>
            </w:r>
            <w:r>
              <w:rPr>
                <w:szCs w:val="20"/>
              </w:rPr>
              <w:fldChar w:fldCharType="end"/>
            </w:r>
          </w:p>
          <w:p w14:paraId="2857BBE3" w14:textId="77777777" w:rsidR="00D342F8" w:rsidRDefault="00D342F8">
            <w:pPr>
              <w:rPr>
                <w:b/>
                <w:szCs w:val="20"/>
              </w:rPr>
            </w:pPr>
          </w:p>
        </w:tc>
      </w:tr>
      <w:tr w:rsidR="00D342F8" w14:paraId="268F332A" w14:textId="77777777">
        <w:tc>
          <w:tcPr>
            <w:tcW w:w="932" w:type="pct"/>
          </w:tcPr>
          <w:p w14:paraId="66E45C6E" w14:textId="77777777" w:rsidR="00D342F8" w:rsidRDefault="00AC35FE">
            <w:pPr>
              <w:rPr>
                <w:szCs w:val="20"/>
                <w:lang w:eastAsia="fr-FR"/>
              </w:rPr>
            </w:pPr>
            <w:proofErr w:type="spellStart"/>
            <w:r>
              <w:rPr>
                <w:szCs w:val="20"/>
              </w:rPr>
              <w:t>CEWiT</w:t>
            </w:r>
            <w:proofErr w:type="spellEnd"/>
          </w:p>
        </w:tc>
        <w:tc>
          <w:tcPr>
            <w:tcW w:w="4068" w:type="pct"/>
          </w:tcPr>
          <w:p w14:paraId="61BAC851" w14:textId="77777777" w:rsidR="00D342F8" w:rsidRDefault="00AC35FE">
            <w:pPr>
              <w:rPr>
                <w:iCs/>
                <w:szCs w:val="20"/>
                <w:lang w:val="en-IN"/>
              </w:rPr>
            </w:pPr>
            <w:r>
              <w:rPr>
                <w:b/>
                <w:iCs/>
                <w:szCs w:val="20"/>
                <w:lang w:val="en-GB"/>
              </w:rPr>
              <w:t>Observation 1</w:t>
            </w:r>
            <w:r>
              <w:rPr>
                <w:iCs/>
                <w:szCs w:val="20"/>
                <w:lang w:val="en-GB"/>
              </w:rPr>
              <w:t xml:space="preserve">: In the context of NR NTN self-assessment, the peak spectral efficiency and peak data rate can </w:t>
            </w:r>
            <w:proofErr w:type="spellStart"/>
            <w:r>
              <w:rPr>
                <w:iCs/>
                <w:szCs w:val="20"/>
                <w:lang w:val="en-GB"/>
              </w:rPr>
              <w:t>fulfill</w:t>
            </w:r>
            <w:proofErr w:type="spellEnd"/>
            <w:r>
              <w:rPr>
                <w:iCs/>
                <w:szCs w:val="20"/>
                <w:lang w:val="en-GB"/>
              </w:rPr>
              <w:t xml:space="preserve"> the ITU-R requirements.</w:t>
            </w:r>
          </w:p>
          <w:p w14:paraId="55A3BBE4" w14:textId="77777777" w:rsidR="00D342F8" w:rsidRDefault="00AC35FE">
            <w:pPr>
              <w:numPr>
                <w:ilvl w:val="0"/>
                <w:numId w:val="16"/>
              </w:numPr>
              <w:rPr>
                <w:iCs/>
                <w:szCs w:val="20"/>
                <w:lang w:val="en-IN"/>
              </w:rPr>
            </w:pPr>
            <w:r>
              <w:rPr>
                <w:iCs/>
                <w:szCs w:val="20"/>
                <w:lang w:val="en-IN"/>
              </w:rPr>
              <w:t>For the case of DL, with a bandwidth of 160 RBs, the peak spectral efficiency is 3.71 bit/s/Hz and the peak data rate is 111.3 Mbps.</w:t>
            </w:r>
          </w:p>
          <w:p w14:paraId="056C0C53" w14:textId="77777777" w:rsidR="00D342F8" w:rsidRDefault="00AC35FE">
            <w:pPr>
              <w:numPr>
                <w:ilvl w:val="0"/>
                <w:numId w:val="16"/>
              </w:numPr>
              <w:rPr>
                <w:iCs/>
                <w:szCs w:val="20"/>
                <w:lang w:val="en-IN"/>
              </w:rPr>
            </w:pPr>
            <w:r>
              <w:rPr>
                <w:iCs/>
                <w:szCs w:val="20"/>
                <w:lang w:val="en-IN"/>
              </w:rPr>
              <w:t xml:space="preserve">For the case of UL, with a bandwidth of 8 RBs, the peak spectral efficiency is 1.93 bit/s/Hz and the peak data rate is 2.8 </w:t>
            </w:r>
            <w:proofErr w:type="spellStart"/>
            <w:r>
              <w:rPr>
                <w:iCs/>
                <w:szCs w:val="20"/>
                <w:lang w:val="en-IN"/>
              </w:rPr>
              <w:t>Mpbs</w:t>
            </w:r>
            <w:proofErr w:type="spellEnd"/>
            <w:r>
              <w:rPr>
                <w:iCs/>
                <w:szCs w:val="20"/>
                <w:lang w:val="en-IN"/>
              </w:rPr>
              <w:t>.</w:t>
            </w:r>
          </w:p>
          <w:p w14:paraId="1D216E3F" w14:textId="77777777" w:rsidR="00D342F8" w:rsidRDefault="00D342F8">
            <w:pPr>
              <w:pStyle w:val="Prop1"/>
              <w:rPr>
                <w:b w:val="0"/>
                <w:szCs w:val="20"/>
              </w:rPr>
            </w:pPr>
          </w:p>
        </w:tc>
      </w:tr>
      <w:tr w:rsidR="00D342F8" w14:paraId="480159E2" w14:textId="77777777">
        <w:tc>
          <w:tcPr>
            <w:tcW w:w="932" w:type="pct"/>
          </w:tcPr>
          <w:p w14:paraId="5EAAA8A6" w14:textId="77777777" w:rsidR="00D342F8" w:rsidRDefault="00AC35FE">
            <w:pPr>
              <w:rPr>
                <w:szCs w:val="20"/>
              </w:rPr>
            </w:pPr>
            <w:r>
              <w:rPr>
                <w:szCs w:val="20"/>
              </w:rPr>
              <w:t>Samsung</w:t>
            </w:r>
          </w:p>
        </w:tc>
        <w:tc>
          <w:tcPr>
            <w:tcW w:w="4068" w:type="pct"/>
          </w:tcPr>
          <w:p w14:paraId="5414D2B4" w14:textId="77777777" w:rsidR="00D342F8" w:rsidRDefault="00AC35FE">
            <w:pPr>
              <w:rPr>
                <w:szCs w:val="20"/>
              </w:rPr>
            </w:pPr>
            <w:r>
              <w:rPr>
                <w:b/>
                <w:szCs w:val="20"/>
              </w:rPr>
              <w:t>Observation 1:</w:t>
            </w:r>
            <w:r>
              <w:rPr>
                <w:szCs w:val="20"/>
              </w:rPr>
              <w:t xml:space="preserve">  3GPP Rel-17 NR NTN meets the minimum requirements for peak data rate and spectral efficiency. </w:t>
            </w:r>
          </w:p>
          <w:p w14:paraId="3DE41A88" w14:textId="77777777" w:rsidR="00D342F8" w:rsidRDefault="00AC35FE">
            <w:pPr>
              <w:numPr>
                <w:ilvl w:val="0"/>
                <w:numId w:val="17"/>
              </w:numPr>
              <w:rPr>
                <w:szCs w:val="20"/>
              </w:rPr>
            </w:pPr>
            <w:r>
              <w:rPr>
                <w:rFonts w:hint="eastAsia"/>
                <w:szCs w:val="20"/>
              </w:rPr>
              <w:t xml:space="preserve">DL </w:t>
            </w:r>
            <w:r>
              <w:rPr>
                <w:szCs w:val="20"/>
              </w:rPr>
              <w:t xml:space="preserve">peak </w:t>
            </w:r>
            <w:r>
              <w:rPr>
                <w:rFonts w:hint="eastAsia"/>
                <w:szCs w:val="20"/>
              </w:rPr>
              <w:t>spectral efficiency</w:t>
            </w:r>
            <w:r>
              <w:rPr>
                <w:szCs w:val="20"/>
              </w:rPr>
              <w:t>:</w:t>
            </w:r>
            <w:r>
              <w:rPr>
                <w:rFonts w:hint="eastAsia"/>
                <w:szCs w:val="20"/>
              </w:rPr>
              <w:t xml:space="preserve"> </w:t>
            </w:r>
            <w:r>
              <w:rPr>
                <w:szCs w:val="20"/>
              </w:rPr>
              <w:t>3.71 bps/Hz</w:t>
            </w:r>
          </w:p>
          <w:p w14:paraId="72DAB6C2" w14:textId="77777777" w:rsidR="00D342F8" w:rsidRDefault="00AC35FE">
            <w:pPr>
              <w:numPr>
                <w:ilvl w:val="0"/>
                <w:numId w:val="17"/>
              </w:numPr>
              <w:rPr>
                <w:szCs w:val="20"/>
              </w:rPr>
            </w:pPr>
            <w:r>
              <w:rPr>
                <w:szCs w:val="20"/>
              </w:rPr>
              <w:t>UL peak spectral efficiency: 1.85 bps/Hz</w:t>
            </w:r>
          </w:p>
          <w:p w14:paraId="4BA22B22" w14:textId="77777777" w:rsidR="00D342F8" w:rsidRDefault="00AC35FE">
            <w:pPr>
              <w:numPr>
                <w:ilvl w:val="0"/>
                <w:numId w:val="17"/>
              </w:numPr>
              <w:rPr>
                <w:szCs w:val="20"/>
              </w:rPr>
            </w:pPr>
            <w:r>
              <w:rPr>
                <w:szCs w:val="20"/>
              </w:rPr>
              <w:t>DL peak data rate: 111.34 Mbps</w:t>
            </w:r>
          </w:p>
          <w:p w14:paraId="275D9E88" w14:textId="77777777" w:rsidR="00D342F8" w:rsidRDefault="00AC35FE">
            <w:pPr>
              <w:numPr>
                <w:ilvl w:val="0"/>
                <w:numId w:val="17"/>
              </w:numPr>
              <w:rPr>
                <w:szCs w:val="20"/>
              </w:rPr>
            </w:pPr>
            <w:r>
              <w:rPr>
                <w:szCs w:val="20"/>
              </w:rPr>
              <w:t>UL peak data rate: 2.67 Mbps</w:t>
            </w:r>
          </w:p>
          <w:p w14:paraId="4D977F74" w14:textId="77777777" w:rsidR="00D342F8" w:rsidRDefault="00D342F8">
            <w:pPr>
              <w:rPr>
                <w:szCs w:val="20"/>
                <w:lang w:eastAsia="zh-CN"/>
              </w:rPr>
            </w:pPr>
          </w:p>
        </w:tc>
      </w:tr>
      <w:tr w:rsidR="00D342F8" w14:paraId="7F518474" w14:textId="77777777">
        <w:tc>
          <w:tcPr>
            <w:tcW w:w="932" w:type="pct"/>
          </w:tcPr>
          <w:p w14:paraId="76E21DA6" w14:textId="77777777" w:rsidR="00D342F8" w:rsidRDefault="00AC35FE">
            <w:pPr>
              <w:rPr>
                <w:szCs w:val="20"/>
              </w:rPr>
            </w:pPr>
            <w:r>
              <w:rPr>
                <w:szCs w:val="20"/>
              </w:rPr>
              <w:t>OPPO</w:t>
            </w:r>
          </w:p>
        </w:tc>
        <w:tc>
          <w:tcPr>
            <w:tcW w:w="4068" w:type="pct"/>
          </w:tcPr>
          <w:p w14:paraId="5B984E62"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1</w:t>
            </w:r>
            <w:r>
              <w:rPr>
                <w:rFonts w:ascii="Times" w:eastAsiaTheme="minorEastAsia" w:hAnsi="Times"/>
                <w:lang w:val="en-GB" w:eastAsia="zh-CN"/>
              </w:rPr>
              <w:t xml:space="preserve">: </w:t>
            </w:r>
            <w:r>
              <w:rPr>
                <w:rFonts w:ascii="Times" w:eastAsiaTheme="minorEastAsia" w:hAnsi="Times"/>
                <w:lang w:eastAsia="zh-CN"/>
              </w:rPr>
              <w:t>For NR NTN self-evaluation, the peak spectral efficiency and peak data rate can meet ITU-R requirements:</w:t>
            </w:r>
          </w:p>
          <w:p w14:paraId="7D03E0C9"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peak spectral efficiency is 3.71 bit/s/Hz and the peak data rate is 111.34 Mbit/s.</w:t>
            </w:r>
          </w:p>
          <w:p w14:paraId="18D38166"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peak spectral efficiency is 1.85 bit/s/Hz and the peak data rate is 2.67 Mbit/s when a bandwidth of 8 RBs is used.</w:t>
            </w:r>
          </w:p>
          <w:p w14:paraId="0517DBA2" w14:textId="77777777" w:rsidR="00D342F8" w:rsidRDefault="00D342F8">
            <w:pPr>
              <w:rPr>
                <w:b/>
                <w:szCs w:val="20"/>
              </w:rPr>
            </w:pPr>
          </w:p>
        </w:tc>
      </w:tr>
      <w:tr w:rsidR="00D342F8" w14:paraId="73ECA868" w14:textId="77777777">
        <w:tc>
          <w:tcPr>
            <w:tcW w:w="932" w:type="pct"/>
          </w:tcPr>
          <w:p w14:paraId="75535597" w14:textId="77777777" w:rsidR="00D342F8" w:rsidRDefault="00AC35FE">
            <w:pPr>
              <w:rPr>
                <w:szCs w:val="20"/>
              </w:rPr>
            </w:pPr>
            <w:r>
              <w:rPr>
                <w:szCs w:val="20"/>
              </w:rPr>
              <w:t>Panasonic</w:t>
            </w:r>
          </w:p>
        </w:tc>
        <w:tc>
          <w:tcPr>
            <w:tcW w:w="4068" w:type="pct"/>
          </w:tcPr>
          <w:p w14:paraId="19078103"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Peak spectral efficiency and </w:t>
            </w:r>
            <w:r>
              <w:rPr>
                <w:rFonts w:hint="eastAsia"/>
                <w:b/>
                <w:bCs/>
                <w:iCs/>
                <w:lang w:eastAsia="ja-JP"/>
              </w:rPr>
              <w:t>P</w:t>
            </w:r>
            <w:r>
              <w:rPr>
                <w:b/>
                <w:bCs/>
                <w:iCs/>
                <w:lang w:eastAsia="ja-JP"/>
              </w:rPr>
              <w:t>eak data rate</w:t>
            </w:r>
          </w:p>
          <w:p w14:paraId="4FED0D02"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D342F8" w14:paraId="530D8F92" w14:textId="77777777">
              <w:trPr>
                <w:trHeight w:val="161"/>
                <w:jc w:val="center"/>
              </w:trPr>
              <w:tc>
                <w:tcPr>
                  <w:tcW w:w="1555" w:type="dxa"/>
                  <w:shd w:val="clear" w:color="auto" w:fill="DBE5F1" w:themeFill="accent1" w:themeFillTint="33"/>
                  <w:noWrap/>
                  <w:vAlign w:val="center"/>
                </w:tcPr>
                <w:p w14:paraId="5418D30D"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DBE5F1" w:themeFill="accent1" w:themeFillTint="33"/>
                  <w:noWrap/>
                  <w:vAlign w:val="center"/>
                </w:tcPr>
                <w:p w14:paraId="576584F2" w14:textId="77777777" w:rsidR="00D342F8" w:rsidRDefault="00AC35FE">
                  <w:pPr>
                    <w:spacing w:line="276" w:lineRule="auto"/>
                    <w:jc w:val="center"/>
                    <w:rPr>
                      <w:rFonts w:ascii="Arial" w:hAnsi="Arial" w:cs="Arial"/>
                      <w:sz w:val="18"/>
                      <w:szCs w:val="18"/>
                    </w:rPr>
                  </w:pPr>
                  <w:r>
                    <w:rPr>
                      <w:rFonts w:ascii="Arial" w:hAnsi="Arial" w:cs="Arial"/>
                      <w:sz w:val="18"/>
                      <w:szCs w:val="18"/>
                      <w:lang w:eastAsia="ja-JP"/>
                    </w:rPr>
                    <w:t>Peak spectral efficiency [bit/s/Hz]</w:t>
                  </w:r>
                </w:p>
              </w:tc>
              <w:tc>
                <w:tcPr>
                  <w:tcW w:w="2126" w:type="dxa"/>
                  <w:shd w:val="clear" w:color="auto" w:fill="DBE5F1" w:themeFill="accent1" w:themeFillTint="33"/>
                </w:tcPr>
                <w:p w14:paraId="6CAA0EFA"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D342F8" w14:paraId="7A8AC557" w14:textId="77777777">
              <w:trPr>
                <w:trHeight w:val="37"/>
                <w:jc w:val="center"/>
              </w:trPr>
              <w:tc>
                <w:tcPr>
                  <w:tcW w:w="1555" w:type="dxa"/>
                  <w:shd w:val="clear" w:color="auto" w:fill="FFFFFF" w:themeFill="background1"/>
                  <w:noWrap/>
                  <w:vAlign w:val="center"/>
                </w:tcPr>
                <w:p w14:paraId="4A49AC87"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82" w:type="dxa"/>
                  <w:shd w:val="clear" w:color="auto" w:fill="FFFFFF" w:themeFill="background1"/>
                  <w:noWrap/>
                  <w:vAlign w:val="center"/>
                </w:tcPr>
                <w:p w14:paraId="076CA4BE"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p>
              </w:tc>
              <w:tc>
                <w:tcPr>
                  <w:tcW w:w="2126" w:type="dxa"/>
                  <w:shd w:val="clear" w:color="auto" w:fill="FFFFFF" w:themeFill="background1"/>
                  <w:vAlign w:val="center"/>
                </w:tcPr>
                <w:p w14:paraId="6DF8BD80"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0</w:t>
                  </w:r>
                </w:p>
              </w:tc>
            </w:tr>
            <w:tr w:rsidR="00D342F8" w14:paraId="55E8C1B1" w14:textId="77777777">
              <w:trPr>
                <w:trHeight w:val="37"/>
                <w:jc w:val="center"/>
              </w:trPr>
              <w:tc>
                <w:tcPr>
                  <w:tcW w:w="1555" w:type="dxa"/>
                  <w:shd w:val="clear" w:color="auto" w:fill="auto"/>
                  <w:noWrap/>
                  <w:vAlign w:val="center"/>
                </w:tcPr>
                <w:p w14:paraId="38C1A5E6"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auto"/>
                  <w:noWrap/>
                  <w:vAlign w:val="center"/>
                </w:tcPr>
                <w:p w14:paraId="780635CD"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.71</w:t>
                  </w:r>
                </w:p>
              </w:tc>
              <w:tc>
                <w:tcPr>
                  <w:tcW w:w="2126" w:type="dxa"/>
                  <w:shd w:val="clear" w:color="auto" w:fill="auto"/>
                  <w:vAlign w:val="center"/>
                </w:tcPr>
                <w:p w14:paraId="214B0418"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11.3</w:t>
                  </w:r>
                </w:p>
              </w:tc>
            </w:tr>
          </w:tbl>
          <w:p w14:paraId="5D5B8D3F" w14:textId="77777777" w:rsidR="00D342F8" w:rsidRDefault="00D342F8">
            <w:pPr>
              <w:autoSpaceDE w:val="0"/>
              <w:autoSpaceDN w:val="0"/>
              <w:adjustRightInd w:val="0"/>
              <w:snapToGrid w:val="0"/>
              <w:spacing w:line="60" w:lineRule="atLeast"/>
              <w:rPr>
                <w:iCs/>
                <w:lang w:eastAsia="ja-JP"/>
              </w:rPr>
            </w:pPr>
          </w:p>
          <w:p w14:paraId="1C46A3F3"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D342F8" w14:paraId="7B4F7037" w14:textId="77777777">
              <w:trPr>
                <w:trHeight w:val="161"/>
                <w:jc w:val="center"/>
              </w:trPr>
              <w:tc>
                <w:tcPr>
                  <w:tcW w:w="1555" w:type="dxa"/>
                  <w:shd w:val="clear" w:color="auto" w:fill="DBE5F1" w:themeFill="accent1" w:themeFillTint="33"/>
                  <w:noWrap/>
                  <w:vAlign w:val="center"/>
                </w:tcPr>
                <w:p w14:paraId="5D0C50A1"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UL</w:t>
                  </w:r>
                </w:p>
              </w:tc>
              <w:tc>
                <w:tcPr>
                  <w:tcW w:w="2976" w:type="dxa"/>
                  <w:shd w:val="clear" w:color="auto" w:fill="DBE5F1" w:themeFill="accent1" w:themeFillTint="33"/>
                  <w:noWrap/>
                  <w:vAlign w:val="center"/>
                </w:tcPr>
                <w:p w14:paraId="3C7E28E6" w14:textId="77777777" w:rsidR="00D342F8" w:rsidRDefault="00AC35FE">
                  <w:pPr>
                    <w:spacing w:line="276" w:lineRule="auto"/>
                    <w:jc w:val="center"/>
                    <w:rPr>
                      <w:rFonts w:ascii="Arial" w:hAnsi="Arial" w:cs="Arial"/>
                      <w:sz w:val="18"/>
                      <w:szCs w:val="18"/>
                    </w:rPr>
                  </w:pPr>
                  <w:r>
                    <w:rPr>
                      <w:rFonts w:ascii="Arial" w:hAnsi="Arial" w:cs="Arial"/>
                      <w:sz w:val="18"/>
                      <w:szCs w:val="18"/>
                      <w:lang w:eastAsia="ja-JP"/>
                    </w:rPr>
                    <w:t>Peak spectral efficiency [bit/s/Hz]</w:t>
                  </w:r>
                </w:p>
              </w:tc>
              <w:tc>
                <w:tcPr>
                  <w:tcW w:w="2127" w:type="dxa"/>
                  <w:shd w:val="clear" w:color="auto" w:fill="DBE5F1" w:themeFill="accent1" w:themeFillTint="33"/>
                </w:tcPr>
                <w:p w14:paraId="4EF3D56C"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D342F8" w14:paraId="733C8977" w14:textId="77777777">
              <w:trPr>
                <w:trHeight w:val="37"/>
                <w:jc w:val="center"/>
              </w:trPr>
              <w:tc>
                <w:tcPr>
                  <w:tcW w:w="1555" w:type="dxa"/>
                  <w:shd w:val="clear" w:color="auto" w:fill="FFFFFF" w:themeFill="background1"/>
                  <w:noWrap/>
                  <w:vAlign w:val="center"/>
                </w:tcPr>
                <w:p w14:paraId="3190E1F8"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76" w:type="dxa"/>
                  <w:shd w:val="clear" w:color="auto" w:fill="FFFFFF" w:themeFill="background1"/>
                  <w:noWrap/>
                  <w:vAlign w:val="center"/>
                </w:tcPr>
                <w:p w14:paraId="1E39C7D4" w14:textId="77777777" w:rsidR="00D342F8" w:rsidRDefault="00AC35FE">
                  <w:pPr>
                    <w:spacing w:line="276" w:lineRule="auto"/>
                    <w:jc w:val="center"/>
                    <w:rPr>
                      <w:rFonts w:ascii="Arial" w:hAnsi="Arial" w:cs="Arial"/>
                      <w:color w:val="000000"/>
                      <w:sz w:val="18"/>
                      <w:szCs w:val="18"/>
                      <w:lang w:eastAsia="ja-JP"/>
                    </w:rPr>
                  </w:pPr>
                  <w:r>
                    <w:rPr>
                      <w:rFonts w:ascii="Arial" w:hAnsi="Arial" w:cs="Arial"/>
                      <w:color w:val="000000"/>
                      <w:sz w:val="18"/>
                      <w:szCs w:val="18"/>
                      <w:lang w:eastAsia="ja-JP"/>
                    </w:rPr>
                    <w:t>1.5</w:t>
                  </w:r>
                </w:p>
              </w:tc>
              <w:tc>
                <w:tcPr>
                  <w:tcW w:w="2127" w:type="dxa"/>
                  <w:shd w:val="clear" w:color="auto" w:fill="FFFFFF" w:themeFill="background1"/>
                  <w:vAlign w:val="center"/>
                </w:tcPr>
                <w:p w14:paraId="29B3D69A" w14:textId="77777777" w:rsidR="00D342F8" w:rsidRDefault="00AC35FE">
                  <w:pPr>
                    <w:spacing w:line="276" w:lineRule="auto"/>
                    <w:jc w:val="center"/>
                    <w:rPr>
                      <w:rFonts w:ascii="Arial" w:hAnsi="Arial" w:cs="Arial"/>
                      <w:color w:val="000000"/>
                      <w:sz w:val="18"/>
                      <w:szCs w:val="18"/>
                      <w:lang w:eastAsia="ja-JP"/>
                    </w:rPr>
                  </w:pPr>
                  <w:r>
                    <w:rPr>
                      <w:rFonts w:ascii="Arial" w:hAnsi="Arial" w:cs="Arial"/>
                      <w:color w:val="000000"/>
                      <w:sz w:val="18"/>
                      <w:szCs w:val="18"/>
                      <w:lang w:eastAsia="ja-JP"/>
                    </w:rPr>
                    <w:t>2</w:t>
                  </w:r>
                </w:p>
              </w:tc>
            </w:tr>
            <w:tr w:rsidR="00D342F8" w14:paraId="77DBFDAA" w14:textId="77777777">
              <w:trPr>
                <w:trHeight w:val="37"/>
                <w:jc w:val="center"/>
              </w:trPr>
              <w:tc>
                <w:tcPr>
                  <w:tcW w:w="1555" w:type="dxa"/>
                  <w:shd w:val="clear" w:color="auto" w:fill="auto"/>
                  <w:noWrap/>
                  <w:vAlign w:val="center"/>
                </w:tcPr>
                <w:p w14:paraId="74728AEB"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U</w:t>
                  </w:r>
                  <w:r>
                    <w:rPr>
                      <w:rFonts w:ascii="Arial" w:hAnsi="Arial" w:cs="Arial"/>
                      <w:sz w:val="18"/>
                      <w:szCs w:val="18"/>
                      <w:lang w:eastAsia="ja-JP"/>
                    </w:rPr>
                    <w:t>L</w:t>
                  </w:r>
                </w:p>
              </w:tc>
              <w:tc>
                <w:tcPr>
                  <w:tcW w:w="2976" w:type="dxa"/>
                  <w:shd w:val="clear" w:color="auto" w:fill="auto"/>
                  <w:noWrap/>
                  <w:vAlign w:val="center"/>
                </w:tcPr>
                <w:p w14:paraId="694860C4"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.58</w:t>
                  </w:r>
                </w:p>
              </w:tc>
              <w:tc>
                <w:tcPr>
                  <w:tcW w:w="2127" w:type="dxa"/>
                  <w:shd w:val="clear" w:color="auto" w:fill="auto"/>
                  <w:vAlign w:val="center"/>
                </w:tcPr>
                <w:p w14:paraId="18B521BD"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.27</w:t>
                  </w:r>
                </w:p>
              </w:tc>
            </w:tr>
          </w:tbl>
          <w:p w14:paraId="4D9F50D4" w14:textId="77777777" w:rsidR="00D342F8" w:rsidRDefault="00D342F8">
            <w:pPr>
              <w:rPr>
                <w:b/>
                <w:szCs w:val="20"/>
              </w:rPr>
            </w:pPr>
          </w:p>
        </w:tc>
      </w:tr>
      <w:tr w:rsidR="00D342F8" w14:paraId="21622FCD" w14:textId="77777777">
        <w:tc>
          <w:tcPr>
            <w:tcW w:w="932" w:type="pct"/>
          </w:tcPr>
          <w:p w14:paraId="5905A45A" w14:textId="77777777" w:rsidR="00D342F8" w:rsidRDefault="00AC35FE">
            <w:pPr>
              <w:rPr>
                <w:szCs w:val="20"/>
              </w:rPr>
            </w:pPr>
            <w:r>
              <w:rPr>
                <w:szCs w:val="20"/>
              </w:rPr>
              <w:t>NTT DOCOMO</w:t>
            </w:r>
          </w:p>
        </w:tc>
        <w:tc>
          <w:tcPr>
            <w:tcW w:w="4068" w:type="pct"/>
          </w:tcPr>
          <w:p w14:paraId="487EF33A" w14:textId="77777777" w:rsidR="00D342F8" w:rsidRDefault="00AC35FE">
            <w:pPr>
              <w:rPr>
                <w:iCs/>
                <w:szCs w:val="20"/>
                <w:lang w:val="en-GB"/>
              </w:rPr>
            </w:pPr>
            <w:r>
              <w:rPr>
                <w:b/>
                <w:iCs/>
                <w:szCs w:val="20"/>
                <w:lang w:val="en-GB"/>
              </w:rPr>
              <w:t>Observation 3:</w:t>
            </w:r>
            <w:r>
              <w:rPr>
                <w:iCs/>
                <w:szCs w:val="20"/>
                <w:lang w:val="en-GB"/>
              </w:rPr>
              <w:t xml:space="preserve"> The SNR for peak spectral efficiency and peak data rate are 16.95dB for DL with 30MHz, 7.08 dB for UL with 1.44MHz, respectively.</w:t>
            </w:r>
          </w:p>
          <w:p w14:paraId="4945CC70" w14:textId="77777777" w:rsidR="00D342F8" w:rsidRDefault="00AC35FE">
            <w:pPr>
              <w:rPr>
                <w:iCs/>
                <w:szCs w:val="20"/>
              </w:rPr>
            </w:pPr>
            <w:r>
              <w:rPr>
                <w:b/>
                <w:iCs/>
                <w:szCs w:val="20"/>
                <w:lang w:val="en-GB"/>
              </w:rPr>
              <w:t>Observation 4</w:t>
            </w:r>
            <w:r>
              <w:rPr>
                <w:iCs/>
                <w:szCs w:val="20"/>
                <w:lang w:val="en-GB"/>
              </w:rPr>
              <w:t xml:space="preserve">: </w:t>
            </w:r>
            <w:r>
              <w:rPr>
                <w:iCs/>
                <w:szCs w:val="20"/>
              </w:rPr>
              <w:t xml:space="preserve">DL and UL peak spectral efficiency and peak data rate can fulfil Requirements. </w:t>
            </w:r>
          </w:p>
          <w:p w14:paraId="15C0D2C3" w14:textId="77777777" w:rsidR="00D342F8" w:rsidRDefault="00D342F8">
            <w:pPr>
              <w:overflowPunct w:val="0"/>
              <w:autoSpaceDE w:val="0"/>
              <w:autoSpaceDN w:val="0"/>
              <w:adjustRightInd w:val="0"/>
              <w:textAlignment w:val="baseline"/>
              <w:rPr>
                <w:rFonts w:eastAsia="Calibri"/>
                <w:szCs w:val="20"/>
              </w:rPr>
            </w:pPr>
          </w:p>
        </w:tc>
      </w:tr>
      <w:tr w:rsidR="00D342F8" w14:paraId="2A93D8B8" w14:textId="77777777">
        <w:tc>
          <w:tcPr>
            <w:tcW w:w="932" w:type="pct"/>
          </w:tcPr>
          <w:p w14:paraId="4ED07E59" w14:textId="77777777" w:rsidR="00D342F8" w:rsidRDefault="00AC35FE">
            <w:pPr>
              <w:rPr>
                <w:szCs w:val="20"/>
              </w:rPr>
            </w:pPr>
            <w:r>
              <w:rPr>
                <w:szCs w:val="20"/>
              </w:rPr>
              <w:t>Ericsson</w:t>
            </w:r>
          </w:p>
        </w:tc>
        <w:tc>
          <w:tcPr>
            <w:tcW w:w="4068" w:type="pct"/>
          </w:tcPr>
          <w:p w14:paraId="2F8C02FC" w14:textId="77777777" w:rsidR="00D342F8" w:rsidRDefault="00AC35FE">
            <w:pPr>
              <w:rPr>
                <w:iCs/>
                <w:szCs w:val="20"/>
                <w:lang w:val="en-GB"/>
              </w:rPr>
            </w:pPr>
            <w:r>
              <w:rPr>
                <w:b/>
                <w:iCs/>
                <w:szCs w:val="20"/>
                <w:lang w:val="en-GB"/>
              </w:rPr>
              <w:t>Observation 1</w:t>
            </w:r>
            <w:r>
              <w:rPr>
                <w:b/>
                <w:iCs/>
                <w:szCs w:val="20"/>
                <w:lang w:val="en-GB"/>
              </w:rPr>
              <w:tab/>
            </w:r>
            <w:r>
              <w:rPr>
                <w:iCs/>
                <w:szCs w:val="20"/>
                <w:lang w:val="en-GB"/>
              </w:rPr>
              <w:t>With 30 MHz bandwidth, NR NTN achieves a DL peak data rate of 111.34 Mbps and a DL peak spectral efficiency of 3.71 bit/s/Hz, meeting the IMT-2020 requirements of 70 Mbps and 3 bit/s/Hz.</w:t>
            </w:r>
          </w:p>
          <w:p w14:paraId="295B518B" w14:textId="77777777" w:rsidR="00D342F8" w:rsidRDefault="00AC35FE">
            <w:pPr>
              <w:rPr>
                <w:iCs/>
                <w:szCs w:val="20"/>
                <w:lang w:val="en-GB"/>
              </w:rPr>
            </w:pPr>
            <w:r>
              <w:rPr>
                <w:b/>
                <w:iCs/>
                <w:szCs w:val="20"/>
                <w:lang w:val="en-GB"/>
              </w:rPr>
              <w:t>Observation 2</w:t>
            </w:r>
            <w:r>
              <w:rPr>
                <w:iCs/>
                <w:szCs w:val="20"/>
                <w:lang w:val="en-GB"/>
              </w:rPr>
              <w:tab/>
              <w:t>Using an allocated bandwidth of 1.44 MHz, NR NTN achieves a UL peak data rate of 2.67 Mbps and a UL peak spectral efficiency of 1.86 bit/s/Hz, meeting the IMT-2020 requirements of 2 Mbps and 1.5 bit/s/Hz.</w:t>
            </w:r>
          </w:p>
          <w:p w14:paraId="2F540CBA" w14:textId="77777777" w:rsidR="00D342F8" w:rsidRDefault="00AC35FE">
            <w:pPr>
              <w:rPr>
                <w:iCs/>
                <w:szCs w:val="20"/>
                <w:lang w:val="en-GB"/>
              </w:rPr>
            </w:pPr>
            <w:r>
              <w:rPr>
                <w:b/>
                <w:iCs/>
                <w:szCs w:val="20"/>
                <w:lang w:val="en-GB"/>
              </w:rPr>
              <w:t>Observation 3</w:t>
            </w:r>
            <w:r>
              <w:rPr>
                <w:iCs/>
                <w:szCs w:val="20"/>
                <w:lang w:val="en-GB"/>
              </w:rPr>
              <w:tab/>
              <w:t>The above values math those captured in the current draft TR 37.911.</w:t>
            </w:r>
          </w:p>
          <w:p w14:paraId="4678FD22" w14:textId="77777777" w:rsidR="00D342F8" w:rsidRDefault="00AC35FE">
            <w:pPr>
              <w:rPr>
                <w:b/>
                <w:iCs/>
                <w:szCs w:val="20"/>
                <w:lang w:val="en-GB"/>
              </w:rPr>
            </w:pPr>
            <w:r>
              <w:rPr>
                <w:b/>
                <w:iCs/>
                <w:szCs w:val="20"/>
                <w:lang w:val="en-GB"/>
              </w:rPr>
              <w:t>Proposal 1</w:t>
            </w:r>
            <w:r>
              <w:rPr>
                <w:b/>
                <w:iCs/>
                <w:szCs w:val="20"/>
                <w:lang w:val="en-GB"/>
              </w:rPr>
              <w:tab/>
            </w:r>
            <w:r>
              <w:rPr>
                <w:iCs/>
                <w:szCs w:val="20"/>
                <w:lang w:val="en-GB"/>
              </w:rPr>
              <w:t>Agree the current draft text on peak spectral efficiency and peak data rate in TR 37.911 v0.1.0.</w:t>
            </w:r>
          </w:p>
        </w:tc>
      </w:tr>
    </w:tbl>
    <w:p w14:paraId="04EDDCBF" w14:textId="77777777" w:rsidR="00D342F8" w:rsidRDefault="00D342F8">
      <w:pPr>
        <w:pStyle w:val="3GPPNormalText"/>
      </w:pPr>
    </w:p>
    <w:p w14:paraId="343A2CF5" w14:textId="77777777" w:rsidR="00D342F8" w:rsidRDefault="00AC35FE">
      <w:pPr>
        <w:pStyle w:val="Titre2"/>
      </w:pPr>
      <w:r>
        <w:lastRenderedPageBreak/>
        <w:t>First round</w:t>
      </w:r>
    </w:p>
    <w:p w14:paraId="36DB74DE" w14:textId="77777777" w:rsidR="00D342F8" w:rsidRDefault="00AC35FE">
      <w:pPr>
        <w:pStyle w:val="Titre3"/>
        <w:numPr>
          <w:ilvl w:val="0"/>
          <w:numId w:val="0"/>
        </w:numPr>
        <w:ind w:left="720" w:hanging="720"/>
      </w:pPr>
      <w:proofErr w:type="gramStart"/>
      <w:r>
        <w:t>Proposal  2</w:t>
      </w:r>
      <w:proofErr w:type="gramEnd"/>
      <w:r>
        <w:t>-1</w:t>
      </w:r>
    </w:p>
    <w:p w14:paraId="1C1F3587" w14:textId="77777777" w:rsidR="00D342F8" w:rsidRDefault="00257233">
      <w:pPr>
        <w:pStyle w:val="NormalWeb"/>
      </w:pPr>
      <w:hyperlink r:id="rId13" w:tgtFrame="_blank" w:history="1">
        <w:r w:rsidR="00AC35FE">
          <w:rPr>
            <w:rStyle w:val="Lienhypertexte"/>
          </w:rPr>
          <w:t>RP-231946</w:t>
        </w:r>
      </w:hyperlink>
      <w:r w:rsidR="00AC35FE">
        <w:t xml:space="preserve">-pCR for TR 37.911 on peak spectral efficiency and data rate was approved in RAN#101. The values of NR NTN peak spectral efficiency (bit/s/Hz) and NR NTN Peak data rate (Mbit/s) are within brackets. </w:t>
      </w:r>
    </w:p>
    <w:p w14:paraId="74553D74" w14:textId="77777777" w:rsidR="00D342F8" w:rsidRDefault="00AC35FE">
      <w:pPr>
        <w:pStyle w:val="NormalWeb"/>
        <w:rPr>
          <w:highlight w:val="yellow"/>
        </w:rPr>
      </w:pPr>
      <w:r>
        <w:t xml:space="preserve">Based on </w:t>
      </w:r>
      <w:proofErr w:type="gramStart"/>
      <w:r>
        <w:t>companies</w:t>
      </w:r>
      <w:proofErr w:type="gramEnd"/>
      <w:r>
        <w:t xml:space="preserve"> inputs to current meetings, These values can be confirmed (remove the brackets)</w:t>
      </w:r>
    </w:p>
    <w:p w14:paraId="05237AF0" w14:textId="77777777" w:rsidR="00D342F8" w:rsidRDefault="00AC35FE">
      <w:pPr>
        <w:pStyle w:val="NormalWeb"/>
        <w:rPr>
          <w:b/>
        </w:rPr>
      </w:pPr>
      <w:proofErr w:type="gramStart"/>
      <w:r>
        <w:rPr>
          <w:b/>
          <w:highlight w:val="yellow"/>
        </w:rPr>
        <w:t>Proposal  2</w:t>
      </w:r>
      <w:proofErr w:type="gramEnd"/>
      <w:r>
        <w:rPr>
          <w:b/>
          <w:highlight w:val="yellow"/>
        </w:rPr>
        <w:t>-</w:t>
      </w:r>
      <w:r>
        <w:rPr>
          <w:b/>
        </w:rPr>
        <w:t>1</w:t>
      </w:r>
    </w:p>
    <w:p w14:paraId="3D2FFCF7" w14:textId="77777777" w:rsidR="00D342F8" w:rsidRDefault="00AC35FE">
      <w:pPr>
        <w:rPr>
          <w:b/>
          <w:szCs w:val="20"/>
          <w:lang w:val="en-GB"/>
        </w:rPr>
      </w:pPr>
      <w:r>
        <w:rPr>
          <w:b/>
          <w:szCs w:val="20"/>
          <w:lang w:val="en-GB"/>
        </w:rPr>
        <w:t xml:space="preserve">Confirm the values of NR NTN peak spectral efficiency and Peak data rate reported in </w:t>
      </w:r>
      <w:hyperlink r:id="rId14" w:tgtFrame="_blank" w:history="1">
        <w:r>
          <w:rPr>
            <w:rStyle w:val="Lienhypertexte"/>
          </w:rPr>
          <w:t>RP-231946</w:t>
        </w:r>
      </w:hyperlink>
      <w:r>
        <w:rPr>
          <w:b/>
          <w:szCs w:val="20"/>
          <w:lang w:val="en-GB"/>
        </w:rPr>
        <w:t>-</w:t>
      </w:r>
      <w:proofErr w:type="spellStart"/>
      <w:r>
        <w:rPr>
          <w:b/>
          <w:szCs w:val="20"/>
          <w:lang w:val="en-GB"/>
        </w:rPr>
        <w:t>pCR</w:t>
      </w:r>
      <w:proofErr w:type="spellEnd"/>
      <w:r>
        <w:rPr>
          <w:b/>
          <w:szCs w:val="20"/>
          <w:lang w:val="en-GB"/>
        </w:rPr>
        <w:t xml:space="preserve"> for TR 37.911 </w:t>
      </w:r>
    </w:p>
    <w:p w14:paraId="750856E9" w14:textId="77777777" w:rsidR="00D342F8" w:rsidRDefault="00D342F8">
      <w:pPr>
        <w:rPr>
          <w:b/>
          <w:szCs w:val="20"/>
        </w:rPr>
      </w:pPr>
    </w:p>
    <w:p w14:paraId="5BFB17E9" w14:textId="77777777" w:rsidR="00D342F8" w:rsidRDefault="00D342F8">
      <w:pPr>
        <w:rPr>
          <w:b/>
          <w:lang w:val="en-GB"/>
        </w:rPr>
      </w:pPr>
    </w:p>
    <w:p w14:paraId="4AD13BCE"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4EBE25AB" w14:textId="77777777">
        <w:tc>
          <w:tcPr>
            <w:tcW w:w="807" w:type="pct"/>
            <w:shd w:val="clear" w:color="auto" w:fill="75B91A"/>
          </w:tcPr>
          <w:p w14:paraId="57F038D5"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35C12BE8" w14:textId="77777777" w:rsidR="00D342F8" w:rsidRDefault="00AC35FE">
            <w:pPr>
              <w:jc w:val="center"/>
              <w:rPr>
                <w:b/>
                <w:bCs/>
                <w:color w:val="FFFFFF"/>
                <w:szCs w:val="20"/>
              </w:rPr>
            </w:pPr>
            <w:r>
              <w:rPr>
                <w:b/>
                <w:bCs/>
                <w:color w:val="FFFFFF"/>
                <w:szCs w:val="20"/>
              </w:rPr>
              <w:t>Comments and Views</w:t>
            </w:r>
          </w:p>
        </w:tc>
      </w:tr>
      <w:tr w:rsidR="00D342F8" w14:paraId="4BE395BD" w14:textId="77777777">
        <w:tc>
          <w:tcPr>
            <w:tcW w:w="807" w:type="pct"/>
          </w:tcPr>
          <w:p w14:paraId="6FB7E869"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7D5BF56F" w14:textId="77777777" w:rsidR="00D342F8" w:rsidRDefault="00AC35FE">
            <w:pPr>
              <w:rPr>
                <w:rFonts w:eastAsiaTheme="minorEastAsia"/>
                <w:lang w:eastAsia="zh-CN"/>
              </w:rPr>
            </w:pPr>
            <w:r>
              <w:rPr>
                <w:rFonts w:eastAsia="SimSun" w:hint="eastAsia"/>
                <w:bCs/>
                <w:szCs w:val="20"/>
                <w:lang w:eastAsia="zh-CN"/>
              </w:rPr>
              <w:t>Agree Proposal 2-1.</w:t>
            </w:r>
          </w:p>
        </w:tc>
      </w:tr>
      <w:tr w:rsidR="00E9699A" w14:paraId="370B83E5" w14:textId="77777777">
        <w:tc>
          <w:tcPr>
            <w:tcW w:w="807" w:type="pct"/>
          </w:tcPr>
          <w:p w14:paraId="74F45B95" w14:textId="77777777" w:rsidR="00E9699A" w:rsidRDefault="00E9699A" w:rsidP="00E9699A">
            <w:pPr>
              <w:rPr>
                <w:rFonts w:eastAsiaTheme="minorEastAsia"/>
                <w:bCs/>
                <w:lang w:eastAsia="zh-CN"/>
              </w:rPr>
            </w:pPr>
            <w:r>
              <w:rPr>
                <w:szCs w:val="20"/>
              </w:rPr>
              <w:t xml:space="preserve">vivo </w:t>
            </w:r>
          </w:p>
        </w:tc>
        <w:tc>
          <w:tcPr>
            <w:tcW w:w="4193" w:type="pct"/>
          </w:tcPr>
          <w:p w14:paraId="5D6A60DB" w14:textId="77777777" w:rsidR="00E9699A" w:rsidRDefault="00E9699A" w:rsidP="00E9699A">
            <w:pPr>
              <w:rPr>
                <w:rFonts w:eastAsiaTheme="minorEastAsia"/>
                <w:lang w:eastAsia="zh-CN"/>
              </w:rPr>
            </w:pPr>
            <w:r>
              <w:rPr>
                <w:rFonts w:eastAsiaTheme="minorEastAsia"/>
                <w:lang w:eastAsia="zh-CN"/>
              </w:rPr>
              <w:t>The agreement of UL peak data rate in RAN1 #114 meeting is shown follow,</w:t>
            </w:r>
          </w:p>
          <w:p w14:paraId="5512A9F8" w14:textId="77777777" w:rsidR="00E9699A" w:rsidRPr="00EE1448" w:rsidRDefault="00E9699A" w:rsidP="00E9699A">
            <w:pPr>
              <w:rPr>
                <w:bCs/>
              </w:rPr>
            </w:pPr>
            <w:r w:rsidRPr="00EE1448">
              <w:rPr>
                <w:bCs/>
                <w:highlight w:val="green"/>
              </w:rPr>
              <w:t>Agreement</w:t>
            </w:r>
          </w:p>
          <w:p w14:paraId="480F64F6" w14:textId="77777777" w:rsidR="00E9699A" w:rsidRPr="00EE1448" w:rsidRDefault="00E9699A" w:rsidP="00E9699A">
            <w:pPr>
              <w:jc w:val="both"/>
              <w:rPr>
                <w:szCs w:val="20"/>
                <w:lang w:eastAsia="zh-CN"/>
              </w:rPr>
            </w:pPr>
            <w:r w:rsidRPr="00EE1448">
              <w:rPr>
                <w:szCs w:val="20"/>
                <w:lang w:eastAsia="zh-CN"/>
              </w:rPr>
              <w:t>UL peak data rate for NR NTN is evaluated based on the evaluation results of NR NTN peak spectral efficiency. Using the analytical way as provided in Report ITU-R M.2514.</w:t>
            </w:r>
          </w:p>
          <w:p w14:paraId="11A1115A" w14:textId="77777777" w:rsidR="00E9699A" w:rsidRPr="00EE1448" w:rsidRDefault="00E9699A" w:rsidP="00E9699A">
            <w:pPr>
              <w:jc w:val="both"/>
              <w:rPr>
                <w:szCs w:val="20"/>
              </w:rPr>
            </w:pPr>
            <w:r w:rsidRPr="00EE1448">
              <w:rPr>
                <w:szCs w:val="20"/>
              </w:rPr>
              <w:t>The evaluation result is provided in the following Table.</w:t>
            </w:r>
          </w:p>
          <w:p w14:paraId="6B237752" w14:textId="77777777" w:rsidR="00E9699A" w:rsidRPr="00EE1448" w:rsidRDefault="00E9699A" w:rsidP="00E9699A">
            <w:pPr>
              <w:jc w:val="both"/>
              <w:rPr>
                <w:szCs w:val="20"/>
                <w:lang w:eastAsia="zh-CN"/>
              </w:rPr>
            </w:pPr>
            <w:r w:rsidRPr="00EE1448">
              <w:rPr>
                <w:szCs w:val="20"/>
                <w:lang w:eastAsia="zh-CN"/>
              </w:rPr>
              <w:t>It is observed that NR fulfils the UL peak data rate requirement.</w:t>
            </w:r>
          </w:p>
          <w:p w14:paraId="4AA56585" w14:textId="77777777" w:rsidR="00E9699A" w:rsidRPr="00EE1448" w:rsidRDefault="00E9699A" w:rsidP="00E9699A">
            <w:pPr>
              <w:jc w:val="center"/>
              <w:rPr>
                <w:lang w:eastAsia="ar-SA"/>
              </w:rPr>
            </w:pPr>
            <w:r w:rsidRPr="00EE1448">
              <w:rPr>
                <w:lang w:eastAsia="ar-SA"/>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66"/>
              <w:gridCol w:w="1381"/>
              <w:gridCol w:w="1985"/>
              <w:gridCol w:w="1883"/>
            </w:tblGrid>
            <w:tr w:rsidR="00E9699A" w:rsidRPr="00EE1448" w14:paraId="3C230D4A" w14:textId="77777777" w:rsidTr="002007D8">
              <w:trPr>
                <w:trHeight w:val="238"/>
              </w:trPr>
              <w:tc>
                <w:tcPr>
                  <w:tcW w:w="2076" w:type="pct"/>
                  <w:gridSpan w:val="2"/>
                  <w:shd w:val="clear" w:color="auto" w:fill="auto"/>
                  <w:vAlign w:val="center"/>
                </w:tcPr>
                <w:p w14:paraId="46348C56" w14:textId="77777777" w:rsidR="00E9699A" w:rsidRPr="00EE1448" w:rsidRDefault="00E9699A" w:rsidP="00E9699A">
                  <w:pPr>
                    <w:keepNext/>
                    <w:keepLines/>
                    <w:overflowPunct w:val="0"/>
                    <w:autoSpaceDE w:val="0"/>
                    <w:autoSpaceDN w:val="0"/>
                    <w:adjustRightInd w:val="0"/>
                    <w:jc w:val="center"/>
                    <w:textAlignment w:val="baseline"/>
                    <w:rPr>
                      <w:rFonts w:ascii="Arial" w:eastAsia="Yu Mincho" w:hAnsi="Arial" w:cs="Arial"/>
                      <w:sz w:val="16"/>
                      <w:szCs w:val="16"/>
                      <w:lang w:eastAsia="en-GB"/>
                    </w:rPr>
                  </w:pPr>
                  <w:r w:rsidRPr="00EE1448">
                    <w:rPr>
                      <w:rFonts w:ascii="Arial" w:eastAsia="Yu Mincho" w:hAnsi="Arial" w:cs="Arial"/>
                      <w:sz w:val="16"/>
                      <w:szCs w:val="16"/>
                      <w:lang w:eastAsia="en-GB"/>
                    </w:rPr>
                    <w:t>SCS [kHz]</w:t>
                  </w:r>
                </w:p>
              </w:tc>
              <w:tc>
                <w:tcPr>
                  <w:tcW w:w="1500" w:type="pct"/>
                  <w:shd w:val="clear" w:color="auto" w:fill="auto"/>
                  <w:vAlign w:val="center"/>
                </w:tcPr>
                <w:p w14:paraId="68F8A418" w14:textId="77777777" w:rsidR="00E9699A" w:rsidRPr="00EE1448" w:rsidRDefault="00E9699A" w:rsidP="00E9699A">
                  <w:pPr>
                    <w:keepNext/>
                    <w:keepLines/>
                    <w:overflowPunct w:val="0"/>
                    <w:autoSpaceDE w:val="0"/>
                    <w:autoSpaceDN w:val="0"/>
                    <w:adjustRightInd w:val="0"/>
                    <w:jc w:val="center"/>
                    <w:textAlignment w:val="baseline"/>
                    <w:rPr>
                      <w:rFonts w:ascii="Arial" w:eastAsia="Yu Mincho" w:hAnsi="Arial" w:cs="Arial"/>
                      <w:bCs/>
                      <w:sz w:val="16"/>
                      <w:szCs w:val="16"/>
                      <w:lang w:eastAsia="en-GB"/>
                    </w:rPr>
                  </w:pPr>
                  <w:r w:rsidRPr="00EE1448">
                    <w:rPr>
                      <w:rFonts w:ascii="Arial" w:eastAsia="Yu Mincho" w:hAnsi="Arial" w:cs="Arial"/>
                      <w:bCs/>
                      <w:sz w:val="16"/>
                      <w:szCs w:val="16"/>
                      <w:lang w:eastAsia="en-GB"/>
                    </w:rPr>
                    <w:t>1.44 MHz</w:t>
                  </w:r>
                </w:p>
              </w:tc>
              <w:tc>
                <w:tcPr>
                  <w:tcW w:w="1423" w:type="pct"/>
                  <w:shd w:val="clear" w:color="auto" w:fill="auto"/>
                  <w:vAlign w:val="center"/>
                </w:tcPr>
                <w:p w14:paraId="25BC194B" w14:textId="77777777" w:rsidR="00E9699A" w:rsidRPr="00EE1448" w:rsidRDefault="00E9699A" w:rsidP="00E9699A">
                  <w:pPr>
                    <w:keepNext/>
                    <w:keepLines/>
                    <w:overflowPunct w:val="0"/>
                    <w:autoSpaceDE w:val="0"/>
                    <w:autoSpaceDN w:val="0"/>
                    <w:adjustRightInd w:val="0"/>
                    <w:jc w:val="center"/>
                    <w:textAlignment w:val="baseline"/>
                    <w:rPr>
                      <w:rFonts w:ascii="Arial" w:hAnsi="Arial" w:cs="Arial"/>
                      <w:sz w:val="16"/>
                      <w:szCs w:val="16"/>
                      <w:lang w:eastAsia="zh-CN"/>
                    </w:rPr>
                  </w:pPr>
                  <w:r w:rsidRPr="00EE1448">
                    <w:rPr>
                      <w:rFonts w:ascii="Arial" w:hAnsi="Arial" w:cs="Arial"/>
                      <w:sz w:val="16"/>
                      <w:szCs w:val="16"/>
                      <w:lang w:eastAsia="zh-CN"/>
                    </w:rPr>
                    <w:t>Req.</w:t>
                  </w:r>
                </w:p>
              </w:tc>
            </w:tr>
            <w:tr w:rsidR="00E9699A" w:rsidRPr="00EE1448" w14:paraId="2F1282D3" w14:textId="77777777" w:rsidTr="002007D8">
              <w:trPr>
                <w:trHeight w:val="151"/>
              </w:trPr>
              <w:tc>
                <w:tcPr>
                  <w:tcW w:w="1033" w:type="pct"/>
                  <w:shd w:val="clear" w:color="auto" w:fill="auto"/>
                  <w:vAlign w:val="center"/>
                </w:tcPr>
                <w:p w14:paraId="27C1AED2" w14:textId="77777777" w:rsidR="00E9699A" w:rsidRPr="00EE1448" w:rsidRDefault="00E9699A" w:rsidP="00E9699A">
                  <w:pPr>
                    <w:keepLines/>
                    <w:adjustRightInd w:val="0"/>
                    <w:jc w:val="center"/>
                    <w:rPr>
                      <w:rFonts w:ascii="Arial" w:eastAsia="SimSun" w:hAnsi="Arial" w:cs="Arial"/>
                      <w:sz w:val="16"/>
                      <w:szCs w:val="16"/>
                      <w:lang w:eastAsia="zh-CN"/>
                    </w:rPr>
                  </w:pPr>
                  <w:r w:rsidRPr="00EE1448">
                    <w:rPr>
                      <w:rFonts w:ascii="Arial" w:eastAsia="SimSun" w:hAnsi="Arial" w:cs="Arial"/>
                      <w:sz w:val="16"/>
                      <w:szCs w:val="16"/>
                      <w:lang w:eastAsia="zh-CN"/>
                    </w:rPr>
                    <w:t>FR1</w:t>
                  </w:r>
                </w:p>
              </w:tc>
              <w:tc>
                <w:tcPr>
                  <w:tcW w:w="1044" w:type="pct"/>
                  <w:shd w:val="clear" w:color="auto" w:fill="auto"/>
                  <w:vAlign w:val="center"/>
                  <w:hideMark/>
                </w:tcPr>
                <w:p w14:paraId="4C5C6716" w14:textId="77777777" w:rsidR="00E9699A" w:rsidRPr="00EE1448" w:rsidRDefault="00E9699A" w:rsidP="00E9699A">
                  <w:pPr>
                    <w:keepLines/>
                    <w:adjustRightInd w:val="0"/>
                    <w:jc w:val="center"/>
                    <w:rPr>
                      <w:rFonts w:ascii="Arial" w:eastAsia="Yu Mincho" w:hAnsi="Arial" w:cs="Arial"/>
                      <w:sz w:val="16"/>
                      <w:szCs w:val="16"/>
                      <w:lang w:eastAsia="x-none"/>
                    </w:rPr>
                  </w:pPr>
                  <w:r w:rsidRPr="00EE1448">
                    <w:rPr>
                      <w:rFonts w:ascii="Arial" w:eastAsia="Yu Mincho" w:hAnsi="Arial" w:cs="Arial"/>
                      <w:sz w:val="16"/>
                      <w:szCs w:val="16"/>
                      <w:lang w:eastAsia="x-none"/>
                    </w:rPr>
                    <w:t>15</w:t>
                  </w:r>
                </w:p>
              </w:tc>
              <w:tc>
                <w:tcPr>
                  <w:tcW w:w="1500" w:type="pct"/>
                  <w:shd w:val="clear" w:color="auto" w:fill="auto"/>
                  <w:vAlign w:val="center"/>
                </w:tcPr>
                <w:p w14:paraId="0FEB84B2" w14:textId="77777777" w:rsidR="00E9699A" w:rsidRPr="00EE1448" w:rsidRDefault="00E9699A" w:rsidP="00E9699A">
                  <w:pPr>
                    <w:adjustRightInd w:val="0"/>
                    <w:snapToGrid w:val="0"/>
                    <w:jc w:val="center"/>
                    <w:rPr>
                      <w:rFonts w:ascii="Arial" w:eastAsia="SimSun" w:hAnsi="Arial" w:cs="Arial"/>
                      <w:color w:val="000000"/>
                      <w:sz w:val="16"/>
                      <w:szCs w:val="16"/>
                      <w:lang w:eastAsia="zh-CN"/>
                    </w:rPr>
                  </w:pPr>
                  <w:r w:rsidRPr="00EE1448">
                    <w:rPr>
                      <w:rFonts w:ascii="Arial" w:hAnsi="Arial" w:cs="Arial"/>
                      <w:color w:val="000000"/>
                      <w:sz w:val="16"/>
                      <w:szCs w:val="16"/>
                      <w:lang w:eastAsia="zh-CN"/>
                    </w:rPr>
                    <w:t>[2.76]</w:t>
                  </w:r>
                </w:p>
              </w:tc>
              <w:tc>
                <w:tcPr>
                  <w:tcW w:w="1423" w:type="pct"/>
                  <w:shd w:val="clear" w:color="auto" w:fill="auto"/>
                  <w:vAlign w:val="center"/>
                </w:tcPr>
                <w:p w14:paraId="594E6200" w14:textId="77777777" w:rsidR="00E9699A" w:rsidRPr="00EE1448" w:rsidRDefault="00E9699A" w:rsidP="00E9699A">
                  <w:pPr>
                    <w:keepLines/>
                    <w:adjustRightInd w:val="0"/>
                    <w:jc w:val="center"/>
                    <w:rPr>
                      <w:rFonts w:ascii="Arial" w:eastAsia="SimSun" w:hAnsi="Arial" w:cs="Arial"/>
                      <w:sz w:val="16"/>
                      <w:szCs w:val="16"/>
                      <w:lang w:eastAsia="zh-CN"/>
                    </w:rPr>
                  </w:pPr>
                  <w:r w:rsidRPr="00EE1448">
                    <w:rPr>
                      <w:rFonts w:ascii="Arial" w:eastAsia="SimSun" w:hAnsi="Arial" w:cs="Arial"/>
                      <w:sz w:val="16"/>
                      <w:szCs w:val="16"/>
                      <w:lang w:eastAsia="zh-CN"/>
                    </w:rPr>
                    <w:t>2</w:t>
                  </w:r>
                </w:p>
              </w:tc>
            </w:tr>
          </w:tbl>
          <w:p w14:paraId="7431B6E9" w14:textId="77777777" w:rsidR="00E9699A" w:rsidRPr="00EE1448" w:rsidRDefault="00E9699A" w:rsidP="00E9699A">
            <w:pPr>
              <w:rPr>
                <w:szCs w:val="20"/>
              </w:rPr>
            </w:pPr>
          </w:p>
          <w:p w14:paraId="3242F5D1" w14:textId="77777777" w:rsidR="00E9699A" w:rsidRDefault="00E9699A" w:rsidP="00E9699A">
            <w:pPr>
              <w:rPr>
                <w:rFonts w:eastAsiaTheme="minorEastAsia"/>
                <w:lang w:eastAsia="zh-CN"/>
              </w:rPr>
            </w:pPr>
          </w:p>
          <w:p w14:paraId="4DDD1F6D" w14:textId="77777777" w:rsidR="00E9699A" w:rsidRDefault="00E9699A" w:rsidP="00E9699A">
            <w:pPr>
              <w:rPr>
                <w:rFonts w:eastAsiaTheme="minorEastAsia"/>
                <w:lang w:eastAsia="zh-CN"/>
              </w:rPr>
            </w:pPr>
            <w:r>
              <w:rPr>
                <w:rFonts w:eastAsiaTheme="minorEastAsia"/>
                <w:lang w:eastAsia="zh-CN"/>
              </w:rPr>
              <w:t xml:space="preserve">There may be a typo error about </w:t>
            </w:r>
            <w:r>
              <w:rPr>
                <w:rFonts w:eastAsiaTheme="minorEastAsia" w:hint="eastAsia"/>
                <w:lang w:eastAsia="zh-CN"/>
              </w:rPr>
              <w:t>the</w:t>
            </w:r>
            <w:r w:rsidRPr="00EE1448">
              <w:rPr>
                <w:lang w:eastAsia="ar-SA"/>
              </w:rPr>
              <w:t xml:space="preserve"> NR NTN UL peak data rate</w:t>
            </w:r>
            <w:r>
              <w:rPr>
                <w:lang w:eastAsia="ar-SA"/>
              </w:rPr>
              <w:t xml:space="preserve"> with [2.76] Mbit/s</w:t>
            </w:r>
            <w:r w:rsidRPr="003D0493">
              <w:rPr>
                <w:rFonts w:eastAsiaTheme="minorEastAsia"/>
                <w:lang w:eastAsia="zh-CN"/>
              </w:rPr>
              <w:t xml:space="preserve">. The correct </w:t>
            </w:r>
            <w:r w:rsidRPr="003D0493">
              <w:rPr>
                <w:rFonts w:eastAsiaTheme="minorEastAsia" w:hint="eastAsia"/>
                <w:lang w:eastAsia="zh-CN"/>
              </w:rPr>
              <w:t>results</w:t>
            </w:r>
            <w:r>
              <w:rPr>
                <w:rFonts w:eastAsiaTheme="minorEastAsia"/>
                <w:lang w:eastAsia="zh-CN"/>
              </w:rPr>
              <w:t xml:space="preserve"> should be 2.67 Mbit/s </w:t>
            </w:r>
            <w:r>
              <w:rPr>
                <w:rFonts w:eastAsiaTheme="minorEastAsia" w:hint="eastAsia"/>
                <w:lang w:eastAsia="zh-CN"/>
              </w:rPr>
              <w:t>according</w:t>
            </w:r>
            <w:r>
              <w:rPr>
                <w:rFonts w:eastAsiaTheme="minorEastAsia"/>
                <w:lang w:eastAsia="zh-CN"/>
              </w:rPr>
              <w:t xml:space="preserve"> to the contributions of most companies.</w:t>
            </w:r>
          </w:p>
        </w:tc>
      </w:tr>
    </w:tbl>
    <w:p w14:paraId="4FCFC63A" w14:textId="77777777" w:rsidR="00D342F8" w:rsidRDefault="00D342F8">
      <w:pPr>
        <w:rPr>
          <w:b/>
          <w:lang w:val="en-GB"/>
        </w:rPr>
      </w:pPr>
    </w:p>
    <w:p w14:paraId="70F47755" w14:textId="77777777" w:rsidR="00D342F8" w:rsidRDefault="00AC35FE">
      <w:pPr>
        <w:pStyle w:val="Titre1"/>
      </w:pPr>
      <w:bookmarkStart w:id="1" w:name="_Toc102489800"/>
      <w:r>
        <w:t>TPR#3-4: 5th percentile user spectral efficiency and average spectral efficiency</w:t>
      </w:r>
    </w:p>
    <w:p w14:paraId="6D92F708" w14:textId="77777777" w:rsidR="00D342F8" w:rsidRDefault="00AC35FE">
      <w:pPr>
        <w:pStyle w:val="Titre2"/>
      </w:pPr>
      <w:r>
        <w:t>Companies’ contributions summary</w:t>
      </w:r>
    </w:p>
    <w:p w14:paraId="3A1BD130" w14:textId="77777777" w:rsidR="00D342F8" w:rsidRDefault="00AC35FE">
      <w:pPr>
        <w:pStyle w:val="3GPPNormalText"/>
      </w:pPr>
      <w:r>
        <w:t>On TPR#3-4,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51083DC5" w14:textId="77777777">
        <w:tc>
          <w:tcPr>
            <w:tcW w:w="932" w:type="pct"/>
            <w:shd w:val="clear" w:color="auto" w:fill="75B91A"/>
          </w:tcPr>
          <w:p w14:paraId="5834EBD6"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14862F0" w14:textId="77777777" w:rsidR="00D342F8" w:rsidRDefault="00AC35FE">
            <w:pPr>
              <w:jc w:val="center"/>
              <w:rPr>
                <w:b/>
                <w:bCs/>
                <w:color w:val="FFFFFF"/>
                <w:szCs w:val="20"/>
              </w:rPr>
            </w:pPr>
            <w:r>
              <w:rPr>
                <w:b/>
                <w:bCs/>
                <w:color w:val="FFFFFF"/>
                <w:szCs w:val="20"/>
              </w:rPr>
              <w:t>Proposals</w:t>
            </w:r>
          </w:p>
        </w:tc>
      </w:tr>
      <w:tr w:rsidR="00D342F8" w14:paraId="7C3CA6E2" w14:textId="77777777">
        <w:tc>
          <w:tcPr>
            <w:tcW w:w="932" w:type="pct"/>
          </w:tcPr>
          <w:p w14:paraId="44368B54" w14:textId="77777777" w:rsidR="00D342F8" w:rsidRDefault="00AC35FE">
            <w:pPr>
              <w:rPr>
                <w:szCs w:val="20"/>
              </w:rPr>
            </w:pPr>
            <w:r>
              <w:rPr>
                <w:szCs w:val="20"/>
              </w:rPr>
              <w:t>THALES</w:t>
            </w:r>
          </w:p>
        </w:tc>
        <w:tc>
          <w:tcPr>
            <w:tcW w:w="4068" w:type="pct"/>
          </w:tcPr>
          <w:p w14:paraId="7B8BF5DF" w14:textId="77777777" w:rsidR="00D342F8" w:rsidRDefault="00AC35FE">
            <w:r>
              <w:rPr>
                <w:b/>
              </w:rPr>
              <w:t>Observation 1</w:t>
            </w:r>
            <w:r>
              <w:t xml:space="preserve"> NR NTN can fulfill the 5th percentile user spectral efficiency requirements for both DL and UL </w:t>
            </w:r>
          </w:p>
          <w:p w14:paraId="43645C7B" w14:textId="77777777" w:rsidR="00D342F8" w:rsidRDefault="00AC35FE">
            <w:r>
              <w:rPr>
                <w:b/>
              </w:rPr>
              <w:t>Observation 2</w:t>
            </w:r>
            <w:r>
              <w:t xml:space="preserve"> NR NTN can fulfill the average spectral efficiency requirements for both DL and UL </w:t>
            </w:r>
          </w:p>
        </w:tc>
      </w:tr>
      <w:tr w:rsidR="00D342F8" w14:paraId="27EC7CF1" w14:textId="77777777">
        <w:tc>
          <w:tcPr>
            <w:tcW w:w="932" w:type="pct"/>
          </w:tcPr>
          <w:p w14:paraId="3DDB21E4" w14:textId="77777777" w:rsidR="00D342F8" w:rsidRDefault="00AC35FE">
            <w:pPr>
              <w:rPr>
                <w:szCs w:val="20"/>
              </w:rPr>
            </w:pPr>
            <w:r>
              <w:rPr>
                <w:szCs w:val="20"/>
              </w:rPr>
              <w:t xml:space="preserve">Huawei, </w:t>
            </w:r>
            <w:proofErr w:type="spellStart"/>
            <w:r>
              <w:rPr>
                <w:szCs w:val="20"/>
              </w:rPr>
              <w:t>HiSilicon</w:t>
            </w:r>
            <w:proofErr w:type="spellEnd"/>
          </w:p>
        </w:tc>
        <w:tc>
          <w:tcPr>
            <w:tcW w:w="4068" w:type="pct"/>
          </w:tcPr>
          <w:p w14:paraId="1AAFEFFD" w14:textId="77777777" w:rsidR="00D342F8" w:rsidRDefault="00AC35FE">
            <w:pPr>
              <w:rPr>
                <w:szCs w:val="20"/>
                <w:lang w:val="en-GB"/>
              </w:rPr>
            </w:pPr>
            <w:r>
              <w:rPr>
                <w:b/>
                <w:szCs w:val="20"/>
                <w:lang w:val="en-GB"/>
              </w:rPr>
              <w:t>Observation 2</w:t>
            </w:r>
            <w:r>
              <w:rPr>
                <w:szCs w:val="20"/>
                <w:lang w:val="en-GB"/>
              </w:rPr>
              <w:t>: NR NTN with 4Rx can fulfil DL average spectral efficiency and 5</w:t>
            </w:r>
            <w:r>
              <w:rPr>
                <w:szCs w:val="20"/>
                <w:vertAlign w:val="superscript"/>
                <w:lang w:val="en-GB"/>
              </w:rPr>
              <w:t>th</w:t>
            </w:r>
            <w:r>
              <w:rPr>
                <w:szCs w:val="20"/>
                <w:lang w:val="en-GB"/>
              </w:rPr>
              <w:t xml:space="preserve"> percentile spectral efficiency requirements, while NR NTN with 2Rx cannot fulfil DL average spectral efficiency and 5</w:t>
            </w:r>
            <w:r>
              <w:rPr>
                <w:szCs w:val="20"/>
                <w:vertAlign w:val="superscript"/>
                <w:lang w:val="en-GB"/>
              </w:rPr>
              <w:t>th</w:t>
            </w:r>
            <w:r>
              <w:rPr>
                <w:szCs w:val="20"/>
                <w:lang w:val="en-GB"/>
              </w:rPr>
              <w:t xml:space="preserve"> percentile spectral efficiency requirements.</w:t>
            </w:r>
          </w:p>
          <w:p w14:paraId="6A966D50" w14:textId="77777777" w:rsidR="00D342F8" w:rsidRDefault="00AC35FE">
            <w:pPr>
              <w:rPr>
                <w:szCs w:val="20"/>
                <w:lang w:val="en-GB"/>
              </w:rPr>
            </w:pPr>
            <w:r>
              <w:rPr>
                <w:b/>
                <w:szCs w:val="20"/>
                <w:lang w:val="en-GB"/>
              </w:rPr>
              <w:t>Observation 3</w:t>
            </w:r>
            <w:r>
              <w:rPr>
                <w:szCs w:val="20"/>
                <w:lang w:val="en-GB"/>
              </w:rPr>
              <w:t>: NR NTN with 2Tx and FRF=3 can fulfil UL average spectral efficiency and 5</w:t>
            </w:r>
            <w:r>
              <w:rPr>
                <w:szCs w:val="20"/>
                <w:vertAlign w:val="superscript"/>
                <w:lang w:val="en-GB"/>
              </w:rPr>
              <w:t>th</w:t>
            </w:r>
            <w:r>
              <w:rPr>
                <w:szCs w:val="20"/>
                <w:lang w:val="en-GB"/>
              </w:rPr>
              <w:t xml:space="preserve"> percentile spectral efficiency requirements.</w:t>
            </w:r>
          </w:p>
        </w:tc>
      </w:tr>
      <w:tr w:rsidR="00D342F8" w14:paraId="0BF340AF" w14:textId="77777777">
        <w:tc>
          <w:tcPr>
            <w:tcW w:w="932" w:type="pct"/>
          </w:tcPr>
          <w:p w14:paraId="3681EC17" w14:textId="77777777" w:rsidR="00D342F8" w:rsidRDefault="00AC35FE">
            <w:pPr>
              <w:rPr>
                <w:szCs w:val="20"/>
              </w:rPr>
            </w:pPr>
            <w:r>
              <w:rPr>
                <w:szCs w:val="20"/>
              </w:rPr>
              <w:t>vivo</w:t>
            </w:r>
          </w:p>
        </w:tc>
        <w:tc>
          <w:tcPr>
            <w:tcW w:w="4068" w:type="pct"/>
          </w:tcPr>
          <w:p w14:paraId="314AED39" w14:textId="77777777" w:rsidR="00D342F8" w:rsidRDefault="00AC35FE">
            <w:pPr>
              <w:rPr>
                <w:iCs/>
                <w:szCs w:val="20"/>
                <w:lang w:val="en-GB"/>
              </w:rPr>
            </w:pPr>
            <w:r>
              <w:rPr>
                <w:iCs/>
                <w:szCs w:val="20"/>
                <w:lang w:val="en-GB"/>
              </w:rPr>
              <w:fldChar w:fldCharType="begin"/>
            </w:r>
            <w:r>
              <w:rPr>
                <w:iCs/>
                <w:szCs w:val="20"/>
                <w:lang w:val="en-GB"/>
              </w:rPr>
              <w:instrText xml:space="preserve"> REF _Ref146815470 \h  \* MERGEFORMAT </w:instrText>
            </w:r>
            <w:r>
              <w:rPr>
                <w:iCs/>
                <w:szCs w:val="20"/>
                <w:lang w:val="en-GB"/>
              </w:rPr>
            </w:r>
            <w:r>
              <w:rPr>
                <w:iCs/>
                <w:szCs w:val="20"/>
                <w:lang w:val="en-GB"/>
              </w:rPr>
              <w:fldChar w:fldCharType="separate"/>
            </w:r>
            <w:r>
              <w:rPr>
                <w:b/>
                <w:szCs w:val="20"/>
              </w:rPr>
              <w:t>Observation 3</w:t>
            </w:r>
            <w:r>
              <w:rPr>
                <w:szCs w:val="20"/>
                <w:lang w:val="en-GB"/>
              </w:rPr>
              <w:t xml:space="preserve">: NR NTN with FRF=1 and 2Rx/4Rx can fulfil DL average spectral efficiency </w:t>
            </w:r>
            <w:r>
              <w:rPr>
                <w:szCs w:val="20"/>
              </w:rPr>
              <w:t xml:space="preserve">ITU </w:t>
            </w:r>
            <w:proofErr w:type="gramStart"/>
            <w:r>
              <w:rPr>
                <w:szCs w:val="20"/>
              </w:rPr>
              <w:t>requirement, but</w:t>
            </w:r>
            <w:proofErr w:type="gramEnd"/>
            <w:r>
              <w:rPr>
                <w:szCs w:val="20"/>
              </w:rPr>
              <w:t xml:space="preserve"> cannot fulfil </w:t>
            </w:r>
            <w:r>
              <w:rPr>
                <w:szCs w:val="20"/>
                <w:lang w:val="en-GB"/>
              </w:rPr>
              <w:t xml:space="preserve">DL 5th percentile user spectral efficiency </w:t>
            </w:r>
            <w:r>
              <w:rPr>
                <w:szCs w:val="20"/>
              </w:rPr>
              <w:t>ITU requirement</w:t>
            </w:r>
            <w:r>
              <w:rPr>
                <w:szCs w:val="20"/>
                <w:lang w:val="en-GB"/>
              </w:rPr>
              <w:t>.</w:t>
            </w:r>
            <w:r>
              <w:rPr>
                <w:szCs w:val="20"/>
              </w:rPr>
              <w:fldChar w:fldCharType="end"/>
            </w:r>
          </w:p>
          <w:p w14:paraId="227B6665" w14:textId="77777777" w:rsidR="00D342F8" w:rsidRDefault="00AC35FE">
            <w:pPr>
              <w:rPr>
                <w:iCs/>
                <w:szCs w:val="20"/>
                <w:lang w:val="en-GB"/>
              </w:rPr>
            </w:pPr>
            <w:r>
              <w:rPr>
                <w:iCs/>
                <w:szCs w:val="20"/>
                <w:lang w:val="en-GB"/>
              </w:rPr>
              <w:fldChar w:fldCharType="begin"/>
            </w:r>
            <w:r>
              <w:rPr>
                <w:iCs/>
                <w:szCs w:val="20"/>
                <w:lang w:val="en-GB"/>
              </w:rPr>
              <w:instrText xml:space="preserve"> REF _Ref146815471 \h  \* MERGEFORMAT </w:instrText>
            </w:r>
            <w:r>
              <w:rPr>
                <w:iCs/>
                <w:szCs w:val="20"/>
                <w:lang w:val="en-GB"/>
              </w:rPr>
            </w:r>
            <w:r>
              <w:rPr>
                <w:iCs/>
                <w:szCs w:val="20"/>
                <w:lang w:val="en-GB"/>
              </w:rPr>
              <w:fldChar w:fldCharType="separate"/>
            </w:r>
            <w:r>
              <w:rPr>
                <w:b/>
                <w:szCs w:val="20"/>
              </w:rPr>
              <w:t>Observation 4</w:t>
            </w:r>
            <w:r>
              <w:rPr>
                <w:szCs w:val="20"/>
                <w:lang w:val="en-GB"/>
              </w:rPr>
              <w:t xml:space="preserve">: NR NTN with FRF=3 and 2Rx/4Rx can fulfil DL average spectral efficiency and 5th percentile user spectral efficiency </w:t>
            </w:r>
            <w:r>
              <w:rPr>
                <w:szCs w:val="20"/>
              </w:rPr>
              <w:t>ITU requirements.</w:t>
            </w:r>
            <w:r>
              <w:rPr>
                <w:szCs w:val="20"/>
              </w:rPr>
              <w:fldChar w:fldCharType="end"/>
            </w:r>
          </w:p>
          <w:p w14:paraId="7313FD7D" w14:textId="77777777" w:rsidR="00D342F8" w:rsidRDefault="00AC35FE">
            <w:pPr>
              <w:rPr>
                <w:iCs/>
                <w:szCs w:val="20"/>
                <w:lang w:val="en-GB"/>
              </w:rPr>
            </w:pPr>
            <w:r>
              <w:rPr>
                <w:iCs/>
                <w:szCs w:val="20"/>
                <w:lang w:val="en-GB"/>
              </w:rPr>
              <w:fldChar w:fldCharType="begin"/>
            </w:r>
            <w:r>
              <w:rPr>
                <w:iCs/>
                <w:szCs w:val="20"/>
                <w:lang w:val="en-GB"/>
              </w:rPr>
              <w:instrText xml:space="preserve"> REF _Ref146815472 \h  \* MERGEFORMAT </w:instrText>
            </w:r>
            <w:r>
              <w:rPr>
                <w:iCs/>
                <w:szCs w:val="20"/>
                <w:lang w:val="en-GB"/>
              </w:rPr>
            </w:r>
            <w:r>
              <w:rPr>
                <w:iCs/>
                <w:szCs w:val="20"/>
                <w:lang w:val="en-GB"/>
              </w:rPr>
              <w:fldChar w:fldCharType="separate"/>
            </w:r>
            <w:r>
              <w:rPr>
                <w:b/>
                <w:szCs w:val="20"/>
              </w:rPr>
              <w:t>Observation 5</w:t>
            </w:r>
            <w:r>
              <w:rPr>
                <w:szCs w:val="20"/>
                <w:lang w:val="en-GB"/>
              </w:rPr>
              <w:t xml:space="preserve">: NR NTN with FRF=1 and FRF=3 can fulfil UL average spectral efficiency and 5th percentile user spectral efficiency </w:t>
            </w:r>
            <w:r>
              <w:rPr>
                <w:szCs w:val="20"/>
              </w:rPr>
              <w:t>ITU requirements</w:t>
            </w:r>
            <w:r>
              <w:rPr>
                <w:szCs w:val="20"/>
                <w:lang w:val="en-GB"/>
              </w:rPr>
              <w:t>.</w:t>
            </w:r>
            <w:r>
              <w:rPr>
                <w:szCs w:val="20"/>
              </w:rPr>
              <w:fldChar w:fldCharType="end"/>
            </w:r>
          </w:p>
          <w:p w14:paraId="60F0AB94" w14:textId="77777777" w:rsidR="00D342F8" w:rsidRDefault="00D342F8">
            <w:pPr>
              <w:rPr>
                <w:b/>
                <w:szCs w:val="20"/>
                <w:lang w:val="en-GB" w:eastAsia="zh-CN"/>
              </w:rPr>
            </w:pPr>
          </w:p>
        </w:tc>
      </w:tr>
      <w:tr w:rsidR="00D342F8" w14:paraId="012D79F2" w14:textId="77777777">
        <w:tc>
          <w:tcPr>
            <w:tcW w:w="932" w:type="pct"/>
            <w:vAlign w:val="center"/>
          </w:tcPr>
          <w:p w14:paraId="0E052CFA" w14:textId="77777777" w:rsidR="00D342F8" w:rsidRDefault="00AC35FE">
            <w:pPr>
              <w:rPr>
                <w:szCs w:val="20"/>
              </w:rPr>
            </w:pPr>
            <w:r>
              <w:rPr>
                <w:szCs w:val="20"/>
              </w:rPr>
              <w:t>ZTE</w:t>
            </w:r>
          </w:p>
        </w:tc>
        <w:tc>
          <w:tcPr>
            <w:tcW w:w="4068" w:type="pct"/>
            <w:vAlign w:val="center"/>
          </w:tcPr>
          <w:p w14:paraId="779B3D85" w14:textId="77777777" w:rsidR="00D342F8" w:rsidRDefault="00AC35FE">
            <w:pPr>
              <w:rPr>
                <w:iCs/>
                <w:szCs w:val="20"/>
              </w:rPr>
            </w:pPr>
            <w:r>
              <w:rPr>
                <w:b/>
                <w:iCs/>
                <w:szCs w:val="20"/>
              </w:rPr>
              <w:t xml:space="preserve">Observation </w:t>
            </w:r>
            <w:r>
              <w:rPr>
                <w:rFonts w:hint="eastAsia"/>
                <w:b/>
                <w:iCs/>
                <w:szCs w:val="20"/>
              </w:rPr>
              <w:t>2</w:t>
            </w:r>
            <w:r>
              <w:rPr>
                <w:rFonts w:hint="eastAsia"/>
                <w:iCs/>
                <w:szCs w:val="20"/>
              </w:rPr>
              <w:t>: With FRF=4,</w:t>
            </w:r>
            <w:r>
              <w:rPr>
                <w:iCs/>
                <w:szCs w:val="20"/>
              </w:rPr>
              <w:t xml:space="preserve"> </w:t>
            </w:r>
            <w:r>
              <w:rPr>
                <w:rFonts w:hint="eastAsia"/>
                <w:iCs/>
                <w:szCs w:val="20"/>
              </w:rPr>
              <w:t xml:space="preserve">the DL </w:t>
            </w:r>
            <w:r>
              <w:rPr>
                <w:iCs/>
                <w:szCs w:val="20"/>
              </w:rPr>
              <w:t>user experienced data rate</w:t>
            </w:r>
            <w:r>
              <w:rPr>
                <w:rFonts w:hint="eastAsia"/>
                <w:iCs/>
                <w:szCs w:val="20"/>
              </w:rPr>
              <w:t xml:space="preserve">, </w:t>
            </w:r>
            <w:r>
              <w:rPr>
                <w:iCs/>
                <w:szCs w:val="20"/>
              </w:rPr>
              <w:t>5</w:t>
            </w:r>
            <w:r>
              <w:rPr>
                <w:iCs/>
                <w:szCs w:val="20"/>
                <w:vertAlign w:val="superscript"/>
              </w:rPr>
              <w:t>th</w:t>
            </w:r>
            <w:r>
              <w:rPr>
                <w:iCs/>
                <w:szCs w:val="20"/>
              </w:rPr>
              <w:t xml:space="preserve"> percentile spectral efficiency, average spectral efficiency and area traffic capacity </w:t>
            </w:r>
            <w:r>
              <w:rPr>
                <w:rFonts w:hint="eastAsia"/>
                <w:iCs/>
                <w:szCs w:val="20"/>
              </w:rPr>
              <w:t>meet the ITU-R requirements.</w:t>
            </w:r>
          </w:p>
          <w:p w14:paraId="19941B31" w14:textId="77777777" w:rsidR="00D342F8" w:rsidRDefault="00AC35FE">
            <w:pPr>
              <w:rPr>
                <w:iCs/>
                <w:szCs w:val="20"/>
              </w:rPr>
            </w:pPr>
            <w:r>
              <w:rPr>
                <w:b/>
                <w:bCs/>
                <w:iCs/>
                <w:szCs w:val="20"/>
              </w:rPr>
              <w:t xml:space="preserve">Proposal </w:t>
            </w:r>
            <w:r>
              <w:rPr>
                <w:rFonts w:hint="eastAsia"/>
                <w:b/>
                <w:bCs/>
                <w:iCs/>
                <w:szCs w:val="20"/>
              </w:rPr>
              <w:t>1</w:t>
            </w:r>
            <w:r>
              <w:rPr>
                <w:iCs/>
                <w:szCs w:val="20"/>
              </w:rPr>
              <w:t xml:space="preserve">: </w:t>
            </w:r>
            <w:r>
              <w:rPr>
                <w:rFonts w:hint="eastAsia"/>
                <w:iCs/>
                <w:szCs w:val="20"/>
              </w:rPr>
              <w:t>A frequency r</w:t>
            </w:r>
            <w:r>
              <w:rPr>
                <w:iCs/>
                <w:szCs w:val="20"/>
              </w:rPr>
              <w:t xml:space="preserve">euse factor </w:t>
            </w:r>
            <w:r>
              <w:rPr>
                <w:rFonts w:hint="eastAsia"/>
                <w:iCs/>
                <w:szCs w:val="20"/>
              </w:rPr>
              <w:t>of</w:t>
            </w:r>
            <w:r>
              <w:rPr>
                <w:iCs/>
                <w:szCs w:val="20"/>
              </w:rPr>
              <w:t xml:space="preserve"> 4 with RHCP/LHCP plus two 15MHz frequency bands shoul</w:t>
            </w:r>
            <w:r>
              <w:rPr>
                <w:rFonts w:hint="eastAsia"/>
                <w:iCs/>
                <w:szCs w:val="20"/>
              </w:rPr>
              <w:t xml:space="preserve">d be adopted </w:t>
            </w:r>
            <w:r>
              <w:rPr>
                <w:iCs/>
                <w:szCs w:val="20"/>
              </w:rPr>
              <w:t xml:space="preserve">for </w:t>
            </w:r>
            <w:r>
              <w:rPr>
                <w:rFonts w:hint="eastAsia"/>
                <w:iCs/>
                <w:szCs w:val="20"/>
              </w:rPr>
              <w:t>DL performance self-</w:t>
            </w:r>
            <w:r>
              <w:rPr>
                <w:iCs/>
                <w:szCs w:val="20"/>
              </w:rPr>
              <w:t>evaluation.</w:t>
            </w:r>
            <w:r>
              <w:rPr>
                <w:rFonts w:hint="eastAsia"/>
                <w:iCs/>
                <w:szCs w:val="20"/>
              </w:rPr>
              <w:t xml:space="preserve"> </w:t>
            </w:r>
          </w:p>
          <w:p w14:paraId="61E3F4A6" w14:textId="77777777" w:rsidR="00D342F8" w:rsidRDefault="00D342F8">
            <w:pPr>
              <w:rPr>
                <w:b/>
                <w:iCs/>
                <w:szCs w:val="20"/>
                <w:lang w:eastAsia="zh-CN"/>
              </w:rPr>
            </w:pPr>
          </w:p>
        </w:tc>
      </w:tr>
      <w:tr w:rsidR="00D342F8" w14:paraId="432EF804" w14:textId="77777777">
        <w:tc>
          <w:tcPr>
            <w:tcW w:w="932" w:type="pct"/>
          </w:tcPr>
          <w:p w14:paraId="48ABF322" w14:textId="77777777" w:rsidR="00D342F8" w:rsidRDefault="00AC35FE">
            <w:pPr>
              <w:rPr>
                <w:szCs w:val="20"/>
              </w:rPr>
            </w:pPr>
            <w:proofErr w:type="spellStart"/>
            <w:r>
              <w:rPr>
                <w:szCs w:val="20"/>
              </w:rPr>
              <w:lastRenderedPageBreak/>
              <w:t>xiaomi</w:t>
            </w:r>
            <w:proofErr w:type="spellEnd"/>
          </w:p>
        </w:tc>
        <w:tc>
          <w:tcPr>
            <w:tcW w:w="4068" w:type="pct"/>
          </w:tcPr>
          <w:p w14:paraId="079B3E5E" w14:textId="77777777" w:rsidR="00D342F8" w:rsidRDefault="00AC35FE">
            <w:pPr>
              <w:rPr>
                <w:szCs w:val="20"/>
                <w:lang w:val="en-GB"/>
              </w:rPr>
            </w:pPr>
            <w:r>
              <w:rPr>
                <w:b/>
                <w:szCs w:val="20"/>
                <w:lang w:val="en-GB"/>
              </w:rPr>
              <w:t>Observation 1:</w:t>
            </w:r>
            <w:r>
              <w:rPr>
                <w:szCs w:val="20"/>
                <w:lang w:val="en-GB"/>
              </w:rPr>
              <w:t xml:space="preserve"> At least for the FRF= 3 case, the ITU-R required user experienced data rate,</w:t>
            </w:r>
            <w:r>
              <w:rPr>
                <w:szCs w:val="20"/>
                <w:lang w:val="en-GB"/>
              </w:rPr>
              <w:tab/>
              <w:t>5</w:t>
            </w:r>
            <w:r>
              <w:rPr>
                <w:szCs w:val="20"/>
                <w:vertAlign w:val="superscript"/>
                <w:lang w:val="en-GB"/>
              </w:rPr>
              <w:t>th</w:t>
            </w:r>
            <w:r>
              <w:rPr>
                <w:szCs w:val="20"/>
                <w:lang w:val="en-GB"/>
              </w:rPr>
              <w:t xml:space="preserve"> percentile user spectral efficiency, average spectral efficiency and area traffic capacity can be satisfied.</w:t>
            </w:r>
          </w:p>
          <w:p w14:paraId="69B44103" w14:textId="77777777" w:rsidR="00D342F8" w:rsidRDefault="00D342F8">
            <w:pPr>
              <w:autoSpaceDE w:val="0"/>
              <w:autoSpaceDN w:val="0"/>
              <w:adjustRightInd w:val="0"/>
              <w:snapToGrid w:val="0"/>
              <w:spacing w:beforeLines="30" w:before="72" w:line="60" w:lineRule="atLeast"/>
              <w:rPr>
                <w:rFonts w:eastAsiaTheme="minorEastAsia"/>
                <w:b/>
                <w:szCs w:val="20"/>
                <w:lang w:eastAsia="zh-CN"/>
              </w:rPr>
            </w:pPr>
          </w:p>
        </w:tc>
      </w:tr>
      <w:tr w:rsidR="00D342F8" w14:paraId="0AB8DAA5" w14:textId="77777777">
        <w:tc>
          <w:tcPr>
            <w:tcW w:w="932" w:type="pct"/>
            <w:vAlign w:val="center"/>
          </w:tcPr>
          <w:p w14:paraId="7BED88D1" w14:textId="77777777" w:rsidR="00D342F8" w:rsidRDefault="00AC35FE">
            <w:pPr>
              <w:rPr>
                <w:szCs w:val="20"/>
              </w:rPr>
            </w:pPr>
            <w:r>
              <w:rPr>
                <w:szCs w:val="20"/>
              </w:rPr>
              <w:t>CATT</w:t>
            </w:r>
          </w:p>
        </w:tc>
        <w:tc>
          <w:tcPr>
            <w:tcW w:w="4068" w:type="pct"/>
            <w:vAlign w:val="center"/>
          </w:tcPr>
          <w:p w14:paraId="62A6B22F"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5th percentile spectral efficiency </w:t>
            </w:r>
            <w:r>
              <w:rPr>
                <w:rFonts w:hint="eastAsia"/>
                <w:szCs w:val="20"/>
              </w:rPr>
              <w:t xml:space="preserve">can </w:t>
            </w:r>
            <w:r>
              <w:rPr>
                <w:szCs w:val="20"/>
              </w:rPr>
              <w:t>meet the ITU-R requirements</w:t>
            </w:r>
            <w:r>
              <w:rPr>
                <w:rFonts w:hint="eastAsia"/>
                <w:szCs w:val="20"/>
              </w:rPr>
              <w:t xml:space="preserve"> in FRF=1 and FRR=3</w:t>
            </w:r>
            <w:r>
              <w:rPr>
                <w:szCs w:val="20"/>
              </w:rPr>
              <w:t>.</w:t>
            </w:r>
            <w:r>
              <w:rPr>
                <w:rFonts w:hint="eastAsia"/>
                <w:szCs w:val="20"/>
              </w:rPr>
              <w:t xml:space="preserve"> </w:t>
            </w:r>
          </w:p>
          <w:p w14:paraId="300EA372"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average spectral efficiency </w:t>
            </w:r>
            <w:r>
              <w:rPr>
                <w:rFonts w:hint="eastAsia"/>
                <w:szCs w:val="20"/>
              </w:rPr>
              <w:t xml:space="preserve">can </w:t>
            </w:r>
            <w:r>
              <w:rPr>
                <w:szCs w:val="20"/>
              </w:rPr>
              <w:t>meet the ITU-R requirements</w:t>
            </w:r>
            <w:r>
              <w:rPr>
                <w:rFonts w:hint="eastAsia"/>
                <w:szCs w:val="20"/>
              </w:rPr>
              <w:t xml:space="preserve"> in FRF=1 and FRR=3</w:t>
            </w:r>
            <w:r>
              <w:rPr>
                <w:szCs w:val="20"/>
              </w:rPr>
              <w:t>.</w:t>
            </w:r>
          </w:p>
          <w:p w14:paraId="3CA1153F" w14:textId="77777777" w:rsidR="00D342F8" w:rsidRDefault="00D342F8">
            <w:pPr>
              <w:rPr>
                <w:szCs w:val="20"/>
                <w:lang w:eastAsia="ja-JP"/>
              </w:rPr>
            </w:pPr>
          </w:p>
        </w:tc>
      </w:tr>
      <w:tr w:rsidR="00D342F8" w14:paraId="74BD5609" w14:textId="77777777">
        <w:tc>
          <w:tcPr>
            <w:tcW w:w="932" w:type="pct"/>
            <w:vAlign w:val="center"/>
          </w:tcPr>
          <w:p w14:paraId="70A8ADBA" w14:textId="77777777" w:rsidR="00D342F8" w:rsidRDefault="00AC35FE">
            <w:pPr>
              <w:rPr>
                <w:szCs w:val="20"/>
              </w:rPr>
            </w:pPr>
            <w:r>
              <w:rPr>
                <w:szCs w:val="20"/>
              </w:rPr>
              <w:t>OPPO</w:t>
            </w:r>
          </w:p>
        </w:tc>
        <w:tc>
          <w:tcPr>
            <w:tcW w:w="4068" w:type="pct"/>
            <w:vAlign w:val="center"/>
          </w:tcPr>
          <w:p w14:paraId="121DA4D8"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2:</w:t>
            </w:r>
            <w:r>
              <w:rPr>
                <w:rFonts w:ascii="Times" w:eastAsiaTheme="minorEastAsia" w:hAnsi="Times"/>
                <w:lang w:val="en-GB" w:eastAsia="zh-CN"/>
              </w:rPr>
              <w:t xml:space="preserve"> </w:t>
            </w:r>
            <w:r>
              <w:rPr>
                <w:rFonts w:ascii="Times" w:eastAsiaTheme="minorEastAsia" w:hAnsi="Times"/>
                <w:lang w:eastAsia="zh-CN"/>
              </w:rPr>
              <w:t>For FRF = 1, the average spectral efficiency and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can meet the ITU-R requirements with little margin:</w:t>
            </w:r>
          </w:p>
          <w:p w14:paraId="1649B814"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average spectral efficiency is 0.6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0.0409 bit/s/Hz.</w:t>
            </w:r>
          </w:p>
          <w:p w14:paraId="2527A74A"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average spectral efficiency is 0.21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0.01 bit/s/Hz.</w:t>
            </w:r>
          </w:p>
          <w:p w14:paraId="7D499B6B"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3:</w:t>
            </w:r>
            <w:r>
              <w:rPr>
                <w:rFonts w:ascii="Times" w:eastAsiaTheme="minorEastAsia" w:hAnsi="Times"/>
                <w:lang w:val="en-GB" w:eastAsia="zh-CN"/>
              </w:rPr>
              <w:t xml:space="preserve"> </w:t>
            </w:r>
            <w:r>
              <w:rPr>
                <w:rFonts w:ascii="Times" w:eastAsiaTheme="minorEastAsia" w:hAnsi="Times"/>
                <w:lang w:eastAsia="zh-CN"/>
              </w:rPr>
              <w:t>For FRF = 3, the average spectral efficiency and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can meet the ITU-R requirements with little margin:</w:t>
            </w:r>
          </w:p>
          <w:p w14:paraId="0BDC5A66"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average spectral efficiency is 1.45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0.112 bit/s/Hz.</w:t>
            </w:r>
          </w:p>
          <w:p w14:paraId="1F84BEB8"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average spectral efficiency is 0.64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0.0314 bit/s/Hz.</w:t>
            </w:r>
          </w:p>
          <w:p w14:paraId="42954D25" w14:textId="77777777" w:rsidR="00D342F8" w:rsidRDefault="00D342F8">
            <w:pPr>
              <w:rPr>
                <w:rFonts w:eastAsiaTheme="minorEastAsia"/>
                <w:b/>
                <w:szCs w:val="20"/>
                <w:lang w:val="en-GB" w:eastAsia="zh-CN"/>
              </w:rPr>
            </w:pPr>
          </w:p>
        </w:tc>
      </w:tr>
      <w:tr w:rsidR="00D342F8" w14:paraId="2BFCA638" w14:textId="77777777">
        <w:tc>
          <w:tcPr>
            <w:tcW w:w="932" w:type="pct"/>
            <w:vAlign w:val="center"/>
          </w:tcPr>
          <w:p w14:paraId="1E9A900E" w14:textId="77777777" w:rsidR="00D342F8" w:rsidRDefault="00AC35FE">
            <w:pPr>
              <w:rPr>
                <w:szCs w:val="20"/>
              </w:rPr>
            </w:pPr>
            <w:r>
              <w:rPr>
                <w:szCs w:val="20"/>
              </w:rPr>
              <w:t>Panasonic</w:t>
            </w:r>
          </w:p>
        </w:tc>
        <w:tc>
          <w:tcPr>
            <w:tcW w:w="4068" w:type="pct"/>
            <w:vAlign w:val="center"/>
          </w:tcPr>
          <w:p w14:paraId="2A953B6F"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5%-tile user spectral efficiency, </w:t>
            </w:r>
            <w:r>
              <w:rPr>
                <w:rFonts w:hint="eastAsia"/>
                <w:b/>
                <w:bCs/>
                <w:iCs/>
                <w:lang w:eastAsia="ja-JP"/>
              </w:rPr>
              <w:t>U</w:t>
            </w:r>
            <w:r>
              <w:rPr>
                <w:b/>
                <w:bCs/>
                <w:iCs/>
                <w:lang w:eastAsia="ja-JP"/>
              </w:rPr>
              <w:t>ser experienced data rate, Average spectral efficiency and Area traffic capacity</w:t>
            </w:r>
          </w:p>
          <w:p w14:paraId="3A15DCB4"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596"/>
              <w:gridCol w:w="1624"/>
              <w:gridCol w:w="1613"/>
              <w:gridCol w:w="1549"/>
            </w:tblGrid>
            <w:tr w:rsidR="00D342F8" w14:paraId="0136418B" w14:textId="77777777">
              <w:trPr>
                <w:trHeight w:val="161"/>
                <w:jc w:val="center"/>
              </w:trPr>
              <w:tc>
                <w:tcPr>
                  <w:tcW w:w="0" w:type="auto"/>
                  <w:shd w:val="clear" w:color="auto" w:fill="DBE5F1" w:themeFill="accent1" w:themeFillTint="33"/>
                  <w:noWrap/>
                  <w:vAlign w:val="center"/>
                </w:tcPr>
                <w:p w14:paraId="73C0B4E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0" w:type="auto"/>
                  <w:shd w:val="clear" w:color="auto" w:fill="DBE5F1" w:themeFill="accent1" w:themeFillTint="33"/>
                </w:tcPr>
                <w:p w14:paraId="42E85DF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67692C4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(Mbps)</w:t>
                  </w:r>
                </w:p>
              </w:tc>
              <w:tc>
                <w:tcPr>
                  <w:tcW w:w="0" w:type="auto"/>
                  <w:shd w:val="clear" w:color="auto" w:fill="DBE5F1" w:themeFill="accent1" w:themeFillTint="33"/>
                  <w:vAlign w:val="center"/>
                </w:tcPr>
                <w:p w14:paraId="48D4D3C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7CD11F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45D5880E" w14:textId="77777777">
              <w:trPr>
                <w:trHeight w:val="58"/>
                <w:jc w:val="center"/>
              </w:trPr>
              <w:tc>
                <w:tcPr>
                  <w:tcW w:w="0" w:type="auto"/>
                  <w:noWrap/>
                  <w:vAlign w:val="center"/>
                </w:tcPr>
                <w:p w14:paraId="197D0FB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6DCFDAD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0.03</w:t>
                  </w:r>
                </w:p>
              </w:tc>
              <w:tc>
                <w:tcPr>
                  <w:tcW w:w="0" w:type="auto"/>
                </w:tcPr>
                <w:p w14:paraId="5A0BFBE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w:t>
                  </w:r>
                </w:p>
              </w:tc>
              <w:tc>
                <w:tcPr>
                  <w:tcW w:w="0" w:type="auto"/>
                  <w:vAlign w:val="center"/>
                </w:tcPr>
                <w:p w14:paraId="18CCBF2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0.5 </w:t>
                  </w:r>
                </w:p>
              </w:tc>
              <w:tc>
                <w:tcPr>
                  <w:tcW w:w="0" w:type="auto"/>
                </w:tcPr>
                <w:p w14:paraId="01CD8E3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8</w:t>
                  </w:r>
                </w:p>
              </w:tc>
            </w:tr>
            <w:tr w:rsidR="00D342F8" w14:paraId="630D9A30" w14:textId="77777777">
              <w:trPr>
                <w:trHeight w:val="109"/>
                <w:jc w:val="center"/>
              </w:trPr>
              <w:tc>
                <w:tcPr>
                  <w:tcW w:w="0" w:type="auto"/>
                  <w:noWrap/>
                  <w:vAlign w:val="center"/>
                </w:tcPr>
                <w:p w14:paraId="2BD1642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1AFBAEDE"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0.043</w:t>
                  </w:r>
                </w:p>
              </w:tc>
              <w:tc>
                <w:tcPr>
                  <w:tcW w:w="0" w:type="auto"/>
                </w:tcPr>
                <w:p w14:paraId="447042CE"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1.28</w:t>
                  </w:r>
                </w:p>
              </w:tc>
              <w:tc>
                <w:tcPr>
                  <w:tcW w:w="0" w:type="auto"/>
                  <w:vAlign w:val="center"/>
                </w:tcPr>
                <w:p w14:paraId="21BFAF9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0.80</w:t>
                  </w:r>
                </w:p>
              </w:tc>
              <w:tc>
                <w:tcPr>
                  <w:tcW w:w="0" w:type="auto"/>
                </w:tcPr>
                <w:p w14:paraId="51C08DD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16.96</w:t>
                  </w:r>
                </w:p>
              </w:tc>
            </w:tr>
            <w:tr w:rsidR="00D342F8" w14:paraId="10A04D84" w14:textId="77777777">
              <w:trPr>
                <w:trHeight w:val="58"/>
                <w:jc w:val="center"/>
              </w:trPr>
              <w:tc>
                <w:tcPr>
                  <w:tcW w:w="0" w:type="auto"/>
                  <w:noWrap/>
                  <w:vAlign w:val="center"/>
                </w:tcPr>
                <w:p w14:paraId="1BE108A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0" w:type="auto"/>
                  <w:vAlign w:val="center"/>
                </w:tcPr>
                <w:p w14:paraId="23164AC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0.047</w:t>
                  </w:r>
                </w:p>
              </w:tc>
              <w:tc>
                <w:tcPr>
                  <w:tcW w:w="0" w:type="auto"/>
                </w:tcPr>
                <w:p w14:paraId="2940B401"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1.41 </w:t>
                  </w:r>
                </w:p>
              </w:tc>
              <w:tc>
                <w:tcPr>
                  <w:tcW w:w="0" w:type="auto"/>
                  <w:vAlign w:val="center"/>
                </w:tcPr>
                <w:p w14:paraId="324644C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0.65</w:t>
                  </w:r>
                </w:p>
              </w:tc>
              <w:tc>
                <w:tcPr>
                  <w:tcW w:w="0" w:type="auto"/>
                </w:tcPr>
                <w:p w14:paraId="4CCA86C0"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70CA8BA7" w14:textId="77777777" w:rsidR="00D342F8" w:rsidRDefault="00AC35FE">
            <w:pPr>
              <w:wordWrap w:val="0"/>
              <w:autoSpaceDE w:val="0"/>
              <w:autoSpaceDN w:val="0"/>
              <w:adjustRightInd w:val="0"/>
              <w:snapToGrid w:val="0"/>
              <w:jc w:val="right"/>
              <w:rPr>
                <w:rFonts w:asciiTheme="majorHAnsi" w:hAnsiTheme="majorHAnsi" w:cstheme="majorHAnsi"/>
                <w:iCs/>
                <w:sz w:val="16"/>
                <w:szCs w:val="16"/>
                <w:lang w:eastAsia="ja-JP"/>
              </w:rPr>
            </w:pPr>
            <w:r>
              <w:rPr>
                <w:rFonts w:asciiTheme="majorHAnsi" w:hAnsiTheme="majorHAnsi" w:cstheme="majorHAnsi"/>
                <w:iCs/>
                <w:sz w:val="16"/>
                <w:szCs w:val="16"/>
                <w:lang w:eastAsia="ja-JP"/>
              </w:rPr>
              <w:t>*FRF: Frequency Reuse Factor</w:t>
            </w:r>
          </w:p>
          <w:p w14:paraId="255C898B"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600"/>
              <w:gridCol w:w="1613"/>
              <w:gridCol w:w="1617"/>
              <w:gridCol w:w="1552"/>
            </w:tblGrid>
            <w:tr w:rsidR="00D342F8" w14:paraId="4E751297" w14:textId="77777777">
              <w:trPr>
                <w:trHeight w:val="161"/>
                <w:jc w:val="center"/>
              </w:trPr>
              <w:tc>
                <w:tcPr>
                  <w:tcW w:w="0" w:type="auto"/>
                  <w:shd w:val="clear" w:color="auto" w:fill="DBE5F1" w:themeFill="accent1" w:themeFillTint="33"/>
                  <w:noWrap/>
                  <w:vAlign w:val="center"/>
                </w:tcPr>
                <w:p w14:paraId="6A15675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0" w:type="auto"/>
                  <w:shd w:val="clear" w:color="auto" w:fill="DBE5F1" w:themeFill="accent1" w:themeFillTint="33"/>
                </w:tcPr>
                <w:p w14:paraId="522A909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45FA6AE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(kbps)</w:t>
                  </w:r>
                </w:p>
              </w:tc>
              <w:tc>
                <w:tcPr>
                  <w:tcW w:w="0" w:type="auto"/>
                  <w:shd w:val="clear" w:color="auto" w:fill="DBE5F1" w:themeFill="accent1" w:themeFillTint="33"/>
                  <w:vAlign w:val="center"/>
                </w:tcPr>
                <w:p w14:paraId="32E38BD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5E7876D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003FAE06" w14:textId="77777777">
              <w:trPr>
                <w:trHeight w:val="58"/>
                <w:jc w:val="center"/>
              </w:trPr>
              <w:tc>
                <w:tcPr>
                  <w:tcW w:w="0" w:type="auto"/>
                  <w:noWrap/>
                  <w:vAlign w:val="center"/>
                </w:tcPr>
                <w:p w14:paraId="7C5712E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337E19C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0.003</w:t>
                  </w:r>
                </w:p>
              </w:tc>
              <w:tc>
                <w:tcPr>
                  <w:tcW w:w="0" w:type="auto"/>
                </w:tcPr>
                <w:p w14:paraId="07AF3DD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0" w:type="auto"/>
                  <w:vAlign w:val="center"/>
                </w:tcPr>
                <w:p w14:paraId="68E4E99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0.1 </w:t>
                  </w:r>
                </w:p>
              </w:tc>
              <w:tc>
                <w:tcPr>
                  <w:tcW w:w="0" w:type="auto"/>
                </w:tcPr>
                <w:p w14:paraId="30E29A21"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D342F8" w14:paraId="00D5022F" w14:textId="77777777">
              <w:trPr>
                <w:trHeight w:val="109"/>
                <w:jc w:val="center"/>
              </w:trPr>
              <w:tc>
                <w:tcPr>
                  <w:tcW w:w="0" w:type="auto"/>
                  <w:noWrap/>
                  <w:vAlign w:val="center"/>
                </w:tcPr>
                <w:p w14:paraId="2603BAF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7828D565"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0" w:type="auto"/>
                </w:tcPr>
                <w:p w14:paraId="518F8458"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0" w:type="auto"/>
                  <w:vAlign w:val="center"/>
                </w:tcPr>
                <w:p w14:paraId="09D4F92A"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0" w:type="auto"/>
                </w:tcPr>
                <w:p w14:paraId="4A6787E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D342F8" w14:paraId="3DC10610" w14:textId="77777777">
              <w:trPr>
                <w:trHeight w:val="109"/>
                <w:jc w:val="center"/>
              </w:trPr>
              <w:tc>
                <w:tcPr>
                  <w:tcW w:w="0" w:type="auto"/>
                  <w:noWrap/>
                  <w:vAlign w:val="center"/>
                </w:tcPr>
                <w:p w14:paraId="06C17C1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0" w:type="auto"/>
                  <w:vAlign w:val="center"/>
                </w:tcPr>
                <w:p w14:paraId="47C1A4D1"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0" w:type="auto"/>
                </w:tcPr>
                <w:p w14:paraId="6ADCC8F1"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0" w:type="auto"/>
                  <w:vAlign w:val="center"/>
                </w:tcPr>
                <w:p w14:paraId="3315B3FF"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0" w:type="auto"/>
                </w:tcPr>
                <w:p w14:paraId="62A70D95"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31127419" w14:textId="77777777" w:rsidR="00D342F8" w:rsidRDefault="00D342F8">
            <w:pPr>
              <w:pStyle w:val="Corpsdetexte"/>
              <w:spacing w:line="252" w:lineRule="auto"/>
              <w:rPr>
                <w:rFonts w:ascii="Times" w:eastAsiaTheme="minorEastAsia" w:hAnsi="Times"/>
                <w:b/>
                <w:lang w:val="en-GB" w:eastAsia="zh-CN"/>
              </w:rPr>
            </w:pPr>
          </w:p>
        </w:tc>
      </w:tr>
      <w:tr w:rsidR="00D342F8" w14:paraId="2F052E1D" w14:textId="77777777">
        <w:tc>
          <w:tcPr>
            <w:tcW w:w="932" w:type="pct"/>
            <w:vAlign w:val="center"/>
          </w:tcPr>
          <w:p w14:paraId="16818298" w14:textId="77777777" w:rsidR="00D342F8" w:rsidRDefault="00AC35FE">
            <w:pPr>
              <w:rPr>
                <w:szCs w:val="20"/>
              </w:rPr>
            </w:pPr>
            <w:r>
              <w:rPr>
                <w:szCs w:val="20"/>
              </w:rPr>
              <w:t>CCU, ITRI</w:t>
            </w:r>
          </w:p>
        </w:tc>
        <w:tc>
          <w:tcPr>
            <w:tcW w:w="4068" w:type="pct"/>
            <w:vAlign w:val="center"/>
          </w:tcPr>
          <w:p w14:paraId="017BC94E" w14:textId="77777777" w:rsidR="00D342F8" w:rsidRDefault="00AC35FE">
            <w:pPr>
              <w:rPr>
                <w:szCs w:val="20"/>
              </w:rPr>
            </w:pPr>
            <w:r>
              <w:rPr>
                <w:b/>
                <w:szCs w:val="20"/>
              </w:rPr>
              <w:t>Observation 2:</w:t>
            </w:r>
            <w:r>
              <w:rPr>
                <w:szCs w:val="20"/>
              </w:rPr>
              <w:t xml:space="preserve"> For NTN Self-evaluation, the ITU requirement on average spectral efficiency can be satisfied</w:t>
            </w:r>
          </w:p>
          <w:p w14:paraId="04E65EC6" w14:textId="77777777" w:rsidR="00D342F8" w:rsidRDefault="00AC35FE">
            <w:pPr>
              <w:numPr>
                <w:ilvl w:val="0"/>
                <w:numId w:val="20"/>
              </w:numPr>
              <w:rPr>
                <w:szCs w:val="20"/>
              </w:rPr>
            </w:pPr>
            <w:r>
              <w:rPr>
                <w:szCs w:val="20"/>
              </w:rPr>
              <w:t>For FRF=1, the DL average spectral efficiency is 0.812 bit/s/Hz, and UL average spectral efficiency is 0.197 bit/s/Hz</w:t>
            </w:r>
          </w:p>
          <w:p w14:paraId="14CE9691" w14:textId="77777777" w:rsidR="00D342F8" w:rsidRDefault="00AC35FE">
            <w:pPr>
              <w:numPr>
                <w:ilvl w:val="0"/>
                <w:numId w:val="20"/>
              </w:numPr>
              <w:rPr>
                <w:szCs w:val="20"/>
              </w:rPr>
            </w:pPr>
            <w:r>
              <w:rPr>
                <w:szCs w:val="20"/>
              </w:rPr>
              <w:t>For FRF=3, the DL average spectral efficiency is 2.108 bit/s/Hz, and UL average spectral efficiency is 0.449 bit/s/Hz</w:t>
            </w:r>
          </w:p>
          <w:p w14:paraId="54730655" w14:textId="77777777" w:rsidR="00D342F8" w:rsidRDefault="00D342F8">
            <w:pPr>
              <w:rPr>
                <w:szCs w:val="20"/>
              </w:rPr>
            </w:pPr>
          </w:p>
          <w:p w14:paraId="5BC6DAA7" w14:textId="77777777" w:rsidR="00D342F8" w:rsidRDefault="00AC35FE">
            <w:pPr>
              <w:rPr>
                <w:szCs w:val="20"/>
              </w:rPr>
            </w:pPr>
            <w:r>
              <w:rPr>
                <w:b/>
                <w:szCs w:val="20"/>
              </w:rPr>
              <w:t>Observation 3:</w:t>
            </w:r>
            <w:r>
              <w:rPr>
                <w:szCs w:val="20"/>
              </w:rPr>
              <w:t xml:space="preserve"> For NTN Self-evaluation, the ITU requirement on 5</w:t>
            </w:r>
            <w:r>
              <w:rPr>
                <w:szCs w:val="20"/>
                <w:vertAlign w:val="superscript"/>
              </w:rPr>
              <w:t>th</w:t>
            </w:r>
            <w:r>
              <w:rPr>
                <w:szCs w:val="20"/>
              </w:rPr>
              <w:t xml:space="preserve"> percentile user spectral efficiency can be satisfied</w:t>
            </w:r>
          </w:p>
          <w:p w14:paraId="76BF1AAC" w14:textId="77777777" w:rsidR="00D342F8" w:rsidRDefault="00AC35FE">
            <w:pPr>
              <w:numPr>
                <w:ilvl w:val="0"/>
                <w:numId w:val="20"/>
              </w:numPr>
              <w:rPr>
                <w:szCs w:val="20"/>
              </w:rPr>
            </w:pPr>
            <w:r>
              <w:rPr>
                <w:szCs w:val="20"/>
              </w:rPr>
              <w:t>For FRF=1, the DL 5</w:t>
            </w:r>
            <w:r>
              <w:rPr>
                <w:szCs w:val="20"/>
                <w:vertAlign w:val="superscript"/>
              </w:rPr>
              <w:t>th</w:t>
            </w:r>
            <w:r>
              <w:rPr>
                <w:szCs w:val="20"/>
              </w:rPr>
              <w:t xml:space="preserve"> percentile user spectral efficiency is 0.044 bit/s/Hz, and UL 5</w:t>
            </w:r>
            <w:r>
              <w:rPr>
                <w:szCs w:val="20"/>
                <w:vertAlign w:val="superscript"/>
              </w:rPr>
              <w:t>th</w:t>
            </w:r>
            <w:r>
              <w:rPr>
                <w:szCs w:val="20"/>
              </w:rPr>
              <w:t xml:space="preserve"> percentile user spectral efficiency is 0.00477 bit/s/Hz</w:t>
            </w:r>
          </w:p>
          <w:p w14:paraId="1C6F28CE" w14:textId="77777777" w:rsidR="00D342F8" w:rsidRDefault="00AC35FE">
            <w:pPr>
              <w:numPr>
                <w:ilvl w:val="0"/>
                <w:numId w:val="20"/>
              </w:numPr>
              <w:rPr>
                <w:szCs w:val="20"/>
              </w:rPr>
            </w:pPr>
            <w:r>
              <w:rPr>
                <w:szCs w:val="20"/>
              </w:rPr>
              <w:t>For FRF=3, the DL 5</w:t>
            </w:r>
            <w:r>
              <w:rPr>
                <w:szCs w:val="20"/>
                <w:vertAlign w:val="superscript"/>
              </w:rPr>
              <w:t>th</w:t>
            </w:r>
            <w:r>
              <w:rPr>
                <w:szCs w:val="20"/>
              </w:rPr>
              <w:t xml:space="preserve"> percentile user spectral efficiency is 0.1513 bit/s/Hz, and UL 5</w:t>
            </w:r>
            <w:r>
              <w:rPr>
                <w:szCs w:val="20"/>
                <w:vertAlign w:val="superscript"/>
              </w:rPr>
              <w:t>th</w:t>
            </w:r>
            <w:r>
              <w:rPr>
                <w:szCs w:val="20"/>
              </w:rPr>
              <w:t xml:space="preserve"> percentile user spectral efficiency is 0.0212 bit/s/Hz</w:t>
            </w:r>
          </w:p>
          <w:p w14:paraId="6F7D2519" w14:textId="77777777" w:rsidR="00D342F8" w:rsidRDefault="00D342F8">
            <w:pPr>
              <w:ind w:left="480"/>
              <w:rPr>
                <w:szCs w:val="20"/>
              </w:rPr>
            </w:pPr>
          </w:p>
        </w:tc>
      </w:tr>
      <w:tr w:rsidR="00D342F8" w14:paraId="6288711D" w14:textId="77777777">
        <w:tc>
          <w:tcPr>
            <w:tcW w:w="932" w:type="pct"/>
            <w:vAlign w:val="center"/>
          </w:tcPr>
          <w:p w14:paraId="74C6D617" w14:textId="77777777" w:rsidR="00D342F8" w:rsidRDefault="00AC35FE">
            <w:pPr>
              <w:rPr>
                <w:szCs w:val="20"/>
              </w:rPr>
            </w:pPr>
            <w:r>
              <w:rPr>
                <w:szCs w:val="20"/>
              </w:rPr>
              <w:t>Qualcomm</w:t>
            </w:r>
          </w:p>
        </w:tc>
        <w:tc>
          <w:tcPr>
            <w:tcW w:w="4068" w:type="pct"/>
            <w:vAlign w:val="center"/>
          </w:tcPr>
          <w:p w14:paraId="0B101C1B" w14:textId="77777777" w:rsidR="00D342F8" w:rsidRDefault="00AC35FE">
            <w:pPr>
              <w:rPr>
                <w:bCs/>
                <w:szCs w:val="20"/>
                <w:lang w:val="en-GB"/>
              </w:rPr>
            </w:pPr>
            <w:r>
              <w:rPr>
                <w:b/>
                <w:bCs/>
                <w:szCs w:val="20"/>
                <w:lang w:val="en-GB"/>
              </w:rPr>
              <w:t>Proposal 1</w:t>
            </w:r>
            <w:r>
              <w:rPr>
                <w:bCs/>
                <w:szCs w:val="20"/>
                <w:lang w:val="en-GB"/>
              </w:rPr>
              <w:t xml:space="preserve"> (</w:t>
            </w:r>
            <w:proofErr w:type="spellStart"/>
            <w:r>
              <w:rPr>
                <w:bCs/>
                <w:szCs w:val="20"/>
                <w:lang w:val="en-GB"/>
              </w:rPr>
              <w:t>eMBB</w:t>
            </w:r>
            <w:proofErr w:type="spellEnd"/>
            <w:r>
              <w:rPr>
                <w:bCs/>
                <w:szCs w:val="20"/>
                <w:lang w:val="en-GB"/>
              </w:rPr>
              <w:t>-s): Capture the evaluation results in Table 1 in TR 37.911</w:t>
            </w:r>
          </w:p>
          <w:p w14:paraId="0412F315" w14:textId="77777777" w:rsidR="00D342F8" w:rsidRDefault="00AC35FE">
            <w:pPr>
              <w:rPr>
                <w:bCs/>
                <w:szCs w:val="20"/>
                <w:lang w:val="en-GB"/>
              </w:rPr>
            </w:pPr>
            <w:r>
              <w:rPr>
                <w:b/>
                <w:bCs/>
                <w:szCs w:val="20"/>
                <w:lang w:val="en-GB"/>
              </w:rPr>
              <w:t>Proposal 2</w:t>
            </w:r>
            <w:r>
              <w:rPr>
                <w:bCs/>
                <w:szCs w:val="20"/>
                <w:lang w:val="en-GB"/>
              </w:rPr>
              <w:t xml:space="preserve"> (</w:t>
            </w:r>
            <w:proofErr w:type="spellStart"/>
            <w:r>
              <w:rPr>
                <w:bCs/>
                <w:szCs w:val="20"/>
                <w:lang w:val="en-GB"/>
              </w:rPr>
              <w:t>eMBB</w:t>
            </w:r>
            <w:proofErr w:type="spellEnd"/>
            <w:r>
              <w:rPr>
                <w:bCs/>
                <w:szCs w:val="20"/>
                <w:lang w:val="en-GB"/>
              </w:rPr>
              <w:t>-s): Capture the UL evaluation results in Table 2 in TR 37.911</w:t>
            </w:r>
          </w:p>
          <w:p w14:paraId="660413BD" w14:textId="77777777" w:rsidR="00D342F8" w:rsidRDefault="00AC35FE">
            <w:pPr>
              <w:rPr>
                <w:bCs/>
                <w:szCs w:val="20"/>
                <w:lang w:val="en-GB"/>
              </w:rPr>
            </w:pPr>
            <w:r>
              <w:rPr>
                <w:b/>
                <w:bCs/>
                <w:szCs w:val="20"/>
                <w:lang w:val="en-GB"/>
              </w:rPr>
              <w:t>Proposal 3</w:t>
            </w:r>
            <w:r>
              <w:rPr>
                <w:bCs/>
                <w:szCs w:val="20"/>
                <w:lang w:val="en-GB"/>
              </w:rPr>
              <w:t xml:space="preserve"> (</w:t>
            </w:r>
            <w:proofErr w:type="spellStart"/>
            <w:r>
              <w:rPr>
                <w:bCs/>
                <w:szCs w:val="20"/>
                <w:lang w:val="en-GB"/>
              </w:rPr>
              <w:t>eMBB</w:t>
            </w:r>
            <w:proofErr w:type="spellEnd"/>
            <w:r>
              <w:rPr>
                <w:bCs/>
                <w:szCs w:val="20"/>
                <w:lang w:val="en-GB"/>
              </w:rPr>
              <w:t>-s): Capture the evaluation assumptions in Table 3 and evaluation results in Table 4 in TR 37.911.</w:t>
            </w:r>
          </w:p>
          <w:p w14:paraId="457632D2" w14:textId="77777777" w:rsidR="00D342F8" w:rsidRDefault="00D342F8">
            <w:pPr>
              <w:rPr>
                <w:b/>
                <w:szCs w:val="20"/>
                <w:lang w:val="en-GB"/>
              </w:rPr>
            </w:pPr>
          </w:p>
        </w:tc>
      </w:tr>
      <w:tr w:rsidR="00D342F8" w14:paraId="7D94B04E" w14:textId="77777777">
        <w:tc>
          <w:tcPr>
            <w:tcW w:w="932" w:type="pct"/>
            <w:vAlign w:val="center"/>
          </w:tcPr>
          <w:p w14:paraId="276842AC" w14:textId="77777777" w:rsidR="00D342F8" w:rsidRDefault="00AC35FE">
            <w:pPr>
              <w:rPr>
                <w:szCs w:val="20"/>
              </w:rPr>
            </w:pPr>
            <w:r>
              <w:rPr>
                <w:szCs w:val="20"/>
              </w:rPr>
              <w:lastRenderedPageBreak/>
              <w:t>Ericsson</w:t>
            </w:r>
          </w:p>
        </w:tc>
        <w:tc>
          <w:tcPr>
            <w:tcW w:w="4068" w:type="pct"/>
            <w:vAlign w:val="center"/>
          </w:tcPr>
          <w:p w14:paraId="65D291DB" w14:textId="77777777" w:rsidR="00D342F8" w:rsidRDefault="00AC35FE">
            <w:pPr>
              <w:rPr>
                <w:szCs w:val="20"/>
              </w:rPr>
            </w:pPr>
            <w:r>
              <w:rPr>
                <w:b/>
                <w:szCs w:val="20"/>
              </w:rPr>
              <w:t>Observation 4</w:t>
            </w:r>
            <w:r>
              <w:rPr>
                <w:szCs w:val="20"/>
              </w:rPr>
              <w:tab/>
              <w:t>NR NTN achieves a 5th percentile user spectral efficiency of 0.04 bit/s/Hz (DL) and 0.004 bit/s/Hz (UL), meeting the IMT-2020 requirements of 0.03 bit/s/Hz and 0.003 bit/s/Hz, respectively.</w:t>
            </w:r>
          </w:p>
          <w:p w14:paraId="5A326270" w14:textId="77777777" w:rsidR="00D342F8" w:rsidRDefault="00AC35FE">
            <w:pPr>
              <w:rPr>
                <w:szCs w:val="20"/>
              </w:rPr>
            </w:pPr>
            <w:r>
              <w:rPr>
                <w:b/>
                <w:szCs w:val="20"/>
              </w:rPr>
              <w:t>Observation 6</w:t>
            </w:r>
            <w:r>
              <w:rPr>
                <w:szCs w:val="20"/>
              </w:rPr>
              <w:tab/>
              <w:t>In the UL direction, NR NTN achieves an average spectral efficiency of 0.156 bit/s/Hz for FRF=1, meeting the IMT-2020 requirement of 0.1 bit/s/Hz.</w:t>
            </w:r>
          </w:p>
          <w:p w14:paraId="59F74165" w14:textId="77777777" w:rsidR="00D342F8" w:rsidRDefault="00AC35FE">
            <w:pPr>
              <w:rPr>
                <w:szCs w:val="20"/>
              </w:rPr>
            </w:pPr>
            <w:r>
              <w:rPr>
                <w:b/>
                <w:szCs w:val="20"/>
              </w:rPr>
              <w:t>Observation 7</w:t>
            </w:r>
            <w:r>
              <w:rPr>
                <w:szCs w:val="20"/>
              </w:rPr>
              <w:tab/>
              <w:t>In the UL direction, NR NTN achieves an area traffic capacity of 3.31 bit/s/km2 for FRF=1, meeting the IMT-2020 requirement of 1.5 bit/s/km2.</w:t>
            </w:r>
          </w:p>
        </w:tc>
      </w:tr>
    </w:tbl>
    <w:p w14:paraId="4C3CA0C3" w14:textId="77777777" w:rsidR="00D342F8" w:rsidRDefault="00D342F8">
      <w:pPr>
        <w:pStyle w:val="3GPPNormalText"/>
      </w:pPr>
    </w:p>
    <w:p w14:paraId="4CF03F91" w14:textId="77777777" w:rsidR="00D342F8" w:rsidRDefault="00AC35FE">
      <w:pPr>
        <w:pStyle w:val="Titre2"/>
      </w:pPr>
      <w:r>
        <w:t>Evaluation results summary</w:t>
      </w:r>
    </w:p>
    <w:p w14:paraId="37C378A4" w14:textId="77777777" w:rsidR="00D342F8" w:rsidRDefault="00AC35FE">
      <w:pPr>
        <w:pStyle w:val="3GPPNormalText"/>
      </w:pPr>
      <w:r>
        <w:t>The following Table provides the evaluation results of TPR#3 and TPR#4 based on companies inputs submitted to RAN1#114bis:</w:t>
      </w:r>
    </w:p>
    <w:p w14:paraId="60F7F2AF" w14:textId="77777777" w:rsidR="00D342F8" w:rsidRDefault="00AC35FE">
      <w:pPr>
        <w:pStyle w:val="3GPPNormalText"/>
      </w:pPr>
      <w:r>
        <w:t xml:space="preserve">Refer to: R1-230886x 4 </w:t>
      </w:r>
      <w:proofErr w:type="spellStart"/>
      <w:r>
        <w:t>Att</w:t>
      </w:r>
      <w:proofErr w:type="spellEnd"/>
      <w:r>
        <w:t xml:space="preserve"> </w:t>
      </w:r>
      <w:proofErr w:type="spellStart"/>
      <w:r>
        <w:t>eMBBs_Spectral</w:t>
      </w:r>
      <w:proofErr w:type="spellEnd"/>
      <w:r>
        <w:t xml:space="preserve"> </w:t>
      </w:r>
      <w:proofErr w:type="spellStart"/>
      <w:r>
        <w:t>Efficiency_User</w:t>
      </w:r>
      <w:proofErr w:type="spellEnd"/>
      <w:r>
        <w:t xml:space="preserve"> data </w:t>
      </w:r>
      <w:proofErr w:type="spellStart"/>
      <w:r>
        <w:t>rate_Area</w:t>
      </w:r>
      <w:proofErr w:type="spellEnd"/>
      <w:r>
        <w:t xml:space="preserve"> traffic capacity_v01</w:t>
      </w:r>
    </w:p>
    <w:p w14:paraId="23260BE0" w14:textId="77777777" w:rsidR="00D342F8" w:rsidRDefault="00AC35FE">
      <w:pPr>
        <w:pStyle w:val="3GPPNormalText"/>
      </w:pPr>
      <w:r>
        <w:rPr>
          <w:noProof/>
          <w:lang w:val="fr-FR" w:eastAsia="fr-FR"/>
        </w:rPr>
        <w:drawing>
          <wp:inline distT="0" distB="0" distL="0" distR="0" wp14:anchorId="309EA574" wp14:editId="513E1933">
            <wp:extent cx="6120765" cy="2437765"/>
            <wp:effectExtent l="19050" t="19050" r="13335" b="196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765" cy="2438205"/>
                    </a:xfrm>
                    <a:prstGeom prst="rect">
                      <a:avLst/>
                    </a:prstGeom>
                    <a:noFill/>
                    <a:ln>
                      <a:solidFill>
                        <a:srgbClr val="00B0F0"/>
                      </a:solidFill>
                    </a:ln>
                  </pic:spPr>
                </pic:pic>
              </a:graphicData>
            </a:graphic>
          </wp:inline>
        </w:drawing>
      </w:r>
    </w:p>
    <w:p w14:paraId="05A26439" w14:textId="77777777" w:rsidR="00D342F8" w:rsidRDefault="00AC35FE">
      <w:pPr>
        <w:pStyle w:val="Titre2"/>
      </w:pPr>
      <w:r>
        <w:t>First round</w:t>
      </w:r>
    </w:p>
    <w:p w14:paraId="41EB9C00" w14:textId="77777777" w:rsidR="00D342F8" w:rsidRDefault="00AC35FE">
      <w:pPr>
        <w:rPr>
          <w:lang w:val="en-GB"/>
        </w:rPr>
      </w:pPr>
      <w:r>
        <w:rPr>
          <w:lang w:val="en-GB"/>
        </w:rPr>
        <w:t>5th percentile user spectral efficiency is assessed jointly with average spectral efficiency using the same simulation</w:t>
      </w:r>
    </w:p>
    <w:p w14:paraId="06CC75CF" w14:textId="77777777" w:rsidR="00D342F8" w:rsidRDefault="00D342F8">
      <w:pPr>
        <w:rPr>
          <w:lang w:val="en-GB"/>
        </w:rPr>
      </w:pPr>
    </w:p>
    <w:p w14:paraId="6CD03673" w14:textId="77777777" w:rsidR="00D342F8" w:rsidRDefault="00AC35FE">
      <w:pPr>
        <w:pStyle w:val="Titre3"/>
        <w:numPr>
          <w:ilvl w:val="0"/>
          <w:numId w:val="0"/>
        </w:numPr>
        <w:ind w:left="720" w:hanging="720"/>
        <w:rPr>
          <w:b/>
          <w:sz w:val="20"/>
        </w:rPr>
      </w:pPr>
      <w:proofErr w:type="gramStart"/>
      <w:r>
        <w:rPr>
          <w:b/>
          <w:sz w:val="20"/>
          <w:highlight w:val="yellow"/>
        </w:rPr>
        <w:t>Proposal  3</w:t>
      </w:r>
      <w:proofErr w:type="gramEnd"/>
      <w:r>
        <w:rPr>
          <w:b/>
          <w:sz w:val="20"/>
          <w:highlight w:val="yellow"/>
        </w:rPr>
        <w:t>-1</w:t>
      </w:r>
    </w:p>
    <w:p w14:paraId="0AC5D916" w14:textId="77777777" w:rsidR="00D342F8" w:rsidRDefault="00AC35FE">
      <w:pPr>
        <w:rPr>
          <w:b/>
          <w:lang w:val="en-GB"/>
        </w:rPr>
      </w:pPr>
      <w:r>
        <w:rPr>
          <w:b/>
          <w:lang w:val="en-GB"/>
        </w:rPr>
        <w:t>Capture the following observation and table in the TR 37.911:</w:t>
      </w:r>
    </w:p>
    <w:p w14:paraId="6325C57B" w14:textId="77777777" w:rsidR="00D342F8" w:rsidRDefault="00AC35FE">
      <w:pPr>
        <w:rPr>
          <w:b/>
          <w:szCs w:val="20"/>
          <w:lang w:val="en-GB"/>
        </w:rPr>
      </w:pPr>
      <w:r>
        <w:rPr>
          <w:b/>
          <w:szCs w:val="20"/>
          <w:lang w:val="en-GB"/>
        </w:rPr>
        <w:t>It is observed that NR NTN can fulfil downlink spectral efficiency requirement</w:t>
      </w:r>
    </w:p>
    <w:p w14:paraId="3B15EB22" w14:textId="77777777" w:rsidR="00D342F8" w:rsidRDefault="00D342F8">
      <w:pPr>
        <w:pStyle w:val="DraftProposal"/>
        <w:numPr>
          <w:ilvl w:val="0"/>
          <w:numId w:val="0"/>
        </w:numPr>
        <w:rPr>
          <w:rFonts w:ascii="Times New Roman" w:hAnsi="Times New Roman" w:cs="Times New Roman"/>
          <w:b w:val="0"/>
        </w:rPr>
      </w:pPr>
    </w:p>
    <w:p w14:paraId="52EA3CF6" w14:textId="77777777" w:rsidR="00D342F8" w:rsidRDefault="00AC35FE">
      <w:pPr>
        <w:pStyle w:val="Lgende"/>
        <w:keepNext/>
        <w:jc w:val="center"/>
      </w:pPr>
      <w:proofErr w:type="gramStart"/>
      <w:r>
        <w:t>Table  Evaluation</w:t>
      </w:r>
      <w:proofErr w:type="gramEnd"/>
      <w:r>
        <w:t xml:space="preserve"> results of DL spectral efficiency for NR NTN</w:t>
      </w:r>
    </w:p>
    <w:tbl>
      <w:tblPr>
        <w:tblStyle w:val="Grilledutableau3"/>
        <w:tblW w:w="9953" w:type="dxa"/>
        <w:tblLook w:val="04A0" w:firstRow="1" w:lastRow="0" w:firstColumn="1" w:lastColumn="0" w:noHBand="0" w:noVBand="1"/>
      </w:tblPr>
      <w:tblGrid>
        <w:gridCol w:w="1403"/>
        <w:gridCol w:w="2046"/>
        <w:gridCol w:w="2132"/>
        <w:gridCol w:w="666"/>
        <w:gridCol w:w="1965"/>
        <w:gridCol w:w="1741"/>
      </w:tblGrid>
      <w:tr w:rsidR="00D342F8" w14:paraId="148B6C9C" w14:textId="77777777">
        <w:trPr>
          <w:trHeight w:val="296"/>
        </w:trPr>
        <w:tc>
          <w:tcPr>
            <w:tcW w:w="0" w:type="auto"/>
            <w:vAlign w:val="center"/>
          </w:tcPr>
          <w:p w14:paraId="7F317963" w14:textId="77777777" w:rsidR="00D342F8" w:rsidRDefault="00AC35FE">
            <w:pPr>
              <w:jc w:val="center"/>
              <w:rPr>
                <w:b/>
                <w:bCs/>
                <w:szCs w:val="20"/>
              </w:rPr>
            </w:pPr>
            <w:r>
              <w:rPr>
                <w:b/>
                <w:bCs/>
                <w:szCs w:val="20"/>
              </w:rPr>
              <w:t xml:space="preserve">Number of UE </w:t>
            </w:r>
            <w:r>
              <w:rPr>
                <w:b/>
                <w:bCs/>
                <w:szCs w:val="20"/>
              </w:rPr>
              <w:br/>
              <w:t>antennas</w:t>
            </w:r>
          </w:p>
        </w:tc>
        <w:tc>
          <w:tcPr>
            <w:tcW w:w="0" w:type="auto"/>
            <w:vAlign w:val="center"/>
          </w:tcPr>
          <w:p w14:paraId="280ACADF" w14:textId="77777777" w:rsidR="00D342F8" w:rsidRDefault="00AC35FE">
            <w:pPr>
              <w:jc w:val="center"/>
              <w:rPr>
                <w:b/>
                <w:bCs/>
                <w:szCs w:val="20"/>
              </w:rPr>
            </w:pPr>
            <w:r>
              <w:rPr>
                <w:b/>
                <w:bCs/>
                <w:szCs w:val="20"/>
              </w:rPr>
              <w:t>Frequency reuse factor</w:t>
            </w:r>
          </w:p>
        </w:tc>
        <w:tc>
          <w:tcPr>
            <w:tcW w:w="0" w:type="auto"/>
            <w:gridSpan w:val="2"/>
            <w:vAlign w:val="center"/>
          </w:tcPr>
          <w:p w14:paraId="411582E3" w14:textId="77777777" w:rsidR="00D342F8" w:rsidRDefault="00AC35FE">
            <w:pPr>
              <w:jc w:val="center"/>
              <w:rPr>
                <w:b/>
                <w:bCs/>
                <w:szCs w:val="20"/>
              </w:rPr>
            </w:pPr>
            <w:r>
              <w:rPr>
                <w:b/>
                <w:bCs/>
                <w:szCs w:val="20"/>
              </w:rPr>
              <w:t>ITU Requirement</w:t>
            </w:r>
          </w:p>
        </w:tc>
        <w:tc>
          <w:tcPr>
            <w:tcW w:w="0" w:type="auto"/>
            <w:vAlign w:val="center"/>
          </w:tcPr>
          <w:p w14:paraId="714B08F1" w14:textId="77777777" w:rsidR="00D342F8" w:rsidRDefault="00AC35FE">
            <w:pPr>
              <w:jc w:val="center"/>
              <w:rPr>
                <w:b/>
                <w:szCs w:val="20"/>
              </w:rPr>
            </w:pPr>
            <w:r>
              <w:rPr>
                <w:b/>
                <w:szCs w:val="20"/>
              </w:rPr>
              <w:t>DL Spectral efficiency</w:t>
            </w:r>
          </w:p>
        </w:tc>
        <w:tc>
          <w:tcPr>
            <w:tcW w:w="0" w:type="auto"/>
            <w:vAlign w:val="center"/>
          </w:tcPr>
          <w:p w14:paraId="66A2F484" w14:textId="77777777" w:rsidR="00D342F8" w:rsidRDefault="00AC35FE">
            <w:pPr>
              <w:jc w:val="center"/>
              <w:rPr>
                <w:b/>
                <w:szCs w:val="20"/>
              </w:rPr>
            </w:pPr>
            <w:r>
              <w:rPr>
                <w:b/>
                <w:szCs w:val="20"/>
              </w:rPr>
              <w:t>Number of samples</w:t>
            </w:r>
          </w:p>
        </w:tc>
      </w:tr>
      <w:tr w:rsidR="00D342F8" w14:paraId="54BCD25F" w14:textId="77777777">
        <w:trPr>
          <w:trHeight w:val="291"/>
        </w:trPr>
        <w:tc>
          <w:tcPr>
            <w:tcW w:w="0" w:type="auto"/>
            <w:vMerge w:val="restart"/>
            <w:vAlign w:val="center"/>
          </w:tcPr>
          <w:p w14:paraId="43D24B6D" w14:textId="77777777" w:rsidR="00D342F8" w:rsidRDefault="00AC35FE">
            <w:pPr>
              <w:jc w:val="center"/>
              <w:rPr>
                <w:szCs w:val="20"/>
              </w:rPr>
            </w:pPr>
            <w:r>
              <w:rPr>
                <w:szCs w:val="20"/>
              </w:rPr>
              <w:t>2</w:t>
            </w:r>
          </w:p>
        </w:tc>
        <w:tc>
          <w:tcPr>
            <w:tcW w:w="0" w:type="auto"/>
            <w:vMerge w:val="restart"/>
            <w:vAlign w:val="center"/>
          </w:tcPr>
          <w:p w14:paraId="75A47B9F" w14:textId="77777777" w:rsidR="00D342F8" w:rsidRDefault="00AC35FE">
            <w:pPr>
              <w:jc w:val="center"/>
              <w:rPr>
                <w:szCs w:val="20"/>
              </w:rPr>
            </w:pPr>
            <w:r>
              <w:rPr>
                <w:szCs w:val="20"/>
              </w:rPr>
              <w:t>FRF = 1</w:t>
            </w:r>
          </w:p>
        </w:tc>
        <w:tc>
          <w:tcPr>
            <w:tcW w:w="0" w:type="auto"/>
            <w:vAlign w:val="center"/>
          </w:tcPr>
          <w:p w14:paraId="42277999" w14:textId="77777777" w:rsidR="00D342F8" w:rsidRDefault="00AC35FE">
            <w:pPr>
              <w:rPr>
                <w:szCs w:val="20"/>
              </w:rPr>
            </w:pPr>
            <w:r>
              <w:rPr>
                <w:szCs w:val="20"/>
              </w:rPr>
              <w:t>Average [bit/s/Hz/</w:t>
            </w:r>
            <w:proofErr w:type="spellStart"/>
            <w:r>
              <w:rPr>
                <w:szCs w:val="20"/>
              </w:rPr>
              <w:t>TRxP</w:t>
            </w:r>
            <w:proofErr w:type="spellEnd"/>
            <w:r>
              <w:rPr>
                <w:szCs w:val="20"/>
              </w:rPr>
              <w:t>]</w:t>
            </w:r>
          </w:p>
        </w:tc>
        <w:tc>
          <w:tcPr>
            <w:tcW w:w="0" w:type="auto"/>
            <w:vAlign w:val="center"/>
          </w:tcPr>
          <w:p w14:paraId="7F70BFB7" w14:textId="77777777" w:rsidR="00D342F8" w:rsidRDefault="00AC35FE">
            <w:pPr>
              <w:jc w:val="right"/>
              <w:rPr>
                <w:szCs w:val="20"/>
              </w:rPr>
            </w:pPr>
            <w:r>
              <w:rPr>
                <w:szCs w:val="20"/>
              </w:rPr>
              <w:t>0.500</w:t>
            </w:r>
          </w:p>
        </w:tc>
        <w:tc>
          <w:tcPr>
            <w:tcW w:w="0" w:type="auto"/>
            <w:vAlign w:val="center"/>
          </w:tcPr>
          <w:p w14:paraId="2377C738" w14:textId="77777777" w:rsidR="00D342F8" w:rsidRDefault="00AC35FE">
            <w:pPr>
              <w:jc w:val="center"/>
              <w:rPr>
                <w:szCs w:val="20"/>
              </w:rPr>
            </w:pPr>
            <w:r>
              <w:rPr>
                <w:szCs w:val="20"/>
              </w:rPr>
              <w:t>[0.58]</w:t>
            </w:r>
          </w:p>
        </w:tc>
        <w:tc>
          <w:tcPr>
            <w:tcW w:w="0" w:type="auto"/>
            <w:vAlign w:val="center"/>
          </w:tcPr>
          <w:p w14:paraId="45226D02" w14:textId="77777777" w:rsidR="00D342F8" w:rsidRDefault="00AC35FE">
            <w:pPr>
              <w:jc w:val="center"/>
              <w:rPr>
                <w:szCs w:val="20"/>
              </w:rPr>
            </w:pPr>
            <w:r>
              <w:rPr>
                <w:szCs w:val="20"/>
              </w:rPr>
              <w:t>10</w:t>
            </w:r>
          </w:p>
        </w:tc>
      </w:tr>
      <w:tr w:rsidR="00D342F8" w14:paraId="26682F00" w14:textId="77777777">
        <w:trPr>
          <w:trHeight w:val="152"/>
        </w:trPr>
        <w:tc>
          <w:tcPr>
            <w:tcW w:w="0" w:type="auto"/>
            <w:vMerge/>
            <w:vAlign w:val="center"/>
          </w:tcPr>
          <w:p w14:paraId="6ADF6EE2" w14:textId="77777777" w:rsidR="00D342F8" w:rsidRDefault="00D342F8">
            <w:pPr>
              <w:rPr>
                <w:szCs w:val="20"/>
              </w:rPr>
            </w:pPr>
          </w:p>
        </w:tc>
        <w:tc>
          <w:tcPr>
            <w:tcW w:w="0" w:type="auto"/>
            <w:vMerge/>
            <w:vAlign w:val="center"/>
          </w:tcPr>
          <w:p w14:paraId="18ADD548" w14:textId="77777777" w:rsidR="00D342F8" w:rsidRDefault="00D342F8">
            <w:pPr>
              <w:rPr>
                <w:szCs w:val="20"/>
              </w:rPr>
            </w:pPr>
          </w:p>
        </w:tc>
        <w:tc>
          <w:tcPr>
            <w:tcW w:w="0" w:type="auto"/>
            <w:vAlign w:val="center"/>
          </w:tcPr>
          <w:p w14:paraId="5FDBE453" w14:textId="77777777" w:rsidR="00D342F8" w:rsidRDefault="00AC35FE">
            <w:pPr>
              <w:rPr>
                <w:szCs w:val="20"/>
              </w:rPr>
            </w:pPr>
            <w:r>
              <w:rPr>
                <w:szCs w:val="20"/>
              </w:rPr>
              <w:t>5th percentile [bit/s/Hz]</w:t>
            </w:r>
          </w:p>
        </w:tc>
        <w:tc>
          <w:tcPr>
            <w:tcW w:w="0" w:type="auto"/>
            <w:vAlign w:val="center"/>
          </w:tcPr>
          <w:p w14:paraId="11D334B3" w14:textId="77777777" w:rsidR="00D342F8" w:rsidRDefault="00AC35FE">
            <w:pPr>
              <w:jc w:val="right"/>
              <w:rPr>
                <w:szCs w:val="20"/>
              </w:rPr>
            </w:pPr>
            <w:r>
              <w:rPr>
                <w:szCs w:val="20"/>
              </w:rPr>
              <w:t>0.030</w:t>
            </w:r>
          </w:p>
        </w:tc>
        <w:tc>
          <w:tcPr>
            <w:tcW w:w="0" w:type="auto"/>
            <w:vAlign w:val="center"/>
          </w:tcPr>
          <w:p w14:paraId="6E9963C2" w14:textId="77777777" w:rsidR="00D342F8" w:rsidRDefault="00AC35FE">
            <w:pPr>
              <w:jc w:val="center"/>
              <w:rPr>
                <w:szCs w:val="20"/>
              </w:rPr>
            </w:pPr>
            <w:r>
              <w:rPr>
                <w:szCs w:val="20"/>
              </w:rPr>
              <w:t>[0.04]</w:t>
            </w:r>
          </w:p>
        </w:tc>
        <w:tc>
          <w:tcPr>
            <w:tcW w:w="0" w:type="auto"/>
            <w:vAlign w:val="center"/>
          </w:tcPr>
          <w:p w14:paraId="0D94F42E" w14:textId="77777777" w:rsidR="00D342F8" w:rsidRDefault="00AC35FE">
            <w:pPr>
              <w:jc w:val="center"/>
              <w:rPr>
                <w:szCs w:val="20"/>
              </w:rPr>
            </w:pPr>
            <w:r>
              <w:rPr>
                <w:szCs w:val="20"/>
              </w:rPr>
              <w:t>11</w:t>
            </w:r>
          </w:p>
        </w:tc>
      </w:tr>
      <w:tr w:rsidR="00D342F8" w14:paraId="584ECA9E" w14:textId="77777777">
        <w:trPr>
          <w:trHeight w:val="291"/>
        </w:trPr>
        <w:tc>
          <w:tcPr>
            <w:tcW w:w="0" w:type="auto"/>
            <w:vMerge/>
            <w:vAlign w:val="center"/>
          </w:tcPr>
          <w:p w14:paraId="05DFE5E0" w14:textId="77777777" w:rsidR="00D342F8" w:rsidRDefault="00D342F8">
            <w:pPr>
              <w:rPr>
                <w:szCs w:val="20"/>
              </w:rPr>
            </w:pPr>
          </w:p>
        </w:tc>
        <w:tc>
          <w:tcPr>
            <w:tcW w:w="0" w:type="auto"/>
            <w:vMerge w:val="restart"/>
            <w:vAlign w:val="center"/>
          </w:tcPr>
          <w:p w14:paraId="798271CD" w14:textId="77777777" w:rsidR="00D342F8" w:rsidRDefault="00AC35FE">
            <w:pPr>
              <w:jc w:val="center"/>
              <w:rPr>
                <w:szCs w:val="20"/>
              </w:rPr>
            </w:pPr>
            <w:r>
              <w:rPr>
                <w:szCs w:val="20"/>
              </w:rPr>
              <w:t>FRF = 3</w:t>
            </w:r>
          </w:p>
        </w:tc>
        <w:tc>
          <w:tcPr>
            <w:tcW w:w="0" w:type="auto"/>
            <w:vAlign w:val="center"/>
          </w:tcPr>
          <w:p w14:paraId="1C54C4DA" w14:textId="77777777" w:rsidR="00D342F8" w:rsidRDefault="00AC35FE">
            <w:pPr>
              <w:rPr>
                <w:szCs w:val="20"/>
              </w:rPr>
            </w:pPr>
            <w:r>
              <w:rPr>
                <w:szCs w:val="20"/>
              </w:rPr>
              <w:t>Average [bit/s/Hz/</w:t>
            </w:r>
            <w:proofErr w:type="spellStart"/>
            <w:r>
              <w:rPr>
                <w:szCs w:val="20"/>
              </w:rPr>
              <w:t>TRxP</w:t>
            </w:r>
            <w:proofErr w:type="spellEnd"/>
            <w:r>
              <w:rPr>
                <w:szCs w:val="20"/>
              </w:rPr>
              <w:t>]</w:t>
            </w:r>
          </w:p>
        </w:tc>
        <w:tc>
          <w:tcPr>
            <w:tcW w:w="0" w:type="auto"/>
            <w:vAlign w:val="center"/>
          </w:tcPr>
          <w:p w14:paraId="7B10B0F0" w14:textId="77777777" w:rsidR="00D342F8" w:rsidRDefault="00AC35FE">
            <w:pPr>
              <w:jc w:val="right"/>
              <w:rPr>
                <w:szCs w:val="20"/>
              </w:rPr>
            </w:pPr>
            <w:r>
              <w:rPr>
                <w:szCs w:val="20"/>
              </w:rPr>
              <w:t>0.500</w:t>
            </w:r>
          </w:p>
        </w:tc>
        <w:tc>
          <w:tcPr>
            <w:tcW w:w="0" w:type="auto"/>
            <w:vAlign w:val="center"/>
          </w:tcPr>
          <w:p w14:paraId="4A60EDE9" w14:textId="77777777" w:rsidR="00D342F8" w:rsidRDefault="00AC35FE">
            <w:pPr>
              <w:jc w:val="center"/>
              <w:rPr>
                <w:szCs w:val="20"/>
              </w:rPr>
            </w:pPr>
            <w:r>
              <w:rPr>
                <w:szCs w:val="20"/>
              </w:rPr>
              <w:t>[1.14]</w:t>
            </w:r>
          </w:p>
        </w:tc>
        <w:tc>
          <w:tcPr>
            <w:tcW w:w="0" w:type="auto"/>
            <w:vAlign w:val="center"/>
          </w:tcPr>
          <w:p w14:paraId="0393CDE7" w14:textId="77777777" w:rsidR="00D342F8" w:rsidRDefault="00AC35FE">
            <w:pPr>
              <w:jc w:val="center"/>
              <w:rPr>
                <w:szCs w:val="20"/>
              </w:rPr>
            </w:pPr>
            <w:r>
              <w:rPr>
                <w:szCs w:val="20"/>
              </w:rPr>
              <w:t>10</w:t>
            </w:r>
          </w:p>
        </w:tc>
      </w:tr>
      <w:tr w:rsidR="00D342F8" w14:paraId="298DD955" w14:textId="77777777">
        <w:trPr>
          <w:trHeight w:val="152"/>
        </w:trPr>
        <w:tc>
          <w:tcPr>
            <w:tcW w:w="0" w:type="auto"/>
            <w:vMerge/>
            <w:vAlign w:val="center"/>
          </w:tcPr>
          <w:p w14:paraId="61BFF5F9" w14:textId="77777777" w:rsidR="00D342F8" w:rsidRDefault="00D342F8">
            <w:pPr>
              <w:rPr>
                <w:szCs w:val="20"/>
              </w:rPr>
            </w:pPr>
          </w:p>
        </w:tc>
        <w:tc>
          <w:tcPr>
            <w:tcW w:w="0" w:type="auto"/>
            <w:vMerge/>
            <w:vAlign w:val="center"/>
          </w:tcPr>
          <w:p w14:paraId="1C4C44D9" w14:textId="77777777" w:rsidR="00D342F8" w:rsidRDefault="00D342F8">
            <w:pPr>
              <w:rPr>
                <w:szCs w:val="20"/>
              </w:rPr>
            </w:pPr>
          </w:p>
        </w:tc>
        <w:tc>
          <w:tcPr>
            <w:tcW w:w="0" w:type="auto"/>
            <w:vAlign w:val="center"/>
          </w:tcPr>
          <w:p w14:paraId="34FA082F" w14:textId="77777777" w:rsidR="00D342F8" w:rsidRDefault="00AC35FE">
            <w:pPr>
              <w:rPr>
                <w:szCs w:val="20"/>
              </w:rPr>
            </w:pPr>
            <w:r>
              <w:rPr>
                <w:szCs w:val="20"/>
              </w:rPr>
              <w:t>5th percentile [bit/s/Hz]</w:t>
            </w:r>
          </w:p>
        </w:tc>
        <w:tc>
          <w:tcPr>
            <w:tcW w:w="0" w:type="auto"/>
            <w:vAlign w:val="center"/>
          </w:tcPr>
          <w:p w14:paraId="7718B442" w14:textId="77777777" w:rsidR="00D342F8" w:rsidRDefault="00AC35FE">
            <w:pPr>
              <w:jc w:val="right"/>
              <w:rPr>
                <w:szCs w:val="20"/>
              </w:rPr>
            </w:pPr>
            <w:r>
              <w:rPr>
                <w:szCs w:val="20"/>
              </w:rPr>
              <w:t>0.030</w:t>
            </w:r>
          </w:p>
        </w:tc>
        <w:tc>
          <w:tcPr>
            <w:tcW w:w="0" w:type="auto"/>
            <w:vAlign w:val="center"/>
          </w:tcPr>
          <w:p w14:paraId="09C8493B" w14:textId="77777777" w:rsidR="00D342F8" w:rsidRDefault="00AC35FE">
            <w:pPr>
              <w:jc w:val="center"/>
              <w:rPr>
                <w:szCs w:val="20"/>
              </w:rPr>
            </w:pPr>
            <w:r>
              <w:rPr>
                <w:szCs w:val="20"/>
              </w:rPr>
              <w:t>[0.08]</w:t>
            </w:r>
          </w:p>
        </w:tc>
        <w:tc>
          <w:tcPr>
            <w:tcW w:w="0" w:type="auto"/>
            <w:vAlign w:val="center"/>
          </w:tcPr>
          <w:p w14:paraId="63AE1CA5" w14:textId="77777777" w:rsidR="00D342F8" w:rsidRDefault="00AC35FE">
            <w:pPr>
              <w:jc w:val="center"/>
              <w:rPr>
                <w:szCs w:val="20"/>
              </w:rPr>
            </w:pPr>
            <w:r>
              <w:rPr>
                <w:szCs w:val="20"/>
              </w:rPr>
              <w:t>10</w:t>
            </w:r>
          </w:p>
        </w:tc>
      </w:tr>
      <w:tr w:rsidR="00D342F8" w14:paraId="6BED47CB" w14:textId="77777777">
        <w:trPr>
          <w:trHeight w:val="179"/>
        </w:trPr>
        <w:tc>
          <w:tcPr>
            <w:tcW w:w="0" w:type="auto"/>
            <w:vMerge w:val="restart"/>
            <w:vAlign w:val="center"/>
          </w:tcPr>
          <w:p w14:paraId="41D7613A" w14:textId="77777777" w:rsidR="00D342F8" w:rsidRDefault="00AC35FE">
            <w:pPr>
              <w:jc w:val="center"/>
              <w:rPr>
                <w:szCs w:val="20"/>
              </w:rPr>
            </w:pPr>
            <w:r>
              <w:rPr>
                <w:szCs w:val="20"/>
              </w:rPr>
              <w:t>4</w:t>
            </w:r>
          </w:p>
        </w:tc>
        <w:tc>
          <w:tcPr>
            <w:tcW w:w="0" w:type="auto"/>
            <w:vMerge w:val="restart"/>
            <w:vAlign w:val="center"/>
          </w:tcPr>
          <w:p w14:paraId="7EB9D59E" w14:textId="77777777" w:rsidR="00D342F8" w:rsidRDefault="00AC35FE">
            <w:pPr>
              <w:jc w:val="center"/>
              <w:rPr>
                <w:szCs w:val="20"/>
              </w:rPr>
            </w:pPr>
            <w:r>
              <w:rPr>
                <w:szCs w:val="20"/>
              </w:rPr>
              <w:t>FRF = 1</w:t>
            </w:r>
          </w:p>
        </w:tc>
        <w:tc>
          <w:tcPr>
            <w:tcW w:w="0" w:type="auto"/>
            <w:vAlign w:val="center"/>
          </w:tcPr>
          <w:p w14:paraId="3A450FA7" w14:textId="77777777" w:rsidR="00D342F8" w:rsidRDefault="00AC35FE">
            <w:pPr>
              <w:rPr>
                <w:szCs w:val="20"/>
              </w:rPr>
            </w:pPr>
            <w:r>
              <w:rPr>
                <w:szCs w:val="20"/>
              </w:rPr>
              <w:t>Average [bit/s/Hz/</w:t>
            </w:r>
            <w:proofErr w:type="spellStart"/>
            <w:r>
              <w:rPr>
                <w:szCs w:val="20"/>
              </w:rPr>
              <w:t>TRxP</w:t>
            </w:r>
            <w:proofErr w:type="spellEnd"/>
            <w:r>
              <w:rPr>
                <w:szCs w:val="20"/>
              </w:rPr>
              <w:t>]</w:t>
            </w:r>
          </w:p>
        </w:tc>
        <w:tc>
          <w:tcPr>
            <w:tcW w:w="0" w:type="auto"/>
            <w:vAlign w:val="center"/>
          </w:tcPr>
          <w:p w14:paraId="067639E3" w14:textId="77777777" w:rsidR="00D342F8" w:rsidRDefault="00AC35FE">
            <w:pPr>
              <w:jc w:val="right"/>
              <w:rPr>
                <w:szCs w:val="20"/>
              </w:rPr>
            </w:pPr>
            <w:r>
              <w:rPr>
                <w:szCs w:val="20"/>
              </w:rPr>
              <w:t>0.500</w:t>
            </w:r>
          </w:p>
        </w:tc>
        <w:tc>
          <w:tcPr>
            <w:tcW w:w="0" w:type="auto"/>
            <w:vAlign w:val="center"/>
          </w:tcPr>
          <w:p w14:paraId="00976022" w14:textId="77777777" w:rsidR="00D342F8" w:rsidRDefault="00AC35FE">
            <w:pPr>
              <w:jc w:val="center"/>
              <w:rPr>
                <w:szCs w:val="20"/>
              </w:rPr>
            </w:pPr>
            <w:r>
              <w:rPr>
                <w:szCs w:val="20"/>
              </w:rPr>
              <w:t>[0.82]</w:t>
            </w:r>
          </w:p>
        </w:tc>
        <w:tc>
          <w:tcPr>
            <w:tcW w:w="0" w:type="auto"/>
            <w:vAlign w:val="center"/>
          </w:tcPr>
          <w:p w14:paraId="4A4FA156" w14:textId="77777777" w:rsidR="00D342F8" w:rsidRDefault="00AC35FE">
            <w:pPr>
              <w:jc w:val="center"/>
              <w:rPr>
                <w:szCs w:val="20"/>
              </w:rPr>
            </w:pPr>
            <w:r>
              <w:rPr>
                <w:szCs w:val="20"/>
              </w:rPr>
              <w:t>2</w:t>
            </w:r>
          </w:p>
        </w:tc>
      </w:tr>
      <w:tr w:rsidR="00D342F8" w14:paraId="193A6681" w14:textId="77777777">
        <w:trPr>
          <w:trHeight w:val="152"/>
        </w:trPr>
        <w:tc>
          <w:tcPr>
            <w:tcW w:w="0" w:type="auto"/>
            <w:vMerge/>
            <w:vAlign w:val="center"/>
          </w:tcPr>
          <w:p w14:paraId="08E81D1A" w14:textId="77777777" w:rsidR="00D342F8" w:rsidRDefault="00D342F8">
            <w:pPr>
              <w:rPr>
                <w:szCs w:val="20"/>
              </w:rPr>
            </w:pPr>
          </w:p>
        </w:tc>
        <w:tc>
          <w:tcPr>
            <w:tcW w:w="0" w:type="auto"/>
            <w:vMerge/>
            <w:vAlign w:val="center"/>
          </w:tcPr>
          <w:p w14:paraId="4BB126B7" w14:textId="77777777" w:rsidR="00D342F8" w:rsidRDefault="00D342F8">
            <w:pPr>
              <w:rPr>
                <w:szCs w:val="20"/>
              </w:rPr>
            </w:pPr>
          </w:p>
        </w:tc>
        <w:tc>
          <w:tcPr>
            <w:tcW w:w="0" w:type="auto"/>
            <w:vAlign w:val="center"/>
          </w:tcPr>
          <w:p w14:paraId="66272421" w14:textId="77777777" w:rsidR="00D342F8" w:rsidRDefault="00AC35FE">
            <w:pPr>
              <w:rPr>
                <w:szCs w:val="20"/>
              </w:rPr>
            </w:pPr>
            <w:r>
              <w:rPr>
                <w:szCs w:val="20"/>
              </w:rPr>
              <w:t>5th percentile [bit/s/Hz]</w:t>
            </w:r>
          </w:p>
        </w:tc>
        <w:tc>
          <w:tcPr>
            <w:tcW w:w="0" w:type="auto"/>
            <w:vAlign w:val="center"/>
          </w:tcPr>
          <w:p w14:paraId="06A1E42D" w14:textId="77777777" w:rsidR="00D342F8" w:rsidRDefault="00AC35FE">
            <w:pPr>
              <w:jc w:val="right"/>
              <w:rPr>
                <w:szCs w:val="20"/>
              </w:rPr>
            </w:pPr>
            <w:r>
              <w:rPr>
                <w:szCs w:val="20"/>
              </w:rPr>
              <w:t>0.030</w:t>
            </w:r>
          </w:p>
        </w:tc>
        <w:tc>
          <w:tcPr>
            <w:tcW w:w="0" w:type="auto"/>
            <w:vAlign w:val="center"/>
          </w:tcPr>
          <w:p w14:paraId="0BBB5231" w14:textId="77777777" w:rsidR="00D342F8" w:rsidRDefault="00AC35FE">
            <w:pPr>
              <w:jc w:val="center"/>
              <w:rPr>
                <w:szCs w:val="20"/>
              </w:rPr>
            </w:pPr>
            <w:r>
              <w:rPr>
                <w:szCs w:val="20"/>
              </w:rPr>
              <w:t>[0.04]</w:t>
            </w:r>
          </w:p>
        </w:tc>
        <w:tc>
          <w:tcPr>
            <w:tcW w:w="0" w:type="auto"/>
            <w:vAlign w:val="center"/>
          </w:tcPr>
          <w:p w14:paraId="2C4CCBFD" w14:textId="77777777" w:rsidR="00D342F8" w:rsidRDefault="00AC35FE">
            <w:pPr>
              <w:jc w:val="center"/>
              <w:rPr>
                <w:szCs w:val="20"/>
              </w:rPr>
            </w:pPr>
            <w:r>
              <w:rPr>
                <w:szCs w:val="20"/>
              </w:rPr>
              <w:t>2</w:t>
            </w:r>
          </w:p>
        </w:tc>
      </w:tr>
      <w:tr w:rsidR="00D342F8" w14:paraId="6C8D52ED" w14:textId="77777777">
        <w:trPr>
          <w:trHeight w:val="152"/>
        </w:trPr>
        <w:tc>
          <w:tcPr>
            <w:tcW w:w="0" w:type="auto"/>
            <w:vMerge/>
            <w:vAlign w:val="center"/>
          </w:tcPr>
          <w:p w14:paraId="707B222D" w14:textId="77777777" w:rsidR="00D342F8" w:rsidRDefault="00D342F8">
            <w:pPr>
              <w:rPr>
                <w:szCs w:val="20"/>
              </w:rPr>
            </w:pPr>
          </w:p>
        </w:tc>
        <w:tc>
          <w:tcPr>
            <w:tcW w:w="0" w:type="auto"/>
            <w:vMerge w:val="restart"/>
            <w:vAlign w:val="center"/>
          </w:tcPr>
          <w:p w14:paraId="3EDB04D8" w14:textId="77777777" w:rsidR="00D342F8" w:rsidRDefault="00AC35FE">
            <w:pPr>
              <w:jc w:val="center"/>
              <w:rPr>
                <w:szCs w:val="20"/>
              </w:rPr>
            </w:pPr>
            <w:r>
              <w:rPr>
                <w:szCs w:val="20"/>
              </w:rPr>
              <w:t>FRF = 3</w:t>
            </w:r>
          </w:p>
        </w:tc>
        <w:tc>
          <w:tcPr>
            <w:tcW w:w="0" w:type="auto"/>
            <w:vAlign w:val="center"/>
          </w:tcPr>
          <w:p w14:paraId="7355ACE8" w14:textId="77777777" w:rsidR="00D342F8" w:rsidRDefault="00AC35FE">
            <w:pPr>
              <w:rPr>
                <w:szCs w:val="20"/>
              </w:rPr>
            </w:pPr>
            <w:r>
              <w:rPr>
                <w:szCs w:val="20"/>
              </w:rPr>
              <w:t>Average [bit/s/Hz/</w:t>
            </w:r>
            <w:proofErr w:type="spellStart"/>
            <w:r>
              <w:rPr>
                <w:szCs w:val="20"/>
              </w:rPr>
              <w:t>TRxP</w:t>
            </w:r>
            <w:proofErr w:type="spellEnd"/>
            <w:r>
              <w:rPr>
                <w:szCs w:val="20"/>
              </w:rPr>
              <w:t>]</w:t>
            </w:r>
          </w:p>
        </w:tc>
        <w:tc>
          <w:tcPr>
            <w:tcW w:w="0" w:type="auto"/>
            <w:vAlign w:val="center"/>
          </w:tcPr>
          <w:p w14:paraId="38D72356" w14:textId="77777777" w:rsidR="00D342F8" w:rsidRDefault="00AC35FE">
            <w:pPr>
              <w:jc w:val="right"/>
              <w:rPr>
                <w:szCs w:val="20"/>
              </w:rPr>
            </w:pPr>
            <w:r>
              <w:rPr>
                <w:szCs w:val="20"/>
              </w:rPr>
              <w:t>0.500</w:t>
            </w:r>
          </w:p>
        </w:tc>
        <w:tc>
          <w:tcPr>
            <w:tcW w:w="0" w:type="auto"/>
            <w:vAlign w:val="center"/>
          </w:tcPr>
          <w:p w14:paraId="3073792D" w14:textId="77777777" w:rsidR="00D342F8" w:rsidRDefault="00AC35FE">
            <w:pPr>
              <w:jc w:val="center"/>
              <w:rPr>
                <w:szCs w:val="20"/>
              </w:rPr>
            </w:pPr>
            <w:r>
              <w:rPr>
                <w:szCs w:val="20"/>
              </w:rPr>
              <w:t>[0.63]</w:t>
            </w:r>
          </w:p>
        </w:tc>
        <w:tc>
          <w:tcPr>
            <w:tcW w:w="0" w:type="auto"/>
            <w:vAlign w:val="center"/>
          </w:tcPr>
          <w:p w14:paraId="58FC9281" w14:textId="77777777" w:rsidR="00D342F8" w:rsidRDefault="00AC35FE">
            <w:pPr>
              <w:jc w:val="center"/>
              <w:rPr>
                <w:szCs w:val="20"/>
              </w:rPr>
            </w:pPr>
            <w:r>
              <w:rPr>
                <w:szCs w:val="20"/>
              </w:rPr>
              <w:t>3</w:t>
            </w:r>
          </w:p>
        </w:tc>
      </w:tr>
      <w:tr w:rsidR="00D342F8" w14:paraId="11BD1506" w14:textId="77777777">
        <w:trPr>
          <w:trHeight w:val="47"/>
        </w:trPr>
        <w:tc>
          <w:tcPr>
            <w:tcW w:w="0" w:type="auto"/>
            <w:vMerge/>
            <w:vAlign w:val="center"/>
          </w:tcPr>
          <w:p w14:paraId="04B335CD" w14:textId="77777777" w:rsidR="00D342F8" w:rsidRDefault="00D342F8">
            <w:pPr>
              <w:rPr>
                <w:szCs w:val="20"/>
              </w:rPr>
            </w:pPr>
          </w:p>
        </w:tc>
        <w:tc>
          <w:tcPr>
            <w:tcW w:w="0" w:type="auto"/>
            <w:vMerge/>
            <w:vAlign w:val="center"/>
          </w:tcPr>
          <w:p w14:paraId="6A23BBEF" w14:textId="77777777" w:rsidR="00D342F8" w:rsidRDefault="00D342F8">
            <w:pPr>
              <w:rPr>
                <w:szCs w:val="20"/>
              </w:rPr>
            </w:pPr>
          </w:p>
        </w:tc>
        <w:tc>
          <w:tcPr>
            <w:tcW w:w="0" w:type="auto"/>
            <w:vAlign w:val="center"/>
          </w:tcPr>
          <w:p w14:paraId="77ED9E15" w14:textId="77777777" w:rsidR="00D342F8" w:rsidRDefault="00AC35FE">
            <w:pPr>
              <w:rPr>
                <w:szCs w:val="20"/>
              </w:rPr>
            </w:pPr>
            <w:r>
              <w:rPr>
                <w:szCs w:val="20"/>
              </w:rPr>
              <w:t>5th percentile [bit/s/Hz]</w:t>
            </w:r>
          </w:p>
        </w:tc>
        <w:tc>
          <w:tcPr>
            <w:tcW w:w="0" w:type="auto"/>
            <w:vAlign w:val="center"/>
          </w:tcPr>
          <w:p w14:paraId="71D678CC" w14:textId="77777777" w:rsidR="00D342F8" w:rsidRDefault="00AC35FE">
            <w:pPr>
              <w:jc w:val="right"/>
              <w:rPr>
                <w:szCs w:val="20"/>
              </w:rPr>
            </w:pPr>
            <w:r>
              <w:rPr>
                <w:szCs w:val="20"/>
              </w:rPr>
              <w:t>0.030</w:t>
            </w:r>
          </w:p>
        </w:tc>
        <w:tc>
          <w:tcPr>
            <w:tcW w:w="0" w:type="auto"/>
            <w:vAlign w:val="center"/>
          </w:tcPr>
          <w:p w14:paraId="4BE51CF9" w14:textId="77777777" w:rsidR="00D342F8" w:rsidRDefault="00AC35FE">
            <w:pPr>
              <w:jc w:val="center"/>
              <w:rPr>
                <w:szCs w:val="20"/>
              </w:rPr>
            </w:pPr>
            <w:r>
              <w:rPr>
                <w:szCs w:val="20"/>
              </w:rPr>
              <w:t>[0.04]</w:t>
            </w:r>
          </w:p>
        </w:tc>
        <w:tc>
          <w:tcPr>
            <w:tcW w:w="0" w:type="auto"/>
            <w:vAlign w:val="center"/>
          </w:tcPr>
          <w:p w14:paraId="2F9567D5" w14:textId="77777777" w:rsidR="00D342F8" w:rsidRDefault="00AC35FE">
            <w:pPr>
              <w:jc w:val="center"/>
              <w:rPr>
                <w:szCs w:val="20"/>
              </w:rPr>
            </w:pPr>
            <w:r>
              <w:rPr>
                <w:szCs w:val="20"/>
              </w:rPr>
              <w:t>3</w:t>
            </w:r>
          </w:p>
        </w:tc>
      </w:tr>
    </w:tbl>
    <w:p w14:paraId="1DDC34F7"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23E89A89"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0DF9D9D0" w14:textId="77777777">
        <w:tc>
          <w:tcPr>
            <w:tcW w:w="807" w:type="pct"/>
            <w:shd w:val="clear" w:color="auto" w:fill="75B91A"/>
          </w:tcPr>
          <w:p w14:paraId="2D7D331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371DD179" w14:textId="77777777" w:rsidR="00D342F8" w:rsidRDefault="00AC35FE">
            <w:pPr>
              <w:jc w:val="center"/>
              <w:rPr>
                <w:b/>
                <w:bCs/>
                <w:color w:val="FFFFFF"/>
                <w:szCs w:val="20"/>
              </w:rPr>
            </w:pPr>
            <w:r>
              <w:rPr>
                <w:b/>
                <w:bCs/>
                <w:color w:val="FFFFFF"/>
                <w:szCs w:val="20"/>
              </w:rPr>
              <w:t>Comments and Views</w:t>
            </w:r>
          </w:p>
        </w:tc>
      </w:tr>
      <w:tr w:rsidR="00D342F8" w14:paraId="36737F08" w14:textId="77777777">
        <w:tc>
          <w:tcPr>
            <w:tcW w:w="807" w:type="pct"/>
          </w:tcPr>
          <w:p w14:paraId="4525C5A5"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551C36EA" w14:textId="77777777" w:rsidR="00D342F8" w:rsidRDefault="00AC35FE">
            <w:pPr>
              <w:rPr>
                <w:rFonts w:eastAsia="SimSun"/>
                <w:bCs/>
                <w:szCs w:val="20"/>
                <w:lang w:eastAsia="zh-CN"/>
              </w:rPr>
            </w:pPr>
            <w:r>
              <w:rPr>
                <w:rFonts w:eastAsia="SimSun" w:hint="eastAsia"/>
                <w:bCs/>
                <w:szCs w:val="20"/>
                <w:lang w:eastAsia="zh-CN"/>
              </w:rPr>
              <w:t>Agree Proposal 3-1.</w:t>
            </w:r>
          </w:p>
        </w:tc>
      </w:tr>
      <w:tr w:rsidR="00E9699A" w14:paraId="2EFAC528" w14:textId="77777777">
        <w:tc>
          <w:tcPr>
            <w:tcW w:w="807" w:type="pct"/>
          </w:tcPr>
          <w:p w14:paraId="07DD2F73" w14:textId="77777777" w:rsidR="00E9699A" w:rsidRDefault="00E9699A" w:rsidP="00E9699A">
            <w:pPr>
              <w:rPr>
                <w:rFonts w:eastAsiaTheme="minorEastAsia"/>
                <w:bCs/>
                <w:lang w:eastAsia="zh-CN"/>
              </w:rPr>
            </w:pPr>
            <w:r>
              <w:rPr>
                <w:rFonts w:eastAsiaTheme="minorEastAsia"/>
                <w:bCs/>
                <w:lang w:eastAsia="zh-CN"/>
              </w:rPr>
              <w:t xml:space="preserve">vivo </w:t>
            </w:r>
          </w:p>
        </w:tc>
        <w:tc>
          <w:tcPr>
            <w:tcW w:w="4193" w:type="pct"/>
          </w:tcPr>
          <w:p w14:paraId="4B720493" w14:textId="77777777" w:rsidR="00E9699A" w:rsidRDefault="00E9699A" w:rsidP="00E9699A">
            <w:pPr>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the results above</w:t>
            </w:r>
            <w:r w:rsidRPr="00166E7A">
              <w:rPr>
                <w:rFonts w:eastAsiaTheme="minorEastAsia"/>
                <w:lang w:eastAsia="zh-CN"/>
              </w:rPr>
              <w:t>,</w:t>
            </w:r>
            <w:r>
              <w:rPr>
                <w:rFonts w:eastAsiaTheme="minorEastAsia"/>
                <w:lang w:eastAsia="zh-CN"/>
              </w:rPr>
              <w:t xml:space="preserve"> t</w:t>
            </w:r>
            <w:r w:rsidRPr="00166E7A">
              <w:rPr>
                <w:rFonts w:eastAsiaTheme="minorEastAsia"/>
                <w:lang w:eastAsia="zh-CN"/>
              </w:rPr>
              <w:t xml:space="preserve">here </w:t>
            </w:r>
            <w:r>
              <w:rPr>
                <w:rFonts w:eastAsiaTheme="minorEastAsia"/>
                <w:lang w:eastAsia="zh-CN"/>
              </w:rPr>
              <w:t>is a</w:t>
            </w:r>
            <w:r w:rsidRPr="00166E7A">
              <w:rPr>
                <w:rFonts w:eastAsiaTheme="minorEastAsia"/>
                <w:lang w:eastAsia="zh-CN"/>
              </w:rPr>
              <w:t xml:space="preserve"> significant difference in the</w:t>
            </w:r>
            <w:r>
              <w:rPr>
                <w:rFonts w:eastAsiaTheme="minorEastAsia"/>
                <w:lang w:eastAsia="zh-CN"/>
              </w:rPr>
              <w:t xml:space="preserve"> average SE</w:t>
            </w:r>
            <w:r w:rsidRPr="00166E7A">
              <w:rPr>
                <w:rFonts w:eastAsiaTheme="minorEastAsia"/>
                <w:lang w:eastAsia="zh-CN"/>
              </w:rPr>
              <w:t xml:space="preserve"> results</w:t>
            </w:r>
            <w:r>
              <w:rPr>
                <w:rFonts w:eastAsiaTheme="minorEastAsia"/>
                <w:lang w:eastAsia="zh-CN"/>
              </w:rPr>
              <w:t xml:space="preserve"> of FRF=3</w:t>
            </w:r>
            <w:r w:rsidRPr="00166E7A">
              <w:rPr>
                <w:rFonts w:eastAsiaTheme="minorEastAsia"/>
                <w:lang w:eastAsia="zh-CN"/>
              </w:rPr>
              <w:t xml:space="preserve"> across companies</w:t>
            </w:r>
            <w:r>
              <w:rPr>
                <w:rFonts w:eastAsiaTheme="minorEastAsia"/>
                <w:lang w:eastAsia="zh-CN"/>
              </w:rPr>
              <w:t xml:space="preserve">. </w:t>
            </w:r>
            <w:r w:rsidRPr="00166E7A">
              <w:rPr>
                <w:rFonts w:eastAsiaTheme="minorEastAsia"/>
                <w:lang w:eastAsia="zh-CN"/>
              </w:rPr>
              <w:t>One possible reason is that in the formula for calculating SE</w:t>
            </w:r>
            <w:r>
              <w:rPr>
                <w:rFonts w:eastAsiaTheme="minorEastAsia"/>
                <w:lang w:eastAsia="zh-CN"/>
              </w:rPr>
              <w:t xml:space="preserve"> as follow</w:t>
            </w:r>
            <w:r w:rsidRPr="00166E7A">
              <w:rPr>
                <w:rFonts w:eastAsiaTheme="minorEastAsia"/>
                <w:lang w:eastAsia="zh-CN"/>
              </w:rPr>
              <w:t>, the</w:t>
            </w:r>
            <w:r>
              <w:rPr>
                <w:rFonts w:eastAsiaTheme="minorEastAsia"/>
                <w:lang w:eastAsia="zh-CN"/>
              </w:rPr>
              <w:t xml:space="preserve"> bandwidth </w:t>
            </w:r>
            <w:r>
              <w:rPr>
                <w:rFonts w:eastAsiaTheme="minorEastAsia" w:hint="eastAsia"/>
                <w:lang w:eastAsia="zh-CN"/>
              </w:rPr>
              <w:t>W</w:t>
            </w:r>
            <w:r>
              <w:rPr>
                <w:rFonts w:eastAsiaTheme="minorEastAsia"/>
                <w:lang w:eastAsia="zh-CN"/>
              </w:rPr>
              <w:t xml:space="preserve"> is 10 MHz </w:t>
            </w:r>
            <w:r>
              <w:rPr>
                <w:rFonts w:eastAsiaTheme="minorEastAsia" w:hint="eastAsia"/>
                <w:lang w:eastAsia="zh-CN"/>
              </w:rPr>
              <w:t>or</w:t>
            </w:r>
            <w:r>
              <w:rPr>
                <w:rFonts w:eastAsiaTheme="minorEastAsia"/>
                <w:lang w:eastAsia="zh-CN"/>
              </w:rPr>
              <w:t xml:space="preserve"> 30MHz for FRF=3?</w:t>
            </w:r>
          </w:p>
          <w:p w14:paraId="70266546" w14:textId="77777777" w:rsidR="00E9699A" w:rsidRPr="00166E7A" w:rsidRDefault="00257233" w:rsidP="00E9699A">
            <w:pPr>
              <w:rPr>
                <w:rFonts w:eastAsiaTheme="minorEastAsia"/>
              </w:rPr>
            </w:pPr>
            <m:oMathPara>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SE</m:t>
                        </m:r>
                      </m:e>
                    </m:acc>
                  </m:e>
                  <m:sub>
                    <m:r>
                      <m:rPr>
                        <m:sty m:val="p"/>
                      </m:rP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drops</m:t>
                            </m:r>
                          </m:sub>
                        </m:sSub>
                      </m:sup>
                      <m:e>
                        <m:sSup>
                          <m:sSupPr>
                            <m:ctrlPr>
                              <w:rPr>
                                <w:rFonts w:ascii="Cambria Math" w:hAnsi="Cambria Math"/>
                              </w:rPr>
                            </m:ctrlPr>
                          </m:sSupPr>
                          <m:e>
                            <m:r>
                              <w:rPr>
                                <w:rFonts w:ascii="Cambria Math" w:hAnsi="Cambria Math"/>
                              </w:rPr>
                              <m:t>R</m:t>
                            </m:r>
                          </m:e>
                          <m:sup>
                            <m:r>
                              <m:rPr>
                                <m:sty m:val="p"/>
                              </m:rPr>
                              <w:rPr>
                                <w:rFonts w:ascii="Cambria Math" w:hAnsi="Cambria Math"/>
                              </w:rPr>
                              <m:t>(</m:t>
                            </m:r>
                            <m:r>
                              <w:rPr>
                                <w:rFonts w:ascii="Cambria Math" w:hAnsi="Cambria Math"/>
                              </w:rPr>
                              <m:t>j</m:t>
                            </m:r>
                            <m:r>
                              <m:rPr>
                                <m:sty m:val="p"/>
                              </m:rPr>
                              <w:rPr>
                                <w:rFonts w:ascii="Cambria Math" w:hAnsi="Cambria Math"/>
                              </w:rPr>
                              <m:t>)</m:t>
                            </m:r>
                          </m:sup>
                        </m:sSup>
                        <m:r>
                          <m:rPr>
                            <m:sty m:val="p"/>
                          </m:rPr>
                          <w:rPr>
                            <w:rFonts w:ascii="Cambria Math" w:hAnsi="Cambria Math"/>
                          </w:rPr>
                          <m:t xml:space="preserve"> (</m:t>
                        </m:r>
                        <m:r>
                          <w:rPr>
                            <w:rFonts w:ascii="Cambria Math" w:hAnsi="Cambria Math"/>
                          </w:rPr>
                          <m:t>T</m:t>
                        </m:r>
                        <m:r>
                          <m:rPr>
                            <m:sty m:val="p"/>
                          </m:rPr>
                          <w:rPr>
                            <w:rFonts w:ascii="Cambria Math" w:hAnsi="Cambria Math"/>
                          </w:rPr>
                          <m:t>)</m:t>
                        </m:r>
                      </m:e>
                    </m:nary>
                  </m:num>
                  <m:den>
                    <m:sSub>
                      <m:sSubPr>
                        <m:ctrlPr>
                          <w:rPr>
                            <w:rFonts w:ascii="Cambria Math" w:hAnsi="Cambria Math"/>
                          </w:rPr>
                        </m:ctrlPr>
                      </m:sSubPr>
                      <m:e>
                        <m:r>
                          <w:rPr>
                            <w:rFonts w:ascii="Cambria Math" w:hAnsi="Cambria Math"/>
                          </w:rPr>
                          <m:t>N</m:t>
                        </m:r>
                      </m:e>
                      <m:sub>
                        <m:r>
                          <w:rPr>
                            <w:rFonts w:ascii="Cambria Math" w:hAnsi="Cambria Math"/>
                          </w:rPr>
                          <m:t>drops</m:t>
                        </m:r>
                      </m:sub>
                    </m:sSub>
                    <m:r>
                      <m:rPr>
                        <m:sty m:val="p"/>
                      </m:rPr>
                      <w:rPr>
                        <w:rFonts w:ascii="Cambria Math" w:hAnsi="Cambria Math"/>
                      </w:rPr>
                      <m:t xml:space="preserve"> </m:t>
                    </m:r>
                    <m:r>
                      <w:rPr>
                        <w:rFonts w:ascii="Cambria Math" w:hAnsi="Cambria Math"/>
                      </w:rPr>
                      <m:t>T</m:t>
                    </m:r>
                    <m:r>
                      <m:rPr>
                        <m:sty m:val="p"/>
                      </m:rPr>
                      <w:rPr>
                        <w:rFonts w:ascii="Cambria Math" w:hAnsi="Cambria Math"/>
                      </w:rPr>
                      <m:t>.W.</m:t>
                    </m:r>
                    <m:r>
                      <w:rPr>
                        <w:rFonts w:ascii="Cambria Math" w:hAnsi="Cambria Math"/>
                      </w:rPr>
                      <m:t>M</m:t>
                    </m:r>
                  </m:den>
                </m:f>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drops</m:t>
                            </m:r>
                          </m:sub>
                        </m:sSub>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R</m:t>
                                </m:r>
                              </m:e>
                              <m:sub>
                                <m:r>
                                  <w:rPr>
                                    <w:rFonts w:ascii="Cambria Math" w:hAnsi="Cambria Math"/>
                                  </w:rPr>
                                  <m:t>i</m:t>
                                </m:r>
                              </m:sub>
                              <m:sup>
                                <m:d>
                                  <m:dPr>
                                    <m:ctrlPr>
                                      <w:rPr>
                                        <w:rFonts w:ascii="Cambria Math" w:hAnsi="Cambria Math"/>
                                      </w:rPr>
                                    </m:ctrlPr>
                                  </m:dPr>
                                  <m:e>
                                    <m:r>
                                      <w:rPr>
                                        <w:rFonts w:ascii="Cambria Math" w:hAnsi="Cambria Math"/>
                                      </w:rPr>
                                      <m:t>j</m:t>
                                    </m:r>
                                  </m:e>
                                </m:d>
                              </m:sup>
                            </m:sSubSup>
                          </m:e>
                        </m:nary>
                        <m:r>
                          <m:rPr>
                            <m:sty m:val="p"/>
                          </m:rPr>
                          <w:rPr>
                            <w:rFonts w:ascii="Cambria Math" w:hAnsi="Cambria Math"/>
                          </w:rPr>
                          <m:t>(</m:t>
                        </m:r>
                        <m:r>
                          <w:rPr>
                            <w:rFonts w:ascii="Cambria Math" w:hAnsi="Cambria Math"/>
                          </w:rPr>
                          <m:t>T</m:t>
                        </m:r>
                        <m:r>
                          <m:rPr>
                            <m:sty m:val="p"/>
                          </m:rPr>
                          <w:rPr>
                            <w:rFonts w:ascii="Cambria Math" w:hAnsi="Cambria Math"/>
                          </w:rPr>
                          <m:t>)</m:t>
                        </m:r>
                      </m:e>
                    </m:nary>
                  </m:num>
                  <m:den>
                    <m:sSub>
                      <m:sSubPr>
                        <m:ctrlPr>
                          <w:rPr>
                            <w:rFonts w:ascii="Cambria Math" w:hAnsi="Cambria Math"/>
                          </w:rPr>
                        </m:ctrlPr>
                      </m:sSubPr>
                      <m:e>
                        <m:r>
                          <w:rPr>
                            <w:rFonts w:ascii="Cambria Math" w:hAnsi="Cambria Math"/>
                          </w:rPr>
                          <m:t>N</m:t>
                        </m:r>
                      </m:e>
                      <m:sub>
                        <m:r>
                          <w:rPr>
                            <w:rFonts w:ascii="Cambria Math" w:hAnsi="Cambria Math"/>
                          </w:rPr>
                          <m:t>drops</m:t>
                        </m:r>
                      </m:sub>
                    </m:sSub>
                    <m:r>
                      <m:rPr>
                        <m:sty m:val="p"/>
                      </m:rPr>
                      <w:rPr>
                        <w:rFonts w:ascii="Cambria Math" w:hAnsi="Cambria Math"/>
                      </w:rPr>
                      <m:t xml:space="preserve"> </m:t>
                    </m:r>
                    <m:r>
                      <w:rPr>
                        <w:rFonts w:ascii="Cambria Math" w:hAnsi="Cambria Math"/>
                      </w:rPr>
                      <m:t>T</m:t>
                    </m:r>
                    <m:r>
                      <m:rPr>
                        <m:sty m:val="p"/>
                      </m:rPr>
                      <w:rPr>
                        <w:rFonts w:ascii="Cambria Math" w:hAnsi="Cambria Math"/>
                      </w:rPr>
                      <m:t>.W.</m:t>
                    </m:r>
                    <m:r>
                      <w:rPr>
                        <w:rFonts w:ascii="Cambria Math" w:hAnsi="Cambria Math"/>
                      </w:rPr>
                      <m:t>M</m:t>
                    </m:r>
                  </m:den>
                </m:f>
              </m:oMath>
            </m:oMathPara>
          </w:p>
          <w:p w14:paraId="0C082186" w14:textId="77777777" w:rsidR="00E9699A" w:rsidRDefault="00E9699A" w:rsidP="00E9699A">
            <w:pPr>
              <w:rPr>
                <w:rFonts w:eastAsiaTheme="minorEastAsia"/>
                <w:lang w:eastAsia="zh-CN"/>
              </w:rPr>
            </w:pPr>
            <w:r>
              <w:rPr>
                <w:rFonts w:eastAsiaTheme="minorEastAsia"/>
                <w:lang w:eastAsia="zh-CN"/>
              </w:rPr>
              <w:t>We</w:t>
            </w:r>
            <w:r w:rsidRPr="00166E7A">
              <w:rPr>
                <w:rFonts w:eastAsiaTheme="minorEastAsia"/>
                <w:lang w:eastAsia="zh-CN"/>
              </w:rPr>
              <w:t xml:space="preserve"> need to clarify this issue first</w:t>
            </w:r>
            <w:r>
              <w:rPr>
                <w:rFonts w:eastAsiaTheme="minorEastAsia"/>
                <w:lang w:eastAsia="zh-CN"/>
              </w:rPr>
              <w:t>ly before c</w:t>
            </w:r>
            <w:r w:rsidRPr="00166E7A">
              <w:rPr>
                <w:rFonts w:eastAsiaTheme="minorEastAsia"/>
                <w:lang w:eastAsia="zh-CN"/>
              </w:rPr>
              <w:t>aptur</w:t>
            </w:r>
            <w:r>
              <w:rPr>
                <w:rFonts w:eastAsiaTheme="minorEastAsia"/>
                <w:lang w:eastAsia="zh-CN"/>
              </w:rPr>
              <w:t xml:space="preserve">ing the results. In our opinion, </w:t>
            </w:r>
            <w:r w:rsidRPr="00166E7A">
              <w:rPr>
                <w:rFonts w:eastAsiaTheme="minorEastAsia"/>
                <w:lang w:eastAsia="zh-CN"/>
              </w:rPr>
              <w:t>the</w:t>
            </w:r>
            <w:r>
              <w:rPr>
                <w:rFonts w:eastAsiaTheme="minorEastAsia"/>
                <w:lang w:eastAsia="zh-CN"/>
              </w:rPr>
              <w:t xml:space="preserve"> bandwidth </w:t>
            </w:r>
            <w:r>
              <w:rPr>
                <w:rFonts w:eastAsiaTheme="minorEastAsia" w:hint="eastAsia"/>
                <w:lang w:eastAsia="zh-CN"/>
              </w:rPr>
              <w:t>W</w:t>
            </w:r>
            <w:r>
              <w:rPr>
                <w:rFonts w:eastAsiaTheme="minorEastAsia"/>
                <w:lang w:eastAsia="zh-CN"/>
              </w:rPr>
              <w:t xml:space="preserve"> in above</w:t>
            </w:r>
            <w:r w:rsidRPr="00166E7A">
              <w:rPr>
                <w:rFonts w:eastAsiaTheme="minorEastAsia"/>
                <w:lang w:eastAsia="zh-CN"/>
              </w:rPr>
              <w:t xml:space="preserve"> formula</w:t>
            </w:r>
            <w:r>
              <w:rPr>
                <w:rFonts w:eastAsiaTheme="minorEastAsia"/>
                <w:lang w:eastAsia="zh-CN"/>
              </w:rPr>
              <w:t xml:space="preserve"> should be 30 MHz for FRF=3.</w:t>
            </w:r>
          </w:p>
        </w:tc>
      </w:tr>
    </w:tbl>
    <w:p w14:paraId="656A6133" w14:textId="77777777" w:rsidR="00D342F8" w:rsidRDefault="00D342F8"/>
    <w:p w14:paraId="3D1FE148" w14:textId="77777777" w:rsidR="00D342F8" w:rsidRDefault="00AC35FE">
      <w:pPr>
        <w:pStyle w:val="Titre3"/>
        <w:numPr>
          <w:ilvl w:val="0"/>
          <w:numId w:val="0"/>
        </w:numPr>
        <w:ind w:left="720" w:hanging="720"/>
        <w:rPr>
          <w:b/>
          <w:sz w:val="20"/>
        </w:rPr>
      </w:pPr>
      <w:proofErr w:type="gramStart"/>
      <w:r>
        <w:rPr>
          <w:b/>
          <w:sz w:val="20"/>
          <w:highlight w:val="yellow"/>
        </w:rPr>
        <w:t>Proposal  3</w:t>
      </w:r>
      <w:proofErr w:type="gramEnd"/>
      <w:r>
        <w:rPr>
          <w:b/>
          <w:sz w:val="20"/>
          <w:highlight w:val="yellow"/>
        </w:rPr>
        <w:t>-2</w:t>
      </w:r>
    </w:p>
    <w:p w14:paraId="0B125563" w14:textId="77777777" w:rsidR="00D342F8" w:rsidRDefault="00AC35FE">
      <w:pPr>
        <w:rPr>
          <w:b/>
          <w:lang w:val="en-GB"/>
        </w:rPr>
      </w:pPr>
      <w:r>
        <w:rPr>
          <w:b/>
          <w:lang w:val="en-GB"/>
        </w:rPr>
        <w:t>Capture the following observation and table in the TR 37.911:</w:t>
      </w:r>
    </w:p>
    <w:p w14:paraId="59625C5A" w14:textId="77777777" w:rsidR="00D342F8" w:rsidRDefault="00AC35FE">
      <w:pPr>
        <w:rPr>
          <w:b/>
          <w:szCs w:val="20"/>
          <w:lang w:val="en-GB"/>
        </w:rPr>
      </w:pPr>
      <w:r>
        <w:rPr>
          <w:b/>
          <w:szCs w:val="20"/>
          <w:lang w:val="en-GB"/>
        </w:rPr>
        <w:t>It is observed that NR NTN can fulfil uplink spectral efficiency requirement</w:t>
      </w:r>
    </w:p>
    <w:p w14:paraId="2D7DDB0A" w14:textId="77777777" w:rsidR="00D342F8" w:rsidRDefault="00D342F8">
      <w:pPr>
        <w:pStyle w:val="DraftProposal"/>
        <w:numPr>
          <w:ilvl w:val="0"/>
          <w:numId w:val="0"/>
        </w:numPr>
        <w:rPr>
          <w:rFonts w:ascii="Times New Roman" w:hAnsi="Times New Roman" w:cs="Times New Roman"/>
          <w:b w:val="0"/>
        </w:rPr>
      </w:pPr>
    </w:p>
    <w:p w14:paraId="5048C927" w14:textId="77777777" w:rsidR="00D342F8" w:rsidRDefault="00AC35FE">
      <w:pPr>
        <w:pStyle w:val="Lgende"/>
        <w:keepNext/>
        <w:jc w:val="center"/>
      </w:pPr>
      <w:proofErr w:type="gramStart"/>
      <w:r>
        <w:t>Table  Evaluation</w:t>
      </w:r>
      <w:proofErr w:type="gramEnd"/>
      <w:r>
        <w:t xml:space="preserve"> results of UL spectral efficiency for NR NTN</w:t>
      </w:r>
    </w:p>
    <w:tbl>
      <w:tblPr>
        <w:tblStyle w:val="Grilledutableau3"/>
        <w:tblW w:w="9953" w:type="dxa"/>
        <w:tblLook w:val="04A0" w:firstRow="1" w:lastRow="0" w:firstColumn="1" w:lastColumn="0" w:noHBand="0" w:noVBand="1"/>
      </w:tblPr>
      <w:tblGrid>
        <w:gridCol w:w="1403"/>
        <w:gridCol w:w="2046"/>
        <w:gridCol w:w="2132"/>
        <w:gridCol w:w="666"/>
        <w:gridCol w:w="1965"/>
        <w:gridCol w:w="1741"/>
      </w:tblGrid>
      <w:tr w:rsidR="00D342F8" w14:paraId="0428DCE2" w14:textId="77777777">
        <w:trPr>
          <w:trHeight w:val="296"/>
        </w:trPr>
        <w:tc>
          <w:tcPr>
            <w:tcW w:w="0" w:type="auto"/>
            <w:vAlign w:val="center"/>
          </w:tcPr>
          <w:p w14:paraId="1359B1B1" w14:textId="77777777" w:rsidR="00D342F8" w:rsidRDefault="00AC35FE">
            <w:pPr>
              <w:jc w:val="center"/>
              <w:rPr>
                <w:b/>
                <w:bCs/>
                <w:szCs w:val="20"/>
              </w:rPr>
            </w:pPr>
            <w:r>
              <w:rPr>
                <w:b/>
                <w:bCs/>
                <w:szCs w:val="20"/>
              </w:rPr>
              <w:t xml:space="preserve">Number of UE </w:t>
            </w:r>
            <w:r>
              <w:rPr>
                <w:b/>
                <w:bCs/>
                <w:szCs w:val="20"/>
              </w:rPr>
              <w:br/>
              <w:t>antennas</w:t>
            </w:r>
          </w:p>
        </w:tc>
        <w:tc>
          <w:tcPr>
            <w:tcW w:w="0" w:type="auto"/>
            <w:vAlign w:val="center"/>
          </w:tcPr>
          <w:p w14:paraId="73028294" w14:textId="77777777" w:rsidR="00D342F8" w:rsidRDefault="00AC35FE">
            <w:pPr>
              <w:jc w:val="center"/>
              <w:rPr>
                <w:b/>
                <w:bCs/>
                <w:szCs w:val="20"/>
              </w:rPr>
            </w:pPr>
            <w:r>
              <w:rPr>
                <w:b/>
                <w:bCs/>
                <w:szCs w:val="20"/>
              </w:rPr>
              <w:t>Frequency reuse factor</w:t>
            </w:r>
          </w:p>
        </w:tc>
        <w:tc>
          <w:tcPr>
            <w:tcW w:w="0" w:type="auto"/>
            <w:gridSpan w:val="2"/>
            <w:vAlign w:val="center"/>
          </w:tcPr>
          <w:p w14:paraId="42585935" w14:textId="77777777" w:rsidR="00D342F8" w:rsidRDefault="00AC35FE">
            <w:pPr>
              <w:jc w:val="center"/>
              <w:rPr>
                <w:b/>
                <w:bCs/>
                <w:szCs w:val="20"/>
              </w:rPr>
            </w:pPr>
            <w:r>
              <w:rPr>
                <w:b/>
                <w:bCs/>
                <w:szCs w:val="20"/>
              </w:rPr>
              <w:t>ITU</w:t>
            </w:r>
          </w:p>
          <w:p w14:paraId="52632064" w14:textId="77777777" w:rsidR="00D342F8" w:rsidRDefault="00AC35FE">
            <w:pPr>
              <w:jc w:val="center"/>
              <w:rPr>
                <w:b/>
                <w:bCs/>
                <w:szCs w:val="20"/>
              </w:rPr>
            </w:pPr>
            <w:r>
              <w:rPr>
                <w:b/>
                <w:bCs/>
                <w:szCs w:val="20"/>
              </w:rPr>
              <w:t>Requirement</w:t>
            </w:r>
          </w:p>
        </w:tc>
        <w:tc>
          <w:tcPr>
            <w:tcW w:w="0" w:type="auto"/>
            <w:vAlign w:val="center"/>
          </w:tcPr>
          <w:p w14:paraId="3FDE89E0" w14:textId="77777777" w:rsidR="00D342F8" w:rsidRDefault="00AC35FE">
            <w:pPr>
              <w:jc w:val="center"/>
              <w:rPr>
                <w:b/>
                <w:szCs w:val="20"/>
              </w:rPr>
            </w:pPr>
            <w:r>
              <w:rPr>
                <w:b/>
                <w:szCs w:val="20"/>
              </w:rPr>
              <w:t>UL Spectral efficiency</w:t>
            </w:r>
          </w:p>
        </w:tc>
        <w:tc>
          <w:tcPr>
            <w:tcW w:w="0" w:type="auto"/>
            <w:vAlign w:val="center"/>
          </w:tcPr>
          <w:p w14:paraId="575C1F47" w14:textId="77777777" w:rsidR="00D342F8" w:rsidRDefault="00AC35FE">
            <w:pPr>
              <w:jc w:val="center"/>
              <w:rPr>
                <w:b/>
                <w:szCs w:val="20"/>
              </w:rPr>
            </w:pPr>
            <w:r>
              <w:rPr>
                <w:b/>
                <w:szCs w:val="20"/>
              </w:rPr>
              <w:t>Number of samples</w:t>
            </w:r>
          </w:p>
        </w:tc>
      </w:tr>
      <w:tr w:rsidR="00D342F8" w14:paraId="03625ACD" w14:textId="77777777">
        <w:trPr>
          <w:trHeight w:val="291"/>
        </w:trPr>
        <w:tc>
          <w:tcPr>
            <w:tcW w:w="0" w:type="auto"/>
            <w:vMerge w:val="restart"/>
            <w:vAlign w:val="center"/>
          </w:tcPr>
          <w:p w14:paraId="2EAE87C5" w14:textId="77777777" w:rsidR="00D342F8" w:rsidRDefault="00AC35FE">
            <w:pPr>
              <w:jc w:val="center"/>
              <w:rPr>
                <w:szCs w:val="20"/>
              </w:rPr>
            </w:pPr>
            <w:r>
              <w:rPr>
                <w:szCs w:val="20"/>
              </w:rPr>
              <w:t>1</w:t>
            </w:r>
          </w:p>
        </w:tc>
        <w:tc>
          <w:tcPr>
            <w:tcW w:w="0" w:type="auto"/>
            <w:vMerge w:val="restart"/>
            <w:vAlign w:val="center"/>
          </w:tcPr>
          <w:p w14:paraId="789B56D9" w14:textId="77777777" w:rsidR="00D342F8" w:rsidRDefault="00AC35FE">
            <w:pPr>
              <w:jc w:val="center"/>
              <w:rPr>
                <w:szCs w:val="20"/>
              </w:rPr>
            </w:pPr>
            <w:r>
              <w:rPr>
                <w:szCs w:val="20"/>
              </w:rPr>
              <w:t>FRF = 1</w:t>
            </w:r>
          </w:p>
        </w:tc>
        <w:tc>
          <w:tcPr>
            <w:tcW w:w="0" w:type="auto"/>
            <w:vAlign w:val="center"/>
          </w:tcPr>
          <w:p w14:paraId="7A5FAB34" w14:textId="77777777" w:rsidR="00D342F8" w:rsidRDefault="00AC35FE">
            <w:pPr>
              <w:rPr>
                <w:szCs w:val="20"/>
              </w:rPr>
            </w:pPr>
            <w:r>
              <w:t>Average [bit/s/Hz/</w:t>
            </w:r>
            <w:proofErr w:type="spellStart"/>
            <w:r>
              <w:t>TRxP</w:t>
            </w:r>
            <w:proofErr w:type="spellEnd"/>
            <w:r>
              <w:t>]</w:t>
            </w:r>
          </w:p>
        </w:tc>
        <w:tc>
          <w:tcPr>
            <w:tcW w:w="0" w:type="auto"/>
            <w:vAlign w:val="center"/>
          </w:tcPr>
          <w:p w14:paraId="4337EB24" w14:textId="77777777" w:rsidR="00D342F8" w:rsidRDefault="00AC35FE">
            <w:pPr>
              <w:jc w:val="right"/>
              <w:rPr>
                <w:szCs w:val="20"/>
              </w:rPr>
            </w:pPr>
            <w:r>
              <w:t>0.100</w:t>
            </w:r>
          </w:p>
        </w:tc>
        <w:tc>
          <w:tcPr>
            <w:tcW w:w="0" w:type="auto"/>
            <w:vAlign w:val="center"/>
          </w:tcPr>
          <w:p w14:paraId="5344AAA7" w14:textId="77777777" w:rsidR="00D342F8" w:rsidRDefault="00AC35FE">
            <w:pPr>
              <w:jc w:val="center"/>
              <w:rPr>
                <w:szCs w:val="20"/>
              </w:rPr>
            </w:pPr>
            <w:r>
              <w:t xml:space="preserve">[0.19] </w:t>
            </w:r>
          </w:p>
        </w:tc>
        <w:tc>
          <w:tcPr>
            <w:tcW w:w="0" w:type="auto"/>
            <w:vAlign w:val="center"/>
          </w:tcPr>
          <w:p w14:paraId="0C53BC10" w14:textId="77777777" w:rsidR="00D342F8" w:rsidRDefault="00AC35FE">
            <w:pPr>
              <w:jc w:val="center"/>
              <w:rPr>
                <w:szCs w:val="20"/>
              </w:rPr>
            </w:pPr>
            <w:r>
              <w:t>10</w:t>
            </w:r>
          </w:p>
        </w:tc>
      </w:tr>
      <w:tr w:rsidR="00D342F8" w14:paraId="7752989C" w14:textId="77777777">
        <w:trPr>
          <w:trHeight w:val="152"/>
        </w:trPr>
        <w:tc>
          <w:tcPr>
            <w:tcW w:w="0" w:type="auto"/>
            <w:vMerge/>
            <w:vAlign w:val="center"/>
          </w:tcPr>
          <w:p w14:paraId="6F422BA8" w14:textId="77777777" w:rsidR="00D342F8" w:rsidRDefault="00D342F8">
            <w:pPr>
              <w:rPr>
                <w:szCs w:val="20"/>
              </w:rPr>
            </w:pPr>
          </w:p>
        </w:tc>
        <w:tc>
          <w:tcPr>
            <w:tcW w:w="0" w:type="auto"/>
            <w:vMerge/>
            <w:vAlign w:val="center"/>
          </w:tcPr>
          <w:p w14:paraId="5891CD48" w14:textId="77777777" w:rsidR="00D342F8" w:rsidRDefault="00D342F8">
            <w:pPr>
              <w:rPr>
                <w:szCs w:val="20"/>
              </w:rPr>
            </w:pPr>
          </w:p>
        </w:tc>
        <w:tc>
          <w:tcPr>
            <w:tcW w:w="0" w:type="auto"/>
            <w:vAlign w:val="center"/>
          </w:tcPr>
          <w:p w14:paraId="6C7D29BB" w14:textId="77777777" w:rsidR="00D342F8" w:rsidRDefault="00AC35FE">
            <w:pPr>
              <w:rPr>
                <w:szCs w:val="20"/>
              </w:rPr>
            </w:pPr>
            <w:r>
              <w:t>5th percentile [bit/s/Hz]</w:t>
            </w:r>
          </w:p>
        </w:tc>
        <w:tc>
          <w:tcPr>
            <w:tcW w:w="0" w:type="auto"/>
            <w:vAlign w:val="center"/>
          </w:tcPr>
          <w:p w14:paraId="18B6DE53" w14:textId="77777777" w:rsidR="00D342F8" w:rsidRDefault="00AC35FE">
            <w:pPr>
              <w:jc w:val="right"/>
              <w:rPr>
                <w:szCs w:val="20"/>
              </w:rPr>
            </w:pPr>
            <w:r>
              <w:t>0.003</w:t>
            </w:r>
          </w:p>
        </w:tc>
        <w:tc>
          <w:tcPr>
            <w:tcW w:w="0" w:type="auto"/>
            <w:vAlign w:val="center"/>
          </w:tcPr>
          <w:p w14:paraId="3A7BE581" w14:textId="77777777" w:rsidR="00D342F8" w:rsidRDefault="00AC35FE">
            <w:pPr>
              <w:jc w:val="center"/>
              <w:rPr>
                <w:szCs w:val="20"/>
              </w:rPr>
            </w:pPr>
            <w:r>
              <w:t xml:space="preserve">[0.01] </w:t>
            </w:r>
          </w:p>
        </w:tc>
        <w:tc>
          <w:tcPr>
            <w:tcW w:w="0" w:type="auto"/>
            <w:vAlign w:val="center"/>
          </w:tcPr>
          <w:p w14:paraId="3E20470D" w14:textId="77777777" w:rsidR="00D342F8" w:rsidRDefault="00AC35FE">
            <w:pPr>
              <w:jc w:val="center"/>
              <w:rPr>
                <w:szCs w:val="20"/>
              </w:rPr>
            </w:pPr>
            <w:r>
              <w:t>10</w:t>
            </w:r>
          </w:p>
        </w:tc>
      </w:tr>
      <w:tr w:rsidR="00D342F8" w14:paraId="19F0218D" w14:textId="77777777">
        <w:trPr>
          <w:trHeight w:val="291"/>
        </w:trPr>
        <w:tc>
          <w:tcPr>
            <w:tcW w:w="0" w:type="auto"/>
            <w:vMerge/>
            <w:vAlign w:val="center"/>
          </w:tcPr>
          <w:p w14:paraId="36B57F2D" w14:textId="77777777" w:rsidR="00D342F8" w:rsidRDefault="00D342F8">
            <w:pPr>
              <w:rPr>
                <w:szCs w:val="20"/>
              </w:rPr>
            </w:pPr>
          </w:p>
        </w:tc>
        <w:tc>
          <w:tcPr>
            <w:tcW w:w="0" w:type="auto"/>
            <w:vMerge w:val="restart"/>
            <w:vAlign w:val="center"/>
          </w:tcPr>
          <w:p w14:paraId="6BDCA767" w14:textId="77777777" w:rsidR="00D342F8" w:rsidRDefault="00AC35FE">
            <w:pPr>
              <w:jc w:val="center"/>
              <w:rPr>
                <w:szCs w:val="20"/>
              </w:rPr>
            </w:pPr>
            <w:r>
              <w:rPr>
                <w:szCs w:val="20"/>
              </w:rPr>
              <w:t>FRF = 3</w:t>
            </w:r>
          </w:p>
        </w:tc>
        <w:tc>
          <w:tcPr>
            <w:tcW w:w="0" w:type="auto"/>
            <w:vAlign w:val="center"/>
          </w:tcPr>
          <w:p w14:paraId="0B0F1441" w14:textId="77777777" w:rsidR="00D342F8" w:rsidRDefault="00AC35FE">
            <w:pPr>
              <w:rPr>
                <w:szCs w:val="20"/>
              </w:rPr>
            </w:pPr>
            <w:r>
              <w:t>Average [bit/s/Hz/</w:t>
            </w:r>
            <w:proofErr w:type="spellStart"/>
            <w:r>
              <w:t>TRxP</w:t>
            </w:r>
            <w:proofErr w:type="spellEnd"/>
            <w:r>
              <w:t>]</w:t>
            </w:r>
          </w:p>
        </w:tc>
        <w:tc>
          <w:tcPr>
            <w:tcW w:w="0" w:type="auto"/>
            <w:vAlign w:val="center"/>
          </w:tcPr>
          <w:p w14:paraId="5C88C293" w14:textId="77777777" w:rsidR="00D342F8" w:rsidRDefault="00AC35FE">
            <w:pPr>
              <w:jc w:val="right"/>
              <w:rPr>
                <w:szCs w:val="20"/>
              </w:rPr>
            </w:pPr>
            <w:r>
              <w:t>0.100</w:t>
            </w:r>
          </w:p>
        </w:tc>
        <w:tc>
          <w:tcPr>
            <w:tcW w:w="0" w:type="auto"/>
            <w:vAlign w:val="center"/>
          </w:tcPr>
          <w:p w14:paraId="059D6DC1" w14:textId="77777777" w:rsidR="00D342F8" w:rsidRDefault="00AC35FE">
            <w:pPr>
              <w:jc w:val="center"/>
              <w:rPr>
                <w:szCs w:val="20"/>
              </w:rPr>
            </w:pPr>
            <w:r>
              <w:t xml:space="preserve">[0.50] </w:t>
            </w:r>
          </w:p>
        </w:tc>
        <w:tc>
          <w:tcPr>
            <w:tcW w:w="0" w:type="auto"/>
            <w:vAlign w:val="center"/>
          </w:tcPr>
          <w:p w14:paraId="03882B41" w14:textId="77777777" w:rsidR="00D342F8" w:rsidRDefault="00AC35FE">
            <w:pPr>
              <w:jc w:val="center"/>
              <w:rPr>
                <w:szCs w:val="20"/>
              </w:rPr>
            </w:pPr>
            <w:r>
              <w:t>9</w:t>
            </w:r>
          </w:p>
        </w:tc>
      </w:tr>
      <w:tr w:rsidR="00D342F8" w14:paraId="1B5CFB61" w14:textId="77777777">
        <w:trPr>
          <w:trHeight w:val="152"/>
        </w:trPr>
        <w:tc>
          <w:tcPr>
            <w:tcW w:w="0" w:type="auto"/>
            <w:vMerge/>
            <w:vAlign w:val="center"/>
          </w:tcPr>
          <w:p w14:paraId="2C43D5E5" w14:textId="77777777" w:rsidR="00D342F8" w:rsidRDefault="00D342F8">
            <w:pPr>
              <w:rPr>
                <w:szCs w:val="20"/>
              </w:rPr>
            </w:pPr>
          </w:p>
        </w:tc>
        <w:tc>
          <w:tcPr>
            <w:tcW w:w="0" w:type="auto"/>
            <w:vMerge/>
            <w:vAlign w:val="center"/>
          </w:tcPr>
          <w:p w14:paraId="41718A75" w14:textId="77777777" w:rsidR="00D342F8" w:rsidRDefault="00D342F8">
            <w:pPr>
              <w:rPr>
                <w:szCs w:val="20"/>
              </w:rPr>
            </w:pPr>
          </w:p>
        </w:tc>
        <w:tc>
          <w:tcPr>
            <w:tcW w:w="0" w:type="auto"/>
            <w:vAlign w:val="center"/>
          </w:tcPr>
          <w:p w14:paraId="3BD9834B" w14:textId="77777777" w:rsidR="00D342F8" w:rsidRDefault="00AC35FE">
            <w:pPr>
              <w:rPr>
                <w:szCs w:val="20"/>
              </w:rPr>
            </w:pPr>
            <w:r>
              <w:t>5th percentile [bit/s/Hz]</w:t>
            </w:r>
          </w:p>
        </w:tc>
        <w:tc>
          <w:tcPr>
            <w:tcW w:w="0" w:type="auto"/>
            <w:vAlign w:val="center"/>
          </w:tcPr>
          <w:p w14:paraId="228EB774" w14:textId="77777777" w:rsidR="00D342F8" w:rsidRDefault="00AC35FE">
            <w:pPr>
              <w:jc w:val="right"/>
              <w:rPr>
                <w:szCs w:val="20"/>
              </w:rPr>
            </w:pPr>
            <w:r>
              <w:t>0.003</w:t>
            </w:r>
          </w:p>
        </w:tc>
        <w:tc>
          <w:tcPr>
            <w:tcW w:w="0" w:type="auto"/>
            <w:vAlign w:val="center"/>
          </w:tcPr>
          <w:p w14:paraId="5820A37F" w14:textId="77777777" w:rsidR="00D342F8" w:rsidRDefault="00AC35FE">
            <w:pPr>
              <w:jc w:val="center"/>
              <w:rPr>
                <w:szCs w:val="20"/>
              </w:rPr>
            </w:pPr>
            <w:r>
              <w:t xml:space="preserve">[0.03] </w:t>
            </w:r>
          </w:p>
        </w:tc>
        <w:tc>
          <w:tcPr>
            <w:tcW w:w="0" w:type="auto"/>
            <w:vAlign w:val="center"/>
          </w:tcPr>
          <w:p w14:paraId="772D2E7A" w14:textId="77777777" w:rsidR="00D342F8" w:rsidRDefault="00AC35FE">
            <w:pPr>
              <w:jc w:val="center"/>
              <w:rPr>
                <w:szCs w:val="20"/>
              </w:rPr>
            </w:pPr>
            <w:r>
              <w:t>9</w:t>
            </w:r>
          </w:p>
        </w:tc>
      </w:tr>
    </w:tbl>
    <w:p w14:paraId="592471DB"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6630D28C"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84BDC82" w14:textId="77777777">
        <w:tc>
          <w:tcPr>
            <w:tcW w:w="807" w:type="pct"/>
            <w:shd w:val="clear" w:color="auto" w:fill="75B91A"/>
          </w:tcPr>
          <w:p w14:paraId="7A0A259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250FECC" w14:textId="77777777" w:rsidR="00D342F8" w:rsidRDefault="00AC35FE">
            <w:pPr>
              <w:jc w:val="center"/>
              <w:rPr>
                <w:b/>
                <w:bCs/>
                <w:color w:val="FFFFFF"/>
                <w:szCs w:val="20"/>
              </w:rPr>
            </w:pPr>
            <w:r>
              <w:rPr>
                <w:b/>
                <w:bCs/>
                <w:color w:val="FFFFFF"/>
                <w:szCs w:val="20"/>
              </w:rPr>
              <w:t>Comments and Views</w:t>
            </w:r>
          </w:p>
        </w:tc>
      </w:tr>
      <w:tr w:rsidR="00D342F8" w14:paraId="118EEA6A" w14:textId="77777777">
        <w:tc>
          <w:tcPr>
            <w:tcW w:w="807" w:type="pct"/>
          </w:tcPr>
          <w:p w14:paraId="01573F92" w14:textId="77777777" w:rsidR="00D342F8" w:rsidRDefault="00D342F8">
            <w:pPr>
              <w:rPr>
                <w:rFonts w:eastAsiaTheme="minorEastAsia"/>
                <w:bCs/>
                <w:lang w:eastAsia="zh-CN"/>
              </w:rPr>
            </w:pPr>
          </w:p>
        </w:tc>
        <w:tc>
          <w:tcPr>
            <w:tcW w:w="4193" w:type="pct"/>
          </w:tcPr>
          <w:p w14:paraId="0B2E7D70" w14:textId="77777777" w:rsidR="00D342F8" w:rsidRDefault="00D342F8">
            <w:pPr>
              <w:rPr>
                <w:rFonts w:eastAsiaTheme="minorEastAsia"/>
                <w:lang w:eastAsia="zh-CN"/>
              </w:rPr>
            </w:pPr>
          </w:p>
        </w:tc>
      </w:tr>
      <w:tr w:rsidR="00D342F8" w14:paraId="30B4F1D5" w14:textId="77777777">
        <w:tc>
          <w:tcPr>
            <w:tcW w:w="807" w:type="pct"/>
          </w:tcPr>
          <w:p w14:paraId="32C39061" w14:textId="77777777" w:rsidR="00D342F8" w:rsidRDefault="00D342F8">
            <w:pPr>
              <w:rPr>
                <w:rFonts w:eastAsiaTheme="minorEastAsia"/>
                <w:bCs/>
                <w:lang w:eastAsia="zh-CN"/>
              </w:rPr>
            </w:pPr>
          </w:p>
        </w:tc>
        <w:tc>
          <w:tcPr>
            <w:tcW w:w="4193" w:type="pct"/>
          </w:tcPr>
          <w:p w14:paraId="1386AD59" w14:textId="77777777" w:rsidR="00D342F8" w:rsidRDefault="00D342F8">
            <w:pPr>
              <w:rPr>
                <w:rFonts w:eastAsiaTheme="minorEastAsia"/>
                <w:lang w:eastAsia="zh-CN"/>
              </w:rPr>
            </w:pPr>
          </w:p>
        </w:tc>
      </w:tr>
    </w:tbl>
    <w:p w14:paraId="28AE46F1" w14:textId="77777777" w:rsidR="00D342F8" w:rsidRDefault="00D342F8"/>
    <w:p w14:paraId="40E4637B" w14:textId="77777777" w:rsidR="00D342F8" w:rsidRDefault="00D342F8"/>
    <w:p w14:paraId="14C9324D" w14:textId="77777777" w:rsidR="00D342F8" w:rsidRDefault="00D342F8"/>
    <w:p w14:paraId="059B7038" w14:textId="77777777" w:rsidR="00D342F8" w:rsidRDefault="00D342F8"/>
    <w:p w14:paraId="372CC952" w14:textId="77777777" w:rsidR="00D342F8" w:rsidRDefault="00AC35FE">
      <w:pPr>
        <w:pStyle w:val="Titre1"/>
      </w:pPr>
      <w:r>
        <w:t>TPR#5: User experienced data rate</w:t>
      </w:r>
    </w:p>
    <w:p w14:paraId="4C341260" w14:textId="77777777" w:rsidR="00D342F8" w:rsidRDefault="00AC35FE">
      <w:pPr>
        <w:rPr>
          <w:lang w:val="en-GB"/>
        </w:rPr>
      </w:pPr>
      <w:r>
        <w:rPr>
          <w:lang w:val="en-GB"/>
        </w:rPr>
        <w:t>The user experienced data rate should be derived from the 5th percentile user spectral efficiency through equation.</w:t>
      </w:r>
    </w:p>
    <w:p w14:paraId="04B1C093" w14:textId="77777777" w:rsidR="00D342F8" w:rsidRDefault="00AC35FE">
      <w:pPr>
        <w:pStyle w:val="Titre2"/>
        <w:jc w:val="both"/>
      </w:pPr>
      <w:r>
        <w:t>Companies’ contributions summary</w:t>
      </w:r>
    </w:p>
    <w:p w14:paraId="323576C2" w14:textId="77777777" w:rsidR="00D342F8" w:rsidRDefault="00AC35FE">
      <w:pPr>
        <w:pStyle w:val="3GPPNormalText"/>
      </w:pPr>
      <w:r>
        <w:t>On TPR #5, companies made the following observations and proposals:</w:t>
      </w:r>
    </w:p>
    <w:p w14:paraId="4819C286"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1A7FE219" w14:textId="77777777">
        <w:tc>
          <w:tcPr>
            <w:tcW w:w="932" w:type="pct"/>
            <w:shd w:val="clear" w:color="auto" w:fill="75B91A"/>
          </w:tcPr>
          <w:p w14:paraId="1F48648D"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37462ED8" w14:textId="77777777" w:rsidR="00D342F8" w:rsidRDefault="00AC35FE">
            <w:pPr>
              <w:jc w:val="center"/>
              <w:rPr>
                <w:b/>
                <w:bCs/>
                <w:color w:val="FFFFFF"/>
                <w:szCs w:val="20"/>
              </w:rPr>
            </w:pPr>
            <w:r>
              <w:rPr>
                <w:b/>
                <w:bCs/>
                <w:color w:val="FFFFFF"/>
                <w:szCs w:val="20"/>
              </w:rPr>
              <w:t>Proposals</w:t>
            </w:r>
          </w:p>
        </w:tc>
      </w:tr>
      <w:tr w:rsidR="00D342F8" w14:paraId="52608A17" w14:textId="77777777">
        <w:tc>
          <w:tcPr>
            <w:tcW w:w="932" w:type="pct"/>
          </w:tcPr>
          <w:p w14:paraId="37119374" w14:textId="77777777" w:rsidR="00D342F8" w:rsidRDefault="00AC35FE">
            <w:pPr>
              <w:rPr>
                <w:szCs w:val="20"/>
              </w:rPr>
            </w:pPr>
            <w:r>
              <w:rPr>
                <w:szCs w:val="20"/>
              </w:rPr>
              <w:t>Thales</w:t>
            </w:r>
          </w:p>
        </w:tc>
        <w:tc>
          <w:tcPr>
            <w:tcW w:w="4068" w:type="pct"/>
          </w:tcPr>
          <w:p w14:paraId="38528FB9" w14:textId="77777777" w:rsidR="00D342F8" w:rsidRDefault="00AC35FE">
            <w:pPr>
              <w:rPr>
                <w:szCs w:val="20"/>
              </w:rPr>
            </w:pPr>
            <w:r>
              <w:rPr>
                <w:b/>
                <w:szCs w:val="20"/>
              </w:rPr>
              <w:t>Observation 3</w:t>
            </w:r>
            <w:r>
              <w:rPr>
                <w:szCs w:val="20"/>
              </w:rPr>
              <w:t xml:space="preserve"> NR NTN can fulfill the user experienced data rate requirements for both DL and UL</w:t>
            </w:r>
          </w:p>
        </w:tc>
      </w:tr>
      <w:tr w:rsidR="00D342F8" w14:paraId="047E006D" w14:textId="77777777">
        <w:tc>
          <w:tcPr>
            <w:tcW w:w="932" w:type="pct"/>
          </w:tcPr>
          <w:p w14:paraId="5C9E850C" w14:textId="77777777" w:rsidR="00D342F8" w:rsidRDefault="00AC35FE">
            <w:pPr>
              <w:rPr>
                <w:szCs w:val="20"/>
              </w:rPr>
            </w:pPr>
            <w:r>
              <w:rPr>
                <w:szCs w:val="20"/>
              </w:rPr>
              <w:t xml:space="preserve">Huawei, </w:t>
            </w:r>
            <w:proofErr w:type="spellStart"/>
            <w:r>
              <w:rPr>
                <w:szCs w:val="20"/>
              </w:rPr>
              <w:t>HiSilicon</w:t>
            </w:r>
            <w:proofErr w:type="spellEnd"/>
          </w:p>
        </w:tc>
        <w:tc>
          <w:tcPr>
            <w:tcW w:w="4068" w:type="pct"/>
          </w:tcPr>
          <w:p w14:paraId="4862FE64" w14:textId="77777777" w:rsidR="00D342F8" w:rsidRDefault="00AC35FE">
            <w:pPr>
              <w:rPr>
                <w:szCs w:val="20"/>
                <w:lang w:val="en-GB" w:eastAsia="zh-CN"/>
              </w:rPr>
            </w:pPr>
            <w:r>
              <w:rPr>
                <w:b/>
                <w:szCs w:val="20"/>
                <w:lang w:val="en-GB" w:eastAsia="zh-CN"/>
              </w:rPr>
              <w:t>Observation 4:</w:t>
            </w:r>
            <w:r>
              <w:rPr>
                <w:szCs w:val="20"/>
                <w:lang w:val="en-GB" w:eastAsia="zh-CN"/>
              </w:rPr>
              <w:t xml:space="preserve"> NR NTN with 4Rx UE antenna elements can fulfil DL user experienced data rate requirements, while NR NTN with 2Rx UE antenna elements cannot fulfil DL user experienced data rate requirements.</w:t>
            </w:r>
          </w:p>
          <w:p w14:paraId="18C624C9" w14:textId="77777777" w:rsidR="00D342F8" w:rsidRDefault="00AC35FE">
            <w:pPr>
              <w:rPr>
                <w:szCs w:val="20"/>
                <w:lang w:val="en-GB" w:eastAsia="zh-CN"/>
              </w:rPr>
            </w:pPr>
            <w:r>
              <w:rPr>
                <w:b/>
                <w:szCs w:val="20"/>
                <w:lang w:val="en-GB" w:eastAsia="zh-CN"/>
              </w:rPr>
              <w:t>Observation 5</w:t>
            </w:r>
            <w:r>
              <w:rPr>
                <w:szCs w:val="20"/>
                <w:lang w:val="en-GB" w:eastAsia="zh-CN"/>
              </w:rPr>
              <w:t>: NR NTN with 2Tx UE antenna elements and FRF=3 can fulfil UL user experienced data rate requirements.</w:t>
            </w:r>
          </w:p>
        </w:tc>
      </w:tr>
      <w:tr w:rsidR="00D342F8" w14:paraId="2CFE7419" w14:textId="77777777">
        <w:tc>
          <w:tcPr>
            <w:tcW w:w="932" w:type="pct"/>
          </w:tcPr>
          <w:p w14:paraId="70E2FB0F" w14:textId="77777777" w:rsidR="00D342F8" w:rsidRDefault="00AC35FE">
            <w:pPr>
              <w:rPr>
                <w:szCs w:val="20"/>
              </w:rPr>
            </w:pPr>
            <w:r>
              <w:rPr>
                <w:szCs w:val="20"/>
              </w:rPr>
              <w:t>vivo</w:t>
            </w:r>
          </w:p>
        </w:tc>
        <w:tc>
          <w:tcPr>
            <w:tcW w:w="4068" w:type="pct"/>
          </w:tcPr>
          <w:p w14:paraId="4EC667C2" w14:textId="77777777" w:rsidR="00D342F8" w:rsidRDefault="00AC35FE">
            <w:pPr>
              <w:rPr>
                <w:iCs/>
                <w:szCs w:val="20"/>
                <w:lang w:val="en-GB"/>
              </w:rPr>
            </w:pPr>
            <w:r>
              <w:rPr>
                <w:iCs/>
                <w:szCs w:val="20"/>
                <w:lang w:val="en-GB"/>
              </w:rPr>
              <w:fldChar w:fldCharType="begin"/>
            </w:r>
            <w:r>
              <w:rPr>
                <w:iCs/>
                <w:szCs w:val="20"/>
                <w:lang w:val="en-GB"/>
              </w:rPr>
              <w:instrText xml:space="preserve"> REF _Ref146815474 \h  \* MERGEFORMAT </w:instrText>
            </w:r>
            <w:r>
              <w:rPr>
                <w:iCs/>
                <w:szCs w:val="20"/>
                <w:lang w:val="en-GB"/>
              </w:rPr>
            </w:r>
            <w:r>
              <w:rPr>
                <w:iCs/>
                <w:szCs w:val="20"/>
                <w:lang w:val="en-GB"/>
              </w:rPr>
              <w:fldChar w:fldCharType="separate"/>
            </w:r>
            <w:r>
              <w:rPr>
                <w:b/>
                <w:szCs w:val="20"/>
              </w:rPr>
              <w:t>Observation 6</w:t>
            </w:r>
            <w:r>
              <w:rPr>
                <w:b/>
                <w:szCs w:val="20"/>
                <w:lang w:val="en-GB"/>
              </w:rPr>
              <w:t>:</w:t>
            </w:r>
            <w:r>
              <w:rPr>
                <w:szCs w:val="20"/>
                <w:lang w:val="en-GB"/>
              </w:rPr>
              <w:t xml:space="preserve"> NR NTN with 4Rx and FRF=3 can fulfil DL user experienced data rate </w:t>
            </w:r>
            <w:r>
              <w:rPr>
                <w:szCs w:val="20"/>
              </w:rPr>
              <w:t xml:space="preserve">ITU requirement, while </w:t>
            </w:r>
            <w:r>
              <w:rPr>
                <w:szCs w:val="20"/>
                <w:lang w:val="en-GB"/>
              </w:rPr>
              <w:t>NR NTN with 2Rx or with 4Rx and FRF=1</w:t>
            </w:r>
            <w:r>
              <w:rPr>
                <w:szCs w:val="20"/>
              </w:rPr>
              <w:t xml:space="preserve"> </w:t>
            </w:r>
            <w:r>
              <w:rPr>
                <w:szCs w:val="20"/>
                <w:lang w:val="en-GB"/>
              </w:rPr>
              <w:t xml:space="preserve">cannot fulfil DL user experienced data rate </w:t>
            </w:r>
            <w:r>
              <w:rPr>
                <w:szCs w:val="20"/>
              </w:rPr>
              <w:t>ITU requirement</w:t>
            </w:r>
            <w:r>
              <w:rPr>
                <w:szCs w:val="20"/>
                <w:lang w:val="en-GB"/>
              </w:rPr>
              <w:t>.</w:t>
            </w:r>
            <w:r>
              <w:rPr>
                <w:szCs w:val="20"/>
              </w:rPr>
              <w:fldChar w:fldCharType="end"/>
            </w:r>
          </w:p>
          <w:p w14:paraId="2C875A50" w14:textId="77777777" w:rsidR="00D342F8" w:rsidRDefault="00AC35FE">
            <w:pPr>
              <w:rPr>
                <w:iCs/>
                <w:szCs w:val="20"/>
                <w:lang w:val="en-GB"/>
              </w:rPr>
            </w:pPr>
            <w:r>
              <w:rPr>
                <w:iCs/>
                <w:szCs w:val="20"/>
                <w:lang w:val="en-GB"/>
              </w:rPr>
              <w:fldChar w:fldCharType="begin"/>
            </w:r>
            <w:r>
              <w:rPr>
                <w:iCs/>
                <w:szCs w:val="20"/>
                <w:lang w:val="en-GB"/>
              </w:rPr>
              <w:instrText xml:space="preserve"> REF _Ref146815475 \h  \* MERGEFORMAT </w:instrText>
            </w:r>
            <w:r>
              <w:rPr>
                <w:iCs/>
                <w:szCs w:val="20"/>
                <w:lang w:val="en-GB"/>
              </w:rPr>
            </w:r>
            <w:r>
              <w:rPr>
                <w:iCs/>
                <w:szCs w:val="20"/>
                <w:lang w:val="en-GB"/>
              </w:rPr>
              <w:fldChar w:fldCharType="separate"/>
            </w:r>
            <w:r>
              <w:rPr>
                <w:b/>
                <w:szCs w:val="20"/>
              </w:rPr>
              <w:t>Observation 7</w:t>
            </w:r>
            <w:r>
              <w:rPr>
                <w:szCs w:val="20"/>
                <w:lang w:val="en-GB"/>
              </w:rPr>
              <w:t xml:space="preserve">: NR NTN with FRF=1 and with FRF=3 can fulfil UL user experienced data rate </w:t>
            </w:r>
            <w:r>
              <w:rPr>
                <w:szCs w:val="20"/>
              </w:rPr>
              <w:t>ITU requirement</w:t>
            </w:r>
            <w:r>
              <w:rPr>
                <w:szCs w:val="20"/>
                <w:lang w:val="en-GB"/>
              </w:rPr>
              <w:t>.</w:t>
            </w:r>
            <w:r>
              <w:rPr>
                <w:szCs w:val="20"/>
              </w:rPr>
              <w:fldChar w:fldCharType="end"/>
            </w:r>
          </w:p>
          <w:p w14:paraId="5FA08AEC" w14:textId="77777777" w:rsidR="00D342F8" w:rsidRDefault="00D342F8">
            <w:pPr>
              <w:rPr>
                <w:b/>
                <w:szCs w:val="20"/>
                <w:lang w:val="en-GB" w:eastAsia="zh-CN"/>
              </w:rPr>
            </w:pPr>
          </w:p>
        </w:tc>
      </w:tr>
      <w:tr w:rsidR="00D342F8" w14:paraId="204F6556" w14:textId="77777777">
        <w:tc>
          <w:tcPr>
            <w:tcW w:w="932" w:type="pct"/>
            <w:vAlign w:val="center"/>
          </w:tcPr>
          <w:p w14:paraId="38B8C04B" w14:textId="77777777" w:rsidR="00D342F8" w:rsidRDefault="00AC35FE">
            <w:pPr>
              <w:rPr>
                <w:szCs w:val="20"/>
              </w:rPr>
            </w:pPr>
            <w:r>
              <w:rPr>
                <w:szCs w:val="20"/>
              </w:rPr>
              <w:t>ZTE</w:t>
            </w:r>
          </w:p>
        </w:tc>
        <w:tc>
          <w:tcPr>
            <w:tcW w:w="4068" w:type="pct"/>
            <w:vAlign w:val="center"/>
          </w:tcPr>
          <w:p w14:paraId="22B5D597" w14:textId="77777777" w:rsidR="00D342F8" w:rsidRDefault="00AC35FE">
            <w:pPr>
              <w:rPr>
                <w:iCs/>
                <w:szCs w:val="20"/>
              </w:rPr>
            </w:pPr>
            <w:r>
              <w:rPr>
                <w:b/>
                <w:iCs/>
                <w:szCs w:val="20"/>
              </w:rPr>
              <w:t xml:space="preserve">Observation </w:t>
            </w:r>
            <w:r>
              <w:rPr>
                <w:rFonts w:hint="eastAsia"/>
                <w:b/>
                <w:iCs/>
                <w:szCs w:val="20"/>
              </w:rPr>
              <w:t>1</w:t>
            </w:r>
            <w:r>
              <w:rPr>
                <w:rFonts w:hint="eastAsia"/>
                <w:iCs/>
                <w:szCs w:val="20"/>
              </w:rPr>
              <w:t xml:space="preserve">: With FRF=3, the DL </w:t>
            </w:r>
            <w:r>
              <w:rPr>
                <w:iCs/>
                <w:szCs w:val="20"/>
              </w:rPr>
              <w:t>user experienced data rate</w:t>
            </w:r>
            <w:r>
              <w:rPr>
                <w:rFonts w:hint="eastAsia"/>
                <w:iCs/>
                <w:szCs w:val="20"/>
              </w:rPr>
              <w:t xml:space="preserve"> </w:t>
            </w:r>
            <w:r>
              <w:rPr>
                <w:iCs/>
                <w:szCs w:val="20"/>
              </w:rPr>
              <w:t>cannot</w:t>
            </w:r>
            <w:r>
              <w:rPr>
                <w:rFonts w:hint="eastAsia"/>
                <w:iCs/>
                <w:szCs w:val="20"/>
              </w:rPr>
              <w:t xml:space="preserve"> fulfill the ITU requirement due to 10MHz bandwidth limitation. </w:t>
            </w:r>
          </w:p>
          <w:p w14:paraId="34CFBB40" w14:textId="77777777" w:rsidR="00D342F8" w:rsidRDefault="00D342F8">
            <w:pPr>
              <w:rPr>
                <w:b/>
                <w:iCs/>
                <w:szCs w:val="20"/>
                <w:lang w:eastAsia="zh-CN"/>
              </w:rPr>
            </w:pPr>
          </w:p>
        </w:tc>
      </w:tr>
      <w:tr w:rsidR="00D342F8" w14:paraId="7725E64D" w14:textId="77777777">
        <w:tc>
          <w:tcPr>
            <w:tcW w:w="932" w:type="pct"/>
          </w:tcPr>
          <w:p w14:paraId="20EF5AFA" w14:textId="77777777" w:rsidR="00D342F8" w:rsidRDefault="00AC35FE">
            <w:pPr>
              <w:rPr>
                <w:szCs w:val="20"/>
              </w:rPr>
            </w:pPr>
            <w:proofErr w:type="spellStart"/>
            <w:r>
              <w:rPr>
                <w:szCs w:val="20"/>
              </w:rPr>
              <w:t>xiaomi</w:t>
            </w:r>
            <w:proofErr w:type="spellEnd"/>
          </w:p>
        </w:tc>
        <w:tc>
          <w:tcPr>
            <w:tcW w:w="4068" w:type="pct"/>
          </w:tcPr>
          <w:p w14:paraId="1981EE48" w14:textId="77777777" w:rsidR="00D342F8" w:rsidRDefault="00AC35FE">
            <w:pPr>
              <w:rPr>
                <w:szCs w:val="20"/>
                <w:lang w:val="en-GB"/>
              </w:rPr>
            </w:pPr>
            <w:r>
              <w:rPr>
                <w:b/>
                <w:szCs w:val="20"/>
                <w:lang w:val="en-GB"/>
              </w:rPr>
              <w:t>Observation 1:</w:t>
            </w:r>
            <w:r>
              <w:rPr>
                <w:szCs w:val="20"/>
                <w:lang w:val="en-GB"/>
              </w:rPr>
              <w:t xml:space="preserve"> At least for the FRF= 3 case, the ITU-R required user experienced data rate,</w:t>
            </w:r>
            <w:r>
              <w:rPr>
                <w:szCs w:val="20"/>
                <w:lang w:val="en-GB"/>
              </w:rPr>
              <w:tab/>
              <w:t>5</w:t>
            </w:r>
            <w:r>
              <w:rPr>
                <w:szCs w:val="20"/>
                <w:vertAlign w:val="superscript"/>
                <w:lang w:val="en-GB"/>
              </w:rPr>
              <w:t>th</w:t>
            </w:r>
            <w:r>
              <w:rPr>
                <w:szCs w:val="20"/>
                <w:lang w:val="en-GB"/>
              </w:rPr>
              <w:t xml:space="preserve"> percentile user spectral efficiency, average spectral efficiency and area traffic capacity can be satisfied.</w:t>
            </w:r>
          </w:p>
          <w:p w14:paraId="289F023F" w14:textId="77777777" w:rsidR="00D342F8" w:rsidRDefault="00D342F8">
            <w:pPr>
              <w:rPr>
                <w:rFonts w:eastAsiaTheme="minorEastAsia"/>
                <w:b/>
                <w:szCs w:val="20"/>
                <w:lang w:eastAsia="zh-CN"/>
              </w:rPr>
            </w:pPr>
          </w:p>
        </w:tc>
      </w:tr>
      <w:tr w:rsidR="00D342F8" w14:paraId="3544D130" w14:textId="77777777">
        <w:tc>
          <w:tcPr>
            <w:tcW w:w="932" w:type="pct"/>
            <w:vAlign w:val="center"/>
          </w:tcPr>
          <w:p w14:paraId="040119C1" w14:textId="77777777" w:rsidR="00D342F8" w:rsidRDefault="00AC35FE">
            <w:pPr>
              <w:rPr>
                <w:szCs w:val="20"/>
              </w:rPr>
            </w:pPr>
            <w:r>
              <w:rPr>
                <w:szCs w:val="20"/>
              </w:rPr>
              <w:t>CATT</w:t>
            </w:r>
          </w:p>
        </w:tc>
        <w:tc>
          <w:tcPr>
            <w:tcW w:w="4068" w:type="pct"/>
            <w:vAlign w:val="center"/>
          </w:tcPr>
          <w:p w14:paraId="3945A54E" w14:textId="77777777" w:rsidR="00D342F8" w:rsidRDefault="00AC35FE">
            <w:pPr>
              <w:numPr>
                <w:ilvl w:val="0"/>
                <w:numId w:val="15"/>
              </w:numPr>
              <w:ind w:left="1600" w:hangingChars="800" w:hanging="1600"/>
              <w:rPr>
                <w:szCs w:val="20"/>
              </w:rPr>
            </w:pPr>
            <w:r>
              <w:rPr>
                <w:szCs w:val="20"/>
              </w:rPr>
              <w:t xml:space="preserve">The evaluation results of UL user experienced data rate can meet the ITU-R requirements </w:t>
            </w:r>
            <w:r>
              <w:rPr>
                <w:rFonts w:hint="eastAsia"/>
                <w:szCs w:val="20"/>
              </w:rPr>
              <w:t>in</w:t>
            </w:r>
            <w:r>
              <w:rPr>
                <w:szCs w:val="20"/>
              </w:rPr>
              <w:t xml:space="preserve"> </w:t>
            </w:r>
            <w:r>
              <w:rPr>
                <w:rFonts w:hint="eastAsia"/>
                <w:szCs w:val="20"/>
              </w:rPr>
              <w:t>FRF=1 and FRR=3</w:t>
            </w:r>
            <w:r>
              <w:rPr>
                <w:szCs w:val="20"/>
              </w:rPr>
              <w:t>.</w:t>
            </w:r>
            <w:r>
              <w:rPr>
                <w:rFonts w:hint="eastAsia"/>
                <w:szCs w:val="20"/>
              </w:rPr>
              <w:t xml:space="preserve"> </w:t>
            </w:r>
          </w:p>
          <w:p w14:paraId="3FE370E9" w14:textId="77777777" w:rsidR="00D342F8" w:rsidRDefault="00AC35FE">
            <w:pPr>
              <w:numPr>
                <w:ilvl w:val="0"/>
                <w:numId w:val="15"/>
              </w:numPr>
              <w:ind w:left="1600" w:hangingChars="800" w:hanging="1600"/>
              <w:rPr>
                <w:szCs w:val="20"/>
              </w:rPr>
            </w:pPr>
            <w:r>
              <w:rPr>
                <w:szCs w:val="20"/>
              </w:rPr>
              <w:t xml:space="preserve">The evaluation results of DL user experienced data rate can meet the ITU-R requirements </w:t>
            </w:r>
            <w:r>
              <w:rPr>
                <w:rFonts w:hint="eastAsia"/>
                <w:szCs w:val="20"/>
              </w:rPr>
              <w:t xml:space="preserve">for </w:t>
            </w:r>
            <w:r>
              <w:rPr>
                <w:szCs w:val="20"/>
              </w:rPr>
              <w:t xml:space="preserve">FRF=3. But the evaluation results of DL user experienced data rate </w:t>
            </w:r>
            <w:proofErr w:type="gramStart"/>
            <w:r>
              <w:rPr>
                <w:rFonts w:hint="eastAsia"/>
                <w:szCs w:val="20"/>
              </w:rPr>
              <w:t>is</w:t>
            </w:r>
            <w:proofErr w:type="gramEnd"/>
            <w:r>
              <w:rPr>
                <w:rFonts w:hint="eastAsia"/>
                <w:szCs w:val="20"/>
              </w:rPr>
              <w:t xml:space="preserve"> </w:t>
            </w:r>
            <w:r>
              <w:rPr>
                <w:szCs w:val="20"/>
              </w:rPr>
              <w:t>slightly</w:t>
            </w:r>
            <w:r>
              <w:rPr>
                <w:rFonts w:hint="eastAsia"/>
                <w:szCs w:val="20"/>
              </w:rPr>
              <w:t xml:space="preserve"> below the </w:t>
            </w:r>
            <w:r>
              <w:rPr>
                <w:szCs w:val="20"/>
              </w:rPr>
              <w:t xml:space="preserve">ITU-R requirements </w:t>
            </w:r>
            <w:r>
              <w:rPr>
                <w:rFonts w:hint="eastAsia"/>
                <w:szCs w:val="20"/>
              </w:rPr>
              <w:t xml:space="preserve">for </w:t>
            </w:r>
            <w:r>
              <w:rPr>
                <w:szCs w:val="20"/>
              </w:rPr>
              <w:t>FRF=1.</w:t>
            </w:r>
          </w:p>
          <w:p w14:paraId="136F70BD" w14:textId="77777777" w:rsidR="00D342F8" w:rsidRDefault="00D342F8">
            <w:pPr>
              <w:pStyle w:val="Corpsdetexte"/>
              <w:spacing w:line="252" w:lineRule="auto"/>
              <w:rPr>
                <w:szCs w:val="20"/>
                <w:lang w:eastAsia="ja-JP"/>
              </w:rPr>
            </w:pPr>
          </w:p>
        </w:tc>
      </w:tr>
      <w:tr w:rsidR="00D342F8" w14:paraId="78463B7B" w14:textId="77777777">
        <w:tc>
          <w:tcPr>
            <w:tcW w:w="932" w:type="pct"/>
            <w:vAlign w:val="center"/>
          </w:tcPr>
          <w:p w14:paraId="2C19DFB4" w14:textId="77777777" w:rsidR="00D342F8" w:rsidRDefault="00AC35FE">
            <w:pPr>
              <w:rPr>
                <w:szCs w:val="20"/>
              </w:rPr>
            </w:pPr>
            <w:r>
              <w:rPr>
                <w:szCs w:val="20"/>
              </w:rPr>
              <w:t>OPPO</w:t>
            </w:r>
          </w:p>
        </w:tc>
        <w:tc>
          <w:tcPr>
            <w:tcW w:w="4068" w:type="pct"/>
            <w:vAlign w:val="center"/>
          </w:tcPr>
          <w:p w14:paraId="77A7B7E1" w14:textId="77777777" w:rsidR="00D342F8" w:rsidRDefault="00AC35FE">
            <w:pPr>
              <w:pStyle w:val="Corpsdetexte"/>
              <w:spacing w:line="252" w:lineRule="auto"/>
              <w:rPr>
                <w:rFonts w:eastAsiaTheme="minorEastAsia"/>
                <w:b/>
                <w:szCs w:val="20"/>
                <w:lang w:eastAsia="zh-CN"/>
              </w:rPr>
            </w:pPr>
            <w:r>
              <w:rPr>
                <w:rFonts w:ascii="Times" w:eastAsiaTheme="minorEastAsia" w:hAnsi="Times"/>
                <w:b/>
                <w:lang w:val="en-GB" w:eastAsia="zh-CN"/>
              </w:rPr>
              <w:t>Observation 5:</w:t>
            </w:r>
            <w:r>
              <w:rPr>
                <w:rFonts w:ascii="Times" w:eastAsiaTheme="minorEastAsia" w:hAnsi="Times"/>
                <w:lang w:val="en-GB" w:eastAsia="zh-CN"/>
              </w:rPr>
              <w:t xml:space="preserve"> </w:t>
            </w:r>
            <w:r>
              <w:rPr>
                <w:rFonts w:ascii="Times" w:eastAsiaTheme="minorEastAsia" w:hAnsi="Times"/>
                <w:lang w:eastAsia="zh-CN"/>
              </w:rPr>
              <w:t>For NR NTN self-evaluation, the area traffic capacity can meet ITU-R requirement, where the DL area traffic capacity is 12.24 kbit/s/km</w:t>
            </w:r>
            <w:r>
              <w:rPr>
                <w:rFonts w:ascii="Times" w:eastAsiaTheme="minorEastAsia" w:hAnsi="Times"/>
                <w:vertAlign w:val="superscript"/>
                <w:lang w:eastAsia="zh-CN"/>
              </w:rPr>
              <w:t>2</w:t>
            </w:r>
            <w:r>
              <w:rPr>
                <w:rFonts w:ascii="Times" w:eastAsiaTheme="minorEastAsia" w:hAnsi="Times"/>
                <w:lang w:eastAsia="zh-CN"/>
              </w:rPr>
              <w:t xml:space="preserve"> for FRF = 1 and 9.58 kbit/s/km</w:t>
            </w:r>
            <w:r>
              <w:rPr>
                <w:rFonts w:ascii="Times" w:eastAsiaTheme="minorEastAsia" w:hAnsi="Times"/>
                <w:vertAlign w:val="superscript"/>
                <w:lang w:eastAsia="zh-CN"/>
              </w:rPr>
              <w:t>2</w:t>
            </w:r>
            <w:r>
              <w:rPr>
                <w:rFonts w:ascii="Times" w:eastAsiaTheme="minorEastAsia" w:hAnsi="Times"/>
                <w:lang w:eastAsia="zh-CN"/>
              </w:rPr>
              <w:t xml:space="preserve"> for FRF = 3, and the UL area traffic capacity is 4.29 kbit/s/km</w:t>
            </w:r>
            <w:r>
              <w:rPr>
                <w:rFonts w:ascii="Times" w:eastAsiaTheme="minorEastAsia" w:hAnsi="Times"/>
                <w:vertAlign w:val="superscript"/>
                <w:lang w:eastAsia="zh-CN"/>
              </w:rPr>
              <w:t xml:space="preserve">2 </w:t>
            </w:r>
            <w:r>
              <w:rPr>
                <w:rFonts w:ascii="Times" w:eastAsiaTheme="minorEastAsia" w:hAnsi="Times"/>
                <w:lang w:eastAsia="zh-CN"/>
              </w:rPr>
              <w:t xml:space="preserve">for FRF = 1 and </w:t>
            </w:r>
            <w:r>
              <w:rPr>
                <w:rFonts w:ascii="Times" w:eastAsiaTheme="minorEastAsia" w:hAnsi="Times"/>
                <w:lang w:val="en-GB" w:eastAsia="zh-CN"/>
              </w:rPr>
              <w:t>4.22 kbit/s/km</w:t>
            </w:r>
            <w:r>
              <w:rPr>
                <w:rFonts w:ascii="Times" w:eastAsiaTheme="minorEastAsia" w:hAnsi="Times"/>
                <w:vertAlign w:val="superscript"/>
                <w:lang w:val="en-GB" w:eastAsia="zh-CN"/>
              </w:rPr>
              <w:t xml:space="preserve">2 </w:t>
            </w:r>
            <w:r>
              <w:rPr>
                <w:rFonts w:ascii="Times" w:eastAsiaTheme="minorEastAsia" w:hAnsi="Times"/>
                <w:lang w:eastAsia="zh-CN"/>
              </w:rPr>
              <w:t>for FRF = 3.</w:t>
            </w:r>
          </w:p>
        </w:tc>
      </w:tr>
      <w:tr w:rsidR="00D342F8" w14:paraId="0EF63CEC" w14:textId="77777777">
        <w:tc>
          <w:tcPr>
            <w:tcW w:w="932" w:type="pct"/>
            <w:vAlign w:val="center"/>
          </w:tcPr>
          <w:p w14:paraId="3964CA8E" w14:textId="77777777" w:rsidR="00D342F8" w:rsidRDefault="00AC35FE">
            <w:pPr>
              <w:rPr>
                <w:szCs w:val="20"/>
              </w:rPr>
            </w:pPr>
            <w:r>
              <w:rPr>
                <w:szCs w:val="20"/>
              </w:rPr>
              <w:t>Panasonic</w:t>
            </w:r>
          </w:p>
        </w:tc>
        <w:tc>
          <w:tcPr>
            <w:tcW w:w="4068" w:type="pct"/>
            <w:vAlign w:val="center"/>
          </w:tcPr>
          <w:p w14:paraId="6ABB8093"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5%-tile user spectral efficiency, </w:t>
            </w:r>
            <w:r>
              <w:rPr>
                <w:rFonts w:hint="eastAsia"/>
                <w:b/>
                <w:bCs/>
                <w:iCs/>
                <w:lang w:eastAsia="ja-JP"/>
              </w:rPr>
              <w:t>U</w:t>
            </w:r>
            <w:r>
              <w:rPr>
                <w:b/>
                <w:bCs/>
                <w:iCs/>
                <w:lang w:eastAsia="ja-JP"/>
              </w:rPr>
              <w:t>ser experienced data rate, Average spectral efficiency and Area traffic capacity</w:t>
            </w:r>
          </w:p>
          <w:p w14:paraId="3640832F"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596"/>
              <w:gridCol w:w="1624"/>
              <w:gridCol w:w="1613"/>
              <w:gridCol w:w="1549"/>
            </w:tblGrid>
            <w:tr w:rsidR="00D342F8" w14:paraId="000CED46" w14:textId="77777777">
              <w:trPr>
                <w:trHeight w:val="161"/>
                <w:jc w:val="center"/>
              </w:trPr>
              <w:tc>
                <w:tcPr>
                  <w:tcW w:w="0" w:type="auto"/>
                  <w:shd w:val="clear" w:color="auto" w:fill="DBE5F1" w:themeFill="accent1" w:themeFillTint="33"/>
                  <w:noWrap/>
                  <w:vAlign w:val="center"/>
                </w:tcPr>
                <w:p w14:paraId="63F57E9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0" w:type="auto"/>
                  <w:shd w:val="clear" w:color="auto" w:fill="DBE5F1" w:themeFill="accent1" w:themeFillTint="33"/>
                </w:tcPr>
                <w:p w14:paraId="5C070D0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158B7DA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(Mbps)</w:t>
                  </w:r>
                </w:p>
              </w:tc>
              <w:tc>
                <w:tcPr>
                  <w:tcW w:w="0" w:type="auto"/>
                  <w:shd w:val="clear" w:color="auto" w:fill="DBE5F1" w:themeFill="accent1" w:themeFillTint="33"/>
                  <w:vAlign w:val="center"/>
                </w:tcPr>
                <w:p w14:paraId="2360BE7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5177E80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23C86814" w14:textId="77777777">
              <w:trPr>
                <w:trHeight w:val="58"/>
                <w:jc w:val="center"/>
              </w:trPr>
              <w:tc>
                <w:tcPr>
                  <w:tcW w:w="0" w:type="auto"/>
                  <w:noWrap/>
                  <w:vAlign w:val="center"/>
                </w:tcPr>
                <w:p w14:paraId="0AF747A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4B84DED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0.03</w:t>
                  </w:r>
                </w:p>
              </w:tc>
              <w:tc>
                <w:tcPr>
                  <w:tcW w:w="0" w:type="auto"/>
                </w:tcPr>
                <w:p w14:paraId="436580F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w:t>
                  </w:r>
                </w:p>
              </w:tc>
              <w:tc>
                <w:tcPr>
                  <w:tcW w:w="0" w:type="auto"/>
                  <w:vAlign w:val="center"/>
                </w:tcPr>
                <w:p w14:paraId="2811677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0.5 </w:t>
                  </w:r>
                </w:p>
              </w:tc>
              <w:tc>
                <w:tcPr>
                  <w:tcW w:w="0" w:type="auto"/>
                </w:tcPr>
                <w:p w14:paraId="3EBAEAA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8</w:t>
                  </w:r>
                </w:p>
              </w:tc>
            </w:tr>
            <w:tr w:rsidR="00D342F8" w14:paraId="0D924A90" w14:textId="77777777">
              <w:trPr>
                <w:trHeight w:val="109"/>
                <w:jc w:val="center"/>
              </w:trPr>
              <w:tc>
                <w:tcPr>
                  <w:tcW w:w="0" w:type="auto"/>
                  <w:noWrap/>
                  <w:vAlign w:val="center"/>
                </w:tcPr>
                <w:p w14:paraId="5A4D7A3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69567D9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0.043</w:t>
                  </w:r>
                </w:p>
              </w:tc>
              <w:tc>
                <w:tcPr>
                  <w:tcW w:w="0" w:type="auto"/>
                </w:tcPr>
                <w:p w14:paraId="361D4CD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1.28</w:t>
                  </w:r>
                </w:p>
              </w:tc>
              <w:tc>
                <w:tcPr>
                  <w:tcW w:w="0" w:type="auto"/>
                  <w:vAlign w:val="center"/>
                </w:tcPr>
                <w:p w14:paraId="1D18DFE5"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0.80</w:t>
                  </w:r>
                </w:p>
              </w:tc>
              <w:tc>
                <w:tcPr>
                  <w:tcW w:w="0" w:type="auto"/>
                </w:tcPr>
                <w:p w14:paraId="5E52123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16.96</w:t>
                  </w:r>
                </w:p>
              </w:tc>
            </w:tr>
            <w:tr w:rsidR="00D342F8" w14:paraId="772AD1BD" w14:textId="77777777">
              <w:trPr>
                <w:trHeight w:val="58"/>
                <w:jc w:val="center"/>
              </w:trPr>
              <w:tc>
                <w:tcPr>
                  <w:tcW w:w="0" w:type="auto"/>
                  <w:noWrap/>
                  <w:vAlign w:val="center"/>
                </w:tcPr>
                <w:p w14:paraId="404323B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0" w:type="auto"/>
                  <w:vAlign w:val="center"/>
                </w:tcPr>
                <w:p w14:paraId="6ABE268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0.047</w:t>
                  </w:r>
                </w:p>
              </w:tc>
              <w:tc>
                <w:tcPr>
                  <w:tcW w:w="0" w:type="auto"/>
                </w:tcPr>
                <w:p w14:paraId="1BD8FD5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1.41 </w:t>
                  </w:r>
                </w:p>
              </w:tc>
              <w:tc>
                <w:tcPr>
                  <w:tcW w:w="0" w:type="auto"/>
                  <w:vAlign w:val="center"/>
                </w:tcPr>
                <w:p w14:paraId="6E7B7C1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0.65</w:t>
                  </w:r>
                </w:p>
              </w:tc>
              <w:tc>
                <w:tcPr>
                  <w:tcW w:w="0" w:type="auto"/>
                </w:tcPr>
                <w:p w14:paraId="12558DB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40BD3034" w14:textId="77777777" w:rsidR="00D342F8" w:rsidRDefault="00AC35FE">
            <w:pPr>
              <w:wordWrap w:val="0"/>
              <w:autoSpaceDE w:val="0"/>
              <w:autoSpaceDN w:val="0"/>
              <w:adjustRightInd w:val="0"/>
              <w:snapToGrid w:val="0"/>
              <w:jc w:val="right"/>
              <w:rPr>
                <w:rFonts w:asciiTheme="majorHAnsi" w:hAnsiTheme="majorHAnsi" w:cstheme="majorHAnsi"/>
                <w:iCs/>
                <w:sz w:val="16"/>
                <w:szCs w:val="16"/>
                <w:lang w:eastAsia="ja-JP"/>
              </w:rPr>
            </w:pPr>
            <w:r>
              <w:rPr>
                <w:rFonts w:asciiTheme="majorHAnsi" w:hAnsiTheme="majorHAnsi" w:cstheme="majorHAnsi"/>
                <w:iCs/>
                <w:sz w:val="16"/>
                <w:szCs w:val="16"/>
                <w:lang w:eastAsia="ja-JP"/>
              </w:rPr>
              <w:t>*FRF: Frequency Reuse Factor</w:t>
            </w:r>
          </w:p>
          <w:p w14:paraId="34EF0E23"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600"/>
              <w:gridCol w:w="1613"/>
              <w:gridCol w:w="1617"/>
              <w:gridCol w:w="1552"/>
            </w:tblGrid>
            <w:tr w:rsidR="00D342F8" w14:paraId="1208F0EB" w14:textId="77777777">
              <w:trPr>
                <w:trHeight w:val="161"/>
                <w:jc w:val="center"/>
              </w:trPr>
              <w:tc>
                <w:tcPr>
                  <w:tcW w:w="0" w:type="auto"/>
                  <w:shd w:val="clear" w:color="auto" w:fill="DBE5F1" w:themeFill="accent1" w:themeFillTint="33"/>
                  <w:noWrap/>
                  <w:vAlign w:val="center"/>
                </w:tcPr>
                <w:p w14:paraId="51FE26F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0" w:type="auto"/>
                  <w:shd w:val="clear" w:color="auto" w:fill="DBE5F1" w:themeFill="accent1" w:themeFillTint="33"/>
                </w:tcPr>
                <w:p w14:paraId="1E2A7C5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5EF0296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(kbps)</w:t>
                  </w:r>
                </w:p>
              </w:tc>
              <w:tc>
                <w:tcPr>
                  <w:tcW w:w="0" w:type="auto"/>
                  <w:shd w:val="clear" w:color="auto" w:fill="DBE5F1" w:themeFill="accent1" w:themeFillTint="33"/>
                  <w:vAlign w:val="center"/>
                </w:tcPr>
                <w:p w14:paraId="3E716FE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0DE7A5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14A79CED" w14:textId="77777777">
              <w:trPr>
                <w:trHeight w:val="58"/>
                <w:jc w:val="center"/>
              </w:trPr>
              <w:tc>
                <w:tcPr>
                  <w:tcW w:w="0" w:type="auto"/>
                  <w:noWrap/>
                  <w:vAlign w:val="center"/>
                </w:tcPr>
                <w:p w14:paraId="7C0F248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6BF897D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0.003</w:t>
                  </w:r>
                </w:p>
              </w:tc>
              <w:tc>
                <w:tcPr>
                  <w:tcW w:w="0" w:type="auto"/>
                </w:tcPr>
                <w:p w14:paraId="3AE5323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0" w:type="auto"/>
                  <w:vAlign w:val="center"/>
                </w:tcPr>
                <w:p w14:paraId="05C493F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0.1 </w:t>
                  </w:r>
                </w:p>
              </w:tc>
              <w:tc>
                <w:tcPr>
                  <w:tcW w:w="0" w:type="auto"/>
                </w:tcPr>
                <w:p w14:paraId="616C593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D342F8" w14:paraId="354DE602" w14:textId="77777777">
              <w:trPr>
                <w:trHeight w:val="109"/>
                <w:jc w:val="center"/>
              </w:trPr>
              <w:tc>
                <w:tcPr>
                  <w:tcW w:w="0" w:type="auto"/>
                  <w:noWrap/>
                  <w:vAlign w:val="center"/>
                </w:tcPr>
                <w:p w14:paraId="7D3BF2E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7FE3958F"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0" w:type="auto"/>
                </w:tcPr>
                <w:p w14:paraId="58ED8DF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0" w:type="auto"/>
                  <w:vAlign w:val="center"/>
                </w:tcPr>
                <w:p w14:paraId="2C6B9EFC"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0" w:type="auto"/>
                </w:tcPr>
                <w:p w14:paraId="37BEFF1E"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D342F8" w14:paraId="34A980E9" w14:textId="77777777">
              <w:trPr>
                <w:trHeight w:val="109"/>
                <w:jc w:val="center"/>
              </w:trPr>
              <w:tc>
                <w:tcPr>
                  <w:tcW w:w="0" w:type="auto"/>
                  <w:noWrap/>
                  <w:vAlign w:val="center"/>
                </w:tcPr>
                <w:p w14:paraId="087DB8D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0" w:type="auto"/>
                  <w:vAlign w:val="center"/>
                </w:tcPr>
                <w:p w14:paraId="5A28C8FA"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0" w:type="auto"/>
                </w:tcPr>
                <w:p w14:paraId="69B2F37D"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0" w:type="auto"/>
                  <w:vAlign w:val="center"/>
                </w:tcPr>
                <w:p w14:paraId="1133E5FE"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0" w:type="auto"/>
                </w:tcPr>
                <w:p w14:paraId="0F0B041D"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65C34335" w14:textId="77777777" w:rsidR="00D342F8" w:rsidRDefault="00D342F8">
            <w:pPr>
              <w:pStyle w:val="Corpsdetexte"/>
              <w:spacing w:line="252" w:lineRule="auto"/>
              <w:rPr>
                <w:rFonts w:eastAsiaTheme="minorEastAsia"/>
                <w:b/>
                <w:szCs w:val="20"/>
                <w:lang w:eastAsia="zh-CN"/>
              </w:rPr>
            </w:pPr>
          </w:p>
        </w:tc>
      </w:tr>
      <w:tr w:rsidR="00D342F8" w14:paraId="130C93E3" w14:textId="77777777">
        <w:tc>
          <w:tcPr>
            <w:tcW w:w="932" w:type="pct"/>
            <w:vAlign w:val="center"/>
          </w:tcPr>
          <w:p w14:paraId="178BD618" w14:textId="77777777" w:rsidR="00D342F8" w:rsidRDefault="00AC35FE">
            <w:pPr>
              <w:rPr>
                <w:szCs w:val="20"/>
              </w:rPr>
            </w:pPr>
            <w:r>
              <w:rPr>
                <w:szCs w:val="20"/>
              </w:rPr>
              <w:t>CCU, ITRI</w:t>
            </w:r>
          </w:p>
        </w:tc>
        <w:tc>
          <w:tcPr>
            <w:tcW w:w="4068" w:type="pct"/>
            <w:vAlign w:val="center"/>
          </w:tcPr>
          <w:p w14:paraId="6AA11E93" w14:textId="77777777" w:rsidR="00D342F8" w:rsidRDefault="00AC35FE">
            <w:pPr>
              <w:rPr>
                <w:szCs w:val="20"/>
              </w:rPr>
            </w:pPr>
            <w:r>
              <w:rPr>
                <w:b/>
                <w:szCs w:val="20"/>
              </w:rPr>
              <w:t>Observation 4:</w:t>
            </w:r>
            <w:r>
              <w:rPr>
                <w:szCs w:val="20"/>
              </w:rPr>
              <w:t xml:space="preserve"> For NTN Self-evaluation, the ITU requirement on user experienced data rate can be satisfied</w:t>
            </w:r>
          </w:p>
          <w:p w14:paraId="421ECEA9" w14:textId="77777777" w:rsidR="00D342F8" w:rsidRDefault="00AC35FE">
            <w:pPr>
              <w:numPr>
                <w:ilvl w:val="0"/>
                <w:numId w:val="20"/>
              </w:numPr>
              <w:rPr>
                <w:szCs w:val="20"/>
              </w:rPr>
            </w:pPr>
            <w:r>
              <w:rPr>
                <w:szCs w:val="20"/>
              </w:rPr>
              <w:t>For FRF=1, the DL data rate is 1.32 Mbit/s, and UL data rate is 143 kbit/s</w:t>
            </w:r>
          </w:p>
          <w:p w14:paraId="32EAFA65" w14:textId="77777777" w:rsidR="00D342F8" w:rsidRDefault="00AC35FE">
            <w:pPr>
              <w:numPr>
                <w:ilvl w:val="0"/>
                <w:numId w:val="20"/>
              </w:numPr>
              <w:rPr>
                <w:szCs w:val="20"/>
              </w:rPr>
            </w:pPr>
            <w:r>
              <w:rPr>
                <w:szCs w:val="20"/>
              </w:rPr>
              <w:t>For FRF=3, the DL data rate is 1.513 Mbit/s, and UL data rate is 212 kbit/s</w:t>
            </w:r>
          </w:p>
          <w:p w14:paraId="7B94B5BA" w14:textId="77777777" w:rsidR="00D342F8" w:rsidRDefault="00D342F8">
            <w:pPr>
              <w:pStyle w:val="Corpsdetexte"/>
              <w:spacing w:line="252" w:lineRule="auto"/>
              <w:rPr>
                <w:rFonts w:eastAsiaTheme="minorEastAsia"/>
                <w:b/>
                <w:szCs w:val="20"/>
                <w:lang w:eastAsia="zh-CN"/>
              </w:rPr>
            </w:pPr>
          </w:p>
        </w:tc>
      </w:tr>
      <w:tr w:rsidR="00D342F8" w14:paraId="349E17C6" w14:textId="77777777">
        <w:tc>
          <w:tcPr>
            <w:tcW w:w="932" w:type="pct"/>
            <w:vAlign w:val="center"/>
          </w:tcPr>
          <w:p w14:paraId="649233EB" w14:textId="77777777" w:rsidR="00D342F8" w:rsidRDefault="00AC35FE">
            <w:pPr>
              <w:rPr>
                <w:szCs w:val="20"/>
              </w:rPr>
            </w:pPr>
            <w:r>
              <w:rPr>
                <w:szCs w:val="20"/>
              </w:rPr>
              <w:t>Qualcomm</w:t>
            </w:r>
          </w:p>
        </w:tc>
        <w:tc>
          <w:tcPr>
            <w:tcW w:w="4068" w:type="pct"/>
            <w:vAlign w:val="center"/>
          </w:tcPr>
          <w:p w14:paraId="57DEB103" w14:textId="77777777" w:rsidR="00D342F8" w:rsidRDefault="00AC35FE">
            <w:pPr>
              <w:rPr>
                <w:bCs/>
                <w:szCs w:val="20"/>
                <w:lang w:val="en-GB"/>
              </w:rPr>
            </w:pPr>
            <w:r>
              <w:rPr>
                <w:b/>
                <w:bCs/>
                <w:szCs w:val="20"/>
                <w:lang w:val="en-GB"/>
              </w:rPr>
              <w:t>Proposal 1</w:t>
            </w:r>
            <w:r>
              <w:rPr>
                <w:bCs/>
                <w:szCs w:val="20"/>
                <w:lang w:val="en-GB"/>
              </w:rPr>
              <w:t xml:space="preserve"> (</w:t>
            </w:r>
            <w:proofErr w:type="spellStart"/>
            <w:r>
              <w:rPr>
                <w:bCs/>
                <w:szCs w:val="20"/>
                <w:lang w:val="en-GB"/>
              </w:rPr>
              <w:t>eMBB</w:t>
            </w:r>
            <w:proofErr w:type="spellEnd"/>
            <w:r>
              <w:rPr>
                <w:bCs/>
                <w:szCs w:val="20"/>
                <w:lang w:val="en-GB"/>
              </w:rPr>
              <w:t>-s): Capture the evaluation results in Table 1 in TR 37.911</w:t>
            </w:r>
          </w:p>
          <w:p w14:paraId="1539967C" w14:textId="77777777" w:rsidR="00D342F8" w:rsidRDefault="00AC35FE">
            <w:pPr>
              <w:rPr>
                <w:bCs/>
                <w:szCs w:val="20"/>
                <w:lang w:val="en-GB"/>
              </w:rPr>
            </w:pPr>
            <w:r>
              <w:rPr>
                <w:b/>
                <w:bCs/>
                <w:szCs w:val="20"/>
                <w:lang w:val="en-GB"/>
              </w:rPr>
              <w:t>Proposal 2</w:t>
            </w:r>
            <w:r>
              <w:rPr>
                <w:bCs/>
                <w:szCs w:val="20"/>
                <w:lang w:val="en-GB"/>
              </w:rPr>
              <w:t xml:space="preserve"> (</w:t>
            </w:r>
            <w:proofErr w:type="spellStart"/>
            <w:r>
              <w:rPr>
                <w:bCs/>
                <w:szCs w:val="20"/>
                <w:lang w:val="en-GB"/>
              </w:rPr>
              <w:t>eMBB</w:t>
            </w:r>
            <w:proofErr w:type="spellEnd"/>
            <w:r>
              <w:rPr>
                <w:bCs/>
                <w:szCs w:val="20"/>
                <w:lang w:val="en-GB"/>
              </w:rPr>
              <w:t>-s): Capture the UL evaluation results in Table 2 in TR 37.911</w:t>
            </w:r>
          </w:p>
          <w:p w14:paraId="5D4ED715" w14:textId="77777777" w:rsidR="00D342F8" w:rsidRDefault="00AC35FE">
            <w:pPr>
              <w:rPr>
                <w:bCs/>
                <w:szCs w:val="20"/>
                <w:lang w:val="en-GB"/>
              </w:rPr>
            </w:pPr>
            <w:r>
              <w:rPr>
                <w:b/>
                <w:bCs/>
                <w:szCs w:val="20"/>
                <w:lang w:val="en-GB"/>
              </w:rPr>
              <w:t>Proposal 3</w:t>
            </w:r>
            <w:r>
              <w:rPr>
                <w:bCs/>
                <w:szCs w:val="20"/>
                <w:lang w:val="en-GB"/>
              </w:rPr>
              <w:t xml:space="preserve"> (</w:t>
            </w:r>
            <w:proofErr w:type="spellStart"/>
            <w:r>
              <w:rPr>
                <w:bCs/>
                <w:szCs w:val="20"/>
                <w:lang w:val="en-GB"/>
              </w:rPr>
              <w:t>eMBB</w:t>
            </w:r>
            <w:proofErr w:type="spellEnd"/>
            <w:r>
              <w:rPr>
                <w:bCs/>
                <w:szCs w:val="20"/>
                <w:lang w:val="en-GB"/>
              </w:rPr>
              <w:t>-s): Capture the evaluation assumptions in Table 3 and evaluation results in Table 4 in TR 37.911.</w:t>
            </w:r>
          </w:p>
        </w:tc>
      </w:tr>
      <w:tr w:rsidR="00D342F8" w14:paraId="5C1E38A5" w14:textId="77777777">
        <w:tc>
          <w:tcPr>
            <w:tcW w:w="932" w:type="pct"/>
            <w:vAlign w:val="center"/>
          </w:tcPr>
          <w:p w14:paraId="3002C3EC" w14:textId="77777777" w:rsidR="00D342F8" w:rsidRDefault="00AC35FE">
            <w:pPr>
              <w:rPr>
                <w:szCs w:val="20"/>
              </w:rPr>
            </w:pPr>
            <w:r>
              <w:rPr>
                <w:szCs w:val="20"/>
              </w:rPr>
              <w:lastRenderedPageBreak/>
              <w:t>Ericsson</w:t>
            </w:r>
          </w:p>
        </w:tc>
        <w:tc>
          <w:tcPr>
            <w:tcW w:w="4068" w:type="pct"/>
            <w:vAlign w:val="center"/>
          </w:tcPr>
          <w:p w14:paraId="75230907" w14:textId="77777777" w:rsidR="00D342F8" w:rsidRDefault="00AC35FE">
            <w:pPr>
              <w:rPr>
                <w:szCs w:val="20"/>
              </w:rPr>
            </w:pPr>
            <w:r>
              <w:rPr>
                <w:b/>
                <w:szCs w:val="20"/>
              </w:rPr>
              <w:t>Observation 5</w:t>
            </w:r>
            <w:r>
              <w:rPr>
                <w:szCs w:val="20"/>
              </w:rPr>
              <w:tab/>
              <w:t>NR NTN achieves a user experienced data rate of 1.2 Mbit/s (DL) and 120kbit/s (UL), meeting the IMT-2020 requirements of 1 Mbit/s and 100 kbit/s, respectively.</w:t>
            </w:r>
          </w:p>
        </w:tc>
      </w:tr>
      <w:tr w:rsidR="00D342F8" w14:paraId="56321867" w14:textId="77777777">
        <w:tc>
          <w:tcPr>
            <w:tcW w:w="932" w:type="pct"/>
            <w:vAlign w:val="center"/>
          </w:tcPr>
          <w:p w14:paraId="0E6FE963" w14:textId="77777777" w:rsidR="00D342F8" w:rsidRDefault="00D342F8">
            <w:pPr>
              <w:rPr>
                <w:szCs w:val="20"/>
              </w:rPr>
            </w:pPr>
          </w:p>
        </w:tc>
        <w:tc>
          <w:tcPr>
            <w:tcW w:w="4068" w:type="pct"/>
            <w:vAlign w:val="center"/>
          </w:tcPr>
          <w:p w14:paraId="76592D77" w14:textId="77777777" w:rsidR="00D342F8" w:rsidRDefault="00D342F8">
            <w:pPr>
              <w:pStyle w:val="Corpsdetexte"/>
              <w:spacing w:line="252" w:lineRule="auto"/>
              <w:rPr>
                <w:rFonts w:eastAsiaTheme="minorEastAsia"/>
                <w:b/>
                <w:szCs w:val="20"/>
                <w:lang w:eastAsia="zh-CN"/>
              </w:rPr>
            </w:pPr>
          </w:p>
        </w:tc>
      </w:tr>
    </w:tbl>
    <w:p w14:paraId="5ADF1017" w14:textId="77777777" w:rsidR="00D342F8" w:rsidRDefault="00AC35FE">
      <w:pPr>
        <w:pStyle w:val="Titre2"/>
        <w:jc w:val="both"/>
      </w:pPr>
      <w:r>
        <w:t>Evaluation results summary</w:t>
      </w:r>
    </w:p>
    <w:p w14:paraId="3A79390B" w14:textId="77777777" w:rsidR="00D342F8" w:rsidRDefault="00AC35FE">
      <w:pPr>
        <w:pStyle w:val="3GPPNormalText"/>
      </w:pPr>
      <w:r>
        <w:t>The following Table provides the preliminary evaluation results of TPR#5 based on companies inputs submitted to RAN1#114bis:</w:t>
      </w:r>
    </w:p>
    <w:p w14:paraId="578E2A0B" w14:textId="77777777" w:rsidR="00D342F8" w:rsidRDefault="00AC35FE">
      <w:pPr>
        <w:pStyle w:val="3GPPNormalText"/>
      </w:pPr>
      <w:r>
        <w:t xml:space="preserve">Refer to: R1-230886x 4 </w:t>
      </w:r>
      <w:proofErr w:type="spellStart"/>
      <w:r>
        <w:t>Att</w:t>
      </w:r>
      <w:proofErr w:type="spellEnd"/>
      <w:r>
        <w:t xml:space="preserve"> </w:t>
      </w:r>
      <w:proofErr w:type="spellStart"/>
      <w:r>
        <w:t>eMBBs_Spectral</w:t>
      </w:r>
      <w:proofErr w:type="spellEnd"/>
      <w:r>
        <w:t xml:space="preserve"> </w:t>
      </w:r>
      <w:proofErr w:type="spellStart"/>
      <w:r>
        <w:t>Efficiency_User</w:t>
      </w:r>
      <w:proofErr w:type="spellEnd"/>
      <w:r>
        <w:t xml:space="preserve"> data </w:t>
      </w:r>
      <w:proofErr w:type="spellStart"/>
      <w:r>
        <w:t>rate_Area</w:t>
      </w:r>
      <w:proofErr w:type="spellEnd"/>
      <w:r>
        <w:t xml:space="preserve"> traffic capacity_v01</w:t>
      </w:r>
    </w:p>
    <w:p w14:paraId="03EFDA0A" w14:textId="77777777" w:rsidR="00D342F8" w:rsidRDefault="00D342F8">
      <w:pPr>
        <w:pStyle w:val="3GPPNormalText"/>
      </w:pPr>
    </w:p>
    <w:p w14:paraId="238C76A5" w14:textId="77777777" w:rsidR="00D342F8" w:rsidRDefault="00AC35FE">
      <w:r>
        <w:rPr>
          <w:noProof/>
          <w:lang w:val="fr-FR" w:eastAsia="fr-FR"/>
        </w:rPr>
        <w:drawing>
          <wp:inline distT="0" distB="0" distL="0" distR="0" wp14:anchorId="56598CFF" wp14:editId="4482F9D0">
            <wp:extent cx="6120765" cy="1470660"/>
            <wp:effectExtent l="19050" t="19050" r="13335" b="152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0765" cy="1471036"/>
                    </a:xfrm>
                    <a:prstGeom prst="rect">
                      <a:avLst/>
                    </a:prstGeom>
                    <a:noFill/>
                    <a:ln>
                      <a:solidFill>
                        <a:srgbClr val="00B0F0"/>
                      </a:solidFill>
                    </a:ln>
                  </pic:spPr>
                </pic:pic>
              </a:graphicData>
            </a:graphic>
          </wp:inline>
        </w:drawing>
      </w:r>
    </w:p>
    <w:p w14:paraId="5EB05694" w14:textId="77777777" w:rsidR="00D342F8" w:rsidRDefault="00D342F8"/>
    <w:p w14:paraId="2DF66646" w14:textId="77777777" w:rsidR="00D342F8" w:rsidRDefault="00AC35FE">
      <w:pPr>
        <w:pStyle w:val="Titre2"/>
      </w:pPr>
      <w:r>
        <w:t>First round</w:t>
      </w:r>
    </w:p>
    <w:p w14:paraId="60BE6498" w14:textId="77777777" w:rsidR="00D342F8" w:rsidRDefault="00D342F8">
      <w:pPr>
        <w:rPr>
          <w:lang w:val="en-GB"/>
        </w:rPr>
      </w:pPr>
    </w:p>
    <w:p w14:paraId="0325FAE8" w14:textId="77777777" w:rsidR="00D342F8" w:rsidRDefault="00AC35FE">
      <w:pPr>
        <w:pStyle w:val="Titre3"/>
        <w:numPr>
          <w:ilvl w:val="0"/>
          <w:numId w:val="0"/>
        </w:numPr>
        <w:rPr>
          <w:b/>
          <w:sz w:val="20"/>
        </w:rPr>
      </w:pPr>
      <w:r>
        <w:rPr>
          <w:b/>
          <w:sz w:val="20"/>
          <w:highlight w:val="yellow"/>
        </w:rPr>
        <w:t>Proposal 4-1</w:t>
      </w:r>
    </w:p>
    <w:p w14:paraId="63174808" w14:textId="77777777" w:rsidR="00D342F8" w:rsidRDefault="00AC35FE">
      <w:pPr>
        <w:rPr>
          <w:b/>
          <w:lang w:val="en-GB"/>
        </w:rPr>
      </w:pPr>
      <w:r>
        <w:rPr>
          <w:b/>
          <w:lang w:val="en-GB"/>
        </w:rPr>
        <w:t>Capture the following observation and table in the TR 37.911:</w:t>
      </w:r>
    </w:p>
    <w:p w14:paraId="0F334C21" w14:textId="77777777" w:rsidR="00D342F8" w:rsidRDefault="00AC35FE">
      <w:pPr>
        <w:rPr>
          <w:b/>
          <w:szCs w:val="20"/>
          <w:lang w:val="en-GB"/>
        </w:rPr>
      </w:pPr>
      <w:r>
        <w:rPr>
          <w:b/>
          <w:szCs w:val="20"/>
          <w:lang w:val="en-GB"/>
        </w:rPr>
        <w:t>It is observed that NR NTN can fulfil DL user experienced data rate requirement</w:t>
      </w:r>
    </w:p>
    <w:p w14:paraId="3DFC43B6" w14:textId="77777777" w:rsidR="00D342F8" w:rsidRDefault="00D342F8">
      <w:pPr>
        <w:rPr>
          <w:b/>
          <w:szCs w:val="20"/>
          <w:lang w:val="en-GB"/>
        </w:rPr>
      </w:pPr>
    </w:p>
    <w:p w14:paraId="11BE8007" w14:textId="77777777" w:rsidR="00D342F8" w:rsidRDefault="00AC35FE">
      <w:pPr>
        <w:pStyle w:val="Lgende"/>
        <w:keepNext/>
        <w:jc w:val="center"/>
      </w:pPr>
      <w:r>
        <w:t>Table Evaluation results of DL user experienced data for NR NTN</w:t>
      </w:r>
    </w:p>
    <w:tbl>
      <w:tblPr>
        <w:tblStyle w:val="Grilledutableau5"/>
        <w:tblW w:w="9040" w:type="dxa"/>
        <w:jc w:val="center"/>
        <w:tblLook w:val="04A0" w:firstRow="1" w:lastRow="0" w:firstColumn="1" w:lastColumn="0" w:noHBand="0" w:noVBand="1"/>
      </w:tblPr>
      <w:tblGrid>
        <w:gridCol w:w="1420"/>
        <w:gridCol w:w="1900"/>
        <w:gridCol w:w="1495"/>
        <w:gridCol w:w="2410"/>
        <w:gridCol w:w="1815"/>
      </w:tblGrid>
      <w:tr w:rsidR="00D342F8" w14:paraId="5E2B88DC" w14:textId="77777777">
        <w:trPr>
          <w:trHeight w:val="780"/>
          <w:jc w:val="center"/>
        </w:trPr>
        <w:tc>
          <w:tcPr>
            <w:tcW w:w="1420" w:type="dxa"/>
            <w:vAlign w:val="center"/>
          </w:tcPr>
          <w:p w14:paraId="54423707" w14:textId="77777777" w:rsidR="00D342F8" w:rsidRDefault="00AC35FE">
            <w:pPr>
              <w:jc w:val="center"/>
              <w:rPr>
                <w:b/>
                <w:bCs/>
                <w:sz w:val="20"/>
                <w:szCs w:val="20"/>
              </w:rPr>
            </w:pPr>
            <w:r>
              <w:rPr>
                <w:b/>
                <w:bCs/>
                <w:sz w:val="20"/>
                <w:szCs w:val="20"/>
              </w:rPr>
              <w:t xml:space="preserve">Number of UE </w:t>
            </w:r>
            <w:r>
              <w:rPr>
                <w:b/>
                <w:bCs/>
                <w:sz w:val="20"/>
                <w:szCs w:val="20"/>
              </w:rPr>
              <w:br/>
              <w:t>antennas</w:t>
            </w:r>
          </w:p>
        </w:tc>
        <w:tc>
          <w:tcPr>
            <w:tcW w:w="1900" w:type="dxa"/>
            <w:vAlign w:val="center"/>
          </w:tcPr>
          <w:p w14:paraId="0B45E103" w14:textId="77777777" w:rsidR="00D342F8" w:rsidRDefault="00AC35FE">
            <w:pPr>
              <w:jc w:val="center"/>
              <w:rPr>
                <w:b/>
                <w:bCs/>
                <w:sz w:val="20"/>
                <w:szCs w:val="20"/>
              </w:rPr>
            </w:pPr>
            <w:r>
              <w:rPr>
                <w:b/>
                <w:bCs/>
                <w:sz w:val="20"/>
                <w:szCs w:val="20"/>
              </w:rPr>
              <w:t>Frequency reuse factor</w:t>
            </w:r>
          </w:p>
        </w:tc>
        <w:tc>
          <w:tcPr>
            <w:tcW w:w="1495" w:type="dxa"/>
            <w:vAlign w:val="center"/>
          </w:tcPr>
          <w:p w14:paraId="12D5DEEC" w14:textId="77777777" w:rsidR="00D342F8" w:rsidRDefault="00AC35FE">
            <w:pPr>
              <w:jc w:val="center"/>
              <w:rPr>
                <w:b/>
                <w:bCs/>
                <w:sz w:val="20"/>
                <w:szCs w:val="20"/>
              </w:rPr>
            </w:pPr>
            <w:r>
              <w:rPr>
                <w:b/>
                <w:bCs/>
                <w:sz w:val="20"/>
                <w:szCs w:val="20"/>
              </w:rPr>
              <w:t>ITU Requirement</w:t>
            </w:r>
          </w:p>
        </w:tc>
        <w:tc>
          <w:tcPr>
            <w:tcW w:w="2410" w:type="dxa"/>
            <w:noWrap/>
            <w:vAlign w:val="center"/>
          </w:tcPr>
          <w:p w14:paraId="31D5CB5E" w14:textId="77777777" w:rsidR="00D342F8" w:rsidRDefault="00AC35FE">
            <w:pPr>
              <w:jc w:val="center"/>
              <w:rPr>
                <w:b/>
                <w:bCs/>
                <w:sz w:val="20"/>
                <w:szCs w:val="20"/>
              </w:rPr>
            </w:pPr>
            <w:r>
              <w:rPr>
                <w:b/>
                <w:bCs/>
                <w:sz w:val="20"/>
                <w:szCs w:val="20"/>
              </w:rPr>
              <w:t>User experienced data rate (Mbit/s)</w:t>
            </w:r>
          </w:p>
        </w:tc>
        <w:tc>
          <w:tcPr>
            <w:tcW w:w="1815" w:type="dxa"/>
            <w:vAlign w:val="center"/>
          </w:tcPr>
          <w:p w14:paraId="71E7A17F" w14:textId="77777777" w:rsidR="00D342F8" w:rsidRDefault="00AC35FE">
            <w:pPr>
              <w:jc w:val="center"/>
              <w:rPr>
                <w:b/>
                <w:bCs/>
                <w:sz w:val="20"/>
                <w:szCs w:val="20"/>
              </w:rPr>
            </w:pPr>
            <w:r>
              <w:rPr>
                <w:b/>
                <w:bCs/>
                <w:sz w:val="20"/>
                <w:szCs w:val="20"/>
              </w:rPr>
              <w:t>Number of samples</w:t>
            </w:r>
          </w:p>
        </w:tc>
      </w:tr>
      <w:tr w:rsidR="00D342F8" w14:paraId="7E388AD0" w14:textId="77777777">
        <w:trPr>
          <w:trHeight w:val="510"/>
          <w:jc w:val="center"/>
        </w:trPr>
        <w:tc>
          <w:tcPr>
            <w:tcW w:w="1420" w:type="dxa"/>
            <w:vMerge w:val="restart"/>
            <w:vAlign w:val="center"/>
          </w:tcPr>
          <w:p w14:paraId="472E4659" w14:textId="77777777" w:rsidR="00D342F8" w:rsidRDefault="00AC35FE">
            <w:pPr>
              <w:jc w:val="center"/>
              <w:rPr>
                <w:sz w:val="20"/>
                <w:szCs w:val="20"/>
              </w:rPr>
            </w:pPr>
            <w:r>
              <w:rPr>
                <w:sz w:val="20"/>
                <w:szCs w:val="20"/>
              </w:rPr>
              <w:t>2</w:t>
            </w:r>
          </w:p>
        </w:tc>
        <w:tc>
          <w:tcPr>
            <w:tcW w:w="1900" w:type="dxa"/>
            <w:vAlign w:val="center"/>
          </w:tcPr>
          <w:p w14:paraId="554DA9C9" w14:textId="77777777" w:rsidR="00D342F8" w:rsidRDefault="00AC35FE">
            <w:pPr>
              <w:jc w:val="center"/>
              <w:rPr>
                <w:sz w:val="20"/>
                <w:szCs w:val="20"/>
              </w:rPr>
            </w:pPr>
            <w:r>
              <w:rPr>
                <w:sz w:val="20"/>
                <w:szCs w:val="20"/>
              </w:rPr>
              <w:t>FRF = 1</w:t>
            </w:r>
          </w:p>
        </w:tc>
        <w:tc>
          <w:tcPr>
            <w:tcW w:w="1495" w:type="dxa"/>
            <w:vAlign w:val="center"/>
          </w:tcPr>
          <w:p w14:paraId="1F775B9D" w14:textId="77777777" w:rsidR="00D342F8" w:rsidRDefault="00AC35FE">
            <w:pPr>
              <w:jc w:val="center"/>
              <w:rPr>
                <w:sz w:val="20"/>
                <w:szCs w:val="20"/>
              </w:rPr>
            </w:pPr>
            <w:r>
              <w:rPr>
                <w:sz w:val="20"/>
                <w:szCs w:val="20"/>
              </w:rPr>
              <w:t>1</w:t>
            </w:r>
          </w:p>
        </w:tc>
        <w:tc>
          <w:tcPr>
            <w:tcW w:w="2410" w:type="dxa"/>
            <w:vAlign w:val="center"/>
          </w:tcPr>
          <w:p w14:paraId="41025679" w14:textId="77777777" w:rsidR="00D342F8" w:rsidRDefault="00AC35FE">
            <w:pPr>
              <w:jc w:val="center"/>
              <w:rPr>
                <w:sz w:val="20"/>
                <w:szCs w:val="20"/>
              </w:rPr>
            </w:pPr>
            <w:r>
              <w:rPr>
                <w:sz w:val="20"/>
                <w:szCs w:val="20"/>
              </w:rPr>
              <w:t>[1.06]</w:t>
            </w:r>
          </w:p>
        </w:tc>
        <w:tc>
          <w:tcPr>
            <w:tcW w:w="1815" w:type="dxa"/>
            <w:vAlign w:val="center"/>
          </w:tcPr>
          <w:p w14:paraId="11BC41E4" w14:textId="77777777" w:rsidR="00D342F8" w:rsidRDefault="00AC35FE">
            <w:pPr>
              <w:jc w:val="center"/>
              <w:rPr>
                <w:sz w:val="20"/>
                <w:szCs w:val="20"/>
              </w:rPr>
            </w:pPr>
            <w:r>
              <w:rPr>
                <w:sz w:val="20"/>
                <w:szCs w:val="20"/>
              </w:rPr>
              <w:t>11</w:t>
            </w:r>
          </w:p>
        </w:tc>
      </w:tr>
      <w:tr w:rsidR="00D342F8" w14:paraId="2774AA35" w14:textId="77777777">
        <w:trPr>
          <w:trHeight w:val="510"/>
          <w:jc w:val="center"/>
        </w:trPr>
        <w:tc>
          <w:tcPr>
            <w:tcW w:w="1420" w:type="dxa"/>
            <w:vMerge/>
            <w:vAlign w:val="center"/>
          </w:tcPr>
          <w:p w14:paraId="5A32363C" w14:textId="77777777" w:rsidR="00D342F8" w:rsidRDefault="00D342F8">
            <w:pPr>
              <w:rPr>
                <w:sz w:val="20"/>
                <w:szCs w:val="20"/>
              </w:rPr>
            </w:pPr>
          </w:p>
        </w:tc>
        <w:tc>
          <w:tcPr>
            <w:tcW w:w="1900" w:type="dxa"/>
            <w:vAlign w:val="center"/>
          </w:tcPr>
          <w:p w14:paraId="5357928F" w14:textId="77777777" w:rsidR="00D342F8" w:rsidRDefault="00AC35FE">
            <w:pPr>
              <w:jc w:val="center"/>
              <w:rPr>
                <w:sz w:val="20"/>
                <w:szCs w:val="20"/>
              </w:rPr>
            </w:pPr>
            <w:r>
              <w:rPr>
                <w:sz w:val="20"/>
                <w:szCs w:val="20"/>
              </w:rPr>
              <w:t>FRF = 3</w:t>
            </w:r>
          </w:p>
        </w:tc>
        <w:tc>
          <w:tcPr>
            <w:tcW w:w="1495" w:type="dxa"/>
            <w:vAlign w:val="center"/>
          </w:tcPr>
          <w:p w14:paraId="619E4DF7" w14:textId="77777777" w:rsidR="00D342F8" w:rsidRDefault="00AC35FE">
            <w:pPr>
              <w:jc w:val="center"/>
              <w:rPr>
                <w:sz w:val="20"/>
                <w:szCs w:val="20"/>
              </w:rPr>
            </w:pPr>
            <w:r>
              <w:rPr>
                <w:sz w:val="20"/>
                <w:szCs w:val="20"/>
              </w:rPr>
              <w:t>1</w:t>
            </w:r>
          </w:p>
        </w:tc>
        <w:tc>
          <w:tcPr>
            <w:tcW w:w="2410" w:type="dxa"/>
            <w:vAlign w:val="center"/>
          </w:tcPr>
          <w:p w14:paraId="1121EAA7" w14:textId="77777777" w:rsidR="00D342F8" w:rsidRDefault="00AC35FE">
            <w:pPr>
              <w:jc w:val="center"/>
              <w:rPr>
                <w:sz w:val="20"/>
                <w:szCs w:val="20"/>
              </w:rPr>
            </w:pPr>
            <w:r>
              <w:rPr>
                <w:sz w:val="20"/>
                <w:szCs w:val="20"/>
              </w:rPr>
              <w:t>[1.23]</w:t>
            </w:r>
          </w:p>
        </w:tc>
        <w:tc>
          <w:tcPr>
            <w:tcW w:w="1815" w:type="dxa"/>
            <w:vAlign w:val="center"/>
          </w:tcPr>
          <w:p w14:paraId="5D33CE0D" w14:textId="77777777" w:rsidR="00D342F8" w:rsidRDefault="00AC35FE">
            <w:pPr>
              <w:jc w:val="center"/>
              <w:rPr>
                <w:sz w:val="20"/>
                <w:szCs w:val="20"/>
              </w:rPr>
            </w:pPr>
            <w:r>
              <w:rPr>
                <w:sz w:val="20"/>
                <w:szCs w:val="20"/>
              </w:rPr>
              <w:t>10</w:t>
            </w:r>
          </w:p>
        </w:tc>
      </w:tr>
      <w:tr w:rsidR="00D342F8" w14:paraId="65ED4BD8" w14:textId="77777777">
        <w:trPr>
          <w:trHeight w:val="510"/>
          <w:jc w:val="center"/>
        </w:trPr>
        <w:tc>
          <w:tcPr>
            <w:tcW w:w="1420" w:type="dxa"/>
            <w:vMerge w:val="restart"/>
            <w:vAlign w:val="center"/>
          </w:tcPr>
          <w:p w14:paraId="41B272CB" w14:textId="77777777" w:rsidR="00D342F8" w:rsidRDefault="00AC35FE">
            <w:pPr>
              <w:jc w:val="center"/>
              <w:rPr>
                <w:sz w:val="20"/>
                <w:szCs w:val="20"/>
              </w:rPr>
            </w:pPr>
            <w:r>
              <w:rPr>
                <w:sz w:val="20"/>
                <w:szCs w:val="20"/>
              </w:rPr>
              <w:t>4</w:t>
            </w:r>
          </w:p>
        </w:tc>
        <w:tc>
          <w:tcPr>
            <w:tcW w:w="1900" w:type="dxa"/>
            <w:vAlign w:val="center"/>
          </w:tcPr>
          <w:p w14:paraId="75EAB0C8" w14:textId="77777777" w:rsidR="00D342F8" w:rsidRDefault="00AC35FE">
            <w:pPr>
              <w:jc w:val="center"/>
              <w:rPr>
                <w:sz w:val="20"/>
                <w:szCs w:val="20"/>
              </w:rPr>
            </w:pPr>
            <w:r>
              <w:rPr>
                <w:sz w:val="20"/>
                <w:szCs w:val="20"/>
              </w:rPr>
              <w:t>FRF = 1</w:t>
            </w:r>
          </w:p>
        </w:tc>
        <w:tc>
          <w:tcPr>
            <w:tcW w:w="1495" w:type="dxa"/>
            <w:vAlign w:val="center"/>
          </w:tcPr>
          <w:p w14:paraId="478CDD18" w14:textId="77777777" w:rsidR="00D342F8" w:rsidRDefault="00AC35FE">
            <w:pPr>
              <w:jc w:val="center"/>
              <w:rPr>
                <w:sz w:val="20"/>
                <w:szCs w:val="20"/>
              </w:rPr>
            </w:pPr>
            <w:r>
              <w:rPr>
                <w:sz w:val="20"/>
                <w:szCs w:val="20"/>
              </w:rPr>
              <w:t>1</w:t>
            </w:r>
          </w:p>
        </w:tc>
        <w:tc>
          <w:tcPr>
            <w:tcW w:w="2410" w:type="dxa"/>
            <w:vAlign w:val="center"/>
          </w:tcPr>
          <w:p w14:paraId="020AC60D" w14:textId="77777777" w:rsidR="00D342F8" w:rsidRDefault="00AC35FE">
            <w:pPr>
              <w:jc w:val="center"/>
              <w:rPr>
                <w:sz w:val="20"/>
                <w:szCs w:val="20"/>
              </w:rPr>
            </w:pPr>
            <w:r>
              <w:rPr>
                <w:sz w:val="20"/>
                <w:szCs w:val="20"/>
              </w:rPr>
              <w:t>[1.06]</w:t>
            </w:r>
          </w:p>
        </w:tc>
        <w:tc>
          <w:tcPr>
            <w:tcW w:w="1815" w:type="dxa"/>
            <w:vAlign w:val="center"/>
          </w:tcPr>
          <w:p w14:paraId="725C9C83" w14:textId="77777777" w:rsidR="00D342F8" w:rsidRDefault="00AC35FE">
            <w:pPr>
              <w:jc w:val="center"/>
              <w:rPr>
                <w:sz w:val="20"/>
                <w:szCs w:val="20"/>
              </w:rPr>
            </w:pPr>
            <w:r>
              <w:rPr>
                <w:sz w:val="20"/>
                <w:szCs w:val="20"/>
              </w:rPr>
              <w:t>2</w:t>
            </w:r>
          </w:p>
        </w:tc>
      </w:tr>
      <w:tr w:rsidR="00D342F8" w14:paraId="70324954" w14:textId="77777777">
        <w:trPr>
          <w:trHeight w:val="492"/>
          <w:jc w:val="center"/>
        </w:trPr>
        <w:tc>
          <w:tcPr>
            <w:tcW w:w="1420" w:type="dxa"/>
            <w:vMerge/>
            <w:vAlign w:val="center"/>
          </w:tcPr>
          <w:p w14:paraId="5B8390C8" w14:textId="77777777" w:rsidR="00D342F8" w:rsidRDefault="00D342F8">
            <w:pPr>
              <w:rPr>
                <w:sz w:val="20"/>
                <w:szCs w:val="20"/>
              </w:rPr>
            </w:pPr>
          </w:p>
        </w:tc>
        <w:tc>
          <w:tcPr>
            <w:tcW w:w="1900" w:type="dxa"/>
            <w:vAlign w:val="center"/>
          </w:tcPr>
          <w:p w14:paraId="61563766" w14:textId="77777777" w:rsidR="00D342F8" w:rsidRDefault="00AC35FE">
            <w:pPr>
              <w:jc w:val="center"/>
              <w:rPr>
                <w:sz w:val="20"/>
                <w:szCs w:val="20"/>
              </w:rPr>
            </w:pPr>
            <w:r>
              <w:rPr>
                <w:sz w:val="20"/>
                <w:szCs w:val="20"/>
              </w:rPr>
              <w:t>FRF = 3</w:t>
            </w:r>
          </w:p>
        </w:tc>
        <w:tc>
          <w:tcPr>
            <w:tcW w:w="1495" w:type="dxa"/>
            <w:vAlign w:val="center"/>
          </w:tcPr>
          <w:p w14:paraId="43982FBA" w14:textId="77777777" w:rsidR="00D342F8" w:rsidRDefault="00AC35FE">
            <w:pPr>
              <w:jc w:val="center"/>
              <w:rPr>
                <w:sz w:val="20"/>
                <w:szCs w:val="20"/>
              </w:rPr>
            </w:pPr>
            <w:r>
              <w:rPr>
                <w:sz w:val="20"/>
                <w:szCs w:val="20"/>
              </w:rPr>
              <w:t>1</w:t>
            </w:r>
          </w:p>
        </w:tc>
        <w:tc>
          <w:tcPr>
            <w:tcW w:w="2410" w:type="dxa"/>
            <w:vAlign w:val="center"/>
          </w:tcPr>
          <w:p w14:paraId="406BCD16" w14:textId="77777777" w:rsidR="00D342F8" w:rsidRDefault="00AC35FE">
            <w:pPr>
              <w:jc w:val="center"/>
              <w:rPr>
                <w:sz w:val="20"/>
                <w:szCs w:val="20"/>
              </w:rPr>
            </w:pPr>
            <w:r>
              <w:rPr>
                <w:sz w:val="20"/>
                <w:szCs w:val="20"/>
              </w:rPr>
              <w:t>[1.21]</w:t>
            </w:r>
          </w:p>
        </w:tc>
        <w:tc>
          <w:tcPr>
            <w:tcW w:w="1815" w:type="dxa"/>
            <w:vAlign w:val="center"/>
          </w:tcPr>
          <w:p w14:paraId="02A788A8" w14:textId="77777777" w:rsidR="00D342F8" w:rsidRDefault="00AC35FE">
            <w:pPr>
              <w:jc w:val="center"/>
              <w:rPr>
                <w:sz w:val="20"/>
                <w:szCs w:val="20"/>
              </w:rPr>
            </w:pPr>
            <w:r>
              <w:rPr>
                <w:sz w:val="20"/>
                <w:szCs w:val="20"/>
              </w:rPr>
              <w:t>3</w:t>
            </w:r>
          </w:p>
        </w:tc>
      </w:tr>
    </w:tbl>
    <w:p w14:paraId="5434137A" w14:textId="77777777" w:rsidR="00D342F8" w:rsidRDefault="00D342F8">
      <w:pPr>
        <w:pStyle w:val="DraftProposal"/>
        <w:numPr>
          <w:ilvl w:val="0"/>
          <w:numId w:val="0"/>
        </w:numPr>
        <w:rPr>
          <w:rFonts w:ascii="Times New Roman" w:hAnsi="Times New Roman" w:cs="Times New Roman"/>
          <w:b w:val="0"/>
        </w:rPr>
      </w:pPr>
    </w:p>
    <w:p w14:paraId="6CDC18BE"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04735B52" w14:textId="77777777">
        <w:tc>
          <w:tcPr>
            <w:tcW w:w="807" w:type="pct"/>
            <w:shd w:val="clear" w:color="auto" w:fill="75B91A"/>
          </w:tcPr>
          <w:p w14:paraId="52AE20AA"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D280C78" w14:textId="77777777" w:rsidR="00D342F8" w:rsidRDefault="00AC35FE">
            <w:pPr>
              <w:jc w:val="center"/>
              <w:rPr>
                <w:b/>
                <w:bCs/>
                <w:color w:val="FFFFFF"/>
                <w:szCs w:val="20"/>
              </w:rPr>
            </w:pPr>
            <w:r>
              <w:rPr>
                <w:b/>
                <w:bCs/>
                <w:color w:val="FFFFFF"/>
                <w:szCs w:val="20"/>
              </w:rPr>
              <w:t>Comments and Views</w:t>
            </w:r>
          </w:p>
        </w:tc>
      </w:tr>
      <w:tr w:rsidR="00D342F8" w14:paraId="6DB8DFE5" w14:textId="77777777">
        <w:tc>
          <w:tcPr>
            <w:tcW w:w="807" w:type="pct"/>
          </w:tcPr>
          <w:p w14:paraId="588318DA"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385D48A6" w14:textId="77777777" w:rsidR="00D342F8" w:rsidRDefault="00AC35FE">
            <w:pPr>
              <w:rPr>
                <w:rFonts w:eastAsiaTheme="minorEastAsia"/>
                <w:lang w:eastAsia="zh-CN"/>
              </w:rPr>
            </w:pPr>
            <w:r>
              <w:rPr>
                <w:rFonts w:eastAsia="SimSun" w:hint="eastAsia"/>
                <w:lang w:eastAsia="zh-CN"/>
              </w:rPr>
              <w:t>For FRF=3, the user experienced data rate does not meet the ITU requirement. An FRF=4 scheme can be used with RHCP/LHCP</w:t>
            </w:r>
            <w:r>
              <w:rPr>
                <w:rFonts w:eastAsia="SimSun"/>
                <w:lang w:eastAsia="zh-CN"/>
              </w:rPr>
              <w:t xml:space="preserve"> </w:t>
            </w:r>
            <w:r>
              <w:rPr>
                <w:rFonts w:eastAsia="SimSun" w:hint="eastAsia"/>
                <w:lang w:eastAsia="zh-CN"/>
              </w:rPr>
              <w:t>plus</w:t>
            </w:r>
            <w:r>
              <w:rPr>
                <w:rFonts w:eastAsia="SimSun"/>
                <w:lang w:eastAsia="zh-CN"/>
              </w:rPr>
              <w:t xml:space="preserve"> </w:t>
            </w:r>
            <w:r>
              <w:rPr>
                <w:rFonts w:eastAsia="SimSun" w:hint="eastAsia"/>
                <w:lang w:eastAsia="zh-CN"/>
              </w:rPr>
              <w:t xml:space="preserve">two 15MHz frequency bands, which yields a satisfactory user experienced data rate of 1.40Mbit/s.   </w:t>
            </w:r>
          </w:p>
        </w:tc>
      </w:tr>
      <w:tr w:rsidR="00E9699A" w14:paraId="2904283E" w14:textId="77777777">
        <w:tc>
          <w:tcPr>
            <w:tcW w:w="807" w:type="pct"/>
          </w:tcPr>
          <w:p w14:paraId="68723AFE" w14:textId="77777777" w:rsidR="00E9699A" w:rsidRDefault="00E9699A" w:rsidP="00E9699A">
            <w:pPr>
              <w:rPr>
                <w:rFonts w:eastAsiaTheme="minorEastAsia"/>
                <w:bCs/>
                <w:lang w:eastAsia="zh-CN"/>
              </w:rPr>
            </w:pPr>
            <w:r>
              <w:rPr>
                <w:rFonts w:eastAsiaTheme="minorEastAsia"/>
                <w:bCs/>
                <w:lang w:eastAsia="zh-CN"/>
              </w:rPr>
              <w:t xml:space="preserve">vivo </w:t>
            </w:r>
          </w:p>
        </w:tc>
        <w:tc>
          <w:tcPr>
            <w:tcW w:w="4193" w:type="pct"/>
          </w:tcPr>
          <w:p w14:paraId="014E0435" w14:textId="77777777" w:rsidR="00E9699A" w:rsidRDefault="00E9699A" w:rsidP="00E9699A">
            <w:pPr>
              <w:rPr>
                <w:rFonts w:eastAsiaTheme="minorEastAsia"/>
                <w:lang w:eastAsia="zh-CN"/>
              </w:rPr>
            </w:pPr>
            <w:r>
              <w:rPr>
                <w:rFonts w:eastAsiaTheme="minorEastAsia"/>
                <w:lang w:eastAsia="zh-CN"/>
              </w:rPr>
              <w:t>W</w:t>
            </w:r>
            <w:r w:rsidRPr="00166E7A">
              <w:rPr>
                <w:rFonts w:eastAsiaTheme="minorEastAsia"/>
                <w:lang w:eastAsia="zh-CN"/>
              </w:rPr>
              <w:t>e first need to clarify th</w:t>
            </w:r>
            <w:r>
              <w:rPr>
                <w:rFonts w:eastAsiaTheme="minorEastAsia"/>
                <w:lang w:eastAsia="zh-CN"/>
              </w:rPr>
              <w:t>e</w:t>
            </w:r>
            <w:r w:rsidRPr="00166E7A">
              <w:rPr>
                <w:rFonts w:eastAsiaTheme="minorEastAsia"/>
                <w:lang w:eastAsia="zh-CN"/>
              </w:rPr>
              <w:t xml:space="preserve"> issue</w:t>
            </w:r>
            <w:r>
              <w:rPr>
                <w:rFonts w:eastAsiaTheme="minorEastAsia"/>
                <w:lang w:eastAsia="zh-CN"/>
              </w:rPr>
              <w:t xml:space="preserve"> of the bandwidth size in SE calculation. Besides, the bandwidth size in data rate calculation should be in line with in SE calculation.</w:t>
            </w:r>
          </w:p>
        </w:tc>
      </w:tr>
    </w:tbl>
    <w:p w14:paraId="1F8894D7" w14:textId="77777777" w:rsidR="00D342F8" w:rsidRDefault="00D342F8"/>
    <w:p w14:paraId="55C2B191" w14:textId="77777777" w:rsidR="00D342F8" w:rsidRDefault="00AC35FE">
      <w:pPr>
        <w:pStyle w:val="Titre3"/>
        <w:numPr>
          <w:ilvl w:val="0"/>
          <w:numId w:val="0"/>
        </w:numPr>
        <w:rPr>
          <w:b/>
          <w:sz w:val="20"/>
        </w:rPr>
      </w:pPr>
      <w:r>
        <w:rPr>
          <w:b/>
          <w:sz w:val="20"/>
          <w:highlight w:val="yellow"/>
        </w:rPr>
        <w:t>Proposal 4-2</w:t>
      </w:r>
    </w:p>
    <w:p w14:paraId="2922E560" w14:textId="77777777" w:rsidR="00D342F8" w:rsidRDefault="00AC35FE">
      <w:pPr>
        <w:rPr>
          <w:b/>
          <w:lang w:val="en-GB"/>
        </w:rPr>
      </w:pPr>
      <w:r>
        <w:rPr>
          <w:b/>
          <w:lang w:val="en-GB"/>
        </w:rPr>
        <w:t>Capture the following observation and table in the TR 37.911:</w:t>
      </w:r>
    </w:p>
    <w:p w14:paraId="3AC66001" w14:textId="77777777" w:rsidR="00D342F8" w:rsidRDefault="00AC35FE">
      <w:pPr>
        <w:rPr>
          <w:b/>
          <w:lang w:val="en-GB"/>
        </w:rPr>
      </w:pPr>
      <w:r>
        <w:rPr>
          <w:b/>
          <w:lang w:val="en-GB"/>
        </w:rPr>
        <w:t>It is observed that NR NTN can fulfil UL user experienced data rate requirement</w:t>
      </w:r>
    </w:p>
    <w:p w14:paraId="675DCED1" w14:textId="77777777" w:rsidR="00D342F8" w:rsidRDefault="00D342F8">
      <w:pPr>
        <w:rPr>
          <w:b/>
          <w:szCs w:val="20"/>
          <w:lang w:val="en-GB"/>
        </w:rPr>
      </w:pPr>
    </w:p>
    <w:p w14:paraId="14D41A92" w14:textId="77777777" w:rsidR="00D342F8" w:rsidRDefault="00AC35FE">
      <w:pPr>
        <w:pStyle w:val="Lgende"/>
        <w:keepNext/>
        <w:jc w:val="center"/>
      </w:pPr>
      <w:r>
        <w:lastRenderedPageBreak/>
        <w:t>Table Evaluation results of UL user experienced data for NR NTN</w:t>
      </w:r>
    </w:p>
    <w:tbl>
      <w:tblPr>
        <w:tblStyle w:val="Grilledutableau5"/>
        <w:tblW w:w="9040" w:type="dxa"/>
        <w:jc w:val="center"/>
        <w:tblLook w:val="04A0" w:firstRow="1" w:lastRow="0" w:firstColumn="1" w:lastColumn="0" w:noHBand="0" w:noVBand="1"/>
      </w:tblPr>
      <w:tblGrid>
        <w:gridCol w:w="1420"/>
        <w:gridCol w:w="1900"/>
        <w:gridCol w:w="1495"/>
        <w:gridCol w:w="2410"/>
        <w:gridCol w:w="1815"/>
      </w:tblGrid>
      <w:tr w:rsidR="00D342F8" w14:paraId="22E5518E" w14:textId="77777777">
        <w:trPr>
          <w:trHeight w:val="780"/>
          <w:jc w:val="center"/>
        </w:trPr>
        <w:tc>
          <w:tcPr>
            <w:tcW w:w="1420" w:type="dxa"/>
            <w:vAlign w:val="center"/>
          </w:tcPr>
          <w:p w14:paraId="280C0312" w14:textId="77777777" w:rsidR="00D342F8" w:rsidRDefault="00AC35FE">
            <w:pPr>
              <w:jc w:val="center"/>
              <w:rPr>
                <w:b/>
                <w:bCs/>
                <w:sz w:val="20"/>
                <w:szCs w:val="20"/>
              </w:rPr>
            </w:pPr>
            <w:r>
              <w:rPr>
                <w:b/>
                <w:bCs/>
                <w:sz w:val="20"/>
                <w:szCs w:val="20"/>
              </w:rPr>
              <w:t xml:space="preserve">Number of UE </w:t>
            </w:r>
            <w:r>
              <w:rPr>
                <w:b/>
                <w:bCs/>
                <w:sz w:val="20"/>
                <w:szCs w:val="20"/>
              </w:rPr>
              <w:br/>
              <w:t>antennas</w:t>
            </w:r>
          </w:p>
        </w:tc>
        <w:tc>
          <w:tcPr>
            <w:tcW w:w="1900" w:type="dxa"/>
            <w:vAlign w:val="center"/>
          </w:tcPr>
          <w:p w14:paraId="6FDE8D92" w14:textId="77777777" w:rsidR="00D342F8" w:rsidRDefault="00AC35FE">
            <w:pPr>
              <w:jc w:val="center"/>
              <w:rPr>
                <w:b/>
                <w:bCs/>
                <w:sz w:val="20"/>
                <w:szCs w:val="20"/>
              </w:rPr>
            </w:pPr>
            <w:r>
              <w:rPr>
                <w:b/>
                <w:bCs/>
                <w:sz w:val="20"/>
                <w:szCs w:val="20"/>
              </w:rPr>
              <w:t>Frequency reuse factor</w:t>
            </w:r>
          </w:p>
        </w:tc>
        <w:tc>
          <w:tcPr>
            <w:tcW w:w="1495" w:type="dxa"/>
            <w:vAlign w:val="center"/>
          </w:tcPr>
          <w:p w14:paraId="47EA178B" w14:textId="77777777" w:rsidR="00D342F8" w:rsidRDefault="00AC35FE">
            <w:pPr>
              <w:jc w:val="center"/>
              <w:rPr>
                <w:b/>
                <w:bCs/>
                <w:sz w:val="20"/>
                <w:szCs w:val="20"/>
              </w:rPr>
            </w:pPr>
            <w:r>
              <w:rPr>
                <w:b/>
                <w:bCs/>
                <w:sz w:val="20"/>
                <w:szCs w:val="20"/>
              </w:rPr>
              <w:t>ITU Requirement</w:t>
            </w:r>
          </w:p>
        </w:tc>
        <w:tc>
          <w:tcPr>
            <w:tcW w:w="2410" w:type="dxa"/>
            <w:noWrap/>
            <w:vAlign w:val="center"/>
          </w:tcPr>
          <w:p w14:paraId="7A9612EC" w14:textId="77777777" w:rsidR="00D342F8" w:rsidRDefault="00AC35FE">
            <w:pPr>
              <w:jc w:val="center"/>
              <w:rPr>
                <w:b/>
                <w:bCs/>
                <w:sz w:val="20"/>
                <w:szCs w:val="20"/>
              </w:rPr>
            </w:pPr>
            <w:r>
              <w:rPr>
                <w:b/>
                <w:bCs/>
                <w:sz w:val="20"/>
                <w:szCs w:val="20"/>
              </w:rPr>
              <w:t>User experienced data rate (Mbit/s)</w:t>
            </w:r>
          </w:p>
        </w:tc>
        <w:tc>
          <w:tcPr>
            <w:tcW w:w="1815" w:type="dxa"/>
            <w:vAlign w:val="center"/>
          </w:tcPr>
          <w:p w14:paraId="6A60E95C" w14:textId="77777777" w:rsidR="00D342F8" w:rsidRDefault="00AC35FE">
            <w:pPr>
              <w:jc w:val="center"/>
              <w:rPr>
                <w:b/>
                <w:bCs/>
                <w:sz w:val="20"/>
                <w:szCs w:val="20"/>
              </w:rPr>
            </w:pPr>
            <w:r>
              <w:rPr>
                <w:b/>
                <w:bCs/>
                <w:sz w:val="20"/>
                <w:szCs w:val="20"/>
              </w:rPr>
              <w:t>Number of samples</w:t>
            </w:r>
          </w:p>
        </w:tc>
      </w:tr>
      <w:tr w:rsidR="00D342F8" w14:paraId="6BCC79CF" w14:textId="77777777">
        <w:trPr>
          <w:trHeight w:val="510"/>
          <w:jc w:val="center"/>
        </w:trPr>
        <w:tc>
          <w:tcPr>
            <w:tcW w:w="1420" w:type="dxa"/>
            <w:vMerge w:val="restart"/>
            <w:vAlign w:val="center"/>
          </w:tcPr>
          <w:p w14:paraId="527673F9" w14:textId="77777777" w:rsidR="00D342F8" w:rsidRDefault="00AC35FE">
            <w:pPr>
              <w:jc w:val="center"/>
              <w:rPr>
                <w:sz w:val="20"/>
                <w:szCs w:val="20"/>
              </w:rPr>
            </w:pPr>
            <w:r>
              <w:rPr>
                <w:sz w:val="20"/>
                <w:szCs w:val="20"/>
              </w:rPr>
              <w:t>1</w:t>
            </w:r>
          </w:p>
        </w:tc>
        <w:tc>
          <w:tcPr>
            <w:tcW w:w="1900" w:type="dxa"/>
            <w:vAlign w:val="center"/>
          </w:tcPr>
          <w:p w14:paraId="254C0AEC" w14:textId="77777777" w:rsidR="00D342F8" w:rsidRDefault="00AC35FE">
            <w:pPr>
              <w:jc w:val="center"/>
              <w:rPr>
                <w:sz w:val="20"/>
                <w:szCs w:val="20"/>
              </w:rPr>
            </w:pPr>
            <w:r>
              <w:rPr>
                <w:sz w:val="20"/>
                <w:szCs w:val="20"/>
              </w:rPr>
              <w:t>FRF = 1</w:t>
            </w:r>
          </w:p>
        </w:tc>
        <w:tc>
          <w:tcPr>
            <w:tcW w:w="1495" w:type="dxa"/>
            <w:vAlign w:val="center"/>
          </w:tcPr>
          <w:p w14:paraId="714BD60D" w14:textId="77777777" w:rsidR="00D342F8" w:rsidRDefault="00AC35FE">
            <w:pPr>
              <w:jc w:val="center"/>
              <w:rPr>
                <w:sz w:val="20"/>
                <w:szCs w:val="20"/>
              </w:rPr>
            </w:pPr>
            <w:r>
              <w:rPr>
                <w:sz w:val="20"/>
                <w:szCs w:val="20"/>
              </w:rPr>
              <w:t>0.1</w:t>
            </w:r>
          </w:p>
        </w:tc>
        <w:tc>
          <w:tcPr>
            <w:tcW w:w="2410" w:type="dxa"/>
            <w:vAlign w:val="center"/>
          </w:tcPr>
          <w:p w14:paraId="055F9428" w14:textId="77777777" w:rsidR="00D342F8" w:rsidRDefault="00AC35FE">
            <w:pPr>
              <w:jc w:val="center"/>
              <w:rPr>
                <w:sz w:val="20"/>
                <w:szCs w:val="20"/>
              </w:rPr>
            </w:pPr>
            <w:r>
              <w:rPr>
                <w:sz w:val="20"/>
                <w:szCs w:val="20"/>
              </w:rPr>
              <w:t>[0.30]</w:t>
            </w:r>
          </w:p>
        </w:tc>
        <w:tc>
          <w:tcPr>
            <w:tcW w:w="1815" w:type="dxa"/>
            <w:vAlign w:val="center"/>
          </w:tcPr>
          <w:p w14:paraId="3EC37782" w14:textId="77777777" w:rsidR="00D342F8" w:rsidRDefault="00AC35FE">
            <w:pPr>
              <w:jc w:val="center"/>
              <w:rPr>
                <w:sz w:val="20"/>
                <w:szCs w:val="20"/>
              </w:rPr>
            </w:pPr>
            <w:r>
              <w:rPr>
                <w:sz w:val="20"/>
                <w:szCs w:val="20"/>
              </w:rPr>
              <w:t>10</w:t>
            </w:r>
          </w:p>
        </w:tc>
      </w:tr>
      <w:tr w:rsidR="00D342F8" w14:paraId="0840B346" w14:textId="77777777">
        <w:trPr>
          <w:trHeight w:val="510"/>
          <w:jc w:val="center"/>
        </w:trPr>
        <w:tc>
          <w:tcPr>
            <w:tcW w:w="1420" w:type="dxa"/>
            <w:vMerge/>
            <w:vAlign w:val="center"/>
          </w:tcPr>
          <w:p w14:paraId="1E69F443" w14:textId="77777777" w:rsidR="00D342F8" w:rsidRDefault="00D342F8">
            <w:pPr>
              <w:rPr>
                <w:sz w:val="20"/>
                <w:szCs w:val="20"/>
              </w:rPr>
            </w:pPr>
          </w:p>
        </w:tc>
        <w:tc>
          <w:tcPr>
            <w:tcW w:w="1900" w:type="dxa"/>
            <w:vAlign w:val="center"/>
          </w:tcPr>
          <w:p w14:paraId="61CC5DC5" w14:textId="77777777" w:rsidR="00D342F8" w:rsidRDefault="00AC35FE">
            <w:pPr>
              <w:jc w:val="center"/>
              <w:rPr>
                <w:sz w:val="20"/>
                <w:szCs w:val="20"/>
              </w:rPr>
            </w:pPr>
            <w:r>
              <w:rPr>
                <w:sz w:val="20"/>
                <w:szCs w:val="20"/>
              </w:rPr>
              <w:t>FRF = 3</w:t>
            </w:r>
          </w:p>
        </w:tc>
        <w:tc>
          <w:tcPr>
            <w:tcW w:w="1495" w:type="dxa"/>
            <w:vAlign w:val="center"/>
          </w:tcPr>
          <w:p w14:paraId="78362794" w14:textId="77777777" w:rsidR="00D342F8" w:rsidRDefault="00AC35FE">
            <w:pPr>
              <w:jc w:val="center"/>
              <w:rPr>
                <w:sz w:val="20"/>
                <w:szCs w:val="20"/>
              </w:rPr>
            </w:pPr>
            <w:r>
              <w:rPr>
                <w:sz w:val="20"/>
                <w:szCs w:val="20"/>
              </w:rPr>
              <w:t>0.1</w:t>
            </w:r>
          </w:p>
        </w:tc>
        <w:tc>
          <w:tcPr>
            <w:tcW w:w="2410" w:type="dxa"/>
            <w:vAlign w:val="center"/>
          </w:tcPr>
          <w:p w14:paraId="509950E0" w14:textId="77777777" w:rsidR="00D342F8" w:rsidRDefault="00AC35FE">
            <w:pPr>
              <w:jc w:val="center"/>
              <w:rPr>
                <w:sz w:val="20"/>
                <w:szCs w:val="20"/>
              </w:rPr>
            </w:pPr>
            <w:r>
              <w:rPr>
                <w:sz w:val="20"/>
                <w:szCs w:val="20"/>
              </w:rPr>
              <w:t>[0.44]</w:t>
            </w:r>
          </w:p>
        </w:tc>
        <w:tc>
          <w:tcPr>
            <w:tcW w:w="1815" w:type="dxa"/>
            <w:vAlign w:val="center"/>
          </w:tcPr>
          <w:p w14:paraId="24C081CF" w14:textId="77777777" w:rsidR="00D342F8" w:rsidRDefault="00AC35FE">
            <w:pPr>
              <w:jc w:val="center"/>
              <w:rPr>
                <w:sz w:val="20"/>
                <w:szCs w:val="20"/>
              </w:rPr>
            </w:pPr>
            <w:r>
              <w:rPr>
                <w:sz w:val="20"/>
                <w:szCs w:val="20"/>
              </w:rPr>
              <w:t>9</w:t>
            </w:r>
          </w:p>
        </w:tc>
      </w:tr>
    </w:tbl>
    <w:p w14:paraId="352A4C70" w14:textId="77777777" w:rsidR="00D342F8" w:rsidRDefault="00D342F8">
      <w:pPr>
        <w:pStyle w:val="DraftProposal"/>
        <w:numPr>
          <w:ilvl w:val="0"/>
          <w:numId w:val="0"/>
        </w:numPr>
        <w:rPr>
          <w:rFonts w:ascii="Times New Roman" w:hAnsi="Times New Roman" w:cs="Times New Roman"/>
          <w:b w:val="0"/>
        </w:rPr>
      </w:pPr>
    </w:p>
    <w:p w14:paraId="32C32D85"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4D70CE35" w14:textId="77777777">
        <w:tc>
          <w:tcPr>
            <w:tcW w:w="807" w:type="pct"/>
            <w:shd w:val="clear" w:color="auto" w:fill="75B91A"/>
          </w:tcPr>
          <w:p w14:paraId="04B61013"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7936AB0" w14:textId="77777777" w:rsidR="00D342F8" w:rsidRDefault="00AC35FE">
            <w:pPr>
              <w:jc w:val="center"/>
              <w:rPr>
                <w:b/>
                <w:bCs/>
                <w:color w:val="FFFFFF"/>
                <w:szCs w:val="20"/>
              </w:rPr>
            </w:pPr>
            <w:r>
              <w:rPr>
                <w:b/>
                <w:bCs/>
                <w:color w:val="FFFFFF"/>
                <w:szCs w:val="20"/>
              </w:rPr>
              <w:t>Comments and Views</w:t>
            </w:r>
          </w:p>
        </w:tc>
      </w:tr>
      <w:tr w:rsidR="00D342F8" w14:paraId="306E7072" w14:textId="77777777">
        <w:tc>
          <w:tcPr>
            <w:tcW w:w="807" w:type="pct"/>
          </w:tcPr>
          <w:p w14:paraId="7BA3B326" w14:textId="77777777" w:rsidR="00D342F8" w:rsidRDefault="00D342F8">
            <w:pPr>
              <w:rPr>
                <w:rFonts w:eastAsiaTheme="minorEastAsia"/>
                <w:bCs/>
                <w:lang w:eastAsia="zh-CN"/>
              </w:rPr>
            </w:pPr>
          </w:p>
        </w:tc>
        <w:tc>
          <w:tcPr>
            <w:tcW w:w="4193" w:type="pct"/>
          </w:tcPr>
          <w:p w14:paraId="521CA839" w14:textId="77777777" w:rsidR="00D342F8" w:rsidRDefault="00D342F8">
            <w:pPr>
              <w:rPr>
                <w:rFonts w:eastAsiaTheme="minorEastAsia"/>
                <w:lang w:eastAsia="zh-CN"/>
              </w:rPr>
            </w:pPr>
          </w:p>
        </w:tc>
      </w:tr>
      <w:tr w:rsidR="00D342F8" w14:paraId="400704E1" w14:textId="77777777">
        <w:tc>
          <w:tcPr>
            <w:tcW w:w="807" w:type="pct"/>
          </w:tcPr>
          <w:p w14:paraId="17DC81CF" w14:textId="77777777" w:rsidR="00D342F8" w:rsidRDefault="00D342F8">
            <w:pPr>
              <w:rPr>
                <w:rFonts w:eastAsiaTheme="minorEastAsia"/>
                <w:bCs/>
                <w:lang w:eastAsia="zh-CN"/>
              </w:rPr>
            </w:pPr>
          </w:p>
        </w:tc>
        <w:tc>
          <w:tcPr>
            <w:tcW w:w="4193" w:type="pct"/>
          </w:tcPr>
          <w:p w14:paraId="016CA51D" w14:textId="77777777" w:rsidR="00D342F8" w:rsidRDefault="00D342F8">
            <w:pPr>
              <w:rPr>
                <w:rFonts w:eastAsiaTheme="minorEastAsia"/>
                <w:lang w:eastAsia="zh-CN"/>
              </w:rPr>
            </w:pPr>
          </w:p>
        </w:tc>
      </w:tr>
    </w:tbl>
    <w:p w14:paraId="6853002E" w14:textId="77777777" w:rsidR="00D342F8" w:rsidRDefault="00D342F8"/>
    <w:p w14:paraId="533AE536" w14:textId="77777777" w:rsidR="00D342F8" w:rsidRDefault="00D342F8"/>
    <w:p w14:paraId="1578362A" w14:textId="77777777" w:rsidR="00D342F8" w:rsidRDefault="00D342F8"/>
    <w:p w14:paraId="3FC2B22A" w14:textId="77777777" w:rsidR="00D342F8" w:rsidRDefault="00D342F8"/>
    <w:p w14:paraId="2B39C4FC" w14:textId="77777777" w:rsidR="00D342F8" w:rsidRDefault="00AC35FE">
      <w:pPr>
        <w:pStyle w:val="Titre1"/>
      </w:pPr>
      <w:r>
        <w:t>TPR#6: Area traffic capacity</w:t>
      </w:r>
    </w:p>
    <w:p w14:paraId="6246B536" w14:textId="77777777" w:rsidR="00D342F8" w:rsidRDefault="00AC35FE">
      <w:pPr>
        <w:rPr>
          <w:lang w:val="en-GB"/>
        </w:rPr>
      </w:pPr>
      <w:r>
        <w:rPr>
          <w:lang w:val="en-GB"/>
        </w:rPr>
        <w:t xml:space="preserve">Area traffic capacity is derived assuming one frequency band and one </w:t>
      </w:r>
      <w:proofErr w:type="spellStart"/>
      <w:r>
        <w:rPr>
          <w:lang w:val="en-GB"/>
        </w:rPr>
        <w:t>TRxP</w:t>
      </w:r>
      <w:proofErr w:type="spellEnd"/>
      <w:r>
        <w:rPr>
          <w:lang w:val="en-GB"/>
        </w:rPr>
        <w:t xml:space="preserve"> layer, based on the achievable average spectral efficiency, network deployment (e.g. </w:t>
      </w:r>
      <w:proofErr w:type="spellStart"/>
      <w:r>
        <w:rPr>
          <w:lang w:val="en-GB"/>
        </w:rPr>
        <w:t>TRxP</w:t>
      </w:r>
      <w:proofErr w:type="spellEnd"/>
      <w:r>
        <w:rPr>
          <w:lang w:val="en-GB"/>
        </w:rPr>
        <w:t xml:space="preserve"> (site) density) and bandwidth.</w:t>
      </w:r>
    </w:p>
    <w:p w14:paraId="4DA2C543" w14:textId="77777777" w:rsidR="00D342F8" w:rsidRDefault="00AC35FE">
      <w:pPr>
        <w:pStyle w:val="Titre2"/>
        <w:jc w:val="both"/>
      </w:pPr>
      <w:r>
        <w:t>Companies’ contributions summary</w:t>
      </w:r>
    </w:p>
    <w:p w14:paraId="787683B6" w14:textId="77777777" w:rsidR="00D342F8" w:rsidRDefault="00AC35FE">
      <w:pPr>
        <w:pStyle w:val="3GPPNormalText"/>
      </w:pPr>
      <w:r>
        <w:t>On TPR#6,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78C83CE8" w14:textId="77777777">
        <w:tc>
          <w:tcPr>
            <w:tcW w:w="932" w:type="pct"/>
            <w:shd w:val="clear" w:color="auto" w:fill="75B91A"/>
          </w:tcPr>
          <w:p w14:paraId="75A7DE4A"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4407C2C8" w14:textId="77777777" w:rsidR="00D342F8" w:rsidRDefault="00AC35FE">
            <w:pPr>
              <w:jc w:val="center"/>
              <w:rPr>
                <w:b/>
                <w:bCs/>
                <w:color w:val="FFFFFF"/>
                <w:szCs w:val="20"/>
              </w:rPr>
            </w:pPr>
            <w:r>
              <w:rPr>
                <w:b/>
                <w:bCs/>
                <w:color w:val="FFFFFF"/>
                <w:szCs w:val="20"/>
              </w:rPr>
              <w:t>Proposals</w:t>
            </w:r>
          </w:p>
        </w:tc>
      </w:tr>
      <w:tr w:rsidR="00D342F8" w14:paraId="03DFB26B" w14:textId="77777777">
        <w:tc>
          <w:tcPr>
            <w:tcW w:w="932" w:type="pct"/>
          </w:tcPr>
          <w:p w14:paraId="34D590B6" w14:textId="77777777" w:rsidR="00D342F8" w:rsidRDefault="00AC35FE">
            <w:pPr>
              <w:rPr>
                <w:szCs w:val="20"/>
              </w:rPr>
            </w:pPr>
            <w:r>
              <w:rPr>
                <w:szCs w:val="20"/>
              </w:rPr>
              <w:t>Thales</w:t>
            </w:r>
          </w:p>
        </w:tc>
        <w:tc>
          <w:tcPr>
            <w:tcW w:w="4068" w:type="pct"/>
          </w:tcPr>
          <w:p w14:paraId="001D567C" w14:textId="77777777" w:rsidR="00D342F8" w:rsidRDefault="00AC35FE">
            <w:pPr>
              <w:rPr>
                <w:szCs w:val="20"/>
              </w:rPr>
            </w:pPr>
            <w:r>
              <w:rPr>
                <w:b/>
                <w:szCs w:val="20"/>
              </w:rPr>
              <w:t>Observation 4</w:t>
            </w:r>
            <w:r>
              <w:rPr>
                <w:szCs w:val="20"/>
              </w:rPr>
              <w:t xml:space="preserve"> NR NTN can fulfill the area traffic capacity requirements for both DL and UL requirements </w:t>
            </w:r>
          </w:p>
          <w:p w14:paraId="008B87A7" w14:textId="77777777" w:rsidR="00D342F8" w:rsidRDefault="00D342F8">
            <w:pPr>
              <w:rPr>
                <w:b/>
                <w:szCs w:val="20"/>
              </w:rPr>
            </w:pPr>
          </w:p>
        </w:tc>
      </w:tr>
      <w:tr w:rsidR="00D342F8" w14:paraId="5E64EFF0" w14:textId="77777777">
        <w:tc>
          <w:tcPr>
            <w:tcW w:w="932" w:type="pct"/>
          </w:tcPr>
          <w:p w14:paraId="37CC5CD2" w14:textId="77777777" w:rsidR="00D342F8" w:rsidRDefault="00AC35FE">
            <w:pPr>
              <w:rPr>
                <w:szCs w:val="20"/>
              </w:rPr>
            </w:pPr>
            <w:r>
              <w:rPr>
                <w:szCs w:val="20"/>
              </w:rPr>
              <w:t xml:space="preserve">Huawei, </w:t>
            </w:r>
            <w:proofErr w:type="spellStart"/>
            <w:r>
              <w:rPr>
                <w:szCs w:val="20"/>
              </w:rPr>
              <w:t>HiSilicon</w:t>
            </w:r>
            <w:proofErr w:type="spellEnd"/>
          </w:p>
        </w:tc>
        <w:tc>
          <w:tcPr>
            <w:tcW w:w="4068" w:type="pct"/>
          </w:tcPr>
          <w:p w14:paraId="3611A7F3" w14:textId="77777777" w:rsidR="00D342F8" w:rsidRDefault="00AC35FE">
            <w:pPr>
              <w:spacing w:line="360" w:lineRule="auto"/>
              <w:rPr>
                <w:b/>
                <w:szCs w:val="20"/>
                <w:lang w:val="en-GB"/>
              </w:rPr>
            </w:pPr>
            <w:r>
              <w:rPr>
                <w:b/>
                <w:szCs w:val="20"/>
                <w:lang w:val="en-GB"/>
              </w:rPr>
              <w:t xml:space="preserve">Observation 6: </w:t>
            </w:r>
            <w:r>
              <w:rPr>
                <w:szCs w:val="20"/>
                <w:lang w:val="en-GB"/>
              </w:rPr>
              <w:t>NR NTN can fulfil DL and UL area traffic capacity requirements.</w:t>
            </w:r>
          </w:p>
        </w:tc>
      </w:tr>
      <w:tr w:rsidR="00D342F8" w14:paraId="21303BC0" w14:textId="77777777">
        <w:tc>
          <w:tcPr>
            <w:tcW w:w="932" w:type="pct"/>
          </w:tcPr>
          <w:p w14:paraId="6155C225" w14:textId="77777777" w:rsidR="00D342F8" w:rsidRDefault="00AC35FE">
            <w:pPr>
              <w:rPr>
                <w:szCs w:val="20"/>
              </w:rPr>
            </w:pPr>
            <w:r>
              <w:rPr>
                <w:szCs w:val="20"/>
              </w:rPr>
              <w:t>vivo</w:t>
            </w:r>
          </w:p>
        </w:tc>
        <w:tc>
          <w:tcPr>
            <w:tcW w:w="4068" w:type="pct"/>
          </w:tcPr>
          <w:p w14:paraId="3205FE3A" w14:textId="77777777" w:rsidR="00D342F8" w:rsidRDefault="00AC35FE">
            <w:pPr>
              <w:rPr>
                <w:iCs/>
                <w:szCs w:val="20"/>
                <w:lang w:val="en-GB"/>
              </w:rPr>
            </w:pPr>
            <w:r>
              <w:rPr>
                <w:iCs/>
                <w:szCs w:val="20"/>
                <w:lang w:val="en-GB"/>
              </w:rPr>
              <w:fldChar w:fldCharType="begin"/>
            </w:r>
            <w:r>
              <w:rPr>
                <w:iCs/>
                <w:szCs w:val="20"/>
                <w:lang w:val="en-GB"/>
              </w:rPr>
              <w:instrText xml:space="preserve"> REF _Ref146815477 \h  \* MERGEFORMAT </w:instrText>
            </w:r>
            <w:r>
              <w:rPr>
                <w:iCs/>
                <w:szCs w:val="20"/>
                <w:lang w:val="en-GB"/>
              </w:rPr>
            </w:r>
            <w:r>
              <w:rPr>
                <w:iCs/>
                <w:szCs w:val="20"/>
                <w:lang w:val="en-GB"/>
              </w:rPr>
              <w:fldChar w:fldCharType="separate"/>
            </w:r>
            <w:r>
              <w:rPr>
                <w:b/>
                <w:szCs w:val="20"/>
              </w:rPr>
              <w:t>Observation 8</w:t>
            </w:r>
            <w:r>
              <w:rPr>
                <w:b/>
                <w:szCs w:val="20"/>
                <w:lang w:val="en-GB"/>
              </w:rPr>
              <w:t>:</w:t>
            </w:r>
            <w:r>
              <w:rPr>
                <w:szCs w:val="20"/>
                <w:lang w:val="en-GB"/>
              </w:rPr>
              <w:t xml:space="preserve"> NR NTN with 2Rx/4Rx and FRF=1/FRF=3 can fulfil DL area traffic capacity ITU requirement.</w:t>
            </w:r>
            <w:r>
              <w:rPr>
                <w:szCs w:val="20"/>
              </w:rPr>
              <w:fldChar w:fldCharType="end"/>
            </w:r>
          </w:p>
          <w:p w14:paraId="2AF6C96B" w14:textId="77777777" w:rsidR="00D342F8" w:rsidRDefault="00AC35FE">
            <w:pPr>
              <w:rPr>
                <w:iCs/>
                <w:szCs w:val="20"/>
                <w:lang w:val="en-GB"/>
              </w:rPr>
            </w:pPr>
            <w:r>
              <w:rPr>
                <w:iCs/>
                <w:szCs w:val="20"/>
                <w:lang w:val="en-GB"/>
              </w:rPr>
              <w:fldChar w:fldCharType="begin"/>
            </w:r>
            <w:r>
              <w:rPr>
                <w:iCs/>
                <w:szCs w:val="20"/>
                <w:lang w:val="en-GB"/>
              </w:rPr>
              <w:instrText xml:space="preserve"> REF _Ref146815478 \h  \* MERGEFORMAT </w:instrText>
            </w:r>
            <w:r>
              <w:rPr>
                <w:iCs/>
                <w:szCs w:val="20"/>
                <w:lang w:val="en-GB"/>
              </w:rPr>
            </w:r>
            <w:r>
              <w:rPr>
                <w:iCs/>
                <w:szCs w:val="20"/>
                <w:lang w:val="en-GB"/>
              </w:rPr>
              <w:fldChar w:fldCharType="separate"/>
            </w:r>
            <w:r>
              <w:rPr>
                <w:b/>
                <w:szCs w:val="20"/>
              </w:rPr>
              <w:t>Observation 9</w:t>
            </w:r>
            <w:r>
              <w:rPr>
                <w:szCs w:val="20"/>
                <w:lang w:val="en-GB"/>
              </w:rPr>
              <w:t>: NR NTN with FRF=1 and FRF=3 can fulfil UL area traffic capacity ITU requirement.</w:t>
            </w:r>
            <w:r>
              <w:rPr>
                <w:szCs w:val="20"/>
              </w:rPr>
              <w:fldChar w:fldCharType="end"/>
            </w:r>
          </w:p>
          <w:p w14:paraId="5899D93F" w14:textId="77777777" w:rsidR="00D342F8" w:rsidRDefault="00D342F8">
            <w:pPr>
              <w:spacing w:line="360" w:lineRule="auto"/>
              <w:rPr>
                <w:b/>
                <w:szCs w:val="20"/>
                <w:lang w:val="en-GB"/>
              </w:rPr>
            </w:pPr>
          </w:p>
        </w:tc>
      </w:tr>
      <w:tr w:rsidR="00D342F8" w14:paraId="089CAF8F" w14:textId="77777777">
        <w:tc>
          <w:tcPr>
            <w:tcW w:w="932" w:type="pct"/>
          </w:tcPr>
          <w:p w14:paraId="527103E0" w14:textId="77777777" w:rsidR="00D342F8" w:rsidRDefault="00AC35FE">
            <w:pPr>
              <w:rPr>
                <w:szCs w:val="20"/>
              </w:rPr>
            </w:pPr>
            <w:proofErr w:type="spellStart"/>
            <w:r>
              <w:rPr>
                <w:szCs w:val="20"/>
              </w:rPr>
              <w:t>xiaomi</w:t>
            </w:r>
            <w:proofErr w:type="spellEnd"/>
          </w:p>
        </w:tc>
        <w:tc>
          <w:tcPr>
            <w:tcW w:w="4068" w:type="pct"/>
          </w:tcPr>
          <w:p w14:paraId="54AE7B05" w14:textId="77777777" w:rsidR="00D342F8" w:rsidRDefault="00AC35FE">
            <w:pPr>
              <w:rPr>
                <w:szCs w:val="20"/>
                <w:lang w:val="en-GB"/>
              </w:rPr>
            </w:pPr>
            <w:r>
              <w:rPr>
                <w:b/>
                <w:szCs w:val="20"/>
                <w:lang w:val="en-GB"/>
              </w:rPr>
              <w:t>Observation 1:</w:t>
            </w:r>
            <w:r>
              <w:rPr>
                <w:szCs w:val="20"/>
                <w:lang w:val="en-GB"/>
              </w:rPr>
              <w:t xml:space="preserve"> At least for the FRF= 3 case, the ITU-R required user experienced data rate,</w:t>
            </w:r>
            <w:r>
              <w:rPr>
                <w:szCs w:val="20"/>
                <w:lang w:val="en-GB"/>
              </w:rPr>
              <w:tab/>
              <w:t>5</w:t>
            </w:r>
            <w:r>
              <w:rPr>
                <w:szCs w:val="20"/>
                <w:vertAlign w:val="superscript"/>
                <w:lang w:val="en-GB"/>
              </w:rPr>
              <w:t>th</w:t>
            </w:r>
            <w:r>
              <w:rPr>
                <w:szCs w:val="20"/>
                <w:lang w:val="en-GB"/>
              </w:rPr>
              <w:t xml:space="preserve"> percentile user spectral efficiency, average spectral efficiency and area traffic capacity can be satisfied.</w:t>
            </w:r>
          </w:p>
          <w:p w14:paraId="44B25611" w14:textId="77777777" w:rsidR="00D342F8" w:rsidRDefault="00D342F8">
            <w:pPr>
              <w:rPr>
                <w:b/>
                <w:iCs/>
                <w:szCs w:val="20"/>
                <w:lang w:eastAsia="zh-CN"/>
              </w:rPr>
            </w:pPr>
          </w:p>
        </w:tc>
      </w:tr>
      <w:tr w:rsidR="00D342F8" w14:paraId="0D7840AA" w14:textId="77777777">
        <w:tc>
          <w:tcPr>
            <w:tcW w:w="932" w:type="pct"/>
            <w:vAlign w:val="center"/>
          </w:tcPr>
          <w:p w14:paraId="7E07AB35" w14:textId="77777777" w:rsidR="00D342F8" w:rsidRDefault="00AC35FE">
            <w:pPr>
              <w:rPr>
                <w:szCs w:val="20"/>
              </w:rPr>
            </w:pPr>
            <w:r>
              <w:rPr>
                <w:szCs w:val="20"/>
              </w:rPr>
              <w:t>CATT</w:t>
            </w:r>
          </w:p>
        </w:tc>
        <w:tc>
          <w:tcPr>
            <w:tcW w:w="4068" w:type="pct"/>
            <w:vAlign w:val="center"/>
          </w:tcPr>
          <w:p w14:paraId="073FFB2E"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DL and UL area traffic capacity </w:t>
            </w:r>
            <w:r>
              <w:rPr>
                <w:rFonts w:hint="eastAsia"/>
                <w:szCs w:val="20"/>
              </w:rPr>
              <w:t xml:space="preserve">can </w:t>
            </w:r>
            <w:r>
              <w:rPr>
                <w:szCs w:val="20"/>
              </w:rPr>
              <w:t>meet the ITU-R requirements</w:t>
            </w:r>
            <w:r>
              <w:rPr>
                <w:rFonts w:hint="eastAsia"/>
                <w:szCs w:val="20"/>
              </w:rPr>
              <w:t xml:space="preserve"> in FRF=1 and FRR=3</w:t>
            </w:r>
            <w:r>
              <w:rPr>
                <w:szCs w:val="20"/>
              </w:rPr>
              <w:t>.</w:t>
            </w:r>
            <w:r>
              <w:rPr>
                <w:rFonts w:hint="eastAsia"/>
                <w:szCs w:val="20"/>
              </w:rPr>
              <w:t xml:space="preserve"> </w:t>
            </w:r>
          </w:p>
          <w:p w14:paraId="3C93CEFB" w14:textId="77777777" w:rsidR="00D342F8" w:rsidRDefault="00D342F8">
            <w:pPr>
              <w:rPr>
                <w:rFonts w:eastAsiaTheme="minorEastAsia"/>
                <w:b/>
                <w:szCs w:val="20"/>
                <w:lang w:eastAsia="zh-CN"/>
              </w:rPr>
            </w:pPr>
          </w:p>
        </w:tc>
      </w:tr>
      <w:tr w:rsidR="00D342F8" w14:paraId="749DCAB6" w14:textId="77777777">
        <w:tc>
          <w:tcPr>
            <w:tcW w:w="932" w:type="pct"/>
            <w:vAlign w:val="center"/>
          </w:tcPr>
          <w:p w14:paraId="59556630" w14:textId="77777777" w:rsidR="00D342F8" w:rsidRDefault="00AC35FE">
            <w:pPr>
              <w:rPr>
                <w:szCs w:val="20"/>
              </w:rPr>
            </w:pPr>
            <w:r>
              <w:rPr>
                <w:szCs w:val="20"/>
              </w:rPr>
              <w:t>OPPO</w:t>
            </w:r>
          </w:p>
        </w:tc>
        <w:tc>
          <w:tcPr>
            <w:tcW w:w="4068" w:type="pct"/>
            <w:vAlign w:val="center"/>
          </w:tcPr>
          <w:p w14:paraId="3C3E34A0"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4:</w:t>
            </w:r>
            <w:r>
              <w:rPr>
                <w:rFonts w:ascii="Times" w:eastAsiaTheme="minorEastAsia" w:hAnsi="Times"/>
                <w:lang w:val="en-GB" w:eastAsia="zh-CN"/>
              </w:rPr>
              <w:t xml:space="preserve"> </w:t>
            </w:r>
            <w:r>
              <w:rPr>
                <w:rFonts w:ascii="Times" w:eastAsiaTheme="minorEastAsia" w:hAnsi="Times"/>
                <w:lang w:eastAsia="zh-CN"/>
              </w:rPr>
              <w:t xml:space="preserve">For NR NTN self-evaluation, the requirement on user experience data rate can be satisfied, where the DL user experience data rate is 1.179 Mbit/s for FRF = 1 and 1.051 Mbit/s for FRF = 3, and the UL user experience data rate is </w:t>
            </w:r>
            <w:r>
              <w:rPr>
                <w:rFonts w:ascii="Times" w:eastAsiaTheme="minorEastAsia" w:hAnsi="Times"/>
                <w:bCs/>
                <w:lang w:val="en-GB" w:eastAsia="zh-CN"/>
              </w:rPr>
              <w:t>288.52</w:t>
            </w:r>
            <w:r>
              <w:rPr>
                <w:rFonts w:ascii="Times" w:eastAsiaTheme="minorEastAsia" w:hAnsi="Times"/>
                <w:lang w:eastAsia="zh-CN"/>
              </w:rPr>
              <w:t xml:space="preserve"> kbit/s for FRF = 1 and </w:t>
            </w:r>
            <w:r>
              <w:rPr>
                <w:rFonts w:ascii="Times" w:eastAsiaTheme="minorEastAsia" w:hAnsi="Times" w:hint="eastAsia"/>
                <w:bCs/>
                <w:lang w:val="en-GB" w:eastAsia="zh-CN"/>
              </w:rPr>
              <w:t>1</w:t>
            </w:r>
            <w:r>
              <w:rPr>
                <w:rFonts w:ascii="Times" w:eastAsiaTheme="minorEastAsia" w:hAnsi="Times"/>
                <w:bCs/>
                <w:lang w:val="en-GB" w:eastAsia="zh-CN"/>
              </w:rPr>
              <w:t>94.01 kbit/s for FRF = 3</w:t>
            </w:r>
            <w:r>
              <w:rPr>
                <w:rFonts w:ascii="Times" w:eastAsiaTheme="minorEastAsia" w:hAnsi="Times"/>
                <w:lang w:eastAsia="zh-CN"/>
              </w:rPr>
              <w:t>.</w:t>
            </w:r>
          </w:p>
          <w:p w14:paraId="3975BB43" w14:textId="77777777" w:rsidR="00D342F8" w:rsidRDefault="00D342F8">
            <w:pPr>
              <w:rPr>
                <w:szCs w:val="20"/>
                <w:lang w:eastAsia="ja-JP"/>
              </w:rPr>
            </w:pPr>
          </w:p>
        </w:tc>
      </w:tr>
      <w:tr w:rsidR="00D342F8" w14:paraId="0A1CE1F5" w14:textId="77777777">
        <w:tc>
          <w:tcPr>
            <w:tcW w:w="932" w:type="pct"/>
            <w:vAlign w:val="center"/>
          </w:tcPr>
          <w:p w14:paraId="64768BFF" w14:textId="77777777" w:rsidR="00D342F8" w:rsidRDefault="00AC35FE">
            <w:pPr>
              <w:rPr>
                <w:szCs w:val="20"/>
              </w:rPr>
            </w:pPr>
            <w:r>
              <w:rPr>
                <w:szCs w:val="20"/>
              </w:rPr>
              <w:t>Panasonic</w:t>
            </w:r>
          </w:p>
        </w:tc>
        <w:tc>
          <w:tcPr>
            <w:tcW w:w="4068" w:type="pct"/>
            <w:vAlign w:val="center"/>
          </w:tcPr>
          <w:p w14:paraId="32E5946C"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5%-tile user spectral efficiency, </w:t>
            </w:r>
            <w:r>
              <w:rPr>
                <w:rFonts w:hint="eastAsia"/>
                <w:b/>
                <w:bCs/>
                <w:iCs/>
                <w:lang w:eastAsia="ja-JP"/>
              </w:rPr>
              <w:t>U</w:t>
            </w:r>
            <w:r>
              <w:rPr>
                <w:b/>
                <w:bCs/>
                <w:iCs/>
                <w:lang w:eastAsia="ja-JP"/>
              </w:rPr>
              <w:t>ser experienced data rate, Average spectral efficiency and Area traffic capacity</w:t>
            </w:r>
          </w:p>
          <w:p w14:paraId="2C7BC475"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596"/>
              <w:gridCol w:w="1624"/>
              <w:gridCol w:w="1613"/>
              <w:gridCol w:w="1549"/>
            </w:tblGrid>
            <w:tr w:rsidR="00D342F8" w14:paraId="6D5C973A" w14:textId="77777777">
              <w:trPr>
                <w:trHeight w:val="161"/>
                <w:jc w:val="center"/>
              </w:trPr>
              <w:tc>
                <w:tcPr>
                  <w:tcW w:w="0" w:type="auto"/>
                  <w:shd w:val="clear" w:color="auto" w:fill="DBE5F1" w:themeFill="accent1" w:themeFillTint="33"/>
                  <w:noWrap/>
                  <w:vAlign w:val="center"/>
                </w:tcPr>
                <w:p w14:paraId="232C927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0" w:type="auto"/>
                  <w:shd w:val="clear" w:color="auto" w:fill="DBE5F1" w:themeFill="accent1" w:themeFillTint="33"/>
                </w:tcPr>
                <w:p w14:paraId="7FFB065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5C300DA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(Mbps)</w:t>
                  </w:r>
                </w:p>
              </w:tc>
              <w:tc>
                <w:tcPr>
                  <w:tcW w:w="0" w:type="auto"/>
                  <w:shd w:val="clear" w:color="auto" w:fill="DBE5F1" w:themeFill="accent1" w:themeFillTint="33"/>
                  <w:vAlign w:val="center"/>
                </w:tcPr>
                <w:p w14:paraId="3A88A0D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68F953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7C7F85FA" w14:textId="77777777">
              <w:trPr>
                <w:trHeight w:val="58"/>
                <w:jc w:val="center"/>
              </w:trPr>
              <w:tc>
                <w:tcPr>
                  <w:tcW w:w="0" w:type="auto"/>
                  <w:noWrap/>
                  <w:vAlign w:val="center"/>
                </w:tcPr>
                <w:p w14:paraId="14227F0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lastRenderedPageBreak/>
                    <w:t>Requirement</w:t>
                  </w:r>
                </w:p>
              </w:tc>
              <w:tc>
                <w:tcPr>
                  <w:tcW w:w="0" w:type="auto"/>
                  <w:vAlign w:val="center"/>
                </w:tcPr>
                <w:p w14:paraId="0A6F622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0.03</w:t>
                  </w:r>
                </w:p>
              </w:tc>
              <w:tc>
                <w:tcPr>
                  <w:tcW w:w="0" w:type="auto"/>
                </w:tcPr>
                <w:p w14:paraId="6E14E6E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w:t>
                  </w:r>
                </w:p>
              </w:tc>
              <w:tc>
                <w:tcPr>
                  <w:tcW w:w="0" w:type="auto"/>
                  <w:vAlign w:val="center"/>
                </w:tcPr>
                <w:p w14:paraId="32EC08D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0.5 </w:t>
                  </w:r>
                </w:p>
              </w:tc>
              <w:tc>
                <w:tcPr>
                  <w:tcW w:w="0" w:type="auto"/>
                </w:tcPr>
                <w:p w14:paraId="241CB60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8</w:t>
                  </w:r>
                </w:p>
              </w:tc>
            </w:tr>
            <w:tr w:rsidR="00D342F8" w14:paraId="27AFA89E" w14:textId="77777777">
              <w:trPr>
                <w:trHeight w:val="109"/>
                <w:jc w:val="center"/>
              </w:trPr>
              <w:tc>
                <w:tcPr>
                  <w:tcW w:w="0" w:type="auto"/>
                  <w:noWrap/>
                  <w:vAlign w:val="center"/>
                </w:tcPr>
                <w:p w14:paraId="4343AF7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16AE8A5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0.043</w:t>
                  </w:r>
                </w:p>
              </w:tc>
              <w:tc>
                <w:tcPr>
                  <w:tcW w:w="0" w:type="auto"/>
                </w:tcPr>
                <w:p w14:paraId="40FE3B51"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1.28</w:t>
                  </w:r>
                </w:p>
              </w:tc>
              <w:tc>
                <w:tcPr>
                  <w:tcW w:w="0" w:type="auto"/>
                  <w:vAlign w:val="center"/>
                </w:tcPr>
                <w:p w14:paraId="74367B1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0.80</w:t>
                  </w:r>
                </w:p>
              </w:tc>
              <w:tc>
                <w:tcPr>
                  <w:tcW w:w="0" w:type="auto"/>
                </w:tcPr>
                <w:p w14:paraId="691D64C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16.96</w:t>
                  </w:r>
                </w:p>
              </w:tc>
            </w:tr>
            <w:tr w:rsidR="00D342F8" w14:paraId="271BF729" w14:textId="77777777">
              <w:trPr>
                <w:trHeight w:val="58"/>
                <w:jc w:val="center"/>
              </w:trPr>
              <w:tc>
                <w:tcPr>
                  <w:tcW w:w="0" w:type="auto"/>
                  <w:noWrap/>
                  <w:vAlign w:val="center"/>
                </w:tcPr>
                <w:p w14:paraId="18E4811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0" w:type="auto"/>
                  <w:vAlign w:val="center"/>
                </w:tcPr>
                <w:p w14:paraId="1138A14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0.047</w:t>
                  </w:r>
                </w:p>
              </w:tc>
              <w:tc>
                <w:tcPr>
                  <w:tcW w:w="0" w:type="auto"/>
                </w:tcPr>
                <w:p w14:paraId="448FDF6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1.41 </w:t>
                  </w:r>
                </w:p>
              </w:tc>
              <w:tc>
                <w:tcPr>
                  <w:tcW w:w="0" w:type="auto"/>
                  <w:vAlign w:val="center"/>
                </w:tcPr>
                <w:p w14:paraId="5E7B797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0.65</w:t>
                  </w:r>
                </w:p>
              </w:tc>
              <w:tc>
                <w:tcPr>
                  <w:tcW w:w="0" w:type="auto"/>
                </w:tcPr>
                <w:p w14:paraId="41EFC9C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76E5B802" w14:textId="77777777" w:rsidR="00D342F8" w:rsidRDefault="00AC35FE">
            <w:pPr>
              <w:wordWrap w:val="0"/>
              <w:autoSpaceDE w:val="0"/>
              <w:autoSpaceDN w:val="0"/>
              <w:adjustRightInd w:val="0"/>
              <w:snapToGrid w:val="0"/>
              <w:jc w:val="right"/>
              <w:rPr>
                <w:rFonts w:asciiTheme="majorHAnsi" w:hAnsiTheme="majorHAnsi" w:cstheme="majorHAnsi"/>
                <w:iCs/>
                <w:sz w:val="16"/>
                <w:szCs w:val="16"/>
                <w:lang w:eastAsia="ja-JP"/>
              </w:rPr>
            </w:pPr>
            <w:r>
              <w:rPr>
                <w:rFonts w:asciiTheme="majorHAnsi" w:hAnsiTheme="majorHAnsi" w:cstheme="majorHAnsi"/>
                <w:iCs/>
                <w:sz w:val="16"/>
                <w:szCs w:val="16"/>
                <w:lang w:eastAsia="ja-JP"/>
              </w:rPr>
              <w:t>*FRF: Frequency Reuse Factor</w:t>
            </w:r>
          </w:p>
          <w:p w14:paraId="65D115F1"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600"/>
              <w:gridCol w:w="1613"/>
              <w:gridCol w:w="1617"/>
              <w:gridCol w:w="1552"/>
            </w:tblGrid>
            <w:tr w:rsidR="00D342F8" w14:paraId="03172782" w14:textId="77777777">
              <w:trPr>
                <w:trHeight w:val="161"/>
                <w:jc w:val="center"/>
              </w:trPr>
              <w:tc>
                <w:tcPr>
                  <w:tcW w:w="0" w:type="auto"/>
                  <w:shd w:val="clear" w:color="auto" w:fill="DBE5F1" w:themeFill="accent1" w:themeFillTint="33"/>
                  <w:noWrap/>
                  <w:vAlign w:val="center"/>
                </w:tcPr>
                <w:p w14:paraId="2143AA1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0" w:type="auto"/>
                  <w:shd w:val="clear" w:color="auto" w:fill="DBE5F1" w:themeFill="accent1" w:themeFillTint="33"/>
                </w:tcPr>
                <w:p w14:paraId="3BE0677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2AEEA59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(kbps)</w:t>
                  </w:r>
                </w:p>
              </w:tc>
              <w:tc>
                <w:tcPr>
                  <w:tcW w:w="0" w:type="auto"/>
                  <w:shd w:val="clear" w:color="auto" w:fill="DBE5F1" w:themeFill="accent1" w:themeFillTint="33"/>
                  <w:vAlign w:val="center"/>
                </w:tcPr>
                <w:p w14:paraId="2053456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359A7F6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775A0ACC" w14:textId="77777777">
              <w:trPr>
                <w:trHeight w:val="58"/>
                <w:jc w:val="center"/>
              </w:trPr>
              <w:tc>
                <w:tcPr>
                  <w:tcW w:w="0" w:type="auto"/>
                  <w:noWrap/>
                  <w:vAlign w:val="center"/>
                </w:tcPr>
                <w:p w14:paraId="2A534E7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58F5F37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0.003</w:t>
                  </w:r>
                </w:p>
              </w:tc>
              <w:tc>
                <w:tcPr>
                  <w:tcW w:w="0" w:type="auto"/>
                </w:tcPr>
                <w:p w14:paraId="6E89EA9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0" w:type="auto"/>
                  <w:vAlign w:val="center"/>
                </w:tcPr>
                <w:p w14:paraId="3BFA1600"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0.1 </w:t>
                  </w:r>
                </w:p>
              </w:tc>
              <w:tc>
                <w:tcPr>
                  <w:tcW w:w="0" w:type="auto"/>
                </w:tcPr>
                <w:p w14:paraId="042AC1D0"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D342F8" w14:paraId="172F7B06" w14:textId="77777777">
              <w:trPr>
                <w:trHeight w:val="109"/>
                <w:jc w:val="center"/>
              </w:trPr>
              <w:tc>
                <w:tcPr>
                  <w:tcW w:w="0" w:type="auto"/>
                  <w:noWrap/>
                  <w:vAlign w:val="center"/>
                </w:tcPr>
                <w:p w14:paraId="545D23D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14344F4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0" w:type="auto"/>
                </w:tcPr>
                <w:p w14:paraId="35D18F9D"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0" w:type="auto"/>
                  <w:vAlign w:val="center"/>
                </w:tcPr>
                <w:p w14:paraId="437F3E7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0" w:type="auto"/>
                </w:tcPr>
                <w:p w14:paraId="038B6F0A"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D342F8" w14:paraId="60FACA1E" w14:textId="77777777">
              <w:trPr>
                <w:trHeight w:val="109"/>
                <w:jc w:val="center"/>
              </w:trPr>
              <w:tc>
                <w:tcPr>
                  <w:tcW w:w="0" w:type="auto"/>
                  <w:noWrap/>
                  <w:vAlign w:val="center"/>
                </w:tcPr>
                <w:p w14:paraId="138F44F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0" w:type="auto"/>
                  <w:vAlign w:val="center"/>
                </w:tcPr>
                <w:p w14:paraId="7A564D0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0" w:type="auto"/>
                </w:tcPr>
                <w:p w14:paraId="5BD65C23"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0" w:type="auto"/>
                  <w:vAlign w:val="center"/>
                </w:tcPr>
                <w:p w14:paraId="49998CF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0" w:type="auto"/>
                </w:tcPr>
                <w:p w14:paraId="22C0FEC6"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1028D916" w14:textId="77777777" w:rsidR="00D342F8" w:rsidRDefault="00D342F8">
            <w:pPr>
              <w:pStyle w:val="Corpsdetexte"/>
              <w:spacing w:line="252" w:lineRule="auto"/>
              <w:rPr>
                <w:rFonts w:eastAsiaTheme="minorEastAsia"/>
                <w:szCs w:val="20"/>
                <w:lang w:eastAsia="zh-CN"/>
              </w:rPr>
            </w:pPr>
          </w:p>
        </w:tc>
      </w:tr>
      <w:tr w:rsidR="00D342F8" w14:paraId="223463C5" w14:textId="77777777">
        <w:tc>
          <w:tcPr>
            <w:tcW w:w="932" w:type="pct"/>
            <w:vAlign w:val="center"/>
          </w:tcPr>
          <w:p w14:paraId="111539FD" w14:textId="77777777" w:rsidR="00D342F8" w:rsidRDefault="00AC35FE">
            <w:pPr>
              <w:rPr>
                <w:szCs w:val="20"/>
              </w:rPr>
            </w:pPr>
            <w:r>
              <w:rPr>
                <w:szCs w:val="20"/>
              </w:rPr>
              <w:lastRenderedPageBreak/>
              <w:t>Nokia, Nokia Shanghai Bell</w:t>
            </w:r>
          </w:p>
        </w:tc>
        <w:tc>
          <w:tcPr>
            <w:tcW w:w="4068" w:type="pct"/>
            <w:vAlign w:val="center"/>
          </w:tcPr>
          <w:p w14:paraId="765E6B69" w14:textId="77777777" w:rsidR="00D342F8" w:rsidRDefault="00AC35FE">
            <w:r>
              <w:rPr>
                <w:b/>
              </w:rPr>
              <w:t>Observation 4</w:t>
            </w:r>
            <w:r>
              <w:t>: NR NTN for EFC can fulfill the area traffic capacity requirements for DL.</w:t>
            </w:r>
          </w:p>
          <w:p w14:paraId="1F4B8672" w14:textId="77777777" w:rsidR="00D342F8" w:rsidRDefault="00AC35FE">
            <w:r>
              <w:rPr>
                <w:b/>
              </w:rPr>
              <w:t>Observation 5:</w:t>
            </w:r>
            <w:r>
              <w:t xml:space="preserve"> NR NTN for EFC cannot fulfill the area traffic capacity requirements for UL.</w:t>
            </w:r>
          </w:p>
          <w:p w14:paraId="2F717B16" w14:textId="77777777" w:rsidR="00D342F8" w:rsidRDefault="00AC35FE">
            <w:r>
              <w:rPr>
                <w:b/>
              </w:rPr>
              <w:t>Proposal 2:</w:t>
            </w:r>
            <w:r>
              <w:t xml:space="preserve"> Adopt the simulation results for EFC </w:t>
            </w:r>
            <w:r>
              <w:rPr>
                <w:bCs/>
              </w:rPr>
              <w:t xml:space="preserve">and EMC </w:t>
            </w:r>
            <w:r>
              <w:t xml:space="preserve">provided in </w:t>
            </w:r>
            <w:r>
              <w:rPr>
                <w:bCs/>
              </w:rPr>
              <w:fldChar w:fldCharType="begin"/>
            </w:r>
            <w:r>
              <w:rPr>
                <w:bCs/>
              </w:rPr>
              <w:instrText xml:space="preserve"> REF _Ref146701032 \r \h  \* MERGEFORMAT </w:instrText>
            </w:r>
            <w:r>
              <w:rPr>
                <w:bCs/>
              </w:rPr>
            </w:r>
            <w:r>
              <w:rPr>
                <w:bCs/>
              </w:rPr>
              <w:fldChar w:fldCharType="separate"/>
            </w:r>
            <w:r>
              <w:rPr>
                <w:bCs/>
              </w:rPr>
              <w:t>[9]</w:t>
            </w:r>
            <w:r>
              <w:rPr>
                <w:bCs/>
              </w:rPr>
              <w:fldChar w:fldCharType="end"/>
            </w:r>
            <w:r>
              <w:t xml:space="preserve"> to the technical report for IMT-2020 Satellite evaluations.</w:t>
            </w:r>
          </w:p>
          <w:p w14:paraId="2F8BD342" w14:textId="77777777" w:rsidR="00D342F8" w:rsidRDefault="00D342F8">
            <w:pPr>
              <w:pStyle w:val="Corpsdetexte"/>
              <w:spacing w:line="252" w:lineRule="auto"/>
              <w:rPr>
                <w:rFonts w:eastAsiaTheme="minorEastAsia"/>
                <w:szCs w:val="20"/>
                <w:lang w:eastAsia="zh-CN"/>
              </w:rPr>
            </w:pPr>
          </w:p>
        </w:tc>
      </w:tr>
      <w:tr w:rsidR="00D342F8" w14:paraId="235D1DCE" w14:textId="77777777">
        <w:tc>
          <w:tcPr>
            <w:tcW w:w="932" w:type="pct"/>
            <w:vAlign w:val="center"/>
          </w:tcPr>
          <w:p w14:paraId="4EE43968" w14:textId="77777777" w:rsidR="00D342F8" w:rsidRDefault="00AC35FE">
            <w:pPr>
              <w:rPr>
                <w:szCs w:val="20"/>
              </w:rPr>
            </w:pPr>
            <w:r>
              <w:rPr>
                <w:szCs w:val="20"/>
              </w:rPr>
              <w:t>CCU, ITRI</w:t>
            </w:r>
          </w:p>
        </w:tc>
        <w:tc>
          <w:tcPr>
            <w:tcW w:w="4068" w:type="pct"/>
            <w:vAlign w:val="center"/>
          </w:tcPr>
          <w:p w14:paraId="247B3781" w14:textId="77777777" w:rsidR="00D342F8" w:rsidRDefault="00AC35FE">
            <w:pPr>
              <w:rPr>
                <w:szCs w:val="20"/>
              </w:rPr>
            </w:pPr>
            <w:r>
              <w:rPr>
                <w:b/>
                <w:szCs w:val="20"/>
              </w:rPr>
              <w:t>Observation 5:</w:t>
            </w:r>
            <w:r>
              <w:rPr>
                <w:szCs w:val="20"/>
              </w:rPr>
              <w:t xml:space="preserve"> For NTN Self-evaluation, the ITU requirement on area traffic capacity can be satisfied</w:t>
            </w:r>
          </w:p>
          <w:p w14:paraId="260D18D8" w14:textId="77777777" w:rsidR="00D342F8" w:rsidRDefault="00AC35FE">
            <w:pPr>
              <w:numPr>
                <w:ilvl w:val="0"/>
                <w:numId w:val="20"/>
              </w:numPr>
              <w:rPr>
                <w:szCs w:val="20"/>
              </w:rPr>
            </w:pPr>
            <w:r>
              <w:rPr>
                <w:szCs w:val="20"/>
              </w:rPr>
              <w:t>For FRF=1, the DL area traffic capacity is 17.624 kbit/s/km</w:t>
            </w:r>
            <w:r>
              <w:rPr>
                <w:szCs w:val="20"/>
                <w:vertAlign w:val="superscript"/>
              </w:rPr>
              <w:t>2</w:t>
            </w:r>
            <w:r>
              <w:rPr>
                <w:szCs w:val="20"/>
              </w:rPr>
              <w:t>, and UL area traffic capacity is 4.183 kbit/s/km</w:t>
            </w:r>
            <w:r>
              <w:rPr>
                <w:szCs w:val="20"/>
                <w:vertAlign w:val="superscript"/>
              </w:rPr>
              <w:t>2</w:t>
            </w:r>
          </w:p>
          <w:p w14:paraId="5F7EED29" w14:textId="77777777" w:rsidR="00D342F8" w:rsidRDefault="00AC35FE">
            <w:pPr>
              <w:pStyle w:val="Corpsdetexte"/>
              <w:spacing w:line="252" w:lineRule="auto"/>
              <w:rPr>
                <w:rFonts w:eastAsiaTheme="minorEastAsia"/>
                <w:szCs w:val="20"/>
                <w:lang w:eastAsia="zh-CN"/>
              </w:rPr>
            </w:pPr>
            <w:r>
              <w:rPr>
                <w:szCs w:val="20"/>
              </w:rPr>
              <w:t>For FRF=3, the DL area traffic capacity is 14.92 kbit/s/km</w:t>
            </w:r>
            <w:r>
              <w:rPr>
                <w:szCs w:val="20"/>
                <w:vertAlign w:val="superscript"/>
              </w:rPr>
              <w:t>2</w:t>
            </w:r>
            <w:r>
              <w:rPr>
                <w:szCs w:val="20"/>
              </w:rPr>
              <w:t>, and UL area traffic capacity is 3.177 kbit/s/km</w:t>
            </w:r>
          </w:p>
        </w:tc>
      </w:tr>
      <w:tr w:rsidR="00D342F8" w14:paraId="596FE61E" w14:textId="77777777">
        <w:tc>
          <w:tcPr>
            <w:tcW w:w="932" w:type="pct"/>
            <w:vAlign w:val="center"/>
          </w:tcPr>
          <w:p w14:paraId="464D2E7E" w14:textId="77777777" w:rsidR="00D342F8" w:rsidRDefault="00AC35FE">
            <w:pPr>
              <w:rPr>
                <w:szCs w:val="20"/>
              </w:rPr>
            </w:pPr>
            <w:r>
              <w:rPr>
                <w:szCs w:val="20"/>
              </w:rPr>
              <w:t>Qualcomm</w:t>
            </w:r>
          </w:p>
        </w:tc>
        <w:tc>
          <w:tcPr>
            <w:tcW w:w="4068" w:type="pct"/>
            <w:vAlign w:val="center"/>
          </w:tcPr>
          <w:p w14:paraId="19FD7CA1" w14:textId="77777777" w:rsidR="00D342F8" w:rsidRDefault="00AC35FE">
            <w:pPr>
              <w:rPr>
                <w:bCs/>
                <w:szCs w:val="20"/>
                <w:lang w:val="en-GB"/>
              </w:rPr>
            </w:pPr>
            <w:r>
              <w:rPr>
                <w:b/>
                <w:bCs/>
                <w:szCs w:val="20"/>
                <w:lang w:val="en-GB"/>
              </w:rPr>
              <w:t>Proposal 1</w:t>
            </w:r>
            <w:r>
              <w:rPr>
                <w:bCs/>
                <w:szCs w:val="20"/>
                <w:lang w:val="en-GB"/>
              </w:rPr>
              <w:t xml:space="preserve"> (</w:t>
            </w:r>
            <w:proofErr w:type="spellStart"/>
            <w:r>
              <w:rPr>
                <w:bCs/>
                <w:szCs w:val="20"/>
                <w:lang w:val="en-GB"/>
              </w:rPr>
              <w:t>eMBB</w:t>
            </w:r>
            <w:proofErr w:type="spellEnd"/>
            <w:r>
              <w:rPr>
                <w:bCs/>
                <w:szCs w:val="20"/>
                <w:lang w:val="en-GB"/>
              </w:rPr>
              <w:t>-s): Capture the evaluation results in Table 1 in TR 37.911</w:t>
            </w:r>
          </w:p>
          <w:p w14:paraId="2CA2F2B3" w14:textId="77777777" w:rsidR="00D342F8" w:rsidRDefault="00AC35FE">
            <w:pPr>
              <w:rPr>
                <w:bCs/>
                <w:szCs w:val="20"/>
                <w:lang w:val="en-GB"/>
              </w:rPr>
            </w:pPr>
            <w:r>
              <w:rPr>
                <w:b/>
                <w:bCs/>
                <w:szCs w:val="20"/>
                <w:lang w:val="en-GB"/>
              </w:rPr>
              <w:t>Proposal 2</w:t>
            </w:r>
            <w:r>
              <w:rPr>
                <w:bCs/>
                <w:szCs w:val="20"/>
                <w:lang w:val="en-GB"/>
              </w:rPr>
              <w:t xml:space="preserve"> (</w:t>
            </w:r>
            <w:proofErr w:type="spellStart"/>
            <w:r>
              <w:rPr>
                <w:bCs/>
                <w:szCs w:val="20"/>
                <w:lang w:val="en-GB"/>
              </w:rPr>
              <w:t>eMBB</w:t>
            </w:r>
            <w:proofErr w:type="spellEnd"/>
            <w:r>
              <w:rPr>
                <w:bCs/>
                <w:szCs w:val="20"/>
                <w:lang w:val="en-GB"/>
              </w:rPr>
              <w:t>-s): Capture the UL evaluation results in Table 2 in TR 37.911</w:t>
            </w:r>
          </w:p>
          <w:p w14:paraId="02457813" w14:textId="77777777" w:rsidR="00D342F8" w:rsidRDefault="00AC35FE">
            <w:pPr>
              <w:rPr>
                <w:bCs/>
                <w:szCs w:val="20"/>
                <w:lang w:val="en-GB"/>
              </w:rPr>
            </w:pPr>
            <w:r>
              <w:rPr>
                <w:b/>
                <w:bCs/>
                <w:szCs w:val="20"/>
                <w:lang w:val="en-GB"/>
              </w:rPr>
              <w:t>Proposal 3</w:t>
            </w:r>
            <w:r>
              <w:rPr>
                <w:bCs/>
                <w:szCs w:val="20"/>
                <w:lang w:val="en-GB"/>
              </w:rPr>
              <w:t xml:space="preserve"> (</w:t>
            </w:r>
            <w:proofErr w:type="spellStart"/>
            <w:r>
              <w:rPr>
                <w:bCs/>
                <w:szCs w:val="20"/>
                <w:lang w:val="en-GB"/>
              </w:rPr>
              <w:t>eMBB</w:t>
            </w:r>
            <w:proofErr w:type="spellEnd"/>
            <w:r>
              <w:rPr>
                <w:bCs/>
                <w:szCs w:val="20"/>
                <w:lang w:val="en-GB"/>
              </w:rPr>
              <w:t>-s): Capture the evaluation assumptions in Table 3 and evaluation results in Table 4 in TR 37.911.</w:t>
            </w:r>
          </w:p>
          <w:p w14:paraId="3E1C2979" w14:textId="77777777" w:rsidR="00D342F8" w:rsidRDefault="00D342F8">
            <w:pPr>
              <w:pStyle w:val="Corpsdetexte"/>
              <w:spacing w:line="252" w:lineRule="auto"/>
              <w:rPr>
                <w:rFonts w:eastAsiaTheme="minorEastAsia"/>
                <w:szCs w:val="20"/>
                <w:lang w:eastAsia="zh-CN"/>
              </w:rPr>
            </w:pPr>
          </w:p>
        </w:tc>
      </w:tr>
      <w:tr w:rsidR="00D342F8" w14:paraId="7DBB3A69" w14:textId="77777777">
        <w:tc>
          <w:tcPr>
            <w:tcW w:w="932" w:type="pct"/>
            <w:vAlign w:val="center"/>
          </w:tcPr>
          <w:p w14:paraId="34DBF19A" w14:textId="77777777" w:rsidR="00D342F8" w:rsidRDefault="00AC35FE">
            <w:pPr>
              <w:rPr>
                <w:szCs w:val="20"/>
              </w:rPr>
            </w:pPr>
            <w:r>
              <w:rPr>
                <w:szCs w:val="20"/>
              </w:rPr>
              <w:t>Ericsson</w:t>
            </w:r>
          </w:p>
        </w:tc>
        <w:tc>
          <w:tcPr>
            <w:tcW w:w="4068" w:type="pct"/>
            <w:vAlign w:val="center"/>
          </w:tcPr>
          <w:p w14:paraId="74D07F94" w14:textId="77777777" w:rsidR="00D342F8" w:rsidRDefault="00AC35FE">
            <w:pPr>
              <w:pStyle w:val="Corpsdetexte"/>
              <w:spacing w:line="252" w:lineRule="auto"/>
              <w:rPr>
                <w:rFonts w:eastAsiaTheme="minorEastAsia"/>
                <w:szCs w:val="20"/>
                <w:lang w:eastAsia="zh-CN"/>
              </w:rPr>
            </w:pPr>
            <w:r>
              <w:rPr>
                <w:b/>
                <w:szCs w:val="20"/>
              </w:rPr>
              <w:t>Observation 7</w:t>
            </w:r>
            <w:r>
              <w:rPr>
                <w:szCs w:val="20"/>
              </w:rPr>
              <w:tab/>
              <w:t>In the UL direction, NR NTN achieves an area traffic capacity of 3.31 bit/s/km2 for FRF=1, meeting the IMT-2020 requirement of 1.5 bit/s/km2</w:t>
            </w:r>
          </w:p>
        </w:tc>
      </w:tr>
      <w:tr w:rsidR="00D342F8" w14:paraId="7A54F70F" w14:textId="77777777">
        <w:tc>
          <w:tcPr>
            <w:tcW w:w="932" w:type="pct"/>
            <w:vAlign w:val="center"/>
          </w:tcPr>
          <w:p w14:paraId="12BCD2D8" w14:textId="77777777" w:rsidR="00D342F8" w:rsidRDefault="00D342F8">
            <w:pPr>
              <w:rPr>
                <w:szCs w:val="20"/>
              </w:rPr>
            </w:pPr>
          </w:p>
        </w:tc>
        <w:tc>
          <w:tcPr>
            <w:tcW w:w="4068" w:type="pct"/>
            <w:vAlign w:val="center"/>
          </w:tcPr>
          <w:p w14:paraId="70F17651" w14:textId="77777777" w:rsidR="00D342F8" w:rsidRDefault="00D342F8">
            <w:pPr>
              <w:pStyle w:val="Corpsdetexte"/>
              <w:spacing w:line="252" w:lineRule="auto"/>
              <w:rPr>
                <w:rFonts w:eastAsiaTheme="minorEastAsia"/>
                <w:szCs w:val="20"/>
                <w:lang w:eastAsia="zh-CN"/>
              </w:rPr>
            </w:pPr>
          </w:p>
        </w:tc>
      </w:tr>
    </w:tbl>
    <w:p w14:paraId="2897018C" w14:textId="77777777" w:rsidR="00D342F8" w:rsidRDefault="00D342F8"/>
    <w:p w14:paraId="44231E84" w14:textId="77777777" w:rsidR="00D342F8" w:rsidRDefault="00AC35FE">
      <w:pPr>
        <w:pStyle w:val="Titre2"/>
        <w:jc w:val="both"/>
      </w:pPr>
      <w:r>
        <w:t>Evaluation results summary</w:t>
      </w:r>
    </w:p>
    <w:p w14:paraId="125692CF" w14:textId="77777777" w:rsidR="00D342F8" w:rsidRDefault="00AC35FE">
      <w:pPr>
        <w:pStyle w:val="3GPPNormalText"/>
      </w:pPr>
      <w:r>
        <w:t>The following Table provides the preliminary evaluation results of TPR#6 based on companies inputs submitted to RAN1#114bis:</w:t>
      </w:r>
    </w:p>
    <w:p w14:paraId="1E4AD569" w14:textId="77777777" w:rsidR="00D342F8" w:rsidRDefault="00AC35FE">
      <w:pPr>
        <w:pStyle w:val="3GPPNormalText"/>
      </w:pPr>
      <w:r>
        <w:t xml:space="preserve">Refer to: R1-230886x 4 </w:t>
      </w:r>
      <w:proofErr w:type="spellStart"/>
      <w:r>
        <w:t>Att</w:t>
      </w:r>
      <w:proofErr w:type="spellEnd"/>
      <w:r>
        <w:t xml:space="preserve"> </w:t>
      </w:r>
      <w:proofErr w:type="spellStart"/>
      <w:r>
        <w:t>eMBBs_Spectral</w:t>
      </w:r>
      <w:proofErr w:type="spellEnd"/>
      <w:r>
        <w:t xml:space="preserve"> </w:t>
      </w:r>
      <w:proofErr w:type="spellStart"/>
      <w:r>
        <w:t>Efficiency_User</w:t>
      </w:r>
      <w:proofErr w:type="spellEnd"/>
      <w:r>
        <w:t xml:space="preserve"> data </w:t>
      </w:r>
      <w:proofErr w:type="spellStart"/>
      <w:r>
        <w:t>rate_Area</w:t>
      </w:r>
      <w:proofErr w:type="spellEnd"/>
      <w:r>
        <w:t xml:space="preserve"> traffic capacity_v01</w:t>
      </w:r>
    </w:p>
    <w:p w14:paraId="37E9D830" w14:textId="77777777" w:rsidR="00D342F8" w:rsidRDefault="00D342F8">
      <w:pPr>
        <w:pStyle w:val="3GPPNormalText"/>
      </w:pPr>
    </w:p>
    <w:p w14:paraId="21178860" w14:textId="77777777" w:rsidR="00D342F8" w:rsidRDefault="00AC35FE">
      <w:r>
        <w:rPr>
          <w:noProof/>
          <w:lang w:val="fr-FR" w:eastAsia="fr-FR"/>
        </w:rPr>
        <w:drawing>
          <wp:inline distT="0" distB="0" distL="0" distR="0" wp14:anchorId="6FB67EF8" wp14:editId="4731EB33">
            <wp:extent cx="6120765" cy="1705610"/>
            <wp:effectExtent l="19050" t="19050" r="13335" b="279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20765" cy="1706210"/>
                    </a:xfrm>
                    <a:prstGeom prst="rect">
                      <a:avLst/>
                    </a:prstGeom>
                    <a:noFill/>
                    <a:ln>
                      <a:solidFill>
                        <a:srgbClr val="00B0F0"/>
                      </a:solidFill>
                    </a:ln>
                  </pic:spPr>
                </pic:pic>
              </a:graphicData>
            </a:graphic>
          </wp:inline>
        </w:drawing>
      </w:r>
    </w:p>
    <w:p w14:paraId="1ED783AC" w14:textId="77777777" w:rsidR="00D342F8" w:rsidRDefault="00D342F8"/>
    <w:p w14:paraId="4CE32B2F" w14:textId="77777777" w:rsidR="00D342F8" w:rsidRDefault="00AC35FE">
      <w:pPr>
        <w:pStyle w:val="Titre2"/>
      </w:pPr>
      <w:r>
        <w:t>First round</w:t>
      </w:r>
    </w:p>
    <w:p w14:paraId="41FC91C6" w14:textId="77777777" w:rsidR="00D342F8" w:rsidRDefault="00AC35FE">
      <w:pPr>
        <w:pStyle w:val="Titre3"/>
        <w:numPr>
          <w:ilvl w:val="0"/>
          <w:numId w:val="0"/>
        </w:numPr>
        <w:rPr>
          <w:b/>
          <w:sz w:val="20"/>
        </w:rPr>
      </w:pPr>
      <w:proofErr w:type="gramStart"/>
      <w:r>
        <w:rPr>
          <w:b/>
          <w:sz w:val="20"/>
          <w:highlight w:val="yellow"/>
        </w:rPr>
        <w:t>Proposal  5</w:t>
      </w:r>
      <w:proofErr w:type="gramEnd"/>
      <w:r>
        <w:rPr>
          <w:b/>
          <w:sz w:val="20"/>
          <w:highlight w:val="yellow"/>
        </w:rPr>
        <w:t>-1</w:t>
      </w:r>
    </w:p>
    <w:p w14:paraId="117141C2" w14:textId="77777777" w:rsidR="00D342F8" w:rsidRDefault="00AC35FE">
      <w:pPr>
        <w:rPr>
          <w:b/>
          <w:szCs w:val="20"/>
          <w:lang w:val="en-GB"/>
        </w:rPr>
      </w:pPr>
      <w:r>
        <w:rPr>
          <w:b/>
          <w:szCs w:val="20"/>
          <w:lang w:val="en-GB"/>
        </w:rPr>
        <w:t>Capture the following observation and table in the TR 37.911:</w:t>
      </w:r>
    </w:p>
    <w:p w14:paraId="40F46760" w14:textId="77777777" w:rsidR="00D342F8" w:rsidRDefault="00AC35FE">
      <w:pPr>
        <w:rPr>
          <w:b/>
          <w:szCs w:val="20"/>
          <w:lang w:val="en-GB"/>
        </w:rPr>
      </w:pPr>
      <w:r>
        <w:rPr>
          <w:b/>
          <w:szCs w:val="20"/>
          <w:lang w:val="en-GB"/>
        </w:rPr>
        <w:t>It is observed that NR NTN can fulfil DL area traffic capacity requirement</w:t>
      </w:r>
    </w:p>
    <w:p w14:paraId="7B2E94AE" w14:textId="77777777" w:rsidR="00D342F8" w:rsidRDefault="00D342F8">
      <w:pPr>
        <w:rPr>
          <w:b/>
          <w:szCs w:val="20"/>
          <w:lang w:val="en-GB"/>
        </w:rPr>
      </w:pPr>
    </w:p>
    <w:p w14:paraId="450ACA00" w14:textId="77777777" w:rsidR="00D342F8" w:rsidRDefault="00AC35FE">
      <w:pPr>
        <w:pStyle w:val="Lgende"/>
        <w:keepNext/>
        <w:jc w:val="center"/>
      </w:pPr>
      <w:proofErr w:type="gramStart"/>
      <w:r>
        <w:lastRenderedPageBreak/>
        <w:t>Table  Evaluation</w:t>
      </w:r>
      <w:proofErr w:type="gramEnd"/>
      <w:r>
        <w:t xml:space="preserve"> results of DL area traffic capacity for NR NTN</w:t>
      </w:r>
    </w:p>
    <w:tbl>
      <w:tblPr>
        <w:tblStyle w:val="Grilledutableau3"/>
        <w:tblW w:w="5000" w:type="pct"/>
        <w:tblLook w:val="04A0" w:firstRow="1" w:lastRow="0" w:firstColumn="1" w:lastColumn="0" w:noHBand="0" w:noVBand="1"/>
      </w:tblPr>
      <w:tblGrid>
        <w:gridCol w:w="983"/>
        <w:gridCol w:w="1127"/>
        <w:gridCol w:w="2570"/>
        <w:gridCol w:w="3077"/>
        <w:gridCol w:w="1872"/>
      </w:tblGrid>
      <w:tr w:rsidR="00D342F8" w14:paraId="0B77D5F4" w14:textId="77777777">
        <w:trPr>
          <w:trHeight w:val="1035"/>
        </w:trPr>
        <w:tc>
          <w:tcPr>
            <w:tcW w:w="510" w:type="pct"/>
            <w:vAlign w:val="center"/>
          </w:tcPr>
          <w:p w14:paraId="49F44654" w14:textId="77777777" w:rsidR="00D342F8" w:rsidRDefault="00AC35FE">
            <w:pPr>
              <w:jc w:val="center"/>
              <w:rPr>
                <w:b/>
                <w:bCs/>
                <w:szCs w:val="20"/>
              </w:rPr>
            </w:pPr>
            <w:r>
              <w:rPr>
                <w:b/>
                <w:bCs/>
                <w:szCs w:val="20"/>
              </w:rPr>
              <w:t xml:space="preserve">Number of UE </w:t>
            </w:r>
            <w:r>
              <w:rPr>
                <w:b/>
                <w:bCs/>
                <w:szCs w:val="20"/>
              </w:rPr>
              <w:br/>
              <w:t>antennas</w:t>
            </w:r>
          </w:p>
        </w:tc>
        <w:tc>
          <w:tcPr>
            <w:tcW w:w="585" w:type="pct"/>
            <w:vAlign w:val="center"/>
          </w:tcPr>
          <w:p w14:paraId="3B3AE6AC" w14:textId="77777777" w:rsidR="00D342F8" w:rsidRDefault="00AC35FE">
            <w:pPr>
              <w:jc w:val="center"/>
              <w:rPr>
                <w:b/>
                <w:bCs/>
                <w:szCs w:val="20"/>
              </w:rPr>
            </w:pPr>
            <w:r>
              <w:rPr>
                <w:b/>
                <w:bCs/>
                <w:szCs w:val="20"/>
              </w:rPr>
              <w:t>Frequency reuse factor</w:t>
            </w:r>
          </w:p>
        </w:tc>
        <w:tc>
          <w:tcPr>
            <w:tcW w:w="1335" w:type="pct"/>
            <w:vAlign w:val="center"/>
          </w:tcPr>
          <w:p w14:paraId="5DB02C60" w14:textId="77777777" w:rsidR="00D342F8" w:rsidRDefault="00AC35FE">
            <w:pPr>
              <w:jc w:val="center"/>
              <w:rPr>
                <w:b/>
                <w:bCs/>
                <w:szCs w:val="20"/>
              </w:rPr>
            </w:pPr>
            <w:r>
              <w:rPr>
                <w:b/>
                <w:bCs/>
                <w:szCs w:val="20"/>
              </w:rPr>
              <w:t>ITU Requirement</w:t>
            </w:r>
          </w:p>
        </w:tc>
        <w:tc>
          <w:tcPr>
            <w:tcW w:w="1598" w:type="pct"/>
            <w:noWrap/>
            <w:vAlign w:val="center"/>
          </w:tcPr>
          <w:p w14:paraId="4AA33B30" w14:textId="77777777" w:rsidR="00D342F8" w:rsidRDefault="00AC35FE">
            <w:pPr>
              <w:jc w:val="center"/>
              <w:rPr>
                <w:b/>
                <w:bCs/>
                <w:szCs w:val="20"/>
              </w:rPr>
            </w:pPr>
            <w:r>
              <w:rPr>
                <w:b/>
                <w:bCs/>
                <w:szCs w:val="20"/>
              </w:rPr>
              <w:t>Area traffic capacity (kbit/s/km2)</w:t>
            </w:r>
          </w:p>
        </w:tc>
        <w:tc>
          <w:tcPr>
            <w:tcW w:w="972" w:type="pct"/>
            <w:vAlign w:val="center"/>
          </w:tcPr>
          <w:p w14:paraId="732271E2" w14:textId="77777777" w:rsidR="00D342F8" w:rsidRDefault="00AC35FE">
            <w:pPr>
              <w:jc w:val="center"/>
              <w:rPr>
                <w:b/>
                <w:bCs/>
                <w:szCs w:val="20"/>
              </w:rPr>
            </w:pPr>
            <w:r>
              <w:rPr>
                <w:b/>
                <w:bCs/>
                <w:szCs w:val="20"/>
              </w:rPr>
              <w:t>Number of samples</w:t>
            </w:r>
          </w:p>
        </w:tc>
      </w:tr>
      <w:tr w:rsidR="00D342F8" w14:paraId="2BF0FCA8" w14:textId="77777777">
        <w:trPr>
          <w:trHeight w:val="255"/>
        </w:trPr>
        <w:tc>
          <w:tcPr>
            <w:tcW w:w="510" w:type="pct"/>
            <w:vMerge w:val="restart"/>
            <w:vAlign w:val="center"/>
          </w:tcPr>
          <w:p w14:paraId="0F57A605" w14:textId="77777777" w:rsidR="00D342F8" w:rsidRDefault="00AC35FE">
            <w:pPr>
              <w:jc w:val="center"/>
              <w:rPr>
                <w:szCs w:val="20"/>
              </w:rPr>
            </w:pPr>
            <w:r>
              <w:rPr>
                <w:szCs w:val="20"/>
              </w:rPr>
              <w:t>2</w:t>
            </w:r>
          </w:p>
        </w:tc>
        <w:tc>
          <w:tcPr>
            <w:tcW w:w="585" w:type="pct"/>
            <w:vAlign w:val="center"/>
          </w:tcPr>
          <w:p w14:paraId="3088C005" w14:textId="77777777" w:rsidR="00D342F8" w:rsidRDefault="00AC35FE">
            <w:pPr>
              <w:jc w:val="center"/>
              <w:rPr>
                <w:szCs w:val="20"/>
              </w:rPr>
            </w:pPr>
            <w:r>
              <w:rPr>
                <w:szCs w:val="20"/>
              </w:rPr>
              <w:t>FRF = 1</w:t>
            </w:r>
          </w:p>
        </w:tc>
        <w:tc>
          <w:tcPr>
            <w:tcW w:w="1335" w:type="pct"/>
            <w:vAlign w:val="center"/>
          </w:tcPr>
          <w:p w14:paraId="093B4E1F" w14:textId="77777777" w:rsidR="00D342F8" w:rsidRDefault="00AC35FE">
            <w:pPr>
              <w:jc w:val="center"/>
              <w:rPr>
                <w:szCs w:val="20"/>
              </w:rPr>
            </w:pPr>
            <w:r>
              <w:rPr>
                <w:szCs w:val="20"/>
              </w:rPr>
              <w:t>8</w:t>
            </w:r>
          </w:p>
        </w:tc>
        <w:tc>
          <w:tcPr>
            <w:tcW w:w="1598" w:type="pct"/>
            <w:vAlign w:val="center"/>
          </w:tcPr>
          <w:p w14:paraId="4330A79F" w14:textId="77777777" w:rsidR="00D342F8" w:rsidRDefault="00AC35FE">
            <w:pPr>
              <w:jc w:val="center"/>
              <w:rPr>
                <w:szCs w:val="20"/>
              </w:rPr>
            </w:pPr>
            <w:r>
              <w:rPr>
                <w:szCs w:val="20"/>
              </w:rPr>
              <w:t>[12.23]</w:t>
            </w:r>
          </w:p>
        </w:tc>
        <w:tc>
          <w:tcPr>
            <w:tcW w:w="972" w:type="pct"/>
            <w:vAlign w:val="center"/>
          </w:tcPr>
          <w:p w14:paraId="3C9B469E" w14:textId="77777777" w:rsidR="00D342F8" w:rsidRDefault="00AC35FE">
            <w:pPr>
              <w:jc w:val="center"/>
              <w:rPr>
                <w:szCs w:val="20"/>
              </w:rPr>
            </w:pPr>
            <w:r>
              <w:rPr>
                <w:szCs w:val="20"/>
              </w:rPr>
              <w:t xml:space="preserve">10 </w:t>
            </w:r>
          </w:p>
        </w:tc>
      </w:tr>
      <w:tr w:rsidR="00D342F8" w14:paraId="5B53DA7E" w14:textId="77777777">
        <w:trPr>
          <w:trHeight w:val="255"/>
        </w:trPr>
        <w:tc>
          <w:tcPr>
            <w:tcW w:w="510" w:type="pct"/>
            <w:vMerge/>
            <w:vAlign w:val="center"/>
          </w:tcPr>
          <w:p w14:paraId="57198A07" w14:textId="77777777" w:rsidR="00D342F8" w:rsidRDefault="00D342F8">
            <w:pPr>
              <w:rPr>
                <w:szCs w:val="20"/>
              </w:rPr>
            </w:pPr>
          </w:p>
        </w:tc>
        <w:tc>
          <w:tcPr>
            <w:tcW w:w="585" w:type="pct"/>
            <w:vAlign w:val="center"/>
          </w:tcPr>
          <w:p w14:paraId="09D115F3" w14:textId="77777777" w:rsidR="00D342F8" w:rsidRDefault="00AC35FE">
            <w:pPr>
              <w:jc w:val="center"/>
              <w:rPr>
                <w:szCs w:val="20"/>
              </w:rPr>
            </w:pPr>
            <w:r>
              <w:rPr>
                <w:szCs w:val="20"/>
              </w:rPr>
              <w:t>FRF = 3</w:t>
            </w:r>
          </w:p>
        </w:tc>
        <w:tc>
          <w:tcPr>
            <w:tcW w:w="1335" w:type="pct"/>
            <w:vAlign w:val="center"/>
          </w:tcPr>
          <w:p w14:paraId="3543B1DE" w14:textId="77777777" w:rsidR="00D342F8" w:rsidRDefault="00AC35FE">
            <w:pPr>
              <w:jc w:val="center"/>
              <w:rPr>
                <w:szCs w:val="20"/>
              </w:rPr>
            </w:pPr>
            <w:r>
              <w:rPr>
                <w:szCs w:val="20"/>
              </w:rPr>
              <w:t>8</w:t>
            </w:r>
          </w:p>
        </w:tc>
        <w:tc>
          <w:tcPr>
            <w:tcW w:w="1598" w:type="pct"/>
            <w:vAlign w:val="center"/>
          </w:tcPr>
          <w:p w14:paraId="010B5A09" w14:textId="77777777" w:rsidR="00D342F8" w:rsidRDefault="00AC35FE">
            <w:pPr>
              <w:jc w:val="center"/>
              <w:rPr>
                <w:szCs w:val="20"/>
              </w:rPr>
            </w:pPr>
            <w:r>
              <w:rPr>
                <w:szCs w:val="20"/>
              </w:rPr>
              <w:t>[12.13]</w:t>
            </w:r>
          </w:p>
        </w:tc>
        <w:tc>
          <w:tcPr>
            <w:tcW w:w="972" w:type="pct"/>
            <w:vAlign w:val="center"/>
          </w:tcPr>
          <w:p w14:paraId="2B89AA37" w14:textId="77777777" w:rsidR="00D342F8" w:rsidRDefault="00AC35FE">
            <w:pPr>
              <w:jc w:val="center"/>
              <w:rPr>
                <w:szCs w:val="20"/>
              </w:rPr>
            </w:pPr>
            <w:r>
              <w:rPr>
                <w:szCs w:val="20"/>
              </w:rPr>
              <w:t>10</w:t>
            </w:r>
          </w:p>
        </w:tc>
      </w:tr>
      <w:tr w:rsidR="00D342F8" w14:paraId="68BAA2DB" w14:textId="77777777">
        <w:trPr>
          <w:trHeight w:val="403"/>
        </w:trPr>
        <w:tc>
          <w:tcPr>
            <w:tcW w:w="510" w:type="pct"/>
            <w:vMerge w:val="restart"/>
            <w:vAlign w:val="center"/>
          </w:tcPr>
          <w:p w14:paraId="3AF2094D" w14:textId="77777777" w:rsidR="00D342F8" w:rsidRDefault="00AC35FE">
            <w:pPr>
              <w:jc w:val="center"/>
              <w:rPr>
                <w:szCs w:val="20"/>
              </w:rPr>
            </w:pPr>
            <w:r>
              <w:rPr>
                <w:szCs w:val="20"/>
              </w:rPr>
              <w:t>4</w:t>
            </w:r>
          </w:p>
        </w:tc>
        <w:tc>
          <w:tcPr>
            <w:tcW w:w="585" w:type="pct"/>
            <w:vAlign w:val="center"/>
          </w:tcPr>
          <w:p w14:paraId="725B91F5" w14:textId="77777777" w:rsidR="00D342F8" w:rsidRDefault="00AC35FE">
            <w:pPr>
              <w:jc w:val="center"/>
              <w:rPr>
                <w:szCs w:val="20"/>
              </w:rPr>
            </w:pPr>
            <w:r>
              <w:rPr>
                <w:szCs w:val="20"/>
              </w:rPr>
              <w:t>FRF = 1</w:t>
            </w:r>
          </w:p>
        </w:tc>
        <w:tc>
          <w:tcPr>
            <w:tcW w:w="1335" w:type="pct"/>
            <w:vAlign w:val="center"/>
          </w:tcPr>
          <w:p w14:paraId="3DFB4CAE" w14:textId="77777777" w:rsidR="00D342F8" w:rsidRDefault="00AC35FE">
            <w:pPr>
              <w:jc w:val="center"/>
              <w:rPr>
                <w:szCs w:val="20"/>
              </w:rPr>
            </w:pPr>
            <w:r>
              <w:rPr>
                <w:szCs w:val="20"/>
              </w:rPr>
              <w:t>8</w:t>
            </w:r>
          </w:p>
        </w:tc>
        <w:tc>
          <w:tcPr>
            <w:tcW w:w="1598" w:type="pct"/>
            <w:vAlign w:val="center"/>
          </w:tcPr>
          <w:p w14:paraId="6CB97F9B" w14:textId="77777777" w:rsidR="00D342F8" w:rsidRDefault="00AC35FE">
            <w:pPr>
              <w:jc w:val="center"/>
              <w:rPr>
                <w:szCs w:val="20"/>
              </w:rPr>
            </w:pPr>
            <w:r>
              <w:rPr>
                <w:szCs w:val="20"/>
              </w:rPr>
              <w:t>[17.40]</w:t>
            </w:r>
          </w:p>
        </w:tc>
        <w:tc>
          <w:tcPr>
            <w:tcW w:w="972" w:type="pct"/>
            <w:vAlign w:val="center"/>
          </w:tcPr>
          <w:p w14:paraId="236159B1" w14:textId="77777777" w:rsidR="00D342F8" w:rsidRDefault="00AC35FE">
            <w:pPr>
              <w:jc w:val="center"/>
              <w:rPr>
                <w:szCs w:val="20"/>
              </w:rPr>
            </w:pPr>
            <w:r>
              <w:rPr>
                <w:szCs w:val="20"/>
              </w:rPr>
              <w:t>2</w:t>
            </w:r>
          </w:p>
        </w:tc>
      </w:tr>
      <w:tr w:rsidR="00D342F8" w14:paraId="1528D314" w14:textId="77777777">
        <w:trPr>
          <w:trHeight w:val="47"/>
        </w:trPr>
        <w:tc>
          <w:tcPr>
            <w:tcW w:w="510" w:type="pct"/>
            <w:vMerge/>
            <w:vAlign w:val="center"/>
          </w:tcPr>
          <w:p w14:paraId="5B06974E" w14:textId="77777777" w:rsidR="00D342F8" w:rsidRDefault="00D342F8">
            <w:pPr>
              <w:rPr>
                <w:szCs w:val="20"/>
              </w:rPr>
            </w:pPr>
          </w:p>
        </w:tc>
        <w:tc>
          <w:tcPr>
            <w:tcW w:w="585" w:type="pct"/>
            <w:vAlign w:val="center"/>
          </w:tcPr>
          <w:p w14:paraId="26E76CD2" w14:textId="77777777" w:rsidR="00D342F8" w:rsidRDefault="00AC35FE">
            <w:pPr>
              <w:jc w:val="center"/>
              <w:rPr>
                <w:szCs w:val="20"/>
              </w:rPr>
            </w:pPr>
            <w:r>
              <w:rPr>
                <w:szCs w:val="20"/>
              </w:rPr>
              <w:t>FRF = 3</w:t>
            </w:r>
          </w:p>
        </w:tc>
        <w:tc>
          <w:tcPr>
            <w:tcW w:w="1335" w:type="pct"/>
            <w:vAlign w:val="center"/>
          </w:tcPr>
          <w:p w14:paraId="174673D5" w14:textId="77777777" w:rsidR="00D342F8" w:rsidRDefault="00AC35FE">
            <w:pPr>
              <w:jc w:val="center"/>
              <w:rPr>
                <w:szCs w:val="20"/>
              </w:rPr>
            </w:pPr>
            <w:r>
              <w:rPr>
                <w:szCs w:val="20"/>
              </w:rPr>
              <w:t>8</w:t>
            </w:r>
          </w:p>
        </w:tc>
        <w:tc>
          <w:tcPr>
            <w:tcW w:w="1598" w:type="pct"/>
            <w:vAlign w:val="center"/>
          </w:tcPr>
          <w:p w14:paraId="04D6670F" w14:textId="77777777" w:rsidR="00D342F8" w:rsidRDefault="00AC35FE">
            <w:pPr>
              <w:jc w:val="center"/>
              <w:rPr>
                <w:szCs w:val="20"/>
              </w:rPr>
            </w:pPr>
            <w:r>
              <w:rPr>
                <w:szCs w:val="20"/>
              </w:rPr>
              <w:t>[13.35]</w:t>
            </w:r>
          </w:p>
        </w:tc>
        <w:tc>
          <w:tcPr>
            <w:tcW w:w="972" w:type="pct"/>
            <w:vAlign w:val="center"/>
          </w:tcPr>
          <w:p w14:paraId="303C522A" w14:textId="77777777" w:rsidR="00D342F8" w:rsidRDefault="00AC35FE">
            <w:pPr>
              <w:jc w:val="center"/>
              <w:rPr>
                <w:szCs w:val="20"/>
              </w:rPr>
            </w:pPr>
            <w:r>
              <w:rPr>
                <w:szCs w:val="20"/>
              </w:rPr>
              <w:t>3</w:t>
            </w:r>
          </w:p>
        </w:tc>
      </w:tr>
    </w:tbl>
    <w:p w14:paraId="5A36541F" w14:textId="77777777" w:rsidR="00D342F8" w:rsidRDefault="00D342F8">
      <w:pPr>
        <w:rPr>
          <w:b/>
          <w:szCs w:val="20"/>
          <w:lang w:val="en-GB"/>
        </w:rPr>
      </w:pPr>
    </w:p>
    <w:p w14:paraId="71460964" w14:textId="77777777" w:rsidR="00D342F8" w:rsidRDefault="00D342F8">
      <w:pPr>
        <w:rPr>
          <w:b/>
          <w:szCs w:val="20"/>
          <w:lang w:val="en-GB"/>
        </w:rPr>
      </w:pPr>
    </w:p>
    <w:p w14:paraId="26E34341"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F4FCBDA" w14:textId="77777777">
        <w:tc>
          <w:tcPr>
            <w:tcW w:w="807" w:type="pct"/>
            <w:shd w:val="clear" w:color="auto" w:fill="75B91A"/>
          </w:tcPr>
          <w:p w14:paraId="7797ED40"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1A75ABE2" w14:textId="77777777" w:rsidR="00D342F8" w:rsidRDefault="00AC35FE">
            <w:pPr>
              <w:jc w:val="center"/>
              <w:rPr>
                <w:b/>
                <w:bCs/>
                <w:color w:val="FFFFFF"/>
                <w:szCs w:val="20"/>
              </w:rPr>
            </w:pPr>
            <w:r>
              <w:rPr>
                <w:b/>
                <w:bCs/>
                <w:color w:val="FFFFFF"/>
                <w:szCs w:val="20"/>
              </w:rPr>
              <w:t>Comments and Views</w:t>
            </w:r>
          </w:p>
        </w:tc>
      </w:tr>
      <w:tr w:rsidR="00D342F8" w14:paraId="2F2D584D" w14:textId="77777777">
        <w:tc>
          <w:tcPr>
            <w:tcW w:w="807" w:type="pct"/>
          </w:tcPr>
          <w:p w14:paraId="234C405D"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3F4E0547" w14:textId="77777777" w:rsidR="00D342F8" w:rsidRDefault="00AC35FE">
            <w:pPr>
              <w:rPr>
                <w:rFonts w:eastAsiaTheme="minorEastAsia"/>
                <w:lang w:eastAsia="zh-CN"/>
              </w:rPr>
            </w:pPr>
            <w:r>
              <w:rPr>
                <w:rFonts w:eastAsiaTheme="minorEastAsia" w:hint="eastAsia"/>
                <w:lang w:eastAsia="zh-CN"/>
              </w:rPr>
              <w:t>Agree Proposal 5-1.</w:t>
            </w:r>
          </w:p>
        </w:tc>
      </w:tr>
      <w:tr w:rsidR="00D342F8" w14:paraId="3878BF12" w14:textId="77777777">
        <w:tc>
          <w:tcPr>
            <w:tcW w:w="807" w:type="pct"/>
          </w:tcPr>
          <w:p w14:paraId="79A13DD6" w14:textId="77777777" w:rsidR="00D342F8" w:rsidRDefault="00D342F8">
            <w:pPr>
              <w:rPr>
                <w:rFonts w:eastAsiaTheme="minorEastAsia"/>
                <w:bCs/>
                <w:lang w:eastAsia="zh-CN"/>
              </w:rPr>
            </w:pPr>
          </w:p>
        </w:tc>
        <w:tc>
          <w:tcPr>
            <w:tcW w:w="4193" w:type="pct"/>
          </w:tcPr>
          <w:p w14:paraId="39CE3FF7" w14:textId="77777777" w:rsidR="00D342F8" w:rsidRDefault="00D342F8">
            <w:pPr>
              <w:rPr>
                <w:rFonts w:eastAsiaTheme="minorEastAsia"/>
                <w:lang w:eastAsia="zh-CN"/>
              </w:rPr>
            </w:pPr>
          </w:p>
        </w:tc>
      </w:tr>
    </w:tbl>
    <w:p w14:paraId="0B46F54D" w14:textId="77777777" w:rsidR="00D342F8" w:rsidRDefault="00D342F8"/>
    <w:p w14:paraId="3C3D43B2" w14:textId="77777777" w:rsidR="00D342F8" w:rsidRDefault="00AC35FE">
      <w:pPr>
        <w:pStyle w:val="Titre3"/>
        <w:numPr>
          <w:ilvl w:val="0"/>
          <w:numId w:val="0"/>
        </w:numPr>
        <w:rPr>
          <w:b/>
          <w:sz w:val="20"/>
        </w:rPr>
      </w:pPr>
      <w:proofErr w:type="gramStart"/>
      <w:r>
        <w:rPr>
          <w:b/>
          <w:sz w:val="20"/>
          <w:highlight w:val="yellow"/>
        </w:rPr>
        <w:t>Proposal  5</w:t>
      </w:r>
      <w:proofErr w:type="gramEnd"/>
      <w:r>
        <w:rPr>
          <w:b/>
          <w:sz w:val="20"/>
          <w:highlight w:val="yellow"/>
        </w:rPr>
        <w:t>-2</w:t>
      </w:r>
    </w:p>
    <w:p w14:paraId="155ACA66" w14:textId="77777777" w:rsidR="00D342F8" w:rsidRDefault="00AC35FE">
      <w:pPr>
        <w:rPr>
          <w:b/>
          <w:lang w:val="en-GB"/>
        </w:rPr>
      </w:pPr>
      <w:r>
        <w:rPr>
          <w:b/>
          <w:lang w:val="en-GB"/>
        </w:rPr>
        <w:t>Capture the following observation and table in the TR 37.911:</w:t>
      </w:r>
    </w:p>
    <w:p w14:paraId="57137083" w14:textId="77777777" w:rsidR="00D342F8" w:rsidRDefault="00AC35FE">
      <w:pPr>
        <w:rPr>
          <w:b/>
          <w:szCs w:val="20"/>
          <w:lang w:val="en-GB"/>
        </w:rPr>
      </w:pPr>
      <w:r>
        <w:rPr>
          <w:b/>
          <w:szCs w:val="20"/>
          <w:lang w:val="en-GB"/>
        </w:rPr>
        <w:t>It is observed that NR NTN can fulfil UL area traffic capacity requirement</w:t>
      </w:r>
    </w:p>
    <w:p w14:paraId="1FD03A0B" w14:textId="77777777" w:rsidR="00D342F8" w:rsidRDefault="00D342F8">
      <w:pPr>
        <w:rPr>
          <w:b/>
          <w:szCs w:val="20"/>
          <w:lang w:val="en-GB"/>
        </w:rPr>
      </w:pPr>
    </w:p>
    <w:p w14:paraId="124F736B" w14:textId="77777777" w:rsidR="00D342F8" w:rsidRDefault="00AC35FE">
      <w:pPr>
        <w:pStyle w:val="Lgende"/>
        <w:keepNext/>
        <w:jc w:val="center"/>
      </w:pPr>
      <w:proofErr w:type="gramStart"/>
      <w:r>
        <w:t>Table  Evaluation</w:t>
      </w:r>
      <w:proofErr w:type="gramEnd"/>
      <w:r>
        <w:t xml:space="preserve"> results of UL area traffic capacity for NR NTN</w:t>
      </w:r>
    </w:p>
    <w:tbl>
      <w:tblPr>
        <w:tblStyle w:val="Grilledutableau3"/>
        <w:tblW w:w="5027" w:type="pct"/>
        <w:tblLook w:val="04A0" w:firstRow="1" w:lastRow="0" w:firstColumn="1" w:lastColumn="0" w:noHBand="0" w:noVBand="1"/>
      </w:tblPr>
      <w:tblGrid>
        <w:gridCol w:w="987"/>
        <w:gridCol w:w="1133"/>
        <w:gridCol w:w="2585"/>
        <w:gridCol w:w="3094"/>
        <w:gridCol w:w="1882"/>
      </w:tblGrid>
      <w:tr w:rsidR="00D342F8" w14:paraId="355B676F" w14:textId="77777777">
        <w:trPr>
          <w:trHeight w:val="284"/>
        </w:trPr>
        <w:tc>
          <w:tcPr>
            <w:tcW w:w="510" w:type="pct"/>
            <w:vAlign w:val="center"/>
          </w:tcPr>
          <w:p w14:paraId="0D0B84EC" w14:textId="77777777" w:rsidR="00D342F8" w:rsidRDefault="00AC35FE">
            <w:pPr>
              <w:jc w:val="center"/>
              <w:rPr>
                <w:b/>
                <w:bCs/>
                <w:szCs w:val="20"/>
              </w:rPr>
            </w:pPr>
            <w:r>
              <w:rPr>
                <w:b/>
                <w:bCs/>
                <w:szCs w:val="20"/>
              </w:rPr>
              <w:t xml:space="preserve">Number of UE </w:t>
            </w:r>
            <w:r>
              <w:rPr>
                <w:b/>
                <w:bCs/>
                <w:szCs w:val="20"/>
              </w:rPr>
              <w:br/>
              <w:t>antennas</w:t>
            </w:r>
          </w:p>
        </w:tc>
        <w:tc>
          <w:tcPr>
            <w:tcW w:w="585" w:type="pct"/>
            <w:vAlign w:val="center"/>
          </w:tcPr>
          <w:p w14:paraId="0DF71C4B" w14:textId="77777777" w:rsidR="00D342F8" w:rsidRDefault="00AC35FE">
            <w:pPr>
              <w:jc w:val="center"/>
              <w:rPr>
                <w:b/>
                <w:bCs/>
                <w:szCs w:val="20"/>
              </w:rPr>
            </w:pPr>
            <w:r>
              <w:rPr>
                <w:b/>
                <w:bCs/>
                <w:szCs w:val="20"/>
              </w:rPr>
              <w:t>Frequency reuse factor</w:t>
            </w:r>
          </w:p>
        </w:tc>
        <w:tc>
          <w:tcPr>
            <w:tcW w:w="1335" w:type="pct"/>
            <w:vAlign w:val="center"/>
          </w:tcPr>
          <w:p w14:paraId="5C051275" w14:textId="77777777" w:rsidR="00D342F8" w:rsidRDefault="00AC35FE">
            <w:pPr>
              <w:jc w:val="center"/>
              <w:rPr>
                <w:b/>
                <w:bCs/>
                <w:szCs w:val="20"/>
              </w:rPr>
            </w:pPr>
            <w:r>
              <w:rPr>
                <w:b/>
                <w:bCs/>
                <w:szCs w:val="20"/>
              </w:rPr>
              <w:t>ITU Requirement</w:t>
            </w:r>
          </w:p>
        </w:tc>
        <w:tc>
          <w:tcPr>
            <w:tcW w:w="1598" w:type="pct"/>
            <w:noWrap/>
            <w:vAlign w:val="center"/>
          </w:tcPr>
          <w:p w14:paraId="49A1E899" w14:textId="77777777" w:rsidR="00D342F8" w:rsidRDefault="00AC35FE">
            <w:pPr>
              <w:jc w:val="center"/>
              <w:rPr>
                <w:b/>
                <w:bCs/>
                <w:szCs w:val="20"/>
              </w:rPr>
            </w:pPr>
            <w:r>
              <w:rPr>
                <w:b/>
                <w:bCs/>
                <w:szCs w:val="20"/>
              </w:rPr>
              <w:t>Area traffic capacity (kbit/s/km2)</w:t>
            </w:r>
          </w:p>
        </w:tc>
        <w:tc>
          <w:tcPr>
            <w:tcW w:w="972" w:type="pct"/>
            <w:vAlign w:val="center"/>
          </w:tcPr>
          <w:p w14:paraId="6365041B" w14:textId="77777777" w:rsidR="00D342F8" w:rsidRDefault="00AC35FE">
            <w:pPr>
              <w:jc w:val="center"/>
              <w:rPr>
                <w:b/>
                <w:bCs/>
                <w:szCs w:val="20"/>
              </w:rPr>
            </w:pPr>
            <w:r>
              <w:rPr>
                <w:b/>
                <w:bCs/>
                <w:szCs w:val="20"/>
              </w:rPr>
              <w:t>Number of samples</w:t>
            </w:r>
          </w:p>
        </w:tc>
      </w:tr>
      <w:tr w:rsidR="00D342F8" w14:paraId="6CBDC5E0" w14:textId="77777777">
        <w:trPr>
          <w:trHeight w:val="259"/>
        </w:trPr>
        <w:tc>
          <w:tcPr>
            <w:tcW w:w="510" w:type="pct"/>
            <w:vMerge w:val="restart"/>
            <w:vAlign w:val="center"/>
          </w:tcPr>
          <w:p w14:paraId="0E9BEF2F" w14:textId="77777777" w:rsidR="00D342F8" w:rsidRDefault="00AC35FE">
            <w:pPr>
              <w:jc w:val="center"/>
              <w:rPr>
                <w:b/>
                <w:bCs/>
                <w:szCs w:val="20"/>
              </w:rPr>
            </w:pPr>
            <w:r>
              <w:rPr>
                <w:b/>
                <w:bCs/>
                <w:szCs w:val="20"/>
              </w:rPr>
              <w:t>1</w:t>
            </w:r>
          </w:p>
        </w:tc>
        <w:tc>
          <w:tcPr>
            <w:tcW w:w="585" w:type="pct"/>
            <w:vAlign w:val="center"/>
          </w:tcPr>
          <w:p w14:paraId="0F339A18" w14:textId="77777777" w:rsidR="00D342F8" w:rsidRDefault="00AC35FE">
            <w:pPr>
              <w:jc w:val="center"/>
              <w:rPr>
                <w:szCs w:val="20"/>
              </w:rPr>
            </w:pPr>
            <w:r>
              <w:rPr>
                <w:szCs w:val="20"/>
              </w:rPr>
              <w:t>FRF = 1</w:t>
            </w:r>
          </w:p>
        </w:tc>
        <w:tc>
          <w:tcPr>
            <w:tcW w:w="1335" w:type="pct"/>
            <w:vAlign w:val="center"/>
          </w:tcPr>
          <w:p w14:paraId="49AB5127" w14:textId="77777777" w:rsidR="00D342F8" w:rsidRDefault="00AC35FE">
            <w:pPr>
              <w:jc w:val="center"/>
              <w:rPr>
                <w:szCs w:val="20"/>
              </w:rPr>
            </w:pPr>
            <w:r>
              <w:rPr>
                <w:szCs w:val="20"/>
              </w:rPr>
              <w:t>1.5</w:t>
            </w:r>
          </w:p>
        </w:tc>
        <w:tc>
          <w:tcPr>
            <w:tcW w:w="1598" w:type="pct"/>
            <w:vAlign w:val="center"/>
          </w:tcPr>
          <w:p w14:paraId="4C55151E" w14:textId="77777777" w:rsidR="00D342F8" w:rsidRDefault="00AC35FE">
            <w:pPr>
              <w:jc w:val="center"/>
              <w:rPr>
                <w:szCs w:val="20"/>
              </w:rPr>
            </w:pPr>
            <w:r>
              <w:rPr>
                <w:szCs w:val="20"/>
              </w:rPr>
              <w:t>[4.09]</w:t>
            </w:r>
          </w:p>
        </w:tc>
        <w:tc>
          <w:tcPr>
            <w:tcW w:w="972" w:type="pct"/>
            <w:vAlign w:val="center"/>
          </w:tcPr>
          <w:p w14:paraId="7717F277" w14:textId="77777777" w:rsidR="00D342F8" w:rsidRDefault="00AC35FE">
            <w:pPr>
              <w:jc w:val="center"/>
              <w:rPr>
                <w:szCs w:val="20"/>
              </w:rPr>
            </w:pPr>
            <w:r>
              <w:rPr>
                <w:szCs w:val="20"/>
              </w:rPr>
              <w:t>11</w:t>
            </w:r>
          </w:p>
        </w:tc>
      </w:tr>
      <w:tr w:rsidR="00D342F8" w14:paraId="068F91CC" w14:textId="77777777">
        <w:trPr>
          <w:trHeight w:val="222"/>
        </w:trPr>
        <w:tc>
          <w:tcPr>
            <w:tcW w:w="510" w:type="pct"/>
            <w:vMerge/>
            <w:vAlign w:val="center"/>
          </w:tcPr>
          <w:p w14:paraId="475D0BF3" w14:textId="77777777" w:rsidR="00D342F8" w:rsidRDefault="00D342F8">
            <w:pPr>
              <w:rPr>
                <w:b/>
                <w:bCs/>
                <w:szCs w:val="20"/>
              </w:rPr>
            </w:pPr>
          </w:p>
        </w:tc>
        <w:tc>
          <w:tcPr>
            <w:tcW w:w="585" w:type="pct"/>
            <w:vAlign w:val="center"/>
          </w:tcPr>
          <w:p w14:paraId="57A04091" w14:textId="77777777" w:rsidR="00D342F8" w:rsidRDefault="00AC35FE">
            <w:pPr>
              <w:jc w:val="center"/>
              <w:rPr>
                <w:szCs w:val="20"/>
              </w:rPr>
            </w:pPr>
            <w:r>
              <w:rPr>
                <w:szCs w:val="20"/>
              </w:rPr>
              <w:t>FRF = 3</w:t>
            </w:r>
          </w:p>
        </w:tc>
        <w:tc>
          <w:tcPr>
            <w:tcW w:w="1335" w:type="pct"/>
            <w:vAlign w:val="center"/>
          </w:tcPr>
          <w:p w14:paraId="39D9EBF8" w14:textId="77777777" w:rsidR="00D342F8" w:rsidRDefault="00AC35FE">
            <w:pPr>
              <w:jc w:val="center"/>
              <w:rPr>
                <w:szCs w:val="20"/>
              </w:rPr>
            </w:pPr>
            <w:r>
              <w:rPr>
                <w:szCs w:val="20"/>
              </w:rPr>
              <w:t>1.5</w:t>
            </w:r>
          </w:p>
        </w:tc>
        <w:tc>
          <w:tcPr>
            <w:tcW w:w="1598" w:type="pct"/>
            <w:vAlign w:val="center"/>
          </w:tcPr>
          <w:p w14:paraId="783E5525" w14:textId="77777777" w:rsidR="00D342F8" w:rsidRDefault="00AC35FE">
            <w:pPr>
              <w:jc w:val="center"/>
              <w:rPr>
                <w:szCs w:val="20"/>
              </w:rPr>
            </w:pPr>
            <w:r>
              <w:rPr>
                <w:szCs w:val="20"/>
              </w:rPr>
              <w:t>[5.07]</w:t>
            </w:r>
          </w:p>
        </w:tc>
        <w:tc>
          <w:tcPr>
            <w:tcW w:w="972" w:type="pct"/>
            <w:vAlign w:val="center"/>
          </w:tcPr>
          <w:p w14:paraId="0A55544C" w14:textId="77777777" w:rsidR="00D342F8" w:rsidRDefault="00AC35FE">
            <w:pPr>
              <w:jc w:val="center"/>
              <w:rPr>
                <w:szCs w:val="20"/>
              </w:rPr>
            </w:pPr>
            <w:r>
              <w:rPr>
                <w:szCs w:val="20"/>
              </w:rPr>
              <w:t>8</w:t>
            </w:r>
          </w:p>
        </w:tc>
      </w:tr>
    </w:tbl>
    <w:p w14:paraId="4CD8FCB3" w14:textId="77777777" w:rsidR="00D342F8" w:rsidRDefault="00D342F8">
      <w:pPr>
        <w:rPr>
          <w:b/>
          <w:szCs w:val="20"/>
          <w:lang w:val="en-GB"/>
        </w:rPr>
      </w:pPr>
    </w:p>
    <w:p w14:paraId="3B6344B5" w14:textId="77777777" w:rsidR="00D342F8" w:rsidRDefault="00D342F8">
      <w:pPr>
        <w:rPr>
          <w:b/>
          <w:szCs w:val="20"/>
          <w:lang w:val="en-GB"/>
        </w:rPr>
      </w:pPr>
    </w:p>
    <w:p w14:paraId="6A4F99E2"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7A3BFA3D" w14:textId="77777777">
        <w:tc>
          <w:tcPr>
            <w:tcW w:w="807" w:type="pct"/>
            <w:shd w:val="clear" w:color="auto" w:fill="75B91A"/>
          </w:tcPr>
          <w:p w14:paraId="0ACF73E8"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39E47F9" w14:textId="77777777" w:rsidR="00D342F8" w:rsidRDefault="00AC35FE">
            <w:pPr>
              <w:jc w:val="center"/>
              <w:rPr>
                <w:b/>
                <w:bCs/>
                <w:color w:val="FFFFFF"/>
                <w:szCs w:val="20"/>
              </w:rPr>
            </w:pPr>
            <w:r>
              <w:rPr>
                <w:b/>
                <w:bCs/>
                <w:color w:val="FFFFFF"/>
                <w:szCs w:val="20"/>
              </w:rPr>
              <w:t>Comments and Views</w:t>
            </w:r>
          </w:p>
        </w:tc>
      </w:tr>
      <w:tr w:rsidR="00D342F8" w14:paraId="284D1378" w14:textId="77777777">
        <w:tc>
          <w:tcPr>
            <w:tcW w:w="807" w:type="pct"/>
          </w:tcPr>
          <w:p w14:paraId="69FBEDBE" w14:textId="77777777" w:rsidR="00D342F8" w:rsidRDefault="00D342F8">
            <w:pPr>
              <w:rPr>
                <w:rFonts w:eastAsiaTheme="minorEastAsia"/>
                <w:bCs/>
                <w:lang w:eastAsia="zh-CN"/>
              </w:rPr>
            </w:pPr>
          </w:p>
        </w:tc>
        <w:tc>
          <w:tcPr>
            <w:tcW w:w="4193" w:type="pct"/>
          </w:tcPr>
          <w:p w14:paraId="00DC8E55" w14:textId="77777777" w:rsidR="00D342F8" w:rsidRDefault="00D342F8">
            <w:pPr>
              <w:rPr>
                <w:rFonts w:eastAsiaTheme="minorEastAsia"/>
                <w:lang w:eastAsia="zh-CN"/>
              </w:rPr>
            </w:pPr>
          </w:p>
        </w:tc>
      </w:tr>
      <w:tr w:rsidR="00D342F8" w14:paraId="108A8303" w14:textId="77777777">
        <w:tc>
          <w:tcPr>
            <w:tcW w:w="807" w:type="pct"/>
          </w:tcPr>
          <w:p w14:paraId="2FF0AC1A" w14:textId="77777777" w:rsidR="00D342F8" w:rsidRDefault="00D342F8">
            <w:pPr>
              <w:rPr>
                <w:rFonts w:eastAsiaTheme="minorEastAsia"/>
                <w:bCs/>
                <w:lang w:eastAsia="zh-CN"/>
              </w:rPr>
            </w:pPr>
          </w:p>
        </w:tc>
        <w:tc>
          <w:tcPr>
            <w:tcW w:w="4193" w:type="pct"/>
          </w:tcPr>
          <w:p w14:paraId="3F0727B1" w14:textId="77777777" w:rsidR="00D342F8" w:rsidRDefault="00D342F8">
            <w:pPr>
              <w:rPr>
                <w:rFonts w:eastAsiaTheme="minorEastAsia"/>
                <w:lang w:eastAsia="zh-CN"/>
              </w:rPr>
            </w:pPr>
          </w:p>
        </w:tc>
      </w:tr>
    </w:tbl>
    <w:p w14:paraId="2CD0D3D2" w14:textId="77777777" w:rsidR="00D342F8" w:rsidRDefault="00D342F8"/>
    <w:p w14:paraId="625AEEF0" w14:textId="77777777" w:rsidR="00D342F8" w:rsidRDefault="00D342F8"/>
    <w:p w14:paraId="558D4A3F" w14:textId="77777777" w:rsidR="00D342F8" w:rsidRDefault="00AC35FE">
      <w:pPr>
        <w:pStyle w:val="Titre1"/>
      </w:pPr>
      <w:r>
        <w:t>TPR#7: Mobility</w:t>
      </w:r>
    </w:p>
    <w:p w14:paraId="286643A8" w14:textId="77777777" w:rsidR="00D342F8" w:rsidRDefault="00AC35FE">
      <w:pPr>
        <w:pStyle w:val="Titre2"/>
        <w:jc w:val="both"/>
      </w:pPr>
      <w:r>
        <w:t>Companies’ contributions summary</w:t>
      </w:r>
    </w:p>
    <w:p w14:paraId="763E45AA" w14:textId="77777777" w:rsidR="00D342F8" w:rsidRDefault="00AC35FE">
      <w:pPr>
        <w:pStyle w:val="3GPPNormalText"/>
      </w:pPr>
      <w:r>
        <w:t>On TPR#7, companies made the following observations and proposals:</w:t>
      </w:r>
    </w:p>
    <w:p w14:paraId="4E038F75"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65BA589C" w14:textId="77777777">
        <w:tc>
          <w:tcPr>
            <w:tcW w:w="932" w:type="pct"/>
            <w:shd w:val="clear" w:color="auto" w:fill="75B91A"/>
          </w:tcPr>
          <w:p w14:paraId="79A3495A"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841F756" w14:textId="77777777" w:rsidR="00D342F8" w:rsidRDefault="00AC35FE">
            <w:pPr>
              <w:jc w:val="center"/>
              <w:rPr>
                <w:b/>
                <w:bCs/>
                <w:color w:val="FFFFFF"/>
                <w:szCs w:val="20"/>
              </w:rPr>
            </w:pPr>
            <w:r>
              <w:rPr>
                <w:b/>
                <w:bCs/>
                <w:color w:val="FFFFFF"/>
                <w:szCs w:val="20"/>
              </w:rPr>
              <w:t>Proposals</w:t>
            </w:r>
          </w:p>
        </w:tc>
      </w:tr>
      <w:tr w:rsidR="00D342F8" w14:paraId="0CBD66DA" w14:textId="77777777">
        <w:trPr>
          <w:trHeight w:val="422"/>
        </w:trPr>
        <w:tc>
          <w:tcPr>
            <w:tcW w:w="932" w:type="pct"/>
            <w:vAlign w:val="center"/>
          </w:tcPr>
          <w:p w14:paraId="38E6459E" w14:textId="77777777" w:rsidR="00D342F8" w:rsidRDefault="00AC35FE">
            <w:pPr>
              <w:rPr>
                <w:szCs w:val="20"/>
              </w:rPr>
            </w:pPr>
            <w:r>
              <w:rPr>
                <w:szCs w:val="20"/>
              </w:rPr>
              <w:t xml:space="preserve">Huawei, </w:t>
            </w:r>
            <w:proofErr w:type="spellStart"/>
            <w:r>
              <w:rPr>
                <w:szCs w:val="20"/>
              </w:rPr>
              <w:t>HiSilicon</w:t>
            </w:r>
            <w:proofErr w:type="spellEnd"/>
          </w:p>
        </w:tc>
        <w:tc>
          <w:tcPr>
            <w:tcW w:w="4068" w:type="pct"/>
            <w:vAlign w:val="center"/>
          </w:tcPr>
          <w:p w14:paraId="75099C48" w14:textId="77777777" w:rsidR="00D342F8" w:rsidRDefault="00AC35FE">
            <w:pPr>
              <w:rPr>
                <w:szCs w:val="20"/>
                <w:lang w:val="en-GB" w:eastAsia="zh-CN"/>
              </w:rPr>
            </w:pPr>
            <w:r>
              <w:rPr>
                <w:b/>
                <w:szCs w:val="20"/>
                <w:lang w:val="en-GB" w:eastAsia="zh-CN"/>
              </w:rPr>
              <w:t>Observation 7:</w:t>
            </w:r>
            <w:r>
              <w:rPr>
                <w:szCs w:val="20"/>
                <w:lang w:val="en-GB" w:eastAsia="zh-CN"/>
              </w:rPr>
              <w:t xml:space="preserve"> NR NTN can fulfil the requirements of mobility with 250km/h.</w:t>
            </w:r>
          </w:p>
        </w:tc>
      </w:tr>
      <w:tr w:rsidR="00D342F8" w14:paraId="0F85FE8C" w14:textId="77777777">
        <w:tc>
          <w:tcPr>
            <w:tcW w:w="932" w:type="pct"/>
          </w:tcPr>
          <w:p w14:paraId="591F73DD" w14:textId="77777777" w:rsidR="00D342F8" w:rsidRDefault="00AC35FE">
            <w:pPr>
              <w:rPr>
                <w:szCs w:val="20"/>
              </w:rPr>
            </w:pPr>
            <w:r>
              <w:rPr>
                <w:szCs w:val="20"/>
              </w:rPr>
              <w:t>ZTE</w:t>
            </w:r>
          </w:p>
        </w:tc>
        <w:tc>
          <w:tcPr>
            <w:tcW w:w="4068" w:type="pct"/>
          </w:tcPr>
          <w:p w14:paraId="26ACC7BE" w14:textId="77777777" w:rsidR="00D342F8" w:rsidRDefault="00AC35FE">
            <w:pPr>
              <w:rPr>
                <w:iCs/>
                <w:szCs w:val="20"/>
              </w:rPr>
            </w:pPr>
            <w:r>
              <w:rPr>
                <w:rFonts w:hint="eastAsia"/>
                <w:b/>
                <w:bCs/>
                <w:iCs/>
                <w:szCs w:val="20"/>
              </w:rPr>
              <w:t>Observation 5</w:t>
            </w:r>
            <w:r>
              <w:rPr>
                <w:rFonts w:hint="eastAsia"/>
                <w:iCs/>
                <w:szCs w:val="20"/>
              </w:rPr>
              <w:t>: The mobility fulfills the IMT-2020 requirement.</w:t>
            </w:r>
          </w:p>
          <w:p w14:paraId="4D77916D"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5</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 xml:space="preserve">Table 13 </w:t>
            </w:r>
            <w:r>
              <w:rPr>
                <w:iCs/>
                <w:szCs w:val="20"/>
              </w:rPr>
              <w:t>into the TR 3</w:t>
            </w:r>
            <w:r>
              <w:rPr>
                <w:rFonts w:hint="eastAsia"/>
                <w:iCs/>
                <w:szCs w:val="20"/>
              </w:rPr>
              <w:t>7.911.</w:t>
            </w:r>
          </w:p>
          <w:p w14:paraId="7F12CE6C" w14:textId="77777777" w:rsidR="00D342F8" w:rsidRDefault="00D342F8">
            <w:pPr>
              <w:rPr>
                <w:szCs w:val="20"/>
              </w:rPr>
            </w:pPr>
          </w:p>
        </w:tc>
      </w:tr>
      <w:tr w:rsidR="00D342F8" w14:paraId="52346E06" w14:textId="77777777">
        <w:tc>
          <w:tcPr>
            <w:tcW w:w="932" w:type="pct"/>
            <w:vAlign w:val="center"/>
          </w:tcPr>
          <w:p w14:paraId="2282F756" w14:textId="77777777" w:rsidR="00D342F8" w:rsidRDefault="00AC35FE">
            <w:pPr>
              <w:rPr>
                <w:szCs w:val="20"/>
              </w:rPr>
            </w:pPr>
            <w:r>
              <w:rPr>
                <w:szCs w:val="20"/>
              </w:rPr>
              <w:lastRenderedPageBreak/>
              <w:t>CATT</w:t>
            </w:r>
          </w:p>
        </w:tc>
        <w:tc>
          <w:tcPr>
            <w:tcW w:w="4068" w:type="pct"/>
            <w:vAlign w:val="center"/>
          </w:tcPr>
          <w:p w14:paraId="155753BE" w14:textId="77777777" w:rsidR="00D342F8" w:rsidRDefault="00AC35FE">
            <w:pPr>
              <w:numPr>
                <w:ilvl w:val="0"/>
                <w:numId w:val="15"/>
              </w:numPr>
              <w:ind w:left="1600" w:hangingChars="800" w:hanging="1600"/>
              <w:rPr>
                <w:szCs w:val="20"/>
              </w:rPr>
            </w:pPr>
            <w:r>
              <w:rPr>
                <w:rFonts w:hint="eastAsia"/>
                <w:szCs w:val="20"/>
              </w:rPr>
              <w:t>When FRF=1 and FRR=3, the</w:t>
            </w:r>
            <w:r>
              <w:rPr>
                <w:szCs w:val="20"/>
              </w:rPr>
              <w:t xml:space="preserve"> </w:t>
            </w:r>
            <w:r>
              <w:rPr>
                <w:rFonts w:hint="eastAsia"/>
                <w:szCs w:val="20"/>
              </w:rPr>
              <w:t>s</w:t>
            </w:r>
            <w:r>
              <w:rPr>
                <w:szCs w:val="20"/>
              </w:rPr>
              <w:t>imulation result of Mobility</w:t>
            </w:r>
            <w:r>
              <w:rPr>
                <w:rFonts w:hint="eastAsia"/>
                <w:szCs w:val="20"/>
              </w:rPr>
              <w:t xml:space="preserve"> with repetition can </w:t>
            </w:r>
            <w:r>
              <w:rPr>
                <w:szCs w:val="20"/>
              </w:rPr>
              <w:t>fulfill</w:t>
            </w:r>
            <w:r>
              <w:rPr>
                <w:rFonts w:hint="eastAsia"/>
                <w:szCs w:val="20"/>
              </w:rPr>
              <w:t xml:space="preserve"> the requirements on spectral efficiency and </w:t>
            </w:r>
            <w:r>
              <w:rPr>
                <w:szCs w:val="20"/>
              </w:rPr>
              <w:t xml:space="preserve">residual decoded packet error ratio </w:t>
            </w:r>
            <w:r>
              <w:rPr>
                <w:rFonts w:hint="eastAsia"/>
                <w:szCs w:val="20"/>
              </w:rPr>
              <w:t>of ITU</w:t>
            </w:r>
            <w:r>
              <w:rPr>
                <w:szCs w:val="20"/>
              </w:rPr>
              <w:t>-R</w:t>
            </w:r>
            <w:r>
              <w:rPr>
                <w:rFonts w:hint="eastAsia"/>
                <w:szCs w:val="20"/>
              </w:rPr>
              <w:t xml:space="preserve">. </w:t>
            </w:r>
          </w:p>
        </w:tc>
      </w:tr>
      <w:tr w:rsidR="00D342F8" w14:paraId="3475C4E1" w14:textId="77777777">
        <w:tc>
          <w:tcPr>
            <w:tcW w:w="932" w:type="pct"/>
            <w:vAlign w:val="center"/>
          </w:tcPr>
          <w:p w14:paraId="406DB964" w14:textId="77777777" w:rsidR="00D342F8" w:rsidRDefault="00AC35FE">
            <w:pPr>
              <w:rPr>
                <w:szCs w:val="20"/>
              </w:rPr>
            </w:pPr>
            <w:r>
              <w:rPr>
                <w:szCs w:val="20"/>
              </w:rPr>
              <w:t>Ericsson</w:t>
            </w:r>
          </w:p>
        </w:tc>
        <w:tc>
          <w:tcPr>
            <w:tcW w:w="4068" w:type="pct"/>
            <w:vAlign w:val="center"/>
          </w:tcPr>
          <w:p w14:paraId="4C6E09AB" w14:textId="77777777" w:rsidR="00D342F8" w:rsidRDefault="00AC35FE">
            <w:pPr>
              <w:rPr>
                <w:szCs w:val="20"/>
                <w:lang w:eastAsia="zh-CN"/>
              </w:rPr>
            </w:pPr>
            <w:r>
              <w:rPr>
                <w:b/>
                <w:szCs w:val="20"/>
                <w:lang w:eastAsia="zh-CN"/>
              </w:rPr>
              <w:t>Observation 8</w:t>
            </w:r>
            <w:r>
              <w:rPr>
                <w:b/>
                <w:szCs w:val="20"/>
                <w:lang w:eastAsia="zh-CN"/>
              </w:rPr>
              <w:tab/>
            </w:r>
            <w:r>
              <w:rPr>
                <w:szCs w:val="20"/>
                <w:lang w:eastAsia="zh-CN"/>
              </w:rPr>
              <w:t>NR NTN meets the IMT-2020 requirement for mobility of 0.005 bit/s/Hz at a UE speed of 250 km/h, achieving 0.088 bit/s/Hz.</w:t>
            </w:r>
          </w:p>
        </w:tc>
      </w:tr>
    </w:tbl>
    <w:p w14:paraId="250ECAD3" w14:textId="77777777" w:rsidR="00D342F8" w:rsidRDefault="00AC35FE">
      <w:pPr>
        <w:pStyle w:val="Titre2"/>
        <w:jc w:val="both"/>
      </w:pPr>
      <w:r>
        <w:t>Evaluation results summary</w:t>
      </w:r>
    </w:p>
    <w:p w14:paraId="4387C762" w14:textId="77777777" w:rsidR="00D342F8" w:rsidRDefault="00AC35FE">
      <w:pPr>
        <w:pStyle w:val="3GPPNormalText"/>
      </w:pPr>
      <w:r>
        <w:t>The following Table provides the preliminary evaluation results of TPR#7 based on companies inputs submitted to RAN1#114:</w:t>
      </w:r>
    </w:p>
    <w:p w14:paraId="4AF8E66C" w14:textId="77777777" w:rsidR="00D342F8" w:rsidRDefault="00AC35FE">
      <w:pPr>
        <w:pStyle w:val="3GPPNormalText"/>
      </w:pPr>
      <w:r>
        <w:t xml:space="preserve">Refer to: R1-230886x 5 </w:t>
      </w:r>
      <w:proofErr w:type="spellStart"/>
      <w:r>
        <w:t>Att</w:t>
      </w:r>
      <w:proofErr w:type="spellEnd"/>
      <w:r>
        <w:t xml:space="preserve"> </w:t>
      </w:r>
      <w:proofErr w:type="spellStart"/>
      <w:r>
        <w:t>eMBB-s_Mobility</w:t>
      </w:r>
      <w:proofErr w:type="spellEnd"/>
      <w:r>
        <w:t xml:space="preserve"> _v00</w:t>
      </w:r>
    </w:p>
    <w:p w14:paraId="49ACA5AF" w14:textId="77777777" w:rsidR="00D342F8" w:rsidRDefault="00D342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514"/>
        <w:gridCol w:w="672"/>
        <w:gridCol w:w="1672"/>
        <w:gridCol w:w="666"/>
        <w:gridCol w:w="733"/>
        <w:gridCol w:w="746"/>
        <w:gridCol w:w="833"/>
        <w:gridCol w:w="733"/>
        <w:gridCol w:w="733"/>
        <w:gridCol w:w="733"/>
        <w:gridCol w:w="566"/>
        <w:gridCol w:w="514"/>
      </w:tblGrid>
      <w:tr w:rsidR="00D342F8" w14:paraId="14137A3E" w14:textId="77777777">
        <w:trPr>
          <w:cantSplit/>
          <w:trHeight w:val="1438"/>
        </w:trPr>
        <w:tc>
          <w:tcPr>
            <w:tcW w:w="0" w:type="auto"/>
            <w:shd w:val="clear" w:color="auto" w:fill="auto"/>
            <w:vAlign w:val="center"/>
          </w:tcPr>
          <w:p w14:paraId="7F5D0C5A" w14:textId="77777777" w:rsidR="00D342F8" w:rsidRDefault="00AC35FE">
            <w:pPr>
              <w:rPr>
                <w:szCs w:val="20"/>
              </w:rPr>
            </w:pPr>
            <w:r>
              <w:rPr>
                <w:szCs w:val="20"/>
              </w:rPr>
              <w:t> </w:t>
            </w:r>
          </w:p>
        </w:tc>
        <w:tc>
          <w:tcPr>
            <w:tcW w:w="0" w:type="auto"/>
            <w:shd w:val="clear" w:color="auto" w:fill="auto"/>
            <w:textDirection w:val="btLr"/>
            <w:vAlign w:val="center"/>
          </w:tcPr>
          <w:p w14:paraId="2FAFDA79" w14:textId="77777777" w:rsidR="00D342F8" w:rsidRDefault="00AC35FE">
            <w:pPr>
              <w:ind w:left="113" w:right="113"/>
              <w:rPr>
                <w:szCs w:val="20"/>
              </w:rPr>
            </w:pPr>
            <w:r>
              <w:rPr>
                <w:szCs w:val="20"/>
              </w:rPr>
              <w:t>RIT</w:t>
            </w:r>
          </w:p>
        </w:tc>
        <w:tc>
          <w:tcPr>
            <w:tcW w:w="0" w:type="auto"/>
            <w:shd w:val="clear" w:color="auto" w:fill="auto"/>
            <w:textDirection w:val="btLr"/>
            <w:vAlign w:val="center"/>
          </w:tcPr>
          <w:p w14:paraId="085D1E84" w14:textId="77777777" w:rsidR="00D342F8" w:rsidRDefault="00AC35FE">
            <w:pPr>
              <w:ind w:left="113" w:right="113"/>
              <w:rPr>
                <w:szCs w:val="20"/>
              </w:rPr>
            </w:pPr>
            <w:r>
              <w:rPr>
                <w:szCs w:val="20"/>
              </w:rPr>
              <w:t>FRF</w:t>
            </w:r>
          </w:p>
        </w:tc>
        <w:tc>
          <w:tcPr>
            <w:tcW w:w="0" w:type="auto"/>
            <w:gridSpan w:val="2"/>
            <w:shd w:val="clear" w:color="auto" w:fill="auto"/>
            <w:vAlign w:val="center"/>
          </w:tcPr>
          <w:p w14:paraId="77685729" w14:textId="77777777" w:rsidR="00D342F8" w:rsidRDefault="00AC35FE">
            <w:pPr>
              <w:rPr>
                <w:bCs/>
                <w:szCs w:val="20"/>
              </w:rPr>
            </w:pPr>
            <w:r>
              <w:rPr>
                <w:bCs/>
                <w:szCs w:val="20"/>
              </w:rPr>
              <w:t>Req.</w:t>
            </w:r>
          </w:p>
        </w:tc>
        <w:tc>
          <w:tcPr>
            <w:tcW w:w="0" w:type="auto"/>
            <w:shd w:val="clear" w:color="auto" w:fill="auto"/>
            <w:textDirection w:val="btLr"/>
            <w:vAlign w:val="center"/>
          </w:tcPr>
          <w:p w14:paraId="78E4BC59" w14:textId="77777777" w:rsidR="00D342F8" w:rsidRDefault="00AC35FE">
            <w:pPr>
              <w:ind w:left="113" w:right="113"/>
              <w:jc w:val="center"/>
              <w:rPr>
                <w:szCs w:val="20"/>
              </w:rPr>
            </w:pPr>
            <w:r>
              <w:rPr>
                <w:szCs w:val="20"/>
              </w:rPr>
              <w:t>Huawei</w:t>
            </w:r>
          </w:p>
        </w:tc>
        <w:tc>
          <w:tcPr>
            <w:tcW w:w="0" w:type="auto"/>
            <w:shd w:val="clear" w:color="auto" w:fill="auto"/>
            <w:textDirection w:val="btLr"/>
            <w:vAlign w:val="center"/>
          </w:tcPr>
          <w:p w14:paraId="7A1A974B" w14:textId="77777777" w:rsidR="00D342F8" w:rsidRDefault="00AC35FE">
            <w:pPr>
              <w:ind w:left="113" w:right="113"/>
              <w:jc w:val="center"/>
              <w:rPr>
                <w:szCs w:val="20"/>
              </w:rPr>
            </w:pPr>
            <w:r>
              <w:rPr>
                <w:szCs w:val="20"/>
              </w:rPr>
              <w:t>ZTE</w:t>
            </w:r>
          </w:p>
        </w:tc>
        <w:tc>
          <w:tcPr>
            <w:tcW w:w="0" w:type="auto"/>
            <w:shd w:val="clear" w:color="auto" w:fill="auto"/>
            <w:textDirection w:val="btLr"/>
            <w:vAlign w:val="center"/>
          </w:tcPr>
          <w:p w14:paraId="692B06EA" w14:textId="77777777" w:rsidR="00D342F8" w:rsidRDefault="00AC35FE">
            <w:pPr>
              <w:ind w:left="113" w:right="113"/>
              <w:jc w:val="center"/>
              <w:rPr>
                <w:szCs w:val="20"/>
              </w:rPr>
            </w:pPr>
            <w:r>
              <w:rPr>
                <w:szCs w:val="20"/>
              </w:rPr>
              <w:t>CATT</w:t>
            </w:r>
          </w:p>
        </w:tc>
        <w:tc>
          <w:tcPr>
            <w:tcW w:w="0" w:type="auto"/>
            <w:shd w:val="clear" w:color="auto" w:fill="auto"/>
            <w:textDirection w:val="btLr"/>
            <w:vAlign w:val="center"/>
          </w:tcPr>
          <w:p w14:paraId="32B523CA" w14:textId="77777777" w:rsidR="00D342F8" w:rsidRDefault="00AC35FE">
            <w:pPr>
              <w:ind w:left="113" w:right="113"/>
              <w:jc w:val="center"/>
              <w:rPr>
                <w:szCs w:val="20"/>
              </w:rPr>
            </w:pPr>
            <w:r>
              <w:rPr>
                <w:szCs w:val="20"/>
              </w:rPr>
              <w:t>Qualcomm</w:t>
            </w:r>
          </w:p>
        </w:tc>
        <w:tc>
          <w:tcPr>
            <w:tcW w:w="0" w:type="auto"/>
            <w:shd w:val="clear" w:color="auto" w:fill="auto"/>
            <w:textDirection w:val="btLr"/>
            <w:vAlign w:val="center"/>
          </w:tcPr>
          <w:p w14:paraId="6A2ABB9F" w14:textId="77777777" w:rsidR="00D342F8" w:rsidRDefault="00AC35FE">
            <w:pPr>
              <w:ind w:left="113" w:right="113"/>
              <w:jc w:val="center"/>
              <w:rPr>
                <w:szCs w:val="20"/>
              </w:rPr>
            </w:pPr>
            <w:r>
              <w:rPr>
                <w:szCs w:val="20"/>
              </w:rPr>
              <w:t>Ericsson</w:t>
            </w:r>
          </w:p>
        </w:tc>
        <w:tc>
          <w:tcPr>
            <w:tcW w:w="0" w:type="auto"/>
            <w:shd w:val="clear" w:color="000000" w:fill="F79646"/>
            <w:noWrap/>
            <w:textDirection w:val="btLr"/>
            <w:vAlign w:val="center"/>
          </w:tcPr>
          <w:p w14:paraId="046CA84B" w14:textId="77777777" w:rsidR="00D342F8" w:rsidRDefault="00AC35FE">
            <w:pPr>
              <w:ind w:left="113" w:right="113"/>
              <w:jc w:val="center"/>
              <w:rPr>
                <w:b/>
                <w:bCs/>
                <w:color w:val="FFFFFF"/>
                <w:szCs w:val="20"/>
              </w:rPr>
            </w:pPr>
            <w:r>
              <w:rPr>
                <w:b/>
                <w:bCs/>
                <w:color w:val="FFFFFF"/>
                <w:szCs w:val="20"/>
              </w:rPr>
              <w:t>Mean</w:t>
            </w:r>
          </w:p>
        </w:tc>
        <w:tc>
          <w:tcPr>
            <w:tcW w:w="0" w:type="auto"/>
            <w:shd w:val="clear" w:color="000000" w:fill="F79646"/>
            <w:noWrap/>
            <w:textDirection w:val="btLr"/>
            <w:vAlign w:val="center"/>
          </w:tcPr>
          <w:p w14:paraId="5780FD71" w14:textId="77777777" w:rsidR="00D342F8" w:rsidRDefault="00AC35FE">
            <w:pPr>
              <w:ind w:left="113" w:right="113"/>
              <w:jc w:val="center"/>
              <w:rPr>
                <w:b/>
                <w:bCs/>
                <w:color w:val="FFFFFF"/>
                <w:szCs w:val="20"/>
              </w:rPr>
            </w:pPr>
            <w:r>
              <w:rPr>
                <w:b/>
                <w:bCs/>
                <w:color w:val="FFFFFF"/>
                <w:szCs w:val="20"/>
              </w:rPr>
              <w:t>Var</w:t>
            </w:r>
          </w:p>
        </w:tc>
        <w:tc>
          <w:tcPr>
            <w:tcW w:w="0" w:type="auto"/>
            <w:shd w:val="clear" w:color="000000" w:fill="F79646"/>
            <w:noWrap/>
            <w:textDirection w:val="btLr"/>
            <w:vAlign w:val="center"/>
          </w:tcPr>
          <w:p w14:paraId="0A87BABC" w14:textId="77777777" w:rsidR="00D342F8" w:rsidRDefault="00AC35FE">
            <w:pPr>
              <w:ind w:left="113" w:right="113"/>
              <w:jc w:val="center"/>
              <w:rPr>
                <w:b/>
                <w:bCs/>
                <w:color w:val="FFFFFF"/>
                <w:szCs w:val="20"/>
              </w:rPr>
            </w:pPr>
            <w:r>
              <w:rPr>
                <w:b/>
                <w:bCs/>
                <w:color w:val="FFFFFF"/>
                <w:szCs w:val="20"/>
              </w:rPr>
              <w:t># samples</w:t>
            </w:r>
          </w:p>
        </w:tc>
      </w:tr>
      <w:tr w:rsidR="00D342F8" w14:paraId="61E6CCFA" w14:textId="77777777">
        <w:trPr>
          <w:cantSplit/>
          <w:trHeight w:val="125"/>
        </w:trPr>
        <w:tc>
          <w:tcPr>
            <w:tcW w:w="0" w:type="auto"/>
            <w:gridSpan w:val="13"/>
            <w:shd w:val="clear" w:color="000000" w:fill="92CDDC"/>
            <w:vAlign w:val="center"/>
          </w:tcPr>
          <w:p w14:paraId="4A455BFD" w14:textId="77777777" w:rsidR="00D342F8" w:rsidRDefault="00D342F8">
            <w:pPr>
              <w:rPr>
                <w:b/>
                <w:bCs/>
                <w:szCs w:val="20"/>
              </w:rPr>
            </w:pPr>
          </w:p>
        </w:tc>
      </w:tr>
      <w:tr w:rsidR="00D342F8" w14:paraId="17811E25" w14:textId="77777777">
        <w:trPr>
          <w:trHeight w:val="557"/>
        </w:trPr>
        <w:tc>
          <w:tcPr>
            <w:tcW w:w="0" w:type="auto"/>
            <w:vMerge w:val="restart"/>
            <w:shd w:val="clear" w:color="000000" w:fill="C6EFCE"/>
            <w:textDirection w:val="btLr"/>
            <w:vAlign w:val="center"/>
          </w:tcPr>
          <w:p w14:paraId="6E528B61" w14:textId="77777777" w:rsidR="00D342F8" w:rsidRDefault="00AC35FE">
            <w:pPr>
              <w:ind w:left="113" w:right="113"/>
              <w:jc w:val="center"/>
              <w:rPr>
                <w:color w:val="006100"/>
                <w:szCs w:val="20"/>
              </w:rPr>
            </w:pPr>
            <w:r>
              <w:rPr>
                <w:color w:val="006100"/>
                <w:szCs w:val="20"/>
              </w:rPr>
              <w:t>UL Mobility (250 km/h)</w:t>
            </w:r>
          </w:p>
        </w:tc>
        <w:tc>
          <w:tcPr>
            <w:tcW w:w="0" w:type="auto"/>
            <w:vMerge w:val="restart"/>
            <w:shd w:val="clear" w:color="auto" w:fill="auto"/>
            <w:textDirection w:val="btLr"/>
            <w:vAlign w:val="center"/>
          </w:tcPr>
          <w:p w14:paraId="6FB9EC0A" w14:textId="77777777" w:rsidR="00D342F8" w:rsidRDefault="00AC35FE">
            <w:pPr>
              <w:ind w:left="113" w:right="113"/>
              <w:jc w:val="center"/>
              <w:rPr>
                <w:szCs w:val="20"/>
              </w:rPr>
            </w:pPr>
            <w:r>
              <w:rPr>
                <w:szCs w:val="20"/>
              </w:rPr>
              <w:t>NR NTN</w:t>
            </w:r>
          </w:p>
        </w:tc>
        <w:tc>
          <w:tcPr>
            <w:tcW w:w="0" w:type="auto"/>
            <w:vMerge w:val="restart"/>
            <w:shd w:val="clear" w:color="auto" w:fill="auto"/>
            <w:vAlign w:val="center"/>
          </w:tcPr>
          <w:p w14:paraId="4AA139BD" w14:textId="77777777" w:rsidR="00D342F8" w:rsidRDefault="00AC35FE">
            <w:pPr>
              <w:jc w:val="center"/>
              <w:rPr>
                <w:szCs w:val="20"/>
              </w:rPr>
            </w:pPr>
            <w:r>
              <w:rPr>
                <w:szCs w:val="20"/>
              </w:rPr>
              <w:t>FRF1</w:t>
            </w:r>
          </w:p>
        </w:tc>
        <w:tc>
          <w:tcPr>
            <w:tcW w:w="0" w:type="auto"/>
            <w:shd w:val="clear" w:color="auto" w:fill="auto"/>
            <w:vAlign w:val="center"/>
          </w:tcPr>
          <w:p w14:paraId="2630D61D" w14:textId="77777777" w:rsidR="00D342F8" w:rsidRDefault="00AC35FE">
            <w:pPr>
              <w:rPr>
                <w:szCs w:val="20"/>
              </w:rPr>
            </w:pPr>
            <w:r>
              <w:rPr>
                <w:szCs w:val="20"/>
              </w:rPr>
              <w:t>Normalized traffic channel link data rate (bit/s/Hz)</w:t>
            </w:r>
          </w:p>
        </w:tc>
        <w:tc>
          <w:tcPr>
            <w:tcW w:w="0" w:type="auto"/>
            <w:shd w:val="clear" w:color="auto" w:fill="auto"/>
            <w:vAlign w:val="center"/>
          </w:tcPr>
          <w:p w14:paraId="3A92D0D4" w14:textId="77777777" w:rsidR="00D342F8" w:rsidRDefault="00AC35FE">
            <w:pPr>
              <w:jc w:val="right"/>
              <w:rPr>
                <w:szCs w:val="20"/>
              </w:rPr>
            </w:pPr>
            <w:r>
              <w:rPr>
                <w:szCs w:val="20"/>
              </w:rPr>
              <w:t>0.005</w:t>
            </w:r>
          </w:p>
        </w:tc>
        <w:tc>
          <w:tcPr>
            <w:tcW w:w="0" w:type="auto"/>
            <w:shd w:val="clear" w:color="auto" w:fill="auto"/>
            <w:vAlign w:val="center"/>
          </w:tcPr>
          <w:p w14:paraId="2D623AFF" w14:textId="77777777" w:rsidR="00D342F8" w:rsidRDefault="00AC35FE">
            <w:pPr>
              <w:jc w:val="right"/>
              <w:rPr>
                <w:szCs w:val="20"/>
              </w:rPr>
            </w:pPr>
            <w:r>
              <w:rPr>
                <w:szCs w:val="20"/>
              </w:rPr>
              <w:t>0.044</w:t>
            </w:r>
          </w:p>
        </w:tc>
        <w:tc>
          <w:tcPr>
            <w:tcW w:w="0" w:type="auto"/>
            <w:shd w:val="clear" w:color="auto" w:fill="auto"/>
            <w:vAlign w:val="center"/>
          </w:tcPr>
          <w:p w14:paraId="2C7E0448" w14:textId="77777777" w:rsidR="00D342F8" w:rsidRDefault="00AC35FE">
            <w:pPr>
              <w:jc w:val="right"/>
              <w:rPr>
                <w:color w:val="000000"/>
                <w:szCs w:val="20"/>
              </w:rPr>
            </w:pPr>
            <w:r>
              <w:rPr>
                <w:color w:val="000000"/>
                <w:szCs w:val="20"/>
              </w:rPr>
              <w:t>0.089</w:t>
            </w:r>
          </w:p>
        </w:tc>
        <w:tc>
          <w:tcPr>
            <w:tcW w:w="0" w:type="auto"/>
            <w:shd w:val="clear" w:color="auto" w:fill="auto"/>
            <w:vAlign w:val="center"/>
          </w:tcPr>
          <w:p w14:paraId="7977081B" w14:textId="77777777" w:rsidR="00D342F8" w:rsidRDefault="00AC35FE">
            <w:pPr>
              <w:jc w:val="right"/>
              <w:rPr>
                <w:szCs w:val="20"/>
              </w:rPr>
            </w:pPr>
            <w:r>
              <w:rPr>
                <w:szCs w:val="20"/>
              </w:rPr>
              <w:t>0.059</w:t>
            </w:r>
          </w:p>
        </w:tc>
        <w:tc>
          <w:tcPr>
            <w:tcW w:w="0" w:type="auto"/>
            <w:shd w:val="clear" w:color="auto" w:fill="auto"/>
            <w:vAlign w:val="center"/>
          </w:tcPr>
          <w:p w14:paraId="667EFEB9" w14:textId="77777777" w:rsidR="00D342F8" w:rsidRDefault="00AC35FE">
            <w:pPr>
              <w:rPr>
                <w:szCs w:val="20"/>
              </w:rPr>
            </w:pPr>
            <w:r>
              <w:rPr>
                <w:szCs w:val="20"/>
              </w:rPr>
              <w:t> </w:t>
            </w:r>
          </w:p>
        </w:tc>
        <w:tc>
          <w:tcPr>
            <w:tcW w:w="0" w:type="auto"/>
            <w:shd w:val="clear" w:color="auto" w:fill="auto"/>
            <w:vAlign w:val="center"/>
          </w:tcPr>
          <w:p w14:paraId="30FEF66B" w14:textId="77777777" w:rsidR="00D342F8" w:rsidRDefault="00AC35FE">
            <w:pPr>
              <w:jc w:val="right"/>
              <w:rPr>
                <w:szCs w:val="20"/>
              </w:rPr>
            </w:pPr>
            <w:r>
              <w:rPr>
                <w:szCs w:val="20"/>
              </w:rPr>
              <w:t>0.088</w:t>
            </w:r>
          </w:p>
        </w:tc>
        <w:tc>
          <w:tcPr>
            <w:tcW w:w="0" w:type="auto"/>
            <w:shd w:val="clear" w:color="000000" w:fill="C6EFCE"/>
            <w:vAlign w:val="center"/>
          </w:tcPr>
          <w:p w14:paraId="40404056" w14:textId="77777777" w:rsidR="00D342F8" w:rsidRDefault="00AC35FE">
            <w:pPr>
              <w:jc w:val="right"/>
              <w:rPr>
                <w:color w:val="006100"/>
                <w:szCs w:val="20"/>
              </w:rPr>
            </w:pPr>
            <w:r>
              <w:rPr>
                <w:color w:val="006100"/>
                <w:szCs w:val="20"/>
              </w:rPr>
              <w:t xml:space="preserve">0.07 </w:t>
            </w:r>
          </w:p>
        </w:tc>
        <w:tc>
          <w:tcPr>
            <w:tcW w:w="0" w:type="auto"/>
            <w:shd w:val="clear" w:color="auto" w:fill="auto"/>
            <w:vAlign w:val="center"/>
          </w:tcPr>
          <w:p w14:paraId="7BF0F86F" w14:textId="77777777" w:rsidR="00D342F8" w:rsidRDefault="00AC35FE">
            <w:pPr>
              <w:jc w:val="right"/>
              <w:rPr>
                <w:szCs w:val="20"/>
              </w:rPr>
            </w:pPr>
            <w:r>
              <w:rPr>
                <w:szCs w:val="20"/>
              </w:rPr>
              <w:t>0.02</w:t>
            </w:r>
          </w:p>
        </w:tc>
        <w:tc>
          <w:tcPr>
            <w:tcW w:w="0" w:type="auto"/>
            <w:shd w:val="clear" w:color="auto" w:fill="auto"/>
            <w:vAlign w:val="center"/>
          </w:tcPr>
          <w:p w14:paraId="6677A851" w14:textId="77777777" w:rsidR="00D342F8" w:rsidRDefault="00AC35FE">
            <w:pPr>
              <w:jc w:val="right"/>
              <w:rPr>
                <w:szCs w:val="20"/>
              </w:rPr>
            </w:pPr>
            <w:r>
              <w:rPr>
                <w:szCs w:val="20"/>
              </w:rPr>
              <w:t>4</w:t>
            </w:r>
          </w:p>
        </w:tc>
      </w:tr>
      <w:tr w:rsidR="00D342F8" w14:paraId="034DDB20" w14:textId="77777777">
        <w:trPr>
          <w:trHeight w:val="567"/>
        </w:trPr>
        <w:tc>
          <w:tcPr>
            <w:tcW w:w="0" w:type="auto"/>
            <w:vMerge/>
            <w:vAlign w:val="center"/>
          </w:tcPr>
          <w:p w14:paraId="4F6E2870" w14:textId="77777777" w:rsidR="00D342F8" w:rsidRDefault="00D342F8">
            <w:pPr>
              <w:rPr>
                <w:color w:val="006100"/>
                <w:szCs w:val="20"/>
              </w:rPr>
            </w:pPr>
          </w:p>
        </w:tc>
        <w:tc>
          <w:tcPr>
            <w:tcW w:w="0" w:type="auto"/>
            <w:vMerge/>
            <w:textDirection w:val="btLr"/>
            <w:vAlign w:val="center"/>
          </w:tcPr>
          <w:p w14:paraId="501236F7" w14:textId="77777777" w:rsidR="00D342F8" w:rsidRDefault="00D342F8">
            <w:pPr>
              <w:ind w:left="113" w:right="113"/>
              <w:rPr>
                <w:szCs w:val="20"/>
              </w:rPr>
            </w:pPr>
          </w:p>
        </w:tc>
        <w:tc>
          <w:tcPr>
            <w:tcW w:w="0" w:type="auto"/>
            <w:vMerge/>
            <w:vAlign w:val="center"/>
          </w:tcPr>
          <w:p w14:paraId="65D3793F" w14:textId="77777777" w:rsidR="00D342F8" w:rsidRDefault="00D342F8">
            <w:pPr>
              <w:rPr>
                <w:szCs w:val="20"/>
              </w:rPr>
            </w:pPr>
          </w:p>
        </w:tc>
        <w:tc>
          <w:tcPr>
            <w:tcW w:w="0" w:type="auto"/>
            <w:shd w:val="clear" w:color="auto" w:fill="auto"/>
            <w:vAlign w:val="center"/>
          </w:tcPr>
          <w:p w14:paraId="7CDF45B7" w14:textId="77777777" w:rsidR="00D342F8" w:rsidRDefault="00AC35FE">
            <w:pPr>
              <w:rPr>
                <w:szCs w:val="20"/>
              </w:rPr>
            </w:pPr>
            <w:r>
              <w:rPr>
                <w:szCs w:val="20"/>
              </w:rPr>
              <w:t>Residual decoded packet error ratio</w:t>
            </w:r>
          </w:p>
        </w:tc>
        <w:tc>
          <w:tcPr>
            <w:tcW w:w="0" w:type="auto"/>
            <w:shd w:val="clear" w:color="auto" w:fill="auto"/>
            <w:vAlign w:val="center"/>
          </w:tcPr>
          <w:p w14:paraId="1C8289E6" w14:textId="77777777" w:rsidR="00D342F8" w:rsidRDefault="00AC35FE">
            <w:pPr>
              <w:jc w:val="right"/>
              <w:rPr>
                <w:szCs w:val="20"/>
              </w:rPr>
            </w:pPr>
            <w:r>
              <w:rPr>
                <w:szCs w:val="20"/>
              </w:rPr>
              <w:t>1%</w:t>
            </w:r>
          </w:p>
        </w:tc>
        <w:tc>
          <w:tcPr>
            <w:tcW w:w="0" w:type="auto"/>
            <w:shd w:val="clear" w:color="auto" w:fill="auto"/>
            <w:vAlign w:val="center"/>
          </w:tcPr>
          <w:p w14:paraId="56F0FF51" w14:textId="77777777" w:rsidR="00D342F8" w:rsidRDefault="00AC35FE">
            <w:pPr>
              <w:jc w:val="right"/>
              <w:rPr>
                <w:szCs w:val="20"/>
              </w:rPr>
            </w:pPr>
            <w:r>
              <w:rPr>
                <w:szCs w:val="20"/>
              </w:rPr>
              <w:t>0.40%</w:t>
            </w:r>
          </w:p>
        </w:tc>
        <w:tc>
          <w:tcPr>
            <w:tcW w:w="0" w:type="auto"/>
            <w:shd w:val="clear" w:color="auto" w:fill="auto"/>
            <w:vAlign w:val="center"/>
          </w:tcPr>
          <w:p w14:paraId="767F9A31" w14:textId="77777777" w:rsidR="00D342F8" w:rsidRDefault="00AC35FE">
            <w:pPr>
              <w:rPr>
                <w:color w:val="000000"/>
                <w:szCs w:val="20"/>
              </w:rPr>
            </w:pPr>
            <w:r>
              <w:rPr>
                <w:color w:val="000000"/>
                <w:szCs w:val="20"/>
              </w:rPr>
              <w:t>&lt;0.1%</w:t>
            </w:r>
          </w:p>
        </w:tc>
        <w:tc>
          <w:tcPr>
            <w:tcW w:w="0" w:type="auto"/>
            <w:shd w:val="clear" w:color="auto" w:fill="auto"/>
            <w:vAlign w:val="center"/>
          </w:tcPr>
          <w:p w14:paraId="184B4CDA" w14:textId="77777777" w:rsidR="00D342F8" w:rsidRDefault="00AC35FE">
            <w:pPr>
              <w:jc w:val="right"/>
              <w:rPr>
                <w:szCs w:val="20"/>
              </w:rPr>
            </w:pPr>
            <w:r>
              <w:rPr>
                <w:szCs w:val="20"/>
              </w:rPr>
              <w:t>0.010%</w:t>
            </w:r>
          </w:p>
        </w:tc>
        <w:tc>
          <w:tcPr>
            <w:tcW w:w="0" w:type="auto"/>
            <w:shd w:val="clear" w:color="auto" w:fill="auto"/>
            <w:vAlign w:val="center"/>
          </w:tcPr>
          <w:p w14:paraId="1BD01533" w14:textId="77777777" w:rsidR="00D342F8" w:rsidRDefault="00AC35FE">
            <w:pPr>
              <w:rPr>
                <w:szCs w:val="20"/>
              </w:rPr>
            </w:pPr>
            <w:r>
              <w:rPr>
                <w:szCs w:val="20"/>
              </w:rPr>
              <w:t> </w:t>
            </w:r>
          </w:p>
        </w:tc>
        <w:tc>
          <w:tcPr>
            <w:tcW w:w="0" w:type="auto"/>
            <w:shd w:val="clear" w:color="auto" w:fill="auto"/>
            <w:vAlign w:val="center"/>
          </w:tcPr>
          <w:p w14:paraId="18C9FC61" w14:textId="77777777" w:rsidR="00D342F8" w:rsidRDefault="00AC35FE">
            <w:pPr>
              <w:jc w:val="right"/>
              <w:rPr>
                <w:szCs w:val="20"/>
              </w:rPr>
            </w:pPr>
            <w:r>
              <w:rPr>
                <w:szCs w:val="20"/>
              </w:rPr>
              <w:t>0.06%</w:t>
            </w:r>
          </w:p>
        </w:tc>
        <w:tc>
          <w:tcPr>
            <w:tcW w:w="0" w:type="auto"/>
            <w:shd w:val="clear" w:color="000000" w:fill="C6EFCE"/>
            <w:vAlign w:val="center"/>
          </w:tcPr>
          <w:p w14:paraId="17E3C738" w14:textId="77777777" w:rsidR="00D342F8" w:rsidRDefault="00AC35FE">
            <w:pPr>
              <w:jc w:val="right"/>
              <w:rPr>
                <w:color w:val="006100"/>
                <w:szCs w:val="20"/>
              </w:rPr>
            </w:pPr>
            <w:r>
              <w:rPr>
                <w:color w:val="006100"/>
                <w:szCs w:val="20"/>
              </w:rPr>
              <w:t>0.16%</w:t>
            </w:r>
          </w:p>
        </w:tc>
        <w:tc>
          <w:tcPr>
            <w:tcW w:w="0" w:type="auto"/>
            <w:shd w:val="clear" w:color="auto" w:fill="auto"/>
            <w:vAlign w:val="center"/>
          </w:tcPr>
          <w:p w14:paraId="185E68BE" w14:textId="77777777" w:rsidR="00D342F8" w:rsidRDefault="00AC35FE">
            <w:pPr>
              <w:jc w:val="right"/>
              <w:rPr>
                <w:szCs w:val="20"/>
              </w:rPr>
            </w:pPr>
            <w:r>
              <w:rPr>
                <w:szCs w:val="20"/>
              </w:rPr>
              <w:t>0.00</w:t>
            </w:r>
          </w:p>
        </w:tc>
        <w:tc>
          <w:tcPr>
            <w:tcW w:w="0" w:type="auto"/>
            <w:shd w:val="clear" w:color="auto" w:fill="auto"/>
            <w:vAlign w:val="center"/>
          </w:tcPr>
          <w:p w14:paraId="78E4F9BE" w14:textId="77777777" w:rsidR="00D342F8" w:rsidRDefault="00AC35FE">
            <w:pPr>
              <w:jc w:val="right"/>
              <w:rPr>
                <w:szCs w:val="20"/>
              </w:rPr>
            </w:pPr>
            <w:r>
              <w:rPr>
                <w:szCs w:val="20"/>
              </w:rPr>
              <w:t>3</w:t>
            </w:r>
          </w:p>
        </w:tc>
      </w:tr>
      <w:tr w:rsidR="00D342F8" w14:paraId="582B03D2" w14:textId="77777777">
        <w:trPr>
          <w:trHeight w:val="405"/>
        </w:trPr>
        <w:tc>
          <w:tcPr>
            <w:tcW w:w="0" w:type="auto"/>
            <w:vMerge/>
            <w:vAlign w:val="center"/>
          </w:tcPr>
          <w:p w14:paraId="5CDBF9B8" w14:textId="77777777" w:rsidR="00D342F8" w:rsidRDefault="00D342F8">
            <w:pPr>
              <w:rPr>
                <w:color w:val="006100"/>
                <w:szCs w:val="20"/>
              </w:rPr>
            </w:pPr>
          </w:p>
        </w:tc>
        <w:tc>
          <w:tcPr>
            <w:tcW w:w="0" w:type="auto"/>
            <w:vMerge w:val="restart"/>
            <w:shd w:val="clear" w:color="auto" w:fill="auto"/>
            <w:textDirection w:val="btLr"/>
            <w:vAlign w:val="center"/>
          </w:tcPr>
          <w:p w14:paraId="7E07F04B" w14:textId="77777777" w:rsidR="00D342F8" w:rsidRDefault="00AC35FE">
            <w:pPr>
              <w:ind w:left="113" w:right="113"/>
              <w:jc w:val="center"/>
              <w:rPr>
                <w:szCs w:val="20"/>
              </w:rPr>
            </w:pPr>
            <w:r>
              <w:rPr>
                <w:szCs w:val="20"/>
              </w:rPr>
              <w:t>NR NTN</w:t>
            </w:r>
          </w:p>
        </w:tc>
        <w:tc>
          <w:tcPr>
            <w:tcW w:w="0" w:type="auto"/>
            <w:vMerge w:val="restart"/>
            <w:shd w:val="clear" w:color="auto" w:fill="auto"/>
            <w:vAlign w:val="center"/>
          </w:tcPr>
          <w:p w14:paraId="119A6609" w14:textId="77777777" w:rsidR="00D342F8" w:rsidRDefault="00AC35FE">
            <w:pPr>
              <w:jc w:val="center"/>
              <w:rPr>
                <w:szCs w:val="20"/>
              </w:rPr>
            </w:pPr>
            <w:r>
              <w:rPr>
                <w:szCs w:val="20"/>
              </w:rPr>
              <w:t>FRF3</w:t>
            </w:r>
          </w:p>
        </w:tc>
        <w:tc>
          <w:tcPr>
            <w:tcW w:w="0" w:type="auto"/>
            <w:shd w:val="clear" w:color="auto" w:fill="auto"/>
            <w:vAlign w:val="center"/>
          </w:tcPr>
          <w:p w14:paraId="6B491340" w14:textId="77777777" w:rsidR="00D342F8" w:rsidRDefault="00AC35FE">
            <w:pPr>
              <w:rPr>
                <w:szCs w:val="20"/>
              </w:rPr>
            </w:pPr>
            <w:r>
              <w:rPr>
                <w:szCs w:val="20"/>
              </w:rPr>
              <w:t>Normalized traffic channel link data rate (bit/s/Hz)</w:t>
            </w:r>
          </w:p>
        </w:tc>
        <w:tc>
          <w:tcPr>
            <w:tcW w:w="0" w:type="auto"/>
            <w:shd w:val="clear" w:color="auto" w:fill="auto"/>
            <w:vAlign w:val="center"/>
          </w:tcPr>
          <w:p w14:paraId="6D746FFD" w14:textId="77777777" w:rsidR="00D342F8" w:rsidRDefault="00AC35FE">
            <w:pPr>
              <w:jc w:val="right"/>
              <w:rPr>
                <w:szCs w:val="20"/>
              </w:rPr>
            </w:pPr>
            <w:r>
              <w:rPr>
                <w:szCs w:val="20"/>
              </w:rPr>
              <w:t>0.005</w:t>
            </w:r>
          </w:p>
        </w:tc>
        <w:tc>
          <w:tcPr>
            <w:tcW w:w="0" w:type="auto"/>
            <w:shd w:val="clear" w:color="auto" w:fill="auto"/>
            <w:vAlign w:val="center"/>
          </w:tcPr>
          <w:p w14:paraId="26F932ED" w14:textId="77777777" w:rsidR="00D342F8" w:rsidRDefault="00AC35FE">
            <w:pPr>
              <w:jc w:val="right"/>
              <w:rPr>
                <w:szCs w:val="20"/>
              </w:rPr>
            </w:pPr>
            <w:r>
              <w:rPr>
                <w:szCs w:val="20"/>
              </w:rPr>
              <w:t>0.044</w:t>
            </w:r>
          </w:p>
        </w:tc>
        <w:tc>
          <w:tcPr>
            <w:tcW w:w="0" w:type="auto"/>
            <w:shd w:val="clear" w:color="auto" w:fill="auto"/>
            <w:vAlign w:val="center"/>
          </w:tcPr>
          <w:p w14:paraId="412364DF" w14:textId="77777777" w:rsidR="00D342F8" w:rsidRDefault="00AC35FE">
            <w:pPr>
              <w:jc w:val="right"/>
              <w:rPr>
                <w:color w:val="000000"/>
                <w:szCs w:val="20"/>
              </w:rPr>
            </w:pPr>
            <w:r>
              <w:rPr>
                <w:color w:val="000000"/>
                <w:szCs w:val="20"/>
              </w:rPr>
              <w:t>0.089</w:t>
            </w:r>
          </w:p>
        </w:tc>
        <w:tc>
          <w:tcPr>
            <w:tcW w:w="0" w:type="auto"/>
            <w:shd w:val="clear" w:color="auto" w:fill="auto"/>
            <w:vAlign w:val="center"/>
          </w:tcPr>
          <w:p w14:paraId="05E19063" w14:textId="77777777" w:rsidR="00D342F8" w:rsidRDefault="00AC35FE">
            <w:pPr>
              <w:jc w:val="right"/>
              <w:rPr>
                <w:szCs w:val="20"/>
              </w:rPr>
            </w:pPr>
            <w:r>
              <w:rPr>
                <w:szCs w:val="20"/>
              </w:rPr>
              <w:t>0.234</w:t>
            </w:r>
          </w:p>
        </w:tc>
        <w:tc>
          <w:tcPr>
            <w:tcW w:w="0" w:type="auto"/>
            <w:shd w:val="clear" w:color="auto" w:fill="auto"/>
            <w:vAlign w:val="center"/>
          </w:tcPr>
          <w:p w14:paraId="396CE37B" w14:textId="77777777" w:rsidR="00D342F8" w:rsidRDefault="00AC35FE">
            <w:pPr>
              <w:jc w:val="right"/>
              <w:rPr>
                <w:szCs w:val="20"/>
              </w:rPr>
            </w:pPr>
            <w:r>
              <w:rPr>
                <w:szCs w:val="20"/>
              </w:rPr>
              <w:t>0.203</w:t>
            </w:r>
          </w:p>
        </w:tc>
        <w:tc>
          <w:tcPr>
            <w:tcW w:w="0" w:type="auto"/>
            <w:shd w:val="clear" w:color="auto" w:fill="auto"/>
            <w:vAlign w:val="center"/>
          </w:tcPr>
          <w:p w14:paraId="215FC465" w14:textId="77777777" w:rsidR="00D342F8" w:rsidRDefault="00AC35FE">
            <w:pPr>
              <w:rPr>
                <w:szCs w:val="20"/>
              </w:rPr>
            </w:pPr>
            <w:r>
              <w:rPr>
                <w:szCs w:val="20"/>
              </w:rPr>
              <w:t> </w:t>
            </w:r>
          </w:p>
        </w:tc>
        <w:tc>
          <w:tcPr>
            <w:tcW w:w="0" w:type="auto"/>
            <w:shd w:val="clear" w:color="000000" w:fill="C6EFCE"/>
            <w:vAlign w:val="center"/>
          </w:tcPr>
          <w:p w14:paraId="71FE20F1" w14:textId="77777777" w:rsidR="00D342F8" w:rsidRDefault="00AC35FE">
            <w:pPr>
              <w:jc w:val="right"/>
              <w:rPr>
                <w:color w:val="006100"/>
                <w:szCs w:val="20"/>
              </w:rPr>
            </w:pPr>
            <w:r>
              <w:rPr>
                <w:color w:val="006100"/>
                <w:szCs w:val="20"/>
              </w:rPr>
              <w:t xml:space="preserve">0.14 </w:t>
            </w:r>
          </w:p>
        </w:tc>
        <w:tc>
          <w:tcPr>
            <w:tcW w:w="0" w:type="auto"/>
            <w:shd w:val="clear" w:color="auto" w:fill="auto"/>
            <w:vAlign w:val="center"/>
          </w:tcPr>
          <w:p w14:paraId="3D42BDFA" w14:textId="77777777" w:rsidR="00D342F8" w:rsidRDefault="00AC35FE">
            <w:pPr>
              <w:jc w:val="right"/>
              <w:rPr>
                <w:szCs w:val="20"/>
              </w:rPr>
            </w:pPr>
            <w:r>
              <w:rPr>
                <w:szCs w:val="20"/>
              </w:rPr>
              <w:t>0.09</w:t>
            </w:r>
          </w:p>
        </w:tc>
        <w:tc>
          <w:tcPr>
            <w:tcW w:w="0" w:type="auto"/>
            <w:shd w:val="clear" w:color="auto" w:fill="auto"/>
            <w:vAlign w:val="center"/>
          </w:tcPr>
          <w:p w14:paraId="447F068C" w14:textId="77777777" w:rsidR="00D342F8" w:rsidRDefault="00AC35FE">
            <w:pPr>
              <w:jc w:val="right"/>
              <w:rPr>
                <w:szCs w:val="20"/>
              </w:rPr>
            </w:pPr>
            <w:r>
              <w:rPr>
                <w:szCs w:val="20"/>
              </w:rPr>
              <w:t>4</w:t>
            </w:r>
          </w:p>
        </w:tc>
      </w:tr>
      <w:tr w:rsidR="00D342F8" w14:paraId="3A6D0031" w14:textId="77777777">
        <w:trPr>
          <w:trHeight w:val="132"/>
        </w:trPr>
        <w:tc>
          <w:tcPr>
            <w:tcW w:w="0" w:type="auto"/>
            <w:vMerge/>
            <w:vAlign w:val="center"/>
          </w:tcPr>
          <w:p w14:paraId="053E7CC3" w14:textId="77777777" w:rsidR="00D342F8" w:rsidRDefault="00D342F8">
            <w:pPr>
              <w:rPr>
                <w:color w:val="006100"/>
                <w:szCs w:val="20"/>
              </w:rPr>
            </w:pPr>
          </w:p>
        </w:tc>
        <w:tc>
          <w:tcPr>
            <w:tcW w:w="0" w:type="auto"/>
            <w:vMerge/>
            <w:vAlign w:val="center"/>
          </w:tcPr>
          <w:p w14:paraId="494506C7" w14:textId="77777777" w:rsidR="00D342F8" w:rsidRDefault="00D342F8">
            <w:pPr>
              <w:rPr>
                <w:szCs w:val="20"/>
              </w:rPr>
            </w:pPr>
          </w:p>
        </w:tc>
        <w:tc>
          <w:tcPr>
            <w:tcW w:w="0" w:type="auto"/>
            <w:vMerge/>
            <w:vAlign w:val="center"/>
          </w:tcPr>
          <w:p w14:paraId="7821D422" w14:textId="77777777" w:rsidR="00D342F8" w:rsidRDefault="00D342F8">
            <w:pPr>
              <w:rPr>
                <w:szCs w:val="20"/>
              </w:rPr>
            </w:pPr>
          </w:p>
        </w:tc>
        <w:tc>
          <w:tcPr>
            <w:tcW w:w="0" w:type="auto"/>
            <w:shd w:val="clear" w:color="auto" w:fill="auto"/>
            <w:vAlign w:val="center"/>
          </w:tcPr>
          <w:p w14:paraId="44D4265F" w14:textId="77777777" w:rsidR="00D342F8" w:rsidRDefault="00AC35FE">
            <w:pPr>
              <w:rPr>
                <w:szCs w:val="20"/>
              </w:rPr>
            </w:pPr>
            <w:r>
              <w:rPr>
                <w:szCs w:val="20"/>
              </w:rPr>
              <w:t>Residual decoded packet error ratio</w:t>
            </w:r>
          </w:p>
        </w:tc>
        <w:tc>
          <w:tcPr>
            <w:tcW w:w="0" w:type="auto"/>
            <w:shd w:val="clear" w:color="auto" w:fill="auto"/>
            <w:vAlign w:val="center"/>
          </w:tcPr>
          <w:p w14:paraId="19D0D478" w14:textId="77777777" w:rsidR="00D342F8" w:rsidRDefault="00AC35FE">
            <w:pPr>
              <w:jc w:val="right"/>
              <w:rPr>
                <w:szCs w:val="20"/>
              </w:rPr>
            </w:pPr>
            <w:r>
              <w:rPr>
                <w:szCs w:val="20"/>
              </w:rPr>
              <w:t>1%</w:t>
            </w:r>
          </w:p>
        </w:tc>
        <w:tc>
          <w:tcPr>
            <w:tcW w:w="0" w:type="auto"/>
            <w:shd w:val="clear" w:color="auto" w:fill="auto"/>
            <w:vAlign w:val="center"/>
          </w:tcPr>
          <w:p w14:paraId="7B73BDC8" w14:textId="77777777" w:rsidR="00D342F8" w:rsidRDefault="00AC35FE">
            <w:pPr>
              <w:jc w:val="right"/>
              <w:rPr>
                <w:szCs w:val="20"/>
              </w:rPr>
            </w:pPr>
            <w:r>
              <w:rPr>
                <w:szCs w:val="20"/>
              </w:rPr>
              <w:t>0.03%</w:t>
            </w:r>
          </w:p>
        </w:tc>
        <w:tc>
          <w:tcPr>
            <w:tcW w:w="0" w:type="auto"/>
            <w:shd w:val="clear" w:color="auto" w:fill="auto"/>
            <w:vAlign w:val="center"/>
          </w:tcPr>
          <w:p w14:paraId="224498B8" w14:textId="77777777" w:rsidR="00D342F8" w:rsidRDefault="00AC35FE">
            <w:pPr>
              <w:rPr>
                <w:color w:val="000000"/>
                <w:szCs w:val="20"/>
              </w:rPr>
            </w:pPr>
            <w:r>
              <w:rPr>
                <w:color w:val="000000"/>
                <w:szCs w:val="20"/>
              </w:rPr>
              <w:t>&lt;0.1%</w:t>
            </w:r>
          </w:p>
        </w:tc>
        <w:tc>
          <w:tcPr>
            <w:tcW w:w="0" w:type="auto"/>
            <w:shd w:val="clear" w:color="auto" w:fill="auto"/>
            <w:vAlign w:val="center"/>
          </w:tcPr>
          <w:p w14:paraId="3CA39672" w14:textId="77777777" w:rsidR="00D342F8" w:rsidRDefault="00AC35FE">
            <w:pPr>
              <w:jc w:val="right"/>
              <w:rPr>
                <w:szCs w:val="20"/>
              </w:rPr>
            </w:pPr>
            <w:r>
              <w:rPr>
                <w:szCs w:val="20"/>
              </w:rPr>
              <w:t>0.37%</w:t>
            </w:r>
          </w:p>
        </w:tc>
        <w:tc>
          <w:tcPr>
            <w:tcW w:w="0" w:type="auto"/>
            <w:shd w:val="clear" w:color="auto" w:fill="auto"/>
            <w:vAlign w:val="center"/>
          </w:tcPr>
          <w:p w14:paraId="6ACF77D1" w14:textId="77777777" w:rsidR="00D342F8" w:rsidRDefault="00AC35FE">
            <w:pPr>
              <w:jc w:val="right"/>
              <w:rPr>
                <w:szCs w:val="20"/>
              </w:rPr>
            </w:pPr>
            <w:r>
              <w:rPr>
                <w:szCs w:val="20"/>
              </w:rPr>
              <w:t>0.62%</w:t>
            </w:r>
          </w:p>
        </w:tc>
        <w:tc>
          <w:tcPr>
            <w:tcW w:w="0" w:type="auto"/>
            <w:shd w:val="clear" w:color="auto" w:fill="auto"/>
            <w:vAlign w:val="center"/>
          </w:tcPr>
          <w:p w14:paraId="3434760D" w14:textId="77777777" w:rsidR="00D342F8" w:rsidRDefault="00AC35FE">
            <w:pPr>
              <w:rPr>
                <w:szCs w:val="20"/>
              </w:rPr>
            </w:pPr>
            <w:r>
              <w:rPr>
                <w:szCs w:val="20"/>
              </w:rPr>
              <w:t> </w:t>
            </w:r>
          </w:p>
        </w:tc>
        <w:tc>
          <w:tcPr>
            <w:tcW w:w="0" w:type="auto"/>
            <w:shd w:val="clear" w:color="000000" w:fill="C6EFCE"/>
            <w:vAlign w:val="center"/>
          </w:tcPr>
          <w:p w14:paraId="5BA1A491" w14:textId="77777777" w:rsidR="00D342F8" w:rsidRDefault="00AC35FE">
            <w:pPr>
              <w:jc w:val="right"/>
              <w:rPr>
                <w:color w:val="006100"/>
                <w:szCs w:val="20"/>
              </w:rPr>
            </w:pPr>
            <w:r>
              <w:rPr>
                <w:color w:val="006100"/>
                <w:szCs w:val="20"/>
              </w:rPr>
              <w:t>0.34%</w:t>
            </w:r>
          </w:p>
        </w:tc>
        <w:tc>
          <w:tcPr>
            <w:tcW w:w="0" w:type="auto"/>
            <w:shd w:val="clear" w:color="auto" w:fill="auto"/>
            <w:vAlign w:val="center"/>
          </w:tcPr>
          <w:p w14:paraId="63333254" w14:textId="77777777" w:rsidR="00D342F8" w:rsidRDefault="00AC35FE">
            <w:pPr>
              <w:jc w:val="right"/>
              <w:rPr>
                <w:szCs w:val="20"/>
              </w:rPr>
            </w:pPr>
            <w:r>
              <w:rPr>
                <w:szCs w:val="20"/>
              </w:rPr>
              <w:t>0.00</w:t>
            </w:r>
          </w:p>
        </w:tc>
        <w:tc>
          <w:tcPr>
            <w:tcW w:w="0" w:type="auto"/>
            <w:shd w:val="clear" w:color="auto" w:fill="auto"/>
            <w:vAlign w:val="center"/>
          </w:tcPr>
          <w:p w14:paraId="3E1EB0AF" w14:textId="77777777" w:rsidR="00D342F8" w:rsidRDefault="00AC35FE">
            <w:pPr>
              <w:jc w:val="right"/>
              <w:rPr>
                <w:szCs w:val="20"/>
              </w:rPr>
            </w:pPr>
            <w:r>
              <w:rPr>
                <w:szCs w:val="20"/>
              </w:rPr>
              <w:t>3</w:t>
            </w:r>
          </w:p>
        </w:tc>
      </w:tr>
    </w:tbl>
    <w:p w14:paraId="02AD30BF" w14:textId="77777777" w:rsidR="00D342F8" w:rsidRDefault="00D342F8"/>
    <w:p w14:paraId="4933B3CD" w14:textId="77777777" w:rsidR="00D342F8" w:rsidRDefault="00AC35FE">
      <w:pPr>
        <w:pStyle w:val="Titre2"/>
      </w:pPr>
      <w:r>
        <w:t>First round</w:t>
      </w:r>
    </w:p>
    <w:p w14:paraId="5F85A3F4" w14:textId="77777777" w:rsidR="00D342F8" w:rsidRDefault="00AC35FE">
      <w:pPr>
        <w:pStyle w:val="Titre3"/>
        <w:numPr>
          <w:ilvl w:val="0"/>
          <w:numId w:val="0"/>
        </w:numPr>
        <w:rPr>
          <w:b/>
          <w:sz w:val="20"/>
        </w:rPr>
      </w:pPr>
      <w:r>
        <w:rPr>
          <w:b/>
          <w:sz w:val="20"/>
          <w:highlight w:val="yellow"/>
        </w:rPr>
        <w:t>Proposal 6-1</w:t>
      </w:r>
    </w:p>
    <w:p w14:paraId="24EFA860" w14:textId="77777777" w:rsidR="00D342F8" w:rsidRDefault="00AC35FE">
      <w:pPr>
        <w:rPr>
          <w:b/>
          <w:lang w:val="en-GB"/>
        </w:rPr>
      </w:pPr>
      <w:r>
        <w:rPr>
          <w:b/>
          <w:lang w:val="en-GB"/>
        </w:rPr>
        <w:t>Capture the following observation and table in the TR 37.911:</w:t>
      </w:r>
    </w:p>
    <w:p w14:paraId="191B3176" w14:textId="77777777" w:rsidR="00D342F8" w:rsidRDefault="00AC35FE">
      <w:pPr>
        <w:rPr>
          <w:b/>
          <w:szCs w:val="20"/>
          <w:lang w:val="en-GB"/>
        </w:rPr>
      </w:pPr>
      <w:r>
        <w:rPr>
          <w:b/>
          <w:szCs w:val="20"/>
          <w:lang w:val="en-GB"/>
        </w:rPr>
        <w:t>It is observed that NR NTN fulfils the mobility requirement under 250 km/h.</w:t>
      </w:r>
    </w:p>
    <w:p w14:paraId="43453364" w14:textId="77777777" w:rsidR="00D342F8" w:rsidRDefault="00D342F8">
      <w:pPr>
        <w:rPr>
          <w:b/>
          <w:szCs w:val="20"/>
          <w:lang w:val="en-GB"/>
        </w:rPr>
      </w:pPr>
    </w:p>
    <w:p w14:paraId="50D14DA8" w14:textId="77777777" w:rsidR="00D342F8" w:rsidRDefault="00AC35FE">
      <w:pPr>
        <w:pStyle w:val="Lgende"/>
        <w:keepNext/>
        <w:jc w:val="center"/>
      </w:pPr>
      <w:proofErr w:type="gramStart"/>
      <w:r>
        <w:t>Table  Evaluation</w:t>
      </w:r>
      <w:proofErr w:type="gramEnd"/>
      <w:r>
        <w:t xml:space="preserve"> results of NR NTN 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D342F8" w14:paraId="5187B179" w14:textId="77777777">
        <w:trPr>
          <w:trHeight w:val="525"/>
          <w:jc w:val="center"/>
        </w:trPr>
        <w:tc>
          <w:tcPr>
            <w:tcW w:w="889" w:type="pct"/>
            <w:vAlign w:val="center"/>
          </w:tcPr>
          <w:p w14:paraId="089D0711" w14:textId="77777777" w:rsidR="00D342F8" w:rsidRDefault="00AC35FE">
            <w:pPr>
              <w:rPr>
                <w:b/>
                <w:sz w:val="20"/>
                <w:szCs w:val="20"/>
              </w:rPr>
            </w:pPr>
            <w:r>
              <w:rPr>
                <w:b/>
                <w:sz w:val="20"/>
                <w:szCs w:val="20"/>
              </w:rPr>
              <w:t>Frequency reuse factor</w:t>
            </w:r>
          </w:p>
        </w:tc>
        <w:tc>
          <w:tcPr>
            <w:tcW w:w="2519" w:type="pct"/>
            <w:gridSpan w:val="2"/>
            <w:vAlign w:val="center"/>
          </w:tcPr>
          <w:p w14:paraId="0B24D346" w14:textId="77777777" w:rsidR="00D342F8" w:rsidRDefault="00AC35FE">
            <w:pPr>
              <w:jc w:val="center"/>
              <w:rPr>
                <w:b/>
                <w:bCs/>
                <w:sz w:val="20"/>
                <w:szCs w:val="20"/>
              </w:rPr>
            </w:pPr>
            <w:r>
              <w:rPr>
                <w:b/>
                <w:bCs/>
                <w:sz w:val="20"/>
                <w:szCs w:val="20"/>
              </w:rPr>
              <w:t>ITU Requirement</w:t>
            </w:r>
          </w:p>
        </w:tc>
        <w:tc>
          <w:tcPr>
            <w:tcW w:w="672" w:type="pct"/>
            <w:noWrap/>
            <w:vAlign w:val="center"/>
          </w:tcPr>
          <w:p w14:paraId="1EC9CB78" w14:textId="77777777" w:rsidR="00D342F8" w:rsidRDefault="00D342F8">
            <w:pPr>
              <w:jc w:val="center"/>
              <w:rPr>
                <w:b/>
                <w:bCs/>
                <w:sz w:val="20"/>
                <w:szCs w:val="20"/>
              </w:rPr>
            </w:pPr>
          </w:p>
        </w:tc>
        <w:tc>
          <w:tcPr>
            <w:tcW w:w="920" w:type="pct"/>
            <w:noWrap/>
            <w:vAlign w:val="center"/>
          </w:tcPr>
          <w:p w14:paraId="3E8F866C" w14:textId="77777777" w:rsidR="00D342F8" w:rsidRDefault="00AC35FE">
            <w:pPr>
              <w:jc w:val="center"/>
              <w:rPr>
                <w:b/>
                <w:bCs/>
                <w:sz w:val="20"/>
                <w:szCs w:val="20"/>
              </w:rPr>
            </w:pPr>
            <w:r>
              <w:rPr>
                <w:b/>
                <w:bCs/>
                <w:sz w:val="20"/>
                <w:szCs w:val="20"/>
              </w:rPr>
              <w:t xml:space="preserve">Number </w:t>
            </w:r>
          </w:p>
          <w:p w14:paraId="2324B02F" w14:textId="77777777" w:rsidR="00D342F8" w:rsidRDefault="00AC35FE">
            <w:pPr>
              <w:jc w:val="center"/>
              <w:rPr>
                <w:b/>
                <w:bCs/>
                <w:sz w:val="20"/>
                <w:szCs w:val="20"/>
              </w:rPr>
            </w:pPr>
            <w:r>
              <w:rPr>
                <w:b/>
                <w:bCs/>
                <w:sz w:val="20"/>
                <w:szCs w:val="20"/>
              </w:rPr>
              <w:t>of samples</w:t>
            </w:r>
          </w:p>
        </w:tc>
      </w:tr>
      <w:tr w:rsidR="00D342F8" w14:paraId="2B4FEA0A" w14:textId="77777777">
        <w:trPr>
          <w:trHeight w:val="209"/>
          <w:jc w:val="center"/>
        </w:trPr>
        <w:tc>
          <w:tcPr>
            <w:tcW w:w="889" w:type="pct"/>
            <w:vMerge w:val="restart"/>
            <w:vAlign w:val="center"/>
          </w:tcPr>
          <w:p w14:paraId="5DB043D9" w14:textId="77777777" w:rsidR="00D342F8" w:rsidRDefault="00AC35FE">
            <w:pPr>
              <w:jc w:val="center"/>
              <w:rPr>
                <w:sz w:val="20"/>
                <w:szCs w:val="20"/>
              </w:rPr>
            </w:pPr>
            <w:r>
              <w:rPr>
                <w:sz w:val="20"/>
                <w:szCs w:val="20"/>
              </w:rPr>
              <w:t>FRF1</w:t>
            </w:r>
          </w:p>
        </w:tc>
        <w:tc>
          <w:tcPr>
            <w:tcW w:w="1971" w:type="pct"/>
            <w:vAlign w:val="center"/>
          </w:tcPr>
          <w:p w14:paraId="4E27D451" w14:textId="77777777" w:rsidR="00D342F8" w:rsidRDefault="00AC35FE">
            <w:pPr>
              <w:rPr>
                <w:sz w:val="20"/>
                <w:szCs w:val="20"/>
              </w:rPr>
            </w:pPr>
            <w:r>
              <w:rPr>
                <w:sz w:val="20"/>
                <w:szCs w:val="20"/>
              </w:rPr>
              <w:t>Normalized traffic channel link data rate (bit/s/Hz)</w:t>
            </w:r>
          </w:p>
        </w:tc>
        <w:tc>
          <w:tcPr>
            <w:tcW w:w="548" w:type="pct"/>
            <w:vAlign w:val="center"/>
          </w:tcPr>
          <w:p w14:paraId="69090442" w14:textId="77777777" w:rsidR="00D342F8" w:rsidRDefault="00AC35FE">
            <w:pPr>
              <w:jc w:val="center"/>
              <w:rPr>
                <w:sz w:val="20"/>
                <w:szCs w:val="20"/>
              </w:rPr>
            </w:pPr>
            <w:r>
              <w:rPr>
                <w:sz w:val="20"/>
                <w:szCs w:val="20"/>
              </w:rPr>
              <w:t>0.005</w:t>
            </w:r>
          </w:p>
        </w:tc>
        <w:tc>
          <w:tcPr>
            <w:tcW w:w="672" w:type="pct"/>
            <w:vAlign w:val="center"/>
          </w:tcPr>
          <w:p w14:paraId="19F55A34" w14:textId="77777777" w:rsidR="00D342F8" w:rsidRDefault="00AC35FE">
            <w:pPr>
              <w:jc w:val="center"/>
              <w:rPr>
                <w:sz w:val="20"/>
                <w:szCs w:val="20"/>
              </w:rPr>
            </w:pPr>
            <w:r>
              <w:rPr>
                <w:sz w:val="20"/>
                <w:szCs w:val="20"/>
              </w:rPr>
              <w:t>[0.07]</w:t>
            </w:r>
          </w:p>
        </w:tc>
        <w:tc>
          <w:tcPr>
            <w:tcW w:w="920" w:type="pct"/>
            <w:vAlign w:val="center"/>
          </w:tcPr>
          <w:p w14:paraId="74924AE3" w14:textId="77777777" w:rsidR="00D342F8" w:rsidRDefault="00AC35FE">
            <w:pPr>
              <w:jc w:val="center"/>
              <w:rPr>
                <w:sz w:val="20"/>
                <w:szCs w:val="20"/>
              </w:rPr>
            </w:pPr>
            <w:r>
              <w:rPr>
                <w:sz w:val="20"/>
                <w:szCs w:val="20"/>
              </w:rPr>
              <w:t>4</w:t>
            </w:r>
          </w:p>
        </w:tc>
      </w:tr>
      <w:tr w:rsidR="00D342F8" w14:paraId="0F8845F9" w14:textId="77777777">
        <w:trPr>
          <w:trHeight w:val="273"/>
          <w:jc w:val="center"/>
        </w:trPr>
        <w:tc>
          <w:tcPr>
            <w:tcW w:w="889" w:type="pct"/>
            <w:vMerge/>
            <w:vAlign w:val="center"/>
          </w:tcPr>
          <w:p w14:paraId="33D259F9" w14:textId="77777777" w:rsidR="00D342F8" w:rsidRDefault="00D342F8">
            <w:pPr>
              <w:rPr>
                <w:sz w:val="20"/>
                <w:szCs w:val="20"/>
              </w:rPr>
            </w:pPr>
          </w:p>
        </w:tc>
        <w:tc>
          <w:tcPr>
            <w:tcW w:w="1971" w:type="pct"/>
            <w:vAlign w:val="center"/>
          </w:tcPr>
          <w:p w14:paraId="27D28538" w14:textId="77777777" w:rsidR="00D342F8" w:rsidRDefault="00AC35FE">
            <w:pPr>
              <w:rPr>
                <w:sz w:val="20"/>
                <w:szCs w:val="20"/>
              </w:rPr>
            </w:pPr>
            <w:r>
              <w:rPr>
                <w:sz w:val="20"/>
                <w:szCs w:val="20"/>
              </w:rPr>
              <w:t>Residual decoded packet error ratio</w:t>
            </w:r>
          </w:p>
        </w:tc>
        <w:tc>
          <w:tcPr>
            <w:tcW w:w="548" w:type="pct"/>
            <w:vAlign w:val="center"/>
          </w:tcPr>
          <w:p w14:paraId="524D6E10" w14:textId="77777777" w:rsidR="00D342F8" w:rsidRDefault="00AC35FE">
            <w:pPr>
              <w:jc w:val="center"/>
              <w:rPr>
                <w:sz w:val="20"/>
                <w:szCs w:val="20"/>
              </w:rPr>
            </w:pPr>
            <w:r>
              <w:rPr>
                <w:sz w:val="20"/>
                <w:szCs w:val="20"/>
              </w:rPr>
              <w:t>1%</w:t>
            </w:r>
          </w:p>
        </w:tc>
        <w:tc>
          <w:tcPr>
            <w:tcW w:w="672" w:type="pct"/>
            <w:vAlign w:val="center"/>
          </w:tcPr>
          <w:p w14:paraId="7F8448E8" w14:textId="77777777" w:rsidR="00D342F8" w:rsidRDefault="00AC35FE">
            <w:pPr>
              <w:jc w:val="center"/>
              <w:rPr>
                <w:sz w:val="20"/>
                <w:szCs w:val="20"/>
              </w:rPr>
            </w:pPr>
            <w:r>
              <w:rPr>
                <w:sz w:val="20"/>
                <w:szCs w:val="20"/>
              </w:rPr>
              <w:t>[0.16%]</w:t>
            </w:r>
          </w:p>
        </w:tc>
        <w:tc>
          <w:tcPr>
            <w:tcW w:w="920" w:type="pct"/>
            <w:vAlign w:val="center"/>
          </w:tcPr>
          <w:p w14:paraId="10EDD81B" w14:textId="77777777" w:rsidR="00D342F8" w:rsidRDefault="00AC35FE">
            <w:pPr>
              <w:jc w:val="center"/>
              <w:rPr>
                <w:sz w:val="20"/>
                <w:szCs w:val="20"/>
              </w:rPr>
            </w:pPr>
            <w:r>
              <w:rPr>
                <w:sz w:val="20"/>
                <w:szCs w:val="20"/>
              </w:rPr>
              <w:t>3</w:t>
            </w:r>
          </w:p>
        </w:tc>
      </w:tr>
      <w:tr w:rsidR="00D342F8" w14:paraId="01282CDB" w14:textId="77777777">
        <w:trPr>
          <w:trHeight w:val="168"/>
          <w:jc w:val="center"/>
        </w:trPr>
        <w:tc>
          <w:tcPr>
            <w:tcW w:w="889" w:type="pct"/>
            <w:vMerge w:val="restart"/>
            <w:vAlign w:val="center"/>
          </w:tcPr>
          <w:p w14:paraId="79F123D7" w14:textId="77777777" w:rsidR="00D342F8" w:rsidRDefault="00AC35FE">
            <w:pPr>
              <w:jc w:val="center"/>
              <w:rPr>
                <w:sz w:val="20"/>
                <w:szCs w:val="20"/>
              </w:rPr>
            </w:pPr>
            <w:r>
              <w:rPr>
                <w:sz w:val="20"/>
                <w:szCs w:val="20"/>
              </w:rPr>
              <w:t>FRF3</w:t>
            </w:r>
          </w:p>
        </w:tc>
        <w:tc>
          <w:tcPr>
            <w:tcW w:w="1971" w:type="pct"/>
            <w:vAlign w:val="center"/>
          </w:tcPr>
          <w:p w14:paraId="32F8ECC3" w14:textId="77777777" w:rsidR="00D342F8" w:rsidRDefault="00AC35FE">
            <w:pPr>
              <w:rPr>
                <w:sz w:val="20"/>
                <w:szCs w:val="20"/>
              </w:rPr>
            </w:pPr>
            <w:r>
              <w:rPr>
                <w:sz w:val="20"/>
                <w:szCs w:val="20"/>
              </w:rPr>
              <w:t>Normalized traffic channel link data rate (bit/s/Hz)</w:t>
            </w:r>
          </w:p>
        </w:tc>
        <w:tc>
          <w:tcPr>
            <w:tcW w:w="548" w:type="pct"/>
            <w:vAlign w:val="center"/>
          </w:tcPr>
          <w:p w14:paraId="129FBFD9" w14:textId="77777777" w:rsidR="00D342F8" w:rsidRDefault="00AC35FE">
            <w:pPr>
              <w:jc w:val="center"/>
              <w:rPr>
                <w:sz w:val="20"/>
                <w:szCs w:val="20"/>
              </w:rPr>
            </w:pPr>
            <w:r>
              <w:rPr>
                <w:sz w:val="20"/>
                <w:szCs w:val="20"/>
              </w:rPr>
              <w:t>0.005</w:t>
            </w:r>
          </w:p>
        </w:tc>
        <w:tc>
          <w:tcPr>
            <w:tcW w:w="672" w:type="pct"/>
            <w:vAlign w:val="center"/>
          </w:tcPr>
          <w:p w14:paraId="158F947E" w14:textId="77777777" w:rsidR="00D342F8" w:rsidRDefault="00AC35FE">
            <w:pPr>
              <w:jc w:val="center"/>
              <w:rPr>
                <w:sz w:val="20"/>
                <w:szCs w:val="20"/>
              </w:rPr>
            </w:pPr>
            <w:r>
              <w:rPr>
                <w:sz w:val="20"/>
                <w:szCs w:val="20"/>
              </w:rPr>
              <w:t>[0.14]</w:t>
            </w:r>
          </w:p>
        </w:tc>
        <w:tc>
          <w:tcPr>
            <w:tcW w:w="920" w:type="pct"/>
            <w:vAlign w:val="center"/>
          </w:tcPr>
          <w:p w14:paraId="40406324" w14:textId="77777777" w:rsidR="00D342F8" w:rsidRDefault="00AC35FE">
            <w:pPr>
              <w:jc w:val="center"/>
              <w:rPr>
                <w:sz w:val="20"/>
                <w:szCs w:val="20"/>
              </w:rPr>
            </w:pPr>
            <w:r>
              <w:rPr>
                <w:sz w:val="20"/>
                <w:szCs w:val="20"/>
              </w:rPr>
              <w:t>4</w:t>
            </w:r>
          </w:p>
        </w:tc>
      </w:tr>
      <w:tr w:rsidR="00D342F8" w14:paraId="0ABFA8BC" w14:textId="77777777">
        <w:trPr>
          <w:trHeight w:val="411"/>
          <w:jc w:val="center"/>
        </w:trPr>
        <w:tc>
          <w:tcPr>
            <w:tcW w:w="889" w:type="pct"/>
            <w:vMerge/>
            <w:vAlign w:val="center"/>
          </w:tcPr>
          <w:p w14:paraId="7D4D79B0" w14:textId="77777777" w:rsidR="00D342F8" w:rsidRDefault="00D342F8">
            <w:pPr>
              <w:rPr>
                <w:sz w:val="20"/>
                <w:szCs w:val="20"/>
              </w:rPr>
            </w:pPr>
          </w:p>
        </w:tc>
        <w:tc>
          <w:tcPr>
            <w:tcW w:w="1971" w:type="pct"/>
            <w:vAlign w:val="center"/>
          </w:tcPr>
          <w:p w14:paraId="2042549E" w14:textId="77777777" w:rsidR="00D342F8" w:rsidRDefault="00AC35FE">
            <w:pPr>
              <w:rPr>
                <w:sz w:val="20"/>
                <w:szCs w:val="20"/>
              </w:rPr>
            </w:pPr>
            <w:r>
              <w:rPr>
                <w:sz w:val="20"/>
                <w:szCs w:val="20"/>
              </w:rPr>
              <w:t>Residual decoded packet error ratio</w:t>
            </w:r>
          </w:p>
        </w:tc>
        <w:tc>
          <w:tcPr>
            <w:tcW w:w="548" w:type="pct"/>
            <w:vAlign w:val="center"/>
          </w:tcPr>
          <w:p w14:paraId="2BB50432" w14:textId="77777777" w:rsidR="00D342F8" w:rsidRDefault="00AC35FE">
            <w:pPr>
              <w:jc w:val="center"/>
              <w:rPr>
                <w:sz w:val="20"/>
                <w:szCs w:val="20"/>
              </w:rPr>
            </w:pPr>
            <w:r>
              <w:rPr>
                <w:sz w:val="20"/>
                <w:szCs w:val="20"/>
              </w:rPr>
              <w:t>1%</w:t>
            </w:r>
          </w:p>
        </w:tc>
        <w:tc>
          <w:tcPr>
            <w:tcW w:w="672" w:type="pct"/>
            <w:vAlign w:val="center"/>
          </w:tcPr>
          <w:p w14:paraId="5A6EC0FD" w14:textId="77777777" w:rsidR="00D342F8" w:rsidRDefault="00AC35FE">
            <w:pPr>
              <w:jc w:val="center"/>
              <w:rPr>
                <w:sz w:val="20"/>
                <w:szCs w:val="20"/>
              </w:rPr>
            </w:pPr>
            <w:r>
              <w:rPr>
                <w:sz w:val="20"/>
                <w:szCs w:val="20"/>
              </w:rPr>
              <w:t>[0.34%]</w:t>
            </w:r>
          </w:p>
        </w:tc>
        <w:tc>
          <w:tcPr>
            <w:tcW w:w="920" w:type="pct"/>
            <w:vAlign w:val="center"/>
          </w:tcPr>
          <w:p w14:paraId="65EE870B" w14:textId="77777777" w:rsidR="00D342F8" w:rsidRDefault="00AC35FE">
            <w:pPr>
              <w:jc w:val="center"/>
              <w:rPr>
                <w:sz w:val="20"/>
                <w:szCs w:val="20"/>
              </w:rPr>
            </w:pPr>
            <w:r>
              <w:rPr>
                <w:sz w:val="20"/>
                <w:szCs w:val="20"/>
              </w:rPr>
              <w:t>3</w:t>
            </w:r>
          </w:p>
        </w:tc>
      </w:tr>
    </w:tbl>
    <w:p w14:paraId="75B8F1CF" w14:textId="77777777" w:rsidR="00D342F8" w:rsidRDefault="00D342F8">
      <w:pPr>
        <w:rPr>
          <w:b/>
          <w:szCs w:val="20"/>
          <w:lang w:val="en-GB"/>
        </w:rPr>
      </w:pPr>
    </w:p>
    <w:p w14:paraId="53219745" w14:textId="77777777" w:rsidR="00D342F8" w:rsidRDefault="00D342F8">
      <w:pPr>
        <w:rPr>
          <w:b/>
          <w:szCs w:val="20"/>
          <w:lang w:val="en-GB"/>
        </w:rPr>
      </w:pPr>
    </w:p>
    <w:p w14:paraId="4AB522AF"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57DAF4C5" w14:textId="77777777">
        <w:tc>
          <w:tcPr>
            <w:tcW w:w="807" w:type="pct"/>
            <w:shd w:val="clear" w:color="auto" w:fill="75B91A"/>
          </w:tcPr>
          <w:p w14:paraId="22006DA4"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057AECCC" w14:textId="77777777" w:rsidR="00D342F8" w:rsidRDefault="00AC35FE">
            <w:pPr>
              <w:jc w:val="center"/>
              <w:rPr>
                <w:b/>
                <w:bCs/>
                <w:color w:val="FFFFFF"/>
                <w:szCs w:val="20"/>
              </w:rPr>
            </w:pPr>
            <w:r>
              <w:rPr>
                <w:b/>
                <w:bCs/>
                <w:color w:val="FFFFFF"/>
                <w:szCs w:val="20"/>
              </w:rPr>
              <w:t>Comments and Views</w:t>
            </w:r>
          </w:p>
        </w:tc>
      </w:tr>
      <w:tr w:rsidR="00D342F8" w14:paraId="4959E0DB" w14:textId="77777777">
        <w:tc>
          <w:tcPr>
            <w:tcW w:w="807" w:type="pct"/>
          </w:tcPr>
          <w:p w14:paraId="05ED1F48"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74D5CE57" w14:textId="77777777" w:rsidR="00D342F8" w:rsidRDefault="00AC35FE">
            <w:pPr>
              <w:rPr>
                <w:rFonts w:eastAsiaTheme="minorEastAsia"/>
                <w:lang w:eastAsia="zh-CN"/>
              </w:rPr>
            </w:pPr>
            <w:r>
              <w:rPr>
                <w:rFonts w:eastAsiaTheme="minorEastAsia" w:hint="eastAsia"/>
                <w:lang w:eastAsia="zh-CN"/>
              </w:rPr>
              <w:t>Agree Proposal 6-1.</w:t>
            </w:r>
          </w:p>
        </w:tc>
      </w:tr>
      <w:tr w:rsidR="00D342F8" w14:paraId="43D81F5F" w14:textId="77777777">
        <w:tc>
          <w:tcPr>
            <w:tcW w:w="807" w:type="pct"/>
          </w:tcPr>
          <w:p w14:paraId="18141823" w14:textId="77777777" w:rsidR="00D342F8" w:rsidRDefault="00D342F8">
            <w:pPr>
              <w:rPr>
                <w:rFonts w:eastAsiaTheme="minorEastAsia"/>
                <w:bCs/>
                <w:lang w:eastAsia="zh-CN"/>
              </w:rPr>
            </w:pPr>
          </w:p>
        </w:tc>
        <w:tc>
          <w:tcPr>
            <w:tcW w:w="4193" w:type="pct"/>
          </w:tcPr>
          <w:p w14:paraId="55EEC3BD" w14:textId="77777777" w:rsidR="00D342F8" w:rsidRDefault="00D342F8">
            <w:pPr>
              <w:rPr>
                <w:rFonts w:eastAsiaTheme="minorEastAsia"/>
                <w:lang w:eastAsia="zh-CN"/>
              </w:rPr>
            </w:pPr>
          </w:p>
        </w:tc>
      </w:tr>
    </w:tbl>
    <w:p w14:paraId="55386710" w14:textId="77777777" w:rsidR="00D342F8" w:rsidRDefault="00AC35FE">
      <w:pPr>
        <w:pStyle w:val="Titre1"/>
      </w:pPr>
      <w:r>
        <w:lastRenderedPageBreak/>
        <w:t xml:space="preserve">TPR#8: Reliability </w:t>
      </w:r>
    </w:p>
    <w:p w14:paraId="6FD6ABB3" w14:textId="77777777" w:rsidR="00D342F8" w:rsidRDefault="00AC35FE">
      <w:pPr>
        <w:pStyle w:val="Titre2"/>
        <w:jc w:val="both"/>
      </w:pPr>
      <w:r>
        <w:t>Companies’ contributions summary</w:t>
      </w:r>
    </w:p>
    <w:p w14:paraId="1985D888" w14:textId="77777777" w:rsidR="00D342F8" w:rsidRDefault="00AC35FE">
      <w:pPr>
        <w:pStyle w:val="3GPPNormalText"/>
      </w:pPr>
      <w:r>
        <w:t>On TPR#8,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7A6A9933" w14:textId="77777777">
        <w:tc>
          <w:tcPr>
            <w:tcW w:w="932" w:type="pct"/>
            <w:shd w:val="clear" w:color="auto" w:fill="75B91A"/>
          </w:tcPr>
          <w:p w14:paraId="3ED09F77"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64826BB3" w14:textId="77777777" w:rsidR="00D342F8" w:rsidRDefault="00AC35FE">
            <w:pPr>
              <w:jc w:val="center"/>
              <w:rPr>
                <w:b/>
                <w:bCs/>
                <w:color w:val="FFFFFF"/>
                <w:szCs w:val="20"/>
              </w:rPr>
            </w:pPr>
            <w:r>
              <w:rPr>
                <w:b/>
                <w:bCs/>
                <w:color w:val="FFFFFF"/>
                <w:szCs w:val="20"/>
              </w:rPr>
              <w:t>Proposals</w:t>
            </w:r>
          </w:p>
        </w:tc>
      </w:tr>
      <w:tr w:rsidR="00D342F8" w14:paraId="72912B07" w14:textId="77777777">
        <w:tc>
          <w:tcPr>
            <w:tcW w:w="932" w:type="pct"/>
            <w:vAlign w:val="center"/>
          </w:tcPr>
          <w:p w14:paraId="66843E4C" w14:textId="77777777" w:rsidR="00D342F8" w:rsidRDefault="00AC35FE">
            <w:pPr>
              <w:rPr>
                <w:szCs w:val="20"/>
              </w:rPr>
            </w:pPr>
            <w:r>
              <w:rPr>
                <w:szCs w:val="20"/>
              </w:rPr>
              <w:t xml:space="preserve">Huawei, </w:t>
            </w:r>
            <w:proofErr w:type="spellStart"/>
            <w:r>
              <w:rPr>
                <w:szCs w:val="20"/>
              </w:rPr>
              <w:t>HiSilicon</w:t>
            </w:r>
            <w:proofErr w:type="spellEnd"/>
          </w:p>
        </w:tc>
        <w:tc>
          <w:tcPr>
            <w:tcW w:w="4068" w:type="pct"/>
            <w:vAlign w:val="center"/>
          </w:tcPr>
          <w:p w14:paraId="7A56E4B7" w14:textId="77777777" w:rsidR="00D342F8" w:rsidRDefault="00AC35FE">
            <w:pPr>
              <w:rPr>
                <w:szCs w:val="20"/>
                <w:lang w:val="en-GB" w:eastAsia="zh-CN"/>
              </w:rPr>
            </w:pPr>
            <w:r>
              <w:rPr>
                <w:b/>
                <w:szCs w:val="20"/>
                <w:lang w:val="en-GB" w:eastAsia="zh-CN"/>
              </w:rPr>
              <w:t>Observation 9:</w:t>
            </w:r>
            <w:r>
              <w:rPr>
                <w:szCs w:val="20"/>
                <w:lang w:val="en-GB" w:eastAsia="zh-CN"/>
              </w:rPr>
              <w:t xml:space="preserve"> NR NTN can fulfil DL and UL reliability requirements.</w:t>
            </w:r>
          </w:p>
        </w:tc>
      </w:tr>
      <w:tr w:rsidR="00D342F8" w14:paraId="689C6F39" w14:textId="77777777">
        <w:tc>
          <w:tcPr>
            <w:tcW w:w="932" w:type="pct"/>
          </w:tcPr>
          <w:p w14:paraId="462C90C5" w14:textId="77777777" w:rsidR="00D342F8" w:rsidRDefault="00AC35FE">
            <w:pPr>
              <w:rPr>
                <w:szCs w:val="20"/>
              </w:rPr>
            </w:pPr>
            <w:r>
              <w:rPr>
                <w:szCs w:val="20"/>
              </w:rPr>
              <w:t>ZTE</w:t>
            </w:r>
          </w:p>
        </w:tc>
        <w:tc>
          <w:tcPr>
            <w:tcW w:w="4068" w:type="pct"/>
          </w:tcPr>
          <w:p w14:paraId="36BABEB1" w14:textId="77777777" w:rsidR="00D342F8" w:rsidRDefault="00AC35FE">
            <w:pPr>
              <w:rPr>
                <w:iCs/>
                <w:szCs w:val="20"/>
              </w:rPr>
            </w:pPr>
            <w:r>
              <w:rPr>
                <w:rFonts w:hint="eastAsia"/>
                <w:b/>
                <w:bCs/>
                <w:iCs/>
                <w:szCs w:val="20"/>
              </w:rPr>
              <w:t>Observation 4</w:t>
            </w:r>
            <w:r>
              <w:rPr>
                <w:rFonts w:hint="eastAsia"/>
                <w:iCs/>
                <w:szCs w:val="20"/>
              </w:rPr>
              <w:t>: The reliability fulfills the IMT-2020 requirement.</w:t>
            </w:r>
          </w:p>
          <w:p w14:paraId="35326012"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4</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 xml:space="preserve">Table 10 </w:t>
            </w:r>
            <w:r>
              <w:rPr>
                <w:iCs/>
                <w:szCs w:val="20"/>
              </w:rPr>
              <w:t>into the TR 3</w:t>
            </w:r>
            <w:r>
              <w:rPr>
                <w:rFonts w:hint="eastAsia"/>
                <w:iCs/>
                <w:szCs w:val="20"/>
              </w:rPr>
              <w:t>7.911.</w:t>
            </w:r>
          </w:p>
        </w:tc>
      </w:tr>
      <w:tr w:rsidR="00D342F8" w14:paraId="68569624" w14:textId="77777777">
        <w:tc>
          <w:tcPr>
            <w:tcW w:w="932" w:type="pct"/>
            <w:vAlign w:val="center"/>
          </w:tcPr>
          <w:p w14:paraId="5463D1FF" w14:textId="77777777" w:rsidR="00D342F8" w:rsidRDefault="00AC35FE">
            <w:pPr>
              <w:rPr>
                <w:szCs w:val="20"/>
              </w:rPr>
            </w:pPr>
            <w:r>
              <w:rPr>
                <w:szCs w:val="20"/>
              </w:rPr>
              <w:t>Panasonic</w:t>
            </w:r>
          </w:p>
        </w:tc>
        <w:tc>
          <w:tcPr>
            <w:tcW w:w="4068" w:type="pct"/>
            <w:vAlign w:val="center"/>
          </w:tcPr>
          <w:p w14:paraId="147BF9E2"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rFonts w:hint="eastAsia"/>
                <w:b/>
                <w:bCs/>
                <w:iCs/>
                <w:lang w:eastAsia="ja-JP"/>
              </w:rPr>
              <w:t>R</w:t>
            </w:r>
            <w:r>
              <w:rPr>
                <w:b/>
                <w:bCs/>
                <w:iCs/>
                <w:lang w:eastAsia="ja-JP"/>
              </w:rPr>
              <w:t xml:space="preserve">eliability </w:t>
            </w:r>
          </w:p>
          <w:p w14:paraId="732E0932"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 xml:space="preserve">Downlink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37"/>
              <w:gridCol w:w="1027"/>
              <w:gridCol w:w="1697"/>
              <w:gridCol w:w="1257"/>
            </w:tblGrid>
            <w:tr w:rsidR="00D342F8" w14:paraId="0605097B" w14:textId="77777777">
              <w:trPr>
                <w:trHeight w:val="161"/>
                <w:jc w:val="center"/>
              </w:trPr>
              <w:tc>
                <w:tcPr>
                  <w:tcW w:w="0" w:type="auto"/>
                  <w:shd w:val="clear" w:color="auto" w:fill="DBE5F1" w:themeFill="accent1" w:themeFillTint="33"/>
                  <w:noWrap/>
                  <w:vAlign w:val="center"/>
                </w:tcPr>
                <w:p w14:paraId="4823C8E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0" w:type="auto"/>
                  <w:shd w:val="clear" w:color="auto" w:fill="DBE5F1" w:themeFill="accent1" w:themeFillTint="33"/>
                  <w:noWrap/>
                  <w:vAlign w:val="center"/>
                </w:tcPr>
                <w:p w14:paraId="1FDF7554"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0" w:type="auto"/>
                  <w:shd w:val="clear" w:color="auto" w:fill="DBE5F1" w:themeFill="accent1" w:themeFillTint="33"/>
                </w:tcPr>
                <w:p w14:paraId="5AA4D375"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0" w:type="auto"/>
                  <w:shd w:val="clear" w:color="auto" w:fill="DBE5F1" w:themeFill="accent1" w:themeFillTint="33"/>
                </w:tcPr>
                <w:p w14:paraId="0051155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0" w:type="auto"/>
                  <w:shd w:val="clear" w:color="auto" w:fill="DBE5F1" w:themeFill="accent1" w:themeFillTint="33"/>
                </w:tcPr>
                <w:p w14:paraId="41AC31F3"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D342F8" w14:paraId="51C77783" w14:textId="77777777">
              <w:trPr>
                <w:trHeight w:val="161"/>
                <w:jc w:val="center"/>
              </w:trPr>
              <w:tc>
                <w:tcPr>
                  <w:tcW w:w="0" w:type="auto"/>
                  <w:gridSpan w:val="4"/>
                  <w:shd w:val="clear" w:color="auto" w:fill="auto"/>
                  <w:noWrap/>
                  <w:vAlign w:val="center"/>
                </w:tcPr>
                <w:p w14:paraId="0A495927"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0" w:type="auto"/>
                  <w:shd w:val="clear" w:color="auto" w:fill="auto"/>
                </w:tcPr>
                <w:p w14:paraId="3AEDD9C0"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D342F8" w14:paraId="5DAA20C1" w14:textId="77777777">
              <w:trPr>
                <w:trHeight w:val="109"/>
                <w:jc w:val="center"/>
              </w:trPr>
              <w:tc>
                <w:tcPr>
                  <w:tcW w:w="0" w:type="auto"/>
                  <w:noWrap/>
                  <w:vAlign w:val="center"/>
                </w:tcPr>
                <w:p w14:paraId="6C40B17B"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0" w:type="auto"/>
                  <w:noWrap/>
                  <w:vAlign w:val="center"/>
                </w:tcPr>
                <w:p w14:paraId="08E5B42C"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3.17</w:t>
                  </w:r>
                </w:p>
              </w:tc>
              <w:tc>
                <w:tcPr>
                  <w:tcW w:w="0" w:type="auto"/>
                </w:tcPr>
                <w:p w14:paraId="6F3DB274"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p>
              </w:tc>
              <w:tc>
                <w:tcPr>
                  <w:tcW w:w="0" w:type="auto"/>
                </w:tcPr>
                <w:p w14:paraId="2CF40E5E" w14:textId="77777777" w:rsidR="00D342F8" w:rsidRDefault="00AC35FE">
                  <w:pPr>
                    <w:spacing w:line="200" w:lineRule="exact"/>
                    <w:jc w:val="center"/>
                    <w:rPr>
                      <w:rFonts w:ascii="Arial" w:hAnsi="Arial" w:cs="Arial"/>
                      <w:color w:val="000000"/>
                      <w:sz w:val="18"/>
                      <w:szCs w:val="18"/>
                      <w:lang w:eastAsia="ja-JP"/>
                    </w:rPr>
                  </w:pPr>
                  <w:r>
                    <w:rPr>
                      <w:rFonts w:ascii="Arial" w:hAnsi="Arial" w:cs="Arial"/>
                      <w:color w:val="000000"/>
                      <w:sz w:val="18"/>
                      <w:szCs w:val="18"/>
                      <w:lang w:eastAsia="ja-JP"/>
                    </w:rPr>
                    <w:t>Enable (up to 8Tx)</w:t>
                  </w:r>
                </w:p>
              </w:tc>
              <w:tc>
                <w:tcPr>
                  <w:tcW w:w="0" w:type="auto"/>
                  <w:vAlign w:val="center"/>
                </w:tcPr>
                <w:p w14:paraId="29D7FA4D"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9.98%</w:t>
                  </w:r>
                </w:p>
              </w:tc>
            </w:tr>
            <w:tr w:rsidR="00D342F8" w14:paraId="38745E3B" w14:textId="77777777">
              <w:trPr>
                <w:trHeight w:val="58"/>
                <w:jc w:val="center"/>
              </w:trPr>
              <w:tc>
                <w:tcPr>
                  <w:tcW w:w="0" w:type="auto"/>
                  <w:noWrap/>
                  <w:vAlign w:val="center"/>
                </w:tcPr>
                <w:p w14:paraId="62B78293"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0" w:type="auto"/>
                  <w:noWrap/>
                  <w:vAlign w:val="center"/>
                </w:tcPr>
                <w:p w14:paraId="351921E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.61</w:t>
                  </w:r>
                </w:p>
              </w:tc>
              <w:tc>
                <w:tcPr>
                  <w:tcW w:w="0" w:type="auto"/>
                </w:tcPr>
                <w:p w14:paraId="2036BFB0"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0" w:type="auto"/>
                </w:tcPr>
                <w:p w14:paraId="6F6486D2"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Disable </w:t>
                  </w:r>
                </w:p>
              </w:tc>
              <w:tc>
                <w:tcPr>
                  <w:tcW w:w="0" w:type="auto"/>
                  <w:vAlign w:val="center"/>
                </w:tcPr>
                <w:p w14:paraId="7E9515DB"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634FD805"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 xml:space="preserve">Uplink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37"/>
              <w:gridCol w:w="1027"/>
              <w:gridCol w:w="1697"/>
              <w:gridCol w:w="1257"/>
            </w:tblGrid>
            <w:tr w:rsidR="00D342F8" w14:paraId="2BB84F80" w14:textId="77777777">
              <w:trPr>
                <w:trHeight w:val="161"/>
                <w:jc w:val="center"/>
              </w:trPr>
              <w:tc>
                <w:tcPr>
                  <w:tcW w:w="0" w:type="auto"/>
                  <w:shd w:val="clear" w:color="auto" w:fill="DBE5F1" w:themeFill="accent1" w:themeFillTint="33"/>
                  <w:noWrap/>
                  <w:vAlign w:val="center"/>
                </w:tcPr>
                <w:p w14:paraId="091F28D0"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UL</w:t>
                  </w:r>
                </w:p>
              </w:tc>
              <w:tc>
                <w:tcPr>
                  <w:tcW w:w="0" w:type="auto"/>
                  <w:shd w:val="clear" w:color="auto" w:fill="DBE5F1" w:themeFill="accent1" w:themeFillTint="33"/>
                  <w:noWrap/>
                  <w:vAlign w:val="center"/>
                </w:tcPr>
                <w:p w14:paraId="0B6D63BF"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0" w:type="auto"/>
                  <w:shd w:val="clear" w:color="auto" w:fill="DBE5F1" w:themeFill="accent1" w:themeFillTint="33"/>
                </w:tcPr>
                <w:p w14:paraId="7E9841FE"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0" w:type="auto"/>
                  <w:shd w:val="clear" w:color="auto" w:fill="DBE5F1" w:themeFill="accent1" w:themeFillTint="33"/>
                </w:tcPr>
                <w:p w14:paraId="3228A28A"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0" w:type="auto"/>
                  <w:shd w:val="clear" w:color="auto" w:fill="DBE5F1" w:themeFill="accent1" w:themeFillTint="33"/>
                </w:tcPr>
                <w:p w14:paraId="5BF045F3"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D342F8" w14:paraId="4BA4D5FA" w14:textId="77777777">
              <w:trPr>
                <w:trHeight w:val="161"/>
                <w:jc w:val="center"/>
              </w:trPr>
              <w:tc>
                <w:tcPr>
                  <w:tcW w:w="0" w:type="auto"/>
                  <w:gridSpan w:val="4"/>
                  <w:shd w:val="clear" w:color="auto" w:fill="auto"/>
                  <w:noWrap/>
                  <w:vAlign w:val="center"/>
                </w:tcPr>
                <w:p w14:paraId="58CE9B45"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0" w:type="auto"/>
                  <w:shd w:val="clear" w:color="auto" w:fill="auto"/>
                </w:tcPr>
                <w:p w14:paraId="092781A2"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D342F8" w14:paraId="019BA074" w14:textId="77777777">
              <w:trPr>
                <w:trHeight w:val="109"/>
                <w:jc w:val="center"/>
              </w:trPr>
              <w:tc>
                <w:tcPr>
                  <w:tcW w:w="0" w:type="auto"/>
                  <w:noWrap/>
                  <w:vAlign w:val="center"/>
                </w:tcPr>
                <w:p w14:paraId="0DB1C585"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0" w:type="auto"/>
                  <w:noWrap/>
                  <w:vAlign w:val="center"/>
                </w:tcPr>
                <w:p w14:paraId="77F32FCB"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4.02</w:t>
                  </w:r>
                </w:p>
              </w:tc>
              <w:tc>
                <w:tcPr>
                  <w:tcW w:w="0" w:type="auto"/>
                </w:tcPr>
                <w:p w14:paraId="477D6C97"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2</w:t>
                  </w:r>
                </w:p>
              </w:tc>
              <w:tc>
                <w:tcPr>
                  <w:tcW w:w="0" w:type="auto"/>
                </w:tcPr>
                <w:p w14:paraId="31BBC1C9"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E</w:t>
                  </w:r>
                  <w:r>
                    <w:rPr>
                      <w:rFonts w:ascii="Arial" w:hAnsi="Arial" w:cs="Arial"/>
                      <w:color w:val="000000"/>
                      <w:sz w:val="18"/>
                      <w:szCs w:val="18"/>
                      <w:lang w:eastAsia="ja-JP"/>
                    </w:rPr>
                    <w:t>nable (up to 8Tx)</w:t>
                  </w:r>
                </w:p>
              </w:tc>
              <w:tc>
                <w:tcPr>
                  <w:tcW w:w="0" w:type="auto"/>
                  <w:vAlign w:val="center"/>
                </w:tcPr>
                <w:p w14:paraId="0B060933"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w:t>
                  </w:r>
                  <w:r>
                    <w:rPr>
                      <w:rFonts w:ascii="Arial" w:hAnsi="Arial" w:cs="Arial" w:hint="eastAsia"/>
                      <w:color w:val="000000"/>
                      <w:sz w:val="18"/>
                      <w:szCs w:val="18"/>
                      <w:lang w:eastAsia="ja-JP"/>
                    </w:rPr>
                    <w:t>5</w:t>
                  </w:r>
                  <w:r>
                    <w:rPr>
                      <w:rFonts w:ascii="Arial" w:hAnsi="Arial" w:cs="Arial"/>
                      <w:color w:val="000000"/>
                      <w:sz w:val="18"/>
                      <w:szCs w:val="18"/>
                      <w:lang w:eastAsia="ja-JP"/>
                    </w:rPr>
                    <w:t>%</w:t>
                  </w:r>
                </w:p>
              </w:tc>
            </w:tr>
            <w:tr w:rsidR="00D342F8" w14:paraId="25BAED4F" w14:textId="77777777">
              <w:trPr>
                <w:trHeight w:val="58"/>
                <w:jc w:val="center"/>
              </w:trPr>
              <w:tc>
                <w:tcPr>
                  <w:tcW w:w="0" w:type="auto"/>
                  <w:noWrap/>
                  <w:vAlign w:val="center"/>
                </w:tcPr>
                <w:p w14:paraId="4A673B1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0" w:type="auto"/>
                  <w:noWrap/>
                  <w:vAlign w:val="center"/>
                </w:tcPr>
                <w:p w14:paraId="755296A1"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.72</w:t>
                  </w:r>
                </w:p>
              </w:tc>
              <w:tc>
                <w:tcPr>
                  <w:tcW w:w="0" w:type="auto"/>
                </w:tcPr>
                <w:p w14:paraId="7C698968"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0" w:type="auto"/>
                </w:tcPr>
                <w:p w14:paraId="77C962C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E</w:t>
                  </w:r>
                  <w:r>
                    <w:rPr>
                      <w:rFonts w:ascii="Arial" w:hAnsi="Arial" w:cs="Arial"/>
                      <w:sz w:val="18"/>
                      <w:szCs w:val="18"/>
                      <w:lang w:eastAsia="ja-JP"/>
                    </w:rPr>
                    <w:t>nable (up to 4Tx)</w:t>
                  </w:r>
                </w:p>
              </w:tc>
              <w:tc>
                <w:tcPr>
                  <w:tcW w:w="0" w:type="auto"/>
                  <w:vAlign w:val="center"/>
                </w:tcPr>
                <w:p w14:paraId="03DF39D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0F2EC160" w14:textId="77777777" w:rsidR="00D342F8" w:rsidRDefault="00D342F8">
            <w:pPr>
              <w:autoSpaceDE w:val="0"/>
              <w:autoSpaceDN w:val="0"/>
              <w:adjustRightInd w:val="0"/>
              <w:snapToGrid w:val="0"/>
              <w:spacing w:beforeLines="30" w:before="72" w:line="60" w:lineRule="atLeast"/>
              <w:rPr>
                <w:iCs/>
              </w:rPr>
            </w:pPr>
          </w:p>
          <w:p w14:paraId="0FBD32E8" w14:textId="77777777" w:rsidR="00D342F8" w:rsidRDefault="00D342F8">
            <w:pPr>
              <w:rPr>
                <w:szCs w:val="20"/>
                <w:lang w:eastAsia="zh-CN"/>
              </w:rPr>
            </w:pPr>
          </w:p>
        </w:tc>
      </w:tr>
      <w:tr w:rsidR="00D342F8" w14:paraId="79EF64F5" w14:textId="77777777">
        <w:tc>
          <w:tcPr>
            <w:tcW w:w="932" w:type="pct"/>
            <w:vAlign w:val="center"/>
          </w:tcPr>
          <w:p w14:paraId="5CCAD531" w14:textId="77777777" w:rsidR="00D342F8" w:rsidRDefault="00AC35FE">
            <w:pPr>
              <w:rPr>
                <w:szCs w:val="20"/>
              </w:rPr>
            </w:pPr>
            <w:r>
              <w:rPr>
                <w:szCs w:val="20"/>
              </w:rPr>
              <w:t>Qualcomm</w:t>
            </w:r>
          </w:p>
        </w:tc>
        <w:tc>
          <w:tcPr>
            <w:tcW w:w="4068" w:type="pct"/>
            <w:vAlign w:val="center"/>
          </w:tcPr>
          <w:p w14:paraId="6C61AB24" w14:textId="77777777" w:rsidR="00D342F8" w:rsidRDefault="00AC35FE">
            <w:pPr>
              <w:autoSpaceDE w:val="0"/>
              <w:autoSpaceDN w:val="0"/>
              <w:adjustRightInd w:val="0"/>
              <w:snapToGrid w:val="0"/>
              <w:spacing w:beforeLines="30" w:before="72" w:after="120" w:line="60" w:lineRule="atLeast"/>
              <w:rPr>
                <w:b/>
                <w:bCs/>
                <w:iCs/>
                <w:lang w:eastAsia="ja-JP"/>
              </w:rPr>
            </w:pPr>
            <w:r>
              <w:rPr>
                <w:b/>
                <w:bCs/>
                <w:szCs w:val="20"/>
                <w:lang w:val="en-GB"/>
              </w:rPr>
              <w:t>Proposal 4</w:t>
            </w:r>
            <w:r>
              <w:rPr>
                <w:bCs/>
                <w:szCs w:val="20"/>
                <w:lang w:val="en-GB"/>
              </w:rPr>
              <w:t xml:space="preserve"> (HRC-s): Capture the evaluation assumptions in Table 5 and evaluation results in Table 6 in TR 37.911.</w:t>
            </w:r>
          </w:p>
        </w:tc>
      </w:tr>
    </w:tbl>
    <w:p w14:paraId="700105F5" w14:textId="77777777" w:rsidR="00D342F8" w:rsidRDefault="00AC35FE">
      <w:pPr>
        <w:pStyle w:val="Titre2"/>
        <w:jc w:val="both"/>
      </w:pPr>
      <w:r>
        <w:t>Evaluation results summary</w:t>
      </w:r>
    </w:p>
    <w:p w14:paraId="724E8B0D" w14:textId="77777777" w:rsidR="00D342F8" w:rsidRDefault="00AC35FE">
      <w:pPr>
        <w:pStyle w:val="3GPPNormalText"/>
      </w:pPr>
      <w:r>
        <w:t>The following Table provides the preliminary evaluation results of TPR#8 based on companies inputs submitted to RAN1#114:</w:t>
      </w:r>
    </w:p>
    <w:p w14:paraId="4A396616" w14:textId="77777777" w:rsidR="00D342F8" w:rsidRDefault="00D342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856"/>
        <w:gridCol w:w="870"/>
        <w:gridCol w:w="988"/>
        <w:gridCol w:w="1105"/>
        <w:gridCol w:w="1105"/>
        <w:gridCol w:w="988"/>
        <w:gridCol w:w="988"/>
        <w:gridCol w:w="988"/>
        <w:gridCol w:w="670"/>
        <w:gridCol w:w="535"/>
      </w:tblGrid>
      <w:tr w:rsidR="00D342F8" w14:paraId="1DAEC41A" w14:textId="77777777">
        <w:trPr>
          <w:cantSplit/>
          <w:trHeight w:val="1134"/>
        </w:trPr>
        <w:tc>
          <w:tcPr>
            <w:tcW w:w="278" w:type="pct"/>
            <w:shd w:val="clear" w:color="auto" w:fill="auto"/>
            <w:vAlign w:val="center"/>
          </w:tcPr>
          <w:p w14:paraId="170E3748" w14:textId="77777777" w:rsidR="00D342F8" w:rsidRDefault="00AC35FE">
            <w:pPr>
              <w:rPr>
                <w:color w:val="FF0000"/>
                <w:szCs w:val="20"/>
              </w:rPr>
            </w:pPr>
            <w:r>
              <w:rPr>
                <w:color w:val="FF0000"/>
                <w:szCs w:val="20"/>
              </w:rPr>
              <w:t> </w:t>
            </w:r>
          </w:p>
        </w:tc>
        <w:tc>
          <w:tcPr>
            <w:tcW w:w="444" w:type="pct"/>
            <w:shd w:val="clear" w:color="auto" w:fill="auto"/>
            <w:vAlign w:val="center"/>
          </w:tcPr>
          <w:p w14:paraId="176B7E1B" w14:textId="77777777" w:rsidR="00D342F8" w:rsidRDefault="00AC35FE">
            <w:pPr>
              <w:rPr>
                <w:szCs w:val="20"/>
              </w:rPr>
            </w:pPr>
            <w:r>
              <w:rPr>
                <w:szCs w:val="20"/>
              </w:rPr>
              <w:t>FRF</w:t>
            </w:r>
          </w:p>
        </w:tc>
        <w:tc>
          <w:tcPr>
            <w:tcW w:w="452" w:type="pct"/>
            <w:shd w:val="clear" w:color="auto" w:fill="auto"/>
            <w:vAlign w:val="center"/>
          </w:tcPr>
          <w:p w14:paraId="11D18716" w14:textId="77777777" w:rsidR="00D342F8" w:rsidRDefault="00AC35FE">
            <w:pPr>
              <w:jc w:val="center"/>
              <w:rPr>
                <w:b/>
                <w:bCs/>
                <w:szCs w:val="20"/>
              </w:rPr>
            </w:pPr>
            <w:r>
              <w:rPr>
                <w:b/>
                <w:bCs/>
                <w:szCs w:val="20"/>
              </w:rPr>
              <w:t>Req.</w:t>
            </w:r>
          </w:p>
        </w:tc>
        <w:tc>
          <w:tcPr>
            <w:tcW w:w="513" w:type="pct"/>
            <w:shd w:val="clear" w:color="000000" w:fill="F2F2F2"/>
            <w:textDirection w:val="btLr"/>
            <w:vAlign w:val="center"/>
          </w:tcPr>
          <w:p w14:paraId="2E381017" w14:textId="77777777" w:rsidR="00D342F8" w:rsidRDefault="00AC35FE">
            <w:pPr>
              <w:ind w:left="113" w:right="113"/>
              <w:jc w:val="center"/>
              <w:rPr>
                <w:bCs/>
                <w:color w:val="000000"/>
                <w:szCs w:val="20"/>
              </w:rPr>
            </w:pPr>
            <w:r>
              <w:rPr>
                <w:bCs/>
                <w:color w:val="000000"/>
                <w:szCs w:val="20"/>
              </w:rPr>
              <w:t>Huawei</w:t>
            </w:r>
          </w:p>
        </w:tc>
        <w:tc>
          <w:tcPr>
            <w:tcW w:w="574" w:type="pct"/>
            <w:shd w:val="clear" w:color="000000" w:fill="F2F2F2"/>
            <w:textDirection w:val="btLr"/>
            <w:vAlign w:val="center"/>
          </w:tcPr>
          <w:p w14:paraId="37CE0591" w14:textId="77777777" w:rsidR="00D342F8" w:rsidRDefault="00AC35FE">
            <w:pPr>
              <w:ind w:left="113" w:right="113"/>
              <w:jc w:val="center"/>
              <w:rPr>
                <w:bCs/>
                <w:color w:val="000000"/>
                <w:szCs w:val="20"/>
              </w:rPr>
            </w:pPr>
            <w:r>
              <w:rPr>
                <w:bCs/>
                <w:color w:val="000000"/>
                <w:szCs w:val="20"/>
              </w:rPr>
              <w:t>ZTE</w:t>
            </w:r>
          </w:p>
        </w:tc>
        <w:tc>
          <w:tcPr>
            <w:tcW w:w="574" w:type="pct"/>
            <w:shd w:val="clear" w:color="000000" w:fill="F2F2F2"/>
            <w:textDirection w:val="btLr"/>
            <w:vAlign w:val="center"/>
          </w:tcPr>
          <w:p w14:paraId="75B862E4" w14:textId="77777777" w:rsidR="00D342F8" w:rsidRDefault="00AC35FE">
            <w:pPr>
              <w:ind w:left="113" w:right="113"/>
              <w:jc w:val="center"/>
              <w:rPr>
                <w:bCs/>
                <w:color w:val="000000"/>
                <w:szCs w:val="20"/>
              </w:rPr>
            </w:pPr>
            <w:r>
              <w:rPr>
                <w:bCs/>
                <w:color w:val="000000"/>
                <w:szCs w:val="20"/>
              </w:rPr>
              <w:t>CATT</w:t>
            </w:r>
          </w:p>
        </w:tc>
        <w:tc>
          <w:tcPr>
            <w:tcW w:w="513" w:type="pct"/>
            <w:shd w:val="clear" w:color="000000" w:fill="F2F2F2"/>
            <w:textDirection w:val="btLr"/>
            <w:vAlign w:val="center"/>
          </w:tcPr>
          <w:p w14:paraId="3DB6AF27" w14:textId="77777777" w:rsidR="00D342F8" w:rsidRDefault="00AC35FE">
            <w:pPr>
              <w:ind w:left="113" w:right="113"/>
              <w:jc w:val="center"/>
              <w:rPr>
                <w:bCs/>
                <w:color w:val="000000"/>
                <w:szCs w:val="20"/>
              </w:rPr>
            </w:pPr>
            <w:r>
              <w:rPr>
                <w:bCs/>
                <w:color w:val="000000"/>
                <w:szCs w:val="20"/>
              </w:rPr>
              <w:t>Panasonic</w:t>
            </w:r>
          </w:p>
        </w:tc>
        <w:tc>
          <w:tcPr>
            <w:tcW w:w="513" w:type="pct"/>
            <w:shd w:val="clear" w:color="000000" w:fill="F2F2F2"/>
            <w:textDirection w:val="btLr"/>
            <w:vAlign w:val="center"/>
          </w:tcPr>
          <w:p w14:paraId="246A3B6B" w14:textId="77777777" w:rsidR="00D342F8" w:rsidRDefault="00AC35FE">
            <w:pPr>
              <w:ind w:left="113" w:right="113"/>
              <w:jc w:val="center"/>
              <w:rPr>
                <w:bCs/>
                <w:color w:val="000000"/>
                <w:szCs w:val="20"/>
              </w:rPr>
            </w:pPr>
            <w:r>
              <w:rPr>
                <w:bCs/>
                <w:color w:val="000000"/>
                <w:szCs w:val="20"/>
              </w:rPr>
              <w:t xml:space="preserve">Qualcomm </w:t>
            </w:r>
          </w:p>
        </w:tc>
        <w:tc>
          <w:tcPr>
            <w:tcW w:w="513" w:type="pct"/>
            <w:shd w:val="clear" w:color="000000" w:fill="F79646"/>
            <w:noWrap/>
            <w:textDirection w:val="btLr"/>
            <w:vAlign w:val="center"/>
          </w:tcPr>
          <w:p w14:paraId="1A763FF4" w14:textId="77777777" w:rsidR="00D342F8" w:rsidRDefault="00AC35FE">
            <w:pPr>
              <w:ind w:left="113" w:right="113"/>
              <w:jc w:val="center"/>
              <w:rPr>
                <w:b/>
                <w:bCs/>
                <w:color w:val="FFFFFF"/>
                <w:szCs w:val="20"/>
              </w:rPr>
            </w:pPr>
            <w:r>
              <w:rPr>
                <w:b/>
                <w:bCs/>
                <w:color w:val="FFFFFF"/>
                <w:szCs w:val="20"/>
              </w:rPr>
              <w:t>Mean</w:t>
            </w:r>
          </w:p>
        </w:tc>
        <w:tc>
          <w:tcPr>
            <w:tcW w:w="348" w:type="pct"/>
            <w:shd w:val="clear" w:color="000000" w:fill="F79646"/>
            <w:noWrap/>
            <w:textDirection w:val="btLr"/>
            <w:vAlign w:val="center"/>
          </w:tcPr>
          <w:p w14:paraId="45804370" w14:textId="77777777" w:rsidR="00D342F8" w:rsidRDefault="00AC35FE">
            <w:pPr>
              <w:ind w:left="113" w:right="113"/>
              <w:jc w:val="center"/>
              <w:rPr>
                <w:b/>
                <w:bCs/>
                <w:color w:val="FFFFFF"/>
                <w:szCs w:val="20"/>
              </w:rPr>
            </w:pPr>
            <w:r>
              <w:rPr>
                <w:b/>
                <w:bCs/>
                <w:color w:val="FFFFFF"/>
                <w:szCs w:val="20"/>
              </w:rPr>
              <w:t>Var</w:t>
            </w:r>
          </w:p>
        </w:tc>
        <w:tc>
          <w:tcPr>
            <w:tcW w:w="278" w:type="pct"/>
            <w:shd w:val="clear" w:color="000000" w:fill="F79646"/>
            <w:noWrap/>
            <w:textDirection w:val="btLr"/>
            <w:vAlign w:val="center"/>
          </w:tcPr>
          <w:p w14:paraId="64A80AAF" w14:textId="77777777" w:rsidR="00D342F8" w:rsidRDefault="00AC35FE">
            <w:pPr>
              <w:ind w:left="113" w:right="113"/>
              <w:jc w:val="center"/>
              <w:rPr>
                <w:b/>
                <w:bCs/>
                <w:color w:val="FFFFFF"/>
                <w:szCs w:val="20"/>
              </w:rPr>
            </w:pPr>
            <w:r>
              <w:rPr>
                <w:b/>
                <w:bCs/>
                <w:color w:val="FFFFFF"/>
                <w:szCs w:val="20"/>
              </w:rPr>
              <w:t># samples</w:t>
            </w:r>
          </w:p>
        </w:tc>
      </w:tr>
      <w:tr w:rsidR="00D342F8" w14:paraId="6D1CFE69" w14:textId="77777777">
        <w:trPr>
          <w:trHeight w:val="255"/>
        </w:trPr>
        <w:tc>
          <w:tcPr>
            <w:tcW w:w="278" w:type="pct"/>
            <w:vMerge w:val="restart"/>
            <w:shd w:val="clear" w:color="000000" w:fill="FCD5B4"/>
            <w:textDirection w:val="btLr"/>
            <w:vAlign w:val="center"/>
          </w:tcPr>
          <w:p w14:paraId="54A5DBD5" w14:textId="77777777" w:rsidR="00D342F8" w:rsidRDefault="00AC35FE">
            <w:pPr>
              <w:ind w:left="113" w:right="113"/>
              <w:jc w:val="center"/>
              <w:rPr>
                <w:szCs w:val="20"/>
              </w:rPr>
            </w:pPr>
            <w:r>
              <w:rPr>
                <w:szCs w:val="20"/>
              </w:rPr>
              <w:t>DL Reliability</w:t>
            </w:r>
          </w:p>
        </w:tc>
        <w:tc>
          <w:tcPr>
            <w:tcW w:w="4722" w:type="pct"/>
            <w:gridSpan w:val="10"/>
            <w:shd w:val="clear" w:color="000000" w:fill="92CDDC"/>
            <w:vAlign w:val="center"/>
          </w:tcPr>
          <w:p w14:paraId="79EF51AB" w14:textId="77777777" w:rsidR="00D342F8" w:rsidRDefault="00D342F8">
            <w:pPr>
              <w:rPr>
                <w:szCs w:val="20"/>
              </w:rPr>
            </w:pPr>
          </w:p>
        </w:tc>
      </w:tr>
      <w:tr w:rsidR="00D342F8" w14:paraId="1E43C8C5" w14:textId="77777777">
        <w:trPr>
          <w:trHeight w:val="78"/>
        </w:trPr>
        <w:tc>
          <w:tcPr>
            <w:tcW w:w="278" w:type="pct"/>
            <w:vMerge/>
            <w:textDirection w:val="btLr"/>
            <w:vAlign w:val="center"/>
          </w:tcPr>
          <w:p w14:paraId="0C58F490" w14:textId="77777777" w:rsidR="00D342F8" w:rsidRDefault="00D342F8">
            <w:pPr>
              <w:ind w:left="113" w:right="113"/>
              <w:rPr>
                <w:szCs w:val="20"/>
              </w:rPr>
            </w:pPr>
          </w:p>
        </w:tc>
        <w:tc>
          <w:tcPr>
            <w:tcW w:w="444" w:type="pct"/>
            <w:shd w:val="clear" w:color="auto" w:fill="auto"/>
            <w:vAlign w:val="center"/>
          </w:tcPr>
          <w:p w14:paraId="4BAAF9E0" w14:textId="77777777" w:rsidR="00D342F8" w:rsidRDefault="00AC35FE">
            <w:pPr>
              <w:jc w:val="center"/>
              <w:rPr>
                <w:szCs w:val="20"/>
              </w:rPr>
            </w:pPr>
            <w:r>
              <w:rPr>
                <w:szCs w:val="20"/>
              </w:rPr>
              <w:t>FRF 1</w:t>
            </w:r>
          </w:p>
        </w:tc>
        <w:tc>
          <w:tcPr>
            <w:tcW w:w="452" w:type="pct"/>
            <w:shd w:val="clear" w:color="auto" w:fill="auto"/>
            <w:vAlign w:val="center"/>
          </w:tcPr>
          <w:p w14:paraId="7940DDBD" w14:textId="77777777" w:rsidR="00D342F8" w:rsidRDefault="00D342F8">
            <w:pPr>
              <w:jc w:val="center"/>
              <w:rPr>
                <w:color w:val="000000"/>
                <w:szCs w:val="20"/>
              </w:rPr>
            </w:pPr>
          </w:p>
        </w:tc>
        <w:tc>
          <w:tcPr>
            <w:tcW w:w="513" w:type="pct"/>
            <w:shd w:val="clear" w:color="auto" w:fill="auto"/>
            <w:vAlign w:val="center"/>
          </w:tcPr>
          <w:p w14:paraId="488793EB" w14:textId="77777777" w:rsidR="00D342F8" w:rsidRDefault="00AC35FE">
            <w:pPr>
              <w:jc w:val="right"/>
              <w:rPr>
                <w:szCs w:val="20"/>
              </w:rPr>
            </w:pPr>
            <w:r>
              <w:rPr>
                <w:szCs w:val="20"/>
              </w:rPr>
              <w:t>99.96%</w:t>
            </w:r>
          </w:p>
        </w:tc>
        <w:tc>
          <w:tcPr>
            <w:tcW w:w="574" w:type="pct"/>
            <w:shd w:val="clear" w:color="auto" w:fill="auto"/>
            <w:vAlign w:val="center"/>
          </w:tcPr>
          <w:p w14:paraId="14428CBE" w14:textId="77777777" w:rsidR="00D342F8" w:rsidRDefault="00AC35FE">
            <w:pPr>
              <w:jc w:val="right"/>
              <w:rPr>
                <w:color w:val="000000"/>
                <w:szCs w:val="20"/>
              </w:rPr>
            </w:pPr>
            <w:r>
              <w:rPr>
                <w:color w:val="000000"/>
                <w:szCs w:val="20"/>
              </w:rPr>
              <w:t>100.00%</w:t>
            </w:r>
          </w:p>
        </w:tc>
        <w:tc>
          <w:tcPr>
            <w:tcW w:w="574" w:type="pct"/>
            <w:shd w:val="clear" w:color="auto" w:fill="auto"/>
            <w:vAlign w:val="center"/>
          </w:tcPr>
          <w:p w14:paraId="581E1DDA" w14:textId="77777777" w:rsidR="00D342F8" w:rsidRDefault="00AC35FE">
            <w:pPr>
              <w:jc w:val="right"/>
              <w:rPr>
                <w:szCs w:val="20"/>
              </w:rPr>
            </w:pPr>
            <w:r>
              <w:rPr>
                <w:szCs w:val="20"/>
              </w:rPr>
              <w:t>100.00%</w:t>
            </w:r>
          </w:p>
        </w:tc>
        <w:tc>
          <w:tcPr>
            <w:tcW w:w="513" w:type="pct"/>
            <w:shd w:val="clear" w:color="auto" w:fill="auto"/>
            <w:vAlign w:val="center"/>
          </w:tcPr>
          <w:p w14:paraId="166C2351" w14:textId="77777777" w:rsidR="00D342F8" w:rsidRDefault="00AC35FE">
            <w:pPr>
              <w:jc w:val="right"/>
              <w:rPr>
                <w:szCs w:val="20"/>
              </w:rPr>
            </w:pPr>
            <w:r>
              <w:rPr>
                <w:szCs w:val="20"/>
              </w:rPr>
              <w:t>99.98%</w:t>
            </w:r>
          </w:p>
        </w:tc>
        <w:tc>
          <w:tcPr>
            <w:tcW w:w="513" w:type="pct"/>
            <w:shd w:val="clear" w:color="auto" w:fill="auto"/>
            <w:vAlign w:val="center"/>
          </w:tcPr>
          <w:p w14:paraId="4D939C36" w14:textId="77777777" w:rsidR="00D342F8" w:rsidRDefault="00D342F8">
            <w:pPr>
              <w:jc w:val="right"/>
              <w:rPr>
                <w:szCs w:val="20"/>
              </w:rPr>
            </w:pPr>
          </w:p>
        </w:tc>
        <w:tc>
          <w:tcPr>
            <w:tcW w:w="513" w:type="pct"/>
            <w:shd w:val="clear" w:color="000000" w:fill="C6EFCE"/>
            <w:vAlign w:val="center"/>
          </w:tcPr>
          <w:p w14:paraId="32DCAFE4" w14:textId="77777777" w:rsidR="00D342F8" w:rsidRDefault="00AC35FE">
            <w:pPr>
              <w:jc w:val="right"/>
              <w:rPr>
                <w:color w:val="006100"/>
                <w:szCs w:val="20"/>
              </w:rPr>
            </w:pPr>
            <w:r>
              <w:rPr>
                <w:color w:val="006100"/>
                <w:szCs w:val="20"/>
              </w:rPr>
              <w:t>99.98%</w:t>
            </w:r>
          </w:p>
        </w:tc>
        <w:tc>
          <w:tcPr>
            <w:tcW w:w="348" w:type="pct"/>
            <w:shd w:val="clear" w:color="auto" w:fill="auto"/>
            <w:vAlign w:val="center"/>
          </w:tcPr>
          <w:p w14:paraId="5754835C" w14:textId="77777777" w:rsidR="00D342F8" w:rsidRDefault="00AC35FE">
            <w:pPr>
              <w:jc w:val="right"/>
              <w:rPr>
                <w:szCs w:val="20"/>
              </w:rPr>
            </w:pPr>
            <w:r>
              <w:rPr>
                <w:szCs w:val="20"/>
              </w:rPr>
              <w:t>0.00</w:t>
            </w:r>
          </w:p>
        </w:tc>
        <w:tc>
          <w:tcPr>
            <w:tcW w:w="278" w:type="pct"/>
            <w:shd w:val="clear" w:color="auto" w:fill="auto"/>
            <w:vAlign w:val="center"/>
          </w:tcPr>
          <w:p w14:paraId="60404FD7" w14:textId="77777777" w:rsidR="00D342F8" w:rsidRDefault="00AC35FE">
            <w:pPr>
              <w:jc w:val="right"/>
              <w:rPr>
                <w:szCs w:val="20"/>
              </w:rPr>
            </w:pPr>
            <w:r>
              <w:rPr>
                <w:szCs w:val="20"/>
              </w:rPr>
              <w:t>4</w:t>
            </w:r>
          </w:p>
        </w:tc>
      </w:tr>
      <w:tr w:rsidR="00D342F8" w14:paraId="3C7ADD98" w14:textId="77777777">
        <w:trPr>
          <w:trHeight w:val="974"/>
        </w:trPr>
        <w:tc>
          <w:tcPr>
            <w:tcW w:w="278" w:type="pct"/>
            <w:vMerge/>
            <w:textDirection w:val="btLr"/>
            <w:vAlign w:val="center"/>
          </w:tcPr>
          <w:p w14:paraId="2979E2FE" w14:textId="77777777" w:rsidR="00D342F8" w:rsidRDefault="00D342F8">
            <w:pPr>
              <w:ind w:left="113" w:right="113"/>
              <w:rPr>
                <w:szCs w:val="20"/>
              </w:rPr>
            </w:pPr>
          </w:p>
        </w:tc>
        <w:tc>
          <w:tcPr>
            <w:tcW w:w="444" w:type="pct"/>
            <w:shd w:val="clear" w:color="auto" w:fill="auto"/>
            <w:vAlign w:val="center"/>
          </w:tcPr>
          <w:p w14:paraId="4405F14E" w14:textId="77777777" w:rsidR="00D342F8" w:rsidRDefault="00AC35FE">
            <w:pPr>
              <w:jc w:val="center"/>
              <w:rPr>
                <w:szCs w:val="20"/>
              </w:rPr>
            </w:pPr>
            <w:r>
              <w:rPr>
                <w:szCs w:val="20"/>
              </w:rPr>
              <w:t>FRF 3</w:t>
            </w:r>
          </w:p>
        </w:tc>
        <w:tc>
          <w:tcPr>
            <w:tcW w:w="452" w:type="pct"/>
            <w:shd w:val="clear" w:color="auto" w:fill="auto"/>
            <w:vAlign w:val="center"/>
          </w:tcPr>
          <w:p w14:paraId="33071EAB" w14:textId="77777777" w:rsidR="00D342F8" w:rsidRDefault="00AC35FE">
            <w:pPr>
              <w:jc w:val="center"/>
              <w:rPr>
                <w:color w:val="000000"/>
                <w:szCs w:val="20"/>
              </w:rPr>
            </w:pPr>
            <w:r>
              <w:rPr>
                <w:color w:val="000000"/>
                <w:szCs w:val="20"/>
              </w:rPr>
              <w:t>99.9%</w:t>
            </w:r>
          </w:p>
        </w:tc>
        <w:tc>
          <w:tcPr>
            <w:tcW w:w="513" w:type="pct"/>
            <w:shd w:val="clear" w:color="auto" w:fill="auto"/>
            <w:vAlign w:val="center"/>
          </w:tcPr>
          <w:p w14:paraId="33305E17" w14:textId="77777777" w:rsidR="00D342F8" w:rsidRDefault="00AC35FE">
            <w:pPr>
              <w:jc w:val="right"/>
              <w:rPr>
                <w:szCs w:val="20"/>
              </w:rPr>
            </w:pPr>
            <w:r>
              <w:rPr>
                <w:szCs w:val="20"/>
              </w:rPr>
              <w:t>99.98%</w:t>
            </w:r>
          </w:p>
        </w:tc>
        <w:tc>
          <w:tcPr>
            <w:tcW w:w="574" w:type="pct"/>
            <w:shd w:val="clear" w:color="auto" w:fill="auto"/>
            <w:vAlign w:val="center"/>
          </w:tcPr>
          <w:p w14:paraId="61965545" w14:textId="77777777" w:rsidR="00D342F8" w:rsidRDefault="00AC35FE">
            <w:pPr>
              <w:jc w:val="right"/>
              <w:rPr>
                <w:color w:val="000000"/>
                <w:szCs w:val="20"/>
              </w:rPr>
            </w:pPr>
            <w:r>
              <w:rPr>
                <w:color w:val="000000"/>
                <w:szCs w:val="20"/>
              </w:rPr>
              <w:t>99.92%</w:t>
            </w:r>
          </w:p>
        </w:tc>
        <w:tc>
          <w:tcPr>
            <w:tcW w:w="574" w:type="pct"/>
            <w:shd w:val="clear" w:color="auto" w:fill="auto"/>
            <w:vAlign w:val="center"/>
          </w:tcPr>
          <w:p w14:paraId="5F522BC1" w14:textId="77777777" w:rsidR="00D342F8" w:rsidRDefault="00AC35FE">
            <w:pPr>
              <w:jc w:val="right"/>
              <w:rPr>
                <w:szCs w:val="20"/>
              </w:rPr>
            </w:pPr>
            <w:r>
              <w:rPr>
                <w:szCs w:val="20"/>
              </w:rPr>
              <w:t>100.00%</w:t>
            </w:r>
          </w:p>
        </w:tc>
        <w:tc>
          <w:tcPr>
            <w:tcW w:w="513" w:type="pct"/>
            <w:shd w:val="clear" w:color="auto" w:fill="auto"/>
            <w:vAlign w:val="center"/>
          </w:tcPr>
          <w:p w14:paraId="6E657655" w14:textId="77777777" w:rsidR="00D342F8" w:rsidRDefault="00AC35FE">
            <w:pPr>
              <w:jc w:val="right"/>
              <w:rPr>
                <w:szCs w:val="20"/>
              </w:rPr>
            </w:pPr>
            <w:r>
              <w:rPr>
                <w:szCs w:val="20"/>
              </w:rPr>
              <w:t>99.92%</w:t>
            </w:r>
          </w:p>
        </w:tc>
        <w:tc>
          <w:tcPr>
            <w:tcW w:w="513" w:type="pct"/>
            <w:shd w:val="clear" w:color="auto" w:fill="auto"/>
            <w:vAlign w:val="center"/>
          </w:tcPr>
          <w:p w14:paraId="4579984F" w14:textId="77777777" w:rsidR="00D342F8" w:rsidRDefault="00AC35FE">
            <w:pPr>
              <w:jc w:val="right"/>
              <w:rPr>
                <w:szCs w:val="20"/>
              </w:rPr>
            </w:pPr>
            <w:r>
              <w:rPr>
                <w:szCs w:val="20"/>
              </w:rPr>
              <w:t>99.97%</w:t>
            </w:r>
          </w:p>
        </w:tc>
        <w:tc>
          <w:tcPr>
            <w:tcW w:w="513" w:type="pct"/>
            <w:shd w:val="clear" w:color="000000" w:fill="C6EFCE"/>
            <w:vAlign w:val="center"/>
          </w:tcPr>
          <w:p w14:paraId="64D4EB3C" w14:textId="77777777" w:rsidR="00D342F8" w:rsidRDefault="00AC35FE">
            <w:pPr>
              <w:jc w:val="right"/>
              <w:rPr>
                <w:color w:val="006100"/>
                <w:szCs w:val="20"/>
              </w:rPr>
            </w:pPr>
            <w:r>
              <w:rPr>
                <w:color w:val="006100"/>
                <w:szCs w:val="20"/>
              </w:rPr>
              <w:t>99.96%</w:t>
            </w:r>
          </w:p>
        </w:tc>
        <w:tc>
          <w:tcPr>
            <w:tcW w:w="348" w:type="pct"/>
            <w:shd w:val="clear" w:color="auto" w:fill="auto"/>
            <w:vAlign w:val="center"/>
          </w:tcPr>
          <w:p w14:paraId="57514326" w14:textId="77777777" w:rsidR="00D342F8" w:rsidRDefault="00AC35FE">
            <w:pPr>
              <w:jc w:val="right"/>
              <w:rPr>
                <w:szCs w:val="20"/>
              </w:rPr>
            </w:pPr>
            <w:r>
              <w:rPr>
                <w:szCs w:val="20"/>
              </w:rPr>
              <w:t>0.00</w:t>
            </w:r>
          </w:p>
        </w:tc>
        <w:tc>
          <w:tcPr>
            <w:tcW w:w="278" w:type="pct"/>
            <w:shd w:val="clear" w:color="auto" w:fill="auto"/>
            <w:vAlign w:val="center"/>
          </w:tcPr>
          <w:p w14:paraId="6389E74A" w14:textId="77777777" w:rsidR="00D342F8" w:rsidRDefault="00AC35FE">
            <w:pPr>
              <w:jc w:val="right"/>
              <w:rPr>
                <w:szCs w:val="20"/>
              </w:rPr>
            </w:pPr>
            <w:r>
              <w:rPr>
                <w:szCs w:val="20"/>
              </w:rPr>
              <w:t>5</w:t>
            </w:r>
          </w:p>
        </w:tc>
      </w:tr>
      <w:tr w:rsidR="00D342F8" w14:paraId="5769FD65" w14:textId="77777777">
        <w:trPr>
          <w:cantSplit/>
          <w:trHeight w:val="68"/>
        </w:trPr>
        <w:tc>
          <w:tcPr>
            <w:tcW w:w="5000" w:type="pct"/>
            <w:gridSpan w:val="11"/>
            <w:shd w:val="clear" w:color="auto" w:fill="auto"/>
            <w:textDirection w:val="btLr"/>
            <w:vAlign w:val="center"/>
          </w:tcPr>
          <w:p w14:paraId="5093F6A5" w14:textId="77777777" w:rsidR="00D342F8" w:rsidRDefault="00D342F8">
            <w:pPr>
              <w:rPr>
                <w:szCs w:val="20"/>
              </w:rPr>
            </w:pPr>
          </w:p>
        </w:tc>
      </w:tr>
      <w:tr w:rsidR="00D342F8" w14:paraId="772FC3EF" w14:textId="77777777">
        <w:trPr>
          <w:trHeight w:val="255"/>
        </w:trPr>
        <w:tc>
          <w:tcPr>
            <w:tcW w:w="278" w:type="pct"/>
            <w:vMerge w:val="restart"/>
            <w:shd w:val="clear" w:color="000000" w:fill="D8E4BC"/>
            <w:textDirection w:val="btLr"/>
            <w:vAlign w:val="center"/>
          </w:tcPr>
          <w:p w14:paraId="182AE349" w14:textId="77777777" w:rsidR="00D342F8" w:rsidRDefault="00AC35FE">
            <w:pPr>
              <w:ind w:left="113" w:right="113"/>
              <w:jc w:val="center"/>
              <w:rPr>
                <w:szCs w:val="20"/>
              </w:rPr>
            </w:pPr>
            <w:r>
              <w:rPr>
                <w:szCs w:val="20"/>
              </w:rPr>
              <w:t>UL Reliability</w:t>
            </w:r>
          </w:p>
        </w:tc>
        <w:tc>
          <w:tcPr>
            <w:tcW w:w="4722" w:type="pct"/>
            <w:gridSpan w:val="10"/>
            <w:shd w:val="clear" w:color="000000" w:fill="92CDDC"/>
            <w:vAlign w:val="center"/>
          </w:tcPr>
          <w:p w14:paraId="405E27F5" w14:textId="77777777" w:rsidR="00D342F8" w:rsidRDefault="00D342F8">
            <w:pPr>
              <w:rPr>
                <w:b/>
                <w:bCs/>
                <w:szCs w:val="20"/>
              </w:rPr>
            </w:pPr>
          </w:p>
        </w:tc>
      </w:tr>
      <w:tr w:rsidR="00D342F8" w14:paraId="25B52E1C" w14:textId="77777777">
        <w:trPr>
          <w:trHeight w:val="88"/>
        </w:trPr>
        <w:tc>
          <w:tcPr>
            <w:tcW w:w="278" w:type="pct"/>
            <w:vMerge/>
            <w:vAlign w:val="center"/>
          </w:tcPr>
          <w:p w14:paraId="7E7C912C" w14:textId="77777777" w:rsidR="00D342F8" w:rsidRDefault="00D342F8">
            <w:pPr>
              <w:rPr>
                <w:szCs w:val="20"/>
              </w:rPr>
            </w:pPr>
          </w:p>
        </w:tc>
        <w:tc>
          <w:tcPr>
            <w:tcW w:w="444" w:type="pct"/>
            <w:shd w:val="clear" w:color="auto" w:fill="auto"/>
            <w:vAlign w:val="center"/>
          </w:tcPr>
          <w:p w14:paraId="0BDA2DD0" w14:textId="77777777" w:rsidR="00D342F8" w:rsidRDefault="00AC35FE">
            <w:pPr>
              <w:jc w:val="center"/>
              <w:rPr>
                <w:szCs w:val="20"/>
              </w:rPr>
            </w:pPr>
            <w:r>
              <w:rPr>
                <w:szCs w:val="20"/>
              </w:rPr>
              <w:t>FRF 1</w:t>
            </w:r>
          </w:p>
        </w:tc>
        <w:tc>
          <w:tcPr>
            <w:tcW w:w="452" w:type="pct"/>
            <w:shd w:val="clear" w:color="auto" w:fill="auto"/>
            <w:vAlign w:val="center"/>
          </w:tcPr>
          <w:p w14:paraId="4C1C3C89" w14:textId="77777777" w:rsidR="00D342F8" w:rsidRDefault="00AC35FE">
            <w:pPr>
              <w:jc w:val="center"/>
              <w:rPr>
                <w:color w:val="000000"/>
                <w:szCs w:val="20"/>
              </w:rPr>
            </w:pPr>
            <w:r>
              <w:rPr>
                <w:color w:val="000000"/>
                <w:szCs w:val="20"/>
              </w:rPr>
              <w:t>99.9%</w:t>
            </w:r>
          </w:p>
        </w:tc>
        <w:tc>
          <w:tcPr>
            <w:tcW w:w="513" w:type="pct"/>
            <w:shd w:val="clear" w:color="auto" w:fill="auto"/>
            <w:vAlign w:val="center"/>
          </w:tcPr>
          <w:p w14:paraId="724B218B" w14:textId="77777777" w:rsidR="00D342F8" w:rsidRDefault="00AC35FE">
            <w:pPr>
              <w:jc w:val="right"/>
              <w:rPr>
                <w:szCs w:val="20"/>
              </w:rPr>
            </w:pPr>
            <w:r>
              <w:rPr>
                <w:szCs w:val="20"/>
              </w:rPr>
              <w:t>99.96%</w:t>
            </w:r>
          </w:p>
        </w:tc>
        <w:tc>
          <w:tcPr>
            <w:tcW w:w="574" w:type="pct"/>
            <w:shd w:val="clear" w:color="auto" w:fill="auto"/>
            <w:vAlign w:val="center"/>
          </w:tcPr>
          <w:p w14:paraId="4752C02A" w14:textId="77777777" w:rsidR="00D342F8" w:rsidRDefault="00AC35FE">
            <w:pPr>
              <w:jc w:val="right"/>
              <w:rPr>
                <w:szCs w:val="20"/>
              </w:rPr>
            </w:pPr>
            <w:r>
              <w:rPr>
                <w:szCs w:val="20"/>
              </w:rPr>
              <w:t>100.00%</w:t>
            </w:r>
          </w:p>
        </w:tc>
        <w:tc>
          <w:tcPr>
            <w:tcW w:w="574" w:type="pct"/>
            <w:shd w:val="clear" w:color="auto" w:fill="auto"/>
            <w:vAlign w:val="center"/>
          </w:tcPr>
          <w:p w14:paraId="4CA2F009" w14:textId="77777777" w:rsidR="00D342F8" w:rsidRDefault="00AC35FE">
            <w:pPr>
              <w:jc w:val="right"/>
              <w:rPr>
                <w:szCs w:val="20"/>
              </w:rPr>
            </w:pPr>
            <w:r>
              <w:rPr>
                <w:szCs w:val="20"/>
              </w:rPr>
              <w:t>99.97%</w:t>
            </w:r>
          </w:p>
        </w:tc>
        <w:tc>
          <w:tcPr>
            <w:tcW w:w="513" w:type="pct"/>
            <w:shd w:val="clear" w:color="auto" w:fill="auto"/>
            <w:vAlign w:val="center"/>
          </w:tcPr>
          <w:p w14:paraId="21DF6EE0" w14:textId="77777777" w:rsidR="00D342F8" w:rsidRDefault="00AC35FE">
            <w:pPr>
              <w:jc w:val="right"/>
              <w:rPr>
                <w:szCs w:val="20"/>
              </w:rPr>
            </w:pPr>
            <w:r>
              <w:rPr>
                <w:szCs w:val="20"/>
              </w:rPr>
              <w:t>99.95%</w:t>
            </w:r>
          </w:p>
        </w:tc>
        <w:tc>
          <w:tcPr>
            <w:tcW w:w="513" w:type="pct"/>
            <w:shd w:val="clear" w:color="auto" w:fill="auto"/>
            <w:vAlign w:val="center"/>
          </w:tcPr>
          <w:p w14:paraId="13AD468B" w14:textId="77777777" w:rsidR="00D342F8" w:rsidRDefault="00D342F8">
            <w:pPr>
              <w:jc w:val="right"/>
              <w:rPr>
                <w:szCs w:val="20"/>
              </w:rPr>
            </w:pPr>
          </w:p>
        </w:tc>
        <w:tc>
          <w:tcPr>
            <w:tcW w:w="513" w:type="pct"/>
            <w:shd w:val="clear" w:color="000000" w:fill="C6EFCE"/>
            <w:vAlign w:val="center"/>
          </w:tcPr>
          <w:p w14:paraId="7977FAB0" w14:textId="77777777" w:rsidR="00D342F8" w:rsidRDefault="00AC35FE">
            <w:pPr>
              <w:jc w:val="right"/>
              <w:rPr>
                <w:color w:val="006100"/>
                <w:szCs w:val="20"/>
              </w:rPr>
            </w:pPr>
            <w:r>
              <w:rPr>
                <w:color w:val="006100"/>
                <w:szCs w:val="20"/>
              </w:rPr>
              <w:t>99.97%</w:t>
            </w:r>
          </w:p>
        </w:tc>
        <w:tc>
          <w:tcPr>
            <w:tcW w:w="348" w:type="pct"/>
            <w:shd w:val="clear" w:color="auto" w:fill="auto"/>
            <w:vAlign w:val="center"/>
          </w:tcPr>
          <w:p w14:paraId="0AD93AFC" w14:textId="77777777" w:rsidR="00D342F8" w:rsidRDefault="00AC35FE">
            <w:pPr>
              <w:jc w:val="right"/>
              <w:rPr>
                <w:szCs w:val="20"/>
              </w:rPr>
            </w:pPr>
            <w:r>
              <w:rPr>
                <w:szCs w:val="20"/>
              </w:rPr>
              <w:t>0.00</w:t>
            </w:r>
          </w:p>
        </w:tc>
        <w:tc>
          <w:tcPr>
            <w:tcW w:w="278" w:type="pct"/>
            <w:shd w:val="clear" w:color="auto" w:fill="auto"/>
            <w:vAlign w:val="center"/>
          </w:tcPr>
          <w:p w14:paraId="4AB89190" w14:textId="77777777" w:rsidR="00D342F8" w:rsidRDefault="00AC35FE">
            <w:pPr>
              <w:jc w:val="right"/>
              <w:rPr>
                <w:szCs w:val="20"/>
              </w:rPr>
            </w:pPr>
            <w:r>
              <w:rPr>
                <w:szCs w:val="20"/>
              </w:rPr>
              <w:t>4</w:t>
            </w:r>
          </w:p>
        </w:tc>
      </w:tr>
      <w:tr w:rsidR="00D342F8" w14:paraId="2916B910" w14:textId="77777777">
        <w:trPr>
          <w:trHeight w:val="968"/>
        </w:trPr>
        <w:tc>
          <w:tcPr>
            <w:tcW w:w="278" w:type="pct"/>
            <w:vMerge/>
            <w:vAlign w:val="center"/>
          </w:tcPr>
          <w:p w14:paraId="32B6B81F" w14:textId="77777777" w:rsidR="00D342F8" w:rsidRDefault="00D342F8">
            <w:pPr>
              <w:rPr>
                <w:szCs w:val="20"/>
              </w:rPr>
            </w:pPr>
          </w:p>
        </w:tc>
        <w:tc>
          <w:tcPr>
            <w:tcW w:w="444" w:type="pct"/>
            <w:shd w:val="clear" w:color="auto" w:fill="auto"/>
            <w:vAlign w:val="center"/>
          </w:tcPr>
          <w:p w14:paraId="26C24FD6" w14:textId="77777777" w:rsidR="00D342F8" w:rsidRDefault="00AC35FE">
            <w:pPr>
              <w:jc w:val="center"/>
              <w:rPr>
                <w:szCs w:val="20"/>
              </w:rPr>
            </w:pPr>
            <w:r>
              <w:rPr>
                <w:szCs w:val="20"/>
              </w:rPr>
              <w:t>FRF 3</w:t>
            </w:r>
          </w:p>
        </w:tc>
        <w:tc>
          <w:tcPr>
            <w:tcW w:w="452" w:type="pct"/>
            <w:shd w:val="clear" w:color="auto" w:fill="auto"/>
            <w:vAlign w:val="center"/>
          </w:tcPr>
          <w:p w14:paraId="077D7EAA" w14:textId="77777777" w:rsidR="00D342F8" w:rsidRDefault="00AC35FE">
            <w:pPr>
              <w:jc w:val="center"/>
              <w:rPr>
                <w:color w:val="000000"/>
                <w:szCs w:val="20"/>
              </w:rPr>
            </w:pPr>
            <w:r>
              <w:rPr>
                <w:color w:val="000000"/>
                <w:szCs w:val="20"/>
              </w:rPr>
              <w:t>99.9%</w:t>
            </w:r>
          </w:p>
        </w:tc>
        <w:tc>
          <w:tcPr>
            <w:tcW w:w="513" w:type="pct"/>
            <w:shd w:val="clear" w:color="auto" w:fill="auto"/>
            <w:vAlign w:val="center"/>
          </w:tcPr>
          <w:p w14:paraId="747102E4" w14:textId="77777777" w:rsidR="00D342F8" w:rsidRDefault="00AC35FE">
            <w:pPr>
              <w:jc w:val="right"/>
              <w:rPr>
                <w:szCs w:val="20"/>
              </w:rPr>
            </w:pPr>
            <w:r>
              <w:rPr>
                <w:szCs w:val="20"/>
              </w:rPr>
              <w:t>99.96%</w:t>
            </w:r>
          </w:p>
        </w:tc>
        <w:tc>
          <w:tcPr>
            <w:tcW w:w="574" w:type="pct"/>
            <w:shd w:val="clear" w:color="auto" w:fill="auto"/>
            <w:vAlign w:val="center"/>
          </w:tcPr>
          <w:p w14:paraId="2E88DB71" w14:textId="77777777" w:rsidR="00D342F8" w:rsidRDefault="00AC35FE">
            <w:pPr>
              <w:jc w:val="right"/>
              <w:rPr>
                <w:color w:val="000000"/>
                <w:szCs w:val="20"/>
              </w:rPr>
            </w:pPr>
            <w:r>
              <w:rPr>
                <w:color w:val="000000"/>
                <w:szCs w:val="20"/>
              </w:rPr>
              <w:t>100.00%</w:t>
            </w:r>
          </w:p>
        </w:tc>
        <w:tc>
          <w:tcPr>
            <w:tcW w:w="574" w:type="pct"/>
            <w:shd w:val="clear" w:color="auto" w:fill="auto"/>
            <w:vAlign w:val="center"/>
          </w:tcPr>
          <w:p w14:paraId="53574635" w14:textId="77777777" w:rsidR="00D342F8" w:rsidRDefault="00AC35FE">
            <w:pPr>
              <w:jc w:val="right"/>
              <w:rPr>
                <w:szCs w:val="20"/>
              </w:rPr>
            </w:pPr>
            <w:r>
              <w:rPr>
                <w:szCs w:val="20"/>
              </w:rPr>
              <w:t>100.00%</w:t>
            </w:r>
          </w:p>
        </w:tc>
        <w:tc>
          <w:tcPr>
            <w:tcW w:w="513" w:type="pct"/>
            <w:shd w:val="clear" w:color="auto" w:fill="auto"/>
            <w:vAlign w:val="center"/>
          </w:tcPr>
          <w:p w14:paraId="562D3605" w14:textId="77777777" w:rsidR="00D342F8" w:rsidRDefault="00AC35FE">
            <w:pPr>
              <w:jc w:val="right"/>
              <w:rPr>
                <w:szCs w:val="20"/>
              </w:rPr>
            </w:pPr>
            <w:r>
              <w:rPr>
                <w:szCs w:val="20"/>
              </w:rPr>
              <w:t>99.92%</w:t>
            </w:r>
          </w:p>
        </w:tc>
        <w:tc>
          <w:tcPr>
            <w:tcW w:w="513" w:type="pct"/>
            <w:shd w:val="clear" w:color="auto" w:fill="auto"/>
            <w:vAlign w:val="center"/>
          </w:tcPr>
          <w:p w14:paraId="1F7E44B2" w14:textId="77777777" w:rsidR="00D342F8" w:rsidRDefault="00AC35FE">
            <w:pPr>
              <w:jc w:val="right"/>
              <w:rPr>
                <w:szCs w:val="20"/>
              </w:rPr>
            </w:pPr>
            <w:r>
              <w:rPr>
                <w:szCs w:val="20"/>
              </w:rPr>
              <w:t>99.96%</w:t>
            </w:r>
          </w:p>
        </w:tc>
        <w:tc>
          <w:tcPr>
            <w:tcW w:w="513" w:type="pct"/>
            <w:shd w:val="clear" w:color="000000" w:fill="C6EFCE"/>
            <w:vAlign w:val="center"/>
          </w:tcPr>
          <w:p w14:paraId="4A1E2333" w14:textId="77777777" w:rsidR="00D342F8" w:rsidRDefault="00AC35FE">
            <w:pPr>
              <w:jc w:val="right"/>
              <w:rPr>
                <w:color w:val="006100"/>
                <w:szCs w:val="20"/>
              </w:rPr>
            </w:pPr>
            <w:r>
              <w:rPr>
                <w:color w:val="006100"/>
                <w:szCs w:val="20"/>
              </w:rPr>
              <w:t>99.97%</w:t>
            </w:r>
          </w:p>
        </w:tc>
        <w:tc>
          <w:tcPr>
            <w:tcW w:w="348" w:type="pct"/>
            <w:shd w:val="clear" w:color="auto" w:fill="auto"/>
            <w:vAlign w:val="center"/>
          </w:tcPr>
          <w:p w14:paraId="013940C2" w14:textId="77777777" w:rsidR="00D342F8" w:rsidRDefault="00AC35FE">
            <w:pPr>
              <w:jc w:val="right"/>
              <w:rPr>
                <w:szCs w:val="20"/>
              </w:rPr>
            </w:pPr>
            <w:r>
              <w:rPr>
                <w:szCs w:val="20"/>
              </w:rPr>
              <w:t>0.00</w:t>
            </w:r>
          </w:p>
        </w:tc>
        <w:tc>
          <w:tcPr>
            <w:tcW w:w="278" w:type="pct"/>
            <w:shd w:val="clear" w:color="auto" w:fill="auto"/>
            <w:vAlign w:val="center"/>
          </w:tcPr>
          <w:p w14:paraId="0C76152B" w14:textId="77777777" w:rsidR="00D342F8" w:rsidRDefault="00AC35FE">
            <w:pPr>
              <w:jc w:val="right"/>
              <w:rPr>
                <w:szCs w:val="20"/>
              </w:rPr>
            </w:pPr>
            <w:r>
              <w:rPr>
                <w:szCs w:val="20"/>
              </w:rPr>
              <w:t>5</w:t>
            </w:r>
          </w:p>
        </w:tc>
      </w:tr>
    </w:tbl>
    <w:p w14:paraId="67C660C2" w14:textId="77777777" w:rsidR="00D342F8" w:rsidRDefault="00D342F8"/>
    <w:p w14:paraId="407ACEAD" w14:textId="77777777" w:rsidR="00D342F8" w:rsidRDefault="00AC35FE">
      <w:pPr>
        <w:pStyle w:val="Titre2"/>
      </w:pPr>
      <w:r>
        <w:t>First round</w:t>
      </w:r>
    </w:p>
    <w:p w14:paraId="42579D10" w14:textId="77777777" w:rsidR="00D342F8" w:rsidRDefault="00AC35FE">
      <w:pPr>
        <w:pStyle w:val="Titre3"/>
        <w:numPr>
          <w:ilvl w:val="0"/>
          <w:numId w:val="0"/>
        </w:numPr>
        <w:rPr>
          <w:b/>
          <w:sz w:val="20"/>
        </w:rPr>
      </w:pPr>
      <w:proofErr w:type="gramStart"/>
      <w:r>
        <w:rPr>
          <w:b/>
          <w:sz w:val="20"/>
          <w:highlight w:val="yellow"/>
        </w:rPr>
        <w:t>Proposal  7</w:t>
      </w:r>
      <w:proofErr w:type="gramEnd"/>
      <w:r>
        <w:rPr>
          <w:b/>
          <w:sz w:val="20"/>
          <w:highlight w:val="yellow"/>
        </w:rPr>
        <w:t>-1</w:t>
      </w:r>
    </w:p>
    <w:p w14:paraId="36313CF7" w14:textId="77777777" w:rsidR="00D342F8" w:rsidRDefault="00AC35FE">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Capture the following observation and table in the TR 37.911:</w:t>
      </w:r>
    </w:p>
    <w:p w14:paraId="19FC9484" w14:textId="77777777" w:rsidR="00D342F8" w:rsidRDefault="00AC35FE">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It is observed that NR NTN fulfils the reliability requirement for downlink</w:t>
      </w:r>
    </w:p>
    <w:p w14:paraId="09DA5C0E" w14:textId="77777777" w:rsidR="00D342F8" w:rsidRDefault="00D342F8"/>
    <w:p w14:paraId="190A3F3C" w14:textId="77777777" w:rsidR="00D342F8" w:rsidRDefault="00AC35FE">
      <w:pPr>
        <w:pStyle w:val="Lgende"/>
        <w:keepNext/>
        <w:jc w:val="center"/>
      </w:pPr>
      <w:r>
        <w:lastRenderedPageBreak/>
        <w:t xml:space="preserve">Table </w:t>
      </w:r>
      <w:r w:rsidR="00257233">
        <w:fldChar w:fldCharType="begin"/>
      </w:r>
      <w:r w:rsidR="00257233">
        <w:instrText xml:space="preserve"> SEQ Table \* ARABIC </w:instrText>
      </w:r>
      <w:r w:rsidR="00257233">
        <w:fldChar w:fldCharType="separate"/>
      </w:r>
      <w:r>
        <w:t>1</w:t>
      </w:r>
      <w:r w:rsidR="00257233">
        <w:fldChar w:fldCharType="end"/>
      </w:r>
      <w:r>
        <w:t xml:space="preserve"> Evaluation results of DL reliability for NR NTN</w:t>
      </w:r>
    </w:p>
    <w:tbl>
      <w:tblPr>
        <w:tblStyle w:val="Grilledutableau4"/>
        <w:tblW w:w="5835" w:type="dxa"/>
        <w:jc w:val="center"/>
        <w:tblLook w:val="04A0" w:firstRow="1" w:lastRow="0" w:firstColumn="1" w:lastColumn="0" w:noHBand="0" w:noVBand="1"/>
      </w:tblPr>
      <w:tblGrid>
        <w:gridCol w:w="1321"/>
        <w:gridCol w:w="1376"/>
        <w:gridCol w:w="1301"/>
        <w:gridCol w:w="1837"/>
      </w:tblGrid>
      <w:tr w:rsidR="00D342F8" w14:paraId="3AC954FE" w14:textId="77777777">
        <w:trPr>
          <w:trHeight w:val="891"/>
          <w:jc w:val="center"/>
        </w:trPr>
        <w:tc>
          <w:tcPr>
            <w:tcW w:w="0" w:type="auto"/>
          </w:tcPr>
          <w:p w14:paraId="3928927A" w14:textId="77777777" w:rsidR="00D342F8" w:rsidRDefault="00AC35FE">
            <w:pPr>
              <w:rPr>
                <w:b/>
                <w:sz w:val="20"/>
                <w:szCs w:val="20"/>
              </w:rPr>
            </w:pPr>
            <w:r>
              <w:rPr>
                <w:b/>
                <w:sz w:val="20"/>
                <w:szCs w:val="20"/>
              </w:rPr>
              <w:t>Frequency Reuse Factor</w:t>
            </w:r>
          </w:p>
        </w:tc>
        <w:tc>
          <w:tcPr>
            <w:tcW w:w="0" w:type="auto"/>
          </w:tcPr>
          <w:p w14:paraId="64881634" w14:textId="77777777" w:rsidR="00D342F8" w:rsidRDefault="00AC35FE">
            <w:pPr>
              <w:jc w:val="center"/>
              <w:rPr>
                <w:b/>
                <w:bCs/>
                <w:sz w:val="20"/>
                <w:szCs w:val="20"/>
              </w:rPr>
            </w:pPr>
            <w:r>
              <w:rPr>
                <w:b/>
                <w:bCs/>
                <w:sz w:val="20"/>
                <w:szCs w:val="20"/>
              </w:rPr>
              <w:t>ITU Requirement</w:t>
            </w:r>
          </w:p>
        </w:tc>
        <w:tc>
          <w:tcPr>
            <w:tcW w:w="0" w:type="auto"/>
            <w:noWrap/>
          </w:tcPr>
          <w:p w14:paraId="53C8B875" w14:textId="77777777" w:rsidR="00D342F8" w:rsidRDefault="00AC35FE">
            <w:pPr>
              <w:jc w:val="center"/>
              <w:rPr>
                <w:b/>
                <w:bCs/>
                <w:sz w:val="20"/>
                <w:szCs w:val="20"/>
              </w:rPr>
            </w:pPr>
            <w:r>
              <w:rPr>
                <w:b/>
                <w:bCs/>
                <w:sz w:val="20"/>
                <w:szCs w:val="20"/>
              </w:rPr>
              <w:t>DL Reliability</w:t>
            </w:r>
          </w:p>
        </w:tc>
        <w:tc>
          <w:tcPr>
            <w:tcW w:w="0" w:type="auto"/>
            <w:noWrap/>
          </w:tcPr>
          <w:p w14:paraId="56594C1A" w14:textId="77777777" w:rsidR="00D342F8" w:rsidRDefault="00AC35FE">
            <w:pPr>
              <w:jc w:val="center"/>
              <w:rPr>
                <w:b/>
                <w:bCs/>
                <w:sz w:val="20"/>
                <w:szCs w:val="20"/>
              </w:rPr>
            </w:pPr>
            <w:r>
              <w:rPr>
                <w:b/>
                <w:bCs/>
                <w:sz w:val="20"/>
                <w:szCs w:val="20"/>
              </w:rPr>
              <w:t>Number of samples</w:t>
            </w:r>
          </w:p>
        </w:tc>
      </w:tr>
      <w:tr w:rsidR="00D342F8" w14:paraId="7BDF1F71" w14:textId="77777777">
        <w:trPr>
          <w:trHeight w:val="47"/>
          <w:jc w:val="center"/>
        </w:trPr>
        <w:tc>
          <w:tcPr>
            <w:tcW w:w="0" w:type="auto"/>
          </w:tcPr>
          <w:p w14:paraId="58CE5C0E" w14:textId="77777777" w:rsidR="00D342F8" w:rsidRDefault="00AC35FE">
            <w:pPr>
              <w:jc w:val="center"/>
              <w:rPr>
                <w:sz w:val="20"/>
                <w:szCs w:val="20"/>
              </w:rPr>
            </w:pPr>
            <w:r>
              <w:rPr>
                <w:sz w:val="20"/>
                <w:szCs w:val="20"/>
              </w:rPr>
              <w:t>FRF 1</w:t>
            </w:r>
          </w:p>
        </w:tc>
        <w:tc>
          <w:tcPr>
            <w:tcW w:w="0" w:type="auto"/>
          </w:tcPr>
          <w:p w14:paraId="7FAE5F5F" w14:textId="77777777" w:rsidR="00D342F8" w:rsidRDefault="00AC35FE">
            <w:pPr>
              <w:jc w:val="center"/>
              <w:rPr>
                <w:sz w:val="20"/>
                <w:szCs w:val="20"/>
              </w:rPr>
            </w:pPr>
            <w:r>
              <w:rPr>
                <w:sz w:val="20"/>
                <w:szCs w:val="20"/>
              </w:rPr>
              <w:t>99.9%</w:t>
            </w:r>
          </w:p>
        </w:tc>
        <w:tc>
          <w:tcPr>
            <w:tcW w:w="0" w:type="auto"/>
          </w:tcPr>
          <w:p w14:paraId="5F8DBAFE" w14:textId="77777777" w:rsidR="00D342F8" w:rsidRDefault="00AC35FE">
            <w:pPr>
              <w:jc w:val="right"/>
              <w:rPr>
                <w:sz w:val="20"/>
                <w:szCs w:val="20"/>
              </w:rPr>
            </w:pPr>
            <w:r>
              <w:rPr>
                <w:sz w:val="20"/>
                <w:szCs w:val="20"/>
              </w:rPr>
              <w:t>[99.98%]</w:t>
            </w:r>
          </w:p>
        </w:tc>
        <w:tc>
          <w:tcPr>
            <w:tcW w:w="0" w:type="auto"/>
          </w:tcPr>
          <w:p w14:paraId="5B4B894C" w14:textId="77777777" w:rsidR="00D342F8" w:rsidRDefault="00AC35FE">
            <w:pPr>
              <w:jc w:val="right"/>
              <w:rPr>
                <w:sz w:val="20"/>
                <w:szCs w:val="20"/>
              </w:rPr>
            </w:pPr>
            <w:r>
              <w:rPr>
                <w:sz w:val="20"/>
                <w:szCs w:val="20"/>
              </w:rPr>
              <w:t>4</w:t>
            </w:r>
          </w:p>
        </w:tc>
      </w:tr>
      <w:tr w:rsidR="00D342F8" w14:paraId="23AB2278" w14:textId="77777777">
        <w:trPr>
          <w:trHeight w:val="47"/>
          <w:jc w:val="center"/>
        </w:trPr>
        <w:tc>
          <w:tcPr>
            <w:tcW w:w="0" w:type="auto"/>
          </w:tcPr>
          <w:p w14:paraId="39C63567" w14:textId="77777777" w:rsidR="00D342F8" w:rsidRDefault="00AC35FE">
            <w:pPr>
              <w:jc w:val="center"/>
              <w:rPr>
                <w:sz w:val="20"/>
                <w:szCs w:val="20"/>
              </w:rPr>
            </w:pPr>
            <w:r>
              <w:rPr>
                <w:sz w:val="20"/>
                <w:szCs w:val="20"/>
              </w:rPr>
              <w:t>FRF 3</w:t>
            </w:r>
          </w:p>
        </w:tc>
        <w:tc>
          <w:tcPr>
            <w:tcW w:w="0" w:type="auto"/>
          </w:tcPr>
          <w:p w14:paraId="03FB73EF" w14:textId="77777777" w:rsidR="00D342F8" w:rsidRDefault="00AC35FE">
            <w:pPr>
              <w:jc w:val="center"/>
              <w:rPr>
                <w:sz w:val="20"/>
                <w:szCs w:val="20"/>
              </w:rPr>
            </w:pPr>
            <w:r>
              <w:rPr>
                <w:sz w:val="20"/>
                <w:szCs w:val="20"/>
              </w:rPr>
              <w:t>99.9%</w:t>
            </w:r>
          </w:p>
        </w:tc>
        <w:tc>
          <w:tcPr>
            <w:tcW w:w="0" w:type="auto"/>
          </w:tcPr>
          <w:p w14:paraId="609B3E30" w14:textId="77777777" w:rsidR="00D342F8" w:rsidRDefault="00AC35FE">
            <w:pPr>
              <w:jc w:val="right"/>
              <w:rPr>
                <w:sz w:val="20"/>
                <w:szCs w:val="20"/>
              </w:rPr>
            </w:pPr>
            <w:r>
              <w:rPr>
                <w:sz w:val="20"/>
                <w:szCs w:val="20"/>
              </w:rPr>
              <w:t>[99.96%]</w:t>
            </w:r>
          </w:p>
        </w:tc>
        <w:tc>
          <w:tcPr>
            <w:tcW w:w="0" w:type="auto"/>
          </w:tcPr>
          <w:p w14:paraId="3EAD9147" w14:textId="77777777" w:rsidR="00D342F8" w:rsidRDefault="00AC35FE">
            <w:pPr>
              <w:jc w:val="right"/>
              <w:rPr>
                <w:sz w:val="20"/>
                <w:szCs w:val="20"/>
              </w:rPr>
            </w:pPr>
            <w:r>
              <w:rPr>
                <w:sz w:val="20"/>
                <w:szCs w:val="20"/>
              </w:rPr>
              <w:t>5</w:t>
            </w:r>
          </w:p>
        </w:tc>
      </w:tr>
    </w:tbl>
    <w:p w14:paraId="7756089E" w14:textId="77777777" w:rsidR="00D342F8" w:rsidRDefault="00D342F8"/>
    <w:p w14:paraId="3A9589FD" w14:textId="77777777" w:rsidR="00D342F8" w:rsidRDefault="00D342F8"/>
    <w:p w14:paraId="15DB7AAA"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1082013C" w14:textId="77777777">
        <w:tc>
          <w:tcPr>
            <w:tcW w:w="807" w:type="pct"/>
            <w:shd w:val="clear" w:color="auto" w:fill="75B91A"/>
          </w:tcPr>
          <w:p w14:paraId="1FFD97BD"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EB2E82D" w14:textId="77777777" w:rsidR="00D342F8" w:rsidRDefault="00AC35FE">
            <w:pPr>
              <w:jc w:val="center"/>
              <w:rPr>
                <w:b/>
                <w:bCs/>
                <w:color w:val="FFFFFF"/>
                <w:szCs w:val="20"/>
              </w:rPr>
            </w:pPr>
            <w:r>
              <w:rPr>
                <w:b/>
                <w:bCs/>
                <w:color w:val="FFFFFF"/>
                <w:szCs w:val="20"/>
              </w:rPr>
              <w:t>Comments and Views</w:t>
            </w:r>
          </w:p>
        </w:tc>
      </w:tr>
      <w:tr w:rsidR="00D342F8" w14:paraId="55E245F5" w14:textId="77777777">
        <w:tc>
          <w:tcPr>
            <w:tcW w:w="807" w:type="pct"/>
          </w:tcPr>
          <w:p w14:paraId="66760A13"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596D6C58" w14:textId="77777777" w:rsidR="00D342F8" w:rsidRDefault="00AC35FE">
            <w:pPr>
              <w:rPr>
                <w:rFonts w:eastAsiaTheme="minorEastAsia"/>
                <w:lang w:eastAsia="zh-CN"/>
              </w:rPr>
            </w:pPr>
            <w:r>
              <w:rPr>
                <w:rFonts w:eastAsiaTheme="minorEastAsia" w:hint="eastAsia"/>
                <w:lang w:eastAsia="zh-CN"/>
              </w:rPr>
              <w:t>Agree Proposal 7-1.</w:t>
            </w:r>
          </w:p>
        </w:tc>
      </w:tr>
      <w:tr w:rsidR="00D342F8" w14:paraId="0E57F10D" w14:textId="77777777">
        <w:tc>
          <w:tcPr>
            <w:tcW w:w="807" w:type="pct"/>
          </w:tcPr>
          <w:p w14:paraId="64A2A79C" w14:textId="77777777" w:rsidR="00D342F8" w:rsidRDefault="00D342F8">
            <w:pPr>
              <w:rPr>
                <w:rFonts w:eastAsiaTheme="minorEastAsia"/>
                <w:bCs/>
                <w:lang w:eastAsia="zh-CN"/>
              </w:rPr>
            </w:pPr>
          </w:p>
        </w:tc>
        <w:tc>
          <w:tcPr>
            <w:tcW w:w="4193" w:type="pct"/>
          </w:tcPr>
          <w:p w14:paraId="4F05032F" w14:textId="77777777" w:rsidR="00D342F8" w:rsidRDefault="00D342F8">
            <w:pPr>
              <w:rPr>
                <w:rFonts w:eastAsiaTheme="minorEastAsia"/>
                <w:lang w:eastAsia="zh-CN"/>
              </w:rPr>
            </w:pPr>
          </w:p>
        </w:tc>
      </w:tr>
    </w:tbl>
    <w:p w14:paraId="5EC7446E" w14:textId="77777777" w:rsidR="00D342F8" w:rsidRDefault="00AC35FE">
      <w:pPr>
        <w:pStyle w:val="Titre3"/>
        <w:numPr>
          <w:ilvl w:val="0"/>
          <w:numId w:val="0"/>
        </w:numPr>
        <w:rPr>
          <w:b/>
          <w:sz w:val="20"/>
        </w:rPr>
      </w:pPr>
      <w:proofErr w:type="gramStart"/>
      <w:r>
        <w:rPr>
          <w:b/>
          <w:sz w:val="20"/>
          <w:highlight w:val="yellow"/>
        </w:rPr>
        <w:t>Proposal  7</w:t>
      </w:r>
      <w:proofErr w:type="gramEnd"/>
      <w:r>
        <w:rPr>
          <w:b/>
          <w:sz w:val="20"/>
          <w:highlight w:val="yellow"/>
        </w:rPr>
        <w:t>-</w:t>
      </w:r>
      <w:r>
        <w:rPr>
          <w:b/>
          <w:sz w:val="20"/>
        </w:rPr>
        <w:t>2</w:t>
      </w:r>
    </w:p>
    <w:p w14:paraId="1D991F75" w14:textId="77777777" w:rsidR="00D342F8" w:rsidRDefault="00AC35FE">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Capture the following observation and table in the TR 37.911:</w:t>
      </w:r>
    </w:p>
    <w:p w14:paraId="165889C6" w14:textId="77777777" w:rsidR="00D342F8" w:rsidRDefault="00AC35FE">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It is observed that NR NTN fulfils the reliability requirement for uplink</w:t>
      </w:r>
    </w:p>
    <w:p w14:paraId="5DAA223B" w14:textId="77777777" w:rsidR="00D342F8" w:rsidRDefault="00D342F8"/>
    <w:p w14:paraId="62F01F34" w14:textId="77777777" w:rsidR="00D342F8" w:rsidRDefault="00AC35FE">
      <w:pPr>
        <w:pStyle w:val="Lgende"/>
        <w:keepNext/>
        <w:jc w:val="center"/>
      </w:pPr>
      <w:proofErr w:type="gramStart"/>
      <w:r>
        <w:t>Table  Evaluation</w:t>
      </w:r>
      <w:proofErr w:type="gramEnd"/>
      <w:r>
        <w:t xml:space="preserve"> results of UL reliability for NR NTN</w:t>
      </w:r>
    </w:p>
    <w:tbl>
      <w:tblPr>
        <w:tblStyle w:val="Grilledutableau4"/>
        <w:tblW w:w="5835" w:type="dxa"/>
        <w:jc w:val="center"/>
        <w:tblLook w:val="04A0" w:firstRow="1" w:lastRow="0" w:firstColumn="1" w:lastColumn="0" w:noHBand="0" w:noVBand="1"/>
      </w:tblPr>
      <w:tblGrid>
        <w:gridCol w:w="1317"/>
        <w:gridCol w:w="1375"/>
        <w:gridCol w:w="1306"/>
        <w:gridCol w:w="1837"/>
      </w:tblGrid>
      <w:tr w:rsidR="00D342F8" w14:paraId="67B351EC" w14:textId="77777777">
        <w:trPr>
          <w:trHeight w:val="891"/>
          <w:jc w:val="center"/>
        </w:trPr>
        <w:tc>
          <w:tcPr>
            <w:tcW w:w="0" w:type="auto"/>
          </w:tcPr>
          <w:p w14:paraId="30E9EBB4" w14:textId="77777777" w:rsidR="00D342F8" w:rsidRDefault="00AC35FE">
            <w:pPr>
              <w:rPr>
                <w:b/>
                <w:sz w:val="20"/>
                <w:szCs w:val="20"/>
              </w:rPr>
            </w:pPr>
            <w:r>
              <w:rPr>
                <w:b/>
                <w:sz w:val="20"/>
                <w:szCs w:val="20"/>
              </w:rPr>
              <w:t>Frequency Reuse Factor</w:t>
            </w:r>
          </w:p>
        </w:tc>
        <w:tc>
          <w:tcPr>
            <w:tcW w:w="0" w:type="auto"/>
          </w:tcPr>
          <w:p w14:paraId="19041BC1" w14:textId="77777777" w:rsidR="00D342F8" w:rsidRDefault="00AC35FE">
            <w:pPr>
              <w:jc w:val="center"/>
              <w:rPr>
                <w:b/>
                <w:bCs/>
                <w:sz w:val="20"/>
                <w:szCs w:val="20"/>
              </w:rPr>
            </w:pPr>
            <w:r>
              <w:rPr>
                <w:b/>
                <w:bCs/>
                <w:sz w:val="20"/>
                <w:szCs w:val="20"/>
              </w:rPr>
              <w:t>ITU Requirement</w:t>
            </w:r>
          </w:p>
        </w:tc>
        <w:tc>
          <w:tcPr>
            <w:tcW w:w="0" w:type="auto"/>
            <w:noWrap/>
          </w:tcPr>
          <w:p w14:paraId="4DA979E7" w14:textId="77777777" w:rsidR="00D342F8" w:rsidRDefault="00AC35FE">
            <w:pPr>
              <w:jc w:val="center"/>
              <w:rPr>
                <w:b/>
                <w:bCs/>
                <w:sz w:val="20"/>
                <w:szCs w:val="20"/>
              </w:rPr>
            </w:pPr>
            <w:r>
              <w:rPr>
                <w:b/>
                <w:bCs/>
                <w:sz w:val="20"/>
                <w:szCs w:val="20"/>
              </w:rPr>
              <w:t>UL Reliability</w:t>
            </w:r>
          </w:p>
        </w:tc>
        <w:tc>
          <w:tcPr>
            <w:tcW w:w="0" w:type="auto"/>
            <w:noWrap/>
          </w:tcPr>
          <w:p w14:paraId="79B674FF" w14:textId="77777777" w:rsidR="00D342F8" w:rsidRDefault="00AC35FE">
            <w:pPr>
              <w:jc w:val="center"/>
              <w:rPr>
                <w:b/>
                <w:bCs/>
                <w:sz w:val="20"/>
                <w:szCs w:val="20"/>
              </w:rPr>
            </w:pPr>
            <w:r>
              <w:rPr>
                <w:b/>
                <w:bCs/>
                <w:sz w:val="20"/>
                <w:szCs w:val="20"/>
              </w:rPr>
              <w:t>Number of samples</w:t>
            </w:r>
          </w:p>
        </w:tc>
      </w:tr>
      <w:tr w:rsidR="00D342F8" w14:paraId="42B5D82E" w14:textId="77777777">
        <w:trPr>
          <w:trHeight w:val="47"/>
          <w:jc w:val="center"/>
        </w:trPr>
        <w:tc>
          <w:tcPr>
            <w:tcW w:w="0" w:type="auto"/>
          </w:tcPr>
          <w:p w14:paraId="655AAB2A" w14:textId="77777777" w:rsidR="00D342F8" w:rsidRDefault="00AC35FE">
            <w:pPr>
              <w:jc w:val="center"/>
              <w:rPr>
                <w:sz w:val="20"/>
                <w:szCs w:val="20"/>
              </w:rPr>
            </w:pPr>
            <w:r>
              <w:rPr>
                <w:sz w:val="20"/>
                <w:szCs w:val="20"/>
              </w:rPr>
              <w:t>FRF 1</w:t>
            </w:r>
          </w:p>
        </w:tc>
        <w:tc>
          <w:tcPr>
            <w:tcW w:w="0" w:type="auto"/>
          </w:tcPr>
          <w:p w14:paraId="626561B1" w14:textId="77777777" w:rsidR="00D342F8" w:rsidRDefault="00AC35FE">
            <w:pPr>
              <w:jc w:val="center"/>
              <w:rPr>
                <w:sz w:val="20"/>
                <w:szCs w:val="20"/>
              </w:rPr>
            </w:pPr>
            <w:r>
              <w:rPr>
                <w:sz w:val="20"/>
                <w:szCs w:val="20"/>
              </w:rPr>
              <w:t>99.9%</w:t>
            </w:r>
          </w:p>
        </w:tc>
        <w:tc>
          <w:tcPr>
            <w:tcW w:w="0" w:type="auto"/>
          </w:tcPr>
          <w:p w14:paraId="6661B1AB" w14:textId="77777777" w:rsidR="00D342F8" w:rsidRDefault="00AC35FE">
            <w:pPr>
              <w:jc w:val="right"/>
              <w:rPr>
                <w:sz w:val="20"/>
                <w:szCs w:val="20"/>
              </w:rPr>
            </w:pPr>
            <w:r>
              <w:rPr>
                <w:sz w:val="20"/>
                <w:szCs w:val="20"/>
              </w:rPr>
              <w:t>[99.97%]</w:t>
            </w:r>
          </w:p>
        </w:tc>
        <w:tc>
          <w:tcPr>
            <w:tcW w:w="0" w:type="auto"/>
          </w:tcPr>
          <w:p w14:paraId="4CE9DC50" w14:textId="77777777" w:rsidR="00D342F8" w:rsidRDefault="00AC35FE">
            <w:pPr>
              <w:jc w:val="right"/>
              <w:rPr>
                <w:sz w:val="20"/>
                <w:szCs w:val="20"/>
              </w:rPr>
            </w:pPr>
            <w:r>
              <w:rPr>
                <w:sz w:val="20"/>
                <w:szCs w:val="20"/>
              </w:rPr>
              <w:t>4</w:t>
            </w:r>
          </w:p>
        </w:tc>
      </w:tr>
      <w:tr w:rsidR="00D342F8" w14:paraId="0C37424B" w14:textId="77777777">
        <w:trPr>
          <w:trHeight w:val="47"/>
          <w:jc w:val="center"/>
        </w:trPr>
        <w:tc>
          <w:tcPr>
            <w:tcW w:w="0" w:type="auto"/>
          </w:tcPr>
          <w:p w14:paraId="553344DC" w14:textId="77777777" w:rsidR="00D342F8" w:rsidRDefault="00AC35FE">
            <w:pPr>
              <w:jc w:val="center"/>
              <w:rPr>
                <w:sz w:val="20"/>
                <w:szCs w:val="20"/>
              </w:rPr>
            </w:pPr>
            <w:r>
              <w:rPr>
                <w:sz w:val="20"/>
                <w:szCs w:val="20"/>
              </w:rPr>
              <w:t>FRF 3</w:t>
            </w:r>
          </w:p>
        </w:tc>
        <w:tc>
          <w:tcPr>
            <w:tcW w:w="0" w:type="auto"/>
          </w:tcPr>
          <w:p w14:paraId="2AE59832" w14:textId="77777777" w:rsidR="00D342F8" w:rsidRDefault="00AC35FE">
            <w:pPr>
              <w:jc w:val="center"/>
              <w:rPr>
                <w:sz w:val="20"/>
                <w:szCs w:val="20"/>
              </w:rPr>
            </w:pPr>
            <w:r>
              <w:rPr>
                <w:sz w:val="20"/>
                <w:szCs w:val="20"/>
              </w:rPr>
              <w:t>99.9%</w:t>
            </w:r>
          </w:p>
        </w:tc>
        <w:tc>
          <w:tcPr>
            <w:tcW w:w="0" w:type="auto"/>
          </w:tcPr>
          <w:p w14:paraId="450C7BB3" w14:textId="77777777" w:rsidR="00D342F8" w:rsidRDefault="00AC35FE">
            <w:pPr>
              <w:jc w:val="right"/>
              <w:rPr>
                <w:sz w:val="20"/>
                <w:szCs w:val="20"/>
              </w:rPr>
            </w:pPr>
            <w:r>
              <w:rPr>
                <w:sz w:val="20"/>
                <w:szCs w:val="20"/>
              </w:rPr>
              <w:t>[99.97%]</w:t>
            </w:r>
          </w:p>
        </w:tc>
        <w:tc>
          <w:tcPr>
            <w:tcW w:w="0" w:type="auto"/>
          </w:tcPr>
          <w:p w14:paraId="0AF24B16" w14:textId="77777777" w:rsidR="00D342F8" w:rsidRDefault="00AC35FE">
            <w:pPr>
              <w:jc w:val="right"/>
              <w:rPr>
                <w:sz w:val="20"/>
                <w:szCs w:val="20"/>
              </w:rPr>
            </w:pPr>
            <w:r>
              <w:rPr>
                <w:sz w:val="20"/>
                <w:szCs w:val="20"/>
              </w:rPr>
              <w:t>5</w:t>
            </w:r>
          </w:p>
        </w:tc>
      </w:tr>
    </w:tbl>
    <w:p w14:paraId="3EF6ECAC" w14:textId="77777777" w:rsidR="00D342F8" w:rsidRDefault="00D342F8"/>
    <w:p w14:paraId="21E24985" w14:textId="77777777" w:rsidR="00D342F8" w:rsidRDefault="00D342F8"/>
    <w:p w14:paraId="012B2E4A"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5973F574" w14:textId="77777777">
        <w:tc>
          <w:tcPr>
            <w:tcW w:w="807" w:type="pct"/>
            <w:shd w:val="clear" w:color="auto" w:fill="75B91A"/>
          </w:tcPr>
          <w:p w14:paraId="709B7E7C"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18503E55" w14:textId="77777777" w:rsidR="00D342F8" w:rsidRDefault="00AC35FE">
            <w:pPr>
              <w:jc w:val="center"/>
              <w:rPr>
                <w:b/>
                <w:bCs/>
                <w:color w:val="FFFFFF"/>
                <w:szCs w:val="20"/>
              </w:rPr>
            </w:pPr>
            <w:r>
              <w:rPr>
                <w:b/>
                <w:bCs/>
                <w:color w:val="FFFFFF"/>
                <w:szCs w:val="20"/>
              </w:rPr>
              <w:t>Comments and Views</w:t>
            </w:r>
          </w:p>
        </w:tc>
      </w:tr>
      <w:tr w:rsidR="00D342F8" w14:paraId="575560F1" w14:textId="77777777">
        <w:tc>
          <w:tcPr>
            <w:tcW w:w="807" w:type="pct"/>
          </w:tcPr>
          <w:p w14:paraId="509C5448"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185A32A3" w14:textId="77777777" w:rsidR="00D342F8" w:rsidRDefault="00AC35FE">
            <w:pPr>
              <w:rPr>
                <w:rFonts w:eastAsiaTheme="minorEastAsia"/>
                <w:lang w:eastAsia="zh-CN"/>
              </w:rPr>
            </w:pPr>
            <w:r>
              <w:rPr>
                <w:rFonts w:eastAsiaTheme="minorEastAsia" w:hint="eastAsia"/>
                <w:lang w:eastAsia="zh-CN"/>
              </w:rPr>
              <w:t>Agree Proposal 7-2.</w:t>
            </w:r>
          </w:p>
        </w:tc>
      </w:tr>
      <w:tr w:rsidR="00D342F8" w14:paraId="5C9E0547" w14:textId="77777777">
        <w:tc>
          <w:tcPr>
            <w:tcW w:w="807" w:type="pct"/>
          </w:tcPr>
          <w:p w14:paraId="0174F391" w14:textId="77777777" w:rsidR="00D342F8" w:rsidRDefault="00D342F8">
            <w:pPr>
              <w:rPr>
                <w:rFonts w:eastAsiaTheme="minorEastAsia"/>
                <w:bCs/>
                <w:lang w:eastAsia="zh-CN"/>
              </w:rPr>
            </w:pPr>
          </w:p>
        </w:tc>
        <w:tc>
          <w:tcPr>
            <w:tcW w:w="4193" w:type="pct"/>
          </w:tcPr>
          <w:p w14:paraId="7EB0B85F" w14:textId="77777777" w:rsidR="00D342F8" w:rsidRDefault="00D342F8">
            <w:pPr>
              <w:rPr>
                <w:rFonts w:eastAsiaTheme="minorEastAsia"/>
                <w:lang w:eastAsia="zh-CN"/>
              </w:rPr>
            </w:pPr>
          </w:p>
        </w:tc>
      </w:tr>
    </w:tbl>
    <w:p w14:paraId="353D6869" w14:textId="77777777" w:rsidR="00D342F8" w:rsidRDefault="00D342F8">
      <w:pPr>
        <w:pStyle w:val="NormalWeb"/>
        <w:rPr>
          <w:b/>
          <w:highlight w:val="yellow"/>
        </w:rPr>
      </w:pPr>
    </w:p>
    <w:p w14:paraId="0FDB420A" w14:textId="77777777" w:rsidR="00D342F8" w:rsidRDefault="00AC35FE">
      <w:pPr>
        <w:pStyle w:val="Titre1"/>
      </w:pPr>
      <w:r>
        <w:t>Topic#9: Connection density</w:t>
      </w:r>
    </w:p>
    <w:p w14:paraId="69812E74" w14:textId="77777777" w:rsidR="00D342F8" w:rsidRDefault="00AC35FE">
      <w:pPr>
        <w:pStyle w:val="Titre2"/>
        <w:jc w:val="both"/>
      </w:pPr>
      <w:r>
        <w:t>Companies’ contributions summary</w:t>
      </w:r>
    </w:p>
    <w:p w14:paraId="1BE01A85" w14:textId="77777777" w:rsidR="00D342F8" w:rsidRDefault="00AC35FE">
      <w:pPr>
        <w:pStyle w:val="3GPPNormalText"/>
      </w:pPr>
      <w:r>
        <w:t>On TPR#9.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04BF8B5A" w14:textId="77777777">
        <w:tc>
          <w:tcPr>
            <w:tcW w:w="932" w:type="pct"/>
            <w:shd w:val="clear" w:color="auto" w:fill="75B91A"/>
          </w:tcPr>
          <w:p w14:paraId="7F6615E3"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A62A0CD" w14:textId="77777777" w:rsidR="00D342F8" w:rsidRDefault="00AC35FE">
            <w:pPr>
              <w:jc w:val="center"/>
              <w:rPr>
                <w:b/>
                <w:bCs/>
                <w:color w:val="FFFFFF"/>
                <w:szCs w:val="20"/>
              </w:rPr>
            </w:pPr>
            <w:r>
              <w:rPr>
                <w:b/>
                <w:bCs/>
                <w:color w:val="FFFFFF"/>
                <w:szCs w:val="20"/>
              </w:rPr>
              <w:t>Proposals</w:t>
            </w:r>
          </w:p>
        </w:tc>
      </w:tr>
      <w:tr w:rsidR="00D342F8" w14:paraId="36274DBA" w14:textId="77777777">
        <w:trPr>
          <w:trHeight w:val="422"/>
        </w:trPr>
        <w:tc>
          <w:tcPr>
            <w:tcW w:w="932" w:type="pct"/>
            <w:vAlign w:val="center"/>
          </w:tcPr>
          <w:p w14:paraId="4351BBFC" w14:textId="77777777" w:rsidR="00D342F8" w:rsidRDefault="00AC35FE">
            <w:pPr>
              <w:rPr>
                <w:szCs w:val="20"/>
              </w:rPr>
            </w:pPr>
            <w:r>
              <w:rPr>
                <w:szCs w:val="20"/>
              </w:rPr>
              <w:t xml:space="preserve">Huawei. </w:t>
            </w:r>
            <w:proofErr w:type="spellStart"/>
            <w:r>
              <w:rPr>
                <w:szCs w:val="20"/>
              </w:rPr>
              <w:t>HiSilicon</w:t>
            </w:r>
            <w:proofErr w:type="spellEnd"/>
          </w:p>
        </w:tc>
        <w:tc>
          <w:tcPr>
            <w:tcW w:w="4068" w:type="pct"/>
            <w:vAlign w:val="center"/>
          </w:tcPr>
          <w:p w14:paraId="31A5868B" w14:textId="77777777" w:rsidR="00D342F8" w:rsidRDefault="00AC35FE">
            <w:pPr>
              <w:rPr>
                <w:szCs w:val="20"/>
                <w:lang w:val="en-GB" w:eastAsia="zh-CN"/>
              </w:rPr>
            </w:pPr>
            <w:r>
              <w:rPr>
                <w:b/>
                <w:szCs w:val="20"/>
                <w:lang w:val="en-GB" w:eastAsia="zh-CN"/>
              </w:rPr>
              <w:t>Observation 8:</w:t>
            </w:r>
            <w:r>
              <w:rPr>
                <w:szCs w:val="20"/>
                <w:lang w:val="en-GB" w:eastAsia="zh-CN"/>
              </w:rPr>
              <w:t xml:space="preserve"> NR NTN can fulfil the connection density requirements with full-buffer system-level simulation followed by link-level simulation method.</w:t>
            </w:r>
          </w:p>
        </w:tc>
      </w:tr>
      <w:tr w:rsidR="00D342F8" w14:paraId="65D93E07" w14:textId="77777777">
        <w:tc>
          <w:tcPr>
            <w:tcW w:w="932" w:type="pct"/>
          </w:tcPr>
          <w:p w14:paraId="1CDD9A23" w14:textId="77777777" w:rsidR="00D342F8" w:rsidRDefault="00AC35FE">
            <w:pPr>
              <w:rPr>
                <w:szCs w:val="20"/>
              </w:rPr>
            </w:pPr>
            <w:r>
              <w:rPr>
                <w:szCs w:val="20"/>
              </w:rPr>
              <w:t>ZTE</w:t>
            </w:r>
          </w:p>
        </w:tc>
        <w:tc>
          <w:tcPr>
            <w:tcW w:w="4068" w:type="pct"/>
          </w:tcPr>
          <w:p w14:paraId="7C6EE1B7" w14:textId="77777777" w:rsidR="00D342F8" w:rsidRDefault="00AC35FE">
            <w:pPr>
              <w:rPr>
                <w:iCs/>
                <w:szCs w:val="20"/>
              </w:rPr>
            </w:pPr>
            <w:r>
              <w:rPr>
                <w:rFonts w:hint="eastAsia"/>
                <w:b/>
                <w:bCs/>
                <w:iCs/>
                <w:szCs w:val="20"/>
              </w:rPr>
              <w:t>Observation 3:</w:t>
            </w:r>
            <w:r>
              <w:rPr>
                <w:rFonts w:hint="eastAsia"/>
                <w:iCs/>
                <w:szCs w:val="20"/>
              </w:rPr>
              <w:t xml:space="preserve"> The connection density fulfills the IMT-2020 requirement.</w:t>
            </w:r>
          </w:p>
          <w:p w14:paraId="44D621BE"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3</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Table 8</w:t>
            </w:r>
            <w:r>
              <w:rPr>
                <w:iCs/>
                <w:szCs w:val="20"/>
              </w:rPr>
              <w:t xml:space="preserve"> into the TR 3</w:t>
            </w:r>
            <w:r>
              <w:rPr>
                <w:rFonts w:hint="eastAsia"/>
                <w:iCs/>
                <w:szCs w:val="20"/>
              </w:rPr>
              <w:t>7.911.</w:t>
            </w:r>
          </w:p>
        </w:tc>
      </w:tr>
      <w:tr w:rsidR="00D342F8" w14:paraId="2E78334E" w14:textId="77777777">
        <w:tc>
          <w:tcPr>
            <w:tcW w:w="932" w:type="pct"/>
          </w:tcPr>
          <w:p w14:paraId="5A2D81BC" w14:textId="77777777" w:rsidR="00D342F8" w:rsidRDefault="00AC35FE">
            <w:pPr>
              <w:rPr>
                <w:szCs w:val="20"/>
              </w:rPr>
            </w:pPr>
            <w:r>
              <w:rPr>
                <w:szCs w:val="20"/>
              </w:rPr>
              <w:t>CATT</w:t>
            </w:r>
          </w:p>
        </w:tc>
        <w:tc>
          <w:tcPr>
            <w:tcW w:w="4068" w:type="pct"/>
          </w:tcPr>
          <w:p w14:paraId="1ED6F86B" w14:textId="77777777" w:rsidR="00D342F8" w:rsidRDefault="00AC35FE">
            <w:pPr>
              <w:numPr>
                <w:ilvl w:val="0"/>
                <w:numId w:val="15"/>
              </w:numPr>
              <w:ind w:left="1600" w:hangingChars="800" w:hanging="1600"/>
              <w:rPr>
                <w:szCs w:val="20"/>
              </w:rPr>
            </w:pPr>
            <w:r>
              <w:rPr>
                <w:szCs w:val="20"/>
              </w:rPr>
              <w:t xml:space="preserve">When </w:t>
            </w:r>
            <w:r>
              <w:rPr>
                <w:rFonts w:hint="eastAsia"/>
                <w:szCs w:val="20"/>
              </w:rPr>
              <w:t>FRF=1 and FRR=3</w:t>
            </w:r>
            <w:r>
              <w:rPr>
                <w:szCs w:val="20"/>
              </w:rPr>
              <w:t>. the simulation result of connection density</w:t>
            </w:r>
            <w:r>
              <w:rPr>
                <w:rFonts w:hint="eastAsia"/>
                <w:szCs w:val="20"/>
              </w:rPr>
              <w:t xml:space="preserve"> and </w:t>
            </w:r>
            <w:r>
              <w:rPr>
                <w:szCs w:val="20"/>
              </w:rPr>
              <w:t>99th percentile delay can fulfill the requirements of ITU-R.</w:t>
            </w:r>
            <w:r>
              <w:rPr>
                <w:rFonts w:hint="eastAsia"/>
                <w:szCs w:val="20"/>
              </w:rPr>
              <w:t xml:space="preserve"> </w:t>
            </w:r>
          </w:p>
          <w:p w14:paraId="3804E2A9" w14:textId="77777777" w:rsidR="00D342F8" w:rsidRDefault="00D342F8">
            <w:pPr>
              <w:rPr>
                <w:b/>
                <w:bCs/>
                <w:iCs/>
                <w:lang w:eastAsia="zh-CN"/>
              </w:rPr>
            </w:pPr>
          </w:p>
        </w:tc>
      </w:tr>
      <w:tr w:rsidR="00D342F8" w14:paraId="378FD288" w14:textId="77777777">
        <w:tc>
          <w:tcPr>
            <w:tcW w:w="932" w:type="pct"/>
          </w:tcPr>
          <w:p w14:paraId="5454FCDE" w14:textId="77777777" w:rsidR="00D342F8" w:rsidRDefault="00AC35FE">
            <w:pPr>
              <w:rPr>
                <w:szCs w:val="20"/>
              </w:rPr>
            </w:pPr>
            <w:r>
              <w:rPr>
                <w:szCs w:val="20"/>
              </w:rPr>
              <w:t>Qualcomm</w:t>
            </w:r>
          </w:p>
        </w:tc>
        <w:tc>
          <w:tcPr>
            <w:tcW w:w="4068" w:type="pct"/>
          </w:tcPr>
          <w:p w14:paraId="5B75C011" w14:textId="77777777" w:rsidR="00D342F8" w:rsidRDefault="00AC35FE">
            <w:pPr>
              <w:rPr>
                <w:bCs/>
                <w:szCs w:val="20"/>
                <w:lang w:val="en-GB"/>
              </w:rPr>
            </w:pPr>
            <w:r>
              <w:rPr>
                <w:b/>
                <w:bCs/>
                <w:szCs w:val="20"/>
                <w:lang w:val="en-GB"/>
              </w:rPr>
              <w:t>Proposal 5</w:t>
            </w:r>
            <w:r>
              <w:rPr>
                <w:bCs/>
                <w:szCs w:val="20"/>
                <w:lang w:val="en-GB"/>
              </w:rPr>
              <w:t xml:space="preserve"> (</w:t>
            </w:r>
            <w:proofErr w:type="spellStart"/>
            <w:r>
              <w:rPr>
                <w:bCs/>
                <w:szCs w:val="20"/>
                <w:lang w:val="en-GB"/>
              </w:rPr>
              <w:t>mMTC</w:t>
            </w:r>
            <w:proofErr w:type="spellEnd"/>
            <w:r>
              <w:rPr>
                <w:bCs/>
                <w:szCs w:val="20"/>
                <w:lang w:val="en-GB"/>
              </w:rPr>
              <w:t>-s): Capture the evaluation assumptions in Table 7 and evaluation results in Table 8 in TR 37.911.</w:t>
            </w:r>
          </w:p>
          <w:p w14:paraId="4F5629D6" w14:textId="77777777" w:rsidR="00D342F8" w:rsidRDefault="00D342F8">
            <w:pPr>
              <w:rPr>
                <w:szCs w:val="20"/>
                <w:lang w:val="en-GB"/>
              </w:rPr>
            </w:pPr>
          </w:p>
        </w:tc>
      </w:tr>
    </w:tbl>
    <w:p w14:paraId="238C7271" w14:textId="77777777" w:rsidR="00D342F8" w:rsidRDefault="00D342F8"/>
    <w:p w14:paraId="5E0F1405" w14:textId="77777777" w:rsidR="00D342F8" w:rsidRDefault="00AC35FE">
      <w:pPr>
        <w:pStyle w:val="Titre2"/>
        <w:jc w:val="both"/>
      </w:pPr>
      <w:r>
        <w:t>Evaluation results summary</w:t>
      </w:r>
    </w:p>
    <w:p w14:paraId="037FDBC9" w14:textId="77777777" w:rsidR="00D342F8" w:rsidRDefault="00AC35FE">
      <w:pPr>
        <w:pStyle w:val="3GPPNormalText"/>
      </w:pPr>
      <w:r>
        <w:t>The following Table provides the preliminary evaluation results of TPR#9 based on companies inputs submitted to RAN1#114bis:</w:t>
      </w:r>
    </w:p>
    <w:p w14:paraId="5B1F6AEF" w14:textId="77777777" w:rsidR="00D342F8" w:rsidRDefault="00AC35FE">
      <w:pPr>
        <w:pStyle w:val="3GPPNormalText"/>
      </w:pPr>
      <w:r>
        <w:lastRenderedPageBreak/>
        <w:t xml:space="preserve">Refer to: R1-230886x7 </w:t>
      </w:r>
      <w:proofErr w:type="spellStart"/>
      <w:r>
        <w:t>Att_ConnectionDensity</w:t>
      </w:r>
      <w:proofErr w:type="spellEnd"/>
      <w:r>
        <w:t xml:space="preserve"> -v002</w:t>
      </w:r>
    </w:p>
    <w:p w14:paraId="5F564683" w14:textId="77777777" w:rsidR="00D342F8" w:rsidRDefault="00D342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514"/>
        <w:gridCol w:w="514"/>
        <w:gridCol w:w="514"/>
        <w:gridCol w:w="1483"/>
        <w:gridCol w:w="709"/>
        <w:gridCol w:w="955"/>
        <w:gridCol w:w="682"/>
        <w:gridCol w:w="682"/>
        <w:gridCol w:w="616"/>
        <w:gridCol w:w="966"/>
        <w:gridCol w:w="966"/>
        <w:gridCol w:w="514"/>
      </w:tblGrid>
      <w:tr w:rsidR="00D342F8" w14:paraId="0337ED27" w14:textId="77777777" w:rsidTr="00AC2278">
        <w:trPr>
          <w:cantSplit/>
          <w:trHeight w:val="1134"/>
        </w:trPr>
        <w:tc>
          <w:tcPr>
            <w:tcW w:w="514" w:type="dxa"/>
            <w:shd w:val="clear" w:color="auto" w:fill="auto"/>
            <w:vAlign w:val="center"/>
          </w:tcPr>
          <w:p w14:paraId="0BDBFAD1" w14:textId="77777777" w:rsidR="00D342F8" w:rsidRDefault="00AC35FE">
            <w:pPr>
              <w:rPr>
                <w:b/>
                <w:bCs/>
                <w:color w:val="FF0000"/>
                <w:szCs w:val="20"/>
              </w:rPr>
            </w:pPr>
            <w:r>
              <w:rPr>
                <w:b/>
                <w:bCs/>
                <w:color w:val="FF0000"/>
                <w:szCs w:val="20"/>
              </w:rPr>
              <w:t> </w:t>
            </w:r>
          </w:p>
        </w:tc>
        <w:tc>
          <w:tcPr>
            <w:tcW w:w="514" w:type="dxa"/>
            <w:shd w:val="clear" w:color="auto" w:fill="auto"/>
            <w:textDirection w:val="btLr"/>
            <w:vAlign w:val="center"/>
          </w:tcPr>
          <w:p w14:paraId="1131D4A2" w14:textId="77777777" w:rsidR="00D342F8" w:rsidRDefault="00AC35FE">
            <w:pPr>
              <w:ind w:left="113" w:right="113"/>
              <w:jc w:val="center"/>
              <w:rPr>
                <w:szCs w:val="20"/>
              </w:rPr>
            </w:pPr>
            <w:r>
              <w:rPr>
                <w:szCs w:val="20"/>
              </w:rPr>
              <w:t>RIT</w:t>
            </w:r>
          </w:p>
        </w:tc>
        <w:tc>
          <w:tcPr>
            <w:tcW w:w="514" w:type="dxa"/>
            <w:shd w:val="clear" w:color="auto" w:fill="auto"/>
            <w:textDirection w:val="btLr"/>
            <w:vAlign w:val="center"/>
          </w:tcPr>
          <w:p w14:paraId="3FB700E0" w14:textId="77777777" w:rsidR="00D342F8" w:rsidRDefault="00AC35FE">
            <w:pPr>
              <w:ind w:left="113" w:right="113"/>
              <w:jc w:val="center"/>
              <w:rPr>
                <w:szCs w:val="20"/>
              </w:rPr>
            </w:pPr>
            <w:r>
              <w:rPr>
                <w:szCs w:val="20"/>
              </w:rPr>
              <w:t>Traffic model</w:t>
            </w:r>
          </w:p>
        </w:tc>
        <w:tc>
          <w:tcPr>
            <w:tcW w:w="514" w:type="dxa"/>
            <w:shd w:val="clear" w:color="auto" w:fill="auto"/>
            <w:textDirection w:val="btLr"/>
            <w:vAlign w:val="center"/>
          </w:tcPr>
          <w:p w14:paraId="6AA969CA" w14:textId="77777777" w:rsidR="00D342F8" w:rsidRDefault="00AC35FE">
            <w:pPr>
              <w:ind w:left="113" w:right="113"/>
              <w:jc w:val="center"/>
              <w:rPr>
                <w:szCs w:val="20"/>
              </w:rPr>
            </w:pPr>
            <w:r>
              <w:rPr>
                <w:szCs w:val="20"/>
              </w:rPr>
              <w:t>FRF</w:t>
            </w:r>
          </w:p>
        </w:tc>
        <w:tc>
          <w:tcPr>
            <w:tcW w:w="2192" w:type="dxa"/>
            <w:gridSpan w:val="2"/>
            <w:shd w:val="clear" w:color="auto" w:fill="auto"/>
            <w:textDirection w:val="btLr"/>
            <w:vAlign w:val="center"/>
          </w:tcPr>
          <w:p w14:paraId="004C511D" w14:textId="77777777" w:rsidR="00D342F8" w:rsidRDefault="00AC35FE">
            <w:pPr>
              <w:ind w:left="113" w:right="113"/>
              <w:jc w:val="center"/>
              <w:rPr>
                <w:b/>
                <w:bCs/>
                <w:szCs w:val="20"/>
              </w:rPr>
            </w:pPr>
            <w:r>
              <w:rPr>
                <w:b/>
                <w:bCs/>
                <w:szCs w:val="20"/>
              </w:rPr>
              <w:t>Req.</w:t>
            </w:r>
          </w:p>
        </w:tc>
        <w:tc>
          <w:tcPr>
            <w:tcW w:w="955" w:type="dxa"/>
            <w:shd w:val="clear" w:color="auto" w:fill="auto"/>
            <w:textDirection w:val="btLr"/>
            <w:vAlign w:val="center"/>
          </w:tcPr>
          <w:p w14:paraId="0AD07A23" w14:textId="77777777" w:rsidR="00D342F8" w:rsidRDefault="00AC35FE">
            <w:pPr>
              <w:ind w:left="113" w:right="113"/>
              <w:jc w:val="center"/>
              <w:rPr>
                <w:szCs w:val="20"/>
              </w:rPr>
            </w:pPr>
            <w:r>
              <w:rPr>
                <w:szCs w:val="20"/>
              </w:rPr>
              <w:t>Huawei</w:t>
            </w:r>
          </w:p>
        </w:tc>
        <w:tc>
          <w:tcPr>
            <w:tcW w:w="682" w:type="dxa"/>
            <w:shd w:val="clear" w:color="auto" w:fill="auto"/>
            <w:textDirection w:val="btLr"/>
            <w:vAlign w:val="center"/>
          </w:tcPr>
          <w:p w14:paraId="7AEA57D2" w14:textId="77777777" w:rsidR="00D342F8" w:rsidRDefault="00AC35FE">
            <w:pPr>
              <w:ind w:left="113" w:right="113"/>
              <w:jc w:val="center"/>
              <w:rPr>
                <w:szCs w:val="20"/>
              </w:rPr>
            </w:pPr>
            <w:r>
              <w:rPr>
                <w:szCs w:val="20"/>
              </w:rPr>
              <w:t>ZTE</w:t>
            </w:r>
          </w:p>
        </w:tc>
        <w:tc>
          <w:tcPr>
            <w:tcW w:w="682" w:type="dxa"/>
            <w:shd w:val="clear" w:color="auto" w:fill="auto"/>
            <w:textDirection w:val="btLr"/>
            <w:vAlign w:val="center"/>
          </w:tcPr>
          <w:p w14:paraId="0B3809F8" w14:textId="77777777" w:rsidR="00D342F8" w:rsidRDefault="00AC35FE">
            <w:pPr>
              <w:ind w:left="113" w:right="113"/>
              <w:jc w:val="center"/>
              <w:rPr>
                <w:szCs w:val="20"/>
              </w:rPr>
            </w:pPr>
            <w:r>
              <w:rPr>
                <w:szCs w:val="20"/>
              </w:rPr>
              <w:t>Qualcomm</w:t>
            </w:r>
          </w:p>
        </w:tc>
        <w:tc>
          <w:tcPr>
            <w:tcW w:w="616" w:type="dxa"/>
            <w:shd w:val="clear" w:color="auto" w:fill="auto"/>
            <w:textDirection w:val="btLr"/>
            <w:vAlign w:val="center"/>
          </w:tcPr>
          <w:p w14:paraId="7FE32F01" w14:textId="77777777" w:rsidR="00D342F8" w:rsidRDefault="00AC35FE">
            <w:pPr>
              <w:ind w:left="113" w:right="113"/>
              <w:jc w:val="center"/>
              <w:rPr>
                <w:szCs w:val="20"/>
              </w:rPr>
            </w:pPr>
            <w:r>
              <w:rPr>
                <w:szCs w:val="20"/>
              </w:rPr>
              <w:t>CATT</w:t>
            </w:r>
          </w:p>
        </w:tc>
        <w:tc>
          <w:tcPr>
            <w:tcW w:w="966" w:type="dxa"/>
            <w:shd w:val="clear" w:color="auto" w:fill="auto"/>
            <w:textDirection w:val="btLr"/>
            <w:vAlign w:val="center"/>
          </w:tcPr>
          <w:p w14:paraId="498F373E" w14:textId="77777777" w:rsidR="00D342F8" w:rsidRDefault="00AC35FE">
            <w:pPr>
              <w:ind w:left="113" w:right="113"/>
              <w:jc w:val="center"/>
              <w:rPr>
                <w:szCs w:val="20"/>
              </w:rPr>
            </w:pPr>
            <w:r>
              <w:rPr>
                <w:szCs w:val="20"/>
              </w:rPr>
              <w:t>Mean</w:t>
            </w:r>
          </w:p>
        </w:tc>
        <w:tc>
          <w:tcPr>
            <w:tcW w:w="966" w:type="dxa"/>
            <w:shd w:val="clear" w:color="auto" w:fill="auto"/>
            <w:textDirection w:val="btLr"/>
            <w:vAlign w:val="center"/>
          </w:tcPr>
          <w:p w14:paraId="1647255C" w14:textId="77777777" w:rsidR="00D342F8" w:rsidRDefault="00AC35FE">
            <w:pPr>
              <w:ind w:left="113" w:right="113"/>
              <w:jc w:val="center"/>
              <w:rPr>
                <w:szCs w:val="20"/>
              </w:rPr>
            </w:pPr>
            <w:r>
              <w:rPr>
                <w:szCs w:val="20"/>
              </w:rPr>
              <w:t>Var</w:t>
            </w:r>
          </w:p>
        </w:tc>
        <w:tc>
          <w:tcPr>
            <w:tcW w:w="514" w:type="dxa"/>
            <w:shd w:val="clear" w:color="auto" w:fill="auto"/>
            <w:textDirection w:val="btLr"/>
            <w:vAlign w:val="center"/>
          </w:tcPr>
          <w:p w14:paraId="4270FA1C" w14:textId="77777777" w:rsidR="00D342F8" w:rsidRDefault="00AC35FE">
            <w:pPr>
              <w:ind w:left="113" w:right="113"/>
              <w:jc w:val="center"/>
              <w:rPr>
                <w:szCs w:val="20"/>
              </w:rPr>
            </w:pPr>
            <w:r>
              <w:rPr>
                <w:szCs w:val="20"/>
              </w:rPr>
              <w:t># samples</w:t>
            </w:r>
          </w:p>
        </w:tc>
      </w:tr>
      <w:tr w:rsidR="00D342F8" w14:paraId="4667499F" w14:textId="77777777" w:rsidTr="00AC2278">
        <w:trPr>
          <w:trHeight w:val="255"/>
        </w:trPr>
        <w:tc>
          <w:tcPr>
            <w:tcW w:w="514" w:type="dxa"/>
            <w:vMerge w:val="restart"/>
            <w:shd w:val="clear" w:color="000000" w:fill="D8E4BC"/>
            <w:textDirection w:val="btLr"/>
            <w:vAlign w:val="center"/>
          </w:tcPr>
          <w:p w14:paraId="139190A4" w14:textId="77777777" w:rsidR="00D342F8" w:rsidRDefault="00AC35FE">
            <w:pPr>
              <w:ind w:left="113" w:right="113"/>
              <w:jc w:val="center"/>
              <w:rPr>
                <w:szCs w:val="20"/>
              </w:rPr>
            </w:pPr>
            <w:r>
              <w:rPr>
                <w:szCs w:val="20"/>
              </w:rPr>
              <w:t>Connection density</w:t>
            </w:r>
          </w:p>
        </w:tc>
        <w:tc>
          <w:tcPr>
            <w:tcW w:w="9115" w:type="dxa"/>
            <w:gridSpan w:val="12"/>
            <w:shd w:val="clear" w:color="000000" w:fill="92CDDC"/>
            <w:vAlign w:val="center"/>
          </w:tcPr>
          <w:p w14:paraId="5266A225" w14:textId="77777777" w:rsidR="00D342F8" w:rsidRDefault="00D342F8">
            <w:pPr>
              <w:rPr>
                <w:szCs w:val="20"/>
              </w:rPr>
            </w:pPr>
          </w:p>
        </w:tc>
      </w:tr>
      <w:tr w:rsidR="00CD44A5" w14:paraId="08B0B17B" w14:textId="77777777" w:rsidTr="00AC2278">
        <w:trPr>
          <w:trHeight w:val="510"/>
        </w:trPr>
        <w:tc>
          <w:tcPr>
            <w:tcW w:w="514" w:type="dxa"/>
            <w:vMerge/>
            <w:vAlign w:val="center"/>
          </w:tcPr>
          <w:p w14:paraId="03802CFC" w14:textId="77777777" w:rsidR="00CD44A5" w:rsidRDefault="00CD44A5" w:rsidP="00CD44A5">
            <w:pPr>
              <w:rPr>
                <w:szCs w:val="20"/>
              </w:rPr>
            </w:pPr>
          </w:p>
        </w:tc>
        <w:tc>
          <w:tcPr>
            <w:tcW w:w="514" w:type="dxa"/>
            <w:vMerge w:val="restart"/>
            <w:shd w:val="clear" w:color="auto" w:fill="auto"/>
            <w:textDirection w:val="btLr"/>
            <w:vAlign w:val="center"/>
          </w:tcPr>
          <w:p w14:paraId="674A7951" w14:textId="77777777" w:rsidR="00CD44A5" w:rsidRDefault="00CD44A5" w:rsidP="00CD44A5">
            <w:pPr>
              <w:ind w:left="113" w:right="113"/>
              <w:jc w:val="center"/>
              <w:rPr>
                <w:szCs w:val="20"/>
              </w:rPr>
            </w:pPr>
            <w:r>
              <w:rPr>
                <w:szCs w:val="20"/>
              </w:rPr>
              <w:t>NR NTN</w:t>
            </w:r>
          </w:p>
        </w:tc>
        <w:tc>
          <w:tcPr>
            <w:tcW w:w="514" w:type="dxa"/>
            <w:vMerge w:val="restart"/>
            <w:shd w:val="clear" w:color="auto" w:fill="auto"/>
            <w:textDirection w:val="btLr"/>
            <w:vAlign w:val="center"/>
          </w:tcPr>
          <w:p w14:paraId="2F1CF3FD" w14:textId="77777777" w:rsidR="00CD44A5" w:rsidRDefault="00CD44A5" w:rsidP="00CD44A5">
            <w:pPr>
              <w:ind w:left="113" w:right="113"/>
              <w:jc w:val="center"/>
              <w:rPr>
                <w:szCs w:val="20"/>
              </w:rPr>
            </w:pPr>
            <w:r>
              <w:rPr>
                <w:szCs w:val="20"/>
              </w:rPr>
              <w:t>1 message/day/device</w:t>
            </w:r>
          </w:p>
        </w:tc>
        <w:tc>
          <w:tcPr>
            <w:tcW w:w="514" w:type="dxa"/>
            <w:vMerge w:val="restart"/>
            <w:shd w:val="clear" w:color="auto" w:fill="auto"/>
            <w:textDirection w:val="btLr"/>
            <w:vAlign w:val="center"/>
          </w:tcPr>
          <w:p w14:paraId="04C90968" w14:textId="77777777" w:rsidR="00CD44A5" w:rsidRDefault="00CD44A5" w:rsidP="00CD44A5">
            <w:pPr>
              <w:ind w:left="113" w:right="113"/>
              <w:jc w:val="center"/>
              <w:rPr>
                <w:szCs w:val="20"/>
              </w:rPr>
            </w:pPr>
            <w:r>
              <w:rPr>
                <w:szCs w:val="20"/>
              </w:rPr>
              <w:t>FRF1</w:t>
            </w:r>
          </w:p>
        </w:tc>
        <w:tc>
          <w:tcPr>
            <w:tcW w:w="1483" w:type="dxa"/>
            <w:shd w:val="clear" w:color="auto" w:fill="auto"/>
            <w:vAlign w:val="center"/>
          </w:tcPr>
          <w:p w14:paraId="2F7A7BC0" w14:textId="77777777" w:rsidR="00CD44A5" w:rsidRDefault="00CD44A5" w:rsidP="00CD44A5">
            <w:pPr>
              <w:rPr>
                <w:szCs w:val="20"/>
              </w:rPr>
            </w:pPr>
            <w:r>
              <w:rPr>
                <w:szCs w:val="20"/>
              </w:rPr>
              <w:t>Connection density (/km2)</w:t>
            </w:r>
          </w:p>
        </w:tc>
        <w:tc>
          <w:tcPr>
            <w:tcW w:w="709" w:type="dxa"/>
            <w:shd w:val="clear" w:color="auto" w:fill="auto"/>
            <w:vAlign w:val="center"/>
          </w:tcPr>
          <w:p w14:paraId="08EA4B98" w14:textId="77777777" w:rsidR="00CD44A5" w:rsidRDefault="00CD44A5" w:rsidP="00CD44A5">
            <w:pPr>
              <w:jc w:val="right"/>
              <w:rPr>
                <w:szCs w:val="20"/>
              </w:rPr>
            </w:pPr>
            <w:r>
              <w:rPr>
                <w:szCs w:val="20"/>
              </w:rPr>
              <w:t>500</w:t>
            </w:r>
          </w:p>
        </w:tc>
        <w:tc>
          <w:tcPr>
            <w:tcW w:w="955" w:type="dxa"/>
            <w:shd w:val="clear" w:color="auto" w:fill="auto"/>
          </w:tcPr>
          <w:p w14:paraId="1F62CDB4" w14:textId="74036486" w:rsidR="00CD44A5" w:rsidRDefault="00CD44A5" w:rsidP="00CD44A5">
            <w:pPr>
              <w:jc w:val="right"/>
              <w:rPr>
                <w:szCs w:val="20"/>
              </w:rPr>
            </w:pPr>
            <w:r w:rsidRPr="00733AD4">
              <w:t>6 273</w:t>
            </w:r>
          </w:p>
        </w:tc>
        <w:tc>
          <w:tcPr>
            <w:tcW w:w="682" w:type="dxa"/>
            <w:shd w:val="clear" w:color="auto" w:fill="auto"/>
          </w:tcPr>
          <w:p w14:paraId="2C7A30CF" w14:textId="13800E3A" w:rsidR="00CD44A5" w:rsidRDefault="00CD44A5" w:rsidP="00CD44A5">
            <w:pPr>
              <w:jc w:val="right"/>
              <w:rPr>
                <w:szCs w:val="20"/>
              </w:rPr>
            </w:pPr>
            <w:r w:rsidRPr="00733AD4">
              <w:t>6 125</w:t>
            </w:r>
          </w:p>
        </w:tc>
        <w:tc>
          <w:tcPr>
            <w:tcW w:w="682" w:type="dxa"/>
            <w:shd w:val="clear" w:color="auto" w:fill="auto"/>
          </w:tcPr>
          <w:p w14:paraId="66AF3470" w14:textId="32AE85DD" w:rsidR="00CD44A5" w:rsidRDefault="00CD44A5" w:rsidP="00CD44A5">
            <w:pPr>
              <w:jc w:val="right"/>
              <w:rPr>
                <w:szCs w:val="20"/>
              </w:rPr>
            </w:pPr>
            <w:r w:rsidRPr="00733AD4">
              <w:t>8 966</w:t>
            </w:r>
          </w:p>
        </w:tc>
        <w:tc>
          <w:tcPr>
            <w:tcW w:w="616" w:type="dxa"/>
            <w:shd w:val="clear" w:color="auto" w:fill="auto"/>
          </w:tcPr>
          <w:p w14:paraId="6A7B9237" w14:textId="2748964A" w:rsidR="00CD44A5" w:rsidRDefault="00CD44A5" w:rsidP="00CD44A5">
            <w:pPr>
              <w:jc w:val="right"/>
              <w:rPr>
                <w:szCs w:val="20"/>
              </w:rPr>
            </w:pPr>
            <w:r w:rsidRPr="00733AD4">
              <w:t>731</w:t>
            </w:r>
          </w:p>
        </w:tc>
        <w:tc>
          <w:tcPr>
            <w:tcW w:w="966" w:type="dxa"/>
            <w:shd w:val="clear" w:color="000000" w:fill="C6EFCE"/>
          </w:tcPr>
          <w:p w14:paraId="21A5268B" w14:textId="5473B7B6" w:rsidR="00CD44A5" w:rsidRDefault="00CD44A5" w:rsidP="00CD44A5">
            <w:pPr>
              <w:jc w:val="right"/>
              <w:rPr>
                <w:color w:val="006100"/>
                <w:szCs w:val="20"/>
              </w:rPr>
            </w:pPr>
            <w:r w:rsidRPr="00733AD4">
              <w:t xml:space="preserve">5523,75 </w:t>
            </w:r>
          </w:p>
        </w:tc>
        <w:tc>
          <w:tcPr>
            <w:tcW w:w="966" w:type="dxa"/>
            <w:shd w:val="clear" w:color="auto" w:fill="auto"/>
          </w:tcPr>
          <w:p w14:paraId="57C45ED0" w14:textId="3668173E" w:rsidR="00CD44A5" w:rsidRDefault="00CD44A5" w:rsidP="00CD44A5">
            <w:pPr>
              <w:jc w:val="right"/>
              <w:rPr>
                <w:szCs w:val="20"/>
              </w:rPr>
            </w:pPr>
            <w:r w:rsidRPr="00733AD4">
              <w:t>3451,69</w:t>
            </w:r>
          </w:p>
        </w:tc>
        <w:tc>
          <w:tcPr>
            <w:tcW w:w="514" w:type="dxa"/>
            <w:shd w:val="clear" w:color="auto" w:fill="auto"/>
          </w:tcPr>
          <w:p w14:paraId="237633DF" w14:textId="72A381F1" w:rsidR="00CD44A5" w:rsidRDefault="00CD44A5" w:rsidP="00CD44A5">
            <w:pPr>
              <w:jc w:val="right"/>
              <w:rPr>
                <w:szCs w:val="20"/>
              </w:rPr>
            </w:pPr>
            <w:r w:rsidRPr="00733AD4">
              <w:t>4</w:t>
            </w:r>
          </w:p>
        </w:tc>
      </w:tr>
      <w:tr w:rsidR="00CD44A5" w14:paraId="7898A762" w14:textId="77777777" w:rsidTr="00AC2278">
        <w:trPr>
          <w:trHeight w:val="510"/>
        </w:trPr>
        <w:tc>
          <w:tcPr>
            <w:tcW w:w="514" w:type="dxa"/>
            <w:vMerge/>
            <w:vAlign w:val="center"/>
          </w:tcPr>
          <w:p w14:paraId="7D956963" w14:textId="77777777" w:rsidR="00CD44A5" w:rsidRDefault="00CD44A5" w:rsidP="00CD44A5">
            <w:pPr>
              <w:rPr>
                <w:szCs w:val="20"/>
              </w:rPr>
            </w:pPr>
          </w:p>
        </w:tc>
        <w:tc>
          <w:tcPr>
            <w:tcW w:w="514" w:type="dxa"/>
            <w:vMerge/>
            <w:vAlign w:val="center"/>
          </w:tcPr>
          <w:p w14:paraId="67F8F386" w14:textId="77777777" w:rsidR="00CD44A5" w:rsidRDefault="00CD44A5" w:rsidP="00CD44A5">
            <w:pPr>
              <w:jc w:val="center"/>
              <w:rPr>
                <w:szCs w:val="20"/>
              </w:rPr>
            </w:pPr>
          </w:p>
        </w:tc>
        <w:tc>
          <w:tcPr>
            <w:tcW w:w="514" w:type="dxa"/>
            <w:vMerge/>
            <w:textDirection w:val="btLr"/>
            <w:vAlign w:val="center"/>
          </w:tcPr>
          <w:p w14:paraId="54A33F8F" w14:textId="77777777" w:rsidR="00CD44A5" w:rsidRDefault="00CD44A5" w:rsidP="00CD44A5">
            <w:pPr>
              <w:ind w:left="113" w:right="113"/>
              <w:rPr>
                <w:szCs w:val="20"/>
              </w:rPr>
            </w:pPr>
          </w:p>
        </w:tc>
        <w:tc>
          <w:tcPr>
            <w:tcW w:w="514" w:type="dxa"/>
            <w:vMerge/>
            <w:textDirection w:val="btLr"/>
            <w:vAlign w:val="center"/>
          </w:tcPr>
          <w:p w14:paraId="15CA2FA9" w14:textId="77777777" w:rsidR="00CD44A5" w:rsidRDefault="00CD44A5" w:rsidP="00CD44A5">
            <w:pPr>
              <w:ind w:left="113" w:right="113"/>
              <w:rPr>
                <w:szCs w:val="20"/>
              </w:rPr>
            </w:pPr>
          </w:p>
        </w:tc>
        <w:tc>
          <w:tcPr>
            <w:tcW w:w="1483" w:type="dxa"/>
            <w:shd w:val="clear" w:color="000000" w:fill="D9D9D9"/>
            <w:vAlign w:val="center"/>
          </w:tcPr>
          <w:p w14:paraId="089330A7" w14:textId="77777777" w:rsidR="00CD44A5" w:rsidRDefault="00CD44A5" w:rsidP="00CD44A5">
            <w:pPr>
              <w:rPr>
                <w:szCs w:val="20"/>
              </w:rPr>
            </w:pPr>
            <w:r>
              <w:rPr>
                <w:szCs w:val="20"/>
              </w:rPr>
              <w:t>Bandwidth (</w:t>
            </w:r>
            <w:r>
              <w:rPr>
                <w:color w:val="FF0000"/>
                <w:szCs w:val="20"/>
              </w:rPr>
              <w:t>k</w:t>
            </w:r>
            <w:r>
              <w:rPr>
                <w:szCs w:val="20"/>
              </w:rPr>
              <w:t>Hz)</w:t>
            </w:r>
          </w:p>
        </w:tc>
        <w:tc>
          <w:tcPr>
            <w:tcW w:w="709" w:type="dxa"/>
            <w:shd w:val="clear" w:color="000000" w:fill="D9D9D9"/>
            <w:vAlign w:val="center"/>
          </w:tcPr>
          <w:p w14:paraId="11BE2A5F" w14:textId="77777777" w:rsidR="00CD44A5" w:rsidRDefault="00CD44A5" w:rsidP="00CD44A5">
            <w:pPr>
              <w:rPr>
                <w:szCs w:val="20"/>
              </w:rPr>
            </w:pPr>
            <w:r>
              <w:rPr>
                <w:szCs w:val="20"/>
              </w:rPr>
              <w:t> </w:t>
            </w:r>
          </w:p>
        </w:tc>
        <w:tc>
          <w:tcPr>
            <w:tcW w:w="955" w:type="dxa"/>
            <w:shd w:val="clear" w:color="000000" w:fill="D9D9D9"/>
          </w:tcPr>
          <w:p w14:paraId="476C3EBA" w14:textId="3AEFF243" w:rsidR="00CD44A5" w:rsidRDefault="00CD44A5" w:rsidP="00CD44A5">
            <w:pPr>
              <w:jc w:val="right"/>
              <w:rPr>
                <w:szCs w:val="20"/>
              </w:rPr>
            </w:pPr>
            <w:r w:rsidRPr="00733AD4">
              <w:t>180</w:t>
            </w:r>
          </w:p>
        </w:tc>
        <w:tc>
          <w:tcPr>
            <w:tcW w:w="682" w:type="dxa"/>
            <w:shd w:val="clear" w:color="000000" w:fill="D9D9D9"/>
          </w:tcPr>
          <w:p w14:paraId="1EAF3299" w14:textId="50D2FD53" w:rsidR="00CD44A5" w:rsidRDefault="00CD44A5" w:rsidP="00CD44A5">
            <w:pPr>
              <w:jc w:val="right"/>
              <w:rPr>
                <w:szCs w:val="20"/>
              </w:rPr>
            </w:pPr>
            <w:r w:rsidRPr="00733AD4">
              <w:t>180</w:t>
            </w:r>
          </w:p>
        </w:tc>
        <w:tc>
          <w:tcPr>
            <w:tcW w:w="682" w:type="dxa"/>
            <w:shd w:val="clear" w:color="000000" w:fill="D9D9D9"/>
          </w:tcPr>
          <w:p w14:paraId="4234E6EE" w14:textId="320327F0" w:rsidR="00CD44A5" w:rsidRDefault="00CD44A5" w:rsidP="00CD44A5">
            <w:pPr>
              <w:rPr>
                <w:szCs w:val="20"/>
              </w:rPr>
            </w:pPr>
            <w:r w:rsidRPr="00733AD4">
              <w:t>180</w:t>
            </w:r>
          </w:p>
        </w:tc>
        <w:tc>
          <w:tcPr>
            <w:tcW w:w="616" w:type="dxa"/>
            <w:shd w:val="clear" w:color="000000" w:fill="D9D9D9"/>
          </w:tcPr>
          <w:p w14:paraId="028C2004" w14:textId="6A1D60D8" w:rsidR="00CD44A5" w:rsidRDefault="00CD44A5" w:rsidP="00CD44A5">
            <w:pPr>
              <w:jc w:val="right"/>
              <w:rPr>
                <w:szCs w:val="20"/>
              </w:rPr>
            </w:pPr>
            <w:r w:rsidRPr="00733AD4">
              <w:t>180</w:t>
            </w:r>
          </w:p>
        </w:tc>
        <w:tc>
          <w:tcPr>
            <w:tcW w:w="966" w:type="dxa"/>
            <w:shd w:val="clear" w:color="000000" w:fill="D9D9D9"/>
          </w:tcPr>
          <w:p w14:paraId="54B4EDFA" w14:textId="04193682" w:rsidR="00CD44A5" w:rsidRDefault="00CD44A5" w:rsidP="00CD44A5">
            <w:pPr>
              <w:rPr>
                <w:szCs w:val="20"/>
              </w:rPr>
            </w:pPr>
          </w:p>
        </w:tc>
        <w:tc>
          <w:tcPr>
            <w:tcW w:w="966" w:type="dxa"/>
            <w:shd w:val="clear" w:color="000000" w:fill="D9D9D9"/>
          </w:tcPr>
          <w:p w14:paraId="3C1A7653" w14:textId="564CCC40" w:rsidR="00CD44A5" w:rsidRDefault="00CD44A5" w:rsidP="00CD44A5">
            <w:pPr>
              <w:rPr>
                <w:szCs w:val="20"/>
              </w:rPr>
            </w:pPr>
          </w:p>
        </w:tc>
        <w:tc>
          <w:tcPr>
            <w:tcW w:w="514" w:type="dxa"/>
            <w:shd w:val="clear" w:color="000000" w:fill="D9D9D9"/>
          </w:tcPr>
          <w:p w14:paraId="5E3A2B36" w14:textId="5B44A7D6" w:rsidR="00CD44A5" w:rsidRDefault="00CD44A5" w:rsidP="00CD44A5">
            <w:pPr>
              <w:rPr>
                <w:szCs w:val="20"/>
              </w:rPr>
            </w:pPr>
          </w:p>
        </w:tc>
      </w:tr>
      <w:tr w:rsidR="00CD44A5" w14:paraId="0CA1C64E" w14:textId="77777777" w:rsidTr="00AC2278">
        <w:trPr>
          <w:trHeight w:val="510"/>
        </w:trPr>
        <w:tc>
          <w:tcPr>
            <w:tcW w:w="514" w:type="dxa"/>
            <w:vMerge/>
            <w:vAlign w:val="center"/>
          </w:tcPr>
          <w:p w14:paraId="135A429B" w14:textId="77777777" w:rsidR="00CD44A5" w:rsidRDefault="00CD44A5" w:rsidP="00CD44A5">
            <w:pPr>
              <w:rPr>
                <w:szCs w:val="20"/>
              </w:rPr>
            </w:pPr>
          </w:p>
        </w:tc>
        <w:tc>
          <w:tcPr>
            <w:tcW w:w="514" w:type="dxa"/>
            <w:vMerge/>
            <w:shd w:val="clear" w:color="auto" w:fill="auto"/>
            <w:vAlign w:val="center"/>
          </w:tcPr>
          <w:p w14:paraId="08B9EC49" w14:textId="77777777" w:rsidR="00CD44A5" w:rsidRDefault="00CD44A5" w:rsidP="00CD44A5">
            <w:pPr>
              <w:jc w:val="center"/>
              <w:rPr>
                <w:szCs w:val="20"/>
              </w:rPr>
            </w:pPr>
          </w:p>
        </w:tc>
        <w:tc>
          <w:tcPr>
            <w:tcW w:w="514" w:type="dxa"/>
            <w:vMerge/>
            <w:textDirection w:val="btLr"/>
            <w:vAlign w:val="center"/>
          </w:tcPr>
          <w:p w14:paraId="5FAA53EE" w14:textId="77777777" w:rsidR="00CD44A5" w:rsidRDefault="00CD44A5" w:rsidP="00CD44A5">
            <w:pPr>
              <w:ind w:left="113" w:right="113"/>
              <w:rPr>
                <w:szCs w:val="20"/>
              </w:rPr>
            </w:pPr>
          </w:p>
        </w:tc>
        <w:tc>
          <w:tcPr>
            <w:tcW w:w="514" w:type="dxa"/>
            <w:vMerge w:val="restart"/>
            <w:shd w:val="clear" w:color="auto" w:fill="auto"/>
            <w:textDirection w:val="btLr"/>
            <w:vAlign w:val="center"/>
          </w:tcPr>
          <w:p w14:paraId="2462C022" w14:textId="77777777" w:rsidR="00CD44A5" w:rsidRDefault="00CD44A5" w:rsidP="00CD44A5">
            <w:pPr>
              <w:ind w:left="113" w:right="113"/>
              <w:jc w:val="center"/>
              <w:rPr>
                <w:szCs w:val="20"/>
              </w:rPr>
            </w:pPr>
            <w:r>
              <w:rPr>
                <w:szCs w:val="20"/>
              </w:rPr>
              <w:t>FRF3</w:t>
            </w:r>
          </w:p>
        </w:tc>
        <w:tc>
          <w:tcPr>
            <w:tcW w:w="1483" w:type="dxa"/>
            <w:shd w:val="clear" w:color="auto" w:fill="auto"/>
            <w:vAlign w:val="center"/>
          </w:tcPr>
          <w:p w14:paraId="7B7196B0" w14:textId="77777777" w:rsidR="00CD44A5" w:rsidRDefault="00CD44A5" w:rsidP="00CD44A5">
            <w:pPr>
              <w:rPr>
                <w:szCs w:val="20"/>
              </w:rPr>
            </w:pPr>
            <w:r>
              <w:rPr>
                <w:szCs w:val="20"/>
              </w:rPr>
              <w:t>Connection density (/km2)</w:t>
            </w:r>
          </w:p>
        </w:tc>
        <w:tc>
          <w:tcPr>
            <w:tcW w:w="709" w:type="dxa"/>
            <w:shd w:val="clear" w:color="auto" w:fill="auto"/>
            <w:vAlign w:val="center"/>
          </w:tcPr>
          <w:p w14:paraId="4FAEE2EF" w14:textId="77777777" w:rsidR="00CD44A5" w:rsidRDefault="00CD44A5" w:rsidP="00CD44A5">
            <w:pPr>
              <w:jc w:val="right"/>
              <w:rPr>
                <w:szCs w:val="20"/>
              </w:rPr>
            </w:pPr>
            <w:r>
              <w:rPr>
                <w:szCs w:val="20"/>
              </w:rPr>
              <w:t>500</w:t>
            </w:r>
          </w:p>
        </w:tc>
        <w:tc>
          <w:tcPr>
            <w:tcW w:w="955" w:type="dxa"/>
            <w:shd w:val="clear" w:color="auto" w:fill="auto"/>
          </w:tcPr>
          <w:p w14:paraId="0344D48D" w14:textId="1A2BF9E7" w:rsidR="00CD44A5" w:rsidRDefault="00CD44A5" w:rsidP="00CD44A5">
            <w:pPr>
              <w:jc w:val="right"/>
              <w:rPr>
                <w:szCs w:val="20"/>
              </w:rPr>
            </w:pPr>
            <w:r w:rsidRPr="00733AD4">
              <w:t>20 331</w:t>
            </w:r>
          </w:p>
        </w:tc>
        <w:tc>
          <w:tcPr>
            <w:tcW w:w="682" w:type="dxa"/>
            <w:shd w:val="clear" w:color="auto" w:fill="auto"/>
          </w:tcPr>
          <w:p w14:paraId="029AE404" w14:textId="4CC1D5F3" w:rsidR="00CD44A5" w:rsidRDefault="00CD44A5" w:rsidP="00CD44A5">
            <w:pPr>
              <w:jc w:val="right"/>
              <w:rPr>
                <w:szCs w:val="20"/>
              </w:rPr>
            </w:pPr>
            <w:r w:rsidRPr="00733AD4">
              <w:t>32 556</w:t>
            </w:r>
          </w:p>
        </w:tc>
        <w:tc>
          <w:tcPr>
            <w:tcW w:w="682" w:type="dxa"/>
            <w:shd w:val="clear" w:color="auto" w:fill="auto"/>
          </w:tcPr>
          <w:p w14:paraId="0B2A292D" w14:textId="433998AE" w:rsidR="00CD44A5" w:rsidRDefault="00CD44A5" w:rsidP="00CD44A5">
            <w:pPr>
              <w:jc w:val="right"/>
              <w:rPr>
                <w:szCs w:val="20"/>
              </w:rPr>
            </w:pPr>
            <w:r w:rsidRPr="00733AD4">
              <w:t>27 972</w:t>
            </w:r>
          </w:p>
        </w:tc>
        <w:tc>
          <w:tcPr>
            <w:tcW w:w="616" w:type="dxa"/>
            <w:shd w:val="clear" w:color="auto" w:fill="auto"/>
          </w:tcPr>
          <w:p w14:paraId="6B7A64E7" w14:textId="72B7AD93" w:rsidR="00CD44A5" w:rsidRDefault="00CD44A5" w:rsidP="00CD44A5">
            <w:pPr>
              <w:jc w:val="right"/>
              <w:rPr>
                <w:szCs w:val="20"/>
              </w:rPr>
            </w:pPr>
            <w:r w:rsidRPr="00733AD4">
              <w:t>4501</w:t>
            </w:r>
          </w:p>
        </w:tc>
        <w:tc>
          <w:tcPr>
            <w:tcW w:w="966" w:type="dxa"/>
            <w:shd w:val="clear" w:color="000000" w:fill="C6EFCE"/>
          </w:tcPr>
          <w:p w14:paraId="517DE806" w14:textId="6A478716" w:rsidR="00CD44A5" w:rsidRDefault="00CD44A5" w:rsidP="00CD44A5">
            <w:pPr>
              <w:jc w:val="right"/>
              <w:rPr>
                <w:color w:val="006100"/>
                <w:szCs w:val="20"/>
              </w:rPr>
            </w:pPr>
            <w:r w:rsidRPr="00733AD4">
              <w:t xml:space="preserve">21340,00 </w:t>
            </w:r>
          </w:p>
        </w:tc>
        <w:tc>
          <w:tcPr>
            <w:tcW w:w="966" w:type="dxa"/>
            <w:shd w:val="clear" w:color="auto" w:fill="auto"/>
          </w:tcPr>
          <w:p w14:paraId="663B0A6A" w14:textId="504AC251" w:rsidR="00CD44A5" w:rsidRDefault="00CD44A5" w:rsidP="00CD44A5">
            <w:pPr>
              <w:jc w:val="right"/>
              <w:rPr>
                <w:szCs w:val="20"/>
              </w:rPr>
            </w:pPr>
            <w:r w:rsidRPr="00733AD4">
              <w:t>12306,53</w:t>
            </w:r>
          </w:p>
        </w:tc>
        <w:tc>
          <w:tcPr>
            <w:tcW w:w="514" w:type="dxa"/>
            <w:shd w:val="clear" w:color="auto" w:fill="auto"/>
          </w:tcPr>
          <w:p w14:paraId="020B755B" w14:textId="230F9898" w:rsidR="00CD44A5" w:rsidRDefault="00CD44A5" w:rsidP="00CD44A5">
            <w:pPr>
              <w:jc w:val="right"/>
              <w:rPr>
                <w:szCs w:val="20"/>
              </w:rPr>
            </w:pPr>
            <w:r w:rsidRPr="00733AD4">
              <w:t>4</w:t>
            </w:r>
          </w:p>
        </w:tc>
      </w:tr>
      <w:tr w:rsidR="00CD44A5" w14:paraId="29EC3A22" w14:textId="77777777" w:rsidTr="00AC2278">
        <w:trPr>
          <w:trHeight w:val="510"/>
        </w:trPr>
        <w:tc>
          <w:tcPr>
            <w:tcW w:w="514" w:type="dxa"/>
            <w:vMerge/>
            <w:vAlign w:val="center"/>
          </w:tcPr>
          <w:p w14:paraId="35415231" w14:textId="77777777" w:rsidR="00CD44A5" w:rsidRDefault="00CD44A5" w:rsidP="00CD44A5">
            <w:pPr>
              <w:rPr>
                <w:szCs w:val="20"/>
              </w:rPr>
            </w:pPr>
          </w:p>
        </w:tc>
        <w:tc>
          <w:tcPr>
            <w:tcW w:w="514" w:type="dxa"/>
            <w:vMerge/>
            <w:vAlign w:val="center"/>
          </w:tcPr>
          <w:p w14:paraId="25FAE095" w14:textId="77777777" w:rsidR="00CD44A5" w:rsidRDefault="00CD44A5" w:rsidP="00CD44A5">
            <w:pPr>
              <w:jc w:val="center"/>
              <w:rPr>
                <w:szCs w:val="20"/>
              </w:rPr>
            </w:pPr>
          </w:p>
        </w:tc>
        <w:tc>
          <w:tcPr>
            <w:tcW w:w="514" w:type="dxa"/>
            <w:vMerge/>
            <w:textDirection w:val="btLr"/>
            <w:vAlign w:val="center"/>
          </w:tcPr>
          <w:p w14:paraId="248686F7" w14:textId="77777777" w:rsidR="00CD44A5" w:rsidRDefault="00CD44A5" w:rsidP="00CD44A5">
            <w:pPr>
              <w:ind w:left="113" w:right="113"/>
              <w:rPr>
                <w:szCs w:val="20"/>
              </w:rPr>
            </w:pPr>
          </w:p>
        </w:tc>
        <w:tc>
          <w:tcPr>
            <w:tcW w:w="514" w:type="dxa"/>
            <w:vMerge/>
            <w:textDirection w:val="btLr"/>
            <w:vAlign w:val="center"/>
          </w:tcPr>
          <w:p w14:paraId="57F470DB" w14:textId="77777777" w:rsidR="00CD44A5" w:rsidRDefault="00CD44A5" w:rsidP="00CD44A5">
            <w:pPr>
              <w:ind w:left="113" w:right="113"/>
              <w:rPr>
                <w:szCs w:val="20"/>
              </w:rPr>
            </w:pPr>
          </w:p>
        </w:tc>
        <w:tc>
          <w:tcPr>
            <w:tcW w:w="1483" w:type="dxa"/>
            <w:shd w:val="clear" w:color="000000" w:fill="D9D9D9"/>
            <w:vAlign w:val="center"/>
          </w:tcPr>
          <w:p w14:paraId="579A6FD1" w14:textId="77777777" w:rsidR="00CD44A5" w:rsidRDefault="00CD44A5" w:rsidP="00CD44A5">
            <w:pPr>
              <w:rPr>
                <w:szCs w:val="20"/>
              </w:rPr>
            </w:pPr>
            <w:r>
              <w:rPr>
                <w:szCs w:val="20"/>
              </w:rPr>
              <w:t>Bandwidth (kHz)</w:t>
            </w:r>
          </w:p>
        </w:tc>
        <w:tc>
          <w:tcPr>
            <w:tcW w:w="709" w:type="dxa"/>
            <w:shd w:val="clear" w:color="000000" w:fill="D9D9D9"/>
            <w:vAlign w:val="center"/>
          </w:tcPr>
          <w:p w14:paraId="5AC07672" w14:textId="77777777" w:rsidR="00CD44A5" w:rsidRDefault="00CD44A5" w:rsidP="00CD44A5">
            <w:pPr>
              <w:rPr>
                <w:szCs w:val="20"/>
              </w:rPr>
            </w:pPr>
            <w:r>
              <w:rPr>
                <w:szCs w:val="20"/>
              </w:rPr>
              <w:t> </w:t>
            </w:r>
          </w:p>
        </w:tc>
        <w:tc>
          <w:tcPr>
            <w:tcW w:w="955" w:type="dxa"/>
            <w:shd w:val="clear" w:color="000000" w:fill="D9D9D9"/>
          </w:tcPr>
          <w:p w14:paraId="248CE53B" w14:textId="2DB1476F" w:rsidR="00CD44A5" w:rsidRDefault="00CD44A5" w:rsidP="00CD44A5">
            <w:pPr>
              <w:jc w:val="right"/>
              <w:rPr>
                <w:szCs w:val="20"/>
              </w:rPr>
            </w:pPr>
            <w:r w:rsidRPr="00733AD4">
              <w:t>540</w:t>
            </w:r>
          </w:p>
        </w:tc>
        <w:tc>
          <w:tcPr>
            <w:tcW w:w="682" w:type="dxa"/>
            <w:shd w:val="clear" w:color="000000" w:fill="D9D9D9"/>
          </w:tcPr>
          <w:p w14:paraId="4C42DEE7" w14:textId="0B68FA80" w:rsidR="00CD44A5" w:rsidRDefault="00CD44A5" w:rsidP="00CD44A5">
            <w:pPr>
              <w:jc w:val="right"/>
              <w:rPr>
                <w:szCs w:val="20"/>
              </w:rPr>
            </w:pPr>
            <w:r w:rsidRPr="00733AD4">
              <w:t>540</w:t>
            </w:r>
          </w:p>
        </w:tc>
        <w:tc>
          <w:tcPr>
            <w:tcW w:w="682" w:type="dxa"/>
            <w:shd w:val="clear" w:color="000000" w:fill="D9D9D9"/>
          </w:tcPr>
          <w:p w14:paraId="3C6E0EEC" w14:textId="2D1CF024" w:rsidR="00CD44A5" w:rsidRDefault="00CD44A5" w:rsidP="00CD44A5">
            <w:pPr>
              <w:rPr>
                <w:szCs w:val="20"/>
              </w:rPr>
            </w:pPr>
            <w:r w:rsidRPr="00733AD4">
              <w:t>540</w:t>
            </w:r>
          </w:p>
        </w:tc>
        <w:tc>
          <w:tcPr>
            <w:tcW w:w="616" w:type="dxa"/>
            <w:shd w:val="clear" w:color="000000" w:fill="D9D9D9"/>
          </w:tcPr>
          <w:p w14:paraId="653F46C1" w14:textId="7C327E77" w:rsidR="00CD44A5" w:rsidRDefault="00CD44A5" w:rsidP="00CD44A5">
            <w:pPr>
              <w:jc w:val="right"/>
              <w:rPr>
                <w:szCs w:val="20"/>
              </w:rPr>
            </w:pPr>
            <w:r w:rsidRPr="00733AD4">
              <w:t>540</w:t>
            </w:r>
          </w:p>
        </w:tc>
        <w:tc>
          <w:tcPr>
            <w:tcW w:w="966" w:type="dxa"/>
            <w:shd w:val="clear" w:color="000000" w:fill="D9D9D9"/>
          </w:tcPr>
          <w:p w14:paraId="478A3DD8" w14:textId="382A9EF5" w:rsidR="00CD44A5" w:rsidRDefault="00CD44A5" w:rsidP="00CD44A5">
            <w:pPr>
              <w:rPr>
                <w:szCs w:val="20"/>
              </w:rPr>
            </w:pPr>
          </w:p>
        </w:tc>
        <w:tc>
          <w:tcPr>
            <w:tcW w:w="966" w:type="dxa"/>
            <w:shd w:val="clear" w:color="000000" w:fill="D9D9D9"/>
          </w:tcPr>
          <w:p w14:paraId="1D73583E" w14:textId="5620DD11" w:rsidR="00CD44A5" w:rsidRDefault="00CD44A5" w:rsidP="00CD44A5">
            <w:pPr>
              <w:rPr>
                <w:szCs w:val="20"/>
              </w:rPr>
            </w:pPr>
          </w:p>
        </w:tc>
        <w:tc>
          <w:tcPr>
            <w:tcW w:w="514" w:type="dxa"/>
            <w:shd w:val="clear" w:color="000000" w:fill="D9D9D9"/>
          </w:tcPr>
          <w:p w14:paraId="6D0D1504" w14:textId="45CDBAA1" w:rsidR="00CD44A5" w:rsidRDefault="00CD44A5" w:rsidP="00CD44A5">
            <w:pPr>
              <w:rPr>
                <w:szCs w:val="20"/>
              </w:rPr>
            </w:pPr>
          </w:p>
        </w:tc>
      </w:tr>
      <w:tr w:rsidR="00CD44A5" w14:paraId="5CE553F1" w14:textId="77777777" w:rsidTr="00AC2278">
        <w:trPr>
          <w:trHeight w:val="510"/>
        </w:trPr>
        <w:tc>
          <w:tcPr>
            <w:tcW w:w="514" w:type="dxa"/>
            <w:vMerge/>
            <w:vAlign w:val="center"/>
          </w:tcPr>
          <w:p w14:paraId="667EF19B" w14:textId="77777777" w:rsidR="00CD44A5" w:rsidRDefault="00CD44A5" w:rsidP="00CD44A5">
            <w:pPr>
              <w:rPr>
                <w:szCs w:val="20"/>
              </w:rPr>
            </w:pPr>
          </w:p>
        </w:tc>
        <w:tc>
          <w:tcPr>
            <w:tcW w:w="514" w:type="dxa"/>
            <w:vMerge/>
            <w:shd w:val="clear" w:color="auto" w:fill="auto"/>
            <w:vAlign w:val="center"/>
          </w:tcPr>
          <w:p w14:paraId="2F07BD8C" w14:textId="77777777" w:rsidR="00CD44A5" w:rsidRDefault="00CD44A5" w:rsidP="00CD44A5">
            <w:pPr>
              <w:jc w:val="center"/>
              <w:rPr>
                <w:szCs w:val="20"/>
              </w:rPr>
            </w:pPr>
          </w:p>
        </w:tc>
        <w:tc>
          <w:tcPr>
            <w:tcW w:w="514" w:type="dxa"/>
            <w:vMerge w:val="restart"/>
            <w:shd w:val="clear" w:color="auto" w:fill="auto"/>
            <w:textDirection w:val="btLr"/>
            <w:vAlign w:val="center"/>
          </w:tcPr>
          <w:p w14:paraId="56FF6F76" w14:textId="77777777" w:rsidR="00CD44A5" w:rsidRDefault="00CD44A5" w:rsidP="00CD44A5">
            <w:pPr>
              <w:ind w:left="113" w:right="113"/>
              <w:jc w:val="center"/>
              <w:rPr>
                <w:szCs w:val="20"/>
              </w:rPr>
            </w:pPr>
            <w:r>
              <w:rPr>
                <w:szCs w:val="20"/>
              </w:rPr>
              <w:t>1 message/2 hours/device</w:t>
            </w:r>
          </w:p>
        </w:tc>
        <w:tc>
          <w:tcPr>
            <w:tcW w:w="514" w:type="dxa"/>
            <w:vMerge w:val="restart"/>
            <w:shd w:val="clear" w:color="auto" w:fill="auto"/>
            <w:textDirection w:val="btLr"/>
            <w:vAlign w:val="center"/>
          </w:tcPr>
          <w:p w14:paraId="2063E646" w14:textId="77777777" w:rsidR="00CD44A5" w:rsidRDefault="00CD44A5" w:rsidP="00CD44A5">
            <w:pPr>
              <w:ind w:left="113" w:right="113"/>
              <w:jc w:val="center"/>
              <w:rPr>
                <w:szCs w:val="20"/>
              </w:rPr>
            </w:pPr>
            <w:r>
              <w:rPr>
                <w:szCs w:val="20"/>
              </w:rPr>
              <w:t>FRF1</w:t>
            </w:r>
          </w:p>
        </w:tc>
        <w:tc>
          <w:tcPr>
            <w:tcW w:w="1483" w:type="dxa"/>
            <w:shd w:val="clear" w:color="auto" w:fill="auto"/>
            <w:vAlign w:val="center"/>
          </w:tcPr>
          <w:p w14:paraId="3385CE31" w14:textId="77777777" w:rsidR="00CD44A5" w:rsidRDefault="00CD44A5" w:rsidP="00CD44A5">
            <w:pPr>
              <w:rPr>
                <w:szCs w:val="20"/>
              </w:rPr>
            </w:pPr>
            <w:r>
              <w:rPr>
                <w:szCs w:val="20"/>
              </w:rPr>
              <w:t>Connection density (/km2)</w:t>
            </w:r>
          </w:p>
        </w:tc>
        <w:tc>
          <w:tcPr>
            <w:tcW w:w="709" w:type="dxa"/>
            <w:shd w:val="clear" w:color="auto" w:fill="auto"/>
            <w:vAlign w:val="center"/>
          </w:tcPr>
          <w:p w14:paraId="2F440192" w14:textId="77777777" w:rsidR="00CD44A5" w:rsidRDefault="00CD44A5" w:rsidP="00CD44A5">
            <w:pPr>
              <w:jc w:val="right"/>
              <w:rPr>
                <w:szCs w:val="20"/>
              </w:rPr>
            </w:pPr>
            <w:r>
              <w:rPr>
                <w:szCs w:val="20"/>
              </w:rPr>
              <w:t>500</w:t>
            </w:r>
          </w:p>
        </w:tc>
        <w:tc>
          <w:tcPr>
            <w:tcW w:w="955" w:type="dxa"/>
            <w:shd w:val="clear" w:color="auto" w:fill="auto"/>
          </w:tcPr>
          <w:p w14:paraId="5EFD1AB9" w14:textId="6B270811" w:rsidR="00CD44A5" w:rsidRDefault="00CD44A5" w:rsidP="00CD44A5">
            <w:pPr>
              <w:jc w:val="right"/>
              <w:rPr>
                <w:szCs w:val="20"/>
              </w:rPr>
            </w:pPr>
            <w:r w:rsidRPr="00733AD4">
              <w:t>523</w:t>
            </w:r>
          </w:p>
        </w:tc>
        <w:tc>
          <w:tcPr>
            <w:tcW w:w="682" w:type="dxa"/>
            <w:shd w:val="clear" w:color="auto" w:fill="auto"/>
          </w:tcPr>
          <w:p w14:paraId="2EF71F7F" w14:textId="536D561B" w:rsidR="00CD44A5" w:rsidRDefault="00CD44A5" w:rsidP="00CD44A5">
            <w:pPr>
              <w:jc w:val="right"/>
              <w:rPr>
                <w:szCs w:val="20"/>
              </w:rPr>
            </w:pPr>
            <w:r w:rsidRPr="00733AD4">
              <w:t>510</w:t>
            </w:r>
          </w:p>
        </w:tc>
        <w:tc>
          <w:tcPr>
            <w:tcW w:w="682" w:type="dxa"/>
            <w:shd w:val="clear" w:color="auto" w:fill="auto"/>
          </w:tcPr>
          <w:p w14:paraId="59802161" w14:textId="248D3EC6" w:rsidR="00CD44A5" w:rsidRDefault="00CD44A5" w:rsidP="00CD44A5">
            <w:pPr>
              <w:rPr>
                <w:szCs w:val="20"/>
              </w:rPr>
            </w:pPr>
            <w:r w:rsidRPr="00733AD4">
              <w:t>747</w:t>
            </w:r>
          </w:p>
        </w:tc>
        <w:tc>
          <w:tcPr>
            <w:tcW w:w="616" w:type="dxa"/>
            <w:shd w:val="clear" w:color="auto" w:fill="auto"/>
          </w:tcPr>
          <w:p w14:paraId="238D62B4" w14:textId="77777777" w:rsidR="00CD44A5" w:rsidRDefault="00CD44A5" w:rsidP="00CD44A5">
            <w:pPr>
              <w:rPr>
                <w:szCs w:val="20"/>
              </w:rPr>
            </w:pPr>
          </w:p>
        </w:tc>
        <w:tc>
          <w:tcPr>
            <w:tcW w:w="966" w:type="dxa"/>
            <w:shd w:val="clear" w:color="000000" w:fill="C6EFCE"/>
          </w:tcPr>
          <w:p w14:paraId="02104C6A" w14:textId="0262D4A2" w:rsidR="00CD44A5" w:rsidRDefault="00CD44A5" w:rsidP="00CD44A5">
            <w:pPr>
              <w:jc w:val="right"/>
              <w:rPr>
                <w:color w:val="006100"/>
                <w:szCs w:val="20"/>
              </w:rPr>
            </w:pPr>
            <w:r w:rsidRPr="00733AD4">
              <w:t xml:space="preserve">593,33 </w:t>
            </w:r>
          </w:p>
        </w:tc>
        <w:tc>
          <w:tcPr>
            <w:tcW w:w="966" w:type="dxa"/>
            <w:shd w:val="clear" w:color="auto" w:fill="auto"/>
          </w:tcPr>
          <w:p w14:paraId="46503AC0" w14:textId="7816BECC" w:rsidR="00CD44A5" w:rsidRDefault="00CD44A5" w:rsidP="00CD44A5">
            <w:pPr>
              <w:jc w:val="center"/>
              <w:rPr>
                <w:szCs w:val="20"/>
              </w:rPr>
            </w:pPr>
            <w:r w:rsidRPr="00733AD4">
              <w:t>133,24</w:t>
            </w:r>
          </w:p>
        </w:tc>
        <w:tc>
          <w:tcPr>
            <w:tcW w:w="514" w:type="dxa"/>
            <w:shd w:val="clear" w:color="auto" w:fill="auto"/>
          </w:tcPr>
          <w:p w14:paraId="0EEAB318" w14:textId="469A93BE" w:rsidR="00CD44A5" w:rsidRDefault="00CD44A5" w:rsidP="00CD44A5">
            <w:pPr>
              <w:jc w:val="right"/>
              <w:rPr>
                <w:szCs w:val="20"/>
              </w:rPr>
            </w:pPr>
            <w:r w:rsidRPr="00733AD4">
              <w:t>3</w:t>
            </w:r>
          </w:p>
        </w:tc>
      </w:tr>
      <w:tr w:rsidR="00CD44A5" w14:paraId="049E708B" w14:textId="77777777" w:rsidTr="00AC2278">
        <w:trPr>
          <w:trHeight w:val="510"/>
        </w:trPr>
        <w:tc>
          <w:tcPr>
            <w:tcW w:w="514" w:type="dxa"/>
            <w:vMerge/>
            <w:vAlign w:val="center"/>
          </w:tcPr>
          <w:p w14:paraId="64D2358A" w14:textId="77777777" w:rsidR="00CD44A5" w:rsidRDefault="00CD44A5" w:rsidP="00CD44A5">
            <w:pPr>
              <w:rPr>
                <w:szCs w:val="20"/>
              </w:rPr>
            </w:pPr>
          </w:p>
        </w:tc>
        <w:tc>
          <w:tcPr>
            <w:tcW w:w="514" w:type="dxa"/>
            <w:vMerge/>
            <w:vAlign w:val="center"/>
          </w:tcPr>
          <w:p w14:paraId="6F5CEC09" w14:textId="77777777" w:rsidR="00CD44A5" w:rsidRDefault="00CD44A5" w:rsidP="00CD44A5">
            <w:pPr>
              <w:jc w:val="center"/>
              <w:rPr>
                <w:szCs w:val="20"/>
              </w:rPr>
            </w:pPr>
          </w:p>
        </w:tc>
        <w:tc>
          <w:tcPr>
            <w:tcW w:w="514" w:type="dxa"/>
            <w:vMerge/>
            <w:vAlign w:val="center"/>
          </w:tcPr>
          <w:p w14:paraId="5AD80D9A" w14:textId="77777777" w:rsidR="00CD44A5" w:rsidRDefault="00CD44A5" w:rsidP="00CD44A5">
            <w:pPr>
              <w:rPr>
                <w:szCs w:val="20"/>
              </w:rPr>
            </w:pPr>
          </w:p>
        </w:tc>
        <w:tc>
          <w:tcPr>
            <w:tcW w:w="514" w:type="dxa"/>
            <w:vMerge/>
            <w:textDirection w:val="btLr"/>
            <w:vAlign w:val="center"/>
          </w:tcPr>
          <w:p w14:paraId="2D8EC25C" w14:textId="77777777" w:rsidR="00CD44A5" w:rsidRDefault="00CD44A5" w:rsidP="00CD44A5">
            <w:pPr>
              <w:ind w:left="113" w:right="113"/>
              <w:rPr>
                <w:szCs w:val="20"/>
              </w:rPr>
            </w:pPr>
          </w:p>
        </w:tc>
        <w:tc>
          <w:tcPr>
            <w:tcW w:w="1483" w:type="dxa"/>
            <w:shd w:val="clear" w:color="000000" w:fill="D9D9D9"/>
            <w:vAlign w:val="center"/>
          </w:tcPr>
          <w:p w14:paraId="58C30F19" w14:textId="77777777" w:rsidR="00CD44A5" w:rsidRDefault="00CD44A5" w:rsidP="00CD44A5">
            <w:pPr>
              <w:rPr>
                <w:szCs w:val="20"/>
              </w:rPr>
            </w:pPr>
            <w:r>
              <w:rPr>
                <w:szCs w:val="20"/>
              </w:rPr>
              <w:t>Bandwidth (</w:t>
            </w:r>
            <w:r>
              <w:rPr>
                <w:color w:val="FF0000"/>
                <w:szCs w:val="20"/>
              </w:rPr>
              <w:t>k</w:t>
            </w:r>
            <w:r>
              <w:rPr>
                <w:szCs w:val="20"/>
              </w:rPr>
              <w:t>Hz)</w:t>
            </w:r>
          </w:p>
        </w:tc>
        <w:tc>
          <w:tcPr>
            <w:tcW w:w="709" w:type="dxa"/>
            <w:shd w:val="clear" w:color="000000" w:fill="D9D9D9"/>
            <w:vAlign w:val="center"/>
          </w:tcPr>
          <w:p w14:paraId="4E271D74" w14:textId="77777777" w:rsidR="00CD44A5" w:rsidRDefault="00CD44A5" w:rsidP="00CD44A5">
            <w:pPr>
              <w:rPr>
                <w:szCs w:val="20"/>
              </w:rPr>
            </w:pPr>
            <w:r>
              <w:rPr>
                <w:szCs w:val="20"/>
              </w:rPr>
              <w:t> </w:t>
            </w:r>
          </w:p>
        </w:tc>
        <w:tc>
          <w:tcPr>
            <w:tcW w:w="955" w:type="dxa"/>
            <w:shd w:val="clear" w:color="000000" w:fill="D9D9D9"/>
          </w:tcPr>
          <w:p w14:paraId="4DA1D025" w14:textId="55BFCAC7" w:rsidR="00CD44A5" w:rsidRDefault="00CD44A5" w:rsidP="00CD44A5">
            <w:pPr>
              <w:jc w:val="right"/>
              <w:rPr>
                <w:szCs w:val="20"/>
              </w:rPr>
            </w:pPr>
            <w:r w:rsidRPr="00733AD4">
              <w:t>180</w:t>
            </w:r>
          </w:p>
        </w:tc>
        <w:tc>
          <w:tcPr>
            <w:tcW w:w="682" w:type="dxa"/>
            <w:shd w:val="clear" w:color="000000" w:fill="D9D9D9"/>
          </w:tcPr>
          <w:p w14:paraId="53BAEF96" w14:textId="6FCC6BCA" w:rsidR="00CD44A5" w:rsidRDefault="00CD44A5" w:rsidP="00CD44A5">
            <w:pPr>
              <w:rPr>
                <w:szCs w:val="20"/>
              </w:rPr>
            </w:pPr>
            <w:r w:rsidRPr="00733AD4">
              <w:t>180</w:t>
            </w:r>
          </w:p>
        </w:tc>
        <w:tc>
          <w:tcPr>
            <w:tcW w:w="682" w:type="dxa"/>
            <w:shd w:val="clear" w:color="000000" w:fill="D9D9D9"/>
          </w:tcPr>
          <w:p w14:paraId="458626A8" w14:textId="6C3C8FF6" w:rsidR="00CD44A5" w:rsidRDefault="00CD44A5" w:rsidP="00CD44A5">
            <w:pPr>
              <w:rPr>
                <w:szCs w:val="20"/>
              </w:rPr>
            </w:pPr>
            <w:r w:rsidRPr="00733AD4">
              <w:t>180</w:t>
            </w:r>
          </w:p>
        </w:tc>
        <w:tc>
          <w:tcPr>
            <w:tcW w:w="616" w:type="dxa"/>
            <w:shd w:val="clear" w:color="000000" w:fill="D9D9D9"/>
          </w:tcPr>
          <w:p w14:paraId="4685DAB7" w14:textId="6A6BB79E" w:rsidR="00CD44A5" w:rsidRDefault="00CD44A5" w:rsidP="00CD44A5">
            <w:pPr>
              <w:rPr>
                <w:szCs w:val="20"/>
              </w:rPr>
            </w:pPr>
          </w:p>
        </w:tc>
        <w:tc>
          <w:tcPr>
            <w:tcW w:w="966" w:type="dxa"/>
            <w:shd w:val="clear" w:color="000000" w:fill="D9D9D9"/>
          </w:tcPr>
          <w:p w14:paraId="18247699" w14:textId="41700DED" w:rsidR="00CD44A5" w:rsidRDefault="00CD44A5" w:rsidP="00CD44A5">
            <w:pPr>
              <w:rPr>
                <w:szCs w:val="20"/>
              </w:rPr>
            </w:pPr>
          </w:p>
        </w:tc>
        <w:tc>
          <w:tcPr>
            <w:tcW w:w="966" w:type="dxa"/>
            <w:shd w:val="clear" w:color="000000" w:fill="D9D9D9"/>
          </w:tcPr>
          <w:p w14:paraId="49E6966F" w14:textId="02D31BA9" w:rsidR="00CD44A5" w:rsidRDefault="00CD44A5" w:rsidP="00CD44A5">
            <w:pPr>
              <w:rPr>
                <w:szCs w:val="20"/>
              </w:rPr>
            </w:pPr>
          </w:p>
        </w:tc>
        <w:tc>
          <w:tcPr>
            <w:tcW w:w="514" w:type="dxa"/>
            <w:shd w:val="clear" w:color="000000" w:fill="D9D9D9"/>
          </w:tcPr>
          <w:p w14:paraId="2E260BC6" w14:textId="77D8DEB5" w:rsidR="00CD44A5" w:rsidRDefault="00CD44A5" w:rsidP="00CD44A5">
            <w:pPr>
              <w:rPr>
                <w:szCs w:val="20"/>
              </w:rPr>
            </w:pPr>
          </w:p>
        </w:tc>
      </w:tr>
      <w:tr w:rsidR="00CD44A5" w14:paraId="7AB353AD" w14:textId="77777777" w:rsidTr="00AC2278">
        <w:trPr>
          <w:trHeight w:val="510"/>
        </w:trPr>
        <w:tc>
          <w:tcPr>
            <w:tcW w:w="514" w:type="dxa"/>
            <w:vMerge/>
            <w:vAlign w:val="center"/>
          </w:tcPr>
          <w:p w14:paraId="4D502E28" w14:textId="77777777" w:rsidR="00CD44A5" w:rsidRDefault="00CD44A5" w:rsidP="00CD44A5">
            <w:pPr>
              <w:rPr>
                <w:szCs w:val="20"/>
              </w:rPr>
            </w:pPr>
          </w:p>
        </w:tc>
        <w:tc>
          <w:tcPr>
            <w:tcW w:w="514" w:type="dxa"/>
            <w:vMerge/>
            <w:shd w:val="clear" w:color="auto" w:fill="auto"/>
            <w:vAlign w:val="center"/>
          </w:tcPr>
          <w:p w14:paraId="18078E13" w14:textId="77777777" w:rsidR="00CD44A5" w:rsidRDefault="00CD44A5" w:rsidP="00CD44A5">
            <w:pPr>
              <w:jc w:val="center"/>
              <w:rPr>
                <w:szCs w:val="20"/>
              </w:rPr>
            </w:pPr>
          </w:p>
        </w:tc>
        <w:tc>
          <w:tcPr>
            <w:tcW w:w="514" w:type="dxa"/>
            <w:vMerge/>
            <w:vAlign w:val="center"/>
          </w:tcPr>
          <w:p w14:paraId="74E224B3" w14:textId="77777777" w:rsidR="00CD44A5" w:rsidRDefault="00CD44A5" w:rsidP="00CD44A5">
            <w:pPr>
              <w:rPr>
                <w:szCs w:val="20"/>
              </w:rPr>
            </w:pPr>
          </w:p>
        </w:tc>
        <w:tc>
          <w:tcPr>
            <w:tcW w:w="514" w:type="dxa"/>
            <w:vMerge w:val="restart"/>
            <w:shd w:val="clear" w:color="auto" w:fill="auto"/>
            <w:textDirection w:val="btLr"/>
            <w:vAlign w:val="center"/>
          </w:tcPr>
          <w:p w14:paraId="22A6D0E7" w14:textId="77777777" w:rsidR="00CD44A5" w:rsidRDefault="00CD44A5" w:rsidP="00CD44A5">
            <w:pPr>
              <w:ind w:left="113" w:right="113"/>
              <w:jc w:val="center"/>
              <w:rPr>
                <w:szCs w:val="20"/>
              </w:rPr>
            </w:pPr>
            <w:r>
              <w:rPr>
                <w:szCs w:val="20"/>
              </w:rPr>
              <w:t>FRF3</w:t>
            </w:r>
          </w:p>
        </w:tc>
        <w:tc>
          <w:tcPr>
            <w:tcW w:w="1483" w:type="dxa"/>
            <w:shd w:val="clear" w:color="auto" w:fill="auto"/>
            <w:vAlign w:val="center"/>
          </w:tcPr>
          <w:p w14:paraId="74A8FAB7" w14:textId="77777777" w:rsidR="00CD44A5" w:rsidRDefault="00CD44A5" w:rsidP="00CD44A5">
            <w:pPr>
              <w:rPr>
                <w:szCs w:val="20"/>
              </w:rPr>
            </w:pPr>
            <w:r>
              <w:rPr>
                <w:szCs w:val="20"/>
              </w:rPr>
              <w:t>Connection density (/km2)</w:t>
            </w:r>
          </w:p>
        </w:tc>
        <w:tc>
          <w:tcPr>
            <w:tcW w:w="709" w:type="dxa"/>
            <w:shd w:val="clear" w:color="auto" w:fill="auto"/>
            <w:vAlign w:val="center"/>
          </w:tcPr>
          <w:p w14:paraId="11A745A7" w14:textId="77777777" w:rsidR="00CD44A5" w:rsidRDefault="00CD44A5" w:rsidP="00CD44A5">
            <w:pPr>
              <w:jc w:val="right"/>
              <w:rPr>
                <w:szCs w:val="20"/>
              </w:rPr>
            </w:pPr>
            <w:r>
              <w:rPr>
                <w:szCs w:val="20"/>
              </w:rPr>
              <w:t>500</w:t>
            </w:r>
          </w:p>
        </w:tc>
        <w:tc>
          <w:tcPr>
            <w:tcW w:w="955" w:type="dxa"/>
            <w:shd w:val="clear" w:color="auto" w:fill="auto"/>
          </w:tcPr>
          <w:p w14:paraId="5927E538" w14:textId="45D00224" w:rsidR="00CD44A5" w:rsidRDefault="00CD44A5" w:rsidP="00CD44A5">
            <w:pPr>
              <w:jc w:val="right"/>
              <w:rPr>
                <w:szCs w:val="20"/>
              </w:rPr>
            </w:pPr>
            <w:r w:rsidRPr="00733AD4">
              <w:t>1 694</w:t>
            </w:r>
          </w:p>
        </w:tc>
        <w:tc>
          <w:tcPr>
            <w:tcW w:w="682" w:type="dxa"/>
            <w:shd w:val="clear" w:color="auto" w:fill="auto"/>
          </w:tcPr>
          <w:p w14:paraId="6A916F1B" w14:textId="57EEF10C" w:rsidR="00CD44A5" w:rsidRDefault="00CD44A5" w:rsidP="00CD44A5">
            <w:pPr>
              <w:jc w:val="right"/>
              <w:rPr>
                <w:szCs w:val="20"/>
              </w:rPr>
            </w:pPr>
            <w:r w:rsidRPr="00733AD4">
              <w:t>2 713</w:t>
            </w:r>
          </w:p>
        </w:tc>
        <w:tc>
          <w:tcPr>
            <w:tcW w:w="682" w:type="dxa"/>
            <w:shd w:val="clear" w:color="auto" w:fill="auto"/>
          </w:tcPr>
          <w:p w14:paraId="68604FE0" w14:textId="61AF0DDD" w:rsidR="00CD44A5" w:rsidRDefault="00CD44A5" w:rsidP="00CD44A5">
            <w:pPr>
              <w:jc w:val="right"/>
              <w:rPr>
                <w:szCs w:val="20"/>
              </w:rPr>
            </w:pPr>
            <w:r w:rsidRPr="00733AD4">
              <w:t>2 322</w:t>
            </w:r>
          </w:p>
        </w:tc>
        <w:tc>
          <w:tcPr>
            <w:tcW w:w="616" w:type="dxa"/>
            <w:shd w:val="clear" w:color="auto" w:fill="auto"/>
          </w:tcPr>
          <w:p w14:paraId="51E521E2" w14:textId="77777777" w:rsidR="00CD44A5" w:rsidRDefault="00CD44A5" w:rsidP="00CD44A5">
            <w:pPr>
              <w:jc w:val="right"/>
              <w:rPr>
                <w:szCs w:val="20"/>
              </w:rPr>
            </w:pPr>
          </w:p>
        </w:tc>
        <w:tc>
          <w:tcPr>
            <w:tcW w:w="966" w:type="dxa"/>
            <w:shd w:val="clear" w:color="000000" w:fill="C6EFCE"/>
          </w:tcPr>
          <w:p w14:paraId="5E51CF50" w14:textId="737BBDCE" w:rsidR="00CD44A5" w:rsidRDefault="00CD44A5" w:rsidP="00CD44A5">
            <w:pPr>
              <w:jc w:val="right"/>
              <w:rPr>
                <w:color w:val="006100"/>
                <w:szCs w:val="20"/>
              </w:rPr>
            </w:pPr>
            <w:r w:rsidRPr="00733AD4">
              <w:t xml:space="preserve">2243,00 </w:t>
            </w:r>
          </w:p>
        </w:tc>
        <w:tc>
          <w:tcPr>
            <w:tcW w:w="966" w:type="dxa"/>
            <w:shd w:val="clear" w:color="auto" w:fill="auto"/>
          </w:tcPr>
          <w:p w14:paraId="038B25B4" w14:textId="06FC770E" w:rsidR="00CD44A5" w:rsidRDefault="00CD44A5" w:rsidP="00CD44A5">
            <w:pPr>
              <w:jc w:val="right"/>
              <w:rPr>
                <w:szCs w:val="20"/>
              </w:rPr>
            </w:pPr>
            <w:r w:rsidRPr="00733AD4">
              <w:t>514,07</w:t>
            </w:r>
          </w:p>
        </w:tc>
        <w:tc>
          <w:tcPr>
            <w:tcW w:w="514" w:type="dxa"/>
            <w:shd w:val="clear" w:color="auto" w:fill="auto"/>
          </w:tcPr>
          <w:p w14:paraId="0C32249D" w14:textId="4C3DA135" w:rsidR="00CD44A5" w:rsidRDefault="00CD44A5" w:rsidP="00CD44A5">
            <w:pPr>
              <w:jc w:val="right"/>
              <w:rPr>
                <w:szCs w:val="20"/>
              </w:rPr>
            </w:pPr>
            <w:r w:rsidRPr="00733AD4">
              <w:t>3</w:t>
            </w:r>
          </w:p>
        </w:tc>
      </w:tr>
      <w:tr w:rsidR="00CD44A5" w14:paraId="5EBA48A2" w14:textId="77777777" w:rsidTr="00AC2278">
        <w:trPr>
          <w:trHeight w:val="510"/>
        </w:trPr>
        <w:tc>
          <w:tcPr>
            <w:tcW w:w="514" w:type="dxa"/>
            <w:vMerge/>
            <w:vAlign w:val="center"/>
          </w:tcPr>
          <w:p w14:paraId="4C9E2056" w14:textId="77777777" w:rsidR="00CD44A5" w:rsidRDefault="00CD44A5" w:rsidP="00CD44A5">
            <w:pPr>
              <w:rPr>
                <w:szCs w:val="20"/>
              </w:rPr>
            </w:pPr>
          </w:p>
        </w:tc>
        <w:tc>
          <w:tcPr>
            <w:tcW w:w="514" w:type="dxa"/>
            <w:vMerge/>
            <w:vAlign w:val="center"/>
          </w:tcPr>
          <w:p w14:paraId="694B7342" w14:textId="77777777" w:rsidR="00CD44A5" w:rsidRDefault="00CD44A5" w:rsidP="00CD44A5">
            <w:pPr>
              <w:rPr>
                <w:szCs w:val="20"/>
              </w:rPr>
            </w:pPr>
          </w:p>
        </w:tc>
        <w:tc>
          <w:tcPr>
            <w:tcW w:w="514" w:type="dxa"/>
            <w:vMerge/>
            <w:vAlign w:val="center"/>
          </w:tcPr>
          <w:p w14:paraId="0E919A06" w14:textId="77777777" w:rsidR="00CD44A5" w:rsidRDefault="00CD44A5" w:rsidP="00CD44A5">
            <w:pPr>
              <w:rPr>
                <w:szCs w:val="20"/>
              </w:rPr>
            </w:pPr>
          </w:p>
        </w:tc>
        <w:tc>
          <w:tcPr>
            <w:tcW w:w="514" w:type="dxa"/>
            <w:vMerge/>
            <w:vAlign w:val="center"/>
          </w:tcPr>
          <w:p w14:paraId="02CE9301" w14:textId="77777777" w:rsidR="00CD44A5" w:rsidRDefault="00CD44A5" w:rsidP="00CD44A5">
            <w:pPr>
              <w:rPr>
                <w:szCs w:val="20"/>
              </w:rPr>
            </w:pPr>
          </w:p>
        </w:tc>
        <w:tc>
          <w:tcPr>
            <w:tcW w:w="1483" w:type="dxa"/>
            <w:shd w:val="clear" w:color="000000" w:fill="D9D9D9"/>
            <w:vAlign w:val="center"/>
          </w:tcPr>
          <w:p w14:paraId="49EA3107" w14:textId="77777777" w:rsidR="00CD44A5" w:rsidRDefault="00CD44A5" w:rsidP="00CD44A5">
            <w:pPr>
              <w:rPr>
                <w:szCs w:val="20"/>
              </w:rPr>
            </w:pPr>
            <w:r>
              <w:rPr>
                <w:szCs w:val="20"/>
              </w:rPr>
              <w:t>Bandwidth (kHz)</w:t>
            </w:r>
          </w:p>
        </w:tc>
        <w:tc>
          <w:tcPr>
            <w:tcW w:w="709" w:type="dxa"/>
            <w:shd w:val="clear" w:color="000000" w:fill="D9D9D9"/>
            <w:vAlign w:val="center"/>
          </w:tcPr>
          <w:p w14:paraId="3867C511" w14:textId="77777777" w:rsidR="00CD44A5" w:rsidRDefault="00CD44A5" w:rsidP="00CD44A5">
            <w:pPr>
              <w:rPr>
                <w:szCs w:val="20"/>
              </w:rPr>
            </w:pPr>
            <w:r>
              <w:rPr>
                <w:szCs w:val="20"/>
              </w:rPr>
              <w:t> </w:t>
            </w:r>
          </w:p>
        </w:tc>
        <w:tc>
          <w:tcPr>
            <w:tcW w:w="955" w:type="dxa"/>
            <w:shd w:val="clear" w:color="000000" w:fill="D9D9D9"/>
          </w:tcPr>
          <w:p w14:paraId="000000C2" w14:textId="02541A27" w:rsidR="00CD44A5" w:rsidRDefault="00CD44A5" w:rsidP="00CD44A5">
            <w:pPr>
              <w:jc w:val="right"/>
              <w:rPr>
                <w:szCs w:val="20"/>
              </w:rPr>
            </w:pPr>
            <w:r w:rsidRPr="00733AD4">
              <w:t>540</w:t>
            </w:r>
          </w:p>
        </w:tc>
        <w:tc>
          <w:tcPr>
            <w:tcW w:w="682" w:type="dxa"/>
            <w:shd w:val="clear" w:color="000000" w:fill="D9D9D9"/>
          </w:tcPr>
          <w:p w14:paraId="1B29D551" w14:textId="054257A7" w:rsidR="00CD44A5" w:rsidRDefault="00CD44A5" w:rsidP="00CD44A5">
            <w:pPr>
              <w:rPr>
                <w:szCs w:val="20"/>
              </w:rPr>
            </w:pPr>
            <w:r w:rsidRPr="00733AD4">
              <w:t>540</w:t>
            </w:r>
          </w:p>
        </w:tc>
        <w:tc>
          <w:tcPr>
            <w:tcW w:w="682" w:type="dxa"/>
            <w:shd w:val="clear" w:color="000000" w:fill="D9D9D9"/>
          </w:tcPr>
          <w:p w14:paraId="2EE938CE" w14:textId="12FC9D6A" w:rsidR="00CD44A5" w:rsidRDefault="00CD44A5" w:rsidP="00CD44A5">
            <w:pPr>
              <w:jc w:val="right"/>
              <w:rPr>
                <w:szCs w:val="20"/>
              </w:rPr>
            </w:pPr>
            <w:r w:rsidRPr="00733AD4">
              <w:t>540</w:t>
            </w:r>
          </w:p>
        </w:tc>
        <w:tc>
          <w:tcPr>
            <w:tcW w:w="616" w:type="dxa"/>
            <w:shd w:val="clear" w:color="000000" w:fill="D9D9D9"/>
          </w:tcPr>
          <w:p w14:paraId="4434F6D3" w14:textId="002F9E63" w:rsidR="00CD44A5" w:rsidRDefault="00CD44A5" w:rsidP="00CD44A5">
            <w:pPr>
              <w:rPr>
                <w:szCs w:val="20"/>
              </w:rPr>
            </w:pPr>
          </w:p>
        </w:tc>
        <w:tc>
          <w:tcPr>
            <w:tcW w:w="966" w:type="dxa"/>
            <w:shd w:val="clear" w:color="000000" w:fill="D9D9D9"/>
          </w:tcPr>
          <w:p w14:paraId="3EEDDB23" w14:textId="3DDBFC41" w:rsidR="00CD44A5" w:rsidRDefault="00CD44A5" w:rsidP="00CD44A5">
            <w:pPr>
              <w:rPr>
                <w:szCs w:val="20"/>
              </w:rPr>
            </w:pPr>
          </w:p>
        </w:tc>
        <w:tc>
          <w:tcPr>
            <w:tcW w:w="966" w:type="dxa"/>
            <w:shd w:val="clear" w:color="000000" w:fill="D9D9D9"/>
          </w:tcPr>
          <w:p w14:paraId="45FCA96D" w14:textId="3B691D9C" w:rsidR="00CD44A5" w:rsidRDefault="00CD44A5" w:rsidP="00CD44A5">
            <w:pPr>
              <w:rPr>
                <w:szCs w:val="20"/>
              </w:rPr>
            </w:pPr>
          </w:p>
        </w:tc>
        <w:tc>
          <w:tcPr>
            <w:tcW w:w="514" w:type="dxa"/>
            <w:shd w:val="clear" w:color="000000" w:fill="D9D9D9"/>
          </w:tcPr>
          <w:p w14:paraId="08FCA107" w14:textId="4AA1C349" w:rsidR="00CD44A5" w:rsidRDefault="00CD44A5" w:rsidP="00CD44A5">
            <w:pPr>
              <w:rPr>
                <w:szCs w:val="20"/>
              </w:rPr>
            </w:pPr>
          </w:p>
        </w:tc>
      </w:tr>
    </w:tbl>
    <w:p w14:paraId="2B814672" w14:textId="77777777" w:rsidR="00D342F8" w:rsidRDefault="00D342F8"/>
    <w:p w14:paraId="197843DB" w14:textId="77777777" w:rsidR="00D342F8" w:rsidRDefault="00AC35FE">
      <w:pPr>
        <w:pStyle w:val="Titre2"/>
      </w:pPr>
      <w:r>
        <w:t>First round</w:t>
      </w:r>
    </w:p>
    <w:p w14:paraId="35CFE421" w14:textId="77777777" w:rsidR="00D342F8" w:rsidRDefault="00AC35FE">
      <w:pPr>
        <w:pStyle w:val="Titre3"/>
        <w:numPr>
          <w:ilvl w:val="0"/>
          <w:numId w:val="0"/>
        </w:numPr>
        <w:rPr>
          <w:b/>
          <w:sz w:val="20"/>
        </w:rPr>
      </w:pPr>
      <w:r>
        <w:rPr>
          <w:b/>
          <w:sz w:val="20"/>
          <w:highlight w:val="yellow"/>
        </w:rPr>
        <w:t>Proposal 8-1</w:t>
      </w:r>
    </w:p>
    <w:p w14:paraId="036F88FA" w14:textId="77777777" w:rsidR="00D342F8" w:rsidRDefault="00AC35FE">
      <w:pPr>
        <w:rPr>
          <w:b/>
          <w:szCs w:val="20"/>
          <w:lang w:val="en-GB"/>
        </w:rPr>
      </w:pPr>
      <w:r>
        <w:rPr>
          <w:b/>
          <w:szCs w:val="20"/>
          <w:lang w:val="en-GB"/>
        </w:rPr>
        <w:t>Capture the following observation and table in the TR 37.911:</w:t>
      </w:r>
    </w:p>
    <w:p w14:paraId="68E6A121" w14:textId="77777777" w:rsidR="00D342F8" w:rsidRDefault="00AC35FE">
      <w:pPr>
        <w:rPr>
          <w:b/>
          <w:szCs w:val="20"/>
          <w:lang w:val="en-GB"/>
        </w:rPr>
      </w:pPr>
      <w:r>
        <w:rPr>
          <w:b/>
          <w:szCs w:val="20"/>
          <w:lang w:val="en-GB"/>
        </w:rPr>
        <w:t xml:space="preserve">It is observed that NR NTN fulfils connection density requirement </w:t>
      </w:r>
    </w:p>
    <w:p w14:paraId="72C065AC" w14:textId="77777777" w:rsidR="00D342F8" w:rsidRDefault="00D342F8">
      <w:pPr>
        <w:rPr>
          <w:b/>
          <w:szCs w:val="20"/>
          <w:lang w:val="en-GB"/>
        </w:rPr>
      </w:pPr>
    </w:p>
    <w:p w14:paraId="5A096CE5" w14:textId="77777777" w:rsidR="00D342F8" w:rsidRDefault="00AC35FE">
      <w:pPr>
        <w:pStyle w:val="Lgende"/>
        <w:keepNext/>
        <w:jc w:val="center"/>
      </w:pPr>
      <w:proofErr w:type="gramStart"/>
      <w:r>
        <w:t>Table  Evaluation</w:t>
      </w:r>
      <w:proofErr w:type="gramEnd"/>
      <w:r>
        <w:t xml:space="preserve"> results of connection density for NR NTN</w:t>
      </w:r>
    </w:p>
    <w:tbl>
      <w:tblPr>
        <w:tblStyle w:val="Grilledutableau3"/>
        <w:tblW w:w="8559" w:type="dxa"/>
        <w:jc w:val="center"/>
        <w:tblLook w:val="04A0" w:firstRow="1" w:lastRow="0" w:firstColumn="1" w:lastColumn="0" w:noHBand="0" w:noVBand="1"/>
      </w:tblPr>
      <w:tblGrid>
        <w:gridCol w:w="2047"/>
        <w:gridCol w:w="1659"/>
        <w:gridCol w:w="1392"/>
        <w:gridCol w:w="1372"/>
        <w:gridCol w:w="1161"/>
        <w:gridCol w:w="928"/>
      </w:tblGrid>
      <w:tr w:rsidR="00D342F8" w14:paraId="72E9CA12" w14:textId="77777777">
        <w:trPr>
          <w:trHeight w:val="268"/>
          <w:jc w:val="center"/>
        </w:trPr>
        <w:tc>
          <w:tcPr>
            <w:tcW w:w="2105" w:type="dxa"/>
            <w:vAlign w:val="center"/>
          </w:tcPr>
          <w:p w14:paraId="36A37F4F" w14:textId="77777777" w:rsidR="00D342F8" w:rsidRDefault="00AC35FE">
            <w:pPr>
              <w:jc w:val="center"/>
              <w:rPr>
                <w:b/>
                <w:szCs w:val="20"/>
              </w:rPr>
            </w:pPr>
            <w:r>
              <w:rPr>
                <w:b/>
                <w:szCs w:val="20"/>
              </w:rPr>
              <w:t>Traffic model</w:t>
            </w:r>
          </w:p>
        </w:tc>
        <w:tc>
          <w:tcPr>
            <w:tcW w:w="1795" w:type="dxa"/>
            <w:vAlign w:val="center"/>
          </w:tcPr>
          <w:p w14:paraId="3957C5AD" w14:textId="77777777" w:rsidR="00D342F8" w:rsidRDefault="00AC35FE">
            <w:pPr>
              <w:jc w:val="center"/>
              <w:rPr>
                <w:b/>
                <w:szCs w:val="20"/>
              </w:rPr>
            </w:pPr>
            <w:r>
              <w:rPr>
                <w:b/>
                <w:szCs w:val="20"/>
              </w:rPr>
              <w:t>Frequency reuse factor</w:t>
            </w:r>
          </w:p>
        </w:tc>
        <w:tc>
          <w:tcPr>
            <w:tcW w:w="1406" w:type="dxa"/>
            <w:vAlign w:val="center"/>
          </w:tcPr>
          <w:p w14:paraId="77475EBA" w14:textId="77777777" w:rsidR="00D342F8" w:rsidRDefault="00AC35FE">
            <w:pPr>
              <w:jc w:val="center"/>
              <w:rPr>
                <w:b/>
                <w:bCs/>
                <w:szCs w:val="20"/>
              </w:rPr>
            </w:pPr>
            <w:r>
              <w:rPr>
                <w:b/>
                <w:bCs/>
                <w:szCs w:val="20"/>
              </w:rPr>
              <w:t>ITU Requirement</w:t>
            </w:r>
          </w:p>
        </w:tc>
        <w:tc>
          <w:tcPr>
            <w:tcW w:w="1277" w:type="dxa"/>
            <w:vAlign w:val="center"/>
          </w:tcPr>
          <w:p w14:paraId="080A0075" w14:textId="77777777" w:rsidR="00D342F8" w:rsidRDefault="00AC35FE">
            <w:pPr>
              <w:jc w:val="center"/>
              <w:rPr>
                <w:b/>
                <w:szCs w:val="20"/>
              </w:rPr>
            </w:pPr>
            <w:r>
              <w:rPr>
                <w:b/>
                <w:szCs w:val="20"/>
              </w:rPr>
              <w:t>Connection density</w:t>
            </w:r>
            <w:r>
              <w:rPr>
                <w:szCs w:val="20"/>
              </w:rPr>
              <w:t>(/km2)</w:t>
            </w:r>
          </w:p>
        </w:tc>
        <w:tc>
          <w:tcPr>
            <w:tcW w:w="1080" w:type="dxa"/>
            <w:vAlign w:val="center"/>
          </w:tcPr>
          <w:p w14:paraId="02C037CA" w14:textId="77777777" w:rsidR="00D342F8" w:rsidRDefault="00AC35FE">
            <w:pPr>
              <w:jc w:val="center"/>
              <w:rPr>
                <w:b/>
                <w:szCs w:val="20"/>
              </w:rPr>
            </w:pPr>
            <w:r>
              <w:rPr>
                <w:b/>
                <w:szCs w:val="20"/>
              </w:rPr>
              <w:t>Bandwidth (kHz)</w:t>
            </w:r>
          </w:p>
        </w:tc>
        <w:tc>
          <w:tcPr>
            <w:tcW w:w="896" w:type="dxa"/>
            <w:vAlign w:val="center"/>
          </w:tcPr>
          <w:p w14:paraId="2328E51A" w14:textId="77777777" w:rsidR="00D342F8" w:rsidRDefault="00AC35FE">
            <w:pPr>
              <w:jc w:val="center"/>
              <w:rPr>
                <w:b/>
                <w:szCs w:val="20"/>
              </w:rPr>
            </w:pPr>
            <w:r>
              <w:rPr>
                <w:b/>
                <w:szCs w:val="20"/>
              </w:rPr>
              <w:t>Number of samples</w:t>
            </w:r>
          </w:p>
        </w:tc>
      </w:tr>
      <w:tr w:rsidR="00D342F8" w14:paraId="151C07D4" w14:textId="77777777">
        <w:trPr>
          <w:trHeight w:val="293"/>
          <w:jc w:val="center"/>
        </w:trPr>
        <w:tc>
          <w:tcPr>
            <w:tcW w:w="2105" w:type="dxa"/>
            <w:vMerge w:val="restart"/>
            <w:vAlign w:val="center"/>
          </w:tcPr>
          <w:p w14:paraId="0DFA0B27" w14:textId="77777777" w:rsidR="00D342F8" w:rsidRDefault="00AC35FE">
            <w:pPr>
              <w:jc w:val="center"/>
              <w:rPr>
                <w:szCs w:val="20"/>
              </w:rPr>
            </w:pPr>
            <w:r>
              <w:rPr>
                <w:szCs w:val="20"/>
              </w:rPr>
              <w:t>1 message/day/device</w:t>
            </w:r>
          </w:p>
        </w:tc>
        <w:tc>
          <w:tcPr>
            <w:tcW w:w="1795" w:type="dxa"/>
            <w:vAlign w:val="center"/>
          </w:tcPr>
          <w:p w14:paraId="4C8A9F53" w14:textId="77777777" w:rsidR="00D342F8" w:rsidRDefault="00AC35FE">
            <w:pPr>
              <w:jc w:val="center"/>
              <w:rPr>
                <w:szCs w:val="20"/>
              </w:rPr>
            </w:pPr>
            <w:r>
              <w:rPr>
                <w:szCs w:val="20"/>
              </w:rPr>
              <w:t>FRF1</w:t>
            </w:r>
          </w:p>
        </w:tc>
        <w:tc>
          <w:tcPr>
            <w:tcW w:w="1406" w:type="dxa"/>
            <w:vAlign w:val="center"/>
          </w:tcPr>
          <w:p w14:paraId="7D0F09EA" w14:textId="77777777" w:rsidR="00D342F8" w:rsidRDefault="00AC35FE">
            <w:pPr>
              <w:jc w:val="center"/>
              <w:rPr>
                <w:szCs w:val="20"/>
              </w:rPr>
            </w:pPr>
            <w:r>
              <w:rPr>
                <w:szCs w:val="20"/>
              </w:rPr>
              <w:t>500</w:t>
            </w:r>
          </w:p>
        </w:tc>
        <w:tc>
          <w:tcPr>
            <w:tcW w:w="1277" w:type="dxa"/>
            <w:vAlign w:val="center"/>
          </w:tcPr>
          <w:p w14:paraId="44FC633F" w14:textId="77777777" w:rsidR="00D342F8" w:rsidRDefault="00AC35FE">
            <w:pPr>
              <w:jc w:val="center"/>
              <w:rPr>
                <w:szCs w:val="20"/>
              </w:rPr>
            </w:pPr>
            <w:r>
              <w:rPr>
                <w:szCs w:val="20"/>
              </w:rPr>
              <w:t>[2504]</w:t>
            </w:r>
          </w:p>
        </w:tc>
        <w:tc>
          <w:tcPr>
            <w:tcW w:w="1080" w:type="dxa"/>
            <w:vAlign w:val="center"/>
          </w:tcPr>
          <w:p w14:paraId="217850DD" w14:textId="77777777" w:rsidR="00D342F8" w:rsidRDefault="00AC35FE">
            <w:pPr>
              <w:jc w:val="center"/>
              <w:rPr>
                <w:szCs w:val="20"/>
              </w:rPr>
            </w:pPr>
            <w:r>
              <w:rPr>
                <w:szCs w:val="20"/>
              </w:rPr>
              <w:t>180</w:t>
            </w:r>
          </w:p>
        </w:tc>
        <w:tc>
          <w:tcPr>
            <w:tcW w:w="896" w:type="dxa"/>
            <w:vAlign w:val="center"/>
          </w:tcPr>
          <w:p w14:paraId="1FC2F41F" w14:textId="77777777" w:rsidR="00D342F8" w:rsidRDefault="00AC35FE">
            <w:pPr>
              <w:jc w:val="center"/>
              <w:rPr>
                <w:szCs w:val="20"/>
              </w:rPr>
            </w:pPr>
            <w:r>
              <w:rPr>
                <w:szCs w:val="20"/>
              </w:rPr>
              <w:t>3</w:t>
            </w:r>
          </w:p>
        </w:tc>
      </w:tr>
      <w:tr w:rsidR="00D342F8" w14:paraId="476B0BE6" w14:textId="77777777">
        <w:trPr>
          <w:trHeight w:val="294"/>
          <w:jc w:val="center"/>
        </w:trPr>
        <w:tc>
          <w:tcPr>
            <w:tcW w:w="2105" w:type="dxa"/>
            <w:vMerge/>
            <w:vAlign w:val="center"/>
          </w:tcPr>
          <w:p w14:paraId="6F651D30" w14:textId="77777777" w:rsidR="00D342F8" w:rsidRDefault="00D342F8">
            <w:pPr>
              <w:jc w:val="center"/>
              <w:rPr>
                <w:szCs w:val="20"/>
              </w:rPr>
            </w:pPr>
          </w:p>
        </w:tc>
        <w:tc>
          <w:tcPr>
            <w:tcW w:w="1795" w:type="dxa"/>
            <w:vAlign w:val="center"/>
          </w:tcPr>
          <w:p w14:paraId="151DBE17" w14:textId="77777777" w:rsidR="00D342F8" w:rsidRDefault="00AC35FE">
            <w:pPr>
              <w:jc w:val="center"/>
              <w:rPr>
                <w:szCs w:val="20"/>
              </w:rPr>
            </w:pPr>
            <w:r>
              <w:rPr>
                <w:szCs w:val="20"/>
              </w:rPr>
              <w:t>FRF3</w:t>
            </w:r>
          </w:p>
        </w:tc>
        <w:tc>
          <w:tcPr>
            <w:tcW w:w="1406" w:type="dxa"/>
            <w:vAlign w:val="center"/>
          </w:tcPr>
          <w:p w14:paraId="31123161" w14:textId="77777777" w:rsidR="00D342F8" w:rsidRDefault="00AC35FE">
            <w:pPr>
              <w:jc w:val="center"/>
              <w:rPr>
                <w:szCs w:val="20"/>
              </w:rPr>
            </w:pPr>
            <w:r>
              <w:rPr>
                <w:szCs w:val="20"/>
              </w:rPr>
              <w:t>500</w:t>
            </w:r>
          </w:p>
        </w:tc>
        <w:tc>
          <w:tcPr>
            <w:tcW w:w="1277" w:type="dxa"/>
            <w:vAlign w:val="center"/>
          </w:tcPr>
          <w:p w14:paraId="21FD127C" w14:textId="77777777" w:rsidR="00D342F8" w:rsidRDefault="00AC35FE">
            <w:pPr>
              <w:jc w:val="center"/>
              <w:rPr>
                <w:szCs w:val="20"/>
              </w:rPr>
            </w:pPr>
            <w:r>
              <w:rPr>
                <w:szCs w:val="20"/>
              </w:rPr>
              <w:t>[9181]</w:t>
            </w:r>
          </w:p>
        </w:tc>
        <w:tc>
          <w:tcPr>
            <w:tcW w:w="1080" w:type="dxa"/>
            <w:vAlign w:val="center"/>
          </w:tcPr>
          <w:p w14:paraId="04BAD406" w14:textId="77777777" w:rsidR="00D342F8" w:rsidRDefault="00AC35FE">
            <w:pPr>
              <w:jc w:val="center"/>
              <w:rPr>
                <w:szCs w:val="20"/>
              </w:rPr>
            </w:pPr>
            <w:r>
              <w:rPr>
                <w:szCs w:val="20"/>
              </w:rPr>
              <w:t>180</w:t>
            </w:r>
          </w:p>
        </w:tc>
        <w:tc>
          <w:tcPr>
            <w:tcW w:w="896" w:type="dxa"/>
            <w:vAlign w:val="center"/>
          </w:tcPr>
          <w:p w14:paraId="0E64ADC5" w14:textId="77777777" w:rsidR="00D342F8" w:rsidRDefault="00AC35FE">
            <w:pPr>
              <w:jc w:val="center"/>
              <w:rPr>
                <w:szCs w:val="20"/>
              </w:rPr>
            </w:pPr>
            <w:r>
              <w:rPr>
                <w:szCs w:val="20"/>
              </w:rPr>
              <w:t>3</w:t>
            </w:r>
          </w:p>
        </w:tc>
      </w:tr>
      <w:tr w:rsidR="00D342F8" w14:paraId="046580FD" w14:textId="77777777">
        <w:trPr>
          <w:trHeight w:val="294"/>
          <w:jc w:val="center"/>
        </w:trPr>
        <w:tc>
          <w:tcPr>
            <w:tcW w:w="2105" w:type="dxa"/>
            <w:vMerge w:val="restart"/>
            <w:vAlign w:val="center"/>
          </w:tcPr>
          <w:p w14:paraId="70B44C45" w14:textId="77777777" w:rsidR="00D342F8" w:rsidRDefault="00AC35FE">
            <w:pPr>
              <w:jc w:val="center"/>
              <w:rPr>
                <w:szCs w:val="20"/>
              </w:rPr>
            </w:pPr>
            <w:r>
              <w:rPr>
                <w:szCs w:val="20"/>
              </w:rPr>
              <w:t>1 message/2 hours/device</w:t>
            </w:r>
          </w:p>
        </w:tc>
        <w:tc>
          <w:tcPr>
            <w:tcW w:w="1795" w:type="dxa"/>
            <w:vAlign w:val="center"/>
          </w:tcPr>
          <w:p w14:paraId="4FDEEB7A" w14:textId="77777777" w:rsidR="00D342F8" w:rsidRDefault="00AC35FE">
            <w:pPr>
              <w:jc w:val="center"/>
              <w:rPr>
                <w:szCs w:val="20"/>
              </w:rPr>
            </w:pPr>
            <w:r>
              <w:rPr>
                <w:szCs w:val="20"/>
              </w:rPr>
              <w:t>FRF1</w:t>
            </w:r>
          </w:p>
        </w:tc>
        <w:tc>
          <w:tcPr>
            <w:tcW w:w="1406" w:type="dxa"/>
            <w:vAlign w:val="center"/>
          </w:tcPr>
          <w:p w14:paraId="35FC7D44" w14:textId="77777777" w:rsidR="00D342F8" w:rsidRDefault="00AC35FE">
            <w:pPr>
              <w:jc w:val="center"/>
              <w:rPr>
                <w:szCs w:val="20"/>
              </w:rPr>
            </w:pPr>
            <w:r>
              <w:rPr>
                <w:szCs w:val="20"/>
              </w:rPr>
              <w:t>500</w:t>
            </w:r>
          </w:p>
        </w:tc>
        <w:tc>
          <w:tcPr>
            <w:tcW w:w="1277" w:type="dxa"/>
            <w:vAlign w:val="center"/>
          </w:tcPr>
          <w:p w14:paraId="325E5A4B" w14:textId="77777777" w:rsidR="00D342F8" w:rsidRDefault="00AC35FE">
            <w:pPr>
              <w:jc w:val="center"/>
              <w:rPr>
                <w:szCs w:val="20"/>
              </w:rPr>
            </w:pPr>
            <w:r>
              <w:rPr>
                <w:szCs w:val="20"/>
              </w:rPr>
              <w:t>[523]</w:t>
            </w:r>
          </w:p>
        </w:tc>
        <w:tc>
          <w:tcPr>
            <w:tcW w:w="1080" w:type="dxa"/>
            <w:vAlign w:val="center"/>
          </w:tcPr>
          <w:p w14:paraId="68BAB8C0" w14:textId="77777777" w:rsidR="00D342F8" w:rsidRDefault="00AC35FE">
            <w:pPr>
              <w:jc w:val="center"/>
              <w:rPr>
                <w:szCs w:val="20"/>
              </w:rPr>
            </w:pPr>
            <w:r>
              <w:rPr>
                <w:szCs w:val="20"/>
              </w:rPr>
              <w:t>180</w:t>
            </w:r>
          </w:p>
        </w:tc>
        <w:tc>
          <w:tcPr>
            <w:tcW w:w="896" w:type="dxa"/>
            <w:vAlign w:val="center"/>
          </w:tcPr>
          <w:p w14:paraId="5E4E7EDB" w14:textId="77777777" w:rsidR="00D342F8" w:rsidRDefault="00AC35FE">
            <w:pPr>
              <w:jc w:val="center"/>
              <w:rPr>
                <w:szCs w:val="20"/>
              </w:rPr>
            </w:pPr>
            <w:r>
              <w:rPr>
                <w:szCs w:val="20"/>
              </w:rPr>
              <w:t>1</w:t>
            </w:r>
          </w:p>
        </w:tc>
      </w:tr>
      <w:tr w:rsidR="00D342F8" w14:paraId="09FD74C8" w14:textId="77777777">
        <w:trPr>
          <w:trHeight w:val="294"/>
          <w:jc w:val="center"/>
        </w:trPr>
        <w:tc>
          <w:tcPr>
            <w:tcW w:w="2105" w:type="dxa"/>
            <w:vMerge/>
            <w:vAlign w:val="center"/>
          </w:tcPr>
          <w:p w14:paraId="45120CD4" w14:textId="77777777" w:rsidR="00D342F8" w:rsidRDefault="00D342F8">
            <w:pPr>
              <w:jc w:val="center"/>
              <w:rPr>
                <w:szCs w:val="20"/>
              </w:rPr>
            </w:pPr>
          </w:p>
        </w:tc>
        <w:tc>
          <w:tcPr>
            <w:tcW w:w="1795" w:type="dxa"/>
            <w:vAlign w:val="center"/>
          </w:tcPr>
          <w:p w14:paraId="6082ED37" w14:textId="77777777" w:rsidR="00D342F8" w:rsidRDefault="00AC35FE">
            <w:pPr>
              <w:jc w:val="center"/>
              <w:rPr>
                <w:szCs w:val="20"/>
              </w:rPr>
            </w:pPr>
            <w:r>
              <w:rPr>
                <w:szCs w:val="20"/>
              </w:rPr>
              <w:t>FRF3</w:t>
            </w:r>
          </w:p>
        </w:tc>
        <w:tc>
          <w:tcPr>
            <w:tcW w:w="1406" w:type="dxa"/>
            <w:vAlign w:val="center"/>
          </w:tcPr>
          <w:p w14:paraId="19D34CC5" w14:textId="77777777" w:rsidR="00D342F8" w:rsidRDefault="00AC35FE">
            <w:pPr>
              <w:jc w:val="center"/>
              <w:rPr>
                <w:szCs w:val="20"/>
              </w:rPr>
            </w:pPr>
            <w:r>
              <w:rPr>
                <w:szCs w:val="20"/>
              </w:rPr>
              <w:t>500</w:t>
            </w:r>
          </w:p>
        </w:tc>
        <w:tc>
          <w:tcPr>
            <w:tcW w:w="1277" w:type="dxa"/>
            <w:vAlign w:val="center"/>
          </w:tcPr>
          <w:p w14:paraId="5A34E9B9" w14:textId="77777777" w:rsidR="00D342F8" w:rsidRDefault="00AC35FE">
            <w:pPr>
              <w:jc w:val="center"/>
              <w:rPr>
                <w:szCs w:val="20"/>
              </w:rPr>
            </w:pPr>
            <w:r>
              <w:rPr>
                <w:szCs w:val="20"/>
              </w:rPr>
              <w:t>[1759]</w:t>
            </w:r>
          </w:p>
        </w:tc>
        <w:tc>
          <w:tcPr>
            <w:tcW w:w="1080" w:type="dxa"/>
            <w:vAlign w:val="center"/>
          </w:tcPr>
          <w:p w14:paraId="3AF734FA" w14:textId="77777777" w:rsidR="00D342F8" w:rsidRDefault="00AC35FE">
            <w:pPr>
              <w:jc w:val="center"/>
              <w:rPr>
                <w:szCs w:val="20"/>
              </w:rPr>
            </w:pPr>
            <w:r>
              <w:rPr>
                <w:szCs w:val="20"/>
              </w:rPr>
              <w:t>180</w:t>
            </w:r>
          </w:p>
        </w:tc>
        <w:tc>
          <w:tcPr>
            <w:tcW w:w="896" w:type="dxa"/>
            <w:vAlign w:val="center"/>
          </w:tcPr>
          <w:p w14:paraId="38B81B56" w14:textId="77777777" w:rsidR="00D342F8" w:rsidRDefault="00AC35FE">
            <w:pPr>
              <w:jc w:val="center"/>
              <w:rPr>
                <w:szCs w:val="20"/>
              </w:rPr>
            </w:pPr>
            <w:r>
              <w:rPr>
                <w:szCs w:val="20"/>
              </w:rPr>
              <w:t>2</w:t>
            </w:r>
          </w:p>
        </w:tc>
      </w:tr>
    </w:tbl>
    <w:p w14:paraId="5B75DB85" w14:textId="77777777" w:rsidR="00D342F8" w:rsidRDefault="00D342F8">
      <w:pPr>
        <w:rPr>
          <w:b/>
          <w:szCs w:val="20"/>
          <w:lang w:val="en-GB"/>
        </w:rPr>
      </w:pPr>
    </w:p>
    <w:p w14:paraId="5373665D" w14:textId="77777777" w:rsidR="00D342F8" w:rsidRDefault="00D342F8">
      <w:pPr>
        <w:rPr>
          <w:b/>
          <w:szCs w:val="20"/>
          <w:lang w:val="en-GB"/>
        </w:rPr>
      </w:pPr>
    </w:p>
    <w:p w14:paraId="0D2AF0F4"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41A5643" w14:textId="77777777">
        <w:tc>
          <w:tcPr>
            <w:tcW w:w="807" w:type="pct"/>
            <w:shd w:val="clear" w:color="auto" w:fill="75B91A"/>
          </w:tcPr>
          <w:p w14:paraId="436A7B16"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6700C88A" w14:textId="77777777" w:rsidR="00D342F8" w:rsidRDefault="00AC35FE">
            <w:pPr>
              <w:jc w:val="center"/>
              <w:rPr>
                <w:b/>
                <w:bCs/>
                <w:color w:val="FFFFFF"/>
                <w:szCs w:val="20"/>
              </w:rPr>
            </w:pPr>
            <w:r>
              <w:rPr>
                <w:b/>
                <w:bCs/>
                <w:color w:val="FFFFFF"/>
                <w:szCs w:val="20"/>
              </w:rPr>
              <w:t>Comments and Views</w:t>
            </w:r>
          </w:p>
        </w:tc>
      </w:tr>
      <w:tr w:rsidR="00D342F8" w14:paraId="4BB9CB14" w14:textId="77777777">
        <w:tc>
          <w:tcPr>
            <w:tcW w:w="807" w:type="pct"/>
          </w:tcPr>
          <w:p w14:paraId="216C130C"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4A236A82" w14:textId="77777777" w:rsidR="00D342F8" w:rsidRDefault="00AC35FE">
            <w:pPr>
              <w:rPr>
                <w:rFonts w:eastAsiaTheme="minorEastAsia"/>
                <w:lang w:eastAsia="zh-CN"/>
              </w:rPr>
            </w:pPr>
            <w:r>
              <w:rPr>
                <w:rFonts w:eastAsiaTheme="minorEastAsia" w:hint="eastAsia"/>
                <w:lang w:eastAsia="zh-CN"/>
              </w:rPr>
              <w:t>Agree Proposal 8-1.</w:t>
            </w:r>
          </w:p>
        </w:tc>
      </w:tr>
      <w:tr w:rsidR="00D342F8" w14:paraId="0024967E" w14:textId="77777777">
        <w:tc>
          <w:tcPr>
            <w:tcW w:w="807" w:type="pct"/>
          </w:tcPr>
          <w:p w14:paraId="31B08D8A" w14:textId="77777777" w:rsidR="00D342F8" w:rsidRDefault="00D342F8">
            <w:pPr>
              <w:rPr>
                <w:rFonts w:eastAsiaTheme="minorEastAsia"/>
                <w:bCs/>
                <w:lang w:eastAsia="zh-CN"/>
              </w:rPr>
            </w:pPr>
          </w:p>
        </w:tc>
        <w:tc>
          <w:tcPr>
            <w:tcW w:w="4193" w:type="pct"/>
          </w:tcPr>
          <w:p w14:paraId="5D32C7B7" w14:textId="77777777" w:rsidR="00D342F8" w:rsidRDefault="00D342F8">
            <w:pPr>
              <w:rPr>
                <w:rFonts w:eastAsiaTheme="minorEastAsia"/>
                <w:lang w:eastAsia="zh-CN"/>
              </w:rPr>
            </w:pPr>
          </w:p>
        </w:tc>
      </w:tr>
    </w:tbl>
    <w:p w14:paraId="16AE1F8A" w14:textId="77777777" w:rsidR="00D342F8" w:rsidRDefault="00D342F8">
      <w:pPr>
        <w:pStyle w:val="NormalWeb"/>
        <w:rPr>
          <w:b/>
          <w:highlight w:val="yellow"/>
        </w:rPr>
      </w:pPr>
    </w:p>
    <w:p w14:paraId="30FCBAB7" w14:textId="77777777" w:rsidR="00D342F8" w:rsidRDefault="00AC35FE">
      <w:pPr>
        <w:pStyle w:val="Titre1"/>
      </w:pPr>
      <w:r>
        <w:lastRenderedPageBreak/>
        <w:t>TPR#10: Energy efficiency</w:t>
      </w:r>
    </w:p>
    <w:p w14:paraId="6A93CE8F" w14:textId="77777777" w:rsidR="00D342F8" w:rsidRDefault="00AC35FE">
      <w:pPr>
        <w:pStyle w:val="Titre2"/>
        <w:jc w:val="both"/>
      </w:pPr>
      <w:r>
        <w:t>Companies’ contributions summary</w:t>
      </w:r>
    </w:p>
    <w:p w14:paraId="43682C53" w14:textId="77777777" w:rsidR="00D342F8" w:rsidRDefault="00AC35FE">
      <w:pPr>
        <w:pStyle w:val="3GPPNormalText"/>
      </w:pPr>
      <w:r>
        <w:t>On TPR#10.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03CE67E3" w14:textId="77777777">
        <w:tc>
          <w:tcPr>
            <w:tcW w:w="932" w:type="pct"/>
            <w:shd w:val="clear" w:color="auto" w:fill="75B91A"/>
          </w:tcPr>
          <w:p w14:paraId="0E7946F8"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5DA45143" w14:textId="77777777" w:rsidR="00D342F8" w:rsidRDefault="00AC35FE">
            <w:pPr>
              <w:jc w:val="center"/>
              <w:rPr>
                <w:b/>
                <w:bCs/>
                <w:color w:val="FFFFFF"/>
                <w:szCs w:val="20"/>
              </w:rPr>
            </w:pPr>
            <w:r>
              <w:rPr>
                <w:b/>
                <w:bCs/>
                <w:color w:val="FFFFFF"/>
                <w:szCs w:val="20"/>
              </w:rPr>
              <w:t>Proposals</w:t>
            </w:r>
          </w:p>
        </w:tc>
      </w:tr>
      <w:tr w:rsidR="00D342F8" w14:paraId="2177B3E2" w14:textId="77777777">
        <w:trPr>
          <w:trHeight w:val="422"/>
        </w:trPr>
        <w:tc>
          <w:tcPr>
            <w:tcW w:w="932" w:type="pct"/>
            <w:vAlign w:val="center"/>
          </w:tcPr>
          <w:p w14:paraId="20741C33" w14:textId="77777777" w:rsidR="00D342F8" w:rsidRDefault="00AC35FE">
            <w:pPr>
              <w:rPr>
                <w:szCs w:val="20"/>
              </w:rPr>
            </w:pPr>
            <w:r>
              <w:rPr>
                <w:szCs w:val="20"/>
              </w:rPr>
              <w:t>Thales</w:t>
            </w:r>
          </w:p>
        </w:tc>
        <w:tc>
          <w:tcPr>
            <w:tcW w:w="4068" w:type="pct"/>
            <w:vAlign w:val="center"/>
          </w:tcPr>
          <w:p w14:paraId="216A94DD" w14:textId="77777777" w:rsidR="00D342F8" w:rsidRDefault="00AC35FE">
            <w:r>
              <w:rPr>
                <w:b/>
              </w:rPr>
              <w:t>Observation 5</w:t>
            </w:r>
            <w:r>
              <w:t xml:space="preserve"> NR NTN network can achieve high sleep ratio and long sleep duration in unloaded case</w:t>
            </w:r>
          </w:p>
          <w:p w14:paraId="10DDAEF1" w14:textId="77777777" w:rsidR="00D342F8" w:rsidRDefault="00AC35FE">
            <w:r>
              <w:rPr>
                <w:b/>
              </w:rPr>
              <w:t>Observation 6</w:t>
            </w:r>
            <w:r>
              <w:t xml:space="preserve"> NR NTN meets network side energy efficiency requirement</w:t>
            </w:r>
          </w:p>
          <w:p w14:paraId="238D000F" w14:textId="77777777" w:rsidR="00D342F8" w:rsidRDefault="00AC35FE">
            <w:r>
              <w:rPr>
                <w:b/>
              </w:rPr>
              <w:t>Observation 7</w:t>
            </w:r>
            <w:r>
              <w:t xml:space="preserve"> NR NTN device can achieve very long sleep duration in both idle mode and connected mode</w:t>
            </w:r>
          </w:p>
          <w:p w14:paraId="7348153D" w14:textId="77777777" w:rsidR="00D342F8" w:rsidRDefault="00AC35FE">
            <w:r>
              <w:rPr>
                <w:b/>
              </w:rPr>
              <w:t>Observation 8</w:t>
            </w:r>
            <w:r>
              <w:t xml:space="preserve"> NR NTN meets device side energy efficiency requirement</w:t>
            </w:r>
          </w:p>
          <w:p w14:paraId="2F63C48A" w14:textId="77777777" w:rsidR="00D342F8" w:rsidRDefault="00D342F8">
            <w:pPr>
              <w:rPr>
                <w:szCs w:val="20"/>
                <w:lang w:eastAsia="zh-CN"/>
              </w:rPr>
            </w:pPr>
          </w:p>
        </w:tc>
      </w:tr>
      <w:tr w:rsidR="00D342F8" w14:paraId="3E679991" w14:textId="77777777">
        <w:tc>
          <w:tcPr>
            <w:tcW w:w="932" w:type="pct"/>
          </w:tcPr>
          <w:p w14:paraId="083C9F1A" w14:textId="77777777" w:rsidR="00D342F8" w:rsidRDefault="00AC35FE">
            <w:pPr>
              <w:rPr>
                <w:szCs w:val="20"/>
              </w:rPr>
            </w:pPr>
            <w:r>
              <w:rPr>
                <w:szCs w:val="20"/>
              </w:rPr>
              <w:t>Qualcomm</w:t>
            </w:r>
          </w:p>
        </w:tc>
        <w:tc>
          <w:tcPr>
            <w:tcW w:w="4068" w:type="pct"/>
          </w:tcPr>
          <w:p w14:paraId="18B04C30" w14:textId="77777777" w:rsidR="00D342F8" w:rsidRDefault="00AC35FE">
            <w:pPr>
              <w:rPr>
                <w:iCs/>
                <w:szCs w:val="20"/>
              </w:rPr>
            </w:pPr>
            <w:r>
              <w:rPr>
                <w:b/>
                <w:iCs/>
                <w:szCs w:val="20"/>
              </w:rPr>
              <w:t>Proposal 6</w:t>
            </w:r>
            <w:r>
              <w:rPr>
                <w:iCs/>
                <w:szCs w:val="20"/>
              </w:rPr>
              <w:t xml:space="preserve"> (Energy Efficiency): Endorse the text proposal on energy efficiency in Section 7.</w:t>
            </w:r>
          </w:p>
        </w:tc>
      </w:tr>
      <w:tr w:rsidR="00D342F8" w14:paraId="4F5B324D" w14:textId="77777777">
        <w:tc>
          <w:tcPr>
            <w:tcW w:w="932" w:type="pct"/>
          </w:tcPr>
          <w:p w14:paraId="277B1822" w14:textId="77777777" w:rsidR="00D342F8" w:rsidRDefault="00AC35FE">
            <w:pPr>
              <w:rPr>
                <w:szCs w:val="20"/>
              </w:rPr>
            </w:pPr>
            <w:r>
              <w:rPr>
                <w:szCs w:val="20"/>
              </w:rPr>
              <w:t>Fraunhofer IIS. Fraunhofer HHI</w:t>
            </w:r>
          </w:p>
        </w:tc>
        <w:tc>
          <w:tcPr>
            <w:tcW w:w="4068" w:type="pct"/>
          </w:tcPr>
          <w:p w14:paraId="38599CA1" w14:textId="77777777" w:rsidR="00D342F8" w:rsidRDefault="00AC35FE">
            <w:pPr>
              <w:rPr>
                <w:bCs/>
                <w:szCs w:val="20"/>
                <w:lang w:val="en-GB"/>
              </w:rPr>
            </w:pPr>
            <w:r>
              <w:rPr>
                <w:b/>
                <w:bCs/>
                <w:szCs w:val="20"/>
                <w:lang w:val="en-GB"/>
              </w:rPr>
              <w:t>Observation 1:</w:t>
            </w:r>
            <w:r>
              <w:rPr>
                <w:bCs/>
                <w:szCs w:val="20"/>
                <w:lang w:val="en-GB"/>
              </w:rPr>
              <w:t xml:space="preserve"> The requirements regarding energy efficiency on network side and device side are the same for the terrestrial RIT and satellite RIT.</w:t>
            </w:r>
          </w:p>
          <w:p w14:paraId="60DAA2E1" w14:textId="77777777" w:rsidR="00D342F8" w:rsidRDefault="00AC35FE">
            <w:pPr>
              <w:rPr>
                <w:bCs/>
                <w:szCs w:val="20"/>
                <w:lang w:val="en-GB"/>
              </w:rPr>
            </w:pPr>
            <w:r>
              <w:rPr>
                <w:b/>
                <w:bCs/>
                <w:szCs w:val="20"/>
                <w:lang w:val="en-GB"/>
              </w:rPr>
              <w:t>Observation 2</w:t>
            </w:r>
            <w:r>
              <w:rPr>
                <w:bCs/>
                <w:szCs w:val="20"/>
                <w:lang w:val="en-GB"/>
              </w:rPr>
              <w:t xml:space="preserve">: TR 37.910 on the self-evaluation towards IMT-2020 submission already analyses the energy efficiency aspects for the network side and device side for 5G-NR. </w:t>
            </w:r>
          </w:p>
          <w:p w14:paraId="3EA77C23" w14:textId="77777777" w:rsidR="00D342F8" w:rsidRDefault="00AC35FE">
            <w:pPr>
              <w:rPr>
                <w:bCs/>
                <w:szCs w:val="20"/>
                <w:lang w:val="en-GB"/>
              </w:rPr>
            </w:pPr>
            <w:r>
              <w:rPr>
                <w:b/>
                <w:bCs/>
                <w:szCs w:val="20"/>
                <w:lang w:val="en-GB"/>
              </w:rPr>
              <w:t>Observation 3:</w:t>
            </w:r>
            <w:r>
              <w:rPr>
                <w:bCs/>
                <w:szCs w:val="20"/>
                <w:lang w:val="en-GB"/>
              </w:rPr>
              <w:t xml:space="preserve"> The same energy efficiency aspects from the terrestrial self-evaluation in the report TR 37.910 apply for NTN as well on network side and device side.</w:t>
            </w:r>
          </w:p>
          <w:p w14:paraId="3A5221DB" w14:textId="77777777" w:rsidR="00D342F8" w:rsidRDefault="00AC35FE">
            <w:pPr>
              <w:rPr>
                <w:szCs w:val="20"/>
              </w:rPr>
            </w:pPr>
            <w:r>
              <w:rPr>
                <w:b/>
                <w:szCs w:val="20"/>
              </w:rPr>
              <w:t>Proposal 1:</w:t>
            </w:r>
            <w:r>
              <w:rPr>
                <w:szCs w:val="20"/>
              </w:rPr>
              <w:t xml:space="preserve"> Copy the section 5.8 from TR 37.910 on the analysis of energy efficiency on network side and device side into TR 37.911 section 4.8.</w:t>
            </w:r>
          </w:p>
          <w:p w14:paraId="7BE9B1E9" w14:textId="77777777" w:rsidR="00D342F8" w:rsidRDefault="00D342F8">
            <w:pPr>
              <w:rPr>
                <w:b/>
                <w:bCs/>
                <w:iCs/>
                <w:lang w:eastAsia="zh-CN"/>
              </w:rPr>
            </w:pPr>
          </w:p>
        </w:tc>
      </w:tr>
      <w:tr w:rsidR="00D342F8" w14:paraId="54A915B9" w14:textId="77777777">
        <w:tc>
          <w:tcPr>
            <w:tcW w:w="932" w:type="pct"/>
          </w:tcPr>
          <w:p w14:paraId="78A59B25" w14:textId="77777777" w:rsidR="00D342F8" w:rsidRDefault="00AC35FE">
            <w:pPr>
              <w:rPr>
                <w:szCs w:val="20"/>
              </w:rPr>
            </w:pPr>
            <w:r>
              <w:rPr>
                <w:szCs w:val="20"/>
              </w:rPr>
              <w:t>Ericsson</w:t>
            </w:r>
          </w:p>
        </w:tc>
        <w:tc>
          <w:tcPr>
            <w:tcW w:w="4068" w:type="pct"/>
          </w:tcPr>
          <w:p w14:paraId="043DDF38" w14:textId="77777777" w:rsidR="00D342F8" w:rsidRDefault="00AC35FE">
            <w:pPr>
              <w:rPr>
                <w:szCs w:val="20"/>
                <w:lang w:val="en-GB"/>
              </w:rPr>
            </w:pPr>
            <w:r>
              <w:rPr>
                <w:b/>
                <w:szCs w:val="20"/>
                <w:lang w:val="en-GB"/>
              </w:rPr>
              <w:t>Proposal 2</w:t>
            </w:r>
            <w:r>
              <w:rPr>
                <w:szCs w:val="20"/>
                <w:lang w:val="en-GB"/>
              </w:rPr>
              <w:tab/>
              <w:t>Reuse the text on the energy efficiency requirement from TR 37.910 for TR 37.911.</w:t>
            </w:r>
          </w:p>
        </w:tc>
      </w:tr>
    </w:tbl>
    <w:p w14:paraId="75B344C1" w14:textId="77777777" w:rsidR="00D342F8" w:rsidRDefault="00AC35FE">
      <w:pPr>
        <w:pStyle w:val="Titre2"/>
      </w:pPr>
      <w:r>
        <w:t>First round</w:t>
      </w:r>
    </w:p>
    <w:p w14:paraId="79618530" w14:textId="77777777" w:rsidR="00D342F8" w:rsidRDefault="00AC35FE">
      <w:pPr>
        <w:pStyle w:val="Titre3"/>
        <w:numPr>
          <w:ilvl w:val="0"/>
          <w:numId w:val="0"/>
        </w:numPr>
        <w:rPr>
          <w:b/>
          <w:sz w:val="20"/>
        </w:rPr>
      </w:pPr>
      <w:proofErr w:type="gramStart"/>
      <w:r>
        <w:rPr>
          <w:b/>
          <w:sz w:val="20"/>
          <w:highlight w:val="yellow"/>
        </w:rPr>
        <w:t>Proposal  9</w:t>
      </w:r>
      <w:proofErr w:type="gramEnd"/>
      <w:r>
        <w:rPr>
          <w:b/>
          <w:sz w:val="20"/>
          <w:highlight w:val="yellow"/>
        </w:rPr>
        <w:t>-1</w:t>
      </w:r>
    </w:p>
    <w:p w14:paraId="2D3F83FD" w14:textId="77777777" w:rsidR="00D342F8" w:rsidRDefault="00AC35FE">
      <w:pPr>
        <w:pStyle w:val="DraftProposal"/>
        <w:numPr>
          <w:ilvl w:val="0"/>
          <w:numId w:val="0"/>
        </w:numPr>
        <w:rPr>
          <w:rFonts w:ascii="Times New Roman" w:hAnsi="Times New Roman" w:cs="Times New Roman"/>
        </w:rPr>
      </w:pPr>
      <w:r>
        <w:rPr>
          <w:rFonts w:ascii="Times New Roman" w:hAnsi="Times New Roman" w:cs="Times New Roman"/>
        </w:rPr>
        <w:t>The same energy efficiency aspects from the terrestrial self-evaluation in the report TR 37.910 apply for NTN as well on network side and device side thereby the text on the energy efficiency requirement from TR 37.910 for TR 37.911 can be reused with changes as necessary.</w:t>
      </w:r>
    </w:p>
    <w:p w14:paraId="78B75CFE" w14:textId="77777777" w:rsidR="00D342F8" w:rsidRDefault="00D342F8">
      <w:pPr>
        <w:rPr>
          <w:b/>
          <w:lang w:val="en-GB"/>
        </w:rPr>
      </w:pPr>
    </w:p>
    <w:p w14:paraId="2D77858B"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7261E284" w14:textId="77777777">
        <w:tc>
          <w:tcPr>
            <w:tcW w:w="807" w:type="pct"/>
            <w:shd w:val="clear" w:color="auto" w:fill="75B91A"/>
          </w:tcPr>
          <w:p w14:paraId="5D4AF658"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1FD9676F" w14:textId="77777777" w:rsidR="00D342F8" w:rsidRDefault="00AC35FE">
            <w:pPr>
              <w:jc w:val="center"/>
              <w:rPr>
                <w:b/>
                <w:bCs/>
                <w:color w:val="FFFFFF"/>
                <w:szCs w:val="20"/>
              </w:rPr>
            </w:pPr>
            <w:r>
              <w:rPr>
                <w:b/>
                <w:bCs/>
                <w:color w:val="FFFFFF"/>
                <w:szCs w:val="20"/>
              </w:rPr>
              <w:t>Comments and Views</w:t>
            </w:r>
          </w:p>
        </w:tc>
      </w:tr>
      <w:tr w:rsidR="00D342F8" w14:paraId="41D222D9" w14:textId="77777777">
        <w:tc>
          <w:tcPr>
            <w:tcW w:w="807" w:type="pct"/>
          </w:tcPr>
          <w:p w14:paraId="303BCFF3" w14:textId="77777777" w:rsidR="00D342F8" w:rsidRDefault="00D342F8">
            <w:pPr>
              <w:rPr>
                <w:rFonts w:eastAsiaTheme="minorEastAsia"/>
                <w:bCs/>
                <w:lang w:eastAsia="zh-CN"/>
              </w:rPr>
            </w:pPr>
          </w:p>
        </w:tc>
        <w:tc>
          <w:tcPr>
            <w:tcW w:w="4193" w:type="pct"/>
          </w:tcPr>
          <w:p w14:paraId="01A569A2" w14:textId="77777777" w:rsidR="00D342F8" w:rsidRDefault="00D342F8">
            <w:pPr>
              <w:rPr>
                <w:rFonts w:eastAsiaTheme="minorEastAsia"/>
                <w:lang w:eastAsia="zh-CN"/>
              </w:rPr>
            </w:pPr>
          </w:p>
        </w:tc>
      </w:tr>
      <w:tr w:rsidR="00D342F8" w14:paraId="26B7FDFC" w14:textId="77777777">
        <w:tc>
          <w:tcPr>
            <w:tcW w:w="807" w:type="pct"/>
          </w:tcPr>
          <w:p w14:paraId="358FC51C" w14:textId="77777777" w:rsidR="00D342F8" w:rsidRDefault="00D342F8">
            <w:pPr>
              <w:rPr>
                <w:rFonts w:eastAsiaTheme="minorEastAsia"/>
                <w:bCs/>
                <w:lang w:eastAsia="zh-CN"/>
              </w:rPr>
            </w:pPr>
          </w:p>
        </w:tc>
        <w:tc>
          <w:tcPr>
            <w:tcW w:w="4193" w:type="pct"/>
          </w:tcPr>
          <w:p w14:paraId="6789A626" w14:textId="77777777" w:rsidR="00D342F8" w:rsidRDefault="00D342F8">
            <w:pPr>
              <w:rPr>
                <w:rFonts w:eastAsiaTheme="minorEastAsia"/>
                <w:lang w:eastAsia="zh-CN"/>
              </w:rPr>
            </w:pPr>
          </w:p>
        </w:tc>
      </w:tr>
    </w:tbl>
    <w:p w14:paraId="7B9781E3" w14:textId="77777777" w:rsidR="00D342F8" w:rsidRDefault="00D342F8">
      <w:pPr>
        <w:rPr>
          <w:lang w:val="en-GB"/>
        </w:rPr>
      </w:pPr>
    </w:p>
    <w:p w14:paraId="7E5EDD65" w14:textId="77777777" w:rsidR="00D342F8" w:rsidRDefault="00AC35FE">
      <w:pPr>
        <w:pStyle w:val="Titre1"/>
      </w:pPr>
      <w:r>
        <w:t>TPR#11: Bandwidth</w:t>
      </w:r>
    </w:p>
    <w:p w14:paraId="18605651" w14:textId="77777777" w:rsidR="00D342F8" w:rsidRDefault="00AC35FE">
      <w:pPr>
        <w:rPr>
          <w:lang w:val="en-GB"/>
        </w:rPr>
      </w:pPr>
      <w:r>
        <w:rPr>
          <w:lang w:val="en-GB"/>
        </w:rPr>
        <w:t>The two following proposals on 10</w:t>
      </w:r>
      <w:r>
        <w:rPr>
          <w:lang w:val="en-GB"/>
        </w:rPr>
        <w:tab/>
        <w:t>TPR#11: Bandwidth were submitted to RAN1#114bis:</w:t>
      </w:r>
    </w:p>
    <w:p w14:paraId="42DC272F" w14:textId="77777777" w:rsidR="00D342F8" w:rsidRDefault="00D342F8">
      <w:pPr>
        <w:pStyle w:val="3GPPNormalText"/>
      </w:pPr>
    </w:p>
    <w:tbl>
      <w:tblPr>
        <w:tblStyle w:val="Grilledutableau"/>
        <w:tblW w:w="5000" w:type="pct"/>
        <w:tblLook w:val="04A0" w:firstRow="1" w:lastRow="0" w:firstColumn="1" w:lastColumn="0" w:noHBand="0" w:noVBand="1"/>
      </w:tblPr>
      <w:tblGrid>
        <w:gridCol w:w="1795"/>
        <w:gridCol w:w="7834"/>
      </w:tblGrid>
      <w:tr w:rsidR="00D342F8" w14:paraId="47EF8D96" w14:textId="77777777">
        <w:tc>
          <w:tcPr>
            <w:tcW w:w="932" w:type="pct"/>
            <w:shd w:val="clear" w:color="auto" w:fill="75B91A"/>
          </w:tcPr>
          <w:p w14:paraId="12D8140A"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6856E92" w14:textId="77777777" w:rsidR="00D342F8" w:rsidRDefault="00AC35FE">
            <w:pPr>
              <w:jc w:val="center"/>
              <w:rPr>
                <w:b/>
                <w:bCs/>
                <w:color w:val="FFFFFF"/>
                <w:szCs w:val="20"/>
              </w:rPr>
            </w:pPr>
            <w:r>
              <w:rPr>
                <w:b/>
                <w:bCs/>
                <w:color w:val="FFFFFF"/>
                <w:szCs w:val="20"/>
              </w:rPr>
              <w:t>Proposals</w:t>
            </w:r>
          </w:p>
        </w:tc>
      </w:tr>
      <w:tr w:rsidR="00D342F8" w14:paraId="4416E87E" w14:textId="77777777">
        <w:trPr>
          <w:trHeight w:val="422"/>
        </w:trPr>
        <w:tc>
          <w:tcPr>
            <w:tcW w:w="932" w:type="pct"/>
            <w:vAlign w:val="center"/>
          </w:tcPr>
          <w:p w14:paraId="4C179652" w14:textId="77777777" w:rsidR="00D342F8" w:rsidRDefault="00AC35FE">
            <w:pPr>
              <w:rPr>
                <w:szCs w:val="20"/>
              </w:rPr>
            </w:pPr>
            <w:r>
              <w:rPr>
                <w:szCs w:val="20"/>
              </w:rPr>
              <w:t>Samsung</w:t>
            </w:r>
          </w:p>
        </w:tc>
        <w:tc>
          <w:tcPr>
            <w:tcW w:w="4068" w:type="pct"/>
            <w:vAlign w:val="center"/>
          </w:tcPr>
          <w:p w14:paraId="3FEEB808" w14:textId="77777777" w:rsidR="00D342F8" w:rsidRDefault="00AC35FE">
            <w:pPr>
              <w:rPr>
                <w:szCs w:val="20"/>
                <w:lang w:eastAsia="zh-CN"/>
              </w:rPr>
            </w:pPr>
            <w:r>
              <w:rPr>
                <w:b/>
                <w:szCs w:val="20"/>
                <w:lang w:eastAsia="zh-CN"/>
              </w:rPr>
              <w:t>Observation 2:</w:t>
            </w:r>
            <w:r>
              <w:rPr>
                <w:szCs w:val="20"/>
                <w:lang w:eastAsia="zh-CN"/>
              </w:rPr>
              <w:t xml:space="preserve">  3GPP Rel-17 NR NTN meets the requirements for bandwidth.   </w:t>
            </w:r>
          </w:p>
        </w:tc>
      </w:tr>
      <w:tr w:rsidR="00D342F8" w14:paraId="2FA99578" w14:textId="77777777">
        <w:tc>
          <w:tcPr>
            <w:tcW w:w="932" w:type="pct"/>
          </w:tcPr>
          <w:p w14:paraId="3DE1FE98" w14:textId="77777777" w:rsidR="00D342F8" w:rsidRDefault="00AC35FE">
            <w:pPr>
              <w:rPr>
                <w:szCs w:val="20"/>
              </w:rPr>
            </w:pPr>
            <w:r>
              <w:rPr>
                <w:szCs w:val="20"/>
              </w:rPr>
              <w:t>Ericsson</w:t>
            </w:r>
          </w:p>
        </w:tc>
        <w:tc>
          <w:tcPr>
            <w:tcW w:w="4068" w:type="pct"/>
          </w:tcPr>
          <w:p w14:paraId="21F0D860" w14:textId="77777777" w:rsidR="00D342F8" w:rsidRDefault="00AC35FE">
            <w:pPr>
              <w:rPr>
                <w:iCs/>
                <w:szCs w:val="20"/>
              </w:rPr>
            </w:pPr>
            <w:r>
              <w:rPr>
                <w:b/>
                <w:iCs/>
                <w:szCs w:val="20"/>
              </w:rPr>
              <w:t>Observation 9</w:t>
            </w:r>
            <w:r>
              <w:rPr>
                <w:iCs/>
                <w:szCs w:val="20"/>
              </w:rPr>
              <w:tab/>
              <w:t xml:space="preserve">When the RAN4 WI on 30 MHz Channel Bandwidth for NR NTN in FR1 is completed. NR NTN will support a maximum transmission bandwidth of 30 </w:t>
            </w:r>
            <w:proofErr w:type="spellStart"/>
            <w:r>
              <w:rPr>
                <w:iCs/>
                <w:szCs w:val="20"/>
              </w:rPr>
              <w:t>MHz.</w:t>
            </w:r>
            <w:proofErr w:type="spellEnd"/>
            <w:r>
              <w:rPr>
                <w:iCs/>
                <w:szCs w:val="20"/>
              </w:rPr>
              <w:t xml:space="preserve"> meeting the IMT-2020 requirement.</w:t>
            </w:r>
          </w:p>
        </w:tc>
      </w:tr>
    </w:tbl>
    <w:p w14:paraId="17D7F815" w14:textId="77777777" w:rsidR="00D342F8" w:rsidRDefault="00D342F8"/>
    <w:p w14:paraId="53550F26" w14:textId="77777777" w:rsidR="00D342F8" w:rsidRDefault="00AC35FE">
      <w:pPr>
        <w:rPr>
          <w:lang w:val="en-GB"/>
        </w:rPr>
      </w:pPr>
      <w:r>
        <w:rPr>
          <w:lang w:val="en-GB"/>
        </w:rPr>
        <w:t>From Moderator perspective: As per the WP in RP-231444(RP-231295), TPR#11 will be handled by RAN4 at RAN4#108bis (October)</w:t>
      </w:r>
      <w:r>
        <w:t xml:space="preserve"> </w:t>
      </w:r>
      <w:r>
        <w:rPr>
          <w:lang w:val="en-GB"/>
        </w:rPr>
        <w:t>with finalization of RAN4 input to the self-evaluation at RAN4#109 (November):</w:t>
      </w:r>
    </w:p>
    <w:p w14:paraId="013316A0" w14:textId="77777777" w:rsidR="00D342F8" w:rsidRDefault="00AC35FE">
      <w:pPr>
        <w:pStyle w:val="Corpsdetexte"/>
        <w:rPr>
          <w:szCs w:val="20"/>
          <w:lang w:val="en-GB"/>
        </w:rPr>
      </w:pPr>
      <w:r>
        <w:rPr>
          <w:szCs w:val="20"/>
          <w:lang w:val="en-GB"/>
        </w:rPr>
        <w:t>RAN4#108bis:</w:t>
      </w:r>
    </w:p>
    <w:p w14:paraId="1FF7A83B" w14:textId="77777777" w:rsidR="00D342F8" w:rsidRDefault="00AC35FE">
      <w:pPr>
        <w:rPr>
          <w:lang w:val="en-GB"/>
        </w:rPr>
      </w:pPr>
      <w:r>
        <w:rPr>
          <w:lang w:val="en-GB"/>
        </w:rPr>
        <w:t>•</w:t>
      </w:r>
      <w:r>
        <w:rPr>
          <w:lang w:val="en-GB"/>
        </w:rPr>
        <w:tab/>
        <w:t xml:space="preserve">Review of RAN4 related </w:t>
      </w:r>
      <w:proofErr w:type="gramStart"/>
      <w:r>
        <w:rPr>
          <w:lang w:val="en-GB"/>
        </w:rPr>
        <w:t>parts(</w:t>
      </w:r>
      <w:proofErr w:type="gramEnd"/>
      <w:r>
        <w:rPr>
          <w:lang w:val="en-GB"/>
        </w:rPr>
        <w:t>e.g. description of spectrum bands for the compliance template)</w:t>
      </w:r>
    </w:p>
    <w:p w14:paraId="7AFDAA6F" w14:textId="77777777" w:rsidR="00D342F8" w:rsidRDefault="00AC35FE">
      <w:pPr>
        <w:pStyle w:val="Corpsdetexte"/>
        <w:rPr>
          <w:szCs w:val="20"/>
          <w:lang w:val="en-GB"/>
        </w:rPr>
      </w:pPr>
      <w:r>
        <w:rPr>
          <w:szCs w:val="20"/>
          <w:lang w:val="en-GB"/>
        </w:rPr>
        <w:t>RAN4#109</w:t>
      </w:r>
    </w:p>
    <w:p w14:paraId="70806935" w14:textId="77777777" w:rsidR="00D342F8" w:rsidRDefault="00AC35FE">
      <w:pPr>
        <w:pStyle w:val="Corpsdetexte"/>
        <w:numPr>
          <w:ilvl w:val="0"/>
          <w:numId w:val="21"/>
        </w:numPr>
        <w:spacing w:after="120" w:line="259" w:lineRule="auto"/>
        <w:jc w:val="both"/>
        <w:rPr>
          <w:szCs w:val="20"/>
          <w:lang w:val="en-GB" w:eastAsia="ja-JP"/>
        </w:rPr>
      </w:pPr>
      <w:r>
        <w:rPr>
          <w:szCs w:val="20"/>
          <w:lang w:val="en-GB" w:eastAsia="ja-JP"/>
        </w:rPr>
        <w:t>Finalization of RAN4 input to the self-evaluation</w:t>
      </w:r>
    </w:p>
    <w:p w14:paraId="095108AC" w14:textId="77777777" w:rsidR="00D342F8" w:rsidRDefault="00AC35FE">
      <w:pPr>
        <w:rPr>
          <w:b/>
          <w:lang w:val="en-GB"/>
        </w:rPr>
      </w:pPr>
      <w:r>
        <w:rPr>
          <w:b/>
          <w:highlight w:val="cyan"/>
          <w:lang w:val="en-GB"/>
        </w:rPr>
        <w:lastRenderedPageBreak/>
        <w:t>FL recommendation:</w:t>
      </w:r>
    </w:p>
    <w:p w14:paraId="04C6700D" w14:textId="77777777" w:rsidR="00D342F8" w:rsidRDefault="00AC35FE">
      <w:pPr>
        <w:rPr>
          <w:b/>
          <w:lang w:val="en-GB"/>
        </w:rPr>
      </w:pPr>
      <w:r>
        <w:rPr>
          <w:b/>
          <w:lang w:val="en-GB"/>
        </w:rPr>
        <w:t>Inputs on TPR#11: Bandwidth are to be provided by RAN4</w:t>
      </w:r>
    </w:p>
    <w:p w14:paraId="4BC553BA" w14:textId="77777777" w:rsidR="00D342F8" w:rsidRDefault="00D342F8">
      <w:pPr>
        <w:rPr>
          <w:lang w:val="en-GB"/>
        </w:rPr>
      </w:pPr>
    </w:p>
    <w:p w14:paraId="6C29D877"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F427029" w14:textId="77777777">
        <w:tc>
          <w:tcPr>
            <w:tcW w:w="807" w:type="pct"/>
            <w:shd w:val="clear" w:color="auto" w:fill="75B91A"/>
          </w:tcPr>
          <w:p w14:paraId="1C623B8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F926BE7" w14:textId="77777777" w:rsidR="00D342F8" w:rsidRDefault="00AC35FE">
            <w:pPr>
              <w:jc w:val="center"/>
              <w:rPr>
                <w:b/>
                <w:bCs/>
                <w:color w:val="FFFFFF"/>
                <w:szCs w:val="20"/>
              </w:rPr>
            </w:pPr>
            <w:r>
              <w:rPr>
                <w:b/>
                <w:bCs/>
                <w:color w:val="FFFFFF"/>
                <w:szCs w:val="20"/>
              </w:rPr>
              <w:t>Comments and Views</w:t>
            </w:r>
          </w:p>
        </w:tc>
      </w:tr>
      <w:tr w:rsidR="00D342F8" w14:paraId="6AC185E8" w14:textId="77777777">
        <w:tc>
          <w:tcPr>
            <w:tcW w:w="807" w:type="pct"/>
          </w:tcPr>
          <w:p w14:paraId="22D59675"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76F9DDDE" w14:textId="77777777" w:rsidR="00D342F8" w:rsidRDefault="00AC35FE">
            <w:pPr>
              <w:rPr>
                <w:rFonts w:eastAsiaTheme="minorEastAsia"/>
                <w:lang w:eastAsia="zh-CN"/>
              </w:rPr>
            </w:pPr>
            <w:r>
              <w:rPr>
                <w:rFonts w:eastAsiaTheme="minorEastAsia" w:hint="eastAsia"/>
                <w:lang w:eastAsia="zh-CN"/>
              </w:rPr>
              <w:t>Agree FL recommendation.</w:t>
            </w:r>
          </w:p>
        </w:tc>
      </w:tr>
      <w:tr w:rsidR="00D342F8" w14:paraId="56228541" w14:textId="77777777">
        <w:tc>
          <w:tcPr>
            <w:tcW w:w="807" w:type="pct"/>
          </w:tcPr>
          <w:p w14:paraId="1D3B03A7" w14:textId="77777777" w:rsidR="00D342F8" w:rsidRDefault="00D342F8">
            <w:pPr>
              <w:rPr>
                <w:rFonts w:eastAsiaTheme="minorEastAsia"/>
                <w:bCs/>
                <w:lang w:eastAsia="zh-CN"/>
              </w:rPr>
            </w:pPr>
          </w:p>
        </w:tc>
        <w:tc>
          <w:tcPr>
            <w:tcW w:w="4193" w:type="pct"/>
          </w:tcPr>
          <w:p w14:paraId="7C07E67F" w14:textId="77777777" w:rsidR="00D342F8" w:rsidRDefault="00D342F8">
            <w:pPr>
              <w:rPr>
                <w:rFonts w:eastAsiaTheme="minorEastAsia"/>
                <w:lang w:eastAsia="zh-CN"/>
              </w:rPr>
            </w:pPr>
          </w:p>
        </w:tc>
      </w:tr>
    </w:tbl>
    <w:p w14:paraId="055EF6D8" w14:textId="77777777" w:rsidR="00D342F8" w:rsidRDefault="00D342F8">
      <w:pPr>
        <w:rPr>
          <w:lang w:val="en-GB"/>
        </w:rPr>
      </w:pPr>
    </w:p>
    <w:p w14:paraId="273062FC" w14:textId="77777777" w:rsidR="00D342F8" w:rsidRDefault="00D342F8">
      <w:pPr>
        <w:rPr>
          <w:lang w:val="en-GB"/>
        </w:rPr>
      </w:pPr>
    </w:p>
    <w:p w14:paraId="06521EF7" w14:textId="77777777" w:rsidR="00D342F8" w:rsidRDefault="00AC35FE">
      <w:pPr>
        <w:pStyle w:val="Titre1"/>
      </w:pPr>
      <w:r>
        <w:t>Text Proposals for TR 37.911</w:t>
      </w:r>
    </w:p>
    <w:p w14:paraId="177A8CCD" w14:textId="77777777" w:rsidR="00D342F8" w:rsidRDefault="00AC35FE">
      <w:pPr>
        <w:pStyle w:val="Titre2"/>
      </w:pPr>
      <w:r>
        <w:t>TP for TR 37.911 on peak spectral efficiency and peak data rate</w:t>
      </w:r>
    </w:p>
    <w:p w14:paraId="5378483F" w14:textId="77777777" w:rsidR="00D342F8" w:rsidRDefault="00D342F8">
      <w:pPr>
        <w:rPr>
          <w:lang w:val="en-GB"/>
        </w:rPr>
      </w:pPr>
    </w:p>
    <w:p w14:paraId="4878866F" w14:textId="77777777" w:rsidR="00D342F8" w:rsidRDefault="00AC35FE">
      <w:pPr>
        <w:rPr>
          <w:b/>
          <w:lang w:val="en-GB"/>
        </w:rPr>
      </w:pPr>
      <w:r>
        <w:rPr>
          <w:b/>
          <w:highlight w:val="yellow"/>
          <w:lang w:val="en-GB"/>
        </w:rPr>
        <w:t>Proposal 10-1</w:t>
      </w:r>
    </w:p>
    <w:p w14:paraId="52CA193B" w14:textId="77777777" w:rsidR="00D342F8" w:rsidRDefault="00AC35FE">
      <w:pPr>
        <w:rPr>
          <w:b/>
          <w:szCs w:val="20"/>
          <w:lang w:val="en-GB"/>
        </w:rPr>
      </w:pPr>
      <w:r>
        <w:rPr>
          <w:b/>
          <w:szCs w:val="20"/>
          <w:lang w:val="en-GB"/>
        </w:rPr>
        <w:t>Endorse the attached text proposal</w:t>
      </w:r>
      <w:r>
        <w:rPr>
          <w:szCs w:val="20"/>
        </w:rPr>
        <w:t xml:space="preserve"> </w:t>
      </w:r>
      <w:r>
        <w:rPr>
          <w:b/>
          <w:szCs w:val="20"/>
        </w:rPr>
        <w:t>for</w:t>
      </w:r>
      <w:r>
        <w:rPr>
          <w:szCs w:val="20"/>
        </w:rPr>
        <w:t xml:space="preserve"> </w:t>
      </w:r>
      <w:r>
        <w:rPr>
          <w:b/>
          <w:szCs w:val="20"/>
          <w:lang w:val="en-GB"/>
        </w:rPr>
        <w:t>TR 37.911</w:t>
      </w:r>
    </w:p>
    <w:p w14:paraId="2E36BC29" w14:textId="77777777" w:rsidR="00D342F8" w:rsidRDefault="00AC35FE">
      <w:pPr>
        <w:spacing w:beforeLines="50" w:before="120"/>
        <w:rPr>
          <w:b/>
          <w:szCs w:val="20"/>
          <w:lang w:eastAsia="zh-CN"/>
        </w:rPr>
      </w:pPr>
      <w:r>
        <w:rPr>
          <w:b/>
          <w:szCs w:val="20"/>
          <w:lang w:eastAsia="zh-CN"/>
        </w:rPr>
        <w:t xml:space="preserve">Attachment: </w:t>
      </w:r>
    </w:p>
    <w:p w14:paraId="04DD2E91" w14:textId="77777777" w:rsidR="00D342F8" w:rsidRDefault="00AC35FE">
      <w:pPr>
        <w:spacing w:beforeLines="50" w:before="120"/>
        <w:rPr>
          <w:b/>
          <w:szCs w:val="20"/>
          <w:lang w:eastAsia="zh-CN"/>
        </w:rPr>
      </w:pPr>
      <w:r>
        <w:rPr>
          <w:b/>
          <w:szCs w:val="20"/>
          <w:lang w:eastAsia="zh-CN"/>
        </w:rPr>
        <w:t xml:space="preserve">R1-230886x 3 </w:t>
      </w:r>
      <w:proofErr w:type="spellStart"/>
      <w:proofErr w:type="gramStart"/>
      <w:r>
        <w:rPr>
          <w:b/>
          <w:szCs w:val="20"/>
          <w:lang w:eastAsia="zh-CN"/>
        </w:rPr>
        <w:t>Att</w:t>
      </w:r>
      <w:proofErr w:type="spellEnd"/>
      <w:r>
        <w:rPr>
          <w:b/>
          <w:szCs w:val="20"/>
          <w:lang w:eastAsia="zh-CN"/>
        </w:rPr>
        <w:t xml:space="preserve">  TP</w:t>
      </w:r>
      <w:proofErr w:type="gramEnd"/>
      <w:r>
        <w:rPr>
          <w:b/>
          <w:szCs w:val="20"/>
          <w:lang w:eastAsia="zh-CN"/>
        </w:rPr>
        <w:t xml:space="preserve"> for TR37.911-Peak spectral efficiency and peak data rate-v00</w:t>
      </w:r>
    </w:p>
    <w:p w14:paraId="34501099" w14:textId="77777777" w:rsidR="00D342F8" w:rsidRDefault="00D342F8">
      <w:pPr>
        <w:rPr>
          <w:b/>
        </w:rPr>
      </w:pPr>
    </w:p>
    <w:p w14:paraId="7E997F97"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on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12B1F03C" w14:textId="77777777">
        <w:tc>
          <w:tcPr>
            <w:tcW w:w="807" w:type="pct"/>
            <w:shd w:val="clear" w:color="auto" w:fill="75B91A"/>
          </w:tcPr>
          <w:p w14:paraId="61C0C508"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3B53A371" w14:textId="77777777" w:rsidR="00D342F8" w:rsidRDefault="00AC35FE">
            <w:pPr>
              <w:jc w:val="center"/>
              <w:rPr>
                <w:b/>
                <w:bCs/>
                <w:color w:val="FFFFFF"/>
                <w:szCs w:val="20"/>
              </w:rPr>
            </w:pPr>
            <w:r>
              <w:rPr>
                <w:b/>
                <w:bCs/>
                <w:color w:val="FFFFFF"/>
                <w:szCs w:val="20"/>
              </w:rPr>
              <w:t>Comments and Views</w:t>
            </w:r>
          </w:p>
        </w:tc>
      </w:tr>
      <w:tr w:rsidR="00D342F8" w14:paraId="2B2FE0AD" w14:textId="77777777">
        <w:tc>
          <w:tcPr>
            <w:tcW w:w="807" w:type="pct"/>
          </w:tcPr>
          <w:p w14:paraId="4F59DA87" w14:textId="77777777" w:rsidR="00D342F8" w:rsidRDefault="00AC35FE">
            <w:pPr>
              <w:rPr>
                <w:rFonts w:eastAsiaTheme="minorEastAsia"/>
                <w:b/>
                <w:lang w:eastAsia="zh-CN"/>
              </w:rPr>
            </w:pPr>
            <w:r>
              <w:rPr>
                <w:rFonts w:eastAsiaTheme="minorEastAsia" w:hint="eastAsia"/>
                <w:b/>
                <w:lang w:eastAsia="zh-CN"/>
              </w:rPr>
              <w:t>ZTE</w:t>
            </w:r>
          </w:p>
        </w:tc>
        <w:tc>
          <w:tcPr>
            <w:tcW w:w="4193" w:type="pct"/>
          </w:tcPr>
          <w:p w14:paraId="452157BE" w14:textId="77777777" w:rsidR="00D342F8" w:rsidRDefault="00AC35FE">
            <w:pPr>
              <w:rPr>
                <w:rFonts w:eastAsiaTheme="minorEastAsia"/>
                <w:lang w:eastAsia="zh-CN"/>
              </w:rPr>
            </w:pPr>
            <w:r>
              <w:rPr>
                <w:rFonts w:eastAsiaTheme="minorEastAsia" w:hint="eastAsia"/>
                <w:lang w:eastAsia="zh-CN"/>
              </w:rPr>
              <w:t>Agree Proposal 10-1.</w:t>
            </w:r>
          </w:p>
        </w:tc>
      </w:tr>
      <w:tr w:rsidR="00E9699A" w14:paraId="13D7224C" w14:textId="77777777">
        <w:tc>
          <w:tcPr>
            <w:tcW w:w="807" w:type="pct"/>
          </w:tcPr>
          <w:p w14:paraId="66CB1FB7" w14:textId="77777777" w:rsidR="00E9699A" w:rsidRDefault="00E9699A" w:rsidP="00E9699A">
            <w:pPr>
              <w:rPr>
                <w:rFonts w:eastAsiaTheme="minorEastAsia"/>
                <w:b/>
                <w:lang w:eastAsia="zh-CN"/>
              </w:rPr>
            </w:pPr>
            <w:r>
              <w:rPr>
                <w:rFonts w:eastAsiaTheme="minorEastAsia"/>
                <w:bCs/>
                <w:lang w:eastAsia="zh-CN"/>
              </w:rPr>
              <w:t xml:space="preserve">vivo </w:t>
            </w:r>
          </w:p>
        </w:tc>
        <w:tc>
          <w:tcPr>
            <w:tcW w:w="4193" w:type="pct"/>
          </w:tcPr>
          <w:p w14:paraId="198CABA4" w14:textId="77777777" w:rsidR="00E9699A" w:rsidRDefault="00E9699A" w:rsidP="00E9699A">
            <w:pPr>
              <w:rPr>
                <w:rFonts w:eastAsiaTheme="minorEastAsia"/>
                <w:lang w:eastAsia="zh-CN"/>
              </w:rPr>
            </w:pPr>
            <w:r>
              <w:rPr>
                <w:rFonts w:eastAsiaTheme="minorEastAsia"/>
                <w:lang w:eastAsia="zh-CN"/>
              </w:rPr>
              <w:t xml:space="preserve">The possible typo error we mentioned in </w:t>
            </w:r>
            <w:r w:rsidRPr="00C4349C">
              <w:rPr>
                <w:rFonts w:eastAsiaTheme="minorEastAsia"/>
                <w:lang w:eastAsia="zh-CN"/>
              </w:rPr>
              <w:t>Proposal 2</w:t>
            </w:r>
            <w:r>
              <w:rPr>
                <w:rFonts w:eastAsiaTheme="minorEastAsia"/>
                <w:lang w:eastAsia="zh-CN"/>
              </w:rPr>
              <w:t>-1 should be modified as follow with red.</w:t>
            </w:r>
          </w:p>
          <w:p w14:paraId="44A1653B" w14:textId="77777777" w:rsidR="00E9699A" w:rsidRPr="00C52A67" w:rsidRDefault="00E9699A" w:rsidP="00E9699A">
            <w:pPr>
              <w:jc w:val="center"/>
              <w:rPr>
                <w:b/>
                <w:color w:val="FF0000"/>
                <w:szCs w:val="20"/>
              </w:rPr>
            </w:pPr>
            <w:r w:rsidRPr="00C52A67">
              <w:rPr>
                <w:b/>
                <w:color w:val="FF0000"/>
                <w:szCs w:val="20"/>
              </w:rPr>
              <w:t>&lt;Unchanged text is omitted&gt;</w:t>
            </w:r>
          </w:p>
          <w:p w14:paraId="7EB55A2D" w14:textId="77777777" w:rsidR="00E9699A" w:rsidRPr="00C52A67" w:rsidRDefault="00E9699A" w:rsidP="00E9699A">
            <w:pPr>
              <w:pStyle w:val="Titre2"/>
              <w:numPr>
                <w:ilvl w:val="0"/>
                <w:numId w:val="0"/>
              </w:numPr>
              <w:ind w:left="576" w:hanging="576"/>
              <w:rPr>
                <w:sz w:val="32"/>
                <w:szCs w:val="32"/>
              </w:rPr>
            </w:pPr>
            <w:bookmarkStart w:id="2" w:name="_Toc136809390"/>
            <w:r w:rsidRPr="00C52A67">
              <w:rPr>
                <w:sz w:val="32"/>
                <w:szCs w:val="32"/>
              </w:rPr>
              <w:t>4.2</w:t>
            </w:r>
            <w:r>
              <w:rPr>
                <w:sz w:val="32"/>
                <w:szCs w:val="32"/>
              </w:rPr>
              <w:t xml:space="preserve"> </w:t>
            </w:r>
            <w:r w:rsidRPr="00C52A67">
              <w:rPr>
                <w:sz w:val="32"/>
                <w:szCs w:val="32"/>
              </w:rPr>
              <w:tab/>
              <w:t xml:space="preserve">Peak </w:t>
            </w:r>
            <w:bookmarkEnd w:id="2"/>
            <w:r w:rsidRPr="00C52A67">
              <w:rPr>
                <w:sz w:val="32"/>
                <w:szCs w:val="32"/>
              </w:rPr>
              <w:t>data rate</w:t>
            </w:r>
          </w:p>
          <w:p w14:paraId="0E517712" w14:textId="77777777" w:rsidR="00E9699A" w:rsidRPr="00C52A67" w:rsidRDefault="00E9699A" w:rsidP="00E9699A">
            <w:pPr>
              <w:rPr>
                <w:szCs w:val="20"/>
                <w:lang w:eastAsia="zh-CN"/>
              </w:rPr>
            </w:pPr>
            <w:r w:rsidRPr="00C52A67">
              <w:rPr>
                <w:szCs w:val="20"/>
                <w:lang w:eastAsia="zh-CN"/>
              </w:rPr>
              <w:t>Peak data rate for NR NTN is evaluated based on the evaluation results of NR NTN peak spectral efficiency provided in Section 4.1.1. Using the analytical way as provided in [2, Report ITU-R M.2514] DL peak data rate is calculated as:</w:t>
            </w:r>
          </w:p>
          <w:p w14:paraId="6651B7CA" w14:textId="77777777" w:rsidR="00E9699A" w:rsidRPr="00C52A67" w:rsidRDefault="00257233" w:rsidP="00E9699A">
            <w:pPr>
              <w:pStyle w:val="EQ"/>
              <w:jc w:val="right"/>
              <w:rPr>
                <w:szCs w:val="20"/>
              </w:rPr>
            </w:pPr>
            <m:oMath>
              <m:sSub>
                <m:sSubPr>
                  <m:ctrlPr>
                    <w:rPr>
                      <w:rFonts w:ascii="Cambria Math" w:hAnsi="Cambria Math"/>
                      <w:szCs w:val="20"/>
                      <w:lang w:eastAsia="zh-CN"/>
                    </w:rPr>
                  </m:ctrlPr>
                </m:sSubPr>
                <m:e>
                  <m:r>
                    <w:rPr>
                      <w:rFonts w:ascii="Cambria Math" w:hAnsi="Cambria Math"/>
                      <w:szCs w:val="20"/>
                      <w:lang w:eastAsia="zh-CN"/>
                    </w:rPr>
                    <m:t>R</m:t>
                  </m:r>
                </m:e>
                <m:sub>
                  <m:r>
                    <w:rPr>
                      <w:rFonts w:ascii="Cambria Math" w:hAnsi="Cambria Math"/>
                      <w:szCs w:val="20"/>
                      <w:lang w:eastAsia="zh-CN"/>
                    </w:rPr>
                    <m:t>p</m:t>
                  </m:r>
                </m:sub>
              </m:sSub>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W</m:t>
                  </m:r>
                </m:e>
                <m:sub>
                  <m:r>
                    <w:rPr>
                      <w:rFonts w:ascii="Cambria Math" w:hAnsi="Cambria Math"/>
                      <w:szCs w:val="20"/>
                      <w:lang w:eastAsia="zh-CN"/>
                    </w:rPr>
                    <m:t>a</m:t>
                  </m:r>
                </m:sub>
              </m:sSub>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SE</m:t>
                  </m:r>
                </m:e>
                <m:sub>
                  <m:r>
                    <w:rPr>
                      <w:rFonts w:ascii="Cambria Math" w:hAnsi="Cambria Math"/>
                      <w:szCs w:val="20"/>
                      <w:lang w:eastAsia="zh-CN"/>
                    </w:rPr>
                    <m:t>p</m:t>
                  </m:r>
                </m:sub>
              </m:sSub>
            </m:oMath>
            <w:r w:rsidR="00E9699A" w:rsidRPr="00C52A67">
              <w:rPr>
                <w:rFonts w:eastAsia="Malgun Gothic"/>
                <w:szCs w:val="20"/>
                <w:lang w:eastAsia="zh-CN"/>
              </w:rPr>
              <w:tab/>
              <w:t>(4.2.1)</w:t>
            </w:r>
          </w:p>
          <w:p w14:paraId="6804C0CF" w14:textId="77777777" w:rsidR="00E9699A" w:rsidRPr="00C52A67" w:rsidRDefault="00E9699A" w:rsidP="00E9699A">
            <w:pPr>
              <w:pStyle w:val="Eqn"/>
              <w:spacing w:before="240"/>
              <w:rPr>
                <w:sz w:val="20"/>
                <w:szCs w:val="20"/>
              </w:rPr>
            </w:pPr>
            <w:r w:rsidRPr="00C52A67">
              <w:rPr>
                <w:sz w:val="20"/>
                <w:szCs w:val="20"/>
                <w:lang w:eastAsia="zh-CN"/>
              </w:rPr>
              <w:t xml:space="preserve">The evaluation results for Peak spectral efficiency for DL and UL can be found in Table 4.2.1. </w:t>
            </w:r>
            <w:r w:rsidRPr="00C52A67">
              <w:rPr>
                <w:sz w:val="20"/>
                <w:szCs w:val="20"/>
              </w:rPr>
              <w:t xml:space="preserve"> </w:t>
            </w:r>
          </w:p>
          <w:p w14:paraId="1965ABC7" w14:textId="77777777" w:rsidR="00E9699A" w:rsidRPr="00C52A67" w:rsidRDefault="00E9699A" w:rsidP="00E9699A">
            <w:pPr>
              <w:pStyle w:val="TH"/>
              <w:rPr>
                <w:rFonts w:ascii="Times New Roman" w:hAnsi="Times New Roman"/>
                <w:szCs w:val="20"/>
              </w:rPr>
            </w:pPr>
            <w:r w:rsidRPr="00C52A67">
              <w:rPr>
                <w:rFonts w:ascii="Times New Roman" w:hAnsi="Times New Roman"/>
                <w:szCs w:val="20"/>
              </w:rPr>
              <w:t>Table 4.2.1 NR NTN Peak data rate (Mbit/s)</w:t>
            </w:r>
          </w:p>
          <w:tbl>
            <w:tblPr>
              <w:tblStyle w:val="Grilledutableau"/>
              <w:tblW w:w="0" w:type="auto"/>
              <w:jc w:val="center"/>
              <w:tblLayout w:type="fixed"/>
              <w:tblLook w:val="04A0" w:firstRow="1" w:lastRow="0" w:firstColumn="1" w:lastColumn="0" w:noHBand="0" w:noVBand="1"/>
            </w:tblPr>
            <w:tblGrid>
              <w:gridCol w:w="1322"/>
              <w:gridCol w:w="1322"/>
              <w:gridCol w:w="1322"/>
              <w:gridCol w:w="1322"/>
              <w:gridCol w:w="1323"/>
            </w:tblGrid>
            <w:tr w:rsidR="00E9699A" w:rsidRPr="00C52A67" w14:paraId="0F435A81" w14:textId="77777777" w:rsidTr="002007D8">
              <w:trPr>
                <w:jc w:val="center"/>
              </w:trPr>
              <w:tc>
                <w:tcPr>
                  <w:tcW w:w="1322" w:type="dxa"/>
                  <w:vAlign w:val="center"/>
                </w:tcPr>
                <w:p w14:paraId="6C7BBE51" w14:textId="77777777" w:rsidR="00E9699A" w:rsidRPr="00C52A67" w:rsidRDefault="00E9699A" w:rsidP="00E9699A">
                  <w:pPr>
                    <w:pStyle w:val="TH"/>
                    <w:rPr>
                      <w:rFonts w:ascii="Times New Roman" w:hAnsi="Times New Roman"/>
                      <w:szCs w:val="20"/>
                    </w:rPr>
                  </w:pPr>
                  <w:r w:rsidRPr="00C52A67">
                    <w:rPr>
                      <w:rFonts w:ascii="Times New Roman" w:hAnsi="Times New Roman"/>
                      <w:szCs w:val="20"/>
                    </w:rPr>
                    <w:t>Link</w:t>
                  </w:r>
                </w:p>
              </w:tc>
              <w:tc>
                <w:tcPr>
                  <w:tcW w:w="1322" w:type="dxa"/>
                  <w:vAlign w:val="center"/>
                </w:tcPr>
                <w:p w14:paraId="62411F23" w14:textId="77777777" w:rsidR="00E9699A" w:rsidRPr="00C52A67" w:rsidRDefault="00E9699A" w:rsidP="00E9699A">
                  <w:pPr>
                    <w:pStyle w:val="TH"/>
                    <w:rPr>
                      <w:rFonts w:ascii="Times New Roman" w:eastAsia="Yu Mincho" w:hAnsi="Times New Roman"/>
                      <w:szCs w:val="20"/>
                    </w:rPr>
                  </w:pPr>
                  <w:r w:rsidRPr="00C52A67">
                    <w:rPr>
                      <w:rFonts w:ascii="Times New Roman" w:eastAsia="Yu Mincho" w:hAnsi="Times New Roman"/>
                      <w:szCs w:val="20"/>
                    </w:rPr>
                    <w:t>SCS [kHz]</w:t>
                  </w:r>
                </w:p>
              </w:tc>
              <w:tc>
                <w:tcPr>
                  <w:tcW w:w="1322" w:type="dxa"/>
                  <w:vAlign w:val="center"/>
                </w:tcPr>
                <w:p w14:paraId="77546956" w14:textId="77777777" w:rsidR="00E9699A" w:rsidRPr="00C52A67" w:rsidRDefault="00E9699A" w:rsidP="00E9699A">
                  <w:pPr>
                    <w:pStyle w:val="TH"/>
                    <w:rPr>
                      <w:rFonts w:ascii="Times New Roman" w:eastAsia="Yu Mincho" w:hAnsi="Times New Roman"/>
                      <w:szCs w:val="20"/>
                    </w:rPr>
                  </w:pPr>
                  <w:r w:rsidRPr="00C52A67">
                    <w:rPr>
                      <w:rFonts w:ascii="Times New Roman" w:eastAsia="Yu Mincho" w:hAnsi="Times New Roman"/>
                      <w:szCs w:val="20"/>
                    </w:rPr>
                    <w:t>BW [MHz/RB]</w:t>
                  </w:r>
                </w:p>
              </w:tc>
              <w:tc>
                <w:tcPr>
                  <w:tcW w:w="1322" w:type="dxa"/>
                  <w:vAlign w:val="center"/>
                </w:tcPr>
                <w:p w14:paraId="7C5A1075" w14:textId="77777777" w:rsidR="00E9699A" w:rsidRPr="00C52A67" w:rsidRDefault="00E9699A" w:rsidP="00E9699A">
                  <w:pPr>
                    <w:pStyle w:val="TH"/>
                    <w:rPr>
                      <w:rFonts w:ascii="Times New Roman" w:eastAsia="Yu Mincho" w:hAnsi="Times New Roman"/>
                      <w:szCs w:val="20"/>
                    </w:rPr>
                  </w:pPr>
                  <w:r w:rsidRPr="00C52A67">
                    <w:rPr>
                      <w:rFonts w:ascii="Times New Roman" w:eastAsia="Yu Mincho" w:hAnsi="Times New Roman"/>
                      <w:szCs w:val="20"/>
                    </w:rPr>
                    <w:t>Peak data rate (Mbit/s)</w:t>
                  </w:r>
                </w:p>
              </w:tc>
              <w:tc>
                <w:tcPr>
                  <w:tcW w:w="1323" w:type="dxa"/>
                  <w:vAlign w:val="center"/>
                </w:tcPr>
                <w:p w14:paraId="26366166" w14:textId="77777777" w:rsidR="00E9699A" w:rsidRPr="00C52A67" w:rsidRDefault="00E9699A" w:rsidP="00E9699A">
                  <w:pPr>
                    <w:pStyle w:val="TH"/>
                    <w:rPr>
                      <w:rFonts w:ascii="Times New Roman" w:eastAsia="Yu Mincho" w:hAnsi="Times New Roman"/>
                      <w:szCs w:val="20"/>
                    </w:rPr>
                  </w:pPr>
                  <w:r w:rsidRPr="00C52A67">
                    <w:rPr>
                      <w:rFonts w:ascii="Times New Roman" w:eastAsia="Yu Mincho" w:hAnsi="Times New Roman"/>
                      <w:szCs w:val="20"/>
                    </w:rPr>
                    <w:t>Req.</w:t>
                  </w:r>
                </w:p>
              </w:tc>
            </w:tr>
            <w:tr w:rsidR="00E9699A" w:rsidRPr="00C52A67" w14:paraId="17746A7E" w14:textId="77777777" w:rsidTr="002007D8">
              <w:trPr>
                <w:jc w:val="center"/>
              </w:trPr>
              <w:tc>
                <w:tcPr>
                  <w:tcW w:w="1322" w:type="dxa"/>
                </w:tcPr>
                <w:p w14:paraId="25F3AF2D"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DL</w:t>
                  </w:r>
                </w:p>
              </w:tc>
              <w:tc>
                <w:tcPr>
                  <w:tcW w:w="1322" w:type="dxa"/>
                </w:tcPr>
                <w:p w14:paraId="1094208D"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15</w:t>
                  </w:r>
                </w:p>
              </w:tc>
              <w:tc>
                <w:tcPr>
                  <w:tcW w:w="1322" w:type="dxa"/>
                </w:tcPr>
                <w:p w14:paraId="1DB1747A"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30 / 160</w:t>
                  </w:r>
                </w:p>
              </w:tc>
              <w:tc>
                <w:tcPr>
                  <w:tcW w:w="1322" w:type="dxa"/>
                </w:tcPr>
                <w:p w14:paraId="3BCE2916"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111</w:t>
                  </w:r>
                </w:p>
              </w:tc>
              <w:tc>
                <w:tcPr>
                  <w:tcW w:w="1323" w:type="dxa"/>
                </w:tcPr>
                <w:p w14:paraId="6F0B16BE"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70</w:t>
                  </w:r>
                </w:p>
              </w:tc>
            </w:tr>
            <w:tr w:rsidR="00E9699A" w:rsidRPr="00C52A67" w14:paraId="4CD28C90" w14:textId="77777777" w:rsidTr="002007D8">
              <w:trPr>
                <w:jc w:val="center"/>
              </w:trPr>
              <w:tc>
                <w:tcPr>
                  <w:tcW w:w="1322" w:type="dxa"/>
                </w:tcPr>
                <w:p w14:paraId="682613CD"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UL</w:t>
                  </w:r>
                </w:p>
              </w:tc>
              <w:tc>
                <w:tcPr>
                  <w:tcW w:w="1322" w:type="dxa"/>
                </w:tcPr>
                <w:p w14:paraId="17D289E0"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15</w:t>
                  </w:r>
                </w:p>
              </w:tc>
              <w:tc>
                <w:tcPr>
                  <w:tcW w:w="1322" w:type="dxa"/>
                </w:tcPr>
                <w:p w14:paraId="03000728"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1.44 / 8</w:t>
                  </w:r>
                </w:p>
              </w:tc>
              <w:tc>
                <w:tcPr>
                  <w:tcW w:w="1322" w:type="dxa"/>
                </w:tcPr>
                <w:p w14:paraId="331F4686" w14:textId="77777777" w:rsidR="00E9699A" w:rsidRPr="00C52A67" w:rsidRDefault="00E9699A" w:rsidP="00E9699A">
                  <w:pPr>
                    <w:pStyle w:val="TAC"/>
                    <w:rPr>
                      <w:rFonts w:ascii="Times New Roman" w:hAnsi="Times New Roman"/>
                      <w:sz w:val="20"/>
                      <w:szCs w:val="20"/>
                    </w:rPr>
                  </w:pPr>
                  <w:r w:rsidRPr="00C52A67">
                    <w:rPr>
                      <w:rFonts w:ascii="Times New Roman" w:hAnsi="Times New Roman"/>
                      <w:color w:val="FF0000"/>
                      <w:sz w:val="20"/>
                      <w:szCs w:val="20"/>
                    </w:rPr>
                    <w:t>2.67</w:t>
                  </w:r>
                </w:p>
              </w:tc>
              <w:tc>
                <w:tcPr>
                  <w:tcW w:w="1323" w:type="dxa"/>
                </w:tcPr>
                <w:p w14:paraId="51E156FA"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2</w:t>
                  </w:r>
                </w:p>
              </w:tc>
            </w:tr>
          </w:tbl>
          <w:p w14:paraId="44673EB0" w14:textId="77777777" w:rsidR="00E9699A" w:rsidRPr="00C52A67" w:rsidRDefault="00E9699A" w:rsidP="00E9699A">
            <w:pPr>
              <w:pStyle w:val="TH"/>
              <w:rPr>
                <w:rFonts w:ascii="Times New Roman" w:hAnsi="Times New Roman"/>
                <w:szCs w:val="20"/>
              </w:rPr>
            </w:pPr>
          </w:p>
          <w:p w14:paraId="47DCBFA0" w14:textId="77777777" w:rsidR="00E9699A" w:rsidRPr="00C52A67" w:rsidRDefault="00E9699A" w:rsidP="00E9699A">
            <w:pPr>
              <w:rPr>
                <w:szCs w:val="20"/>
              </w:rPr>
            </w:pPr>
            <w:r w:rsidRPr="00C52A67">
              <w:rPr>
                <w:szCs w:val="20"/>
              </w:rPr>
              <w:t>Based on the above analysis, NR NTN fulfils peak data rate requirements for both DL and UL.</w:t>
            </w:r>
          </w:p>
          <w:p w14:paraId="7AB04738" w14:textId="77777777" w:rsidR="00E9699A" w:rsidRPr="00C52A67" w:rsidRDefault="00E9699A" w:rsidP="00E9699A">
            <w:pPr>
              <w:pStyle w:val="EQ"/>
              <w:rPr>
                <w:szCs w:val="20"/>
              </w:rPr>
            </w:pPr>
            <w:r w:rsidRPr="00C52A67">
              <w:rPr>
                <w:szCs w:val="20"/>
              </w:rPr>
              <w:tab/>
            </w:r>
          </w:p>
          <w:p w14:paraId="57A93756" w14:textId="77777777" w:rsidR="00E9699A" w:rsidRPr="00C52A67" w:rsidRDefault="00E9699A" w:rsidP="00E9699A">
            <w:pPr>
              <w:jc w:val="center"/>
              <w:rPr>
                <w:b/>
                <w:color w:val="FF0000"/>
                <w:szCs w:val="20"/>
              </w:rPr>
            </w:pPr>
            <w:r w:rsidRPr="00C52A67">
              <w:rPr>
                <w:b/>
                <w:color w:val="FF0000"/>
                <w:szCs w:val="20"/>
              </w:rPr>
              <w:t>&lt;Unchanged text is omitted&gt;</w:t>
            </w:r>
          </w:p>
          <w:p w14:paraId="11BCD229" w14:textId="77777777" w:rsidR="00E9699A" w:rsidRDefault="00E9699A" w:rsidP="00E9699A">
            <w:pPr>
              <w:rPr>
                <w:rFonts w:eastAsiaTheme="minorEastAsia"/>
                <w:lang w:eastAsia="zh-CN"/>
              </w:rPr>
            </w:pPr>
          </w:p>
        </w:tc>
      </w:tr>
    </w:tbl>
    <w:p w14:paraId="3F4B8850" w14:textId="77777777" w:rsidR="00D342F8" w:rsidRDefault="00D342F8">
      <w:pPr>
        <w:rPr>
          <w:lang w:val="en-GB"/>
        </w:rPr>
      </w:pPr>
    </w:p>
    <w:p w14:paraId="4FB94293" w14:textId="77777777" w:rsidR="00D342F8" w:rsidRDefault="00AC35FE">
      <w:pPr>
        <w:pStyle w:val="Titre2"/>
      </w:pPr>
      <w:r>
        <w:t>TP for TR 37.911 on Energy efficiency</w:t>
      </w:r>
    </w:p>
    <w:p w14:paraId="113BCF42" w14:textId="77777777" w:rsidR="00D342F8" w:rsidRDefault="00AC35FE">
      <w:pPr>
        <w:pStyle w:val="NormalWeb"/>
        <w:rPr>
          <w:b/>
        </w:rPr>
      </w:pPr>
      <w:r>
        <w:rPr>
          <w:b/>
          <w:highlight w:val="yellow"/>
        </w:rPr>
        <w:t>Proposal 10-2</w:t>
      </w:r>
    </w:p>
    <w:p w14:paraId="3E8ABFE3" w14:textId="77777777" w:rsidR="00D342F8" w:rsidRDefault="00AC35FE">
      <w:pPr>
        <w:pStyle w:val="NormalWeb"/>
        <w:rPr>
          <w:b/>
        </w:rPr>
      </w:pPr>
      <w:r>
        <w:rPr>
          <w:b/>
        </w:rPr>
        <w:t>Endorse the attached text proposal for TR 37.911</w:t>
      </w:r>
    </w:p>
    <w:p w14:paraId="6BF0480C" w14:textId="77777777" w:rsidR="00D342F8" w:rsidRDefault="00AC35FE">
      <w:pPr>
        <w:pStyle w:val="NormalWeb"/>
        <w:rPr>
          <w:b/>
        </w:rPr>
      </w:pPr>
      <w:r>
        <w:rPr>
          <w:b/>
        </w:rPr>
        <w:t>Attachment:</w:t>
      </w:r>
    </w:p>
    <w:p w14:paraId="7C08D35D" w14:textId="77777777" w:rsidR="00D342F8" w:rsidRDefault="00AC35FE">
      <w:pPr>
        <w:pStyle w:val="NormalWeb"/>
        <w:rPr>
          <w:b/>
        </w:rPr>
      </w:pPr>
      <w:r>
        <w:rPr>
          <w:b/>
        </w:rPr>
        <w:t xml:space="preserve">R1-230886x </w:t>
      </w:r>
      <w:proofErr w:type="spellStart"/>
      <w:proofErr w:type="gramStart"/>
      <w:r>
        <w:rPr>
          <w:b/>
        </w:rPr>
        <w:t>Att</w:t>
      </w:r>
      <w:proofErr w:type="spellEnd"/>
      <w:r>
        <w:rPr>
          <w:b/>
        </w:rPr>
        <w:t xml:space="preserve">  TP</w:t>
      </w:r>
      <w:proofErr w:type="gramEnd"/>
      <w:r>
        <w:rPr>
          <w:b/>
        </w:rPr>
        <w:t xml:space="preserve"> for TR37.911-Energy efficiency-v00</w:t>
      </w:r>
    </w:p>
    <w:p w14:paraId="79A1A346" w14:textId="77777777" w:rsidR="00D342F8" w:rsidRDefault="00D342F8">
      <w:pPr>
        <w:rPr>
          <w:b/>
        </w:rPr>
      </w:pPr>
    </w:p>
    <w:p w14:paraId="4901A472" w14:textId="77777777" w:rsidR="00B916DD" w:rsidRDefault="00B916DD" w:rsidP="00B916DD">
      <w:pPr>
        <w:pStyle w:val="Titre1"/>
        <w:jc w:val="both"/>
        <w:rPr>
          <w:lang w:val="en-US"/>
        </w:rPr>
      </w:pPr>
      <w:r>
        <w:rPr>
          <w:lang w:val="en-US"/>
        </w:rPr>
        <w:lastRenderedPageBreak/>
        <w:t>Proposals for the offline on day 2</w:t>
      </w:r>
    </w:p>
    <w:p w14:paraId="5F0E9888" w14:textId="77777777" w:rsidR="00B916DD" w:rsidRDefault="00B916DD" w:rsidP="00B916DD">
      <w:pPr>
        <w:pStyle w:val="Titre2"/>
      </w:pPr>
      <w:r>
        <w:t>Calibration results</w:t>
      </w:r>
    </w:p>
    <w:p w14:paraId="4DFE818E" w14:textId="77777777" w:rsidR="00B916DD" w:rsidRDefault="00B916DD" w:rsidP="00B916DD">
      <w:pPr>
        <w:rPr>
          <w:b/>
          <w:lang w:val="en-GB"/>
        </w:rPr>
      </w:pPr>
      <w:r>
        <w:rPr>
          <w:b/>
          <w:highlight w:val="yellow"/>
          <w:lang w:val="en-GB"/>
        </w:rPr>
        <w:t>Proposal 1-1</w:t>
      </w:r>
    </w:p>
    <w:p w14:paraId="37BD10DC" w14:textId="77777777" w:rsidR="00B916DD" w:rsidRDefault="00B916DD" w:rsidP="00B916DD">
      <w:pPr>
        <w:rPr>
          <w:b/>
          <w:lang w:val="en-GB"/>
        </w:rPr>
      </w:pPr>
      <w:r>
        <w:rPr>
          <w:b/>
          <w:lang w:val="en-GB"/>
        </w:rPr>
        <w:t>Observation:</w:t>
      </w:r>
    </w:p>
    <w:p w14:paraId="6B3C8D74" w14:textId="77777777" w:rsidR="00B916DD" w:rsidRDefault="00B916DD" w:rsidP="00B916DD">
      <w:pPr>
        <w:rPr>
          <w:b/>
          <w:lang w:val="en-GB"/>
        </w:rPr>
      </w:pPr>
      <w:r>
        <w:rPr>
          <w:b/>
          <w:lang w:val="en-GB"/>
        </w:rPr>
        <w:t>The results of CL, Geometry SIR and Geometry SINR simulated on DL and UL transmissions reported within the attached template are aligned with TR 38.821 calibration case 9 and case 10.</w:t>
      </w:r>
    </w:p>
    <w:p w14:paraId="0D0B8A90" w14:textId="77777777" w:rsidR="00B916DD" w:rsidRDefault="00B916DD" w:rsidP="00B916DD">
      <w:pPr>
        <w:rPr>
          <w:b/>
          <w:lang w:val="en-GB"/>
        </w:rPr>
      </w:pPr>
      <w:r>
        <w:rPr>
          <w:b/>
          <w:lang w:val="en-GB"/>
        </w:rPr>
        <w:t xml:space="preserve">Attachment: </w:t>
      </w:r>
    </w:p>
    <w:p w14:paraId="0ECF6DB0" w14:textId="77777777" w:rsidR="00B916DD" w:rsidRDefault="00B916DD" w:rsidP="00B916DD">
      <w:pPr>
        <w:rPr>
          <w:b/>
          <w:lang w:val="en-GB"/>
        </w:rPr>
      </w:pPr>
      <w:r>
        <w:rPr>
          <w:b/>
          <w:lang w:val="en-GB"/>
        </w:rPr>
        <w:t xml:space="preserve">R1-230886x 1 </w:t>
      </w:r>
      <w:proofErr w:type="spellStart"/>
      <w:r>
        <w:rPr>
          <w:b/>
          <w:lang w:val="en-GB"/>
        </w:rPr>
        <w:t>Att</w:t>
      </w:r>
      <w:proofErr w:type="spellEnd"/>
      <w:r>
        <w:rPr>
          <w:b/>
          <w:lang w:val="en-GB"/>
        </w:rPr>
        <w:t xml:space="preserve"> </w:t>
      </w:r>
      <w:proofErr w:type="spellStart"/>
      <w:r>
        <w:rPr>
          <w:b/>
          <w:lang w:val="en-GB"/>
        </w:rPr>
        <w:t>Calibration_results</w:t>
      </w:r>
      <w:proofErr w:type="spellEnd"/>
      <w:r>
        <w:rPr>
          <w:b/>
          <w:lang w:val="en-GB"/>
        </w:rPr>
        <w:t xml:space="preserve"> v00</w:t>
      </w:r>
    </w:p>
    <w:p w14:paraId="46AFB554" w14:textId="77777777" w:rsidR="00B916DD" w:rsidRDefault="00B916DD" w:rsidP="00B916DD">
      <w:pPr>
        <w:rPr>
          <w:b/>
          <w:lang w:val="en-GB"/>
        </w:rPr>
      </w:pPr>
    </w:p>
    <w:p w14:paraId="5DCC40CA" w14:textId="77777777" w:rsidR="00B916DD" w:rsidRDefault="00B916DD" w:rsidP="00B916DD">
      <w:pPr>
        <w:rPr>
          <w:b/>
          <w:lang w:val="en-GB"/>
        </w:rPr>
      </w:pPr>
      <w:r>
        <w:rPr>
          <w:b/>
          <w:highlight w:val="yellow"/>
          <w:lang w:val="en-GB"/>
        </w:rPr>
        <w:t>Proposal 1-2</w:t>
      </w:r>
    </w:p>
    <w:p w14:paraId="7FDE6716" w14:textId="77777777" w:rsidR="00B916DD" w:rsidRDefault="00B916DD" w:rsidP="00B916DD">
      <w:pPr>
        <w:rPr>
          <w:b/>
          <w:lang w:val="en-GB"/>
        </w:rPr>
      </w:pPr>
      <w:r>
        <w:rPr>
          <w:b/>
          <w:lang w:val="en-GB"/>
        </w:rPr>
        <w:t>The results of CL, Geometry SIR and Geometry SINR simulated on DL and UL transmissions reported within the attached template will be captured in the TR 37.911.</w:t>
      </w:r>
    </w:p>
    <w:p w14:paraId="1225B1CE" w14:textId="77777777" w:rsidR="00B916DD" w:rsidRDefault="00B916DD" w:rsidP="00B916DD">
      <w:pPr>
        <w:rPr>
          <w:b/>
          <w:lang w:val="en-GB"/>
        </w:rPr>
      </w:pPr>
      <w:r>
        <w:rPr>
          <w:b/>
          <w:lang w:val="en-GB"/>
        </w:rPr>
        <w:t xml:space="preserve">Attachment: </w:t>
      </w:r>
    </w:p>
    <w:p w14:paraId="4B22D439" w14:textId="77777777" w:rsidR="00B916DD" w:rsidRDefault="00B916DD" w:rsidP="00B916DD">
      <w:pPr>
        <w:rPr>
          <w:b/>
          <w:lang w:val="en-GB"/>
        </w:rPr>
      </w:pPr>
      <w:r>
        <w:rPr>
          <w:b/>
          <w:lang w:val="en-GB"/>
        </w:rPr>
        <w:t xml:space="preserve">R1-230886x 1 </w:t>
      </w:r>
      <w:proofErr w:type="spellStart"/>
      <w:r>
        <w:rPr>
          <w:b/>
          <w:lang w:val="en-GB"/>
        </w:rPr>
        <w:t>Att</w:t>
      </w:r>
      <w:proofErr w:type="spellEnd"/>
      <w:r>
        <w:rPr>
          <w:b/>
          <w:lang w:val="en-GB"/>
        </w:rPr>
        <w:t xml:space="preserve"> </w:t>
      </w:r>
      <w:proofErr w:type="spellStart"/>
      <w:r>
        <w:rPr>
          <w:b/>
          <w:lang w:val="en-GB"/>
        </w:rPr>
        <w:t>Calibration_results</w:t>
      </w:r>
      <w:proofErr w:type="spellEnd"/>
      <w:r>
        <w:rPr>
          <w:b/>
          <w:lang w:val="en-GB"/>
        </w:rPr>
        <w:t xml:space="preserve"> v00</w:t>
      </w:r>
    </w:p>
    <w:p w14:paraId="123464E1" w14:textId="77777777" w:rsidR="00B916DD" w:rsidRDefault="00B916DD" w:rsidP="00B916DD">
      <w:pPr>
        <w:rPr>
          <w:lang w:val="en-GB"/>
        </w:rPr>
      </w:pPr>
    </w:p>
    <w:p w14:paraId="7F0EBADD" w14:textId="77777777" w:rsidR="00B916DD" w:rsidRDefault="00B916DD" w:rsidP="00B916DD">
      <w:pPr>
        <w:pStyle w:val="Titre2"/>
      </w:pPr>
      <w:r>
        <w:t>TPR#1-2: Peak spectral efficiency and peak data rate</w:t>
      </w:r>
    </w:p>
    <w:p w14:paraId="7323BA27" w14:textId="77777777" w:rsidR="00B916DD" w:rsidRDefault="00B916DD" w:rsidP="00B916DD">
      <w:pPr>
        <w:pStyle w:val="NormalWeb"/>
        <w:rPr>
          <w:b/>
        </w:rPr>
      </w:pPr>
      <w:proofErr w:type="gramStart"/>
      <w:r>
        <w:rPr>
          <w:b/>
          <w:highlight w:val="yellow"/>
        </w:rPr>
        <w:t>Proposal  2</w:t>
      </w:r>
      <w:proofErr w:type="gramEnd"/>
      <w:r>
        <w:rPr>
          <w:b/>
          <w:highlight w:val="yellow"/>
        </w:rPr>
        <w:t>-</w:t>
      </w:r>
      <w:r>
        <w:rPr>
          <w:b/>
        </w:rPr>
        <w:t>1</w:t>
      </w:r>
    </w:p>
    <w:p w14:paraId="3CA94C66" w14:textId="77777777" w:rsidR="00B916DD" w:rsidRDefault="00B916DD" w:rsidP="00B916DD">
      <w:pPr>
        <w:rPr>
          <w:b/>
          <w:szCs w:val="20"/>
          <w:lang w:val="en-GB"/>
        </w:rPr>
      </w:pPr>
      <w:r>
        <w:rPr>
          <w:b/>
          <w:szCs w:val="20"/>
          <w:lang w:val="en-GB"/>
        </w:rPr>
        <w:t xml:space="preserve">Confirm the values of NR NTN peak spectral efficiency and Peak data rate reported in </w:t>
      </w:r>
      <w:hyperlink r:id="rId18" w:tgtFrame="_blank" w:history="1">
        <w:r>
          <w:rPr>
            <w:rStyle w:val="Lienhypertexte"/>
          </w:rPr>
          <w:t>RP-231946</w:t>
        </w:r>
      </w:hyperlink>
      <w:r>
        <w:rPr>
          <w:b/>
          <w:szCs w:val="20"/>
          <w:lang w:val="en-GB"/>
        </w:rPr>
        <w:t>-</w:t>
      </w:r>
      <w:proofErr w:type="spellStart"/>
      <w:r>
        <w:rPr>
          <w:b/>
          <w:szCs w:val="20"/>
          <w:lang w:val="en-GB"/>
        </w:rPr>
        <w:t>pCR</w:t>
      </w:r>
      <w:proofErr w:type="spellEnd"/>
      <w:r>
        <w:rPr>
          <w:b/>
          <w:szCs w:val="20"/>
          <w:lang w:val="en-GB"/>
        </w:rPr>
        <w:t xml:space="preserve"> for TR 37.911 with the following correction: </w:t>
      </w:r>
      <w:r w:rsidRPr="00B916DD">
        <w:rPr>
          <w:b/>
          <w:szCs w:val="20"/>
          <w:lang w:val="en-GB"/>
        </w:rPr>
        <w:t>Peak data rate (Mbit/s)</w:t>
      </w:r>
      <w:r>
        <w:rPr>
          <w:b/>
          <w:szCs w:val="20"/>
          <w:lang w:val="en-GB"/>
        </w:rPr>
        <w:t xml:space="preserve"> in uplink should be </w:t>
      </w:r>
      <w:r w:rsidRPr="00B916DD">
        <w:rPr>
          <w:b/>
          <w:szCs w:val="20"/>
          <w:lang w:val="en-GB"/>
        </w:rPr>
        <w:t>2.67</w:t>
      </w:r>
      <w:r>
        <w:rPr>
          <w:b/>
          <w:szCs w:val="20"/>
          <w:lang w:val="en-GB"/>
        </w:rPr>
        <w:t xml:space="preserve"> instead of 2.</w:t>
      </w:r>
      <w:r w:rsidRPr="00B916DD">
        <w:rPr>
          <w:b/>
          <w:szCs w:val="20"/>
          <w:lang w:val="en-GB"/>
        </w:rPr>
        <w:t>7</w:t>
      </w:r>
      <w:r>
        <w:rPr>
          <w:b/>
          <w:szCs w:val="20"/>
          <w:lang w:val="en-GB"/>
        </w:rPr>
        <w:t>6</w:t>
      </w:r>
    </w:p>
    <w:p w14:paraId="45E4C3FD" w14:textId="77777777" w:rsidR="00B916DD" w:rsidRPr="00B916DD" w:rsidRDefault="00B916DD" w:rsidP="00B916DD">
      <w:pPr>
        <w:rPr>
          <w:lang w:val="en-GB"/>
        </w:rPr>
      </w:pPr>
    </w:p>
    <w:p w14:paraId="743FA011" w14:textId="77777777" w:rsidR="00251883" w:rsidRDefault="00251883" w:rsidP="00251883">
      <w:pPr>
        <w:pStyle w:val="Titre2"/>
      </w:pPr>
      <w:r>
        <w:t>TPR#3-4: 5th percentile user spectral efficiency and average spectral efficiency</w:t>
      </w:r>
    </w:p>
    <w:p w14:paraId="47ECA03D" w14:textId="77777777" w:rsidR="00385791" w:rsidRDefault="00385791" w:rsidP="00385791">
      <w:pPr>
        <w:pStyle w:val="Titre3"/>
        <w:numPr>
          <w:ilvl w:val="0"/>
          <w:numId w:val="0"/>
        </w:numPr>
        <w:ind w:left="720" w:hanging="720"/>
        <w:rPr>
          <w:b/>
          <w:sz w:val="20"/>
        </w:rPr>
      </w:pPr>
      <w:proofErr w:type="gramStart"/>
      <w:r>
        <w:rPr>
          <w:b/>
          <w:sz w:val="20"/>
          <w:highlight w:val="yellow"/>
        </w:rPr>
        <w:t>Proposal  3</w:t>
      </w:r>
      <w:proofErr w:type="gramEnd"/>
      <w:r>
        <w:rPr>
          <w:b/>
          <w:sz w:val="20"/>
          <w:highlight w:val="yellow"/>
        </w:rPr>
        <w:t>-1</w:t>
      </w:r>
    </w:p>
    <w:p w14:paraId="5BCC2BEF" w14:textId="77777777" w:rsidR="00385791" w:rsidRDefault="00385791" w:rsidP="00385791">
      <w:pPr>
        <w:rPr>
          <w:b/>
          <w:lang w:val="en-GB"/>
        </w:rPr>
      </w:pPr>
      <w:r>
        <w:rPr>
          <w:b/>
          <w:lang w:val="en-GB"/>
        </w:rPr>
        <w:t>Capture the following observation and table in the TR 37.911:</w:t>
      </w:r>
    </w:p>
    <w:p w14:paraId="42BE5F9E" w14:textId="77777777" w:rsidR="00385791" w:rsidRDefault="00385791" w:rsidP="00385791">
      <w:pPr>
        <w:rPr>
          <w:b/>
          <w:szCs w:val="20"/>
          <w:lang w:val="en-GB"/>
        </w:rPr>
      </w:pPr>
      <w:r>
        <w:rPr>
          <w:b/>
          <w:szCs w:val="20"/>
          <w:lang w:val="en-GB"/>
        </w:rPr>
        <w:t xml:space="preserve">It is observed that NR NTN can fulfil downlink spectral efficiency </w:t>
      </w:r>
      <w:proofErr w:type="gramStart"/>
      <w:r>
        <w:rPr>
          <w:b/>
          <w:szCs w:val="20"/>
          <w:lang w:val="en-GB"/>
        </w:rPr>
        <w:t>requirement</w:t>
      </w:r>
      <w:proofErr w:type="gramEnd"/>
    </w:p>
    <w:p w14:paraId="1C670A8A" w14:textId="77777777" w:rsidR="00385791" w:rsidRDefault="00385791" w:rsidP="00385791">
      <w:pPr>
        <w:pStyle w:val="DraftProposal"/>
        <w:numPr>
          <w:ilvl w:val="0"/>
          <w:numId w:val="0"/>
        </w:numPr>
        <w:rPr>
          <w:rFonts w:ascii="Times New Roman" w:hAnsi="Times New Roman" w:cs="Times New Roman"/>
          <w:b w:val="0"/>
        </w:rPr>
      </w:pPr>
    </w:p>
    <w:p w14:paraId="380C1751" w14:textId="77777777" w:rsidR="00385791" w:rsidRDefault="00385791" w:rsidP="00385791">
      <w:pPr>
        <w:pStyle w:val="Lgende"/>
        <w:keepNext/>
        <w:jc w:val="center"/>
      </w:pPr>
      <w:proofErr w:type="gramStart"/>
      <w:r>
        <w:t>Table  Evaluation</w:t>
      </w:r>
      <w:proofErr w:type="gramEnd"/>
      <w:r>
        <w:t xml:space="preserve"> results of DL spectral efficiency for NR NTN</w:t>
      </w:r>
    </w:p>
    <w:tbl>
      <w:tblPr>
        <w:tblStyle w:val="Grilledutableau3"/>
        <w:tblW w:w="9953" w:type="dxa"/>
        <w:tblLook w:val="04A0" w:firstRow="1" w:lastRow="0" w:firstColumn="1" w:lastColumn="0" w:noHBand="0" w:noVBand="1"/>
      </w:tblPr>
      <w:tblGrid>
        <w:gridCol w:w="1403"/>
        <w:gridCol w:w="2046"/>
        <w:gridCol w:w="2132"/>
        <w:gridCol w:w="666"/>
        <w:gridCol w:w="1965"/>
        <w:gridCol w:w="1741"/>
      </w:tblGrid>
      <w:tr w:rsidR="00385791" w14:paraId="0A514AD9" w14:textId="77777777" w:rsidTr="005B71AD">
        <w:trPr>
          <w:trHeight w:val="296"/>
        </w:trPr>
        <w:tc>
          <w:tcPr>
            <w:tcW w:w="0" w:type="auto"/>
            <w:vAlign w:val="center"/>
          </w:tcPr>
          <w:p w14:paraId="42E74755" w14:textId="77777777" w:rsidR="00385791" w:rsidRDefault="00385791" w:rsidP="005B71AD">
            <w:pPr>
              <w:jc w:val="center"/>
              <w:rPr>
                <w:b/>
                <w:bCs/>
                <w:szCs w:val="20"/>
              </w:rPr>
            </w:pPr>
            <w:r>
              <w:rPr>
                <w:b/>
                <w:bCs/>
                <w:szCs w:val="20"/>
              </w:rPr>
              <w:t xml:space="preserve">Number of UE </w:t>
            </w:r>
            <w:r>
              <w:rPr>
                <w:b/>
                <w:bCs/>
                <w:szCs w:val="20"/>
              </w:rPr>
              <w:br/>
              <w:t>antennas</w:t>
            </w:r>
          </w:p>
        </w:tc>
        <w:tc>
          <w:tcPr>
            <w:tcW w:w="0" w:type="auto"/>
            <w:vAlign w:val="center"/>
          </w:tcPr>
          <w:p w14:paraId="3DA8579A" w14:textId="77777777" w:rsidR="00385791" w:rsidRDefault="00385791" w:rsidP="005B71AD">
            <w:pPr>
              <w:jc w:val="center"/>
              <w:rPr>
                <w:b/>
                <w:bCs/>
                <w:szCs w:val="20"/>
              </w:rPr>
            </w:pPr>
            <w:r>
              <w:rPr>
                <w:b/>
                <w:bCs/>
                <w:szCs w:val="20"/>
              </w:rPr>
              <w:t>Frequency reuse factor</w:t>
            </w:r>
          </w:p>
        </w:tc>
        <w:tc>
          <w:tcPr>
            <w:tcW w:w="0" w:type="auto"/>
            <w:gridSpan w:val="2"/>
            <w:vAlign w:val="center"/>
          </w:tcPr>
          <w:p w14:paraId="7E3592F9" w14:textId="77777777" w:rsidR="00385791" w:rsidRDefault="00385791" w:rsidP="005B71AD">
            <w:pPr>
              <w:jc w:val="center"/>
              <w:rPr>
                <w:b/>
                <w:bCs/>
                <w:szCs w:val="20"/>
              </w:rPr>
            </w:pPr>
            <w:r>
              <w:rPr>
                <w:b/>
                <w:bCs/>
                <w:szCs w:val="20"/>
              </w:rPr>
              <w:t>ITU Requirement</w:t>
            </w:r>
          </w:p>
        </w:tc>
        <w:tc>
          <w:tcPr>
            <w:tcW w:w="0" w:type="auto"/>
            <w:vAlign w:val="center"/>
          </w:tcPr>
          <w:p w14:paraId="6854471A" w14:textId="77777777" w:rsidR="00385791" w:rsidRDefault="00385791" w:rsidP="005B71AD">
            <w:pPr>
              <w:jc w:val="center"/>
              <w:rPr>
                <w:b/>
                <w:szCs w:val="20"/>
              </w:rPr>
            </w:pPr>
            <w:r>
              <w:rPr>
                <w:b/>
                <w:szCs w:val="20"/>
              </w:rPr>
              <w:t>DL Spectral efficiency</w:t>
            </w:r>
          </w:p>
        </w:tc>
        <w:tc>
          <w:tcPr>
            <w:tcW w:w="0" w:type="auto"/>
            <w:vAlign w:val="center"/>
          </w:tcPr>
          <w:p w14:paraId="043898F9" w14:textId="77777777" w:rsidR="00385791" w:rsidRDefault="00385791" w:rsidP="005B71AD">
            <w:pPr>
              <w:jc w:val="center"/>
              <w:rPr>
                <w:b/>
                <w:szCs w:val="20"/>
              </w:rPr>
            </w:pPr>
            <w:r>
              <w:rPr>
                <w:b/>
                <w:szCs w:val="20"/>
              </w:rPr>
              <w:t>Number of samples</w:t>
            </w:r>
          </w:p>
        </w:tc>
      </w:tr>
      <w:tr w:rsidR="00385791" w14:paraId="5BC844B5" w14:textId="77777777" w:rsidTr="005B71AD">
        <w:trPr>
          <w:trHeight w:val="291"/>
        </w:trPr>
        <w:tc>
          <w:tcPr>
            <w:tcW w:w="0" w:type="auto"/>
            <w:vMerge w:val="restart"/>
            <w:vAlign w:val="center"/>
          </w:tcPr>
          <w:p w14:paraId="6BB117C2" w14:textId="77777777" w:rsidR="00385791" w:rsidRDefault="00385791" w:rsidP="005B71AD">
            <w:pPr>
              <w:jc w:val="center"/>
              <w:rPr>
                <w:szCs w:val="20"/>
              </w:rPr>
            </w:pPr>
            <w:r>
              <w:rPr>
                <w:szCs w:val="20"/>
              </w:rPr>
              <w:t>2</w:t>
            </w:r>
          </w:p>
        </w:tc>
        <w:tc>
          <w:tcPr>
            <w:tcW w:w="0" w:type="auto"/>
            <w:vMerge w:val="restart"/>
            <w:vAlign w:val="center"/>
          </w:tcPr>
          <w:p w14:paraId="03E95EC6" w14:textId="77777777" w:rsidR="00385791" w:rsidRDefault="00385791" w:rsidP="005B71AD">
            <w:pPr>
              <w:jc w:val="center"/>
              <w:rPr>
                <w:szCs w:val="20"/>
              </w:rPr>
            </w:pPr>
            <w:r>
              <w:rPr>
                <w:szCs w:val="20"/>
              </w:rPr>
              <w:t>FRF = 1</w:t>
            </w:r>
          </w:p>
        </w:tc>
        <w:tc>
          <w:tcPr>
            <w:tcW w:w="0" w:type="auto"/>
            <w:vAlign w:val="center"/>
          </w:tcPr>
          <w:p w14:paraId="2AE5779F" w14:textId="77777777" w:rsidR="00385791" w:rsidRDefault="00385791" w:rsidP="005B71AD">
            <w:pPr>
              <w:rPr>
                <w:szCs w:val="20"/>
              </w:rPr>
            </w:pPr>
            <w:r>
              <w:rPr>
                <w:szCs w:val="20"/>
              </w:rPr>
              <w:t>Average [bit/s/Hz/</w:t>
            </w:r>
            <w:proofErr w:type="spellStart"/>
            <w:r>
              <w:rPr>
                <w:szCs w:val="20"/>
              </w:rPr>
              <w:t>TRxP</w:t>
            </w:r>
            <w:proofErr w:type="spellEnd"/>
            <w:r>
              <w:rPr>
                <w:szCs w:val="20"/>
              </w:rPr>
              <w:t>]</w:t>
            </w:r>
          </w:p>
        </w:tc>
        <w:tc>
          <w:tcPr>
            <w:tcW w:w="0" w:type="auto"/>
            <w:vAlign w:val="center"/>
          </w:tcPr>
          <w:p w14:paraId="402AD040" w14:textId="77777777" w:rsidR="00385791" w:rsidRDefault="00385791" w:rsidP="005B71AD">
            <w:pPr>
              <w:jc w:val="right"/>
              <w:rPr>
                <w:szCs w:val="20"/>
              </w:rPr>
            </w:pPr>
            <w:r>
              <w:rPr>
                <w:szCs w:val="20"/>
              </w:rPr>
              <w:t>0.500</w:t>
            </w:r>
          </w:p>
        </w:tc>
        <w:tc>
          <w:tcPr>
            <w:tcW w:w="0" w:type="auto"/>
            <w:vAlign w:val="center"/>
          </w:tcPr>
          <w:p w14:paraId="4583F7A6" w14:textId="77777777" w:rsidR="00385791" w:rsidRDefault="00385791" w:rsidP="005B71AD">
            <w:pPr>
              <w:jc w:val="center"/>
              <w:rPr>
                <w:szCs w:val="20"/>
              </w:rPr>
            </w:pPr>
            <w:r>
              <w:rPr>
                <w:szCs w:val="20"/>
              </w:rPr>
              <w:t>[0.58]</w:t>
            </w:r>
          </w:p>
        </w:tc>
        <w:tc>
          <w:tcPr>
            <w:tcW w:w="0" w:type="auto"/>
            <w:vAlign w:val="center"/>
          </w:tcPr>
          <w:p w14:paraId="72C07152" w14:textId="77777777" w:rsidR="00385791" w:rsidRDefault="00385791" w:rsidP="005B71AD">
            <w:pPr>
              <w:jc w:val="center"/>
              <w:rPr>
                <w:szCs w:val="20"/>
              </w:rPr>
            </w:pPr>
            <w:r>
              <w:rPr>
                <w:szCs w:val="20"/>
              </w:rPr>
              <w:t>10</w:t>
            </w:r>
          </w:p>
        </w:tc>
      </w:tr>
      <w:tr w:rsidR="00385791" w14:paraId="515BA129" w14:textId="77777777" w:rsidTr="005B71AD">
        <w:trPr>
          <w:trHeight w:val="152"/>
        </w:trPr>
        <w:tc>
          <w:tcPr>
            <w:tcW w:w="0" w:type="auto"/>
            <w:vMerge/>
            <w:vAlign w:val="center"/>
          </w:tcPr>
          <w:p w14:paraId="2D00BF94" w14:textId="77777777" w:rsidR="00385791" w:rsidRDefault="00385791" w:rsidP="005B71AD">
            <w:pPr>
              <w:rPr>
                <w:szCs w:val="20"/>
              </w:rPr>
            </w:pPr>
          </w:p>
        </w:tc>
        <w:tc>
          <w:tcPr>
            <w:tcW w:w="0" w:type="auto"/>
            <w:vMerge/>
            <w:vAlign w:val="center"/>
          </w:tcPr>
          <w:p w14:paraId="10C252DB" w14:textId="77777777" w:rsidR="00385791" w:rsidRDefault="00385791" w:rsidP="005B71AD">
            <w:pPr>
              <w:rPr>
                <w:szCs w:val="20"/>
              </w:rPr>
            </w:pPr>
          </w:p>
        </w:tc>
        <w:tc>
          <w:tcPr>
            <w:tcW w:w="0" w:type="auto"/>
            <w:vAlign w:val="center"/>
          </w:tcPr>
          <w:p w14:paraId="09F156FB" w14:textId="77777777" w:rsidR="00385791" w:rsidRDefault="00385791" w:rsidP="005B71AD">
            <w:pPr>
              <w:rPr>
                <w:szCs w:val="20"/>
              </w:rPr>
            </w:pPr>
            <w:r>
              <w:rPr>
                <w:szCs w:val="20"/>
              </w:rPr>
              <w:t>5th percentile [bit/s/Hz]</w:t>
            </w:r>
          </w:p>
        </w:tc>
        <w:tc>
          <w:tcPr>
            <w:tcW w:w="0" w:type="auto"/>
            <w:vAlign w:val="center"/>
          </w:tcPr>
          <w:p w14:paraId="0AA2903D" w14:textId="77777777" w:rsidR="00385791" w:rsidRDefault="00385791" w:rsidP="005B71AD">
            <w:pPr>
              <w:jc w:val="right"/>
              <w:rPr>
                <w:szCs w:val="20"/>
              </w:rPr>
            </w:pPr>
            <w:r>
              <w:rPr>
                <w:szCs w:val="20"/>
              </w:rPr>
              <w:t>0.030</w:t>
            </w:r>
          </w:p>
        </w:tc>
        <w:tc>
          <w:tcPr>
            <w:tcW w:w="0" w:type="auto"/>
            <w:vAlign w:val="center"/>
          </w:tcPr>
          <w:p w14:paraId="1984185A" w14:textId="77777777" w:rsidR="00385791" w:rsidRDefault="00385791" w:rsidP="005B71AD">
            <w:pPr>
              <w:jc w:val="center"/>
              <w:rPr>
                <w:szCs w:val="20"/>
              </w:rPr>
            </w:pPr>
            <w:r>
              <w:rPr>
                <w:szCs w:val="20"/>
              </w:rPr>
              <w:t>[0.04]</w:t>
            </w:r>
          </w:p>
        </w:tc>
        <w:tc>
          <w:tcPr>
            <w:tcW w:w="0" w:type="auto"/>
            <w:vAlign w:val="center"/>
          </w:tcPr>
          <w:p w14:paraId="7BA70444" w14:textId="77777777" w:rsidR="00385791" w:rsidRDefault="00385791" w:rsidP="005B71AD">
            <w:pPr>
              <w:jc w:val="center"/>
              <w:rPr>
                <w:szCs w:val="20"/>
              </w:rPr>
            </w:pPr>
            <w:r>
              <w:rPr>
                <w:szCs w:val="20"/>
              </w:rPr>
              <w:t>11</w:t>
            </w:r>
          </w:p>
        </w:tc>
      </w:tr>
      <w:tr w:rsidR="00385791" w14:paraId="3C60264F" w14:textId="77777777" w:rsidTr="005B71AD">
        <w:trPr>
          <w:trHeight w:val="291"/>
        </w:trPr>
        <w:tc>
          <w:tcPr>
            <w:tcW w:w="0" w:type="auto"/>
            <w:vMerge/>
            <w:vAlign w:val="center"/>
          </w:tcPr>
          <w:p w14:paraId="4342707F" w14:textId="77777777" w:rsidR="00385791" w:rsidRDefault="00385791" w:rsidP="005B71AD">
            <w:pPr>
              <w:rPr>
                <w:szCs w:val="20"/>
              </w:rPr>
            </w:pPr>
          </w:p>
        </w:tc>
        <w:tc>
          <w:tcPr>
            <w:tcW w:w="0" w:type="auto"/>
            <w:vMerge w:val="restart"/>
            <w:vAlign w:val="center"/>
          </w:tcPr>
          <w:p w14:paraId="66E2805E" w14:textId="77777777" w:rsidR="00385791" w:rsidRDefault="00385791" w:rsidP="005B71AD">
            <w:pPr>
              <w:jc w:val="center"/>
              <w:rPr>
                <w:szCs w:val="20"/>
              </w:rPr>
            </w:pPr>
            <w:r>
              <w:rPr>
                <w:szCs w:val="20"/>
              </w:rPr>
              <w:t>FRF = 3</w:t>
            </w:r>
          </w:p>
        </w:tc>
        <w:tc>
          <w:tcPr>
            <w:tcW w:w="0" w:type="auto"/>
            <w:vAlign w:val="center"/>
          </w:tcPr>
          <w:p w14:paraId="1A6373E3" w14:textId="77777777" w:rsidR="00385791" w:rsidRDefault="00385791" w:rsidP="005B71AD">
            <w:pPr>
              <w:rPr>
                <w:szCs w:val="20"/>
              </w:rPr>
            </w:pPr>
            <w:r>
              <w:rPr>
                <w:szCs w:val="20"/>
              </w:rPr>
              <w:t>Average [bit/s/Hz/</w:t>
            </w:r>
            <w:proofErr w:type="spellStart"/>
            <w:r>
              <w:rPr>
                <w:szCs w:val="20"/>
              </w:rPr>
              <w:t>TRxP</w:t>
            </w:r>
            <w:proofErr w:type="spellEnd"/>
            <w:r>
              <w:rPr>
                <w:szCs w:val="20"/>
              </w:rPr>
              <w:t>]</w:t>
            </w:r>
          </w:p>
        </w:tc>
        <w:tc>
          <w:tcPr>
            <w:tcW w:w="0" w:type="auto"/>
            <w:vAlign w:val="center"/>
          </w:tcPr>
          <w:p w14:paraId="746187DB" w14:textId="77777777" w:rsidR="00385791" w:rsidRDefault="00385791" w:rsidP="005B71AD">
            <w:pPr>
              <w:jc w:val="right"/>
              <w:rPr>
                <w:szCs w:val="20"/>
              </w:rPr>
            </w:pPr>
            <w:r>
              <w:rPr>
                <w:szCs w:val="20"/>
              </w:rPr>
              <w:t>0.500</w:t>
            </w:r>
          </w:p>
        </w:tc>
        <w:tc>
          <w:tcPr>
            <w:tcW w:w="0" w:type="auto"/>
            <w:vAlign w:val="center"/>
          </w:tcPr>
          <w:p w14:paraId="5CA5C5D5" w14:textId="77777777" w:rsidR="00385791" w:rsidRDefault="00385791" w:rsidP="005B71AD">
            <w:pPr>
              <w:jc w:val="center"/>
              <w:rPr>
                <w:szCs w:val="20"/>
              </w:rPr>
            </w:pPr>
            <w:r>
              <w:rPr>
                <w:szCs w:val="20"/>
              </w:rPr>
              <w:t>[1.14]</w:t>
            </w:r>
          </w:p>
        </w:tc>
        <w:tc>
          <w:tcPr>
            <w:tcW w:w="0" w:type="auto"/>
            <w:vAlign w:val="center"/>
          </w:tcPr>
          <w:p w14:paraId="5EA35E29" w14:textId="77777777" w:rsidR="00385791" w:rsidRDefault="00385791" w:rsidP="005B71AD">
            <w:pPr>
              <w:jc w:val="center"/>
              <w:rPr>
                <w:szCs w:val="20"/>
              </w:rPr>
            </w:pPr>
            <w:r>
              <w:rPr>
                <w:szCs w:val="20"/>
              </w:rPr>
              <w:t>10</w:t>
            </w:r>
          </w:p>
        </w:tc>
      </w:tr>
      <w:tr w:rsidR="00385791" w14:paraId="1B726437" w14:textId="77777777" w:rsidTr="005B71AD">
        <w:trPr>
          <w:trHeight w:val="152"/>
        </w:trPr>
        <w:tc>
          <w:tcPr>
            <w:tcW w:w="0" w:type="auto"/>
            <w:vMerge/>
            <w:vAlign w:val="center"/>
          </w:tcPr>
          <w:p w14:paraId="4FAA6F41" w14:textId="77777777" w:rsidR="00385791" w:rsidRDefault="00385791" w:rsidP="005B71AD">
            <w:pPr>
              <w:rPr>
                <w:szCs w:val="20"/>
              </w:rPr>
            </w:pPr>
          </w:p>
        </w:tc>
        <w:tc>
          <w:tcPr>
            <w:tcW w:w="0" w:type="auto"/>
            <w:vMerge/>
            <w:vAlign w:val="center"/>
          </w:tcPr>
          <w:p w14:paraId="587AE030" w14:textId="77777777" w:rsidR="00385791" w:rsidRDefault="00385791" w:rsidP="005B71AD">
            <w:pPr>
              <w:rPr>
                <w:szCs w:val="20"/>
              </w:rPr>
            </w:pPr>
          </w:p>
        </w:tc>
        <w:tc>
          <w:tcPr>
            <w:tcW w:w="0" w:type="auto"/>
            <w:vAlign w:val="center"/>
          </w:tcPr>
          <w:p w14:paraId="7CF76787" w14:textId="77777777" w:rsidR="00385791" w:rsidRDefault="00385791" w:rsidP="005B71AD">
            <w:pPr>
              <w:rPr>
                <w:szCs w:val="20"/>
              </w:rPr>
            </w:pPr>
            <w:r>
              <w:rPr>
                <w:szCs w:val="20"/>
              </w:rPr>
              <w:t>5th percentile [bit/s/Hz]</w:t>
            </w:r>
          </w:p>
        </w:tc>
        <w:tc>
          <w:tcPr>
            <w:tcW w:w="0" w:type="auto"/>
            <w:vAlign w:val="center"/>
          </w:tcPr>
          <w:p w14:paraId="3A4B9AEF" w14:textId="77777777" w:rsidR="00385791" w:rsidRDefault="00385791" w:rsidP="005B71AD">
            <w:pPr>
              <w:jc w:val="right"/>
              <w:rPr>
                <w:szCs w:val="20"/>
              </w:rPr>
            </w:pPr>
            <w:r>
              <w:rPr>
                <w:szCs w:val="20"/>
              </w:rPr>
              <w:t>0.030</w:t>
            </w:r>
          </w:p>
        </w:tc>
        <w:tc>
          <w:tcPr>
            <w:tcW w:w="0" w:type="auto"/>
            <w:vAlign w:val="center"/>
          </w:tcPr>
          <w:p w14:paraId="01838417" w14:textId="77777777" w:rsidR="00385791" w:rsidRDefault="00385791" w:rsidP="005B71AD">
            <w:pPr>
              <w:jc w:val="center"/>
              <w:rPr>
                <w:szCs w:val="20"/>
              </w:rPr>
            </w:pPr>
            <w:r>
              <w:rPr>
                <w:szCs w:val="20"/>
              </w:rPr>
              <w:t>[0.08]</w:t>
            </w:r>
          </w:p>
        </w:tc>
        <w:tc>
          <w:tcPr>
            <w:tcW w:w="0" w:type="auto"/>
            <w:vAlign w:val="center"/>
          </w:tcPr>
          <w:p w14:paraId="2D6F21DA" w14:textId="77777777" w:rsidR="00385791" w:rsidRDefault="00385791" w:rsidP="005B71AD">
            <w:pPr>
              <w:jc w:val="center"/>
              <w:rPr>
                <w:szCs w:val="20"/>
              </w:rPr>
            </w:pPr>
            <w:r>
              <w:rPr>
                <w:szCs w:val="20"/>
              </w:rPr>
              <w:t>10</w:t>
            </w:r>
          </w:p>
        </w:tc>
      </w:tr>
      <w:tr w:rsidR="00385791" w14:paraId="25F19E72" w14:textId="77777777" w:rsidTr="005B71AD">
        <w:trPr>
          <w:trHeight w:val="179"/>
        </w:trPr>
        <w:tc>
          <w:tcPr>
            <w:tcW w:w="0" w:type="auto"/>
            <w:vMerge w:val="restart"/>
            <w:vAlign w:val="center"/>
          </w:tcPr>
          <w:p w14:paraId="0E7B63EB" w14:textId="77777777" w:rsidR="00385791" w:rsidRDefault="00385791" w:rsidP="005B71AD">
            <w:pPr>
              <w:jc w:val="center"/>
              <w:rPr>
                <w:szCs w:val="20"/>
              </w:rPr>
            </w:pPr>
            <w:r>
              <w:rPr>
                <w:szCs w:val="20"/>
              </w:rPr>
              <w:t>4</w:t>
            </w:r>
          </w:p>
        </w:tc>
        <w:tc>
          <w:tcPr>
            <w:tcW w:w="0" w:type="auto"/>
            <w:vMerge w:val="restart"/>
            <w:vAlign w:val="center"/>
          </w:tcPr>
          <w:p w14:paraId="2EB4E69B" w14:textId="77777777" w:rsidR="00385791" w:rsidRDefault="00385791" w:rsidP="005B71AD">
            <w:pPr>
              <w:jc w:val="center"/>
              <w:rPr>
                <w:szCs w:val="20"/>
              </w:rPr>
            </w:pPr>
            <w:r>
              <w:rPr>
                <w:szCs w:val="20"/>
              </w:rPr>
              <w:t>FRF = 1</w:t>
            </w:r>
          </w:p>
        </w:tc>
        <w:tc>
          <w:tcPr>
            <w:tcW w:w="0" w:type="auto"/>
            <w:vAlign w:val="center"/>
          </w:tcPr>
          <w:p w14:paraId="6CFF9B4A" w14:textId="77777777" w:rsidR="00385791" w:rsidRDefault="00385791" w:rsidP="005B71AD">
            <w:pPr>
              <w:rPr>
                <w:szCs w:val="20"/>
              </w:rPr>
            </w:pPr>
            <w:r>
              <w:rPr>
                <w:szCs w:val="20"/>
              </w:rPr>
              <w:t>Average [bit/s/Hz/</w:t>
            </w:r>
            <w:proofErr w:type="spellStart"/>
            <w:r>
              <w:rPr>
                <w:szCs w:val="20"/>
              </w:rPr>
              <w:t>TRxP</w:t>
            </w:r>
            <w:proofErr w:type="spellEnd"/>
            <w:r>
              <w:rPr>
                <w:szCs w:val="20"/>
              </w:rPr>
              <w:t>]</w:t>
            </w:r>
          </w:p>
        </w:tc>
        <w:tc>
          <w:tcPr>
            <w:tcW w:w="0" w:type="auto"/>
            <w:vAlign w:val="center"/>
          </w:tcPr>
          <w:p w14:paraId="24F55950" w14:textId="77777777" w:rsidR="00385791" w:rsidRDefault="00385791" w:rsidP="005B71AD">
            <w:pPr>
              <w:jc w:val="right"/>
              <w:rPr>
                <w:szCs w:val="20"/>
              </w:rPr>
            </w:pPr>
            <w:r>
              <w:rPr>
                <w:szCs w:val="20"/>
              </w:rPr>
              <w:t>0.500</w:t>
            </w:r>
          </w:p>
        </w:tc>
        <w:tc>
          <w:tcPr>
            <w:tcW w:w="0" w:type="auto"/>
            <w:vAlign w:val="center"/>
          </w:tcPr>
          <w:p w14:paraId="737011D3" w14:textId="77777777" w:rsidR="00385791" w:rsidRDefault="00385791" w:rsidP="005B71AD">
            <w:pPr>
              <w:jc w:val="center"/>
              <w:rPr>
                <w:szCs w:val="20"/>
              </w:rPr>
            </w:pPr>
            <w:r>
              <w:rPr>
                <w:szCs w:val="20"/>
              </w:rPr>
              <w:t>[0.82]</w:t>
            </w:r>
          </w:p>
        </w:tc>
        <w:tc>
          <w:tcPr>
            <w:tcW w:w="0" w:type="auto"/>
            <w:vAlign w:val="center"/>
          </w:tcPr>
          <w:p w14:paraId="2D68BB99" w14:textId="77777777" w:rsidR="00385791" w:rsidRDefault="00385791" w:rsidP="005B71AD">
            <w:pPr>
              <w:jc w:val="center"/>
              <w:rPr>
                <w:szCs w:val="20"/>
              </w:rPr>
            </w:pPr>
            <w:r>
              <w:rPr>
                <w:szCs w:val="20"/>
              </w:rPr>
              <w:t>2</w:t>
            </w:r>
          </w:p>
        </w:tc>
      </w:tr>
      <w:tr w:rsidR="00385791" w14:paraId="3C7750DF" w14:textId="77777777" w:rsidTr="005B71AD">
        <w:trPr>
          <w:trHeight w:val="152"/>
        </w:trPr>
        <w:tc>
          <w:tcPr>
            <w:tcW w:w="0" w:type="auto"/>
            <w:vMerge/>
            <w:vAlign w:val="center"/>
          </w:tcPr>
          <w:p w14:paraId="4158484A" w14:textId="77777777" w:rsidR="00385791" w:rsidRDefault="00385791" w:rsidP="005B71AD">
            <w:pPr>
              <w:rPr>
                <w:szCs w:val="20"/>
              </w:rPr>
            </w:pPr>
          </w:p>
        </w:tc>
        <w:tc>
          <w:tcPr>
            <w:tcW w:w="0" w:type="auto"/>
            <w:vMerge/>
            <w:vAlign w:val="center"/>
          </w:tcPr>
          <w:p w14:paraId="72DA26A8" w14:textId="77777777" w:rsidR="00385791" w:rsidRDefault="00385791" w:rsidP="005B71AD">
            <w:pPr>
              <w:rPr>
                <w:szCs w:val="20"/>
              </w:rPr>
            </w:pPr>
          </w:p>
        </w:tc>
        <w:tc>
          <w:tcPr>
            <w:tcW w:w="0" w:type="auto"/>
            <w:vAlign w:val="center"/>
          </w:tcPr>
          <w:p w14:paraId="3609EAD3" w14:textId="77777777" w:rsidR="00385791" w:rsidRDefault="00385791" w:rsidP="005B71AD">
            <w:pPr>
              <w:rPr>
                <w:szCs w:val="20"/>
              </w:rPr>
            </w:pPr>
            <w:r>
              <w:rPr>
                <w:szCs w:val="20"/>
              </w:rPr>
              <w:t>5th percentile [bit/s/Hz]</w:t>
            </w:r>
          </w:p>
        </w:tc>
        <w:tc>
          <w:tcPr>
            <w:tcW w:w="0" w:type="auto"/>
            <w:vAlign w:val="center"/>
          </w:tcPr>
          <w:p w14:paraId="35827ACB" w14:textId="77777777" w:rsidR="00385791" w:rsidRDefault="00385791" w:rsidP="005B71AD">
            <w:pPr>
              <w:jc w:val="right"/>
              <w:rPr>
                <w:szCs w:val="20"/>
              </w:rPr>
            </w:pPr>
            <w:r>
              <w:rPr>
                <w:szCs w:val="20"/>
              </w:rPr>
              <w:t>0.030</w:t>
            </w:r>
          </w:p>
        </w:tc>
        <w:tc>
          <w:tcPr>
            <w:tcW w:w="0" w:type="auto"/>
            <w:vAlign w:val="center"/>
          </w:tcPr>
          <w:p w14:paraId="69AD84ED" w14:textId="77777777" w:rsidR="00385791" w:rsidRDefault="00385791" w:rsidP="005B71AD">
            <w:pPr>
              <w:jc w:val="center"/>
              <w:rPr>
                <w:szCs w:val="20"/>
              </w:rPr>
            </w:pPr>
            <w:r>
              <w:rPr>
                <w:szCs w:val="20"/>
              </w:rPr>
              <w:t>[0.04]</w:t>
            </w:r>
          </w:p>
        </w:tc>
        <w:tc>
          <w:tcPr>
            <w:tcW w:w="0" w:type="auto"/>
            <w:vAlign w:val="center"/>
          </w:tcPr>
          <w:p w14:paraId="40D1675E" w14:textId="77777777" w:rsidR="00385791" w:rsidRDefault="00385791" w:rsidP="005B71AD">
            <w:pPr>
              <w:jc w:val="center"/>
              <w:rPr>
                <w:szCs w:val="20"/>
              </w:rPr>
            </w:pPr>
            <w:r>
              <w:rPr>
                <w:szCs w:val="20"/>
              </w:rPr>
              <w:t>2</w:t>
            </w:r>
          </w:p>
        </w:tc>
      </w:tr>
      <w:tr w:rsidR="00385791" w14:paraId="130A868B" w14:textId="77777777" w:rsidTr="005B71AD">
        <w:trPr>
          <w:trHeight w:val="152"/>
        </w:trPr>
        <w:tc>
          <w:tcPr>
            <w:tcW w:w="0" w:type="auto"/>
            <w:vMerge/>
            <w:vAlign w:val="center"/>
          </w:tcPr>
          <w:p w14:paraId="48665F0A" w14:textId="77777777" w:rsidR="00385791" w:rsidRDefault="00385791" w:rsidP="005B71AD">
            <w:pPr>
              <w:rPr>
                <w:szCs w:val="20"/>
              </w:rPr>
            </w:pPr>
          </w:p>
        </w:tc>
        <w:tc>
          <w:tcPr>
            <w:tcW w:w="0" w:type="auto"/>
            <w:vMerge w:val="restart"/>
            <w:vAlign w:val="center"/>
          </w:tcPr>
          <w:p w14:paraId="1A58EF48" w14:textId="77777777" w:rsidR="00385791" w:rsidRDefault="00385791" w:rsidP="005B71AD">
            <w:pPr>
              <w:jc w:val="center"/>
              <w:rPr>
                <w:szCs w:val="20"/>
              </w:rPr>
            </w:pPr>
            <w:r>
              <w:rPr>
                <w:szCs w:val="20"/>
              </w:rPr>
              <w:t>FRF = 3</w:t>
            </w:r>
          </w:p>
        </w:tc>
        <w:tc>
          <w:tcPr>
            <w:tcW w:w="0" w:type="auto"/>
            <w:vAlign w:val="center"/>
          </w:tcPr>
          <w:p w14:paraId="60E05F2B" w14:textId="77777777" w:rsidR="00385791" w:rsidRDefault="00385791" w:rsidP="005B71AD">
            <w:pPr>
              <w:rPr>
                <w:szCs w:val="20"/>
              </w:rPr>
            </w:pPr>
            <w:r>
              <w:rPr>
                <w:szCs w:val="20"/>
              </w:rPr>
              <w:t>Average [bit/s/Hz/</w:t>
            </w:r>
            <w:proofErr w:type="spellStart"/>
            <w:r>
              <w:rPr>
                <w:szCs w:val="20"/>
              </w:rPr>
              <w:t>TRxP</w:t>
            </w:r>
            <w:proofErr w:type="spellEnd"/>
            <w:r>
              <w:rPr>
                <w:szCs w:val="20"/>
              </w:rPr>
              <w:t>]</w:t>
            </w:r>
          </w:p>
        </w:tc>
        <w:tc>
          <w:tcPr>
            <w:tcW w:w="0" w:type="auto"/>
            <w:vAlign w:val="center"/>
          </w:tcPr>
          <w:p w14:paraId="1AAFCF70" w14:textId="77777777" w:rsidR="00385791" w:rsidRDefault="00385791" w:rsidP="005B71AD">
            <w:pPr>
              <w:jc w:val="right"/>
              <w:rPr>
                <w:szCs w:val="20"/>
              </w:rPr>
            </w:pPr>
            <w:r>
              <w:rPr>
                <w:szCs w:val="20"/>
              </w:rPr>
              <w:t>0.500</w:t>
            </w:r>
          </w:p>
        </w:tc>
        <w:tc>
          <w:tcPr>
            <w:tcW w:w="0" w:type="auto"/>
            <w:vAlign w:val="center"/>
          </w:tcPr>
          <w:p w14:paraId="65B5B4DB" w14:textId="77777777" w:rsidR="00385791" w:rsidRDefault="00385791" w:rsidP="005B71AD">
            <w:pPr>
              <w:jc w:val="center"/>
              <w:rPr>
                <w:szCs w:val="20"/>
              </w:rPr>
            </w:pPr>
            <w:r>
              <w:rPr>
                <w:szCs w:val="20"/>
              </w:rPr>
              <w:t>[0.63]</w:t>
            </w:r>
          </w:p>
        </w:tc>
        <w:tc>
          <w:tcPr>
            <w:tcW w:w="0" w:type="auto"/>
            <w:vAlign w:val="center"/>
          </w:tcPr>
          <w:p w14:paraId="06E8261B" w14:textId="77777777" w:rsidR="00385791" w:rsidRDefault="00385791" w:rsidP="005B71AD">
            <w:pPr>
              <w:jc w:val="center"/>
              <w:rPr>
                <w:szCs w:val="20"/>
              </w:rPr>
            </w:pPr>
            <w:r>
              <w:rPr>
                <w:szCs w:val="20"/>
              </w:rPr>
              <w:t>3</w:t>
            </w:r>
          </w:p>
        </w:tc>
      </w:tr>
      <w:tr w:rsidR="00385791" w14:paraId="1D648051" w14:textId="77777777" w:rsidTr="005B71AD">
        <w:trPr>
          <w:trHeight w:val="47"/>
        </w:trPr>
        <w:tc>
          <w:tcPr>
            <w:tcW w:w="0" w:type="auto"/>
            <w:vMerge/>
            <w:vAlign w:val="center"/>
          </w:tcPr>
          <w:p w14:paraId="15D846D5" w14:textId="77777777" w:rsidR="00385791" w:rsidRDefault="00385791" w:rsidP="005B71AD">
            <w:pPr>
              <w:rPr>
                <w:szCs w:val="20"/>
              </w:rPr>
            </w:pPr>
          </w:p>
        </w:tc>
        <w:tc>
          <w:tcPr>
            <w:tcW w:w="0" w:type="auto"/>
            <w:vMerge/>
            <w:vAlign w:val="center"/>
          </w:tcPr>
          <w:p w14:paraId="25222608" w14:textId="77777777" w:rsidR="00385791" w:rsidRDefault="00385791" w:rsidP="005B71AD">
            <w:pPr>
              <w:rPr>
                <w:szCs w:val="20"/>
              </w:rPr>
            </w:pPr>
          </w:p>
        </w:tc>
        <w:tc>
          <w:tcPr>
            <w:tcW w:w="0" w:type="auto"/>
            <w:vAlign w:val="center"/>
          </w:tcPr>
          <w:p w14:paraId="2A19D3C7" w14:textId="77777777" w:rsidR="00385791" w:rsidRDefault="00385791" w:rsidP="005B71AD">
            <w:pPr>
              <w:rPr>
                <w:szCs w:val="20"/>
              </w:rPr>
            </w:pPr>
            <w:r>
              <w:rPr>
                <w:szCs w:val="20"/>
              </w:rPr>
              <w:t>5th percentile [bit/s/Hz]</w:t>
            </w:r>
          </w:p>
        </w:tc>
        <w:tc>
          <w:tcPr>
            <w:tcW w:w="0" w:type="auto"/>
            <w:vAlign w:val="center"/>
          </w:tcPr>
          <w:p w14:paraId="3BDE4F16" w14:textId="77777777" w:rsidR="00385791" w:rsidRDefault="00385791" w:rsidP="005B71AD">
            <w:pPr>
              <w:jc w:val="right"/>
              <w:rPr>
                <w:szCs w:val="20"/>
              </w:rPr>
            </w:pPr>
            <w:r>
              <w:rPr>
                <w:szCs w:val="20"/>
              </w:rPr>
              <w:t>0.030</w:t>
            </w:r>
          </w:p>
        </w:tc>
        <w:tc>
          <w:tcPr>
            <w:tcW w:w="0" w:type="auto"/>
            <w:vAlign w:val="center"/>
          </w:tcPr>
          <w:p w14:paraId="5A8CD801" w14:textId="77777777" w:rsidR="00385791" w:rsidRDefault="00385791" w:rsidP="005B71AD">
            <w:pPr>
              <w:jc w:val="center"/>
              <w:rPr>
                <w:szCs w:val="20"/>
              </w:rPr>
            </w:pPr>
            <w:r>
              <w:rPr>
                <w:szCs w:val="20"/>
              </w:rPr>
              <w:t>[0.04]</w:t>
            </w:r>
          </w:p>
        </w:tc>
        <w:tc>
          <w:tcPr>
            <w:tcW w:w="0" w:type="auto"/>
            <w:vAlign w:val="center"/>
          </w:tcPr>
          <w:p w14:paraId="68479679" w14:textId="77777777" w:rsidR="00385791" w:rsidRDefault="00385791" w:rsidP="005B71AD">
            <w:pPr>
              <w:jc w:val="center"/>
              <w:rPr>
                <w:szCs w:val="20"/>
              </w:rPr>
            </w:pPr>
            <w:r>
              <w:rPr>
                <w:szCs w:val="20"/>
              </w:rPr>
              <w:t>3</w:t>
            </w:r>
          </w:p>
        </w:tc>
      </w:tr>
    </w:tbl>
    <w:p w14:paraId="339B6D88" w14:textId="77777777" w:rsidR="00385791" w:rsidRDefault="00385791" w:rsidP="00385791">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6CC5C688" w14:textId="77777777" w:rsidR="00B916DD" w:rsidRPr="00251883" w:rsidRDefault="00B916DD" w:rsidP="00B916DD">
      <w:pPr>
        <w:rPr>
          <w:lang w:val="en-GB"/>
        </w:rPr>
      </w:pPr>
    </w:p>
    <w:p w14:paraId="7A5E3E39" w14:textId="77777777" w:rsidR="00385791" w:rsidRDefault="00385791" w:rsidP="00385791">
      <w:pPr>
        <w:pStyle w:val="Titre3"/>
        <w:numPr>
          <w:ilvl w:val="0"/>
          <w:numId w:val="0"/>
        </w:numPr>
        <w:ind w:left="720" w:hanging="720"/>
        <w:rPr>
          <w:b/>
          <w:sz w:val="20"/>
        </w:rPr>
      </w:pPr>
      <w:proofErr w:type="gramStart"/>
      <w:r>
        <w:rPr>
          <w:b/>
          <w:sz w:val="20"/>
          <w:highlight w:val="yellow"/>
        </w:rPr>
        <w:lastRenderedPageBreak/>
        <w:t>Proposal  3</w:t>
      </w:r>
      <w:proofErr w:type="gramEnd"/>
      <w:r>
        <w:rPr>
          <w:b/>
          <w:sz w:val="20"/>
          <w:highlight w:val="yellow"/>
        </w:rPr>
        <w:t>-2</w:t>
      </w:r>
    </w:p>
    <w:p w14:paraId="0C86036D" w14:textId="77777777" w:rsidR="00385791" w:rsidRDefault="00385791" w:rsidP="00385791">
      <w:pPr>
        <w:rPr>
          <w:b/>
          <w:lang w:val="en-GB"/>
        </w:rPr>
      </w:pPr>
      <w:r>
        <w:rPr>
          <w:b/>
          <w:lang w:val="en-GB"/>
        </w:rPr>
        <w:t>Capture the following observation and table in the TR 37.911:</w:t>
      </w:r>
    </w:p>
    <w:p w14:paraId="0C3E23AC" w14:textId="77777777" w:rsidR="00385791" w:rsidRDefault="00385791" w:rsidP="00385791">
      <w:pPr>
        <w:rPr>
          <w:b/>
          <w:szCs w:val="20"/>
          <w:lang w:val="en-GB"/>
        </w:rPr>
      </w:pPr>
      <w:r>
        <w:rPr>
          <w:b/>
          <w:szCs w:val="20"/>
          <w:lang w:val="en-GB"/>
        </w:rPr>
        <w:t xml:space="preserve">It is observed that NR NTN can fulfil uplink spectral efficiency </w:t>
      </w:r>
      <w:proofErr w:type="gramStart"/>
      <w:r>
        <w:rPr>
          <w:b/>
          <w:szCs w:val="20"/>
          <w:lang w:val="en-GB"/>
        </w:rPr>
        <w:t>requirement</w:t>
      </w:r>
      <w:proofErr w:type="gramEnd"/>
    </w:p>
    <w:p w14:paraId="46EB445E" w14:textId="77777777" w:rsidR="00385791" w:rsidRDefault="00385791" w:rsidP="00385791">
      <w:pPr>
        <w:pStyle w:val="DraftProposal"/>
        <w:numPr>
          <w:ilvl w:val="0"/>
          <w:numId w:val="0"/>
        </w:numPr>
        <w:rPr>
          <w:rFonts w:ascii="Times New Roman" w:hAnsi="Times New Roman" w:cs="Times New Roman"/>
          <w:b w:val="0"/>
        </w:rPr>
      </w:pPr>
    </w:p>
    <w:p w14:paraId="4AAA9D8B" w14:textId="77777777" w:rsidR="00385791" w:rsidRDefault="00385791" w:rsidP="00385791">
      <w:pPr>
        <w:pStyle w:val="Lgende"/>
        <w:keepNext/>
        <w:jc w:val="center"/>
      </w:pPr>
      <w:proofErr w:type="gramStart"/>
      <w:r>
        <w:t>Table  Evaluation</w:t>
      </w:r>
      <w:proofErr w:type="gramEnd"/>
      <w:r>
        <w:t xml:space="preserve"> results of UL spectral efficiency for NR NTN</w:t>
      </w:r>
    </w:p>
    <w:tbl>
      <w:tblPr>
        <w:tblStyle w:val="Grilledutableau3"/>
        <w:tblW w:w="9953" w:type="dxa"/>
        <w:tblLook w:val="04A0" w:firstRow="1" w:lastRow="0" w:firstColumn="1" w:lastColumn="0" w:noHBand="0" w:noVBand="1"/>
      </w:tblPr>
      <w:tblGrid>
        <w:gridCol w:w="1403"/>
        <w:gridCol w:w="2046"/>
        <w:gridCol w:w="2132"/>
        <w:gridCol w:w="666"/>
        <w:gridCol w:w="1965"/>
        <w:gridCol w:w="1741"/>
      </w:tblGrid>
      <w:tr w:rsidR="00385791" w14:paraId="6EC69CC5" w14:textId="77777777" w:rsidTr="005B71AD">
        <w:trPr>
          <w:trHeight w:val="296"/>
        </w:trPr>
        <w:tc>
          <w:tcPr>
            <w:tcW w:w="0" w:type="auto"/>
            <w:vAlign w:val="center"/>
          </w:tcPr>
          <w:p w14:paraId="0E6ABDB5" w14:textId="77777777" w:rsidR="00385791" w:rsidRDefault="00385791" w:rsidP="005B71AD">
            <w:pPr>
              <w:jc w:val="center"/>
              <w:rPr>
                <w:b/>
                <w:bCs/>
                <w:szCs w:val="20"/>
              </w:rPr>
            </w:pPr>
            <w:r>
              <w:rPr>
                <w:b/>
                <w:bCs/>
                <w:szCs w:val="20"/>
              </w:rPr>
              <w:t xml:space="preserve">Number of UE </w:t>
            </w:r>
            <w:r>
              <w:rPr>
                <w:b/>
                <w:bCs/>
                <w:szCs w:val="20"/>
              </w:rPr>
              <w:br/>
              <w:t>antennas</w:t>
            </w:r>
          </w:p>
        </w:tc>
        <w:tc>
          <w:tcPr>
            <w:tcW w:w="0" w:type="auto"/>
            <w:vAlign w:val="center"/>
          </w:tcPr>
          <w:p w14:paraId="2FFC84EC" w14:textId="77777777" w:rsidR="00385791" w:rsidRDefault="00385791" w:rsidP="005B71AD">
            <w:pPr>
              <w:jc w:val="center"/>
              <w:rPr>
                <w:b/>
                <w:bCs/>
                <w:szCs w:val="20"/>
              </w:rPr>
            </w:pPr>
            <w:r>
              <w:rPr>
                <w:b/>
                <w:bCs/>
                <w:szCs w:val="20"/>
              </w:rPr>
              <w:t>Frequency reuse factor</w:t>
            </w:r>
          </w:p>
        </w:tc>
        <w:tc>
          <w:tcPr>
            <w:tcW w:w="0" w:type="auto"/>
            <w:gridSpan w:val="2"/>
            <w:vAlign w:val="center"/>
          </w:tcPr>
          <w:p w14:paraId="0584261C" w14:textId="77777777" w:rsidR="00385791" w:rsidRDefault="00385791" w:rsidP="005B71AD">
            <w:pPr>
              <w:jc w:val="center"/>
              <w:rPr>
                <w:b/>
                <w:bCs/>
                <w:szCs w:val="20"/>
              </w:rPr>
            </w:pPr>
            <w:r>
              <w:rPr>
                <w:b/>
                <w:bCs/>
                <w:szCs w:val="20"/>
              </w:rPr>
              <w:t>ITU</w:t>
            </w:r>
          </w:p>
          <w:p w14:paraId="39B6A184" w14:textId="77777777" w:rsidR="00385791" w:rsidRDefault="00385791" w:rsidP="005B71AD">
            <w:pPr>
              <w:jc w:val="center"/>
              <w:rPr>
                <w:b/>
                <w:bCs/>
                <w:szCs w:val="20"/>
              </w:rPr>
            </w:pPr>
            <w:r>
              <w:rPr>
                <w:b/>
                <w:bCs/>
                <w:szCs w:val="20"/>
              </w:rPr>
              <w:t>Requirement</w:t>
            </w:r>
          </w:p>
        </w:tc>
        <w:tc>
          <w:tcPr>
            <w:tcW w:w="0" w:type="auto"/>
            <w:vAlign w:val="center"/>
          </w:tcPr>
          <w:p w14:paraId="2E5F1846" w14:textId="77777777" w:rsidR="00385791" w:rsidRDefault="00385791" w:rsidP="005B71AD">
            <w:pPr>
              <w:jc w:val="center"/>
              <w:rPr>
                <w:b/>
                <w:szCs w:val="20"/>
              </w:rPr>
            </w:pPr>
            <w:r>
              <w:rPr>
                <w:b/>
                <w:szCs w:val="20"/>
              </w:rPr>
              <w:t>UL Spectral efficiency</w:t>
            </w:r>
          </w:p>
        </w:tc>
        <w:tc>
          <w:tcPr>
            <w:tcW w:w="0" w:type="auto"/>
            <w:vAlign w:val="center"/>
          </w:tcPr>
          <w:p w14:paraId="11330EAC" w14:textId="77777777" w:rsidR="00385791" w:rsidRDefault="00385791" w:rsidP="005B71AD">
            <w:pPr>
              <w:jc w:val="center"/>
              <w:rPr>
                <w:b/>
                <w:szCs w:val="20"/>
              </w:rPr>
            </w:pPr>
            <w:r>
              <w:rPr>
                <w:b/>
                <w:szCs w:val="20"/>
              </w:rPr>
              <w:t>Number of samples</w:t>
            </w:r>
          </w:p>
        </w:tc>
      </w:tr>
      <w:tr w:rsidR="00385791" w14:paraId="0385AB6C" w14:textId="77777777" w:rsidTr="005B71AD">
        <w:trPr>
          <w:trHeight w:val="291"/>
        </w:trPr>
        <w:tc>
          <w:tcPr>
            <w:tcW w:w="0" w:type="auto"/>
            <w:vMerge w:val="restart"/>
            <w:vAlign w:val="center"/>
          </w:tcPr>
          <w:p w14:paraId="54792BEC" w14:textId="77777777" w:rsidR="00385791" w:rsidRDefault="00385791" w:rsidP="005B71AD">
            <w:pPr>
              <w:jc w:val="center"/>
              <w:rPr>
                <w:szCs w:val="20"/>
              </w:rPr>
            </w:pPr>
            <w:r>
              <w:rPr>
                <w:szCs w:val="20"/>
              </w:rPr>
              <w:t>1</w:t>
            </w:r>
          </w:p>
        </w:tc>
        <w:tc>
          <w:tcPr>
            <w:tcW w:w="0" w:type="auto"/>
            <w:vMerge w:val="restart"/>
            <w:vAlign w:val="center"/>
          </w:tcPr>
          <w:p w14:paraId="4796EE67" w14:textId="77777777" w:rsidR="00385791" w:rsidRDefault="00385791" w:rsidP="005B71AD">
            <w:pPr>
              <w:jc w:val="center"/>
              <w:rPr>
                <w:szCs w:val="20"/>
              </w:rPr>
            </w:pPr>
            <w:r>
              <w:rPr>
                <w:szCs w:val="20"/>
              </w:rPr>
              <w:t>FRF = 1</w:t>
            </w:r>
          </w:p>
        </w:tc>
        <w:tc>
          <w:tcPr>
            <w:tcW w:w="0" w:type="auto"/>
            <w:vAlign w:val="center"/>
          </w:tcPr>
          <w:p w14:paraId="0444ADF4" w14:textId="77777777" w:rsidR="00385791" w:rsidRDefault="00385791" w:rsidP="005B71AD">
            <w:pPr>
              <w:rPr>
                <w:szCs w:val="20"/>
              </w:rPr>
            </w:pPr>
            <w:r>
              <w:t>Average [bit/s/Hz/</w:t>
            </w:r>
            <w:proofErr w:type="spellStart"/>
            <w:r>
              <w:t>TRxP</w:t>
            </w:r>
            <w:proofErr w:type="spellEnd"/>
            <w:r>
              <w:t>]</w:t>
            </w:r>
          </w:p>
        </w:tc>
        <w:tc>
          <w:tcPr>
            <w:tcW w:w="0" w:type="auto"/>
            <w:vAlign w:val="center"/>
          </w:tcPr>
          <w:p w14:paraId="59D21685" w14:textId="77777777" w:rsidR="00385791" w:rsidRDefault="00385791" w:rsidP="005B71AD">
            <w:pPr>
              <w:jc w:val="right"/>
              <w:rPr>
                <w:szCs w:val="20"/>
              </w:rPr>
            </w:pPr>
            <w:r>
              <w:t>0.100</w:t>
            </w:r>
          </w:p>
        </w:tc>
        <w:tc>
          <w:tcPr>
            <w:tcW w:w="0" w:type="auto"/>
            <w:vAlign w:val="center"/>
          </w:tcPr>
          <w:p w14:paraId="6BB6E4F3" w14:textId="77777777" w:rsidR="00385791" w:rsidRDefault="00385791" w:rsidP="005B71AD">
            <w:pPr>
              <w:jc w:val="center"/>
              <w:rPr>
                <w:szCs w:val="20"/>
              </w:rPr>
            </w:pPr>
            <w:r>
              <w:t xml:space="preserve">[0.19] </w:t>
            </w:r>
          </w:p>
        </w:tc>
        <w:tc>
          <w:tcPr>
            <w:tcW w:w="0" w:type="auto"/>
            <w:vAlign w:val="center"/>
          </w:tcPr>
          <w:p w14:paraId="627A290C" w14:textId="77777777" w:rsidR="00385791" w:rsidRDefault="00385791" w:rsidP="005B71AD">
            <w:pPr>
              <w:jc w:val="center"/>
              <w:rPr>
                <w:szCs w:val="20"/>
              </w:rPr>
            </w:pPr>
            <w:r>
              <w:t>10</w:t>
            </w:r>
          </w:p>
        </w:tc>
      </w:tr>
      <w:tr w:rsidR="00385791" w14:paraId="32ADCA86" w14:textId="77777777" w:rsidTr="005B71AD">
        <w:trPr>
          <w:trHeight w:val="152"/>
        </w:trPr>
        <w:tc>
          <w:tcPr>
            <w:tcW w:w="0" w:type="auto"/>
            <w:vMerge/>
            <w:vAlign w:val="center"/>
          </w:tcPr>
          <w:p w14:paraId="3A0DFD97" w14:textId="77777777" w:rsidR="00385791" w:rsidRDefault="00385791" w:rsidP="005B71AD">
            <w:pPr>
              <w:rPr>
                <w:szCs w:val="20"/>
              </w:rPr>
            </w:pPr>
          </w:p>
        </w:tc>
        <w:tc>
          <w:tcPr>
            <w:tcW w:w="0" w:type="auto"/>
            <w:vMerge/>
            <w:vAlign w:val="center"/>
          </w:tcPr>
          <w:p w14:paraId="45C65BE7" w14:textId="77777777" w:rsidR="00385791" w:rsidRDefault="00385791" w:rsidP="005B71AD">
            <w:pPr>
              <w:rPr>
                <w:szCs w:val="20"/>
              </w:rPr>
            </w:pPr>
          </w:p>
        </w:tc>
        <w:tc>
          <w:tcPr>
            <w:tcW w:w="0" w:type="auto"/>
            <w:vAlign w:val="center"/>
          </w:tcPr>
          <w:p w14:paraId="65C082C9" w14:textId="77777777" w:rsidR="00385791" w:rsidRDefault="00385791" w:rsidP="005B71AD">
            <w:pPr>
              <w:rPr>
                <w:szCs w:val="20"/>
              </w:rPr>
            </w:pPr>
            <w:r>
              <w:t>5th percentile [bit/s/Hz]</w:t>
            </w:r>
          </w:p>
        </w:tc>
        <w:tc>
          <w:tcPr>
            <w:tcW w:w="0" w:type="auto"/>
            <w:vAlign w:val="center"/>
          </w:tcPr>
          <w:p w14:paraId="25663901" w14:textId="77777777" w:rsidR="00385791" w:rsidRDefault="00385791" w:rsidP="005B71AD">
            <w:pPr>
              <w:jc w:val="right"/>
              <w:rPr>
                <w:szCs w:val="20"/>
              </w:rPr>
            </w:pPr>
            <w:r>
              <w:t>0.003</w:t>
            </w:r>
          </w:p>
        </w:tc>
        <w:tc>
          <w:tcPr>
            <w:tcW w:w="0" w:type="auto"/>
            <w:vAlign w:val="center"/>
          </w:tcPr>
          <w:p w14:paraId="5DA5A8FD" w14:textId="77777777" w:rsidR="00385791" w:rsidRDefault="00385791" w:rsidP="005B71AD">
            <w:pPr>
              <w:jc w:val="center"/>
              <w:rPr>
                <w:szCs w:val="20"/>
              </w:rPr>
            </w:pPr>
            <w:r>
              <w:t xml:space="preserve">[0.01] </w:t>
            </w:r>
          </w:p>
        </w:tc>
        <w:tc>
          <w:tcPr>
            <w:tcW w:w="0" w:type="auto"/>
            <w:vAlign w:val="center"/>
          </w:tcPr>
          <w:p w14:paraId="3750D2A5" w14:textId="77777777" w:rsidR="00385791" w:rsidRDefault="00385791" w:rsidP="005B71AD">
            <w:pPr>
              <w:jc w:val="center"/>
              <w:rPr>
                <w:szCs w:val="20"/>
              </w:rPr>
            </w:pPr>
            <w:r>
              <w:t>10</w:t>
            </w:r>
          </w:p>
        </w:tc>
      </w:tr>
      <w:tr w:rsidR="00385791" w14:paraId="3AE77D93" w14:textId="77777777" w:rsidTr="005B71AD">
        <w:trPr>
          <w:trHeight w:val="291"/>
        </w:trPr>
        <w:tc>
          <w:tcPr>
            <w:tcW w:w="0" w:type="auto"/>
            <w:vMerge/>
            <w:vAlign w:val="center"/>
          </w:tcPr>
          <w:p w14:paraId="503F5490" w14:textId="77777777" w:rsidR="00385791" w:rsidRDefault="00385791" w:rsidP="005B71AD">
            <w:pPr>
              <w:rPr>
                <w:szCs w:val="20"/>
              </w:rPr>
            </w:pPr>
          </w:p>
        </w:tc>
        <w:tc>
          <w:tcPr>
            <w:tcW w:w="0" w:type="auto"/>
            <w:vMerge w:val="restart"/>
            <w:vAlign w:val="center"/>
          </w:tcPr>
          <w:p w14:paraId="289C0902" w14:textId="77777777" w:rsidR="00385791" w:rsidRDefault="00385791" w:rsidP="005B71AD">
            <w:pPr>
              <w:jc w:val="center"/>
              <w:rPr>
                <w:szCs w:val="20"/>
              </w:rPr>
            </w:pPr>
            <w:r>
              <w:rPr>
                <w:szCs w:val="20"/>
              </w:rPr>
              <w:t>FRF = 3</w:t>
            </w:r>
          </w:p>
        </w:tc>
        <w:tc>
          <w:tcPr>
            <w:tcW w:w="0" w:type="auto"/>
            <w:vAlign w:val="center"/>
          </w:tcPr>
          <w:p w14:paraId="05124C66" w14:textId="77777777" w:rsidR="00385791" w:rsidRDefault="00385791" w:rsidP="005B71AD">
            <w:pPr>
              <w:rPr>
                <w:szCs w:val="20"/>
              </w:rPr>
            </w:pPr>
            <w:r>
              <w:t>Average [bit/s/Hz/</w:t>
            </w:r>
            <w:proofErr w:type="spellStart"/>
            <w:r>
              <w:t>TRxP</w:t>
            </w:r>
            <w:proofErr w:type="spellEnd"/>
            <w:r>
              <w:t>]</w:t>
            </w:r>
          </w:p>
        </w:tc>
        <w:tc>
          <w:tcPr>
            <w:tcW w:w="0" w:type="auto"/>
            <w:vAlign w:val="center"/>
          </w:tcPr>
          <w:p w14:paraId="2A09A126" w14:textId="77777777" w:rsidR="00385791" w:rsidRDefault="00385791" w:rsidP="005B71AD">
            <w:pPr>
              <w:jc w:val="right"/>
              <w:rPr>
                <w:szCs w:val="20"/>
              </w:rPr>
            </w:pPr>
            <w:r>
              <w:t>0.100</w:t>
            </w:r>
          </w:p>
        </w:tc>
        <w:tc>
          <w:tcPr>
            <w:tcW w:w="0" w:type="auto"/>
            <w:vAlign w:val="center"/>
          </w:tcPr>
          <w:p w14:paraId="4E77FC34" w14:textId="77777777" w:rsidR="00385791" w:rsidRDefault="00385791" w:rsidP="005B71AD">
            <w:pPr>
              <w:jc w:val="center"/>
              <w:rPr>
                <w:szCs w:val="20"/>
              </w:rPr>
            </w:pPr>
            <w:r>
              <w:t xml:space="preserve">[0.50] </w:t>
            </w:r>
          </w:p>
        </w:tc>
        <w:tc>
          <w:tcPr>
            <w:tcW w:w="0" w:type="auto"/>
            <w:vAlign w:val="center"/>
          </w:tcPr>
          <w:p w14:paraId="6C134914" w14:textId="77777777" w:rsidR="00385791" w:rsidRDefault="00385791" w:rsidP="005B71AD">
            <w:pPr>
              <w:jc w:val="center"/>
              <w:rPr>
                <w:szCs w:val="20"/>
              </w:rPr>
            </w:pPr>
            <w:r>
              <w:t>9</w:t>
            </w:r>
          </w:p>
        </w:tc>
      </w:tr>
      <w:tr w:rsidR="00385791" w14:paraId="1641AEA2" w14:textId="77777777" w:rsidTr="005B71AD">
        <w:trPr>
          <w:trHeight w:val="152"/>
        </w:trPr>
        <w:tc>
          <w:tcPr>
            <w:tcW w:w="0" w:type="auto"/>
            <w:vMerge/>
            <w:vAlign w:val="center"/>
          </w:tcPr>
          <w:p w14:paraId="5DC94D3D" w14:textId="77777777" w:rsidR="00385791" w:rsidRDefault="00385791" w:rsidP="005B71AD">
            <w:pPr>
              <w:rPr>
                <w:szCs w:val="20"/>
              </w:rPr>
            </w:pPr>
          </w:p>
        </w:tc>
        <w:tc>
          <w:tcPr>
            <w:tcW w:w="0" w:type="auto"/>
            <w:vMerge/>
            <w:vAlign w:val="center"/>
          </w:tcPr>
          <w:p w14:paraId="0EA4F907" w14:textId="77777777" w:rsidR="00385791" w:rsidRDefault="00385791" w:rsidP="005B71AD">
            <w:pPr>
              <w:rPr>
                <w:szCs w:val="20"/>
              </w:rPr>
            </w:pPr>
          </w:p>
        </w:tc>
        <w:tc>
          <w:tcPr>
            <w:tcW w:w="0" w:type="auto"/>
            <w:vAlign w:val="center"/>
          </w:tcPr>
          <w:p w14:paraId="69F2292E" w14:textId="77777777" w:rsidR="00385791" w:rsidRDefault="00385791" w:rsidP="005B71AD">
            <w:pPr>
              <w:rPr>
                <w:szCs w:val="20"/>
              </w:rPr>
            </w:pPr>
            <w:r>
              <w:t>5th percentile [bit/s/Hz]</w:t>
            </w:r>
          </w:p>
        </w:tc>
        <w:tc>
          <w:tcPr>
            <w:tcW w:w="0" w:type="auto"/>
            <w:vAlign w:val="center"/>
          </w:tcPr>
          <w:p w14:paraId="0A22A6ED" w14:textId="77777777" w:rsidR="00385791" w:rsidRDefault="00385791" w:rsidP="005B71AD">
            <w:pPr>
              <w:jc w:val="right"/>
              <w:rPr>
                <w:szCs w:val="20"/>
              </w:rPr>
            </w:pPr>
            <w:r>
              <w:t>0.003</w:t>
            </w:r>
          </w:p>
        </w:tc>
        <w:tc>
          <w:tcPr>
            <w:tcW w:w="0" w:type="auto"/>
            <w:vAlign w:val="center"/>
          </w:tcPr>
          <w:p w14:paraId="6E6A8413" w14:textId="77777777" w:rsidR="00385791" w:rsidRDefault="00385791" w:rsidP="005B71AD">
            <w:pPr>
              <w:jc w:val="center"/>
              <w:rPr>
                <w:szCs w:val="20"/>
              </w:rPr>
            </w:pPr>
            <w:r>
              <w:t xml:space="preserve">[0.03] </w:t>
            </w:r>
          </w:p>
        </w:tc>
        <w:tc>
          <w:tcPr>
            <w:tcW w:w="0" w:type="auto"/>
            <w:vAlign w:val="center"/>
          </w:tcPr>
          <w:p w14:paraId="0759ACAA" w14:textId="77777777" w:rsidR="00385791" w:rsidRDefault="00385791" w:rsidP="005B71AD">
            <w:pPr>
              <w:jc w:val="center"/>
              <w:rPr>
                <w:szCs w:val="20"/>
              </w:rPr>
            </w:pPr>
            <w:r>
              <w:t>9</w:t>
            </w:r>
          </w:p>
        </w:tc>
      </w:tr>
    </w:tbl>
    <w:p w14:paraId="70D52B28" w14:textId="77777777" w:rsidR="00385791" w:rsidRDefault="00385791" w:rsidP="00385791">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3CE5811D" w14:textId="77777777" w:rsidR="00391BCC" w:rsidRDefault="00391BCC" w:rsidP="00391BCC">
      <w:pPr>
        <w:pStyle w:val="Titre2"/>
      </w:pPr>
      <w:r>
        <w:t>TPR#6: Area traffic capacity</w:t>
      </w:r>
    </w:p>
    <w:p w14:paraId="4B96F872" w14:textId="77777777" w:rsidR="00391BCC" w:rsidRDefault="00391BCC" w:rsidP="00391BCC">
      <w:pPr>
        <w:pStyle w:val="Titre3"/>
        <w:numPr>
          <w:ilvl w:val="0"/>
          <w:numId w:val="0"/>
        </w:numPr>
        <w:rPr>
          <w:b/>
          <w:sz w:val="20"/>
        </w:rPr>
      </w:pPr>
      <w:proofErr w:type="gramStart"/>
      <w:r>
        <w:rPr>
          <w:b/>
          <w:sz w:val="20"/>
          <w:highlight w:val="yellow"/>
        </w:rPr>
        <w:t>Proposal  5</w:t>
      </w:r>
      <w:proofErr w:type="gramEnd"/>
      <w:r>
        <w:rPr>
          <w:b/>
          <w:sz w:val="20"/>
          <w:highlight w:val="yellow"/>
        </w:rPr>
        <w:t>-1</w:t>
      </w:r>
    </w:p>
    <w:p w14:paraId="79C60F1E" w14:textId="77777777" w:rsidR="00391BCC" w:rsidRDefault="00391BCC" w:rsidP="00391BCC">
      <w:pPr>
        <w:rPr>
          <w:b/>
          <w:szCs w:val="20"/>
          <w:lang w:val="en-GB"/>
        </w:rPr>
      </w:pPr>
      <w:r>
        <w:rPr>
          <w:b/>
          <w:szCs w:val="20"/>
          <w:lang w:val="en-GB"/>
        </w:rPr>
        <w:t>Capture the following observation and table in the TR 37.911:</w:t>
      </w:r>
    </w:p>
    <w:p w14:paraId="3E3EECB5" w14:textId="77777777" w:rsidR="00391BCC" w:rsidRDefault="00391BCC" w:rsidP="00391BCC">
      <w:pPr>
        <w:rPr>
          <w:b/>
          <w:szCs w:val="20"/>
          <w:lang w:val="en-GB"/>
        </w:rPr>
      </w:pPr>
      <w:r>
        <w:rPr>
          <w:b/>
          <w:szCs w:val="20"/>
          <w:lang w:val="en-GB"/>
        </w:rPr>
        <w:t xml:space="preserve">It is observed that NR NTN can fulfil DL area traffic capacity </w:t>
      </w:r>
      <w:proofErr w:type="gramStart"/>
      <w:r>
        <w:rPr>
          <w:b/>
          <w:szCs w:val="20"/>
          <w:lang w:val="en-GB"/>
        </w:rPr>
        <w:t>requirement</w:t>
      </w:r>
      <w:proofErr w:type="gramEnd"/>
    </w:p>
    <w:p w14:paraId="0F0BAA82" w14:textId="77777777" w:rsidR="00391BCC" w:rsidRDefault="00391BCC" w:rsidP="00391BCC">
      <w:pPr>
        <w:rPr>
          <w:b/>
          <w:szCs w:val="20"/>
          <w:lang w:val="en-GB"/>
        </w:rPr>
      </w:pPr>
    </w:p>
    <w:p w14:paraId="4D98ED08" w14:textId="77777777" w:rsidR="00391BCC" w:rsidRDefault="00391BCC" w:rsidP="00391BCC">
      <w:pPr>
        <w:pStyle w:val="Lgende"/>
        <w:keepNext/>
        <w:jc w:val="center"/>
      </w:pPr>
      <w:proofErr w:type="gramStart"/>
      <w:r>
        <w:t>Table  Evaluation</w:t>
      </w:r>
      <w:proofErr w:type="gramEnd"/>
      <w:r>
        <w:t xml:space="preserve"> results of DL area traffic capacity for NR NTN</w:t>
      </w:r>
    </w:p>
    <w:tbl>
      <w:tblPr>
        <w:tblStyle w:val="Grilledutableau3"/>
        <w:tblW w:w="5000" w:type="pct"/>
        <w:tblLook w:val="04A0" w:firstRow="1" w:lastRow="0" w:firstColumn="1" w:lastColumn="0" w:noHBand="0" w:noVBand="1"/>
      </w:tblPr>
      <w:tblGrid>
        <w:gridCol w:w="983"/>
        <w:gridCol w:w="1127"/>
        <w:gridCol w:w="2570"/>
        <w:gridCol w:w="3077"/>
        <w:gridCol w:w="1872"/>
      </w:tblGrid>
      <w:tr w:rsidR="00391BCC" w14:paraId="71E00241" w14:textId="77777777" w:rsidTr="005B71AD">
        <w:trPr>
          <w:trHeight w:val="1035"/>
        </w:trPr>
        <w:tc>
          <w:tcPr>
            <w:tcW w:w="510" w:type="pct"/>
            <w:vAlign w:val="center"/>
          </w:tcPr>
          <w:p w14:paraId="7ECA2165" w14:textId="77777777" w:rsidR="00391BCC" w:rsidRDefault="00391BCC" w:rsidP="005B71AD">
            <w:pPr>
              <w:jc w:val="center"/>
              <w:rPr>
                <w:b/>
                <w:bCs/>
                <w:szCs w:val="20"/>
              </w:rPr>
            </w:pPr>
            <w:r>
              <w:rPr>
                <w:b/>
                <w:bCs/>
                <w:szCs w:val="20"/>
              </w:rPr>
              <w:t xml:space="preserve">Number of UE </w:t>
            </w:r>
            <w:r>
              <w:rPr>
                <w:b/>
                <w:bCs/>
                <w:szCs w:val="20"/>
              </w:rPr>
              <w:br/>
              <w:t>antennas</w:t>
            </w:r>
          </w:p>
        </w:tc>
        <w:tc>
          <w:tcPr>
            <w:tcW w:w="585" w:type="pct"/>
            <w:vAlign w:val="center"/>
          </w:tcPr>
          <w:p w14:paraId="2B702990" w14:textId="77777777" w:rsidR="00391BCC" w:rsidRDefault="00391BCC" w:rsidP="005B71AD">
            <w:pPr>
              <w:jc w:val="center"/>
              <w:rPr>
                <w:b/>
                <w:bCs/>
                <w:szCs w:val="20"/>
              </w:rPr>
            </w:pPr>
            <w:r>
              <w:rPr>
                <w:b/>
                <w:bCs/>
                <w:szCs w:val="20"/>
              </w:rPr>
              <w:t>Frequency reuse factor</w:t>
            </w:r>
          </w:p>
        </w:tc>
        <w:tc>
          <w:tcPr>
            <w:tcW w:w="1335" w:type="pct"/>
            <w:vAlign w:val="center"/>
          </w:tcPr>
          <w:p w14:paraId="08F7352F" w14:textId="77777777" w:rsidR="00391BCC" w:rsidRDefault="00391BCC" w:rsidP="005B71AD">
            <w:pPr>
              <w:jc w:val="center"/>
              <w:rPr>
                <w:b/>
                <w:bCs/>
                <w:szCs w:val="20"/>
              </w:rPr>
            </w:pPr>
            <w:r>
              <w:rPr>
                <w:b/>
                <w:bCs/>
                <w:szCs w:val="20"/>
              </w:rPr>
              <w:t>ITU Requirement</w:t>
            </w:r>
          </w:p>
        </w:tc>
        <w:tc>
          <w:tcPr>
            <w:tcW w:w="1598" w:type="pct"/>
            <w:noWrap/>
            <w:vAlign w:val="center"/>
          </w:tcPr>
          <w:p w14:paraId="0EC00493" w14:textId="77777777" w:rsidR="00391BCC" w:rsidRDefault="00391BCC" w:rsidP="005B71AD">
            <w:pPr>
              <w:jc w:val="center"/>
              <w:rPr>
                <w:b/>
                <w:bCs/>
                <w:szCs w:val="20"/>
              </w:rPr>
            </w:pPr>
            <w:r>
              <w:rPr>
                <w:b/>
                <w:bCs/>
                <w:szCs w:val="20"/>
              </w:rPr>
              <w:t>Area traffic capacity (kbit/s/km2)</w:t>
            </w:r>
          </w:p>
        </w:tc>
        <w:tc>
          <w:tcPr>
            <w:tcW w:w="972" w:type="pct"/>
            <w:vAlign w:val="center"/>
          </w:tcPr>
          <w:p w14:paraId="777C2D3A" w14:textId="77777777" w:rsidR="00391BCC" w:rsidRDefault="00391BCC" w:rsidP="005B71AD">
            <w:pPr>
              <w:jc w:val="center"/>
              <w:rPr>
                <w:b/>
                <w:bCs/>
                <w:szCs w:val="20"/>
              </w:rPr>
            </w:pPr>
            <w:r>
              <w:rPr>
                <w:b/>
                <w:bCs/>
                <w:szCs w:val="20"/>
              </w:rPr>
              <w:t>Number of samples</w:t>
            </w:r>
          </w:p>
        </w:tc>
      </w:tr>
      <w:tr w:rsidR="00391BCC" w14:paraId="06624FCC" w14:textId="77777777" w:rsidTr="005B71AD">
        <w:trPr>
          <w:trHeight w:val="255"/>
        </w:trPr>
        <w:tc>
          <w:tcPr>
            <w:tcW w:w="510" w:type="pct"/>
            <w:vMerge w:val="restart"/>
            <w:vAlign w:val="center"/>
          </w:tcPr>
          <w:p w14:paraId="39C35EF1" w14:textId="77777777" w:rsidR="00391BCC" w:rsidRDefault="00391BCC" w:rsidP="005B71AD">
            <w:pPr>
              <w:jc w:val="center"/>
              <w:rPr>
                <w:szCs w:val="20"/>
              </w:rPr>
            </w:pPr>
            <w:r>
              <w:rPr>
                <w:szCs w:val="20"/>
              </w:rPr>
              <w:t>2</w:t>
            </w:r>
          </w:p>
        </w:tc>
        <w:tc>
          <w:tcPr>
            <w:tcW w:w="585" w:type="pct"/>
            <w:vAlign w:val="center"/>
          </w:tcPr>
          <w:p w14:paraId="171E099D" w14:textId="77777777" w:rsidR="00391BCC" w:rsidRDefault="00391BCC" w:rsidP="005B71AD">
            <w:pPr>
              <w:jc w:val="center"/>
              <w:rPr>
                <w:szCs w:val="20"/>
              </w:rPr>
            </w:pPr>
            <w:r>
              <w:rPr>
                <w:szCs w:val="20"/>
              </w:rPr>
              <w:t>FRF = 1</w:t>
            </w:r>
          </w:p>
        </w:tc>
        <w:tc>
          <w:tcPr>
            <w:tcW w:w="1335" w:type="pct"/>
            <w:vAlign w:val="center"/>
          </w:tcPr>
          <w:p w14:paraId="76637924" w14:textId="77777777" w:rsidR="00391BCC" w:rsidRDefault="00391BCC" w:rsidP="005B71AD">
            <w:pPr>
              <w:jc w:val="center"/>
              <w:rPr>
                <w:szCs w:val="20"/>
              </w:rPr>
            </w:pPr>
            <w:r>
              <w:rPr>
                <w:szCs w:val="20"/>
              </w:rPr>
              <w:t>8</w:t>
            </w:r>
          </w:p>
        </w:tc>
        <w:tc>
          <w:tcPr>
            <w:tcW w:w="1598" w:type="pct"/>
            <w:vAlign w:val="center"/>
          </w:tcPr>
          <w:p w14:paraId="612B4141" w14:textId="77777777" w:rsidR="00391BCC" w:rsidRDefault="00391BCC" w:rsidP="005B71AD">
            <w:pPr>
              <w:jc w:val="center"/>
              <w:rPr>
                <w:szCs w:val="20"/>
              </w:rPr>
            </w:pPr>
            <w:r>
              <w:rPr>
                <w:szCs w:val="20"/>
              </w:rPr>
              <w:t>[12.23]</w:t>
            </w:r>
          </w:p>
        </w:tc>
        <w:tc>
          <w:tcPr>
            <w:tcW w:w="972" w:type="pct"/>
            <w:vAlign w:val="center"/>
          </w:tcPr>
          <w:p w14:paraId="53733919" w14:textId="77777777" w:rsidR="00391BCC" w:rsidRDefault="00391BCC" w:rsidP="005B71AD">
            <w:pPr>
              <w:jc w:val="center"/>
              <w:rPr>
                <w:szCs w:val="20"/>
              </w:rPr>
            </w:pPr>
            <w:r>
              <w:rPr>
                <w:szCs w:val="20"/>
              </w:rPr>
              <w:t xml:space="preserve">10 </w:t>
            </w:r>
          </w:p>
        </w:tc>
      </w:tr>
      <w:tr w:rsidR="00391BCC" w14:paraId="29A5920C" w14:textId="77777777" w:rsidTr="005B71AD">
        <w:trPr>
          <w:trHeight w:val="255"/>
        </w:trPr>
        <w:tc>
          <w:tcPr>
            <w:tcW w:w="510" w:type="pct"/>
            <w:vMerge/>
            <w:vAlign w:val="center"/>
          </w:tcPr>
          <w:p w14:paraId="049C052D" w14:textId="77777777" w:rsidR="00391BCC" w:rsidRDefault="00391BCC" w:rsidP="005B71AD">
            <w:pPr>
              <w:rPr>
                <w:szCs w:val="20"/>
              </w:rPr>
            </w:pPr>
          </w:p>
        </w:tc>
        <w:tc>
          <w:tcPr>
            <w:tcW w:w="585" w:type="pct"/>
            <w:vAlign w:val="center"/>
          </w:tcPr>
          <w:p w14:paraId="707F4E6F" w14:textId="77777777" w:rsidR="00391BCC" w:rsidRDefault="00391BCC" w:rsidP="005B71AD">
            <w:pPr>
              <w:jc w:val="center"/>
              <w:rPr>
                <w:szCs w:val="20"/>
              </w:rPr>
            </w:pPr>
            <w:r>
              <w:rPr>
                <w:szCs w:val="20"/>
              </w:rPr>
              <w:t>FRF = 3</w:t>
            </w:r>
          </w:p>
        </w:tc>
        <w:tc>
          <w:tcPr>
            <w:tcW w:w="1335" w:type="pct"/>
            <w:vAlign w:val="center"/>
          </w:tcPr>
          <w:p w14:paraId="5EF0F647" w14:textId="77777777" w:rsidR="00391BCC" w:rsidRDefault="00391BCC" w:rsidP="005B71AD">
            <w:pPr>
              <w:jc w:val="center"/>
              <w:rPr>
                <w:szCs w:val="20"/>
              </w:rPr>
            </w:pPr>
            <w:r>
              <w:rPr>
                <w:szCs w:val="20"/>
              </w:rPr>
              <w:t>8</w:t>
            </w:r>
          </w:p>
        </w:tc>
        <w:tc>
          <w:tcPr>
            <w:tcW w:w="1598" w:type="pct"/>
            <w:vAlign w:val="center"/>
          </w:tcPr>
          <w:p w14:paraId="5D24E8AB" w14:textId="77777777" w:rsidR="00391BCC" w:rsidRDefault="00391BCC" w:rsidP="005B71AD">
            <w:pPr>
              <w:jc w:val="center"/>
              <w:rPr>
                <w:szCs w:val="20"/>
              </w:rPr>
            </w:pPr>
            <w:r>
              <w:rPr>
                <w:szCs w:val="20"/>
              </w:rPr>
              <w:t>[12.13]</w:t>
            </w:r>
          </w:p>
        </w:tc>
        <w:tc>
          <w:tcPr>
            <w:tcW w:w="972" w:type="pct"/>
            <w:vAlign w:val="center"/>
          </w:tcPr>
          <w:p w14:paraId="6BFED105" w14:textId="77777777" w:rsidR="00391BCC" w:rsidRDefault="00391BCC" w:rsidP="005B71AD">
            <w:pPr>
              <w:jc w:val="center"/>
              <w:rPr>
                <w:szCs w:val="20"/>
              </w:rPr>
            </w:pPr>
            <w:r>
              <w:rPr>
                <w:szCs w:val="20"/>
              </w:rPr>
              <w:t>10</w:t>
            </w:r>
          </w:p>
        </w:tc>
      </w:tr>
      <w:tr w:rsidR="00391BCC" w14:paraId="5AAC72ED" w14:textId="77777777" w:rsidTr="005B71AD">
        <w:trPr>
          <w:trHeight w:val="403"/>
        </w:trPr>
        <w:tc>
          <w:tcPr>
            <w:tcW w:w="510" w:type="pct"/>
            <w:vMerge w:val="restart"/>
            <w:vAlign w:val="center"/>
          </w:tcPr>
          <w:p w14:paraId="4FE0991F" w14:textId="77777777" w:rsidR="00391BCC" w:rsidRDefault="00391BCC" w:rsidP="005B71AD">
            <w:pPr>
              <w:jc w:val="center"/>
              <w:rPr>
                <w:szCs w:val="20"/>
              </w:rPr>
            </w:pPr>
            <w:r>
              <w:rPr>
                <w:szCs w:val="20"/>
              </w:rPr>
              <w:t>4</w:t>
            </w:r>
          </w:p>
        </w:tc>
        <w:tc>
          <w:tcPr>
            <w:tcW w:w="585" w:type="pct"/>
            <w:vAlign w:val="center"/>
          </w:tcPr>
          <w:p w14:paraId="765F0E07" w14:textId="77777777" w:rsidR="00391BCC" w:rsidRDefault="00391BCC" w:rsidP="005B71AD">
            <w:pPr>
              <w:jc w:val="center"/>
              <w:rPr>
                <w:szCs w:val="20"/>
              </w:rPr>
            </w:pPr>
            <w:r>
              <w:rPr>
                <w:szCs w:val="20"/>
              </w:rPr>
              <w:t>FRF = 1</w:t>
            </w:r>
          </w:p>
        </w:tc>
        <w:tc>
          <w:tcPr>
            <w:tcW w:w="1335" w:type="pct"/>
            <w:vAlign w:val="center"/>
          </w:tcPr>
          <w:p w14:paraId="37AA2598" w14:textId="77777777" w:rsidR="00391BCC" w:rsidRDefault="00391BCC" w:rsidP="005B71AD">
            <w:pPr>
              <w:jc w:val="center"/>
              <w:rPr>
                <w:szCs w:val="20"/>
              </w:rPr>
            </w:pPr>
            <w:r>
              <w:rPr>
                <w:szCs w:val="20"/>
              </w:rPr>
              <w:t>8</w:t>
            </w:r>
          </w:p>
        </w:tc>
        <w:tc>
          <w:tcPr>
            <w:tcW w:w="1598" w:type="pct"/>
            <w:vAlign w:val="center"/>
          </w:tcPr>
          <w:p w14:paraId="15710639" w14:textId="77777777" w:rsidR="00391BCC" w:rsidRDefault="00391BCC" w:rsidP="005B71AD">
            <w:pPr>
              <w:jc w:val="center"/>
              <w:rPr>
                <w:szCs w:val="20"/>
              </w:rPr>
            </w:pPr>
            <w:r>
              <w:rPr>
                <w:szCs w:val="20"/>
              </w:rPr>
              <w:t>[17.40]</w:t>
            </w:r>
          </w:p>
        </w:tc>
        <w:tc>
          <w:tcPr>
            <w:tcW w:w="972" w:type="pct"/>
            <w:vAlign w:val="center"/>
          </w:tcPr>
          <w:p w14:paraId="2C086F8E" w14:textId="77777777" w:rsidR="00391BCC" w:rsidRDefault="00391BCC" w:rsidP="005B71AD">
            <w:pPr>
              <w:jc w:val="center"/>
              <w:rPr>
                <w:szCs w:val="20"/>
              </w:rPr>
            </w:pPr>
            <w:r>
              <w:rPr>
                <w:szCs w:val="20"/>
              </w:rPr>
              <w:t>2</w:t>
            </w:r>
          </w:p>
        </w:tc>
      </w:tr>
      <w:tr w:rsidR="00391BCC" w14:paraId="6044F3CD" w14:textId="77777777" w:rsidTr="005B71AD">
        <w:trPr>
          <w:trHeight w:val="47"/>
        </w:trPr>
        <w:tc>
          <w:tcPr>
            <w:tcW w:w="510" w:type="pct"/>
            <w:vMerge/>
            <w:vAlign w:val="center"/>
          </w:tcPr>
          <w:p w14:paraId="24C1CDDC" w14:textId="77777777" w:rsidR="00391BCC" w:rsidRDefault="00391BCC" w:rsidP="005B71AD">
            <w:pPr>
              <w:rPr>
                <w:szCs w:val="20"/>
              </w:rPr>
            </w:pPr>
          </w:p>
        </w:tc>
        <w:tc>
          <w:tcPr>
            <w:tcW w:w="585" w:type="pct"/>
            <w:vAlign w:val="center"/>
          </w:tcPr>
          <w:p w14:paraId="3A0329A5" w14:textId="77777777" w:rsidR="00391BCC" w:rsidRDefault="00391BCC" w:rsidP="005B71AD">
            <w:pPr>
              <w:jc w:val="center"/>
              <w:rPr>
                <w:szCs w:val="20"/>
              </w:rPr>
            </w:pPr>
            <w:r>
              <w:rPr>
                <w:szCs w:val="20"/>
              </w:rPr>
              <w:t>FRF = 3</w:t>
            </w:r>
          </w:p>
        </w:tc>
        <w:tc>
          <w:tcPr>
            <w:tcW w:w="1335" w:type="pct"/>
            <w:vAlign w:val="center"/>
          </w:tcPr>
          <w:p w14:paraId="266165AD" w14:textId="77777777" w:rsidR="00391BCC" w:rsidRDefault="00391BCC" w:rsidP="005B71AD">
            <w:pPr>
              <w:jc w:val="center"/>
              <w:rPr>
                <w:szCs w:val="20"/>
              </w:rPr>
            </w:pPr>
            <w:r>
              <w:rPr>
                <w:szCs w:val="20"/>
              </w:rPr>
              <w:t>8</w:t>
            </w:r>
          </w:p>
        </w:tc>
        <w:tc>
          <w:tcPr>
            <w:tcW w:w="1598" w:type="pct"/>
            <w:vAlign w:val="center"/>
          </w:tcPr>
          <w:p w14:paraId="0186634F" w14:textId="77777777" w:rsidR="00391BCC" w:rsidRDefault="00391BCC" w:rsidP="005B71AD">
            <w:pPr>
              <w:jc w:val="center"/>
              <w:rPr>
                <w:szCs w:val="20"/>
              </w:rPr>
            </w:pPr>
            <w:r>
              <w:rPr>
                <w:szCs w:val="20"/>
              </w:rPr>
              <w:t>[13.35]</w:t>
            </w:r>
          </w:p>
        </w:tc>
        <w:tc>
          <w:tcPr>
            <w:tcW w:w="972" w:type="pct"/>
            <w:vAlign w:val="center"/>
          </w:tcPr>
          <w:p w14:paraId="1B9C8FCA" w14:textId="77777777" w:rsidR="00391BCC" w:rsidRDefault="00391BCC" w:rsidP="005B71AD">
            <w:pPr>
              <w:jc w:val="center"/>
              <w:rPr>
                <w:szCs w:val="20"/>
              </w:rPr>
            </w:pPr>
            <w:r>
              <w:rPr>
                <w:szCs w:val="20"/>
              </w:rPr>
              <w:t>3</w:t>
            </w:r>
          </w:p>
        </w:tc>
      </w:tr>
    </w:tbl>
    <w:p w14:paraId="5049E663" w14:textId="77777777" w:rsidR="00391BCC" w:rsidRDefault="00391BCC" w:rsidP="00391BCC">
      <w:pPr>
        <w:rPr>
          <w:b/>
          <w:szCs w:val="20"/>
          <w:lang w:val="en-GB"/>
        </w:rPr>
      </w:pPr>
    </w:p>
    <w:p w14:paraId="3E183D21" w14:textId="77777777" w:rsidR="00391BCC" w:rsidRDefault="00391BCC" w:rsidP="00391BCC"/>
    <w:p w14:paraId="42EDFAAC" w14:textId="77777777" w:rsidR="00391BCC" w:rsidRDefault="00391BCC" w:rsidP="00391BCC">
      <w:pPr>
        <w:pStyle w:val="Titre3"/>
        <w:numPr>
          <w:ilvl w:val="0"/>
          <w:numId w:val="0"/>
        </w:numPr>
        <w:rPr>
          <w:b/>
          <w:sz w:val="20"/>
        </w:rPr>
      </w:pPr>
      <w:proofErr w:type="gramStart"/>
      <w:r>
        <w:rPr>
          <w:b/>
          <w:sz w:val="20"/>
          <w:highlight w:val="yellow"/>
        </w:rPr>
        <w:t>Proposal  5</w:t>
      </w:r>
      <w:proofErr w:type="gramEnd"/>
      <w:r>
        <w:rPr>
          <w:b/>
          <w:sz w:val="20"/>
          <w:highlight w:val="yellow"/>
        </w:rPr>
        <w:t>-2</w:t>
      </w:r>
    </w:p>
    <w:p w14:paraId="3EB6709A" w14:textId="77777777" w:rsidR="00391BCC" w:rsidRDefault="00391BCC" w:rsidP="00391BCC">
      <w:pPr>
        <w:rPr>
          <w:b/>
          <w:lang w:val="en-GB"/>
        </w:rPr>
      </w:pPr>
      <w:r>
        <w:rPr>
          <w:b/>
          <w:lang w:val="en-GB"/>
        </w:rPr>
        <w:t>Capture the following observation and table in the TR 37.911:</w:t>
      </w:r>
    </w:p>
    <w:p w14:paraId="780A8ECC" w14:textId="77777777" w:rsidR="00391BCC" w:rsidRDefault="00391BCC" w:rsidP="00391BCC">
      <w:pPr>
        <w:rPr>
          <w:b/>
          <w:szCs w:val="20"/>
          <w:lang w:val="en-GB"/>
        </w:rPr>
      </w:pPr>
      <w:r>
        <w:rPr>
          <w:b/>
          <w:szCs w:val="20"/>
          <w:lang w:val="en-GB"/>
        </w:rPr>
        <w:t xml:space="preserve">It is observed that NR NTN can fulfil UL area traffic capacity </w:t>
      </w:r>
      <w:proofErr w:type="gramStart"/>
      <w:r>
        <w:rPr>
          <w:b/>
          <w:szCs w:val="20"/>
          <w:lang w:val="en-GB"/>
        </w:rPr>
        <w:t>requirement</w:t>
      </w:r>
      <w:proofErr w:type="gramEnd"/>
    </w:p>
    <w:p w14:paraId="4815138E" w14:textId="77777777" w:rsidR="00391BCC" w:rsidRDefault="00391BCC" w:rsidP="00391BCC">
      <w:pPr>
        <w:rPr>
          <w:b/>
          <w:szCs w:val="20"/>
          <w:lang w:val="en-GB"/>
        </w:rPr>
      </w:pPr>
    </w:p>
    <w:p w14:paraId="6B9C1AB5" w14:textId="77777777" w:rsidR="00391BCC" w:rsidRDefault="00391BCC" w:rsidP="00391BCC">
      <w:pPr>
        <w:pStyle w:val="Lgende"/>
        <w:keepNext/>
        <w:jc w:val="center"/>
      </w:pPr>
      <w:proofErr w:type="gramStart"/>
      <w:r>
        <w:t>Table  Evaluation</w:t>
      </w:r>
      <w:proofErr w:type="gramEnd"/>
      <w:r>
        <w:t xml:space="preserve"> results of UL area traffic capacity for NR NTN</w:t>
      </w:r>
    </w:p>
    <w:tbl>
      <w:tblPr>
        <w:tblStyle w:val="Grilledutableau3"/>
        <w:tblW w:w="5027" w:type="pct"/>
        <w:tblLook w:val="04A0" w:firstRow="1" w:lastRow="0" w:firstColumn="1" w:lastColumn="0" w:noHBand="0" w:noVBand="1"/>
      </w:tblPr>
      <w:tblGrid>
        <w:gridCol w:w="987"/>
        <w:gridCol w:w="1133"/>
        <w:gridCol w:w="2585"/>
        <w:gridCol w:w="3094"/>
        <w:gridCol w:w="1882"/>
      </w:tblGrid>
      <w:tr w:rsidR="00391BCC" w14:paraId="0E923F52" w14:textId="77777777" w:rsidTr="005B71AD">
        <w:trPr>
          <w:trHeight w:val="284"/>
        </w:trPr>
        <w:tc>
          <w:tcPr>
            <w:tcW w:w="510" w:type="pct"/>
            <w:vAlign w:val="center"/>
          </w:tcPr>
          <w:p w14:paraId="5EB96FB6" w14:textId="77777777" w:rsidR="00391BCC" w:rsidRDefault="00391BCC" w:rsidP="005B71AD">
            <w:pPr>
              <w:jc w:val="center"/>
              <w:rPr>
                <w:b/>
                <w:bCs/>
                <w:szCs w:val="20"/>
              </w:rPr>
            </w:pPr>
            <w:r>
              <w:rPr>
                <w:b/>
                <w:bCs/>
                <w:szCs w:val="20"/>
              </w:rPr>
              <w:t xml:space="preserve">Number of UE </w:t>
            </w:r>
            <w:r>
              <w:rPr>
                <w:b/>
                <w:bCs/>
                <w:szCs w:val="20"/>
              </w:rPr>
              <w:br/>
              <w:t>antennas</w:t>
            </w:r>
          </w:p>
        </w:tc>
        <w:tc>
          <w:tcPr>
            <w:tcW w:w="585" w:type="pct"/>
            <w:vAlign w:val="center"/>
          </w:tcPr>
          <w:p w14:paraId="0AFF90EE" w14:textId="77777777" w:rsidR="00391BCC" w:rsidRDefault="00391BCC" w:rsidP="005B71AD">
            <w:pPr>
              <w:jc w:val="center"/>
              <w:rPr>
                <w:b/>
                <w:bCs/>
                <w:szCs w:val="20"/>
              </w:rPr>
            </w:pPr>
            <w:r>
              <w:rPr>
                <w:b/>
                <w:bCs/>
                <w:szCs w:val="20"/>
              </w:rPr>
              <w:t>Frequency reuse factor</w:t>
            </w:r>
          </w:p>
        </w:tc>
        <w:tc>
          <w:tcPr>
            <w:tcW w:w="1335" w:type="pct"/>
            <w:vAlign w:val="center"/>
          </w:tcPr>
          <w:p w14:paraId="0967BEF3" w14:textId="77777777" w:rsidR="00391BCC" w:rsidRDefault="00391BCC" w:rsidP="005B71AD">
            <w:pPr>
              <w:jc w:val="center"/>
              <w:rPr>
                <w:b/>
                <w:bCs/>
                <w:szCs w:val="20"/>
              </w:rPr>
            </w:pPr>
            <w:r>
              <w:rPr>
                <w:b/>
                <w:bCs/>
                <w:szCs w:val="20"/>
              </w:rPr>
              <w:t>ITU Requirement</w:t>
            </w:r>
          </w:p>
        </w:tc>
        <w:tc>
          <w:tcPr>
            <w:tcW w:w="1598" w:type="pct"/>
            <w:noWrap/>
            <w:vAlign w:val="center"/>
          </w:tcPr>
          <w:p w14:paraId="6C152480" w14:textId="77777777" w:rsidR="00391BCC" w:rsidRDefault="00391BCC" w:rsidP="005B71AD">
            <w:pPr>
              <w:jc w:val="center"/>
              <w:rPr>
                <w:b/>
                <w:bCs/>
                <w:szCs w:val="20"/>
              </w:rPr>
            </w:pPr>
            <w:r>
              <w:rPr>
                <w:b/>
                <w:bCs/>
                <w:szCs w:val="20"/>
              </w:rPr>
              <w:t>Area traffic capacity (kbit/s/km2)</w:t>
            </w:r>
          </w:p>
        </w:tc>
        <w:tc>
          <w:tcPr>
            <w:tcW w:w="972" w:type="pct"/>
            <w:vAlign w:val="center"/>
          </w:tcPr>
          <w:p w14:paraId="0226337F" w14:textId="77777777" w:rsidR="00391BCC" w:rsidRDefault="00391BCC" w:rsidP="005B71AD">
            <w:pPr>
              <w:jc w:val="center"/>
              <w:rPr>
                <w:b/>
                <w:bCs/>
                <w:szCs w:val="20"/>
              </w:rPr>
            </w:pPr>
            <w:r>
              <w:rPr>
                <w:b/>
                <w:bCs/>
                <w:szCs w:val="20"/>
              </w:rPr>
              <w:t>Number of samples</w:t>
            </w:r>
          </w:p>
        </w:tc>
      </w:tr>
      <w:tr w:rsidR="00391BCC" w14:paraId="711D590F" w14:textId="77777777" w:rsidTr="005B71AD">
        <w:trPr>
          <w:trHeight w:val="259"/>
        </w:trPr>
        <w:tc>
          <w:tcPr>
            <w:tcW w:w="510" w:type="pct"/>
            <w:vMerge w:val="restart"/>
            <w:vAlign w:val="center"/>
          </w:tcPr>
          <w:p w14:paraId="1B93D867" w14:textId="77777777" w:rsidR="00391BCC" w:rsidRDefault="00391BCC" w:rsidP="005B71AD">
            <w:pPr>
              <w:jc w:val="center"/>
              <w:rPr>
                <w:b/>
                <w:bCs/>
                <w:szCs w:val="20"/>
              </w:rPr>
            </w:pPr>
            <w:r>
              <w:rPr>
                <w:b/>
                <w:bCs/>
                <w:szCs w:val="20"/>
              </w:rPr>
              <w:t>1</w:t>
            </w:r>
          </w:p>
        </w:tc>
        <w:tc>
          <w:tcPr>
            <w:tcW w:w="585" w:type="pct"/>
            <w:vAlign w:val="center"/>
          </w:tcPr>
          <w:p w14:paraId="11E1A6F6" w14:textId="77777777" w:rsidR="00391BCC" w:rsidRDefault="00391BCC" w:rsidP="005B71AD">
            <w:pPr>
              <w:jc w:val="center"/>
              <w:rPr>
                <w:szCs w:val="20"/>
              </w:rPr>
            </w:pPr>
            <w:r>
              <w:rPr>
                <w:szCs w:val="20"/>
              </w:rPr>
              <w:t>FRF = 1</w:t>
            </w:r>
          </w:p>
        </w:tc>
        <w:tc>
          <w:tcPr>
            <w:tcW w:w="1335" w:type="pct"/>
            <w:vAlign w:val="center"/>
          </w:tcPr>
          <w:p w14:paraId="18CEE00B" w14:textId="77777777" w:rsidR="00391BCC" w:rsidRDefault="00391BCC" w:rsidP="005B71AD">
            <w:pPr>
              <w:jc w:val="center"/>
              <w:rPr>
                <w:szCs w:val="20"/>
              </w:rPr>
            </w:pPr>
            <w:r>
              <w:rPr>
                <w:szCs w:val="20"/>
              </w:rPr>
              <w:t>1.5</w:t>
            </w:r>
          </w:p>
        </w:tc>
        <w:tc>
          <w:tcPr>
            <w:tcW w:w="1598" w:type="pct"/>
            <w:vAlign w:val="center"/>
          </w:tcPr>
          <w:p w14:paraId="5375D412" w14:textId="77777777" w:rsidR="00391BCC" w:rsidRDefault="00391BCC" w:rsidP="005B71AD">
            <w:pPr>
              <w:jc w:val="center"/>
              <w:rPr>
                <w:szCs w:val="20"/>
              </w:rPr>
            </w:pPr>
            <w:r>
              <w:rPr>
                <w:szCs w:val="20"/>
              </w:rPr>
              <w:t>[4.09]</w:t>
            </w:r>
          </w:p>
        </w:tc>
        <w:tc>
          <w:tcPr>
            <w:tcW w:w="972" w:type="pct"/>
            <w:vAlign w:val="center"/>
          </w:tcPr>
          <w:p w14:paraId="6A559AB7" w14:textId="77777777" w:rsidR="00391BCC" w:rsidRDefault="00391BCC" w:rsidP="005B71AD">
            <w:pPr>
              <w:jc w:val="center"/>
              <w:rPr>
                <w:szCs w:val="20"/>
              </w:rPr>
            </w:pPr>
            <w:r>
              <w:rPr>
                <w:szCs w:val="20"/>
              </w:rPr>
              <w:t>11</w:t>
            </w:r>
          </w:p>
        </w:tc>
      </w:tr>
      <w:tr w:rsidR="00391BCC" w14:paraId="3117031F" w14:textId="77777777" w:rsidTr="005B71AD">
        <w:trPr>
          <w:trHeight w:val="222"/>
        </w:trPr>
        <w:tc>
          <w:tcPr>
            <w:tcW w:w="510" w:type="pct"/>
            <w:vMerge/>
            <w:vAlign w:val="center"/>
          </w:tcPr>
          <w:p w14:paraId="0DEE9AF3" w14:textId="77777777" w:rsidR="00391BCC" w:rsidRDefault="00391BCC" w:rsidP="005B71AD">
            <w:pPr>
              <w:rPr>
                <w:b/>
                <w:bCs/>
                <w:szCs w:val="20"/>
              </w:rPr>
            </w:pPr>
          </w:p>
        </w:tc>
        <w:tc>
          <w:tcPr>
            <w:tcW w:w="585" w:type="pct"/>
            <w:vAlign w:val="center"/>
          </w:tcPr>
          <w:p w14:paraId="15BB118E" w14:textId="77777777" w:rsidR="00391BCC" w:rsidRDefault="00391BCC" w:rsidP="005B71AD">
            <w:pPr>
              <w:jc w:val="center"/>
              <w:rPr>
                <w:szCs w:val="20"/>
              </w:rPr>
            </w:pPr>
            <w:r>
              <w:rPr>
                <w:szCs w:val="20"/>
              </w:rPr>
              <w:t>FRF = 3</w:t>
            </w:r>
          </w:p>
        </w:tc>
        <w:tc>
          <w:tcPr>
            <w:tcW w:w="1335" w:type="pct"/>
            <w:vAlign w:val="center"/>
          </w:tcPr>
          <w:p w14:paraId="449D2DAE" w14:textId="77777777" w:rsidR="00391BCC" w:rsidRDefault="00391BCC" w:rsidP="005B71AD">
            <w:pPr>
              <w:jc w:val="center"/>
              <w:rPr>
                <w:szCs w:val="20"/>
              </w:rPr>
            </w:pPr>
            <w:r>
              <w:rPr>
                <w:szCs w:val="20"/>
              </w:rPr>
              <w:t>1.5</w:t>
            </w:r>
          </w:p>
        </w:tc>
        <w:tc>
          <w:tcPr>
            <w:tcW w:w="1598" w:type="pct"/>
            <w:vAlign w:val="center"/>
          </w:tcPr>
          <w:p w14:paraId="5CEE55C9" w14:textId="77777777" w:rsidR="00391BCC" w:rsidRDefault="00391BCC" w:rsidP="005B71AD">
            <w:pPr>
              <w:jc w:val="center"/>
              <w:rPr>
                <w:szCs w:val="20"/>
              </w:rPr>
            </w:pPr>
            <w:r>
              <w:rPr>
                <w:szCs w:val="20"/>
              </w:rPr>
              <w:t>[5.07]</w:t>
            </w:r>
          </w:p>
        </w:tc>
        <w:tc>
          <w:tcPr>
            <w:tcW w:w="972" w:type="pct"/>
            <w:vAlign w:val="center"/>
          </w:tcPr>
          <w:p w14:paraId="3E5DD73D" w14:textId="77777777" w:rsidR="00391BCC" w:rsidRDefault="00391BCC" w:rsidP="005B71AD">
            <w:pPr>
              <w:jc w:val="center"/>
              <w:rPr>
                <w:szCs w:val="20"/>
              </w:rPr>
            </w:pPr>
            <w:r>
              <w:rPr>
                <w:szCs w:val="20"/>
              </w:rPr>
              <w:t>8</w:t>
            </w:r>
          </w:p>
        </w:tc>
      </w:tr>
    </w:tbl>
    <w:p w14:paraId="5ADF8C6F" w14:textId="77777777" w:rsidR="00391BCC" w:rsidRDefault="00391BCC" w:rsidP="00391BCC">
      <w:pPr>
        <w:rPr>
          <w:b/>
          <w:szCs w:val="20"/>
          <w:lang w:val="en-GB"/>
        </w:rPr>
      </w:pPr>
    </w:p>
    <w:p w14:paraId="4D1B65CD" w14:textId="77777777" w:rsidR="003F7EEA" w:rsidRDefault="003F7EEA" w:rsidP="003F7EEA">
      <w:pPr>
        <w:pStyle w:val="Titre2"/>
      </w:pPr>
      <w:r>
        <w:lastRenderedPageBreak/>
        <w:t>TPR#7: Mobility</w:t>
      </w:r>
    </w:p>
    <w:p w14:paraId="2F1D3D65" w14:textId="77777777" w:rsidR="00C400CE" w:rsidRDefault="00C400CE" w:rsidP="00C400CE">
      <w:pPr>
        <w:pStyle w:val="Titre3"/>
        <w:numPr>
          <w:ilvl w:val="0"/>
          <w:numId w:val="0"/>
        </w:numPr>
        <w:rPr>
          <w:b/>
          <w:sz w:val="20"/>
        </w:rPr>
      </w:pPr>
      <w:r w:rsidRPr="00166092">
        <w:rPr>
          <w:b/>
          <w:sz w:val="20"/>
          <w:highlight w:val="green"/>
        </w:rPr>
        <w:t>Proposal 6-1</w:t>
      </w:r>
    </w:p>
    <w:p w14:paraId="0FC90FF4" w14:textId="77777777" w:rsidR="00C400CE" w:rsidRDefault="00C400CE" w:rsidP="00C400CE">
      <w:pPr>
        <w:rPr>
          <w:b/>
          <w:lang w:val="en-GB"/>
        </w:rPr>
      </w:pPr>
      <w:r>
        <w:rPr>
          <w:b/>
          <w:lang w:val="en-GB"/>
        </w:rPr>
        <w:t>Capture the following observation and table in the TR 37.911:</w:t>
      </w:r>
    </w:p>
    <w:p w14:paraId="2F75C953" w14:textId="77777777" w:rsidR="00C400CE" w:rsidRDefault="00C400CE" w:rsidP="00C400CE">
      <w:pPr>
        <w:rPr>
          <w:b/>
          <w:szCs w:val="20"/>
          <w:lang w:val="en-GB"/>
        </w:rPr>
      </w:pPr>
      <w:r>
        <w:rPr>
          <w:b/>
          <w:szCs w:val="20"/>
          <w:lang w:val="en-GB"/>
        </w:rPr>
        <w:t>It is observed that NR NTN fulfils the mobility requirement under 250 km/h.</w:t>
      </w:r>
    </w:p>
    <w:p w14:paraId="54B94C25" w14:textId="77777777" w:rsidR="00C400CE" w:rsidRDefault="00C400CE" w:rsidP="00C400CE">
      <w:pPr>
        <w:rPr>
          <w:b/>
          <w:szCs w:val="20"/>
          <w:lang w:val="en-GB"/>
        </w:rPr>
      </w:pPr>
    </w:p>
    <w:p w14:paraId="63AAFCDC" w14:textId="77777777" w:rsidR="00C400CE" w:rsidRDefault="00C400CE" w:rsidP="00C400CE">
      <w:pPr>
        <w:pStyle w:val="Lgende"/>
        <w:keepNext/>
        <w:jc w:val="center"/>
      </w:pPr>
      <w:proofErr w:type="gramStart"/>
      <w:r>
        <w:t>Table  Evaluation</w:t>
      </w:r>
      <w:proofErr w:type="gramEnd"/>
      <w:r>
        <w:t xml:space="preserve"> results of NR NTN 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C400CE" w14:paraId="05305F2B" w14:textId="77777777" w:rsidTr="005B71AD">
        <w:trPr>
          <w:trHeight w:val="525"/>
          <w:jc w:val="center"/>
        </w:trPr>
        <w:tc>
          <w:tcPr>
            <w:tcW w:w="889" w:type="pct"/>
            <w:vAlign w:val="center"/>
          </w:tcPr>
          <w:p w14:paraId="31B36076" w14:textId="77777777" w:rsidR="00C400CE" w:rsidRDefault="00C400CE" w:rsidP="005B71AD">
            <w:pPr>
              <w:rPr>
                <w:b/>
                <w:sz w:val="20"/>
                <w:szCs w:val="20"/>
              </w:rPr>
            </w:pPr>
            <w:r>
              <w:rPr>
                <w:b/>
                <w:sz w:val="20"/>
                <w:szCs w:val="20"/>
              </w:rPr>
              <w:t>Frequency reuse factor</w:t>
            </w:r>
          </w:p>
        </w:tc>
        <w:tc>
          <w:tcPr>
            <w:tcW w:w="2519" w:type="pct"/>
            <w:gridSpan w:val="2"/>
            <w:vAlign w:val="center"/>
          </w:tcPr>
          <w:p w14:paraId="49884EDB" w14:textId="77777777" w:rsidR="00C400CE" w:rsidRDefault="00C400CE" w:rsidP="005B71AD">
            <w:pPr>
              <w:jc w:val="center"/>
              <w:rPr>
                <w:b/>
                <w:bCs/>
                <w:sz w:val="20"/>
                <w:szCs w:val="20"/>
              </w:rPr>
            </w:pPr>
            <w:r>
              <w:rPr>
                <w:b/>
                <w:bCs/>
                <w:sz w:val="20"/>
                <w:szCs w:val="20"/>
              </w:rPr>
              <w:t>ITU Requirement</w:t>
            </w:r>
          </w:p>
        </w:tc>
        <w:tc>
          <w:tcPr>
            <w:tcW w:w="672" w:type="pct"/>
            <w:noWrap/>
            <w:vAlign w:val="center"/>
          </w:tcPr>
          <w:p w14:paraId="0D46060C" w14:textId="77777777" w:rsidR="00C400CE" w:rsidRDefault="00C400CE" w:rsidP="005B71AD">
            <w:pPr>
              <w:jc w:val="center"/>
              <w:rPr>
                <w:b/>
                <w:bCs/>
                <w:sz w:val="20"/>
                <w:szCs w:val="20"/>
              </w:rPr>
            </w:pPr>
          </w:p>
        </w:tc>
        <w:tc>
          <w:tcPr>
            <w:tcW w:w="920" w:type="pct"/>
            <w:noWrap/>
            <w:vAlign w:val="center"/>
          </w:tcPr>
          <w:p w14:paraId="5262AFB5" w14:textId="77777777" w:rsidR="00C400CE" w:rsidRDefault="00C400CE" w:rsidP="005B71AD">
            <w:pPr>
              <w:jc w:val="center"/>
              <w:rPr>
                <w:b/>
                <w:bCs/>
                <w:sz w:val="20"/>
                <w:szCs w:val="20"/>
              </w:rPr>
            </w:pPr>
            <w:r>
              <w:rPr>
                <w:b/>
                <w:bCs/>
                <w:sz w:val="20"/>
                <w:szCs w:val="20"/>
              </w:rPr>
              <w:t xml:space="preserve">Number </w:t>
            </w:r>
          </w:p>
          <w:p w14:paraId="2EFB992F" w14:textId="77777777" w:rsidR="00C400CE" w:rsidRDefault="00C400CE" w:rsidP="005B71AD">
            <w:pPr>
              <w:jc w:val="center"/>
              <w:rPr>
                <w:b/>
                <w:bCs/>
                <w:sz w:val="20"/>
                <w:szCs w:val="20"/>
              </w:rPr>
            </w:pPr>
            <w:r>
              <w:rPr>
                <w:b/>
                <w:bCs/>
                <w:sz w:val="20"/>
                <w:szCs w:val="20"/>
              </w:rPr>
              <w:t>of samples</w:t>
            </w:r>
          </w:p>
        </w:tc>
      </w:tr>
      <w:tr w:rsidR="00C400CE" w14:paraId="298582D9" w14:textId="77777777" w:rsidTr="005B71AD">
        <w:trPr>
          <w:trHeight w:val="209"/>
          <w:jc w:val="center"/>
        </w:trPr>
        <w:tc>
          <w:tcPr>
            <w:tcW w:w="889" w:type="pct"/>
            <w:vMerge w:val="restart"/>
            <w:vAlign w:val="center"/>
          </w:tcPr>
          <w:p w14:paraId="2BBFA5DA" w14:textId="77777777" w:rsidR="00C400CE" w:rsidRDefault="00C400CE" w:rsidP="005B71AD">
            <w:pPr>
              <w:jc w:val="center"/>
              <w:rPr>
                <w:sz w:val="20"/>
                <w:szCs w:val="20"/>
              </w:rPr>
            </w:pPr>
            <w:r>
              <w:rPr>
                <w:sz w:val="20"/>
                <w:szCs w:val="20"/>
              </w:rPr>
              <w:t>FRF1</w:t>
            </w:r>
          </w:p>
        </w:tc>
        <w:tc>
          <w:tcPr>
            <w:tcW w:w="1971" w:type="pct"/>
            <w:vAlign w:val="center"/>
          </w:tcPr>
          <w:p w14:paraId="724A5CA2" w14:textId="77777777" w:rsidR="00C400CE" w:rsidRDefault="00C400CE" w:rsidP="005B71AD">
            <w:pPr>
              <w:rPr>
                <w:sz w:val="20"/>
                <w:szCs w:val="20"/>
              </w:rPr>
            </w:pPr>
            <w:r>
              <w:rPr>
                <w:sz w:val="20"/>
                <w:szCs w:val="20"/>
              </w:rPr>
              <w:t>Normalized traffic channel link data rate (bit/s/Hz)</w:t>
            </w:r>
          </w:p>
        </w:tc>
        <w:tc>
          <w:tcPr>
            <w:tcW w:w="548" w:type="pct"/>
            <w:vAlign w:val="center"/>
          </w:tcPr>
          <w:p w14:paraId="29D094C9" w14:textId="77777777" w:rsidR="00C400CE" w:rsidRDefault="00C400CE" w:rsidP="005B71AD">
            <w:pPr>
              <w:jc w:val="center"/>
              <w:rPr>
                <w:sz w:val="20"/>
                <w:szCs w:val="20"/>
              </w:rPr>
            </w:pPr>
            <w:r>
              <w:rPr>
                <w:sz w:val="20"/>
                <w:szCs w:val="20"/>
              </w:rPr>
              <w:t>0.005</w:t>
            </w:r>
          </w:p>
        </w:tc>
        <w:tc>
          <w:tcPr>
            <w:tcW w:w="672" w:type="pct"/>
            <w:vAlign w:val="center"/>
          </w:tcPr>
          <w:p w14:paraId="41E8A615" w14:textId="77777777" w:rsidR="00C400CE" w:rsidRDefault="00C400CE" w:rsidP="005B71AD">
            <w:pPr>
              <w:jc w:val="center"/>
              <w:rPr>
                <w:sz w:val="20"/>
                <w:szCs w:val="20"/>
              </w:rPr>
            </w:pPr>
            <w:r>
              <w:rPr>
                <w:sz w:val="20"/>
                <w:szCs w:val="20"/>
              </w:rPr>
              <w:t>[0.07]</w:t>
            </w:r>
          </w:p>
        </w:tc>
        <w:tc>
          <w:tcPr>
            <w:tcW w:w="920" w:type="pct"/>
            <w:vAlign w:val="center"/>
          </w:tcPr>
          <w:p w14:paraId="15383CE9" w14:textId="77777777" w:rsidR="00C400CE" w:rsidRDefault="00C400CE" w:rsidP="005B71AD">
            <w:pPr>
              <w:jc w:val="center"/>
              <w:rPr>
                <w:sz w:val="20"/>
                <w:szCs w:val="20"/>
              </w:rPr>
            </w:pPr>
            <w:r>
              <w:rPr>
                <w:sz w:val="20"/>
                <w:szCs w:val="20"/>
              </w:rPr>
              <w:t>4</w:t>
            </w:r>
          </w:p>
        </w:tc>
      </w:tr>
      <w:tr w:rsidR="00C400CE" w14:paraId="5D5F44C0" w14:textId="77777777" w:rsidTr="005B71AD">
        <w:trPr>
          <w:trHeight w:val="273"/>
          <w:jc w:val="center"/>
        </w:trPr>
        <w:tc>
          <w:tcPr>
            <w:tcW w:w="889" w:type="pct"/>
            <w:vMerge/>
            <w:vAlign w:val="center"/>
          </w:tcPr>
          <w:p w14:paraId="01F98E43" w14:textId="77777777" w:rsidR="00C400CE" w:rsidRDefault="00C400CE" w:rsidP="005B71AD">
            <w:pPr>
              <w:rPr>
                <w:sz w:val="20"/>
                <w:szCs w:val="20"/>
              </w:rPr>
            </w:pPr>
          </w:p>
        </w:tc>
        <w:tc>
          <w:tcPr>
            <w:tcW w:w="1971" w:type="pct"/>
            <w:vAlign w:val="center"/>
          </w:tcPr>
          <w:p w14:paraId="5DD34222" w14:textId="77777777" w:rsidR="00C400CE" w:rsidRDefault="00C400CE" w:rsidP="005B71AD">
            <w:pPr>
              <w:rPr>
                <w:sz w:val="20"/>
                <w:szCs w:val="20"/>
              </w:rPr>
            </w:pPr>
            <w:r>
              <w:rPr>
                <w:sz w:val="20"/>
                <w:szCs w:val="20"/>
              </w:rPr>
              <w:t>Residual decoded packet error ratio</w:t>
            </w:r>
          </w:p>
        </w:tc>
        <w:tc>
          <w:tcPr>
            <w:tcW w:w="548" w:type="pct"/>
            <w:vAlign w:val="center"/>
          </w:tcPr>
          <w:p w14:paraId="0C9CE920" w14:textId="77777777" w:rsidR="00C400CE" w:rsidRDefault="00C400CE" w:rsidP="005B71AD">
            <w:pPr>
              <w:jc w:val="center"/>
              <w:rPr>
                <w:sz w:val="20"/>
                <w:szCs w:val="20"/>
              </w:rPr>
            </w:pPr>
            <w:r>
              <w:rPr>
                <w:sz w:val="20"/>
                <w:szCs w:val="20"/>
              </w:rPr>
              <w:t>1%</w:t>
            </w:r>
          </w:p>
        </w:tc>
        <w:tc>
          <w:tcPr>
            <w:tcW w:w="672" w:type="pct"/>
            <w:vAlign w:val="center"/>
          </w:tcPr>
          <w:p w14:paraId="7AA821C6" w14:textId="77777777" w:rsidR="00C400CE" w:rsidRDefault="00C400CE" w:rsidP="005B71AD">
            <w:pPr>
              <w:jc w:val="center"/>
              <w:rPr>
                <w:sz w:val="20"/>
                <w:szCs w:val="20"/>
              </w:rPr>
            </w:pPr>
            <w:r>
              <w:rPr>
                <w:sz w:val="20"/>
                <w:szCs w:val="20"/>
              </w:rPr>
              <w:t>[0.16%]</w:t>
            </w:r>
          </w:p>
        </w:tc>
        <w:tc>
          <w:tcPr>
            <w:tcW w:w="920" w:type="pct"/>
            <w:vAlign w:val="center"/>
          </w:tcPr>
          <w:p w14:paraId="1F24AF21" w14:textId="77777777" w:rsidR="00C400CE" w:rsidRDefault="00C400CE" w:rsidP="005B71AD">
            <w:pPr>
              <w:jc w:val="center"/>
              <w:rPr>
                <w:sz w:val="20"/>
                <w:szCs w:val="20"/>
              </w:rPr>
            </w:pPr>
            <w:r>
              <w:rPr>
                <w:sz w:val="20"/>
                <w:szCs w:val="20"/>
              </w:rPr>
              <w:t>3</w:t>
            </w:r>
          </w:p>
        </w:tc>
      </w:tr>
      <w:tr w:rsidR="00C400CE" w14:paraId="2B1E5533" w14:textId="77777777" w:rsidTr="005B71AD">
        <w:trPr>
          <w:trHeight w:val="168"/>
          <w:jc w:val="center"/>
        </w:trPr>
        <w:tc>
          <w:tcPr>
            <w:tcW w:w="889" w:type="pct"/>
            <w:vMerge w:val="restart"/>
            <w:vAlign w:val="center"/>
          </w:tcPr>
          <w:p w14:paraId="2ADD69B2" w14:textId="77777777" w:rsidR="00C400CE" w:rsidRDefault="00C400CE" w:rsidP="005B71AD">
            <w:pPr>
              <w:jc w:val="center"/>
              <w:rPr>
                <w:sz w:val="20"/>
                <w:szCs w:val="20"/>
              </w:rPr>
            </w:pPr>
            <w:r>
              <w:rPr>
                <w:sz w:val="20"/>
                <w:szCs w:val="20"/>
              </w:rPr>
              <w:t>FRF3</w:t>
            </w:r>
          </w:p>
        </w:tc>
        <w:tc>
          <w:tcPr>
            <w:tcW w:w="1971" w:type="pct"/>
            <w:vAlign w:val="center"/>
          </w:tcPr>
          <w:p w14:paraId="0B2C9361" w14:textId="77777777" w:rsidR="00C400CE" w:rsidRDefault="00C400CE" w:rsidP="005B71AD">
            <w:pPr>
              <w:rPr>
                <w:sz w:val="20"/>
                <w:szCs w:val="20"/>
              </w:rPr>
            </w:pPr>
            <w:r>
              <w:rPr>
                <w:sz w:val="20"/>
                <w:szCs w:val="20"/>
              </w:rPr>
              <w:t>Normalized traffic channel link data rate (bit/s/Hz)</w:t>
            </w:r>
          </w:p>
        </w:tc>
        <w:tc>
          <w:tcPr>
            <w:tcW w:w="548" w:type="pct"/>
            <w:vAlign w:val="center"/>
          </w:tcPr>
          <w:p w14:paraId="481EAF2E" w14:textId="77777777" w:rsidR="00C400CE" w:rsidRDefault="00C400CE" w:rsidP="005B71AD">
            <w:pPr>
              <w:jc w:val="center"/>
              <w:rPr>
                <w:sz w:val="20"/>
                <w:szCs w:val="20"/>
              </w:rPr>
            </w:pPr>
            <w:r>
              <w:rPr>
                <w:sz w:val="20"/>
                <w:szCs w:val="20"/>
              </w:rPr>
              <w:t>0.005</w:t>
            </w:r>
          </w:p>
        </w:tc>
        <w:tc>
          <w:tcPr>
            <w:tcW w:w="672" w:type="pct"/>
            <w:vAlign w:val="center"/>
          </w:tcPr>
          <w:p w14:paraId="5C33415D" w14:textId="77777777" w:rsidR="00C400CE" w:rsidRDefault="00C400CE" w:rsidP="005B71AD">
            <w:pPr>
              <w:jc w:val="center"/>
              <w:rPr>
                <w:sz w:val="20"/>
                <w:szCs w:val="20"/>
              </w:rPr>
            </w:pPr>
            <w:r>
              <w:rPr>
                <w:sz w:val="20"/>
                <w:szCs w:val="20"/>
              </w:rPr>
              <w:t>[0.14]</w:t>
            </w:r>
          </w:p>
        </w:tc>
        <w:tc>
          <w:tcPr>
            <w:tcW w:w="920" w:type="pct"/>
            <w:vAlign w:val="center"/>
          </w:tcPr>
          <w:p w14:paraId="355F7BD4" w14:textId="77777777" w:rsidR="00C400CE" w:rsidRDefault="00C400CE" w:rsidP="005B71AD">
            <w:pPr>
              <w:jc w:val="center"/>
              <w:rPr>
                <w:sz w:val="20"/>
                <w:szCs w:val="20"/>
              </w:rPr>
            </w:pPr>
            <w:r>
              <w:rPr>
                <w:sz w:val="20"/>
                <w:szCs w:val="20"/>
              </w:rPr>
              <w:t>4</w:t>
            </w:r>
          </w:p>
        </w:tc>
      </w:tr>
      <w:tr w:rsidR="00C400CE" w14:paraId="15C321C6" w14:textId="77777777" w:rsidTr="005B71AD">
        <w:trPr>
          <w:trHeight w:val="411"/>
          <w:jc w:val="center"/>
        </w:trPr>
        <w:tc>
          <w:tcPr>
            <w:tcW w:w="889" w:type="pct"/>
            <w:vMerge/>
            <w:vAlign w:val="center"/>
          </w:tcPr>
          <w:p w14:paraId="45B74F8E" w14:textId="77777777" w:rsidR="00C400CE" w:rsidRDefault="00C400CE" w:rsidP="005B71AD">
            <w:pPr>
              <w:rPr>
                <w:sz w:val="20"/>
                <w:szCs w:val="20"/>
              </w:rPr>
            </w:pPr>
          </w:p>
        </w:tc>
        <w:tc>
          <w:tcPr>
            <w:tcW w:w="1971" w:type="pct"/>
            <w:vAlign w:val="center"/>
          </w:tcPr>
          <w:p w14:paraId="2473E61C" w14:textId="77777777" w:rsidR="00C400CE" w:rsidRDefault="00C400CE" w:rsidP="005B71AD">
            <w:pPr>
              <w:rPr>
                <w:sz w:val="20"/>
                <w:szCs w:val="20"/>
              </w:rPr>
            </w:pPr>
            <w:r>
              <w:rPr>
                <w:sz w:val="20"/>
                <w:szCs w:val="20"/>
              </w:rPr>
              <w:t>Residual decoded packet error ratio</w:t>
            </w:r>
          </w:p>
        </w:tc>
        <w:tc>
          <w:tcPr>
            <w:tcW w:w="548" w:type="pct"/>
            <w:vAlign w:val="center"/>
          </w:tcPr>
          <w:p w14:paraId="0D4F8CC1" w14:textId="77777777" w:rsidR="00C400CE" w:rsidRDefault="00C400CE" w:rsidP="005B71AD">
            <w:pPr>
              <w:jc w:val="center"/>
              <w:rPr>
                <w:sz w:val="20"/>
                <w:szCs w:val="20"/>
              </w:rPr>
            </w:pPr>
            <w:r>
              <w:rPr>
                <w:sz w:val="20"/>
                <w:szCs w:val="20"/>
              </w:rPr>
              <w:t>1%</w:t>
            </w:r>
          </w:p>
        </w:tc>
        <w:tc>
          <w:tcPr>
            <w:tcW w:w="672" w:type="pct"/>
            <w:vAlign w:val="center"/>
          </w:tcPr>
          <w:p w14:paraId="3FD76DA7" w14:textId="77777777" w:rsidR="00C400CE" w:rsidRDefault="00C400CE" w:rsidP="005B71AD">
            <w:pPr>
              <w:jc w:val="center"/>
              <w:rPr>
                <w:sz w:val="20"/>
                <w:szCs w:val="20"/>
              </w:rPr>
            </w:pPr>
            <w:r>
              <w:rPr>
                <w:sz w:val="20"/>
                <w:szCs w:val="20"/>
              </w:rPr>
              <w:t>[0.34%]</w:t>
            </w:r>
          </w:p>
        </w:tc>
        <w:tc>
          <w:tcPr>
            <w:tcW w:w="920" w:type="pct"/>
            <w:vAlign w:val="center"/>
          </w:tcPr>
          <w:p w14:paraId="46967995" w14:textId="77777777" w:rsidR="00C400CE" w:rsidRDefault="00C400CE" w:rsidP="005B71AD">
            <w:pPr>
              <w:jc w:val="center"/>
              <w:rPr>
                <w:sz w:val="20"/>
                <w:szCs w:val="20"/>
              </w:rPr>
            </w:pPr>
            <w:r>
              <w:rPr>
                <w:sz w:val="20"/>
                <w:szCs w:val="20"/>
              </w:rPr>
              <w:t>3</w:t>
            </w:r>
          </w:p>
        </w:tc>
      </w:tr>
    </w:tbl>
    <w:p w14:paraId="79F357D5" w14:textId="77777777" w:rsidR="00C400CE" w:rsidRDefault="00C400CE" w:rsidP="00C400CE">
      <w:pPr>
        <w:rPr>
          <w:b/>
          <w:szCs w:val="20"/>
          <w:lang w:val="en-GB"/>
        </w:rPr>
      </w:pPr>
    </w:p>
    <w:p w14:paraId="077D7B59" w14:textId="77777777" w:rsidR="00E46DF1" w:rsidRDefault="00E46DF1" w:rsidP="00E46DF1">
      <w:pPr>
        <w:pStyle w:val="Titre2"/>
      </w:pPr>
      <w:r>
        <w:t xml:space="preserve">TPR#8: Reliability </w:t>
      </w:r>
    </w:p>
    <w:p w14:paraId="73F1A746" w14:textId="77777777" w:rsidR="00E46DF1" w:rsidRDefault="00E46DF1" w:rsidP="00E46DF1">
      <w:pPr>
        <w:pStyle w:val="Titre3"/>
        <w:numPr>
          <w:ilvl w:val="0"/>
          <w:numId w:val="0"/>
        </w:numPr>
        <w:rPr>
          <w:b/>
          <w:sz w:val="20"/>
        </w:rPr>
      </w:pPr>
      <w:proofErr w:type="gramStart"/>
      <w:r w:rsidRPr="00166092">
        <w:rPr>
          <w:b/>
          <w:sz w:val="20"/>
          <w:highlight w:val="green"/>
        </w:rPr>
        <w:t>Proposal  7</w:t>
      </w:r>
      <w:proofErr w:type="gramEnd"/>
      <w:r w:rsidRPr="00166092">
        <w:rPr>
          <w:b/>
          <w:sz w:val="20"/>
          <w:highlight w:val="green"/>
        </w:rPr>
        <w:t>-1</w:t>
      </w:r>
    </w:p>
    <w:p w14:paraId="18AB0D23" w14:textId="77777777" w:rsidR="00E46DF1" w:rsidRDefault="00E46DF1" w:rsidP="00E46DF1">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Capture the following observation and table in the TR 37.911:</w:t>
      </w:r>
    </w:p>
    <w:p w14:paraId="7523AFFC" w14:textId="77777777" w:rsidR="00E46DF1" w:rsidRDefault="00E46DF1" w:rsidP="00E46DF1">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 xml:space="preserve">It is observed that NR NTN fulfils the reliability requirement for </w:t>
      </w:r>
      <w:proofErr w:type="gramStart"/>
      <w:r>
        <w:rPr>
          <w:rFonts w:ascii="Times New Roman" w:hAnsi="Times New Roman" w:cs="Times New Roman"/>
        </w:rPr>
        <w:t>downlink</w:t>
      </w:r>
      <w:proofErr w:type="gramEnd"/>
    </w:p>
    <w:p w14:paraId="75234031" w14:textId="77777777" w:rsidR="00E46DF1" w:rsidRDefault="00E46DF1" w:rsidP="00E46DF1"/>
    <w:p w14:paraId="64629C7F" w14:textId="77777777" w:rsidR="00E46DF1" w:rsidRDefault="00E46DF1" w:rsidP="00E46DF1">
      <w:pPr>
        <w:pStyle w:val="Lgende"/>
        <w:keepNext/>
        <w:jc w:val="center"/>
      </w:pPr>
      <w:r>
        <w:t xml:space="preserve">Table </w:t>
      </w:r>
      <w:r w:rsidR="00257233">
        <w:fldChar w:fldCharType="begin"/>
      </w:r>
      <w:r w:rsidR="00257233">
        <w:instrText xml:space="preserve"> SEQ Table \* ARABIC </w:instrText>
      </w:r>
      <w:r w:rsidR="00257233">
        <w:fldChar w:fldCharType="separate"/>
      </w:r>
      <w:r>
        <w:t>1</w:t>
      </w:r>
      <w:r w:rsidR="00257233">
        <w:fldChar w:fldCharType="end"/>
      </w:r>
      <w:r>
        <w:t xml:space="preserve"> Evaluation results of DL reliability for NR NTN</w:t>
      </w:r>
    </w:p>
    <w:tbl>
      <w:tblPr>
        <w:tblStyle w:val="Grilledutableau4"/>
        <w:tblW w:w="5835" w:type="dxa"/>
        <w:jc w:val="center"/>
        <w:tblLook w:val="04A0" w:firstRow="1" w:lastRow="0" w:firstColumn="1" w:lastColumn="0" w:noHBand="0" w:noVBand="1"/>
      </w:tblPr>
      <w:tblGrid>
        <w:gridCol w:w="1321"/>
        <w:gridCol w:w="1376"/>
        <w:gridCol w:w="1301"/>
        <w:gridCol w:w="1837"/>
      </w:tblGrid>
      <w:tr w:rsidR="00E46DF1" w14:paraId="4489EFB0" w14:textId="77777777" w:rsidTr="005B71AD">
        <w:trPr>
          <w:trHeight w:val="891"/>
          <w:jc w:val="center"/>
        </w:trPr>
        <w:tc>
          <w:tcPr>
            <w:tcW w:w="0" w:type="auto"/>
          </w:tcPr>
          <w:p w14:paraId="361AA85A" w14:textId="77777777" w:rsidR="00E46DF1" w:rsidRDefault="00E46DF1" w:rsidP="005B71AD">
            <w:pPr>
              <w:rPr>
                <w:b/>
                <w:sz w:val="20"/>
                <w:szCs w:val="20"/>
              </w:rPr>
            </w:pPr>
            <w:r>
              <w:rPr>
                <w:b/>
                <w:sz w:val="20"/>
                <w:szCs w:val="20"/>
              </w:rPr>
              <w:t>Frequency Reuse Factor</w:t>
            </w:r>
          </w:p>
        </w:tc>
        <w:tc>
          <w:tcPr>
            <w:tcW w:w="0" w:type="auto"/>
          </w:tcPr>
          <w:p w14:paraId="37B953F8" w14:textId="77777777" w:rsidR="00E46DF1" w:rsidRDefault="00E46DF1" w:rsidP="005B71AD">
            <w:pPr>
              <w:jc w:val="center"/>
              <w:rPr>
                <w:b/>
                <w:bCs/>
                <w:sz w:val="20"/>
                <w:szCs w:val="20"/>
              </w:rPr>
            </w:pPr>
            <w:r>
              <w:rPr>
                <w:b/>
                <w:bCs/>
                <w:sz w:val="20"/>
                <w:szCs w:val="20"/>
              </w:rPr>
              <w:t>ITU Requirement</w:t>
            </w:r>
          </w:p>
        </w:tc>
        <w:tc>
          <w:tcPr>
            <w:tcW w:w="0" w:type="auto"/>
            <w:noWrap/>
          </w:tcPr>
          <w:p w14:paraId="5BD731AD" w14:textId="77777777" w:rsidR="00E46DF1" w:rsidRDefault="00E46DF1" w:rsidP="005B71AD">
            <w:pPr>
              <w:jc w:val="center"/>
              <w:rPr>
                <w:b/>
                <w:bCs/>
                <w:sz w:val="20"/>
                <w:szCs w:val="20"/>
              </w:rPr>
            </w:pPr>
            <w:r>
              <w:rPr>
                <w:b/>
                <w:bCs/>
                <w:sz w:val="20"/>
                <w:szCs w:val="20"/>
              </w:rPr>
              <w:t>DL Reliability</w:t>
            </w:r>
          </w:p>
        </w:tc>
        <w:tc>
          <w:tcPr>
            <w:tcW w:w="0" w:type="auto"/>
            <w:noWrap/>
          </w:tcPr>
          <w:p w14:paraId="699998DB" w14:textId="77777777" w:rsidR="00E46DF1" w:rsidRDefault="00E46DF1" w:rsidP="005B71AD">
            <w:pPr>
              <w:jc w:val="center"/>
              <w:rPr>
                <w:b/>
                <w:bCs/>
                <w:sz w:val="20"/>
                <w:szCs w:val="20"/>
              </w:rPr>
            </w:pPr>
            <w:r>
              <w:rPr>
                <w:b/>
                <w:bCs/>
                <w:sz w:val="20"/>
                <w:szCs w:val="20"/>
              </w:rPr>
              <w:t>Number of samples</w:t>
            </w:r>
          </w:p>
        </w:tc>
      </w:tr>
      <w:tr w:rsidR="00E46DF1" w14:paraId="591FA8FB" w14:textId="77777777" w:rsidTr="005B71AD">
        <w:trPr>
          <w:trHeight w:val="47"/>
          <w:jc w:val="center"/>
        </w:trPr>
        <w:tc>
          <w:tcPr>
            <w:tcW w:w="0" w:type="auto"/>
          </w:tcPr>
          <w:p w14:paraId="7ABCFC84" w14:textId="77777777" w:rsidR="00E46DF1" w:rsidRDefault="00E46DF1" w:rsidP="005B71AD">
            <w:pPr>
              <w:jc w:val="center"/>
              <w:rPr>
                <w:sz w:val="20"/>
                <w:szCs w:val="20"/>
              </w:rPr>
            </w:pPr>
            <w:r>
              <w:rPr>
                <w:sz w:val="20"/>
                <w:szCs w:val="20"/>
              </w:rPr>
              <w:t>FRF 1</w:t>
            </w:r>
          </w:p>
        </w:tc>
        <w:tc>
          <w:tcPr>
            <w:tcW w:w="0" w:type="auto"/>
          </w:tcPr>
          <w:p w14:paraId="3F303C07" w14:textId="77777777" w:rsidR="00E46DF1" w:rsidRDefault="00E46DF1" w:rsidP="005B71AD">
            <w:pPr>
              <w:jc w:val="center"/>
              <w:rPr>
                <w:sz w:val="20"/>
                <w:szCs w:val="20"/>
              </w:rPr>
            </w:pPr>
            <w:r>
              <w:rPr>
                <w:sz w:val="20"/>
                <w:szCs w:val="20"/>
              </w:rPr>
              <w:t>99.9%</w:t>
            </w:r>
          </w:p>
        </w:tc>
        <w:tc>
          <w:tcPr>
            <w:tcW w:w="0" w:type="auto"/>
          </w:tcPr>
          <w:p w14:paraId="387BBDEC" w14:textId="77777777" w:rsidR="00E46DF1" w:rsidRDefault="00E46DF1" w:rsidP="005B71AD">
            <w:pPr>
              <w:jc w:val="right"/>
              <w:rPr>
                <w:sz w:val="20"/>
                <w:szCs w:val="20"/>
              </w:rPr>
            </w:pPr>
            <w:r>
              <w:rPr>
                <w:sz w:val="20"/>
                <w:szCs w:val="20"/>
              </w:rPr>
              <w:t>[99.98%]</w:t>
            </w:r>
          </w:p>
        </w:tc>
        <w:tc>
          <w:tcPr>
            <w:tcW w:w="0" w:type="auto"/>
          </w:tcPr>
          <w:p w14:paraId="7E31D75B" w14:textId="77777777" w:rsidR="00E46DF1" w:rsidRDefault="00E46DF1" w:rsidP="005B71AD">
            <w:pPr>
              <w:jc w:val="right"/>
              <w:rPr>
                <w:sz w:val="20"/>
                <w:szCs w:val="20"/>
              </w:rPr>
            </w:pPr>
            <w:r>
              <w:rPr>
                <w:sz w:val="20"/>
                <w:szCs w:val="20"/>
              </w:rPr>
              <w:t>4</w:t>
            </w:r>
          </w:p>
        </w:tc>
      </w:tr>
      <w:tr w:rsidR="00E46DF1" w14:paraId="3930EAF9" w14:textId="77777777" w:rsidTr="005B71AD">
        <w:trPr>
          <w:trHeight w:val="47"/>
          <w:jc w:val="center"/>
        </w:trPr>
        <w:tc>
          <w:tcPr>
            <w:tcW w:w="0" w:type="auto"/>
          </w:tcPr>
          <w:p w14:paraId="2EA286D1" w14:textId="77777777" w:rsidR="00E46DF1" w:rsidRDefault="00E46DF1" w:rsidP="005B71AD">
            <w:pPr>
              <w:jc w:val="center"/>
              <w:rPr>
                <w:sz w:val="20"/>
                <w:szCs w:val="20"/>
              </w:rPr>
            </w:pPr>
            <w:r>
              <w:rPr>
                <w:sz w:val="20"/>
                <w:szCs w:val="20"/>
              </w:rPr>
              <w:t>FRF 3</w:t>
            </w:r>
          </w:p>
        </w:tc>
        <w:tc>
          <w:tcPr>
            <w:tcW w:w="0" w:type="auto"/>
          </w:tcPr>
          <w:p w14:paraId="2C1ACD67" w14:textId="77777777" w:rsidR="00E46DF1" w:rsidRDefault="00E46DF1" w:rsidP="005B71AD">
            <w:pPr>
              <w:jc w:val="center"/>
              <w:rPr>
                <w:sz w:val="20"/>
                <w:szCs w:val="20"/>
              </w:rPr>
            </w:pPr>
            <w:r>
              <w:rPr>
                <w:sz w:val="20"/>
                <w:szCs w:val="20"/>
              </w:rPr>
              <w:t>99.9%</w:t>
            </w:r>
          </w:p>
        </w:tc>
        <w:tc>
          <w:tcPr>
            <w:tcW w:w="0" w:type="auto"/>
          </w:tcPr>
          <w:p w14:paraId="1B46BB37" w14:textId="77777777" w:rsidR="00E46DF1" w:rsidRDefault="00E46DF1" w:rsidP="005B71AD">
            <w:pPr>
              <w:jc w:val="right"/>
              <w:rPr>
                <w:sz w:val="20"/>
                <w:szCs w:val="20"/>
              </w:rPr>
            </w:pPr>
            <w:r>
              <w:rPr>
                <w:sz w:val="20"/>
                <w:szCs w:val="20"/>
              </w:rPr>
              <w:t>[99.96%]</w:t>
            </w:r>
          </w:p>
        </w:tc>
        <w:tc>
          <w:tcPr>
            <w:tcW w:w="0" w:type="auto"/>
          </w:tcPr>
          <w:p w14:paraId="0388FBCF" w14:textId="77777777" w:rsidR="00E46DF1" w:rsidRDefault="00E46DF1" w:rsidP="005B71AD">
            <w:pPr>
              <w:jc w:val="right"/>
              <w:rPr>
                <w:sz w:val="20"/>
                <w:szCs w:val="20"/>
              </w:rPr>
            </w:pPr>
            <w:r>
              <w:rPr>
                <w:sz w:val="20"/>
                <w:szCs w:val="20"/>
              </w:rPr>
              <w:t>5</w:t>
            </w:r>
          </w:p>
        </w:tc>
      </w:tr>
    </w:tbl>
    <w:p w14:paraId="24B323D5" w14:textId="77777777" w:rsidR="00C400CE" w:rsidRDefault="00C400CE" w:rsidP="00C400CE">
      <w:pPr>
        <w:rPr>
          <w:b/>
          <w:szCs w:val="20"/>
          <w:lang w:val="en-GB"/>
        </w:rPr>
      </w:pPr>
    </w:p>
    <w:p w14:paraId="07725FE6" w14:textId="77777777" w:rsidR="00391BCC" w:rsidRPr="00391BCC" w:rsidRDefault="00391BCC" w:rsidP="00391BCC"/>
    <w:p w14:paraId="49D5B2E7" w14:textId="77777777" w:rsidR="00E46DF1" w:rsidRDefault="00E46DF1" w:rsidP="00E46DF1">
      <w:pPr>
        <w:pStyle w:val="Titre3"/>
        <w:numPr>
          <w:ilvl w:val="0"/>
          <w:numId w:val="0"/>
        </w:numPr>
        <w:rPr>
          <w:b/>
          <w:sz w:val="20"/>
        </w:rPr>
      </w:pPr>
      <w:proofErr w:type="gramStart"/>
      <w:r w:rsidRPr="00166092">
        <w:rPr>
          <w:b/>
          <w:sz w:val="20"/>
          <w:highlight w:val="green"/>
        </w:rPr>
        <w:t>Proposal  7</w:t>
      </w:r>
      <w:proofErr w:type="gramEnd"/>
      <w:r w:rsidRPr="00166092">
        <w:rPr>
          <w:b/>
          <w:sz w:val="20"/>
          <w:highlight w:val="green"/>
        </w:rPr>
        <w:t>-2</w:t>
      </w:r>
    </w:p>
    <w:p w14:paraId="263D122C" w14:textId="77777777" w:rsidR="00E46DF1" w:rsidRDefault="00E46DF1" w:rsidP="00E46DF1">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Capture the following observation and table in the TR 37.911:</w:t>
      </w:r>
    </w:p>
    <w:p w14:paraId="0FEEFC0D" w14:textId="77777777" w:rsidR="00E46DF1" w:rsidRDefault="00E46DF1" w:rsidP="00E46DF1">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 xml:space="preserve">It is observed that NR NTN fulfils the reliability requirement for </w:t>
      </w:r>
      <w:proofErr w:type="gramStart"/>
      <w:r>
        <w:rPr>
          <w:rFonts w:ascii="Times New Roman" w:hAnsi="Times New Roman" w:cs="Times New Roman"/>
        </w:rPr>
        <w:t>uplink</w:t>
      </w:r>
      <w:proofErr w:type="gramEnd"/>
    </w:p>
    <w:p w14:paraId="5E483EEF" w14:textId="77777777" w:rsidR="00E46DF1" w:rsidRDefault="00E46DF1" w:rsidP="00E46DF1"/>
    <w:p w14:paraId="14A34A37" w14:textId="77777777" w:rsidR="00E46DF1" w:rsidRDefault="00E46DF1" w:rsidP="00E46DF1">
      <w:pPr>
        <w:pStyle w:val="Lgende"/>
        <w:keepNext/>
        <w:jc w:val="center"/>
      </w:pPr>
      <w:proofErr w:type="gramStart"/>
      <w:r>
        <w:t>Table  Evaluation</w:t>
      </w:r>
      <w:proofErr w:type="gramEnd"/>
      <w:r>
        <w:t xml:space="preserve"> results of UL reliability for NR NTN</w:t>
      </w:r>
    </w:p>
    <w:tbl>
      <w:tblPr>
        <w:tblStyle w:val="Grilledutableau4"/>
        <w:tblW w:w="5835" w:type="dxa"/>
        <w:jc w:val="center"/>
        <w:tblLook w:val="04A0" w:firstRow="1" w:lastRow="0" w:firstColumn="1" w:lastColumn="0" w:noHBand="0" w:noVBand="1"/>
      </w:tblPr>
      <w:tblGrid>
        <w:gridCol w:w="1317"/>
        <w:gridCol w:w="1375"/>
        <w:gridCol w:w="1306"/>
        <w:gridCol w:w="1837"/>
      </w:tblGrid>
      <w:tr w:rsidR="00E46DF1" w14:paraId="7DEFF97B" w14:textId="77777777" w:rsidTr="005B71AD">
        <w:trPr>
          <w:trHeight w:val="891"/>
          <w:jc w:val="center"/>
        </w:trPr>
        <w:tc>
          <w:tcPr>
            <w:tcW w:w="0" w:type="auto"/>
          </w:tcPr>
          <w:p w14:paraId="5762EF54" w14:textId="77777777" w:rsidR="00E46DF1" w:rsidRDefault="00E46DF1" w:rsidP="005B71AD">
            <w:pPr>
              <w:rPr>
                <w:b/>
                <w:sz w:val="20"/>
                <w:szCs w:val="20"/>
              </w:rPr>
            </w:pPr>
            <w:r>
              <w:rPr>
                <w:b/>
                <w:sz w:val="20"/>
                <w:szCs w:val="20"/>
              </w:rPr>
              <w:t>Frequency Reuse Factor</w:t>
            </w:r>
          </w:p>
        </w:tc>
        <w:tc>
          <w:tcPr>
            <w:tcW w:w="0" w:type="auto"/>
          </w:tcPr>
          <w:p w14:paraId="09845112" w14:textId="77777777" w:rsidR="00E46DF1" w:rsidRDefault="00E46DF1" w:rsidP="005B71AD">
            <w:pPr>
              <w:jc w:val="center"/>
              <w:rPr>
                <w:b/>
                <w:bCs/>
                <w:sz w:val="20"/>
                <w:szCs w:val="20"/>
              </w:rPr>
            </w:pPr>
            <w:r>
              <w:rPr>
                <w:b/>
                <w:bCs/>
                <w:sz w:val="20"/>
                <w:szCs w:val="20"/>
              </w:rPr>
              <w:t>ITU Requirement</w:t>
            </w:r>
          </w:p>
        </w:tc>
        <w:tc>
          <w:tcPr>
            <w:tcW w:w="0" w:type="auto"/>
            <w:noWrap/>
          </w:tcPr>
          <w:p w14:paraId="3426D411" w14:textId="77777777" w:rsidR="00E46DF1" w:rsidRDefault="00E46DF1" w:rsidP="005B71AD">
            <w:pPr>
              <w:jc w:val="center"/>
              <w:rPr>
                <w:b/>
                <w:bCs/>
                <w:sz w:val="20"/>
                <w:szCs w:val="20"/>
              </w:rPr>
            </w:pPr>
            <w:r>
              <w:rPr>
                <w:b/>
                <w:bCs/>
                <w:sz w:val="20"/>
                <w:szCs w:val="20"/>
              </w:rPr>
              <w:t>UL Reliability</w:t>
            </w:r>
          </w:p>
        </w:tc>
        <w:tc>
          <w:tcPr>
            <w:tcW w:w="0" w:type="auto"/>
            <w:noWrap/>
          </w:tcPr>
          <w:p w14:paraId="50A25050" w14:textId="77777777" w:rsidR="00E46DF1" w:rsidRDefault="00E46DF1" w:rsidP="005B71AD">
            <w:pPr>
              <w:jc w:val="center"/>
              <w:rPr>
                <w:b/>
                <w:bCs/>
                <w:sz w:val="20"/>
                <w:szCs w:val="20"/>
              </w:rPr>
            </w:pPr>
            <w:r>
              <w:rPr>
                <w:b/>
                <w:bCs/>
                <w:sz w:val="20"/>
                <w:szCs w:val="20"/>
              </w:rPr>
              <w:t>Number of samples</w:t>
            </w:r>
          </w:p>
        </w:tc>
      </w:tr>
      <w:tr w:rsidR="00E46DF1" w14:paraId="51FB17D3" w14:textId="77777777" w:rsidTr="005B71AD">
        <w:trPr>
          <w:trHeight w:val="47"/>
          <w:jc w:val="center"/>
        </w:trPr>
        <w:tc>
          <w:tcPr>
            <w:tcW w:w="0" w:type="auto"/>
          </w:tcPr>
          <w:p w14:paraId="7A42DD84" w14:textId="77777777" w:rsidR="00E46DF1" w:rsidRDefault="00E46DF1" w:rsidP="005B71AD">
            <w:pPr>
              <w:jc w:val="center"/>
              <w:rPr>
                <w:sz w:val="20"/>
                <w:szCs w:val="20"/>
              </w:rPr>
            </w:pPr>
            <w:r>
              <w:rPr>
                <w:sz w:val="20"/>
                <w:szCs w:val="20"/>
              </w:rPr>
              <w:t>FRF 1</w:t>
            </w:r>
          </w:p>
        </w:tc>
        <w:tc>
          <w:tcPr>
            <w:tcW w:w="0" w:type="auto"/>
          </w:tcPr>
          <w:p w14:paraId="7238F847" w14:textId="77777777" w:rsidR="00E46DF1" w:rsidRDefault="00E46DF1" w:rsidP="005B71AD">
            <w:pPr>
              <w:jc w:val="center"/>
              <w:rPr>
                <w:sz w:val="20"/>
                <w:szCs w:val="20"/>
              </w:rPr>
            </w:pPr>
            <w:r>
              <w:rPr>
                <w:sz w:val="20"/>
                <w:szCs w:val="20"/>
              </w:rPr>
              <w:t>99.9%</w:t>
            </w:r>
          </w:p>
        </w:tc>
        <w:tc>
          <w:tcPr>
            <w:tcW w:w="0" w:type="auto"/>
          </w:tcPr>
          <w:p w14:paraId="0E99A838" w14:textId="77777777" w:rsidR="00E46DF1" w:rsidRDefault="00E46DF1" w:rsidP="005B71AD">
            <w:pPr>
              <w:jc w:val="right"/>
              <w:rPr>
                <w:sz w:val="20"/>
                <w:szCs w:val="20"/>
              </w:rPr>
            </w:pPr>
            <w:r>
              <w:rPr>
                <w:sz w:val="20"/>
                <w:szCs w:val="20"/>
              </w:rPr>
              <w:t>[99.97%]</w:t>
            </w:r>
          </w:p>
        </w:tc>
        <w:tc>
          <w:tcPr>
            <w:tcW w:w="0" w:type="auto"/>
          </w:tcPr>
          <w:p w14:paraId="37D71987" w14:textId="77777777" w:rsidR="00E46DF1" w:rsidRDefault="00E46DF1" w:rsidP="005B71AD">
            <w:pPr>
              <w:jc w:val="right"/>
              <w:rPr>
                <w:sz w:val="20"/>
                <w:szCs w:val="20"/>
              </w:rPr>
            </w:pPr>
            <w:r>
              <w:rPr>
                <w:sz w:val="20"/>
                <w:szCs w:val="20"/>
              </w:rPr>
              <w:t>4</w:t>
            </w:r>
          </w:p>
        </w:tc>
      </w:tr>
      <w:tr w:rsidR="00E46DF1" w14:paraId="66FD96A6" w14:textId="77777777" w:rsidTr="005B71AD">
        <w:trPr>
          <w:trHeight w:val="47"/>
          <w:jc w:val="center"/>
        </w:trPr>
        <w:tc>
          <w:tcPr>
            <w:tcW w:w="0" w:type="auto"/>
          </w:tcPr>
          <w:p w14:paraId="28CDD3F1" w14:textId="77777777" w:rsidR="00E46DF1" w:rsidRDefault="00E46DF1" w:rsidP="005B71AD">
            <w:pPr>
              <w:jc w:val="center"/>
              <w:rPr>
                <w:sz w:val="20"/>
                <w:szCs w:val="20"/>
              </w:rPr>
            </w:pPr>
            <w:r>
              <w:rPr>
                <w:sz w:val="20"/>
                <w:szCs w:val="20"/>
              </w:rPr>
              <w:t>FRF 3</w:t>
            </w:r>
          </w:p>
        </w:tc>
        <w:tc>
          <w:tcPr>
            <w:tcW w:w="0" w:type="auto"/>
          </w:tcPr>
          <w:p w14:paraId="7B4899AB" w14:textId="77777777" w:rsidR="00E46DF1" w:rsidRDefault="00E46DF1" w:rsidP="005B71AD">
            <w:pPr>
              <w:jc w:val="center"/>
              <w:rPr>
                <w:sz w:val="20"/>
                <w:szCs w:val="20"/>
              </w:rPr>
            </w:pPr>
            <w:r>
              <w:rPr>
                <w:sz w:val="20"/>
                <w:szCs w:val="20"/>
              </w:rPr>
              <w:t>99.9%</w:t>
            </w:r>
          </w:p>
        </w:tc>
        <w:tc>
          <w:tcPr>
            <w:tcW w:w="0" w:type="auto"/>
          </w:tcPr>
          <w:p w14:paraId="2B3C1C26" w14:textId="77777777" w:rsidR="00E46DF1" w:rsidRDefault="00E46DF1" w:rsidP="005B71AD">
            <w:pPr>
              <w:jc w:val="right"/>
              <w:rPr>
                <w:sz w:val="20"/>
                <w:szCs w:val="20"/>
              </w:rPr>
            </w:pPr>
            <w:r>
              <w:rPr>
                <w:sz w:val="20"/>
                <w:szCs w:val="20"/>
              </w:rPr>
              <w:t>[99.97%]</w:t>
            </w:r>
          </w:p>
        </w:tc>
        <w:tc>
          <w:tcPr>
            <w:tcW w:w="0" w:type="auto"/>
          </w:tcPr>
          <w:p w14:paraId="3C10AE5A" w14:textId="77777777" w:rsidR="00E46DF1" w:rsidRDefault="00E46DF1" w:rsidP="005B71AD">
            <w:pPr>
              <w:jc w:val="right"/>
              <w:rPr>
                <w:sz w:val="20"/>
                <w:szCs w:val="20"/>
              </w:rPr>
            </w:pPr>
            <w:r>
              <w:rPr>
                <w:sz w:val="20"/>
                <w:szCs w:val="20"/>
              </w:rPr>
              <w:t>5</w:t>
            </w:r>
          </w:p>
        </w:tc>
      </w:tr>
    </w:tbl>
    <w:p w14:paraId="298943FC" w14:textId="77777777" w:rsidR="00E46DF1" w:rsidRDefault="00E46DF1" w:rsidP="00E46DF1"/>
    <w:p w14:paraId="1201E0AF" w14:textId="77777777" w:rsidR="005926CC" w:rsidRDefault="005926CC" w:rsidP="005926CC">
      <w:pPr>
        <w:pStyle w:val="Titre2"/>
      </w:pPr>
      <w:r>
        <w:t>Topic#9: Connection density</w:t>
      </w:r>
    </w:p>
    <w:p w14:paraId="6D154DA6" w14:textId="77777777" w:rsidR="008973F2" w:rsidRDefault="008973F2" w:rsidP="008973F2">
      <w:pPr>
        <w:pStyle w:val="Titre3"/>
        <w:numPr>
          <w:ilvl w:val="0"/>
          <w:numId w:val="0"/>
        </w:numPr>
        <w:rPr>
          <w:b/>
          <w:sz w:val="20"/>
        </w:rPr>
      </w:pPr>
      <w:r w:rsidRPr="00166092">
        <w:rPr>
          <w:b/>
          <w:sz w:val="20"/>
          <w:highlight w:val="green"/>
        </w:rPr>
        <w:t>Proposal 8-1</w:t>
      </w:r>
    </w:p>
    <w:p w14:paraId="6550BC5C" w14:textId="77777777" w:rsidR="008973F2" w:rsidRDefault="008973F2" w:rsidP="008973F2">
      <w:pPr>
        <w:rPr>
          <w:b/>
          <w:szCs w:val="20"/>
          <w:lang w:val="en-GB"/>
        </w:rPr>
      </w:pPr>
      <w:r>
        <w:rPr>
          <w:b/>
          <w:szCs w:val="20"/>
          <w:lang w:val="en-GB"/>
        </w:rPr>
        <w:t>Capture the following observation and table in the TR 37.911:</w:t>
      </w:r>
    </w:p>
    <w:p w14:paraId="6556F45B" w14:textId="77777777" w:rsidR="008973F2" w:rsidRDefault="008973F2" w:rsidP="008973F2">
      <w:pPr>
        <w:rPr>
          <w:b/>
          <w:szCs w:val="20"/>
          <w:lang w:val="en-GB"/>
        </w:rPr>
      </w:pPr>
      <w:r>
        <w:rPr>
          <w:b/>
          <w:szCs w:val="20"/>
          <w:lang w:val="en-GB"/>
        </w:rPr>
        <w:t xml:space="preserve">It is observed that NR NTN fulfils connection density </w:t>
      </w:r>
      <w:proofErr w:type="gramStart"/>
      <w:r>
        <w:rPr>
          <w:b/>
          <w:szCs w:val="20"/>
          <w:lang w:val="en-GB"/>
        </w:rPr>
        <w:t>requirement</w:t>
      </w:r>
      <w:proofErr w:type="gramEnd"/>
      <w:r>
        <w:rPr>
          <w:b/>
          <w:szCs w:val="20"/>
          <w:lang w:val="en-GB"/>
        </w:rPr>
        <w:t xml:space="preserve"> </w:t>
      </w:r>
    </w:p>
    <w:p w14:paraId="53E92637" w14:textId="77777777" w:rsidR="008973F2" w:rsidRDefault="008973F2" w:rsidP="008973F2">
      <w:pPr>
        <w:rPr>
          <w:b/>
          <w:szCs w:val="20"/>
          <w:lang w:val="en-GB"/>
        </w:rPr>
      </w:pPr>
    </w:p>
    <w:p w14:paraId="326C000C" w14:textId="77777777" w:rsidR="008973F2" w:rsidRDefault="008973F2" w:rsidP="008973F2">
      <w:pPr>
        <w:pStyle w:val="Lgende"/>
        <w:keepNext/>
        <w:jc w:val="center"/>
      </w:pPr>
      <w:proofErr w:type="gramStart"/>
      <w:r>
        <w:lastRenderedPageBreak/>
        <w:t>Table  Evaluation</w:t>
      </w:r>
      <w:proofErr w:type="gramEnd"/>
      <w:r>
        <w:t xml:space="preserve"> results of connection density for NR NTN</w:t>
      </w:r>
    </w:p>
    <w:tbl>
      <w:tblPr>
        <w:tblStyle w:val="Grilledutableau3"/>
        <w:tblW w:w="8559" w:type="dxa"/>
        <w:jc w:val="center"/>
        <w:tblLook w:val="04A0" w:firstRow="1" w:lastRow="0" w:firstColumn="1" w:lastColumn="0" w:noHBand="0" w:noVBand="1"/>
      </w:tblPr>
      <w:tblGrid>
        <w:gridCol w:w="2047"/>
        <w:gridCol w:w="1659"/>
        <w:gridCol w:w="1392"/>
        <w:gridCol w:w="1372"/>
        <w:gridCol w:w="1161"/>
        <w:gridCol w:w="928"/>
      </w:tblGrid>
      <w:tr w:rsidR="008973F2" w14:paraId="7D116849" w14:textId="77777777" w:rsidTr="005B71AD">
        <w:trPr>
          <w:trHeight w:val="268"/>
          <w:jc w:val="center"/>
        </w:trPr>
        <w:tc>
          <w:tcPr>
            <w:tcW w:w="2105" w:type="dxa"/>
            <w:vAlign w:val="center"/>
          </w:tcPr>
          <w:p w14:paraId="744A8DB2" w14:textId="77777777" w:rsidR="008973F2" w:rsidRDefault="008973F2" w:rsidP="005B71AD">
            <w:pPr>
              <w:jc w:val="center"/>
              <w:rPr>
                <w:b/>
                <w:szCs w:val="20"/>
              </w:rPr>
            </w:pPr>
            <w:r>
              <w:rPr>
                <w:b/>
                <w:szCs w:val="20"/>
              </w:rPr>
              <w:t>Traffic model</w:t>
            </w:r>
          </w:p>
        </w:tc>
        <w:tc>
          <w:tcPr>
            <w:tcW w:w="1795" w:type="dxa"/>
            <w:vAlign w:val="center"/>
          </w:tcPr>
          <w:p w14:paraId="6B2ACE7D" w14:textId="77777777" w:rsidR="008973F2" w:rsidRDefault="008973F2" w:rsidP="005B71AD">
            <w:pPr>
              <w:jc w:val="center"/>
              <w:rPr>
                <w:b/>
                <w:szCs w:val="20"/>
              </w:rPr>
            </w:pPr>
            <w:r>
              <w:rPr>
                <w:b/>
                <w:szCs w:val="20"/>
              </w:rPr>
              <w:t>Frequency reuse factor</w:t>
            </w:r>
          </w:p>
        </w:tc>
        <w:tc>
          <w:tcPr>
            <w:tcW w:w="1406" w:type="dxa"/>
            <w:vAlign w:val="center"/>
          </w:tcPr>
          <w:p w14:paraId="64406FBE" w14:textId="77777777" w:rsidR="008973F2" w:rsidRDefault="008973F2" w:rsidP="005B71AD">
            <w:pPr>
              <w:jc w:val="center"/>
              <w:rPr>
                <w:b/>
                <w:bCs/>
                <w:szCs w:val="20"/>
              </w:rPr>
            </w:pPr>
            <w:r>
              <w:rPr>
                <w:b/>
                <w:bCs/>
                <w:szCs w:val="20"/>
              </w:rPr>
              <w:t>ITU Requirement</w:t>
            </w:r>
          </w:p>
        </w:tc>
        <w:tc>
          <w:tcPr>
            <w:tcW w:w="1277" w:type="dxa"/>
            <w:vAlign w:val="center"/>
          </w:tcPr>
          <w:p w14:paraId="170BC03D" w14:textId="77777777" w:rsidR="008973F2" w:rsidRDefault="008973F2" w:rsidP="005B71AD">
            <w:pPr>
              <w:jc w:val="center"/>
              <w:rPr>
                <w:b/>
                <w:szCs w:val="20"/>
              </w:rPr>
            </w:pPr>
            <w:r>
              <w:rPr>
                <w:b/>
                <w:szCs w:val="20"/>
              </w:rPr>
              <w:t>Connection density</w:t>
            </w:r>
            <w:r>
              <w:rPr>
                <w:szCs w:val="20"/>
              </w:rPr>
              <w:t>(/km2)</w:t>
            </w:r>
          </w:p>
        </w:tc>
        <w:tc>
          <w:tcPr>
            <w:tcW w:w="1080" w:type="dxa"/>
            <w:vAlign w:val="center"/>
          </w:tcPr>
          <w:p w14:paraId="38DAB36F" w14:textId="77777777" w:rsidR="008973F2" w:rsidRDefault="008973F2" w:rsidP="005B71AD">
            <w:pPr>
              <w:jc w:val="center"/>
              <w:rPr>
                <w:b/>
                <w:szCs w:val="20"/>
              </w:rPr>
            </w:pPr>
            <w:r>
              <w:rPr>
                <w:b/>
                <w:szCs w:val="20"/>
              </w:rPr>
              <w:t>Bandwidth (kHz)</w:t>
            </w:r>
          </w:p>
        </w:tc>
        <w:tc>
          <w:tcPr>
            <w:tcW w:w="896" w:type="dxa"/>
            <w:vAlign w:val="center"/>
          </w:tcPr>
          <w:p w14:paraId="392289E8" w14:textId="77777777" w:rsidR="008973F2" w:rsidRDefault="008973F2" w:rsidP="005B71AD">
            <w:pPr>
              <w:jc w:val="center"/>
              <w:rPr>
                <w:b/>
                <w:szCs w:val="20"/>
              </w:rPr>
            </w:pPr>
            <w:r>
              <w:rPr>
                <w:b/>
                <w:szCs w:val="20"/>
              </w:rPr>
              <w:t>Number of samples</w:t>
            </w:r>
          </w:p>
        </w:tc>
      </w:tr>
      <w:tr w:rsidR="008973F2" w14:paraId="0413BE8E" w14:textId="77777777" w:rsidTr="005B71AD">
        <w:trPr>
          <w:trHeight w:val="293"/>
          <w:jc w:val="center"/>
        </w:trPr>
        <w:tc>
          <w:tcPr>
            <w:tcW w:w="2105" w:type="dxa"/>
            <w:vMerge w:val="restart"/>
            <w:vAlign w:val="center"/>
          </w:tcPr>
          <w:p w14:paraId="1FDAC503" w14:textId="77777777" w:rsidR="008973F2" w:rsidRDefault="008973F2" w:rsidP="005B71AD">
            <w:pPr>
              <w:jc w:val="center"/>
              <w:rPr>
                <w:szCs w:val="20"/>
              </w:rPr>
            </w:pPr>
            <w:r>
              <w:rPr>
                <w:szCs w:val="20"/>
              </w:rPr>
              <w:t>1 message/day/device</w:t>
            </w:r>
          </w:p>
        </w:tc>
        <w:tc>
          <w:tcPr>
            <w:tcW w:w="1795" w:type="dxa"/>
            <w:vAlign w:val="center"/>
          </w:tcPr>
          <w:p w14:paraId="26C4CDBF" w14:textId="77777777" w:rsidR="008973F2" w:rsidRDefault="008973F2" w:rsidP="005B71AD">
            <w:pPr>
              <w:jc w:val="center"/>
              <w:rPr>
                <w:szCs w:val="20"/>
              </w:rPr>
            </w:pPr>
            <w:r>
              <w:rPr>
                <w:szCs w:val="20"/>
              </w:rPr>
              <w:t>FRF1</w:t>
            </w:r>
          </w:p>
        </w:tc>
        <w:tc>
          <w:tcPr>
            <w:tcW w:w="1406" w:type="dxa"/>
            <w:vAlign w:val="center"/>
          </w:tcPr>
          <w:p w14:paraId="6715E111" w14:textId="77777777" w:rsidR="008973F2" w:rsidRDefault="008973F2" w:rsidP="005B71AD">
            <w:pPr>
              <w:jc w:val="center"/>
              <w:rPr>
                <w:szCs w:val="20"/>
              </w:rPr>
            </w:pPr>
            <w:r>
              <w:rPr>
                <w:szCs w:val="20"/>
              </w:rPr>
              <w:t>500</w:t>
            </w:r>
          </w:p>
        </w:tc>
        <w:tc>
          <w:tcPr>
            <w:tcW w:w="1277" w:type="dxa"/>
            <w:vAlign w:val="center"/>
          </w:tcPr>
          <w:p w14:paraId="4D682A5B" w14:textId="77777777" w:rsidR="008973F2" w:rsidRDefault="008973F2" w:rsidP="005B71AD">
            <w:pPr>
              <w:jc w:val="center"/>
              <w:rPr>
                <w:szCs w:val="20"/>
              </w:rPr>
            </w:pPr>
            <w:r>
              <w:rPr>
                <w:szCs w:val="20"/>
              </w:rPr>
              <w:t>[2504]</w:t>
            </w:r>
          </w:p>
        </w:tc>
        <w:tc>
          <w:tcPr>
            <w:tcW w:w="1080" w:type="dxa"/>
            <w:vAlign w:val="center"/>
          </w:tcPr>
          <w:p w14:paraId="302DD574" w14:textId="77777777" w:rsidR="008973F2" w:rsidRDefault="008973F2" w:rsidP="005B71AD">
            <w:pPr>
              <w:jc w:val="center"/>
              <w:rPr>
                <w:szCs w:val="20"/>
              </w:rPr>
            </w:pPr>
            <w:r>
              <w:rPr>
                <w:szCs w:val="20"/>
              </w:rPr>
              <w:t>180</w:t>
            </w:r>
          </w:p>
        </w:tc>
        <w:tc>
          <w:tcPr>
            <w:tcW w:w="896" w:type="dxa"/>
            <w:vAlign w:val="center"/>
          </w:tcPr>
          <w:p w14:paraId="6962884C" w14:textId="77777777" w:rsidR="008973F2" w:rsidRDefault="008973F2" w:rsidP="005B71AD">
            <w:pPr>
              <w:jc w:val="center"/>
              <w:rPr>
                <w:szCs w:val="20"/>
              </w:rPr>
            </w:pPr>
            <w:r>
              <w:rPr>
                <w:szCs w:val="20"/>
              </w:rPr>
              <w:t>3</w:t>
            </w:r>
          </w:p>
        </w:tc>
      </w:tr>
      <w:tr w:rsidR="008973F2" w14:paraId="1D9E8615" w14:textId="77777777" w:rsidTr="005B71AD">
        <w:trPr>
          <w:trHeight w:val="294"/>
          <w:jc w:val="center"/>
        </w:trPr>
        <w:tc>
          <w:tcPr>
            <w:tcW w:w="2105" w:type="dxa"/>
            <w:vMerge/>
            <w:vAlign w:val="center"/>
          </w:tcPr>
          <w:p w14:paraId="0481F321" w14:textId="77777777" w:rsidR="008973F2" w:rsidRDefault="008973F2" w:rsidP="005B71AD">
            <w:pPr>
              <w:jc w:val="center"/>
              <w:rPr>
                <w:szCs w:val="20"/>
              </w:rPr>
            </w:pPr>
          </w:p>
        </w:tc>
        <w:tc>
          <w:tcPr>
            <w:tcW w:w="1795" w:type="dxa"/>
            <w:vAlign w:val="center"/>
          </w:tcPr>
          <w:p w14:paraId="0858EC8B" w14:textId="77777777" w:rsidR="008973F2" w:rsidRDefault="008973F2" w:rsidP="005B71AD">
            <w:pPr>
              <w:jc w:val="center"/>
              <w:rPr>
                <w:szCs w:val="20"/>
              </w:rPr>
            </w:pPr>
            <w:r>
              <w:rPr>
                <w:szCs w:val="20"/>
              </w:rPr>
              <w:t>FRF3</w:t>
            </w:r>
          </w:p>
        </w:tc>
        <w:tc>
          <w:tcPr>
            <w:tcW w:w="1406" w:type="dxa"/>
            <w:vAlign w:val="center"/>
          </w:tcPr>
          <w:p w14:paraId="567742C6" w14:textId="77777777" w:rsidR="008973F2" w:rsidRDefault="008973F2" w:rsidP="005B71AD">
            <w:pPr>
              <w:jc w:val="center"/>
              <w:rPr>
                <w:szCs w:val="20"/>
              </w:rPr>
            </w:pPr>
            <w:r>
              <w:rPr>
                <w:szCs w:val="20"/>
              </w:rPr>
              <w:t>500</w:t>
            </w:r>
          </w:p>
        </w:tc>
        <w:tc>
          <w:tcPr>
            <w:tcW w:w="1277" w:type="dxa"/>
            <w:vAlign w:val="center"/>
          </w:tcPr>
          <w:p w14:paraId="38497B33" w14:textId="77777777" w:rsidR="008973F2" w:rsidRDefault="008973F2" w:rsidP="005B71AD">
            <w:pPr>
              <w:jc w:val="center"/>
              <w:rPr>
                <w:szCs w:val="20"/>
              </w:rPr>
            </w:pPr>
            <w:r>
              <w:rPr>
                <w:szCs w:val="20"/>
              </w:rPr>
              <w:t>[9181]</w:t>
            </w:r>
          </w:p>
        </w:tc>
        <w:tc>
          <w:tcPr>
            <w:tcW w:w="1080" w:type="dxa"/>
            <w:vAlign w:val="center"/>
          </w:tcPr>
          <w:p w14:paraId="1FDA1C2F" w14:textId="77777777" w:rsidR="00EB2F37" w:rsidRDefault="00EB2F37" w:rsidP="00EB2F37">
            <w:pPr>
              <w:jc w:val="center"/>
              <w:rPr>
                <w:rFonts w:ascii="Arial" w:hAnsi="Arial" w:cs="Arial"/>
                <w:color w:val="FF0000"/>
                <w:szCs w:val="20"/>
                <w:lang w:eastAsia="fr-FR"/>
              </w:rPr>
            </w:pPr>
            <w:r>
              <w:rPr>
                <w:rFonts w:ascii="Arial" w:hAnsi="Arial" w:cs="Arial"/>
                <w:color w:val="FF0000"/>
                <w:szCs w:val="20"/>
              </w:rPr>
              <w:t>540</w:t>
            </w:r>
          </w:p>
          <w:p w14:paraId="76082220" w14:textId="34B36CBC" w:rsidR="008973F2" w:rsidRDefault="008973F2" w:rsidP="005B71AD">
            <w:pPr>
              <w:jc w:val="center"/>
              <w:rPr>
                <w:szCs w:val="20"/>
              </w:rPr>
            </w:pPr>
          </w:p>
        </w:tc>
        <w:tc>
          <w:tcPr>
            <w:tcW w:w="896" w:type="dxa"/>
            <w:vAlign w:val="center"/>
          </w:tcPr>
          <w:p w14:paraId="31121438" w14:textId="77777777" w:rsidR="008973F2" w:rsidRDefault="008973F2" w:rsidP="005B71AD">
            <w:pPr>
              <w:jc w:val="center"/>
              <w:rPr>
                <w:szCs w:val="20"/>
              </w:rPr>
            </w:pPr>
            <w:r>
              <w:rPr>
                <w:szCs w:val="20"/>
              </w:rPr>
              <w:t>3</w:t>
            </w:r>
          </w:p>
        </w:tc>
      </w:tr>
      <w:tr w:rsidR="008973F2" w14:paraId="7E12E626" w14:textId="77777777" w:rsidTr="005B71AD">
        <w:trPr>
          <w:trHeight w:val="294"/>
          <w:jc w:val="center"/>
        </w:trPr>
        <w:tc>
          <w:tcPr>
            <w:tcW w:w="2105" w:type="dxa"/>
            <w:vMerge w:val="restart"/>
            <w:vAlign w:val="center"/>
          </w:tcPr>
          <w:p w14:paraId="658A9005" w14:textId="77777777" w:rsidR="008973F2" w:rsidRDefault="008973F2" w:rsidP="005B71AD">
            <w:pPr>
              <w:jc w:val="center"/>
              <w:rPr>
                <w:szCs w:val="20"/>
              </w:rPr>
            </w:pPr>
            <w:r>
              <w:rPr>
                <w:szCs w:val="20"/>
              </w:rPr>
              <w:t>1 message/2 hours/device</w:t>
            </w:r>
          </w:p>
        </w:tc>
        <w:tc>
          <w:tcPr>
            <w:tcW w:w="1795" w:type="dxa"/>
            <w:vAlign w:val="center"/>
          </w:tcPr>
          <w:p w14:paraId="0FC3F918" w14:textId="77777777" w:rsidR="008973F2" w:rsidRDefault="008973F2" w:rsidP="005B71AD">
            <w:pPr>
              <w:jc w:val="center"/>
              <w:rPr>
                <w:szCs w:val="20"/>
              </w:rPr>
            </w:pPr>
            <w:r>
              <w:rPr>
                <w:szCs w:val="20"/>
              </w:rPr>
              <w:t>FRF1</w:t>
            </w:r>
          </w:p>
        </w:tc>
        <w:tc>
          <w:tcPr>
            <w:tcW w:w="1406" w:type="dxa"/>
            <w:vAlign w:val="center"/>
          </w:tcPr>
          <w:p w14:paraId="6C37C90F" w14:textId="77777777" w:rsidR="008973F2" w:rsidRDefault="008973F2" w:rsidP="005B71AD">
            <w:pPr>
              <w:jc w:val="center"/>
              <w:rPr>
                <w:szCs w:val="20"/>
              </w:rPr>
            </w:pPr>
            <w:r>
              <w:rPr>
                <w:szCs w:val="20"/>
              </w:rPr>
              <w:t>500</w:t>
            </w:r>
          </w:p>
        </w:tc>
        <w:tc>
          <w:tcPr>
            <w:tcW w:w="1277" w:type="dxa"/>
            <w:vAlign w:val="center"/>
          </w:tcPr>
          <w:p w14:paraId="33293F42" w14:textId="77777777" w:rsidR="008973F2" w:rsidRDefault="008973F2" w:rsidP="005B71AD">
            <w:pPr>
              <w:jc w:val="center"/>
              <w:rPr>
                <w:szCs w:val="20"/>
              </w:rPr>
            </w:pPr>
            <w:r>
              <w:rPr>
                <w:szCs w:val="20"/>
              </w:rPr>
              <w:t>[523]</w:t>
            </w:r>
          </w:p>
        </w:tc>
        <w:tc>
          <w:tcPr>
            <w:tcW w:w="1080" w:type="dxa"/>
            <w:vAlign w:val="center"/>
          </w:tcPr>
          <w:p w14:paraId="506C95BA" w14:textId="77777777" w:rsidR="008973F2" w:rsidRDefault="008973F2" w:rsidP="005B71AD">
            <w:pPr>
              <w:jc w:val="center"/>
              <w:rPr>
                <w:szCs w:val="20"/>
              </w:rPr>
            </w:pPr>
            <w:r>
              <w:rPr>
                <w:szCs w:val="20"/>
              </w:rPr>
              <w:t>180</w:t>
            </w:r>
          </w:p>
        </w:tc>
        <w:tc>
          <w:tcPr>
            <w:tcW w:w="896" w:type="dxa"/>
            <w:vAlign w:val="center"/>
          </w:tcPr>
          <w:p w14:paraId="70B8D6BC" w14:textId="77777777" w:rsidR="008973F2" w:rsidRDefault="008973F2" w:rsidP="005B71AD">
            <w:pPr>
              <w:jc w:val="center"/>
              <w:rPr>
                <w:szCs w:val="20"/>
              </w:rPr>
            </w:pPr>
            <w:r>
              <w:rPr>
                <w:szCs w:val="20"/>
              </w:rPr>
              <w:t>1</w:t>
            </w:r>
          </w:p>
        </w:tc>
      </w:tr>
      <w:tr w:rsidR="008973F2" w14:paraId="09C8BF81" w14:textId="77777777" w:rsidTr="005B71AD">
        <w:trPr>
          <w:trHeight w:val="294"/>
          <w:jc w:val="center"/>
        </w:trPr>
        <w:tc>
          <w:tcPr>
            <w:tcW w:w="2105" w:type="dxa"/>
            <w:vMerge/>
            <w:vAlign w:val="center"/>
          </w:tcPr>
          <w:p w14:paraId="361449C0" w14:textId="77777777" w:rsidR="008973F2" w:rsidRDefault="008973F2" w:rsidP="005B71AD">
            <w:pPr>
              <w:jc w:val="center"/>
              <w:rPr>
                <w:szCs w:val="20"/>
              </w:rPr>
            </w:pPr>
          </w:p>
        </w:tc>
        <w:tc>
          <w:tcPr>
            <w:tcW w:w="1795" w:type="dxa"/>
            <w:vAlign w:val="center"/>
          </w:tcPr>
          <w:p w14:paraId="435E0DA9" w14:textId="77777777" w:rsidR="008973F2" w:rsidRDefault="008973F2" w:rsidP="005B71AD">
            <w:pPr>
              <w:jc w:val="center"/>
              <w:rPr>
                <w:szCs w:val="20"/>
              </w:rPr>
            </w:pPr>
            <w:r>
              <w:rPr>
                <w:szCs w:val="20"/>
              </w:rPr>
              <w:t>FRF3</w:t>
            </w:r>
          </w:p>
        </w:tc>
        <w:tc>
          <w:tcPr>
            <w:tcW w:w="1406" w:type="dxa"/>
            <w:vAlign w:val="center"/>
          </w:tcPr>
          <w:p w14:paraId="0A3EEE1B" w14:textId="77777777" w:rsidR="008973F2" w:rsidRDefault="008973F2" w:rsidP="005B71AD">
            <w:pPr>
              <w:jc w:val="center"/>
              <w:rPr>
                <w:szCs w:val="20"/>
              </w:rPr>
            </w:pPr>
            <w:r>
              <w:rPr>
                <w:szCs w:val="20"/>
              </w:rPr>
              <w:t>500</w:t>
            </w:r>
          </w:p>
        </w:tc>
        <w:tc>
          <w:tcPr>
            <w:tcW w:w="1277" w:type="dxa"/>
            <w:vAlign w:val="center"/>
          </w:tcPr>
          <w:p w14:paraId="2B412FE4" w14:textId="77777777" w:rsidR="008973F2" w:rsidRDefault="008973F2" w:rsidP="005B71AD">
            <w:pPr>
              <w:jc w:val="center"/>
              <w:rPr>
                <w:szCs w:val="20"/>
              </w:rPr>
            </w:pPr>
            <w:r>
              <w:rPr>
                <w:szCs w:val="20"/>
              </w:rPr>
              <w:t>[1759]</w:t>
            </w:r>
          </w:p>
        </w:tc>
        <w:tc>
          <w:tcPr>
            <w:tcW w:w="1080" w:type="dxa"/>
            <w:vAlign w:val="center"/>
          </w:tcPr>
          <w:p w14:paraId="37B5226E" w14:textId="77777777" w:rsidR="00EB2F37" w:rsidRDefault="00EB2F37" w:rsidP="00EB2F37">
            <w:pPr>
              <w:jc w:val="center"/>
              <w:rPr>
                <w:rFonts w:ascii="Arial" w:hAnsi="Arial" w:cs="Arial"/>
                <w:color w:val="FF0000"/>
                <w:szCs w:val="20"/>
                <w:lang w:eastAsia="fr-FR"/>
              </w:rPr>
            </w:pPr>
            <w:r>
              <w:rPr>
                <w:rFonts w:ascii="Arial" w:hAnsi="Arial" w:cs="Arial"/>
                <w:color w:val="FF0000"/>
                <w:szCs w:val="20"/>
              </w:rPr>
              <w:t>540</w:t>
            </w:r>
          </w:p>
          <w:p w14:paraId="7ED70C80" w14:textId="53C28F44" w:rsidR="008973F2" w:rsidRDefault="008973F2" w:rsidP="005B71AD">
            <w:pPr>
              <w:jc w:val="center"/>
              <w:rPr>
                <w:szCs w:val="20"/>
              </w:rPr>
            </w:pPr>
          </w:p>
        </w:tc>
        <w:tc>
          <w:tcPr>
            <w:tcW w:w="896" w:type="dxa"/>
            <w:vAlign w:val="center"/>
          </w:tcPr>
          <w:p w14:paraId="1B078011" w14:textId="77777777" w:rsidR="008973F2" w:rsidRDefault="008973F2" w:rsidP="005B71AD">
            <w:pPr>
              <w:jc w:val="center"/>
              <w:rPr>
                <w:szCs w:val="20"/>
              </w:rPr>
            </w:pPr>
            <w:r>
              <w:rPr>
                <w:szCs w:val="20"/>
              </w:rPr>
              <w:t>2</w:t>
            </w:r>
          </w:p>
        </w:tc>
      </w:tr>
    </w:tbl>
    <w:p w14:paraId="75677B98" w14:textId="77777777" w:rsidR="008973F2" w:rsidRDefault="008973F2" w:rsidP="008973F2">
      <w:pPr>
        <w:rPr>
          <w:b/>
          <w:szCs w:val="20"/>
          <w:lang w:val="en-GB"/>
        </w:rPr>
      </w:pPr>
    </w:p>
    <w:p w14:paraId="1DFD7E37" w14:textId="77777777" w:rsidR="008973F2" w:rsidRDefault="008973F2" w:rsidP="008973F2">
      <w:pPr>
        <w:pStyle w:val="Titre2"/>
      </w:pPr>
      <w:r>
        <w:t>TPR#10: Energy efficiency</w:t>
      </w:r>
    </w:p>
    <w:p w14:paraId="20DFD189" w14:textId="77777777" w:rsidR="008973F2" w:rsidRDefault="008973F2" w:rsidP="008973F2">
      <w:pPr>
        <w:pStyle w:val="Titre3"/>
        <w:numPr>
          <w:ilvl w:val="0"/>
          <w:numId w:val="0"/>
        </w:numPr>
        <w:rPr>
          <w:b/>
          <w:sz w:val="20"/>
        </w:rPr>
      </w:pPr>
      <w:proofErr w:type="gramStart"/>
      <w:r w:rsidRPr="00166092">
        <w:rPr>
          <w:b/>
          <w:sz w:val="20"/>
          <w:highlight w:val="green"/>
        </w:rPr>
        <w:t>Proposal  9</w:t>
      </w:r>
      <w:proofErr w:type="gramEnd"/>
      <w:r w:rsidRPr="00166092">
        <w:rPr>
          <w:b/>
          <w:sz w:val="20"/>
          <w:highlight w:val="green"/>
        </w:rPr>
        <w:t>-1</w:t>
      </w:r>
    </w:p>
    <w:p w14:paraId="4576282C" w14:textId="77777777" w:rsidR="008973F2" w:rsidRDefault="008973F2" w:rsidP="008973F2">
      <w:pPr>
        <w:pStyle w:val="DraftProposal"/>
        <w:numPr>
          <w:ilvl w:val="0"/>
          <w:numId w:val="0"/>
        </w:numPr>
        <w:rPr>
          <w:rFonts w:ascii="Times New Roman" w:hAnsi="Times New Roman" w:cs="Times New Roman"/>
        </w:rPr>
      </w:pPr>
      <w:r>
        <w:rPr>
          <w:rFonts w:ascii="Times New Roman" w:hAnsi="Times New Roman" w:cs="Times New Roman"/>
        </w:rPr>
        <w:t>The same energy efficiency aspects from the terrestrial self-evaluation in the report TR 37.910 apply for NTN as well on network side and device side thereby the text on the energy efficiency requirement from TR 37.910 for TR 37.911 can be reused with changes as necessary.</w:t>
      </w:r>
    </w:p>
    <w:p w14:paraId="60EFEAB0" w14:textId="77777777" w:rsidR="008973F2" w:rsidRDefault="008973F2" w:rsidP="008973F2">
      <w:pPr>
        <w:rPr>
          <w:b/>
          <w:szCs w:val="20"/>
        </w:rPr>
      </w:pPr>
    </w:p>
    <w:p w14:paraId="28591285" w14:textId="0FE7ABE8" w:rsidR="006664F8" w:rsidRDefault="006664F8" w:rsidP="006664F8">
      <w:pPr>
        <w:pStyle w:val="Titre1"/>
        <w:jc w:val="both"/>
        <w:rPr>
          <w:lang w:val="en-US"/>
        </w:rPr>
      </w:pPr>
      <w:r>
        <w:rPr>
          <w:lang w:val="en-US"/>
        </w:rPr>
        <w:t>Proposals for the online on day 3</w:t>
      </w:r>
    </w:p>
    <w:p w14:paraId="7C284916" w14:textId="77777777" w:rsidR="006664F8" w:rsidRDefault="006664F8" w:rsidP="006664F8">
      <w:pPr>
        <w:pStyle w:val="Titre2"/>
      </w:pPr>
      <w:r>
        <w:t>Calibration results</w:t>
      </w:r>
    </w:p>
    <w:p w14:paraId="3088C9DA" w14:textId="77777777" w:rsidR="006664F8" w:rsidRDefault="006664F8" w:rsidP="006664F8">
      <w:pPr>
        <w:rPr>
          <w:b/>
          <w:lang w:val="en-GB"/>
        </w:rPr>
      </w:pPr>
      <w:r>
        <w:rPr>
          <w:b/>
          <w:highlight w:val="yellow"/>
          <w:lang w:val="en-GB"/>
        </w:rPr>
        <w:t>Proposal 1-1</w:t>
      </w:r>
    </w:p>
    <w:p w14:paraId="0AB48997" w14:textId="77777777" w:rsidR="006664F8" w:rsidRPr="00C5663D" w:rsidRDefault="006664F8" w:rsidP="006664F8">
      <w:pPr>
        <w:rPr>
          <w:bCs/>
          <w:lang w:val="en-GB"/>
        </w:rPr>
      </w:pPr>
      <w:r w:rsidRPr="00C5663D">
        <w:rPr>
          <w:bCs/>
          <w:lang w:val="en-GB"/>
        </w:rPr>
        <w:t>Observation:</w:t>
      </w:r>
    </w:p>
    <w:p w14:paraId="4B0F0DB8" w14:textId="77777777" w:rsidR="006664F8" w:rsidRPr="00C5663D" w:rsidRDefault="006664F8" w:rsidP="006664F8">
      <w:pPr>
        <w:rPr>
          <w:bCs/>
          <w:lang w:val="en-GB"/>
        </w:rPr>
      </w:pPr>
      <w:r w:rsidRPr="00C5663D">
        <w:rPr>
          <w:bCs/>
          <w:lang w:val="en-GB"/>
        </w:rPr>
        <w:t>The results of CL, Geometry SIR and Geometry SINR simulated on DL and UL transmissions reported within the attached template are aligned with TR 38.821 calibration case 9 and case 10.</w:t>
      </w:r>
    </w:p>
    <w:p w14:paraId="1B8E1799" w14:textId="77777777" w:rsidR="006664F8" w:rsidRPr="00C5663D" w:rsidRDefault="006664F8" w:rsidP="006664F8">
      <w:pPr>
        <w:rPr>
          <w:bCs/>
          <w:lang w:val="en-GB"/>
        </w:rPr>
      </w:pPr>
      <w:r w:rsidRPr="00C5663D">
        <w:rPr>
          <w:bCs/>
          <w:lang w:val="en-GB"/>
        </w:rPr>
        <w:t xml:space="preserve">Attachment: </w:t>
      </w:r>
    </w:p>
    <w:p w14:paraId="771D92D4" w14:textId="17BDFC6F" w:rsidR="006664F8" w:rsidRPr="00C5663D" w:rsidRDefault="004C7198" w:rsidP="006664F8">
      <w:pPr>
        <w:rPr>
          <w:bCs/>
          <w:lang w:val="en-GB"/>
        </w:rPr>
      </w:pPr>
      <w:r w:rsidRPr="00C5663D">
        <w:rPr>
          <w:bCs/>
          <w:lang w:val="en-GB"/>
        </w:rPr>
        <w:t xml:space="preserve">R1-2308869 1 </w:t>
      </w:r>
      <w:proofErr w:type="spellStart"/>
      <w:r w:rsidRPr="00C5663D">
        <w:rPr>
          <w:bCs/>
          <w:lang w:val="en-GB"/>
        </w:rPr>
        <w:t>Att</w:t>
      </w:r>
      <w:proofErr w:type="spellEnd"/>
      <w:r w:rsidRPr="00C5663D">
        <w:rPr>
          <w:bCs/>
          <w:lang w:val="en-GB"/>
        </w:rPr>
        <w:t xml:space="preserve"> </w:t>
      </w:r>
      <w:proofErr w:type="spellStart"/>
      <w:r w:rsidRPr="00C5663D">
        <w:rPr>
          <w:bCs/>
          <w:lang w:val="en-GB"/>
        </w:rPr>
        <w:t>Calibration_results</w:t>
      </w:r>
      <w:proofErr w:type="spellEnd"/>
      <w:r w:rsidRPr="00C5663D">
        <w:rPr>
          <w:bCs/>
          <w:lang w:val="en-GB"/>
        </w:rPr>
        <w:t xml:space="preserve"> v05</w:t>
      </w:r>
    </w:p>
    <w:p w14:paraId="3C2C55B0" w14:textId="77777777" w:rsidR="004C7198" w:rsidRDefault="004C7198" w:rsidP="006664F8">
      <w:pPr>
        <w:rPr>
          <w:b/>
          <w:lang w:val="en-GB"/>
        </w:rPr>
      </w:pPr>
    </w:p>
    <w:p w14:paraId="4496C9E6" w14:textId="77777777" w:rsidR="006664F8" w:rsidRDefault="006664F8" w:rsidP="006664F8">
      <w:pPr>
        <w:rPr>
          <w:b/>
          <w:lang w:val="en-GB"/>
        </w:rPr>
      </w:pPr>
      <w:r>
        <w:rPr>
          <w:b/>
          <w:highlight w:val="yellow"/>
          <w:lang w:val="en-GB"/>
        </w:rPr>
        <w:t>Proposal 1-2</w:t>
      </w:r>
    </w:p>
    <w:p w14:paraId="67CC5232" w14:textId="77777777" w:rsidR="006664F8" w:rsidRPr="00C5663D" w:rsidRDefault="006664F8" w:rsidP="006664F8">
      <w:pPr>
        <w:rPr>
          <w:bCs/>
          <w:lang w:val="en-GB"/>
        </w:rPr>
      </w:pPr>
      <w:r w:rsidRPr="00C5663D">
        <w:rPr>
          <w:bCs/>
          <w:lang w:val="en-GB"/>
        </w:rPr>
        <w:t>The results of CL, Geometry SIR and Geometry SINR simulated on DL and UL transmissions reported within the attached template will be captured in the TR 37.911.</w:t>
      </w:r>
    </w:p>
    <w:p w14:paraId="247A399C" w14:textId="77777777" w:rsidR="006664F8" w:rsidRPr="00C5663D" w:rsidRDefault="006664F8" w:rsidP="006664F8">
      <w:pPr>
        <w:rPr>
          <w:bCs/>
          <w:lang w:val="en-GB"/>
        </w:rPr>
      </w:pPr>
      <w:r w:rsidRPr="00C5663D">
        <w:rPr>
          <w:bCs/>
          <w:lang w:val="en-GB"/>
        </w:rPr>
        <w:t xml:space="preserve">Attachment: </w:t>
      </w:r>
    </w:p>
    <w:p w14:paraId="39374838" w14:textId="1F39D29F" w:rsidR="006664F8" w:rsidRPr="00C5663D" w:rsidRDefault="008E42FC" w:rsidP="006664F8">
      <w:pPr>
        <w:rPr>
          <w:bCs/>
          <w:lang w:val="en-GB"/>
        </w:rPr>
      </w:pPr>
      <w:r w:rsidRPr="00C5663D">
        <w:rPr>
          <w:bCs/>
          <w:lang w:val="en-GB"/>
        </w:rPr>
        <w:t xml:space="preserve">R1-2308869 1 </w:t>
      </w:r>
      <w:proofErr w:type="spellStart"/>
      <w:r w:rsidRPr="00C5663D">
        <w:rPr>
          <w:bCs/>
          <w:lang w:val="en-GB"/>
        </w:rPr>
        <w:t>Att</w:t>
      </w:r>
      <w:proofErr w:type="spellEnd"/>
      <w:r w:rsidRPr="00C5663D">
        <w:rPr>
          <w:bCs/>
          <w:lang w:val="en-GB"/>
        </w:rPr>
        <w:t xml:space="preserve"> </w:t>
      </w:r>
      <w:proofErr w:type="spellStart"/>
      <w:r w:rsidRPr="00C5663D">
        <w:rPr>
          <w:bCs/>
          <w:lang w:val="en-GB"/>
        </w:rPr>
        <w:t>Calibration_results</w:t>
      </w:r>
      <w:proofErr w:type="spellEnd"/>
      <w:r w:rsidRPr="00C5663D">
        <w:rPr>
          <w:bCs/>
          <w:lang w:val="en-GB"/>
        </w:rPr>
        <w:t xml:space="preserve"> v05</w:t>
      </w:r>
    </w:p>
    <w:p w14:paraId="46F17607" w14:textId="77777777" w:rsidR="008E42FC" w:rsidRDefault="008E42FC" w:rsidP="006664F8">
      <w:pPr>
        <w:rPr>
          <w:lang w:val="en-GB"/>
        </w:rPr>
      </w:pPr>
    </w:p>
    <w:p w14:paraId="18DA5D7F" w14:textId="77777777" w:rsidR="006664F8" w:rsidRDefault="006664F8" w:rsidP="006664F8">
      <w:pPr>
        <w:pStyle w:val="Titre2"/>
      </w:pPr>
      <w:r>
        <w:t>TPR#1-2: Peak spectral efficiency and peak data rate</w:t>
      </w:r>
    </w:p>
    <w:p w14:paraId="0C41878A" w14:textId="77777777" w:rsidR="006664F8" w:rsidRDefault="006664F8" w:rsidP="006664F8">
      <w:pPr>
        <w:pStyle w:val="NormalWeb"/>
        <w:rPr>
          <w:b/>
        </w:rPr>
      </w:pPr>
      <w:proofErr w:type="gramStart"/>
      <w:r>
        <w:rPr>
          <w:b/>
          <w:highlight w:val="yellow"/>
        </w:rPr>
        <w:t>Proposal  2</w:t>
      </w:r>
      <w:proofErr w:type="gramEnd"/>
      <w:r>
        <w:rPr>
          <w:b/>
          <w:highlight w:val="yellow"/>
        </w:rPr>
        <w:t>-</w:t>
      </w:r>
      <w:r>
        <w:rPr>
          <w:b/>
        </w:rPr>
        <w:t>1</w:t>
      </w:r>
    </w:p>
    <w:p w14:paraId="48F967AA" w14:textId="77777777" w:rsidR="006664F8" w:rsidRPr="00C5663D" w:rsidRDefault="006664F8" w:rsidP="006664F8">
      <w:pPr>
        <w:rPr>
          <w:bCs/>
          <w:szCs w:val="20"/>
          <w:lang w:val="en-GB"/>
        </w:rPr>
      </w:pPr>
      <w:r w:rsidRPr="00C5663D">
        <w:rPr>
          <w:bCs/>
          <w:szCs w:val="20"/>
          <w:lang w:val="en-GB"/>
        </w:rPr>
        <w:t xml:space="preserve">Confirm the values of NR NTN peak spectral efficiency and Peak data rate reported in </w:t>
      </w:r>
      <w:hyperlink r:id="rId19" w:tgtFrame="_blank" w:history="1">
        <w:r w:rsidRPr="00C5663D">
          <w:rPr>
            <w:rStyle w:val="Lienhypertexte"/>
            <w:bCs/>
          </w:rPr>
          <w:t>RP-231946</w:t>
        </w:r>
      </w:hyperlink>
      <w:r w:rsidRPr="00C5663D">
        <w:rPr>
          <w:bCs/>
          <w:szCs w:val="20"/>
          <w:lang w:val="en-GB"/>
        </w:rPr>
        <w:t>-</w:t>
      </w:r>
      <w:proofErr w:type="spellStart"/>
      <w:r w:rsidRPr="00C5663D">
        <w:rPr>
          <w:bCs/>
          <w:szCs w:val="20"/>
          <w:lang w:val="en-GB"/>
        </w:rPr>
        <w:t>pCR</w:t>
      </w:r>
      <w:proofErr w:type="spellEnd"/>
      <w:r w:rsidRPr="00C5663D">
        <w:rPr>
          <w:bCs/>
          <w:szCs w:val="20"/>
          <w:lang w:val="en-GB"/>
        </w:rPr>
        <w:t xml:space="preserve"> for TR 37.911 with the following correction: Peak data rate (Mbit/s) in uplink should be 2.67 instead of 2.76</w:t>
      </w:r>
    </w:p>
    <w:p w14:paraId="230AB6E2" w14:textId="77777777" w:rsidR="006664F8" w:rsidRPr="00B916DD" w:rsidRDefault="006664F8" w:rsidP="006664F8">
      <w:pPr>
        <w:rPr>
          <w:lang w:val="en-GB"/>
        </w:rPr>
      </w:pPr>
    </w:p>
    <w:p w14:paraId="5C3F45CB" w14:textId="77777777" w:rsidR="006664F8" w:rsidRDefault="006664F8" w:rsidP="006664F8">
      <w:pPr>
        <w:pStyle w:val="Titre2"/>
      </w:pPr>
      <w:r>
        <w:t>TPR#7: Mobility</w:t>
      </w:r>
    </w:p>
    <w:p w14:paraId="02655338" w14:textId="77777777" w:rsidR="006664F8" w:rsidRDefault="006664F8" w:rsidP="006664F8">
      <w:pPr>
        <w:pStyle w:val="Titre3"/>
        <w:numPr>
          <w:ilvl w:val="0"/>
          <w:numId w:val="0"/>
        </w:numPr>
        <w:rPr>
          <w:b/>
          <w:sz w:val="20"/>
        </w:rPr>
      </w:pPr>
      <w:r w:rsidRPr="00764FC5">
        <w:rPr>
          <w:b/>
          <w:sz w:val="20"/>
          <w:highlight w:val="yellow"/>
        </w:rPr>
        <w:t>Proposal 6-1</w:t>
      </w:r>
    </w:p>
    <w:p w14:paraId="04362FFD" w14:textId="77777777" w:rsidR="006664F8" w:rsidRPr="00567C0D" w:rsidRDefault="006664F8" w:rsidP="006664F8">
      <w:pPr>
        <w:rPr>
          <w:bCs/>
          <w:lang w:val="en-GB"/>
        </w:rPr>
      </w:pPr>
      <w:r w:rsidRPr="00567C0D">
        <w:rPr>
          <w:bCs/>
          <w:lang w:val="en-GB"/>
        </w:rPr>
        <w:t>Capture the following observation and table in the TR 37.911:</w:t>
      </w:r>
    </w:p>
    <w:p w14:paraId="2DDBA992" w14:textId="77777777" w:rsidR="006664F8" w:rsidRPr="00567C0D" w:rsidRDefault="006664F8" w:rsidP="006664F8">
      <w:pPr>
        <w:rPr>
          <w:bCs/>
          <w:szCs w:val="20"/>
          <w:lang w:val="en-GB"/>
        </w:rPr>
      </w:pPr>
      <w:r w:rsidRPr="00567C0D">
        <w:rPr>
          <w:bCs/>
          <w:szCs w:val="20"/>
          <w:lang w:val="en-GB"/>
        </w:rPr>
        <w:t>It is observed that NR NTN fulfils the mobility requirement under 250 km/h.</w:t>
      </w:r>
    </w:p>
    <w:p w14:paraId="5F051A66" w14:textId="77777777" w:rsidR="006664F8" w:rsidRDefault="006664F8" w:rsidP="006664F8">
      <w:pPr>
        <w:rPr>
          <w:b/>
          <w:szCs w:val="20"/>
          <w:lang w:val="en-GB"/>
        </w:rPr>
      </w:pPr>
    </w:p>
    <w:p w14:paraId="61D299E0" w14:textId="68F1FD37" w:rsidR="006664F8" w:rsidRDefault="004F2646" w:rsidP="006664F8">
      <w:pPr>
        <w:pStyle w:val="Lgende"/>
        <w:keepNext/>
        <w:jc w:val="center"/>
      </w:pPr>
      <w:r>
        <w:lastRenderedPageBreak/>
        <w:t>Table Evaluation</w:t>
      </w:r>
      <w:r w:rsidR="006664F8">
        <w:t xml:space="preserve"> results of NR NTN 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6664F8" w14:paraId="7E076B6C" w14:textId="77777777" w:rsidTr="0079278D">
        <w:trPr>
          <w:trHeight w:val="525"/>
          <w:jc w:val="center"/>
        </w:trPr>
        <w:tc>
          <w:tcPr>
            <w:tcW w:w="889" w:type="pct"/>
            <w:vAlign w:val="center"/>
          </w:tcPr>
          <w:p w14:paraId="67660E39" w14:textId="77777777" w:rsidR="006664F8" w:rsidRDefault="006664F8" w:rsidP="0079278D">
            <w:pPr>
              <w:rPr>
                <w:b/>
                <w:sz w:val="20"/>
                <w:szCs w:val="20"/>
              </w:rPr>
            </w:pPr>
            <w:r>
              <w:rPr>
                <w:b/>
                <w:sz w:val="20"/>
                <w:szCs w:val="20"/>
              </w:rPr>
              <w:t>Frequency reuse factor</w:t>
            </w:r>
          </w:p>
        </w:tc>
        <w:tc>
          <w:tcPr>
            <w:tcW w:w="2519" w:type="pct"/>
            <w:gridSpan w:val="2"/>
            <w:vAlign w:val="center"/>
          </w:tcPr>
          <w:p w14:paraId="513C9778" w14:textId="77777777" w:rsidR="006664F8" w:rsidRDefault="006664F8" w:rsidP="0079278D">
            <w:pPr>
              <w:jc w:val="center"/>
              <w:rPr>
                <w:b/>
                <w:bCs/>
                <w:sz w:val="20"/>
                <w:szCs w:val="20"/>
              </w:rPr>
            </w:pPr>
            <w:r>
              <w:rPr>
                <w:b/>
                <w:bCs/>
                <w:sz w:val="20"/>
                <w:szCs w:val="20"/>
              </w:rPr>
              <w:t>ITU Requirement</w:t>
            </w:r>
          </w:p>
        </w:tc>
        <w:tc>
          <w:tcPr>
            <w:tcW w:w="672" w:type="pct"/>
            <w:noWrap/>
            <w:vAlign w:val="center"/>
          </w:tcPr>
          <w:p w14:paraId="1C8BAC9D" w14:textId="77777777" w:rsidR="006664F8" w:rsidRDefault="006664F8" w:rsidP="0079278D">
            <w:pPr>
              <w:jc w:val="center"/>
              <w:rPr>
                <w:b/>
                <w:bCs/>
                <w:sz w:val="20"/>
                <w:szCs w:val="20"/>
              </w:rPr>
            </w:pPr>
          </w:p>
        </w:tc>
        <w:tc>
          <w:tcPr>
            <w:tcW w:w="920" w:type="pct"/>
            <w:noWrap/>
            <w:vAlign w:val="center"/>
          </w:tcPr>
          <w:p w14:paraId="3569CA98" w14:textId="77777777" w:rsidR="006664F8" w:rsidRDefault="006664F8" w:rsidP="0079278D">
            <w:pPr>
              <w:jc w:val="center"/>
              <w:rPr>
                <w:b/>
                <w:bCs/>
                <w:sz w:val="20"/>
                <w:szCs w:val="20"/>
              </w:rPr>
            </w:pPr>
            <w:r>
              <w:rPr>
                <w:b/>
                <w:bCs/>
                <w:sz w:val="20"/>
                <w:szCs w:val="20"/>
              </w:rPr>
              <w:t xml:space="preserve">Number </w:t>
            </w:r>
          </w:p>
          <w:p w14:paraId="368DEE9A" w14:textId="77777777" w:rsidR="006664F8" w:rsidRDefault="006664F8" w:rsidP="0079278D">
            <w:pPr>
              <w:jc w:val="center"/>
              <w:rPr>
                <w:b/>
                <w:bCs/>
                <w:sz w:val="20"/>
                <w:szCs w:val="20"/>
              </w:rPr>
            </w:pPr>
            <w:r>
              <w:rPr>
                <w:b/>
                <w:bCs/>
                <w:sz w:val="20"/>
                <w:szCs w:val="20"/>
              </w:rPr>
              <w:t>of samples</w:t>
            </w:r>
          </w:p>
        </w:tc>
      </w:tr>
      <w:tr w:rsidR="006664F8" w14:paraId="0C9CF6D6" w14:textId="77777777" w:rsidTr="0079278D">
        <w:trPr>
          <w:trHeight w:val="209"/>
          <w:jc w:val="center"/>
        </w:trPr>
        <w:tc>
          <w:tcPr>
            <w:tcW w:w="889" w:type="pct"/>
            <w:vMerge w:val="restart"/>
            <w:vAlign w:val="center"/>
          </w:tcPr>
          <w:p w14:paraId="7DB11A7F" w14:textId="77777777" w:rsidR="006664F8" w:rsidRDefault="006664F8" w:rsidP="0079278D">
            <w:pPr>
              <w:jc w:val="center"/>
              <w:rPr>
                <w:sz w:val="20"/>
                <w:szCs w:val="20"/>
              </w:rPr>
            </w:pPr>
            <w:r>
              <w:rPr>
                <w:sz w:val="20"/>
                <w:szCs w:val="20"/>
              </w:rPr>
              <w:t>FRF1</w:t>
            </w:r>
          </w:p>
        </w:tc>
        <w:tc>
          <w:tcPr>
            <w:tcW w:w="1971" w:type="pct"/>
            <w:vAlign w:val="center"/>
          </w:tcPr>
          <w:p w14:paraId="0E527B8B" w14:textId="77777777" w:rsidR="006664F8" w:rsidRDefault="006664F8" w:rsidP="0079278D">
            <w:pPr>
              <w:rPr>
                <w:sz w:val="20"/>
                <w:szCs w:val="20"/>
              </w:rPr>
            </w:pPr>
            <w:r>
              <w:rPr>
                <w:sz w:val="20"/>
                <w:szCs w:val="20"/>
              </w:rPr>
              <w:t>Normalized traffic channel link data rate (bit/s/Hz)</w:t>
            </w:r>
          </w:p>
        </w:tc>
        <w:tc>
          <w:tcPr>
            <w:tcW w:w="548" w:type="pct"/>
            <w:vAlign w:val="center"/>
          </w:tcPr>
          <w:p w14:paraId="0D5A2B49" w14:textId="77777777" w:rsidR="006664F8" w:rsidRDefault="006664F8" w:rsidP="0079278D">
            <w:pPr>
              <w:jc w:val="center"/>
              <w:rPr>
                <w:sz w:val="20"/>
                <w:szCs w:val="20"/>
              </w:rPr>
            </w:pPr>
            <w:r>
              <w:rPr>
                <w:sz w:val="20"/>
                <w:szCs w:val="20"/>
              </w:rPr>
              <w:t>0.005</w:t>
            </w:r>
          </w:p>
        </w:tc>
        <w:tc>
          <w:tcPr>
            <w:tcW w:w="672" w:type="pct"/>
            <w:vAlign w:val="center"/>
          </w:tcPr>
          <w:p w14:paraId="573B544D" w14:textId="77777777" w:rsidR="006664F8" w:rsidRDefault="006664F8" w:rsidP="0079278D">
            <w:pPr>
              <w:jc w:val="center"/>
              <w:rPr>
                <w:sz w:val="20"/>
                <w:szCs w:val="20"/>
              </w:rPr>
            </w:pPr>
            <w:r>
              <w:rPr>
                <w:sz w:val="20"/>
                <w:szCs w:val="20"/>
              </w:rPr>
              <w:t>[0.07]</w:t>
            </w:r>
          </w:p>
        </w:tc>
        <w:tc>
          <w:tcPr>
            <w:tcW w:w="920" w:type="pct"/>
            <w:vAlign w:val="center"/>
          </w:tcPr>
          <w:p w14:paraId="1A1E0470" w14:textId="6E66E782" w:rsidR="006664F8" w:rsidRDefault="00422F57" w:rsidP="0079278D">
            <w:pPr>
              <w:jc w:val="center"/>
              <w:rPr>
                <w:sz w:val="20"/>
                <w:szCs w:val="20"/>
              </w:rPr>
            </w:pPr>
            <w:r>
              <w:rPr>
                <w:sz w:val="20"/>
                <w:szCs w:val="20"/>
              </w:rPr>
              <w:t>[</w:t>
            </w:r>
            <w:r w:rsidR="006664F8">
              <w:rPr>
                <w:sz w:val="20"/>
                <w:szCs w:val="20"/>
              </w:rPr>
              <w:t>4</w:t>
            </w:r>
            <w:r>
              <w:rPr>
                <w:sz w:val="20"/>
                <w:szCs w:val="20"/>
              </w:rPr>
              <w:t>]</w:t>
            </w:r>
          </w:p>
        </w:tc>
      </w:tr>
      <w:tr w:rsidR="006664F8" w14:paraId="67307463" w14:textId="77777777" w:rsidTr="0079278D">
        <w:trPr>
          <w:trHeight w:val="273"/>
          <w:jc w:val="center"/>
        </w:trPr>
        <w:tc>
          <w:tcPr>
            <w:tcW w:w="889" w:type="pct"/>
            <w:vMerge/>
            <w:vAlign w:val="center"/>
          </w:tcPr>
          <w:p w14:paraId="7CB6216B" w14:textId="77777777" w:rsidR="006664F8" w:rsidRDefault="006664F8" w:rsidP="0079278D">
            <w:pPr>
              <w:rPr>
                <w:sz w:val="20"/>
                <w:szCs w:val="20"/>
              </w:rPr>
            </w:pPr>
          </w:p>
        </w:tc>
        <w:tc>
          <w:tcPr>
            <w:tcW w:w="1971" w:type="pct"/>
            <w:vAlign w:val="center"/>
          </w:tcPr>
          <w:p w14:paraId="722CF01E" w14:textId="77777777" w:rsidR="006664F8" w:rsidRDefault="006664F8" w:rsidP="0079278D">
            <w:pPr>
              <w:rPr>
                <w:sz w:val="20"/>
                <w:szCs w:val="20"/>
              </w:rPr>
            </w:pPr>
            <w:r>
              <w:rPr>
                <w:sz w:val="20"/>
                <w:szCs w:val="20"/>
              </w:rPr>
              <w:t>Residual decoded packet error ratio</w:t>
            </w:r>
          </w:p>
        </w:tc>
        <w:tc>
          <w:tcPr>
            <w:tcW w:w="548" w:type="pct"/>
            <w:vAlign w:val="center"/>
          </w:tcPr>
          <w:p w14:paraId="41049E9E" w14:textId="77777777" w:rsidR="006664F8" w:rsidRDefault="006664F8" w:rsidP="0079278D">
            <w:pPr>
              <w:jc w:val="center"/>
              <w:rPr>
                <w:sz w:val="20"/>
                <w:szCs w:val="20"/>
              </w:rPr>
            </w:pPr>
            <w:r>
              <w:rPr>
                <w:sz w:val="20"/>
                <w:szCs w:val="20"/>
              </w:rPr>
              <w:t>1%</w:t>
            </w:r>
          </w:p>
        </w:tc>
        <w:tc>
          <w:tcPr>
            <w:tcW w:w="672" w:type="pct"/>
            <w:vAlign w:val="center"/>
          </w:tcPr>
          <w:p w14:paraId="6945E6A4" w14:textId="77777777" w:rsidR="006664F8" w:rsidRDefault="006664F8" w:rsidP="0079278D">
            <w:pPr>
              <w:jc w:val="center"/>
              <w:rPr>
                <w:sz w:val="20"/>
                <w:szCs w:val="20"/>
              </w:rPr>
            </w:pPr>
            <w:r>
              <w:rPr>
                <w:sz w:val="20"/>
                <w:szCs w:val="20"/>
              </w:rPr>
              <w:t>[0.16%]</w:t>
            </w:r>
          </w:p>
        </w:tc>
        <w:tc>
          <w:tcPr>
            <w:tcW w:w="920" w:type="pct"/>
            <w:vAlign w:val="center"/>
          </w:tcPr>
          <w:p w14:paraId="39AE1A37" w14:textId="7CCC569E" w:rsidR="006664F8" w:rsidRDefault="00422F57" w:rsidP="0079278D">
            <w:pPr>
              <w:jc w:val="center"/>
              <w:rPr>
                <w:sz w:val="20"/>
                <w:szCs w:val="20"/>
              </w:rPr>
            </w:pPr>
            <w:r>
              <w:rPr>
                <w:sz w:val="20"/>
                <w:szCs w:val="20"/>
              </w:rPr>
              <w:t>[</w:t>
            </w:r>
            <w:r w:rsidR="006664F8">
              <w:rPr>
                <w:sz w:val="20"/>
                <w:szCs w:val="20"/>
              </w:rPr>
              <w:t>3</w:t>
            </w:r>
            <w:r>
              <w:rPr>
                <w:sz w:val="20"/>
                <w:szCs w:val="20"/>
              </w:rPr>
              <w:t>]</w:t>
            </w:r>
          </w:p>
        </w:tc>
      </w:tr>
      <w:tr w:rsidR="006664F8" w14:paraId="7D03455B" w14:textId="77777777" w:rsidTr="0079278D">
        <w:trPr>
          <w:trHeight w:val="168"/>
          <w:jc w:val="center"/>
        </w:trPr>
        <w:tc>
          <w:tcPr>
            <w:tcW w:w="889" w:type="pct"/>
            <w:vMerge w:val="restart"/>
            <w:vAlign w:val="center"/>
          </w:tcPr>
          <w:p w14:paraId="48EDF3F3" w14:textId="77777777" w:rsidR="006664F8" w:rsidRDefault="006664F8" w:rsidP="0079278D">
            <w:pPr>
              <w:jc w:val="center"/>
              <w:rPr>
                <w:sz w:val="20"/>
                <w:szCs w:val="20"/>
              </w:rPr>
            </w:pPr>
            <w:r>
              <w:rPr>
                <w:sz w:val="20"/>
                <w:szCs w:val="20"/>
              </w:rPr>
              <w:t>FRF3</w:t>
            </w:r>
          </w:p>
        </w:tc>
        <w:tc>
          <w:tcPr>
            <w:tcW w:w="1971" w:type="pct"/>
            <w:vAlign w:val="center"/>
          </w:tcPr>
          <w:p w14:paraId="6BB48006" w14:textId="77777777" w:rsidR="006664F8" w:rsidRDefault="006664F8" w:rsidP="0079278D">
            <w:pPr>
              <w:rPr>
                <w:sz w:val="20"/>
                <w:szCs w:val="20"/>
              </w:rPr>
            </w:pPr>
            <w:r>
              <w:rPr>
                <w:sz w:val="20"/>
                <w:szCs w:val="20"/>
              </w:rPr>
              <w:t>Normalized traffic channel link data rate (bit/s/Hz)</w:t>
            </w:r>
          </w:p>
        </w:tc>
        <w:tc>
          <w:tcPr>
            <w:tcW w:w="548" w:type="pct"/>
            <w:vAlign w:val="center"/>
          </w:tcPr>
          <w:p w14:paraId="06A062B7" w14:textId="77777777" w:rsidR="006664F8" w:rsidRDefault="006664F8" w:rsidP="0079278D">
            <w:pPr>
              <w:jc w:val="center"/>
              <w:rPr>
                <w:sz w:val="20"/>
                <w:szCs w:val="20"/>
              </w:rPr>
            </w:pPr>
            <w:r>
              <w:rPr>
                <w:sz w:val="20"/>
                <w:szCs w:val="20"/>
              </w:rPr>
              <w:t>0.005</w:t>
            </w:r>
          </w:p>
        </w:tc>
        <w:tc>
          <w:tcPr>
            <w:tcW w:w="672" w:type="pct"/>
            <w:vAlign w:val="center"/>
          </w:tcPr>
          <w:p w14:paraId="51F7B5C2" w14:textId="77777777" w:rsidR="006664F8" w:rsidRDefault="006664F8" w:rsidP="0079278D">
            <w:pPr>
              <w:jc w:val="center"/>
              <w:rPr>
                <w:sz w:val="20"/>
                <w:szCs w:val="20"/>
              </w:rPr>
            </w:pPr>
            <w:r>
              <w:rPr>
                <w:sz w:val="20"/>
                <w:szCs w:val="20"/>
              </w:rPr>
              <w:t>[0.14]</w:t>
            </w:r>
          </w:p>
        </w:tc>
        <w:tc>
          <w:tcPr>
            <w:tcW w:w="920" w:type="pct"/>
            <w:vAlign w:val="center"/>
          </w:tcPr>
          <w:p w14:paraId="2704C4EB" w14:textId="4623D6EC" w:rsidR="006664F8" w:rsidRDefault="00422F57" w:rsidP="0079278D">
            <w:pPr>
              <w:jc w:val="center"/>
              <w:rPr>
                <w:sz w:val="20"/>
                <w:szCs w:val="20"/>
              </w:rPr>
            </w:pPr>
            <w:r>
              <w:rPr>
                <w:sz w:val="20"/>
                <w:szCs w:val="20"/>
              </w:rPr>
              <w:t>[</w:t>
            </w:r>
            <w:r w:rsidR="006664F8">
              <w:rPr>
                <w:sz w:val="20"/>
                <w:szCs w:val="20"/>
              </w:rPr>
              <w:t>4</w:t>
            </w:r>
            <w:r>
              <w:rPr>
                <w:sz w:val="20"/>
                <w:szCs w:val="20"/>
              </w:rPr>
              <w:t>]</w:t>
            </w:r>
          </w:p>
        </w:tc>
      </w:tr>
      <w:tr w:rsidR="006664F8" w14:paraId="52F6BDDC" w14:textId="77777777" w:rsidTr="0079278D">
        <w:trPr>
          <w:trHeight w:val="411"/>
          <w:jc w:val="center"/>
        </w:trPr>
        <w:tc>
          <w:tcPr>
            <w:tcW w:w="889" w:type="pct"/>
            <w:vMerge/>
            <w:vAlign w:val="center"/>
          </w:tcPr>
          <w:p w14:paraId="0188BA09" w14:textId="77777777" w:rsidR="006664F8" w:rsidRDefault="006664F8" w:rsidP="0079278D">
            <w:pPr>
              <w:rPr>
                <w:sz w:val="20"/>
                <w:szCs w:val="20"/>
              </w:rPr>
            </w:pPr>
          </w:p>
        </w:tc>
        <w:tc>
          <w:tcPr>
            <w:tcW w:w="1971" w:type="pct"/>
            <w:vAlign w:val="center"/>
          </w:tcPr>
          <w:p w14:paraId="7555960D" w14:textId="77777777" w:rsidR="006664F8" w:rsidRDefault="006664F8" w:rsidP="0079278D">
            <w:pPr>
              <w:rPr>
                <w:sz w:val="20"/>
                <w:szCs w:val="20"/>
              </w:rPr>
            </w:pPr>
            <w:r>
              <w:rPr>
                <w:sz w:val="20"/>
                <w:szCs w:val="20"/>
              </w:rPr>
              <w:t>Residual decoded packet error ratio</w:t>
            </w:r>
          </w:p>
        </w:tc>
        <w:tc>
          <w:tcPr>
            <w:tcW w:w="548" w:type="pct"/>
            <w:vAlign w:val="center"/>
          </w:tcPr>
          <w:p w14:paraId="6F6A660F" w14:textId="77777777" w:rsidR="006664F8" w:rsidRDefault="006664F8" w:rsidP="0079278D">
            <w:pPr>
              <w:jc w:val="center"/>
              <w:rPr>
                <w:sz w:val="20"/>
                <w:szCs w:val="20"/>
              </w:rPr>
            </w:pPr>
            <w:r>
              <w:rPr>
                <w:sz w:val="20"/>
                <w:szCs w:val="20"/>
              </w:rPr>
              <w:t>1%</w:t>
            </w:r>
          </w:p>
        </w:tc>
        <w:tc>
          <w:tcPr>
            <w:tcW w:w="672" w:type="pct"/>
            <w:vAlign w:val="center"/>
          </w:tcPr>
          <w:p w14:paraId="5FDA440F" w14:textId="77777777" w:rsidR="006664F8" w:rsidRDefault="006664F8" w:rsidP="0079278D">
            <w:pPr>
              <w:jc w:val="center"/>
              <w:rPr>
                <w:sz w:val="20"/>
                <w:szCs w:val="20"/>
              </w:rPr>
            </w:pPr>
            <w:r>
              <w:rPr>
                <w:sz w:val="20"/>
                <w:szCs w:val="20"/>
              </w:rPr>
              <w:t>[0.34%]</w:t>
            </w:r>
          </w:p>
        </w:tc>
        <w:tc>
          <w:tcPr>
            <w:tcW w:w="920" w:type="pct"/>
            <w:vAlign w:val="center"/>
          </w:tcPr>
          <w:p w14:paraId="5371E1F8" w14:textId="67F8E862" w:rsidR="006664F8" w:rsidRDefault="00422F57" w:rsidP="0079278D">
            <w:pPr>
              <w:jc w:val="center"/>
              <w:rPr>
                <w:sz w:val="20"/>
                <w:szCs w:val="20"/>
              </w:rPr>
            </w:pPr>
            <w:r>
              <w:rPr>
                <w:sz w:val="20"/>
                <w:szCs w:val="20"/>
              </w:rPr>
              <w:t>[</w:t>
            </w:r>
            <w:r w:rsidR="006664F8">
              <w:rPr>
                <w:sz w:val="20"/>
                <w:szCs w:val="20"/>
              </w:rPr>
              <w:t>3</w:t>
            </w:r>
            <w:r>
              <w:rPr>
                <w:sz w:val="20"/>
                <w:szCs w:val="20"/>
              </w:rPr>
              <w:t>]</w:t>
            </w:r>
          </w:p>
        </w:tc>
      </w:tr>
    </w:tbl>
    <w:p w14:paraId="5EDE87CC" w14:textId="77777777" w:rsidR="006664F8" w:rsidRDefault="006664F8" w:rsidP="006664F8">
      <w:pPr>
        <w:rPr>
          <w:b/>
          <w:szCs w:val="20"/>
          <w:lang w:val="en-GB"/>
        </w:rPr>
      </w:pPr>
    </w:p>
    <w:p w14:paraId="1A0C8603" w14:textId="77777777" w:rsidR="006664F8" w:rsidRDefault="006664F8" w:rsidP="006664F8">
      <w:pPr>
        <w:pStyle w:val="Titre2"/>
      </w:pPr>
      <w:r>
        <w:t xml:space="preserve">TPR#8: Reliability </w:t>
      </w:r>
    </w:p>
    <w:p w14:paraId="6D7DDFF4" w14:textId="04F0A5A9" w:rsidR="006664F8" w:rsidRDefault="00750A7D" w:rsidP="006664F8">
      <w:pPr>
        <w:pStyle w:val="Titre3"/>
        <w:numPr>
          <w:ilvl w:val="0"/>
          <w:numId w:val="0"/>
        </w:numPr>
        <w:rPr>
          <w:b/>
          <w:sz w:val="20"/>
        </w:rPr>
      </w:pPr>
      <w:r w:rsidRPr="007366D4">
        <w:rPr>
          <w:b/>
          <w:sz w:val="20"/>
          <w:highlight w:val="yellow"/>
        </w:rPr>
        <w:t>Proposal 7</w:t>
      </w:r>
      <w:r w:rsidR="006664F8" w:rsidRPr="007366D4">
        <w:rPr>
          <w:b/>
          <w:sz w:val="20"/>
          <w:highlight w:val="yellow"/>
        </w:rPr>
        <w:t>-1</w:t>
      </w:r>
    </w:p>
    <w:p w14:paraId="11057CB1" w14:textId="77777777" w:rsidR="006664F8" w:rsidRPr="00C32AC3" w:rsidRDefault="006664F8" w:rsidP="006664F8">
      <w:pPr>
        <w:pStyle w:val="DraftProposal"/>
        <w:numPr>
          <w:ilvl w:val="0"/>
          <w:numId w:val="0"/>
        </w:numPr>
        <w:spacing w:after="0" w:line="240" w:lineRule="auto"/>
        <w:rPr>
          <w:rFonts w:ascii="Times New Roman" w:hAnsi="Times New Roman" w:cs="Times New Roman"/>
          <w:b w:val="0"/>
          <w:bCs w:val="0"/>
        </w:rPr>
      </w:pPr>
      <w:r w:rsidRPr="00C32AC3">
        <w:rPr>
          <w:rFonts w:ascii="Times New Roman" w:hAnsi="Times New Roman" w:cs="Times New Roman"/>
          <w:b w:val="0"/>
          <w:bCs w:val="0"/>
        </w:rPr>
        <w:t>Capture the following observation and table in the TR 37.911:</w:t>
      </w:r>
    </w:p>
    <w:p w14:paraId="1A8D5F41" w14:textId="16F901F3" w:rsidR="006664F8" w:rsidRPr="00C32AC3" w:rsidRDefault="006664F8" w:rsidP="006664F8">
      <w:pPr>
        <w:pStyle w:val="DraftProposal"/>
        <w:numPr>
          <w:ilvl w:val="0"/>
          <w:numId w:val="0"/>
        </w:numPr>
        <w:spacing w:after="0" w:line="240" w:lineRule="auto"/>
        <w:rPr>
          <w:rFonts w:ascii="Times New Roman" w:hAnsi="Times New Roman" w:cs="Times New Roman"/>
          <w:b w:val="0"/>
          <w:bCs w:val="0"/>
        </w:rPr>
      </w:pPr>
      <w:r w:rsidRPr="00C32AC3">
        <w:rPr>
          <w:rFonts w:ascii="Times New Roman" w:hAnsi="Times New Roman" w:cs="Times New Roman"/>
          <w:b w:val="0"/>
          <w:bCs w:val="0"/>
        </w:rPr>
        <w:t>It is observed that NR NTN fulfils the reliability requirement for downlink</w:t>
      </w:r>
      <w:r w:rsidR="004F2646">
        <w:rPr>
          <w:rFonts w:ascii="Times New Roman" w:hAnsi="Times New Roman" w:cs="Times New Roman"/>
          <w:b w:val="0"/>
          <w:bCs w:val="0"/>
        </w:rPr>
        <w:t>.</w:t>
      </w:r>
    </w:p>
    <w:p w14:paraId="3C8C08FF" w14:textId="77777777" w:rsidR="006664F8" w:rsidRPr="00C32AC3" w:rsidRDefault="006664F8" w:rsidP="006664F8"/>
    <w:p w14:paraId="6341E3F2" w14:textId="77777777" w:rsidR="006664F8" w:rsidRDefault="006664F8" w:rsidP="006664F8">
      <w:pPr>
        <w:pStyle w:val="Lgende"/>
        <w:keepNext/>
        <w:jc w:val="center"/>
      </w:pPr>
      <w:r>
        <w:t xml:space="preserve">Table </w:t>
      </w:r>
      <w:fldSimple w:instr=" SEQ Table \* ARABIC ">
        <w:r>
          <w:t>1</w:t>
        </w:r>
      </w:fldSimple>
      <w:r>
        <w:t xml:space="preserve"> Evaluation results of DL reliability for NR NTN</w:t>
      </w:r>
    </w:p>
    <w:tbl>
      <w:tblPr>
        <w:tblStyle w:val="Grilledutableau4"/>
        <w:tblW w:w="5835" w:type="dxa"/>
        <w:jc w:val="center"/>
        <w:tblLook w:val="04A0" w:firstRow="1" w:lastRow="0" w:firstColumn="1" w:lastColumn="0" w:noHBand="0" w:noVBand="1"/>
      </w:tblPr>
      <w:tblGrid>
        <w:gridCol w:w="1321"/>
        <w:gridCol w:w="1376"/>
        <w:gridCol w:w="1301"/>
        <w:gridCol w:w="1837"/>
      </w:tblGrid>
      <w:tr w:rsidR="006664F8" w14:paraId="01A7637B" w14:textId="77777777" w:rsidTr="0079278D">
        <w:trPr>
          <w:trHeight w:val="891"/>
          <w:jc w:val="center"/>
        </w:trPr>
        <w:tc>
          <w:tcPr>
            <w:tcW w:w="0" w:type="auto"/>
          </w:tcPr>
          <w:p w14:paraId="71D2956D" w14:textId="77777777" w:rsidR="006664F8" w:rsidRDefault="006664F8" w:rsidP="0079278D">
            <w:pPr>
              <w:rPr>
                <w:b/>
                <w:sz w:val="20"/>
                <w:szCs w:val="20"/>
              </w:rPr>
            </w:pPr>
            <w:r>
              <w:rPr>
                <w:b/>
                <w:sz w:val="20"/>
                <w:szCs w:val="20"/>
              </w:rPr>
              <w:t>Frequency Reuse Factor</w:t>
            </w:r>
          </w:p>
        </w:tc>
        <w:tc>
          <w:tcPr>
            <w:tcW w:w="0" w:type="auto"/>
          </w:tcPr>
          <w:p w14:paraId="36BB609F" w14:textId="77777777" w:rsidR="006664F8" w:rsidRDefault="006664F8" w:rsidP="0079278D">
            <w:pPr>
              <w:jc w:val="center"/>
              <w:rPr>
                <w:b/>
                <w:bCs/>
                <w:sz w:val="20"/>
                <w:szCs w:val="20"/>
              </w:rPr>
            </w:pPr>
            <w:r>
              <w:rPr>
                <w:b/>
                <w:bCs/>
                <w:sz w:val="20"/>
                <w:szCs w:val="20"/>
              </w:rPr>
              <w:t>ITU Requirement</w:t>
            </w:r>
          </w:p>
        </w:tc>
        <w:tc>
          <w:tcPr>
            <w:tcW w:w="0" w:type="auto"/>
            <w:noWrap/>
          </w:tcPr>
          <w:p w14:paraId="4D768E80" w14:textId="77777777" w:rsidR="006664F8" w:rsidRDefault="006664F8" w:rsidP="0079278D">
            <w:pPr>
              <w:jc w:val="center"/>
              <w:rPr>
                <w:b/>
                <w:bCs/>
                <w:sz w:val="20"/>
                <w:szCs w:val="20"/>
              </w:rPr>
            </w:pPr>
            <w:r>
              <w:rPr>
                <w:b/>
                <w:bCs/>
                <w:sz w:val="20"/>
                <w:szCs w:val="20"/>
              </w:rPr>
              <w:t>DL Reliability</w:t>
            </w:r>
          </w:p>
        </w:tc>
        <w:tc>
          <w:tcPr>
            <w:tcW w:w="0" w:type="auto"/>
            <w:noWrap/>
          </w:tcPr>
          <w:p w14:paraId="58459D10" w14:textId="77777777" w:rsidR="006664F8" w:rsidRDefault="006664F8" w:rsidP="0079278D">
            <w:pPr>
              <w:jc w:val="center"/>
              <w:rPr>
                <w:b/>
                <w:bCs/>
                <w:sz w:val="20"/>
                <w:szCs w:val="20"/>
              </w:rPr>
            </w:pPr>
            <w:r>
              <w:rPr>
                <w:b/>
                <w:bCs/>
                <w:sz w:val="20"/>
                <w:szCs w:val="20"/>
              </w:rPr>
              <w:t>Number of samples</w:t>
            </w:r>
          </w:p>
        </w:tc>
      </w:tr>
      <w:tr w:rsidR="006664F8" w14:paraId="654F7A65" w14:textId="77777777" w:rsidTr="0079278D">
        <w:trPr>
          <w:trHeight w:val="47"/>
          <w:jc w:val="center"/>
        </w:trPr>
        <w:tc>
          <w:tcPr>
            <w:tcW w:w="0" w:type="auto"/>
          </w:tcPr>
          <w:p w14:paraId="0DA0120B" w14:textId="77777777" w:rsidR="006664F8" w:rsidRDefault="006664F8" w:rsidP="0079278D">
            <w:pPr>
              <w:jc w:val="center"/>
              <w:rPr>
                <w:sz w:val="20"/>
                <w:szCs w:val="20"/>
              </w:rPr>
            </w:pPr>
            <w:r>
              <w:rPr>
                <w:sz w:val="20"/>
                <w:szCs w:val="20"/>
              </w:rPr>
              <w:t>FRF 1</w:t>
            </w:r>
          </w:p>
        </w:tc>
        <w:tc>
          <w:tcPr>
            <w:tcW w:w="0" w:type="auto"/>
          </w:tcPr>
          <w:p w14:paraId="50E0F7DA" w14:textId="77777777" w:rsidR="006664F8" w:rsidRDefault="006664F8" w:rsidP="00F46235">
            <w:pPr>
              <w:jc w:val="center"/>
              <w:rPr>
                <w:sz w:val="20"/>
                <w:szCs w:val="20"/>
              </w:rPr>
            </w:pPr>
            <w:r>
              <w:rPr>
                <w:sz w:val="20"/>
                <w:szCs w:val="20"/>
              </w:rPr>
              <w:t>99.9%</w:t>
            </w:r>
          </w:p>
        </w:tc>
        <w:tc>
          <w:tcPr>
            <w:tcW w:w="0" w:type="auto"/>
          </w:tcPr>
          <w:p w14:paraId="619152F4" w14:textId="77777777" w:rsidR="006664F8" w:rsidRDefault="006664F8" w:rsidP="00F46235">
            <w:pPr>
              <w:jc w:val="center"/>
              <w:rPr>
                <w:sz w:val="20"/>
                <w:szCs w:val="20"/>
              </w:rPr>
            </w:pPr>
            <w:r>
              <w:rPr>
                <w:sz w:val="20"/>
                <w:szCs w:val="20"/>
              </w:rPr>
              <w:t>[99.98%]</w:t>
            </w:r>
          </w:p>
        </w:tc>
        <w:tc>
          <w:tcPr>
            <w:tcW w:w="0" w:type="auto"/>
          </w:tcPr>
          <w:p w14:paraId="1F283A40" w14:textId="0428779D" w:rsidR="006664F8" w:rsidRDefault="00F46235" w:rsidP="00F46235">
            <w:pPr>
              <w:jc w:val="center"/>
              <w:rPr>
                <w:sz w:val="20"/>
                <w:szCs w:val="20"/>
              </w:rPr>
            </w:pPr>
            <w:r w:rsidRPr="00F46235">
              <w:rPr>
                <w:color w:val="FF0000"/>
                <w:sz w:val="20"/>
                <w:szCs w:val="20"/>
              </w:rPr>
              <w:t>[</w:t>
            </w:r>
            <w:r w:rsidR="006664F8">
              <w:rPr>
                <w:sz w:val="20"/>
                <w:szCs w:val="20"/>
              </w:rPr>
              <w:t>4</w:t>
            </w:r>
            <w:r w:rsidRPr="00F46235">
              <w:rPr>
                <w:color w:val="FF0000"/>
                <w:sz w:val="20"/>
                <w:szCs w:val="20"/>
              </w:rPr>
              <w:t>]</w:t>
            </w:r>
          </w:p>
        </w:tc>
      </w:tr>
      <w:tr w:rsidR="006664F8" w14:paraId="2E88E427" w14:textId="77777777" w:rsidTr="0079278D">
        <w:trPr>
          <w:trHeight w:val="47"/>
          <w:jc w:val="center"/>
        </w:trPr>
        <w:tc>
          <w:tcPr>
            <w:tcW w:w="0" w:type="auto"/>
          </w:tcPr>
          <w:p w14:paraId="35176A08" w14:textId="77777777" w:rsidR="006664F8" w:rsidRDefault="006664F8" w:rsidP="0079278D">
            <w:pPr>
              <w:jc w:val="center"/>
              <w:rPr>
                <w:sz w:val="20"/>
                <w:szCs w:val="20"/>
              </w:rPr>
            </w:pPr>
            <w:r>
              <w:rPr>
                <w:sz w:val="20"/>
                <w:szCs w:val="20"/>
              </w:rPr>
              <w:t>FRF 3</w:t>
            </w:r>
          </w:p>
        </w:tc>
        <w:tc>
          <w:tcPr>
            <w:tcW w:w="0" w:type="auto"/>
          </w:tcPr>
          <w:p w14:paraId="5E4B799D" w14:textId="77777777" w:rsidR="006664F8" w:rsidRDefault="006664F8" w:rsidP="00F46235">
            <w:pPr>
              <w:jc w:val="center"/>
              <w:rPr>
                <w:sz w:val="20"/>
                <w:szCs w:val="20"/>
              </w:rPr>
            </w:pPr>
            <w:r>
              <w:rPr>
                <w:sz w:val="20"/>
                <w:szCs w:val="20"/>
              </w:rPr>
              <w:t>99.9%</w:t>
            </w:r>
          </w:p>
        </w:tc>
        <w:tc>
          <w:tcPr>
            <w:tcW w:w="0" w:type="auto"/>
          </w:tcPr>
          <w:p w14:paraId="10856B88" w14:textId="77777777" w:rsidR="006664F8" w:rsidRDefault="006664F8" w:rsidP="00F46235">
            <w:pPr>
              <w:jc w:val="center"/>
              <w:rPr>
                <w:sz w:val="20"/>
                <w:szCs w:val="20"/>
              </w:rPr>
            </w:pPr>
            <w:r>
              <w:rPr>
                <w:sz w:val="20"/>
                <w:szCs w:val="20"/>
              </w:rPr>
              <w:t>[99.96%]</w:t>
            </w:r>
          </w:p>
        </w:tc>
        <w:tc>
          <w:tcPr>
            <w:tcW w:w="0" w:type="auto"/>
          </w:tcPr>
          <w:p w14:paraId="697AFEAB" w14:textId="1F816E52" w:rsidR="006664F8" w:rsidRDefault="00F46235" w:rsidP="00F46235">
            <w:pPr>
              <w:jc w:val="center"/>
              <w:rPr>
                <w:sz w:val="20"/>
                <w:szCs w:val="20"/>
              </w:rPr>
            </w:pPr>
            <w:r w:rsidRPr="00F46235">
              <w:rPr>
                <w:color w:val="FF0000"/>
                <w:sz w:val="20"/>
                <w:szCs w:val="20"/>
              </w:rPr>
              <w:t>[</w:t>
            </w:r>
            <w:r w:rsidR="006664F8">
              <w:rPr>
                <w:sz w:val="20"/>
                <w:szCs w:val="20"/>
              </w:rPr>
              <w:t>5</w:t>
            </w:r>
            <w:r w:rsidRPr="00F46235">
              <w:rPr>
                <w:color w:val="FF0000"/>
                <w:sz w:val="20"/>
                <w:szCs w:val="20"/>
              </w:rPr>
              <w:t>]</w:t>
            </w:r>
          </w:p>
        </w:tc>
      </w:tr>
    </w:tbl>
    <w:p w14:paraId="54A57393" w14:textId="77777777" w:rsidR="006664F8" w:rsidRDefault="006664F8" w:rsidP="006664F8">
      <w:pPr>
        <w:rPr>
          <w:b/>
          <w:szCs w:val="20"/>
          <w:lang w:val="en-GB"/>
        </w:rPr>
      </w:pPr>
    </w:p>
    <w:p w14:paraId="6A4FAC36" w14:textId="77777777" w:rsidR="006664F8" w:rsidRPr="00391BCC" w:rsidRDefault="006664F8" w:rsidP="006664F8"/>
    <w:p w14:paraId="0D8E7D58" w14:textId="6D844D45" w:rsidR="006664F8" w:rsidRDefault="00C761E7" w:rsidP="006664F8">
      <w:pPr>
        <w:pStyle w:val="Titre3"/>
        <w:numPr>
          <w:ilvl w:val="0"/>
          <w:numId w:val="0"/>
        </w:numPr>
        <w:rPr>
          <w:b/>
          <w:sz w:val="20"/>
        </w:rPr>
      </w:pPr>
      <w:r w:rsidRPr="007366D4">
        <w:rPr>
          <w:b/>
          <w:sz w:val="20"/>
          <w:highlight w:val="yellow"/>
        </w:rPr>
        <w:t>Proposal 7</w:t>
      </w:r>
      <w:r w:rsidR="006664F8" w:rsidRPr="007366D4">
        <w:rPr>
          <w:b/>
          <w:sz w:val="20"/>
          <w:highlight w:val="yellow"/>
        </w:rPr>
        <w:t>-2</w:t>
      </w:r>
    </w:p>
    <w:p w14:paraId="2E6B57C3" w14:textId="77777777" w:rsidR="006664F8" w:rsidRPr="004F2646" w:rsidRDefault="006664F8" w:rsidP="006664F8">
      <w:pPr>
        <w:pStyle w:val="DraftProposal"/>
        <w:numPr>
          <w:ilvl w:val="0"/>
          <w:numId w:val="0"/>
        </w:numPr>
        <w:spacing w:after="0" w:line="240" w:lineRule="auto"/>
        <w:rPr>
          <w:rFonts w:ascii="Times New Roman" w:hAnsi="Times New Roman" w:cs="Times New Roman"/>
          <w:b w:val="0"/>
          <w:bCs w:val="0"/>
        </w:rPr>
      </w:pPr>
      <w:r w:rsidRPr="004F2646">
        <w:rPr>
          <w:rFonts w:ascii="Times New Roman" w:hAnsi="Times New Roman" w:cs="Times New Roman"/>
          <w:b w:val="0"/>
          <w:bCs w:val="0"/>
        </w:rPr>
        <w:t>Capture the following observation and table in the TR 37.911:</w:t>
      </w:r>
    </w:p>
    <w:p w14:paraId="67128F8E" w14:textId="3526B006" w:rsidR="006664F8" w:rsidRPr="004F2646" w:rsidRDefault="006664F8" w:rsidP="006664F8">
      <w:pPr>
        <w:pStyle w:val="DraftProposal"/>
        <w:numPr>
          <w:ilvl w:val="0"/>
          <w:numId w:val="0"/>
        </w:numPr>
        <w:spacing w:after="0" w:line="240" w:lineRule="auto"/>
        <w:rPr>
          <w:rFonts w:ascii="Times New Roman" w:hAnsi="Times New Roman" w:cs="Times New Roman"/>
          <w:b w:val="0"/>
          <w:bCs w:val="0"/>
        </w:rPr>
      </w:pPr>
      <w:r w:rsidRPr="004F2646">
        <w:rPr>
          <w:rFonts w:ascii="Times New Roman" w:hAnsi="Times New Roman" w:cs="Times New Roman"/>
          <w:b w:val="0"/>
          <w:bCs w:val="0"/>
        </w:rPr>
        <w:t xml:space="preserve">It is observed that NR NTN fulfils the reliability requirement for </w:t>
      </w:r>
      <w:r w:rsidR="00C761E7" w:rsidRPr="004F2646">
        <w:rPr>
          <w:rFonts w:ascii="Times New Roman" w:hAnsi="Times New Roman" w:cs="Times New Roman"/>
          <w:b w:val="0"/>
          <w:bCs w:val="0"/>
        </w:rPr>
        <w:t>uplink.</w:t>
      </w:r>
    </w:p>
    <w:p w14:paraId="4E1A31DF" w14:textId="77777777" w:rsidR="006664F8" w:rsidRDefault="006664F8" w:rsidP="006664F8"/>
    <w:p w14:paraId="5DF81871" w14:textId="146F4668" w:rsidR="006664F8" w:rsidRDefault="00C761E7" w:rsidP="006664F8">
      <w:pPr>
        <w:pStyle w:val="Lgende"/>
        <w:keepNext/>
        <w:jc w:val="center"/>
      </w:pPr>
      <w:r>
        <w:t>Table Evaluation</w:t>
      </w:r>
      <w:r w:rsidR="006664F8">
        <w:t xml:space="preserve"> results of UL reliability for NR NTN</w:t>
      </w:r>
    </w:p>
    <w:tbl>
      <w:tblPr>
        <w:tblStyle w:val="Grilledutableau4"/>
        <w:tblW w:w="5835" w:type="dxa"/>
        <w:jc w:val="center"/>
        <w:tblLook w:val="04A0" w:firstRow="1" w:lastRow="0" w:firstColumn="1" w:lastColumn="0" w:noHBand="0" w:noVBand="1"/>
      </w:tblPr>
      <w:tblGrid>
        <w:gridCol w:w="1317"/>
        <w:gridCol w:w="1375"/>
        <w:gridCol w:w="1306"/>
        <w:gridCol w:w="1837"/>
      </w:tblGrid>
      <w:tr w:rsidR="006664F8" w14:paraId="68739397" w14:textId="77777777" w:rsidTr="0079278D">
        <w:trPr>
          <w:trHeight w:val="891"/>
          <w:jc w:val="center"/>
        </w:trPr>
        <w:tc>
          <w:tcPr>
            <w:tcW w:w="0" w:type="auto"/>
          </w:tcPr>
          <w:p w14:paraId="11CE9E7D" w14:textId="77777777" w:rsidR="006664F8" w:rsidRDefault="006664F8" w:rsidP="0079278D">
            <w:pPr>
              <w:rPr>
                <w:b/>
                <w:sz w:val="20"/>
                <w:szCs w:val="20"/>
              </w:rPr>
            </w:pPr>
            <w:r>
              <w:rPr>
                <w:b/>
                <w:sz w:val="20"/>
                <w:szCs w:val="20"/>
              </w:rPr>
              <w:t>Frequency Reuse Factor</w:t>
            </w:r>
          </w:p>
        </w:tc>
        <w:tc>
          <w:tcPr>
            <w:tcW w:w="0" w:type="auto"/>
          </w:tcPr>
          <w:p w14:paraId="3EA2E96B" w14:textId="77777777" w:rsidR="006664F8" w:rsidRDefault="006664F8" w:rsidP="0079278D">
            <w:pPr>
              <w:jc w:val="center"/>
              <w:rPr>
                <w:b/>
                <w:bCs/>
                <w:sz w:val="20"/>
                <w:szCs w:val="20"/>
              </w:rPr>
            </w:pPr>
            <w:r>
              <w:rPr>
                <w:b/>
                <w:bCs/>
                <w:sz w:val="20"/>
                <w:szCs w:val="20"/>
              </w:rPr>
              <w:t>ITU Requirement</w:t>
            </w:r>
          </w:p>
        </w:tc>
        <w:tc>
          <w:tcPr>
            <w:tcW w:w="0" w:type="auto"/>
            <w:noWrap/>
          </w:tcPr>
          <w:p w14:paraId="0AE176B4" w14:textId="77777777" w:rsidR="006664F8" w:rsidRDefault="006664F8" w:rsidP="0079278D">
            <w:pPr>
              <w:jc w:val="center"/>
              <w:rPr>
                <w:b/>
                <w:bCs/>
                <w:sz w:val="20"/>
                <w:szCs w:val="20"/>
              </w:rPr>
            </w:pPr>
            <w:r>
              <w:rPr>
                <w:b/>
                <w:bCs/>
                <w:sz w:val="20"/>
                <w:szCs w:val="20"/>
              </w:rPr>
              <w:t>UL Reliability</w:t>
            </w:r>
          </w:p>
        </w:tc>
        <w:tc>
          <w:tcPr>
            <w:tcW w:w="0" w:type="auto"/>
            <w:noWrap/>
          </w:tcPr>
          <w:p w14:paraId="0693A026" w14:textId="77777777" w:rsidR="006664F8" w:rsidRDefault="006664F8" w:rsidP="0079278D">
            <w:pPr>
              <w:jc w:val="center"/>
              <w:rPr>
                <w:b/>
                <w:bCs/>
                <w:sz w:val="20"/>
                <w:szCs w:val="20"/>
              </w:rPr>
            </w:pPr>
            <w:r>
              <w:rPr>
                <w:b/>
                <w:bCs/>
                <w:sz w:val="20"/>
                <w:szCs w:val="20"/>
              </w:rPr>
              <w:t>Number of samples</w:t>
            </w:r>
          </w:p>
        </w:tc>
      </w:tr>
      <w:tr w:rsidR="006664F8" w14:paraId="496B23CA" w14:textId="77777777" w:rsidTr="0079278D">
        <w:trPr>
          <w:trHeight w:val="47"/>
          <w:jc w:val="center"/>
        </w:trPr>
        <w:tc>
          <w:tcPr>
            <w:tcW w:w="0" w:type="auto"/>
          </w:tcPr>
          <w:p w14:paraId="34F1F421" w14:textId="77777777" w:rsidR="006664F8" w:rsidRDefault="006664F8" w:rsidP="0079278D">
            <w:pPr>
              <w:jc w:val="center"/>
              <w:rPr>
                <w:sz w:val="20"/>
                <w:szCs w:val="20"/>
              </w:rPr>
            </w:pPr>
            <w:r>
              <w:rPr>
                <w:sz w:val="20"/>
                <w:szCs w:val="20"/>
              </w:rPr>
              <w:t>FRF 1</w:t>
            </w:r>
          </w:p>
        </w:tc>
        <w:tc>
          <w:tcPr>
            <w:tcW w:w="0" w:type="auto"/>
          </w:tcPr>
          <w:p w14:paraId="412F5B86" w14:textId="77777777" w:rsidR="006664F8" w:rsidRDefault="006664F8" w:rsidP="00C04C27">
            <w:pPr>
              <w:jc w:val="center"/>
              <w:rPr>
                <w:sz w:val="20"/>
                <w:szCs w:val="20"/>
              </w:rPr>
            </w:pPr>
            <w:r>
              <w:rPr>
                <w:sz w:val="20"/>
                <w:szCs w:val="20"/>
              </w:rPr>
              <w:t>99.9%</w:t>
            </w:r>
          </w:p>
        </w:tc>
        <w:tc>
          <w:tcPr>
            <w:tcW w:w="0" w:type="auto"/>
          </w:tcPr>
          <w:p w14:paraId="50D6ECBC" w14:textId="77777777" w:rsidR="006664F8" w:rsidRDefault="006664F8" w:rsidP="00C04C27">
            <w:pPr>
              <w:jc w:val="center"/>
              <w:rPr>
                <w:sz w:val="20"/>
                <w:szCs w:val="20"/>
              </w:rPr>
            </w:pPr>
            <w:r>
              <w:rPr>
                <w:sz w:val="20"/>
                <w:szCs w:val="20"/>
              </w:rPr>
              <w:t>[99.97%]</w:t>
            </w:r>
          </w:p>
        </w:tc>
        <w:tc>
          <w:tcPr>
            <w:tcW w:w="0" w:type="auto"/>
          </w:tcPr>
          <w:p w14:paraId="6044C5F5" w14:textId="5F5F90B0" w:rsidR="006664F8" w:rsidRDefault="00C04C27" w:rsidP="00C04C27">
            <w:pPr>
              <w:jc w:val="center"/>
              <w:rPr>
                <w:sz w:val="20"/>
                <w:szCs w:val="20"/>
              </w:rPr>
            </w:pPr>
            <w:r w:rsidRPr="00C04C27">
              <w:rPr>
                <w:color w:val="FF0000"/>
                <w:sz w:val="20"/>
                <w:szCs w:val="20"/>
              </w:rPr>
              <w:t>[</w:t>
            </w:r>
            <w:r w:rsidR="006664F8">
              <w:rPr>
                <w:sz w:val="20"/>
                <w:szCs w:val="20"/>
              </w:rPr>
              <w:t>4</w:t>
            </w:r>
            <w:r w:rsidRPr="00C04C27">
              <w:rPr>
                <w:color w:val="FF0000"/>
                <w:sz w:val="20"/>
                <w:szCs w:val="20"/>
              </w:rPr>
              <w:t>]</w:t>
            </w:r>
          </w:p>
        </w:tc>
      </w:tr>
      <w:tr w:rsidR="006664F8" w14:paraId="3597B58B" w14:textId="77777777" w:rsidTr="0079278D">
        <w:trPr>
          <w:trHeight w:val="47"/>
          <w:jc w:val="center"/>
        </w:trPr>
        <w:tc>
          <w:tcPr>
            <w:tcW w:w="0" w:type="auto"/>
          </w:tcPr>
          <w:p w14:paraId="2E48E9C8" w14:textId="77777777" w:rsidR="006664F8" w:rsidRDefault="006664F8" w:rsidP="0079278D">
            <w:pPr>
              <w:jc w:val="center"/>
              <w:rPr>
                <w:sz w:val="20"/>
                <w:szCs w:val="20"/>
              </w:rPr>
            </w:pPr>
            <w:r>
              <w:rPr>
                <w:sz w:val="20"/>
                <w:szCs w:val="20"/>
              </w:rPr>
              <w:t>FRF 3</w:t>
            </w:r>
          </w:p>
        </w:tc>
        <w:tc>
          <w:tcPr>
            <w:tcW w:w="0" w:type="auto"/>
          </w:tcPr>
          <w:p w14:paraId="3E3D58A0" w14:textId="77777777" w:rsidR="006664F8" w:rsidRDefault="006664F8" w:rsidP="00C04C27">
            <w:pPr>
              <w:jc w:val="center"/>
              <w:rPr>
                <w:sz w:val="20"/>
                <w:szCs w:val="20"/>
              </w:rPr>
            </w:pPr>
            <w:r>
              <w:rPr>
                <w:sz w:val="20"/>
                <w:szCs w:val="20"/>
              </w:rPr>
              <w:t>99.9%</w:t>
            </w:r>
          </w:p>
        </w:tc>
        <w:tc>
          <w:tcPr>
            <w:tcW w:w="0" w:type="auto"/>
          </w:tcPr>
          <w:p w14:paraId="527DCA17" w14:textId="77777777" w:rsidR="006664F8" w:rsidRDefault="006664F8" w:rsidP="00C04C27">
            <w:pPr>
              <w:jc w:val="center"/>
              <w:rPr>
                <w:sz w:val="20"/>
                <w:szCs w:val="20"/>
              </w:rPr>
            </w:pPr>
            <w:r>
              <w:rPr>
                <w:sz w:val="20"/>
                <w:szCs w:val="20"/>
              </w:rPr>
              <w:t>[99.97%]</w:t>
            </w:r>
          </w:p>
        </w:tc>
        <w:tc>
          <w:tcPr>
            <w:tcW w:w="0" w:type="auto"/>
          </w:tcPr>
          <w:p w14:paraId="3EBEB7A3" w14:textId="703E9889" w:rsidR="006664F8" w:rsidRDefault="00C04C27" w:rsidP="00C04C27">
            <w:pPr>
              <w:jc w:val="center"/>
              <w:rPr>
                <w:sz w:val="20"/>
                <w:szCs w:val="20"/>
              </w:rPr>
            </w:pPr>
            <w:r w:rsidRPr="00C04C27">
              <w:rPr>
                <w:color w:val="FF0000"/>
                <w:sz w:val="20"/>
                <w:szCs w:val="20"/>
              </w:rPr>
              <w:t>[</w:t>
            </w:r>
            <w:r w:rsidR="006664F8">
              <w:rPr>
                <w:sz w:val="20"/>
                <w:szCs w:val="20"/>
              </w:rPr>
              <w:t>5</w:t>
            </w:r>
            <w:r w:rsidRPr="00C04C27">
              <w:rPr>
                <w:color w:val="FF0000"/>
                <w:sz w:val="20"/>
                <w:szCs w:val="20"/>
              </w:rPr>
              <w:t>]</w:t>
            </w:r>
          </w:p>
        </w:tc>
      </w:tr>
    </w:tbl>
    <w:p w14:paraId="181C5A5C" w14:textId="77777777" w:rsidR="006664F8" w:rsidRDefault="006664F8" w:rsidP="006664F8"/>
    <w:p w14:paraId="12C32C21" w14:textId="77777777" w:rsidR="006664F8" w:rsidRDefault="006664F8" w:rsidP="006664F8">
      <w:pPr>
        <w:pStyle w:val="Titre2"/>
      </w:pPr>
      <w:r>
        <w:t>Topic#9: Connection density</w:t>
      </w:r>
    </w:p>
    <w:p w14:paraId="6480A402" w14:textId="77777777" w:rsidR="006664F8" w:rsidRDefault="006664F8" w:rsidP="006664F8">
      <w:pPr>
        <w:pStyle w:val="Titre3"/>
        <w:numPr>
          <w:ilvl w:val="0"/>
          <w:numId w:val="0"/>
        </w:numPr>
        <w:rPr>
          <w:b/>
          <w:sz w:val="20"/>
        </w:rPr>
      </w:pPr>
      <w:r w:rsidRPr="007366D4">
        <w:rPr>
          <w:b/>
          <w:sz w:val="20"/>
          <w:highlight w:val="yellow"/>
        </w:rPr>
        <w:t>Proposal 8-1</w:t>
      </w:r>
    </w:p>
    <w:p w14:paraId="3620DF82" w14:textId="77777777" w:rsidR="006664F8" w:rsidRPr="00EF05AA" w:rsidRDefault="006664F8" w:rsidP="006664F8">
      <w:pPr>
        <w:rPr>
          <w:bCs/>
          <w:szCs w:val="20"/>
          <w:lang w:val="en-GB"/>
        </w:rPr>
      </w:pPr>
      <w:r w:rsidRPr="00EF05AA">
        <w:rPr>
          <w:bCs/>
          <w:szCs w:val="20"/>
          <w:lang w:val="en-GB"/>
        </w:rPr>
        <w:t>Capture the following observation and table in the TR 37.911:</w:t>
      </w:r>
    </w:p>
    <w:p w14:paraId="262B3E98" w14:textId="03D38F84" w:rsidR="006664F8" w:rsidRPr="00EF05AA" w:rsidRDefault="006664F8" w:rsidP="006664F8">
      <w:pPr>
        <w:rPr>
          <w:bCs/>
          <w:szCs w:val="20"/>
          <w:lang w:val="en-GB"/>
        </w:rPr>
      </w:pPr>
      <w:r w:rsidRPr="00EF05AA">
        <w:rPr>
          <w:bCs/>
          <w:szCs w:val="20"/>
          <w:lang w:val="en-GB"/>
        </w:rPr>
        <w:t xml:space="preserve">It is observed that NR NTN fulfils connection density </w:t>
      </w:r>
      <w:r w:rsidR="00EF05AA" w:rsidRPr="00EF05AA">
        <w:rPr>
          <w:bCs/>
          <w:szCs w:val="20"/>
          <w:lang w:val="en-GB"/>
        </w:rPr>
        <w:t>requirement.</w:t>
      </w:r>
      <w:r w:rsidRPr="00EF05AA">
        <w:rPr>
          <w:bCs/>
          <w:szCs w:val="20"/>
          <w:lang w:val="en-GB"/>
        </w:rPr>
        <w:t xml:space="preserve"> </w:t>
      </w:r>
    </w:p>
    <w:p w14:paraId="640D01D1" w14:textId="77777777" w:rsidR="006664F8" w:rsidRDefault="006664F8" w:rsidP="006664F8">
      <w:pPr>
        <w:rPr>
          <w:b/>
          <w:szCs w:val="20"/>
          <w:lang w:val="en-GB"/>
        </w:rPr>
      </w:pPr>
    </w:p>
    <w:p w14:paraId="620B9C65" w14:textId="4DBCCDC9" w:rsidR="006664F8" w:rsidRDefault="00EF05AA" w:rsidP="006664F8">
      <w:pPr>
        <w:pStyle w:val="Lgende"/>
        <w:keepNext/>
        <w:jc w:val="center"/>
      </w:pPr>
      <w:r>
        <w:t>Table Evaluation</w:t>
      </w:r>
      <w:r w:rsidR="006664F8">
        <w:t xml:space="preserve"> results of connection density for NR NTN</w:t>
      </w:r>
    </w:p>
    <w:tbl>
      <w:tblPr>
        <w:tblStyle w:val="Grilledutableau3"/>
        <w:tblW w:w="8559" w:type="dxa"/>
        <w:jc w:val="center"/>
        <w:tblLook w:val="04A0" w:firstRow="1" w:lastRow="0" w:firstColumn="1" w:lastColumn="0" w:noHBand="0" w:noVBand="1"/>
      </w:tblPr>
      <w:tblGrid>
        <w:gridCol w:w="2047"/>
        <w:gridCol w:w="1659"/>
        <w:gridCol w:w="1392"/>
        <w:gridCol w:w="1372"/>
        <w:gridCol w:w="1161"/>
        <w:gridCol w:w="928"/>
      </w:tblGrid>
      <w:tr w:rsidR="006664F8" w14:paraId="12C59294" w14:textId="77777777" w:rsidTr="0079278D">
        <w:trPr>
          <w:trHeight w:val="268"/>
          <w:jc w:val="center"/>
        </w:trPr>
        <w:tc>
          <w:tcPr>
            <w:tcW w:w="2105" w:type="dxa"/>
            <w:vAlign w:val="center"/>
          </w:tcPr>
          <w:p w14:paraId="727BB6FD" w14:textId="77777777" w:rsidR="006664F8" w:rsidRDefault="006664F8" w:rsidP="0079278D">
            <w:pPr>
              <w:jc w:val="center"/>
              <w:rPr>
                <w:b/>
                <w:szCs w:val="20"/>
              </w:rPr>
            </w:pPr>
            <w:r>
              <w:rPr>
                <w:b/>
                <w:szCs w:val="20"/>
              </w:rPr>
              <w:t>Traffic model</w:t>
            </w:r>
          </w:p>
        </w:tc>
        <w:tc>
          <w:tcPr>
            <w:tcW w:w="1795" w:type="dxa"/>
            <w:vAlign w:val="center"/>
          </w:tcPr>
          <w:p w14:paraId="0F28021F" w14:textId="77777777" w:rsidR="006664F8" w:rsidRDefault="006664F8" w:rsidP="0079278D">
            <w:pPr>
              <w:jc w:val="center"/>
              <w:rPr>
                <w:b/>
                <w:szCs w:val="20"/>
              </w:rPr>
            </w:pPr>
            <w:r>
              <w:rPr>
                <w:b/>
                <w:szCs w:val="20"/>
              </w:rPr>
              <w:t>Frequency reuse factor</w:t>
            </w:r>
          </w:p>
        </w:tc>
        <w:tc>
          <w:tcPr>
            <w:tcW w:w="1406" w:type="dxa"/>
            <w:vAlign w:val="center"/>
          </w:tcPr>
          <w:p w14:paraId="0CE61CA2" w14:textId="77777777" w:rsidR="006664F8" w:rsidRDefault="006664F8" w:rsidP="0079278D">
            <w:pPr>
              <w:jc w:val="center"/>
              <w:rPr>
                <w:b/>
                <w:bCs/>
                <w:szCs w:val="20"/>
              </w:rPr>
            </w:pPr>
            <w:r>
              <w:rPr>
                <w:b/>
                <w:bCs/>
                <w:szCs w:val="20"/>
              </w:rPr>
              <w:t>ITU Requirement</w:t>
            </w:r>
          </w:p>
        </w:tc>
        <w:tc>
          <w:tcPr>
            <w:tcW w:w="1277" w:type="dxa"/>
            <w:vAlign w:val="center"/>
          </w:tcPr>
          <w:p w14:paraId="72E51D42" w14:textId="77777777" w:rsidR="006664F8" w:rsidRDefault="006664F8" w:rsidP="0079278D">
            <w:pPr>
              <w:jc w:val="center"/>
              <w:rPr>
                <w:b/>
                <w:szCs w:val="20"/>
              </w:rPr>
            </w:pPr>
            <w:r>
              <w:rPr>
                <w:b/>
                <w:szCs w:val="20"/>
              </w:rPr>
              <w:t>Connection density</w:t>
            </w:r>
            <w:r>
              <w:rPr>
                <w:szCs w:val="20"/>
              </w:rPr>
              <w:t>(/km2)</w:t>
            </w:r>
          </w:p>
        </w:tc>
        <w:tc>
          <w:tcPr>
            <w:tcW w:w="1080" w:type="dxa"/>
            <w:vAlign w:val="center"/>
          </w:tcPr>
          <w:p w14:paraId="5AA065D6" w14:textId="77777777" w:rsidR="006664F8" w:rsidRDefault="006664F8" w:rsidP="0079278D">
            <w:pPr>
              <w:jc w:val="center"/>
              <w:rPr>
                <w:b/>
                <w:szCs w:val="20"/>
              </w:rPr>
            </w:pPr>
            <w:r>
              <w:rPr>
                <w:b/>
                <w:szCs w:val="20"/>
              </w:rPr>
              <w:t>Bandwidth (kHz)</w:t>
            </w:r>
          </w:p>
        </w:tc>
        <w:tc>
          <w:tcPr>
            <w:tcW w:w="896" w:type="dxa"/>
            <w:vAlign w:val="center"/>
          </w:tcPr>
          <w:p w14:paraId="566F9C21" w14:textId="77777777" w:rsidR="006664F8" w:rsidRDefault="006664F8" w:rsidP="0079278D">
            <w:pPr>
              <w:jc w:val="center"/>
              <w:rPr>
                <w:b/>
                <w:szCs w:val="20"/>
              </w:rPr>
            </w:pPr>
            <w:r>
              <w:rPr>
                <w:b/>
                <w:szCs w:val="20"/>
              </w:rPr>
              <w:t>Number of samples</w:t>
            </w:r>
          </w:p>
        </w:tc>
      </w:tr>
      <w:tr w:rsidR="006664F8" w14:paraId="5EF9937E" w14:textId="77777777" w:rsidTr="0079278D">
        <w:trPr>
          <w:trHeight w:val="293"/>
          <w:jc w:val="center"/>
        </w:trPr>
        <w:tc>
          <w:tcPr>
            <w:tcW w:w="2105" w:type="dxa"/>
            <w:vMerge w:val="restart"/>
            <w:vAlign w:val="center"/>
          </w:tcPr>
          <w:p w14:paraId="40950385" w14:textId="77777777" w:rsidR="006664F8" w:rsidRDefault="006664F8" w:rsidP="0079278D">
            <w:pPr>
              <w:jc w:val="center"/>
              <w:rPr>
                <w:szCs w:val="20"/>
              </w:rPr>
            </w:pPr>
            <w:r>
              <w:rPr>
                <w:szCs w:val="20"/>
              </w:rPr>
              <w:t>1 message/day/device</w:t>
            </w:r>
          </w:p>
        </w:tc>
        <w:tc>
          <w:tcPr>
            <w:tcW w:w="1795" w:type="dxa"/>
            <w:vAlign w:val="center"/>
          </w:tcPr>
          <w:p w14:paraId="2FB4D14C" w14:textId="77777777" w:rsidR="006664F8" w:rsidRDefault="006664F8" w:rsidP="0079278D">
            <w:pPr>
              <w:jc w:val="center"/>
              <w:rPr>
                <w:szCs w:val="20"/>
              </w:rPr>
            </w:pPr>
            <w:r>
              <w:rPr>
                <w:szCs w:val="20"/>
              </w:rPr>
              <w:t>FRF1</w:t>
            </w:r>
          </w:p>
        </w:tc>
        <w:tc>
          <w:tcPr>
            <w:tcW w:w="1406" w:type="dxa"/>
            <w:vAlign w:val="center"/>
          </w:tcPr>
          <w:p w14:paraId="46CE0B21" w14:textId="77777777" w:rsidR="006664F8" w:rsidRDefault="006664F8" w:rsidP="0079278D">
            <w:pPr>
              <w:jc w:val="center"/>
              <w:rPr>
                <w:szCs w:val="20"/>
              </w:rPr>
            </w:pPr>
            <w:r>
              <w:rPr>
                <w:szCs w:val="20"/>
              </w:rPr>
              <w:t>500</w:t>
            </w:r>
          </w:p>
        </w:tc>
        <w:tc>
          <w:tcPr>
            <w:tcW w:w="1277" w:type="dxa"/>
            <w:vAlign w:val="center"/>
          </w:tcPr>
          <w:p w14:paraId="698DC581" w14:textId="5E6B255A" w:rsidR="006664F8" w:rsidRDefault="006664F8" w:rsidP="0079278D">
            <w:pPr>
              <w:jc w:val="center"/>
              <w:rPr>
                <w:szCs w:val="20"/>
              </w:rPr>
            </w:pPr>
            <w:r>
              <w:rPr>
                <w:szCs w:val="20"/>
              </w:rPr>
              <w:t>[</w:t>
            </w:r>
            <w:r w:rsidR="008D4A84" w:rsidRPr="00E63542">
              <w:rPr>
                <w:color w:val="FF0000"/>
                <w:szCs w:val="20"/>
              </w:rPr>
              <w:t>5523</w:t>
            </w:r>
            <w:r>
              <w:rPr>
                <w:szCs w:val="20"/>
              </w:rPr>
              <w:t>]</w:t>
            </w:r>
          </w:p>
        </w:tc>
        <w:tc>
          <w:tcPr>
            <w:tcW w:w="1080" w:type="dxa"/>
            <w:vAlign w:val="center"/>
          </w:tcPr>
          <w:p w14:paraId="7EDEE1DE" w14:textId="77777777" w:rsidR="006664F8" w:rsidRDefault="006664F8" w:rsidP="0079278D">
            <w:pPr>
              <w:jc w:val="center"/>
              <w:rPr>
                <w:szCs w:val="20"/>
              </w:rPr>
            </w:pPr>
            <w:r>
              <w:rPr>
                <w:szCs w:val="20"/>
              </w:rPr>
              <w:t>180</w:t>
            </w:r>
          </w:p>
        </w:tc>
        <w:tc>
          <w:tcPr>
            <w:tcW w:w="896" w:type="dxa"/>
            <w:vAlign w:val="center"/>
          </w:tcPr>
          <w:p w14:paraId="478BF317" w14:textId="11D98F54" w:rsidR="006664F8" w:rsidRPr="00F05FAB" w:rsidRDefault="00AE78E8" w:rsidP="0079278D">
            <w:pPr>
              <w:jc w:val="center"/>
              <w:rPr>
                <w:color w:val="FF0000"/>
                <w:szCs w:val="20"/>
              </w:rPr>
            </w:pPr>
            <w:r>
              <w:rPr>
                <w:color w:val="FF0000"/>
                <w:szCs w:val="20"/>
              </w:rPr>
              <w:t>[</w:t>
            </w:r>
            <w:r w:rsidR="00F05FAB" w:rsidRPr="00F05FAB">
              <w:rPr>
                <w:color w:val="FF0000"/>
                <w:szCs w:val="20"/>
              </w:rPr>
              <w:t>4</w:t>
            </w:r>
            <w:r>
              <w:rPr>
                <w:color w:val="FF0000"/>
                <w:szCs w:val="20"/>
              </w:rPr>
              <w:t>]</w:t>
            </w:r>
          </w:p>
        </w:tc>
      </w:tr>
      <w:tr w:rsidR="006664F8" w14:paraId="590AFE01" w14:textId="77777777" w:rsidTr="0079278D">
        <w:trPr>
          <w:trHeight w:val="294"/>
          <w:jc w:val="center"/>
        </w:trPr>
        <w:tc>
          <w:tcPr>
            <w:tcW w:w="2105" w:type="dxa"/>
            <w:vMerge/>
            <w:vAlign w:val="center"/>
          </w:tcPr>
          <w:p w14:paraId="279C3652" w14:textId="77777777" w:rsidR="006664F8" w:rsidRDefault="006664F8" w:rsidP="0079278D">
            <w:pPr>
              <w:jc w:val="center"/>
              <w:rPr>
                <w:szCs w:val="20"/>
              </w:rPr>
            </w:pPr>
          </w:p>
        </w:tc>
        <w:tc>
          <w:tcPr>
            <w:tcW w:w="1795" w:type="dxa"/>
            <w:vAlign w:val="center"/>
          </w:tcPr>
          <w:p w14:paraId="2EDCB0B2" w14:textId="77777777" w:rsidR="006664F8" w:rsidRDefault="006664F8" w:rsidP="0079278D">
            <w:pPr>
              <w:jc w:val="center"/>
              <w:rPr>
                <w:szCs w:val="20"/>
              </w:rPr>
            </w:pPr>
            <w:r>
              <w:rPr>
                <w:szCs w:val="20"/>
              </w:rPr>
              <w:t>FRF3</w:t>
            </w:r>
          </w:p>
        </w:tc>
        <w:tc>
          <w:tcPr>
            <w:tcW w:w="1406" w:type="dxa"/>
            <w:vAlign w:val="center"/>
          </w:tcPr>
          <w:p w14:paraId="63736C63" w14:textId="77777777" w:rsidR="006664F8" w:rsidRDefault="006664F8" w:rsidP="0079278D">
            <w:pPr>
              <w:jc w:val="center"/>
              <w:rPr>
                <w:szCs w:val="20"/>
              </w:rPr>
            </w:pPr>
            <w:r>
              <w:rPr>
                <w:szCs w:val="20"/>
              </w:rPr>
              <w:t>500</w:t>
            </w:r>
          </w:p>
        </w:tc>
        <w:tc>
          <w:tcPr>
            <w:tcW w:w="1277" w:type="dxa"/>
            <w:vAlign w:val="center"/>
          </w:tcPr>
          <w:p w14:paraId="5E11F5FE" w14:textId="3A474141" w:rsidR="006664F8" w:rsidRDefault="006664F8" w:rsidP="0079278D">
            <w:pPr>
              <w:jc w:val="center"/>
              <w:rPr>
                <w:szCs w:val="20"/>
              </w:rPr>
            </w:pPr>
            <w:r>
              <w:rPr>
                <w:szCs w:val="20"/>
              </w:rPr>
              <w:t>[</w:t>
            </w:r>
            <w:r w:rsidR="00E63542" w:rsidRPr="00E63542">
              <w:rPr>
                <w:color w:val="FF0000"/>
                <w:szCs w:val="20"/>
              </w:rPr>
              <w:t>21340</w:t>
            </w:r>
            <w:r>
              <w:rPr>
                <w:szCs w:val="20"/>
              </w:rPr>
              <w:t>]</w:t>
            </w:r>
          </w:p>
        </w:tc>
        <w:tc>
          <w:tcPr>
            <w:tcW w:w="1080" w:type="dxa"/>
            <w:vAlign w:val="center"/>
          </w:tcPr>
          <w:p w14:paraId="7216FDEB" w14:textId="77777777" w:rsidR="006664F8" w:rsidRDefault="006664F8" w:rsidP="0079278D">
            <w:pPr>
              <w:jc w:val="center"/>
              <w:rPr>
                <w:rFonts w:ascii="Arial" w:hAnsi="Arial" w:cs="Arial"/>
                <w:color w:val="FF0000"/>
                <w:szCs w:val="20"/>
                <w:lang w:eastAsia="fr-FR"/>
              </w:rPr>
            </w:pPr>
            <w:r>
              <w:rPr>
                <w:rFonts w:ascii="Arial" w:hAnsi="Arial" w:cs="Arial"/>
                <w:color w:val="FF0000"/>
                <w:szCs w:val="20"/>
              </w:rPr>
              <w:t>540</w:t>
            </w:r>
          </w:p>
          <w:p w14:paraId="771808BE" w14:textId="77777777" w:rsidR="006664F8" w:rsidRDefault="006664F8" w:rsidP="0079278D">
            <w:pPr>
              <w:jc w:val="center"/>
              <w:rPr>
                <w:szCs w:val="20"/>
              </w:rPr>
            </w:pPr>
          </w:p>
        </w:tc>
        <w:tc>
          <w:tcPr>
            <w:tcW w:w="896" w:type="dxa"/>
            <w:vAlign w:val="center"/>
          </w:tcPr>
          <w:p w14:paraId="70146246" w14:textId="6B0DF76A" w:rsidR="006664F8" w:rsidRPr="00F05FAB" w:rsidRDefault="00AE78E8" w:rsidP="0079278D">
            <w:pPr>
              <w:jc w:val="center"/>
              <w:rPr>
                <w:color w:val="FF0000"/>
                <w:szCs w:val="20"/>
              </w:rPr>
            </w:pPr>
            <w:r>
              <w:rPr>
                <w:color w:val="FF0000"/>
                <w:szCs w:val="20"/>
              </w:rPr>
              <w:lastRenderedPageBreak/>
              <w:t>[</w:t>
            </w:r>
            <w:r w:rsidR="00F05FAB" w:rsidRPr="00F05FAB">
              <w:rPr>
                <w:color w:val="FF0000"/>
                <w:szCs w:val="20"/>
              </w:rPr>
              <w:t>4</w:t>
            </w:r>
            <w:r>
              <w:rPr>
                <w:color w:val="FF0000"/>
                <w:szCs w:val="20"/>
              </w:rPr>
              <w:t>]</w:t>
            </w:r>
          </w:p>
        </w:tc>
      </w:tr>
      <w:tr w:rsidR="006664F8" w14:paraId="0B47D827" w14:textId="77777777" w:rsidTr="0079278D">
        <w:trPr>
          <w:trHeight w:val="294"/>
          <w:jc w:val="center"/>
        </w:trPr>
        <w:tc>
          <w:tcPr>
            <w:tcW w:w="2105" w:type="dxa"/>
            <w:vMerge w:val="restart"/>
            <w:vAlign w:val="center"/>
          </w:tcPr>
          <w:p w14:paraId="15BF5FD5" w14:textId="77777777" w:rsidR="006664F8" w:rsidRDefault="006664F8" w:rsidP="0079278D">
            <w:pPr>
              <w:jc w:val="center"/>
              <w:rPr>
                <w:szCs w:val="20"/>
              </w:rPr>
            </w:pPr>
            <w:r>
              <w:rPr>
                <w:szCs w:val="20"/>
              </w:rPr>
              <w:t>1 message/2 hours/device</w:t>
            </w:r>
          </w:p>
        </w:tc>
        <w:tc>
          <w:tcPr>
            <w:tcW w:w="1795" w:type="dxa"/>
            <w:vAlign w:val="center"/>
          </w:tcPr>
          <w:p w14:paraId="69CC1E55" w14:textId="77777777" w:rsidR="006664F8" w:rsidRDefault="006664F8" w:rsidP="0079278D">
            <w:pPr>
              <w:jc w:val="center"/>
              <w:rPr>
                <w:szCs w:val="20"/>
              </w:rPr>
            </w:pPr>
            <w:r>
              <w:rPr>
                <w:szCs w:val="20"/>
              </w:rPr>
              <w:t>FRF1</w:t>
            </w:r>
          </w:p>
        </w:tc>
        <w:tc>
          <w:tcPr>
            <w:tcW w:w="1406" w:type="dxa"/>
            <w:vAlign w:val="center"/>
          </w:tcPr>
          <w:p w14:paraId="56B4864F" w14:textId="77777777" w:rsidR="006664F8" w:rsidRDefault="006664F8" w:rsidP="0079278D">
            <w:pPr>
              <w:jc w:val="center"/>
              <w:rPr>
                <w:szCs w:val="20"/>
              </w:rPr>
            </w:pPr>
            <w:r>
              <w:rPr>
                <w:szCs w:val="20"/>
              </w:rPr>
              <w:t>500</w:t>
            </w:r>
          </w:p>
        </w:tc>
        <w:tc>
          <w:tcPr>
            <w:tcW w:w="1277" w:type="dxa"/>
            <w:vAlign w:val="center"/>
          </w:tcPr>
          <w:p w14:paraId="66915FF6" w14:textId="605008C9" w:rsidR="006664F8" w:rsidRDefault="006664F8" w:rsidP="0079278D">
            <w:pPr>
              <w:jc w:val="center"/>
              <w:rPr>
                <w:szCs w:val="20"/>
              </w:rPr>
            </w:pPr>
            <w:r>
              <w:rPr>
                <w:szCs w:val="20"/>
              </w:rPr>
              <w:t>[5</w:t>
            </w:r>
            <w:r w:rsidR="00F57195">
              <w:rPr>
                <w:szCs w:val="20"/>
              </w:rPr>
              <w:t>9</w:t>
            </w:r>
            <w:r>
              <w:rPr>
                <w:szCs w:val="20"/>
              </w:rPr>
              <w:t>3]</w:t>
            </w:r>
          </w:p>
        </w:tc>
        <w:tc>
          <w:tcPr>
            <w:tcW w:w="1080" w:type="dxa"/>
            <w:vAlign w:val="center"/>
          </w:tcPr>
          <w:p w14:paraId="721B4358" w14:textId="77777777" w:rsidR="006664F8" w:rsidRDefault="006664F8" w:rsidP="0079278D">
            <w:pPr>
              <w:jc w:val="center"/>
              <w:rPr>
                <w:szCs w:val="20"/>
              </w:rPr>
            </w:pPr>
            <w:r>
              <w:rPr>
                <w:szCs w:val="20"/>
              </w:rPr>
              <w:t>180</w:t>
            </w:r>
          </w:p>
        </w:tc>
        <w:tc>
          <w:tcPr>
            <w:tcW w:w="896" w:type="dxa"/>
            <w:vAlign w:val="center"/>
          </w:tcPr>
          <w:p w14:paraId="1AF38527" w14:textId="1C14F529" w:rsidR="006664F8" w:rsidRPr="004A4CAC" w:rsidRDefault="00AE78E8" w:rsidP="0079278D">
            <w:pPr>
              <w:jc w:val="center"/>
              <w:rPr>
                <w:color w:val="FF0000"/>
                <w:szCs w:val="20"/>
              </w:rPr>
            </w:pPr>
            <w:r>
              <w:rPr>
                <w:color w:val="FF0000"/>
                <w:szCs w:val="20"/>
              </w:rPr>
              <w:t>[</w:t>
            </w:r>
            <w:r w:rsidR="004A4CAC" w:rsidRPr="004A4CAC">
              <w:rPr>
                <w:color w:val="FF0000"/>
                <w:szCs w:val="20"/>
              </w:rPr>
              <w:t>3</w:t>
            </w:r>
            <w:r>
              <w:rPr>
                <w:color w:val="FF0000"/>
                <w:szCs w:val="20"/>
              </w:rPr>
              <w:t>]</w:t>
            </w:r>
          </w:p>
        </w:tc>
      </w:tr>
      <w:tr w:rsidR="006664F8" w14:paraId="2301C446" w14:textId="77777777" w:rsidTr="0079278D">
        <w:trPr>
          <w:trHeight w:val="294"/>
          <w:jc w:val="center"/>
        </w:trPr>
        <w:tc>
          <w:tcPr>
            <w:tcW w:w="2105" w:type="dxa"/>
            <w:vMerge/>
            <w:vAlign w:val="center"/>
          </w:tcPr>
          <w:p w14:paraId="5E3BFF5F" w14:textId="77777777" w:rsidR="006664F8" w:rsidRDefault="006664F8" w:rsidP="0079278D">
            <w:pPr>
              <w:jc w:val="center"/>
              <w:rPr>
                <w:szCs w:val="20"/>
              </w:rPr>
            </w:pPr>
          </w:p>
        </w:tc>
        <w:tc>
          <w:tcPr>
            <w:tcW w:w="1795" w:type="dxa"/>
            <w:vAlign w:val="center"/>
          </w:tcPr>
          <w:p w14:paraId="3EC0C9FC" w14:textId="77777777" w:rsidR="006664F8" w:rsidRDefault="006664F8" w:rsidP="0079278D">
            <w:pPr>
              <w:jc w:val="center"/>
              <w:rPr>
                <w:szCs w:val="20"/>
              </w:rPr>
            </w:pPr>
            <w:r>
              <w:rPr>
                <w:szCs w:val="20"/>
              </w:rPr>
              <w:t>FRF3</w:t>
            </w:r>
          </w:p>
        </w:tc>
        <w:tc>
          <w:tcPr>
            <w:tcW w:w="1406" w:type="dxa"/>
            <w:vAlign w:val="center"/>
          </w:tcPr>
          <w:p w14:paraId="0511A6A9" w14:textId="77777777" w:rsidR="006664F8" w:rsidRDefault="006664F8" w:rsidP="0079278D">
            <w:pPr>
              <w:jc w:val="center"/>
              <w:rPr>
                <w:szCs w:val="20"/>
              </w:rPr>
            </w:pPr>
            <w:r>
              <w:rPr>
                <w:szCs w:val="20"/>
              </w:rPr>
              <w:t>500</w:t>
            </w:r>
          </w:p>
        </w:tc>
        <w:tc>
          <w:tcPr>
            <w:tcW w:w="1277" w:type="dxa"/>
            <w:vAlign w:val="center"/>
          </w:tcPr>
          <w:p w14:paraId="11335A45" w14:textId="39006F2E" w:rsidR="006664F8" w:rsidRDefault="006664F8" w:rsidP="0079278D">
            <w:pPr>
              <w:jc w:val="center"/>
              <w:rPr>
                <w:szCs w:val="20"/>
              </w:rPr>
            </w:pPr>
            <w:r>
              <w:rPr>
                <w:szCs w:val="20"/>
              </w:rPr>
              <w:t>[</w:t>
            </w:r>
            <w:r w:rsidR="008813B0" w:rsidRPr="008813B0">
              <w:rPr>
                <w:szCs w:val="20"/>
              </w:rPr>
              <w:t>2243</w:t>
            </w:r>
            <w:r>
              <w:rPr>
                <w:szCs w:val="20"/>
              </w:rPr>
              <w:t>]</w:t>
            </w:r>
          </w:p>
        </w:tc>
        <w:tc>
          <w:tcPr>
            <w:tcW w:w="1080" w:type="dxa"/>
            <w:vAlign w:val="center"/>
          </w:tcPr>
          <w:p w14:paraId="6DF99B17" w14:textId="2CA037B2" w:rsidR="006664F8" w:rsidRPr="00495B47" w:rsidRDefault="006664F8" w:rsidP="00495B47">
            <w:pPr>
              <w:jc w:val="center"/>
              <w:rPr>
                <w:rFonts w:ascii="Arial" w:hAnsi="Arial" w:cs="Arial"/>
                <w:color w:val="FF0000"/>
                <w:szCs w:val="20"/>
                <w:lang w:eastAsia="fr-FR"/>
              </w:rPr>
            </w:pPr>
            <w:r>
              <w:rPr>
                <w:rFonts w:ascii="Arial" w:hAnsi="Arial" w:cs="Arial"/>
                <w:color w:val="FF0000"/>
                <w:szCs w:val="20"/>
              </w:rPr>
              <w:t>540</w:t>
            </w:r>
          </w:p>
        </w:tc>
        <w:tc>
          <w:tcPr>
            <w:tcW w:w="896" w:type="dxa"/>
            <w:vAlign w:val="center"/>
          </w:tcPr>
          <w:p w14:paraId="1BBFAAA2" w14:textId="4F160D9C" w:rsidR="006664F8" w:rsidRPr="004A4CAC" w:rsidRDefault="00AE78E8" w:rsidP="0079278D">
            <w:pPr>
              <w:jc w:val="center"/>
              <w:rPr>
                <w:color w:val="FF0000"/>
                <w:szCs w:val="20"/>
              </w:rPr>
            </w:pPr>
            <w:r>
              <w:rPr>
                <w:color w:val="FF0000"/>
                <w:szCs w:val="20"/>
              </w:rPr>
              <w:t>[</w:t>
            </w:r>
            <w:r w:rsidR="004A4CAC" w:rsidRPr="004A4CAC">
              <w:rPr>
                <w:color w:val="FF0000"/>
                <w:szCs w:val="20"/>
              </w:rPr>
              <w:t>3</w:t>
            </w:r>
            <w:r>
              <w:rPr>
                <w:color w:val="FF0000"/>
                <w:szCs w:val="20"/>
              </w:rPr>
              <w:t>]</w:t>
            </w:r>
          </w:p>
        </w:tc>
      </w:tr>
    </w:tbl>
    <w:p w14:paraId="15D3667B" w14:textId="77777777" w:rsidR="006664F8" w:rsidRDefault="006664F8" w:rsidP="006664F8">
      <w:pPr>
        <w:rPr>
          <w:b/>
          <w:szCs w:val="20"/>
          <w:lang w:val="en-GB"/>
        </w:rPr>
      </w:pPr>
    </w:p>
    <w:p w14:paraId="6A0F473C" w14:textId="77777777" w:rsidR="006664F8" w:rsidRDefault="006664F8" w:rsidP="006664F8">
      <w:pPr>
        <w:pStyle w:val="Titre2"/>
      </w:pPr>
      <w:r>
        <w:t>TPR#10: Energy efficiency</w:t>
      </w:r>
    </w:p>
    <w:p w14:paraId="672CBEBB" w14:textId="0CDF178A" w:rsidR="006664F8" w:rsidRDefault="00422F57" w:rsidP="006664F8">
      <w:pPr>
        <w:pStyle w:val="Titre3"/>
        <w:numPr>
          <w:ilvl w:val="0"/>
          <w:numId w:val="0"/>
        </w:numPr>
        <w:rPr>
          <w:b/>
          <w:sz w:val="20"/>
        </w:rPr>
      </w:pPr>
      <w:r w:rsidRPr="007366D4">
        <w:rPr>
          <w:b/>
          <w:sz w:val="20"/>
          <w:highlight w:val="yellow"/>
        </w:rPr>
        <w:t>Proposal 9</w:t>
      </w:r>
      <w:r w:rsidR="006664F8" w:rsidRPr="007366D4">
        <w:rPr>
          <w:b/>
          <w:sz w:val="20"/>
          <w:highlight w:val="yellow"/>
        </w:rPr>
        <w:t>-1</w:t>
      </w:r>
    </w:p>
    <w:p w14:paraId="3A9E0864" w14:textId="11DDCC88" w:rsidR="006664F8" w:rsidRPr="00F04E86" w:rsidRDefault="006664F8" w:rsidP="006664F8">
      <w:pPr>
        <w:pStyle w:val="DraftProposal"/>
        <w:numPr>
          <w:ilvl w:val="0"/>
          <w:numId w:val="0"/>
        </w:numPr>
        <w:rPr>
          <w:rFonts w:ascii="Times New Roman" w:hAnsi="Times New Roman" w:cs="Times New Roman"/>
          <w:b w:val="0"/>
          <w:bCs w:val="0"/>
        </w:rPr>
      </w:pPr>
      <w:r w:rsidRPr="00F04E86">
        <w:rPr>
          <w:rFonts w:ascii="Times New Roman" w:hAnsi="Times New Roman" w:cs="Times New Roman"/>
          <w:b w:val="0"/>
          <w:bCs w:val="0"/>
        </w:rPr>
        <w:t>The same energy efficiency aspects from the terrestrial self-evaluation in the report TR 37.910 apply for NTN as well on network side and device side</w:t>
      </w:r>
      <w:r w:rsidR="00257233">
        <w:rPr>
          <w:rFonts w:ascii="Times New Roman" w:hAnsi="Times New Roman" w:cs="Times New Roman"/>
          <w:b w:val="0"/>
          <w:bCs w:val="0"/>
        </w:rPr>
        <w:t>.</w:t>
      </w:r>
      <w:r w:rsidRPr="00F04E86">
        <w:rPr>
          <w:rFonts w:ascii="Times New Roman" w:hAnsi="Times New Roman" w:cs="Times New Roman"/>
          <w:b w:val="0"/>
          <w:bCs w:val="0"/>
        </w:rPr>
        <w:t xml:space="preserve"> </w:t>
      </w:r>
      <w:r w:rsidR="00257233">
        <w:rPr>
          <w:rFonts w:ascii="Times New Roman" w:hAnsi="Times New Roman" w:cs="Times New Roman"/>
          <w:b w:val="0"/>
          <w:bCs w:val="0"/>
        </w:rPr>
        <w:t>T</w:t>
      </w:r>
      <w:r w:rsidRPr="00F04E86">
        <w:rPr>
          <w:rFonts w:ascii="Times New Roman" w:hAnsi="Times New Roman" w:cs="Times New Roman"/>
          <w:b w:val="0"/>
          <w:bCs w:val="0"/>
        </w:rPr>
        <w:t xml:space="preserve">hereby the text on the energy efficiency requirement from TR 37.910 can be reused </w:t>
      </w:r>
      <w:r w:rsidR="00257233" w:rsidRPr="00F04E86">
        <w:rPr>
          <w:rFonts w:ascii="Times New Roman" w:hAnsi="Times New Roman" w:cs="Times New Roman"/>
          <w:b w:val="0"/>
          <w:bCs w:val="0"/>
        </w:rPr>
        <w:t xml:space="preserve">for TR 37.911 </w:t>
      </w:r>
      <w:r w:rsidRPr="00F04E86">
        <w:rPr>
          <w:rFonts w:ascii="Times New Roman" w:hAnsi="Times New Roman" w:cs="Times New Roman"/>
          <w:b w:val="0"/>
          <w:bCs w:val="0"/>
        </w:rPr>
        <w:t>with changes as necessary.</w:t>
      </w:r>
    </w:p>
    <w:p w14:paraId="5BB4B2DA" w14:textId="77777777" w:rsidR="006664F8" w:rsidRPr="008973F2" w:rsidRDefault="006664F8" w:rsidP="006664F8">
      <w:pPr>
        <w:rPr>
          <w:b/>
          <w:szCs w:val="20"/>
        </w:rPr>
      </w:pPr>
    </w:p>
    <w:p w14:paraId="3E3E3CD2" w14:textId="77777777" w:rsidR="006664F8" w:rsidRDefault="006664F8" w:rsidP="006664F8">
      <w:pPr>
        <w:rPr>
          <w:lang w:val="en-GB"/>
        </w:rPr>
      </w:pPr>
    </w:p>
    <w:p w14:paraId="1BD72953" w14:textId="77777777" w:rsidR="006664F8" w:rsidRPr="006664F8" w:rsidRDefault="006664F8" w:rsidP="008973F2">
      <w:pPr>
        <w:rPr>
          <w:b/>
          <w:szCs w:val="20"/>
          <w:lang w:val="en-GB"/>
        </w:rPr>
      </w:pPr>
    </w:p>
    <w:p w14:paraId="6F0B3F72" w14:textId="77777777" w:rsidR="00D342F8" w:rsidRDefault="00D342F8">
      <w:pPr>
        <w:rPr>
          <w:lang w:val="en-GB"/>
        </w:rPr>
      </w:pPr>
    </w:p>
    <w:p w14:paraId="1D8DECA1" w14:textId="77777777" w:rsidR="00D342F8" w:rsidRDefault="00AC35FE">
      <w:pPr>
        <w:pStyle w:val="Titre1"/>
        <w:jc w:val="both"/>
        <w:rPr>
          <w:lang w:val="en-US"/>
        </w:rPr>
      </w:pPr>
      <w:bookmarkStart w:id="3" w:name="_Toc102489803"/>
      <w:bookmarkEnd w:id="1"/>
      <w:r>
        <w:rPr>
          <w:lang w:val="en-US"/>
        </w:rPr>
        <w:t>Appendix I: Summary of proposals</w:t>
      </w:r>
      <w:bookmarkEnd w:id="3"/>
    </w:p>
    <w:tbl>
      <w:tblPr>
        <w:tblW w:w="5000" w:type="pct"/>
        <w:tblLook w:val="04A0" w:firstRow="1" w:lastRow="0" w:firstColumn="1" w:lastColumn="0" w:noHBand="0" w:noVBand="1"/>
      </w:tblPr>
      <w:tblGrid>
        <w:gridCol w:w="1385"/>
        <w:gridCol w:w="1238"/>
        <w:gridCol w:w="7006"/>
      </w:tblGrid>
      <w:tr w:rsidR="00D342F8" w14:paraId="71C98EDA" w14:textId="77777777">
        <w:trPr>
          <w:trHeight w:val="336"/>
        </w:trPr>
        <w:tc>
          <w:tcPr>
            <w:tcW w:w="807" w:type="pct"/>
            <w:tcBorders>
              <w:top w:val="single" w:sz="4" w:space="0" w:color="FFFFFF"/>
              <w:left w:val="single" w:sz="4" w:space="0" w:color="FFFFFF"/>
              <w:bottom w:val="single" w:sz="4" w:space="0" w:color="FFFFFF"/>
              <w:right w:val="single" w:sz="4" w:space="0" w:color="FFFFFF"/>
            </w:tcBorders>
            <w:shd w:val="clear" w:color="000000" w:fill="75B91A"/>
          </w:tcPr>
          <w:p w14:paraId="68BBABD6" w14:textId="77777777" w:rsidR="00D342F8" w:rsidRDefault="00AC35FE">
            <w:pPr>
              <w:jc w:val="center"/>
              <w:rPr>
                <w:b/>
                <w:bCs/>
                <w:color w:val="FFFFFF"/>
                <w:szCs w:val="20"/>
              </w:rPr>
            </w:pPr>
            <w:proofErr w:type="spellStart"/>
            <w:r>
              <w:rPr>
                <w:b/>
                <w:bCs/>
                <w:color w:val="FFFFFF"/>
                <w:szCs w:val="20"/>
              </w:rPr>
              <w:t>TDoc</w:t>
            </w:r>
            <w:proofErr w:type="spellEnd"/>
          </w:p>
        </w:tc>
        <w:tc>
          <w:tcPr>
            <w:tcW w:w="468" w:type="pct"/>
            <w:tcBorders>
              <w:top w:val="single" w:sz="4" w:space="0" w:color="FFFFFF"/>
              <w:left w:val="nil"/>
              <w:bottom w:val="single" w:sz="4" w:space="0" w:color="FFFFFF"/>
              <w:right w:val="single" w:sz="4" w:space="0" w:color="FFFFFF"/>
            </w:tcBorders>
            <w:shd w:val="clear" w:color="000000" w:fill="75B91A"/>
          </w:tcPr>
          <w:p w14:paraId="02BC184C" w14:textId="77777777" w:rsidR="00D342F8" w:rsidRDefault="00AC35FE">
            <w:pPr>
              <w:jc w:val="center"/>
              <w:rPr>
                <w:b/>
                <w:bCs/>
                <w:color w:val="FFFFFF"/>
                <w:szCs w:val="20"/>
              </w:rPr>
            </w:pPr>
            <w:r>
              <w:rPr>
                <w:b/>
                <w:bCs/>
                <w:color w:val="FFFFFF"/>
                <w:szCs w:val="20"/>
              </w:rPr>
              <w:t>Source</w:t>
            </w:r>
          </w:p>
        </w:tc>
        <w:tc>
          <w:tcPr>
            <w:tcW w:w="3724" w:type="pct"/>
            <w:tcBorders>
              <w:top w:val="single" w:sz="4" w:space="0" w:color="FFFFFF"/>
              <w:left w:val="nil"/>
              <w:bottom w:val="single" w:sz="4" w:space="0" w:color="FFFFFF"/>
              <w:right w:val="single" w:sz="4" w:space="0" w:color="FFFFFF"/>
            </w:tcBorders>
            <w:shd w:val="clear" w:color="000000" w:fill="75B91A"/>
          </w:tcPr>
          <w:p w14:paraId="04FCD023" w14:textId="77777777" w:rsidR="00D342F8" w:rsidRDefault="00AC35FE">
            <w:pPr>
              <w:jc w:val="center"/>
              <w:rPr>
                <w:b/>
                <w:bCs/>
                <w:color w:val="FFFFFF"/>
                <w:szCs w:val="20"/>
              </w:rPr>
            </w:pPr>
            <w:r>
              <w:rPr>
                <w:b/>
                <w:bCs/>
                <w:color w:val="FFFFFF"/>
                <w:szCs w:val="20"/>
              </w:rPr>
              <w:t>Proposals and observations</w:t>
            </w:r>
          </w:p>
        </w:tc>
      </w:tr>
      <w:tr w:rsidR="00D342F8" w14:paraId="11354D22"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C7A449C" w14:textId="77777777" w:rsidR="00D342F8" w:rsidRDefault="00257233">
            <w:pPr>
              <w:rPr>
                <w:b/>
                <w:bCs/>
                <w:color w:val="0000FF"/>
                <w:szCs w:val="20"/>
                <w:u w:val="single"/>
              </w:rPr>
            </w:pPr>
            <w:hyperlink r:id="rId20" w:history="1">
              <w:r w:rsidR="00AC35FE">
                <w:rPr>
                  <w:b/>
                  <w:bCs/>
                  <w:color w:val="0000FF"/>
                  <w:szCs w:val="20"/>
                  <w:u w:val="single"/>
                </w:rPr>
                <w:t>R1-2308868</w:t>
              </w:r>
            </w:hyperlink>
          </w:p>
        </w:tc>
        <w:tc>
          <w:tcPr>
            <w:tcW w:w="468" w:type="pct"/>
            <w:tcBorders>
              <w:top w:val="nil"/>
              <w:left w:val="nil"/>
              <w:bottom w:val="single" w:sz="4" w:space="0" w:color="A6A6A6"/>
              <w:right w:val="single" w:sz="4" w:space="0" w:color="A6A6A6"/>
            </w:tcBorders>
            <w:shd w:val="clear" w:color="auto" w:fill="auto"/>
          </w:tcPr>
          <w:p w14:paraId="59A6F64D" w14:textId="77777777" w:rsidR="00D342F8" w:rsidRDefault="00AC35FE">
            <w:pPr>
              <w:rPr>
                <w:szCs w:val="20"/>
              </w:rPr>
            </w:pPr>
            <w:r>
              <w:rPr>
                <w:szCs w:val="20"/>
              </w:rPr>
              <w:t>THALES</w:t>
            </w:r>
          </w:p>
        </w:tc>
        <w:tc>
          <w:tcPr>
            <w:tcW w:w="3724" w:type="pct"/>
            <w:tcBorders>
              <w:top w:val="nil"/>
              <w:left w:val="nil"/>
              <w:bottom w:val="single" w:sz="4" w:space="0" w:color="A6A6A6"/>
              <w:right w:val="single" w:sz="4" w:space="0" w:color="A6A6A6"/>
            </w:tcBorders>
          </w:tcPr>
          <w:p w14:paraId="7543DBCF" w14:textId="77777777" w:rsidR="00D342F8" w:rsidRDefault="00AC35FE">
            <w:r>
              <w:rPr>
                <w:b/>
              </w:rPr>
              <w:t>Observation 1</w:t>
            </w:r>
            <w:r>
              <w:t xml:space="preserve"> NR NTN can fulfill the 5th percentile user spectral efficiency requirements for both DL and UL </w:t>
            </w:r>
          </w:p>
          <w:p w14:paraId="47548D5C" w14:textId="77777777" w:rsidR="00D342F8" w:rsidRDefault="00AC35FE">
            <w:r>
              <w:rPr>
                <w:b/>
              </w:rPr>
              <w:t>Observation 2</w:t>
            </w:r>
            <w:r>
              <w:t xml:space="preserve"> NR NTN can fulfill the average spectral efficiency requirements for both DL and UL </w:t>
            </w:r>
          </w:p>
          <w:p w14:paraId="11BFD153" w14:textId="77777777" w:rsidR="00D342F8" w:rsidRDefault="00AC35FE">
            <w:r>
              <w:rPr>
                <w:b/>
              </w:rPr>
              <w:t>Observation 3</w:t>
            </w:r>
            <w:r>
              <w:t xml:space="preserve"> NR NTN can fulfill the user experienced data rate requirements for both DL and UL</w:t>
            </w:r>
          </w:p>
          <w:p w14:paraId="06CE1AE6" w14:textId="77777777" w:rsidR="00D342F8" w:rsidRDefault="00AC35FE">
            <w:r>
              <w:rPr>
                <w:b/>
              </w:rPr>
              <w:t>Observation 4</w:t>
            </w:r>
            <w:r>
              <w:t xml:space="preserve"> NR NTN can fulfill the area traffic capacity requirements for both DL and UL requirements </w:t>
            </w:r>
          </w:p>
          <w:p w14:paraId="2BEA9072" w14:textId="77777777" w:rsidR="00D342F8" w:rsidRDefault="00AC35FE">
            <w:r>
              <w:rPr>
                <w:b/>
              </w:rPr>
              <w:t>Observation 5</w:t>
            </w:r>
            <w:r>
              <w:t xml:space="preserve"> NR NTN network can achieve high sleep ratio and long sleep duration in unloaded case</w:t>
            </w:r>
          </w:p>
          <w:p w14:paraId="60B4234E" w14:textId="77777777" w:rsidR="00D342F8" w:rsidRDefault="00AC35FE">
            <w:r>
              <w:rPr>
                <w:b/>
              </w:rPr>
              <w:t>Observation 6</w:t>
            </w:r>
            <w:r>
              <w:t xml:space="preserve"> NR NTN meets network side energy efficiency requirement</w:t>
            </w:r>
          </w:p>
          <w:p w14:paraId="79BB4285" w14:textId="77777777" w:rsidR="00D342F8" w:rsidRDefault="00AC35FE">
            <w:r>
              <w:rPr>
                <w:b/>
              </w:rPr>
              <w:t>Observation 7</w:t>
            </w:r>
            <w:r>
              <w:t xml:space="preserve"> NR NTN device can achieve very long sleep duration in both idle mode and connected mode</w:t>
            </w:r>
          </w:p>
          <w:p w14:paraId="1FF3EAB2" w14:textId="77777777" w:rsidR="00D342F8" w:rsidRDefault="00AC35FE">
            <w:r>
              <w:rPr>
                <w:b/>
              </w:rPr>
              <w:t>Observation 8</w:t>
            </w:r>
            <w:r>
              <w:t xml:space="preserve"> NR NTN meets device side energy efficiency requirement</w:t>
            </w:r>
          </w:p>
          <w:p w14:paraId="6B7F643C" w14:textId="77777777" w:rsidR="00D342F8" w:rsidRDefault="00D342F8">
            <w:pPr>
              <w:rPr>
                <w:szCs w:val="20"/>
              </w:rPr>
            </w:pPr>
          </w:p>
        </w:tc>
      </w:tr>
      <w:tr w:rsidR="00D342F8" w14:paraId="3FB53748"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4DCC43A" w14:textId="77777777" w:rsidR="00D342F8" w:rsidRDefault="00257233">
            <w:pPr>
              <w:rPr>
                <w:b/>
                <w:bCs/>
                <w:color w:val="0000FF"/>
                <w:szCs w:val="20"/>
                <w:u w:val="single"/>
              </w:rPr>
            </w:pPr>
            <w:hyperlink r:id="rId21" w:history="1">
              <w:r w:rsidR="00AC35FE">
                <w:rPr>
                  <w:b/>
                  <w:bCs/>
                  <w:color w:val="0000FF"/>
                  <w:szCs w:val="20"/>
                  <w:u w:val="single"/>
                </w:rPr>
                <w:t>R1-2308903</w:t>
              </w:r>
            </w:hyperlink>
          </w:p>
        </w:tc>
        <w:tc>
          <w:tcPr>
            <w:tcW w:w="468" w:type="pct"/>
            <w:tcBorders>
              <w:top w:val="nil"/>
              <w:left w:val="nil"/>
              <w:bottom w:val="single" w:sz="4" w:space="0" w:color="A6A6A6"/>
              <w:right w:val="single" w:sz="4" w:space="0" w:color="A6A6A6"/>
            </w:tcBorders>
            <w:shd w:val="clear" w:color="auto" w:fill="auto"/>
          </w:tcPr>
          <w:p w14:paraId="6460CBB8" w14:textId="77777777" w:rsidR="00D342F8" w:rsidRDefault="00AC35FE">
            <w:pPr>
              <w:rPr>
                <w:szCs w:val="20"/>
              </w:rPr>
            </w:pPr>
            <w:r>
              <w:rPr>
                <w:szCs w:val="20"/>
              </w:rPr>
              <w:t xml:space="preserve">Huawei. </w:t>
            </w:r>
            <w:proofErr w:type="spellStart"/>
            <w:r>
              <w:rPr>
                <w:szCs w:val="20"/>
              </w:rPr>
              <w:t>HiSilicon</w:t>
            </w:r>
            <w:proofErr w:type="spellEnd"/>
          </w:p>
        </w:tc>
        <w:tc>
          <w:tcPr>
            <w:tcW w:w="3724" w:type="pct"/>
            <w:tcBorders>
              <w:top w:val="nil"/>
              <w:left w:val="nil"/>
              <w:bottom w:val="single" w:sz="4" w:space="0" w:color="A6A6A6"/>
              <w:right w:val="single" w:sz="4" w:space="0" w:color="A6A6A6"/>
            </w:tcBorders>
          </w:tcPr>
          <w:p w14:paraId="70744C33" w14:textId="77777777" w:rsidR="00D342F8" w:rsidRDefault="00AC35FE">
            <w:pPr>
              <w:rPr>
                <w:szCs w:val="20"/>
                <w:lang w:val="en-GB"/>
              </w:rPr>
            </w:pPr>
            <w:r>
              <w:rPr>
                <w:b/>
                <w:szCs w:val="20"/>
                <w:lang w:val="en-GB"/>
              </w:rPr>
              <w:t>Observation 1</w:t>
            </w:r>
            <w:r>
              <w:rPr>
                <w:szCs w:val="20"/>
                <w:lang w:val="en-GB"/>
              </w:rPr>
              <w:t>: Calibration curves for FRF=1 and FRF=3 are aligned with TR 38.821 calibration case 9 and case 10. respectively.</w:t>
            </w:r>
          </w:p>
          <w:p w14:paraId="389C321F" w14:textId="77777777" w:rsidR="00D342F8" w:rsidRDefault="00AC35FE">
            <w:pPr>
              <w:rPr>
                <w:szCs w:val="20"/>
                <w:lang w:val="en-GB"/>
              </w:rPr>
            </w:pPr>
            <w:r>
              <w:rPr>
                <w:b/>
                <w:szCs w:val="20"/>
                <w:lang w:val="en-GB"/>
              </w:rPr>
              <w:t>Observation 2</w:t>
            </w:r>
            <w:r>
              <w:rPr>
                <w:szCs w:val="20"/>
                <w:lang w:val="en-GB"/>
              </w:rPr>
              <w:t>: NR NTN with 4Rx can fulfil DL average spectral efficiency and 5</w:t>
            </w:r>
            <w:r>
              <w:rPr>
                <w:szCs w:val="20"/>
                <w:vertAlign w:val="superscript"/>
                <w:lang w:val="en-GB"/>
              </w:rPr>
              <w:t>th</w:t>
            </w:r>
            <w:r>
              <w:rPr>
                <w:szCs w:val="20"/>
                <w:lang w:val="en-GB"/>
              </w:rPr>
              <w:t xml:space="preserve"> percentile spectral efficiency requirements. while NR NTN with 2Rx cannot fulfil DL average spectral efficiency and 5</w:t>
            </w:r>
            <w:r>
              <w:rPr>
                <w:szCs w:val="20"/>
                <w:vertAlign w:val="superscript"/>
                <w:lang w:val="en-GB"/>
              </w:rPr>
              <w:t>th</w:t>
            </w:r>
            <w:r>
              <w:rPr>
                <w:szCs w:val="20"/>
                <w:lang w:val="en-GB"/>
              </w:rPr>
              <w:t xml:space="preserve"> percentile spectral efficiency requirements.</w:t>
            </w:r>
          </w:p>
          <w:p w14:paraId="5B3B90D3" w14:textId="77777777" w:rsidR="00D342F8" w:rsidRDefault="00AC35FE">
            <w:pPr>
              <w:rPr>
                <w:szCs w:val="20"/>
                <w:lang w:val="en-GB"/>
              </w:rPr>
            </w:pPr>
            <w:r>
              <w:rPr>
                <w:b/>
                <w:szCs w:val="20"/>
                <w:lang w:val="en-GB"/>
              </w:rPr>
              <w:t>Observation 3</w:t>
            </w:r>
            <w:r>
              <w:rPr>
                <w:szCs w:val="20"/>
                <w:lang w:val="en-GB"/>
              </w:rPr>
              <w:t>: NR NTN with 2Tx and FRF=3 can fulfil UL average spectral efficiency and 5</w:t>
            </w:r>
            <w:r>
              <w:rPr>
                <w:szCs w:val="20"/>
                <w:vertAlign w:val="superscript"/>
                <w:lang w:val="en-GB"/>
              </w:rPr>
              <w:t>th</w:t>
            </w:r>
            <w:r>
              <w:rPr>
                <w:szCs w:val="20"/>
                <w:lang w:val="en-GB"/>
              </w:rPr>
              <w:t xml:space="preserve"> percentile spectral efficiency requirements.</w:t>
            </w:r>
          </w:p>
          <w:p w14:paraId="172FC606" w14:textId="77777777" w:rsidR="00D342F8" w:rsidRDefault="00AC35FE">
            <w:pPr>
              <w:rPr>
                <w:szCs w:val="20"/>
                <w:lang w:val="en-GB"/>
              </w:rPr>
            </w:pPr>
            <w:r>
              <w:rPr>
                <w:b/>
                <w:szCs w:val="20"/>
                <w:lang w:val="en-GB"/>
              </w:rPr>
              <w:t>Observation 4:</w:t>
            </w:r>
            <w:r>
              <w:rPr>
                <w:szCs w:val="20"/>
                <w:lang w:val="en-GB"/>
              </w:rPr>
              <w:t xml:space="preserve"> NR NTN with 4Rx UE antenna elements can fulfil DL user experienced data rate requirements. while NR NTN with 2Rx UE antenna elements cannot fulfil DL user experienced data rate requirements.</w:t>
            </w:r>
          </w:p>
          <w:p w14:paraId="1ECC7FB7" w14:textId="77777777" w:rsidR="00D342F8" w:rsidRDefault="00AC35FE">
            <w:pPr>
              <w:rPr>
                <w:szCs w:val="20"/>
                <w:lang w:val="en-GB"/>
              </w:rPr>
            </w:pPr>
            <w:r>
              <w:rPr>
                <w:b/>
                <w:szCs w:val="20"/>
                <w:lang w:val="en-GB"/>
              </w:rPr>
              <w:t>Observation 5</w:t>
            </w:r>
            <w:r>
              <w:rPr>
                <w:szCs w:val="20"/>
                <w:lang w:val="en-GB"/>
              </w:rPr>
              <w:t>: NR NTN with 2Tx UE antenna elements and FRF=3 can fulfil UL user experienced data rate requirements.</w:t>
            </w:r>
          </w:p>
          <w:p w14:paraId="264C576A" w14:textId="77777777" w:rsidR="00D342F8" w:rsidRDefault="00AC35FE">
            <w:pPr>
              <w:rPr>
                <w:szCs w:val="20"/>
                <w:lang w:val="en-GB"/>
              </w:rPr>
            </w:pPr>
            <w:r>
              <w:rPr>
                <w:b/>
                <w:szCs w:val="20"/>
                <w:lang w:val="en-GB"/>
              </w:rPr>
              <w:t>Observation 6</w:t>
            </w:r>
            <w:r>
              <w:rPr>
                <w:szCs w:val="20"/>
                <w:lang w:val="en-GB"/>
              </w:rPr>
              <w:t>: NR NTN can fulfil DL and UL area traffic capacity requirements.</w:t>
            </w:r>
          </w:p>
          <w:p w14:paraId="59C23F5E" w14:textId="77777777" w:rsidR="00D342F8" w:rsidRDefault="00AC35FE">
            <w:pPr>
              <w:rPr>
                <w:szCs w:val="20"/>
                <w:lang w:val="en-GB"/>
              </w:rPr>
            </w:pPr>
            <w:r>
              <w:rPr>
                <w:b/>
                <w:szCs w:val="20"/>
                <w:lang w:val="en-GB"/>
              </w:rPr>
              <w:t>Observation 7:</w:t>
            </w:r>
            <w:r>
              <w:rPr>
                <w:szCs w:val="20"/>
                <w:lang w:val="en-GB"/>
              </w:rPr>
              <w:t xml:space="preserve"> NR NTN can fulfil the requirements of mobility with 250km/h.</w:t>
            </w:r>
          </w:p>
          <w:p w14:paraId="0C05EC64" w14:textId="77777777" w:rsidR="00D342F8" w:rsidRDefault="00AC35FE">
            <w:pPr>
              <w:rPr>
                <w:szCs w:val="20"/>
                <w:lang w:val="en-GB"/>
              </w:rPr>
            </w:pPr>
            <w:r>
              <w:rPr>
                <w:b/>
                <w:szCs w:val="20"/>
                <w:lang w:val="en-GB"/>
              </w:rPr>
              <w:t>Observation 8:</w:t>
            </w:r>
            <w:r>
              <w:rPr>
                <w:szCs w:val="20"/>
                <w:lang w:val="en-GB"/>
              </w:rPr>
              <w:t xml:space="preserve"> NR NTN can fulfil the connection density requirements with full-buffer system-level simulation followed by link-level simulation method.</w:t>
            </w:r>
          </w:p>
          <w:p w14:paraId="5A4A79BD" w14:textId="77777777" w:rsidR="00D342F8" w:rsidRDefault="00AC35FE">
            <w:pPr>
              <w:rPr>
                <w:szCs w:val="20"/>
                <w:lang w:val="en-GB"/>
              </w:rPr>
            </w:pPr>
            <w:r>
              <w:rPr>
                <w:b/>
                <w:szCs w:val="20"/>
                <w:lang w:val="en-GB"/>
              </w:rPr>
              <w:t>Observation 9:</w:t>
            </w:r>
            <w:r>
              <w:rPr>
                <w:szCs w:val="20"/>
                <w:lang w:val="en-GB"/>
              </w:rPr>
              <w:t xml:space="preserve"> NR NTN can fulfil DL and UL reliability requirements.</w:t>
            </w:r>
          </w:p>
          <w:p w14:paraId="762D3773" w14:textId="77777777" w:rsidR="00D342F8" w:rsidRDefault="00D342F8">
            <w:pPr>
              <w:rPr>
                <w:szCs w:val="20"/>
                <w:lang w:val="en-GB"/>
              </w:rPr>
            </w:pPr>
          </w:p>
        </w:tc>
      </w:tr>
      <w:tr w:rsidR="00D342F8" w14:paraId="1A91D77B"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26168C6A" w14:textId="77777777" w:rsidR="00D342F8" w:rsidRDefault="00257233">
            <w:pPr>
              <w:rPr>
                <w:b/>
                <w:bCs/>
                <w:color w:val="0000FF"/>
                <w:szCs w:val="20"/>
                <w:u w:val="single"/>
              </w:rPr>
            </w:pPr>
            <w:hyperlink r:id="rId22" w:history="1">
              <w:r w:rsidR="00AC35FE">
                <w:rPr>
                  <w:b/>
                  <w:bCs/>
                  <w:color w:val="0000FF"/>
                  <w:szCs w:val="20"/>
                  <w:u w:val="single"/>
                </w:rPr>
                <w:t>R1-2309095</w:t>
              </w:r>
            </w:hyperlink>
          </w:p>
        </w:tc>
        <w:tc>
          <w:tcPr>
            <w:tcW w:w="468" w:type="pct"/>
            <w:tcBorders>
              <w:top w:val="nil"/>
              <w:left w:val="nil"/>
              <w:bottom w:val="single" w:sz="4" w:space="0" w:color="A6A6A6"/>
              <w:right w:val="single" w:sz="4" w:space="0" w:color="A6A6A6"/>
            </w:tcBorders>
            <w:shd w:val="clear" w:color="auto" w:fill="auto"/>
          </w:tcPr>
          <w:p w14:paraId="4A158E62" w14:textId="77777777" w:rsidR="00D342F8" w:rsidRDefault="00AC35FE">
            <w:pPr>
              <w:rPr>
                <w:szCs w:val="20"/>
              </w:rPr>
            </w:pPr>
            <w:r>
              <w:rPr>
                <w:szCs w:val="20"/>
              </w:rPr>
              <w:t>vivo</w:t>
            </w:r>
          </w:p>
        </w:tc>
        <w:tc>
          <w:tcPr>
            <w:tcW w:w="3724" w:type="pct"/>
            <w:tcBorders>
              <w:top w:val="nil"/>
              <w:left w:val="nil"/>
              <w:bottom w:val="single" w:sz="4" w:space="0" w:color="A6A6A6"/>
              <w:right w:val="single" w:sz="4" w:space="0" w:color="A6A6A6"/>
            </w:tcBorders>
          </w:tcPr>
          <w:p w14:paraId="38041134" w14:textId="77777777" w:rsidR="00D342F8" w:rsidRDefault="00AC35FE">
            <w:pPr>
              <w:rPr>
                <w:iCs/>
                <w:szCs w:val="20"/>
                <w:lang w:val="en-GB"/>
              </w:rPr>
            </w:pPr>
            <w:r>
              <w:rPr>
                <w:iCs/>
                <w:szCs w:val="20"/>
                <w:lang w:val="en-GB"/>
              </w:rPr>
              <w:fldChar w:fldCharType="begin"/>
            </w:r>
            <w:r>
              <w:rPr>
                <w:iCs/>
                <w:szCs w:val="20"/>
                <w:lang w:val="en-GB"/>
              </w:rPr>
              <w:instrText xml:space="preserve"> REF _Ref146815468 \h  \* MERGEFORMAT </w:instrText>
            </w:r>
            <w:r>
              <w:rPr>
                <w:iCs/>
                <w:szCs w:val="20"/>
                <w:lang w:val="en-GB"/>
              </w:rPr>
            </w:r>
            <w:r>
              <w:rPr>
                <w:iCs/>
                <w:szCs w:val="20"/>
                <w:lang w:val="en-GB"/>
              </w:rPr>
              <w:fldChar w:fldCharType="separate"/>
            </w:r>
            <w:r>
              <w:rPr>
                <w:b/>
                <w:szCs w:val="20"/>
              </w:rPr>
              <w:t>Observation 1</w:t>
            </w:r>
            <w:r>
              <w:rPr>
                <w:b/>
                <w:szCs w:val="20"/>
                <w:lang w:val="en-GB"/>
              </w:rPr>
              <w:t xml:space="preserve">: </w:t>
            </w:r>
            <w:r>
              <w:rPr>
                <w:szCs w:val="20"/>
                <w:lang w:val="en-GB"/>
              </w:rPr>
              <w:t xml:space="preserve">The calibration curves for FRF=1 and FRF=3 </w:t>
            </w:r>
            <w:proofErr w:type="gramStart"/>
            <w:r>
              <w:rPr>
                <w:szCs w:val="20"/>
                <w:lang w:val="en-GB"/>
              </w:rPr>
              <w:t>are</w:t>
            </w:r>
            <w:proofErr w:type="gramEnd"/>
            <w:r>
              <w:rPr>
                <w:szCs w:val="20"/>
                <w:lang w:val="en-GB"/>
              </w:rPr>
              <w:t xml:space="preserve"> aligned with TR 38.821 calibration case 9 and case 10 respectively.</w:t>
            </w:r>
            <w:r>
              <w:rPr>
                <w:szCs w:val="20"/>
              </w:rPr>
              <w:fldChar w:fldCharType="end"/>
            </w:r>
          </w:p>
          <w:p w14:paraId="0F14DC4C" w14:textId="77777777" w:rsidR="00D342F8" w:rsidRDefault="00AC35FE">
            <w:pPr>
              <w:rPr>
                <w:iCs/>
                <w:szCs w:val="20"/>
                <w:lang w:val="en-GB"/>
              </w:rPr>
            </w:pPr>
            <w:r>
              <w:rPr>
                <w:iCs/>
                <w:szCs w:val="20"/>
                <w:lang w:val="en-GB"/>
              </w:rPr>
              <w:fldChar w:fldCharType="begin"/>
            </w:r>
            <w:r>
              <w:rPr>
                <w:iCs/>
                <w:szCs w:val="20"/>
                <w:lang w:val="en-GB"/>
              </w:rPr>
              <w:instrText xml:space="preserve"> REF _Ref146815678 \h  \* MERGEFORMAT </w:instrText>
            </w:r>
            <w:r>
              <w:rPr>
                <w:iCs/>
                <w:szCs w:val="20"/>
                <w:lang w:val="en-GB"/>
              </w:rPr>
            </w:r>
            <w:r>
              <w:rPr>
                <w:iCs/>
                <w:szCs w:val="20"/>
                <w:lang w:val="en-GB"/>
              </w:rPr>
              <w:fldChar w:fldCharType="separate"/>
            </w:r>
            <w:r>
              <w:rPr>
                <w:b/>
                <w:szCs w:val="20"/>
              </w:rPr>
              <w:t>Observation 2</w:t>
            </w:r>
            <w:r>
              <w:rPr>
                <w:rFonts w:hint="eastAsia"/>
                <w:bCs/>
                <w:iCs/>
                <w:szCs w:val="20"/>
              </w:rPr>
              <w:t>:</w:t>
            </w:r>
            <w:r>
              <w:rPr>
                <w:rFonts w:hint="eastAsia"/>
                <w:iCs/>
                <w:szCs w:val="20"/>
              </w:rPr>
              <w:t xml:space="preserve"> </w:t>
            </w:r>
            <w:r>
              <w:rPr>
                <w:iCs/>
                <w:szCs w:val="20"/>
              </w:rPr>
              <w:t xml:space="preserve">NR NTN can fulfil </w:t>
            </w:r>
            <w:r>
              <w:rPr>
                <w:rFonts w:hint="eastAsia"/>
                <w:iCs/>
                <w:szCs w:val="20"/>
              </w:rPr>
              <w:t>peak spectral efficiency and peak data rate ITU-R requirement.</w:t>
            </w:r>
            <w:r>
              <w:rPr>
                <w:szCs w:val="20"/>
              </w:rPr>
              <w:fldChar w:fldCharType="end"/>
            </w:r>
          </w:p>
          <w:p w14:paraId="2E54125F" w14:textId="77777777" w:rsidR="00D342F8" w:rsidRDefault="00AC35FE">
            <w:pPr>
              <w:rPr>
                <w:iCs/>
                <w:szCs w:val="20"/>
                <w:lang w:val="en-GB"/>
              </w:rPr>
            </w:pPr>
            <w:r>
              <w:rPr>
                <w:iCs/>
                <w:szCs w:val="20"/>
                <w:lang w:val="en-GB"/>
              </w:rPr>
              <w:lastRenderedPageBreak/>
              <w:fldChar w:fldCharType="begin"/>
            </w:r>
            <w:r>
              <w:rPr>
                <w:iCs/>
                <w:szCs w:val="20"/>
                <w:lang w:val="en-GB"/>
              </w:rPr>
              <w:instrText xml:space="preserve"> REF _Ref146815470 \h  \* MERGEFORMAT </w:instrText>
            </w:r>
            <w:r>
              <w:rPr>
                <w:iCs/>
                <w:szCs w:val="20"/>
                <w:lang w:val="en-GB"/>
              </w:rPr>
            </w:r>
            <w:r>
              <w:rPr>
                <w:iCs/>
                <w:szCs w:val="20"/>
                <w:lang w:val="en-GB"/>
              </w:rPr>
              <w:fldChar w:fldCharType="separate"/>
            </w:r>
            <w:r>
              <w:rPr>
                <w:b/>
                <w:szCs w:val="20"/>
              </w:rPr>
              <w:t>Observation 3</w:t>
            </w:r>
            <w:r>
              <w:rPr>
                <w:szCs w:val="20"/>
                <w:lang w:val="en-GB"/>
              </w:rPr>
              <w:t xml:space="preserve">: NR NTN with FRF=1 and 2Rx/4Rx can fulfil DL average spectral efficiency </w:t>
            </w:r>
            <w:r>
              <w:rPr>
                <w:szCs w:val="20"/>
              </w:rPr>
              <w:t xml:space="preserve">ITU requirement. but cannot fulfil </w:t>
            </w:r>
            <w:r>
              <w:rPr>
                <w:szCs w:val="20"/>
                <w:lang w:val="en-GB"/>
              </w:rPr>
              <w:t xml:space="preserve">DL 5th percentile user spectral efficiency </w:t>
            </w:r>
            <w:r>
              <w:rPr>
                <w:szCs w:val="20"/>
              </w:rPr>
              <w:t>ITU requirement</w:t>
            </w:r>
            <w:r>
              <w:rPr>
                <w:szCs w:val="20"/>
                <w:lang w:val="en-GB"/>
              </w:rPr>
              <w:t>.</w:t>
            </w:r>
            <w:r>
              <w:rPr>
                <w:szCs w:val="20"/>
              </w:rPr>
              <w:fldChar w:fldCharType="end"/>
            </w:r>
          </w:p>
          <w:p w14:paraId="6A519A47" w14:textId="77777777" w:rsidR="00D342F8" w:rsidRDefault="00AC35FE">
            <w:pPr>
              <w:rPr>
                <w:iCs/>
                <w:szCs w:val="20"/>
                <w:lang w:val="en-GB"/>
              </w:rPr>
            </w:pPr>
            <w:r>
              <w:rPr>
                <w:iCs/>
                <w:szCs w:val="20"/>
                <w:lang w:val="en-GB"/>
              </w:rPr>
              <w:fldChar w:fldCharType="begin"/>
            </w:r>
            <w:r>
              <w:rPr>
                <w:iCs/>
                <w:szCs w:val="20"/>
                <w:lang w:val="en-GB"/>
              </w:rPr>
              <w:instrText xml:space="preserve"> REF _Ref146815471 \h  \* MERGEFORMAT </w:instrText>
            </w:r>
            <w:r>
              <w:rPr>
                <w:iCs/>
                <w:szCs w:val="20"/>
                <w:lang w:val="en-GB"/>
              </w:rPr>
            </w:r>
            <w:r>
              <w:rPr>
                <w:iCs/>
                <w:szCs w:val="20"/>
                <w:lang w:val="en-GB"/>
              </w:rPr>
              <w:fldChar w:fldCharType="separate"/>
            </w:r>
            <w:r>
              <w:rPr>
                <w:b/>
                <w:szCs w:val="20"/>
              </w:rPr>
              <w:t>Observation 4</w:t>
            </w:r>
            <w:r>
              <w:rPr>
                <w:szCs w:val="20"/>
                <w:lang w:val="en-GB"/>
              </w:rPr>
              <w:t xml:space="preserve">: NR NTN with FRF=3 and 2Rx/4Rx can fulfil DL average spectral efficiency and 5th percentile user spectral efficiency </w:t>
            </w:r>
            <w:r>
              <w:rPr>
                <w:szCs w:val="20"/>
              </w:rPr>
              <w:t>ITU requirements.</w:t>
            </w:r>
            <w:r>
              <w:rPr>
                <w:szCs w:val="20"/>
              </w:rPr>
              <w:fldChar w:fldCharType="end"/>
            </w:r>
          </w:p>
          <w:p w14:paraId="579898D7" w14:textId="77777777" w:rsidR="00D342F8" w:rsidRDefault="00AC35FE">
            <w:pPr>
              <w:rPr>
                <w:iCs/>
                <w:szCs w:val="20"/>
                <w:lang w:val="en-GB"/>
              </w:rPr>
            </w:pPr>
            <w:r>
              <w:rPr>
                <w:iCs/>
                <w:szCs w:val="20"/>
                <w:lang w:val="en-GB"/>
              </w:rPr>
              <w:fldChar w:fldCharType="begin"/>
            </w:r>
            <w:r>
              <w:rPr>
                <w:iCs/>
                <w:szCs w:val="20"/>
                <w:lang w:val="en-GB"/>
              </w:rPr>
              <w:instrText xml:space="preserve"> REF _Ref146815472 \h  \* MERGEFORMAT </w:instrText>
            </w:r>
            <w:r>
              <w:rPr>
                <w:iCs/>
                <w:szCs w:val="20"/>
                <w:lang w:val="en-GB"/>
              </w:rPr>
            </w:r>
            <w:r>
              <w:rPr>
                <w:iCs/>
                <w:szCs w:val="20"/>
                <w:lang w:val="en-GB"/>
              </w:rPr>
              <w:fldChar w:fldCharType="separate"/>
            </w:r>
            <w:r>
              <w:rPr>
                <w:b/>
                <w:szCs w:val="20"/>
              </w:rPr>
              <w:t>Observation 5</w:t>
            </w:r>
            <w:r>
              <w:rPr>
                <w:szCs w:val="20"/>
                <w:lang w:val="en-GB"/>
              </w:rPr>
              <w:t xml:space="preserve">: NR NTN with FRF=1 and FRF=3 can fulfil UL average spectral efficiency and 5th percentile user spectral efficiency </w:t>
            </w:r>
            <w:r>
              <w:rPr>
                <w:szCs w:val="20"/>
              </w:rPr>
              <w:t>ITU requirements</w:t>
            </w:r>
            <w:r>
              <w:rPr>
                <w:szCs w:val="20"/>
                <w:lang w:val="en-GB"/>
              </w:rPr>
              <w:t>.</w:t>
            </w:r>
            <w:r>
              <w:rPr>
                <w:szCs w:val="20"/>
              </w:rPr>
              <w:fldChar w:fldCharType="end"/>
            </w:r>
          </w:p>
          <w:p w14:paraId="142C6466" w14:textId="77777777" w:rsidR="00D342F8" w:rsidRDefault="00AC35FE">
            <w:pPr>
              <w:rPr>
                <w:iCs/>
                <w:szCs w:val="20"/>
                <w:lang w:val="en-GB"/>
              </w:rPr>
            </w:pPr>
            <w:r>
              <w:rPr>
                <w:iCs/>
                <w:szCs w:val="20"/>
                <w:lang w:val="en-GB"/>
              </w:rPr>
              <w:fldChar w:fldCharType="begin"/>
            </w:r>
            <w:r>
              <w:rPr>
                <w:iCs/>
                <w:szCs w:val="20"/>
                <w:lang w:val="en-GB"/>
              </w:rPr>
              <w:instrText xml:space="preserve"> REF _Ref146815474 \h  \* MERGEFORMAT </w:instrText>
            </w:r>
            <w:r>
              <w:rPr>
                <w:iCs/>
                <w:szCs w:val="20"/>
                <w:lang w:val="en-GB"/>
              </w:rPr>
            </w:r>
            <w:r>
              <w:rPr>
                <w:iCs/>
                <w:szCs w:val="20"/>
                <w:lang w:val="en-GB"/>
              </w:rPr>
              <w:fldChar w:fldCharType="separate"/>
            </w:r>
            <w:r>
              <w:rPr>
                <w:b/>
                <w:szCs w:val="20"/>
              </w:rPr>
              <w:t>Observation 6</w:t>
            </w:r>
            <w:r>
              <w:rPr>
                <w:b/>
                <w:szCs w:val="20"/>
                <w:lang w:val="en-GB"/>
              </w:rPr>
              <w:t>:</w:t>
            </w:r>
            <w:r>
              <w:rPr>
                <w:szCs w:val="20"/>
                <w:lang w:val="en-GB"/>
              </w:rPr>
              <w:t xml:space="preserve"> NR NTN with 4Rx and FRF=3 can fulfil DL user experienced data rate </w:t>
            </w:r>
            <w:r>
              <w:rPr>
                <w:szCs w:val="20"/>
              </w:rPr>
              <w:t xml:space="preserve">ITU requirement. while </w:t>
            </w:r>
            <w:r>
              <w:rPr>
                <w:szCs w:val="20"/>
                <w:lang w:val="en-GB"/>
              </w:rPr>
              <w:t>NR NTN with 2Rx or with 4Rx and FRF=1</w:t>
            </w:r>
            <w:r>
              <w:rPr>
                <w:szCs w:val="20"/>
              </w:rPr>
              <w:t xml:space="preserve"> </w:t>
            </w:r>
            <w:r>
              <w:rPr>
                <w:szCs w:val="20"/>
                <w:lang w:val="en-GB"/>
              </w:rPr>
              <w:t xml:space="preserve">cannot fulfil DL user experienced data rate </w:t>
            </w:r>
            <w:r>
              <w:rPr>
                <w:szCs w:val="20"/>
              </w:rPr>
              <w:t>ITU requirement</w:t>
            </w:r>
            <w:r>
              <w:rPr>
                <w:szCs w:val="20"/>
                <w:lang w:val="en-GB"/>
              </w:rPr>
              <w:t>.</w:t>
            </w:r>
            <w:r>
              <w:rPr>
                <w:szCs w:val="20"/>
              </w:rPr>
              <w:fldChar w:fldCharType="end"/>
            </w:r>
          </w:p>
          <w:p w14:paraId="06144CF0" w14:textId="77777777" w:rsidR="00D342F8" w:rsidRDefault="00AC35FE">
            <w:pPr>
              <w:rPr>
                <w:iCs/>
                <w:szCs w:val="20"/>
                <w:lang w:val="en-GB"/>
              </w:rPr>
            </w:pPr>
            <w:r>
              <w:rPr>
                <w:iCs/>
                <w:szCs w:val="20"/>
                <w:lang w:val="en-GB"/>
              </w:rPr>
              <w:fldChar w:fldCharType="begin"/>
            </w:r>
            <w:r>
              <w:rPr>
                <w:iCs/>
                <w:szCs w:val="20"/>
                <w:lang w:val="en-GB"/>
              </w:rPr>
              <w:instrText xml:space="preserve"> REF _Ref146815475 \h  \* MERGEFORMAT </w:instrText>
            </w:r>
            <w:r>
              <w:rPr>
                <w:iCs/>
                <w:szCs w:val="20"/>
                <w:lang w:val="en-GB"/>
              </w:rPr>
            </w:r>
            <w:r>
              <w:rPr>
                <w:iCs/>
                <w:szCs w:val="20"/>
                <w:lang w:val="en-GB"/>
              </w:rPr>
              <w:fldChar w:fldCharType="separate"/>
            </w:r>
            <w:r>
              <w:rPr>
                <w:b/>
                <w:szCs w:val="20"/>
              </w:rPr>
              <w:t>Observation 7</w:t>
            </w:r>
            <w:r>
              <w:rPr>
                <w:szCs w:val="20"/>
                <w:lang w:val="en-GB"/>
              </w:rPr>
              <w:t xml:space="preserve">: NR NTN with FRF=1 and with FRF=3 can fulfil UL user experienced data rate </w:t>
            </w:r>
            <w:r>
              <w:rPr>
                <w:szCs w:val="20"/>
              </w:rPr>
              <w:t>ITU requirement</w:t>
            </w:r>
            <w:r>
              <w:rPr>
                <w:szCs w:val="20"/>
                <w:lang w:val="en-GB"/>
              </w:rPr>
              <w:t>.</w:t>
            </w:r>
            <w:r>
              <w:rPr>
                <w:szCs w:val="20"/>
              </w:rPr>
              <w:fldChar w:fldCharType="end"/>
            </w:r>
          </w:p>
          <w:p w14:paraId="53D84949" w14:textId="77777777" w:rsidR="00D342F8" w:rsidRDefault="00AC35FE">
            <w:pPr>
              <w:rPr>
                <w:iCs/>
                <w:szCs w:val="20"/>
                <w:lang w:val="en-GB"/>
              </w:rPr>
            </w:pPr>
            <w:r>
              <w:rPr>
                <w:iCs/>
                <w:szCs w:val="20"/>
                <w:lang w:val="en-GB"/>
              </w:rPr>
              <w:fldChar w:fldCharType="begin"/>
            </w:r>
            <w:r>
              <w:rPr>
                <w:iCs/>
                <w:szCs w:val="20"/>
                <w:lang w:val="en-GB"/>
              </w:rPr>
              <w:instrText xml:space="preserve"> REF _Ref146815477 \h  \* MERGEFORMAT </w:instrText>
            </w:r>
            <w:r>
              <w:rPr>
                <w:iCs/>
                <w:szCs w:val="20"/>
                <w:lang w:val="en-GB"/>
              </w:rPr>
            </w:r>
            <w:r>
              <w:rPr>
                <w:iCs/>
                <w:szCs w:val="20"/>
                <w:lang w:val="en-GB"/>
              </w:rPr>
              <w:fldChar w:fldCharType="separate"/>
            </w:r>
            <w:r>
              <w:rPr>
                <w:b/>
                <w:szCs w:val="20"/>
              </w:rPr>
              <w:t>Observation 8</w:t>
            </w:r>
            <w:r>
              <w:rPr>
                <w:b/>
                <w:szCs w:val="20"/>
                <w:lang w:val="en-GB"/>
              </w:rPr>
              <w:t>:</w:t>
            </w:r>
            <w:r>
              <w:rPr>
                <w:szCs w:val="20"/>
                <w:lang w:val="en-GB"/>
              </w:rPr>
              <w:t xml:space="preserve"> NR NTN with 2Rx/4Rx and FRF=1/FRF=3 can fulfil DL area traffic capacity ITU requirement.</w:t>
            </w:r>
            <w:r>
              <w:rPr>
                <w:szCs w:val="20"/>
              </w:rPr>
              <w:fldChar w:fldCharType="end"/>
            </w:r>
          </w:p>
          <w:p w14:paraId="2B8054E8" w14:textId="77777777" w:rsidR="00D342F8" w:rsidRDefault="00AC35FE">
            <w:pPr>
              <w:rPr>
                <w:iCs/>
                <w:szCs w:val="20"/>
                <w:lang w:val="en-GB"/>
              </w:rPr>
            </w:pPr>
            <w:r>
              <w:rPr>
                <w:iCs/>
                <w:szCs w:val="20"/>
                <w:lang w:val="en-GB"/>
              </w:rPr>
              <w:fldChar w:fldCharType="begin"/>
            </w:r>
            <w:r>
              <w:rPr>
                <w:iCs/>
                <w:szCs w:val="20"/>
                <w:lang w:val="en-GB"/>
              </w:rPr>
              <w:instrText xml:space="preserve"> REF _Ref146815478 \h  \* MERGEFORMAT </w:instrText>
            </w:r>
            <w:r>
              <w:rPr>
                <w:iCs/>
                <w:szCs w:val="20"/>
                <w:lang w:val="en-GB"/>
              </w:rPr>
            </w:r>
            <w:r>
              <w:rPr>
                <w:iCs/>
                <w:szCs w:val="20"/>
                <w:lang w:val="en-GB"/>
              </w:rPr>
              <w:fldChar w:fldCharType="separate"/>
            </w:r>
            <w:r>
              <w:rPr>
                <w:b/>
                <w:szCs w:val="20"/>
              </w:rPr>
              <w:t>Observation 9</w:t>
            </w:r>
            <w:r>
              <w:rPr>
                <w:szCs w:val="20"/>
                <w:lang w:val="en-GB"/>
              </w:rPr>
              <w:t>: NR NTN with FRF=1 and FRF=3 can fulfil UL area traffic capacity ITU requirement.</w:t>
            </w:r>
            <w:r>
              <w:rPr>
                <w:szCs w:val="20"/>
              </w:rPr>
              <w:fldChar w:fldCharType="end"/>
            </w:r>
          </w:p>
          <w:p w14:paraId="75460485" w14:textId="77777777" w:rsidR="00D342F8" w:rsidRDefault="00AC35FE">
            <w:pPr>
              <w:rPr>
                <w:iCs/>
                <w:szCs w:val="20"/>
                <w:lang w:val="en-GB"/>
              </w:rPr>
            </w:pPr>
            <w:r>
              <w:rPr>
                <w:iCs/>
                <w:szCs w:val="20"/>
                <w:lang w:val="en-GB"/>
              </w:rPr>
              <w:fldChar w:fldCharType="begin"/>
            </w:r>
            <w:r>
              <w:rPr>
                <w:iCs/>
                <w:szCs w:val="20"/>
                <w:lang w:val="en-GB"/>
              </w:rPr>
              <w:instrText xml:space="preserve"> REF _Ref146815547 \h  \* MERGEFORMAT </w:instrText>
            </w:r>
            <w:r>
              <w:rPr>
                <w:iCs/>
                <w:szCs w:val="20"/>
                <w:lang w:val="en-GB"/>
              </w:rPr>
            </w:r>
            <w:r>
              <w:rPr>
                <w:iCs/>
                <w:szCs w:val="20"/>
                <w:lang w:val="en-GB"/>
              </w:rPr>
              <w:fldChar w:fldCharType="separate"/>
            </w:r>
            <w:proofErr w:type="gramStart"/>
            <w:r>
              <w:rPr>
                <w:b/>
                <w:szCs w:val="20"/>
              </w:rPr>
              <w:t>Proposal  1</w:t>
            </w:r>
            <w:proofErr w:type="gramEnd"/>
            <w:r>
              <w:rPr>
                <w:iCs/>
                <w:szCs w:val="20"/>
              </w:rPr>
              <w:t xml:space="preserve">: </w:t>
            </w:r>
            <w:r>
              <w:rPr>
                <w:rFonts w:hint="eastAsia"/>
                <w:iCs/>
                <w:szCs w:val="20"/>
              </w:rPr>
              <w:t xml:space="preserve">Capture the evaluation results in </w:t>
            </w:r>
            <w:r>
              <w:rPr>
                <w:iCs/>
                <w:szCs w:val="20"/>
              </w:rPr>
              <w:t>Table 2 and Table 3~9</w:t>
            </w:r>
            <w:r>
              <w:rPr>
                <w:rFonts w:hint="eastAsia"/>
                <w:iCs/>
                <w:szCs w:val="20"/>
              </w:rPr>
              <w:t xml:space="preserve"> into the </w:t>
            </w:r>
            <w:r>
              <w:rPr>
                <w:rFonts w:hint="eastAsia"/>
                <w:szCs w:val="20"/>
              </w:rPr>
              <w:t>TR</w:t>
            </w:r>
            <w:r>
              <w:rPr>
                <w:szCs w:val="20"/>
              </w:rPr>
              <w:t>37.911</w:t>
            </w:r>
            <w:r>
              <w:rPr>
                <w:rFonts w:hint="eastAsia"/>
                <w:szCs w:val="20"/>
              </w:rPr>
              <w:t>.</w:t>
            </w:r>
            <w:r>
              <w:rPr>
                <w:szCs w:val="20"/>
              </w:rPr>
              <w:fldChar w:fldCharType="end"/>
            </w:r>
          </w:p>
          <w:p w14:paraId="1A286405" w14:textId="77777777" w:rsidR="00D342F8" w:rsidRDefault="00D342F8">
            <w:pPr>
              <w:rPr>
                <w:szCs w:val="20"/>
                <w:lang w:val="en-GB"/>
              </w:rPr>
            </w:pPr>
          </w:p>
        </w:tc>
      </w:tr>
      <w:tr w:rsidR="00D342F8" w14:paraId="5C5040A1"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8043DFB" w14:textId="77777777" w:rsidR="00D342F8" w:rsidRDefault="00257233">
            <w:pPr>
              <w:rPr>
                <w:b/>
                <w:bCs/>
                <w:color w:val="0000FF"/>
                <w:szCs w:val="20"/>
                <w:u w:val="single"/>
              </w:rPr>
            </w:pPr>
            <w:hyperlink r:id="rId23" w:history="1">
              <w:r w:rsidR="00AC35FE">
                <w:rPr>
                  <w:b/>
                  <w:bCs/>
                  <w:color w:val="0000FF"/>
                  <w:szCs w:val="20"/>
                  <w:u w:val="single"/>
                </w:rPr>
                <w:t>R1-2309154</w:t>
              </w:r>
            </w:hyperlink>
          </w:p>
        </w:tc>
        <w:tc>
          <w:tcPr>
            <w:tcW w:w="468" w:type="pct"/>
            <w:tcBorders>
              <w:top w:val="nil"/>
              <w:left w:val="nil"/>
              <w:bottom w:val="single" w:sz="4" w:space="0" w:color="A6A6A6"/>
              <w:right w:val="single" w:sz="4" w:space="0" w:color="A6A6A6"/>
            </w:tcBorders>
            <w:shd w:val="clear" w:color="auto" w:fill="auto"/>
          </w:tcPr>
          <w:p w14:paraId="05CABE26" w14:textId="77777777" w:rsidR="00D342F8" w:rsidRDefault="00AC35FE">
            <w:pPr>
              <w:rPr>
                <w:szCs w:val="20"/>
              </w:rPr>
            </w:pPr>
            <w:r>
              <w:rPr>
                <w:szCs w:val="20"/>
              </w:rPr>
              <w:t>ZTE</w:t>
            </w:r>
          </w:p>
        </w:tc>
        <w:tc>
          <w:tcPr>
            <w:tcW w:w="3724" w:type="pct"/>
            <w:tcBorders>
              <w:top w:val="nil"/>
              <w:left w:val="nil"/>
              <w:bottom w:val="single" w:sz="4" w:space="0" w:color="A6A6A6"/>
              <w:right w:val="single" w:sz="4" w:space="0" w:color="A6A6A6"/>
            </w:tcBorders>
          </w:tcPr>
          <w:p w14:paraId="4DED63DD" w14:textId="77777777" w:rsidR="00D342F8" w:rsidRDefault="00AC35FE">
            <w:pPr>
              <w:rPr>
                <w:iCs/>
                <w:szCs w:val="20"/>
              </w:rPr>
            </w:pPr>
            <w:r>
              <w:rPr>
                <w:b/>
                <w:iCs/>
                <w:szCs w:val="20"/>
              </w:rPr>
              <w:t xml:space="preserve">Observation </w:t>
            </w:r>
            <w:r>
              <w:rPr>
                <w:rFonts w:hint="eastAsia"/>
                <w:b/>
                <w:iCs/>
                <w:szCs w:val="20"/>
              </w:rPr>
              <w:t>1</w:t>
            </w:r>
            <w:r>
              <w:rPr>
                <w:rFonts w:hint="eastAsia"/>
                <w:iCs/>
                <w:szCs w:val="20"/>
              </w:rPr>
              <w:t xml:space="preserve">: With FRF=3. the DL </w:t>
            </w:r>
            <w:r>
              <w:rPr>
                <w:iCs/>
                <w:szCs w:val="20"/>
              </w:rPr>
              <w:t>user experienced data rate</w:t>
            </w:r>
            <w:r>
              <w:rPr>
                <w:rFonts w:hint="eastAsia"/>
                <w:iCs/>
                <w:szCs w:val="20"/>
              </w:rPr>
              <w:t xml:space="preserve"> </w:t>
            </w:r>
            <w:r>
              <w:rPr>
                <w:iCs/>
                <w:szCs w:val="20"/>
              </w:rPr>
              <w:t>cannot</w:t>
            </w:r>
            <w:r>
              <w:rPr>
                <w:rFonts w:hint="eastAsia"/>
                <w:iCs/>
                <w:szCs w:val="20"/>
              </w:rPr>
              <w:t xml:space="preserve"> fulfill the ITU requirement due to 10MHz bandwidth limitation. </w:t>
            </w:r>
          </w:p>
          <w:p w14:paraId="271CE7A2" w14:textId="77777777" w:rsidR="00D342F8" w:rsidRDefault="00AC35FE">
            <w:pPr>
              <w:rPr>
                <w:iCs/>
                <w:szCs w:val="20"/>
              </w:rPr>
            </w:pPr>
            <w:r>
              <w:rPr>
                <w:b/>
                <w:iCs/>
                <w:szCs w:val="20"/>
              </w:rPr>
              <w:t xml:space="preserve">Observation </w:t>
            </w:r>
            <w:r>
              <w:rPr>
                <w:rFonts w:hint="eastAsia"/>
                <w:b/>
                <w:iCs/>
                <w:szCs w:val="20"/>
              </w:rPr>
              <w:t>2</w:t>
            </w:r>
            <w:r>
              <w:rPr>
                <w:rFonts w:hint="eastAsia"/>
                <w:iCs/>
                <w:szCs w:val="20"/>
              </w:rPr>
              <w:t>: With FRF=4.</w:t>
            </w:r>
            <w:r>
              <w:rPr>
                <w:iCs/>
                <w:szCs w:val="20"/>
              </w:rPr>
              <w:t xml:space="preserve"> </w:t>
            </w:r>
            <w:r>
              <w:rPr>
                <w:rFonts w:hint="eastAsia"/>
                <w:iCs/>
                <w:szCs w:val="20"/>
              </w:rPr>
              <w:t xml:space="preserve">the DL </w:t>
            </w:r>
            <w:r>
              <w:rPr>
                <w:iCs/>
                <w:szCs w:val="20"/>
              </w:rPr>
              <w:t>user experienced data rate</w:t>
            </w:r>
            <w:r>
              <w:rPr>
                <w:rFonts w:hint="eastAsia"/>
                <w:iCs/>
                <w:szCs w:val="20"/>
              </w:rPr>
              <w:t xml:space="preserve">. </w:t>
            </w:r>
            <w:r>
              <w:rPr>
                <w:iCs/>
                <w:szCs w:val="20"/>
              </w:rPr>
              <w:t>5</w:t>
            </w:r>
            <w:r>
              <w:rPr>
                <w:iCs/>
                <w:szCs w:val="20"/>
                <w:vertAlign w:val="superscript"/>
              </w:rPr>
              <w:t>th</w:t>
            </w:r>
            <w:r>
              <w:rPr>
                <w:iCs/>
                <w:szCs w:val="20"/>
              </w:rPr>
              <w:t xml:space="preserve"> percentile spectral efficiency. average spectral efficiency and area traffic capacity </w:t>
            </w:r>
            <w:r>
              <w:rPr>
                <w:rFonts w:hint="eastAsia"/>
                <w:iCs/>
                <w:szCs w:val="20"/>
              </w:rPr>
              <w:t>meet the ITU-R requirements.</w:t>
            </w:r>
          </w:p>
          <w:p w14:paraId="1AEEFD3B" w14:textId="77777777" w:rsidR="00D342F8" w:rsidRDefault="00AC35FE">
            <w:pPr>
              <w:rPr>
                <w:iCs/>
                <w:szCs w:val="20"/>
              </w:rPr>
            </w:pPr>
            <w:r>
              <w:rPr>
                <w:b/>
                <w:bCs/>
                <w:iCs/>
                <w:szCs w:val="20"/>
              </w:rPr>
              <w:t xml:space="preserve">Proposal </w:t>
            </w:r>
            <w:r>
              <w:rPr>
                <w:rFonts w:hint="eastAsia"/>
                <w:b/>
                <w:bCs/>
                <w:iCs/>
                <w:szCs w:val="20"/>
              </w:rPr>
              <w:t>1</w:t>
            </w:r>
            <w:r>
              <w:rPr>
                <w:iCs/>
                <w:szCs w:val="20"/>
              </w:rPr>
              <w:t xml:space="preserve">: </w:t>
            </w:r>
            <w:r>
              <w:rPr>
                <w:rFonts w:hint="eastAsia"/>
                <w:iCs/>
                <w:szCs w:val="20"/>
              </w:rPr>
              <w:t>A frequency r</w:t>
            </w:r>
            <w:r>
              <w:rPr>
                <w:iCs/>
                <w:szCs w:val="20"/>
              </w:rPr>
              <w:t xml:space="preserve">euse factor </w:t>
            </w:r>
            <w:r>
              <w:rPr>
                <w:rFonts w:hint="eastAsia"/>
                <w:iCs/>
                <w:szCs w:val="20"/>
              </w:rPr>
              <w:t>of</w:t>
            </w:r>
            <w:r>
              <w:rPr>
                <w:iCs/>
                <w:szCs w:val="20"/>
              </w:rPr>
              <w:t xml:space="preserve"> 4 with RHCP/LHCP plus two 15MHz frequency bands shoul</w:t>
            </w:r>
            <w:r>
              <w:rPr>
                <w:rFonts w:hint="eastAsia"/>
                <w:iCs/>
                <w:szCs w:val="20"/>
              </w:rPr>
              <w:t xml:space="preserve">d be adopted </w:t>
            </w:r>
            <w:r>
              <w:rPr>
                <w:iCs/>
                <w:szCs w:val="20"/>
              </w:rPr>
              <w:t xml:space="preserve">for </w:t>
            </w:r>
            <w:r>
              <w:rPr>
                <w:rFonts w:hint="eastAsia"/>
                <w:iCs/>
                <w:szCs w:val="20"/>
              </w:rPr>
              <w:t>DL performance self-</w:t>
            </w:r>
            <w:r>
              <w:rPr>
                <w:iCs/>
                <w:szCs w:val="20"/>
              </w:rPr>
              <w:t>evaluation.</w:t>
            </w:r>
            <w:r>
              <w:rPr>
                <w:rFonts w:hint="eastAsia"/>
                <w:iCs/>
                <w:szCs w:val="20"/>
              </w:rPr>
              <w:t xml:space="preserve"> </w:t>
            </w:r>
          </w:p>
          <w:p w14:paraId="5D758FEE" w14:textId="77777777" w:rsidR="00D342F8" w:rsidRDefault="00AC35FE">
            <w:pPr>
              <w:rPr>
                <w:iCs/>
                <w:szCs w:val="20"/>
              </w:rPr>
            </w:pPr>
            <w:r>
              <w:rPr>
                <w:b/>
                <w:bCs/>
                <w:iCs/>
                <w:szCs w:val="20"/>
              </w:rPr>
              <w:t xml:space="preserve">Proposal </w:t>
            </w:r>
            <w:r>
              <w:rPr>
                <w:rFonts w:hint="eastAsia"/>
                <w:b/>
                <w:bCs/>
                <w:iCs/>
                <w:szCs w:val="20"/>
              </w:rPr>
              <w:t>2</w:t>
            </w:r>
            <w:r>
              <w:rPr>
                <w:iCs/>
                <w:szCs w:val="20"/>
              </w:rPr>
              <w:t xml:space="preserve">: </w:t>
            </w:r>
            <w:r>
              <w:rPr>
                <w:rFonts w:hint="eastAsia"/>
                <w:iCs/>
                <w:szCs w:val="20"/>
              </w:rPr>
              <w:t>Capture the results with FRF=4 in Table 2 to Table 5 into the TR 37.911.</w:t>
            </w:r>
          </w:p>
          <w:p w14:paraId="021F92F4" w14:textId="77777777" w:rsidR="00D342F8" w:rsidRDefault="00AC35FE">
            <w:pPr>
              <w:rPr>
                <w:iCs/>
                <w:szCs w:val="20"/>
              </w:rPr>
            </w:pPr>
            <w:r>
              <w:rPr>
                <w:rFonts w:hint="eastAsia"/>
                <w:b/>
                <w:bCs/>
                <w:iCs/>
                <w:szCs w:val="20"/>
              </w:rPr>
              <w:t>Observation 3:</w:t>
            </w:r>
            <w:r>
              <w:rPr>
                <w:rFonts w:hint="eastAsia"/>
                <w:iCs/>
                <w:szCs w:val="20"/>
              </w:rPr>
              <w:t xml:space="preserve"> The connection density fulfills the IMT-2020 requirement.</w:t>
            </w:r>
          </w:p>
          <w:p w14:paraId="105546ED"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3</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Table 8</w:t>
            </w:r>
            <w:r>
              <w:rPr>
                <w:iCs/>
                <w:szCs w:val="20"/>
              </w:rPr>
              <w:t xml:space="preserve"> into the TR 3</w:t>
            </w:r>
            <w:r>
              <w:rPr>
                <w:rFonts w:hint="eastAsia"/>
                <w:iCs/>
                <w:szCs w:val="20"/>
              </w:rPr>
              <w:t>7.911.</w:t>
            </w:r>
          </w:p>
          <w:p w14:paraId="328EB2FD" w14:textId="77777777" w:rsidR="00D342F8" w:rsidRDefault="00AC35FE">
            <w:pPr>
              <w:rPr>
                <w:iCs/>
                <w:szCs w:val="20"/>
              </w:rPr>
            </w:pPr>
            <w:r>
              <w:rPr>
                <w:rFonts w:hint="eastAsia"/>
                <w:b/>
                <w:bCs/>
                <w:iCs/>
                <w:szCs w:val="20"/>
              </w:rPr>
              <w:t>Observation 4</w:t>
            </w:r>
            <w:r>
              <w:rPr>
                <w:rFonts w:hint="eastAsia"/>
                <w:iCs/>
                <w:szCs w:val="20"/>
              </w:rPr>
              <w:t>: The reliability fulfills the IMT-2020 requirement.</w:t>
            </w:r>
          </w:p>
          <w:p w14:paraId="277569EE"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4</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 xml:space="preserve">Table 10 </w:t>
            </w:r>
            <w:r>
              <w:rPr>
                <w:iCs/>
                <w:szCs w:val="20"/>
              </w:rPr>
              <w:t>into the TR 3</w:t>
            </w:r>
            <w:r>
              <w:rPr>
                <w:rFonts w:hint="eastAsia"/>
                <w:iCs/>
                <w:szCs w:val="20"/>
              </w:rPr>
              <w:t>7.911.</w:t>
            </w:r>
          </w:p>
          <w:p w14:paraId="5E6D9704" w14:textId="77777777" w:rsidR="00D342F8" w:rsidRDefault="00AC35FE">
            <w:pPr>
              <w:rPr>
                <w:iCs/>
                <w:szCs w:val="20"/>
              </w:rPr>
            </w:pPr>
            <w:r>
              <w:rPr>
                <w:rFonts w:hint="eastAsia"/>
                <w:b/>
                <w:bCs/>
                <w:iCs/>
                <w:szCs w:val="20"/>
              </w:rPr>
              <w:t>Observation 5</w:t>
            </w:r>
            <w:r>
              <w:rPr>
                <w:rFonts w:hint="eastAsia"/>
                <w:iCs/>
                <w:szCs w:val="20"/>
              </w:rPr>
              <w:t>: The mobility fulfills the IMT-2020 requirement.</w:t>
            </w:r>
          </w:p>
          <w:p w14:paraId="2D476034"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5</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 xml:space="preserve">Table 13 </w:t>
            </w:r>
            <w:r>
              <w:rPr>
                <w:iCs/>
                <w:szCs w:val="20"/>
              </w:rPr>
              <w:t>into the TR 3</w:t>
            </w:r>
            <w:r>
              <w:rPr>
                <w:rFonts w:hint="eastAsia"/>
                <w:iCs/>
                <w:szCs w:val="20"/>
              </w:rPr>
              <w:t>7.911.</w:t>
            </w:r>
          </w:p>
          <w:p w14:paraId="26426603" w14:textId="77777777" w:rsidR="00D342F8" w:rsidRDefault="00D342F8">
            <w:pPr>
              <w:rPr>
                <w:szCs w:val="20"/>
              </w:rPr>
            </w:pPr>
          </w:p>
        </w:tc>
      </w:tr>
      <w:tr w:rsidR="00D342F8" w14:paraId="54ABB70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DCC3B88" w14:textId="77777777" w:rsidR="00D342F8" w:rsidRDefault="00257233">
            <w:pPr>
              <w:rPr>
                <w:b/>
                <w:bCs/>
                <w:color w:val="0000FF"/>
                <w:szCs w:val="20"/>
                <w:u w:val="single"/>
              </w:rPr>
            </w:pPr>
            <w:hyperlink r:id="rId24" w:history="1">
              <w:r w:rsidR="00AC35FE">
                <w:rPr>
                  <w:b/>
                  <w:bCs/>
                  <w:color w:val="0000FF"/>
                  <w:szCs w:val="20"/>
                  <w:u w:val="single"/>
                </w:rPr>
                <w:t>R1-2309292</w:t>
              </w:r>
            </w:hyperlink>
          </w:p>
        </w:tc>
        <w:tc>
          <w:tcPr>
            <w:tcW w:w="468" w:type="pct"/>
            <w:tcBorders>
              <w:top w:val="nil"/>
              <w:left w:val="nil"/>
              <w:bottom w:val="single" w:sz="4" w:space="0" w:color="A6A6A6"/>
              <w:right w:val="single" w:sz="4" w:space="0" w:color="A6A6A6"/>
            </w:tcBorders>
            <w:shd w:val="clear" w:color="auto" w:fill="auto"/>
          </w:tcPr>
          <w:p w14:paraId="6F14781E" w14:textId="77777777" w:rsidR="00D342F8" w:rsidRDefault="00AC35FE">
            <w:pPr>
              <w:rPr>
                <w:szCs w:val="20"/>
              </w:rPr>
            </w:pPr>
            <w:proofErr w:type="spellStart"/>
            <w:r>
              <w:rPr>
                <w:szCs w:val="20"/>
              </w:rPr>
              <w:t>CEWiT</w:t>
            </w:r>
            <w:proofErr w:type="spellEnd"/>
          </w:p>
        </w:tc>
        <w:tc>
          <w:tcPr>
            <w:tcW w:w="3724" w:type="pct"/>
            <w:tcBorders>
              <w:top w:val="nil"/>
              <w:left w:val="nil"/>
              <w:bottom w:val="single" w:sz="4" w:space="0" w:color="A6A6A6"/>
              <w:right w:val="single" w:sz="4" w:space="0" w:color="A6A6A6"/>
            </w:tcBorders>
          </w:tcPr>
          <w:p w14:paraId="7F50FB13" w14:textId="77777777" w:rsidR="00D342F8" w:rsidRDefault="00AC35FE">
            <w:pPr>
              <w:rPr>
                <w:iCs/>
                <w:szCs w:val="20"/>
                <w:lang w:val="en-IN"/>
              </w:rPr>
            </w:pPr>
            <w:r>
              <w:rPr>
                <w:b/>
                <w:iCs/>
                <w:szCs w:val="20"/>
                <w:lang w:val="en-GB"/>
              </w:rPr>
              <w:t>Observation 1</w:t>
            </w:r>
            <w:r>
              <w:rPr>
                <w:iCs/>
                <w:szCs w:val="20"/>
                <w:lang w:val="en-GB"/>
              </w:rPr>
              <w:t xml:space="preserve">: In the context of NR NTN self-assessment. the peak spectral efficiency and peak data rate can </w:t>
            </w:r>
            <w:proofErr w:type="spellStart"/>
            <w:r>
              <w:rPr>
                <w:iCs/>
                <w:szCs w:val="20"/>
                <w:lang w:val="en-GB"/>
              </w:rPr>
              <w:t>fulfill</w:t>
            </w:r>
            <w:proofErr w:type="spellEnd"/>
            <w:r>
              <w:rPr>
                <w:iCs/>
                <w:szCs w:val="20"/>
                <w:lang w:val="en-GB"/>
              </w:rPr>
              <w:t xml:space="preserve"> the ITU-R requirements.</w:t>
            </w:r>
          </w:p>
          <w:p w14:paraId="60BD028F" w14:textId="77777777" w:rsidR="00D342F8" w:rsidRDefault="00AC35FE">
            <w:pPr>
              <w:numPr>
                <w:ilvl w:val="0"/>
                <w:numId w:val="16"/>
              </w:numPr>
              <w:rPr>
                <w:iCs/>
                <w:szCs w:val="20"/>
                <w:lang w:val="en-IN"/>
              </w:rPr>
            </w:pPr>
            <w:r>
              <w:rPr>
                <w:iCs/>
                <w:szCs w:val="20"/>
                <w:lang w:val="en-IN"/>
              </w:rPr>
              <w:t>For the case of DL. with a bandwidth of 160 RBs. the peak spectral efficiency is 3.71 bit/s/Hz and the peak data rate is 111.3 Mbps.</w:t>
            </w:r>
          </w:p>
          <w:p w14:paraId="4E180F20" w14:textId="77777777" w:rsidR="00D342F8" w:rsidRDefault="00AC35FE">
            <w:pPr>
              <w:numPr>
                <w:ilvl w:val="0"/>
                <w:numId w:val="16"/>
              </w:numPr>
              <w:rPr>
                <w:iCs/>
                <w:szCs w:val="20"/>
                <w:lang w:val="en-IN"/>
              </w:rPr>
            </w:pPr>
            <w:r>
              <w:rPr>
                <w:iCs/>
                <w:szCs w:val="20"/>
                <w:lang w:val="en-IN"/>
              </w:rPr>
              <w:t xml:space="preserve">For the case of UL. with a bandwidth of 8 RBs. the peak spectral efficiency is 1.93 bit/s/Hz and the peak data rate is 2.8 </w:t>
            </w:r>
            <w:proofErr w:type="spellStart"/>
            <w:r>
              <w:rPr>
                <w:iCs/>
                <w:szCs w:val="20"/>
                <w:lang w:val="en-IN"/>
              </w:rPr>
              <w:t>Mpbs</w:t>
            </w:r>
            <w:proofErr w:type="spellEnd"/>
            <w:r>
              <w:rPr>
                <w:iCs/>
                <w:szCs w:val="20"/>
                <w:lang w:val="en-IN"/>
              </w:rPr>
              <w:t>.</w:t>
            </w:r>
          </w:p>
          <w:p w14:paraId="0C091D0A" w14:textId="77777777" w:rsidR="00D342F8" w:rsidRDefault="00AC35FE">
            <w:pPr>
              <w:rPr>
                <w:szCs w:val="20"/>
              </w:rPr>
            </w:pPr>
            <w:r>
              <w:rPr>
                <w:b/>
                <w:iCs/>
                <w:szCs w:val="20"/>
                <w:lang w:val="en-GB"/>
              </w:rPr>
              <w:t>Observation 2</w:t>
            </w:r>
            <w:r>
              <w:rPr>
                <w:iCs/>
                <w:szCs w:val="20"/>
                <w:lang w:val="en-GB"/>
              </w:rPr>
              <w:t>: The calibration curves for FRF=1 is in line with the calibration results of TR 38.821</w:t>
            </w:r>
          </w:p>
        </w:tc>
      </w:tr>
      <w:tr w:rsidR="00D342F8" w14:paraId="659E61E7"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A98D8A3" w14:textId="77777777" w:rsidR="00D342F8" w:rsidRDefault="00257233">
            <w:pPr>
              <w:rPr>
                <w:b/>
                <w:bCs/>
                <w:color w:val="0000FF"/>
                <w:szCs w:val="20"/>
                <w:u w:val="single"/>
              </w:rPr>
            </w:pPr>
            <w:hyperlink r:id="rId25" w:history="1">
              <w:r w:rsidR="00AC35FE">
                <w:rPr>
                  <w:b/>
                  <w:bCs/>
                  <w:color w:val="0000FF"/>
                  <w:szCs w:val="20"/>
                  <w:u w:val="single"/>
                </w:rPr>
                <w:t>R1-2309400</w:t>
              </w:r>
            </w:hyperlink>
          </w:p>
        </w:tc>
        <w:tc>
          <w:tcPr>
            <w:tcW w:w="468" w:type="pct"/>
            <w:tcBorders>
              <w:top w:val="nil"/>
              <w:left w:val="nil"/>
              <w:bottom w:val="single" w:sz="4" w:space="0" w:color="A6A6A6"/>
              <w:right w:val="single" w:sz="4" w:space="0" w:color="A6A6A6"/>
            </w:tcBorders>
            <w:shd w:val="clear" w:color="auto" w:fill="auto"/>
          </w:tcPr>
          <w:p w14:paraId="34BBCA4B" w14:textId="77777777" w:rsidR="00D342F8" w:rsidRDefault="00AC35FE">
            <w:pPr>
              <w:rPr>
                <w:szCs w:val="20"/>
              </w:rPr>
            </w:pPr>
            <w:r>
              <w:rPr>
                <w:szCs w:val="20"/>
              </w:rPr>
              <w:t>Samsung</w:t>
            </w:r>
          </w:p>
        </w:tc>
        <w:tc>
          <w:tcPr>
            <w:tcW w:w="3724" w:type="pct"/>
            <w:tcBorders>
              <w:top w:val="nil"/>
              <w:left w:val="nil"/>
              <w:bottom w:val="single" w:sz="4" w:space="0" w:color="A6A6A6"/>
              <w:right w:val="single" w:sz="4" w:space="0" w:color="A6A6A6"/>
            </w:tcBorders>
          </w:tcPr>
          <w:p w14:paraId="234C7A5C" w14:textId="77777777" w:rsidR="00D342F8" w:rsidRDefault="00AC35FE">
            <w:pPr>
              <w:rPr>
                <w:szCs w:val="20"/>
              </w:rPr>
            </w:pPr>
            <w:r>
              <w:rPr>
                <w:b/>
                <w:szCs w:val="20"/>
              </w:rPr>
              <w:t>Observation 1:</w:t>
            </w:r>
            <w:r>
              <w:rPr>
                <w:szCs w:val="20"/>
              </w:rPr>
              <w:t xml:space="preserve">  3GPP Rel-17 NR NTN meets the minimum requirements for peak data rate and spectral efficiency. </w:t>
            </w:r>
          </w:p>
          <w:p w14:paraId="47FEF077" w14:textId="77777777" w:rsidR="00D342F8" w:rsidRDefault="00AC35FE">
            <w:pPr>
              <w:numPr>
                <w:ilvl w:val="0"/>
                <w:numId w:val="17"/>
              </w:numPr>
              <w:rPr>
                <w:szCs w:val="20"/>
              </w:rPr>
            </w:pPr>
            <w:r>
              <w:rPr>
                <w:rFonts w:hint="eastAsia"/>
                <w:szCs w:val="20"/>
              </w:rPr>
              <w:t xml:space="preserve">DL </w:t>
            </w:r>
            <w:r>
              <w:rPr>
                <w:szCs w:val="20"/>
              </w:rPr>
              <w:t xml:space="preserve">peak </w:t>
            </w:r>
            <w:r>
              <w:rPr>
                <w:rFonts w:hint="eastAsia"/>
                <w:szCs w:val="20"/>
              </w:rPr>
              <w:t>spectral efficiency</w:t>
            </w:r>
            <w:r>
              <w:rPr>
                <w:szCs w:val="20"/>
              </w:rPr>
              <w:t>:</w:t>
            </w:r>
            <w:r>
              <w:rPr>
                <w:rFonts w:hint="eastAsia"/>
                <w:szCs w:val="20"/>
              </w:rPr>
              <w:t xml:space="preserve"> </w:t>
            </w:r>
            <w:r>
              <w:rPr>
                <w:szCs w:val="20"/>
              </w:rPr>
              <w:t>3.71 bps/Hz</w:t>
            </w:r>
          </w:p>
          <w:p w14:paraId="1A5BE54B" w14:textId="77777777" w:rsidR="00D342F8" w:rsidRDefault="00AC35FE">
            <w:pPr>
              <w:numPr>
                <w:ilvl w:val="0"/>
                <w:numId w:val="17"/>
              </w:numPr>
              <w:rPr>
                <w:szCs w:val="20"/>
              </w:rPr>
            </w:pPr>
            <w:r>
              <w:rPr>
                <w:szCs w:val="20"/>
              </w:rPr>
              <w:t>UL peak spectral efficiency: 1.85 bps/Hz</w:t>
            </w:r>
          </w:p>
          <w:p w14:paraId="52781C7A" w14:textId="77777777" w:rsidR="00D342F8" w:rsidRDefault="00AC35FE">
            <w:pPr>
              <w:numPr>
                <w:ilvl w:val="0"/>
                <w:numId w:val="17"/>
              </w:numPr>
              <w:rPr>
                <w:szCs w:val="20"/>
              </w:rPr>
            </w:pPr>
            <w:r>
              <w:rPr>
                <w:szCs w:val="20"/>
              </w:rPr>
              <w:t>DL peak data rate: 111.34 Mbps</w:t>
            </w:r>
          </w:p>
          <w:p w14:paraId="64E950EE" w14:textId="77777777" w:rsidR="00D342F8" w:rsidRDefault="00AC35FE">
            <w:pPr>
              <w:numPr>
                <w:ilvl w:val="0"/>
                <w:numId w:val="17"/>
              </w:numPr>
              <w:rPr>
                <w:szCs w:val="20"/>
              </w:rPr>
            </w:pPr>
            <w:r>
              <w:rPr>
                <w:szCs w:val="20"/>
              </w:rPr>
              <w:t>UL peak data rate: 2.67 Mbps</w:t>
            </w:r>
          </w:p>
          <w:p w14:paraId="65D2A7C8" w14:textId="77777777" w:rsidR="00D342F8" w:rsidRDefault="00AC35FE">
            <w:pPr>
              <w:rPr>
                <w:szCs w:val="20"/>
              </w:rPr>
            </w:pPr>
            <w:r>
              <w:rPr>
                <w:b/>
                <w:szCs w:val="20"/>
              </w:rPr>
              <w:t>Observation 2</w:t>
            </w:r>
            <w:r>
              <w:rPr>
                <w:szCs w:val="20"/>
              </w:rPr>
              <w:t xml:space="preserve">:  3GPP Rel-17 NR NTN meets the requirements for bandwidth.   </w:t>
            </w:r>
          </w:p>
          <w:p w14:paraId="5D7B7E05" w14:textId="77777777" w:rsidR="00D342F8" w:rsidRDefault="00D342F8">
            <w:pPr>
              <w:rPr>
                <w:szCs w:val="20"/>
              </w:rPr>
            </w:pPr>
          </w:p>
        </w:tc>
      </w:tr>
      <w:tr w:rsidR="00D342F8" w14:paraId="6765BABA"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81EBDD4" w14:textId="77777777" w:rsidR="00D342F8" w:rsidRDefault="00257233">
            <w:pPr>
              <w:rPr>
                <w:b/>
                <w:bCs/>
                <w:color w:val="0000FF"/>
                <w:szCs w:val="20"/>
                <w:u w:val="single"/>
              </w:rPr>
            </w:pPr>
            <w:hyperlink r:id="rId26" w:history="1">
              <w:r w:rsidR="00AC35FE">
                <w:rPr>
                  <w:b/>
                  <w:bCs/>
                  <w:color w:val="0000FF"/>
                  <w:szCs w:val="20"/>
                  <w:u w:val="single"/>
                </w:rPr>
                <w:t>R1-2309439</w:t>
              </w:r>
            </w:hyperlink>
          </w:p>
        </w:tc>
        <w:tc>
          <w:tcPr>
            <w:tcW w:w="468" w:type="pct"/>
            <w:tcBorders>
              <w:top w:val="nil"/>
              <w:left w:val="nil"/>
              <w:bottom w:val="single" w:sz="4" w:space="0" w:color="A6A6A6"/>
              <w:right w:val="single" w:sz="4" w:space="0" w:color="A6A6A6"/>
            </w:tcBorders>
            <w:shd w:val="clear" w:color="auto" w:fill="auto"/>
          </w:tcPr>
          <w:p w14:paraId="1E651881" w14:textId="77777777" w:rsidR="00D342F8" w:rsidRDefault="00AC35FE">
            <w:pPr>
              <w:rPr>
                <w:szCs w:val="20"/>
              </w:rPr>
            </w:pPr>
            <w:proofErr w:type="spellStart"/>
            <w:r>
              <w:rPr>
                <w:szCs w:val="20"/>
              </w:rPr>
              <w:t>xiaomi</w:t>
            </w:r>
            <w:proofErr w:type="spellEnd"/>
          </w:p>
        </w:tc>
        <w:tc>
          <w:tcPr>
            <w:tcW w:w="3724" w:type="pct"/>
            <w:tcBorders>
              <w:top w:val="nil"/>
              <w:left w:val="nil"/>
              <w:bottom w:val="single" w:sz="4" w:space="0" w:color="A6A6A6"/>
              <w:right w:val="single" w:sz="4" w:space="0" w:color="A6A6A6"/>
            </w:tcBorders>
          </w:tcPr>
          <w:p w14:paraId="2769BFF7" w14:textId="77777777" w:rsidR="00D342F8" w:rsidRDefault="00AC35FE">
            <w:pPr>
              <w:rPr>
                <w:szCs w:val="20"/>
                <w:lang w:val="en-GB"/>
              </w:rPr>
            </w:pPr>
            <w:r>
              <w:rPr>
                <w:b/>
                <w:szCs w:val="20"/>
                <w:lang w:val="en-GB"/>
              </w:rPr>
              <w:t>Observation 1:</w:t>
            </w:r>
            <w:r>
              <w:rPr>
                <w:szCs w:val="20"/>
                <w:lang w:val="en-GB"/>
              </w:rPr>
              <w:t xml:space="preserve"> At least for the FRF= 3 case. the ITU-R required user experienced data rate.</w:t>
            </w:r>
            <w:r>
              <w:rPr>
                <w:szCs w:val="20"/>
                <w:lang w:val="en-GB"/>
              </w:rPr>
              <w:tab/>
              <w:t>5</w:t>
            </w:r>
            <w:r>
              <w:rPr>
                <w:szCs w:val="20"/>
                <w:vertAlign w:val="superscript"/>
                <w:lang w:val="en-GB"/>
              </w:rPr>
              <w:t>th</w:t>
            </w:r>
            <w:r>
              <w:rPr>
                <w:szCs w:val="20"/>
                <w:lang w:val="en-GB"/>
              </w:rPr>
              <w:t xml:space="preserve"> percentile user spectral efficiency. average spectral efficiency and area traffic capacity can be satisfied.</w:t>
            </w:r>
          </w:p>
          <w:p w14:paraId="1EF63BED" w14:textId="77777777" w:rsidR="00D342F8" w:rsidRDefault="00D342F8">
            <w:pPr>
              <w:rPr>
                <w:szCs w:val="20"/>
                <w:lang w:val="en-GB"/>
              </w:rPr>
            </w:pPr>
          </w:p>
        </w:tc>
      </w:tr>
      <w:tr w:rsidR="00D342F8" w14:paraId="4E7F69E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4B96449" w14:textId="77777777" w:rsidR="00D342F8" w:rsidRDefault="00257233">
            <w:pPr>
              <w:rPr>
                <w:b/>
                <w:bCs/>
                <w:color w:val="0000FF"/>
                <w:szCs w:val="20"/>
                <w:u w:val="single"/>
              </w:rPr>
            </w:pPr>
            <w:hyperlink r:id="rId27" w:history="1">
              <w:r w:rsidR="00AC35FE">
                <w:rPr>
                  <w:b/>
                  <w:bCs/>
                  <w:color w:val="0000FF"/>
                  <w:szCs w:val="20"/>
                  <w:u w:val="single"/>
                </w:rPr>
                <w:t>R1-2309509</w:t>
              </w:r>
            </w:hyperlink>
          </w:p>
        </w:tc>
        <w:tc>
          <w:tcPr>
            <w:tcW w:w="468" w:type="pct"/>
            <w:tcBorders>
              <w:top w:val="nil"/>
              <w:left w:val="nil"/>
              <w:bottom w:val="single" w:sz="4" w:space="0" w:color="A6A6A6"/>
              <w:right w:val="single" w:sz="4" w:space="0" w:color="A6A6A6"/>
            </w:tcBorders>
            <w:shd w:val="clear" w:color="auto" w:fill="auto"/>
          </w:tcPr>
          <w:p w14:paraId="174921E2" w14:textId="77777777" w:rsidR="00D342F8" w:rsidRDefault="00AC35FE">
            <w:pPr>
              <w:rPr>
                <w:szCs w:val="20"/>
              </w:rPr>
            </w:pPr>
            <w:r>
              <w:rPr>
                <w:szCs w:val="20"/>
              </w:rPr>
              <w:t>CATT</w:t>
            </w:r>
          </w:p>
        </w:tc>
        <w:tc>
          <w:tcPr>
            <w:tcW w:w="3724" w:type="pct"/>
            <w:tcBorders>
              <w:top w:val="nil"/>
              <w:left w:val="nil"/>
              <w:bottom w:val="single" w:sz="4" w:space="0" w:color="A6A6A6"/>
              <w:right w:val="single" w:sz="4" w:space="0" w:color="A6A6A6"/>
            </w:tcBorders>
          </w:tcPr>
          <w:p w14:paraId="6BA59B03" w14:textId="77777777" w:rsidR="00D342F8" w:rsidRDefault="00AC35FE">
            <w:pPr>
              <w:numPr>
                <w:ilvl w:val="0"/>
                <w:numId w:val="15"/>
              </w:numPr>
              <w:ind w:left="1600" w:hangingChars="800" w:hanging="1600"/>
              <w:rPr>
                <w:szCs w:val="20"/>
              </w:rPr>
            </w:pPr>
            <w:r>
              <w:rPr>
                <w:szCs w:val="20"/>
              </w:rPr>
              <w:t>Calibration</w:t>
            </w:r>
            <w:r>
              <w:rPr>
                <w:rFonts w:hint="eastAsia"/>
                <w:szCs w:val="20"/>
              </w:rPr>
              <w:t xml:space="preserve"> </w:t>
            </w:r>
            <w:r>
              <w:rPr>
                <w:szCs w:val="20"/>
              </w:rPr>
              <w:t>result</w:t>
            </w:r>
            <w:r>
              <w:rPr>
                <w:rFonts w:hint="eastAsia"/>
                <w:szCs w:val="20"/>
              </w:rPr>
              <w:t>s</w:t>
            </w:r>
            <w:r>
              <w:rPr>
                <w:szCs w:val="20"/>
              </w:rPr>
              <w:t xml:space="preserve"> </w:t>
            </w:r>
            <w:r>
              <w:rPr>
                <w:rFonts w:hint="eastAsia"/>
                <w:szCs w:val="20"/>
              </w:rPr>
              <w:t xml:space="preserve">of </w:t>
            </w:r>
            <w:r>
              <w:rPr>
                <w:szCs w:val="20"/>
              </w:rPr>
              <w:t xml:space="preserve">CL. Geometry SIR and Geometry SINR are highly consistent with </w:t>
            </w:r>
            <w:r>
              <w:rPr>
                <w:rFonts w:hint="eastAsia"/>
                <w:szCs w:val="20"/>
              </w:rPr>
              <w:t>those of Case9 and Case10</w:t>
            </w:r>
            <w:r>
              <w:rPr>
                <w:szCs w:val="20"/>
              </w:rPr>
              <w:t xml:space="preserve"> in </w:t>
            </w:r>
            <w:r>
              <w:rPr>
                <w:rFonts w:hint="eastAsia"/>
                <w:szCs w:val="20"/>
              </w:rPr>
              <w:t xml:space="preserve">TR </w:t>
            </w:r>
            <w:r>
              <w:rPr>
                <w:szCs w:val="20"/>
              </w:rPr>
              <w:t>38.821</w:t>
            </w:r>
            <w:r>
              <w:rPr>
                <w:rFonts w:hint="eastAsia"/>
                <w:szCs w:val="20"/>
              </w:rPr>
              <w:t xml:space="preserve">. These results are to be captured in the summary of evaluation. </w:t>
            </w:r>
          </w:p>
          <w:p w14:paraId="4B38BFF8"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5th percentile spectral efficiency </w:t>
            </w:r>
            <w:r>
              <w:rPr>
                <w:rFonts w:hint="eastAsia"/>
                <w:szCs w:val="20"/>
              </w:rPr>
              <w:t xml:space="preserve">can </w:t>
            </w:r>
            <w:r>
              <w:rPr>
                <w:szCs w:val="20"/>
              </w:rPr>
              <w:t>meet the ITU-R requirements</w:t>
            </w:r>
            <w:r>
              <w:rPr>
                <w:rFonts w:hint="eastAsia"/>
                <w:szCs w:val="20"/>
              </w:rPr>
              <w:t xml:space="preserve"> in FRF=1 and FRR=3</w:t>
            </w:r>
            <w:r>
              <w:rPr>
                <w:szCs w:val="20"/>
              </w:rPr>
              <w:t>.</w:t>
            </w:r>
            <w:r>
              <w:rPr>
                <w:rFonts w:hint="eastAsia"/>
                <w:szCs w:val="20"/>
              </w:rPr>
              <w:t xml:space="preserve"> </w:t>
            </w:r>
          </w:p>
          <w:p w14:paraId="5B296CED" w14:textId="77777777" w:rsidR="00D342F8" w:rsidRDefault="00AC35FE">
            <w:pPr>
              <w:numPr>
                <w:ilvl w:val="0"/>
                <w:numId w:val="15"/>
              </w:numPr>
              <w:ind w:left="1600" w:hangingChars="800" w:hanging="1600"/>
              <w:rPr>
                <w:szCs w:val="20"/>
              </w:rPr>
            </w:pPr>
            <w:r>
              <w:rPr>
                <w:rFonts w:hint="eastAsia"/>
                <w:szCs w:val="20"/>
              </w:rPr>
              <w:lastRenderedPageBreak/>
              <w:t>T</w:t>
            </w:r>
            <w:r>
              <w:rPr>
                <w:szCs w:val="20"/>
              </w:rPr>
              <w:t xml:space="preserve">he evaluation results </w:t>
            </w:r>
            <w:r>
              <w:rPr>
                <w:rFonts w:hint="eastAsia"/>
                <w:szCs w:val="20"/>
              </w:rPr>
              <w:t>of</w:t>
            </w:r>
            <w:r>
              <w:rPr>
                <w:szCs w:val="20"/>
              </w:rPr>
              <w:t xml:space="preserve"> average spectral efficiency </w:t>
            </w:r>
            <w:r>
              <w:rPr>
                <w:rFonts w:hint="eastAsia"/>
                <w:szCs w:val="20"/>
              </w:rPr>
              <w:t xml:space="preserve">can </w:t>
            </w:r>
            <w:r>
              <w:rPr>
                <w:szCs w:val="20"/>
              </w:rPr>
              <w:t>meet the ITU-R requirements</w:t>
            </w:r>
            <w:r>
              <w:rPr>
                <w:rFonts w:hint="eastAsia"/>
                <w:szCs w:val="20"/>
              </w:rPr>
              <w:t xml:space="preserve"> in FRF=1 and FRR=3</w:t>
            </w:r>
            <w:r>
              <w:rPr>
                <w:szCs w:val="20"/>
              </w:rPr>
              <w:t>.</w:t>
            </w:r>
          </w:p>
          <w:p w14:paraId="5F44A626"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DL and UL area traffic capacity </w:t>
            </w:r>
            <w:r>
              <w:rPr>
                <w:rFonts w:hint="eastAsia"/>
                <w:szCs w:val="20"/>
              </w:rPr>
              <w:t xml:space="preserve">can </w:t>
            </w:r>
            <w:r>
              <w:rPr>
                <w:szCs w:val="20"/>
              </w:rPr>
              <w:t>meet the ITU-R requirements</w:t>
            </w:r>
            <w:r>
              <w:rPr>
                <w:rFonts w:hint="eastAsia"/>
                <w:szCs w:val="20"/>
              </w:rPr>
              <w:t xml:space="preserve"> in FRF=1 and FRR=3</w:t>
            </w:r>
            <w:r>
              <w:rPr>
                <w:szCs w:val="20"/>
              </w:rPr>
              <w:t>.</w:t>
            </w:r>
            <w:r>
              <w:rPr>
                <w:rFonts w:hint="eastAsia"/>
                <w:szCs w:val="20"/>
              </w:rPr>
              <w:t xml:space="preserve"> </w:t>
            </w:r>
          </w:p>
          <w:p w14:paraId="67A6E8C7" w14:textId="77777777" w:rsidR="00D342F8" w:rsidRDefault="00AC35FE">
            <w:pPr>
              <w:numPr>
                <w:ilvl w:val="0"/>
                <w:numId w:val="15"/>
              </w:numPr>
              <w:ind w:left="1600" w:hangingChars="800" w:hanging="1600"/>
              <w:rPr>
                <w:szCs w:val="20"/>
              </w:rPr>
            </w:pPr>
            <w:r>
              <w:rPr>
                <w:szCs w:val="20"/>
              </w:rPr>
              <w:t xml:space="preserve">The evaluation results of UL user experienced data rate can meet the ITU-R requirements </w:t>
            </w:r>
            <w:r>
              <w:rPr>
                <w:rFonts w:hint="eastAsia"/>
                <w:szCs w:val="20"/>
              </w:rPr>
              <w:t>in</w:t>
            </w:r>
            <w:r>
              <w:rPr>
                <w:szCs w:val="20"/>
              </w:rPr>
              <w:t xml:space="preserve"> </w:t>
            </w:r>
            <w:r>
              <w:rPr>
                <w:rFonts w:hint="eastAsia"/>
                <w:szCs w:val="20"/>
              </w:rPr>
              <w:t>FRF=1 and FRR=3</w:t>
            </w:r>
            <w:r>
              <w:rPr>
                <w:szCs w:val="20"/>
              </w:rPr>
              <w:t>.</w:t>
            </w:r>
            <w:r>
              <w:rPr>
                <w:rFonts w:hint="eastAsia"/>
                <w:szCs w:val="20"/>
              </w:rPr>
              <w:t xml:space="preserve"> </w:t>
            </w:r>
          </w:p>
          <w:p w14:paraId="093D067E" w14:textId="77777777" w:rsidR="00D342F8" w:rsidRDefault="00AC35FE">
            <w:pPr>
              <w:numPr>
                <w:ilvl w:val="0"/>
                <w:numId w:val="15"/>
              </w:numPr>
              <w:ind w:left="1600" w:hangingChars="800" w:hanging="1600"/>
              <w:rPr>
                <w:szCs w:val="20"/>
              </w:rPr>
            </w:pPr>
            <w:r>
              <w:rPr>
                <w:szCs w:val="20"/>
              </w:rPr>
              <w:t xml:space="preserve">The evaluation results of DL user experienced data rate can meet the ITU-R requirements </w:t>
            </w:r>
            <w:r>
              <w:rPr>
                <w:rFonts w:hint="eastAsia"/>
                <w:szCs w:val="20"/>
              </w:rPr>
              <w:t xml:space="preserve">for </w:t>
            </w:r>
            <w:r>
              <w:rPr>
                <w:szCs w:val="20"/>
              </w:rPr>
              <w:t xml:space="preserve">FRF=3. But the evaluation results of DL user experienced data rate </w:t>
            </w:r>
            <w:proofErr w:type="gramStart"/>
            <w:r>
              <w:rPr>
                <w:rFonts w:hint="eastAsia"/>
                <w:szCs w:val="20"/>
              </w:rPr>
              <w:t>is</w:t>
            </w:r>
            <w:proofErr w:type="gramEnd"/>
            <w:r>
              <w:rPr>
                <w:rFonts w:hint="eastAsia"/>
                <w:szCs w:val="20"/>
              </w:rPr>
              <w:t xml:space="preserve"> </w:t>
            </w:r>
            <w:r>
              <w:rPr>
                <w:szCs w:val="20"/>
              </w:rPr>
              <w:t>slightly</w:t>
            </w:r>
            <w:r>
              <w:rPr>
                <w:rFonts w:hint="eastAsia"/>
                <w:szCs w:val="20"/>
              </w:rPr>
              <w:t xml:space="preserve"> below the </w:t>
            </w:r>
            <w:r>
              <w:rPr>
                <w:szCs w:val="20"/>
              </w:rPr>
              <w:t xml:space="preserve">ITU-R requirements </w:t>
            </w:r>
            <w:r>
              <w:rPr>
                <w:rFonts w:hint="eastAsia"/>
                <w:szCs w:val="20"/>
              </w:rPr>
              <w:t xml:space="preserve">for </w:t>
            </w:r>
            <w:r>
              <w:rPr>
                <w:szCs w:val="20"/>
              </w:rPr>
              <w:t>FRF=1.</w:t>
            </w:r>
          </w:p>
          <w:p w14:paraId="052ECE58" w14:textId="77777777" w:rsidR="00D342F8" w:rsidRDefault="00AC35FE">
            <w:pPr>
              <w:numPr>
                <w:ilvl w:val="0"/>
                <w:numId w:val="15"/>
              </w:numPr>
              <w:ind w:left="1600" w:hangingChars="800" w:hanging="1600"/>
              <w:rPr>
                <w:szCs w:val="20"/>
              </w:rPr>
            </w:pPr>
            <w:r>
              <w:rPr>
                <w:rFonts w:hint="eastAsia"/>
                <w:szCs w:val="20"/>
              </w:rPr>
              <w:t>When FRF=1 and FRR=3. the</w:t>
            </w:r>
            <w:r>
              <w:rPr>
                <w:szCs w:val="20"/>
              </w:rPr>
              <w:t xml:space="preserve"> </w:t>
            </w:r>
            <w:r>
              <w:rPr>
                <w:rFonts w:hint="eastAsia"/>
                <w:szCs w:val="20"/>
              </w:rPr>
              <w:t>s</w:t>
            </w:r>
            <w:r>
              <w:rPr>
                <w:szCs w:val="20"/>
              </w:rPr>
              <w:t>imulation result of Mobility</w:t>
            </w:r>
            <w:r>
              <w:rPr>
                <w:rFonts w:hint="eastAsia"/>
                <w:szCs w:val="20"/>
              </w:rPr>
              <w:t xml:space="preserve"> with repetition can </w:t>
            </w:r>
            <w:r>
              <w:rPr>
                <w:szCs w:val="20"/>
              </w:rPr>
              <w:t>fulfill</w:t>
            </w:r>
            <w:r>
              <w:rPr>
                <w:rFonts w:hint="eastAsia"/>
                <w:szCs w:val="20"/>
              </w:rPr>
              <w:t xml:space="preserve"> the requirements on spectral efficiency and </w:t>
            </w:r>
            <w:r>
              <w:rPr>
                <w:szCs w:val="20"/>
              </w:rPr>
              <w:t xml:space="preserve">residual decoded packet error ratio </w:t>
            </w:r>
            <w:r>
              <w:rPr>
                <w:rFonts w:hint="eastAsia"/>
                <w:szCs w:val="20"/>
              </w:rPr>
              <w:t>of ITU</w:t>
            </w:r>
            <w:r>
              <w:rPr>
                <w:szCs w:val="20"/>
              </w:rPr>
              <w:t>-R</w:t>
            </w:r>
            <w:r>
              <w:rPr>
                <w:rFonts w:hint="eastAsia"/>
                <w:szCs w:val="20"/>
              </w:rPr>
              <w:t xml:space="preserve">. </w:t>
            </w:r>
          </w:p>
          <w:p w14:paraId="6FAEACC7" w14:textId="77777777" w:rsidR="00D342F8" w:rsidRDefault="00AC35FE">
            <w:pPr>
              <w:numPr>
                <w:ilvl w:val="0"/>
                <w:numId w:val="15"/>
              </w:numPr>
              <w:ind w:left="1600" w:hangingChars="800" w:hanging="1600"/>
              <w:rPr>
                <w:szCs w:val="20"/>
              </w:rPr>
            </w:pPr>
            <w:r>
              <w:rPr>
                <w:szCs w:val="20"/>
              </w:rPr>
              <w:t xml:space="preserve">When </w:t>
            </w:r>
            <w:r>
              <w:rPr>
                <w:rFonts w:hint="eastAsia"/>
                <w:szCs w:val="20"/>
              </w:rPr>
              <w:t>FRF=1 and FRR=3</w:t>
            </w:r>
            <w:r>
              <w:rPr>
                <w:szCs w:val="20"/>
              </w:rPr>
              <w:t>. the simulation result of connection density</w:t>
            </w:r>
            <w:r>
              <w:rPr>
                <w:rFonts w:hint="eastAsia"/>
                <w:szCs w:val="20"/>
              </w:rPr>
              <w:t xml:space="preserve"> and </w:t>
            </w:r>
            <w:r>
              <w:rPr>
                <w:szCs w:val="20"/>
              </w:rPr>
              <w:t>99th percentile delay can fulfill the requirements of ITU-R.</w:t>
            </w:r>
            <w:r>
              <w:rPr>
                <w:rFonts w:hint="eastAsia"/>
                <w:szCs w:val="20"/>
              </w:rPr>
              <w:t xml:space="preserve"> </w:t>
            </w:r>
          </w:p>
          <w:p w14:paraId="1B2751F2" w14:textId="77777777" w:rsidR="00D342F8" w:rsidRDefault="00D342F8">
            <w:pPr>
              <w:rPr>
                <w:szCs w:val="20"/>
              </w:rPr>
            </w:pPr>
          </w:p>
        </w:tc>
      </w:tr>
      <w:tr w:rsidR="00D342F8" w14:paraId="662FE38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90FD86F" w14:textId="77777777" w:rsidR="00D342F8" w:rsidRDefault="00257233">
            <w:pPr>
              <w:rPr>
                <w:b/>
                <w:bCs/>
                <w:color w:val="0000FF"/>
                <w:szCs w:val="20"/>
                <w:u w:val="single"/>
              </w:rPr>
            </w:pPr>
            <w:hyperlink r:id="rId28" w:history="1">
              <w:r w:rsidR="00AC35FE">
                <w:rPr>
                  <w:b/>
                  <w:bCs/>
                  <w:color w:val="0000FF"/>
                  <w:szCs w:val="20"/>
                  <w:u w:val="single"/>
                </w:rPr>
                <w:t>R1-2309608</w:t>
              </w:r>
            </w:hyperlink>
          </w:p>
        </w:tc>
        <w:tc>
          <w:tcPr>
            <w:tcW w:w="468" w:type="pct"/>
            <w:tcBorders>
              <w:top w:val="nil"/>
              <w:left w:val="nil"/>
              <w:bottom w:val="single" w:sz="4" w:space="0" w:color="A6A6A6"/>
              <w:right w:val="single" w:sz="4" w:space="0" w:color="A6A6A6"/>
            </w:tcBorders>
            <w:shd w:val="clear" w:color="auto" w:fill="auto"/>
          </w:tcPr>
          <w:p w14:paraId="3FEECF4D" w14:textId="77777777" w:rsidR="00D342F8" w:rsidRDefault="00AC35FE">
            <w:pPr>
              <w:rPr>
                <w:szCs w:val="20"/>
              </w:rPr>
            </w:pPr>
            <w:r>
              <w:rPr>
                <w:szCs w:val="20"/>
              </w:rPr>
              <w:t>OPPO</w:t>
            </w:r>
          </w:p>
        </w:tc>
        <w:tc>
          <w:tcPr>
            <w:tcW w:w="3724" w:type="pct"/>
            <w:tcBorders>
              <w:top w:val="nil"/>
              <w:left w:val="nil"/>
              <w:bottom w:val="single" w:sz="4" w:space="0" w:color="A6A6A6"/>
              <w:right w:val="single" w:sz="4" w:space="0" w:color="A6A6A6"/>
            </w:tcBorders>
          </w:tcPr>
          <w:p w14:paraId="4793808F"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1</w:t>
            </w:r>
            <w:r>
              <w:rPr>
                <w:rFonts w:ascii="Times" w:eastAsiaTheme="minorEastAsia" w:hAnsi="Times"/>
                <w:lang w:val="en-GB" w:eastAsia="zh-CN"/>
              </w:rPr>
              <w:t xml:space="preserve">: </w:t>
            </w:r>
            <w:r>
              <w:rPr>
                <w:rFonts w:ascii="Times" w:eastAsiaTheme="minorEastAsia" w:hAnsi="Times"/>
                <w:lang w:eastAsia="zh-CN"/>
              </w:rPr>
              <w:t>For NR NTN self-evaluation. the peak spectral efficiency and peak data rate can meet ITU-R requirements:</w:t>
            </w:r>
          </w:p>
          <w:p w14:paraId="00B7C1A6"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peak spectral efficiency is 3.71 bit/s/Hz and the peak data rate is 111.34 Mbit/s.</w:t>
            </w:r>
          </w:p>
          <w:p w14:paraId="248CACA9"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peak spectral efficiency is 1.85 bit/s/Hz and the peak data rate is 2.67 Mbit/s when a bandwidth of 8 RBs is used.</w:t>
            </w:r>
          </w:p>
          <w:p w14:paraId="43C8A171"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2:</w:t>
            </w:r>
            <w:r>
              <w:rPr>
                <w:rFonts w:ascii="Times" w:eastAsiaTheme="minorEastAsia" w:hAnsi="Times"/>
                <w:lang w:val="en-GB" w:eastAsia="zh-CN"/>
              </w:rPr>
              <w:t xml:space="preserve"> </w:t>
            </w:r>
            <w:r>
              <w:rPr>
                <w:rFonts w:ascii="Times" w:eastAsiaTheme="minorEastAsia" w:hAnsi="Times"/>
                <w:lang w:eastAsia="zh-CN"/>
              </w:rPr>
              <w:t>For FRF = 1. the average spectral efficiency and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can meet the ITU-R requirements with little margin:</w:t>
            </w:r>
          </w:p>
          <w:p w14:paraId="02E64D6D"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average spectral efficiency is 0.6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0.0409 bit/s/Hz.</w:t>
            </w:r>
          </w:p>
          <w:p w14:paraId="5834F077"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average spectral efficiency is 0.21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0.01 bit/s/Hz.</w:t>
            </w:r>
          </w:p>
          <w:p w14:paraId="01F9E2F9"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3:</w:t>
            </w:r>
            <w:r>
              <w:rPr>
                <w:rFonts w:ascii="Times" w:eastAsiaTheme="minorEastAsia" w:hAnsi="Times"/>
                <w:lang w:val="en-GB" w:eastAsia="zh-CN"/>
              </w:rPr>
              <w:t xml:space="preserve"> </w:t>
            </w:r>
            <w:r>
              <w:rPr>
                <w:rFonts w:ascii="Times" w:eastAsiaTheme="minorEastAsia" w:hAnsi="Times"/>
                <w:lang w:eastAsia="zh-CN"/>
              </w:rPr>
              <w:t>For FRF = 3. the average spectral efficiency and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can meet the ITU-R requirements with little margin:</w:t>
            </w:r>
          </w:p>
          <w:p w14:paraId="6A85177D"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average spectral efficiency is 1.45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0.112 bit/s/Hz.</w:t>
            </w:r>
          </w:p>
          <w:p w14:paraId="0EE2F6A0"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average spectral efficiency is 0.64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0.0314 bit/s/Hz.</w:t>
            </w:r>
          </w:p>
          <w:p w14:paraId="341C04EF"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4:</w:t>
            </w:r>
            <w:r>
              <w:rPr>
                <w:rFonts w:ascii="Times" w:eastAsiaTheme="minorEastAsia" w:hAnsi="Times"/>
                <w:lang w:val="en-GB" w:eastAsia="zh-CN"/>
              </w:rPr>
              <w:t xml:space="preserve"> </w:t>
            </w:r>
            <w:r>
              <w:rPr>
                <w:rFonts w:ascii="Times" w:eastAsiaTheme="minorEastAsia" w:hAnsi="Times"/>
                <w:lang w:eastAsia="zh-CN"/>
              </w:rPr>
              <w:t xml:space="preserve">For NR NTN self-evaluation. the requirement on user experience data rate can be satisfied. where the DL user experience data rate is 1.179 Mbit/s for FRF = 1 and 1.051 Mbit/s for FRF = 3. and the UL user experience data rate is </w:t>
            </w:r>
            <w:r>
              <w:rPr>
                <w:rFonts w:ascii="Times" w:eastAsiaTheme="minorEastAsia" w:hAnsi="Times"/>
                <w:bCs/>
                <w:lang w:val="en-GB" w:eastAsia="zh-CN"/>
              </w:rPr>
              <w:t>288.52</w:t>
            </w:r>
            <w:r>
              <w:rPr>
                <w:rFonts w:ascii="Times" w:eastAsiaTheme="minorEastAsia" w:hAnsi="Times"/>
                <w:lang w:eastAsia="zh-CN"/>
              </w:rPr>
              <w:t xml:space="preserve"> kbit/s for FRF = 1 and </w:t>
            </w:r>
            <w:r>
              <w:rPr>
                <w:rFonts w:ascii="Times" w:eastAsiaTheme="minorEastAsia" w:hAnsi="Times" w:hint="eastAsia"/>
                <w:bCs/>
                <w:lang w:val="en-GB" w:eastAsia="zh-CN"/>
              </w:rPr>
              <w:t>1</w:t>
            </w:r>
            <w:r>
              <w:rPr>
                <w:rFonts w:ascii="Times" w:eastAsiaTheme="minorEastAsia" w:hAnsi="Times"/>
                <w:bCs/>
                <w:lang w:val="en-GB" w:eastAsia="zh-CN"/>
              </w:rPr>
              <w:t>94.01 kbit/s for FRF = 3</w:t>
            </w:r>
            <w:r>
              <w:rPr>
                <w:rFonts w:ascii="Times" w:eastAsiaTheme="minorEastAsia" w:hAnsi="Times"/>
                <w:lang w:eastAsia="zh-CN"/>
              </w:rPr>
              <w:t>.</w:t>
            </w:r>
          </w:p>
          <w:p w14:paraId="31F61021" w14:textId="77777777" w:rsidR="00D342F8" w:rsidRDefault="00AC35FE">
            <w:pPr>
              <w:pStyle w:val="Corpsdetexte"/>
              <w:spacing w:line="252" w:lineRule="auto"/>
              <w:rPr>
                <w:rFonts w:eastAsiaTheme="minorEastAsia"/>
                <w:lang w:eastAsia="zh-CN"/>
              </w:rPr>
            </w:pPr>
            <w:r>
              <w:rPr>
                <w:rFonts w:ascii="Times" w:eastAsiaTheme="minorEastAsia" w:hAnsi="Times"/>
                <w:b/>
                <w:lang w:val="en-GB" w:eastAsia="zh-CN"/>
              </w:rPr>
              <w:t>Observation 5:</w:t>
            </w:r>
            <w:r>
              <w:rPr>
                <w:rFonts w:ascii="Times" w:eastAsiaTheme="minorEastAsia" w:hAnsi="Times"/>
                <w:lang w:val="en-GB" w:eastAsia="zh-CN"/>
              </w:rPr>
              <w:t xml:space="preserve"> </w:t>
            </w:r>
            <w:r>
              <w:rPr>
                <w:rFonts w:ascii="Times" w:eastAsiaTheme="minorEastAsia" w:hAnsi="Times"/>
                <w:lang w:eastAsia="zh-CN"/>
              </w:rPr>
              <w:t>For NR NTN self-evaluation. the area traffic capacity can meet ITU-R requirement. where the DL area traffic capacity is 12.24 kbit/s/km</w:t>
            </w:r>
            <w:r>
              <w:rPr>
                <w:rFonts w:ascii="Times" w:eastAsiaTheme="minorEastAsia" w:hAnsi="Times"/>
                <w:vertAlign w:val="superscript"/>
                <w:lang w:eastAsia="zh-CN"/>
              </w:rPr>
              <w:t>2</w:t>
            </w:r>
            <w:r>
              <w:rPr>
                <w:rFonts w:ascii="Times" w:eastAsiaTheme="minorEastAsia" w:hAnsi="Times"/>
                <w:lang w:eastAsia="zh-CN"/>
              </w:rPr>
              <w:t xml:space="preserve"> for FRF = 1 and 9.58 kbit/s/km</w:t>
            </w:r>
            <w:r>
              <w:rPr>
                <w:rFonts w:ascii="Times" w:eastAsiaTheme="minorEastAsia" w:hAnsi="Times"/>
                <w:vertAlign w:val="superscript"/>
                <w:lang w:eastAsia="zh-CN"/>
              </w:rPr>
              <w:t>2</w:t>
            </w:r>
            <w:r>
              <w:rPr>
                <w:rFonts w:ascii="Times" w:eastAsiaTheme="minorEastAsia" w:hAnsi="Times"/>
                <w:lang w:eastAsia="zh-CN"/>
              </w:rPr>
              <w:t xml:space="preserve"> for FRF = 3. and the UL area traffic capacity is 4.29 kbit/s/km</w:t>
            </w:r>
            <w:r>
              <w:rPr>
                <w:rFonts w:ascii="Times" w:eastAsiaTheme="minorEastAsia" w:hAnsi="Times"/>
                <w:vertAlign w:val="superscript"/>
                <w:lang w:eastAsia="zh-CN"/>
              </w:rPr>
              <w:t xml:space="preserve">2 </w:t>
            </w:r>
            <w:r>
              <w:rPr>
                <w:rFonts w:ascii="Times" w:eastAsiaTheme="minorEastAsia" w:hAnsi="Times"/>
                <w:lang w:eastAsia="zh-CN"/>
              </w:rPr>
              <w:t xml:space="preserve">for FRF = 1 and </w:t>
            </w:r>
            <w:r>
              <w:rPr>
                <w:rFonts w:ascii="Times" w:eastAsiaTheme="minorEastAsia" w:hAnsi="Times"/>
                <w:lang w:val="en-GB" w:eastAsia="zh-CN"/>
              </w:rPr>
              <w:t>4.22 kbit/s/km</w:t>
            </w:r>
            <w:r>
              <w:rPr>
                <w:rFonts w:ascii="Times" w:eastAsiaTheme="minorEastAsia" w:hAnsi="Times"/>
                <w:vertAlign w:val="superscript"/>
                <w:lang w:val="en-GB" w:eastAsia="zh-CN"/>
              </w:rPr>
              <w:t xml:space="preserve">2 </w:t>
            </w:r>
            <w:r>
              <w:rPr>
                <w:rFonts w:ascii="Times" w:eastAsiaTheme="minorEastAsia" w:hAnsi="Times"/>
                <w:lang w:eastAsia="zh-CN"/>
              </w:rPr>
              <w:t>for FRF = 3.</w:t>
            </w:r>
          </w:p>
          <w:p w14:paraId="47D58A85" w14:textId="77777777" w:rsidR="00D342F8" w:rsidRDefault="00D342F8">
            <w:pPr>
              <w:rPr>
                <w:szCs w:val="20"/>
              </w:rPr>
            </w:pPr>
          </w:p>
        </w:tc>
      </w:tr>
      <w:tr w:rsidR="00D342F8" w14:paraId="6D8713D6"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639DD95" w14:textId="77777777" w:rsidR="00D342F8" w:rsidRDefault="00257233">
            <w:pPr>
              <w:rPr>
                <w:b/>
                <w:bCs/>
                <w:color w:val="0000FF"/>
                <w:szCs w:val="20"/>
                <w:u w:val="single"/>
              </w:rPr>
            </w:pPr>
            <w:hyperlink r:id="rId29" w:history="1">
              <w:r w:rsidR="00AC35FE">
                <w:rPr>
                  <w:b/>
                  <w:bCs/>
                  <w:color w:val="0000FF"/>
                  <w:szCs w:val="20"/>
                  <w:u w:val="single"/>
                </w:rPr>
                <w:t>R1-2309713</w:t>
              </w:r>
            </w:hyperlink>
          </w:p>
        </w:tc>
        <w:tc>
          <w:tcPr>
            <w:tcW w:w="468" w:type="pct"/>
            <w:tcBorders>
              <w:top w:val="nil"/>
              <w:left w:val="nil"/>
              <w:bottom w:val="single" w:sz="4" w:space="0" w:color="A6A6A6"/>
              <w:right w:val="single" w:sz="4" w:space="0" w:color="A6A6A6"/>
            </w:tcBorders>
            <w:shd w:val="clear" w:color="auto" w:fill="auto"/>
          </w:tcPr>
          <w:p w14:paraId="04F687E8" w14:textId="77777777" w:rsidR="00D342F8" w:rsidRDefault="00AC35FE">
            <w:pPr>
              <w:rPr>
                <w:szCs w:val="20"/>
              </w:rPr>
            </w:pPr>
            <w:r>
              <w:rPr>
                <w:szCs w:val="20"/>
              </w:rPr>
              <w:t>Panasonic</w:t>
            </w:r>
          </w:p>
        </w:tc>
        <w:tc>
          <w:tcPr>
            <w:tcW w:w="3724" w:type="pct"/>
            <w:tcBorders>
              <w:top w:val="nil"/>
              <w:left w:val="nil"/>
              <w:bottom w:val="single" w:sz="4" w:space="0" w:color="A6A6A6"/>
              <w:right w:val="single" w:sz="4" w:space="0" w:color="A6A6A6"/>
            </w:tcBorders>
          </w:tcPr>
          <w:p w14:paraId="00C87C8B"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Peak spectral efficiency and </w:t>
            </w:r>
            <w:r>
              <w:rPr>
                <w:rFonts w:hint="eastAsia"/>
                <w:b/>
                <w:bCs/>
                <w:iCs/>
                <w:lang w:eastAsia="ja-JP"/>
              </w:rPr>
              <w:t>P</w:t>
            </w:r>
            <w:r>
              <w:rPr>
                <w:b/>
                <w:bCs/>
                <w:iCs/>
                <w:lang w:eastAsia="ja-JP"/>
              </w:rPr>
              <w:t>eak data rate</w:t>
            </w:r>
          </w:p>
          <w:p w14:paraId="265E88E2"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D342F8" w14:paraId="1EF0478E" w14:textId="77777777">
              <w:trPr>
                <w:trHeight w:val="161"/>
                <w:jc w:val="center"/>
              </w:trPr>
              <w:tc>
                <w:tcPr>
                  <w:tcW w:w="1555" w:type="dxa"/>
                  <w:shd w:val="clear" w:color="auto" w:fill="DBE5F1" w:themeFill="accent1" w:themeFillTint="33"/>
                  <w:noWrap/>
                  <w:vAlign w:val="center"/>
                </w:tcPr>
                <w:p w14:paraId="13B61C46"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DBE5F1" w:themeFill="accent1" w:themeFillTint="33"/>
                  <w:noWrap/>
                  <w:vAlign w:val="center"/>
                </w:tcPr>
                <w:p w14:paraId="4C676410" w14:textId="77777777" w:rsidR="00D342F8" w:rsidRDefault="00AC35FE">
                  <w:pPr>
                    <w:spacing w:line="276" w:lineRule="auto"/>
                    <w:jc w:val="center"/>
                    <w:rPr>
                      <w:rFonts w:ascii="Arial" w:hAnsi="Arial" w:cs="Arial"/>
                      <w:sz w:val="18"/>
                      <w:szCs w:val="18"/>
                    </w:rPr>
                  </w:pPr>
                  <w:r>
                    <w:rPr>
                      <w:rFonts w:ascii="Arial" w:hAnsi="Arial" w:cs="Arial"/>
                      <w:sz w:val="18"/>
                      <w:szCs w:val="18"/>
                      <w:lang w:eastAsia="ja-JP"/>
                    </w:rPr>
                    <w:t>Peak spectral efficiency [bit/s/Hz]</w:t>
                  </w:r>
                </w:p>
              </w:tc>
              <w:tc>
                <w:tcPr>
                  <w:tcW w:w="2126" w:type="dxa"/>
                  <w:shd w:val="clear" w:color="auto" w:fill="DBE5F1" w:themeFill="accent1" w:themeFillTint="33"/>
                </w:tcPr>
                <w:p w14:paraId="3576859A"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D342F8" w14:paraId="28DCF4F9" w14:textId="77777777">
              <w:trPr>
                <w:trHeight w:val="37"/>
                <w:jc w:val="center"/>
              </w:trPr>
              <w:tc>
                <w:tcPr>
                  <w:tcW w:w="1555" w:type="dxa"/>
                  <w:shd w:val="clear" w:color="auto" w:fill="FFFFFF" w:themeFill="background1"/>
                  <w:noWrap/>
                  <w:vAlign w:val="center"/>
                </w:tcPr>
                <w:p w14:paraId="02F5C790"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82" w:type="dxa"/>
                  <w:shd w:val="clear" w:color="auto" w:fill="FFFFFF" w:themeFill="background1"/>
                  <w:noWrap/>
                  <w:vAlign w:val="center"/>
                </w:tcPr>
                <w:p w14:paraId="29F5A2E6"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p>
              </w:tc>
              <w:tc>
                <w:tcPr>
                  <w:tcW w:w="2126" w:type="dxa"/>
                  <w:shd w:val="clear" w:color="auto" w:fill="FFFFFF" w:themeFill="background1"/>
                  <w:vAlign w:val="center"/>
                </w:tcPr>
                <w:p w14:paraId="4F772540"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0</w:t>
                  </w:r>
                </w:p>
              </w:tc>
            </w:tr>
            <w:tr w:rsidR="00D342F8" w14:paraId="58542576" w14:textId="77777777">
              <w:trPr>
                <w:trHeight w:val="37"/>
                <w:jc w:val="center"/>
              </w:trPr>
              <w:tc>
                <w:tcPr>
                  <w:tcW w:w="1555" w:type="dxa"/>
                  <w:shd w:val="clear" w:color="auto" w:fill="auto"/>
                  <w:noWrap/>
                  <w:vAlign w:val="center"/>
                </w:tcPr>
                <w:p w14:paraId="3FAEBD70"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auto"/>
                  <w:noWrap/>
                  <w:vAlign w:val="center"/>
                </w:tcPr>
                <w:p w14:paraId="2DA64862"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.71</w:t>
                  </w:r>
                </w:p>
              </w:tc>
              <w:tc>
                <w:tcPr>
                  <w:tcW w:w="2126" w:type="dxa"/>
                  <w:shd w:val="clear" w:color="auto" w:fill="auto"/>
                  <w:vAlign w:val="center"/>
                </w:tcPr>
                <w:p w14:paraId="5F339125"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11.3</w:t>
                  </w:r>
                </w:p>
              </w:tc>
            </w:tr>
          </w:tbl>
          <w:p w14:paraId="2F2E04B9" w14:textId="77777777" w:rsidR="00D342F8" w:rsidRDefault="00D342F8">
            <w:pPr>
              <w:autoSpaceDE w:val="0"/>
              <w:autoSpaceDN w:val="0"/>
              <w:adjustRightInd w:val="0"/>
              <w:snapToGrid w:val="0"/>
              <w:spacing w:line="60" w:lineRule="atLeast"/>
              <w:rPr>
                <w:iCs/>
                <w:lang w:eastAsia="ja-JP"/>
              </w:rPr>
            </w:pPr>
          </w:p>
          <w:p w14:paraId="1377F36B"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D342F8" w14:paraId="0F0E58B1" w14:textId="77777777">
              <w:trPr>
                <w:trHeight w:val="161"/>
                <w:jc w:val="center"/>
              </w:trPr>
              <w:tc>
                <w:tcPr>
                  <w:tcW w:w="1555" w:type="dxa"/>
                  <w:shd w:val="clear" w:color="auto" w:fill="DBE5F1" w:themeFill="accent1" w:themeFillTint="33"/>
                  <w:noWrap/>
                  <w:vAlign w:val="center"/>
                </w:tcPr>
                <w:p w14:paraId="7BC20AE9"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UL</w:t>
                  </w:r>
                </w:p>
              </w:tc>
              <w:tc>
                <w:tcPr>
                  <w:tcW w:w="2976" w:type="dxa"/>
                  <w:shd w:val="clear" w:color="auto" w:fill="DBE5F1" w:themeFill="accent1" w:themeFillTint="33"/>
                  <w:noWrap/>
                  <w:vAlign w:val="center"/>
                </w:tcPr>
                <w:p w14:paraId="5E2991F1" w14:textId="77777777" w:rsidR="00D342F8" w:rsidRDefault="00AC35FE">
                  <w:pPr>
                    <w:spacing w:line="276" w:lineRule="auto"/>
                    <w:jc w:val="center"/>
                    <w:rPr>
                      <w:rFonts w:ascii="Arial" w:hAnsi="Arial" w:cs="Arial"/>
                      <w:sz w:val="18"/>
                      <w:szCs w:val="18"/>
                    </w:rPr>
                  </w:pPr>
                  <w:r>
                    <w:rPr>
                      <w:rFonts w:ascii="Arial" w:hAnsi="Arial" w:cs="Arial"/>
                      <w:sz w:val="18"/>
                      <w:szCs w:val="18"/>
                      <w:lang w:eastAsia="ja-JP"/>
                    </w:rPr>
                    <w:t>Peak spectral efficiency [bit/s/Hz]</w:t>
                  </w:r>
                </w:p>
              </w:tc>
              <w:tc>
                <w:tcPr>
                  <w:tcW w:w="2127" w:type="dxa"/>
                  <w:shd w:val="clear" w:color="auto" w:fill="DBE5F1" w:themeFill="accent1" w:themeFillTint="33"/>
                </w:tcPr>
                <w:p w14:paraId="7BD0A9C8"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D342F8" w14:paraId="39910741" w14:textId="77777777">
              <w:trPr>
                <w:trHeight w:val="37"/>
                <w:jc w:val="center"/>
              </w:trPr>
              <w:tc>
                <w:tcPr>
                  <w:tcW w:w="1555" w:type="dxa"/>
                  <w:shd w:val="clear" w:color="auto" w:fill="FFFFFF" w:themeFill="background1"/>
                  <w:noWrap/>
                  <w:vAlign w:val="center"/>
                </w:tcPr>
                <w:p w14:paraId="346D3BAB"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76" w:type="dxa"/>
                  <w:shd w:val="clear" w:color="auto" w:fill="FFFFFF" w:themeFill="background1"/>
                  <w:noWrap/>
                  <w:vAlign w:val="center"/>
                </w:tcPr>
                <w:p w14:paraId="5D96DFE4" w14:textId="77777777" w:rsidR="00D342F8" w:rsidRDefault="00AC35FE">
                  <w:pPr>
                    <w:spacing w:line="276" w:lineRule="auto"/>
                    <w:jc w:val="center"/>
                    <w:rPr>
                      <w:rFonts w:ascii="Arial" w:hAnsi="Arial" w:cs="Arial"/>
                      <w:color w:val="000000"/>
                      <w:sz w:val="18"/>
                      <w:szCs w:val="18"/>
                      <w:lang w:eastAsia="ja-JP"/>
                    </w:rPr>
                  </w:pPr>
                  <w:r>
                    <w:rPr>
                      <w:rFonts w:ascii="Arial" w:hAnsi="Arial" w:cs="Arial"/>
                      <w:color w:val="000000"/>
                      <w:sz w:val="18"/>
                      <w:szCs w:val="18"/>
                      <w:lang w:eastAsia="ja-JP"/>
                    </w:rPr>
                    <w:t>1.5</w:t>
                  </w:r>
                </w:p>
              </w:tc>
              <w:tc>
                <w:tcPr>
                  <w:tcW w:w="2127" w:type="dxa"/>
                  <w:shd w:val="clear" w:color="auto" w:fill="FFFFFF" w:themeFill="background1"/>
                  <w:vAlign w:val="center"/>
                </w:tcPr>
                <w:p w14:paraId="001826B1" w14:textId="77777777" w:rsidR="00D342F8" w:rsidRDefault="00AC35FE">
                  <w:pPr>
                    <w:spacing w:line="276" w:lineRule="auto"/>
                    <w:jc w:val="center"/>
                    <w:rPr>
                      <w:rFonts w:ascii="Arial" w:hAnsi="Arial" w:cs="Arial"/>
                      <w:color w:val="000000"/>
                      <w:sz w:val="18"/>
                      <w:szCs w:val="18"/>
                      <w:lang w:eastAsia="ja-JP"/>
                    </w:rPr>
                  </w:pPr>
                  <w:r>
                    <w:rPr>
                      <w:rFonts w:ascii="Arial" w:hAnsi="Arial" w:cs="Arial"/>
                      <w:color w:val="000000"/>
                      <w:sz w:val="18"/>
                      <w:szCs w:val="18"/>
                      <w:lang w:eastAsia="ja-JP"/>
                    </w:rPr>
                    <w:t>2</w:t>
                  </w:r>
                </w:p>
              </w:tc>
            </w:tr>
            <w:tr w:rsidR="00D342F8" w14:paraId="35E61DAE" w14:textId="77777777">
              <w:trPr>
                <w:trHeight w:val="37"/>
                <w:jc w:val="center"/>
              </w:trPr>
              <w:tc>
                <w:tcPr>
                  <w:tcW w:w="1555" w:type="dxa"/>
                  <w:shd w:val="clear" w:color="auto" w:fill="auto"/>
                  <w:noWrap/>
                  <w:vAlign w:val="center"/>
                </w:tcPr>
                <w:p w14:paraId="0BD00FE0"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U</w:t>
                  </w:r>
                  <w:r>
                    <w:rPr>
                      <w:rFonts w:ascii="Arial" w:hAnsi="Arial" w:cs="Arial"/>
                      <w:sz w:val="18"/>
                      <w:szCs w:val="18"/>
                      <w:lang w:eastAsia="ja-JP"/>
                    </w:rPr>
                    <w:t>L</w:t>
                  </w:r>
                </w:p>
              </w:tc>
              <w:tc>
                <w:tcPr>
                  <w:tcW w:w="2976" w:type="dxa"/>
                  <w:shd w:val="clear" w:color="auto" w:fill="auto"/>
                  <w:noWrap/>
                  <w:vAlign w:val="center"/>
                </w:tcPr>
                <w:p w14:paraId="47FDBB86"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.58</w:t>
                  </w:r>
                </w:p>
              </w:tc>
              <w:tc>
                <w:tcPr>
                  <w:tcW w:w="2127" w:type="dxa"/>
                  <w:shd w:val="clear" w:color="auto" w:fill="auto"/>
                  <w:vAlign w:val="center"/>
                </w:tcPr>
                <w:p w14:paraId="6C0FD187"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.27</w:t>
                  </w:r>
                </w:p>
              </w:tc>
            </w:tr>
          </w:tbl>
          <w:p w14:paraId="580D7CF1"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5%-tile user spectral efficiency. </w:t>
            </w:r>
            <w:r>
              <w:rPr>
                <w:rFonts w:hint="eastAsia"/>
                <w:b/>
                <w:bCs/>
                <w:iCs/>
                <w:lang w:eastAsia="ja-JP"/>
              </w:rPr>
              <w:t>U</w:t>
            </w:r>
            <w:r>
              <w:rPr>
                <w:b/>
                <w:bCs/>
                <w:iCs/>
                <w:lang w:eastAsia="ja-JP"/>
              </w:rPr>
              <w:t>ser experienced data rate. Average spectral efficiency and Area traffic capacity</w:t>
            </w:r>
          </w:p>
          <w:p w14:paraId="187F1680"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lastRenderedPageBreak/>
              <w:t>D</w:t>
            </w:r>
            <w:r>
              <w:rPr>
                <w:b/>
                <w:bCs/>
                <w:iCs/>
                <w:lang w:eastAsia="ja-JP"/>
              </w:rPr>
              <w:t>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353"/>
              <w:gridCol w:w="1449"/>
              <w:gridCol w:w="1364"/>
              <w:gridCol w:w="1389"/>
            </w:tblGrid>
            <w:tr w:rsidR="00D342F8" w14:paraId="4F9B0466" w14:textId="77777777">
              <w:trPr>
                <w:trHeight w:val="161"/>
                <w:jc w:val="center"/>
              </w:trPr>
              <w:tc>
                <w:tcPr>
                  <w:tcW w:w="0" w:type="auto"/>
                  <w:shd w:val="clear" w:color="auto" w:fill="DBE5F1" w:themeFill="accent1" w:themeFillTint="33"/>
                  <w:noWrap/>
                  <w:vAlign w:val="center"/>
                </w:tcPr>
                <w:p w14:paraId="5E8EE40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0" w:type="auto"/>
                  <w:shd w:val="clear" w:color="auto" w:fill="DBE5F1" w:themeFill="accent1" w:themeFillTint="33"/>
                </w:tcPr>
                <w:p w14:paraId="2ACE848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4FBE504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(Mbps)</w:t>
                  </w:r>
                </w:p>
              </w:tc>
              <w:tc>
                <w:tcPr>
                  <w:tcW w:w="0" w:type="auto"/>
                  <w:shd w:val="clear" w:color="auto" w:fill="DBE5F1" w:themeFill="accent1" w:themeFillTint="33"/>
                  <w:vAlign w:val="center"/>
                </w:tcPr>
                <w:p w14:paraId="5319D66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1442DB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4551C79E" w14:textId="77777777">
              <w:trPr>
                <w:trHeight w:val="58"/>
                <w:jc w:val="center"/>
              </w:trPr>
              <w:tc>
                <w:tcPr>
                  <w:tcW w:w="0" w:type="auto"/>
                  <w:noWrap/>
                  <w:vAlign w:val="center"/>
                </w:tcPr>
                <w:p w14:paraId="09049001"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0F152CC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0.03</w:t>
                  </w:r>
                </w:p>
              </w:tc>
              <w:tc>
                <w:tcPr>
                  <w:tcW w:w="0" w:type="auto"/>
                </w:tcPr>
                <w:p w14:paraId="3A6309B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w:t>
                  </w:r>
                </w:p>
              </w:tc>
              <w:tc>
                <w:tcPr>
                  <w:tcW w:w="0" w:type="auto"/>
                  <w:vAlign w:val="center"/>
                </w:tcPr>
                <w:p w14:paraId="0479436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0.5 </w:t>
                  </w:r>
                </w:p>
              </w:tc>
              <w:tc>
                <w:tcPr>
                  <w:tcW w:w="0" w:type="auto"/>
                </w:tcPr>
                <w:p w14:paraId="3B1C3CB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8</w:t>
                  </w:r>
                </w:p>
              </w:tc>
            </w:tr>
            <w:tr w:rsidR="00D342F8" w14:paraId="24831843" w14:textId="77777777">
              <w:trPr>
                <w:trHeight w:val="109"/>
                <w:jc w:val="center"/>
              </w:trPr>
              <w:tc>
                <w:tcPr>
                  <w:tcW w:w="0" w:type="auto"/>
                  <w:noWrap/>
                  <w:vAlign w:val="center"/>
                </w:tcPr>
                <w:p w14:paraId="6D63C66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27BF144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0.043</w:t>
                  </w:r>
                </w:p>
              </w:tc>
              <w:tc>
                <w:tcPr>
                  <w:tcW w:w="0" w:type="auto"/>
                </w:tcPr>
                <w:p w14:paraId="68794D0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1.28</w:t>
                  </w:r>
                </w:p>
              </w:tc>
              <w:tc>
                <w:tcPr>
                  <w:tcW w:w="0" w:type="auto"/>
                  <w:vAlign w:val="center"/>
                </w:tcPr>
                <w:p w14:paraId="108D7EC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0.80</w:t>
                  </w:r>
                </w:p>
              </w:tc>
              <w:tc>
                <w:tcPr>
                  <w:tcW w:w="0" w:type="auto"/>
                </w:tcPr>
                <w:p w14:paraId="1F449133"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16.96</w:t>
                  </w:r>
                </w:p>
              </w:tc>
            </w:tr>
            <w:tr w:rsidR="00D342F8" w14:paraId="26093D0A" w14:textId="77777777">
              <w:trPr>
                <w:trHeight w:val="58"/>
                <w:jc w:val="center"/>
              </w:trPr>
              <w:tc>
                <w:tcPr>
                  <w:tcW w:w="0" w:type="auto"/>
                  <w:noWrap/>
                  <w:vAlign w:val="center"/>
                </w:tcPr>
                <w:p w14:paraId="544687C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0" w:type="auto"/>
                  <w:vAlign w:val="center"/>
                </w:tcPr>
                <w:p w14:paraId="30D48590"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0.047</w:t>
                  </w:r>
                </w:p>
              </w:tc>
              <w:tc>
                <w:tcPr>
                  <w:tcW w:w="0" w:type="auto"/>
                </w:tcPr>
                <w:p w14:paraId="6414A0B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1.41 </w:t>
                  </w:r>
                </w:p>
              </w:tc>
              <w:tc>
                <w:tcPr>
                  <w:tcW w:w="0" w:type="auto"/>
                  <w:vAlign w:val="center"/>
                </w:tcPr>
                <w:p w14:paraId="0667015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0.65</w:t>
                  </w:r>
                </w:p>
              </w:tc>
              <w:tc>
                <w:tcPr>
                  <w:tcW w:w="0" w:type="auto"/>
                </w:tcPr>
                <w:p w14:paraId="38AB7DE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4B777EBA" w14:textId="77777777" w:rsidR="00D342F8" w:rsidRDefault="00AC35FE">
            <w:pPr>
              <w:wordWrap w:val="0"/>
              <w:autoSpaceDE w:val="0"/>
              <w:autoSpaceDN w:val="0"/>
              <w:adjustRightInd w:val="0"/>
              <w:snapToGrid w:val="0"/>
              <w:jc w:val="right"/>
              <w:rPr>
                <w:rFonts w:asciiTheme="majorHAnsi" w:hAnsiTheme="majorHAnsi" w:cstheme="majorHAnsi"/>
                <w:iCs/>
                <w:sz w:val="16"/>
                <w:szCs w:val="16"/>
                <w:lang w:eastAsia="ja-JP"/>
              </w:rPr>
            </w:pPr>
            <w:r>
              <w:rPr>
                <w:rFonts w:asciiTheme="majorHAnsi" w:hAnsiTheme="majorHAnsi" w:cstheme="majorHAnsi"/>
                <w:iCs/>
                <w:sz w:val="16"/>
                <w:szCs w:val="16"/>
                <w:lang w:eastAsia="ja-JP"/>
              </w:rPr>
              <w:t>*FRF: Frequency Reuse Factor</w:t>
            </w:r>
          </w:p>
          <w:p w14:paraId="42457418"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356"/>
              <w:gridCol w:w="1442"/>
              <w:gridCol w:w="1366"/>
              <w:gridCol w:w="1391"/>
            </w:tblGrid>
            <w:tr w:rsidR="00D342F8" w14:paraId="670A1294" w14:textId="77777777">
              <w:trPr>
                <w:trHeight w:val="161"/>
                <w:jc w:val="center"/>
              </w:trPr>
              <w:tc>
                <w:tcPr>
                  <w:tcW w:w="0" w:type="auto"/>
                  <w:shd w:val="clear" w:color="auto" w:fill="DBE5F1" w:themeFill="accent1" w:themeFillTint="33"/>
                  <w:noWrap/>
                  <w:vAlign w:val="center"/>
                </w:tcPr>
                <w:p w14:paraId="7D83A45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0" w:type="auto"/>
                  <w:shd w:val="clear" w:color="auto" w:fill="DBE5F1" w:themeFill="accent1" w:themeFillTint="33"/>
                </w:tcPr>
                <w:p w14:paraId="3E44A5D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6A9A722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(kbps)</w:t>
                  </w:r>
                </w:p>
              </w:tc>
              <w:tc>
                <w:tcPr>
                  <w:tcW w:w="0" w:type="auto"/>
                  <w:shd w:val="clear" w:color="auto" w:fill="DBE5F1" w:themeFill="accent1" w:themeFillTint="33"/>
                  <w:vAlign w:val="center"/>
                </w:tcPr>
                <w:p w14:paraId="421B497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BDD621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4CEFB83D" w14:textId="77777777">
              <w:trPr>
                <w:trHeight w:val="58"/>
                <w:jc w:val="center"/>
              </w:trPr>
              <w:tc>
                <w:tcPr>
                  <w:tcW w:w="0" w:type="auto"/>
                  <w:noWrap/>
                  <w:vAlign w:val="center"/>
                </w:tcPr>
                <w:p w14:paraId="0877B75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73C277C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0.003</w:t>
                  </w:r>
                </w:p>
              </w:tc>
              <w:tc>
                <w:tcPr>
                  <w:tcW w:w="0" w:type="auto"/>
                </w:tcPr>
                <w:p w14:paraId="067AC77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0" w:type="auto"/>
                  <w:vAlign w:val="center"/>
                </w:tcPr>
                <w:p w14:paraId="2F4311E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0.1 </w:t>
                  </w:r>
                </w:p>
              </w:tc>
              <w:tc>
                <w:tcPr>
                  <w:tcW w:w="0" w:type="auto"/>
                </w:tcPr>
                <w:p w14:paraId="3B126D1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D342F8" w14:paraId="0BD0AD75" w14:textId="77777777">
              <w:trPr>
                <w:trHeight w:val="109"/>
                <w:jc w:val="center"/>
              </w:trPr>
              <w:tc>
                <w:tcPr>
                  <w:tcW w:w="0" w:type="auto"/>
                  <w:noWrap/>
                  <w:vAlign w:val="center"/>
                </w:tcPr>
                <w:p w14:paraId="237BCE6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5FAB3CB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0" w:type="auto"/>
                </w:tcPr>
                <w:p w14:paraId="4745CBE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0" w:type="auto"/>
                  <w:vAlign w:val="center"/>
                </w:tcPr>
                <w:p w14:paraId="5BACC51F"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0" w:type="auto"/>
                </w:tcPr>
                <w:p w14:paraId="0E130C6F"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D342F8" w14:paraId="3C786C4F" w14:textId="77777777">
              <w:trPr>
                <w:trHeight w:val="109"/>
                <w:jc w:val="center"/>
              </w:trPr>
              <w:tc>
                <w:tcPr>
                  <w:tcW w:w="0" w:type="auto"/>
                  <w:noWrap/>
                  <w:vAlign w:val="center"/>
                </w:tcPr>
                <w:p w14:paraId="5F9B1EA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0" w:type="auto"/>
                  <w:vAlign w:val="center"/>
                </w:tcPr>
                <w:p w14:paraId="5CF3822C"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0" w:type="auto"/>
                </w:tcPr>
                <w:p w14:paraId="04D5B0D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0" w:type="auto"/>
                  <w:vAlign w:val="center"/>
                </w:tcPr>
                <w:p w14:paraId="14EE26AA"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0" w:type="auto"/>
                </w:tcPr>
                <w:p w14:paraId="0F4DF338"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72DFD8AE"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rFonts w:hint="eastAsia"/>
                <w:b/>
                <w:bCs/>
                <w:iCs/>
                <w:lang w:eastAsia="ja-JP"/>
              </w:rPr>
              <w:t>R</w:t>
            </w:r>
            <w:r>
              <w:rPr>
                <w:b/>
                <w:bCs/>
                <w:iCs/>
                <w:lang w:eastAsia="ja-JP"/>
              </w:rPr>
              <w:t xml:space="preserve">eliability </w:t>
            </w:r>
          </w:p>
          <w:p w14:paraId="10887E14"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 xml:space="preserve">Downlink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37"/>
              <w:gridCol w:w="1027"/>
              <w:gridCol w:w="1697"/>
              <w:gridCol w:w="1257"/>
            </w:tblGrid>
            <w:tr w:rsidR="00D342F8" w14:paraId="54796D02" w14:textId="77777777">
              <w:trPr>
                <w:trHeight w:val="161"/>
                <w:jc w:val="center"/>
              </w:trPr>
              <w:tc>
                <w:tcPr>
                  <w:tcW w:w="0" w:type="auto"/>
                  <w:shd w:val="clear" w:color="auto" w:fill="DBE5F1" w:themeFill="accent1" w:themeFillTint="33"/>
                  <w:noWrap/>
                  <w:vAlign w:val="center"/>
                </w:tcPr>
                <w:p w14:paraId="5F598A4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0" w:type="auto"/>
                  <w:shd w:val="clear" w:color="auto" w:fill="DBE5F1" w:themeFill="accent1" w:themeFillTint="33"/>
                  <w:noWrap/>
                  <w:vAlign w:val="center"/>
                </w:tcPr>
                <w:p w14:paraId="091A8470"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0" w:type="auto"/>
                  <w:shd w:val="clear" w:color="auto" w:fill="DBE5F1" w:themeFill="accent1" w:themeFillTint="33"/>
                </w:tcPr>
                <w:p w14:paraId="59576A78"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0" w:type="auto"/>
                  <w:shd w:val="clear" w:color="auto" w:fill="DBE5F1" w:themeFill="accent1" w:themeFillTint="33"/>
                </w:tcPr>
                <w:p w14:paraId="099C56C3"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0" w:type="auto"/>
                  <w:shd w:val="clear" w:color="auto" w:fill="DBE5F1" w:themeFill="accent1" w:themeFillTint="33"/>
                </w:tcPr>
                <w:p w14:paraId="4DB93029"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D342F8" w14:paraId="2428109C" w14:textId="77777777">
              <w:trPr>
                <w:trHeight w:val="161"/>
                <w:jc w:val="center"/>
              </w:trPr>
              <w:tc>
                <w:tcPr>
                  <w:tcW w:w="0" w:type="auto"/>
                  <w:gridSpan w:val="4"/>
                  <w:shd w:val="clear" w:color="auto" w:fill="auto"/>
                  <w:noWrap/>
                  <w:vAlign w:val="center"/>
                </w:tcPr>
                <w:p w14:paraId="5157D6F1"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0" w:type="auto"/>
                  <w:shd w:val="clear" w:color="auto" w:fill="auto"/>
                </w:tcPr>
                <w:p w14:paraId="31DDC700"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D342F8" w14:paraId="797DA789" w14:textId="77777777">
              <w:trPr>
                <w:trHeight w:val="109"/>
                <w:jc w:val="center"/>
              </w:trPr>
              <w:tc>
                <w:tcPr>
                  <w:tcW w:w="0" w:type="auto"/>
                  <w:noWrap/>
                  <w:vAlign w:val="center"/>
                </w:tcPr>
                <w:p w14:paraId="301200B2"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0" w:type="auto"/>
                  <w:noWrap/>
                  <w:vAlign w:val="center"/>
                </w:tcPr>
                <w:p w14:paraId="3DB18634"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3.17</w:t>
                  </w:r>
                </w:p>
              </w:tc>
              <w:tc>
                <w:tcPr>
                  <w:tcW w:w="0" w:type="auto"/>
                </w:tcPr>
                <w:p w14:paraId="5E76550D"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p>
              </w:tc>
              <w:tc>
                <w:tcPr>
                  <w:tcW w:w="0" w:type="auto"/>
                </w:tcPr>
                <w:p w14:paraId="7CA9BD98" w14:textId="77777777" w:rsidR="00D342F8" w:rsidRDefault="00AC35FE">
                  <w:pPr>
                    <w:spacing w:line="200" w:lineRule="exact"/>
                    <w:jc w:val="center"/>
                    <w:rPr>
                      <w:rFonts w:ascii="Arial" w:hAnsi="Arial" w:cs="Arial"/>
                      <w:color w:val="000000"/>
                      <w:sz w:val="18"/>
                      <w:szCs w:val="18"/>
                      <w:lang w:eastAsia="ja-JP"/>
                    </w:rPr>
                  </w:pPr>
                  <w:r>
                    <w:rPr>
                      <w:rFonts w:ascii="Arial" w:hAnsi="Arial" w:cs="Arial"/>
                      <w:color w:val="000000"/>
                      <w:sz w:val="18"/>
                      <w:szCs w:val="18"/>
                      <w:lang w:eastAsia="ja-JP"/>
                    </w:rPr>
                    <w:t>Enable (up to 8Tx)</w:t>
                  </w:r>
                </w:p>
              </w:tc>
              <w:tc>
                <w:tcPr>
                  <w:tcW w:w="0" w:type="auto"/>
                  <w:vAlign w:val="center"/>
                </w:tcPr>
                <w:p w14:paraId="16DB6350"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9.98%</w:t>
                  </w:r>
                </w:p>
              </w:tc>
            </w:tr>
            <w:tr w:rsidR="00D342F8" w14:paraId="312F1355" w14:textId="77777777">
              <w:trPr>
                <w:trHeight w:val="58"/>
                <w:jc w:val="center"/>
              </w:trPr>
              <w:tc>
                <w:tcPr>
                  <w:tcW w:w="0" w:type="auto"/>
                  <w:noWrap/>
                  <w:vAlign w:val="center"/>
                </w:tcPr>
                <w:p w14:paraId="64912ACE"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0" w:type="auto"/>
                  <w:noWrap/>
                  <w:vAlign w:val="center"/>
                </w:tcPr>
                <w:p w14:paraId="3023FA60"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.61</w:t>
                  </w:r>
                </w:p>
              </w:tc>
              <w:tc>
                <w:tcPr>
                  <w:tcW w:w="0" w:type="auto"/>
                </w:tcPr>
                <w:p w14:paraId="6F49110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0" w:type="auto"/>
                </w:tcPr>
                <w:p w14:paraId="611F7024"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Disable </w:t>
                  </w:r>
                </w:p>
              </w:tc>
              <w:tc>
                <w:tcPr>
                  <w:tcW w:w="0" w:type="auto"/>
                  <w:vAlign w:val="center"/>
                </w:tcPr>
                <w:p w14:paraId="0E1E083F"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7605716D"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 xml:space="preserve">Uplink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37"/>
              <w:gridCol w:w="1027"/>
              <w:gridCol w:w="1697"/>
              <w:gridCol w:w="1257"/>
            </w:tblGrid>
            <w:tr w:rsidR="00D342F8" w14:paraId="4D10649F" w14:textId="77777777">
              <w:trPr>
                <w:trHeight w:val="161"/>
                <w:jc w:val="center"/>
              </w:trPr>
              <w:tc>
                <w:tcPr>
                  <w:tcW w:w="0" w:type="auto"/>
                  <w:shd w:val="clear" w:color="auto" w:fill="DBE5F1" w:themeFill="accent1" w:themeFillTint="33"/>
                  <w:noWrap/>
                  <w:vAlign w:val="center"/>
                </w:tcPr>
                <w:p w14:paraId="49DD62BA"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UL</w:t>
                  </w:r>
                </w:p>
              </w:tc>
              <w:tc>
                <w:tcPr>
                  <w:tcW w:w="0" w:type="auto"/>
                  <w:shd w:val="clear" w:color="auto" w:fill="DBE5F1" w:themeFill="accent1" w:themeFillTint="33"/>
                  <w:noWrap/>
                  <w:vAlign w:val="center"/>
                </w:tcPr>
                <w:p w14:paraId="4D21446C"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0" w:type="auto"/>
                  <w:shd w:val="clear" w:color="auto" w:fill="DBE5F1" w:themeFill="accent1" w:themeFillTint="33"/>
                </w:tcPr>
                <w:p w14:paraId="104ACEAF"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0" w:type="auto"/>
                  <w:shd w:val="clear" w:color="auto" w:fill="DBE5F1" w:themeFill="accent1" w:themeFillTint="33"/>
                </w:tcPr>
                <w:p w14:paraId="20E7D52F"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0" w:type="auto"/>
                  <w:shd w:val="clear" w:color="auto" w:fill="DBE5F1" w:themeFill="accent1" w:themeFillTint="33"/>
                </w:tcPr>
                <w:p w14:paraId="78EA3C18"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D342F8" w14:paraId="45F0BD4A" w14:textId="77777777">
              <w:trPr>
                <w:trHeight w:val="161"/>
                <w:jc w:val="center"/>
              </w:trPr>
              <w:tc>
                <w:tcPr>
                  <w:tcW w:w="0" w:type="auto"/>
                  <w:gridSpan w:val="4"/>
                  <w:shd w:val="clear" w:color="auto" w:fill="auto"/>
                  <w:noWrap/>
                  <w:vAlign w:val="center"/>
                </w:tcPr>
                <w:p w14:paraId="08F10401"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0" w:type="auto"/>
                  <w:shd w:val="clear" w:color="auto" w:fill="auto"/>
                </w:tcPr>
                <w:p w14:paraId="21333E7B"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D342F8" w14:paraId="271D6FCF" w14:textId="77777777">
              <w:trPr>
                <w:trHeight w:val="109"/>
                <w:jc w:val="center"/>
              </w:trPr>
              <w:tc>
                <w:tcPr>
                  <w:tcW w:w="0" w:type="auto"/>
                  <w:noWrap/>
                  <w:vAlign w:val="center"/>
                </w:tcPr>
                <w:p w14:paraId="3F9A9A1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0" w:type="auto"/>
                  <w:noWrap/>
                  <w:vAlign w:val="center"/>
                </w:tcPr>
                <w:p w14:paraId="29167F3C"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4.02</w:t>
                  </w:r>
                </w:p>
              </w:tc>
              <w:tc>
                <w:tcPr>
                  <w:tcW w:w="0" w:type="auto"/>
                </w:tcPr>
                <w:p w14:paraId="5F1BE594"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2</w:t>
                  </w:r>
                </w:p>
              </w:tc>
              <w:tc>
                <w:tcPr>
                  <w:tcW w:w="0" w:type="auto"/>
                </w:tcPr>
                <w:p w14:paraId="4C43553A"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E</w:t>
                  </w:r>
                  <w:r>
                    <w:rPr>
                      <w:rFonts w:ascii="Arial" w:hAnsi="Arial" w:cs="Arial"/>
                      <w:color w:val="000000"/>
                      <w:sz w:val="18"/>
                      <w:szCs w:val="18"/>
                      <w:lang w:eastAsia="ja-JP"/>
                    </w:rPr>
                    <w:t>nable (up to 8Tx)</w:t>
                  </w:r>
                </w:p>
              </w:tc>
              <w:tc>
                <w:tcPr>
                  <w:tcW w:w="0" w:type="auto"/>
                  <w:vAlign w:val="center"/>
                </w:tcPr>
                <w:p w14:paraId="4E297294"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w:t>
                  </w:r>
                  <w:r>
                    <w:rPr>
                      <w:rFonts w:ascii="Arial" w:hAnsi="Arial" w:cs="Arial" w:hint="eastAsia"/>
                      <w:color w:val="000000"/>
                      <w:sz w:val="18"/>
                      <w:szCs w:val="18"/>
                      <w:lang w:eastAsia="ja-JP"/>
                    </w:rPr>
                    <w:t>5</w:t>
                  </w:r>
                  <w:r>
                    <w:rPr>
                      <w:rFonts w:ascii="Arial" w:hAnsi="Arial" w:cs="Arial"/>
                      <w:color w:val="000000"/>
                      <w:sz w:val="18"/>
                      <w:szCs w:val="18"/>
                      <w:lang w:eastAsia="ja-JP"/>
                    </w:rPr>
                    <w:t>%</w:t>
                  </w:r>
                </w:p>
              </w:tc>
            </w:tr>
            <w:tr w:rsidR="00D342F8" w14:paraId="69960CAC" w14:textId="77777777">
              <w:trPr>
                <w:trHeight w:val="58"/>
                <w:jc w:val="center"/>
              </w:trPr>
              <w:tc>
                <w:tcPr>
                  <w:tcW w:w="0" w:type="auto"/>
                  <w:noWrap/>
                  <w:vAlign w:val="center"/>
                </w:tcPr>
                <w:p w14:paraId="2F571C1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0" w:type="auto"/>
                  <w:noWrap/>
                  <w:vAlign w:val="center"/>
                </w:tcPr>
                <w:p w14:paraId="3BDD4133"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.72</w:t>
                  </w:r>
                </w:p>
              </w:tc>
              <w:tc>
                <w:tcPr>
                  <w:tcW w:w="0" w:type="auto"/>
                </w:tcPr>
                <w:p w14:paraId="321B06C3"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0" w:type="auto"/>
                </w:tcPr>
                <w:p w14:paraId="51DF3A62"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E</w:t>
                  </w:r>
                  <w:r>
                    <w:rPr>
                      <w:rFonts w:ascii="Arial" w:hAnsi="Arial" w:cs="Arial"/>
                      <w:sz w:val="18"/>
                      <w:szCs w:val="18"/>
                      <w:lang w:eastAsia="ja-JP"/>
                    </w:rPr>
                    <w:t>nable (up to 4Tx)</w:t>
                  </w:r>
                </w:p>
              </w:tc>
              <w:tc>
                <w:tcPr>
                  <w:tcW w:w="0" w:type="auto"/>
                  <w:vAlign w:val="center"/>
                </w:tcPr>
                <w:p w14:paraId="7BCFAFBE"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3C711E0B" w14:textId="77777777" w:rsidR="00D342F8" w:rsidRDefault="00D342F8">
            <w:pPr>
              <w:autoSpaceDE w:val="0"/>
              <w:autoSpaceDN w:val="0"/>
              <w:adjustRightInd w:val="0"/>
              <w:snapToGrid w:val="0"/>
              <w:spacing w:beforeLines="30" w:before="72" w:line="60" w:lineRule="atLeast"/>
              <w:rPr>
                <w:iCs/>
              </w:rPr>
            </w:pPr>
          </w:p>
          <w:p w14:paraId="5A9A53A0" w14:textId="77777777" w:rsidR="00D342F8" w:rsidRDefault="00D342F8">
            <w:pPr>
              <w:rPr>
                <w:szCs w:val="20"/>
              </w:rPr>
            </w:pPr>
          </w:p>
        </w:tc>
      </w:tr>
      <w:tr w:rsidR="00D342F8" w14:paraId="2614638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210FC77" w14:textId="77777777" w:rsidR="00D342F8" w:rsidRDefault="00257233">
            <w:pPr>
              <w:rPr>
                <w:b/>
                <w:bCs/>
                <w:color w:val="0000FF"/>
                <w:szCs w:val="20"/>
                <w:u w:val="single"/>
              </w:rPr>
            </w:pPr>
            <w:hyperlink r:id="rId30" w:history="1">
              <w:r w:rsidR="00AC35FE">
                <w:rPr>
                  <w:b/>
                  <w:bCs/>
                  <w:color w:val="0000FF"/>
                  <w:szCs w:val="20"/>
                  <w:u w:val="single"/>
                </w:rPr>
                <w:t>R1-2309738</w:t>
              </w:r>
            </w:hyperlink>
          </w:p>
        </w:tc>
        <w:tc>
          <w:tcPr>
            <w:tcW w:w="468" w:type="pct"/>
            <w:tcBorders>
              <w:top w:val="nil"/>
              <w:left w:val="nil"/>
              <w:bottom w:val="single" w:sz="4" w:space="0" w:color="A6A6A6"/>
              <w:right w:val="single" w:sz="4" w:space="0" w:color="A6A6A6"/>
            </w:tcBorders>
            <w:shd w:val="clear" w:color="auto" w:fill="auto"/>
          </w:tcPr>
          <w:p w14:paraId="10B247A9" w14:textId="77777777" w:rsidR="00D342F8" w:rsidRDefault="00AC35FE">
            <w:pPr>
              <w:rPr>
                <w:szCs w:val="20"/>
              </w:rPr>
            </w:pPr>
            <w:r>
              <w:rPr>
                <w:szCs w:val="20"/>
              </w:rPr>
              <w:t>Nokia. Nokia Shanghai Bell</w:t>
            </w:r>
          </w:p>
        </w:tc>
        <w:tc>
          <w:tcPr>
            <w:tcW w:w="3724" w:type="pct"/>
            <w:tcBorders>
              <w:top w:val="nil"/>
              <w:left w:val="nil"/>
              <w:bottom w:val="single" w:sz="4" w:space="0" w:color="A6A6A6"/>
              <w:right w:val="single" w:sz="4" w:space="0" w:color="A6A6A6"/>
            </w:tcBorders>
          </w:tcPr>
          <w:p w14:paraId="2273DD90" w14:textId="77777777" w:rsidR="00D342F8" w:rsidRDefault="00AC35FE">
            <w:pPr>
              <w:jc w:val="both"/>
            </w:pPr>
            <w:r>
              <w:rPr>
                <w:b/>
              </w:rPr>
              <w:t>Observation 1:</w:t>
            </w:r>
            <w:r>
              <w:t xml:space="preserve"> The contributed results showing coupling gain and geometric SINR are well aligned with TR 38.821 calibration cases 9 and 10.</w:t>
            </w:r>
          </w:p>
          <w:p w14:paraId="52079582" w14:textId="77777777" w:rsidR="00D342F8" w:rsidRDefault="00AC35FE">
            <w:pPr>
              <w:jc w:val="both"/>
            </w:pPr>
            <w:r>
              <w:rPr>
                <w:b/>
              </w:rPr>
              <w:t>Observation 2:</w:t>
            </w:r>
            <w:r>
              <w:t xml:space="preserve"> DL SINR levels have little impact from varying the satellite elevation angle between [35-85 degrees].</w:t>
            </w:r>
          </w:p>
          <w:p w14:paraId="07FF7EE9" w14:textId="77777777" w:rsidR="00D342F8" w:rsidRDefault="00AC35FE">
            <w:pPr>
              <w:jc w:val="both"/>
            </w:pPr>
            <w:r>
              <w:rPr>
                <w:b/>
              </w:rPr>
              <w:t>Observation 3:</w:t>
            </w:r>
            <w:r>
              <w:t xml:space="preserve"> UL SINR levels have impacted by varying the satellite elevation angle between [35-85 degrees]. Lower UL SINR levels are measured with low elevation angels compared to high elevation angles.</w:t>
            </w:r>
          </w:p>
          <w:p w14:paraId="6FB46C96" w14:textId="77777777" w:rsidR="00D342F8" w:rsidRDefault="00AC35FE">
            <w:r>
              <w:rPr>
                <w:b/>
              </w:rPr>
              <w:t>Observation 4</w:t>
            </w:r>
            <w:r>
              <w:t>: NR NTN for EFC can fulfill the area traffic capacity requirements for DL.</w:t>
            </w:r>
          </w:p>
          <w:p w14:paraId="77B69C51" w14:textId="77777777" w:rsidR="00D342F8" w:rsidRDefault="00AC35FE">
            <w:r>
              <w:rPr>
                <w:b/>
              </w:rPr>
              <w:t>Observation 5:</w:t>
            </w:r>
            <w:r>
              <w:t xml:space="preserve"> NR NTN for EFC cannot fulfill the area traffic capacity requirements for UL.</w:t>
            </w:r>
          </w:p>
          <w:p w14:paraId="3397C9EF" w14:textId="77777777" w:rsidR="00D342F8" w:rsidRDefault="00AC35FE">
            <w:r>
              <w:t>Based on these observations we therefore propose the following:</w:t>
            </w:r>
          </w:p>
          <w:p w14:paraId="612AAF10" w14:textId="77777777" w:rsidR="00D342F8" w:rsidRDefault="00D342F8">
            <w:pPr>
              <w:jc w:val="both"/>
            </w:pPr>
          </w:p>
          <w:p w14:paraId="3D8ADF77" w14:textId="77777777" w:rsidR="00D342F8" w:rsidRDefault="00AC35FE">
            <w:pPr>
              <w:jc w:val="both"/>
            </w:pPr>
            <w:r>
              <w:rPr>
                <w:b/>
              </w:rPr>
              <w:t>Proposal 1:</w:t>
            </w:r>
            <w:r>
              <w:t xml:space="preserve"> The coupling gain and geometric SINR levels which are added in the attached excel sheets [8] to be part of the final calibration evaluation.</w:t>
            </w:r>
          </w:p>
          <w:p w14:paraId="13ABAC3A" w14:textId="77777777" w:rsidR="00D342F8" w:rsidRDefault="00AC35FE">
            <w:r>
              <w:rPr>
                <w:b/>
              </w:rPr>
              <w:t>Proposal 2:</w:t>
            </w:r>
            <w:r>
              <w:t xml:space="preserve"> Adopt the simulation results for EFC </w:t>
            </w:r>
            <w:r>
              <w:rPr>
                <w:bCs/>
              </w:rPr>
              <w:t xml:space="preserve">and EMC </w:t>
            </w:r>
            <w:r>
              <w:t xml:space="preserve">provided in </w:t>
            </w:r>
            <w:r>
              <w:rPr>
                <w:bCs/>
              </w:rPr>
              <w:fldChar w:fldCharType="begin"/>
            </w:r>
            <w:r>
              <w:rPr>
                <w:bCs/>
              </w:rPr>
              <w:instrText xml:space="preserve"> REF _Ref146701032 \r \h  \* MERGEFORMAT </w:instrText>
            </w:r>
            <w:r>
              <w:rPr>
                <w:bCs/>
              </w:rPr>
            </w:r>
            <w:r>
              <w:rPr>
                <w:bCs/>
              </w:rPr>
              <w:fldChar w:fldCharType="separate"/>
            </w:r>
            <w:r>
              <w:rPr>
                <w:bCs/>
              </w:rPr>
              <w:t>[9]</w:t>
            </w:r>
            <w:r>
              <w:rPr>
                <w:bCs/>
              </w:rPr>
              <w:fldChar w:fldCharType="end"/>
            </w:r>
            <w:r>
              <w:t xml:space="preserve"> to the technical report for IMT-2020 Satellite evaluations.</w:t>
            </w:r>
          </w:p>
          <w:p w14:paraId="3BFAF84D" w14:textId="77777777" w:rsidR="00D342F8" w:rsidRDefault="00D342F8">
            <w:pPr>
              <w:rPr>
                <w:szCs w:val="20"/>
              </w:rPr>
            </w:pPr>
          </w:p>
        </w:tc>
      </w:tr>
      <w:tr w:rsidR="00D342F8" w14:paraId="141CF784"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73B5622" w14:textId="77777777" w:rsidR="00D342F8" w:rsidRDefault="00257233">
            <w:pPr>
              <w:rPr>
                <w:b/>
                <w:bCs/>
                <w:color w:val="0000FF"/>
                <w:szCs w:val="20"/>
                <w:u w:val="single"/>
              </w:rPr>
            </w:pPr>
            <w:hyperlink r:id="rId31" w:history="1">
              <w:r w:rsidR="00AC35FE">
                <w:rPr>
                  <w:b/>
                  <w:bCs/>
                  <w:color w:val="0000FF"/>
                  <w:szCs w:val="20"/>
                  <w:u w:val="single"/>
                </w:rPr>
                <w:t>R1-2309944</w:t>
              </w:r>
            </w:hyperlink>
          </w:p>
        </w:tc>
        <w:tc>
          <w:tcPr>
            <w:tcW w:w="468" w:type="pct"/>
            <w:tcBorders>
              <w:top w:val="nil"/>
              <w:left w:val="nil"/>
              <w:bottom w:val="single" w:sz="4" w:space="0" w:color="A6A6A6"/>
              <w:right w:val="single" w:sz="4" w:space="0" w:color="A6A6A6"/>
            </w:tcBorders>
            <w:shd w:val="clear" w:color="auto" w:fill="auto"/>
          </w:tcPr>
          <w:p w14:paraId="3A644E9D" w14:textId="77777777" w:rsidR="00D342F8" w:rsidRDefault="00AC35FE">
            <w:pPr>
              <w:rPr>
                <w:szCs w:val="20"/>
              </w:rPr>
            </w:pPr>
            <w:r>
              <w:rPr>
                <w:szCs w:val="20"/>
              </w:rPr>
              <w:t>CCU. ITRI</w:t>
            </w:r>
          </w:p>
        </w:tc>
        <w:tc>
          <w:tcPr>
            <w:tcW w:w="3724" w:type="pct"/>
            <w:tcBorders>
              <w:top w:val="nil"/>
              <w:left w:val="nil"/>
              <w:bottom w:val="single" w:sz="4" w:space="0" w:color="A6A6A6"/>
              <w:right w:val="single" w:sz="4" w:space="0" w:color="A6A6A6"/>
            </w:tcBorders>
          </w:tcPr>
          <w:p w14:paraId="3528A50B" w14:textId="77777777" w:rsidR="00D342F8" w:rsidRDefault="00AC35FE">
            <w:pPr>
              <w:rPr>
                <w:szCs w:val="20"/>
              </w:rPr>
            </w:pPr>
            <w:r>
              <w:rPr>
                <w:b/>
                <w:szCs w:val="20"/>
              </w:rPr>
              <w:t>Observation 1:</w:t>
            </w:r>
            <w:r>
              <w:rPr>
                <w:szCs w:val="20"/>
              </w:rPr>
              <w:t xml:space="preserve"> Calibration results of FRF=1 and FRF=3 are align with case 9 and case 10 in R1-1913404.</w:t>
            </w:r>
          </w:p>
          <w:p w14:paraId="73505FD3" w14:textId="77777777" w:rsidR="00D342F8" w:rsidRDefault="00AC35FE">
            <w:pPr>
              <w:rPr>
                <w:szCs w:val="20"/>
              </w:rPr>
            </w:pPr>
            <w:r>
              <w:rPr>
                <w:b/>
                <w:szCs w:val="20"/>
              </w:rPr>
              <w:t>Observation 2:</w:t>
            </w:r>
            <w:r>
              <w:rPr>
                <w:szCs w:val="20"/>
              </w:rPr>
              <w:t xml:space="preserve"> For NTN Self-evaluation. the ITU requirement on average spectral efficiency can be satisfied</w:t>
            </w:r>
          </w:p>
          <w:p w14:paraId="6D7910C5" w14:textId="77777777" w:rsidR="00D342F8" w:rsidRDefault="00AC35FE">
            <w:pPr>
              <w:numPr>
                <w:ilvl w:val="0"/>
                <w:numId w:val="20"/>
              </w:numPr>
              <w:rPr>
                <w:szCs w:val="20"/>
              </w:rPr>
            </w:pPr>
            <w:r>
              <w:rPr>
                <w:szCs w:val="20"/>
              </w:rPr>
              <w:t>For FRF=1. the DL average spectral efficiency is 0.812 bit/s/Hz. and UL average spectral efficiency is 0.197 bit/s/Hz</w:t>
            </w:r>
          </w:p>
          <w:p w14:paraId="58853DCA" w14:textId="77777777" w:rsidR="00D342F8" w:rsidRDefault="00AC35FE">
            <w:pPr>
              <w:numPr>
                <w:ilvl w:val="0"/>
                <w:numId w:val="20"/>
              </w:numPr>
              <w:rPr>
                <w:szCs w:val="20"/>
              </w:rPr>
            </w:pPr>
            <w:r>
              <w:rPr>
                <w:szCs w:val="20"/>
              </w:rPr>
              <w:t>For FRF=3. the DL average spectral efficiency is 2.108 bit/s/Hz. and UL average spectral efficiency is 0.449 bit/s/Hz</w:t>
            </w:r>
          </w:p>
          <w:p w14:paraId="0AA061B3" w14:textId="77777777" w:rsidR="00D342F8" w:rsidRDefault="00D342F8">
            <w:pPr>
              <w:rPr>
                <w:szCs w:val="20"/>
              </w:rPr>
            </w:pPr>
          </w:p>
          <w:p w14:paraId="45D0D868" w14:textId="77777777" w:rsidR="00D342F8" w:rsidRDefault="00AC35FE">
            <w:pPr>
              <w:rPr>
                <w:szCs w:val="20"/>
              </w:rPr>
            </w:pPr>
            <w:r>
              <w:rPr>
                <w:b/>
                <w:szCs w:val="20"/>
              </w:rPr>
              <w:t>Observation 3:</w:t>
            </w:r>
            <w:r>
              <w:rPr>
                <w:szCs w:val="20"/>
              </w:rPr>
              <w:t xml:space="preserve"> For NTN Self-evaluation. the ITU requirement on 5</w:t>
            </w:r>
            <w:r>
              <w:rPr>
                <w:szCs w:val="20"/>
                <w:vertAlign w:val="superscript"/>
              </w:rPr>
              <w:t>th</w:t>
            </w:r>
            <w:r>
              <w:rPr>
                <w:szCs w:val="20"/>
              </w:rPr>
              <w:t xml:space="preserve"> percentile user spectral efficiency can be satisfied</w:t>
            </w:r>
          </w:p>
          <w:p w14:paraId="780AF973" w14:textId="77777777" w:rsidR="00D342F8" w:rsidRDefault="00AC35FE">
            <w:pPr>
              <w:numPr>
                <w:ilvl w:val="0"/>
                <w:numId w:val="20"/>
              </w:numPr>
              <w:rPr>
                <w:szCs w:val="20"/>
              </w:rPr>
            </w:pPr>
            <w:r>
              <w:rPr>
                <w:szCs w:val="20"/>
              </w:rPr>
              <w:t>For FRF=1. the DL 5</w:t>
            </w:r>
            <w:r>
              <w:rPr>
                <w:szCs w:val="20"/>
                <w:vertAlign w:val="superscript"/>
              </w:rPr>
              <w:t>th</w:t>
            </w:r>
            <w:r>
              <w:rPr>
                <w:szCs w:val="20"/>
              </w:rPr>
              <w:t xml:space="preserve"> percentile user spectral efficiency is 0.044 bit/s/Hz. and UL 5</w:t>
            </w:r>
            <w:r>
              <w:rPr>
                <w:szCs w:val="20"/>
                <w:vertAlign w:val="superscript"/>
              </w:rPr>
              <w:t>th</w:t>
            </w:r>
            <w:r>
              <w:rPr>
                <w:szCs w:val="20"/>
              </w:rPr>
              <w:t xml:space="preserve"> percentile user spectral efficiency is 0.00477 bit/s/Hz</w:t>
            </w:r>
          </w:p>
          <w:p w14:paraId="5810B1A7" w14:textId="77777777" w:rsidR="00D342F8" w:rsidRDefault="00AC35FE">
            <w:pPr>
              <w:numPr>
                <w:ilvl w:val="0"/>
                <w:numId w:val="20"/>
              </w:numPr>
              <w:rPr>
                <w:szCs w:val="20"/>
              </w:rPr>
            </w:pPr>
            <w:r>
              <w:rPr>
                <w:szCs w:val="20"/>
              </w:rPr>
              <w:lastRenderedPageBreak/>
              <w:t>For FRF=3. the DL 5</w:t>
            </w:r>
            <w:r>
              <w:rPr>
                <w:szCs w:val="20"/>
                <w:vertAlign w:val="superscript"/>
              </w:rPr>
              <w:t>th</w:t>
            </w:r>
            <w:r>
              <w:rPr>
                <w:szCs w:val="20"/>
              </w:rPr>
              <w:t xml:space="preserve"> percentile user spectral efficiency is 0.1513 bit/s/Hz. and UL 5</w:t>
            </w:r>
            <w:r>
              <w:rPr>
                <w:szCs w:val="20"/>
                <w:vertAlign w:val="superscript"/>
              </w:rPr>
              <w:t>th</w:t>
            </w:r>
            <w:r>
              <w:rPr>
                <w:szCs w:val="20"/>
              </w:rPr>
              <w:t xml:space="preserve"> percentile user spectral efficiency is 0.0212 bit/s/Hz</w:t>
            </w:r>
          </w:p>
          <w:p w14:paraId="137C3DB2" w14:textId="77777777" w:rsidR="00D342F8" w:rsidRDefault="00D342F8">
            <w:pPr>
              <w:rPr>
                <w:szCs w:val="20"/>
              </w:rPr>
            </w:pPr>
          </w:p>
          <w:p w14:paraId="205789F7" w14:textId="77777777" w:rsidR="00D342F8" w:rsidRDefault="00AC35FE">
            <w:pPr>
              <w:rPr>
                <w:szCs w:val="20"/>
              </w:rPr>
            </w:pPr>
            <w:r>
              <w:rPr>
                <w:b/>
                <w:szCs w:val="20"/>
              </w:rPr>
              <w:t>Observation 4:</w:t>
            </w:r>
            <w:r>
              <w:rPr>
                <w:szCs w:val="20"/>
              </w:rPr>
              <w:t xml:space="preserve"> For NTN Self-evaluation. the ITU requirement on user experienced data rate can be satisfied</w:t>
            </w:r>
          </w:p>
          <w:p w14:paraId="59549A53" w14:textId="77777777" w:rsidR="00D342F8" w:rsidRDefault="00AC35FE">
            <w:pPr>
              <w:numPr>
                <w:ilvl w:val="0"/>
                <w:numId w:val="20"/>
              </w:numPr>
              <w:rPr>
                <w:szCs w:val="20"/>
              </w:rPr>
            </w:pPr>
            <w:r>
              <w:rPr>
                <w:szCs w:val="20"/>
              </w:rPr>
              <w:t>For FRF=1. the DL data rate is 1.32 Mbit/s. and UL data rate is 143 kbit/s</w:t>
            </w:r>
          </w:p>
          <w:p w14:paraId="1DB15AF0" w14:textId="77777777" w:rsidR="00D342F8" w:rsidRDefault="00AC35FE">
            <w:pPr>
              <w:numPr>
                <w:ilvl w:val="0"/>
                <w:numId w:val="20"/>
              </w:numPr>
              <w:rPr>
                <w:szCs w:val="20"/>
              </w:rPr>
            </w:pPr>
            <w:r>
              <w:rPr>
                <w:szCs w:val="20"/>
              </w:rPr>
              <w:t>For FRF=3. the DL data rate is 1.513 Mbit/s. and UL data rate is 212 kbit/s</w:t>
            </w:r>
          </w:p>
          <w:p w14:paraId="37FA7B89" w14:textId="77777777" w:rsidR="00D342F8" w:rsidRDefault="00D342F8">
            <w:pPr>
              <w:rPr>
                <w:szCs w:val="20"/>
              </w:rPr>
            </w:pPr>
          </w:p>
          <w:p w14:paraId="1F620226" w14:textId="77777777" w:rsidR="00D342F8" w:rsidRDefault="00AC35FE">
            <w:pPr>
              <w:rPr>
                <w:szCs w:val="20"/>
              </w:rPr>
            </w:pPr>
            <w:r>
              <w:rPr>
                <w:b/>
                <w:szCs w:val="20"/>
              </w:rPr>
              <w:t>Observation 5:</w:t>
            </w:r>
            <w:r>
              <w:rPr>
                <w:szCs w:val="20"/>
              </w:rPr>
              <w:t xml:space="preserve"> For NTN Self-evaluation. the ITU requirement on area traffic capacity can be satisfied</w:t>
            </w:r>
          </w:p>
          <w:p w14:paraId="0DF93B4F" w14:textId="77777777" w:rsidR="00D342F8" w:rsidRDefault="00AC35FE">
            <w:pPr>
              <w:numPr>
                <w:ilvl w:val="0"/>
                <w:numId w:val="20"/>
              </w:numPr>
              <w:rPr>
                <w:szCs w:val="20"/>
              </w:rPr>
            </w:pPr>
            <w:r>
              <w:rPr>
                <w:szCs w:val="20"/>
              </w:rPr>
              <w:t>For FRF=1. the DL area traffic capacity is 17.624 kbit/s/km</w:t>
            </w:r>
            <w:r>
              <w:rPr>
                <w:szCs w:val="20"/>
                <w:vertAlign w:val="superscript"/>
              </w:rPr>
              <w:t>2</w:t>
            </w:r>
            <w:r>
              <w:rPr>
                <w:szCs w:val="20"/>
              </w:rPr>
              <w:t>. and UL area traffic capacity is 4.183 kbit/s/km</w:t>
            </w:r>
            <w:r>
              <w:rPr>
                <w:szCs w:val="20"/>
                <w:vertAlign w:val="superscript"/>
              </w:rPr>
              <w:t>2</w:t>
            </w:r>
          </w:p>
          <w:p w14:paraId="2D64EE76" w14:textId="77777777" w:rsidR="00D342F8" w:rsidRDefault="00AC35FE">
            <w:pPr>
              <w:rPr>
                <w:szCs w:val="20"/>
              </w:rPr>
            </w:pPr>
            <w:r>
              <w:rPr>
                <w:szCs w:val="20"/>
              </w:rPr>
              <w:t>For FRF=3. the DL area traffic capacity is 14.92 kbit/s/km</w:t>
            </w:r>
            <w:r>
              <w:rPr>
                <w:szCs w:val="20"/>
                <w:vertAlign w:val="superscript"/>
              </w:rPr>
              <w:t>2</w:t>
            </w:r>
            <w:r>
              <w:rPr>
                <w:szCs w:val="20"/>
              </w:rPr>
              <w:t>. and UL area traffic capacity is 3.177 kbit/s/km</w:t>
            </w:r>
          </w:p>
        </w:tc>
      </w:tr>
      <w:tr w:rsidR="00D342F8" w14:paraId="60467FAA"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365043D8" w14:textId="77777777" w:rsidR="00D342F8" w:rsidRDefault="00257233">
            <w:pPr>
              <w:rPr>
                <w:b/>
                <w:bCs/>
                <w:color w:val="0000FF"/>
                <w:szCs w:val="20"/>
                <w:u w:val="single"/>
              </w:rPr>
            </w:pPr>
            <w:hyperlink r:id="rId32" w:history="1">
              <w:r w:rsidR="00AC35FE">
                <w:rPr>
                  <w:b/>
                  <w:bCs/>
                  <w:color w:val="0000FF"/>
                  <w:szCs w:val="20"/>
                  <w:u w:val="single"/>
                </w:rPr>
                <w:t>R1-2310054</w:t>
              </w:r>
            </w:hyperlink>
          </w:p>
        </w:tc>
        <w:tc>
          <w:tcPr>
            <w:tcW w:w="468" w:type="pct"/>
            <w:tcBorders>
              <w:top w:val="nil"/>
              <w:left w:val="nil"/>
              <w:bottom w:val="single" w:sz="4" w:space="0" w:color="A6A6A6"/>
              <w:right w:val="single" w:sz="4" w:space="0" w:color="A6A6A6"/>
            </w:tcBorders>
            <w:shd w:val="clear" w:color="auto" w:fill="auto"/>
          </w:tcPr>
          <w:p w14:paraId="4047747C" w14:textId="77777777" w:rsidR="00D342F8" w:rsidRDefault="00AC35FE">
            <w:pPr>
              <w:rPr>
                <w:szCs w:val="20"/>
              </w:rPr>
            </w:pPr>
            <w:r>
              <w:rPr>
                <w:szCs w:val="20"/>
              </w:rPr>
              <w:t>NTT DOCOMO. INC.</w:t>
            </w:r>
          </w:p>
        </w:tc>
        <w:tc>
          <w:tcPr>
            <w:tcW w:w="3724" w:type="pct"/>
            <w:tcBorders>
              <w:top w:val="nil"/>
              <w:left w:val="nil"/>
              <w:bottom w:val="single" w:sz="4" w:space="0" w:color="A6A6A6"/>
              <w:right w:val="single" w:sz="4" w:space="0" w:color="A6A6A6"/>
            </w:tcBorders>
          </w:tcPr>
          <w:p w14:paraId="104C89AC" w14:textId="77777777" w:rsidR="00D342F8" w:rsidRDefault="00AC35FE">
            <w:pPr>
              <w:rPr>
                <w:iCs/>
                <w:szCs w:val="20"/>
              </w:rPr>
            </w:pPr>
            <w:r>
              <w:rPr>
                <w:b/>
                <w:iCs/>
                <w:szCs w:val="20"/>
                <w:lang w:val="en-GB"/>
              </w:rPr>
              <w:t>Observation 1</w:t>
            </w:r>
            <w:r>
              <w:rPr>
                <w:iCs/>
                <w:szCs w:val="20"/>
                <w:lang w:val="en-GB"/>
              </w:rPr>
              <w:t xml:space="preserve">: DL </w:t>
            </w:r>
            <w:r>
              <w:rPr>
                <w:iCs/>
                <w:szCs w:val="20"/>
              </w:rPr>
              <w:t xml:space="preserve">calibration results of case 9 and case 10 including coupling loss. geometry SIR and geometry SINR are aligned with other companies. </w:t>
            </w:r>
          </w:p>
          <w:p w14:paraId="634A500B" w14:textId="77777777" w:rsidR="00D342F8" w:rsidRDefault="00AC35FE">
            <w:pPr>
              <w:rPr>
                <w:iCs/>
                <w:szCs w:val="20"/>
                <w:lang w:val="en-GB"/>
              </w:rPr>
            </w:pPr>
            <w:r>
              <w:rPr>
                <w:b/>
                <w:iCs/>
                <w:szCs w:val="20"/>
                <w:lang w:val="en-GB"/>
              </w:rPr>
              <w:t>Observation 2:</w:t>
            </w:r>
            <w:r>
              <w:rPr>
                <w:iCs/>
                <w:szCs w:val="20"/>
                <w:lang w:val="en-GB"/>
              </w:rPr>
              <w:t xml:space="preserve"> UL calibration results of case 9 and case 10 including coupling loss. geometry SIR and geometry SINR are aligned with other companies. </w:t>
            </w:r>
          </w:p>
          <w:p w14:paraId="34ED978E" w14:textId="77777777" w:rsidR="00D342F8" w:rsidRDefault="00AC35FE">
            <w:pPr>
              <w:rPr>
                <w:iCs/>
                <w:szCs w:val="20"/>
                <w:lang w:val="en-GB"/>
              </w:rPr>
            </w:pPr>
            <w:r>
              <w:rPr>
                <w:b/>
                <w:iCs/>
                <w:szCs w:val="20"/>
                <w:lang w:val="en-GB"/>
              </w:rPr>
              <w:t>Observation 3:</w:t>
            </w:r>
            <w:r>
              <w:rPr>
                <w:iCs/>
                <w:szCs w:val="20"/>
                <w:lang w:val="en-GB"/>
              </w:rPr>
              <w:t xml:space="preserve"> The SNR for peak spectral efficiency and peak data rate are 16.95dB for DL with 30MHz. 7.08 dB for UL with 1.44MHz. respectively.</w:t>
            </w:r>
          </w:p>
          <w:p w14:paraId="19DBE919" w14:textId="77777777" w:rsidR="00D342F8" w:rsidRDefault="00AC35FE">
            <w:pPr>
              <w:rPr>
                <w:iCs/>
                <w:szCs w:val="20"/>
              </w:rPr>
            </w:pPr>
            <w:r>
              <w:rPr>
                <w:b/>
                <w:iCs/>
                <w:szCs w:val="20"/>
                <w:lang w:val="en-GB"/>
              </w:rPr>
              <w:t>Observation 4</w:t>
            </w:r>
            <w:r>
              <w:rPr>
                <w:iCs/>
                <w:szCs w:val="20"/>
                <w:lang w:val="en-GB"/>
              </w:rPr>
              <w:t xml:space="preserve">: </w:t>
            </w:r>
            <w:r>
              <w:rPr>
                <w:iCs/>
                <w:szCs w:val="20"/>
              </w:rPr>
              <w:t xml:space="preserve">DL and UL peak spectral efficiency and peak data rate can fulfil Requirements. </w:t>
            </w:r>
          </w:p>
          <w:p w14:paraId="248A14A3" w14:textId="77777777" w:rsidR="00D342F8" w:rsidRDefault="00D342F8">
            <w:pPr>
              <w:rPr>
                <w:szCs w:val="20"/>
              </w:rPr>
            </w:pPr>
          </w:p>
        </w:tc>
      </w:tr>
      <w:tr w:rsidR="00D342F8" w14:paraId="1B63C4A6"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B9C7D6B" w14:textId="77777777" w:rsidR="00D342F8" w:rsidRDefault="00257233">
            <w:pPr>
              <w:rPr>
                <w:b/>
                <w:bCs/>
                <w:color w:val="0000FF"/>
                <w:szCs w:val="20"/>
                <w:u w:val="single"/>
              </w:rPr>
            </w:pPr>
            <w:hyperlink r:id="rId33" w:history="1">
              <w:r w:rsidR="00AC35FE">
                <w:rPr>
                  <w:b/>
                  <w:bCs/>
                  <w:color w:val="0000FF"/>
                  <w:szCs w:val="20"/>
                  <w:u w:val="single"/>
                </w:rPr>
                <w:t>R1-2310166</w:t>
              </w:r>
            </w:hyperlink>
          </w:p>
        </w:tc>
        <w:tc>
          <w:tcPr>
            <w:tcW w:w="468" w:type="pct"/>
            <w:tcBorders>
              <w:top w:val="nil"/>
              <w:left w:val="nil"/>
              <w:bottom w:val="single" w:sz="4" w:space="0" w:color="A6A6A6"/>
              <w:right w:val="single" w:sz="4" w:space="0" w:color="A6A6A6"/>
            </w:tcBorders>
            <w:shd w:val="clear" w:color="auto" w:fill="auto"/>
          </w:tcPr>
          <w:p w14:paraId="0D84317D" w14:textId="77777777" w:rsidR="00D342F8" w:rsidRDefault="00AC35FE">
            <w:pPr>
              <w:rPr>
                <w:szCs w:val="20"/>
              </w:rPr>
            </w:pPr>
            <w:r>
              <w:rPr>
                <w:szCs w:val="20"/>
              </w:rPr>
              <w:t>Qualcomm Incorporated</w:t>
            </w:r>
          </w:p>
        </w:tc>
        <w:tc>
          <w:tcPr>
            <w:tcW w:w="3724" w:type="pct"/>
            <w:tcBorders>
              <w:top w:val="nil"/>
              <w:left w:val="nil"/>
              <w:bottom w:val="single" w:sz="4" w:space="0" w:color="A6A6A6"/>
              <w:right w:val="single" w:sz="4" w:space="0" w:color="A6A6A6"/>
            </w:tcBorders>
          </w:tcPr>
          <w:p w14:paraId="236B440E" w14:textId="77777777" w:rsidR="00D342F8" w:rsidRDefault="00AC35FE">
            <w:pPr>
              <w:rPr>
                <w:bCs/>
                <w:szCs w:val="20"/>
                <w:lang w:val="en-GB"/>
              </w:rPr>
            </w:pPr>
            <w:r>
              <w:rPr>
                <w:b/>
                <w:bCs/>
                <w:szCs w:val="20"/>
                <w:lang w:val="en-GB"/>
              </w:rPr>
              <w:t>Proposal 1</w:t>
            </w:r>
            <w:r>
              <w:rPr>
                <w:bCs/>
                <w:szCs w:val="20"/>
                <w:lang w:val="en-GB"/>
              </w:rPr>
              <w:t xml:space="preserve"> (</w:t>
            </w:r>
            <w:proofErr w:type="spellStart"/>
            <w:r>
              <w:rPr>
                <w:bCs/>
                <w:szCs w:val="20"/>
                <w:lang w:val="en-GB"/>
              </w:rPr>
              <w:t>eMBB</w:t>
            </w:r>
            <w:proofErr w:type="spellEnd"/>
            <w:r>
              <w:rPr>
                <w:bCs/>
                <w:szCs w:val="20"/>
                <w:lang w:val="en-GB"/>
              </w:rPr>
              <w:t>-s): Capture the evaluation results in Table 1 in TR 37.911</w:t>
            </w:r>
          </w:p>
          <w:p w14:paraId="651E970A" w14:textId="77777777" w:rsidR="00D342F8" w:rsidRDefault="00AC35FE">
            <w:pPr>
              <w:rPr>
                <w:bCs/>
                <w:szCs w:val="20"/>
                <w:lang w:val="en-GB"/>
              </w:rPr>
            </w:pPr>
            <w:r>
              <w:rPr>
                <w:b/>
                <w:bCs/>
                <w:szCs w:val="20"/>
                <w:lang w:val="en-GB"/>
              </w:rPr>
              <w:t>Proposal 2</w:t>
            </w:r>
            <w:r>
              <w:rPr>
                <w:bCs/>
                <w:szCs w:val="20"/>
                <w:lang w:val="en-GB"/>
              </w:rPr>
              <w:t xml:space="preserve"> (</w:t>
            </w:r>
            <w:proofErr w:type="spellStart"/>
            <w:r>
              <w:rPr>
                <w:bCs/>
                <w:szCs w:val="20"/>
                <w:lang w:val="en-GB"/>
              </w:rPr>
              <w:t>eMBB</w:t>
            </w:r>
            <w:proofErr w:type="spellEnd"/>
            <w:r>
              <w:rPr>
                <w:bCs/>
                <w:szCs w:val="20"/>
                <w:lang w:val="en-GB"/>
              </w:rPr>
              <w:t>-s): Capture the UL evaluation results in Table 2 in TR 37.911</w:t>
            </w:r>
          </w:p>
          <w:p w14:paraId="61953F2F" w14:textId="77777777" w:rsidR="00D342F8" w:rsidRDefault="00AC35FE">
            <w:pPr>
              <w:rPr>
                <w:bCs/>
                <w:szCs w:val="20"/>
                <w:lang w:val="en-GB"/>
              </w:rPr>
            </w:pPr>
            <w:r>
              <w:rPr>
                <w:b/>
                <w:bCs/>
                <w:szCs w:val="20"/>
                <w:lang w:val="en-GB"/>
              </w:rPr>
              <w:t>Proposal 3</w:t>
            </w:r>
            <w:r>
              <w:rPr>
                <w:bCs/>
                <w:szCs w:val="20"/>
                <w:lang w:val="en-GB"/>
              </w:rPr>
              <w:t xml:space="preserve"> (</w:t>
            </w:r>
            <w:proofErr w:type="spellStart"/>
            <w:r>
              <w:rPr>
                <w:bCs/>
                <w:szCs w:val="20"/>
                <w:lang w:val="en-GB"/>
              </w:rPr>
              <w:t>eMBB</w:t>
            </w:r>
            <w:proofErr w:type="spellEnd"/>
            <w:r>
              <w:rPr>
                <w:bCs/>
                <w:szCs w:val="20"/>
                <w:lang w:val="en-GB"/>
              </w:rPr>
              <w:t>-s): Capture the evaluation assumptions in Table 3 and evaluation results in Table 4 in TR 37.911.</w:t>
            </w:r>
          </w:p>
          <w:p w14:paraId="35A5E523" w14:textId="77777777" w:rsidR="00D342F8" w:rsidRDefault="00AC35FE">
            <w:pPr>
              <w:rPr>
                <w:bCs/>
                <w:szCs w:val="20"/>
                <w:lang w:val="en-GB"/>
              </w:rPr>
            </w:pPr>
            <w:r>
              <w:rPr>
                <w:b/>
                <w:bCs/>
                <w:szCs w:val="20"/>
                <w:lang w:val="en-GB"/>
              </w:rPr>
              <w:t>Proposal 4</w:t>
            </w:r>
            <w:r>
              <w:rPr>
                <w:bCs/>
                <w:szCs w:val="20"/>
                <w:lang w:val="en-GB"/>
              </w:rPr>
              <w:t xml:space="preserve"> (HRC-s): Capture the evaluation assumptions in Table 5 and evaluation results in Table 6 in TR 37.911.</w:t>
            </w:r>
          </w:p>
          <w:p w14:paraId="38543B3E" w14:textId="77777777" w:rsidR="00D342F8" w:rsidRDefault="00AC35FE">
            <w:pPr>
              <w:rPr>
                <w:bCs/>
                <w:szCs w:val="20"/>
                <w:lang w:val="en-GB"/>
              </w:rPr>
            </w:pPr>
            <w:r>
              <w:rPr>
                <w:b/>
                <w:bCs/>
                <w:szCs w:val="20"/>
                <w:lang w:val="en-GB"/>
              </w:rPr>
              <w:t>Proposal 5</w:t>
            </w:r>
            <w:r>
              <w:rPr>
                <w:bCs/>
                <w:szCs w:val="20"/>
                <w:lang w:val="en-GB"/>
              </w:rPr>
              <w:t xml:space="preserve"> (</w:t>
            </w:r>
            <w:proofErr w:type="spellStart"/>
            <w:r>
              <w:rPr>
                <w:bCs/>
                <w:szCs w:val="20"/>
                <w:lang w:val="en-GB"/>
              </w:rPr>
              <w:t>mMTC</w:t>
            </w:r>
            <w:proofErr w:type="spellEnd"/>
            <w:r>
              <w:rPr>
                <w:bCs/>
                <w:szCs w:val="20"/>
                <w:lang w:val="en-GB"/>
              </w:rPr>
              <w:t>-s): Capture the evaluation assumptions in Table 7 and evaluation results in Table 8 in TR 37.911.</w:t>
            </w:r>
          </w:p>
          <w:p w14:paraId="127196F6" w14:textId="77777777" w:rsidR="00D342F8" w:rsidRDefault="00AC35FE">
            <w:pPr>
              <w:rPr>
                <w:bCs/>
                <w:szCs w:val="20"/>
                <w:lang w:val="en-GB"/>
              </w:rPr>
            </w:pPr>
            <w:r>
              <w:rPr>
                <w:b/>
                <w:bCs/>
                <w:szCs w:val="20"/>
                <w:lang w:val="en-GB"/>
              </w:rPr>
              <w:t>Proposal 6</w:t>
            </w:r>
            <w:r>
              <w:rPr>
                <w:bCs/>
                <w:szCs w:val="20"/>
                <w:lang w:val="en-GB"/>
              </w:rPr>
              <w:t xml:space="preserve"> (Energy Efficiency): Endorse the text proposal on energy efficiency in Section 7. </w:t>
            </w:r>
          </w:p>
          <w:p w14:paraId="2AB92240" w14:textId="77777777" w:rsidR="00D342F8" w:rsidRDefault="00D342F8">
            <w:pPr>
              <w:rPr>
                <w:szCs w:val="20"/>
                <w:lang w:val="en-GB"/>
              </w:rPr>
            </w:pPr>
          </w:p>
        </w:tc>
      </w:tr>
      <w:tr w:rsidR="00D342F8" w14:paraId="79C135CB"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D7BCE26" w14:textId="77777777" w:rsidR="00D342F8" w:rsidRDefault="00257233">
            <w:pPr>
              <w:rPr>
                <w:b/>
                <w:bCs/>
                <w:color w:val="0000FF"/>
                <w:szCs w:val="20"/>
                <w:u w:val="single"/>
              </w:rPr>
            </w:pPr>
            <w:hyperlink r:id="rId34" w:history="1">
              <w:r w:rsidR="00AC35FE">
                <w:rPr>
                  <w:b/>
                  <w:bCs/>
                  <w:color w:val="0000FF"/>
                  <w:szCs w:val="20"/>
                  <w:u w:val="single"/>
                </w:rPr>
                <w:t>R1-2310189</w:t>
              </w:r>
            </w:hyperlink>
          </w:p>
        </w:tc>
        <w:tc>
          <w:tcPr>
            <w:tcW w:w="468" w:type="pct"/>
            <w:tcBorders>
              <w:top w:val="nil"/>
              <w:left w:val="nil"/>
              <w:bottom w:val="single" w:sz="4" w:space="0" w:color="A6A6A6"/>
              <w:right w:val="single" w:sz="4" w:space="0" w:color="A6A6A6"/>
            </w:tcBorders>
            <w:shd w:val="clear" w:color="auto" w:fill="auto"/>
          </w:tcPr>
          <w:p w14:paraId="71A06A55" w14:textId="77777777" w:rsidR="00D342F8" w:rsidRDefault="00AC35FE">
            <w:pPr>
              <w:rPr>
                <w:szCs w:val="20"/>
              </w:rPr>
            </w:pPr>
            <w:r>
              <w:rPr>
                <w:szCs w:val="20"/>
              </w:rPr>
              <w:t>Fraunhofer IIS. Fraunhofer HHI</w:t>
            </w:r>
          </w:p>
        </w:tc>
        <w:tc>
          <w:tcPr>
            <w:tcW w:w="3724" w:type="pct"/>
            <w:tcBorders>
              <w:top w:val="nil"/>
              <w:left w:val="nil"/>
              <w:bottom w:val="single" w:sz="4" w:space="0" w:color="A6A6A6"/>
              <w:right w:val="single" w:sz="4" w:space="0" w:color="A6A6A6"/>
            </w:tcBorders>
          </w:tcPr>
          <w:p w14:paraId="321C399D" w14:textId="77777777" w:rsidR="00D342F8" w:rsidRDefault="00AC35FE">
            <w:pPr>
              <w:rPr>
                <w:bCs/>
                <w:szCs w:val="20"/>
                <w:lang w:val="en-GB"/>
              </w:rPr>
            </w:pPr>
            <w:r>
              <w:rPr>
                <w:b/>
                <w:bCs/>
                <w:szCs w:val="20"/>
                <w:lang w:val="en-GB"/>
              </w:rPr>
              <w:t>Observation 1:</w:t>
            </w:r>
            <w:r>
              <w:rPr>
                <w:bCs/>
                <w:szCs w:val="20"/>
                <w:lang w:val="en-GB"/>
              </w:rPr>
              <w:t xml:space="preserve"> The requirements regarding energy efficiency on network side and device side are the same for the terrestrial RIT and satellite RIT.</w:t>
            </w:r>
          </w:p>
          <w:p w14:paraId="7FDB03E3" w14:textId="77777777" w:rsidR="00D342F8" w:rsidRDefault="00AC35FE">
            <w:pPr>
              <w:rPr>
                <w:bCs/>
                <w:szCs w:val="20"/>
                <w:lang w:val="en-GB"/>
              </w:rPr>
            </w:pPr>
            <w:r>
              <w:rPr>
                <w:b/>
                <w:bCs/>
                <w:szCs w:val="20"/>
                <w:lang w:val="en-GB"/>
              </w:rPr>
              <w:t>Observation 2</w:t>
            </w:r>
            <w:r>
              <w:rPr>
                <w:bCs/>
                <w:szCs w:val="20"/>
                <w:lang w:val="en-GB"/>
              </w:rPr>
              <w:t xml:space="preserve">: TR 37.910 on the self-evaluation towards IMT-2020 submission already analyses the energy efficiency aspects for the network side and device side for 5G-NR. </w:t>
            </w:r>
          </w:p>
          <w:p w14:paraId="10312317" w14:textId="77777777" w:rsidR="00D342F8" w:rsidRDefault="00AC35FE">
            <w:pPr>
              <w:rPr>
                <w:bCs/>
                <w:szCs w:val="20"/>
                <w:lang w:val="en-GB"/>
              </w:rPr>
            </w:pPr>
            <w:r>
              <w:rPr>
                <w:b/>
                <w:bCs/>
                <w:szCs w:val="20"/>
                <w:lang w:val="en-GB"/>
              </w:rPr>
              <w:t>Observation 3:</w:t>
            </w:r>
            <w:r>
              <w:rPr>
                <w:bCs/>
                <w:szCs w:val="20"/>
                <w:lang w:val="en-GB"/>
              </w:rPr>
              <w:t xml:space="preserve"> The same energy efficiency aspects from the terrestrial self-evaluation in the report TR 37.910 apply for NTN as well on network side and device side.</w:t>
            </w:r>
          </w:p>
          <w:p w14:paraId="481BD424" w14:textId="77777777" w:rsidR="00D342F8" w:rsidRDefault="00AC35FE">
            <w:pPr>
              <w:rPr>
                <w:szCs w:val="20"/>
              </w:rPr>
            </w:pPr>
            <w:r>
              <w:rPr>
                <w:b/>
                <w:szCs w:val="20"/>
              </w:rPr>
              <w:t>Proposal 1:</w:t>
            </w:r>
            <w:r>
              <w:rPr>
                <w:szCs w:val="20"/>
              </w:rPr>
              <w:t xml:space="preserve"> Copy the section 5.8 from TR 37.910 on the analysis of energy efficiency on network side and device side into TR 37.911 section 4.8.</w:t>
            </w:r>
          </w:p>
          <w:p w14:paraId="6EA6380D" w14:textId="77777777" w:rsidR="00D342F8" w:rsidRDefault="00D342F8">
            <w:pPr>
              <w:rPr>
                <w:szCs w:val="20"/>
              </w:rPr>
            </w:pPr>
          </w:p>
        </w:tc>
      </w:tr>
      <w:tr w:rsidR="00D342F8" w14:paraId="37AE5D3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4399C51" w14:textId="77777777" w:rsidR="00D342F8" w:rsidRDefault="00257233">
            <w:pPr>
              <w:rPr>
                <w:b/>
                <w:bCs/>
                <w:color w:val="0000FF"/>
                <w:szCs w:val="20"/>
                <w:u w:val="single"/>
              </w:rPr>
            </w:pPr>
            <w:hyperlink r:id="rId35" w:history="1">
              <w:r w:rsidR="00AC35FE">
                <w:rPr>
                  <w:b/>
                  <w:bCs/>
                  <w:color w:val="0000FF"/>
                  <w:szCs w:val="20"/>
                  <w:u w:val="single"/>
                </w:rPr>
                <w:t>R1-2310220</w:t>
              </w:r>
            </w:hyperlink>
          </w:p>
        </w:tc>
        <w:tc>
          <w:tcPr>
            <w:tcW w:w="468" w:type="pct"/>
            <w:tcBorders>
              <w:top w:val="nil"/>
              <w:left w:val="nil"/>
              <w:bottom w:val="single" w:sz="4" w:space="0" w:color="A6A6A6"/>
              <w:right w:val="single" w:sz="4" w:space="0" w:color="A6A6A6"/>
            </w:tcBorders>
            <w:shd w:val="clear" w:color="auto" w:fill="auto"/>
          </w:tcPr>
          <w:p w14:paraId="312E94BC" w14:textId="77777777" w:rsidR="00D342F8" w:rsidRDefault="00AC35FE">
            <w:pPr>
              <w:rPr>
                <w:szCs w:val="20"/>
              </w:rPr>
            </w:pPr>
            <w:r>
              <w:rPr>
                <w:szCs w:val="20"/>
              </w:rPr>
              <w:t>Ericsson</w:t>
            </w:r>
          </w:p>
        </w:tc>
        <w:tc>
          <w:tcPr>
            <w:tcW w:w="3724" w:type="pct"/>
            <w:tcBorders>
              <w:top w:val="nil"/>
              <w:left w:val="nil"/>
              <w:bottom w:val="single" w:sz="4" w:space="0" w:color="A6A6A6"/>
              <w:right w:val="single" w:sz="4" w:space="0" w:color="A6A6A6"/>
            </w:tcBorders>
          </w:tcPr>
          <w:p w14:paraId="630CCACF" w14:textId="77777777" w:rsidR="00D342F8" w:rsidRDefault="00AC35FE">
            <w:pPr>
              <w:rPr>
                <w:szCs w:val="20"/>
              </w:rPr>
            </w:pPr>
            <w:r>
              <w:rPr>
                <w:bCs/>
                <w:szCs w:val="20"/>
              </w:rPr>
              <w:fldChar w:fldCharType="begin"/>
            </w:r>
            <w:r>
              <w:rPr>
                <w:bCs/>
                <w:szCs w:val="20"/>
              </w:rPr>
              <w:instrText xml:space="preserve"> TOC \f O \n \h \z \t "Observation" \c </w:instrText>
            </w:r>
            <w:r>
              <w:rPr>
                <w:bCs/>
                <w:szCs w:val="20"/>
              </w:rPr>
              <w:fldChar w:fldCharType="separate"/>
            </w:r>
            <w:hyperlink w:anchor="_Toc146910854" w:history="1">
              <w:r>
                <w:rPr>
                  <w:rStyle w:val="Lienhypertexte"/>
                  <w:b/>
                  <w:szCs w:val="20"/>
                </w:rPr>
                <w:t>Observation 1</w:t>
              </w:r>
              <w:r>
                <w:rPr>
                  <w:rStyle w:val="Lienhypertexte"/>
                  <w:szCs w:val="20"/>
                </w:rPr>
                <w:tab/>
                <w:t>With 30 MHz bandwidth. NR NTN achieves a DL peak data rate of 111.34 Mbps and a DL peak spectral efficiency of 3.71 bit/s/Hz. meeting the IMT-2020 requirements of 70 Mbps and 3 bit/s/Hz.</w:t>
              </w:r>
            </w:hyperlink>
          </w:p>
          <w:p w14:paraId="7CCD5138" w14:textId="77777777" w:rsidR="00D342F8" w:rsidRDefault="00257233">
            <w:pPr>
              <w:rPr>
                <w:szCs w:val="20"/>
              </w:rPr>
            </w:pPr>
            <w:hyperlink w:anchor="_Toc146910855" w:history="1">
              <w:r w:rsidR="00AC35FE">
                <w:rPr>
                  <w:rStyle w:val="Lienhypertexte"/>
                  <w:b/>
                  <w:szCs w:val="20"/>
                </w:rPr>
                <w:t>Observation 2</w:t>
              </w:r>
              <w:r w:rsidR="00AC35FE">
                <w:rPr>
                  <w:rStyle w:val="Lienhypertexte"/>
                  <w:szCs w:val="20"/>
                </w:rPr>
                <w:tab/>
                <w:t>Using an allocated bandwidth of 1.44 MHz. NR NTN achieves a UL peak data rate of 2.67 Mbps and a UL peak spectral efficiency of 1.86 bit/s/Hz. meeting the IMT-2020 requirements of 2 Mbps and 1.5 bit/s/Hz.</w:t>
              </w:r>
            </w:hyperlink>
          </w:p>
          <w:p w14:paraId="6BB1D25E" w14:textId="77777777" w:rsidR="00D342F8" w:rsidRDefault="00257233">
            <w:pPr>
              <w:rPr>
                <w:szCs w:val="20"/>
              </w:rPr>
            </w:pPr>
            <w:hyperlink w:anchor="_Toc146910856" w:history="1">
              <w:r w:rsidR="00AC35FE">
                <w:rPr>
                  <w:rStyle w:val="Lienhypertexte"/>
                  <w:b/>
                  <w:szCs w:val="20"/>
                  <w:lang w:val="en-GB"/>
                </w:rPr>
                <w:t>Observation 3</w:t>
              </w:r>
              <w:r w:rsidR="00AC35FE">
                <w:rPr>
                  <w:rStyle w:val="Lienhypertexte"/>
                  <w:szCs w:val="20"/>
                </w:rPr>
                <w:tab/>
              </w:r>
              <w:r w:rsidR="00AC35FE">
                <w:rPr>
                  <w:rStyle w:val="Lienhypertexte"/>
                  <w:szCs w:val="20"/>
                  <w:lang w:val="en-GB"/>
                </w:rPr>
                <w:t>The above values math those captured in the current draft TR 37.911.</w:t>
              </w:r>
            </w:hyperlink>
          </w:p>
          <w:p w14:paraId="1FE05843" w14:textId="77777777" w:rsidR="00D342F8" w:rsidRDefault="00257233">
            <w:pPr>
              <w:rPr>
                <w:szCs w:val="20"/>
              </w:rPr>
            </w:pPr>
            <w:hyperlink w:anchor="_Toc146910857" w:history="1">
              <w:r w:rsidR="00AC35FE">
                <w:rPr>
                  <w:rStyle w:val="Lienhypertexte"/>
                  <w:b/>
                  <w:szCs w:val="20"/>
                  <w:lang w:val="en-GB"/>
                </w:rPr>
                <w:t>Observation 4</w:t>
              </w:r>
              <w:r w:rsidR="00AC35FE">
                <w:rPr>
                  <w:rStyle w:val="Lienhypertexte"/>
                  <w:szCs w:val="20"/>
                </w:rPr>
                <w:tab/>
              </w:r>
              <w:r w:rsidR="00AC35FE">
                <w:rPr>
                  <w:rStyle w:val="Lienhypertexte"/>
                  <w:szCs w:val="20"/>
                  <w:lang w:val="en-GB"/>
                </w:rPr>
                <w:t>NR NTN achieves a 5</w:t>
              </w:r>
              <w:r w:rsidR="00AC35FE">
                <w:rPr>
                  <w:rStyle w:val="Lienhypertexte"/>
                  <w:szCs w:val="20"/>
                  <w:vertAlign w:val="superscript"/>
                  <w:lang w:val="en-GB"/>
                </w:rPr>
                <w:t>th</w:t>
              </w:r>
              <w:r w:rsidR="00AC35FE">
                <w:rPr>
                  <w:rStyle w:val="Lienhypertexte"/>
                  <w:szCs w:val="20"/>
                  <w:lang w:val="en-GB"/>
                </w:rPr>
                <w:t xml:space="preserve"> percentile user spectral efficiency of 0.04 bit/s/Hz (DL) and 0.004 bit/s/Hz (UL). meeting the IMT-2020 requirements of 0.03 bit/s/Hz and 0.003 bit/s/Hz. respectively.</w:t>
              </w:r>
            </w:hyperlink>
          </w:p>
          <w:p w14:paraId="7CA6BC68" w14:textId="77777777" w:rsidR="00D342F8" w:rsidRDefault="00257233">
            <w:pPr>
              <w:rPr>
                <w:szCs w:val="20"/>
              </w:rPr>
            </w:pPr>
            <w:hyperlink w:anchor="_Toc146910858" w:history="1">
              <w:r w:rsidR="00AC35FE">
                <w:rPr>
                  <w:rStyle w:val="Lienhypertexte"/>
                  <w:b/>
                  <w:szCs w:val="20"/>
                  <w:lang w:val="en-GB"/>
                </w:rPr>
                <w:t>Observation 5</w:t>
              </w:r>
              <w:r w:rsidR="00AC35FE">
                <w:rPr>
                  <w:rStyle w:val="Lienhypertexte"/>
                  <w:szCs w:val="20"/>
                </w:rPr>
                <w:tab/>
              </w:r>
              <w:r w:rsidR="00AC35FE">
                <w:rPr>
                  <w:rStyle w:val="Lienhypertexte"/>
                  <w:szCs w:val="20"/>
                  <w:lang w:val="en-GB"/>
                </w:rPr>
                <w:t>NR NTN achieves a user experienced data rate of 1.2 Mbit/s (DL) and 120kbit/s (UL). meeting the IMT-2020 requirements of 1 Mbit/s and 100 kbit/s. respectively.</w:t>
              </w:r>
            </w:hyperlink>
          </w:p>
          <w:p w14:paraId="2396D938" w14:textId="77777777" w:rsidR="00D342F8" w:rsidRDefault="00257233">
            <w:pPr>
              <w:rPr>
                <w:szCs w:val="20"/>
              </w:rPr>
            </w:pPr>
            <w:hyperlink w:anchor="_Toc146910859" w:history="1">
              <w:r w:rsidR="00AC35FE">
                <w:rPr>
                  <w:rStyle w:val="Lienhypertexte"/>
                  <w:b/>
                  <w:szCs w:val="20"/>
                  <w:lang w:val="en-GB"/>
                </w:rPr>
                <w:t>Observation 6</w:t>
              </w:r>
              <w:r w:rsidR="00AC35FE">
                <w:rPr>
                  <w:rStyle w:val="Lienhypertexte"/>
                  <w:szCs w:val="20"/>
                </w:rPr>
                <w:tab/>
              </w:r>
              <w:r w:rsidR="00AC35FE">
                <w:rPr>
                  <w:rStyle w:val="Lienhypertexte"/>
                  <w:szCs w:val="20"/>
                  <w:lang w:val="en-GB"/>
                </w:rPr>
                <w:t>In the UL direction. NR NTN achieves an average spectral efficiency of 0.156 bit/s/Hz for FRF=1. meeting the IMT-2020 requirement of 0.1 bit/s/Hz.</w:t>
              </w:r>
            </w:hyperlink>
          </w:p>
          <w:p w14:paraId="6D18017F" w14:textId="77777777" w:rsidR="00D342F8" w:rsidRDefault="00257233">
            <w:pPr>
              <w:rPr>
                <w:szCs w:val="20"/>
              </w:rPr>
            </w:pPr>
            <w:hyperlink w:anchor="_Toc146910860" w:history="1">
              <w:r w:rsidR="00AC35FE">
                <w:rPr>
                  <w:rStyle w:val="Lienhypertexte"/>
                  <w:b/>
                  <w:szCs w:val="20"/>
                  <w:lang w:val="en-GB"/>
                </w:rPr>
                <w:t>Observation 7</w:t>
              </w:r>
              <w:r w:rsidR="00AC35FE">
                <w:rPr>
                  <w:rStyle w:val="Lienhypertexte"/>
                  <w:szCs w:val="20"/>
                </w:rPr>
                <w:tab/>
              </w:r>
              <w:r w:rsidR="00AC35FE">
                <w:rPr>
                  <w:rStyle w:val="Lienhypertexte"/>
                  <w:szCs w:val="20"/>
                  <w:lang w:val="en-GB"/>
                </w:rPr>
                <w:t>In the UL direction. NR NTN achieves an area traffic capacity of 3.31 bit/s/km</w:t>
              </w:r>
              <w:r w:rsidR="00AC35FE">
                <w:rPr>
                  <w:rStyle w:val="Lienhypertexte"/>
                  <w:szCs w:val="20"/>
                  <w:vertAlign w:val="superscript"/>
                  <w:lang w:val="en-GB"/>
                </w:rPr>
                <w:t>2</w:t>
              </w:r>
              <w:r w:rsidR="00AC35FE">
                <w:rPr>
                  <w:rStyle w:val="Lienhypertexte"/>
                  <w:szCs w:val="20"/>
                  <w:lang w:val="en-GB"/>
                </w:rPr>
                <w:t xml:space="preserve"> for FRF=1. meeting the IMT-2020 requirement of 1.5 bit/s/km</w:t>
              </w:r>
              <w:r w:rsidR="00AC35FE">
                <w:rPr>
                  <w:rStyle w:val="Lienhypertexte"/>
                  <w:szCs w:val="20"/>
                  <w:vertAlign w:val="superscript"/>
                  <w:lang w:val="en-GB"/>
                </w:rPr>
                <w:t>2</w:t>
              </w:r>
              <w:r w:rsidR="00AC35FE">
                <w:rPr>
                  <w:rStyle w:val="Lienhypertexte"/>
                  <w:szCs w:val="20"/>
                  <w:lang w:val="en-GB"/>
                </w:rPr>
                <w:t>.</w:t>
              </w:r>
            </w:hyperlink>
          </w:p>
          <w:p w14:paraId="4CFE6244" w14:textId="77777777" w:rsidR="00D342F8" w:rsidRDefault="00257233">
            <w:pPr>
              <w:rPr>
                <w:szCs w:val="20"/>
              </w:rPr>
            </w:pPr>
            <w:hyperlink w:anchor="_Toc146910861" w:history="1">
              <w:r w:rsidR="00AC35FE">
                <w:rPr>
                  <w:rStyle w:val="Lienhypertexte"/>
                  <w:b/>
                  <w:szCs w:val="20"/>
                  <w:lang w:val="en-GB"/>
                </w:rPr>
                <w:t>Observation 8</w:t>
              </w:r>
              <w:r w:rsidR="00AC35FE">
                <w:rPr>
                  <w:rStyle w:val="Lienhypertexte"/>
                  <w:szCs w:val="20"/>
                </w:rPr>
                <w:tab/>
              </w:r>
              <w:r w:rsidR="00AC35FE">
                <w:rPr>
                  <w:rStyle w:val="Lienhypertexte"/>
                  <w:szCs w:val="20"/>
                  <w:lang w:val="en-GB"/>
                </w:rPr>
                <w:t>NR NTN meets the IMT-2020 requirement for mobility of 0.005 bit/s/Hz at a UE speed of 250 km/h. achieving 0.088 bit/s/Hz.</w:t>
              </w:r>
            </w:hyperlink>
          </w:p>
          <w:p w14:paraId="560CB1BA" w14:textId="77777777" w:rsidR="00D342F8" w:rsidRDefault="00257233">
            <w:pPr>
              <w:rPr>
                <w:szCs w:val="20"/>
              </w:rPr>
            </w:pPr>
            <w:hyperlink w:anchor="_Toc146910862" w:history="1">
              <w:r w:rsidR="00AC35FE">
                <w:rPr>
                  <w:rStyle w:val="Lienhypertexte"/>
                  <w:b/>
                  <w:szCs w:val="20"/>
                  <w:lang w:val="en-GB"/>
                </w:rPr>
                <w:t>Observation 9</w:t>
              </w:r>
              <w:r w:rsidR="00AC35FE">
                <w:rPr>
                  <w:rStyle w:val="Lienhypertexte"/>
                  <w:szCs w:val="20"/>
                </w:rPr>
                <w:tab/>
              </w:r>
              <w:r w:rsidR="00AC35FE">
                <w:rPr>
                  <w:rStyle w:val="Lienhypertexte"/>
                  <w:szCs w:val="20"/>
                  <w:lang w:val="en-GB"/>
                </w:rPr>
                <w:t>When the RAN4 WI on 30 MHz Channel Bandwidth for NR NTN in FR1 is completed. NR NTN will support a maximum transmission bandwidth of 30 MHz. meeting the IMT-2020 requirement.</w:t>
              </w:r>
            </w:hyperlink>
          </w:p>
          <w:p w14:paraId="400B2368" w14:textId="77777777" w:rsidR="00D342F8" w:rsidRDefault="00AC35FE">
            <w:pPr>
              <w:rPr>
                <w:szCs w:val="20"/>
              </w:rPr>
            </w:pPr>
            <w:r>
              <w:rPr>
                <w:szCs w:val="20"/>
              </w:rPr>
              <w:fldChar w:fldCharType="end"/>
            </w:r>
          </w:p>
          <w:bookmarkStart w:id="4" w:name="_In-sequence_SDU_delivery"/>
          <w:bookmarkEnd w:id="4"/>
          <w:p w14:paraId="065A29C5" w14:textId="77777777" w:rsidR="00D342F8" w:rsidRDefault="00AC35FE">
            <w:pPr>
              <w:rPr>
                <w:szCs w:val="20"/>
              </w:rPr>
            </w:pPr>
            <w:r>
              <w:rPr>
                <w:bCs/>
                <w:szCs w:val="20"/>
              </w:rPr>
              <w:fldChar w:fldCharType="begin"/>
            </w:r>
            <w:r>
              <w:rPr>
                <w:bCs/>
                <w:szCs w:val="20"/>
              </w:rPr>
              <w:instrText xml:space="preserve"> TOC \n \h \z \t "Proposal" \c </w:instrText>
            </w:r>
            <w:r>
              <w:rPr>
                <w:bCs/>
                <w:szCs w:val="20"/>
              </w:rPr>
              <w:fldChar w:fldCharType="separate"/>
            </w:r>
            <w:hyperlink w:anchor="_Toc146910865" w:history="1">
              <w:r>
                <w:rPr>
                  <w:rStyle w:val="Lienhypertexte"/>
                  <w:b/>
                  <w:szCs w:val="20"/>
                </w:rPr>
                <w:t>Proposal 1</w:t>
              </w:r>
              <w:r>
                <w:rPr>
                  <w:rStyle w:val="Lienhypertexte"/>
                  <w:szCs w:val="20"/>
                </w:rPr>
                <w:tab/>
                <w:t>Agree the current draft text on peak spectral efficiency and peak data rate in TR 37.911 v0.1.0.</w:t>
              </w:r>
            </w:hyperlink>
          </w:p>
          <w:p w14:paraId="4C012E00" w14:textId="77777777" w:rsidR="00D342F8" w:rsidRDefault="00257233">
            <w:pPr>
              <w:rPr>
                <w:szCs w:val="20"/>
              </w:rPr>
            </w:pPr>
            <w:hyperlink w:anchor="_Toc146910866" w:history="1">
              <w:r w:rsidR="00AC35FE">
                <w:rPr>
                  <w:rStyle w:val="Lienhypertexte"/>
                  <w:b/>
                  <w:szCs w:val="20"/>
                  <w:lang w:val="en-GB"/>
                </w:rPr>
                <w:t>Proposal 2</w:t>
              </w:r>
              <w:r w:rsidR="00AC35FE">
                <w:rPr>
                  <w:rStyle w:val="Lienhypertexte"/>
                  <w:b/>
                  <w:szCs w:val="20"/>
                </w:rPr>
                <w:tab/>
              </w:r>
              <w:r w:rsidR="00AC35FE">
                <w:rPr>
                  <w:rStyle w:val="Lienhypertexte"/>
                  <w:szCs w:val="20"/>
                  <w:lang w:val="en-GB"/>
                </w:rPr>
                <w:t>Reuse the text on the energy efficiency requirement from TR 37.910 for TR 37.911.</w:t>
              </w:r>
            </w:hyperlink>
          </w:p>
          <w:p w14:paraId="644EA21F" w14:textId="77777777" w:rsidR="00D342F8" w:rsidRDefault="00AC35FE">
            <w:pPr>
              <w:rPr>
                <w:szCs w:val="20"/>
              </w:rPr>
            </w:pPr>
            <w:r>
              <w:rPr>
                <w:szCs w:val="20"/>
              </w:rPr>
              <w:fldChar w:fldCharType="end"/>
            </w:r>
          </w:p>
        </w:tc>
      </w:tr>
    </w:tbl>
    <w:p w14:paraId="373B2501" w14:textId="77777777" w:rsidR="00D342F8" w:rsidRDefault="00D342F8"/>
    <w:p w14:paraId="73077446" w14:textId="77777777" w:rsidR="00D342F8" w:rsidRDefault="00AC35FE">
      <w:pPr>
        <w:pStyle w:val="Titre1"/>
      </w:pPr>
      <w:r>
        <w:t>Appendix II: RAN1Agreements</w:t>
      </w:r>
    </w:p>
    <w:p w14:paraId="00048444" w14:textId="77777777" w:rsidR="00D342F8" w:rsidRDefault="00AC35FE">
      <w:pPr>
        <w:pStyle w:val="Titre2"/>
      </w:pPr>
      <w:r>
        <w:t>RAN1#112 bis agreements</w:t>
      </w:r>
    </w:p>
    <w:p w14:paraId="4852C84B" w14:textId="77777777" w:rsidR="00D342F8" w:rsidRDefault="00AC35FE">
      <w:pPr>
        <w:rPr>
          <w:b/>
          <w:lang w:eastAsia="zh-CN"/>
        </w:rPr>
      </w:pPr>
      <w:r>
        <w:rPr>
          <w:b/>
          <w:highlight w:val="green"/>
          <w:lang w:eastAsia="zh-CN"/>
        </w:rPr>
        <w:t>Agreement</w:t>
      </w:r>
    </w:p>
    <w:p w14:paraId="2ADAC9CE" w14:textId="77777777" w:rsidR="00D342F8" w:rsidRDefault="00AC35FE">
      <w:pPr>
        <w:rPr>
          <w:lang w:eastAsia="zh-CN"/>
        </w:rPr>
      </w:pPr>
      <w:r>
        <w:rPr>
          <w:lang w:eastAsia="zh-CN"/>
        </w:rPr>
        <w:t xml:space="preserve">The proposals and proposed working assumption in Section 2 of </w:t>
      </w:r>
      <w:hyperlink r:id="rId36" w:history="1">
        <w:r>
          <w:rPr>
            <w:rStyle w:val="Lienhypertexte"/>
            <w:lang w:eastAsia="zh-CN"/>
          </w:rPr>
          <w:t>R1-2304118</w:t>
        </w:r>
      </w:hyperlink>
      <w:r>
        <w:rPr>
          <w:lang w:eastAsia="zh-CN"/>
        </w:rPr>
        <w:t xml:space="preserve"> are endorsed.</w:t>
      </w:r>
    </w:p>
    <w:p w14:paraId="267C9C09" w14:textId="77777777" w:rsidR="00D342F8" w:rsidRDefault="00AC35FE">
      <w:pPr>
        <w:rPr>
          <w:b/>
          <w:lang w:eastAsia="zh-CN"/>
        </w:rPr>
      </w:pPr>
      <w:r>
        <w:rPr>
          <w:b/>
          <w:highlight w:val="green"/>
          <w:lang w:eastAsia="zh-CN"/>
        </w:rPr>
        <w:t>Agreement</w:t>
      </w:r>
    </w:p>
    <w:p w14:paraId="157AC197" w14:textId="77777777" w:rsidR="00D342F8" w:rsidRDefault="00AC35FE">
      <w:pPr>
        <w:rPr>
          <w:lang w:eastAsia="zh-CN"/>
        </w:rPr>
      </w:pPr>
      <w:r>
        <w:rPr>
          <w:lang w:eastAsia="zh-CN"/>
        </w:rPr>
        <w:t>Signals from one satellite to a UE would be seen as site-specific according to Table 7.6.3.4-1 of TR 38.901.</w:t>
      </w:r>
    </w:p>
    <w:p w14:paraId="216179CD" w14:textId="77777777" w:rsidR="00D342F8" w:rsidRDefault="00AC35FE">
      <w:pPr>
        <w:rPr>
          <w:b/>
          <w:lang w:eastAsia="zh-CN"/>
        </w:rPr>
      </w:pPr>
      <w:r>
        <w:rPr>
          <w:b/>
          <w:highlight w:val="green"/>
          <w:lang w:eastAsia="zh-CN"/>
        </w:rPr>
        <w:t>Agreement</w:t>
      </w:r>
    </w:p>
    <w:p w14:paraId="338A6CF0" w14:textId="77777777" w:rsidR="00D342F8" w:rsidRDefault="00AC35FE">
      <w:pPr>
        <w:rPr>
          <w:lang w:eastAsia="zh-CN"/>
        </w:rPr>
      </w:pPr>
      <w:r>
        <w:rPr>
          <w:lang w:eastAsia="zh-CN"/>
        </w:rPr>
        <w:t xml:space="preserve">The proposal in Section 2 of </w:t>
      </w:r>
      <w:hyperlink r:id="rId37" w:history="1">
        <w:r>
          <w:rPr>
            <w:rStyle w:val="Lienhypertexte"/>
            <w:lang w:eastAsia="zh-CN"/>
          </w:rPr>
          <w:t>R1-2304123</w:t>
        </w:r>
      </w:hyperlink>
      <w:r>
        <w:rPr>
          <w:lang w:eastAsia="zh-CN"/>
        </w:rPr>
        <w:t xml:space="preserve"> is agreed.</w:t>
      </w:r>
    </w:p>
    <w:p w14:paraId="60820741" w14:textId="77777777" w:rsidR="00D342F8" w:rsidRDefault="00AC35FE">
      <w:pPr>
        <w:pStyle w:val="Titre2"/>
      </w:pPr>
      <w:r>
        <w:t>RAN1#113 agreements</w:t>
      </w:r>
    </w:p>
    <w:p w14:paraId="775D412B" w14:textId="77777777" w:rsidR="00D342F8" w:rsidRDefault="00AC35FE">
      <w:pPr>
        <w:rPr>
          <w:b/>
          <w:lang w:eastAsia="zh-CN"/>
        </w:rPr>
      </w:pPr>
      <w:r>
        <w:rPr>
          <w:b/>
          <w:highlight w:val="green"/>
          <w:lang w:eastAsia="zh-CN"/>
        </w:rPr>
        <w:t>Agreement</w:t>
      </w:r>
    </w:p>
    <w:p w14:paraId="4F9A18CA" w14:textId="77777777" w:rsidR="00D342F8" w:rsidRDefault="00AC35FE">
      <w:pPr>
        <w:rPr>
          <w:lang w:eastAsia="zh-CN"/>
        </w:rPr>
      </w:pPr>
      <w:r>
        <w:rPr>
          <w:lang w:eastAsia="zh-CN"/>
        </w:rPr>
        <w:t xml:space="preserve">The proposals and conclusions in Section 1 of </w:t>
      </w:r>
      <w:hyperlink r:id="rId38" w:history="1">
        <w:r>
          <w:rPr>
            <w:rStyle w:val="Lienhypertexte"/>
            <w:lang w:eastAsia="zh-CN"/>
          </w:rPr>
          <w:t>R1-2306083</w:t>
        </w:r>
      </w:hyperlink>
      <w:r>
        <w:rPr>
          <w:lang w:eastAsia="zh-CN"/>
        </w:rPr>
        <w:t xml:space="preserve"> are endorsed. except for proposal 2.4 (which is already included in the proposed conclusion).</w:t>
      </w:r>
    </w:p>
    <w:p w14:paraId="65B5D51F" w14:textId="77777777" w:rsidR="00D342F8" w:rsidRDefault="00D342F8"/>
    <w:p w14:paraId="0BBDFB01" w14:textId="77777777" w:rsidR="00D342F8" w:rsidRDefault="00AC35FE">
      <w:pPr>
        <w:pStyle w:val="Titre2"/>
      </w:pPr>
      <w:r>
        <w:t>RAN1#114 agreements</w:t>
      </w:r>
    </w:p>
    <w:p w14:paraId="125308B1" w14:textId="77777777" w:rsidR="00D342F8" w:rsidRDefault="00AC35FE">
      <w:pPr>
        <w:keepNext/>
        <w:spacing w:before="240" w:after="60"/>
        <w:outlineLvl w:val="2"/>
        <w:rPr>
          <w:rFonts w:eastAsia="Batang"/>
          <w:b/>
          <w:bCs/>
          <w:szCs w:val="26"/>
          <w:lang w:val="en-GB" w:eastAsia="zh-CN"/>
        </w:rPr>
      </w:pPr>
      <w:bookmarkStart w:id="5" w:name="_Toc142292367"/>
      <w:r>
        <w:rPr>
          <w:rFonts w:eastAsia="Batang"/>
          <w:b/>
          <w:bCs/>
          <w:szCs w:val="26"/>
          <w:lang w:val="en-GB" w:eastAsia="zh-CN"/>
        </w:rPr>
        <w:t>Evaluation methodology</w:t>
      </w:r>
      <w:bookmarkEnd w:id="5"/>
      <w:r>
        <w:rPr>
          <w:rFonts w:eastAsia="Batang"/>
          <w:b/>
          <w:bCs/>
          <w:szCs w:val="26"/>
          <w:lang w:val="en-GB" w:eastAsia="zh-CN"/>
        </w:rPr>
        <w:t>:</w:t>
      </w:r>
    </w:p>
    <w:p w14:paraId="1681320A" w14:textId="77777777" w:rsidR="00D342F8" w:rsidRDefault="00D342F8">
      <w:pPr>
        <w:rPr>
          <w:rFonts w:eastAsia="Batang"/>
          <w:lang w:val="en-GB" w:eastAsia="zh-CN"/>
        </w:rPr>
      </w:pPr>
    </w:p>
    <w:p w14:paraId="756964E6" w14:textId="77777777" w:rsidR="00D342F8" w:rsidRDefault="00AC35FE">
      <w:pPr>
        <w:rPr>
          <w:rFonts w:eastAsia="Batang"/>
          <w:bCs/>
          <w:lang w:val="en-GB"/>
        </w:rPr>
      </w:pPr>
      <w:r>
        <w:rPr>
          <w:rFonts w:eastAsia="Batang"/>
          <w:bCs/>
          <w:highlight w:val="green"/>
          <w:lang w:val="en-GB"/>
        </w:rPr>
        <w:t>Agreement</w:t>
      </w:r>
    </w:p>
    <w:p w14:paraId="6750BF64" w14:textId="77777777" w:rsidR="00D342F8" w:rsidRDefault="00AC35FE">
      <w:pPr>
        <w:rPr>
          <w:rFonts w:eastAsia="Batang"/>
          <w:bCs/>
          <w:lang w:val="en-GB"/>
        </w:rPr>
      </w:pPr>
      <w:r>
        <w:rPr>
          <w:rFonts w:eastAsia="Batang"/>
          <w:bCs/>
          <w:lang w:val="en-GB"/>
        </w:rPr>
        <w:t>For DL and UL overhead:</w:t>
      </w:r>
    </w:p>
    <w:p w14:paraId="1FCB58A4" w14:textId="77777777" w:rsidR="00D342F8" w:rsidRDefault="00AC35FE">
      <w:pPr>
        <w:numPr>
          <w:ilvl w:val="0"/>
          <w:numId w:val="22"/>
        </w:numPr>
        <w:overflowPunct w:val="0"/>
        <w:autoSpaceDE w:val="0"/>
        <w:autoSpaceDN w:val="0"/>
        <w:adjustRightInd w:val="0"/>
        <w:contextualSpacing/>
        <w:textAlignment w:val="baseline"/>
        <w:rPr>
          <w:rFonts w:eastAsia="Batang"/>
          <w:bCs/>
          <w:lang w:val="en-GB" w:eastAsia="zh-CN"/>
        </w:rPr>
      </w:pPr>
      <w:r>
        <w:rPr>
          <w:rFonts w:eastAsia="Batang"/>
          <w:bCs/>
          <w:lang w:val="en-GB" w:eastAsia="zh-CN"/>
        </w:rPr>
        <w:t>DL overhead is assumed to be 0.14</w:t>
      </w:r>
    </w:p>
    <w:p w14:paraId="571441FA" w14:textId="77777777" w:rsidR="00D342F8" w:rsidRDefault="00AC35FE">
      <w:pPr>
        <w:numPr>
          <w:ilvl w:val="0"/>
          <w:numId w:val="22"/>
        </w:numPr>
        <w:overflowPunct w:val="0"/>
        <w:autoSpaceDE w:val="0"/>
        <w:autoSpaceDN w:val="0"/>
        <w:adjustRightInd w:val="0"/>
        <w:contextualSpacing/>
        <w:textAlignment w:val="baseline"/>
        <w:rPr>
          <w:rFonts w:eastAsia="Batang"/>
          <w:bCs/>
          <w:lang w:val="en-GB" w:eastAsia="zh-CN"/>
        </w:rPr>
      </w:pPr>
      <w:r>
        <w:rPr>
          <w:rFonts w:eastAsia="Batang"/>
          <w:bCs/>
          <w:lang w:val="en-GB" w:eastAsia="zh-CN"/>
        </w:rPr>
        <w:t>UL overhead is assumed to be 0.08</w:t>
      </w:r>
    </w:p>
    <w:p w14:paraId="3F33E8B7" w14:textId="77777777" w:rsidR="00D342F8" w:rsidRDefault="00D342F8">
      <w:pPr>
        <w:ind w:left="1988" w:hanging="1988"/>
        <w:jc w:val="both"/>
        <w:rPr>
          <w:rFonts w:eastAsia="Batang"/>
          <w:lang w:val="en-GB"/>
        </w:rPr>
      </w:pPr>
    </w:p>
    <w:p w14:paraId="4573869A" w14:textId="77777777" w:rsidR="00D342F8" w:rsidRDefault="00AC35FE">
      <w:pPr>
        <w:rPr>
          <w:rFonts w:eastAsia="Batang"/>
          <w:bCs/>
          <w:lang w:val="en-GB"/>
        </w:rPr>
      </w:pPr>
      <w:r>
        <w:rPr>
          <w:rFonts w:eastAsia="Batang"/>
          <w:bCs/>
          <w:highlight w:val="green"/>
          <w:lang w:val="en-GB"/>
        </w:rPr>
        <w:t>Agreement</w:t>
      </w:r>
    </w:p>
    <w:p w14:paraId="7BFF9EC7" w14:textId="77777777" w:rsidR="00D342F8" w:rsidRDefault="00AC35FE">
      <w:pPr>
        <w:rPr>
          <w:rFonts w:eastAsia="Batang"/>
          <w:bCs/>
          <w:lang w:val="en-GB"/>
        </w:rPr>
      </w:pPr>
      <w:r>
        <w:rPr>
          <w:rFonts w:eastAsia="Batang"/>
          <w:bCs/>
          <w:lang w:val="en-GB"/>
        </w:rPr>
        <w:t>For the evaluation metrics that require usage of beam area. a beam area of 1415 km</w:t>
      </w:r>
      <w:r>
        <w:rPr>
          <w:rFonts w:eastAsia="Batang"/>
          <w:bCs/>
          <w:vertAlign w:val="superscript"/>
          <w:lang w:val="en-GB"/>
        </w:rPr>
        <w:t>2</w:t>
      </w:r>
      <w:r>
        <w:rPr>
          <w:rFonts w:eastAsia="Batang"/>
          <w:bCs/>
          <w:lang w:val="en-GB"/>
        </w:rPr>
        <w:t xml:space="preserve"> is assumed.</w:t>
      </w:r>
    </w:p>
    <w:p w14:paraId="187B3A85" w14:textId="77777777" w:rsidR="00D342F8" w:rsidRDefault="00D342F8">
      <w:pPr>
        <w:ind w:left="1988" w:hanging="1988"/>
        <w:jc w:val="both"/>
        <w:rPr>
          <w:rFonts w:eastAsia="Batang"/>
          <w:lang w:val="en-GB"/>
        </w:rPr>
      </w:pPr>
    </w:p>
    <w:p w14:paraId="4A80CE77" w14:textId="77777777" w:rsidR="00D342F8" w:rsidRDefault="00AC35FE">
      <w:pPr>
        <w:rPr>
          <w:rFonts w:eastAsia="Batang"/>
          <w:bCs/>
          <w:lang w:val="en-GB"/>
        </w:rPr>
      </w:pPr>
      <w:r>
        <w:rPr>
          <w:rFonts w:eastAsia="Batang"/>
          <w:bCs/>
          <w:highlight w:val="green"/>
          <w:lang w:val="en-GB"/>
        </w:rPr>
        <w:t>Agreement</w:t>
      </w:r>
    </w:p>
    <w:p w14:paraId="4A7D9661" w14:textId="77777777" w:rsidR="00D342F8" w:rsidRDefault="00AC35FE">
      <w:pPr>
        <w:rPr>
          <w:rFonts w:eastAsia="Batang"/>
          <w:bCs/>
        </w:rPr>
      </w:pPr>
      <w:r>
        <w:rPr>
          <w:rFonts w:eastAsia="Batang"/>
          <w:bCs/>
        </w:rPr>
        <w:t>The modeling of delay / RTT for SLS is up to companies to report.</w:t>
      </w:r>
    </w:p>
    <w:p w14:paraId="4EFED756" w14:textId="77777777" w:rsidR="00D342F8" w:rsidRDefault="00D342F8">
      <w:pPr>
        <w:ind w:left="1988" w:hanging="1988"/>
        <w:jc w:val="both"/>
        <w:rPr>
          <w:rFonts w:eastAsia="Batang"/>
        </w:rPr>
      </w:pPr>
    </w:p>
    <w:p w14:paraId="2197DEC1" w14:textId="77777777" w:rsidR="00D342F8" w:rsidRDefault="00AC35FE">
      <w:pPr>
        <w:rPr>
          <w:rFonts w:eastAsia="Batang"/>
          <w:bCs/>
          <w:lang w:val="en-GB"/>
        </w:rPr>
      </w:pPr>
      <w:r>
        <w:rPr>
          <w:rFonts w:eastAsia="Batang"/>
          <w:bCs/>
          <w:highlight w:val="green"/>
          <w:lang w:val="en-GB"/>
        </w:rPr>
        <w:t>Agreement</w:t>
      </w:r>
    </w:p>
    <w:p w14:paraId="5A4943CA" w14:textId="77777777" w:rsidR="00D342F8" w:rsidRDefault="00AC35FE">
      <w:pPr>
        <w:ind w:left="-200" w:firstLineChars="100" w:firstLine="200"/>
        <w:rPr>
          <w:rFonts w:eastAsia="Batang"/>
          <w:bCs/>
          <w:lang w:val="en-GB" w:eastAsia="zh-CN"/>
        </w:rPr>
      </w:pPr>
      <w:r>
        <w:rPr>
          <w:rFonts w:eastAsia="Batang"/>
          <w:bCs/>
          <w:lang w:val="en-GB" w:eastAsia="zh-CN"/>
        </w:rPr>
        <w:t>All the beams are considered for computing the area of connection density.</w:t>
      </w:r>
    </w:p>
    <w:p w14:paraId="47BA86A2" w14:textId="77777777" w:rsidR="00D342F8" w:rsidRDefault="00D342F8">
      <w:pPr>
        <w:ind w:left="-200" w:firstLineChars="100" w:firstLine="201"/>
        <w:rPr>
          <w:rFonts w:eastAsia="SimSun"/>
          <w:b/>
          <w:bCs/>
          <w:lang w:val="en-GB" w:eastAsia="zh-CN"/>
        </w:rPr>
      </w:pPr>
    </w:p>
    <w:p w14:paraId="59CBBE0E" w14:textId="77777777" w:rsidR="00D342F8" w:rsidRDefault="00AC35FE">
      <w:pPr>
        <w:rPr>
          <w:rFonts w:eastAsia="Batang"/>
          <w:bCs/>
          <w:lang w:val="en-GB"/>
        </w:rPr>
      </w:pPr>
      <w:r>
        <w:rPr>
          <w:rFonts w:eastAsia="Batang"/>
          <w:bCs/>
          <w:highlight w:val="green"/>
          <w:lang w:val="en-GB"/>
        </w:rPr>
        <w:t>Agreement</w:t>
      </w:r>
    </w:p>
    <w:p w14:paraId="78470AAE" w14:textId="77777777" w:rsidR="00D342F8" w:rsidRDefault="00AC35FE">
      <w:pPr>
        <w:rPr>
          <w:rFonts w:eastAsia="SimSun"/>
          <w:bCs/>
          <w:lang w:val="en-GB" w:eastAsia="zh-CN"/>
        </w:rPr>
      </w:pPr>
      <w:r>
        <w:rPr>
          <w:rFonts w:eastAsia="SimSun"/>
          <w:bCs/>
          <w:lang w:val="en-GB" w:eastAsia="zh-CN"/>
        </w:rPr>
        <w:t>For SLS to LLS metric of connection density. “pre-processing SINR” should be used instead of “pre-processing SNR”.</w:t>
      </w:r>
    </w:p>
    <w:p w14:paraId="5871AF1E" w14:textId="77777777" w:rsidR="00D342F8" w:rsidRDefault="00D342F8">
      <w:pPr>
        <w:rPr>
          <w:rFonts w:eastAsia="Batang"/>
          <w:b/>
          <w:bCs/>
        </w:rPr>
      </w:pPr>
    </w:p>
    <w:p w14:paraId="1C58001F" w14:textId="77777777" w:rsidR="00D342F8" w:rsidRDefault="00AC35FE">
      <w:pPr>
        <w:rPr>
          <w:rFonts w:eastAsia="Batang"/>
          <w:bCs/>
          <w:lang w:val="en-GB"/>
        </w:rPr>
      </w:pPr>
      <w:r>
        <w:rPr>
          <w:rFonts w:eastAsia="Batang"/>
          <w:bCs/>
          <w:highlight w:val="green"/>
          <w:lang w:val="en-GB"/>
        </w:rPr>
        <w:t>Agreement</w:t>
      </w:r>
    </w:p>
    <w:p w14:paraId="77096027" w14:textId="77777777" w:rsidR="00D342F8" w:rsidRDefault="00AC35FE">
      <w:pPr>
        <w:rPr>
          <w:rFonts w:eastAsia="Batang"/>
          <w:bCs/>
          <w:lang w:val="en-GB"/>
        </w:rPr>
      </w:pPr>
      <w:r>
        <w:rPr>
          <w:rFonts w:eastAsia="Batang"/>
          <w:bCs/>
          <w:lang w:val="en-GB"/>
        </w:rPr>
        <w:t>Elevation angle of 90° is used for determining mean and standard deviation values of K-factor and delay spread for NTN TDL-C Rural channel model.</w:t>
      </w:r>
    </w:p>
    <w:p w14:paraId="3DBAAF87" w14:textId="77777777" w:rsidR="00D342F8" w:rsidRDefault="00D342F8">
      <w:pPr>
        <w:rPr>
          <w:rFonts w:eastAsia="Batang"/>
          <w:b/>
          <w:bCs/>
          <w:lang w:val="en-GB"/>
        </w:rPr>
      </w:pPr>
    </w:p>
    <w:p w14:paraId="3DECB585" w14:textId="77777777" w:rsidR="00D342F8" w:rsidRDefault="00AC35FE">
      <w:pPr>
        <w:rPr>
          <w:rFonts w:eastAsia="Batang"/>
          <w:bCs/>
          <w:lang w:val="en-GB"/>
        </w:rPr>
      </w:pPr>
      <w:r>
        <w:rPr>
          <w:rFonts w:eastAsia="Batang"/>
          <w:bCs/>
          <w:highlight w:val="green"/>
          <w:lang w:val="en-GB"/>
        </w:rPr>
        <w:t>Agreement</w:t>
      </w:r>
    </w:p>
    <w:p w14:paraId="3CFC833D" w14:textId="77777777" w:rsidR="00D342F8" w:rsidRDefault="00AC35FE">
      <w:pPr>
        <w:rPr>
          <w:rFonts w:eastAsia="Batang"/>
          <w:bCs/>
          <w:lang w:val="en-GB"/>
        </w:rPr>
      </w:pPr>
      <w:r>
        <w:rPr>
          <w:rFonts w:eastAsia="Batang"/>
          <w:bCs/>
          <w:lang w:val="en-GB"/>
        </w:rPr>
        <w:t xml:space="preserve">For </w:t>
      </w:r>
      <w:proofErr w:type="spellStart"/>
      <w:r>
        <w:rPr>
          <w:rFonts w:eastAsia="Batang"/>
          <w:bCs/>
          <w:lang w:val="en-GB"/>
        </w:rPr>
        <w:t>mMTC</w:t>
      </w:r>
      <w:proofErr w:type="spellEnd"/>
      <w:r>
        <w:rPr>
          <w:rFonts w:eastAsia="Batang"/>
          <w:bCs/>
          <w:lang w:val="en-GB"/>
        </w:rPr>
        <w:t xml:space="preserve"> LLS (NR and </w:t>
      </w:r>
      <w:proofErr w:type="spellStart"/>
      <w:r>
        <w:rPr>
          <w:rFonts w:eastAsia="Batang"/>
          <w:bCs/>
          <w:lang w:val="en-GB"/>
        </w:rPr>
        <w:t>eMTC</w:t>
      </w:r>
      <w:proofErr w:type="spellEnd"/>
      <w:r>
        <w:rPr>
          <w:rFonts w:eastAsia="Batang"/>
          <w:bCs/>
          <w:lang w:val="en-GB"/>
        </w:rPr>
        <w:t>). 16-QAM can be used in addition to QPSK to derive the SNR to SE mapping.</w:t>
      </w:r>
    </w:p>
    <w:p w14:paraId="3E437F6C" w14:textId="77777777" w:rsidR="00D342F8" w:rsidRDefault="00D342F8">
      <w:pPr>
        <w:rPr>
          <w:rFonts w:eastAsia="Batang"/>
          <w:b/>
          <w:bCs/>
          <w:lang w:val="en-GB"/>
        </w:rPr>
      </w:pPr>
    </w:p>
    <w:p w14:paraId="3E7C17EB" w14:textId="77777777" w:rsidR="00D342F8" w:rsidRDefault="00AC35FE">
      <w:pPr>
        <w:rPr>
          <w:rFonts w:eastAsia="Batang"/>
          <w:bCs/>
          <w:lang w:val="en-GB"/>
        </w:rPr>
      </w:pPr>
      <w:r>
        <w:rPr>
          <w:rFonts w:eastAsia="Batang"/>
          <w:bCs/>
          <w:highlight w:val="green"/>
          <w:lang w:val="en-GB"/>
        </w:rPr>
        <w:t>Agreement</w:t>
      </w:r>
    </w:p>
    <w:p w14:paraId="39AE695D" w14:textId="77777777" w:rsidR="00D342F8" w:rsidRDefault="00AC35FE">
      <w:pPr>
        <w:rPr>
          <w:rFonts w:eastAsia="Batang"/>
          <w:bCs/>
          <w:color w:val="000000"/>
          <w:lang w:val="en-GB"/>
        </w:rPr>
      </w:pPr>
      <w:r>
        <w:rPr>
          <w:rFonts w:eastAsia="Batang"/>
          <w:bCs/>
          <w:color w:val="000000"/>
          <w:lang w:val="en-GB"/>
        </w:rPr>
        <w:t>For connection density evaluation with full buffer system-level simulation followed by link-level simulation. for SINR CDF distribution derivation. all the beams are assumed to be fully loaded.</w:t>
      </w:r>
    </w:p>
    <w:p w14:paraId="730CEA33" w14:textId="77777777" w:rsidR="00D342F8" w:rsidRDefault="00D342F8">
      <w:pPr>
        <w:rPr>
          <w:rFonts w:eastAsia="Batang"/>
          <w:b/>
          <w:bCs/>
          <w:color w:val="000000"/>
          <w:lang w:val="en-GB"/>
        </w:rPr>
      </w:pPr>
    </w:p>
    <w:p w14:paraId="5181A96D" w14:textId="77777777" w:rsidR="00D342F8" w:rsidRDefault="00AC35FE">
      <w:pPr>
        <w:rPr>
          <w:rFonts w:eastAsia="SimSun"/>
          <w:b/>
          <w:bCs/>
          <w:lang w:val="en-GB"/>
        </w:rPr>
      </w:pPr>
      <w:r>
        <w:rPr>
          <w:rFonts w:eastAsia="SimSun"/>
          <w:b/>
          <w:bCs/>
          <w:lang w:val="en-GB"/>
        </w:rPr>
        <w:t>Observation:</w:t>
      </w:r>
    </w:p>
    <w:p w14:paraId="764DA106" w14:textId="77777777" w:rsidR="00D342F8" w:rsidRDefault="00AC35FE">
      <w:pPr>
        <w:rPr>
          <w:rFonts w:eastAsia="SimSun"/>
          <w:bCs/>
          <w:lang w:val="en-GB"/>
        </w:rPr>
      </w:pPr>
      <w:r>
        <w:rPr>
          <w:rFonts w:eastAsia="SimSun"/>
          <w:bCs/>
          <w:lang w:val="en-GB"/>
        </w:rPr>
        <w:t xml:space="preserve">Based on RAN1 evaluations. for peak data rate and spectral </w:t>
      </w:r>
      <w:proofErr w:type="gramStart"/>
      <w:r>
        <w:rPr>
          <w:rFonts w:eastAsia="SimSun"/>
          <w:bCs/>
          <w:lang w:val="en-GB"/>
        </w:rPr>
        <w:t>efficiency</w:t>
      </w:r>
      <w:proofErr w:type="gramEnd"/>
      <w:r>
        <w:rPr>
          <w:rFonts w:eastAsia="SimSun"/>
          <w:bCs/>
          <w:lang w:val="en-GB"/>
        </w:rPr>
        <w:t xml:space="preserve"> the max code rate and modulation order is:</w:t>
      </w:r>
    </w:p>
    <w:p w14:paraId="1B2748A3" w14:textId="77777777" w:rsidR="00D342F8" w:rsidRDefault="00AC35FE">
      <w:pPr>
        <w:numPr>
          <w:ilvl w:val="0"/>
          <w:numId w:val="23"/>
        </w:numPr>
        <w:overflowPunct w:val="0"/>
        <w:autoSpaceDE w:val="0"/>
        <w:autoSpaceDN w:val="0"/>
        <w:adjustRightInd w:val="0"/>
        <w:spacing w:after="180"/>
        <w:contextualSpacing/>
        <w:textAlignment w:val="baseline"/>
        <w:rPr>
          <w:rFonts w:eastAsia="Batang"/>
          <w:bCs/>
          <w:lang w:val="en-GB" w:eastAsia="zh-CN"/>
        </w:rPr>
      </w:pPr>
      <w:r>
        <w:rPr>
          <w:rFonts w:eastAsia="Batang"/>
          <w:bCs/>
          <w:lang w:val="en-GB" w:eastAsia="zh-CN"/>
        </w:rPr>
        <w:t xml:space="preserve">For DL. the modulation scheme is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Pr>
          <w:rFonts w:eastAsia="Batang"/>
          <w:bCs/>
          <w:lang w:val="en-GB" w:eastAsia="zh-CN"/>
        </w:rPr>
        <w:t xml:space="preserve">. and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 xml:space="preserve"> </m:t>
        </m:r>
      </m:oMath>
      <w:r>
        <w:rPr>
          <w:rFonts w:eastAsia="Batang"/>
          <w:bCs/>
          <w:lang w:val="en-GB" w:eastAsia="zh-CN"/>
        </w:rPr>
        <w:t>between 666/1024 and 822/1024</w:t>
      </w:r>
    </w:p>
    <w:p w14:paraId="4D1A4698" w14:textId="77777777" w:rsidR="00D342F8" w:rsidRDefault="00AC35FE">
      <w:pPr>
        <w:numPr>
          <w:ilvl w:val="0"/>
          <w:numId w:val="23"/>
        </w:numPr>
        <w:overflowPunct w:val="0"/>
        <w:autoSpaceDE w:val="0"/>
        <w:autoSpaceDN w:val="0"/>
        <w:adjustRightInd w:val="0"/>
        <w:spacing w:after="180"/>
        <w:contextualSpacing/>
        <w:textAlignment w:val="baseline"/>
        <w:rPr>
          <w:rFonts w:eastAsia="Batang"/>
          <w:bCs/>
          <w:lang w:val="en-GB" w:eastAsia="zh-CN"/>
        </w:rPr>
      </w:pPr>
      <w:r>
        <w:rPr>
          <w:rFonts w:eastAsia="Batang"/>
          <w:bCs/>
          <w:lang w:val="en-GB" w:eastAsia="zh-CN"/>
        </w:rPr>
        <w:t xml:space="preserve">For UL. the modulation scheme is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Pr>
          <w:rFonts w:eastAsia="Batang"/>
          <w:bCs/>
          <w:lang w:val="en-GB" w:eastAsia="zh-CN"/>
        </w:rPr>
        <w:t xml:space="preserve">. and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oMath>
      <w:r>
        <w:rPr>
          <w:rFonts w:eastAsia="Batang"/>
          <w:bCs/>
          <w:lang w:val="en-GB" w:eastAsia="zh-CN"/>
        </w:rPr>
        <w:t xml:space="preserve"> between 434/1024 and 553/1024</w:t>
      </w:r>
    </w:p>
    <w:p w14:paraId="04130399" w14:textId="77777777" w:rsidR="00D342F8" w:rsidRDefault="00AC35FE">
      <w:pPr>
        <w:rPr>
          <w:rFonts w:eastAsia="Batang"/>
          <w:bCs/>
          <w:lang w:val="en-GB"/>
        </w:rPr>
      </w:pPr>
      <w:r>
        <w:rPr>
          <w:rFonts w:eastAsia="Batang"/>
          <w:bCs/>
          <w:highlight w:val="green"/>
          <w:lang w:val="en-GB"/>
        </w:rPr>
        <w:t>Agreement</w:t>
      </w:r>
    </w:p>
    <w:p w14:paraId="687DB7E8" w14:textId="77777777" w:rsidR="00D342F8" w:rsidRDefault="00AC35FE">
      <w:pPr>
        <w:rPr>
          <w:rFonts w:eastAsia="SimSun"/>
          <w:bCs/>
          <w:lang w:val="en-GB"/>
        </w:rPr>
      </w:pPr>
      <w:r>
        <w:rPr>
          <w:rFonts w:eastAsia="SimSun"/>
          <w:bCs/>
          <w:lang w:val="en-GB"/>
        </w:rPr>
        <w:t>3GPP will report peak data rate and spectral efficiency based on</w:t>
      </w:r>
    </w:p>
    <w:p w14:paraId="3A052961" w14:textId="77777777" w:rsidR="00D342F8" w:rsidRDefault="00257233">
      <w:pPr>
        <w:numPr>
          <w:ilvl w:val="0"/>
          <w:numId w:val="24"/>
        </w:numPr>
        <w:overflowPunct w:val="0"/>
        <w:autoSpaceDE w:val="0"/>
        <w:autoSpaceDN w:val="0"/>
        <w:adjustRightInd w:val="0"/>
        <w:spacing w:after="180"/>
        <w:contextualSpacing/>
        <w:textAlignment w:val="baseline"/>
        <w:rPr>
          <w:rFonts w:eastAsia="Batang"/>
          <w:bCs/>
          <w:lang w:val="en-GB" w:eastAsia="zh-CN"/>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AC35FE">
        <w:rPr>
          <w:rFonts w:eastAsia="Batang"/>
          <w:bCs/>
          <w:lang w:val="en-GB" w:eastAsia="zh-CN"/>
        </w:rPr>
        <w:t xml:space="preserve">822/1024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sidR="00AC35FE">
        <w:rPr>
          <w:rFonts w:eastAsia="Batang"/>
          <w:bCs/>
          <w:lang w:val="en-GB" w:eastAsia="zh-CN"/>
        </w:rPr>
        <w:t xml:space="preserve"> for DL</w:t>
      </w:r>
    </w:p>
    <w:p w14:paraId="73114FDE" w14:textId="77777777" w:rsidR="00D342F8" w:rsidRDefault="00257233">
      <w:pPr>
        <w:numPr>
          <w:ilvl w:val="0"/>
          <w:numId w:val="24"/>
        </w:numPr>
        <w:overflowPunct w:val="0"/>
        <w:autoSpaceDE w:val="0"/>
        <w:autoSpaceDN w:val="0"/>
        <w:adjustRightInd w:val="0"/>
        <w:spacing w:after="180"/>
        <w:contextualSpacing/>
        <w:textAlignment w:val="baseline"/>
        <w:rPr>
          <w:rFonts w:eastAsia="Batang"/>
          <w:bCs/>
          <w:lang w:val="en-GB" w:eastAsia="zh-CN"/>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AC35FE">
        <w:rPr>
          <w:rFonts w:eastAsia="Batang"/>
          <w:bCs/>
          <w:lang w:val="en-GB" w:eastAsia="zh-CN"/>
        </w:rPr>
        <w:t xml:space="preserve">553/1024 for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sidR="00AC35FE">
        <w:rPr>
          <w:rFonts w:eastAsia="Batang"/>
          <w:bCs/>
          <w:lang w:val="en-GB" w:eastAsia="zh-CN"/>
        </w:rPr>
        <w:t xml:space="preserve"> for UL</w:t>
      </w:r>
    </w:p>
    <w:p w14:paraId="7A31EB7C" w14:textId="77777777" w:rsidR="00D342F8" w:rsidRDefault="00D342F8">
      <w:pPr>
        <w:rPr>
          <w:rFonts w:eastAsia="Batang"/>
          <w:lang w:val="en-GB" w:eastAsia="zh-CN"/>
        </w:rPr>
      </w:pPr>
    </w:p>
    <w:p w14:paraId="6823ED5B" w14:textId="77777777" w:rsidR="00D342F8" w:rsidRDefault="00AC35FE">
      <w:pPr>
        <w:rPr>
          <w:rFonts w:eastAsia="Batang"/>
          <w:bCs/>
          <w:lang w:val="en-GB"/>
        </w:rPr>
      </w:pPr>
      <w:r>
        <w:rPr>
          <w:rFonts w:eastAsia="Batang"/>
          <w:bCs/>
          <w:highlight w:val="green"/>
          <w:lang w:val="en-GB"/>
        </w:rPr>
        <w:t>Agreement</w:t>
      </w:r>
    </w:p>
    <w:p w14:paraId="455598E5" w14:textId="77777777" w:rsidR="00D342F8" w:rsidRDefault="00AC35FE">
      <w:pPr>
        <w:jc w:val="both"/>
        <w:rPr>
          <w:rFonts w:eastAsia="Batang"/>
          <w:bCs/>
          <w:lang w:val="en-GB"/>
        </w:rPr>
      </w:pPr>
      <w:r>
        <w:rPr>
          <w:rFonts w:eastAsia="Batang"/>
          <w:bCs/>
          <w:lang w:val="en-GB"/>
        </w:rPr>
        <w:t>For the link budget template:</w:t>
      </w:r>
    </w:p>
    <w:p w14:paraId="7FD7650D" w14:textId="77777777" w:rsidR="00D342F8" w:rsidRDefault="00AC35FE">
      <w:pPr>
        <w:numPr>
          <w:ilvl w:val="0"/>
          <w:numId w:val="23"/>
        </w:numPr>
        <w:overflowPunct w:val="0"/>
        <w:autoSpaceDE w:val="0"/>
        <w:autoSpaceDN w:val="0"/>
        <w:adjustRightInd w:val="0"/>
        <w:spacing w:after="180"/>
        <w:contextualSpacing/>
        <w:jc w:val="both"/>
        <w:textAlignment w:val="baseline"/>
        <w:rPr>
          <w:rFonts w:eastAsia="Batang"/>
          <w:bCs/>
          <w:lang w:val="en-GB" w:eastAsia="zh-CN"/>
        </w:rPr>
      </w:pPr>
      <w:r>
        <w:rPr>
          <w:rFonts w:eastAsia="Batang"/>
          <w:bCs/>
          <w:lang w:val="en-GB" w:eastAsia="zh-CN"/>
        </w:rPr>
        <w:t xml:space="preserve">The attached </w:t>
      </w:r>
      <w:proofErr w:type="spellStart"/>
      <w:r>
        <w:rPr>
          <w:rFonts w:eastAsia="Batang"/>
          <w:bCs/>
          <w:lang w:val="en-GB" w:eastAsia="zh-CN"/>
        </w:rPr>
        <w:t>xls</w:t>
      </w:r>
      <w:proofErr w:type="spellEnd"/>
      <w:r>
        <w:rPr>
          <w:rFonts w:eastAsia="Batang"/>
          <w:bCs/>
          <w:lang w:val="en-GB" w:eastAsia="zh-CN"/>
        </w:rPr>
        <w:t xml:space="preserve"> to R1-2308233 is endorsed as the starting point for the link budget template.</w:t>
      </w:r>
    </w:p>
    <w:p w14:paraId="054C9817" w14:textId="77777777" w:rsidR="00D342F8" w:rsidRDefault="00AC35FE">
      <w:pPr>
        <w:numPr>
          <w:ilvl w:val="0"/>
          <w:numId w:val="23"/>
        </w:numPr>
        <w:overflowPunct w:val="0"/>
        <w:autoSpaceDE w:val="0"/>
        <w:autoSpaceDN w:val="0"/>
        <w:adjustRightInd w:val="0"/>
        <w:spacing w:after="180"/>
        <w:contextualSpacing/>
        <w:jc w:val="both"/>
        <w:textAlignment w:val="baseline"/>
        <w:rPr>
          <w:rFonts w:eastAsia="Batang"/>
          <w:bCs/>
          <w:lang w:val="en-GB" w:eastAsia="zh-CN"/>
        </w:rPr>
      </w:pPr>
      <w:r>
        <w:rPr>
          <w:rFonts w:eastAsia="Batang"/>
          <w:bCs/>
          <w:lang w:val="en-GB" w:eastAsia="zh-CN"/>
        </w:rPr>
        <w:t>The target elevation angle is [30] degrees. and the link budget template includes the link margin (in dB) at that elevation angle.</w:t>
      </w:r>
    </w:p>
    <w:p w14:paraId="66736147" w14:textId="77777777" w:rsidR="00D342F8" w:rsidRDefault="00AC35FE">
      <w:pPr>
        <w:numPr>
          <w:ilvl w:val="0"/>
          <w:numId w:val="23"/>
        </w:numPr>
        <w:overflowPunct w:val="0"/>
        <w:autoSpaceDE w:val="0"/>
        <w:autoSpaceDN w:val="0"/>
        <w:adjustRightInd w:val="0"/>
        <w:spacing w:after="180"/>
        <w:contextualSpacing/>
        <w:jc w:val="both"/>
        <w:textAlignment w:val="baseline"/>
        <w:rPr>
          <w:rFonts w:eastAsia="Batang"/>
          <w:bCs/>
          <w:lang w:val="en-GB" w:eastAsia="zh-CN"/>
        </w:rPr>
      </w:pPr>
      <w:r>
        <w:rPr>
          <w:rFonts w:eastAsia="Batang"/>
          <w:bCs/>
          <w:lang w:val="en-GB" w:eastAsia="zh-CN"/>
        </w:rPr>
        <w:t>The LLS to derive the “required SNR” for the link budget template is performed under an NTN TDL-C rural channel model with the K-factor corresponding to the target elevation angle.</w:t>
      </w:r>
    </w:p>
    <w:p w14:paraId="7367C019" w14:textId="77777777" w:rsidR="00D342F8" w:rsidRDefault="00AC35FE">
      <w:pPr>
        <w:numPr>
          <w:ilvl w:val="0"/>
          <w:numId w:val="23"/>
        </w:numPr>
        <w:overflowPunct w:val="0"/>
        <w:autoSpaceDE w:val="0"/>
        <w:autoSpaceDN w:val="0"/>
        <w:adjustRightInd w:val="0"/>
        <w:spacing w:after="180"/>
        <w:contextualSpacing/>
        <w:jc w:val="both"/>
        <w:textAlignment w:val="baseline"/>
        <w:rPr>
          <w:rFonts w:eastAsia="Batang"/>
          <w:bCs/>
          <w:lang w:val="en-GB" w:eastAsia="zh-CN"/>
        </w:rPr>
      </w:pPr>
      <w:r>
        <w:rPr>
          <w:rFonts w:eastAsia="Batang"/>
          <w:bCs/>
          <w:lang w:val="en-GB" w:eastAsia="zh-CN"/>
        </w:rPr>
        <w:t>The rest of the parameters (bits / #reps / others) and whether different values are used for different scenarios (</w:t>
      </w:r>
      <w:proofErr w:type="spellStart"/>
      <w:r>
        <w:rPr>
          <w:rFonts w:eastAsia="Batang"/>
          <w:bCs/>
          <w:lang w:val="en-GB" w:eastAsia="zh-CN"/>
        </w:rPr>
        <w:t>eMBB</w:t>
      </w:r>
      <w:proofErr w:type="spellEnd"/>
      <w:r>
        <w:rPr>
          <w:rFonts w:eastAsia="Batang"/>
          <w:bCs/>
          <w:lang w:val="en-GB" w:eastAsia="zh-CN"/>
        </w:rPr>
        <w:t xml:space="preserve">-s. HRC-s. </w:t>
      </w:r>
      <w:proofErr w:type="spellStart"/>
      <w:r>
        <w:rPr>
          <w:rFonts w:eastAsia="Batang"/>
          <w:bCs/>
          <w:lang w:val="en-GB" w:eastAsia="zh-CN"/>
        </w:rPr>
        <w:t>mMTC</w:t>
      </w:r>
      <w:proofErr w:type="spellEnd"/>
      <w:r>
        <w:rPr>
          <w:rFonts w:eastAsia="Batang"/>
          <w:bCs/>
          <w:lang w:val="en-GB" w:eastAsia="zh-CN"/>
        </w:rPr>
        <w:t>-s) are to be discussed via email discussion.</w:t>
      </w:r>
    </w:p>
    <w:p w14:paraId="6E418115" w14:textId="77777777" w:rsidR="00D342F8" w:rsidRDefault="00D342F8">
      <w:pPr>
        <w:rPr>
          <w:rFonts w:eastAsia="Batang"/>
          <w:lang w:val="en-GB" w:eastAsia="zh-CN"/>
        </w:rPr>
      </w:pPr>
    </w:p>
    <w:p w14:paraId="6201E229" w14:textId="77777777" w:rsidR="00D342F8" w:rsidRDefault="00AC35FE">
      <w:pPr>
        <w:pStyle w:val="Titre3"/>
        <w:keepLines w:val="0"/>
        <w:numPr>
          <w:ilvl w:val="0"/>
          <w:numId w:val="0"/>
        </w:numPr>
        <w:tabs>
          <w:tab w:val="clear" w:pos="-840"/>
          <w:tab w:val="clear" w:pos="-417"/>
          <w:tab w:val="clear" w:pos="151"/>
          <w:tab w:val="clear" w:pos="432"/>
          <w:tab w:val="clear" w:pos="1000"/>
        </w:tabs>
        <w:spacing w:before="240" w:after="60"/>
        <w:ind w:left="720" w:hanging="720"/>
        <w:rPr>
          <w:b/>
          <w:sz w:val="20"/>
        </w:rPr>
      </w:pPr>
      <w:bookmarkStart w:id="6" w:name="_Toc142292368"/>
      <w:r>
        <w:rPr>
          <w:b/>
          <w:sz w:val="20"/>
        </w:rPr>
        <w:t>Self-evaluation results for NR NTN</w:t>
      </w:r>
      <w:bookmarkEnd w:id="6"/>
      <w:r>
        <w:rPr>
          <w:b/>
          <w:sz w:val="20"/>
        </w:rPr>
        <w:t>:</w:t>
      </w:r>
    </w:p>
    <w:p w14:paraId="7D4E2F82" w14:textId="77777777" w:rsidR="00D342F8" w:rsidRDefault="00D342F8">
      <w:pPr>
        <w:rPr>
          <w:lang w:eastAsia="zh-CN"/>
        </w:rPr>
      </w:pPr>
    </w:p>
    <w:p w14:paraId="3B818EA7" w14:textId="77777777" w:rsidR="00D342F8" w:rsidRDefault="00AC35FE">
      <w:pPr>
        <w:rPr>
          <w:bCs/>
        </w:rPr>
      </w:pPr>
      <w:r>
        <w:rPr>
          <w:bCs/>
          <w:highlight w:val="green"/>
        </w:rPr>
        <w:t>Agreement</w:t>
      </w:r>
    </w:p>
    <w:p w14:paraId="744A8364" w14:textId="77777777" w:rsidR="00D342F8" w:rsidRDefault="00AC35FE">
      <w:r>
        <w:t>The results of CL. Geometry SIR and Geometry SINR simulated on DL are to be reported within the attached template.</w:t>
      </w:r>
    </w:p>
    <w:p w14:paraId="699F94A7" w14:textId="77777777" w:rsidR="00D342F8" w:rsidRDefault="00AC35FE">
      <w:r>
        <w:t xml:space="preserve">Attachment: </w:t>
      </w:r>
    </w:p>
    <w:p w14:paraId="2A16B84A" w14:textId="77777777" w:rsidR="00D342F8" w:rsidRDefault="00AC35FE">
      <w:r>
        <w:t>R1-2306416_Calibration_results v00</w:t>
      </w:r>
    </w:p>
    <w:p w14:paraId="44A8BEC2" w14:textId="77777777" w:rsidR="00D342F8" w:rsidRDefault="00D342F8">
      <w:pPr>
        <w:rPr>
          <w:lang w:eastAsia="zh-CN"/>
        </w:rPr>
      </w:pPr>
    </w:p>
    <w:p w14:paraId="18AAE415" w14:textId="77777777" w:rsidR="00D342F8" w:rsidRDefault="00AC35FE">
      <w:pPr>
        <w:rPr>
          <w:bCs/>
        </w:rPr>
      </w:pPr>
      <w:r>
        <w:rPr>
          <w:bCs/>
          <w:highlight w:val="green"/>
        </w:rPr>
        <w:t>Agreement</w:t>
      </w:r>
    </w:p>
    <w:p w14:paraId="6EFCB7AB" w14:textId="77777777" w:rsidR="00D342F8" w:rsidRDefault="00AC35FE">
      <w:pPr>
        <w:rPr>
          <w:szCs w:val="20"/>
        </w:rPr>
      </w:pPr>
      <w:r>
        <w:rPr>
          <w:szCs w:val="20"/>
        </w:rPr>
        <w:t xml:space="preserve">The attached template is used to collect evaluation results for </w:t>
      </w:r>
      <w:proofErr w:type="spellStart"/>
      <w:r>
        <w:rPr>
          <w:szCs w:val="20"/>
        </w:rPr>
        <w:t>eMBBs</w:t>
      </w:r>
      <w:proofErr w:type="spellEnd"/>
      <w:r>
        <w:rPr>
          <w:szCs w:val="20"/>
        </w:rPr>
        <w:t xml:space="preserve"> peak spectral efficiency and peak data rate.</w:t>
      </w:r>
    </w:p>
    <w:p w14:paraId="701F043E" w14:textId="77777777" w:rsidR="00D342F8" w:rsidRDefault="00AC35FE">
      <w:pPr>
        <w:pStyle w:val="Paragraphedeliste"/>
        <w:numPr>
          <w:ilvl w:val="0"/>
          <w:numId w:val="25"/>
        </w:numPr>
        <w:rPr>
          <w:szCs w:val="20"/>
        </w:rPr>
      </w:pPr>
      <w:r>
        <w:rPr>
          <w:rFonts w:eastAsia="DengXian"/>
          <w:lang w:eastAsia="zh-CN"/>
        </w:rPr>
        <w:t xml:space="preserve">A single value should be captured in the TR </w:t>
      </w:r>
      <w:r>
        <w:rPr>
          <w:szCs w:val="20"/>
          <w:lang w:eastAsia="zh-CN"/>
        </w:rPr>
        <w:t>37.911</w:t>
      </w:r>
      <w:r>
        <w:rPr>
          <w:rFonts w:eastAsia="DengXian"/>
          <w:lang w:eastAsia="zh-CN"/>
        </w:rPr>
        <w:t>. which is calculated based on the modulation order (</w:t>
      </w:r>
      <w:proofErr w:type="spellStart"/>
      <w:r>
        <w:rPr>
          <w:rFonts w:eastAsia="DengXian"/>
          <w:lang w:eastAsia="zh-CN"/>
        </w:rPr>
        <w:t>Q_m</w:t>
      </w:r>
      <w:proofErr w:type="spellEnd"/>
      <w:r>
        <w:rPr>
          <w:rFonts w:eastAsia="DengXian"/>
          <w:lang w:eastAsia="zh-CN"/>
        </w:rPr>
        <w:t>) and maximum coding rate once they are agreed in 9.14.1</w:t>
      </w:r>
    </w:p>
    <w:p w14:paraId="70F2B8BB" w14:textId="77777777" w:rsidR="00D342F8" w:rsidRDefault="00AC35FE">
      <w:pPr>
        <w:pStyle w:val="Paragraphedeliste"/>
        <w:numPr>
          <w:ilvl w:val="0"/>
          <w:numId w:val="25"/>
        </w:numPr>
        <w:rPr>
          <w:szCs w:val="20"/>
        </w:rPr>
      </w:pPr>
      <w:r>
        <w:rPr>
          <w:szCs w:val="20"/>
        </w:rPr>
        <w:t>There is no need to collect input for DL&amp;UL OH in the template.</w:t>
      </w:r>
    </w:p>
    <w:p w14:paraId="2AA5C1AA" w14:textId="77777777" w:rsidR="00D342F8" w:rsidRDefault="00AC35FE">
      <w:pPr>
        <w:rPr>
          <w:szCs w:val="20"/>
        </w:rPr>
      </w:pPr>
      <w:r>
        <w:rPr>
          <w:szCs w:val="20"/>
        </w:rPr>
        <w:t xml:space="preserve">Attachment: </w:t>
      </w:r>
    </w:p>
    <w:p w14:paraId="3403679B" w14:textId="77777777" w:rsidR="00D342F8" w:rsidRDefault="00AC35FE">
      <w:pPr>
        <w:rPr>
          <w:szCs w:val="20"/>
        </w:rPr>
      </w:pPr>
      <w:r>
        <w:rPr>
          <w:szCs w:val="20"/>
        </w:rPr>
        <w:t xml:space="preserve">1. R1-2306416 - </w:t>
      </w:r>
      <w:proofErr w:type="spellStart"/>
      <w:r>
        <w:rPr>
          <w:szCs w:val="20"/>
        </w:rPr>
        <w:t>Att</w:t>
      </w:r>
      <w:proofErr w:type="spellEnd"/>
      <w:r>
        <w:rPr>
          <w:szCs w:val="20"/>
        </w:rPr>
        <w:t xml:space="preserve"> </w:t>
      </w:r>
      <w:proofErr w:type="spellStart"/>
      <w:r>
        <w:rPr>
          <w:szCs w:val="20"/>
        </w:rPr>
        <w:t>eMBBs</w:t>
      </w:r>
      <w:proofErr w:type="spellEnd"/>
      <w:r>
        <w:rPr>
          <w:szCs w:val="20"/>
        </w:rPr>
        <w:t xml:space="preserve">_ Peak spectral </w:t>
      </w:r>
      <w:proofErr w:type="spellStart"/>
      <w:r>
        <w:rPr>
          <w:szCs w:val="20"/>
        </w:rPr>
        <w:t>efficiency_Peak</w:t>
      </w:r>
      <w:proofErr w:type="spellEnd"/>
      <w:r>
        <w:rPr>
          <w:szCs w:val="20"/>
        </w:rPr>
        <w:t xml:space="preserve"> data rate v01</w:t>
      </w:r>
    </w:p>
    <w:p w14:paraId="01AA7EC7" w14:textId="77777777" w:rsidR="00D342F8" w:rsidRDefault="00D342F8">
      <w:pPr>
        <w:rPr>
          <w:lang w:eastAsia="zh-CN"/>
        </w:rPr>
      </w:pPr>
    </w:p>
    <w:p w14:paraId="04CE4721" w14:textId="77777777" w:rsidR="00D342F8" w:rsidRDefault="00D342F8">
      <w:pPr>
        <w:rPr>
          <w:lang w:eastAsia="zh-CN"/>
        </w:rPr>
      </w:pPr>
    </w:p>
    <w:p w14:paraId="788B5E41" w14:textId="77777777" w:rsidR="00D342F8" w:rsidRDefault="00AC35FE">
      <w:pPr>
        <w:rPr>
          <w:bCs/>
        </w:rPr>
      </w:pPr>
      <w:r>
        <w:rPr>
          <w:bCs/>
          <w:highlight w:val="green"/>
        </w:rPr>
        <w:t>Agreement</w:t>
      </w:r>
    </w:p>
    <w:p w14:paraId="15ABED53" w14:textId="77777777" w:rsidR="00D342F8" w:rsidRDefault="00AC35FE">
      <w:pPr>
        <w:jc w:val="both"/>
        <w:rPr>
          <w:szCs w:val="20"/>
          <w:lang w:eastAsia="zh-CN"/>
        </w:rPr>
      </w:pPr>
      <w:r>
        <w:rPr>
          <w:szCs w:val="20"/>
          <w:lang w:eastAsia="zh-CN"/>
        </w:rPr>
        <w:t xml:space="preserve">Downlink peak spectral efficiency is evaluated based on analytical method. The evaluation result is provided in the following Table. </w:t>
      </w:r>
    </w:p>
    <w:p w14:paraId="7FBC4E4F" w14:textId="77777777" w:rsidR="00D342F8" w:rsidRDefault="00AC35FE">
      <w:pPr>
        <w:jc w:val="both"/>
        <w:rPr>
          <w:szCs w:val="20"/>
          <w:lang w:eastAsia="zh-CN"/>
        </w:rPr>
      </w:pPr>
      <w:r>
        <w:rPr>
          <w:szCs w:val="20"/>
          <w:lang w:eastAsia="zh-CN"/>
        </w:rPr>
        <w:t>The detailed assumptions will be captured in the TR 37.911.</w:t>
      </w:r>
    </w:p>
    <w:p w14:paraId="76151FA3" w14:textId="77777777" w:rsidR="00D342F8" w:rsidRDefault="00AC35FE">
      <w:pPr>
        <w:pStyle w:val="Lgende"/>
        <w:keepNext/>
        <w:jc w:val="center"/>
        <w:rPr>
          <w:b w:val="0"/>
        </w:rPr>
      </w:pPr>
      <w:r>
        <w:rPr>
          <w:b w:val="0"/>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76"/>
        <w:gridCol w:w="1694"/>
        <w:gridCol w:w="2435"/>
        <w:gridCol w:w="2310"/>
      </w:tblGrid>
      <w:tr w:rsidR="00D342F8" w14:paraId="24B90A6C" w14:textId="77777777">
        <w:trPr>
          <w:trHeight w:val="238"/>
        </w:trPr>
        <w:tc>
          <w:tcPr>
            <w:tcW w:w="2076" w:type="pct"/>
            <w:gridSpan w:val="2"/>
            <w:vAlign w:val="center"/>
          </w:tcPr>
          <w:p w14:paraId="236BA2A2" w14:textId="77777777" w:rsidR="00D342F8" w:rsidRDefault="00AC35FE">
            <w:pPr>
              <w:pStyle w:val="TAH"/>
              <w:rPr>
                <w:rFonts w:ascii="Times New Roman" w:eastAsia="Yu Mincho" w:hAnsi="Times New Roman"/>
                <w:b w:val="0"/>
                <w:sz w:val="20"/>
              </w:rPr>
            </w:pPr>
            <w:r>
              <w:rPr>
                <w:rFonts w:ascii="Times New Roman" w:eastAsia="Yu Mincho" w:hAnsi="Times New Roman"/>
                <w:b w:val="0"/>
                <w:sz w:val="20"/>
              </w:rPr>
              <w:t>SCS [kHz]</w:t>
            </w:r>
          </w:p>
        </w:tc>
        <w:tc>
          <w:tcPr>
            <w:tcW w:w="1500" w:type="pct"/>
            <w:vAlign w:val="center"/>
          </w:tcPr>
          <w:p w14:paraId="734AE269" w14:textId="77777777" w:rsidR="00D342F8" w:rsidRDefault="00AC35FE">
            <w:pPr>
              <w:pStyle w:val="TAH"/>
              <w:rPr>
                <w:rFonts w:ascii="Times New Roman" w:eastAsia="Yu Mincho" w:hAnsi="Times New Roman"/>
                <w:b w:val="0"/>
                <w:bCs/>
                <w:sz w:val="20"/>
              </w:rPr>
            </w:pPr>
            <w:r>
              <w:rPr>
                <w:rFonts w:ascii="Times New Roman" w:eastAsia="Yu Mincho" w:hAnsi="Times New Roman"/>
                <w:b w:val="0"/>
                <w:bCs/>
                <w:sz w:val="20"/>
              </w:rPr>
              <w:t>30 MHz</w:t>
            </w:r>
          </w:p>
        </w:tc>
        <w:tc>
          <w:tcPr>
            <w:tcW w:w="1423" w:type="pct"/>
            <w:vAlign w:val="center"/>
          </w:tcPr>
          <w:p w14:paraId="1ADCD3E0" w14:textId="77777777" w:rsidR="00D342F8" w:rsidRDefault="00AC35FE">
            <w:pPr>
              <w:pStyle w:val="TAH"/>
              <w:rPr>
                <w:rFonts w:ascii="Times New Roman" w:hAnsi="Times New Roman"/>
                <w:b w:val="0"/>
                <w:sz w:val="20"/>
                <w:lang w:eastAsia="zh-CN"/>
              </w:rPr>
            </w:pPr>
            <w:r>
              <w:rPr>
                <w:rFonts w:ascii="Times New Roman" w:hAnsi="Times New Roman"/>
                <w:b w:val="0"/>
                <w:sz w:val="20"/>
                <w:lang w:eastAsia="zh-CN"/>
              </w:rPr>
              <w:t>Req.</w:t>
            </w:r>
          </w:p>
        </w:tc>
      </w:tr>
      <w:tr w:rsidR="00D342F8" w14:paraId="34E907A7" w14:textId="77777777">
        <w:trPr>
          <w:trHeight w:val="151"/>
        </w:trPr>
        <w:tc>
          <w:tcPr>
            <w:tcW w:w="1033" w:type="pct"/>
            <w:vAlign w:val="center"/>
          </w:tcPr>
          <w:p w14:paraId="69D1A71A" w14:textId="77777777" w:rsidR="00D342F8" w:rsidRDefault="00AC35FE">
            <w:pPr>
              <w:pStyle w:val="TAC"/>
              <w:adjustRightInd w:val="0"/>
              <w:rPr>
                <w:rFonts w:ascii="Times New Roman" w:hAnsi="Times New Roman"/>
                <w:lang w:eastAsia="zh-CN"/>
              </w:rPr>
            </w:pPr>
            <w:r>
              <w:rPr>
                <w:rFonts w:ascii="Times New Roman" w:hAnsi="Times New Roman"/>
                <w:lang w:eastAsia="zh-CN"/>
              </w:rPr>
              <w:t>FR1</w:t>
            </w:r>
          </w:p>
        </w:tc>
        <w:tc>
          <w:tcPr>
            <w:tcW w:w="1044" w:type="pct"/>
            <w:shd w:val="clear" w:color="auto" w:fill="auto"/>
            <w:tcMar>
              <w:top w:w="15" w:type="dxa"/>
              <w:left w:w="81" w:type="dxa"/>
              <w:bottom w:w="0" w:type="dxa"/>
              <w:right w:w="81" w:type="dxa"/>
            </w:tcMar>
            <w:vAlign w:val="center"/>
          </w:tcPr>
          <w:p w14:paraId="2B04706E" w14:textId="77777777" w:rsidR="00D342F8" w:rsidRDefault="00AC35FE">
            <w:pPr>
              <w:pStyle w:val="TAC"/>
              <w:adjustRightInd w:val="0"/>
              <w:rPr>
                <w:rFonts w:ascii="Times New Roman" w:eastAsia="Yu Mincho" w:hAnsi="Times New Roman"/>
              </w:rPr>
            </w:pPr>
            <w:r>
              <w:rPr>
                <w:rFonts w:ascii="Times New Roman" w:eastAsia="Yu Mincho" w:hAnsi="Times New Roman"/>
              </w:rPr>
              <w:t>15</w:t>
            </w:r>
          </w:p>
        </w:tc>
        <w:tc>
          <w:tcPr>
            <w:tcW w:w="1500" w:type="pct"/>
            <w:shd w:val="clear" w:color="auto" w:fill="auto"/>
            <w:tcMar>
              <w:top w:w="15" w:type="dxa"/>
              <w:left w:w="81" w:type="dxa"/>
              <w:bottom w:w="0" w:type="dxa"/>
              <w:right w:w="81" w:type="dxa"/>
            </w:tcMar>
            <w:vAlign w:val="center"/>
          </w:tcPr>
          <w:p w14:paraId="6459F996" w14:textId="77777777" w:rsidR="00D342F8" w:rsidRDefault="00AC35FE">
            <w:pPr>
              <w:adjustRightInd w:val="0"/>
              <w:snapToGrid w:val="0"/>
              <w:jc w:val="center"/>
              <w:rPr>
                <w:rFonts w:eastAsia="SimSun"/>
                <w:color w:val="000000"/>
                <w:szCs w:val="20"/>
                <w:lang w:eastAsia="zh-CN"/>
              </w:rPr>
            </w:pPr>
            <w:r>
              <w:rPr>
                <w:color w:val="000000"/>
                <w:szCs w:val="20"/>
              </w:rPr>
              <w:t>[3.71]</w:t>
            </w:r>
          </w:p>
        </w:tc>
        <w:tc>
          <w:tcPr>
            <w:tcW w:w="1423" w:type="pct"/>
            <w:vAlign w:val="center"/>
          </w:tcPr>
          <w:p w14:paraId="6AC8D039" w14:textId="77777777" w:rsidR="00D342F8" w:rsidRDefault="00AC35FE">
            <w:pPr>
              <w:pStyle w:val="TAC"/>
              <w:adjustRightInd w:val="0"/>
              <w:rPr>
                <w:rFonts w:ascii="Times New Roman" w:hAnsi="Times New Roman"/>
                <w:lang w:eastAsia="zh-CN"/>
              </w:rPr>
            </w:pPr>
            <w:r>
              <w:rPr>
                <w:rFonts w:ascii="Times New Roman" w:hAnsi="Times New Roman"/>
                <w:lang w:eastAsia="zh-CN"/>
              </w:rPr>
              <w:t>3</w:t>
            </w:r>
          </w:p>
        </w:tc>
      </w:tr>
    </w:tbl>
    <w:p w14:paraId="6AD76FB3" w14:textId="77777777" w:rsidR="00D342F8" w:rsidRDefault="00D342F8">
      <w:pPr>
        <w:pStyle w:val="TH"/>
        <w:rPr>
          <w:rFonts w:ascii="Times New Roman" w:hAnsi="Times New Roman"/>
          <w:b w:val="0"/>
        </w:rPr>
      </w:pPr>
    </w:p>
    <w:p w14:paraId="65E524A7" w14:textId="77777777" w:rsidR="00D342F8" w:rsidRDefault="00D342F8">
      <w:pPr>
        <w:pStyle w:val="TH"/>
        <w:rPr>
          <w:rFonts w:ascii="Times New Roman" w:hAnsi="Times New Roman"/>
          <w:b w:val="0"/>
        </w:rPr>
      </w:pPr>
    </w:p>
    <w:p w14:paraId="22BC19F9" w14:textId="77777777" w:rsidR="00D342F8" w:rsidRDefault="00AC35FE">
      <w:pPr>
        <w:rPr>
          <w:szCs w:val="20"/>
        </w:rPr>
      </w:pPr>
      <w:r>
        <w:rPr>
          <w:szCs w:val="20"/>
        </w:rPr>
        <w:t>Based on the above. NR NTN fulfils DL peak spectral efficiency requirement.</w:t>
      </w:r>
    </w:p>
    <w:p w14:paraId="253D303D" w14:textId="77777777" w:rsidR="00D342F8" w:rsidRDefault="00D342F8">
      <w:pPr>
        <w:rPr>
          <w:lang w:eastAsia="zh-CN"/>
        </w:rPr>
      </w:pPr>
    </w:p>
    <w:p w14:paraId="37705247" w14:textId="77777777" w:rsidR="00D342F8" w:rsidRDefault="00D342F8">
      <w:pPr>
        <w:rPr>
          <w:lang w:eastAsia="zh-CN"/>
        </w:rPr>
      </w:pPr>
    </w:p>
    <w:p w14:paraId="6B113785" w14:textId="77777777" w:rsidR="00D342F8" w:rsidRDefault="00AC35FE">
      <w:pPr>
        <w:rPr>
          <w:bCs/>
        </w:rPr>
      </w:pPr>
      <w:r>
        <w:rPr>
          <w:bCs/>
          <w:highlight w:val="green"/>
        </w:rPr>
        <w:t>Agreement</w:t>
      </w:r>
    </w:p>
    <w:p w14:paraId="0E8BDF55" w14:textId="77777777" w:rsidR="00D342F8" w:rsidRDefault="00AC35FE">
      <w:pPr>
        <w:jc w:val="both"/>
        <w:rPr>
          <w:szCs w:val="20"/>
          <w:lang w:eastAsia="zh-CN"/>
        </w:rPr>
      </w:pPr>
      <w:r>
        <w:rPr>
          <w:szCs w:val="20"/>
          <w:lang w:eastAsia="zh-CN"/>
        </w:rPr>
        <w:t xml:space="preserve">Uplink peak spectral efficiency is evaluated based on analytical method. The evaluation result is provided in the following Table. </w:t>
      </w:r>
    </w:p>
    <w:p w14:paraId="270376A7" w14:textId="77777777" w:rsidR="00D342F8" w:rsidRDefault="00AC35FE">
      <w:pPr>
        <w:jc w:val="both"/>
        <w:rPr>
          <w:szCs w:val="20"/>
          <w:lang w:eastAsia="zh-CN"/>
        </w:rPr>
      </w:pPr>
      <w:r>
        <w:rPr>
          <w:szCs w:val="20"/>
          <w:lang w:eastAsia="zh-CN"/>
        </w:rPr>
        <w:t>The detailed assumptions will be captured in the TR 37.911.</w:t>
      </w:r>
    </w:p>
    <w:p w14:paraId="4AEBB60A" w14:textId="77777777" w:rsidR="00D342F8" w:rsidRDefault="00AC35FE">
      <w:pPr>
        <w:pStyle w:val="Lgende"/>
        <w:keepNext/>
        <w:jc w:val="center"/>
        <w:rPr>
          <w:b w:val="0"/>
        </w:rPr>
      </w:pPr>
      <w:r>
        <w:rPr>
          <w:b w:val="0"/>
        </w:rPr>
        <w:lastRenderedPageBreak/>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76"/>
        <w:gridCol w:w="1694"/>
        <w:gridCol w:w="2435"/>
        <w:gridCol w:w="2310"/>
      </w:tblGrid>
      <w:tr w:rsidR="00D342F8" w14:paraId="78B21422" w14:textId="77777777">
        <w:trPr>
          <w:trHeight w:val="238"/>
        </w:trPr>
        <w:tc>
          <w:tcPr>
            <w:tcW w:w="2076" w:type="pct"/>
            <w:gridSpan w:val="2"/>
            <w:vAlign w:val="center"/>
          </w:tcPr>
          <w:p w14:paraId="4FB38183" w14:textId="77777777" w:rsidR="00D342F8" w:rsidRDefault="00AC35FE">
            <w:pPr>
              <w:pStyle w:val="TAH"/>
              <w:rPr>
                <w:rFonts w:ascii="Times New Roman" w:eastAsia="Yu Mincho" w:hAnsi="Times New Roman"/>
                <w:b w:val="0"/>
                <w:sz w:val="20"/>
              </w:rPr>
            </w:pPr>
            <w:r>
              <w:rPr>
                <w:rFonts w:ascii="Times New Roman" w:eastAsia="Yu Mincho" w:hAnsi="Times New Roman"/>
                <w:b w:val="0"/>
                <w:sz w:val="20"/>
              </w:rPr>
              <w:t>SCS [kHz]</w:t>
            </w:r>
          </w:p>
        </w:tc>
        <w:tc>
          <w:tcPr>
            <w:tcW w:w="1500" w:type="pct"/>
            <w:vAlign w:val="center"/>
          </w:tcPr>
          <w:p w14:paraId="347C5D4D" w14:textId="77777777" w:rsidR="00D342F8" w:rsidRDefault="00AC35FE">
            <w:pPr>
              <w:pStyle w:val="TAH"/>
              <w:rPr>
                <w:rFonts w:ascii="Times New Roman" w:eastAsia="Yu Mincho" w:hAnsi="Times New Roman"/>
                <w:b w:val="0"/>
                <w:bCs/>
                <w:sz w:val="20"/>
              </w:rPr>
            </w:pPr>
            <w:r>
              <w:rPr>
                <w:rFonts w:ascii="Times New Roman" w:eastAsia="Yu Mincho" w:hAnsi="Times New Roman"/>
                <w:b w:val="0"/>
                <w:bCs/>
                <w:sz w:val="20"/>
              </w:rPr>
              <w:t>1.44 MHz</w:t>
            </w:r>
          </w:p>
        </w:tc>
        <w:tc>
          <w:tcPr>
            <w:tcW w:w="1423" w:type="pct"/>
            <w:vAlign w:val="center"/>
          </w:tcPr>
          <w:p w14:paraId="22141D3B" w14:textId="77777777" w:rsidR="00D342F8" w:rsidRDefault="00AC35FE">
            <w:pPr>
              <w:pStyle w:val="TAH"/>
              <w:rPr>
                <w:rFonts w:ascii="Times New Roman" w:hAnsi="Times New Roman"/>
                <w:b w:val="0"/>
                <w:sz w:val="20"/>
                <w:lang w:eastAsia="zh-CN"/>
              </w:rPr>
            </w:pPr>
            <w:r>
              <w:rPr>
                <w:rFonts w:ascii="Times New Roman" w:hAnsi="Times New Roman"/>
                <w:b w:val="0"/>
                <w:sz w:val="20"/>
                <w:lang w:eastAsia="zh-CN"/>
              </w:rPr>
              <w:t>Req.</w:t>
            </w:r>
          </w:p>
        </w:tc>
      </w:tr>
      <w:tr w:rsidR="00D342F8" w14:paraId="6EB498A2" w14:textId="77777777">
        <w:trPr>
          <w:trHeight w:val="151"/>
        </w:trPr>
        <w:tc>
          <w:tcPr>
            <w:tcW w:w="1033" w:type="pct"/>
            <w:vAlign w:val="center"/>
          </w:tcPr>
          <w:p w14:paraId="62BB42ED" w14:textId="77777777" w:rsidR="00D342F8" w:rsidRDefault="00AC35FE">
            <w:pPr>
              <w:pStyle w:val="TAC"/>
              <w:adjustRightInd w:val="0"/>
              <w:rPr>
                <w:rFonts w:ascii="Times New Roman" w:hAnsi="Times New Roman"/>
                <w:lang w:eastAsia="zh-CN"/>
              </w:rPr>
            </w:pPr>
            <w:r>
              <w:rPr>
                <w:rFonts w:ascii="Times New Roman" w:hAnsi="Times New Roman"/>
                <w:lang w:eastAsia="zh-CN"/>
              </w:rPr>
              <w:t>FR1</w:t>
            </w:r>
          </w:p>
        </w:tc>
        <w:tc>
          <w:tcPr>
            <w:tcW w:w="1044" w:type="pct"/>
            <w:shd w:val="clear" w:color="auto" w:fill="auto"/>
            <w:tcMar>
              <w:top w:w="15" w:type="dxa"/>
              <w:left w:w="81" w:type="dxa"/>
              <w:bottom w:w="0" w:type="dxa"/>
              <w:right w:w="81" w:type="dxa"/>
            </w:tcMar>
            <w:vAlign w:val="center"/>
          </w:tcPr>
          <w:p w14:paraId="45037190" w14:textId="77777777" w:rsidR="00D342F8" w:rsidRDefault="00AC35FE">
            <w:pPr>
              <w:pStyle w:val="TAC"/>
              <w:adjustRightInd w:val="0"/>
              <w:rPr>
                <w:rFonts w:ascii="Times New Roman" w:eastAsia="Yu Mincho" w:hAnsi="Times New Roman"/>
              </w:rPr>
            </w:pPr>
            <w:r>
              <w:rPr>
                <w:rFonts w:ascii="Times New Roman" w:eastAsia="Yu Mincho" w:hAnsi="Times New Roman"/>
              </w:rPr>
              <w:t>15</w:t>
            </w:r>
          </w:p>
        </w:tc>
        <w:tc>
          <w:tcPr>
            <w:tcW w:w="1500" w:type="pct"/>
            <w:shd w:val="clear" w:color="auto" w:fill="auto"/>
            <w:tcMar>
              <w:top w:w="15" w:type="dxa"/>
              <w:left w:w="81" w:type="dxa"/>
              <w:bottom w:w="0" w:type="dxa"/>
              <w:right w:w="81" w:type="dxa"/>
            </w:tcMar>
            <w:vAlign w:val="center"/>
          </w:tcPr>
          <w:p w14:paraId="302877A2" w14:textId="77777777" w:rsidR="00D342F8" w:rsidRDefault="00AC35FE">
            <w:pPr>
              <w:adjustRightInd w:val="0"/>
              <w:snapToGrid w:val="0"/>
              <w:jc w:val="center"/>
              <w:rPr>
                <w:rFonts w:eastAsia="SimSun"/>
                <w:color w:val="000000"/>
                <w:szCs w:val="20"/>
                <w:lang w:eastAsia="zh-CN"/>
              </w:rPr>
            </w:pPr>
            <w:r>
              <w:rPr>
                <w:color w:val="000000"/>
                <w:szCs w:val="20"/>
              </w:rPr>
              <w:t>[1.85]</w:t>
            </w:r>
          </w:p>
        </w:tc>
        <w:tc>
          <w:tcPr>
            <w:tcW w:w="1423" w:type="pct"/>
            <w:vAlign w:val="center"/>
          </w:tcPr>
          <w:p w14:paraId="1B823EEC" w14:textId="77777777" w:rsidR="00D342F8" w:rsidRDefault="00AC35FE">
            <w:pPr>
              <w:pStyle w:val="TAC"/>
              <w:adjustRightInd w:val="0"/>
              <w:rPr>
                <w:rFonts w:ascii="Times New Roman" w:hAnsi="Times New Roman"/>
                <w:lang w:eastAsia="zh-CN"/>
              </w:rPr>
            </w:pPr>
            <w:r>
              <w:rPr>
                <w:rFonts w:ascii="Times New Roman" w:hAnsi="Times New Roman"/>
                <w:lang w:eastAsia="zh-CN"/>
              </w:rPr>
              <w:t>1.5</w:t>
            </w:r>
          </w:p>
        </w:tc>
      </w:tr>
    </w:tbl>
    <w:p w14:paraId="215061D6" w14:textId="77777777" w:rsidR="00D342F8" w:rsidRDefault="00D342F8">
      <w:pPr>
        <w:pStyle w:val="TH"/>
        <w:rPr>
          <w:rFonts w:ascii="Times New Roman" w:hAnsi="Times New Roman"/>
        </w:rPr>
      </w:pPr>
    </w:p>
    <w:p w14:paraId="23C60046" w14:textId="77777777" w:rsidR="00D342F8" w:rsidRDefault="00D342F8">
      <w:pPr>
        <w:pStyle w:val="TH"/>
        <w:rPr>
          <w:rFonts w:ascii="Times New Roman" w:hAnsi="Times New Roman"/>
        </w:rPr>
      </w:pPr>
    </w:p>
    <w:p w14:paraId="7E053360" w14:textId="77777777" w:rsidR="00D342F8" w:rsidRDefault="00AC35FE">
      <w:r>
        <w:rPr>
          <w:szCs w:val="20"/>
        </w:rPr>
        <w:t>Based on the above. NR NTN fulfils UL peak spectral efficiency requirement</w:t>
      </w:r>
    </w:p>
    <w:p w14:paraId="2890E1B0" w14:textId="77777777" w:rsidR="00D342F8" w:rsidRDefault="00D342F8">
      <w:pPr>
        <w:rPr>
          <w:lang w:eastAsia="zh-CN"/>
        </w:rPr>
      </w:pPr>
    </w:p>
    <w:p w14:paraId="592EE17F" w14:textId="77777777" w:rsidR="00D342F8" w:rsidRDefault="00AC35FE">
      <w:pPr>
        <w:rPr>
          <w:bCs/>
        </w:rPr>
      </w:pPr>
      <w:r>
        <w:rPr>
          <w:bCs/>
          <w:highlight w:val="green"/>
        </w:rPr>
        <w:t>Agreement</w:t>
      </w:r>
    </w:p>
    <w:p w14:paraId="768DA6B1" w14:textId="77777777" w:rsidR="00D342F8" w:rsidRDefault="00AC35FE">
      <w:pPr>
        <w:jc w:val="both"/>
        <w:rPr>
          <w:szCs w:val="20"/>
          <w:lang w:eastAsia="zh-CN"/>
        </w:rPr>
      </w:pPr>
      <w:r>
        <w:rPr>
          <w:szCs w:val="20"/>
          <w:lang w:eastAsia="zh-CN"/>
        </w:rPr>
        <w:t>DL peak data rate for NR NTN is evaluated based on the evaluation results of NR NTN peak spectral efficiency. Using the analytical way as provided in Report ITU-R M.2514.</w:t>
      </w:r>
    </w:p>
    <w:p w14:paraId="3340C12C" w14:textId="77777777" w:rsidR="00D342F8" w:rsidRDefault="00D342F8">
      <w:pPr>
        <w:jc w:val="both"/>
        <w:rPr>
          <w:szCs w:val="20"/>
        </w:rPr>
      </w:pPr>
    </w:p>
    <w:p w14:paraId="563F8BFA" w14:textId="77777777" w:rsidR="00D342F8" w:rsidRDefault="00AC35FE">
      <w:pPr>
        <w:jc w:val="both"/>
        <w:rPr>
          <w:szCs w:val="20"/>
        </w:rPr>
      </w:pPr>
      <w:r>
        <w:rPr>
          <w:szCs w:val="20"/>
        </w:rPr>
        <w:t>The evaluation result is provided in the following Table.</w:t>
      </w:r>
    </w:p>
    <w:p w14:paraId="5EE9CB3D" w14:textId="77777777" w:rsidR="00D342F8" w:rsidRDefault="00AC35FE">
      <w:pPr>
        <w:jc w:val="both"/>
        <w:rPr>
          <w:szCs w:val="20"/>
          <w:lang w:eastAsia="zh-CN"/>
        </w:rPr>
      </w:pPr>
      <w:r>
        <w:rPr>
          <w:szCs w:val="20"/>
          <w:lang w:eastAsia="zh-CN"/>
        </w:rPr>
        <w:t xml:space="preserve"> </w:t>
      </w:r>
    </w:p>
    <w:p w14:paraId="4A26BFB2" w14:textId="77777777" w:rsidR="00D342F8" w:rsidRDefault="00AC35FE">
      <w:pPr>
        <w:jc w:val="both"/>
        <w:rPr>
          <w:szCs w:val="20"/>
          <w:lang w:eastAsia="zh-CN"/>
        </w:rPr>
      </w:pPr>
      <w:r>
        <w:rPr>
          <w:szCs w:val="20"/>
          <w:lang w:eastAsia="zh-CN"/>
        </w:rPr>
        <w:t>It is observed that NR fulfils the DL peak data rate requirement.</w:t>
      </w:r>
    </w:p>
    <w:p w14:paraId="4B94F604" w14:textId="77777777" w:rsidR="00D342F8" w:rsidRDefault="00D342F8">
      <w:pPr>
        <w:jc w:val="both"/>
        <w:rPr>
          <w:szCs w:val="20"/>
          <w:lang w:eastAsia="zh-CN"/>
        </w:rPr>
      </w:pPr>
    </w:p>
    <w:p w14:paraId="2CAED5F0" w14:textId="77777777" w:rsidR="00D342F8" w:rsidRDefault="00AC35FE">
      <w:pPr>
        <w:pStyle w:val="Lgende"/>
        <w:keepNext/>
        <w:jc w:val="center"/>
        <w:rPr>
          <w:b w:val="0"/>
        </w:rPr>
      </w:pPr>
      <w:r>
        <w:rPr>
          <w:b w:val="0"/>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76"/>
        <w:gridCol w:w="1694"/>
        <w:gridCol w:w="2435"/>
        <w:gridCol w:w="2310"/>
      </w:tblGrid>
      <w:tr w:rsidR="00D342F8" w14:paraId="631682CE" w14:textId="77777777">
        <w:trPr>
          <w:trHeight w:val="238"/>
        </w:trPr>
        <w:tc>
          <w:tcPr>
            <w:tcW w:w="2076" w:type="pct"/>
            <w:gridSpan w:val="2"/>
            <w:vAlign w:val="center"/>
          </w:tcPr>
          <w:p w14:paraId="4A5233E6" w14:textId="77777777" w:rsidR="00D342F8" w:rsidRDefault="00AC35FE">
            <w:pPr>
              <w:pStyle w:val="TAH"/>
              <w:rPr>
                <w:rFonts w:ascii="Times New Roman" w:eastAsia="Yu Mincho" w:hAnsi="Times New Roman"/>
                <w:b w:val="0"/>
                <w:sz w:val="20"/>
              </w:rPr>
            </w:pPr>
            <w:r>
              <w:rPr>
                <w:rFonts w:ascii="Times New Roman" w:eastAsia="Yu Mincho" w:hAnsi="Times New Roman"/>
                <w:b w:val="0"/>
                <w:sz w:val="20"/>
              </w:rPr>
              <w:t>SCS [kHz]</w:t>
            </w:r>
          </w:p>
        </w:tc>
        <w:tc>
          <w:tcPr>
            <w:tcW w:w="1500" w:type="pct"/>
            <w:vAlign w:val="center"/>
          </w:tcPr>
          <w:p w14:paraId="4E9DE4FB" w14:textId="77777777" w:rsidR="00D342F8" w:rsidRDefault="00AC35FE">
            <w:pPr>
              <w:pStyle w:val="TAH"/>
              <w:rPr>
                <w:rFonts w:ascii="Times New Roman" w:eastAsia="Yu Mincho" w:hAnsi="Times New Roman"/>
                <w:b w:val="0"/>
                <w:bCs/>
                <w:sz w:val="20"/>
              </w:rPr>
            </w:pPr>
            <w:r>
              <w:rPr>
                <w:rFonts w:ascii="Times New Roman" w:eastAsia="Yu Mincho" w:hAnsi="Times New Roman"/>
                <w:b w:val="0"/>
                <w:bCs/>
                <w:sz w:val="20"/>
              </w:rPr>
              <w:t>30 MHz</w:t>
            </w:r>
          </w:p>
        </w:tc>
        <w:tc>
          <w:tcPr>
            <w:tcW w:w="1423" w:type="pct"/>
            <w:vAlign w:val="center"/>
          </w:tcPr>
          <w:p w14:paraId="1A6656A4" w14:textId="77777777" w:rsidR="00D342F8" w:rsidRDefault="00AC35FE">
            <w:pPr>
              <w:pStyle w:val="TAH"/>
              <w:rPr>
                <w:rFonts w:ascii="Times New Roman" w:hAnsi="Times New Roman"/>
                <w:b w:val="0"/>
                <w:sz w:val="20"/>
                <w:lang w:eastAsia="zh-CN"/>
              </w:rPr>
            </w:pPr>
            <w:r>
              <w:rPr>
                <w:rFonts w:ascii="Times New Roman" w:hAnsi="Times New Roman"/>
                <w:b w:val="0"/>
                <w:sz w:val="20"/>
                <w:lang w:eastAsia="zh-CN"/>
              </w:rPr>
              <w:t>Req.</w:t>
            </w:r>
          </w:p>
        </w:tc>
      </w:tr>
      <w:tr w:rsidR="00D342F8" w14:paraId="12B9FDAB" w14:textId="77777777">
        <w:trPr>
          <w:trHeight w:val="151"/>
        </w:trPr>
        <w:tc>
          <w:tcPr>
            <w:tcW w:w="1033" w:type="pct"/>
            <w:vAlign w:val="center"/>
          </w:tcPr>
          <w:p w14:paraId="71A4FFA3" w14:textId="77777777" w:rsidR="00D342F8" w:rsidRDefault="00AC35FE">
            <w:pPr>
              <w:pStyle w:val="TAC"/>
              <w:adjustRightInd w:val="0"/>
              <w:rPr>
                <w:rFonts w:ascii="Times New Roman" w:hAnsi="Times New Roman"/>
                <w:lang w:eastAsia="zh-CN"/>
              </w:rPr>
            </w:pPr>
            <w:r>
              <w:rPr>
                <w:rFonts w:ascii="Times New Roman" w:hAnsi="Times New Roman"/>
                <w:lang w:eastAsia="zh-CN"/>
              </w:rPr>
              <w:t>FR1</w:t>
            </w:r>
          </w:p>
        </w:tc>
        <w:tc>
          <w:tcPr>
            <w:tcW w:w="1044" w:type="pct"/>
            <w:shd w:val="clear" w:color="auto" w:fill="auto"/>
            <w:tcMar>
              <w:top w:w="15" w:type="dxa"/>
              <w:left w:w="81" w:type="dxa"/>
              <w:bottom w:w="0" w:type="dxa"/>
              <w:right w:w="81" w:type="dxa"/>
            </w:tcMar>
            <w:vAlign w:val="center"/>
          </w:tcPr>
          <w:p w14:paraId="61EFF225" w14:textId="77777777" w:rsidR="00D342F8" w:rsidRDefault="00AC35FE">
            <w:pPr>
              <w:pStyle w:val="TAC"/>
              <w:adjustRightInd w:val="0"/>
              <w:rPr>
                <w:rFonts w:ascii="Times New Roman" w:eastAsia="Yu Mincho" w:hAnsi="Times New Roman"/>
              </w:rPr>
            </w:pPr>
            <w:r>
              <w:rPr>
                <w:rFonts w:ascii="Times New Roman" w:eastAsia="Yu Mincho" w:hAnsi="Times New Roman"/>
              </w:rPr>
              <w:t>15</w:t>
            </w:r>
          </w:p>
        </w:tc>
        <w:tc>
          <w:tcPr>
            <w:tcW w:w="1500" w:type="pct"/>
            <w:shd w:val="clear" w:color="auto" w:fill="auto"/>
            <w:tcMar>
              <w:top w:w="15" w:type="dxa"/>
              <w:left w:w="81" w:type="dxa"/>
              <w:bottom w:w="0" w:type="dxa"/>
              <w:right w:w="81" w:type="dxa"/>
            </w:tcMar>
            <w:vAlign w:val="center"/>
          </w:tcPr>
          <w:p w14:paraId="4D295EDD" w14:textId="77777777" w:rsidR="00D342F8" w:rsidRDefault="00AC35FE">
            <w:pPr>
              <w:adjustRightInd w:val="0"/>
              <w:snapToGrid w:val="0"/>
              <w:jc w:val="center"/>
              <w:rPr>
                <w:rFonts w:eastAsia="SimSun"/>
                <w:color w:val="000000"/>
                <w:szCs w:val="20"/>
                <w:lang w:eastAsia="zh-CN"/>
              </w:rPr>
            </w:pPr>
            <w:r>
              <w:rPr>
                <w:rFonts w:eastAsia="SimSun"/>
                <w:color w:val="000000"/>
                <w:szCs w:val="20"/>
                <w:lang w:eastAsia="zh-CN"/>
              </w:rPr>
              <w:t>[111]</w:t>
            </w:r>
          </w:p>
        </w:tc>
        <w:tc>
          <w:tcPr>
            <w:tcW w:w="1423" w:type="pct"/>
            <w:vAlign w:val="center"/>
          </w:tcPr>
          <w:p w14:paraId="472933EE" w14:textId="77777777" w:rsidR="00D342F8" w:rsidRDefault="00AC35FE">
            <w:pPr>
              <w:pStyle w:val="TAC"/>
              <w:adjustRightInd w:val="0"/>
              <w:rPr>
                <w:rFonts w:ascii="Times New Roman" w:hAnsi="Times New Roman"/>
                <w:lang w:eastAsia="zh-CN"/>
              </w:rPr>
            </w:pPr>
            <w:r>
              <w:rPr>
                <w:rFonts w:ascii="Times New Roman" w:hAnsi="Times New Roman"/>
                <w:lang w:eastAsia="zh-CN"/>
              </w:rPr>
              <w:t>70</w:t>
            </w:r>
          </w:p>
        </w:tc>
      </w:tr>
    </w:tbl>
    <w:p w14:paraId="04453230" w14:textId="77777777" w:rsidR="00D342F8" w:rsidRDefault="00D342F8">
      <w:pPr>
        <w:pStyle w:val="DraftProposal"/>
        <w:ind w:left="0" w:firstLine="0"/>
        <w:rPr>
          <w:rFonts w:ascii="Times New Roman" w:hAnsi="Times New Roman" w:cs="Times New Roman"/>
          <w:b w:val="0"/>
          <w:szCs w:val="20"/>
        </w:rPr>
      </w:pPr>
    </w:p>
    <w:p w14:paraId="6DA2FD3A" w14:textId="77777777" w:rsidR="00D342F8" w:rsidRDefault="00D342F8"/>
    <w:p w14:paraId="20D99734" w14:textId="77777777" w:rsidR="00D342F8" w:rsidRDefault="00D342F8">
      <w:pPr>
        <w:rPr>
          <w:bCs/>
          <w:highlight w:val="green"/>
        </w:rPr>
      </w:pPr>
    </w:p>
    <w:p w14:paraId="568A668D" w14:textId="77777777" w:rsidR="00D342F8" w:rsidRDefault="00D342F8">
      <w:pPr>
        <w:rPr>
          <w:bCs/>
          <w:highlight w:val="green"/>
        </w:rPr>
      </w:pPr>
    </w:p>
    <w:p w14:paraId="168D2610" w14:textId="77777777" w:rsidR="00D342F8" w:rsidRDefault="00AC35FE">
      <w:pPr>
        <w:rPr>
          <w:bCs/>
        </w:rPr>
      </w:pPr>
      <w:r>
        <w:rPr>
          <w:bCs/>
          <w:highlight w:val="green"/>
        </w:rPr>
        <w:t>Agreement</w:t>
      </w:r>
    </w:p>
    <w:p w14:paraId="3FF9EA70" w14:textId="77777777" w:rsidR="00D342F8" w:rsidRDefault="00AC35FE">
      <w:pPr>
        <w:jc w:val="both"/>
        <w:rPr>
          <w:szCs w:val="20"/>
          <w:lang w:eastAsia="zh-CN"/>
        </w:rPr>
      </w:pPr>
      <w:r>
        <w:rPr>
          <w:szCs w:val="20"/>
          <w:lang w:eastAsia="zh-CN"/>
        </w:rPr>
        <w:t>UL peak data rate for NR NTN is evaluated based on the evaluation results of NR NTN peak spectral efficiency. Using the analytical way as provided in Report ITU-R M.2514.</w:t>
      </w:r>
    </w:p>
    <w:p w14:paraId="71A38E1F" w14:textId="77777777" w:rsidR="00D342F8" w:rsidRDefault="00D342F8">
      <w:pPr>
        <w:jc w:val="both"/>
        <w:rPr>
          <w:szCs w:val="20"/>
        </w:rPr>
      </w:pPr>
    </w:p>
    <w:p w14:paraId="2A902763" w14:textId="77777777" w:rsidR="00D342F8" w:rsidRDefault="00AC35FE">
      <w:pPr>
        <w:jc w:val="both"/>
        <w:rPr>
          <w:szCs w:val="20"/>
        </w:rPr>
      </w:pPr>
      <w:r>
        <w:rPr>
          <w:szCs w:val="20"/>
        </w:rPr>
        <w:t>The evaluation result is provided in the following Table.</w:t>
      </w:r>
    </w:p>
    <w:p w14:paraId="7743B8A2" w14:textId="77777777" w:rsidR="00D342F8" w:rsidRDefault="00AC35FE">
      <w:pPr>
        <w:jc w:val="both"/>
        <w:rPr>
          <w:szCs w:val="20"/>
          <w:lang w:eastAsia="zh-CN"/>
        </w:rPr>
      </w:pPr>
      <w:r>
        <w:rPr>
          <w:szCs w:val="20"/>
          <w:lang w:eastAsia="zh-CN"/>
        </w:rPr>
        <w:t xml:space="preserve"> </w:t>
      </w:r>
    </w:p>
    <w:p w14:paraId="7C0F1D7A" w14:textId="77777777" w:rsidR="00D342F8" w:rsidRDefault="00AC35FE">
      <w:pPr>
        <w:jc w:val="both"/>
        <w:rPr>
          <w:szCs w:val="20"/>
          <w:lang w:eastAsia="zh-CN"/>
        </w:rPr>
      </w:pPr>
      <w:r>
        <w:rPr>
          <w:szCs w:val="20"/>
          <w:lang w:eastAsia="zh-CN"/>
        </w:rPr>
        <w:t>It is observed that NR fulfils the UL peak data rate requirement.</w:t>
      </w:r>
    </w:p>
    <w:p w14:paraId="6AEAD09F" w14:textId="77777777" w:rsidR="00D342F8" w:rsidRDefault="00AC35FE">
      <w:pPr>
        <w:pStyle w:val="Lgende"/>
        <w:keepNext/>
        <w:jc w:val="center"/>
        <w:rPr>
          <w:b w:val="0"/>
        </w:rPr>
      </w:pPr>
      <w:r>
        <w:rPr>
          <w:b w:val="0"/>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94"/>
        <w:gridCol w:w="2435"/>
        <w:gridCol w:w="2310"/>
      </w:tblGrid>
      <w:tr w:rsidR="00D342F8" w14:paraId="0A1EE8C4" w14:textId="77777777">
        <w:trPr>
          <w:trHeight w:val="238"/>
        </w:trPr>
        <w:tc>
          <w:tcPr>
            <w:tcW w:w="2076" w:type="pct"/>
            <w:gridSpan w:val="2"/>
            <w:shd w:val="clear" w:color="auto" w:fill="auto"/>
            <w:vAlign w:val="center"/>
          </w:tcPr>
          <w:p w14:paraId="4D5254FA" w14:textId="77777777" w:rsidR="00D342F8" w:rsidRDefault="00AC35FE">
            <w:pPr>
              <w:pStyle w:val="TAH"/>
              <w:rPr>
                <w:rFonts w:ascii="Times New Roman" w:eastAsia="Yu Mincho" w:hAnsi="Times New Roman"/>
                <w:b w:val="0"/>
                <w:sz w:val="20"/>
              </w:rPr>
            </w:pPr>
            <w:r>
              <w:rPr>
                <w:rFonts w:ascii="Times New Roman" w:eastAsia="Yu Mincho" w:hAnsi="Times New Roman"/>
                <w:b w:val="0"/>
                <w:sz w:val="20"/>
              </w:rPr>
              <w:t>SCS [kHz]</w:t>
            </w:r>
          </w:p>
        </w:tc>
        <w:tc>
          <w:tcPr>
            <w:tcW w:w="1500" w:type="pct"/>
            <w:shd w:val="clear" w:color="auto" w:fill="auto"/>
            <w:vAlign w:val="center"/>
          </w:tcPr>
          <w:p w14:paraId="6A92E657" w14:textId="77777777" w:rsidR="00D342F8" w:rsidRDefault="00AC35FE">
            <w:pPr>
              <w:pStyle w:val="TAH"/>
              <w:rPr>
                <w:rFonts w:ascii="Times New Roman" w:eastAsia="Yu Mincho" w:hAnsi="Times New Roman"/>
                <w:b w:val="0"/>
                <w:bCs/>
                <w:sz w:val="20"/>
              </w:rPr>
            </w:pPr>
            <w:r>
              <w:rPr>
                <w:rFonts w:ascii="Times New Roman" w:eastAsia="Yu Mincho" w:hAnsi="Times New Roman"/>
                <w:b w:val="0"/>
                <w:bCs/>
                <w:sz w:val="20"/>
              </w:rPr>
              <w:t>1.44 MHz</w:t>
            </w:r>
          </w:p>
        </w:tc>
        <w:tc>
          <w:tcPr>
            <w:tcW w:w="1423" w:type="pct"/>
            <w:shd w:val="clear" w:color="auto" w:fill="auto"/>
            <w:vAlign w:val="center"/>
          </w:tcPr>
          <w:p w14:paraId="209B8A8C" w14:textId="77777777" w:rsidR="00D342F8" w:rsidRDefault="00AC35FE">
            <w:pPr>
              <w:pStyle w:val="TAH"/>
              <w:rPr>
                <w:rFonts w:ascii="Times New Roman" w:hAnsi="Times New Roman"/>
                <w:b w:val="0"/>
                <w:sz w:val="20"/>
                <w:lang w:eastAsia="zh-CN"/>
              </w:rPr>
            </w:pPr>
            <w:r>
              <w:rPr>
                <w:rFonts w:ascii="Times New Roman" w:hAnsi="Times New Roman"/>
                <w:b w:val="0"/>
                <w:sz w:val="20"/>
                <w:lang w:eastAsia="zh-CN"/>
              </w:rPr>
              <w:t>Req.</w:t>
            </w:r>
          </w:p>
        </w:tc>
      </w:tr>
      <w:tr w:rsidR="00D342F8" w14:paraId="7F8F301E" w14:textId="77777777">
        <w:trPr>
          <w:trHeight w:val="151"/>
        </w:trPr>
        <w:tc>
          <w:tcPr>
            <w:tcW w:w="1033" w:type="pct"/>
            <w:shd w:val="clear" w:color="auto" w:fill="auto"/>
            <w:vAlign w:val="center"/>
          </w:tcPr>
          <w:p w14:paraId="5ED45AC1" w14:textId="77777777" w:rsidR="00D342F8" w:rsidRDefault="00AC35FE">
            <w:pPr>
              <w:pStyle w:val="TAC"/>
              <w:adjustRightInd w:val="0"/>
              <w:rPr>
                <w:rFonts w:ascii="Times New Roman" w:hAnsi="Times New Roman"/>
                <w:lang w:eastAsia="zh-CN"/>
              </w:rPr>
            </w:pPr>
            <w:r>
              <w:rPr>
                <w:rFonts w:ascii="Times New Roman" w:hAnsi="Times New Roman"/>
                <w:lang w:eastAsia="zh-CN"/>
              </w:rPr>
              <w:t>FR1</w:t>
            </w:r>
          </w:p>
        </w:tc>
        <w:tc>
          <w:tcPr>
            <w:tcW w:w="1044" w:type="pct"/>
            <w:shd w:val="clear" w:color="auto" w:fill="auto"/>
            <w:vAlign w:val="center"/>
          </w:tcPr>
          <w:p w14:paraId="13AA76C2" w14:textId="77777777" w:rsidR="00D342F8" w:rsidRDefault="00AC35FE">
            <w:pPr>
              <w:pStyle w:val="TAC"/>
              <w:adjustRightInd w:val="0"/>
              <w:rPr>
                <w:rFonts w:ascii="Times New Roman" w:eastAsia="Yu Mincho" w:hAnsi="Times New Roman"/>
              </w:rPr>
            </w:pPr>
            <w:r>
              <w:rPr>
                <w:rFonts w:ascii="Times New Roman" w:eastAsia="Yu Mincho" w:hAnsi="Times New Roman"/>
              </w:rPr>
              <w:t>15</w:t>
            </w:r>
          </w:p>
        </w:tc>
        <w:tc>
          <w:tcPr>
            <w:tcW w:w="1500" w:type="pct"/>
            <w:shd w:val="clear" w:color="auto" w:fill="auto"/>
            <w:vAlign w:val="center"/>
          </w:tcPr>
          <w:p w14:paraId="0D9A9F63" w14:textId="77777777" w:rsidR="00D342F8" w:rsidRDefault="00AC35FE">
            <w:pPr>
              <w:adjustRightInd w:val="0"/>
              <w:snapToGrid w:val="0"/>
              <w:jc w:val="center"/>
              <w:rPr>
                <w:rFonts w:eastAsia="SimSun"/>
                <w:color w:val="000000"/>
                <w:szCs w:val="20"/>
                <w:lang w:eastAsia="zh-CN"/>
              </w:rPr>
            </w:pPr>
            <w:r>
              <w:rPr>
                <w:color w:val="000000"/>
                <w:szCs w:val="20"/>
                <w:lang w:eastAsia="zh-CN"/>
              </w:rPr>
              <w:t>[2.76]</w:t>
            </w:r>
          </w:p>
        </w:tc>
        <w:tc>
          <w:tcPr>
            <w:tcW w:w="1423" w:type="pct"/>
            <w:shd w:val="clear" w:color="auto" w:fill="auto"/>
            <w:vAlign w:val="center"/>
          </w:tcPr>
          <w:p w14:paraId="7FE14133" w14:textId="77777777" w:rsidR="00D342F8" w:rsidRDefault="00AC35FE">
            <w:pPr>
              <w:pStyle w:val="TAC"/>
              <w:adjustRightInd w:val="0"/>
              <w:rPr>
                <w:rFonts w:ascii="Times New Roman" w:hAnsi="Times New Roman"/>
                <w:lang w:eastAsia="zh-CN"/>
              </w:rPr>
            </w:pPr>
            <w:r>
              <w:rPr>
                <w:rFonts w:ascii="Times New Roman" w:hAnsi="Times New Roman"/>
                <w:lang w:eastAsia="zh-CN"/>
              </w:rPr>
              <w:t>2</w:t>
            </w:r>
          </w:p>
        </w:tc>
      </w:tr>
    </w:tbl>
    <w:p w14:paraId="3335F300" w14:textId="77777777" w:rsidR="00D342F8" w:rsidRDefault="00D342F8">
      <w:pPr>
        <w:rPr>
          <w:szCs w:val="20"/>
        </w:rPr>
      </w:pPr>
    </w:p>
    <w:p w14:paraId="37B80378" w14:textId="77777777" w:rsidR="00D342F8" w:rsidRDefault="00D342F8">
      <w:pPr>
        <w:rPr>
          <w:szCs w:val="20"/>
        </w:rPr>
      </w:pPr>
    </w:p>
    <w:p w14:paraId="2969DC7A" w14:textId="77777777" w:rsidR="00D342F8" w:rsidRDefault="00D342F8">
      <w:pPr>
        <w:rPr>
          <w:szCs w:val="20"/>
        </w:rPr>
      </w:pPr>
    </w:p>
    <w:p w14:paraId="5D3BEB8A" w14:textId="77777777" w:rsidR="00D342F8" w:rsidRDefault="00D342F8">
      <w:pPr>
        <w:rPr>
          <w:lang w:eastAsia="zh-CN"/>
        </w:rPr>
      </w:pPr>
    </w:p>
    <w:p w14:paraId="5EC80850" w14:textId="77777777" w:rsidR="00D342F8" w:rsidRDefault="00D342F8">
      <w:pPr>
        <w:rPr>
          <w:lang w:eastAsia="zh-CN"/>
        </w:rPr>
      </w:pPr>
    </w:p>
    <w:p w14:paraId="3AF3D694" w14:textId="77777777" w:rsidR="00D342F8" w:rsidRDefault="00AC35FE">
      <w:pPr>
        <w:rPr>
          <w:bCs/>
        </w:rPr>
      </w:pPr>
      <w:r>
        <w:rPr>
          <w:bCs/>
          <w:highlight w:val="green"/>
        </w:rPr>
        <w:t>Agreement</w:t>
      </w:r>
    </w:p>
    <w:p w14:paraId="377BCCB9" w14:textId="77777777" w:rsidR="00D342F8" w:rsidRDefault="00AC35FE">
      <w:pPr>
        <w:rPr>
          <w:szCs w:val="20"/>
        </w:rPr>
      </w:pPr>
      <w:r>
        <w:rPr>
          <w:szCs w:val="20"/>
        </w:rPr>
        <w:t>The attached text proposal for TR 37.911 is endorsed from RAN1 perspective. Note: the detailed structure of the TR is up to the TR editor.</w:t>
      </w:r>
    </w:p>
    <w:p w14:paraId="2369B0B2" w14:textId="77777777" w:rsidR="00D342F8" w:rsidRDefault="00AC35FE">
      <w:pPr>
        <w:spacing w:beforeLines="50" w:before="120"/>
        <w:rPr>
          <w:szCs w:val="20"/>
          <w:lang w:eastAsia="zh-CN"/>
        </w:rPr>
      </w:pPr>
      <w:r>
        <w:rPr>
          <w:szCs w:val="20"/>
          <w:lang w:eastAsia="zh-CN"/>
        </w:rPr>
        <w:t>Attachment: TP to TR37.911-Peak spectral efficiency</w:t>
      </w:r>
      <w:r>
        <w:rPr>
          <w:szCs w:val="20"/>
        </w:rPr>
        <w:t xml:space="preserve"> </w:t>
      </w:r>
      <w:r>
        <w:rPr>
          <w:szCs w:val="20"/>
          <w:lang w:eastAsia="zh-CN"/>
        </w:rPr>
        <w:t>and peak data rate-v02</w:t>
      </w:r>
    </w:p>
    <w:p w14:paraId="28AC6E30" w14:textId="77777777" w:rsidR="00D342F8" w:rsidRDefault="00D342F8"/>
    <w:p w14:paraId="7A0BF2E3" w14:textId="77777777" w:rsidR="00D342F8" w:rsidRDefault="00AC35FE">
      <w:pPr>
        <w:rPr>
          <w:bCs/>
        </w:rPr>
      </w:pPr>
      <w:r>
        <w:rPr>
          <w:bCs/>
          <w:highlight w:val="green"/>
        </w:rPr>
        <w:t>Agreement</w:t>
      </w:r>
    </w:p>
    <w:p w14:paraId="3771EB4C" w14:textId="77777777" w:rsidR="00D342F8" w:rsidRDefault="00AC35FE">
      <w:pPr>
        <w:rPr>
          <w:szCs w:val="20"/>
        </w:rPr>
      </w:pPr>
      <w:r>
        <w:rPr>
          <w:szCs w:val="20"/>
        </w:rPr>
        <w:t xml:space="preserve">The attached template is used to collect evaluation results for </w:t>
      </w:r>
      <w:proofErr w:type="spellStart"/>
      <w:r>
        <w:rPr>
          <w:szCs w:val="20"/>
        </w:rPr>
        <w:t>eMBBs</w:t>
      </w:r>
      <w:proofErr w:type="spellEnd"/>
      <w:r>
        <w:rPr>
          <w:szCs w:val="20"/>
        </w:rPr>
        <w:t xml:space="preserve"> 5th percentile user spectral efficiency. average spectral efficiency. user experienced data rate and area traffic capacity</w:t>
      </w:r>
    </w:p>
    <w:p w14:paraId="285C8DC4" w14:textId="77777777" w:rsidR="00D342F8" w:rsidRDefault="00AC35FE">
      <w:pPr>
        <w:rPr>
          <w:szCs w:val="20"/>
        </w:rPr>
      </w:pPr>
      <w:r>
        <w:rPr>
          <w:szCs w:val="20"/>
        </w:rPr>
        <w:t xml:space="preserve">Note: </w:t>
      </w:r>
      <w:proofErr w:type="gramStart"/>
      <w:r>
        <w:rPr>
          <w:szCs w:val="20"/>
        </w:rPr>
        <w:t>OH</w:t>
      </w:r>
      <w:proofErr w:type="gramEnd"/>
      <w:r>
        <w:rPr>
          <w:szCs w:val="20"/>
        </w:rPr>
        <w:t xml:space="preserve"> as agreed in 9.14.1 will be removed from the template.</w:t>
      </w:r>
    </w:p>
    <w:p w14:paraId="01B752CD" w14:textId="77777777" w:rsidR="00D342F8" w:rsidRDefault="00AC35FE">
      <w:pPr>
        <w:rPr>
          <w:szCs w:val="20"/>
        </w:rPr>
      </w:pPr>
      <w:r>
        <w:rPr>
          <w:szCs w:val="20"/>
        </w:rPr>
        <w:t xml:space="preserve">Attachment: </w:t>
      </w:r>
    </w:p>
    <w:p w14:paraId="70F03798" w14:textId="77777777" w:rsidR="00D342F8" w:rsidRDefault="00AC35FE">
      <w:pPr>
        <w:rPr>
          <w:szCs w:val="20"/>
        </w:rPr>
      </w:pPr>
      <w:r>
        <w:rPr>
          <w:szCs w:val="20"/>
        </w:rPr>
        <w:t xml:space="preserve">R1-2306416 - </w:t>
      </w:r>
      <w:proofErr w:type="spellStart"/>
      <w:r>
        <w:rPr>
          <w:szCs w:val="20"/>
        </w:rPr>
        <w:t>Att</w:t>
      </w:r>
      <w:proofErr w:type="spellEnd"/>
      <w:r>
        <w:rPr>
          <w:szCs w:val="20"/>
        </w:rPr>
        <w:t xml:space="preserve"> </w:t>
      </w:r>
      <w:proofErr w:type="spellStart"/>
      <w:r>
        <w:rPr>
          <w:szCs w:val="20"/>
        </w:rPr>
        <w:t>eMBBs_Spectral</w:t>
      </w:r>
      <w:proofErr w:type="spellEnd"/>
      <w:r>
        <w:rPr>
          <w:szCs w:val="20"/>
        </w:rPr>
        <w:t xml:space="preserve"> </w:t>
      </w:r>
      <w:proofErr w:type="spellStart"/>
      <w:r>
        <w:rPr>
          <w:szCs w:val="20"/>
        </w:rPr>
        <w:t>Efficiency_User</w:t>
      </w:r>
      <w:proofErr w:type="spellEnd"/>
      <w:r>
        <w:rPr>
          <w:szCs w:val="20"/>
        </w:rPr>
        <w:t xml:space="preserve"> data </w:t>
      </w:r>
      <w:proofErr w:type="spellStart"/>
      <w:r>
        <w:rPr>
          <w:szCs w:val="20"/>
        </w:rPr>
        <w:t>rate_Area</w:t>
      </w:r>
      <w:proofErr w:type="spellEnd"/>
      <w:r>
        <w:rPr>
          <w:szCs w:val="20"/>
        </w:rPr>
        <w:t xml:space="preserve"> traffic capacity_v01</w:t>
      </w:r>
    </w:p>
    <w:p w14:paraId="4A91BA1B" w14:textId="77777777" w:rsidR="00D342F8" w:rsidRDefault="00D342F8"/>
    <w:p w14:paraId="539D8057" w14:textId="77777777" w:rsidR="00D342F8" w:rsidRDefault="00AC35FE">
      <w:pPr>
        <w:rPr>
          <w:bCs/>
        </w:rPr>
      </w:pPr>
      <w:r>
        <w:rPr>
          <w:bCs/>
          <w:highlight w:val="green"/>
        </w:rPr>
        <w:t>Agreement</w:t>
      </w:r>
    </w:p>
    <w:p w14:paraId="5C515DF9" w14:textId="77777777" w:rsidR="00D342F8" w:rsidRDefault="00AC35FE">
      <w:pPr>
        <w:rPr>
          <w:szCs w:val="20"/>
        </w:rPr>
      </w:pPr>
      <w:r>
        <w:rPr>
          <w:szCs w:val="20"/>
        </w:rPr>
        <w:t>The attached template is used to collect evaluation results for the TPR on mobility</w:t>
      </w:r>
    </w:p>
    <w:p w14:paraId="388F0787" w14:textId="77777777" w:rsidR="00D342F8" w:rsidRDefault="00AC35FE">
      <w:pPr>
        <w:rPr>
          <w:szCs w:val="20"/>
        </w:rPr>
      </w:pPr>
      <w:r>
        <w:rPr>
          <w:szCs w:val="20"/>
        </w:rPr>
        <w:t xml:space="preserve">Attachment: </w:t>
      </w:r>
    </w:p>
    <w:p w14:paraId="6220995D" w14:textId="77777777" w:rsidR="00D342F8" w:rsidRDefault="00AC35FE">
      <w:r>
        <w:t xml:space="preserve">R1-2306416 </w:t>
      </w:r>
      <w:proofErr w:type="spellStart"/>
      <w:r>
        <w:t>Att</w:t>
      </w:r>
      <w:proofErr w:type="spellEnd"/>
      <w:r>
        <w:t xml:space="preserve"> </w:t>
      </w:r>
      <w:proofErr w:type="spellStart"/>
      <w:r>
        <w:t>eMBB-s_Mobility</w:t>
      </w:r>
      <w:proofErr w:type="spellEnd"/>
      <w:r>
        <w:t xml:space="preserve"> _v00</w:t>
      </w:r>
    </w:p>
    <w:p w14:paraId="17A85E07" w14:textId="77777777" w:rsidR="00D342F8" w:rsidRDefault="00D342F8">
      <w:pPr>
        <w:pStyle w:val="Paragraphedeliste"/>
        <w:ind w:left="800"/>
        <w:rPr>
          <w:b/>
        </w:rPr>
      </w:pPr>
    </w:p>
    <w:p w14:paraId="312BF2D5" w14:textId="77777777" w:rsidR="00D342F8" w:rsidRDefault="00AC35FE">
      <w:pPr>
        <w:rPr>
          <w:bCs/>
        </w:rPr>
      </w:pPr>
      <w:r>
        <w:rPr>
          <w:bCs/>
          <w:highlight w:val="green"/>
        </w:rPr>
        <w:t>Agreement</w:t>
      </w:r>
    </w:p>
    <w:p w14:paraId="7E0FA95F" w14:textId="77777777" w:rsidR="00D342F8" w:rsidRDefault="00AC35FE">
      <w:pPr>
        <w:rPr>
          <w:szCs w:val="20"/>
        </w:rPr>
      </w:pPr>
      <w:r>
        <w:rPr>
          <w:szCs w:val="20"/>
        </w:rPr>
        <w:t>The attached template is used to collect evaluation results for the TPR on Reliability</w:t>
      </w:r>
    </w:p>
    <w:p w14:paraId="39E1931B" w14:textId="77777777" w:rsidR="00D342F8" w:rsidRDefault="00AC35FE">
      <w:pPr>
        <w:rPr>
          <w:szCs w:val="20"/>
        </w:rPr>
      </w:pPr>
      <w:r>
        <w:rPr>
          <w:szCs w:val="20"/>
        </w:rPr>
        <w:t xml:space="preserve">Attachment: </w:t>
      </w:r>
    </w:p>
    <w:p w14:paraId="1DD53460" w14:textId="77777777" w:rsidR="00D342F8" w:rsidRDefault="00AC35FE">
      <w:r>
        <w:t>R1-</w:t>
      </w:r>
      <w:proofErr w:type="gramStart"/>
      <w:r>
        <w:t xml:space="preserve">2306416  </w:t>
      </w:r>
      <w:proofErr w:type="spellStart"/>
      <w:r>
        <w:t>Att</w:t>
      </w:r>
      <w:proofErr w:type="spellEnd"/>
      <w:proofErr w:type="gramEnd"/>
      <w:r>
        <w:t>_ HRC-s-Reliability_v00</w:t>
      </w:r>
    </w:p>
    <w:p w14:paraId="1746F7E2" w14:textId="77777777" w:rsidR="00D342F8" w:rsidRDefault="00D342F8"/>
    <w:p w14:paraId="18A044A3" w14:textId="77777777" w:rsidR="00D342F8" w:rsidRDefault="00AC35FE">
      <w:pPr>
        <w:rPr>
          <w:bCs/>
        </w:rPr>
      </w:pPr>
      <w:r>
        <w:rPr>
          <w:bCs/>
          <w:highlight w:val="green"/>
        </w:rPr>
        <w:t>Agreement</w:t>
      </w:r>
    </w:p>
    <w:p w14:paraId="5775E925" w14:textId="77777777" w:rsidR="00D342F8" w:rsidRDefault="00AC35FE">
      <w:pPr>
        <w:rPr>
          <w:szCs w:val="20"/>
        </w:rPr>
      </w:pPr>
      <w:r>
        <w:rPr>
          <w:szCs w:val="20"/>
        </w:rPr>
        <w:t>The attached template is used to collect evaluation results for the TPR on connection density</w:t>
      </w:r>
    </w:p>
    <w:p w14:paraId="617E18AA" w14:textId="77777777" w:rsidR="00D342F8" w:rsidRDefault="00AC35FE">
      <w:pPr>
        <w:rPr>
          <w:szCs w:val="20"/>
        </w:rPr>
      </w:pPr>
      <w:r>
        <w:rPr>
          <w:szCs w:val="20"/>
        </w:rPr>
        <w:t xml:space="preserve">Attachment: </w:t>
      </w:r>
    </w:p>
    <w:p w14:paraId="3D8524FF" w14:textId="77777777" w:rsidR="00D342F8" w:rsidRDefault="00AC35FE">
      <w:r>
        <w:t>R1-</w:t>
      </w:r>
      <w:proofErr w:type="gramStart"/>
      <w:r>
        <w:t xml:space="preserve">2306416  </w:t>
      </w:r>
      <w:proofErr w:type="spellStart"/>
      <w:r>
        <w:t>Att</w:t>
      </w:r>
      <w:proofErr w:type="gramEnd"/>
      <w:r>
        <w:t>_ConnectionDensity</w:t>
      </w:r>
      <w:proofErr w:type="spellEnd"/>
      <w:r>
        <w:t xml:space="preserve"> -v002</w:t>
      </w:r>
    </w:p>
    <w:p w14:paraId="37E9326A" w14:textId="77777777" w:rsidR="00D342F8" w:rsidRDefault="00D342F8">
      <w:pPr>
        <w:rPr>
          <w:lang w:eastAsia="zh-CN"/>
        </w:rPr>
      </w:pPr>
    </w:p>
    <w:p w14:paraId="083FD5F1" w14:textId="77777777" w:rsidR="00D342F8" w:rsidRDefault="00AC35FE">
      <w:pPr>
        <w:rPr>
          <w:bCs/>
        </w:rPr>
      </w:pPr>
      <w:r>
        <w:rPr>
          <w:bCs/>
          <w:highlight w:val="green"/>
        </w:rPr>
        <w:t>Agreement</w:t>
      </w:r>
    </w:p>
    <w:p w14:paraId="13FF3254" w14:textId="77777777" w:rsidR="00D342F8" w:rsidRDefault="00AC35FE">
      <w:r>
        <w:t>RAN1 to provide at RAN1#114-bis evaluation results on Energy efficiency. including both network and device.</w:t>
      </w:r>
    </w:p>
    <w:p w14:paraId="403A87B3" w14:textId="77777777" w:rsidR="00D342F8" w:rsidRDefault="00D342F8">
      <w:pPr>
        <w:rPr>
          <w:lang w:eastAsia="zh-CN"/>
        </w:rPr>
      </w:pPr>
    </w:p>
    <w:p w14:paraId="2074A6EF" w14:textId="77777777" w:rsidR="00D342F8" w:rsidRDefault="00AC35FE">
      <w:pPr>
        <w:rPr>
          <w:bCs/>
        </w:rPr>
      </w:pPr>
      <w:r>
        <w:rPr>
          <w:bCs/>
          <w:highlight w:val="green"/>
        </w:rPr>
        <w:t>Agreement</w:t>
      </w:r>
    </w:p>
    <w:p w14:paraId="3634EE8D" w14:textId="77777777" w:rsidR="00D342F8" w:rsidRDefault="00AC35FE">
      <w:pPr>
        <w:rPr>
          <w:iCs/>
          <w:lang w:eastAsia="zh-CN"/>
        </w:rPr>
      </w:pPr>
      <w:r>
        <w:rPr>
          <w:iCs/>
          <w:lang w:eastAsia="zh-CN"/>
        </w:rPr>
        <w:t>For NR NTN Connection Density LLS:</w:t>
      </w:r>
    </w:p>
    <w:p w14:paraId="27B054E4" w14:textId="77777777" w:rsidR="00D342F8" w:rsidRDefault="00AC35FE">
      <w:pPr>
        <w:pStyle w:val="Paragraphedeliste"/>
        <w:numPr>
          <w:ilvl w:val="0"/>
          <w:numId w:val="26"/>
        </w:numPr>
        <w:overflowPunct w:val="0"/>
        <w:autoSpaceDE w:val="0"/>
        <w:autoSpaceDN w:val="0"/>
        <w:adjustRightInd w:val="0"/>
        <w:textAlignment w:val="baseline"/>
        <w:rPr>
          <w:rFonts w:eastAsia="Yu Mincho"/>
          <w:bCs/>
          <w:lang w:eastAsia="zh-CN"/>
        </w:rPr>
      </w:pPr>
      <w:r>
        <w:rPr>
          <w:rFonts w:eastAsia="Yu Mincho"/>
          <w:bCs/>
          <w:lang w:eastAsia="zh-CN"/>
        </w:rPr>
        <w:t>Agree 10% BLER as target for throughput for Full Buffer</w:t>
      </w:r>
    </w:p>
    <w:p w14:paraId="32B5751D" w14:textId="77777777" w:rsidR="00D342F8" w:rsidRDefault="00AC35FE">
      <w:pPr>
        <w:pStyle w:val="Paragraphedeliste"/>
        <w:numPr>
          <w:ilvl w:val="0"/>
          <w:numId w:val="26"/>
        </w:numPr>
        <w:overflowPunct w:val="0"/>
        <w:autoSpaceDE w:val="0"/>
        <w:autoSpaceDN w:val="0"/>
        <w:adjustRightInd w:val="0"/>
        <w:textAlignment w:val="baseline"/>
        <w:rPr>
          <w:rFonts w:eastAsia="Yu Mincho"/>
          <w:bCs/>
          <w:lang w:eastAsia="zh-CN"/>
        </w:rPr>
      </w:pPr>
      <w:r>
        <w:rPr>
          <w:rFonts w:eastAsia="Yu Mincho"/>
          <w:bCs/>
          <w:lang w:eastAsia="zh-CN"/>
        </w:rPr>
        <w:t>SINR - user spectral efficiency (SE) mapping graph for Full Buffer. where:</w:t>
      </w:r>
    </w:p>
    <w:p w14:paraId="765A9B8B" w14:textId="77777777" w:rsidR="00D342F8" w:rsidRDefault="00AC35FE">
      <w:pPr>
        <w:pStyle w:val="Paragraphedeliste"/>
        <w:numPr>
          <w:ilvl w:val="1"/>
          <w:numId w:val="26"/>
        </w:numPr>
        <w:overflowPunct w:val="0"/>
        <w:autoSpaceDE w:val="0"/>
        <w:autoSpaceDN w:val="0"/>
        <w:adjustRightInd w:val="0"/>
        <w:textAlignment w:val="baseline"/>
        <w:rPr>
          <w:rFonts w:eastAsia="Yu Mincho"/>
          <w:bCs/>
          <w:lang w:eastAsia="zh-CN"/>
        </w:rPr>
      </w:pPr>
      <w:r>
        <w:rPr>
          <w:rFonts w:eastAsia="Yu Mincho"/>
          <w:bCs/>
          <w:lang w:eastAsia="zh-CN"/>
        </w:rPr>
        <w:t xml:space="preserve"> SE =</w:t>
      </w:r>
      <w:r>
        <w:rPr>
          <w:bCs/>
        </w:rPr>
        <w:t xml:space="preserve"> </w:t>
      </w:r>
      <w:r>
        <w:rPr>
          <w:bCs/>
          <w:lang w:eastAsia="zh-CN"/>
        </w:rPr>
        <w:t>nominal SE × (1-BLER)</w:t>
      </w:r>
    </w:p>
    <w:p w14:paraId="0D0E24AD" w14:textId="77777777" w:rsidR="00D342F8" w:rsidRDefault="00D342F8">
      <w:pPr>
        <w:rPr>
          <w:lang w:eastAsia="zh-CN"/>
        </w:rPr>
      </w:pPr>
    </w:p>
    <w:p w14:paraId="72A1BA04" w14:textId="77777777" w:rsidR="00D342F8" w:rsidRDefault="00D342F8">
      <w:pPr>
        <w:rPr>
          <w:lang w:eastAsia="zh-CN"/>
        </w:rPr>
      </w:pPr>
    </w:p>
    <w:p w14:paraId="416A1BFF" w14:textId="77777777" w:rsidR="00D342F8" w:rsidRDefault="00D342F8">
      <w:pPr>
        <w:rPr>
          <w:lang w:val="en-GB"/>
        </w:rPr>
      </w:pPr>
    </w:p>
    <w:p w14:paraId="1EC0D8E2" w14:textId="77777777" w:rsidR="00D342F8" w:rsidRDefault="00D342F8"/>
    <w:p w14:paraId="674D285F" w14:textId="77777777" w:rsidR="00D342F8" w:rsidRDefault="00AC35FE">
      <w:pPr>
        <w:pStyle w:val="Titre1"/>
        <w:jc w:val="both"/>
      </w:pPr>
      <w:r>
        <w:t>References</w:t>
      </w:r>
    </w:p>
    <w:p w14:paraId="1612AF4A" w14:textId="77777777" w:rsidR="00D342F8" w:rsidRDefault="00257233">
      <w:pPr>
        <w:pStyle w:val="Paragraphedeliste"/>
        <w:numPr>
          <w:ilvl w:val="0"/>
          <w:numId w:val="27"/>
        </w:numPr>
        <w:rPr>
          <w:b/>
          <w:bCs/>
          <w:u w:val="single"/>
        </w:rPr>
      </w:pPr>
      <w:hyperlink r:id="rId39" w:history="1">
        <w:r w:rsidR="00AC35FE">
          <w:rPr>
            <w:rStyle w:val="Lienhypertexte"/>
            <w:b/>
            <w:bCs/>
          </w:rPr>
          <w:t>R1-2308868</w:t>
        </w:r>
      </w:hyperlink>
      <w:r w:rsidR="00AC35FE">
        <w:t xml:space="preserve"> Self-evaluation results for NR NTN</w:t>
      </w:r>
      <w:r w:rsidR="00AC35FE">
        <w:tab/>
        <w:t>THALES</w:t>
      </w:r>
    </w:p>
    <w:p w14:paraId="65DB5723" w14:textId="77777777" w:rsidR="00D342F8" w:rsidRDefault="00257233">
      <w:pPr>
        <w:pStyle w:val="Paragraphedeliste"/>
        <w:numPr>
          <w:ilvl w:val="0"/>
          <w:numId w:val="27"/>
        </w:numPr>
      </w:pPr>
      <w:hyperlink r:id="rId40" w:history="1">
        <w:r w:rsidR="00AC35FE">
          <w:rPr>
            <w:rStyle w:val="Lienhypertexte"/>
            <w:b/>
            <w:bCs/>
          </w:rPr>
          <w:t>R1-2308903</w:t>
        </w:r>
      </w:hyperlink>
      <w:r w:rsidR="00AC35FE">
        <w:tab/>
        <w:t>Self-evaluation results for NR NTN</w:t>
      </w:r>
      <w:r w:rsidR="00AC35FE">
        <w:tab/>
        <w:t xml:space="preserve">Huawei. </w:t>
      </w:r>
      <w:proofErr w:type="spellStart"/>
      <w:r w:rsidR="00AC35FE">
        <w:t>HiSilicon</w:t>
      </w:r>
      <w:proofErr w:type="spellEnd"/>
    </w:p>
    <w:p w14:paraId="2AAACED4" w14:textId="77777777" w:rsidR="00D342F8" w:rsidRDefault="00257233">
      <w:pPr>
        <w:pStyle w:val="Paragraphedeliste"/>
        <w:numPr>
          <w:ilvl w:val="0"/>
          <w:numId w:val="27"/>
        </w:numPr>
      </w:pPr>
      <w:hyperlink r:id="rId41" w:history="1">
        <w:r w:rsidR="00AC35FE">
          <w:rPr>
            <w:rStyle w:val="Lienhypertexte"/>
            <w:b/>
            <w:bCs/>
          </w:rPr>
          <w:t>R1-2309095</w:t>
        </w:r>
      </w:hyperlink>
      <w:r w:rsidR="00AC35FE">
        <w:t xml:space="preserve"> Discussions on </w:t>
      </w:r>
      <w:proofErr w:type="spellStart"/>
      <w:r w:rsidR="00AC35FE">
        <w:t>self evaluation</w:t>
      </w:r>
      <w:proofErr w:type="spellEnd"/>
      <w:r w:rsidR="00AC35FE">
        <w:t xml:space="preserve"> results for NR NTN</w:t>
      </w:r>
      <w:r w:rsidR="00AC35FE">
        <w:tab/>
        <w:t>vivo</w:t>
      </w:r>
    </w:p>
    <w:p w14:paraId="75CD712E" w14:textId="77777777" w:rsidR="00D342F8" w:rsidRDefault="00257233">
      <w:pPr>
        <w:pStyle w:val="Paragraphedeliste"/>
        <w:numPr>
          <w:ilvl w:val="0"/>
          <w:numId w:val="27"/>
        </w:numPr>
      </w:pPr>
      <w:hyperlink r:id="rId42" w:history="1">
        <w:r w:rsidR="00AC35FE">
          <w:rPr>
            <w:rStyle w:val="Lienhypertexte"/>
            <w:b/>
            <w:bCs/>
          </w:rPr>
          <w:t>R1-2309154</w:t>
        </w:r>
      </w:hyperlink>
      <w:r w:rsidR="00AC35FE">
        <w:t xml:space="preserve"> Discussion on the Self-evaluation results for NR NTN</w:t>
      </w:r>
      <w:r w:rsidR="00AC35FE">
        <w:tab/>
        <w:t>ZTE</w:t>
      </w:r>
    </w:p>
    <w:p w14:paraId="657BED91" w14:textId="77777777" w:rsidR="00D342F8" w:rsidRDefault="00257233">
      <w:pPr>
        <w:pStyle w:val="Paragraphedeliste"/>
        <w:numPr>
          <w:ilvl w:val="0"/>
          <w:numId w:val="27"/>
        </w:numPr>
      </w:pPr>
      <w:hyperlink r:id="rId43" w:history="1">
        <w:r w:rsidR="00AC35FE">
          <w:rPr>
            <w:rStyle w:val="Lienhypertexte"/>
            <w:b/>
            <w:bCs/>
          </w:rPr>
          <w:t>R1-2309292</w:t>
        </w:r>
      </w:hyperlink>
      <w:r w:rsidR="00AC35FE">
        <w:t xml:space="preserve"> </w:t>
      </w:r>
      <w:proofErr w:type="spellStart"/>
      <w:r w:rsidR="00AC35FE">
        <w:t>Intial</w:t>
      </w:r>
      <w:proofErr w:type="spellEnd"/>
      <w:r w:rsidR="00AC35FE">
        <w:t xml:space="preserve"> results on NR-NTN </w:t>
      </w:r>
      <w:proofErr w:type="spellStart"/>
      <w:r w:rsidR="00AC35FE">
        <w:t>self evaluation</w:t>
      </w:r>
      <w:proofErr w:type="spellEnd"/>
      <w:r w:rsidR="00AC35FE">
        <w:t xml:space="preserve"> towards IMT 2020 submission</w:t>
      </w:r>
      <w:r w:rsidR="00AC35FE">
        <w:tab/>
      </w:r>
      <w:proofErr w:type="spellStart"/>
      <w:r w:rsidR="00AC35FE">
        <w:t>CEWiT</w:t>
      </w:r>
      <w:proofErr w:type="spellEnd"/>
    </w:p>
    <w:p w14:paraId="5E55B741" w14:textId="77777777" w:rsidR="00D342F8" w:rsidRDefault="00257233">
      <w:pPr>
        <w:pStyle w:val="Paragraphedeliste"/>
        <w:numPr>
          <w:ilvl w:val="0"/>
          <w:numId w:val="27"/>
        </w:numPr>
      </w:pPr>
      <w:hyperlink r:id="rId44" w:history="1">
        <w:r w:rsidR="00AC35FE">
          <w:rPr>
            <w:rStyle w:val="Lienhypertexte"/>
            <w:b/>
            <w:bCs/>
          </w:rPr>
          <w:t>R1-2309400</w:t>
        </w:r>
      </w:hyperlink>
      <w:r w:rsidR="00AC35FE">
        <w:t xml:space="preserve"> Discussion on evaluation results for NR NTN</w:t>
      </w:r>
      <w:r w:rsidR="00AC35FE">
        <w:tab/>
        <w:t>Samsung</w:t>
      </w:r>
    </w:p>
    <w:p w14:paraId="196421D1" w14:textId="77777777" w:rsidR="00D342F8" w:rsidRDefault="00257233">
      <w:pPr>
        <w:pStyle w:val="Paragraphedeliste"/>
        <w:numPr>
          <w:ilvl w:val="0"/>
          <w:numId w:val="27"/>
        </w:numPr>
      </w:pPr>
      <w:hyperlink r:id="rId45" w:history="1">
        <w:r w:rsidR="00AC35FE">
          <w:rPr>
            <w:rStyle w:val="Lienhypertexte"/>
            <w:b/>
            <w:bCs/>
          </w:rPr>
          <w:t>R1-2309439</w:t>
        </w:r>
      </w:hyperlink>
      <w:r w:rsidR="00AC35FE">
        <w:t xml:space="preserve"> Self-evaluation results for NR NTN</w:t>
      </w:r>
      <w:r w:rsidR="00AC35FE">
        <w:tab/>
      </w:r>
      <w:proofErr w:type="spellStart"/>
      <w:r w:rsidR="00AC35FE">
        <w:t>xiaomi</w:t>
      </w:r>
      <w:proofErr w:type="spellEnd"/>
    </w:p>
    <w:p w14:paraId="3172034D" w14:textId="77777777" w:rsidR="00D342F8" w:rsidRDefault="00257233">
      <w:pPr>
        <w:pStyle w:val="Paragraphedeliste"/>
        <w:numPr>
          <w:ilvl w:val="0"/>
          <w:numId w:val="27"/>
        </w:numPr>
      </w:pPr>
      <w:hyperlink r:id="rId46" w:history="1">
        <w:r w:rsidR="00AC35FE">
          <w:rPr>
            <w:rStyle w:val="Lienhypertexte"/>
            <w:b/>
            <w:bCs/>
          </w:rPr>
          <w:t>R1-2309509</w:t>
        </w:r>
      </w:hyperlink>
      <w:r w:rsidR="00AC35FE">
        <w:t xml:space="preserve"> Further evaluation for NR NTN</w:t>
      </w:r>
      <w:r w:rsidR="00AC35FE">
        <w:tab/>
        <w:t>CATT</w:t>
      </w:r>
    </w:p>
    <w:p w14:paraId="7DF57989" w14:textId="77777777" w:rsidR="00D342F8" w:rsidRDefault="00257233">
      <w:pPr>
        <w:pStyle w:val="Paragraphedeliste"/>
        <w:numPr>
          <w:ilvl w:val="0"/>
          <w:numId w:val="27"/>
        </w:numPr>
      </w:pPr>
      <w:hyperlink r:id="rId47" w:history="1">
        <w:r w:rsidR="00AC35FE">
          <w:rPr>
            <w:rStyle w:val="Lienhypertexte"/>
            <w:b/>
            <w:bCs/>
          </w:rPr>
          <w:t>R1-2309608</w:t>
        </w:r>
      </w:hyperlink>
      <w:r w:rsidR="00AC35FE">
        <w:t xml:space="preserve"> Self-evaluation results for NR NTN</w:t>
      </w:r>
      <w:r w:rsidR="00AC35FE">
        <w:tab/>
        <w:t>OPPO</w:t>
      </w:r>
    </w:p>
    <w:p w14:paraId="4D44716F" w14:textId="77777777" w:rsidR="00D342F8" w:rsidRDefault="00257233">
      <w:pPr>
        <w:pStyle w:val="Paragraphedeliste"/>
        <w:numPr>
          <w:ilvl w:val="0"/>
          <w:numId w:val="27"/>
        </w:numPr>
      </w:pPr>
      <w:hyperlink r:id="rId48" w:history="1">
        <w:r w:rsidR="00AC35FE">
          <w:rPr>
            <w:rStyle w:val="Lienhypertexte"/>
            <w:b/>
            <w:bCs/>
          </w:rPr>
          <w:t>R1-2309713</w:t>
        </w:r>
      </w:hyperlink>
      <w:r w:rsidR="00AC35FE">
        <w:t xml:space="preserve"> Evaluation results on NR-NTN for self-evaluation of IMT-2020 satellite radio interface technology</w:t>
      </w:r>
      <w:r w:rsidR="00AC35FE">
        <w:tab/>
        <w:t>Panasonic</w:t>
      </w:r>
    </w:p>
    <w:p w14:paraId="55C0821E" w14:textId="77777777" w:rsidR="00D342F8" w:rsidRDefault="00257233">
      <w:pPr>
        <w:pStyle w:val="Paragraphedeliste"/>
        <w:numPr>
          <w:ilvl w:val="0"/>
          <w:numId w:val="27"/>
        </w:numPr>
      </w:pPr>
      <w:hyperlink r:id="rId49" w:history="1">
        <w:r w:rsidR="00AC35FE">
          <w:rPr>
            <w:rStyle w:val="Lienhypertexte"/>
            <w:b/>
            <w:bCs/>
          </w:rPr>
          <w:t>R1-2309738</w:t>
        </w:r>
      </w:hyperlink>
      <w:r w:rsidR="00AC35FE">
        <w:t xml:space="preserve"> Evaluation results related to IMT-2020 Satellite for NR over NTN for Earth Fixed Cell</w:t>
      </w:r>
      <w:r w:rsidR="00AC35FE">
        <w:tab/>
        <w:t>Nokia. Nokia Shanghai Bell</w:t>
      </w:r>
    </w:p>
    <w:p w14:paraId="554CAE16" w14:textId="77777777" w:rsidR="00D342F8" w:rsidRDefault="00257233">
      <w:pPr>
        <w:pStyle w:val="Paragraphedeliste"/>
        <w:numPr>
          <w:ilvl w:val="0"/>
          <w:numId w:val="27"/>
        </w:numPr>
      </w:pPr>
      <w:hyperlink r:id="rId50" w:history="1">
        <w:r w:rsidR="00AC35FE">
          <w:rPr>
            <w:rStyle w:val="Lienhypertexte"/>
            <w:b/>
            <w:bCs/>
          </w:rPr>
          <w:t>R1-2309944</w:t>
        </w:r>
      </w:hyperlink>
      <w:r w:rsidR="00AC35FE">
        <w:t xml:space="preserve"> Self-evaluation results for NR NTN</w:t>
      </w:r>
      <w:r w:rsidR="00AC35FE">
        <w:tab/>
        <w:t>CCU. ITRI</w:t>
      </w:r>
    </w:p>
    <w:p w14:paraId="79BF5F20" w14:textId="77777777" w:rsidR="00D342F8" w:rsidRDefault="00257233">
      <w:pPr>
        <w:pStyle w:val="Paragraphedeliste"/>
        <w:numPr>
          <w:ilvl w:val="0"/>
          <w:numId w:val="27"/>
        </w:numPr>
      </w:pPr>
      <w:hyperlink r:id="rId51" w:history="1">
        <w:r w:rsidR="00AC35FE">
          <w:rPr>
            <w:rStyle w:val="Lienhypertexte"/>
            <w:b/>
            <w:bCs/>
          </w:rPr>
          <w:t>R1-2310054</w:t>
        </w:r>
      </w:hyperlink>
      <w:r w:rsidR="00AC35FE">
        <w:t xml:space="preserve"> Calibration results and peak data rate analysis for NR NTN</w:t>
      </w:r>
      <w:r w:rsidR="00AC35FE">
        <w:tab/>
        <w:t>NTT DOCOMO. INC.</w:t>
      </w:r>
    </w:p>
    <w:p w14:paraId="3DB1465C" w14:textId="77777777" w:rsidR="00D342F8" w:rsidRDefault="00257233">
      <w:pPr>
        <w:pStyle w:val="Paragraphedeliste"/>
        <w:numPr>
          <w:ilvl w:val="0"/>
          <w:numId w:val="27"/>
        </w:numPr>
      </w:pPr>
      <w:hyperlink r:id="rId52" w:history="1">
        <w:r w:rsidR="00AC35FE">
          <w:rPr>
            <w:rStyle w:val="Lienhypertexte"/>
            <w:b/>
            <w:bCs/>
          </w:rPr>
          <w:t>R1-2310166</w:t>
        </w:r>
      </w:hyperlink>
      <w:r w:rsidR="00AC35FE">
        <w:t xml:space="preserve"> Self-evaluation results for NR NTN</w:t>
      </w:r>
      <w:r w:rsidR="00AC35FE">
        <w:tab/>
        <w:t>Qualcomm Incorporated</w:t>
      </w:r>
    </w:p>
    <w:p w14:paraId="54E51B73" w14:textId="77777777" w:rsidR="00D342F8" w:rsidRDefault="00257233">
      <w:pPr>
        <w:pStyle w:val="Paragraphedeliste"/>
        <w:numPr>
          <w:ilvl w:val="0"/>
          <w:numId w:val="27"/>
        </w:numPr>
      </w:pPr>
      <w:hyperlink r:id="rId53" w:history="1">
        <w:r w:rsidR="00AC35FE">
          <w:rPr>
            <w:rStyle w:val="Lienhypertexte"/>
            <w:b/>
            <w:bCs/>
          </w:rPr>
          <w:t>R1-2310189</w:t>
        </w:r>
      </w:hyperlink>
      <w:r w:rsidR="00AC35FE">
        <w:t xml:space="preserve"> Study on Self-Evaluation of Satellite RIT – Energy Efficiency</w:t>
      </w:r>
      <w:r w:rsidR="00AC35FE">
        <w:tab/>
        <w:t>Fraunhofer IIS. Fraunhofer HHI</w:t>
      </w:r>
    </w:p>
    <w:p w14:paraId="745AF76C" w14:textId="77777777" w:rsidR="00D342F8" w:rsidRDefault="00257233">
      <w:pPr>
        <w:pStyle w:val="Paragraphedeliste"/>
        <w:numPr>
          <w:ilvl w:val="0"/>
          <w:numId w:val="27"/>
        </w:numPr>
        <w:rPr>
          <w:lang w:eastAsia="zh-CN"/>
        </w:rPr>
      </w:pPr>
      <w:hyperlink r:id="rId54" w:history="1">
        <w:r w:rsidR="00AC35FE">
          <w:rPr>
            <w:rStyle w:val="Lienhypertexte"/>
            <w:b/>
            <w:bCs/>
          </w:rPr>
          <w:t>R1-2310220</w:t>
        </w:r>
      </w:hyperlink>
      <w:r w:rsidR="00AC35FE">
        <w:t xml:space="preserve"> Satellite IMT-2020 self-evaluation results for NR NTN</w:t>
      </w:r>
      <w:r w:rsidR="00AC35FE">
        <w:tab/>
        <w:t>Ericsson</w:t>
      </w:r>
    </w:p>
    <w:p w14:paraId="4875769B" w14:textId="3D1B8526" w:rsidR="00114658" w:rsidRPr="008149DD" w:rsidRDefault="008149DD" w:rsidP="008149DD">
      <w:pPr>
        <w:pStyle w:val="Paragraphedeliste"/>
        <w:numPr>
          <w:ilvl w:val="0"/>
          <w:numId w:val="27"/>
        </w:numPr>
        <w:rPr>
          <w:rStyle w:val="Lienhypertexte"/>
          <w:b/>
          <w:bCs/>
        </w:rPr>
      </w:pPr>
      <w:hyperlink r:id="rId55" w:history="1">
        <w:r w:rsidRPr="008149DD">
          <w:rPr>
            <w:rStyle w:val="Lienhypertexte"/>
            <w:b/>
            <w:bCs/>
          </w:rPr>
          <w:t>R1-2310391</w:t>
        </w:r>
      </w:hyperlink>
      <w:r w:rsidRPr="008149DD">
        <w:rPr>
          <w:rStyle w:val="Lienhypertexte"/>
          <w:b/>
          <w:bCs/>
        </w:rPr>
        <w:t xml:space="preserve"> </w:t>
      </w:r>
      <w:r w:rsidR="007801E3" w:rsidRPr="007801E3">
        <w:t>Self-evaluation results for NR NTN</w:t>
      </w:r>
      <w:r w:rsidR="007801E3" w:rsidRPr="007801E3">
        <w:t xml:space="preserve">, </w:t>
      </w:r>
      <w:r w:rsidR="007801E3" w:rsidRPr="007801E3">
        <w:t>Qualcomm Incorporated</w:t>
      </w:r>
    </w:p>
    <w:sectPr w:rsidR="00114658" w:rsidRPr="008149DD">
      <w:headerReference w:type="even" r:id="rId56"/>
      <w:footerReference w:type="default" r:id="rId5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E4D18" w14:textId="77777777" w:rsidR="00F21A75" w:rsidRDefault="00F21A75">
      <w:r>
        <w:separator/>
      </w:r>
    </w:p>
  </w:endnote>
  <w:endnote w:type="continuationSeparator" w:id="0">
    <w:p w14:paraId="771B2905" w14:textId="77777777" w:rsidR="00F21A75" w:rsidRDefault="00F2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431C5" w14:textId="77777777" w:rsidR="00D342F8" w:rsidRDefault="00AC35FE">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8973F2">
      <w:rPr>
        <w:rStyle w:val="Numrodepage"/>
        <w:noProof/>
      </w:rPr>
      <w:t>22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8973F2">
      <w:rPr>
        <w:rStyle w:val="Numrodepage"/>
        <w:noProof/>
      </w:rPr>
      <w:t>30</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8EE26" w14:textId="77777777" w:rsidR="00F21A75" w:rsidRDefault="00F21A75">
      <w:r>
        <w:separator/>
      </w:r>
    </w:p>
  </w:footnote>
  <w:footnote w:type="continuationSeparator" w:id="0">
    <w:p w14:paraId="6A87692F" w14:textId="77777777" w:rsidR="00F21A75" w:rsidRDefault="00F21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5F42" w14:textId="77777777" w:rsidR="00D342F8" w:rsidRDefault="00AC35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5070FF7"/>
    <w:multiLevelType w:val="multilevel"/>
    <w:tmpl w:val="05070F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12139C"/>
    <w:multiLevelType w:val="multilevel"/>
    <w:tmpl w:val="0D12139C"/>
    <w:lvl w:ilvl="0">
      <w:start w:val="1"/>
      <w:numFmt w:val="bullet"/>
      <w:lvlText w:val="•"/>
      <w:lvlJc w:val="left"/>
      <w:pPr>
        <w:ind w:left="1080" w:hanging="400"/>
      </w:pPr>
      <w:rPr>
        <w:rFonts w:ascii="Arial" w:hAnsi="Arial" w:hint="default"/>
      </w:rPr>
    </w:lvl>
    <w:lvl w:ilvl="1">
      <w:start w:val="1"/>
      <w:numFmt w:val="bullet"/>
      <w:lvlText w:val=""/>
      <w:lvlJc w:val="left"/>
      <w:pPr>
        <w:ind w:left="1480" w:hanging="400"/>
      </w:pPr>
      <w:rPr>
        <w:rFonts w:ascii="Wingdings" w:hAnsi="Wingdings" w:hint="default"/>
      </w:rPr>
    </w:lvl>
    <w:lvl w:ilvl="2">
      <w:start w:val="1"/>
      <w:numFmt w:val="bullet"/>
      <w:lvlText w:val=""/>
      <w:lvlJc w:val="left"/>
      <w:pPr>
        <w:ind w:left="1880" w:hanging="400"/>
      </w:pPr>
      <w:rPr>
        <w:rFonts w:ascii="Wingdings" w:hAnsi="Wingdings" w:hint="default"/>
      </w:rPr>
    </w:lvl>
    <w:lvl w:ilvl="3">
      <w:start w:val="1"/>
      <w:numFmt w:val="bullet"/>
      <w:lvlText w:val=""/>
      <w:lvlJc w:val="left"/>
      <w:pPr>
        <w:ind w:left="2280" w:hanging="400"/>
      </w:pPr>
      <w:rPr>
        <w:rFonts w:ascii="Wingdings" w:hAnsi="Wingdings" w:hint="default"/>
      </w:rPr>
    </w:lvl>
    <w:lvl w:ilvl="4">
      <w:start w:val="1"/>
      <w:numFmt w:val="bullet"/>
      <w:lvlText w:val=""/>
      <w:lvlJc w:val="left"/>
      <w:pPr>
        <w:ind w:left="2680" w:hanging="400"/>
      </w:pPr>
      <w:rPr>
        <w:rFonts w:ascii="Wingdings" w:hAnsi="Wingdings" w:hint="default"/>
      </w:rPr>
    </w:lvl>
    <w:lvl w:ilvl="5">
      <w:start w:val="1"/>
      <w:numFmt w:val="bullet"/>
      <w:lvlText w:val=""/>
      <w:lvlJc w:val="left"/>
      <w:pPr>
        <w:ind w:left="3080" w:hanging="400"/>
      </w:pPr>
      <w:rPr>
        <w:rFonts w:ascii="Wingdings" w:hAnsi="Wingdings" w:hint="default"/>
      </w:rPr>
    </w:lvl>
    <w:lvl w:ilvl="6">
      <w:start w:val="1"/>
      <w:numFmt w:val="bullet"/>
      <w:lvlText w:val=""/>
      <w:lvlJc w:val="left"/>
      <w:pPr>
        <w:ind w:left="3480" w:hanging="400"/>
      </w:pPr>
      <w:rPr>
        <w:rFonts w:ascii="Wingdings" w:hAnsi="Wingdings" w:hint="default"/>
      </w:rPr>
    </w:lvl>
    <w:lvl w:ilvl="7">
      <w:start w:val="1"/>
      <w:numFmt w:val="bullet"/>
      <w:lvlText w:val=""/>
      <w:lvlJc w:val="left"/>
      <w:pPr>
        <w:ind w:left="3880" w:hanging="400"/>
      </w:pPr>
      <w:rPr>
        <w:rFonts w:ascii="Wingdings" w:hAnsi="Wingdings" w:hint="default"/>
      </w:rPr>
    </w:lvl>
    <w:lvl w:ilvl="8">
      <w:start w:val="1"/>
      <w:numFmt w:val="bullet"/>
      <w:lvlText w:val=""/>
      <w:lvlJc w:val="left"/>
      <w:pPr>
        <w:ind w:left="4280" w:hanging="40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01503A"/>
    <w:multiLevelType w:val="multilevel"/>
    <w:tmpl w:val="1601503A"/>
    <w:lvl w:ilvl="0">
      <w:start w:val="1"/>
      <w:numFmt w:val="decimal"/>
      <w:lvlText w:val="Observation %1:"/>
      <w:lvlJc w:val="left"/>
      <w:pPr>
        <w:ind w:left="5098" w:hanging="420"/>
      </w:pPr>
      <w:rPr>
        <w:rFonts w:hint="eastAsia"/>
        <w:b/>
        <w:i w:val="0"/>
      </w:rPr>
    </w:lvl>
    <w:lvl w:ilvl="1">
      <w:start w:val="1"/>
      <w:numFmt w:val="lowerLetter"/>
      <w:lvlText w:val="%2)"/>
      <w:lvlJc w:val="left"/>
      <w:pPr>
        <w:ind w:left="5518" w:hanging="420"/>
      </w:pPr>
    </w:lvl>
    <w:lvl w:ilvl="2">
      <w:start w:val="1"/>
      <w:numFmt w:val="lowerRoman"/>
      <w:lvlText w:val="%3."/>
      <w:lvlJc w:val="right"/>
      <w:pPr>
        <w:ind w:left="5938" w:hanging="420"/>
      </w:pPr>
    </w:lvl>
    <w:lvl w:ilvl="3">
      <w:start w:val="1"/>
      <w:numFmt w:val="decimal"/>
      <w:lvlText w:val="%4."/>
      <w:lvlJc w:val="left"/>
      <w:pPr>
        <w:ind w:left="6358" w:hanging="420"/>
      </w:pPr>
    </w:lvl>
    <w:lvl w:ilvl="4">
      <w:start w:val="1"/>
      <w:numFmt w:val="lowerLetter"/>
      <w:lvlText w:val="%5)"/>
      <w:lvlJc w:val="left"/>
      <w:pPr>
        <w:ind w:left="6778" w:hanging="420"/>
      </w:pPr>
    </w:lvl>
    <w:lvl w:ilvl="5">
      <w:start w:val="1"/>
      <w:numFmt w:val="lowerRoman"/>
      <w:lvlText w:val="%6."/>
      <w:lvlJc w:val="right"/>
      <w:pPr>
        <w:ind w:left="7198" w:hanging="420"/>
      </w:pPr>
    </w:lvl>
    <w:lvl w:ilvl="6">
      <w:start w:val="1"/>
      <w:numFmt w:val="decimal"/>
      <w:lvlText w:val="%7."/>
      <w:lvlJc w:val="left"/>
      <w:pPr>
        <w:ind w:left="7618" w:hanging="420"/>
      </w:pPr>
    </w:lvl>
    <w:lvl w:ilvl="7">
      <w:start w:val="1"/>
      <w:numFmt w:val="lowerLetter"/>
      <w:lvlText w:val="%8)"/>
      <w:lvlJc w:val="left"/>
      <w:pPr>
        <w:ind w:left="8038" w:hanging="420"/>
      </w:pPr>
    </w:lvl>
    <w:lvl w:ilvl="8">
      <w:start w:val="1"/>
      <w:numFmt w:val="lowerRoman"/>
      <w:lvlText w:val="%9."/>
      <w:lvlJc w:val="right"/>
      <w:pPr>
        <w:ind w:left="8458" w:hanging="420"/>
      </w:pPr>
    </w:lvl>
  </w:abstractNum>
  <w:abstractNum w:abstractNumId="5" w15:restartNumberingAfterBreak="0">
    <w:nsid w:val="1F652DDF"/>
    <w:multiLevelType w:val="multilevel"/>
    <w:tmpl w:val="1F652DDF"/>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222395"/>
    <w:multiLevelType w:val="multilevel"/>
    <w:tmpl w:val="2222239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07465"/>
    <w:multiLevelType w:val="multilevel"/>
    <w:tmpl w:val="23507465"/>
    <w:lvl w:ilvl="0">
      <w:start w:val="1"/>
      <w:numFmt w:val="bullet"/>
      <w:lvlText w:val=""/>
      <w:lvlJc w:val="left"/>
      <w:pPr>
        <w:ind w:left="480" w:hanging="480"/>
      </w:pPr>
      <w:rPr>
        <w:rFonts w:ascii="Symbol" w:eastAsia="MS Mincho" w:hAnsi="Symbo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A33272"/>
    <w:multiLevelType w:val="multilevel"/>
    <w:tmpl w:val="2FA33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055E89"/>
    <w:multiLevelType w:val="multilevel"/>
    <w:tmpl w:val="30055E8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3411"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5" w15:restartNumberingAfterBreak="0">
    <w:nsid w:val="3DE54B15"/>
    <w:multiLevelType w:val="multilevel"/>
    <w:tmpl w:val="3DE54B15"/>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A483CF8"/>
    <w:multiLevelType w:val="multilevel"/>
    <w:tmpl w:val="5A483CF8"/>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5DE84F58"/>
    <w:multiLevelType w:val="multilevel"/>
    <w:tmpl w:val="5DE84F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3409BE"/>
    <w:multiLevelType w:val="multilevel"/>
    <w:tmpl w:val="633409B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5" w15:restartNumberingAfterBreak="0">
    <w:nsid w:val="6A994751"/>
    <w:multiLevelType w:val="multilevel"/>
    <w:tmpl w:val="6A994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40899638">
    <w:abstractNumId w:val="14"/>
  </w:num>
  <w:num w:numId="2" w16cid:durableId="108207050">
    <w:abstractNumId w:val="0"/>
  </w:num>
  <w:num w:numId="3" w16cid:durableId="76945957">
    <w:abstractNumId w:val="13"/>
  </w:num>
  <w:num w:numId="4" w16cid:durableId="1336959254">
    <w:abstractNumId w:val="17"/>
  </w:num>
  <w:num w:numId="5" w16cid:durableId="1049039900">
    <w:abstractNumId w:val="18"/>
  </w:num>
  <w:num w:numId="6" w16cid:durableId="2069957146">
    <w:abstractNumId w:val="19"/>
  </w:num>
  <w:num w:numId="7" w16cid:durableId="1818837490">
    <w:abstractNumId w:val="8"/>
  </w:num>
  <w:num w:numId="8" w16cid:durableId="153499656">
    <w:abstractNumId w:val="16"/>
  </w:num>
  <w:num w:numId="9" w16cid:durableId="470054755">
    <w:abstractNumId w:val="11"/>
  </w:num>
  <w:num w:numId="10" w16cid:durableId="964626803">
    <w:abstractNumId w:val="12"/>
  </w:num>
  <w:num w:numId="11" w16cid:durableId="1585989348">
    <w:abstractNumId w:val="24"/>
  </w:num>
  <w:num w:numId="12" w16cid:durableId="1114903173">
    <w:abstractNumId w:val="22"/>
  </w:num>
  <w:num w:numId="13" w16cid:durableId="422998146">
    <w:abstractNumId w:val="26"/>
  </w:num>
  <w:num w:numId="14" w16cid:durableId="245310150">
    <w:abstractNumId w:val="1"/>
  </w:num>
  <w:num w:numId="15" w16cid:durableId="48068618">
    <w:abstractNumId w:val="4"/>
  </w:num>
  <w:num w:numId="16" w16cid:durableId="1014111412">
    <w:abstractNumId w:val="20"/>
  </w:num>
  <w:num w:numId="17" w16cid:durableId="95954097">
    <w:abstractNumId w:val="2"/>
  </w:num>
  <w:num w:numId="18" w16cid:durableId="1704478048">
    <w:abstractNumId w:val="15"/>
  </w:num>
  <w:num w:numId="19" w16cid:durableId="717970144">
    <w:abstractNumId w:val="21"/>
  </w:num>
  <w:num w:numId="20" w16cid:durableId="1599605903">
    <w:abstractNumId w:val="7"/>
  </w:num>
  <w:num w:numId="21" w16cid:durableId="523128653">
    <w:abstractNumId w:val="3"/>
  </w:num>
  <w:num w:numId="22" w16cid:durableId="454445762">
    <w:abstractNumId w:val="23"/>
  </w:num>
  <w:num w:numId="23" w16cid:durableId="514224370">
    <w:abstractNumId w:val="6"/>
  </w:num>
  <w:num w:numId="24" w16cid:durableId="493692430">
    <w:abstractNumId w:val="25"/>
  </w:num>
  <w:num w:numId="25" w16cid:durableId="732192007">
    <w:abstractNumId w:val="9"/>
  </w:num>
  <w:num w:numId="26" w16cid:durableId="819349329">
    <w:abstractNumId w:val="5"/>
  </w:num>
  <w:num w:numId="27" w16cid:durableId="1635916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NKgFAAKYy8Et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509"/>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5A6"/>
    <w:rsid w:val="00006617"/>
    <w:rsid w:val="000069C5"/>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CD7"/>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4"/>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C1"/>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8FD"/>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AD7"/>
    <w:rsid w:val="00032B1A"/>
    <w:rsid w:val="00032C98"/>
    <w:rsid w:val="00032F6B"/>
    <w:rsid w:val="00032F8F"/>
    <w:rsid w:val="0003321F"/>
    <w:rsid w:val="000334FC"/>
    <w:rsid w:val="000335B3"/>
    <w:rsid w:val="000338FE"/>
    <w:rsid w:val="00033D0D"/>
    <w:rsid w:val="00033E79"/>
    <w:rsid w:val="00033F64"/>
    <w:rsid w:val="000343F5"/>
    <w:rsid w:val="00034424"/>
    <w:rsid w:val="00034473"/>
    <w:rsid w:val="0003464B"/>
    <w:rsid w:val="00034B5C"/>
    <w:rsid w:val="00034DC5"/>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39"/>
    <w:rsid w:val="00042DA8"/>
    <w:rsid w:val="00042E1E"/>
    <w:rsid w:val="00042FB7"/>
    <w:rsid w:val="00042FC5"/>
    <w:rsid w:val="000431D8"/>
    <w:rsid w:val="000432F8"/>
    <w:rsid w:val="0004367F"/>
    <w:rsid w:val="00043A47"/>
    <w:rsid w:val="00043A9E"/>
    <w:rsid w:val="00043AC1"/>
    <w:rsid w:val="00043BB8"/>
    <w:rsid w:val="00043C3F"/>
    <w:rsid w:val="00043C4C"/>
    <w:rsid w:val="000444E1"/>
    <w:rsid w:val="00044525"/>
    <w:rsid w:val="00044587"/>
    <w:rsid w:val="000448F0"/>
    <w:rsid w:val="00044CC2"/>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6C4"/>
    <w:rsid w:val="00055763"/>
    <w:rsid w:val="000558CC"/>
    <w:rsid w:val="000559AC"/>
    <w:rsid w:val="00055B25"/>
    <w:rsid w:val="00055C5B"/>
    <w:rsid w:val="00055EBF"/>
    <w:rsid w:val="0005644C"/>
    <w:rsid w:val="0005677E"/>
    <w:rsid w:val="00056973"/>
    <w:rsid w:val="00056A5E"/>
    <w:rsid w:val="00056AD1"/>
    <w:rsid w:val="00056C22"/>
    <w:rsid w:val="00057539"/>
    <w:rsid w:val="00057541"/>
    <w:rsid w:val="00057B52"/>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8E8"/>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97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17D"/>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ADC"/>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59"/>
    <w:rsid w:val="00085D87"/>
    <w:rsid w:val="00085DD8"/>
    <w:rsid w:val="00085DFB"/>
    <w:rsid w:val="00085EB7"/>
    <w:rsid w:val="00085F77"/>
    <w:rsid w:val="00085FE5"/>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B1"/>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7AB"/>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E16"/>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13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48C"/>
    <w:rsid w:val="000B4535"/>
    <w:rsid w:val="000B4810"/>
    <w:rsid w:val="000B4CAE"/>
    <w:rsid w:val="000B4D9B"/>
    <w:rsid w:val="000B4E06"/>
    <w:rsid w:val="000B4E59"/>
    <w:rsid w:val="000B4F55"/>
    <w:rsid w:val="000B52CA"/>
    <w:rsid w:val="000B54DA"/>
    <w:rsid w:val="000B5526"/>
    <w:rsid w:val="000B5632"/>
    <w:rsid w:val="000B5B95"/>
    <w:rsid w:val="000B5C94"/>
    <w:rsid w:val="000B5E8F"/>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03E"/>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3F54"/>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BEC"/>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30F"/>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2D"/>
    <w:rsid w:val="000D66BC"/>
    <w:rsid w:val="000D66F8"/>
    <w:rsid w:val="000D68A9"/>
    <w:rsid w:val="000D6954"/>
    <w:rsid w:val="000D6CFC"/>
    <w:rsid w:val="000D72A8"/>
    <w:rsid w:val="000D72AB"/>
    <w:rsid w:val="000D72C8"/>
    <w:rsid w:val="000D75AE"/>
    <w:rsid w:val="000D75DE"/>
    <w:rsid w:val="000D7646"/>
    <w:rsid w:val="000D7724"/>
    <w:rsid w:val="000D77DB"/>
    <w:rsid w:val="000D78D7"/>
    <w:rsid w:val="000D798A"/>
    <w:rsid w:val="000D7A7B"/>
    <w:rsid w:val="000D7DD6"/>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6F"/>
    <w:rsid w:val="000E4C7E"/>
    <w:rsid w:val="000E4D06"/>
    <w:rsid w:val="000E4EC2"/>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0E7"/>
    <w:rsid w:val="000E64C0"/>
    <w:rsid w:val="000E684C"/>
    <w:rsid w:val="000E69EA"/>
    <w:rsid w:val="000E6A48"/>
    <w:rsid w:val="000E6B5A"/>
    <w:rsid w:val="000E6E3D"/>
    <w:rsid w:val="000E6FFE"/>
    <w:rsid w:val="000E70C1"/>
    <w:rsid w:val="000E7137"/>
    <w:rsid w:val="000E7308"/>
    <w:rsid w:val="000E74A3"/>
    <w:rsid w:val="000E7798"/>
    <w:rsid w:val="000E7B88"/>
    <w:rsid w:val="000E7E1A"/>
    <w:rsid w:val="000E7F9E"/>
    <w:rsid w:val="000E7FBA"/>
    <w:rsid w:val="000F00D2"/>
    <w:rsid w:val="000F00F4"/>
    <w:rsid w:val="000F0171"/>
    <w:rsid w:val="000F0271"/>
    <w:rsid w:val="000F0351"/>
    <w:rsid w:val="000F03D1"/>
    <w:rsid w:val="000F060C"/>
    <w:rsid w:val="000F09E8"/>
    <w:rsid w:val="000F0AB4"/>
    <w:rsid w:val="000F0C5F"/>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8DB"/>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7AC"/>
    <w:rsid w:val="000F787D"/>
    <w:rsid w:val="000F7995"/>
    <w:rsid w:val="000F7A62"/>
    <w:rsid w:val="000F7A6B"/>
    <w:rsid w:val="000F7BC1"/>
    <w:rsid w:val="000F7EFE"/>
    <w:rsid w:val="0010047C"/>
    <w:rsid w:val="00100698"/>
    <w:rsid w:val="001009CA"/>
    <w:rsid w:val="00100A38"/>
    <w:rsid w:val="00100C4B"/>
    <w:rsid w:val="00100EA5"/>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1ED"/>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95"/>
    <w:rsid w:val="00106DFF"/>
    <w:rsid w:val="00106FAA"/>
    <w:rsid w:val="001070D7"/>
    <w:rsid w:val="00107110"/>
    <w:rsid w:val="001071FF"/>
    <w:rsid w:val="001072BC"/>
    <w:rsid w:val="0010742A"/>
    <w:rsid w:val="00107610"/>
    <w:rsid w:val="00107640"/>
    <w:rsid w:val="00107736"/>
    <w:rsid w:val="001077A4"/>
    <w:rsid w:val="00107855"/>
    <w:rsid w:val="001078E4"/>
    <w:rsid w:val="00107959"/>
    <w:rsid w:val="00107C99"/>
    <w:rsid w:val="00110270"/>
    <w:rsid w:val="00110589"/>
    <w:rsid w:val="00110610"/>
    <w:rsid w:val="0011072E"/>
    <w:rsid w:val="0011079D"/>
    <w:rsid w:val="001107CD"/>
    <w:rsid w:val="0011082B"/>
    <w:rsid w:val="0011093C"/>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3C"/>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58"/>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224"/>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7F"/>
    <w:rsid w:val="00120F88"/>
    <w:rsid w:val="0012106E"/>
    <w:rsid w:val="0012110E"/>
    <w:rsid w:val="001211BC"/>
    <w:rsid w:val="00121453"/>
    <w:rsid w:val="00121877"/>
    <w:rsid w:val="001219B0"/>
    <w:rsid w:val="00121A91"/>
    <w:rsid w:val="00121E7E"/>
    <w:rsid w:val="001220EA"/>
    <w:rsid w:val="0012216D"/>
    <w:rsid w:val="00122940"/>
    <w:rsid w:val="001229A7"/>
    <w:rsid w:val="00122A76"/>
    <w:rsid w:val="00122BDB"/>
    <w:rsid w:val="00122CCC"/>
    <w:rsid w:val="00122D94"/>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3D0"/>
    <w:rsid w:val="0012453D"/>
    <w:rsid w:val="00124563"/>
    <w:rsid w:val="00124568"/>
    <w:rsid w:val="001247A1"/>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62"/>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E7A"/>
    <w:rsid w:val="00132F39"/>
    <w:rsid w:val="00132F89"/>
    <w:rsid w:val="00132F95"/>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87E"/>
    <w:rsid w:val="00134B56"/>
    <w:rsid w:val="00134CCB"/>
    <w:rsid w:val="00134D65"/>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C58"/>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5DA"/>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DCB"/>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0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67EEB"/>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7DF"/>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1A8"/>
    <w:rsid w:val="00181349"/>
    <w:rsid w:val="00181366"/>
    <w:rsid w:val="001815AB"/>
    <w:rsid w:val="001817A5"/>
    <w:rsid w:val="0018190B"/>
    <w:rsid w:val="00181A04"/>
    <w:rsid w:val="00181A9B"/>
    <w:rsid w:val="00181C1A"/>
    <w:rsid w:val="00181D72"/>
    <w:rsid w:val="00181FBB"/>
    <w:rsid w:val="00182089"/>
    <w:rsid w:val="00182115"/>
    <w:rsid w:val="001823EB"/>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6A6"/>
    <w:rsid w:val="001906F5"/>
    <w:rsid w:val="00190861"/>
    <w:rsid w:val="0019088E"/>
    <w:rsid w:val="00190963"/>
    <w:rsid w:val="001909BA"/>
    <w:rsid w:val="00190E55"/>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A9D"/>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E69"/>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67C"/>
    <w:rsid w:val="001A08AA"/>
    <w:rsid w:val="001A0993"/>
    <w:rsid w:val="001A0B98"/>
    <w:rsid w:val="001A0CD9"/>
    <w:rsid w:val="001A0CFF"/>
    <w:rsid w:val="001A0D60"/>
    <w:rsid w:val="001A0F90"/>
    <w:rsid w:val="001A13DE"/>
    <w:rsid w:val="001A16EC"/>
    <w:rsid w:val="001A1BC0"/>
    <w:rsid w:val="001A1E13"/>
    <w:rsid w:val="001A1F06"/>
    <w:rsid w:val="001A1F11"/>
    <w:rsid w:val="001A21D2"/>
    <w:rsid w:val="001A248E"/>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E9F"/>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0F00"/>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A77"/>
    <w:rsid w:val="001B2BD6"/>
    <w:rsid w:val="001B2BEB"/>
    <w:rsid w:val="001B2FD3"/>
    <w:rsid w:val="001B3014"/>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80"/>
    <w:rsid w:val="001B5991"/>
    <w:rsid w:val="001B59A0"/>
    <w:rsid w:val="001B5C67"/>
    <w:rsid w:val="001B5D4A"/>
    <w:rsid w:val="001B5E39"/>
    <w:rsid w:val="001B624D"/>
    <w:rsid w:val="001B627A"/>
    <w:rsid w:val="001B64E3"/>
    <w:rsid w:val="001B6744"/>
    <w:rsid w:val="001B691A"/>
    <w:rsid w:val="001B6C35"/>
    <w:rsid w:val="001B6D66"/>
    <w:rsid w:val="001B6E15"/>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A34"/>
    <w:rsid w:val="001C2B49"/>
    <w:rsid w:val="001C2CD0"/>
    <w:rsid w:val="001C2EA0"/>
    <w:rsid w:val="001C2FDB"/>
    <w:rsid w:val="001C2FDD"/>
    <w:rsid w:val="001C2FEB"/>
    <w:rsid w:val="001C3085"/>
    <w:rsid w:val="001C30E3"/>
    <w:rsid w:val="001C3B40"/>
    <w:rsid w:val="001C3B83"/>
    <w:rsid w:val="001C3BD7"/>
    <w:rsid w:val="001C3D7E"/>
    <w:rsid w:val="001C3DBC"/>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92C"/>
    <w:rsid w:val="001C5A24"/>
    <w:rsid w:val="001C5C2A"/>
    <w:rsid w:val="001C5D9E"/>
    <w:rsid w:val="001C5DBF"/>
    <w:rsid w:val="001C5E1F"/>
    <w:rsid w:val="001C605E"/>
    <w:rsid w:val="001C627C"/>
    <w:rsid w:val="001C638D"/>
    <w:rsid w:val="001C6D79"/>
    <w:rsid w:val="001C6EEF"/>
    <w:rsid w:val="001C6FB8"/>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EF8"/>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9EB"/>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0EE"/>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0C54"/>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AC5"/>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EB"/>
    <w:rsid w:val="00204FF0"/>
    <w:rsid w:val="0020535B"/>
    <w:rsid w:val="00205793"/>
    <w:rsid w:val="00205923"/>
    <w:rsid w:val="002059CE"/>
    <w:rsid w:val="0020603A"/>
    <w:rsid w:val="002061C5"/>
    <w:rsid w:val="0020631D"/>
    <w:rsid w:val="002063BD"/>
    <w:rsid w:val="0020670D"/>
    <w:rsid w:val="00206719"/>
    <w:rsid w:val="002068D5"/>
    <w:rsid w:val="00206BF1"/>
    <w:rsid w:val="0020725A"/>
    <w:rsid w:val="00207261"/>
    <w:rsid w:val="002072E8"/>
    <w:rsid w:val="00207670"/>
    <w:rsid w:val="0020774B"/>
    <w:rsid w:val="00207885"/>
    <w:rsid w:val="00207A25"/>
    <w:rsid w:val="00207A48"/>
    <w:rsid w:val="00207CC9"/>
    <w:rsid w:val="00207D4C"/>
    <w:rsid w:val="00210112"/>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256"/>
    <w:rsid w:val="00212373"/>
    <w:rsid w:val="002124E0"/>
    <w:rsid w:val="0021250B"/>
    <w:rsid w:val="00212513"/>
    <w:rsid w:val="00212603"/>
    <w:rsid w:val="00212F92"/>
    <w:rsid w:val="00212F95"/>
    <w:rsid w:val="002138EA"/>
    <w:rsid w:val="00213D3A"/>
    <w:rsid w:val="00213EB0"/>
    <w:rsid w:val="00213EE0"/>
    <w:rsid w:val="002140BF"/>
    <w:rsid w:val="002140D7"/>
    <w:rsid w:val="002142EF"/>
    <w:rsid w:val="002143B4"/>
    <w:rsid w:val="002143DD"/>
    <w:rsid w:val="002145E6"/>
    <w:rsid w:val="002148B3"/>
    <w:rsid w:val="0021490D"/>
    <w:rsid w:val="00214922"/>
    <w:rsid w:val="0021499B"/>
    <w:rsid w:val="00214A4C"/>
    <w:rsid w:val="00214BA8"/>
    <w:rsid w:val="00214CBC"/>
    <w:rsid w:val="00214CF3"/>
    <w:rsid w:val="00214FBD"/>
    <w:rsid w:val="0021504C"/>
    <w:rsid w:val="00215149"/>
    <w:rsid w:val="00215203"/>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0E"/>
    <w:rsid w:val="00220942"/>
    <w:rsid w:val="00220A38"/>
    <w:rsid w:val="00220A8C"/>
    <w:rsid w:val="00220C07"/>
    <w:rsid w:val="00220E9B"/>
    <w:rsid w:val="00221115"/>
    <w:rsid w:val="00221177"/>
    <w:rsid w:val="00221179"/>
    <w:rsid w:val="002211FF"/>
    <w:rsid w:val="00221C41"/>
    <w:rsid w:val="00221CB6"/>
    <w:rsid w:val="00221E3E"/>
    <w:rsid w:val="00221F8D"/>
    <w:rsid w:val="00222015"/>
    <w:rsid w:val="0022228C"/>
    <w:rsid w:val="0022237A"/>
    <w:rsid w:val="002223A7"/>
    <w:rsid w:val="002223EE"/>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797"/>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5ED0"/>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704"/>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3FB"/>
    <w:rsid w:val="00242566"/>
    <w:rsid w:val="00242660"/>
    <w:rsid w:val="00242758"/>
    <w:rsid w:val="0024298F"/>
    <w:rsid w:val="002429AA"/>
    <w:rsid w:val="00242BF8"/>
    <w:rsid w:val="00242D5B"/>
    <w:rsid w:val="00242D9F"/>
    <w:rsid w:val="00242E40"/>
    <w:rsid w:val="00242ECE"/>
    <w:rsid w:val="00243277"/>
    <w:rsid w:val="00243323"/>
    <w:rsid w:val="002434D2"/>
    <w:rsid w:val="002434E1"/>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15"/>
    <w:rsid w:val="002475D5"/>
    <w:rsid w:val="00247655"/>
    <w:rsid w:val="00247687"/>
    <w:rsid w:val="00247758"/>
    <w:rsid w:val="002479F6"/>
    <w:rsid w:val="00247AC0"/>
    <w:rsid w:val="00247FC1"/>
    <w:rsid w:val="002500B4"/>
    <w:rsid w:val="0025028C"/>
    <w:rsid w:val="00250317"/>
    <w:rsid w:val="0025042E"/>
    <w:rsid w:val="002506F0"/>
    <w:rsid w:val="00250717"/>
    <w:rsid w:val="00250811"/>
    <w:rsid w:val="00250D3F"/>
    <w:rsid w:val="00250D9C"/>
    <w:rsid w:val="002511EF"/>
    <w:rsid w:val="00251262"/>
    <w:rsid w:val="00251883"/>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4"/>
    <w:rsid w:val="00254E7F"/>
    <w:rsid w:val="00254F97"/>
    <w:rsid w:val="00255446"/>
    <w:rsid w:val="00255C43"/>
    <w:rsid w:val="00255CE7"/>
    <w:rsid w:val="00255D11"/>
    <w:rsid w:val="00255EBF"/>
    <w:rsid w:val="0025612B"/>
    <w:rsid w:val="00256141"/>
    <w:rsid w:val="00256145"/>
    <w:rsid w:val="0025614C"/>
    <w:rsid w:val="002561B3"/>
    <w:rsid w:val="00256373"/>
    <w:rsid w:val="002566D6"/>
    <w:rsid w:val="00256945"/>
    <w:rsid w:val="00256AC0"/>
    <w:rsid w:val="00256F9C"/>
    <w:rsid w:val="0025708B"/>
    <w:rsid w:val="002570A5"/>
    <w:rsid w:val="00257233"/>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1FD8"/>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0CA"/>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E51"/>
    <w:rsid w:val="00266F94"/>
    <w:rsid w:val="00267272"/>
    <w:rsid w:val="00267A1B"/>
    <w:rsid w:val="00267BD5"/>
    <w:rsid w:val="00267D2C"/>
    <w:rsid w:val="00267F30"/>
    <w:rsid w:val="00267F36"/>
    <w:rsid w:val="00270123"/>
    <w:rsid w:val="002703A5"/>
    <w:rsid w:val="002703AA"/>
    <w:rsid w:val="002703FD"/>
    <w:rsid w:val="002705D9"/>
    <w:rsid w:val="00270DB1"/>
    <w:rsid w:val="00271083"/>
    <w:rsid w:val="002710AA"/>
    <w:rsid w:val="00271108"/>
    <w:rsid w:val="002712E3"/>
    <w:rsid w:val="0027131B"/>
    <w:rsid w:val="00271557"/>
    <w:rsid w:val="002715D6"/>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934"/>
    <w:rsid w:val="00273A5B"/>
    <w:rsid w:val="00273A61"/>
    <w:rsid w:val="00273C08"/>
    <w:rsid w:val="00273D60"/>
    <w:rsid w:val="00273FF5"/>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55"/>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875"/>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2F65"/>
    <w:rsid w:val="0029303E"/>
    <w:rsid w:val="00293157"/>
    <w:rsid w:val="002931E2"/>
    <w:rsid w:val="0029343B"/>
    <w:rsid w:val="00293940"/>
    <w:rsid w:val="00293CB5"/>
    <w:rsid w:val="00293DE1"/>
    <w:rsid w:val="00293DFD"/>
    <w:rsid w:val="00293E97"/>
    <w:rsid w:val="00293EEA"/>
    <w:rsid w:val="002940D6"/>
    <w:rsid w:val="002940E6"/>
    <w:rsid w:val="00294317"/>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708F"/>
    <w:rsid w:val="0029712C"/>
    <w:rsid w:val="00297278"/>
    <w:rsid w:val="0029727D"/>
    <w:rsid w:val="002972C4"/>
    <w:rsid w:val="0029740E"/>
    <w:rsid w:val="00297444"/>
    <w:rsid w:val="00297589"/>
    <w:rsid w:val="002975DA"/>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B2F"/>
    <w:rsid w:val="002A0C58"/>
    <w:rsid w:val="002A0C65"/>
    <w:rsid w:val="002A0FF2"/>
    <w:rsid w:val="002A160C"/>
    <w:rsid w:val="002A1684"/>
    <w:rsid w:val="002A17BF"/>
    <w:rsid w:val="002A1B66"/>
    <w:rsid w:val="002A1E0C"/>
    <w:rsid w:val="002A1EC3"/>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ED"/>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52"/>
    <w:rsid w:val="002A7ADF"/>
    <w:rsid w:val="002A7BCB"/>
    <w:rsid w:val="002B00DB"/>
    <w:rsid w:val="002B043C"/>
    <w:rsid w:val="002B043E"/>
    <w:rsid w:val="002B0672"/>
    <w:rsid w:val="002B08BA"/>
    <w:rsid w:val="002B0AB5"/>
    <w:rsid w:val="002B0B6B"/>
    <w:rsid w:val="002B0D3F"/>
    <w:rsid w:val="002B0D45"/>
    <w:rsid w:val="002B1041"/>
    <w:rsid w:val="002B153D"/>
    <w:rsid w:val="002B1662"/>
    <w:rsid w:val="002B1784"/>
    <w:rsid w:val="002B199D"/>
    <w:rsid w:val="002B1B3B"/>
    <w:rsid w:val="002B1C2E"/>
    <w:rsid w:val="002B1D33"/>
    <w:rsid w:val="002B1E1B"/>
    <w:rsid w:val="002B2071"/>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5AB1"/>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21D"/>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398"/>
    <w:rsid w:val="002D0638"/>
    <w:rsid w:val="002D06F5"/>
    <w:rsid w:val="002D0BE3"/>
    <w:rsid w:val="002D0C03"/>
    <w:rsid w:val="002D0E8E"/>
    <w:rsid w:val="002D10F5"/>
    <w:rsid w:val="002D1142"/>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890"/>
    <w:rsid w:val="002D6912"/>
    <w:rsid w:val="002D69AB"/>
    <w:rsid w:val="002D69E6"/>
    <w:rsid w:val="002D6C8E"/>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D2D"/>
    <w:rsid w:val="002E2F4A"/>
    <w:rsid w:val="002E2FF5"/>
    <w:rsid w:val="002E323F"/>
    <w:rsid w:val="002E33AE"/>
    <w:rsid w:val="002E3428"/>
    <w:rsid w:val="002E34B9"/>
    <w:rsid w:val="002E36D2"/>
    <w:rsid w:val="002E36DB"/>
    <w:rsid w:val="002E374D"/>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126"/>
    <w:rsid w:val="002F6229"/>
    <w:rsid w:val="002F63F6"/>
    <w:rsid w:val="002F6491"/>
    <w:rsid w:val="002F6497"/>
    <w:rsid w:val="002F6636"/>
    <w:rsid w:val="002F682C"/>
    <w:rsid w:val="002F68FD"/>
    <w:rsid w:val="002F6A2D"/>
    <w:rsid w:val="002F6DDD"/>
    <w:rsid w:val="002F6E7F"/>
    <w:rsid w:val="002F73B1"/>
    <w:rsid w:val="002F75C2"/>
    <w:rsid w:val="002F7717"/>
    <w:rsid w:val="002F7955"/>
    <w:rsid w:val="002F7D50"/>
    <w:rsid w:val="002F7D96"/>
    <w:rsid w:val="002F7DDD"/>
    <w:rsid w:val="002F7FB2"/>
    <w:rsid w:val="00300057"/>
    <w:rsid w:val="003000E0"/>
    <w:rsid w:val="00300207"/>
    <w:rsid w:val="003002B5"/>
    <w:rsid w:val="00300334"/>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69"/>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7D4"/>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494"/>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07D"/>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6F06"/>
    <w:rsid w:val="003172FE"/>
    <w:rsid w:val="00317347"/>
    <w:rsid w:val="003174D5"/>
    <w:rsid w:val="00317783"/>
    <w:rsid w:val="0031790F"/>
    <w:rsid w:val="0031792B"/>
    <w:rsid w:val="00317937"/>
    <w:rsid w:val="00317BCB"/>
    <w:rsid w:val="00317F0B"/>
    <w:rsid w:val="003200A0"/>
    <w:rsid w:val="003200CC"/>
    <w:rsid w:val="00320227"/>
    <w:rsid w:val="003203BB"/>
    <w:rsid w:val="00320571"/>
    <w:rsid w:val="003205A8"/>
    <w:rsid w:val="0032070B"/>
    <w:rsid w:val="0032076B"/>
    <w:rsid w:val="00320A0D"/>
    <w:rsid w:val="00320A2E"/>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B13"/>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4F12"/>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7A3"/>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465"/>
    <w:rsid w:val="0034196E"/>
    <w:rsid w:val="00341C17"/>
    <w:rsid w:val="00341F34"/>
    <w:rsid w:val="00341F39"/>
    <w:rsid w:val="00342004"/>
    <w:rsid w:val="00342018"/>
    <w:rsid w:val="00342098"/>
    <w:rsid w:val="003422C9"/>
    <w:rsid w:val="003423C0"/>
    <w:rsid w:val="0034244F"/>
    <w:rsid w:val="003424E2"/>
    <w:rsid w:val="003424EC"/>
    <w:rsid w:val="0034257C"/>
    <w:rsid w:val="0034277D"/>
    <w:rsid w:val="0034285C"/>
    <w:rsid w:val="0034288B"/>
    <w:rsid w:val="00342903"/>
    <w:rsid w:val="003429B0"/>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A"/>
    <w:rsid w:val="0034346D"/>
    <w:rsid w:val="003435F4"/>
    <w:rsid w:val="0034371F"/>
    <w:rsid w:val="0034382F"/>
    <w:rsid w:val="003439A3"/>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4C2"/>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A45"/>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C7E"/>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38C"/>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DB1"/>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1C"/>
    <w:rsid w:val="00367AC1"/>
    <w:rsid w:val="00367ACF"/>
    <w:rsid w:val="00367B5A"/>
    <w:rsid w:val="00367D08"/>
    <w:rsid w:val="00367E8C"/>
    <w:rsid w:val="00367EC5"/>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4B8"/>
    <w:rsid w:val="00371528"/>
    <w:rsid w:val="00371878"/>
    <w:rsid w:val="00371938"/>
    <w:rsid w:val="00371B9D"/>
    <w:rsid w:val="00371C7F"/>
    <w:rsid w:val="00371D55"/>
    <w:rsid w:val="00371D5B"/>
    <w:rsid w:val="00371FD5"/>
    <w:rsid w:val="00371FDB"/>
    <w:rsid w:val="003720D4"/>
    <w:rsid w:val="003722D3"/>
    <w:rsid w:val="0037236B"/>
    <w:rsid w:val="003723A7"/>
    <w:rsid w:val="0037251D"/>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0BD"/>
    <w:rsid w:val="00375193"/>
    <w:rsid w:val="003752F9"/>
    <w:rsid w:val="00375678"/>
    <w:rsid w:val="00375AA2"/>
    <w:rsid w:val="00375D00"/>
    <w:rsid w:val="0037604D"/>
    <w:rsid w:val="003760B8"/>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5A3"/>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AF"/>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91"/>
    <w:rsid w:val="003857F3"/>
    <w:rsid w:val="003858EA"/>
    <w:rsid w:val="00385B80"/>
    <w:rsid w:val="00385BD6"/>
    <w:rsid w:val="00385E4C"/>
    <w:rsid w:val="00385FC4"/>
    <w:rsid w:val="0038619D"/>
    <w:rsid w:val="0038649A"/>
    <w:rsid w:val="0038652D"/>
    <w:rsid w:val="00386596"/>
    <w:rsid w:val="0038663C"/>
    <w:rsid w:val="003866C6"/>
    <w:rsid w:val="00386B0D"/>
    <w:rsid w:val="00387208"/>
    <w:rsid w:val="003901FB"/>
    <w:rsid w:val="003902D9"/>
    <w:rsid w:val="0039039B"/>
    <w:rsid w:val="00390666"/>
    <w:rsid w:val="0039066E"/>
    <w:rsid w:val="003907F8"/>
    <w:rsid w:val="00390935"/>
    <w:rsid w:val="0039099D"/>
    <w:rsid w:val="00390AEB"/>
    <w:rsid w:val="00390CD8"/>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BCC"/>
    <w:rsid w:val="00391C4D"/>
    <w:rsid w:val="00391E17"/>
    <w:rsid w:val="003921A3"/>
    <w:rsid w:val="00392286"/>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5DA"/>
    <w:rsid w:val="00395631"/>
    <w:rsid w:val="0039580A"/>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92"/>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4F"/>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C"/>
    <w:rsid w:val="003C48EC"/>
    <w:rsid w:val="003C4A02"/>
    <w:rsid w:val="003C4B5A"/>
    <w:rsid w:val="003C4B6A"/>
    <w:rsid w:val="003C4B6D"/>
    <w:rsid w:val="003C4C0A"/>
    <w:rsid w:val="003C4CC3"/>
    <w:rsid w:val="003C4D6E"/>
    <w:rsid w:val="003C4DF7"/>
    <w:rsid w:val="003C4E76"/>
    <w:rsid w:val="003C5226"/>
    <w:rsid w:val="003C53C2"/>
    <w:rsid w:val="003C5435"/>
    <w:rsid w:val="003C57E2"/>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CDB"/>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EB1"/>
    <w:rsid w:val="003D2F16"/>
    <w:rsid w:val="003D2FF1"/>
    <w:rsid w:val="003D32E1"/>
    <w:rsid w:val="003D337F"/>
    <w:rsid w:val="003D3659"/>
    <w:rsid w:val="003D3ADE"/>
    <w:rsid w:val="003D3C5A"/>
    <w:rsid w:val="003D400C"/>
    <w:rsid w:val="003D4095"/>
    <w:rsid w:val="003D40E4"/>
    <w:rsid w:val="003D41EA"/>
    <w:rsid w:val="003D42A0"/>
    <w:rsid w:val="003D42AA"/>
    <w:rsid w:val="003D42BE"/>
    <w:rsid w:val="003D43E5"/>
    <w:rsid w:val="003D4535"/>
    <w:rsid w:val="003D4631"/>
    <w:rsid w:val="003D47F2"/>
    <w:rsid w:val="003D4878"/>
    <w:rsid w:val="003D49C7"/>
    <w:rsid w:val="003D49CC"/>
    <w:rsid w:val="003D4A1A"/>
    <w:rsid w:val="003D4B03"/>
    <w:rsid w:val="003D4BFD"/>
    <w:rsid w:val="003D4D0A"/>
    <w:rsid w:val="003D4FE2"/>
    <w:rsid w:val="003D5076"/>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70"/>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6C4"/>
    <w:rsid w:val="003E29A4"/>
    <w:rsid w:val="003E2A39"/>
    <w:rsid w:val="003E2DB0"/>
    <w:rsid w:val="003E2DC0"/>
    <w:rsid w:val="003E2E14"/>
    <w:rsid w:val="003E2F75"/>
    <w:rsid w:val="003E2FDB"/>
    <w:rsid w:val="003E3101"/>
    <w:rsid w:val="003E313F"/>
    <w:rsid w:val="003E3434"/>
    <w:rsid w:val="003E345B"/>
    <w:rsid w:val="003E3914"/>
    <w:rsid w:val="003E39EA"/>
    <w:rsid w:val="003E3CC1"/>
    <w:rsid w:val="003E3D71"/>
    <w:rsid w:val="003E3E8E"/>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02"/>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37"/>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C"/>
    <w:rsid w:val="003F68DE"/>
    <w:rsid w:val="003F6C70"/>
    <w:rsid w:val="003F6F4F"/>
    <w:rsid w:val="003F707C"/>
    <w:rsid w:val="003F728A"/>
    <w:rsid w:val="003F7329"/>
    <w:rsid w:val="003F755D"/>
    <w:rsid w:val="003F76A3"/>
    <w:rsid w:val="003F7962"/>
    <w:rsid w:val="003F7A46"/>
    <w:rsid w:val="003F7B21"/>
    <w:rsid w:val="003F7CB0"/>
    <w:rsid w:val="003F7DCD"/>
    <w:rsid w:val="003F7EEA"/>
    <w:rsid w:val="003F7F04"/>
    <w:rsid w:val="003F7F55"/>
    <w:rsid w:val="003F7FE4"/>
    <w:rsid w:val="003F7FEA"/>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0B4"/>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B86"/>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1D9"/>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0A7"/>
    <w:rsid w:val="0041318B"/>
    <w:rsid w:val="004131F5"/>
    <w:rsid w:val="00413477"/>
    <w:rsid w:val="004134FD"/>
    <w:rsid w:val="00413594"/>
    <w:rsid w:val="004139BF"/>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67"/>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D12"/>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752"/>
    <w:rsid w:val="00422877"/>
    <w:rsid w:val="004228C1"/>
    <w:rsid w:val="00422A70"/>
    <w:rsid w:val="00422B01"/>
    <w:rsid w:val="00422F57"/>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A9E"/>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EDF"/>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C0D"/>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2B"/>
    <w:rsid w:val="00440D53"/>
    <w:rsid w:val="00440E06"/>
    <w:rsid w:val="00440FA4"/>
    <w:rsid w:val="00441254"/>
    <w:rsid w:val="00441377"/>
    <w:rsid w:val="004415AE"/>
    <w:rsid w:val="00441939"/>
    <w:rsid w:val="00441961"/>
    <w:rsid w:val="00441AAF"/>
    <w:rsid w:val="00441D05"/>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BFD"/>
    <w:rsid w:val="00447CE7"/>
    <w:rsid w:val="00447D95"/>
    <w:rsid w:val="0045014F"/>
    <w:rsid w:val="0045018A"/>
    <w:rsid w:val="004502EA"/>
    <w:rsid w:val="00450B0C"/>
    <w:rsid w:val="00450E43"/>
    <w:rsid w:val="004510BF"/>
    <w:rsid w:val="00451170"/>
    <w:rsid w:val="00451242"/>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29"/>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864"/>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76D"/>
    <w:rsid w:val="00462914"/>
    <w:rsid w:val="00462D9B"/>
    <w:rsid w:val="00462EC4"/>
    <w:rsid w:val="00462F97"/>
    <w:rsid w:val="00463117"/>
    <w:rsid w:val="00463201"/>
    <w:rsid w:val="00463213"/>
    <w:rsid w:val="004632CA"/>
    <w:rsid w:val="004636C0"/>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41E"/>
    <w:rsid w:val="0046572A"/>
    <w:rsid w:val="004658C5"/>
    <w:rsid w:val="00465B8D"/>
    <w:rsid w:val="00465E53"/>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904"/>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0E1"/>
    <w:rsid w:val="004801C4"/>
    <w:rsid w:val="004801F5"/>
    <w:rsid w:val="004807EB"/>
    <w:rsid w:val="00480A45"/>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6B5"/>
    <w:rsid w:val="00482BB1"/>
    <w:rsid w:val="00482CB5"/>
    <w:rsid w:val="004830C4"/>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7E3"/>
    <w:rsid w:val="00494898"/>
    <w:rsid w:val="004948C8"/>
    <w:rsid w:val="00494954"/>
    <w:rsid w:val="00494C54"/>
    <w:rsid w:val="00494D17"/>
    <w:rsid w:val="00494D51"/>
    <w:rsid w:val="00494DC0"/>
    <w:rsid w:val="00494DC9"/>
    <w:rsid w:val="004950F5"/>
    <w:rsid w:val="004951C3"/>
    <w:rsid w:val="004954C9"/>
    <w:rsid w:val="00495740"/>
    <w:rsid w:val="004958F8"/>
    <w:rsid w:val="00495932"/>
    <w:rsid w:val="0049594A"/>
    <w:rsid w:val="004959AE"/>
    <w:rsid w:val="00495AAA"/>
    <w:rsid w:val="00495B47"/>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10"/>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CAC"/>
    <w:rsid w:val="004A4D26"/>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5C0"/>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198"/>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0E02"/>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749"/>
    <w:rsid w:val="004D4B57"/>
    <w:rsid w:val="004D4F40"/>
    <w:rsid w:val="004D503B"/>
    <w:rsid w:val="004D50D5"/>
    <w:rsid w:val="004D5125"/>
    <w:rsid w:val="004D5242"/>
    <w:rsid w:val="004D555F"/>
    <w:rsid w:val="004D56A0"/>
    <w:rsid w:val="004D578D"/>
    <w:rsid w:val="004D5898"/>
    <w:rsid w:val="004D5B15"/>
    <w:rsid w:val="004D5C1F"/>
    <w:rsid w:val="004D5EFF"/>
    <w:rsid w:val="004D5F79"/>
    <w:rsid w:val="004D60F9"/>
    <w:rsid w:val="004D6164"/>
    <w:rsid w:val="004D6262"/>
    <w:rsid w:val="004D62F8"/>
    <w:rsid w:val="004D6353"/>
    <w:rsid w:val="004D6528"/>
    <w:rsid w:val="004D6566"/>
    <w:rsid w:val="004D658B"/>
    <w:rsid w:val="004D66E9"/>
    <w:rsid w:val="004D6705"/>
    <w:rsid w:val="004D6811"/>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A2"/>
    <w:rsid w:val="004F1ADD"/>
    <w:rsid w:val="004F1B1B"/>
    <w:rsid w:val="004F1B31"/>
    <w:rsid w:val="004F1BE5"/>
    <w:rsid w:val="004F1E67"/>
    <w:rsid w:val="004F1EA9"/>
    <w:rsid w:val="004F21EA"/>
    <w:rsid w:val="004F2258"/>
    <w:rsid w:val="004F22A9"/>
    <w:rsid w:val="004F22F2"/>
    <w:rsid w:val="004F2510"/>
    <w:rsid w:val="004F2646"/>
    <w:rsid w:val="004F272B"/>
    <w:rsid w:val="004F2744"/>
    <w:rsid w:val="004F29B9"/>
    <w:rsid w:val="004F2A54"/>
    <w:rsid w:val="004F2CA8"/>
    <w:rsid w:val="004F2D1F"/>
    <w:rsid w:val="004F2E8C"/>
    <w:rsid w:val="004F2E90"/>
    <w:rsid w:val="004F3094"/>
    <w:rsid w:val="004F32DD"/>
    <w:rsid w:val="004F32F8"/>
    <w:rsid w:val="004F331B"/>
    <w:rsid w:val="004F3359"/>
    <w:rsid w:val="004F33C5"/>
    <w:rsid w:val="004F33CC"/>
    <w:rsid w:val="004F345F"/>
    <w:rsid w:val="004F34A3"/>
    <w:rsid w:val="004F39F9"/>
    <w:rsid w:val="004F3AC9"/>
    <w:rsid w:val="004F3BAF"/>
    <w:rsid w:val="004F3BF6"/>
    <w:rsid w:val="004F3D5B"/>
    <w:rsid w:val="004F3DCE"/>
    <w:rsid w:val="004F4193"/>
    <w:rsid w:val="004F43DC"/>
    <w:rsid w:val="004F4752"/>
    <w:rsid w:val="004F4863"/>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DC4"/>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1E8D"/>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7FF"/>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19"/>
    <w:rsid w:val="00512D42"/>
    <w:rsid w:val="00512D4B"/>
    <w:rsid w:val="00512D9B"/>
    <w:rsid w:val="00512F11"/>
    <w:rsid w:val="00512F18"/>
    <w:rsid w:val="00512F27"/>
    <w:rsid w:val="00513129"/>
    <w:rsid w:val="005133D1"/>
    <w:rsid w:val="005135F1"/>
    <w:rsid w:val="00513901"/>
    <w:rsid w:val="00513BF6"/>
    <w:rsid w:val="00513C96"/>
    <w:rsid w:val="00513E1C"/>
    <w:rsid w:val="00513EDE"/>
    <w:rsid w:val="00514013"/>
    <w:rsid w:val="005140E6"/>
    <w:rsid w:val="005140FD"/>
    <w:rsid w:val="005143F6"/>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D36"/>
    <w:rsid w:val="005164F2"/>
    <w:rsid w:val="005167A2"/>
    <w:rsid w:val="0051688F"/>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6B5"/>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1DB"/>
    <w:rsid w:val="00524274"/>
    <w:rsid w:val="005244CF"/>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C89"/>
    <w:rsid w:val="00525CF5"/>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2F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E1B"/>
    <w:rsid w:val="00530F0C"/>
    <w:rsid w:val="00531216"/>
    <w:rsid w:val="005314EE"/>
    <w:rsid w:val="00531549"/>
    <w:rsid w:val="0053165C"/>
    <w:rsid w:val="005318A9"/>
    <w:rsid w:val="00531D19"/>
    <w:rsid w:val="00531EC3"/>
    <w:rsid w:val="00532637"/>
    <w:rsid w:val="0053264A"/>
    <w:rsid w:val="005326B7"/>
    <w:rsid w:val="005327DB"/>
    <w:rsid w:val="00532DE2"/>
    <w:rsid w:val="0053305E"/>
    <w:rsid w:val="0053310D"/>
    <w:rsid w:val="0053318F"/>
    <w:rsid w:val="00533553"/>
    <w:rsid w:val="005335BD"/>
    <w:rsid w:val="005336F0"/>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CF9"/>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0F"/>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73"/>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72"/>
    <w:rsid w:val="005666A1"/>
    <w:rsid w:val="005666A8"/>
    <w:rsid w:val="0056681D"/>
    <w:rsid w:val="005668C1"/>
    <w:rsid w:val="005669D7"/>
    <w:rsid w:val="00566F3B"/>
    <w:rsid w:val="00567044"/>
    <w:rsid w:val="00567690"/>
    <w:rsid w:val="005678E4"/>
    <w:rsid w:val="00567B65"/>
    <w:rsid w:val="00567C0D"/>
    <w:rsid w:val="00567C36"/>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6CC"/>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6F0"/>
    <w:rsid w:val="005A670B"/>
    <w:rsid w:val="005A6772"/>
    <w:rsid w:val="005A7143"/>
    <w:rsid w:val="005A75D1"/>
    <w:rsid w:val="005A77EF"/>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CCB"/>
    <w:rsid w:val="005B1CFF"/>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24"/>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EFA"/>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ECB"/>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5DF"/>
    <w:rsid w:val="005C76A5"/>
    <w:rsid w:val="005C76F6"/>
    <w:rsid w:val="005C78ED"/>
    <w:rsid w:val="005C78F1"/>
    <w:rsid w:val="005C7CB5"/>
    <w:rsid w:val="005C7D32"/>
    <w:rsid w:val="005C7D86"/>
    <w:rsid w:val="005C7DA2"/>
    <w:rsid w:val="005C7EF7"/>
    <w:rsid w:val="005C7F82"/>
    <w:rsid w:val="005C7FC8"/>
    <w:rsid w:val="005D0014"/>
    <w:rsid w:val="005D030B"/>
    <w:rsid w:val="005D031C"/>
    <w:rsid w:val="005D04B1"/>
    <w:rsid w:val="005D0649"/>
    <w:rsid w:val="005D0731"/>
    <w:rsid w:val="005D073E"/>
    <w:rsid w:val="005D0A5F"/>
    <w:rsid w:val="005D0E0A"/>
    <w:rsid w:val="005D1384"/>
    <w:rsid w:val="005D138D"/>
    <w:rsid w:val="005D14BF"/>
    <w:rsid w:val="005D19E2"/>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38"/>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737"/>
    <w:rsid w:val="005F0B00"/>
    <w:rsid w:val="005F0CD4"/>
    <w:rsid w:val="005F0E0E"/>
    <w:rsid w:val="005F1454"/>
    <w:rsid w:val="005F178E"/>
    <w:rsid w:val="005F1AA7"/>
    <w:rsid w:val="005F1AAF"/>
    <w:rsid w:val="005F1BCC"/>
    <w:rsid w:val="005F1CA9"/>
    <w:rsid w:val="005F1F38"/>
    <w:rsid w:val="005F2116"/>
    <w:rsid w:val="005F239C"/>
    <w:rsid w:val="005F254F"/>
    <w:rsid w:val="005F2570"/>
    <w:rsid w:val="005F26F0"/>
    <w:rsid w:val="005F284B"/>
    <w:rsid w:val="005F28C4"/>
    <w:rsid w:val="005F29F0"/>
    <w:rsid w:val="005F2F57"/>
    <w:rsid w:val="005F2FE4"/>
    <w:rsid w:val="005F36E6"/>
    <w:rsid w:val="005F36F8"/>
    <w:rsid w:val="005F3999"/>
    <w:rsid w:val="005F3AC6"/>
    <w:rsid w:val="005F3E94"/>
    <w:rsid w:val="005F40D2"/>
    <w:rsid w:val="005F4166"/>
    <w:rsid w:val="005F41BB"/>
    <w:rsid w:val="005F42F9"/>
    <w:rsid w:val="005F4316"/>
    <w:rsid w:val="005F433D"/>
    <w:rsid w:val="005F4454"/>
    <w:rsid w:val="005F461C"/>
    <w:rsid w:val="005F4875"/>
    <w:rsid w:val="005F4A39"/>
    <w:rsid w:val="005F4B82"/>
    <w:rsid w:val="005F4C41"/>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6AD"/>
    <w:rsid w:val="006078DC"/>
    <w:rsid w:val="00607B2C"/>
    <w:rsid w:val="00607B49"/>
    <w:rsid w:val="00607B72"/>
    <w:rsid w:val="00607BA1"/>
    <w:rsid w:val="00607CA0"/>
    <w:rsid w:val="00607D04"/>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27"/>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2C"/>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DA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180"/>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2F1"/>
    <w:rsid w:val="0063150A"/>
    <w:rsid w:val="0063159B"/>
    <w:rsid w:val="00631706"/>
    <w:rsid w:val="0063179F"/>
    <w:rsid w:val="0063192E"/>
    <w:rsid w:val="00631AB3"/>
    <w:rsid w:val="006320EF"/>
    <w:rsid w:val="0063245E"/>
    <w:rsid w:val="006324F7"/>
    <w:rsid w:val="006325B1"/>
    <w:rsid w:val="006325CD"/>
    <w:rsid w:val="006328CC"/>
    <w:rsid w:val="006329E1"/>
    <w:rsid w:val="00632B58"/>
    <w:rsid w:val="0063314D"/>
    <w:rsid w:val="0063329A"/>
    <w:rsid w:val="0063332A"/>
    <w:rsid w:val="006335F2"/>
    <w:rsid w:val="0063383E"/>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7EE"/>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11"/>
    <w:rsid w:val="00637AA2"/>
    <w:rsid w:val="00637C3C"/>
    <w:rsid w:val="00637F0F"/>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10"/>
    <w:rsid w:val="00644435"/>
    <w:rsid w:val="006445CD"/>
    <w:rsid w:val="00644676"/>
    <w:rsid w:val="00644730"/>
    <w:rsid w:val="0064474D"/>
    <w:rsid w:val="006447CC"/>
    <w:rsid w:val="006448DE"/>
    <w:rsid w:val="00644ADB"/>
    <w:rsid w:val="00644C9A"/>
    <w:rsid w:val="00644CDC"/>
    <w:rsid w:val="00644DBB"/>
    <w:rsid w:val="00644E06"/>
    <w:rsid w:val="00644E3E"/>
    <w:rsid w:val="00645053"/>
    <w:rsid w:val="0064514A"/>
    <w:rsid w:val="00645227"/>
    <w:rsid w:val="0064533E"/>
    <w:rsid w:val="006454E2"/>
    <w:rsid w:val="00645845"/>
    <w:rsid w:val="00645967"/>
    <w:rsid w:val="00645E03"/>
    <w:rsid w:val="00645EB8"/>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30"/>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94"/>
    <w:rsid w:val="00655121"/>
    <w:rsid w:val="00655336"/>
    <w:rsid w:val="0065537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8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4F8"/>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3E29"/>
    <w:rsid w:val="00674096"/>
    <w:rsid w:val="006741CC"/>
    <w:rsid w:val="006744E2"/>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21"/>
    <w:rsid w:val="0068195A"/>
    <w:rsid w:val="00681A47"/>
    <w:rsid w:val="00681C60"/>
    <w:rsid w:val="00681C7F"/>
    <w:rsid w:val="00681E6C"/>
    <w:rsid w:val="00681FEE"/>
    <w:rsid w:val="0068242A"/>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998"/>
    <w:rsid w:val="00694A6D"/>
    <w:rsid w:val="00694C79"/>
    <w:rsid w:val="00694CB2"/>
    <w:rsid w:val="00694D87"/>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190"/>
    <w:rsid w:val="006973E7"/>
    <w:rsid w:val="006979CA"/>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0FFE"/>
    <w:rsid w:val="006A1031"/>
    <w:rsid w:val="006A110D"/>
    <w:rsid w:val="006A118C"/>
    <w:rsid w:val="006A134E"/>
    <w:rsid w:val="006A13D7"/>
    <w:rsid w:val="006A13D8"/>
    <w:rsid w:val="006A150B"/>
    <w:rsid w:val="006A1AD1"/>
    <w:rsid w:val="006A1D72"/>
    <w:rsid w:val="006A1EDD"/>
    <w:rsid w:val="006A1FB8"/>
    <w:rsid w:val="006A1FF1"/>
    <w:rsid w:val="006A239A"/>
    <w:rsid w:val="006A23E0"/>
    <w:rsid w:val="006A25D4"/>
    <w:rsid w:val="006A25FF"/>
    <w:rsid w:val="006A2974"/>
    <w:rsid w:val="006A2A3E"/>
    <w:rsid w:val="006A2D5D"/>
    <w:rsid w:val="006A2E01"/>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C59"/>
    <w:rsid w:val="006A6F96"/>
    <w:rsid w:val="006A7213"/>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6FB"/>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6FCE"/>
    <w:rsid w:val="006C73FD"/>
    <w:rsid w:val="006C7666"/>
    <w:rsid w:val="006C798C"/>
    <w:rsid w:val="006C7BFF"/>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309"/>
    <w:rsid w:val="006D37F3"/>
    <w:rsid w:val="006D3846"/>
    <w:rsid w:val="006D3945"/>
    <w:rsid w:val="006D39FA"/>
    <w:rsid w:val="006D3A0E"/>
    <w:rsid w:val="006D3AC8"/>
    <w:rsid w:val="006D3B9A"/>
    <w:rsid w:val="006D3CC5"/>
    <w:rsid w:val="006D3DC8"/>
    <w:rsid w:val="006D3EF3"/>
    <w:rsid w:val="006D41FB"/>
    <w:rsid w:val="006D4404"/>
    <w:rsid w:val="006D4544"/>
    <w:rsid w:val="006D4721"/>
    <w:rsid w:val="006D473E"/>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58A"/>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CFA"/>
    <w:rsid w:val="006E4D57"/>
    <w:rsid w:val="006E4DA7"/>
    <w:rsid w:val="006E50C9"/>
    <w:rsid w:val="006E5460"/>
    <w:rsid w:val="006E54B6"/>
    <w:rsid w:val="006E5514"/>
    <w:rsid w:val="006E5683"/>
    <w:rsid w:val="006E5A75"/>
    <w:rsid w:val="006E5BAF"/>
    <w:rsid w:val="006E5ED7"/>
    <w:rsid w:val="006E5FEB"/>
    <w:rsid w:val="006E62ED"/>
    <w:rsid w:val="006E658E"/>
    <w:rsid w:val="006E6759"/>
    <w:rsid w:val="006E6787"/>
    <w:rsid w:val="006E6811"/>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09"/>
    <w:rsid w:val="006F0D83"/>
    <w:rsid w:val="006F0DCB"/>
    <w:rsid w:val="006F0E33"/>
    <w:rsid w:val="006F10BE"/>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1B"/>
    <w:rsid w:val="006F2331"/>
    <w:rsid w:val="006F2539"/>
    <w:rsid w:val="006F256B"/>
    <w:rsid w:val="006F266E"/>
    <w:rsid w:val="006F267F"/>
    <w:rsid w:val="006F26C5"/>
    <w:rsid w:val="006F288E"/>
    <w:rsid w:val="006F2959"/>
    <w:rsid w:val="006F2B6A"/>
    <w:rsid w:val="006F2CD9"/>
    <w:rsid w:val="006F2CE0"/>
    <w:rsid w:val="006F2D2F"/>
    <w:rsid w:val="006F2D95"/>
    <w:rsid w:val="006F2E8B"/>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C9"/>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A"/>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84B"/>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7D7"/>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968"/>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9A"/>
    <w:rsid w:val="007116B1"/>
    <w:rsid w:val="007116CC"/>
    <w:rsid w:val="00711743"/>
    <w:rsid w:val="0071188A"/>
    <w:rsid w:val="00711960"/>
    <w:rsid w:val="00711ABC"/>
    <w:rsid w:val="00711AE1"/>
    <w:rsid w:val="00711B5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6A6"/>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304"/>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A7E"/>
    <w:rsid w:val="00724C2A"/>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3A3"/>
    <w:rsid w:val="007334AC"/>
    <w:rsid w:val="007334B9"/>
    <w:rsid w:val="00733781"/>
    <w:rsid w:val="0073381C"/>
    <w:rsid w:val="007338C3"/>
    <w:rsid w:val="00733963"/>
    <w:rsid w:val="007339B0"/>
    <w:rsid w:val="00733B18"/>
    <w:rsid w:val="00733C6C"/>
    <w:rsid w:val="00733C75"/>
    <w:rsid w:val="00733D15"/>
    <w:rsid w:val="00733F64"/>
    <w:rsid w:val="00734010"/>
    <w:rsid w:val="0073431D"/>
    <w:rsid w:val="007345DE"/>
    <w:rsid w:val="00734785"/>
    <w:rsid w:val="007348FA"/>
    <w:rsid w:val="00734CEF"/>
    <w:rsid w:val="00734DA5"/>
    <w:rsid w:val="0073509B"/>
    <w:rsid w:val="0073515A"/>
    <w:rsid w:val="0073516D"/>
    <w:rsid w:val="00735281"/>
    <w:rsid w:val="007353D5"/>
    <w:rsid w:val="0073543F"/>
    <w:rsid w:val="00735939"/>
    <w:rsid w:val="00735B7D"/>
    <w:rsid w:val="00735D44"/>
    <w:rsid w:val="0073609F"/>
    <w:rsid w:val="00736235"/>
    <w:rsid w:val="00736380"/>
    <w:rsid w:val="007363FC"/>
    <w:rsid w:val="007366D4"/>
    <w:rsid w:val="0073676C"/>
    <w:rsid w:val="007369D3"/>
    <w:rsid w:val="007369FA"/>
    <w:rsid w:val="00736AAF"/>
    <w:rsid w:val="00736E63"/>
    <w:rsid w:val="00736EB3"/>
    <w:rsid w:val="007374E3"/>
    <w:rsid w:val="00737559"/>
    <w:rsid w:val="00737C41"/>
    <w:rsid w:val="00737CFE"/>
    <w:rsid w:val="00737D00"/>
    <w:rsid w:val="00737D5D"/>
    <w:rsid w:val="00737D9F"/>
    <w:rsid w:val="00737ECC"/>
    <w:rsid w:val="0074015A"/>
    <w:rsid w:val="00740169"/>
    <w:rsid w:val="007401D6"/>
    <w:rsid w:val="007402B5"/>
    <w:rsid w:val="00740401"/>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A7D"/>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3B27"/>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37B"/>
    <w:rsid w:val="00756457"/>
    <w:rsid w:val="00756B32"/>
    <w:rsid w:val="00756FBD"/>
    <w:rsid w:val="007573E4"/>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2FE7"/>
    <w:rsid w:val="00763228"/>
    <w:rsid w:val="0076341C"/>
    <w:rsid w:val="00763526"/>
    <w:rsid w:val="00763753"/>
    <w:rsid w:val="0076379F"/>
    <w:rsid w:val="007638FB"/>
    <w:rsid w:val="00763912"/>
    <w:rsid w:val="00763A2C"/>
    <w:rsid w:val="00763C71"/>
    <w:rsid w:val="00763C72"/>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4FC5"/>
    <w:rsid w:val="0076517B"/>
    <w:rsid w:val="0076517E"/>
    <w:rsid w:val="00765252"/>
    <w:rsid w:val="007652BA"/>
    <w:rsid w:val="007656C2"/>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1E3"/>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3F12"/>
    <w:rsid w:val="00783FAE"/>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587"/>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C80"/>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3"/>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039"/>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AD"/>
    <w:rsid w:val="007A6ACE"/>
    <w:rsid w:val="007A6B09"/>
    <w:rsid w:val="007A6C00"/>
    <w:rsid w:val="007A6CDA"/>
    <w:rsid w:val="007A6D88"/>
    <w:rsid w:val="007A6E32"/>
    <w:rsid w:val="007A6F1F"/>
    <w:rsid w:val="007A6FB4"/>
    <w:rsid w:val="007A6FF5"/>
    <w:rsid w:val="007A723E"/>
    <w:rsid w:val="007A7345"/>
    <w:rsid w:val="007A7370"/>
    <w:rsid w:val="007A73A2"/>
    <w:rsid w:val="007A7C28"/>
    <w:rsid w:val="007A7CFA"/>
    <w:rsid w:val="007A7D28"/>
    <w:rsid w:val="007A7E67"/>
    <w:rsid w:val="007A7E70"/>
    <w:rsid w:val="007A7E71"/>
    <w:rsid w:val="007B01D1"/>
    <w:rsid w:val="007B01F7"/>
    <w:rsid w:val="007B08E5"/>
    <w:rsid w:val="007B0900"/>
    <w:rsid w:val="007B0E4F"/>
    <w:rsid w:val="007B1050"/>
    <w:rsid w:val="007B1123"/>
    <w:rsid w:val="007B15CD"/>
    <w:rsid w:val="007B186B"/>
    <w:rsid w:val="007B19E9"/>
    <w:rsid w:val="007B1EAA"/>
    <w:rsid w:val="007B1F15"/>
    <w:rsid w:val="007B1F25"/>
    <w:rsid w:val="007B2022"/>
    <w:rsid w:val="007B2187"/>
    <w:rsid w:val="007B23CD"/>
    <w:rsid w:val="007B23D4"/>
    <w:rsid w:val="007B24E0"/>
    <w:rsid w:val="007B2865"/>
    <w:rsid w:val="007B2CD3"/>
    <w:rsid w:val="007B2D72"/>
    <w:rsid w:val="007B2DF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0BD"/>
    <w:rsid w:val="007B53BC"/>
    <w:rsid w:val="007B54D9"/>
    <w:rsid w:val="007B55E9"/>
    <w:rsid w:val="007B57C8"/>
    <w:rsid w:val="007B581E"/>
    <w:rsid w:val="007B59A4"/>
    <w:rsid w:val="007B59C5"/>
    <w:rsid w:val="007B5A42"/>
    <w:rsid w:val="007B5ADF"/>
    <w:rsid w:val="007B5D3F"/>
    <w:rsid w:val="007B60E2"/>
    <w:rsid w:val="007B62C6"/>
    <w:rsid w:val="007B6560"/>
    <w:rsid w:val="007B6701"/>
    <w:rsid w:val="007B68B1"/>
    <w:rsid w:val="007B6932"/>
    <w:rsid w:val="007B6B88"/>
    <w:rsid w:val="007B6C99"/>
    <w:rsid w:val="007B6CC6"/>
    <w:rsid w:val="007B6D86"/>
    <w:rsid w:val="007B6ED4"/>
    <w:rsid w:val="007B7341"/>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0B1"/>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CAD"/>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22B"/>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77"/>
    <w:rsid w:val="007E19D2"/>
    <w:rsid w:val="007E1B1D"/>
    <w:rsid w:val="007E1BB2"/>
    <w:rsid w:val="007E1DA5"/>
    <w:rsid w:val="007E1DA9"/>
    <w:rsid w:val="007E1E5F"/>
    <w:rsid w:val="007E2550"/>
    <w:rsid w:val="007E2751"/>
    <w:rsid w:val="007E278D"/>
    <w:rsid w:val="007E2836"/>
    <w:rsid w:val="007E2ADD"/>
    <w:rsid w:val="007E2BBA"/>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76A"/>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32D"/>
    <w:rsid w:val="007E654A"/>
    <w:rsid w:val="007E6B28"/>
    <w:rsid w:val="007E6E04"/>
    <w:rsid w:val="007E7101"/>
    <w:rsid w:val="007E716D"/>
    <w:rsid w:val="007E73DB"/>
    <w:rsid w:val="007E742B"/>
    <w:rsid w:val="007E791F"/>
    <w:rsid w:val="007E793D"/>
    <w:rsid w:val="007E7A2E"/>
    <w:rsid w:val="007E7BDA"/>
    <w:rsid w:val="007E7D57"/>
    <w:rsid w:val="007E7EAC"/>
    <w:rsid w:val="007E7F43"/>
    <w:rsid w:val="007E7F78"/>
    <w:rsid w:val="007F00AD"/>
    <w:rsid w:val="007F03FA"/>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8E6"/>
    <w:rsid w:val="007F295F"/>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BC2"/>
    <w:rsid w:val="007F4CC8"/>
    <w:rsid w:val="007F4E01"/>
    <w:rsid w:val="007F4F16"/>
    <w:rsid w:val="007F514E"/>
    <w:rsid w:val="007F5206"/>
    <w:rsid w:val="007F5814"/>
    <w:rsid w:val="007F5971"/>
    <w:rsid w:val="007F5B68"/>
    <w:rsid w:val="007F5CA0"/>
    <w:rsid w:val="007F5E10"/>
    <w:rsid w:val="007F5E96"/>
    <w:rsid w:val="007F5EDE"/>
    <w:rsid w:val="007F62EA"/>
    <w:rsid w:val="007F634F"/>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9A3"/>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9DD"/>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C75"/>
    <w:rsid w:val="00825E70"/>
    <w:rsid w:val="00825ED2"/>
    <w:rsid w:val="00826014"/>
    <w:rsid w:val="008260C4"/>
    <w:rsid w:val="00826297"/>
    <w:rsid w:val="008266AE"/>
    <w:rsid w:val="00826721"/>
    <w:rsid w:val="00826CFA"/>
    <w:rsid w:val="0082706C"/>
    <w:rsid w:val="008270F4"/>
    <w:rsid w:val="0082719E"/>
    <w:rsid w:val="0082733D"/>
    <w:rsid w:val="00827342"/>
    <w:rsid w:val="008274C8"/>
    <w:rsid w:val="00827508"/>
    <w:rsid w:val="00827560"/>
    <w:rsid w:val="00827593"/>
    <w:rsid w:val="008277FE"/>
    <w:rsid w:val="0082781B"/>
    <w:rsid w:val="0082795C"/>
    <w:rsid w:val="00827BC4"/>
    <w:rsid w:val="00827D92"/>
    <w:rsid w:val="00827FB1"/>
    <w:rsid w:val="008303A8"/>
    <w:rsid w:val="008304BD"/>
    <w:rsid w:val="0083061A"/>
    <w:rsid w:val="00830743"/>
    <w:rsid w:val="008307E8"/>
    <w:rsid w:val="008308BE"/>
    <w:rsid w:val="00830941"/>
    <w:rsid w:val="00830B9B"/>
    <w:rsid w:val="00830F0D"/>
    <w:rsid w:val="0083119B"/>
    <w:rsid w:val="00831284"/>
    <w:rsid w:val="008312D8"/>
    <w:rsid w:val="00831424"/>
    <w:rsid w:val="00831531"/>
    <w:rsid w:val="00831895"/>
    <w:rsid w:val="00831AEC"/>
    <w:rsid w:val="00831B0F"/>
    <w:rsid w:val="00831E06"/>
    <w:rsid w:val="00831FE1"/>
    <w:rsid w:val="00832039"/>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C3B"/>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3"/>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5FDF"/>
    <w:rsid w:val="0084601C"/>
    <w:rsid w:val="0084607C"/>
    <w:rsid w:val="00846082"/>
    <w:rsid w:val="0084625B"/>
    <w:rsid w:val="008468A5"/>
    <w:rsid w:val="00846A95"/>
    <w:rsid w:val="00846BA3"/>
    <w:rsid w:val="00846CEE"/>
    <w:rsid w:val="00846FEC"/>
    <w:rsid w:val="00846FFA"/>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25F"/>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4B"/>
    <w:rsid w:val="0085228F"/>
    <w:rsid w:val="00852415"/>
    <w:rsid w:val="00852661"/>
    <w:rsid w:val="00852ACF"/>
    <w:rsid w:val="00852B19"/>
    <w:rsid w:val="00852C39"/>
    <w:rsid w:val="00852D57"/>
    <w:rsid w:val="00852D83"/>
    <w:rsid w:val="00852E63"/>
    <w:rsid w:val="00852F8A"/>
    <w:rsid w:val="008532D0"/>
    <w:rsid w:val="00853399"/>
    <w:rsid w:val="00853968"/>
    <w:rsid w:val="00853A5A"/>
    <w:rsid w:val="00853ABF"/>
    <w:rsid w:val="00853C03"/>
    <w:rsid w:val="00853D62"/>
    <w:rsid w:val="008540EC"/>
    <w:rsid w:val="008543B6"/>
    <w:rsid w:val="00854435"/>
    <w:rsid w:val="00854607"/>
    <w:rsid w:val="00854620"/>
    <w:rsid w:val="00854695"/>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2D"/>
    <w:rsid w:val="008569C9"/>
    <w:rsid w:val="00856A26"/>
    <w:rsid w:val="00856A46"/>
    <w:rsid w:val="00856ADE"/>
    <w:rsid w:val="00856B5D"/>
    <w:rsid w:val="00856B77"/>
    <w:rsid w:val="00856BB8"/>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1F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3FB5"/>
    <w:rsid w:val="0086416E"/>
    <w:rsid w:val="00864225"/>
    <w:rsid w:val="008643A5"/>
    <w:rsid w:val="00864737"/>
    <w:rsid w:val="008647F3"/>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102"/>
    <w:rsid w:val="008732EE"/>
    <w:rsid w:val="00873346"/>
    <w:rsid w:val="00873416"/>
    <w:rsid w:val="008738F0"/>
    <w:rsid w:val="00873908"/>
    <w:rsid w:val="00873A5F"/>
    <w:rsid w:val="00873B77"/>
    <w:rsid w:val="00873CD1"/>
    <w:rsid w:val="00874231"/>
    <w:rsid w:val="008745F9"/>
    <w:rsid w:val="00874619"/>
    <w:rsid w:val="0087462F"/>
    <w:rsid w:val="0087488C"/>
    <w:rsid w:val="0087489E"/>
    <w:rsid w:val="008749A4"/>
    <w:rsid w:val="00874A07"/>
    <w:rsid w:val="00874B3C"/>
    <w:rsid w:val="00874BDA"/>
    <w:rsid w:val="008750CC"/>
    <w:rsid w:val="00875500"/>
    <w:rsid w:val="00875658"/>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36"/>
    <w:rsid w:val="0087787A"/>
    <w:rsid w:val="00877B72"/>
    <w:rsid w:val="008801D2"/>
    <w:rsid w:val="008803F7"/>
    <w:rsid w:val="008805D9"/>
    <w:rsid w:val="008806D5"/>
    <w:rsid w:val="0088074C"/>
    <w:rsid w:val="00880796"/>
    <w:rsid w:val="008807C2"/>
    <w:rsid w:val="00880C47"/>
    <w:rsid w:val="00880D29"/>
    <w:rsid w:val="00880E5B"/>
    <w:rsid w:val="00880F0F"/>
    <w:rsid w:val="00880F24"/>
    <w:rsid w:val="00881315"/>
    <w:rsid w:val="0088137F"/>
    <w:rsid w:val="008813B0"/>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42"/>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5FB"/>
    <w:rsid w:val="00896684"/>
    <w:rsid w:val="0089683F"/>
    <w:rsid w:val="00896992"/>
    <w:rsid w:val="008969B2"/>
    <w:rsid w:val="00896B91"/>
    <w:rsid w:val="00897086"/>
    <w:rsid w:val="008972A9"/>
    <w:rsid w:val="008973F2"/>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798"/>
    <w:rsid w:val="008A0810"/>
    <w:rsid w:val="008A08ED"/>
    <w:rsid w:val="008A0A0B"/>
    <w:rsid w:val="008A0CC3"/>
    <w:rsid w:val="008A0F31"/>
    <w:rsid w:val="008A0F7E"/>
    <w:rsid w:val="008A1105"/>
    <w:rsid w:val="008A14E3"/>
    <w:rsid w:val="008A1588"/>
    <w:rsid w:val="008A15BE"/>
    <w:rsid w:val="008A16A9"/>
    <w:rsid w:val="008A185C"/>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99"/>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0C"/>
    <w:rsid w:val="008B5DA2"/>
    <w:rsid w:val="008B61CF"/>
    <w:rsid w:val="008B65BC"/>
    <w:rsid w:val="008B6B7F"/>
    <w:rsid w:val="008B7014"/>
    <w:rsid w:val="008B7041"/>
    <w:rsid w:val="008B7214"/>
    <w:rsid w:val="008B7251"/>
    <w:rsid w:val="008B75FE"/>
    <w:rsid w:val="008B77C9"/>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7D"/>
    <w:rsid w:val="008C409A"/>
    <w:rsid w:val="008C41EC"/>
    <w:rsid w:val="008C449C"/>
    <w:rsid w:val="008C4765"/>
    <w:rsid w:val="008C4885"/>
    <w:rsid w:val="008C49D1"/>
    <w:rsid w:val="008C4A10"/>
    <w:rsid w:val="008C4B68"/>
    <w:rsid w:val="008C4C61"/>
    <w:rsid w:val="008C4F1F"/>
    <w:rsid w:val="008C4F66"/>
    <w:rsid w:val="008C5083"/>
    <w:rsid w:val="008C5303"/>
    <w:rsid w:val="008C532E"/>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A6C"/>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3F9A"/>
    <w:rsid w:val="008D40A0"/>
    <w:rsid w:val="008D40FE"/>
    <w:rsid w:val="008D418C"/>
    <w:rsid w:val="008D420C"/>
    <w:rsid w:val="008D4360"/>
    <w:rsid w:val="008D455D"/>
    <w:rsid w:val="008D4A84"/>
    <w:rsid w:val="008D4AAB"/>
    <w:rsid w:val="008D4F18"/>
    <w:rsid w:val="008D4F95"/>
    <w:rsid w:val="008D50CE"/>
    <w:rsid w:val="008D526F"/>
    <w:rsid w:val="008D5403"/>
    <w:rsid w:val="008D551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27"/>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A4E"/>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2FC"/>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0AD2"/>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1F3D"/>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BD5"/>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0F9A"/>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39"/>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4FEF"/>
    <w:rsid w:val="0092512A"/>
    <w:rsid w:val="00925196"/>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5FEA"/>
    <w:rsid w:val="00936088"/>
    <w:rsid w:val="009360A1"/>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3B"/>
    <w:rsid w:val="00941CE5"/>
    <w:rsid w:val="00941F71"/>
    <w:rsid w:val="00942201"/>
    <w:rsid w:val="009422A3"/>
    <w:rsid w:val="009422CB"/>
    <w:rsid w:val="0094237E"/>
    <w:rsid w:val="0094242B"/>
    <w:rsid w:val="00942474"/>
    <w:rsid w:val="00942497"/>
    <w:rsid w:val="00942A68"/>
    <w:rsid w:val="0094320E"/>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27"/>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4D1"/>
    <w:rsid w:val="00947599"/>
    <w:rsid w:val="00947604"/>
    <w:rsid w:val="00947607"/>
    <w:rsid w:val="009476FD"/>
    <w:rsid w:val="00947959"/>
    <w:rsid w:val="00947962"/>
    <w:rsid w:val="00947BC8"/>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86"/>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9FA"/>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640"/>
    <w:rsid w:val="0096569C"/>
    <w:rsid w:val="009659AB"/>
    <w:rsid w:val="00965E3D"/>
    <w:rsid w:val="009663BE"/>
    <w:rsid w:val="009663EE"/>
    <w:rsid w:val="00966492"/>
    <w:rsid w:val="009664E1"/>
    <w:rsid w:val="0096661F"/>
    <w:rsid w:val="0096695C"/>
    <w:rsid w:val="00966A0B"/>
    <w:rsid w:val="00966A4E"/>
    <w:rsid w:val="00966A52"/>
    <w:rsid w:val="00966A8D"/>
    <w:rsid w:val="00966BAD"/>
    <w:rsid w:val="00966C26"/>
    <w:rsid w:val="00966EB3"/>
    <w:rsid w:val="009670FE"/>
    <w:rsid w:val="00967360"/>
    <w:rsid w:val="0096744D"/>
    <w:rsid w:val="0096751F"/>
    <w:rsid w:val="00967520"/>
    <w:rsid w:val="009675C2"/>
    <w:rsid w:val="009678C2"/>
    <w:rsid w:val="009678E7"/>
    <w:rsid w:val="009678FD"/>
    <w:rsid w:val="00967B09"/>
    <w:rsid w:val="00967B7F"/>
    <w:rsid w:val="00967D92"/>
    <w:rsid w:val="009701C6"/>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4F37"/>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B8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7B8"/>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42C"/>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6B7"/>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30"/>
    <w:rsid w:val="0099128C"/>
    <w:rsid w:val="0099141B"/>
    <w:rsid w:val="009914BA"/>
    <w:rsid w:val="00991621"/>
    <w:rsid w:val="0099163A"/>
    <w:rsid w:val="009916A3"/>
    <w:rsid w:val="00991707"/>
    <w:rsid w:val="009917B2"/>
    <w:rsid w:val="00991ABB"/>
    <w:rsid w:val="00991AE4"/>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6E5"/>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304"/>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DF9"/>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B1B"/>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2F64"/>
    <w:rsid w:val="009A3058"/>
    <w:rsid w:val="009A323E"/>
    <w:rsid w:val="009A341F"/>
    <w:rsid w:val="009A3630"/>
    <w:rsid w:val="009A368C"/>
    <w:rsid w:val="009A39F4"/>
    <w:rsid w:val="009A3B10"/>
    <w:rsid w:val="009A3BF4"/>
    <w:rsid w:val="009A4147"/>
    <w:rsid w:val="009A4216"/>
    <w:rsid w:val="009A4218"/>
    <w:rsid w:val="009A42B0"/>
    <w:rsid w:val="009A44F6"/>
    <w:rsid w:val="009A4519"/>
    <w:rsid w:val="009A4814"/>
    <w:rsid w:val="009A4973"/>
    <w:rsid w:val="009A4A10"/>
    <w:rsid w:val="009A4AF8"/>
    <w:rsid w:val="009A4BC8"/>
    <w:rsid w:val="009A4C13"/>
    <w:rsid w:val="009A4D7B"/>
    <w:rsid w:val="009A4FBA"/>
    <w:rsid w:val="009A5117"/>
    <w:rsid w:val="009A5140"/>
    <w:rsid w:val="009A5304"/>
    <w:rsid w:val="009A5593"/>
    <w:rsid w:val="009A57BA"/>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DD8"/>
    <w:rsid w:val="009B0EB5"/>
    <w:rsid w:val="009B1060"/>
    <w:rsid w:val="009B12B4"/>
    <w:rsid w:val="009B14F9"/>
    <w:rsid w:val="009B16C5"/>
    <w:rsid w:val="009B1939"/>
    <w:rsid w:val="009B1C74"/>
    <w:rsid w:val="009B1EA8"/>
    <w:rsid w:val="009B24A2"/>
    <w:rsid w:val="009B26E4"/>
    <w:rsid w:val="009B280E"/>
    <w:rsid w:val="009B282E"/>
    <w:rsid w:val="009B2864"/>
    <w:rsid w:val="009B2B4D"/>
    <w:rsid w:val="009B2B7F"/>
    <w:rsid w:val="009B3216"/>
    <w:rsid w:val="009B3287"/>
    <w:rsid w:val="009B33EA"/>
    <w:rsid w:val="009B3483"/>
    <w:rsid w:val="009B369C"/>
    <w:rsid w:val="009B37E9"/>
    <w:rsid w:val="009B38D6"/>
    <w:rsid w:val="009B38F8"/>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590"/>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EF2"/>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0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EB3"/>
    <w:rsid w:val="009D0F1C"/>
    <w:rsid w:val="009D11DE"/>
    <w:rsid w:val="009D141B"/>
    <w:rsid w:val="009D14BC"/>
    <w:rsid w:val="009D1700"/>
    <w:rsid w:val="009D170C"/>
    <w:rsid w:val="009D1835"/>
    <w:rsid w:val="009D1861"/>
    <w:rsid w:val="009D1DF7"/>
    <w:rsid w:val="009D1F4B"/>
    <w:rsid w:val="009D2032"/>
    <w:rsid w:val="009D22BE"/>
    <w:rsid w:val="009D22D1"/>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0B4"/>
    <w:rsid w:val="009D4193"/>
    <w:rsid w:val="009D438D"/>
    <w:rsid w:val="009D470D"/>
    <w:rsid w:val="009D49F6"/>
    <w:rsid w:val="009D4A72"/>
    <w:rsid w:val="009D4E55"/>
    <w:rsid w:val="009D4FF6"/>
    <w:rsid w:val="009D521F"/>
    <w:rsid w:val="009D52AE"/>
    <w:rsid w:val="009D536A"/>
    <w:rsid w:val="009D55E5"/>
    <w:rsid w:val="009D5859"/>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DE1"/>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617"/>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5FD"/>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55"/>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2BC0"/>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531"/>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9DC"/>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0F43"/>
    <w:rsid w:val="00A01047"/>
    <w:rsid w:val="00A010CA"/>
    <w:rsid w:val="00A010F9"/>
    <w:rsid w:val="00A0110C"/>
    <w:rsid w:val="00A01431"/>
    <w:rsid w:val="00A014B0"/>
    <w:rsid w:val="00A015AF"/>
    <w:rsid w:val="00A017A0"/>
    <w:rsid w:val="00A01833"/>
    <w:rsid w:val="00A0184E"/>
    <w:rsid w:val="00A01B8F"/>
    <w:rsid w:val="00A01E80"/>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3F0E"/>
    <w:rsid w:val="00A044AA"/>
    <w:rsid w:val="00A044C9"/>
    <w:rsid w:val="00A0472D"/>
    <w:rsid w:val="00A04937"/>
    <w:rsid w:val="00A049DC"/>
    <w:rsid w:val="00A04C14"/>
    <w:rsid w:val="00A04C24"/>
    <w:rsid w:val="00A04E9D"/>
    <w:rsid w:val="00A04EA9"/>
    <w:rsid w:val="00A04EFB"/>
    <w:rsid w:val="00A04F21"/>
    <w:rsid w:val="00A051E8"/>
    <w:rsid w:val="00A05437"/>
    <w:rsid w:val="00A05538"/>
    <w:rsid w:val="00A05544"/>
    <w:rsid w:val="00A059B0"/>
    <w:rsid w:val="00A05A47"/>
    <w:rsid w:val="00A05A9D"/>
    <w:rsid w:val="00A05C74"/>
    <w:rsid w:val="00A05D39"/>
    <w:rsid w:val="00A05ED0"/>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34"/>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625"/>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CAA"/>
    <w:rsid w:val="00A21D27"/>
    <w:rsid w:val="00A21EE4"/>
    <w:rsid w:val="00A22037"/>
    <w:rsid w:val="00A2213A"/>
    <w:rsid w:val="00A22356"/>
    <w:rsid w:val="00A22379"/>
    <w:rsid w:val="00A223E6"/>
    <w:rsid w:val="00A224D5"/>
    <w:rsid w:val="00A2255E"/>
    <w:rsid w:val="00A2257F"/>
    <w:rsid w:val="00A226D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0A"/>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56"/>
    <w:rsid w:val="00A347DA"/>
    <w:rsid w:val="00A34853"/>
    <w:rsid w:val="00A3492A"/>
    <w:rsid w:val="00A34971"/>
    <w:rsid w:val="00A34A2C"/>
    <w:rsid w:val="00A34F40"/>
    <w:rsid w:val="00A34F7B"/>
    <w:rsid w:val="00A35037"/>
    <w:rsid w:val="00A3508C"/>
    <w:rsid w:val="00A351AA"/>
    <w:rsid w:val="00A35264"/>
    <w:rsid w:val="00A353FA"/>
    <w:rsid w:val="00A354F0"/>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8E6"/>
    <w:rsid w:val="00A37A3B"/>
    <w:rsid w:val="00A37D4A"/>
    <w:rsid w:val="00A37E39"/>
    <w:rsid w:val="00A37E50"/>
    <w:rsid w:val="00A37F9F"/>
    <w:rsid w:val="00A37FCC"/>
    <w:rsid w:val="00A37FD6"/>
    <w:rsid w:val="00A4003B"/>
    <w:rsid w:val="00A40118"/>
    <w:rsid w:val="00A4034D"/>
    <w:rsid w:val="00A40446"/>
    <w:rsid w:val="00A40534"/>
    <w:rsid w:val="00A405BE"/>
    <w:rsid w:val="00A407C3"/>
    <w:rsid w:val="00A40868"/>
    <w:rsid w:val="00A40945"/>
    <w:rsid w:val="00A40975"/>
    <w:rsid w:val="00A40A1B"/>
    <w:rsid w:val="00A40A1F"/>
    <w:rsid w:val="00A40A2A"/>
    <w:rsid w:val="00A40BD6"/>
    <w:rsid w:val="00A40CA3"/>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49"/>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4D3"/>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57F85"/>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14C"/>
    <w:rsid w:val="00A772F5"/>
    <w:rsid w:val="00A773E1"/>
    <w:rsid w:val="00A7750A"/>
    <w:rsid w:val="00A7767A"/>
    <w:rsid w:val="00A776CE"/>
    <w:rsid w:val="00A777F8"/>
    <w:rsid w:val="00A77877"/>
    <w:rsid w:val="00A77911"/>
    <w:rsid w:val="00A77C90"/>
    <w:rsid w:val="00A77E94"/>
    <w:rsid w:val="00A77FA5"/>
    <w:rsid w:val="00A806D3"/>
    <w:rsid w:val="00A806ED"/>
    <w:rsid w:val="00A80756"/>
    <w:rsid w:val="00A80AA4"/>
    <w:rsid w:val="00A80AA6"/>
    <w:rsid w:val="00A80ACD"/>
    <w:rsid w:val="00A80B93"/>
    <w:rsid w:val="00A80C36"/>
    <w:rsid w:val="00A80C55"/>
    <w:rsid w:val="00A80E5A"/>
    <w:rsid w:val="00A80E9E"/>
    <w:rsid w:val="00A8132F"/>
    <w:rsid w:val="00A813B3"/>
    <w:rsid w:val="00A814D0"/>
    <w:rsid w:val="00A8155A"/>
    <w:rsid w:val="00A81589"/>
    <w:rsid w:val="00A81718"/>
    <w:rsid w:val="00A817A9"/>
    <w:rsid w:val="00A8196B"/>
    <w:rsid w:val="00A81B15"/>
    <w:rsid w:val="00A81B9C"/>
    <w:rsid w:val="00A81E58"/>
    <w:rsid w:val="00A823CC"/>
    <w:rsid w:val="00A82947"/>
    <w:rsid w:val="00A8298E"/>
    <w:rsid w:val="00A829B7"/>
    <w:rsid w:val="00A829DD"/>
    <w:rsid w:val="00A82D2E"/>
    <w:rsid w:val="00A82D56"/>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D"/>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09F"/>
    <w:rsid w:val="00A92241"/>
    <w:rsid w:val="00A9237F"/>
    <w:rsid w:val="00A9244B"/>
    <w:rsid w:val="00A9250F"/>
    <w:rsid w:val="00A92662"/>
    <w:rsid w:val="00A92763"/>
    <w:rsid w:val="00A9284F"/>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52"/>
    <w:rsid w:val="00A95ED7"/>
    <w:rsid w:val="00A95F3B"/>
    <w:rsid w:val="00A96000"/>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CC8"/>
    <w:rsid w:val="00A97E1C"/>
    <w:rsid w:val="00A97E5E"/>
    <w:rsid w:val="00A97F6A"/>
    <w:rsid w:val="00AA00F0"/>
    <w:rsid w:val="00AA0177"/>
    <w:rsid w:val="00AA037F"/>
    <w:rsid w:val="00AA05CB"/>
    <w:rsid w:val="00AA06C6"/>
    <w:rsid w:val="00AA0847"/>
    <w:rsid w:val="00AA086D"/>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65"/>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9AC"/>
    <w:rsid w:val="00AB3A95"/>
    <w:rsid w:val="00AB3AB5"/>
    <w:rsid w:val="00AB3AF0"/>
    <w:rsid w:val="00AB3B76"/>
    <w:rsid w:val="00AB3D63"/>
    <w:rsid w:val="00AB3E72"/>
    <w:rsid w:val="00AB477C"/>
    <w:rsid w:val="00AB47AE"/>
    <w:rsid w:val="00AB4C58"/>
    <w:rsid w:val="00AB4E0D"/>
    <w:rsid w:val="00AB5454"/>
    <w:rsid w:val="00AB562C"/>
    <w:rsid w:val="00AB567B"/>
    <w:rsid w:val="00AB5971"/>
    <w:rsid w:val="00AB5BFC"/>
    <w:rsid w:val="00AB5CB8"/>
    <w:rsid w:val="00AB5ED2"/>
    <w:rsid w:val="00AB6029"/>
    <w:rsid w:val="00AB60E0"/>
    <w:rsid w:val="00AB6175"/>
    <w:rsid w:val="00AB6418"/>
    <w:rsid w:val="00AB649F"/>
    <w:rsid w:val="00AB6582"/>
    <w:rsid w:val="00AB6661"/>
    <w:rsid w:val="00AB6991"/>
    <w:rsid w:val="00AB699E"/>
    <w:rsid w:val="00AB69DA"/>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3D"/>
    <w:rsid w:val="00AC1104"/>
    <w:rsid w:val="00AC1139"/>
    <w:rsid w:val="00AC113D"/>
    <w:rsid w:val="00AC1237"/>
    <w:rsid w:val="00AC146A"/>
    <w:rsid w:val="00AC1749"/>
    <w:rsid w:val="00AC1973"/>
    <w:rsid w:val="00AC1D9B"/>
    <w:rsid w:val="00AC1DE0"/>
    <w:rsid w:val="00AC1DFE"/>
    <w:rsid w:val="00AC1F40"/>
    <w:rsid w:val="00AC2278"/>
    <w:rsid w:val="00AC22DE"/>
    <w:rsid w:val="00AC2383"/>
    <w:rsid w:val="00AC2390"/>
    <w:rsid w:val="00AC23FB"/>
    <w:rsid w:val="00AC28D7"/>
    <w:rsid w:val="00AC2A41"/>
    <w:rsid w:val="00AC2AA2"/>
    <w:rsid w:val="00AC2FA9"/>
    <w:rsid w:val="00AC30BB"/>
    <w:rsid w:val="00AC30CB"/>
    <w:rsid w:val="00AC30E5"/>
    <w:rsid w:val="00AC3436"/>
    <w:rsid w:val="00AC34E5"/>
    <w:rsid w:val="00AC35FE"/>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AC8"/>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1B95"/>
    <w:rsid w:val="00AD22D3"/>
    <w:rsid w:val="00AD230D"/>
    <w:rsid w:val="00AD23A2"/>
    <w:rsid w:val="00AD248E"/>
    <w:rsid w:val="00AD25AD"/>
    <w:rsid w:val="00AD2687"/>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01"/>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D7ED6"/>
    <w:rsid w:val="00AE0133"/>
    <w:rsid w:val="00AE02B5"/>
    <w:rsid w:val="00AE0324"/>
    <w:rsid w:val="00AE052D"/>
    <w:rsid w:val="00AE07FA"/>
    <w:rsid w:val="00AE0904"/>
    <w:rsid w:val="00AE0D17"/>
    <w:rsid w:val="00AE0E31"/>
    <w:rsid w:val="00AE1013"/>
    <w:rsid w:val="00AE10FE"/>
    <w:rsid w:val="00AE11AE"/>
    <w:rsid w:val="00AE1295"/>
    <w:rsid w:val="00AE142F"/>
    <w:rsid w:val="00AE175B"/>
    <w:rsid w:val="00AE197E"/>
    <w:rsid w:val="00AE1C34"/>
    <w:rsid w:val="00AE1EA9"/>
    <w:rsid w:val="00AE1F08"/>
    <w:rsid w:val="00AE2369"/>
    <w:rsid w:val="00AE2453"/>
    <w:rsid w:val="00AE24B5"/>
    <w:rsid w:val="00AE252E"/>
    <w:rsid w:val="00AE256A"/>
    <w:rsid w:val="00AE25EF"/>
    <w:rsid w:val="00AE264D"/>
    <w:rsid w:val="00AE26C8"/>
    <w:rsid w:val="00AE278F"/>
    <w:rsid w:val="00AE29E6"/>
    <w:rsid w:val="00AE2ADB"/>
    <w:rsid w:val="00AE30AE"/>
    <w:rsid w:val="00AE3123"/>
    <w:rsid w:val="00AE348B"/>
    <w:rsid w:val="00AE34E1"/>
    <w:rsid w:val="00AE365A"/>
    <w:rsid w:val="00AE3F90"/>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E59"/>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8E8"/>
    <w:rsid w:val="00AE79A1"/>
    <w:rsid w:val="00AE7A2D"/>
    <w:rsid w:val="00AE7AED"/>
    <w:rsid w:val="00AE7CE0"/>
    <w:rsid w:val="00AE7D0F"/>
    <w:rsid w:val="00AF00A7"/>
    <w:rsid w:val="00AF00E4"/>
    <w:rsid w:val="00AF0117"/>
    <w:rsid w:val="00AF02B4"/>
    <w:rsid w:val="00AF06AA"/>
    <w:rsid w:val="00AF07BE"/>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D90"/>
    <w:rsid w:val="00AF7FF2"/>
    <w:rsid w:val="00B001E9"/>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9CA"/>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64B"/>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4D"/>
    <w:rsid w:val="00B203F7"/>
    <w:rsid w:val="00B20437"/>
    <w:rsid w:val="00B2049E"/>
    <w:rsid w:val="00B20584"/>
    <w:rsid w:val="00B20620"/>
    <w:rsid w:val="00B20732"/>
    <w:rsid w:val="00B20B3B"/>
    <w:rsid w:val="00B20C23"/>
    <w:rsid w:val="00B20D49"/>
    <w:rsid w:val="00B20E7E"/>
    <w:rsid w:val="00B20F02"/>
    <w:rsid w:val="00B212FD"/>
    <w:rsid w:val="00B21417"/>
    <w:rsid w:val="00B216E0"/>
    <w:rsid w:val="00B217B7"/>
    <w:rsid w:val="00B21FA9"/>
    <w:rsid w:val="00B22044"/>
    <w:rsid w:val="00B222BB"/>
    <w:rsid w:val="00B22390"/>
    <w:rsid w:val="00B22479"/>
    <w:rsid w:val="00B22523"/>
    <w:rsid w:val="00B22800"/>
    <w:rsid w:val="00B22934"/>
    <w:rsid w:val="00B22AC5"/>
    <w:rsid w:val="00B22B85"/>
    <w:rsid w:val="00B22BB0"/>
    <w:rsid w:val="00B22EFE"/>
    <w:rsid w:val="00B22F3D"/>
    <w:rsid w:val="00B22FEF"/>
    <w:rsid w:val="00B23025"/>
    <w:rsid w:val="00B230BE"/>
    <w:rsid w:val="00B2315B"/>
    <w:rsid w:val="00B2317C"/>
    <w:rsid w:val="00B2326B"/>
    <w:rsid w:val="00B234C7"/>
    <w:rsid w:val="00B238E3"/>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3D6"/>
    <w:rsid w:val="00B264CF"/>
    <w:rsid w:val="00B26677"/>
    <w:rsid w:val="00B267C6"/>
    <w:rsid w:val="00B26901"/>
    <w:rsid w:val="00B26A78"/>
    <w:rsid w:val="00B26A9A"/>
    <w:rsid w:val="00B26AC6"/>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98A"/>
    <w:rsid w:val="00B30CBC"/>
    <w:rsid w:val="00B30D73"/>
    <w:rsid w:val="00B30EEF"/>
    <w:rsid w:val="00B30F57"/>
    <w:rsid w:val="00B311AF"/>
    <w:rsid w:val="00B314A3"/>
    <w:rsid w:val="00B319E4"/>
    <w:rsid w:val="00B31CFC"/>
    <w:rsid w:val="00B31D06"/>
    <w:rsid w:val="00B32036"/>
    <w:rsid w:val="00B320F9"/>
    <w:rsid w:val="00B32101"/>
    <w:rsid w:val="00B32112"/>
    <w:rsid w:val="00B322B7"/>
    <w:rsid w:val="00B325B9"/>
    <w:rsid w:val="00B3263A"/>
    <w:rsid w:val="00B3269E"/>
    <w:rsid w:val="00B326F1"/>
    <w:rsid w:val="00B32770"/>
    <w:rsid w:val="00B328D9"/>
    <w:rsid w:val="00B329E8"/>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38"/>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3EA"/>
    <w:rsid w:val="00B35B47"/>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0B3"/>
    <w:rsid w:val="00B37122"/>
    <w:rsid w:val="00B371ED"/>
    <w:rsid w:val="00B37395"/>
    <w:rsid w:val="00B3751F"/>
    <w:rsid w:val="00B37596"/>
    <w:rsid w:val="00B3779B"/>
    <w:rsid w:val="00B37804"/>
    <w:rsid w:val="00B37835"/>
    <w:rsid w:val="00B378E1"/>
    <w:rsid w:val="00B37907"/>
    <w:rsid w:val="00B379D8"/>
    <w:rsid w:val="00B37ADA"/>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B5"/>
    <w:rsid w:val="00B43FE9"/>
    <w:rsid w:val="00B44131"/>
    <w:rsid w:val="00B4419F"/>
    <w:rsid w:val="00B4466A"/>
    <w:rsid w:val="00B446D5"/>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1CD"/>
    <w:rsid w:val="00B553E7"/>
    <w:rsid w:val="00B55514"/>
    <w:rsid w:val="00B5562E"/>
    <w:rsid w:val="00B556DC"/>
    <w:rsid w:val="00B55729"/>
    <w:rsid w:val="00B5589C"/>
    <w:rsid w:val="00B55E8D"/>
    <w:rsid w:val="00B56010"/>
    <w:rsid w:val="00B560C1"/>
    <w:rsid w:val="00B564A0"/>
    <w:rsid w:val="00B56502"/>
    <w:rsid w:val="00B56569"/>
    <w:rsid w:val="00B567FE"/>
    <w:rsid w:val="00B5689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3EC"/>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47A"/>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BB8"/>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79C"/>
    <w:rsid w:val="00B7491A"/>
    <w:rsid w:val="00B74985"/>
    <w:rsid w:val="00B749E2"/>
    <w:rsid w:val="00B74B97"/>
    <w:rsid w:val="00B74FFD"/>
    <w:rsid w:val="00B7512D"/>
    <w:rsid w:val="00B751E3"/>
    <w:rsid w:val="00B75356"/>
    <w:rsid w:val="00B756CF"/>
    <w:rsid w:val="00B756DA"/>
    <w:rsid w:val="00B75958"/>
    <w:rsid w:val="00B759F0"/>
    <w:rsid w:val="00B75B08"/>
    <w:rsid w:val="00B75BB7"/>
    <w:rsid w:val="00B75BCF"/>
    <w:rsid w:val="00B76132"/>
    <w:rsid w:val="00B76168"/>
    <w:rsid w:val="00B7680E"/>
    <w:rsid w:val="00B76818"/>
    <w:rsid w:val="00B76BA6"/>
    <w:rsid w:val="00B76CAC"/>
    <w:rsid w:val="00B76E8D"/>
    <w:rsid w:val="00B76FAD"/>
    <w:rsid w:val="00B76FBE"/>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7D1"/>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3CB3"/>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6DD"/>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967"/>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814"/>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B5D"/>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3C8"/>
    <w:rsid w:val="00BA1454"/>
    <w:rsid w:val="00BA14A4"/>
    <w:rsid w:val="00BA18C2"/>
    <w:rsid w:val="00BA1911"/>
    <w:rsid w:val="00BA1A94"/>
    <w:rsid w:val="00BA1BF1"/>
    <w:rsid w:val="00BA1CB2"/>
    <w:rsid w:val="00BA200C"/>
    <w:rsid w:val="00BA21FF"/>
    <w:rsid w:val="00BA23F2"/>
    <w:rsid w:val="00BA2420"/>
    <w:rsid w:val="00BA243D"/>
    <w:rsid w:val="00BA2947"/>
    <w:rsid w:val="00BA2A11"/>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A95"/>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9BA"/>
    <w:rsid w:val="00BB0D1C"/>
    <w:rsid w:val="00BB0D29"/>
    <w:rsid w:val="00BB0E16"/>
    <w:rsid w:val="00BB0E46"/>
    <w:rsid w:val="00BB100A"/>
    <w:rsid w:val="00BB12B7"/>
    <w:rsid w:val="00BB1392"/>
    <w:rsid w:val="00BB142C"/>
    <w:rsid w:val="00BB15E0"/>
    <w:rsid w:val="00BB1724"/>
    <w:rsid w:val="00BB1837"/>
    <w:rsid w:val="00BB1E5A"/>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AD5"/>
    <w:rsid w:val="00BC4BC9"/>
    <w:rsid w:val="00BC4F5A"/>
    <w:rsid w:val="00BC5659"/>
    <w:rsid w:val="00BC5924"/>
    <w:rsid w:val="00BC5B16"/>
    <w:rsid w:val="00BC5EB6"/>
    <w:rsid w:val="00BC672E"/>
    <w:rsid w:val="00BC6730"/>
    <w:rsid w:val="00BC69BD"/>
    <w:rsid w:val="00BC69CB"/>
    <w:rsid w:val="00BC6B78"/>
    <w:rsid w:val="00BC6C54"/>
    <w:rsid w:val="00BC6CA4"/>
    <w:rsid w:val="00BC6D81"/>
    <w:rsid w:val="00BC6FBD"/>
    <w:rsid w:val="00BC72DB"/>
    <w:rsid w:val="00BC77DB"/>
    <w:rsid w:val="00BC7C82"/>
    <w:rsid w:val="00BC7D40"/>
    <w:rsid w:val="00BC7DF2"/>
    <w:rsid w:val="00BC7FE1"/>
    <w:rsid w:val="00BD05D2"/>
    <w:rsid w:val="00BD0649"/>
    <w:rsid w:val="00BD09E4"/>
    <w:rsid w:val="00BD0DE3"/>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CF9"/>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59C"/>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7B5"/>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5F"/>
    <w:rsid w:val="00BF789D"/>
    <w:rsid w:val="00BF7A75"/>
    <w:rsid w:val="00BF7B16"/>
    <w:rsid w:val="00BF7D5C"/>
    <w:rsid w:val="00BF7E75"/>
    <w:rsid w:val="00BF7ECE"/>
    <w:rsid w:val="00C00097"/>
    <w:rsid w:val="00C0021C"/>
    <w:rsid w:val="00C00414"/>
    <w:rsid w:val="00C00421"/>
    <w:rsid w:val="00C00514"/>
    <w:rsid w:val="00C005DD"/>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5D"/>
    <w:rsid w:val="00C024E7"/>
    <w:rsid w:val="00C025DB"/>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0B4"/>
    <w:rsid w:val="00C041AF"/>
    <w:rsid w:val="00C04371"/>
    <w:rsid w:val="00C047D1"/>
    <w:rsid w:val="00C048EC"/>
    <w:rsid w:val="00C04C27"/>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0E5"/>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280"/>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33"/>
    <w:rsid w:val="00C15FF1"/>
    <w:rsid w:val="00C162A0"/>
    <w:rsid w:val="00C163CA"/>
    <w:rsid w:val="00C163DC"/>
    <w:rsid w:val="00C16547"/>
    <w:rsid w:val="00C16577"/>
    <w:rsid w:val="00C16643"/>
    <w:rsid w:val="00C16652"/>
    <w:rsid w:val="00C1678D"/>
    <w:rsid w:val="00C167E3"/>
    <w:rsid w:val="00C16996"/>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138"/>
    <w:rsid w:val="00C212E2"/>
    <w:rsid w:val="00C21357"/>
    <w:rsid w:val="00C215C7"/>
    <w:rsid w:val="00C215F5"/>
    <w:rsid w:val="00C216C9"/>
    <w:rsid w:val="00C21A76"/>
    <w:rsid w:val="00C21B50"/>
    <w:rsid w:val="00C21E34"/>
    <w:rsid w:val="00C21EFA"/>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C54"/>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8C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AC3"/>
    <w:rsid w:val="00C32B59"/>
    <w:rsid w:val="00C32C1E"/>
    <w:rsid w:val="00C32D6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603"/>
    <w:rsid w:val="00C3672C"/>
    <w:rsid w:val="00C367EE"/>
    <w:rsid w:val="00C368F2"/>
    <w:rsid w:val="00C36B00"/>
    <w:rsid w:val="00C36B22"/>
    <w:rsid w:val="00C36C90"/>
    <w:rsid w:val="00C36D57"/>
    <w:rsid w:val="00C37018"/>
    <w:rsid w:val="00C3713D"/>
    <w:rsid w:val="00C3718C"/>
    <w:rsid w:val="00C371E7"/>
    <w:rsid w:val="00C372A6"/>
    <w:rsid w:val="00C3730A"/>
    <w:rsid w:val="00C37410"/>
    <w:rsid w:val="00C3744B"/>
    <w:rsid w:val="00C37588"/>
    <w:rsid w:val="00C37886"/>
    <w:rsid w:val="00C37AD6"/>
    <w:rsid w:val="00C37CD2"/>
    <w:rsid w:val="00C37D35"/>
    <w:rsid w:val="00C37F71"/>
    <w:rsid w:val="00C400CE"/>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C0"/>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5A2"/>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3D"/>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28E"/>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4F12"/>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65A"/>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1E7"/>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DC1"/>
    <w:rsid w:val="00C77EF2"/>
    <w:rsid w:val="00C8012D"/>
    <w:rsid w:val="00C8036E"/>
    <w:rsid w:val="00C804B7"/>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2E6"/>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BD"/>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734"/>
    <w:rsid w:val="00C97A2D"/>
    <w:rsid w:val="00C97AF0"/>
    <w:rsid w:val="00C97DD0"/>
    <w:rsid w:val="00CA0174"/>
    <w:rsid w:val="00CA03C6"/>
    <w:rsid w:val="00CA0B2D"/>
    <w:rsid w:val="00CA0CAF"/>
    <w:rsid w:val="00CA0CF3"/>
    <w:rsid w:val="00CA0D59"/>
    <w:rsid w:val="00CA0E5D"/>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80"/>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17"/>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89"/>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A5"/>
    <w:rsid w:val="00CD44C3"/>
    <w:rsid w:val="00CD4582"/>
    <w:rsid w:val="00CD4650"/>
    <w:rsid w:val="00CD4B2F"/>
    <w:rsid w:val="00CD4BD2"/>
    <w:rsid w:val="00CD4CB4"/>
    <w:rsid w:val="00CD4D73"/>
    <w:rsid w:val="00CD4FAB"/>
    <w:rsid w:val="00CD4FB5"/>
    <w:rsid w:val="00CD503D"/>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E65"/>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C5A"/>
    <w:rsid w:val="00CE1E1D"/>
    <w:rsid w:val="00CE1E28"/>
    <w:rsid w:val="00CE1EDA"/>
    <w:rsid w:val="00CE2222"/>
    <w:rsid w:val="00CE2349"/>
    <w:rsid w:val="00CE239F"/>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5DE"/>
    <w:rsid w:val="00CE5BDA"/>
    <w:rsid w:val="00CE5DBF"/>
    <w:rsid w:val="00CE5E8D"/>
    <w:rsid w:val="00CE5EE4"/>
    <w:rsid w:val="00CE60C3"/>
    <w:rsid w:val="00CE60DE"/>
    <w:rsid w:val="00CE6227"/>
    <w:rsid w:val="00CE6527"/>
    <w:rsid w:val="00CE6634"/>
    <w:rsid w:val="00CE66B4"/>
    <w:rsid w:val="00CE6844"/>
    <w:rsid w:val="00CE6895"/>
    <w:rsid w:val="00CE6A7B"/>
    <w:rsid w:val="00CE7283"/>
    <w:rsid w:val="00CE73E0"/>
    <w:rsid w:val="00CE77BE"/>
    <w:rsid w:val="00CE7AF7"/>
    <w:rsid w:val="00CE7B9B"/>
    <w:rsid w:val="00CE7C94"/>
    <w:rsid w:val="00CE7CD8"/>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93"/>
    <w:rsid w:val="00CF1FF2"/>
    <w:rsid w:val="00CF20BB"/>
    <w:rsid w:val="00CF21DA"/>
    <w:rsid w:val="00CF2498"/>
    <w:rsid w:val="00CF249C"/>
    <w:rsid w:val="00CF2878"/>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71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B33"/>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15"/>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AC4"/>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37"/>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92"/>
    <w:rsid w:val="00D249C7"/>
    <w:rsid w:val="00D249C8"/>
    <w:rsid w:val="00D24B80"/>
    <w:rsid w:val="00D24CE1"/>
    <w:rsid w:val="00D24D0D"/>
    <w:rsid w:val="00D24DD4"/>
    <w:rsid w:val="00D24EC1"/>
    <w:rsid w:val="00D2506F"/>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523"/>
    <w:rsid w:val="00D338F3"/>
    <w:rsid w:val="00D338FD"/>
    <w:rsid w:val="00D33903"/>
    <w:rsid w:val="00D339DE"/>
    <w:rsid w:val="00D33A91"/>
    <w:rsid w:val="00D33EB8"/>
    <w:rsid w:val="00D33F98"/>
    <w:rsid w:val="00D33FBA"/>
    <w:rsid w:val="00D341D2"/>
    <w:rsid w:val="00D342F8"/>
    <w:rsid w:val="00D34772"/>
    <w:rsid w:val="00D34B2C"/>
    <w:rsid w:val="00D34DEE"/>
    <w:rsid w:val="00D34E24"/>
    <w:rsid w:val="00D34EB8"/>
    <w:rsid w:val="00D353AC"/>
    <w:rsid w:val="00D354FB"/>
    <w:rsid w:val="00D35580"/>
    <w:rsid w:val="00D35B5E"/>
    <w:rsid w:val="00D35C61"/>
    <w:rsid w:val="00D35C6C"/>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116"/>
    <w:rsid w:val="00D42498"/>
    <w:rsid w:val="00D424B8"/>
    <w:rsid w:val="00D424E4"/>
    <w:rsid w:val="00D4264A"/>
    <w:rsid w:val="00D426C4"/>
    <w:rsid w:val="00D4279F"/>
    <w:rsid w:val="00D42876"/>
    <w:rsid w:val="00D42AF4"/>
    <w:rsid w:val="00D42B18"/>
    <w:rsid w:val="00D42B80"/>
    <w:rsid w:val="00D42DB9"/>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CCE"/>
    <w:rsid w:val="00D45D75"/>
    <w:rsid w:val="00D45E8B"/>
    <w:rsid w:val="00D45FD5"/>
    <w:rsid w:val="00D46179"/>
    <w:rsid w:val="00D46321"/>
    <w:rsid w:val="00D46451"/>
    <w:rsid w:val="00D46567"/>
    <w:rsid w:val="00D46964"/>
    <w:rsid w:val="00D46AF6"/>
    <w:rsid w:val="00D46D0E"/>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6A4"/>
    <w:rsid w:val="00D52769"/>
    <w:rsid w:val="00D5286C"/>
    <w:rsid w:val="00D52A8E"/>
    <w:rsid w:val="00D52B26"/>
    <w:rsid w:val="00D52CE1"/>
    <w:rsid w:val="00D52CE5"/>
    <w:rsid w:val="00D52D26"/>
    <w:rsid w:val="00D52DA7"/>
    <w:rsid w:val="00D52DD3"/>
    <w:rsid w:val="00D531A2"/>
    <w:rsid w:val="00D5321F"/>
    <w:rsid w:val="00D53BF5"/>
    <w:rsid w:val="00D54046"/>
    <w:rsid w:val="00D546A9"/>
    <w:rsid w:val="00D546D4"/>
    <w:rsid w:val="00D54A4D"/>
    <w:rsid w:val="00D54AFE"/>
    <w:rsid w:val="00D54B92"/>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2CC"/>
    <w:rsid w:val="00D6135A"/>
    <w:rsid w:val="00D61388"/>
    <w:rsid w:val="00D61395"/>
    <w:rsid w:val="00D61435"/>
    <w:rsid w:val="00D6150F"/>
    <w:rsid w:val="00D61598"/>
    <w:rsid w:val="00D616B6"/>
    <w:rsid w:val="00D6192F"/>
    <w:rsid w:val="00D619DE"/>
    <w:rsid w:val="00D61A00"/>
    <w:rsid w:val="00D61A28"/>
    <w:rsid w:val="00D61A6C"/>
    <w:rsid w:val="00D61B7B"/>
    <w:rsid w:val="00D61BB8"/>
    <w:rsid w:val="00D61CE1"/>
    <w:rsid w:val="00D62052"/>
    <w:rsid w:val="00D62264"/>
    <w:rsid w:val="00D622EB"/>
    <w:rsid w:val="00D624CD"/>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94B"/>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935"/>
    <w:rsid w:val="00D80DBC"/>
    <w:rsid w:val="00D80F2F"/>
    <w:rsid w:val="00D810CF"/>
    <w:rsid w:val="00D81587"/>
    <w:rsid w:val="00D8160D"/>
    <w:rsid w:val="00D81715"/>
    <w:rsid w:val="00D81866"/>
    <w:rsid w:val="00D819CA"/>
    <w:rsid w:val="00D81B24"/>
    <w:rsid w:val="00D81CB6"/>
    <w:rsid w:val="00D81CDE"/>
    <w:rsid w:val="00D81E72"/>
    <w:rsid w:val="00D81F0D"/>
    <w:rsid w:val="00D81FCB"/>
    <w:rsid w:val="00D82022"/>
    <w:rsid w:val="00D8223A"/>
    <w:rsid w:val="00D8239B"/>
    <w:rsid w:val="00D823C6"/>
    <w:rsid w:val="00D8248E"/>
    <w:rsid w:val="00D82738"/>
    <w:rsid w:val="00D82A39"/>
    <w:rsid w:val="00D82E04"/>
    <w:rsid w:val="00D82E86"/>
    <w:rsid w:val="00D82EF7"/>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7F3"/>
    <w:rsid w:val="00D84995"/>
    <w:rsid w:val="00D849DF"/>
    <w:rsid w:val="00D84AC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BC"/>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839"/>
    <w:rsid w:val="00D95924"/>
    <w:rsid w:val="00D95B7D"/>
    <w:rsid w:val="00D95D13"/>
    <w:rsid w:val="00D95E46"/>
    <w:rsid w:val="00D96025"/>
    <w:rsid w:val="00D96227"/>
    <w:rsid w:val="00D9635E"/>
    <w:rsid w:val="00D964F6"/>
    <w:rsid w:val="00D96813"/>
    <w:rsid w:val="00D968B2"/>
    <w:rsid w:val="00D96A3A"/>
    <w:rsid w:val="00D96CB8"/>
    <w:rsid w:val="00D96ED9"/>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495"/>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B00BA"/>
    <w:rsid w:val="00DB0290"/>
    <w:rsid w:val="00DB06BA"/>
    <w:rsid w:val="00DB0813"/>
    <w:rsid w:val="00DB0925"/>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C82"/>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6D"/>
    <w:rsid w:val="00DC14FF"/>
    <w:rsid w:val="00DC1621"/>
    <w:rsid w:val="00DC1756"/>
    <w:rsid w:val="00DC1786"/>
    <w:rsid w:val="00DC18B9"/>
    <w:rsid w:val="00DC1A15"/>
    <w:rsid w:val="00DC1BCA"/>
    <w:rsid w:val="00DC1D7B"/>
    <w:rsid w:val="00DC1DFF"/>
    <w:rsid w:val="00DC23A7"/>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1DB"/>
    <w:rsid w:val="00DD0243"/>
    <w:rsid w:val="00DD0312"/>
    <w:rsid w:val="00DD03AB"/>
    <w:rsid w:val="00DD03DD"/>
    <w:rsid w:val="00DD061D"/>
    <w:rsid w:val="00DD0A72"/>
    <w:rsid w:val="00DD0C2C"/>
    <w:rsid w:val="00DD0EA7"/>
    <w:rsid w:val="00DD0ED4"/>
    <w:rsid w:val="00DD1097"/>
    <w:rsid w:val="00DD13F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6CC"/>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A5D"/>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2A6"/>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9B"/>
    <w:rsid w:val="00DE40C1"/>
    <w:rsid w:val="00DE4169"/>
    <w:rsid w:val="00DE4181"/>
    <w:rsid w:val="00DE42AA"/>
    <w:rsid w:val="00DE4360"/>
    <w:rsid w:val="00DE44A5"/>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3F34"/>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274"/>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07F7B"/>
    <w:rsid w:val="00E10264"/>
    <w:rsid w:val="00E10373"/>
    <w:rsid w:val="00E104A1"/>
    <w:rsid w:val="00E1051E"/>
    <w:rsid w:val="00E10528"/>
    <w:rsid w:val="00E105B5"/>
    <w:rsid w:val="00E105CD"/>
    <w:rsid w:val="00E105FA"/>
    <w:rsid w:val="00E1096C"/>
    <w:rsid w:val="00E10E15"/>
    <w:rsid w:val="00E113ED"/>
    <w:rsid w:val="00E11410"/>
    <w:rsid w:val="00E11545"/>
    <w:rsid w:val="00E115C5"/>
    <w:rsid w:val="00E11648"/>
    <w:rsid w:val="00E11820"/>
    <w:rsid w:val="00E1196E"/>
    <w:rsid w:val="00E11A41"/>
    <w:rsid w:val="00E11D3E"/>
    <w:rsid w:val="00E11DA5"/>
    <w:rsid w:val="00E11E0C"/>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B2"/>
    <w:rsid w:val="00E161F9"/>
    <w:rsid w:val="00E16353"/>
    <w:rsid w:val="00E16487"/>
    <w:rsid w:val="00E16610"/>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A4"/>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4B6"/>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A9C"/>
    <w:rsid w:val="00E32DED"/>
    <w:rsid w:val="00E32E3C"/>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65B"/>
    <w:rsid w:val="00E416A5"/>
    <w:rsid w:val="00E4172E"/>
    <w:rsid w:val="00E41820"/>
    <w:rsid w:val="00E41831"/>
    <w:rsid w:val="00E418A2"/>
    <w:rsid w:val="00E41A17"/>
    <w:rsid w:val="00E41CDF"/>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BF"/>
    <w:rsid w:val="00E465C1"/>
    <w:rsid w:val="00E46613"/>
    <w:rsid w:val="00E4690B"/>
    <w:rsid w:val="00E46CE1"/>
    <w:rsid w:val="00E46CF8"/>
    <w:rsid w:val="00E46DF1"/>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8B6"/>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4D"/>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4EB3"/>
    <w:rsid w:val="00E553FD"/>
    <w:rsid w:val="00E555E5"/>
    <w:rsid w:val="00E55853"/>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92E"/>
    <w:rsid w:val="00E62A41"/>
    <w:rsid w:val="00E62FA1"/>
    <w:rsid w:val="00E63348"/>
    <w:rsid w:val="00E63542"/>
    <w:rsid w:val="00E63730"/>
    <w:rsid w:val="00E6389D"/>
    <w:rsid w:val="00E638F7"/>
    <w:rsid w:val="00E63944"/>
    <w:rsid w:val="00E63E37"/>
    <w:rsid w:val="00E63F88"/>
    <w:rsid w:val="00E63FA2"/>
    <w:rsid w:val="00E64783"/>
    <w:rsid w:val="00E64F67"/>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818"/>
    <w:rsid w:val="00E67932"/>
    <w:rsid w:val="00E67BD4"/>
    <w:rsid w:val="00E70064"/>
    <w:rsid w:val="00E70606"/>
    <w:rsid w:val="00E708BC"/>
    <w:rsid w:val="00E70C94"/>
    <w:rsid w:val="00E70DB6"/>
    <w:rsid w:val="00E70EA6"/>
    <w:rsid w:val="00E71044"/>
    <w:rsid w:val="00E71277"/>
    <w:rsid w:val="00E714D1"/>
    <w:rsid w:val="00E71500"/>
    <w:rsid w:val="00E715AE"/>
    <w:rsid w:val="00E715E9"/>
    <w:rsid w:val="00E7163E"/>
    <w:rsid w:val="00E717A5"/>
    <w:rsid w:val="00E718CC"/>
    <w:rsid w:val="00E71944"/>
    <w:rsid w:val="00E71D68"/>
    <w:rsid w:val="00E71F23"/>
    <w:rsid w:val="00E71FC0"/>
    <w:rsid w:val="00E72062"/>
    <w:rsid w:val="00E720F7"/>
    <w:rsid w:val="00E7219E"/>
    <w:rsid w:val="00E722D0"/>
    <w:rsid w:val="00E724A9"/>
    <w:rsid w:val="00E7277B"/>
    <w:rsid w:val="00E72BBE"/>
    <w:rsid w:val="00E730BB"/>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06"/>
    <w:rsid w:val="00E76747"/>
    <w:rsid w:val="00E767E0"/>
    <w:rsid w:val="00E7687F"/>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53B"/>
    <w:rsid w:val="00E866F2"/>
    <w:rsid w:val="00E86811"/>
    <w:rsid w:val="00E86913"/>
    <w:rsid w:val="00E869BD"/>
    <w:rsid w:val="00E86A53"/>
    <w:rsid w:val="00E86C0B"/>
    <w:rsid w:val="00E86DBB"/>
    <w:rsid w:val="00E870B6"/>
    <w:rsid w:val="00E87634"/>
    <w:rsid w:val="00E878A8"/>
    <w:rsid w:val="00E87A16"/>
    <w:rsid w:val="00E87B17"/>
    <w:rsid w:val="00E87B18"/>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2C9E"/>
    <w:rsid w:val="00E93106"/>
    <w:rsid w:val="00E9326F"/>
    <w:rsid w:val="00E93304"/>
    <w:rsid w:val="00E935A9"/>
    <w:rsid w:val="00E935FA"/>
    <w:rsid w:val="00E93697"/>
    <w:rsid w:val="00E93779"/>
    <w:rsid w:val="00E937EC"/>
    <w:rsid w:val="00E93884"/>
    <w:rsid w:val="00E938DB"/>
    <w:rsid w:val="00E93979"/>
    <w:rsid w:val="00E93F12"/>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602"/>
    <w:rsid w:val="00E958DC"/>
    <w:rsid w:val="00E95B90"/>
    <w:rsid w:val="00E95FBB"/>
    <w:rsid w:val="00E95FE0"/>
    <w:rsid w:val="00E9607E"/>
    <w:rsid w:val="00E962F5"/>
    <w:rsid w:val="00E96357"/>
    <w:rsid w:val="00E96477"/>
    <w:rsid w:val="00E9699A"/>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E6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2F37"/>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4D9"/>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2C"/>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C94"/>
    <w:rsid w:val="00EC5F85"/>
    <w:rsid w:val="00EC6132"/>
    <w:rsid w:val="00EC6150"/>
    <w:rsid w:val="00EC6160"/>
    <w:rsid w:val="00EC624A"/>
    <w:rsid w:val="00EC628E"/>
    <w:rsid w:val="00EC63F5"/>
    <w:rsid w:val="00EC64D5"/>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3D"/>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1F"/>
    <w:rsid w:val="00ED24FB"/>
    <w:rsid w:val="00ED2691"/>
    <w:rsid w:val="00ED27E3"/>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14"/>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F8B"/>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5AA"/>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051"/>
    <w:rsid w:val="00EF625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7EB"/>
    <w:rsid w:val="00EF7880"/>
    <w:rsid w:val="00EF7A40"/>
    <w:rsid w:val="00EF7A89"/>
    <w:rsid w:val="00EF7BEA"/>
    <w:rsid w:val="00EF7E4D"/>
    <w:rsid w:val="00EF7F45"/>
    <w:rsid w:val="00F000F2"/>
    <w:rsid w:val="00F0016F"/>
    <w:rsid w:val="00F001FA"/>
    <w:rsid w:val="00F0020F"/>
    <w:rsid w:val="00F006D0"/>
    <w:rsid w:val="00F00C68"/>
    <w:rsid w:val="00F00D25"/>
    <w:rsid w:val="00F00DB5"/>
    <w:rsid w:val="00F00E36"/>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4E86"/>
    <w:rsid w:val="00F05213"/>
    <w:rsid w:val="00F05278"/>
    <w:rsid w:val="00F05501"/>
    <w:rsid w:val="00F05571"/>
    <w:rsid w:val="00F0562F"/>
    <w:rsid w:val="00F05658"/>
    <w:rsid w:val="00F056E9"/>
    <w:rsid w:val="00F05BB5"/>
    <w:rsid w:val="00F05D0B"/>
    <w:rsid w:val="00F05F19"/>
    <w:rsid w:val="00F05FAB"/>
    <w:rsid w:val="00F0617A"/>
    <w:rsid w:val="00F061F9"/>
    <w:rsid w:val="00F06215"/>
    <w:rsid w:val="00F062EF"/>
    <w:rsid w:val="00F06407"/>
    <w:rsid w:val="00F06709"/>
    <w:rsid w:val="00F06856"/>
    <w:rsid w:val="00F06945"/>
    <w:rsid w:val="00F06B02"/>
    <w:rsid w:val="00F06C15"/>
    <w:rsid w:val="00F06C3F"/>
    <w:rsid w:val="00F07058"/>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6A0"/>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ED0"/>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2DC"/>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75"/>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4F2C"/>
    <w:rsid w:val="00F25063"/>
    <w:rsid w:val="00F2529C"/>
    <w:rsid w:val="00F254E1"/>
    <w:rsid w:val="00F25B53"/>
    <w:rsid w:val="00F25B8E"/>
    <w:rsid w:val="00F25CFE"/>
    <w:rsid w:val="00F26173"/>
    <w:rsid w:val="00F26278"/>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D7"/>
    <w:rsid w:val="00F317EA"/>
    <w:rsid w:val="00F317FA"/>
    <w:rsid w:val="00F320CB"/>
    <w:rsid w:val="00F32266"/>
    <w:rsid w:val="00F324C3"/>
    <w:rsid w:val="00F3253C"/>
    <w:rsid w:val="00F32574"/>
    <w:rsid w:val="00F3263C"/>
    <w:rsid w:val="00F32802"/>
    <w:rsid w:val="00F329B4"/>
    <w:rsid w:val="00F329C0"/>
    <w:rsid w:val="00F32B7E"/>
    <w:rsid w:val="00F32BBC"/>
    <w:rsid w:val="00F32DD6"/>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744"/>
    <w:rsid w:val="00F379F6"/>
    <w:rsid w:val="00F37AB3"/>
    <w:rsid w:val="00F37CA0"/>
    <w:rsid w:val="00F37CA5"/>
    <w:rsid w:val="00F37FD7"/>
    <w:rsid w:val="00F40103"/>
    <w:rsid w:val="00F402A0"/>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AD6"/>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35"/>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CC7"/>
    <w:rsid w:val="00F50D37"/>
    <w:rsid w:val="00F50D3A"/>
    <w:rsid w:val="00F50DC5"/>
    <w:rsid w:val="00F50DC7"/>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2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9EC"/>
    <w:rsid w:val="00F56C6A"/>
    <w:rsid w:val="00F56C87"/>
    <w:rsid w:val="00F57195"/>
    <w:rsid w:val="00F57301"/>
    <w:rsid w:val="00F57369"/>
    <w:rsid w:val="00F57391"/>
    <w:rsid w:val="00F574B7"/>
    <w:rsid w:val="00F574C2"/>
    <w:rsid w:val="00F5797C"/>
    <w:rsid w:val="00F57BEB"/>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3F4"/>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38B"/>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5F2"/>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740"/>
    <w:rsid w:val="00F76939"/>
    <w:rsid w:val="00F76A48"/>
    <w:rsid w:val="00F76AEA"/>
    <w:rsid w:val="00F76B9A"/>
    <w:rsid w:val="00F76C9B"/>
    <w:rsid w:val="00F77027"/>
    <w:rsid w:val="00F777D5"/>
    <w:rsid w:val="00F778EA"/>
    <w:rsid w:val="00F77B91"/>
    <w:rsid w:val="00F77C86"/>
    <w:rsid w:val="00F77CB6"/>
    <w:rsid w:val="00F77FD8"/>
    <w:rsid w:val="00F77FEB"/>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2A"/>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D0F"/>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EC7"/>
    <w:rsid w:val="00F97F0E"/>
    <w:rsid w:val="00FA009D"/>
    <w:rsid w:val="00FA00CC"/>
    <w:rsid w:val="00FA010E"/>
    <w:rsid w:val="00FA0138"/>
    <w:rsid w:val="00FA016B"/>
    <w:rsid w:val="00FA0239"/>
    <w:rsid w:val="00FA02FC"/>
    <w:rsid w:val="00FA0572"/>
    <w:rsid w:val="00FA060A"/>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CB3"/>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4F7"/>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B1"/>
    <w:rsid w:val="00FB78C6"/>
    <w:rsid w:val="00FB7AF5"/>
    <w:rsid w:val="00FC0165"/>
    <w:rsid w:val="00FC01C2"/>
    <w:rsid w:val="00FC021A"/>
    <w:rsid w:val="00FC02A3"/>
    <w:rsid w:val="00FC0397"/>
    <w:rsid w:val="00FC04DA"/>
    <w:rsid w:val="00FC051F"/>
    <w:rsid w:val="00FC0522"/>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305"/>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64F"/>
    <w:rsid w:val="00FD090F"/>
    <w:rsid w:val="00FD0AA9"/>
    <w:rsid w:val="00FD0EC0"/>
    <w:rsid w:val="00FD1145"/>
    <w:rsid w:val="00FD11C3"/>
    <w:rsid w:val="00FD149D"/>
    <w:rsid w:val="00FD14EF"/>
    <w:rsid w:val="00FD1532"/>
    <w:rsid w:val="00FD168F"/>
    <w:rsid w:val="00FD17D4"/>
    <w:rsid w:val="00FD1991"/>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0E"/>
    <w:rsid w:val="00FE116E"/>
    <w:rsid w:val="00FE11DB"/>
    <w:rsid w:val="00FE1208"/>
    <w:rsid w:val="00FE129B"/>
    <w:rsid w:val="00FE12AA"/>
    <w:rsid w:val="00FE12C4"/>
    <w:rsid w:val="00FE13C3"/>
    <w:rsid w:val="00FE150E"/>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17B"/>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0C1"/>
    <w:rsid w:val="00FF51F3"/>
    <w:rsid w:val="00FF5231"/>
    <w:rsid w:val="00FF5298"/>
    <w:rsid w:val="00FF5415"/>
    <w:rsid w:val="00FF550B"/>
    <w:rsid w:val="00FF5839"/>
    <w:rsid w:val="00FF5841"/>
    <w:rsid w:val="00FF5A77"/>
    <w:rsid w:val="00FF5C15"/>
    <w:rsid w:val="00FF5C36"/>
    <w:rsid w:val="00FF5D01"/>
    <w:rsid w:val="00FF5DEE"/>
    <w:rsid w:val="00FF60BC"/>
    <w:rsid w:val="00FF61D2"/>
    <w:rsid w:val="00FF61E4"/>
    <w:rsid w:val="00FF6325"/>
    <w:rsid w:val="00FF6469"/>
    <w:rsid w:val="00FF6574"/>
    <w:rsid w:val="00FF6752"/>
    <w:rsid w:val="00FF68C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1FD02628"/>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D900F90"/>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5CB5311"/>
    <w:rsid w:val="49F571F9"/>
    <w:rsid w:val="4A814B17"/>
    <w:rsid w:val="4BE3146E"/>
    <w:rsid w:val="4BED71F8"/>
    <w:rsid w:val="4E9F10CB"/>
    <w:rsid w:val="4F4C5B70"/>
    <w:rsid w:val="50E029D3"/>
    <w:rsid w:val="51946359"/>
    <w:rsid w:val="51E14CE5"/>
    <w:rsid w:val="579D0BDF"/>
    <w:rsid w:val="59846191"/>
    <w:rsid w:val="5AD308DF"/>
    <w:rsid w:val="5BBB5EAB"/>
    <w:rsid w:val="5BC1304A"/>
    <w:rsid w:val="5BEE1795"/>
    <w:rsid w:val="5E7A1F99"/>
    <w:rsid w:val="5F502A46"/>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79262D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fillcolor="white">
      <v:fill color="white"/>
    </o:shapedefaults>
    <o:shapelayout v:ext="edit">
      <o:idmap v:ext="edit" data="1"/>
    </o:shapelayout>
  </w:shapeDefaults>
  <w:decimalSymbol w:val=","/>
  <w:listSeparator w:val=";"/>
  <w14:docId w14:val="7D904168"/>
  <w15:docId w15:val="{DF8A3526-4C5A-4C37-AA3D-23E0B0076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ind w:left="576"/>
      <w:outlineLvl w:val="1"/>
    </w:pPr>
    <w:rPr>
      <w:sz w:val="28"/>
    </w:rPr>
  </w:style>
  <w:style w:type="paragraph" w:styleId="Titre3">
    <w:name w:val="heading 3"/>
    <w:basedOn w:val="Titre2"/>
    <w:next w:val="Normal"/>
    <w:link w:val="Titre3Car"/>
    <w:qFormat/>
    <w:pPr>
      <w:numPr>
        <w:ilvl w:val="2"/>
      </w:numPr>
      <w:tabs>
        <w:tab w:val="left" w:pos="-840"/>
      </w:tabs>
      <w:spacing w:before="120"/>
      <w:outlineLvl w:val="2"/>
    </w:p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uiPriority w:val="99"/>
    <w:qFormat/>
  </w:style>
  <w:style w:type="paragraph" w:styleId="Listenumros3">
    <w:name w:val="List Number 3"/>
    <w:basedOn w:val="Listenumros2"/>
    <w:qFormat/>
    <w:pPr>
      <w:numPr>
        <w:numId w:val="2"/>
      </w:numPr>
      <w:spacing w:after="200" w:line="276" w:lineRule="auto"/>
      <w:contextualSpacing/>
    </w:pPr>
    <w:rPr>
      <w:rFonts w:ascii="Arial" w:hAnsi="Arial" w:cstheme="minorBidi"/>
    </w:rPr>
  </w:style>
  <w:style w:type="paragraph" w:styleId="Listecontinue">
    <w:name w:val="List Continue"/>
    <w:basedOn w:val="Normal"/>
    <w:qFormat/>
    <w:pPr>
      <w:spacing w:after="200" w:line="276" w:lineRule="auto"/>
      <w:ind w:left="283"/>
      <w:contextualSpacing/>
    </w:pPr>
    <w:rPr>
      <w:rFonts w:ascii="Arial" w:hAnsi="Arial" w:cstheme="minorBidi"/>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style>
  <w:style w:type="paragraph" w:styleId="Textedebulles">
    <w:name w:val="Balloon Text"/>
    <w:basedOn w:val="Normal"/>
    <w:link w:val="TextedebullesCar"/>
    <w:qFormat/>
    <w:rPr>
      <w:rFonts w:ascii="Tahoma" w:hAnsi="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hAnsi="Arial" w:cstheme="minorBidi"/>
      <w:b/>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re">
    <w:name w:val="Title"/>
    <w:basedOn w:val="Normal"/>
    <w:next w:val="Normal"/>
    <w:link w:val="TitreC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uiPriority w:val="35"/>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Lgende"/>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Corpsdetexte"/>
    <w:qFormat/>
    <w:pPr>
      <w:tabs>
        <w:tab w:val="left" w:pos="1701"/>
        <w:tab w:val="right" w:pos="9639"/>
      </w:tabs>
      <w:spacing w:after="240" w:line="276" w:lineRule="auto"/>
    </w:pPr>
    <w:rPr>
      <w:rFonts w:ascii="Arial" w:hAnsi="Arial" w:cstheme="minorBidi"/>
      <w:b/>
    </w:rPr>
  </w:style>
  <w:style w:type="paragraph" w:customStyle="1" w:styleId="Reference">
    <w:name w:val="Reference"/>
    <w:basedOn w:val="Corpsdetexte"/>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PieddepageCar">
    <w:name w:val="Pied de page Car"/>
    <w:link w:val="Pieddepage"/>
    <w:uiPriority w:val="99"/>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sz w:val="32"/>
      <w:lang w:val="en-GB" w:eastAsia="en-US"/>
    </w:rPr>
  </w:style>
  <w:style w:type="character" w:customStyle="1" w:styleId="Titre9Car">
    <w:name w:val="Titre 9 Car"/>
    <w:link w:val="Titre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Cs w:val="24"/>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hAnsiTheme="minorHAnsi"/>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Theme="minorHAnsi" w:eastAsia="Times New Roma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hAnsiTheme="minorHAnsi" w:cstheme="minorBidi"/>
      <w:sz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Times New Roma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Policepardfau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au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Policepardfau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Policepardfau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reCar">
    <w:name w:val="Titre Car"/>
    <w:basedOn w:val="Policepardfaut"/>
    <w:link w:val="Titr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szCs w:val="20"/>
    </w:rPr>
  </w:style>
  <w:style w:type="character" w:customStyle="1" w:styleId="CaptionChar1">
    <w:name w:val="Caption Char1"/>
    <w:basedOn w:val="Policepardfaut"/>
    <w:uiPriority w:val="35"/>
    <w:qFormat/>
    <w:rPr>
      <w:b/>
      <w:bCs/>
      <w:lang w:eastAsia="en-US"/>
    </w:rPr>
  </w:style>
  <w:style w:type="character" w:customStyle="1" w:styleId="mathtext">
    <w:name w:val="mathtext"/>
    <w:basedOn w:val="Policepardfaut"/>
  </w:style>
  <w:style w:type="paragraph" w:customStyle="1" w:styleId="5">
    <w:name w:val="修订5"/>
    <w:hidden/>
    <w:uiPriority w:val="99"/>
    <w:semiHidden/>
    <w:rPr>
      <w:rFonts w:eastAsia="Times New Roman"/>
      <w:szCs w:val="24"/>
      <w:lang w:eastAsia="en-US"/>
    </w:r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662101">
      <w:bodyDiv w:val="1"/>
      <w:marLeft w:val="0"/>
      <w:marRight w:val="0"/>
      <w:marTop w:val="0"/>
      <w:marBottom w:val="0"/>
      <w:divBdr>
        <w:top w:val="none" w:sz="0" w:space="0" w:color="auto"/>
        <w:left w:val="none" w:sz="0" w:space="0" w:color="auto"/>
        <w:bottom w:val="none" w:sz="0" w:space="0" w:color="auto"/>
        <w:right w:val="none" w:sz="0" w:space="0" w:color="auto"/>
      </w:divBdr>
    </w:div>
    <w:div w:id="1272784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1/Docs/RP-231946.zip" TargetMode="External"/><Relationship Id="rId18" Type="http://schemas.openxmlformats.org/officeDocument/2006/relationships/hyperlink" Target="https://www.3gpp.org/ftp/TSG_RAN/TSG_RAN/TSGR_101/Docs/RP-231946.zip" TargetMode="External"/><Relationship Id="rId26" Type="http://schemas.openxmlformats.org/officeDocument/2006/relationships/hyperlink" Target="https://www.3gpp.org/ftp/TSG_RAN/WG1_RL1/TSGR1_114b/Docs/R1-2309439.zip" TargetMode="External"/><Relationship Id="rId39" Type="http://schemas.openxmlformats.org/officeDocument/2006/relationships/hyperlink" Target="https://www.3gpp.org/ftp/TSG_RAN/WG1_RL1/TSGR1_114b/Docs/R1-2308868.zip" TargetMode="External"/><Relationship Id="rId21" Type="http://schemas.openxmlformats.org/officeDocument/2006/relationships/hyperlink" Target="https://www.3gpp.org/ftp/TSG_RAN/WG1_RL1/TSGR1_114b/Docs/R1-2308903.zip" TargetMode="External"/><Relationship Id="rId34" Type="http://schemas.openxmlformats.org/officeDocument/2006/relationships/hyperlink" Target="https://www.3gpp.org/ftp/TSG_RAN/WG1_RL1/TSGR1_114b/Docs/R1-2310189.zip" TargetMode="External"/><Relationship Id="rId42" Type="http://schemas.openxmlformats.org/officeDocument/2006/relationships/hyperlink" Target="https://www.3gpp.org/ftp/TSG_RAN/WG1_RL1/TSGR1_114b/Docs/R1-2309154.zip" TargetMode="External"/><Relationship Id="rId47" Type="http://schemas.openxmlformats.org/officeDocument/2006/relationships/hyperlink" Target="https://www.3gpp.org/ftp/TSG_RAN/WG1_RL1/TSGR1_114b/Docs/R1-2309608.zip" TargetMode="External"/><Relationship Id="rId50" Type="http://schemas.openxmlformats.org/officeDocument/2006/relationships/hyperlink" Target="https://www.3gpp.org/ftp/TSG_RAN/WG1_RL1/TSGR1_114b/Docs/R1-2309944.zip" TargetMode="External"/><Relationship Id="rId55" Type="http://schemas.openxmlformats.org/officeDocument/2006/relationships/hyperlink" Target="https://www.3gpp.org/ftp/Meetings_3GPP_SYNC/RAN1/Inbox/R1-2310391.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hyperlink" Target="https://www.3gpp.org/ftp/TSG_RAN/WG1_RL1/TSGR1_114b/Docs/R1-2309713.zip" TargetMode="External"/><Relationship Id="rId11" Type="http://schemas.openxmlformats.org/officeDocument/2006/relationships/footnotes" Target="footnotes.xml"/><Relationship Id="rId24" Type="http://schemas.openxmlformats.org/officeDocument/2006/relationships/hyperlink" Target="https://www.3gpp.org/ftp/TSG_RAN/WG1_RL1/TSGR1_114b/Docs/R1-2309292.zip" TargetMode="External"/><Relationship Id="rId32" Type="http://schemas.openxmlformats.org/officeDocument/2006/relationships/hyperlink" Target="https://www.3gpp.org/ftp/TSG_RAN/WG1_RL1/TSGR1_114b/Docs/R1-2310054.zip" TargetMode="External"/><Relationship Id="rId37" Type="http://schemas.openxmlformats.org/officeDocument/2006/relationships/hyperlink" Target="http://www.3gpp.org/ftp/tsg_ran/WG1_RL1/TSGR1_112b-e/Docs/R1-2304123.zip" TargetMode="External"/><Relationship Id="rId40" Type="http://schemas.openxmlformats.org/officeDocument/2006/relationships/hyperlink" Target="https://www.3gpp.org/ftp/TSG_RAN/WG1_RL1/TSGR1_114b/Docs/R1-2308903.zip" TargetMode="External"/><Relationship Id="rId45" Type="http://schemas.openxmlformats.org/officeDocument/2006/relationships/hyperlink" Target="https://www.3gpp.org/ftp/TSG_RAN/WG1_RL1/TSGR1_114b/Docs/R1-2309439.zip" TargetMode="External"/><Relationship Id="rId53" Type="http://schemas.openxmlformats.org/officeDocument/2006/relationships/hyperlink" Target="https://www.3gpp.org/ftp/TSG_RAN/WG1_RL1/TSGR1_114b/Docs/R1-2310189.zip"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s://www.3gpp.org/ftp/TSG_RAN/TSG_RAN/TSGR_101/Docs/RP-23194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1/Docs/RP-231946.zip" TargetMode="External"/><Relationship Id="rId22" Type="http://schemas.openxmlformats.org/officeDocument/2006/relationships/hyperlink" Target="https://www.3gpp.org/ftp/TSG_RAN/WG1_RL1/TSGR1_114b/Docs/R1-2309095.zip" TargetMode="External"/><Relationship Id="rId27" Type="http://schemas.openxmlformats.org/officeDocument/2006/relationships/hyperlink" Target="https://www.3gpp.org/ftp/TSG_RAN/WG1_RL1/TSGR1_114b/Docs/R1-2309509.zip" TargetMode="External"/><Relationship Id="rId30" Type="http://schemas.openxmlformats.org/officeDocument/2006/relationships/hyperlink" Target="https://www.3gpp.org/ftp/TSG_RAN/WG1_RL1/TSGR1_114b/Docs/R1-2309738.zip" TargetMode="External"/><Relationship Id="rId35" Type="http://schemas.openxmlformats.org/officeDocument/2006/relationships/hyperlink" Target="https://www.3gpp.org/ftp/TSG_RAN/WG1_RL1/TSGR1_114b/Docs/R1-2310220.zip" TargetMode="External"/><Relationship Id="rId43" Type="http://schemas.openxmlformats.org/officeDocument/2006/relationships/hyperlink" Target="https://www.3gpp.org/ftp/TSG_RAN/WG1_RL1/TSGR1_114b/Docs/R1-2309292.zip" TargetMode="External"/><Relationship Id="rId48" Type="http://schemas.openxmlformats.org/officeDocument/2006/relationships/hyperlink" Target="https://www.3gpp.org/ftp/TSG_RAN/WG1_RL1/TSGR1_114b/Docs/R1-2309713.zip" TargetMode="External"/><Relationship Id="rId56" Type="http://schemas.openxmlformats.org/officeDocument/2006/relationships/header" Target="header1.xml"/><Relationship Id="rId8" Type="http://schemas.openxmlformats.org/officeDocument/2006/relationships/styles" Target="styles.xml"/><Relationship Id="rId51" Type="http://schemas.openxmlformats.org/officeDocument/2006/relationships/hyperlink" Target="https://www.3gpp.org/ftp/TSG_RAN/WG1_RL1/TSGR1_114b/Docs/R1-2310054.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https://www.3gpp.org/ftp/TSG_RAN/WG1_RL1/TSGR1_114b/Docs/R1-2309400.zip" TargetMode="External"/><Relationship Id="rId33" Type="http://schemas.openxmlformats.org/officeDocument/2006/relationships/hyperlink" Target="https://www.3gpp.org/ftp/TSG_RAN/WG1_RL1/TSGR1_114b/Docs/R1-2310166.zip" TargetMode="External"/><Relationship Id="rId38" Type="http://schemas.openxmlformats.org/officeDocument/2006/relationships/hyperlink" Target="http://www.3gpp.org/ftp/tsg_ran/WG1_RL1/TSGR1_113/Docs/R1-2306083.zip" TargetMode="External"/><Relationship Id="rId46" Type="http://schemas.openxmlformats.org/officeDocument/2006/relationships/hyperlink" Target="https://www.3gpp.org/ftp/TSG_RAN/WG1_RL1/TSGR1_114b/Docs/R1-2309509.zip" TargetMode="External"/><Relationship Id="rId59" Type="http://schemas.openxmlformats.org/officeDocument/2006/relationships/theme" Target="theme/theme1.xml"/><Relationship Id="rId20" Type="http://schemas.openxmlformats.org/officeDocument/2006/relationships/hyperlink" Target="https://www.3gpp.org/ftp/TSG_RAN/WG1_RL1/TSGR1_114b/Docs/R1-2308868.zip" TargetMode="External"/><Relationship Id="rId41" Type="http://schemas.openxmlformats.org/officeDocument/2006/relationships/hyperlink" Target="https://www.3gpp.org/ftp/TSG_RAN/WG1_RL1/TSGR1_114b/Docs/R1-2309095.zip" TargetMode="External"/><Relationship Id="rId54" Type="http://schemas.openxmlformats.org/officeDocument/2006/relationships/hyperlink" Target="https://www.3gpp.org/ftp/TSG_RAN/WG1_RL1/TSGR1_114b/Docs/R1-2310220.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emf"/><Relationship Id="rId23" Type="http://schemas.openxmlformats.org/officeDocument/2006/relationships/hyperlink" Target="https://www.3gpp.org/ftp/TSG_RAN/WG1_RL1/TSGR1_114b/Docs/R1-2309154.zip" TargetMode="External"/><Relationship Id="rId28" Type="http://schemas.openxmlformats.org/officeDocument/2006/relationships/hyperlink" Target="https://www.3gpp.org/ftp/TSG_RAN/WG1_RL1/TSGR1_114b/Docs/R1-2309608.zip" TargetMode="External"/><Relationship Id="rId36" Type="http://schemas.openxmlformats.org/officeDocument/2006/relationships/hyperlink" Target="http://www.3gpp.org/ftp/tsg_ran/WG1_RL1/TSGR1_112b-e/Docs/R1-2304118.zip" TargetMode="External"/><Relationship Id="rId49" Type="http://schemas.openxmlformats.org/officeDocument/2006/relationships/hyperlink" Target="https://www.3gpp.org/ftp/TSG_RAN/WG1_RL1/TSGR1_114b/Docs/R1-2309738.zip" TargetMode="External"/><Relationship Id="rId57" Type="http://schemas.openxmlformats.org/officeDocument/2006/relationships/footer" Target="footer1.xml"/><Relationship Id="rId10" Type="http://schemas.openxmlformats.org/officeDocument/2006/relationships/webSettings" Target="webSettings.xml"/><Relationship Id="rId31" Type="http://schemas.openxmlformats.org/officeDocument/2006/relationships/hyperlink" Target="https://www.3gpp.org/ftp/TSG_RAN/WG1_RL1/TSGR1_114b/Docs/R1-2309944.zip" TargetMode="External"/><Relationship Id="rId44" Type="http://schemas.openxmlformats.org/officeDocument/2006/relationships/hyperlink" Target="https://www.3gpp.org/ftp/TSG_RAN/WG1_RL1/TSGR1_114b/Docs/R1-2309400.zip" TargetMode="External"/><Relationship Id="rId52" Type="http://schemas.openxmlformats.org/officeDocument/2006/relationships/hyperlink" Target="https://www.3gpp.org/ftp/TSG_RAN/WG1_RL1/TSGR1_114b/Docs/R1-23101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28A63635-0966-470C-BA6C-153CE4D46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9EB42A-4C11-40B7-A3CF-6910EF9B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729</TotalTime>
  <Pages>32</Pages>
  <Words>10459</Words>
  <Characters>60903</Characters>
  <Application>Microsoft Office Word</Application>
  <DocSecurity>0</DocSecurity>
  <Lines>507</Lines>
  <Paragraphs>142</Paragraphs>
  <ScaleCrop>false</ScaleCrop>
  <HeadingPairs>
    <vt:vector size="2" baseType="variant">
      <vt:variant>
        <vt:lpstr>Titre</vt:lpstr>
      </vt:variant>
      <vt:variant>
        <vt:i4>1</vt:i4>
      </vt:variant>
    </vt:vector>
  </HeadingPairs>
  <TitlesOfParts>
    <vt:vector size="1" baseType="lpstr">
      <vt:lpstr>3GPP TR ab.cde</vt:lpstr>
    </vt:vector>
  </TitlesOfParts>
  <Company>vivo</Company>
  <LinksUpToDate>false</LinksUpToDate>
  <CharactersWithSpaces>71220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El jaafari Mohamed</dc:creator>
  <cp:keywords>Unrestricted &lt;keyword[, keyword]&gt;, CTPClassification=CTP_NT</cp:keywords>
  <cp:lastModifiedBy>eljaafari.mohamed@orange.fr</cp:lastModifiedBy>
  <cp:revision>40</cp:revision>
  <cp:lastPrinted>2017-11-03T22:53:00Z</cp:lastPrinted>
  <dcterms:created xsi:type="dcterms:W3CDTF">2023-10-10T08:28:00Z</dcterms:created>
  <dcterms:modified xsi:type="dcterms:W3CDTF">2023-10-11T03:41:00Z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2052-11.8.2.12085</vt:lpwstr>
  </property>
  <property fmtid="{D5CDD505-2E9C-101B-9397-08002B2CF9AE}" pid="20" name="ICV">
    <vt:lpwstr>23C538ADEB344A42A94A90D7D368850B</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1692632948</vt:lpwstr>
  </property>
</Properties>
</file>