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26BF9" w14:textId="7E992664" w:rsidR="001F6FE4" w:rsidRDefault="005804C0">
      <w:pPr>
        <w:pStyle w:val="CRCoverPage"/>
        <w:tabs>
          <w:tab w:val="left" w:pos="1980"/>
          <w:tab w:val="left" w:pos="2700"/>
        </w:tabs>
        <w:spacing w:after="0"/>
        <w:rPr>
          <w:rFonts w:ascii="Times New Roman" w:eastAsiaTheme="minorHAnsi" w:hAnsi="Times New Roman" w:cstheme="minorBidi"/>
          <w:b/>
          <w:bCs/>
          <w:sz w:val="24"/>
          <w:szCs w:val="28"/>
          <w:lang w:val="pt-PT"/>
        </w:rPr>
      </w:pPr>
      <w:r>
        <w:rPr>
          <w:rFonts w:ascii="Times New Roman" w:eastAsiaTheme="minorHAnsi" w:hAnsi="Times New Roman"/>
          <w:b/>
          <w:bCs/>
          <w:sz w:val="24"/>
          <w:szCs w:val="28"/>
          <w:lang w:val="en-US"/>
        </w:rPr>
        <w:t>3GPP TSG RAN WG1 #11</w:t>
      </w:r>
      <w:r w:rsidR="0048784C">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ab/>
      </w:r>
      <w:proofErr w:type="gramStart"/>
      <w:r>
        <w:rPr>
          <w:rFonts w:ascii="Times New Roman" w:eastAsiaTheme="minorHAnsi" w:hAnsi="Times New Roman" w:cstheme="minorBidi"/>
          <w:b/>
          <w:bCs/>
          <w:sz w:val="24"/>
          <w:szCs w:val="28"/>
          <w:lang w:val="pt-PT"/>
        </w:rPr>
        <w:tab/>
        <w:t xml:space="preserve">  </w:t>
      </w:r>
      <w:r>
        <w:rPr>
          <w:rFonts w:ascii="Times New Roman" w:eastAsiaTheme="minorHAnsi" w:hAnsi="Times New Roman" w:cstheme="minorBidi"/>
          <w:b/>
          <w:bCs/>
          <w:sz w:val="24"/>
          <w:szCs w:val="28"/>
          <w:lang w:val="pt-PT"/>
        </w:rPr>
        <w:tab/>
      </w:r>
      <w:proofErr w:type="gramEnd"/>
      <w:r w:rsidR="00EE4B79">
        <w:rPr>
          <w:rFonts w:ascii="Times New Roman" w:eastAsiaTheme="minorHAnsi" w:hAnsi="Times New Roman" w:cstheme="minorBidi"/>
          <w:b/>
          <w:bCs/>
          <w:sz w:val="24"/>
          <w:szCs w:val="28"/>
          <w:lang w:val="pt-PT"/>
        </w:rPr>
        <w:tab/>
      </w:r>
      <w:r>
        <w:rPr>
          <w:rFonts w:ascii="Times New Roman" w:eastAsiaTheme="minorHAnsi" w:hAnsi="Times New Roman" w:cstheme="minorBidi"/>
          <w:b/>
          <w:bCs/>
          <w:sz w:val="24"/>
          <w:szCs w:val="28"/>
          <w:lang w:val="pt-PT"/>
        </w:rPr>
        <w:t>R1-230</w:t>
      </w:r>
      <w:r w:rsidR="0048784C">
        <w:rPr>
          <w:rFonts w:ascii="Times New Roman" w:eastAsiaTheme="minorHAnsi" w:hAnsi="Times New Roman" w:cstheme="minorBidi"/>
          <w:b/>
          <w:bCs/>
          <w:sz w:val="24"/>
          <w:szCs w:val="28"/>
          <w:lang w:val="pt-PT"/>
        </w:rPr>
        <w:t>801</w:t>
      </w:r>
      <w:r w:rsidR="002C343B">
        <w:rPr>
          <w:rFonts w:ascii="Times New Roman" w:eastAsiaTheme="minorHAnsi" w:hAnsi="Times New Roman" w:cstheme="minorBidi"/>
          <w:b/>
          <w:bCs/>
          <w:sz w:val="24"/>
          <w:szCs w:val="28"/>
          <w:lang w:val="pt-PT"/>
        </w:rPr>
        <w:t>4</w:t>
      </w:r>
    </w:p>
    <w:p w14:paraId="01250508" w14:textId="7507C646" w:rsidR="001F6FE4" w:rsidRDefault="00785726">
      <w:pPr>
        <w:pStyle w:val="CRCoverPage"/>
        <w:tabs>
          <w:tab w:val="left" w:pos="1980"/>
        </w:tabs>
        <w:spacing w:after="0"/>
        <w:rPr>
          <w:rFonts w:ascii="Times New Roman" w:eastAsiaTheme="minorHAnsi" w:hAnsi="Times New Roman" w:cstheme="minorBidi"/>
          <w:b/>
          <w:bCs/>
          <w:sz w:val="24"/>
          <w:szCs w:val="28"/>
          <w:lang w:val="en-US"/>
        </w:rPr>
      </w:pPr>
      <w:r w:rsidRPr="00E74377">
        <w:rPr>
          <w:rFonts w:ascii="Times New Roman" w:eastAsiaTheme="minorHAnsi" w:hAnsi="Times New Roman"/>
          <w:b/>
          <w:bCs/>
          <w:sz w:val="24"/>
          <w:szCs w:val="28"/>
          <w:lang w:val="en-US"/>
        </w:rPr>
        <w:t>Toulouse, France, August 21st – August 25th, 2023</w:t>
      </w:r>
    </w:p>
    <w:p w14:paraId="043EA1A8" w14:textId="77777777" w:rsidR="001F6FE4" w:rsidRDefault="001F6FE4">
      <w:pPr>
        <w:pStyle w:val="CRCoverPage"/>
        <w:tabs>
          <w:tab w:val="left" w:pos="1980"/>
        </w:tabs>
        <w:rPr>
          <w:rFonts w:ascii="Times New Roman" w:hAnsi="Times New Roman"/>
          <w:b/>
          <w:bCs/>
          <w:sz w:val="24"/>
          <w:lang w:val="en-US"/>
        </w:rPr>
      </w:pPr>
    </w:p>
    <w:p w14:paraId="71CC61C7" w14:textId="77777777" w:rsidR="001F6FE4" w:rsidRDefault="005804C0">
      <w:pPr>
        <w:pStyle w:val="CRCoverPage"/>
        <w:tabs>
          <w:tab w:val="left" w:pos="1980"/>
        </w:tabs>
        <w:spacing w:after="0" w:line="276" w:lineRule="auto"/>
        <w:contextualSpacing/>
        <w:rPr>
          <w:rFonts w:ascii="Times New Roman" w:hAnsi="Times New Roman"/>
          <w:b/>
          <w:bCs/>
          <w:sz w:val="22"/>
          <w:szCs w:val="22"/>
          <w:lang w:val="en-US" w:eastAsia="ja-JP"/>
        </w:rPr>
      </w:pPr>
      <w:r>
        <w:rPr>
          <w:rFonts w:ascii="Times New Roman" w:hAnsi="Times New Roman"/>
          <w:b/>
          <w:bCs/>
          <w:sz w:val="22"/>
          <w:szCs w:val="22"/>
          <w:lang w:val="en-US"/>
        </w:rPr>
        <w:t>Agenda Item:</w:t>
      </w:r>
      <w:r>
        <w:rPr>
          <w:rFonts w:ascii="Times New Roman" w:hAnsi="Times New Roman"/>
          <w:b/>
          <w:bCs/>
          <w:sz w:val="22"/>
          <w:szCs w:val="22"/>
          <w:lang w:val="en-US"/>
        </w:rPr>
        <w:tab/>
        <w:t>9.12.3</w:t>
      </w:r>
    </w:p>
    <w:p w14:paraId="48CFFA06" w14:textId="77777777" w:rsidR="001F6FE4" w:rsidRDefault="005804C0">
      <w:pPr>
        <w:tabs>
          <w:tab w:val="left" w:pos="1985"/>
        </w:tabs>
        <w:spacing w:after="0" w:line="276" w:lineRule="auto"/>
        <w:contextualSpacing/>
        <w:rPr>
          <w:rFonts w:ascii="Times New Roman" w:hAnsi="Times New Roman" w:cs="Times New Roman"/>
          <w:bCs/>
        </w:rPr>
      </w:pPr>
      <w:r>
        <w:rPr>
          <w:rFonts w:ascii="Times New Roman" w:hAnsi="Times New Roman" w:cs="Times New Roman"/>
          <w:b/>
          <w:bCs/>
        </w:rPr>
        <w:t>Source:</w:t>
      </w:r>
      <w:r>
        <w:rPr>
          <w:rFonts w:ascii="Times New Roman" w:hAnsi="Times New Roman" w:cs="Times New Roman"/>
          <w:b/>
          <w:bCs/>
        </w:rPr>
        <w:tab/>
        <w:t>Moderator (InterDigital, Inc.)</w:t>
      </w:r>
    </w:p>
    <w:p w14:paraId="6DB793F7" w14:textId="507806EF"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Title:</w:t>
      </w:r>
      <w:r>
        <w:rPr>
          <w:rFonts w:ascii="Times New Roman" w:hAnsi="Times New Roman" w:cs="Times New Roman"/>
          <w:b/>
          <w:bCs/>
        </w:rPr>
        <w:tab/>
        <w:t>Summary #</w:t>
      </w:r>
      <w:r w:rsidR="002C343B">
        <w:rPr>
          <w:rFonts w:ascii="Times New Roman" w:hAnsi="Times New Roman" w:cs="Times New Roman"/>
          <w:b/>
          <w:bCs/>
        </w:rPr>
        <w:t>2</w:t>
      </w:r>
      <w:r>
        <w:rPr>
          <w:rFonts w:ascii="Times New Roman" w:hAnsi="Times New Roman" w:cs="Times New Roman"/>
          <w:b/>
          <w:bCs/>
        </w:rPr>
        <w:t xml:space="preserve"> on dynamic switching between DFT-S-OFDM and CP-OFDM</w:t>
      </w:r>
    </w:p>
    <w:p w14:paraId="36B45820" w14:textId="77777777" w:rsidR="001F6FE4" w:rsidRDefault="005804C0">
      <w:pPr>
        <w:spacing w:after="0" w:line="276" w:lineRule="auto"/>
        <w:ind w:left="1985" w:hanging="1985"/>
        <w:contextualSpacing/>
        <w:rPr>
          <w:rFonts w:ascii="Times New Roman" w:hAnsi="Times New Roman" w:cs="Times New Roman"/>
          <w:b/>
          <w:bCs/>
        </w:rPr>
      </w:pPr>
      <w:r>
        <w:rPr>
          <w:rFonts w:ascii="Times New Roman" w:hAnsi="Times New Roman" w:cs="Times New Roman"/>
          <w:b/>
          <w:bCs/>
        </w:rPr>
        <w:t>Document for:</w:t>
      </w:r>
      <w:r>
        <w:rPr>
          <w:rFonts w:ascii="Times New Roman" w:hAnsi="Times New Roman" w:cs="Times New Roman"/>
          <w:b/>
          <w:bCs/>
        </w:rPr>
        <w:tab/>
        <w:t>Discussion and Decision</w:t>
      </w:r>
    </w:p>
    <w:p w14:paraId="3FA5A4F5" w14:textId="77777777" w:rsidR="001F6FE4" w:rsidRDefault="005804C0">
      <w:pPr>
        <w:pStyle w:val="Heading1"/>
      </w:pPr>
      <w:bookmarkStart w:id="0" w:name="_Ref513464071"/>
      <w:r>
        <w:t>Introduction</w:t>
      </w:r>
      <w:bookmarkEnd w:id="0"/>
    </w:p>
    <w:p w14:paraId="50B622F8"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RAN approved a WI on further coverage enhancements for NR</w:t>
      </w:r>
      <w:r>
        <w:rPr>
          <w:rFonts w:ascii="Times New Roman" w:hAnsi="Times New Roman" w:cs="Times New Roman"/>
          <w:sz w:val="20"/>
          <w:szCs w:val="20"/>
        </w:rPr>
        <w:t xml:space="preserve">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_Ref101942192 \r \h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Pr>
          <w:rFonts w:ascii="Times New Roman" w:hAnsi="Times New Roman" w:cs="Times New Roman"/>
          <w:sz w:val="20"/>
          <w:szCs w:val="20"/>
          <w:lang w:val="en-GB"/>
        </w:rPr>
        <w:t>[1]</w:t>
      </w:r>
      <w:r>
        <w:rPr>
          <w:rFonts w:ascii="Times New Roman" w:hAnsi="Times New Roman" w:cs="Times New Roman"/>
          <w:sz w:val="20"/>
          <w:szCs w:val="20"/>
          <w:lang w:val="en-GB"/>
        </w:rPr>
        <w:fldChar w:fldCharType="end"/>
      </w:r>
      <w:r>
        <w:rPr>
          <w:rFonts w:ascii="Times New Roman" w:hAnsi="Times New Roman" w:cs="Times New Roman"/>
          <w:sz w:val="20"/>
          <w:szCs w:val="20"/>
        </w:rPr>
        <w:t>.</w:t>
      </w:r>
      <w:r>
        <w:rPr>
          <w:rFonts w:ascii="Times New Roman" w:hAnsi="Times New Roman" w:cs="Times New Roman"/>
          <w:sz w:val="20"/>
          <w:szCs w:val="20"/>
          <w:lang w:val="en-GB"/>
        </w:rPr>
        <w:t xml:space="preserve"> The WI includes the following objective:</w:t>
      </w:r>
    </w:p>
    <w:p w14:paraId="7668675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 xml:space="preserve">Specify </w:t>
      </w:r>
      <w:r>
        <w:rPr>
          <w:rFonts w:ascii="Times New Roman" w:eastAsia="SimSun" w:hAnsi="Times New Roman" w:cs="Times New Roman"/>
          <w:i/>
          <w:iCs/>
          <w:sz w:val="20"/>
          <w:szCs w:val="20"/>
          <w:lang w:val="en-GB" w:eastAsia="en-GB"/>
        </w:rPr>
        <w:t>enhancements to support dynamic switching between DFT-</w:t>
      </w:r>
      <w:r>
        <w:rPr>
          <w:rFonts w:ascii="Times New Roman" w:eastAsia="SimSun" w:hAnsi="Times New Roman" w:cs="Times New Roman" w:hint="eastAsia"/>
          <w:i/>
          <w:iCs/>
          <w:sz w:val="20"/>
          <w:szCs w:val="20"/>
          <w:lang w:val="en-GB" w:eastAsia="zh-CN"/>
        </w:rPr>
        <w:t>S</w:t>
      </w:r>
      <w:r>
        <w:rPr>
          <w:rFonts w:ascii="Times New Roman" w:eastAsia="SimSun" w:hAnsi="Times New Roman" w:cs="Times New Roman"/>
          <w:i/>
          <w:iCs/>
          <w:sz w:val="20"/>
          <w:szCs w:val="20"/>
          <w:lang w:val="en-GB" w:eastAsia="en-GB"/>
        </w:rPr>
        <w:t>-OFDM and CP-OFDM (RAN1)</w:t>
      </w:r>
    </w:p>
    <w:p w14:paraId="1E529B34" w14:textId="77777777" w:rsidR="001F6FE4" w:rsidRDefault="005804C0">
      <w:pPr>
        <w:rPr>
          <w:rFonts w:ascii="Times New Roman" w:hAnsi="Times New Roman" w:cs="Times New Roman"/>
          <w:sz w:val="20"/>
          <w:szCs w:val="20"/>
        </w:rPr>
      </w:pPr>
      <w:r>
        <w:rPr>
          <w:rFonts w:ascii="Times New Roman" w:hAnsi="Times New Roman" w:cs="Times New Roman"/>
          <w:sz w:val="20"/>
          <w:szCs w:val="20"/>
        </w:rPr>
        <w:t>The WI also includes corresponding justification point:</w:t>
      </w:r>
    </w:p>
    <w:p w14:paraId="6218DEBF" w14:textId="77777777" w:rsidR="001F6FE4" w:rsidRDefault="005804C0">
      <w:pPr>
        <w:numPr>
          <w:ilvl w:val="0"/>
          <w:numId w:val="4"/>
        </w:numPr>
        <w:overflowPunct w:val="0"/>
        <w:autoSpaceDE w:val="0"/>
        <w:autoSpaceDN w:val="0"/>
        <w:adjustRightInd w:val="0"/>
        <w:spacing w:before="120" w:after="120" w:line="276" w:lineRule="auto"/>
        <w:ind w:hanging="357"/>
        <w:textAlignment w:val="baseline"/>
        <w:rPr>
          <w:rFonts w:ascii="Times New Roman" w:eastAsia="SimSun" w:hAnsi="Times New Roman" w:cs="Times New Roman"/>
          <w:i/>
          <w:iCs/>
          <w:sz w:val="20"/>
          <w:szCs w:val="20"/>
          <w:lang w:eastAsia="zh-CN"/>
        </w:rPr>
      </w:pPr>
      <w:r>
        <w:rPr>
          <w:rFonts w:ascii="Times New Roman" w:eastAsia="SimSun" w:hAnsi="Times New Roman" w:cs="Times New Roman"/>
          <w:i/>
          <w:iCs/>
          <w:sz w:val="20"/>
          <w:szCs w:val="20"/>
          <w:lang w:eastAsia="zh-CN"/>
        </w:rPr>
        <w:t>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 xml:space="preserve">S-OFDM waveform is beneficial for UL coverage limited scenario because of its lower PAPR compared with CP-OFDM waveform. Currently, UL waveform is configured via </w:t>
      </w:r>
      <w:proofErr w:type="gramStart"/>
      <w:r>
        <w:rPr>
          <w:rFonts w:ascii="Times New Roman" w:eastAsia="SimSun" w:hAnsi="Times New Roman" w:cs="Times New Roman"/>
          <w:i/>
          <w:iCs/>
          <w:sz w:val="20"/>
          <w:szCs w:val="20"/>
          <w:lang w:eastAsia="zh-CN"/>
        </w:rPr>
        <w:t>RRC</w:t>
      </w:r>
      <w:proofErr w:type="gramEnd"/>
      <w:r>
        <w:rPr>
          <w:rFonts w:ascii="Times New Roman" w:eastAsia="SimSun" w:hAnsi="Times New Roman" w:cs="Times New Roman" w:hint="eastAsia"/>
          <w:i/>
          <w:iCs/>
          <w:sz w:val="20"/>
          <w:szCs w:val="20"/>
          <w:lang w:eastAsia="zh-CN"/>
        </w:rPr>
        <w:t xml:space="preserve"> and this</w:t>
      </w:r>
      <w:r>
        <w:rPr>
          <w:rFonts w:ascii="Times New Roman" w:eastAsia="SimSun" w:hAnsi="Times New Roman" w:cs="Times New Roman"/>
          <w:i/>
          <w:iCs/>
          <w:sz w:val="20"/>
          <w:szCs w:val="20"/>
          <w:lang w:eastAsia="zh-CN"/>
        </w:rPr>
        <w:t xml:space="preserve"> limitation impose</w:t>
      </w:r>
      <w:r>
        <w:rPr>
          <w:rFonts w:ascii="Times New Roman" w:eastAsia="SimSun" w:hAnsi="Times New Roman" w:cs="Times New Roman" w:hint="eastAsia"/>
          <w:i/>
          <w:iCs/>
          <w:sz w:val="20"/>
          <w:szCs w:val="20"/>
          <w:lang w:eastAsia="zh-CN"/>
        </w:rPr>
        <w:t>s</w:t>
      </w:r>
      <w:r>
        <w:rPr>
          <w:rFonts w:ascii="Times New Roman" w:eastAsia="SimSun" w:hAnsi="Times New Roman" w:cs="Times New Roman"/>
          <w:i/>
          <w:iCs/>
          <w:sz w:val="20"/>
          <w:szCs w:val="20"/>
          <w:lang w:eastAsia="zh-CN"/>
        </w:rPr>
        <w:t xml:space="preserve"> a large barrier to switch over to DFT</w:t>
      </w:r>
      <w:r>
        <w:rPr>
          <w:rFonts w:ascii="Times New Roman" w:eastAsia="SimSun" w:hAnsi="Times New Roman" w:cs="Times New Roman" w:hint="eastAsia"/>
          <w:i/>
          <w:iCs/>
          <w:sz w:val="20"/>
          <w:szCs w:val="20"/>
          <w:lang w:eastAsia="zh-CN"/>
        </w:rPr>
        <w:t>-</w:t>
      </w:r>
      <w:r>
        <w:rPr>
          <w:rFonts w:ascii="Times New Roman" w:eastAsia="SimSun" w:hAnsi="Times New Roman" w:cs="Times New Roman"/>
          <w:i/>
          <w:iCs/>
          <w:sz w:val="20"/>
          <w:szCs w:val="20"/>
          <w:lang w:eastAsia="zh-CN"/>
        </w:rPr>
        <w:t>S-OFDM waveform for cell-edge UEs practically.</w:t>
      </w:r>
    </w:p>
    <w:p w14:paraId="6F2642D0"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This contribution summarizes contributions submitted in RAN1#112 under AI 9.14.3 – Dynamic switching between DFT-S-OFDM and CP-OFDM.</w:t>
      </w:r>
    </w:p>
    <w:p w14:paraId="29DE2850" w14:textId="77777777" w:rsidR="001F6FE4" w:rsidRDefault="005804C0">
      <w:pPr>
        <w:spacing w:before="120"/>
        <w:rPr>
          <w:rFonts w:ascii="Times New Roman" w:hAnsi="Times New Roman" w:cs="Times New Roman"/>
          <w:sz w:val="20"/>
          <w:szCs w:val="20"/>
        </w:rPr>
      </w:pPr>
      <w:r>
        <w:rPr>
          <w:rFonts w:ascii="Times New Roman" w:hAnsi="Times New Roman" w:cs="Times New Roman"/>
          <w:sz w:val="20"/>
          <w:szCs w:val="20"/>
        </w:rPr>
        <w:t>Here is the color code used in this summary:</w:t>
      </w:r>
    </w:p>
    <w:p w14:paraId="4ABD5D8D" w14:textId="77777777" w:rsidR="001F6FE4" w:rsidRDefault="005804C0">
      <w:pPr>
        <w:pStyle w:val="ListParagraph"/>
        <w:numPr>
          <w:ilvl w:val="0"/>
          <w:numId w:val="5"/>
        </w:numPr>
        <w:rPr>
          <w:rFonts w:ascii="Times New Roman" w:hAnsi="Times New Roman" w:cs="Times New Roman"/>
          <w:b/>
          <w:bCs/>
          <w:sz w:val="20"/>
          <w:szCs w:val="20"/>
          <w:lang w:val="en-GB" w:eastAsia="zh-CN"/>
        </w:rPr>
      </w:pPr>
      <w:r>
        <w:rPr>
          <w:rFonts w:ascii="Times New Roman" w:hAnsi="Times New Roman" w:cs="Times New Roman"/>
          <w:b/>
          <w:bCs/>
          <w:sz w:val="20"/>
          <w:szCs w:val="20"/>
          <w:shd w:val="clear" w:color="auto" w:fill="FFC000"/>
          <w:lang w:val="en-GB" w:eastAsia="zh-CN"/>
        </w:rPr>
        <w:t>FL observations</w:t>
      </w:r>
    </w:p>
    <w:p w14:paraId="5DBAD7EB"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magenta"/>
        </w:rPr>
        <w:t>FL proposals</w:t>
      </w:r>
    </w:p>
    <w:p w14:paraId="63FA2936"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highlight w:val="yellow"/>
        </w:rPr>
        <w:t>Questions for the inputs from companies</w:t>
      </w:r>
    </w:p>
    <w:p w14:paraId="0F0BEA77" w14:textId="77777777" w:rsidR="001F6FE4" w:rsidRDefault="005804C0">
      <w:pPr>
        <w:pStyle w:val="ListParagraph"/>
        <w:numPr>
          <w:ilvl w:val="0"/>
          <w:numId w:val="5"/>
        </w:numPr>
        <w:spacing w:line="259" w:lineRule="auto"/>
        <w:rPr>
          <w:rFonts w:ascii="Times New Roman" w:hAnsi="Times New Roman" w:cs="Times New Roman"/>
          <w:b/>
          <w:bCs/>
          <w:sz w:val="20"/>
          <w:szCs w:val="20"/>
        </w:rPr>
      </w:pPr>
      <w:r>
        <w:rPr>
          <w:rFonts w:ascii="Times New Roman" w:hAnsi="Times New Roman" w:cs="Times New Roman"/>
          <w:b/>
          <w:bCs/>
          <w:sz w:val="20"/>
          <w:szCs w:val="20"/>
          <w:shd w:val="clear" w:color="auto" w:fill="A8D08D" w:themeFill="accent6" w:themeFillTint="99"/>
        </w:rPr>
        <w:t xml:space="preserve">FL summary based on the companies’ </w:t>
      </w:r>
      <w:proofErr w:type="gramStart"/>
      <w:r>
        <w:rPr>
          <w:rFonts w:ascii="Times New Roman" w:hAnsi="Times New Roman" w:cs="Times New Roman"/>
          <w:b/>
          <w:bCs/>
          <w:sz w:val="20"/>
          <w:szCs w:val="20"/>
          <w:shd w:val="clear" w:color="auto" w:fill="A8D08D" w:themeFill="accent6" w:themeFillTint="99"/>
        </w:rPr>
        <w:t>input</w:t>
      </w:r>
      <w:proofErr w:type="gramEnd"/>
    </w:p>
    <w:p w14:paraId="572E95A5" w14:textId="77777777" w:rsidR="001F6FE4" w:rsidRDefault="005804C0">
      <w:pPr>
        <w:pStyle w:val="ListParagraph"/>
        <w:numPr>
          <w:ilvl w:val="0"/>
          <w:numId w:val="5"/>
        </w:numPr>
        <w:spacing w:line="259" w:lineRule="auto"/>
        <w:rPr>
          <w:rFonts w:ascii="Times New Roman" w:hAnsi="Times New Roman" w:cs="Times New Roman"/>
          <w:sz w:val="20"/>
          <w:szCs w:val="20"/>
        </w:rPr>
      </w:pPr>
      <w:r>
        <w:rPr>
          <w:rFonts w:ascii="Times New Roman" w:hAnsi="Times New Roman" w:cs="Times New Roman"/>
          <w:b/>
          <w:bCs/>
          <w:sz w:val="20"/>
          <w:szCs w:val="20"/>
          <w:highlight w:val="green"/>
        </w:rPr>
        <w:t>RAN1 agreements</w:t>
      </w:r>
    </w:p>
    <w:p w14:paraId="312FC08C"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A [LP]/[MP]/[HP] tag indicates envisioned priority of each issue in this meeting.</w:t>
      </w:r>
    </w:p>
    <w:p w14:paraId="0FFA7A07" w14:textId="77777777" w:rsidR="001F6FE4" w:rsidRDefault="005804C0">
      <w:pPr>
        <w:pStyle w:val="Heading1"/>
      </w:pPr>
      <w:r>
        <w:t xml:space="preserve">Contact </w:t>
      </w:r>
      <w:proofErr w:type="gramStart"/>
      <w:r>
        <w:t>information</w:t>
      </w:r>
      <w:proofErr w:type="gramEnd"/>
    </w:p>
    <w:p w14:paraId="172816BE" w14:textId="77777777" w:rsidR="001F6FE4" w:rsidRDefault="005804C0">
      <w:pPr>
        <w:spacing w:before="240"/>
        <w:rPr>
          <w:rFonts w:ascii="Times New Roman" w:hAnsi="Times New Roman" w:cs="Times New Roman"/>
          <w:sz w:val="20"/>
          <w:szCs w:val="20"/>
          <w:lang w:val="en-GB"/>
        </w:rPr>
      </w:pPr>
      <w:r>
        <w:rPr>
          <w:rFonts w:ascii="Times New Roman" w:hAnsi="Times New Roman" w:cs="Times New Roman"/>
          <w:sz w:val="20"/>
          <w:szCs w:val="20"/>
          <w:lang w:val="en-GB"/>
        </w:rPr>
        <w:t>Please input the contact information for each company below:</w:t>
      </w:r>
    </w:p>
    <w:tbl>
      <w:tblPr>
        <w:tblStyle w:val="TableGrid"/>
        <w:tblW w:w="9350" w:type="dxa"/>
        <w:tblLayout w:type="fixed"/>
        <w:tblLook w:val="04A0" w:firstRow="1" w:lastRow="0" w:firstColumn="1" w:lastColumn="0" w:noHBand="0" w:noVBand="1"/>
      </w:tblPr>
      <w:tblGrid>
        <w:gridCol w:w="2155"/>
        <w:gridCol w:w="1668"/>
        <w:gridCol w:w="5527"/>
      </w:tblGrid>
      <w:tr w:rsidR="001F6FE4" w14:paraId="04000808" w14:textId="77777777">
        <w:tc>
          <w:tcPr>
            <w:tcW w:w="2155" w:type="dxa"/>
          </w:tcPr>
          <w:p w14:paraId="77FD3356"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668" w:type="dxa"/>
          </w:tcPr>
          <w:p w14:paraId="47A772E9"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Name</w:t>
            </w:r>
          </w:p>
        </w:tc>
        <w:tc>
          <w:tcPr>
            <w:tcW w:w="5527" w:type="dxa"/>
          </w:tcPr>
          <w:p w14:paraId="7DF03A78" w14:textId="77777777" w:rsidR="001F6FE4" w:rsidRDefault="005804C0">
            <w:pPr>
              <w:spacing w:after="0" w:line="240"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Email</w:t>
            </w:r>
          </w:p>
        </w:tc>
      </w:tr>
      <w:tr w:rsidR="001F6FE4" w14:paraId="31A47F3D" w14:textId="77777777">
        <w:tc>
          <w:tcPr>
            <w:tcW w:w="2155" w:type="dxa"/>
          </w:tcPr>
          <w:p w14:paraId="1040C6E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InterDigital</w:t>
            </w:r>
          </w:p>
        </w:tc>
        <w:tc>
          <w:tcPr>
            <w:tcW w:w="1668" w:type="dxa"/>
          </w:tcPr>
          <w:p w14:paraId="201AE435"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Paul Marinier</w:t>
            </w:r>
          </w:p>
        </w:tc>
        <w:tc>
          <w:tcPr>
            <w:tcW w:w="5527" w:type="dxa"/>
          </w:tcPr>
          <w:p w14:paraId="42B194C1" w14:textId="77777777" w:rsidR="001F6FE4" w:rsidRDefault="005804C0">
            <w:pPr>
              <w:spacing w:after="0" w:line="240" w:lineRule="auto"/>
              <w:rPr>
                <w:rFonts w:ascii="Times New Roman" w:hAnsi="Times New Roman" w:cs="Times New Roman"/>
                <w:sz w:val="20"/>
                <w:szCs w:val="20"/>
                <w:lang w:val="en-GB"/>
              </w:rPr>
            </w:pPr>
            <w:proofErr w:type="spellStart"/>
            <w:proofErr w:type="gramStart"/>
            <w:r>
              <w:rPr>
                <w:rFonts w:ascii="Times New Roman" w:hAnsi="Times New Roman" w:cs="Times New Roman"/>
                <w:sz w:val="20"/>
                <w:szCs w:val="20"/>
              </w:rPr>
              <w:t>paul.marinier</w:t>
            </w:r>
            <w:proofErr w:type="spellEnd"/>
            <w:proofErr w:type="gramEnd"/>
            <w:r>
              <w:rPr>
                <w:rFonts w:ascii="Times New Roman" w:hAnsi="Times New Roman" w:cs="Times New Roman"/>
                <w:sz w:val="20"/>
                <w:szCs w:val="20"/>
              </w:rPr>
              <w:t xml:space="preserve"> at interdigital.com</w:t>
            </w:r>
          </w:p>
        </w:tc>
      </w:tr>
      <w:tr w:rsidR="001F6FE4" w14:paraId="3FD1CD23" w14:textId="77777777">
        <w:tc>
          <w:tcPr>
            <w:tcW w:w="2155" w:type="dxa"/>
          </w:tcPr>
          <w:p w14:paraId="0EB219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Panasonic</w:t>
            </w:r>
          </w:p>
        </w:tc>
        <w:tc>
          <w:tcPr>
            <w:tcW w:w="1668" w:type="dxa"/>
          </w:tcPr>
          <w:p w14:paraId="6194DB1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Tetsuya Yamamoto</w:t>
            </w:r>
          </w:p>
        </w:tc>
        <w:tc>
          <w:tcPr>
            <w:tcW w:w="5527" w:type="dxa"/>
          </w:tcPr>
          <w:p w14:paraId="26A5C05F" w14:textId="77777777" w:rsidR="001F6FE4" w:rsidRDefault="005804C0">
            <w:pPr>
              <w:spacing w:after="0" w:line="240" w:lineRule="auto"/>
              <w:rPr>
                <w:rFonts w:ascii="Times New Roman" w:hAnsi="Times New Roman" w:cs="Times New Roman"/>
                <w:sz w:val="20"/>
                <w:szCs w:val="20"/>
                <w:lang w:val="en-GB"/>
              </w:rPr>
            </w:pPr>
            <w:proofErr w:type="gramStart"/>
            <w:r>
              <w:rPr>
                <w:rFonts w:ascii="Times New Roman" w:hAnsi="Times New Roman" w:cs="Times New Roman"/>
                <w:sz w:val="20"/>
                <w:szCs w:val="20"/>
              </w:rPr>
              <w:t>yamamoto.tetsuya</w:t>
            </w:r>
            <w:proofErr w:type="gramEnd"/>
            <w:r>
              <w:rPr>
                <w:rFonts w:ascii="Times New Roman" w:hAnsi="Times New Roman" w:cs="Times New Roman"/>
                <w:sz w:val="20"/>
                <w:szCs w:val="20"/>
              </w:rPr>
              <w:t>001 at jp.panasonic.com</w:t>
            </w:r>
          </w:p>
        </w:tc>
      </w:tr>
      <w:tr w:rsidR="001F6FE4" w14:paraId="60E0C987" w14:textId="77777777">
        <w:tc>
          <w:tcPr>
            <w:tcW w:w="2155" w:type="dxa"/>
          </w:tcPr>
          <w:p w14:paraId="6EB77C4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10276AF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Quang Nhan</w:t>
            </w:r>
          </w:p>
        </w:tc>
        <w:tc>
          <w:tcPr>
            <w:tcW w:w="5527" w:type="dxa"/>
          </w:tcPr>
          <w:p w14:paraId="5340329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nhat-quang.nhan@nokia.com</w:t>
            </w:r>
          </w:p>
        </w:tc>
      </w:tr>
      <w:tr w:rsidR="001F6FE4" w14:paraId="65529FB4" w14:textId="77777777">
        <w:tc>
          <w:tcPr>
            <w:tcW w:w="2155" w:type="dxa"/>
          </w:tcPr>
          <w:p w14:paraId="2AA02C9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Nokia/NSB</w:t>
            </w:r>
          </w:p>
        </w:tc>
        <w:tc>
          <w:tcPr>
            <w:tcW w:w="1668" w:type="dxa"/>
          </w:tcPr>
          <w:p w14:paraId="5DDC647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 xml:space="preserve">Karim </w:t>
            </w:r>
            <w:proofErr w:type="spellStart"/>
            <w:r>
              <w:rPr>
                <w:rFonts w:ascii="Times New Roman" w:hAnsi="Times New Roman" w:cs="Times New Roman"/>
                <w:sz w:val="20"/>
                <w:szCs w:val="20"/>
              </w:rPr>
              <w:t>Kasan</w:t>
            </w:r>
            <w:proofErr w:type="spellEnd"/>
          </w:p>
        </w:tc>
        <w:tc>
          <w:tcPr>
            <w:tcW w:w="5527" w:type="dxa"/>
          </w:tcPr>
          <w:p w14:paraId="6B0621F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karim.kasan@nokia.com</w:t>
            </w:r>
          </w:p>
        </w:tc>
      </w:tr>
      <w:tr w:rsidR="001F6FE4" w14:paraId="37F68A21" w14:textId="77777777">
        <w:tc>
          <w:tcPr>
            <w:tcW w:w="2155" w:type="dxa"/>
          </w:tcPr>
          <w:p w14:paraId="2DC5B09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LG</w:t>
            </w:r>
          </w:p>
        </w:tc>
        <w:tc>
          <w:tcPr>
            <w:tcW w:w="1668" w:type="dxa"/>
          </w:tcPr>
          <w:p w14:paraId="1414F99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 Hyun Bae</w:t>
            </w:r>
          </w:p>
        </w:tc>
        <w:tc>
          <w:tcPr>
            <w:tcW w:w="5527" w:type="dxa"/>
          </w:tcPr>
          <w:p w14:paraId="03B7A9B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Duckhyun.bae@lge.com</w:t>
            </w:r>
          </w:p>
        </w:tc>
      </w:tr>
      <w:tr w:rsidR="001F6FE4" w14:paraId="5A8F7A40" w14:textId="77777777">
        <w:tc>
          <w:tcPr>
            <w:tcW w:w="2155" w:type="dxa"/>
          </w:tcPr>
          <w:p w14:paraId="081DD3C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Ericsson</w:t>
            </w:r>
          </w:p>
        </w:tc>
        <w:tc>
          <w:tcPr>
            <w:tcW w:w="1668" w:type="dxa"/>
          </w:tcPr>
          <w:p w14:paraId="7B515CB1"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Ling </w:t>
            </w:r>
            <w:proofErr w:type="spellStart"/>
            <w:r>
              <w:rPr>
                <w:rFonts w:ascii="Times New Roman" w:hAnsi="Times New Roman" w:cs="Times New Roman"/>
                <w:sz w:val="20"/>
                <w:szCs w:val="20"/>
                <w:lang w:val="en-GB"/>
              </w:rPr>
              <w:t>Su</w:t>
            </w:r>
            <w:proofErr w:type="spellEnd"/>
          </w:p>
        </w:tc>
        <w:tc>
          <w:tcPr>
            <w:tcW w:w="5527" w:type="dxa"/>
          </w:tcPr>
          <w:p w14:paraId="7B5DDA5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Ling.a.su@ericsson.com</w:t>
            </w:r>
          </w:p>
        </w:tc>
      </w:tr>
      <w:tr w:rsidR="001F6FE4" w14:paraId="1F673221" w14:textId="77777777">
        <w:tc>
          <w:tcPr>
            <w:tcW w:w="2155" w:type="dxa"/>
          </w:tcPr>
          <w:p w14:paraId="4D51E050"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CMCC</w:t>
            </w:r>
          </w:p>
        </w:tc>
        <w:tc>
          <w:tcPr>
            <w:tcW w:w="1668" w:type="dxa"/>
          </w:tcPr>
          <w:p w14:paraId="59172897" w14:textId="77777777" w:rsidR="001F6FE4" w:rsidRDefault="005804C0">
            <w:pPr>
              <w:spacing w:after="0" w:line="240" w:lineRule="auto"/>
              <w:rPr>
                <w:rFonts w:ascii="Times New Roman" w:eastAsia="DengXian" w:hAnsi="Times New Roman" w:cs="Times New Roman"/>
                <w:sz w:val="20"/>
                <w:szCs w:val="20"/>
                <w:lang w:eastAsia="zh-CN"/>
              </w:rPr>
            </w:pPr>
            <w:proofErr w:type="spellStart"/>
            <w:r>
              <w:rPr>
                <w:rFonts w:ascii="Times New Roman" w:eastAsia="DengXian" w:hAnsi="Times New Roman" w:cs="Times New Roman" w:hint="eastAsia"/>
                <w:sz w:val="20"/>
                <w:szCs w:val="20"/>
                <w:lang w:eastAsia="zh-CN"/>
              </w:rPr>
              <w:t>Yongchang</w:t>
            </w:r>
            <w:proofErr w:type="spellEnd"/>
            <w:r>
              <w:rPr>
                <w:rFonts w:ascii="Times New Roman" w:eastAsia="DengXian" w:hAnsi="Times New Roman" w:cs="Times New Roman" w:hint="eastAsia"/>
                <w:sz w:val="20"/>
                <w:szCs w:val="20"/>
                <w:lang w:eastAsia="zh-CN"/>
              </w:rPr>
              <w:t xml:space="preserve"> Liu</w:t>
            </w:r>
          </w:p>
        </w:tc>
        <w:tc>
          <w:tcPr>
            <w:tcW w:w="5527" w:type="dxa"/>
          </w:tcPr>
          <w:p w14:paraId="687D064A" w14:textId="77777777" w:rsidR="001F6FE4" w:rsidRDefault="005804C0">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liuyongchang@chinamobile.com</w:t>
            </w:r>
          </w:p>
        </w:tc>
      </w:tr>
      <w:tr w:rsidR="001F6FE4" w14:paraId="013AB74F" w14:textId="77777777">
        <w:tc>
          <w:tcPr>
            <w:tcW w:w="2155" w:type="dxa"/>
          </w:tcPr>
          <w:p w14:paraId="54FAEF62"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1668" w:type="dxa"/>
          </w:tcPr>
          <w:p w14:paraId="39BE62C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 Cozzo</w:t>
            </w:r>
          </w:p>
        </w:tc>
        <w:tc>
          <w:tcPr>
            <w:tcW w:w="5527" w:type="dxa"/>
          </w:tcPr>
          <w:p w14:paraId="57E181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carmela.c@samsung.com</w:t>
            </w:r>
          </w:p>
        </w:tc>
      </w:tr>
      <w:tr w:rsidR="001F6FE4" w14:paraId="6CD6789F" w14:textId="77777777">
        <w:tc>
          <w:tcPr>
            <w:tcW w:w="2155" w:type="dxa"/>
          </w:tcPr>
          <w:p w14:paraId="4496F30B"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lastRenderedPageBreak/>
              <w:t>Sharp</w:t>
            </w:r>
          </w:p>
        </w:tc>
        <w:tc>
          <w:tcPr>
            <w:tcW w:w="1668" w:type="dxa"/>
          </w:tcPr>
          <w:p w14:paraId="6DF6C05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 xml:space="preserve">Toshi </w:t>
            </w:r>
            <w:proofErr w:type="spellStart"/>
            <w:r>
              <w:rPr>
                <w:rFonts w:ascii="Times New Roman" w:hAnsi="Times New Roman" w:cs="Times New Roman"/>
                <w:sz w:val="20"/>
                <w:szCs w:val="20"/>
                <w:lang w:val="en-GB"/>
              </w:rPr>
              <w:t>Nogami</w:t>
            </w:r>
            <w:proofErr w:type="spellEnd"/>
          </w:p>
        </w:tc>
        <w:tc>
          <w:tcPr>
            <w:tcW w:w="5527" w:type="dxa"/>
          </w:tcPr>
          <w:p w14:paraId="2E3CC821" w14:textId="77777777" w:rsidR="001F6FE4" w:rsidRDefault="005804C0">
            <w:pPr>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rPr>
              <w:t>nogami.toshizoh@sharp.co.jp</w:t>
            </w:r>
          </w:p>
        </w:tc>
      </w:tr>
      <w:tr w:rsidR="001F6FE4" w14:paraId="0D48B60C" w14:textId="77777777">
        <w:tc>
          <w:tcPr>
            <w:tcW w:w="2155" w:type="dxa"/>
          </w:tcPr>
          <w:p w14:paraId="7ADE5568"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1668" w:type="dxa"/>
          </w:tcPr>
          <w:p w14:paraId="3E7F7B7B"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iro Takahashi</w:t>
            </w:r>
          </w:p>
        </w:tc>
        <w:tc>
          <w:tcPr>
            <w:tcW w:w="5527" w:type="dxa"/>
          </w:tcPr>
          <w:p w14:paraId="3BB0EB89"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akahashi.hiroki@sharp.co.jp</w:t>
            </w:r>
          </w:p>
        </w:tc>
      </w:tr>
      <w:tr w:rsidR="001F6FE4" w14:paraId="1921B31B" w14:textId="77777777">
        <w:tc>
          <w:tcPr>
            <w:tcW w:w="2155" w:type="dxa"/>
          </w:tcPr>
          <w:p w14:paraId="397CA494"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China Telecom</w:t>
            </w:r>
          </w:p>
        </w:tc>
        <w:tc>
          <w:tcPr>
            <w:tcW w:w="1668" w:type="dxa"/>
          </w:tcPr>
          <w:p w14:paraId="7DC2A0C5"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Hang Yin</w:t>
            </w:r>
          </w:p>
        </w:tc>
        <w:tc>
          <w:tcPr>
            <w:tcW w:w="5527" w:type="dxa"/>
          </w:tcPr>
          <w:p w14:paraId="2E9EB20F" w14:textId="77777777" w:rsidR="001F6FE4" w:rsidRDefault="005804C0">
            <w:pPr>
              <w:spacing w:after="0" w:line="240" w:lineRule="auto"/>
              <w:rPr>
                <w:rFonts w:ascii="Times New Roman" w:eastAsia="DengXian" w:hAnsi="Times New Roman" w:cs="Times New Roman"/>
                <w:sz w:val="20"/>
                <w:szCs w:val="20"/>
                <w:lang w:val="en-GB" w:eastAsia="zh-CN"/>
              </w:rPr>
            </w:pPr>
            <w:proofErr w:type="spellStart"/>
            <w:r>
              <w:t>yi</w:t>
            </w:r>
            <w:proofErr w:type="spellEnd"/>
            <w:r>
              <w:rPr>
                <w:rFonts w:ascii="Times New Roman" w:eastAsia="DengXian" w:hAnsi="Times New Roman" w:cs="Times New Roman"/>
                <w:sz w:val="20"/>
                <w:szCs w:val="20"/>
                <w:lang w:val="en-GB" w:eastAsia="zh-CN"/>
              </w:rPr>
              <w:t>nh6@chinatelecom.cn</w:t>
            </w:r>
          </w:p>
        </w:tc>
      </w:tr>
      <w:tr w:rsidR="001F6FE4" w14:paraId="2101CC69" w14:textId="77777777">
        <w:tc>
          <w:tcPr>
            <w:tcW w:w="2155" w:type="dxa"/>
          </w:tcPr>
          <w:p w14:paraId="3CE0D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ZTE</w:t>
            </w:r>
          </w:p>
        </w:tc>
        <w:tc>
          <w:tcPr>
            <w:tcW w:w="1668" w:type="dxa"/>
          </w:tcPr>
          <w:p w14:paraId="19512B9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Junfeng</w:t>
            </w:r>
            <w:proofErr w:type="spellEnd"/>
            <w:r>
              <w:rPr>
                <w:rFonts w:ascii="Times New Roman" w:hAnsi="Times New Roman" w:cs="Times New Roman"/>
                <w:sz w:val="20"/>
                <w:szCs w:val="20"/>
                <w:lang w:val="en-GB"/>
              </w:rPr>
              <w:t xml:space="preserve"> Zhang</w:t>
            </w:r>
          </w:p>
        </w:tc>
        <w:tc>
          <w:tcPr>
            <w:tcW w:w="5527" w:type="dxa"/>
          </w:tcPr>
          <w:p w14:paraId="5A02303F"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Zhang.junfeng@zte.com.cn</w:t>
            </w:r>
          </w:p>
        </w:tc>
      </w:tr>
      <w:tr w:rsidR="001F6FE4" w14:paraId="056521A3" w14:textId="77777777">
        <w:tc>
          <w:tcPr>
            <w:tcW w:w="2155" w:type="dxa"/>
          </w:tcPr>
          <w:p w14:paraId="5D0BA4B8"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Transsion</w:t>
            </w:r>
            <w:proofErr w:type="spellEnd"/>
          </w:p>
        </w:tc>
        <w:tc>
          <w:tcPr>
            <w:tcW w:w="1668" w:type="dxa"/>
          </w:tcPr>
          <w:p w14:paraId="22BB191D"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eastAsia="SimSun" w:hAnsi="Times New Roman" w:cs="Times New Roman" w:hint="eastAsia"/>
                <w:sz w:val="20"/>
                <w:szCs w:val="20"/>
                <w:lang w:eastAsia="zh-CN"/>
              </w:rPr>
              <w:t>Xingya</w:t>
            </w:r>
            <w:proofErr w:type="spellEnd"/>
            <w:r>
              <w:rPr>
                <w:rFonts w:ascii="Times New Roman" w:eastAsia="SimSun" w:hAnsi="Times New Roman" w:cs="Times New Roman" w:hint="eastAsia"/>
                <w:sz w:val="20"/>
                <w:szCs w:val="20"/>
                <w:lang w:eastAsia="zh-CN"/>
              </w:rPr>
              <w:t xml:space="preserve"> Shen</w:t>
            </w:r>
          </w:p>
        </w:tc>
        <w:tc>
          <w:tcPr>
            <w:tcW w:w="5527" w:type="dxa"/>
          </w:tcPr>
          <w:p w14:paraId="7EBF2115" w14:textId="77777777" w:rsidR="001F6FE4" w:rsidRDefault="005804C0">
            <w:pPr>
              <w:spacing w:after="0" w:line="240" w:lineRule="auto"/>
              <w:rPr>
                <w:rFonts w:ascii="Times New Roman" w:hAnsi="Times New Roman" w:cs="Times New Roman"/>
                <w:sz w:val="20"/>
                <w:szCs w:val="20"/>
                <w:lang w:val="en-GB"/>
              </w:rPr>
            </w:pPr>
            <w:r>
              <w:rPr>
                <w:rFonts w:ascii="Times New Roman" w:eastAsia="SimSun" w:hAnsi="Times New Roman" w:cs="Times New Roman" w:hint="eastAsia"/>
                <w:sz w:val="20"/>
                <w:szCs w:val="20"/>
                <w:lang w:eastAsia="zh-CN"/>
              </w:rPr>
              <w:t>xingya.shen@transsion.com</w:t>
            </w:r>
          </w:p>
        </w:tc>
      </w:tr>
      <w:tr w:rsidR="001F6FE4" w14:paraId="0F484BF8" w14:textId="77777777">
        <w:tc>
          <w:tcPr>
            <w:tcW w:w="2155" w:type="dxa"/>
          </w:tcPr>
          <w:p w14:paraId="13C81933"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Sony</w:t>
            </w:r>
          </w:p>
        </w:tc>
        <w:tc>
          <w:tcPr>
            <w:tcW w:w="1668" w:type="dxa"/>
          </w:tcPr>
          <w:p w14:paraId="7E7B68B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Sam </w:t>
            </w:r>
            <w:proofErr w:type="spellStart"/>
            <w:r>
              <w:rPr>
                <w:rFonts w:ascii="Times New Roman" w:hAnsi="Times New Roman" w:cs="Times New Roman"/>
                <w:sz w:val="20"/>
                <w:szCs w:val="20"/>
                <w:lang w:val="en-GB"/>
              </w:rPr>
              <w:t>Atungsiri</w:t>
            </w:r>
            <w:proofErr w:type="spellEnd"/>
          </w:p>
        </w:tc>
        <w:tc>
          <w:tcPr>
            <w:tcW w:w="5527" w:type="dxa"/>
          </w:tcPr>
          <w:p w14:paraId="5F6DB868" w14:textId="77777777" w:rsidR="001F6FE4" w:rsidRDefault="005804C0">
            <w:pPr>
              <w:pStyle w:val="CRCoverPage"/>
              <w:tabs>
                <w:tab w:val="left" w:pos="1980"/>
              </w:tabs>
              <w:spacing w:after="0"/>
              <w:rPr>
                <w:rFonts w:ascii="Times New Roman" w:hAnsi="Times New Roman"/>
              </w:rPr>
            </w:pPr>
            <w:r>
              <w:rPr>
                <w:rFonts w:ascii="Times New Roman" w:hAnsi="Times New Roman"/>
              </w:rPr>
              <w:t>Sam.atungsiri@sony.com</w:t>
            </w:r>
          </w:p>
        </w:tc>
      </w:tr>
      <w:tr w:rsidR="001F6FE4" w14:paraId="5AF88BE8" w14:textId="77777777">
        <w:tc>
          <w:tcPr>
            <w:tcW w:w="2155" w:type="dxa"/>
          </w:tcPr>
          <w:p w14:paraId="639728EE" w14:textId="77777777" w:rsidR="001F6FE4" w:rsidRDefault="005804C0">
            <w:pPr>
              <w:spacing w:after="0" w:line="240" w:lineRule="auto"/>
              <w:rPr>
                <w:rFonts w:ascii="Times New Roman" w:hAnsi="Times New Roman" w:cs="Times New Roman"/>
                <w:sz w:val="20"/>
                <w:szCs w:val="20"/>
              </w:rPr>
            </w:pPr>
            <w:r>
              <w:rPr>
                <w:rFonts w:ascii="Times New Roman" w:hAnsi="Times New Roman" w:cs="Times New Roman"/>
                <w:sz w:val="20"/>
                <w:szCs w:val="20"/>
              </w:rPr>
              <w:t>OPPO</w:t>
            </w:r>
          </w:p>
        </w:tc>
        <w:tc>
          <w:tcPr>
            <w:tcW w:w="1668" w:type="dxa"/>
          </w:tcPr>
          <w:p w14:paraId="390A295F" w14:textId="77777777" w:rsidR="001F6FE4" w:rsidRDefault="005804C0">
            <w:pPr>
              <w:spacing w:after="0" w:line="240"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Zhisong</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Zuo</w:t>
            </w:r>
            <w:proofErr w:type="spellEnd"/>
          </w:p>
        </w:tc>
        <w:tc>
          <w:tcPr>
            <w:tcW w:w="5527" w:type="dxa"/>
          </w:tcPr>
          <w:p w14:paraId="55E20577" w14:textId="15BF44A6" w:rsidR="001F6FE4" w:rsidRDefault="006460FB">
            <w:pPr>
              <w:pStyle w:val="CRCoverPage"/>
              <w:tabs>
                <w:tab w:val="left" w:pos="1980"/>
              </w:tabs>
              <w:spacing w:after="0"/>
              <w:rPr>
                <w:rFonts w:ascii="Times New Roman" w:hAnsi="Times New Roman"/>
              </w:rPr>
            </w:pPr>
            <w:r w:rsidRPr="00E71014">
              <w:rPr>
                <w:rFonts w:ascii="Times New Roman" w:hAnsi="Times New Roman"/>
              </w:rPr>
              <w:t>zuozhisong@oppo.com</w:t>
            </w:r>
          </w:p>
        </w:tc>
      </w:tr>
      <w:tr w:rsidR="006460FB" w14:paraId="64B12311" w14:textId="77777777">
        <w:tc>
          <w:tcPr>
            <w:tcW w:w="2155" w:type="dxa"/>
          </w:tcPr>
          <w:p w14:paraId="6FB54315" w14:textId="7CD6FF9A" w:rsidR="006460FB" w:rsidRDefault="00EE4B79">
            <w:pPr>
              <w:spacing w:after="0" w:line="240" w:lineRule="auto"/>
              <w:rPr>
                <w:rFonts w:ascii="Times New Roman" w:hAnsi="Times New Roman" w:cs="Times New Roman"/>
                <w:sz w:val="20"/>
                <w:szCs w:val="20"/>
              </w:rPr>
            </w:pPr>
            <w:r>
              <w:rPr>
                <w:rFonts w:ascii="Times New Roman" w:hAnsi="Times New Roman" w:cs="Times New Roman"/>
                <w:sz w:val="20"/>
                <w:szCs w:val="20"/>
              </w:rPr>
              <w:t>V</w:t>
            </w:r>
            <w:r w:rsidR="006460FB">
              <w:rPr>
                <w:rFonts w:ascii="Times New Roman" w:hAnsi="Times New Roman" w:cs="Times New Roman"/>
                <w:sz w:val="20"/>
                <w:szCs w:val="20"/>
              </w:rPr>
              <w:t>ivo</w:t>
            </w:r>
          </w:p>
        </w:tc>
        <w:tc>
          <w:tcPr>
            <w:tcW w:w="1668" w:type="dxa"/>
          </w:tcPr>
          <w:p w14:paraId="17DB6DB3" w14:textId="39E3B275" w:rsidR="006460FB" w:rsidRDefault="006460F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Zhipeng Lin</w:t>
            </w:r>
          </w:p>
        </w:tc>
        <w:tc>
          <w:tcPr>
            <w:tcW w:w="5527" w:type="dxa"/>
          </w:tcPr>
          <w:p w14:paraId="580C2340" w14:textId="58BA6A5B" w:rsidR="006460FB" w:rsidRDefault="006460FB">
            <w:pPr>
              <w:pStyle w:val="CRCoverPage"/>
              <w:tabs>
                <w:tab w:val="left" w:pos="1980"/>
              </w:tabs>
              <w:spacing w:after="0"/>
              <w:rPr>
                <w:rFonts w:ascii="Times New Roman" w:hAnsi="Times New Roman"/>
              </w:rPr>
            </w:pPr>
            <w:r>
              <w:rPr>
                <w:rFonts w:ascii="Times New Roman" w:hAnsi="Times New Roman"/>
              </w:rPr>
              <w:t>zhipeng.lin@vivo.com</w:t>
            </w:r>
          </w:p>
        </w:tc>
      </w:tr>
      <w:tr w:rsidR="00356598" w14:paraId="01159872" w14:textId="77777777">
        <w:tc>
          <w:tcPr>
            <w:tcW w:w="2155" w:type="dxa"/>
          </w:tcPr>
          <w:p w14:paraId="4D7CBE0F" w14:textId="62381412" w:rsidR="00356598" w:rsidRPr="00356598" w:rsidRDefault="00356598">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1668" w:type="dxa"/>
          </w:tcPr>
          <w:p w14:paraId="459416BF" w14:textId="16B0FEEF" w:rsidR="00356598" w:rsidRPr="00356598" w:rsidRDefault="00356598">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ingling</w:t>
            </w:r>
            <w:proofErr w:type="spellEnd"/>
            <w:r>
              <w:rPr>
                <w:rFonts w:ascii="Times New Roman" w:eastAsia="DengXian" w:hAnsi="Times New Roman" w:cs="Times New Roman"/>
                <w:sz w:val="20"/>
                <w:szCs w:val="20"/>
                <w:lang w:val="en-GB" w:eastAsia="zh-CN"/>
              </w:rPr>
              <w:t xml:space="preserve"> Xiao</w:t>
            </w:r>
          </w:p>
        </w:tc>
        <w:tc>
          <w:tcPr>
            <w:tcW w:w="5527" w:type="dxa"/>
          </w:tcPr>
          <w:p w14:paraId="5D397A4C" w14:textId="0AA6A397" w:rsidR="00356598" w:rsidRPr="00356598" w:rsidRDefault="00356598">
            <w:pPr>
              <w:pStyle w:val="CRCoverPage"/>
              <w:tabs>
                <w:tab w:val="left" w:pos="1980"/>
              </w:tabs>
              <w:spacing w:after="0"/>
              <w:rPr>
                <w:rFonts w:ascii="Times New Roman" w:eastAsia="DengXian" w:hAnsi="Times New Roman"/>
                <w:lang w:eastAsia="zh-CN"/>
              </w:rPr>
            </w:pPr>
            <w:r>
              <w:rPr>
                <w:rFonts w:ascii="Times New Roman" w:eastAsia="DengXian" w:hAnsi="Times New Roman"/>
                <w:lang w:eastAsia="zh-CN"/>
              </w:rPr>
              <w:t>xiaoll2@lenovo.com</w:t>
            </w:r>
          </w:p>
        </w:tc>
      </w:tr>
    </w:tbl>
    <w:p w14:paraId="0C1C2FC8" w14:textId="77777777" w:rsidR="001F6FE4" w:rsidRDefault="005804C0">
      <w:pPr>
        <w:pStyle w:val="Heading1"/>
      </w:pPr>
      <w:r>
        <w:t xml:space="preserve">Collection of agreements in RAN1#113 </w:t>
      </w:r>
    </w:p>
    <w:p w14:paraId="235E360A" w14:textId="77777777" w:rsidR="002C343B" w:rsidRPr="002C343B" w:rsidRDefault="002C343B" w:rsidP="002C343B">
      <w:pPr>
        <w:spacing w:after="0" w:line="240" w:lineRule="auto"/>
        <w:jc w:val="left"/>
        <w:rPr>
          <w:rFonts w:ascii="Times New Roman" w:eastAsia="Batang" w:hAnsi="Times New Roman" w:cs="Times New Roman"/>
          <w:sz w:val="20"/>
          <w:szCs w:val="20"/>
          <w:highlight w:val="green"/>
          <w:lang w:val="en-GB" w:eastAsia="zh-CN"/>
        </w:rPr>
      </w:pPr>
      <w:r w:rsidRPr="002C343B">
        <w:rPr>
          <w:rFonts w:ascii="Times New Roman" w:eastAsia="Batang" w:hAnsi="Times New Roman" w:cs="Times New Roman"/>
          <w:sz w:val="20"/>
          <w:szCs w:val="20"/>
          <w:highlight w:val="green"/>
          <w:lang w:val="en-GB" w:eastAsia="zh-CN"/>
        </w:rPr>
        <w:t>Agreement</w:t>
      </w:r>
    </w:p>
    <w:p w14:paraId="704BF60C" w14:textId="77777777" w:rsidR="002C343B" w:rsidRPr="002C343B" w:rsidRDefault="002C343B" w:rsidP="002C343B">
      <w:pPr>
        <w:spacing w:after="0" w:line="240" w:lineRule="auto"/>
        <w:jc w:val="left"/>
        <w:rPr>
          <w:rFonts w:ascii="Times New Roman" w:eastAsia="Batang" w:hAnsi="Times New Roman" w:cs="Times New Roman"/>
          <w:sz w:val="20"/>
          <w:szCs w:val="20"/>
          <w:lang w:val="en-GB" w:eastAsia="en-US"/>
        </w:rPr>
      </w:pPr>
      <w:r w:rsidRPr="002C343B">
        <w:rPr>
          <w:rFonts w:ascii="Times New Roman" w:eastAsia="Batang" w:hAnsi="Times New Roman" w:cs="Times New Roman"/>
          <w:sz w:val="20"/>
          <w:szCs w:val="20"/>
          <w:lang w:val="en-GB" w:eastAsia="en-US"/>
        </w:rPr>
        <w:t>Support following enhancement to assist the scheduler in determining waveform switching:</w:t>
      </w:r>
    </w:p>
    <w:p w14:paraId="2D2B1116" w14:textId="77777777" w:rsidR="002C343B" w:rsidRPr="002C343B" w:rsidRDefault="002C343B" w:rsidP="002C343B">
      <w:pPr>
        <w:numPr>
          <w:ilvl w:val="0"/>
          <w:numId w:val="21"/>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Batang" w:hAnsi="Times New Roman" w:cs="Times New Roman"/>
          <w:sz w:val="20"/>
          <w:szCs w:val="20"/>
          <w:lang w:val="en-GB" w:eastAsia="zh-CN"/>
        </w:rPr>
        <w:t xml:space="preserve">Reporting of power headroom information for an assumed PUSCH using target waveform different from waveform of actual PUSCH. </w:t>
      </w:r>
    </w:p>
    <w:p w14:paraId="683B5407" w14:textId="77777777" w:rsidR="002C343B" w:rsidRPr="002C343B" w:rsidRDefault="002C343B" w:rsidP="002C343B">
      <w:pPr>
        <w:numPr>
          <w:ilvl w:val="1"/>
          <w:numId w:val="24"/>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DengXian" w:hAnsi="Times New Roman" w:cs="Times New Roman"/>
          <w:sz w:val="20"/>
          <w:szCs w:val="20"/>
          <w:lang w:val="en-GB" w:eastAsia="zh-CN"/>
        </w:rPr>
        <w:t>Note: Any MAC CE related design is up to RAN2</w:t>
      </w:r>
    </w:p>
    <w:p w14:paraId="471384FB" w14:textId="77777777" w:rsidR="002C343B" w:rsidRPr="002C343B" w:rsidRDefault="002C343B" w:rsidP="002C343B">
      <w:pPr>
        <w:numPr>
          <w:ilvl w:val="1"/>
          <w:numId w:val="24"/>
        </w:numPr>
        <w:spacing w:after="0" w:line="240" w:lineRule="auto"/>
        <w:jc w:val="left"/>
        <w:rPr>
          <w:rFonts w:ascii="Times New Roman" w:eastAsia="Batang" w:hAnsi="Times New Roman" w:cs="Times New Roman"/>
          <w:sz w:val="20"/>
          <w:szCs w:val="20"/>
          <w:lang w:val="en-GB" w:eastAsia="zh-CN"/>
        </w:rPr>
      </w:pPr>
      <w:r w:rsidRPr="002C343B">
        <w:rPr>
          <w:rFonts w:ascii="Times New Roman" w:eastAsia="DengXian" w:hAnsi="Times New Roman" w:cs="Times New Roman"/>
          <w:sz w:val="20"/>
          <w:szCs w:val="20"/>
          <w:lang w:val="en-GB" w:eastAsia="zh-CN"/>
        </w:rPr>
        <w:t xml:space="preserve">Subject to separate UE capability </w:t>
      </w:r>
    </w:p>
    <w:p w14:paraId="52E1755D" w14:textId="77777777" w:rsidR="002C343B" w:rsidRPr="002C343B" w:rsidRDefault="002C343B" w:rsidP="002C343B">
      <w:pPr>
        <w:numPr>
          <w:ilvl w:val="1"/>
          <w:numId w:val="24"/>
        </w:num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sz w:val="20"/>
          <w:szCs w:val="20"/>
          <w:lang w:val="en-GB" w:eastAsia="zh-CN"/>
        </w:rPr>
        <w:t>Details FFS.</w:t>
      </w:r>
    </w:p>
    <w:p w14:paraId="2E604502" w14:textId="77777777" w:rsidR="002C343B" w:rsidRPr="002C343B" w:rsidRDefault="002C343B" w:rsidP="002C343B">
      <w:p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sz w:val="20"/>
          <w:szCs w:val="20"/>
          <w:lang w:val="en-GB" w:eastAsia="zh-CN"/>
        </w:rPr>
        <w:t>Conclusion (Made in RAN#100, RP-231498)</w:t>
      </w:r>
    </w:p>
    <w:p w14:paraId="3E44177F" w14:textId="77777777" w:rsidR="002C343B" w:rsidRPr="002C343B" w:rsidRDefault="002C343B" w:rsidP="002C343B">
      <w:pPr>
        <w:spacing w:after="0" w:line="240" w:lineRule="auto"/>
        <w:jc w:val="left"/>
        <w:rPr>
          <w:rFonts w:ascii="Times New Roman" w:eastAsia="Batang" w:hAnsi="Times New Roman" w:cs="Times New Roman"/>
          <w:sz w:val="20"/>
          <w:szCs w:val="20"/>
          <w:lang w:val="en-GB" w:eastAsia="en-US"/>
        </w:rPr>
      </w:pPr>
      <w:r w:rsidRPr="002C343B">
        <w:rPr>
          <w:rFonts w:ascii="Times New Roman" w:eastAsia="Batang" w:hAnsi="Times New Roman" w:cs="Times New Roman" w:hint="eastAsia"/>
          <w:sz w:val="20"/>
          <w:szCs w:val="20"/>
          <w:lang w:val="en-GB" w:eastAsia="en-US"/>
        </w:rPr>
        <w:t xml:space="preserve">RAN2 will not work on PHR triggering procedure for dynamic waveform switching in Rel-18 UL Coverage </w:t>
      </w:r>
      <w:proofErr w:type="spellStart"/>
      <w:r w:rsidRPr="002C343B">
        <w:rPr>
          <w:rFonts w:ascii="Times New Roman" w:eastAsia="Batang" w:hAnsi="Times New Roman" w:cs="Times New Roman" w:hint="eastAsia"/>
          <w:sz w:val="20"/>
          <w:szCs w:val="20"/>
          <w:lang w:val="en-GB" w:eastAsia="en-US"/>
        </w:rPr>
        <w:t>enh</w:t>
      </w:r>
      <w:proofErr w:type="spellEnd"/>
      <w:r w:rsidRPr="002C343B">
        <w:rPr>
          <w:rFonts w:ascii="Times New Roman" w:eastAsia="Batang" w:hAnsi="Times New Roman" w:cs="Times New Roman" w:hint="eastAsia"/>
          <w:sz w:val="20"/>
          <w:szCs w:val="20"/>
          <w:lang w:val="en-GB" w:eastAsia="en-US"/>
        </w:rPr>
        <w:t xml:space="preserve"> </w:t>
      </w:r>
      <w:proofErr w:type="gramStart"/>
      <w:r w:rsidRPr="002C343B">
        <w:rPr>
          <w:rFonts w:ascii="Times New Roman" w:eastAsia="Batang" w:hAnsi="Times New Roman" w:cs="Times New Roman" w:hint="eastAsia"/>
          <w:sz w:val="20"/>
          <w:szCs w:val="20"/>
          <w:lang w:val="en-GB" w:eastAsia="en-US"/>
        </w:rPr>
        <w:t>WI</w:t>
      </w:r>
      <w:proofErr w:type="gramEnd"/>
    </w:p>
    <w:p w14:paraId="55463EB3" w14:textId="77777777" w:rsidR="002C343B" w:rsidRPr="002C343B" w:rsidRDefault="002C343B" w:rsidP="002C343B">
      <w:pPr>
        <w:spacing w:after="0" w:line="240" w:lineRule="auto"/>
        <w:jc w:val="left"/>
        <w:rPr>
          <w:rFonts w:ascii="Times New Roman" w:eastAsia="DengXian" w:hAnsi="Times New Roman" w:cs="Times New Roman"/>
          <w:sz w:val="20"/>
          <w:szCs w:val="20"/>
          <w:lang w:val="en-GB" w:eastAsia="zh-CN"/>
        </w:rPr>
      </w:pPr>
      <w:r w:rsidRPr="002C343B">
        <w:rPr>
          <w:rFonts w:ascii="Times New Roman" w:eastAsia="DengXian" w:hAnsi="Times New Roman" w:cs="Times New Roman" w:hint="eastAsia"/>
          <w:sz w:val="20"/>
          <w:szCs w:val="20"/>
          <w:lang w:val="en-GB" w:eastAsia="zh-CN"/>
        </w:rPr>
        <w:t>S</w:t>
      </w:r>
      <w:r w:rsidRPr="002C343B">
        <w:rPr>
          <w:rFonts w:ascii="Times New Roman" w:eastAsia="DengXian" w:hAnsi="Times New Roman" w:cs="Times New Roman"/>
          <w:sz w:val="20"/>
          <w:szCs w:val="20"/>
          <w:lang w:val="en-GB" w:eastAsia="zh-CN"/>
        </w:rPr>
        <w:t>end LS to inform above agreement and conclusion.</w:t>
      </w:r>
    </w:p>
    <w:p w14:paraId="02E03186" w14:textId="77777777" w:rsidR="002C343B" w:rsidRPr="002C343B" w:rsidRDefault="002C343B" w:rsidP="002C343B">
      <w:pPr>
        <w:spacing w:after="0" w:line="240" w:lineRule="auto"/>
        <w:jc w:val="left"/>
        <w:rPr>
          <w:rFonts w:ascii="Times" w:eastAsia="Batang" w:hAnsi="Times" w:cs="Times New Roman"/>
          <w:sz w:val="20"/>
          <w:szCs w:val="24"/>
          <w:lang w:val="en-GB" w:eastAsia="en-US"/>
        </w:rPr>
      </w:pPr>
    </w:p>
    <w:p w14:paraId="6DD882A5" w14:textId="77777777" w:rsidR="002C343B" w:rsidRPr="002C343B" w:rsidRDefault="002C343B" w:rsidP="002C343B">
      <w:pPr>
        <w:spacing w:after="0" w:line="240" w:lineRule="auto"/>
        <w:jc w:val="left"/>
        <w:rPr>
          <w:rFonts w:ascii="Times" w:eastAsia="Batang" w:hAnsi="Times" w:cs="Times New Roman"/>
          <w:sz w:val="20"/>
          <w:szCs w:val="24"/>
          <w:highlight w:val="green"/>
          <w:lang w:val="en-GB" w:eastAsia="x-none"/>
        </w:rPr>
      </w:pPr>
      <w:r w:rsidRPr="002C343B">
        <w:rPr>
          <w:rFonts w:ascii="Times" w:eastAsia="Batang" w:hAnsi="Times" w:cs="Times New Roman" w:hint="eastAsia"/>
          <w:sz w:val="20"/>
          <w:szCs w:val="24"/>
          <w:highlight w:val="green"/>
          <w:lang w:val="en-GB" w:eastAsia="x-none"/>
        </w:rPr>
        <w:t>Agreement</w:t>
      </w:r>
    </w:p>
    <w:p w14:paraId="2618F127" w14:textId="77777777" w:rsidR="002C343B" w:rsidRPr="002C343B" w:rsidRDefault="002C343B" w:rsidP="002C343B">
      <w:pPr>
        <w:spacing w:after="0" w:line="240" w:lineRule="auto"/>
        <w:jc w:val="left"/>
        <w:rPr>
          <w:rFonts w:ascii="Times" w:eastAsia="Batang" w:hAnsi="Times" w:cs="Times New Roman"/>
          <w:sz w:val="20"/>
          <w:szCs w:val="24"/>
          <w:lang w:val="en-GB" w:eastAsia="x-none"/>
        </w:rPr>
      </w:pPr>
      <w:r w:rsidRPr="002C343B">
        <w:rPr>
          <w:rFonts w:ascii="Times" w:eastAsia="Batang" w:hAnsi="Times" w:cs="Times New Roman" w:hint="eastAsia"/>
          <w:sz w:val="20"/>
          <w:szCs w:val="24"/>
          <w:lang w:val="en-GB" w:eastAsia="x-none"/>
        </w:rPr>
        <w:t>Draft</w:t>
      </w:r>
      <w:r w:rsidRPr="002C343B">
        <w:rPr>
          <w:rFonts w:ascii="Times" w:eastAsia="Batang" w:hAnsi="Times" w:cs="Times New Roman"/>
          <w:sz w:val="20"/>
          <w:szCs w:val="24"/>
          <w:lang w:val="en-GB" w:eastAsia="x-none"/>
        </w:rPr>
        <w:t xml:space="preserve"> </w:t>
      </w:r>
      <w:r w:rsidRPr="002C343B">
        <w:rPr>
          <w:rFonts w:ascii="Times" w:eastAsia="Batang" w:hAnsi="Times" w:cs="Times New Roman" w:hint="eastAsia"/>
          <w:sz w:val="20"/>
          <w:szCs w:val="24"/>
          <w:lang w:val="en-GB" w:eastAsia="x-none"/>
        </w:rPr>
        <w:t>LS</w:t>
      </w:r>
      <w:r w:rsidRPr="002C343B">
        <w:rPr>
          <w:rFonts w:ascii="Times" w:eastAsia="Batang" w:hAnsi="Times" w:cs="Times New Roman"/>
          <w:sz w:val="20"/>
          <w:szCs w:val="24"/>
          <w:lang w:val="en-GB" w:eastAsia="x-none"/>
        </w:rPr>
        <w:t xml:space="preserve"> </w:t>
      </w:r>
      <w:r w:rsidRPr="002C343B">
        <w:rPr>
          <w:rFonts w:ascii="Times" w:eastAsia="Batang" w:hAnsi="Times" w:cs="Times New Roman" w:hint="eastAsia"/>
          <w:sz w:val="20"/>
          <w:szCs w:val="24"/>
          <w:lang w:val="en-GB" w:eastAsia="x-none"/>
        </w:rPr>
        <w:t>R</w:t>
      </w:r>
      <w:r w:rsidRPr="002C343B">
        <w:rPr>
          <w:rFonts w:ascii="Times" w:eastAsia="Batang" w:hAnsi="Times" w:cs="Times New Roman"/>
          <w:sz w:val="20"/>
          <w:szCs w:val="24"/>
          <w:lang w:val="en-GB" w:eastAsia="x-none"/>
        </w:rPr>
        <w:t xml:space="preserve">1-2308364 </w:t>
      </w:r>
      <w:r w:rsidRPr="002C343B">
        <w:rPr>
          <w:rFonts w:ascii="Times" w:eastAsia="Batang" w:hAnsi="Times" w:cs="Times New Roman" w:hint="eastAsia"/>
          <w:sz w:val="20"/>
          <w:szCs w:val="24"/>
          <w:lang w:val="en-GB" w:eastAsia="x-none"/>
        </w:rPr>
        <w:t>is</w:t>
      </w:r>
      <w:r w:rsidRPr="002C343B">
        <w:rPr>
          <w:rFonts w:ascii="Times" w:eastAsia="Batang" w:hAnsi="Times" w:cs="Times New Roman"/>
          <w:sz w:val="20"/>
          <w:szCs w:val="24"/>
          <w:lang w:val="en-GB" w:eastAsia="x-none"/>
        </w:rPr>
        <w:t xml:space="preserve"> endorsed in principle.</w:t>
      </w:r>
    </w:p>
    <w:p w14:paraId="25E81D4B" w14:textId="77777777" w:rsidR="002C343B" w:rsidRPr="002C343B" w:rsidRDefault="002C343B" w:rsidP="002C343B">
      <w:pPr>
        <w:spacing w:after="0" w:line="240" w:lineRule="auto"/>
        <w:jc w:val="left"/>
        <w:rPr>
          <w:rFonts w:ascii="Times" w:eastAsia="DengXian" w:hAnsi="Times" w:cs="Times New Roman"/>
          <w:sz w:val="20"/>
          <w:szCs w:val="24"/>
          <w:highlight w:val="green"/>
          <w:lang w:val="en-GB" w:eastAsia="zh-CN"/>
        </w:rPr>
      </w:pPr>
      <w:r w:rsidRPr="002C343B">
        <w:rPr>
          <w:rFonts w:ascii="Times" w:eastAsia="DengXian" w:hAnsi="Times" w:cs="Times New Roman" w:hint="eastAsia"/>
          <w:sz w:val="20"/>
          <w:szCs w:val="24"/>
          <w:highlight w:val="green"/>
          <w:lang w:val="en-GB" w:eastAsia="zh-CN"/>
        </w:rPr>
        <w:t>A</w:t>
      </w:r>
      <w:r w:rsidRPr="002C343B">
        <w:rPr>
          <w:rFonts w:ascii="Times" w:eastAsia="DengXian" w:hAnsi="Times" w:cs="Times New Roman"/>
          <w:sz w:val="20"/>
          <w:szCs w:val="24"/>
          <w:highlight w:val="green"/>
          <w:lang w:val="en-GB" w:eastAsia="zh-CN"/>
        </w:rPr>
        <w:t>greement</w:t>
      </w:r>
    </w:p>
    <w:p w14:paraId="54B87B98" w14:textId="77777777" w:rsidR="002C343B" w:rsidRPr="002C343B" w:rsidRDefault="002C343B" w:rsidP="002C343B">
      <w:pPr>
        <w:spacing w:after="0" w:line="240" w:lineRule="auto"/>
        <w:jc w:val="left"/>
        <w:rPr>
          <w:rFonts w:ascii="Times" w:eastAsia="DengXian" w:hAnsi="Times" w:cs="Times New Roman"/>
          <w:sz w:val="20"/>
          <w:szCs w:val="24"/>
          <w:lang w:val="en-GB" w:eastAsia="zh-CN"/>
        </w:rPr>
      </w:pPr>
      <w:r w:rsidRPr="002C343B">
        <w:rPr>
          <w:rFonts w:ascii="Times" w:eastAsia="DengXian" w:hAnsi="Times" w:cs="Times New Roman" w:hint="eastAsia"/>
          <w:sz w:val="20"/>
          <w:szCs w:val="24"/>
          <w:lang w:val="en-GB" w:eastAsia="zh-CN"/>
        </w:rPr>
        <w:t>F</w:t>
      </w:r>
      <w:r w:rsidRPr="002C343B">
        <w:rPr>
          <w:rFonts w:ascii="Times" w:eastAsia="DengXian" w:hAnsi="Times" w:cs="Times New Roman"/>
          <w:sz w:val="20"/>
          <w:szCs w:val="24"/>
          <w:lang w:val="en-GB" w:eastAsia="zh-CN"/>
        </w:rPr>
        <w:t>inal LS R1-2308376 is endorsed.</w:t>
      </w:r>
    </w:p>
    <w:p w14:paraId="31054BFD" w14:textId="77777777" w:rsidR="001F6FE4" w:rsidRPr="002C343B" w:rsidRDefault="001F6FE4">
      <w:pPr>
        <w:tabs>
          <w:tab w:val="left" w:pos="1170"/>
        </w:tabs>
        <w:rPr>
          <w:rFonts w:ascii="Times New Roman" w:hAnsi="Times New Roman" w:cs="Times New Roman"/>
          <w:sz w:val="20"/>
          <w:szCs w:val="20"/>
          <w:lang w:val="en-GB"/>
        </w:rPr>
      </w:pPr>
    </w:p>
    <w:p w14:paraId="334107B2" w14:textId="77777777" w:rsidR="001F6FE4" w:rsidRDefault="005804C0">
      <w:pPr>
        <w:pStyle w:val="Heading1"/>
      </w:pPr>
      <w:r>
        <w:t xml:space="preserve">Proposals </w:t>
      </w:r>
    </w:p>
    <w:p w14:paraId="60D108E2"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1</w:t>
      </w:r>
      <w:r>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Online session</w:t>
      </w:r>
    </w:p>
    <w:tbl>
      <w:tblPr>
        <w:tblStyle w:val="TableGrid"/>
        <w:tblW w:w="0" w:type="auto"/>
        <w:tblLook w:val="04A0" w:firstRow="1" w:lastRow="0" w:firstColumn="1" w:lastColumn="0" w:noHBand="0" w:noVBand="1"/>
      </w:tblPr>
      <w:tblGrid>
        <w:gridCol w:w="9350"/>
      </w:tblGrid>
      <w:tr w:rsidR="007B1E5D" w14:paraId="1776666C" w14:textId="77777777" w:rsidTr="005C2942">
        <w:tc>
          <w:tcPr>
            <w:tcW w:w="9350" w:type="dxa"/>
          </w:tcPr>
          <w:p w14:paraId="310DFBE9" w14:textId="77777777" w:rsidR="007B1E5D" w:rsidRPr="008D31B0" w:rsidRDefault="007B1E5D"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085D8F7" w14:textId="77777777" w:rsidR="007B1E5D" w:rsidRPr="00A26664" w:rsidRDefault="007B1E5D"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29E11B80" w14:textId="77777777" w:rsidR="007B1E5D" w:rsidRPr="00A26664" w:rsidRDefault="007B1E5D" w:rsidP="005C2942">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3BE8D7F1" w14:textId="77777777" w:rsidR="007B1E5D" w:rsidRPr="00A26664" w:rsidRDefault="007B1E5D" w:rsidP="005C2942">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6EB100BE" w14:textId="77777777" w:rsidR="007B1E5D" w:rsidRDefault="007B1E5D" w:rsidP="005C2942">
            <w:pPr>
              <w:spacing w:after="0" w:line="240" w:lineRule="auto"/>
              <w:rPr>
                <w:rFonts w:ascii="Times New Roman" w:eastAsia="Batang" w:hAnsi="Times New Roman" w:cs="Times New Roman"/>
                <w:sz w:val="20"/>
                <w:szCs w:val="20"/>
                <w:lang w:val="en-GB" w:eastAsia="zh-CN"/>
              </w:rPr>
            </w:pPr>
          </w:p>
        </w:tc>
      </w:tr>
    </w:tbl>
    <w:p w14:paraId="22A0BBBE" w14:textId="77777777" w:rsidR="001F1936" w:rsidRDefault="001F1936">
      <w:pPr>
        <w:rPr>
          <w:lang w:eastAsia="ko-KR"/>
        </w:rPr>
      </w:pPr>
    </w:p>
    <w:tbl>
      <w:tblPr>
        <w:tblStyle w:val="TableGrid"/>
        <w:tblW w:w="9350" w:type="dxa"/>
        <w:tblLayout w:type="fixed"/>
        <w:tblLook w:val="04A0" w:firstRow="1" w:lastRow="0" w:firstColumn="1" w:lastColumn="0" w:noHBand="0" w:noVBand="1"/>
      </w:tblPr>
      <w:tblGrid>
        <w:gridCol w:w="9350"/>
      </w:tblGrid>
      <w:tr w:rsidR="007B1E5D" w:rsidRPr="0000030E" w14:paraId="707DED6C" w14:textId="77777777" w:rsidTr="005C2942">
        <w:tc>
          <w:tcPr>
            <w:tcW w:w="9350" w:type="dxa"/>
          </w:tcPr>
          <w:p w14:paraId="5D6E7AAB"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7264CD28" w14:textId="77777777"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201F6BF9" w14:textId="77777777" w:rsidR="007B1E5D" w:rsidRPr="0000030E" w:rsidRDefault="007B1E5D"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729FA9A7" w14:textId="77777777" w:rsidR="00C8262F" w:rsidRDefault="00C8262F" w:rsidP="00C8262F">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C8262F" w:rsidRPr="00645618" w14:paraId="368EA90D" w14:textId="77777777" w:rsidTr="005C2942">
        <w:tc>
          <w:tcPr>
            <w:tcW w:w="9350" w:type="dxa"/>
          </w:tcPr>
          <w:p w14:paraId="723C62F3" w14:textId="77777777" w:rsidR="00C8262F" w:rsidRPr="004D2F25" w:rsidRDefault="00C8262F"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11AD0B14" w14:textId="77777777" w:rsidR="00C8262F" w:rsidRPr="0000030E" w:rsidRDefault="00C8262F"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is needed upon bandwidth part switching.</w:t>
            </w:r>
          </w:p>
        </w:tc>
      </w:tr>
    </w:tbl>
    <w:p w14:paraId="1487993A" w14:textId="77777777" w:rsidR="007B1E5D" w:rsidRDefault="007B1E5D">
      <w:pPr>
        <w:rPr>
          <w:lang w:eastAsia="ko-KR"/>
        </w:rPr>
      </w:pPr>
    </w:p>
    <w:p w14:paraId="3E84F6BC"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Proposals for 2</w:t>
      </w:r>
      <w:r>
        <w:rPr>
          <w:rFonts w:ascii="Times New Roman" w:eastAsiaTheme="minorEastAsia" w:hAnsi="Times New Roman" w:cstheme="minorBidi"/>
          <w:sz w:val="28"/>
          <w:szCs w:val="28"/>
          <w:vertAlign w:val="superscript"/>
          <w:lang w:val="en-US" w:eastAsia="ko-KR"/>
        </w:rPr>
        <w:t>nd</w:t>
      </w:r>
      <w:r>
        <w:rPr>
          <w:rFonts w:ascii="Times New Roman" w:eastAsiaTheme="minorEastAsia" w:hAnsi="Times New Roman" w:cstheme="minorBidi"/>
          <w:sz w:val="28"/>
          <w:szCs w:val="28"/>
          <w:lang w:val="en-US" w:eastAsia="ko-KR"/>
        </w:rPr>
        <w:t xml:space="preserve"> Online session</w:t>
      </w:r>
    </w:p>
    <w:tbl>
      <w:tblPr>
        <w:tblStyle w:val="TableGrid"/>
        <w:tblW w:w="9350" w:type="dxa"/>
        <w:tblLayout w:type="fixed"/>
        <w:tblLook w:val="04A0" w:firstRow="1" w:lastRow="0" w:firstColumn="1" w:lastColumn="0" w:noHBand="0" w:noVBand="1"/>
      </w:tblPr>
      <w:tblGrid>
        <w:gridCol w:w="9350"/>
      </w:tblGrid>
      <w:tr w:rsidR="00F11B4A" w:rsidRPr="0000030E" w14:paraId="42D43A82" w14:textId="77777777" w:rsidTr="005C2942">
        <w:tc>
          <w:tcPr>
            <w:tcW w:w="9350" w:type="dxa"/>
          </w:tcPr>
          <w:p w14:paraId="56179AB5" w14:textId="77777777" w:rsidR="00F11B4A" w:rsidRPr="004D2F25" w:rsidRDefault="00F11B4A"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6296FC86" w14:textId="77777777" w:rsidR="00F11B4A" w:rsidRPr="004D2F25" w:rsidRDefault="00F11B4A"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55629AA9" w14:textId="77777777" w:rsidR="00F11B4A" w:rsidRPr="0000030E" w:rsidRDefault="00F11B4A" w:rsidP="005C2942">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tc>
      </w:tr>
    </w:tbl>
    <w:p w14:paraId="62D56364" w14:textId="0ACB5537" w:rsidR="00F11B4A" w:rsidRDefault="00F11B4A" w:rsidP="00F11B4A">
      <w:pPr>
        <w:rPr>
          <w:rFonts w:ascii="Times New Roman" w:hAnsi="Times New Roman" w:cs="Times New Roman"/>
          <w:sz w:val="20"/>
          <w:szCs w:val="20"/>
        </w:rPr>
      </w:pPr>
      <w:r>
        <w:rPr>
          <w:rFonts w:ascii="Times New Roman" w:hAnsi="Times New Roman" w:cs="Times New Roman"/>
          <w:sz w:val="20"/>
          <w:szCs w:val="20"/>
          <w:lang w:val="en-GB"/>
        </w:rPr>
        <w:t xml:space="preserve">Support: </w:t>
      </w:r>
      <w:r>
        <w:rPr>
          <w:rFonts w:ascii="Times New Roman" w:hAnsi="Times New Roman" w:cs="Times New Roman"/>
          <w:sz w:val="20"/>
          <w:szCs w:val="20"/>
        </w:rPr>
        <w:t xml:space="preserve">Panasonic, ZTE, Nokia/NSB, Intel, Sharp, Ericsson, Samsung,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China Telecom, Sony, NTT DOCOMO</w:t>
      </w:r>
    </w:p>
    <w:p w14:paraId="1B637A8A" w14:textId="7E3D78C4" w:rsidR="00F11B4A" w:rsidRDefault="00F11B4A" w:rsidP="00F11B4A">
      <w:pPr>
        <w:rPr>
          <w:rFonts w:ascii="Times New Roman" w:hAnsi="Times New Roman" w:cs="Times New Roman"/>
          <w:sz w:val="20"/>
          <w:szCs w:val="20"/>
          <w:lang w:val="en-GB"/>
        </w:rPr>
      </w:pPr>
      <w:r>
        <w:rPr>
          <w:rFonts w:ascii="Times New Roman" w:hAnsi="Times New Roman" w:cs="Times New Roman"/>
          <w:sz w:val="20"/>
          <w:szCs w:val="20"/>
        </w:rPr>
        <w:t>Not preferred: LG, vivo (</w:t>
      </w:r>
      <w:r w:rsidR="00C74EEA">
        <w:rPr>
          <w:rFonts w:ascii="Times New Roman" w:hAnsi="Times New Roman" w:cs="Times New Roman"/>
          <w:sz w:val="20"/>
          <w:szCs w:val="20"/>
        </w:rPr>
        <w:t xml:space="preserve">link 0/1 values to “same” as </w:t>
      </w:r>
      <w:r w:rsidR="00C74EEA" w:rsidRPr="00C74EEA">
        <w:rPr>
          <w:rFonts w:ascii="Times New Roman" w:hAnsi="Times New Roman" w:cs="Times New Roman"/>
          <w:i/>
          <w:iCs/>
          <w:sz w:val="20"/>
          <w:szCs w:val="20"/>
        </w:rPr>
        <w:t>msg3-transformPrecoder</w:t>
      </w:r>
      <w:r w:rsidR="00C74EEA">
        <w:rPr>
          <w:rFonts w:ascii="Times New Roman" w:hAnsi="Times New Roman" w:cs="Times New Roman"/>
          <w:sz w:val="20"/>
          <w:szCs w:val="20"/>
        </w:rPr>
        <w:t xml:space="preserve"> or “different” than </w:t>
      </w:r>
      <w:r w:rsidR="00C74EEA" w:rsidRPr="00C74EEA">
        <w:rPr>
          <w:rFonts w:ascii="Times New Roman" w:hAnsi="Times New Roman" w:cs="Times New Roman"/>
          <w:i/>
          <w:iCs/>
          <w:sz w:val="20"/>
          <w:szCs w:val="20"/>
        </w:rPr>
        <w:t>msg3-transformPrecoder</w:t>
      </w:r>
      <w:r w:rsidR="00C74EEA">
        <w:rPr>
          <w:rFonts w:ascii="Times New Roman" w:hAnsi="Times New Roman" w:cs="Times New Roman"/>
          <w:sz w:val="20"/>
          <w:szCs w:val="20"/>
        </w:rPr>
        <w:t>)</w:t>
      </w:r>
    </w:p>
    <w:p w14:paraId="173ED031" w14:textId="0EFBD84C" w:rsidR="00F11B4A" w:rsidRPr="00A90814" w:rsidRDefault="00F11B4A" w:rsidP="00F11B4A">
      <w:pPr>
        <w:spacing w:after="0" w:line="240" w:lineRule="auto"/>
        <w:rPr>
          <w:rFonts w:ascii="Times New Roman" w:eastAsia="Batang" w:hAnsi="Times New Roman" w:cs="Times New Roman"/>
          <w:sz w:val="20"/>
          <w:szCs w:val="20"/>
          <w:lang w:val="en-GB" w:eastAsia="en-US"/>
        </w:rPr>
      </w:pPr>
    </w:p>
    <w:tbl>
      <w:tblPr>
        <w:tblStyle w:val="TableGrid"/>
        <w:tblW w:w="0" w:type="auto"/>
        <w:tblLook w:val="04A0" w:firstRow="1" w:lastRow="0" w:firstColumn="1" w:lastColumn="0" w:noHBand="0" w:noVBand="1"/>
      </w:tblPr>
      <w:tblGrid>
        <w:gridCol w:w="9350"/>
      </w:tblGrid>
      <w:tr w:rsidR="00F11B4A" w14:paraId="1D061FBA" w14:textId="77777777" w:rsidTr="005C2942">
        <w:tc>
          <w:tcPr>
            <w:tcW w:w="9350" w:type="dxa"/>
          </w:tcPr>
          <w:p w14:paraId="5FC5967B" w14:textId="77777777" w:rsidR="00F11B4A" w:rsidRPr="008D31B0" w:rsidRDefault="00F11B4A"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1r1</w:t>
            </w:r>
          </w:p>
          <w:p w14:paraId="3A2ACCBE" w14:textId="77777777" w:rsidR="00F11B4A" w:rsidRPr="00A26664" w:rsidRDefault="00F11B4A"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16FD699F" w14:textId="77777777" w:rsidR="00F11B4A" w:rsidRPr="00482C1F" w:rsidRDefault="00F11B4A" w:rsidP="005C2942">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 for each of DCI format 0_1 and DCI format 0_2:</w:t>
            </w:r>
          </w:p>
          <w:p w14:paraId="12C9AF03" w14:textId="77777777" w:rsidR="00F11B4A" w:rsidRDefault="00F11B4A" w:rsidP="005C2942">
            <w:pPr>
              <w:pStyle w:val="ListParagraph"/>
              <w:numPr>
                <w:ilvl w:val="1"/>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5E4BCD0C" w14:textId="77777777" w:rsidR="00F11B4A" w:rsidRPr="00482C1F" w:rsidRDefault="00F11B4A" w:rsidP="005C2942">
            <w:pPr>
              <w:pStyle w:val="ListParagraph"/>
              <w:numPr>
                <w:ilvl w:val="1"/>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tc>
      </w:tr>
    </w:tbl>
    <w:p w14:paraId="33C2A771" w14:textId="2B66106D" w:rsidR="00F11B4A" w:rsidRDefault="00F11B4A">
      <w:pPr>
        <w:rPr>
          <w:rFonts w:ascii="Times New Roman" w:hAnsi="Times New Roman" w:cs="Times New Roman"/>
          <w:sz w:val="20"/>
          <w:szCs w:val="20"/>
        </w:rPr>
      </w:pPr>
      <w:r>
        <w:rPr>
          <w:rFonts w:ascii="Times New Roman" w:hAnsi="Times New Roman" w:cs="Times New Roman"/>
          <w:sz w:val="20"/>
          <w:szCs w:val="20"/>
        </w:rPr>
        <w:t xml:space="preserve">Preferred by: Panasonic, ZTE, Nokia/NSB, Intel, Sharp, Ericsson,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xml:space="preserve">, China Telecom, OPPO, </w:t>
      </w:r>
      <w:proofErr w:type="spellStart"/>
      <w:r>
        <w:rPr>
          <w:rFonts w:ascii="Times New Roman" w:hAnsi="Times New Roman" w:cs="Times New Roman"/>
          <w:sz w:val="20"/>
          <w:szCs w:val="20"/>
        </w:rPr>
        <w:t>Ruijie</w:t>
      </w:r>
      <w:proofErr w:type="spellEnd"/>
      <w:r>
        <w:rPr>
          <w:rFonts w:ascii="Times New Roman" w:hAnsi="Times New Roman" w:cs="Times New Roman"/>
          <w:sz w:val="20"/>
          <w:szCs w:val="20"/>
        </w:rPr>
        <w:t xml:space="preserve"> Networks.</w:t>
      </w:r>
    </w:p>
    <w:p w14:paraId="774A5B3E" w14:textId="1E22DFE1" w:rsidR="00F11B4A" w:rsidRDefault="00F11B4A">
      <w:pPr>
        <w:rPr>
          <w:rFonts w:ascii="Times New Roman" w:hAnsi="Times New Roman" w:cs="Times New Roman"/>
          <w:sz w:val="20"/>
          <w:szCs w:val="20"/>
        </w:rPr>
      </w:pPr>
      <w:r>
        <w:rPr>
          <w:rFonts w:ascii="Times New Roman" w:hAnsi="Times New Roman" w:cs="Times New Roman"/>
          <w:sz w:val="20"/>
          <w:szCs w:val="20"/>
        </w:rPr>
        <w:t>(Other proposals: Samsung, LG)</w:t>
      </w:r>
    </w:p>
    <w:p w14:paraId="49D27ADF" w14:textId="77777777" w:rsidR="00C74EEA" w:rsidRDefault="00C74EEA">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C74EEA" w14:paraId="00C41740" w14:textId="77777777" w:rsidTr="005C2942">
        <w:tc>
          <w:tcPr>
            <w:tcW w:w="9350" w:type="dxa"/>
          </w:tcPr>
          <w:p w14:paraId="17A54B1A" w14:textId="77777777" w:rsidR="00C74EEA" w:rsidRDefault="00C74EEA"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Pr>
                <w:rFonts w:ascii="Times New Roman" w:eastAsia="Batang" w:hAnsi="Times New Roman" w:cs="Times New Roman"/>
                <w:b/>
                <w:bCs/>
                <w:highlight w:val="magenta"/>
                <w:lang w:val="en-GB" w:eastAsia="en-US"/>
              </w:rPr>
              <w:t>2</w:t>
            </w:r>
            <w:r>
              <w:rPr>
                <w:rFonts w:ascii="Times New Roman" w:eastAsia="Batang" w:hAnsi="Times New Roman" w:cs="Times New Roman"/>
                <w:b/>
                <w:bCs/>
                <w:lang w:val="en-GB" w:eastAsia="en-US"/>
              </w:rPr>
              <w:t xml:space="preserve"> (clean version)</w:t>
            </w:r>
          </w:p>
          <w:p w14:paraId="3B3EEB7A" w14:textId="77777777" w:rsidR="00C74EEA" w:rsidRPr="003F7CE5" w:rsidRDefault="00C74EEA"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77DC88A6" w14:textId="77777777" w:rsidR="00C74EEA" w:rsidRDefault="00C74EEA"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627346A2"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7B699847"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D03DD6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38523501"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except waveform, are the same between assumed PUSCH and actual PUSCH.</w:t>
            </w:r>
          </w:p>
          <w:p w14:paraId="44C826C1"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power headroom information for assumed PUSCH is not computed or reported.</w:t>
            </w:r>
          </w:p>
          <w:p w14:paraId="4D838737"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FFS: Other cases where power headroom information for assumed PUSCH is not computed or reported.</w:t>
            </w:r>
          </w:p>
          <w:p w14:paraId="49E71F4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Power headroom information for assumed PUSCH includes the following:</w:t>
            </w:r>
          </w:p>
          <w:p w14:paraId="42A88A0A" w14:textId="77777777" w:rsidR="00C74EEA" w:rsidRPr="00836E18" w:rsidRDefault="00C74EEA"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of assumed PUSCH</w:t>
            </w:r>
          </w:p>
          <w:p w14:paraId="56C47CE5" w14:textId="77777777" w:rsidR="00C74EEA" w:rsidRPr="00836E18" w:rsidRDefault="00C74EEA" w:rsidP="005C2942">
            <w:pPr>
              <w:pStyle w:val="ListParagraph"/>
              <w:numPr>
                <w:ilvl w:val="2"/>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Accounting for applicable MPR, A-MPR and P-MPR for the assumed PUSCH.</w:t>
            </w:r>
          </w:p>
          <w:p w14:paraId="4AF8402C" w14:textId="77777777" w:rsidR="00C74EEA" w:rsidRPr="00836E18"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lastRenderedPageBreak/>
              <w:t>If UE reports power headroom information for assumed PUSCH in a PUSCH transmission, legacy PHR is also reported in the same PUSCH transmission.</w:t>
            </w:r>
          </w:p>
          <w:p w14:paraId="30C2AFCD" w14:textId="77777777" w:rsidR="00C74EEA" w:rsidRPr="00836E18" w:rsidRDefault="00C74EEA" w:rsidP="005C2942">
            <w:pPr>
              <w:pStyle w:val="ListParagraph"/>
              <w:numPr>
                <w:ilvl w:val="0"/>
                <w:numId w:val="14"/>
              </w:numPr>
              <w:rPr>
                <w:rFonts w:ascii="Times New Roman" w:eastAsia="Batang" w:hAnsi="Times New Roman" w:cs="Times New Roman"/>
                <w:strike/>
                <w:sz w:val="20"/>
                <w:szCs w:val="20"/>
                <w:lang w:val="en-GB" w:eastAsia="zh-CN"/>
              </w:rPr>
            </w:pPr>
            <w:r w:rsidRPr="00836E18">
              <w:rPr>
                <w:rFonts w:ascii="Times New Roman" w:hAnsi="Times New Roman" w:cs="Times New Roman"/>
                <w:sz w:val="20"/>
                <w:szCs w:val="20"/>
              </w:rPr>
              <w:t xml:space="preserve">For the support of power headroom information for assumed PUSCH, prioritize the case where </w:t>
            </w:r>
            <w:proofErr w:type="spellStart"/>
            <w:r w:rsidRPr="00836E18">
              <w:rPr>
                <w:rFonts w:ascii="Times New Roman" w:hAnsi="Times New Roman" w:cs="Times New Roman"/>
                <w:i/>
                <w:iCs/>
                <w:sz w:val="20"/>
                <w:szCs w:val="20"/>
              </w:rPr>
              <w:t>multiplePHR</w:t>
            </w:r>
            <w:proofErr w:type="spellEnd"/>
            <w:r w:rsidRPr="00836E18">
              <w:rPr>
                <w:rFonts w:ascii="Times New Roman" w:hAnsi="Times New Roman" w:cs="Times New Roman"/>
                <w:sz w:val="20"/>
                <w:szCs w:val="20"/>
              </w:rPr>
              <w:t xml:space="preserve"> = False and </w:t>
            </w:r>
            <w:proofErr w:type="spellStart"/>
            <w:r w:rsidRPr="00836E18">
              <w:rPr>
                <w:rFonts w:ascii="Times New Roman" w:hAnsi="Times New Roman" w:cs="Times New Roman"/>
                <w:i/>
                <w:iCs/>
                <w:sz w:val="20"/>
                <w:szCs w:val="20"/>
              </w:rPr>
              <w:t>twoPHRmode</w:t>
            </w:r>
            <w:proofErr w:type="spellEnd"/>
            <w:r w:rsidRPr="00836E18">
              <w:rPr>
                <w:rFonts w:ascii="Times New Roman" w:hAnsi="Times New Roman" w:cs="Times New Roman"/>
                <w:sz w:val="20"/>
                <w:szCs w:val="20"/>
              </w:rPr>
              <w:t xml:space="preserve"> is not enabled.</w:t>
            </w:r>
          </w:p>
          <w:p w14:paraId="37DF20D1" w14:textId="77777777" w:rsidR="00C74EEA" w:rsidRDefault="00C74EEA"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No additional trigger is introduced for transmission of PHR including power headroom information for assumed PUSCH.</w:t>
            </w:r>
          </w:p>
          <w:p w14:paraId="05FAC77F" w14:textId="77777777" w:rsidR="00C74EEA" w:rsidRPr="00836E18" w:rsidRDefault="00C74EEA" w:rsidP="005C2942">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sz w:val="20"/>
                <w:szCs w:val="20"/>
                <w:lang w:val="en-GB" w:eastAsia="zh-CN"/>
              </w:rPr>
              <w:t>S</w:t>
            </w:r>
            <w:r w:rsidRPr="00836E18">
              <w:rPr>
                <w:rFonts w:ascii="Times New Roman" w:eastAsia="DengXian" w:hAnsi="Times New Roman" w:cs="Times New Roman"/>
                <w:sz w:val="20"/>
                <w:szCs w:val="20"/>
                <w:lang w:val="en-GB" w:eastAsia="zh-CN"/>
              </w:rPr>
              <w:t>end LS to RAN2 to inform above agreement.</w:t>
            </w:r>
          </w:p>
        </w:tc>
      </w:tr>
    </w:tbl>
    <w:p w14:paraId="17980D55" w14:textId="77777777" w:rsidR="00F11B4A" w:rsidRDefault="00F11B4A">
      <w:pPr>
        <w:rPr>
          <w:rFonts w:ascii="Times New Roman" w:hAnsi="Times New Roman" w:cs="Times New Roman"/>
          <w:sz w:val="20"/>
          <w:szCs w:val="20"/>
        </w:rPr>
      </w:pPr>
    </w:p>
    <w:p w14:paraId="576DC094"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Proposals for 3</w:t>
      </w:r>
      <w:r>
        <w:rPr>
          <w:rFonts w:ascii="Times New Roman" w:eastAsiaTheme="minorEastAsia" w:hAnsi="Times New Roman" w:cstheme="minorBidi"/>
          <w:sz w:val="28"/>
          <w:szCs w:val="28"/>
          <w:vertAlign w:val="superscript"/>
          <w:lang w:val="en-US" w:eastAsia="ko-KR"/>
        </w:rPr>
        <w:t>rd</w:t>
      </w:r>
      <w:r>
        <w:rPr>
          <w:rFonts w:ascii="Times New Roman" w:eastAsiaTheme="minorEastAsia" w:hAnsi="Times New Roman" w:cstheme="minorBidi"/>
          <w:sz w:val="28"/>
          <w:szCs w:val="28"/>
          <w:lang w:val="en-US" w:eastAsia="ko-KR"/>
        </w:rPr>
        <w:t xml:space="preserve"> Online session</w:t>
      </w:r>
    </w:p>
    <w:p w14:paraId="2881D731" w14:textId="77777777" w:rsidR="001F6FE4" w:rsidRDefault="001F6FE4">
      <w:pPr>
        <w:rPr>
          <w:rFonts w:ascii="Times New Roman" w:hAnsi="Times New Roman" w:cs="Times New Roman"/>
          <w:sz w:val="20"/>
          <w:szCs w:val="20"/>
          <w:lang w:val="en-GB"/>
        </w:rPr>
      </w:pPr>
    </w:p>
    <w:p w14:paraId="18293C15" w14:textId="77777777" w:rsidR="001F6FE4" w:rsidRDefault="005804C0">
      <w:pPr>
        <w:pStyle w:val="Heading1"/>
      </w:pPr>
      <w:r>
        <w:t xml:space="preserve">Topic #1: Applicability of dynamic waveform </w:t>
      </w:r>
      <w:proofErr w:type="gramStart"/>
      <w:r>
        <w:t>switching</w:t>
      </w:r>
      <w:proofErr w:type="gramEnd"/>
      <w:r>
        <w:t xml:space="preserve"> </w:t>
      </w:r>
    </w:p>
    <w:p w14:paraId="00F2BDD6"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A set of issues is related to the type of transmission concerned by dynamic waveform switching. </w:t>
      </w:r>
    </w:p>
    <w:p w14:paraId="7B6963CD"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The following cases are considered separately:</w:t>
      </w:r>
    </w:p>
    <w:p w14:paraId="15269DFF"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Msg3 PUSCH scheduled by RAR or by TC-RNTI with DCI format 0_</w:t>
      </w:r>
      <w:proofErr w:type="gramStart"/>
      <w:r>
        <w:rPr>
          <w:rFonts w:ascii="Times New Roman" w:hAnsi="Times New Roman" w:cs="Times New Roman"/>
          <w:sz w:val="20"/>
          <w:szCs w:val="20"/>
          <w:lang w:val="en-GB"/>
        </w:rPr>
        <w:t>0</w:t>
      </w:r>
      <w:proofErr w:type="gramEnd"/>
    </w:p>
    <w:p w14:paraId="0587FBA8" w14:textId="77777777" w:rsidR="001F6FE4" w:rsidRDefault="005804C0">
      <w:pPr>
        <w:pStyle w:val="ListParagraph"/>
        <w:numPr>
          <w:ilvl w:val="0"/>
          <w:numId w:val="6"/>
        </w:numPr>
        <w:rPr>
          <w:rFonts w:ascii="Times New Roman" w:hAnsi="Times New Roman" w:cs="Times New Roman"/>
          <w:sz w:val="20"/>
          <w:szCs w:val="20"/>
          <w:lang w:val="en-GB"/>
        </w:rPr>
      </w:pPr>
      <w:r>
        <w:rPr>
          <w:rFonts w:ascii="Times New Roman" w:hAnsi="Times New Roman" w:cs="Times New Roman"/>
          <w:sz w:val="20"/>
          <w:szCs w:val="20"/>
          <w:lang w:val="en-GB"/>
        </w:rPr>
        <w:t>UL CA and PUSCH scheduled by DCI format 0_</w:t>
      </w:r>
      <w:proofErr w:type="gramStart"/>
      <w:r>
        <w:rPr>
          <w:rFonts w:ascii="Times New Roman" w:hAnsi="Times New Roman" w:cs="Times New Roman"/>
          <w:sz w:val="20"/>
          <w:szCs w:val="20"/>
          <w:lang w:val="en-GB"/>
        </w:rPr>
        <w:t>3</w:t>
      </w:r>
      <w:proofErr w:type="gramEnd"/>
    </w:p>
    <w:p w14:paraId="4CCE2277" w14:textId="77777777" w:rsidR="001F6FE4" w:rsidRDefault="001F6FE4">
      <w:pPr>
        <w:rPr>
          <w:rFonts w:ascii="Times New Roman" w:hAnsi="Times New Roman" w:cs="Times New Roman"/>
          <w:sz w:val="20"/>
          <w:szCs w:val="20"/>
          <w:lang w:val="en-GB"/>
        </w:rPr>
      </w:pPr>
    </w:p>
    <w:p w14:paraId="1B0CFF2E"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[LP] Issue #1-1: Applicability to msg3 PUSCH</w:t>
      </w:r>
    </w:p>
    <w:p w14:paraId="058040FF" w14:textId="50BAFF0E"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4A3833" w14:textId="77777777" w:rsidR="00F06514" w:rsidRPr="003E53D2" w:rsidRDefault="00F06514" w:rsidP="00F06514">
      <w:pPr>
        <w:rPr>
          <w:rFonts w:ascii="Times New Roman" w:hAnsi="Times New Roman" w:cs="Times New Roman"/>
          <w:sz w:val="20"/>
          <w:szCs w:val="20"/>
          <w:u w:val="single"/>
          <w:lang w:val="en-GB"/>
        </w:rPr>
      </w:pPr>
      <w:r w:rsidRPr="003E53D2">
        <w:rPr>
          <w:rFonts w:ascii="Times New Roman" w:hAnsi="Times New Roman" w:cs="Times New Roman"/>
          <w:sz w:val="20"/>
          <w:szCs w:val="20"/>
          <w:u w:val="single"/>
          <w:lang w:val="en-GB"/>
        </w:rPr>
        <w:t>Applicability to PUSCH scheduled by RAR and/or by TC-RNTI with DCI format 0_</w:t>
      </w:r>
      <w:proofErr w:type="gramStart"/>
      <w:r w:rsidRPr="003E53D2">
        <w:rPr>
          <w:rFonts w:ascii="Times New Roman" w:hAnsi="Times New Roman" w:cs="Times New Roman"/>
          <w:sz w:val="20"/>
          <w:szCs w:val="20"/>
          <w:u w:val="single"/>
          <w:lang w:val="en-GB"/>
        </w:rPr>
        <w:t>0</w:t>
      </w:r>
      <w:proofErr w:type="gramEnd"/>
    </w:p>
    <w:p w14:paraId="4E5AD3E5" w14:textId="27013442" w:rsidR="00F06514" w:rsidRPr="00F06514" w:rsidRDefault="00F06514" w:rsidP="00F06514">
      <w:pPr>
        <w:pStyle w:val="ListParagraph"/>
        <w:numPr>
          <w:ilvl w:val="0"/>
          <w:numId w:val="6"/>
        </w:numPr>
        <w:rPr>
          <w:rFonts w:ascii="Times New Roman" w:hAnsi="Times New Roman" w:cs="Times New Roman"/>
          <w:i/>
          <w:iCs/>
          <w:sz w:val="20"/>
          <w:szCs w:val="20"/>
          <w:lang w:val="en-GB" w:eastAsia="zh-CN"/>
        </w:rPr>
      </w:pPr>
      <w:r w:rsidRPr="003E53D2">
        <w:rPr>
          <w:rFonts w:ascii="Times New Roman" w:hAnsi="Times New Roman" w:cs="Times New Roman"/>
          <w:sz w:val="20"/>
          <w:szCs w:val="20"/>
          <w:u w:val="single"/>
          <w:lang w:val="en-GB" w:eastAsia="zh-CN"/>
        </w:rPr>
        <w:t>Indication from RAR/DCI format 0_0 by TC-RNTI:</w:t>
      </w:r>
      <w:r w:rsidRPr="00F06514">
        <w:rPr>
          <w:rFonts w:ascii="Times New Roman" w:hAnsi="Times New Roman" w:cs="Times New Roman"/>
          <w:i/>
          <w:iCs/>
          <w:sz w:val="20"/>
          <w:szCs w:val="20"/>
          <w:lang w:val="en-GB" w:eastAsia="zh-CN"/>
        </w:rPr>
        <w:t xml:space="preserve"> </w:t>
      </w:r>
      <w:r w:rsidR="007C579D" w:rsidRPr="003E53D2">
        <w:rPr>
          <w:rFonts w:ascii="Times New Roman" w:hAnsi="Times New Roman" w:cs="Times New Roman"/>
          <w:sz w:val="20"/>
          <w:szCs w:val="20"/>
          <w:lang w:val="en-GB" w:eastAsia="zh-CN"/>
        </w:rPr>
        <w:t>Nokia [</w:t>
      </w:r>
      <w:r w:rsidR="007C579D">
        <w:rPr>
          <w:rFonts w:ascii="Times New Roman" w:hAnsi="Times New Roman" w:cs="Times New Roman"/>
          <w:sz w:val="20"/>
          <w:szCs w:val="20"/>
          <w:lang w:val="en-GB" w:eastAsia="zh-CN"/>
        </w:rPr>
        <w:t>5</w:t>
      </w:r>
      <w:r w:rsidR="007C579D" w:rsidRPr="003E53D2">
        <w:rPr>
          <w:rFonts w:ascii="Times New Roman" w:hAnsi="Times New Roman" w:cs="Times New Roman"/>
          <w:sz w:val="20"/>
          <w:szCs w:val="20"/>
          <w:lang w:val="en-GB" w:eastAsia="zh-CN"/>
        </w:rPr>
        <w:t>]</w:t>
      </w:r>
      <w:r w:rsidR="007C579D" w:rsidRPr="0016799E">
        <w:rPr>
          <w:rFonts w:ascii="Times New Roman" w:hAnsi="Times New Roman" w:cs="Times New Roman"/>
          <w:sz w:val="20"/>
          <w:szCs w:val="20"/>
          <w:lang w:val="en-GB" w:eastAsia="zh-CN"/>
        </w:rPr>
        <w:t xml:space="preserve">, </w:t>
      </w:r>
      <w:r w:rsidRPr="005B00BF">
        <w:rPr>
          <w:rFonts w:ascii="Times New Roman" w:hAnsi="Times New Roman" w:cs="Times New Roman"/>
          <w:sz w:val="20"/>
          <w:szCs w:val="20"/>
          <w:lang w:val="en-GB" w:eastAsia="zh-CN"/>
        </w:rPr>
        <w:t>Sony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16799E">
        <w:rPr>
          <w:rFonts w:ascii="Times New Roman" w:hAnsi="Times New Roman" w:cs="Times New Roman"/>
          <w:sz w:val="20"/>
          <w:szCs w:val="20"/>
          <w:lang w:val="en-GB" w:eastAsia="zh-CN"/>
        </w:rPr>
        <w:t>Oppo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0D7FCA17" w14:textId="77777777" w:rsidR="00F06514" w:rsidRPr="003E53D2" w:rsidRDefault="00F06514" w:rsidP="00F06514">
      <w:pPr>
        <w:spacing w:after="0"/>
        <w:ind w:left="720" w:firstLine="360"/>
        <w:rPr>
          <w:rFonts w:ascii="Times New Roman" w:hAnsi="Times New Roman" w:cs="Times New Roman"/>
          <w:sz w:val="20"/>
          <w:szCs w:val="20"/>
          <w:u w:val="single"/>
          <w:lang w:val="en-GB" w:eastAsia="zh-CN"/>
        </w:rPr>
      </w:pPr>
      <w:r w:rsidRPr="003E53D2">
        <w:rPr>
          <w:rFonts w:ascii="Times New Roman" w:hAnsi="Times New Roman" w:cs="Times New Roman"/>
          <w:sz w:val="20"/>
          <w:szCs w:val="20"/>
          <w:lang w:val="en-GB" w:eastAsia="zh-CN"/>
        </w:rPr>
        <w:t>[Justification</w:t>
      </w:r>
      <w:r w:rsidRPr="003E53D2">
        <w:rPr>
          <w:rFonts w:ascii="Times New Roman" w:hAnsi="Times New Roman" w:cs="Times New Roman"/>
          <w:sz w:val="20"/>
          <w:szCs w:val="20"/>
          <w:u w:val="single"/>
          <w:lang w:val="en-GB" w:eastAsia="zh-CN"/>
        </w:rPr>
        <w:t>]</w:t>
      </w:r>
    </w:p>
    <w:p w14:paraId="7A789C49" w14:textId="1AD4E50E"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Network does not always configure DFT-S-OFDM for msg3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001084C0" w14:textId="538EF678"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More important for retransmission than initial transmission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14C16057" w14:textId="14708614"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No issue related to partitioning in case of msg3 retransmission (?)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5999B1FD" w14:textId="6D9549B7"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UEs may have different configurations and geometries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784E09DF"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[Solution</w:t>
      </w:r>
      <w:r w:rsidRPr="00F06514">
        <w:rPr>
          <w:rFonts w:ascii="Times New Roman" w:hAnsi="Times New Roman" w:cs="Times New Roman"/>
          <w:i/>
          <w:iCs/>
          <w:sz w:val="20"/>
          <w:szCs w:val="20"/>
          <w:u w:val="single"/>
          <w:lang w:val="en-GB" w:eastAsia="zh-CN"/>
        </w:rPr>
        <w:t>]</w:t>
      </w:r>
    </w:p>
    <w:p w14:paraId="64DDAB44" w14:textId="7CDCE50C"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aperiodic CSI report bit of the RAR for UE in idle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27004844" w14:textId="19B08F57" w:rsidR="00F06514" w:rsidRPr="005B00BF"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5B00BF">
        <w:rPr>
          <w:rFonts w:ascii="Times New Roman" w:hAnsi="Times New Roman" w:cs="Times New Roman"/>
          <w:sz w:val="20"/>
          <w:szCs w:val="20"/>
          <w:lang w:val="en-GB" w:eastAsia="zh-CN"/>
        </w:rPr>
        <w:t>Signal by MAC CE or PDCCH order for RACH for UE in connected or inactive [</w:t>
      </w:r>
      <w:r w:rsidR="005B00BF" w:rsidRPr="005B00BF">
        <w:rPr>
          <w:rFonts w:ascii="Times New Roman" w:hAnsi="Times New Roman" w:cs="Times New Roman"/>
          <w:sz w:val="20"/>
          <w:szCs w:val="20"/>
          <w:lang w:val="en-GB" w:eastAsia="zh-CN"/>
        </w:rPr>
        <w:t>9</w:t>
      </w:r>
      <w:r w:rsidRPr="005B00BF">
        <w:rPr>
          <w:rFonts w:ascii="Times New Roman" w:hAnsi="Times New Roman" w:cs="Times New Roman"/>
          <w:sz w:val="20"/>
          <w:szCs w:val="20"/>
          <w:lang w:val="en-GB" w:eastAsia="zh-CN"/>
        </w:rPr>
        <w:t>]</w:t>
      </w:r>
    </w:p>
    <w:p w14:paraId="50E11625" w14:textId="3946DF41" w:rsidR="00F06514" w:rsidRPr="003E53D2"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3E53D2">
        <w:rPr>
          <w:rFonts w:ascii="Times New Roman" w:hAnsi="Times New Roman" w:cs="Times New Roman"/>
          <w:sz w:val="20"/>
          <w:szCs w:val="20"/>
          <w:lang w:val="en-GB" w:eastAsia="zh-CN"/>
        </w:rPr>
        <w:t>For msg3 retransmission, solution that does not impact DCI format 0_0 [</w:t>
      </w:r>
      <w:r w:rsidR="003E53D2" w:rsidRPr="003E53D2">
        <w:rPr>
          <w:rFonts w:ascii="Times New Roman" w:hAnsi="Times New Roman" w:cs="Times New Roman"/>
          <w:sz w:val="20"/>
          <w:szCs w:val="20"/>
          <w:lang w:val="en-GB" w:eastAsia="zh-CN"/>
        </w:rPr>
        <w:t>5</w:t>
      </w:r>
      <w:r w:rsidRPr="003E53D2">
        <w:rPr>
          <w:rFonts w:ascii="Times New Roman" w:hAnsi="Times New Roman" w:cs="Times New Roman"/>
          <w:sz w:val="20"/>
          <w:szCs w:val="20"/>
          <w:lang w:val="en-GB" w:eastAsia="zh-CN"/>
        </w:rPr>
        <w:t>]</w:t>
      </w:r>
    </w:p>
    <w:p w14:paraId="661B612E" w14:textId="2E927400" w:rsidR="00F06514" w:rsidRPr="0016799E" w:rsidRDefault="00F06514" w:rsidP="00F06514">
      <w:pPr>
        <w:pStyle w:val="ListParagraph"/>
        <w:numPr>
          <w:ilvl w:val="1"/>
          <w:numId w:val="7"/>
        </w:numPr>
        <w:rPr>
          <w:rFonts w:ascii="Times New Roman" w:hAnsi="Times New Roman" w:cs="Times New Roman"/>
          <w:sz w:val="20"/>
          <w:szCs w:val="20"/>
          <w:shd w:val="clear" w:color="auto" w:fill="A8D08D" w:themeFill="accent6" w:themeFillTint="99"/>
          <w:lang w:val="en-GB" w:eastAsia="zh-CN"/>
        </w:rPr>
      </w:pPr>
      <w:r w:rsidRPr="0016799E">
        <w:rPr>
          <w:rFonts w:ascii="Times New Roman" w:hAnsi="Times New Roman" w:cs="Times New Roman"/>
          <w:sz w:val="20"/>
          <w:szCs w:val="20"/>
          <w:lang w:val="en-GB" w:eastAsia="zh-CN"/>
        </w:rPr>
        <w:t>Redefine resource allocation [2</w:t>
      </w:r>
      <w:r w:rsidR="0016799E" w:rsidRPr="0016799E">
        <w:rPr>
          <w:rFonts w:ascii="Times New Roman" w:hAnsi="Times New Roman" w:cs="Times New Roman"/>
          <w:sz w:val="20"/>
          <w:szCs w:val="20"/>
          <w:lang w:val="en-GB" w:eastAsia="zh-CN"/>
        </w:rPr>
        <w:t>1</w:t>
      </w:r>
      <w:r w:rsidRPr="0016799E">
        <w:rPr>
          <w:rFonts w:ascii="Times New Roman" w:hAnsi="Times New Roman" w:cs="Times New Roman"/>
          <w:sz w:val="20"/>
          <w:szCs w:val="20"/>
          <w:lang w:val="en-GB" w:eastAsia="zh-CN"/>
        </w:rPr>
        <w:t>]</w:t>
      </w:r>
    </w:p>
    <w:p w14:paraId="436C1673" w14:textId="6959101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5B00BF">
        <w:rPr>
          <w:rFonts w:ascii="Times New Roman" w:eastAsiaTheme="minorEastAsia" w:hAnsi="Times New Roman" w:cs="Times New Roman"/>
          <w:sz w:val="20"/>
          <w:szCs w:val="20"/>
          <w:u w:val="single"/>
          <w:lang w:val="en-GB" w:eastAsia="zh-CN"/>
        </w:rPr>
        <w:t>Linked to use of msg1 repetiti</w:t>
      </w:r>
      <w:r w:rsidRPr="00B745FD">
        <w:rPr>
          <w:rFonts w:ascii="Times New Roman" w:eastAsiaTheme="minorEastAsia" w:hAnsi="Times New Roman" w:cs="Times New Roman"/>
          <w:sz w:val="20"/>
          <w:szCs w:val="20"/>
          <w:u w:val="single"/>
          <w:lang w:val="en-GB" w:eastAsia="zh-CN"/>
        </w:rPr>
        <w:t>on:</w:t>
      </w:r>
      <w:r w:rsidRPr="00B745FD">
        <w:rPr>
          <w:rFonts w:ascii="Times New Roman" w:eastAsiaTheme="minorEastAsia" w:hAnsi="Times New Roman" w:cs="Times New Roman"/>
          <w:sz w:val="20"/>
          <w:szCs w:val="20"/>
          <w:lang w:val="en-GB" w:eastAsia="zh-CN"/>
        </w:rPr>
        <w:t xml:space="preserve"> </w:t>
      </w:r>
      <w:r w:rsidR="007C579D" w:rsidRPr="003E53D2">
        <w:rPr>
          <w:rFonts w:ascii="Times New Roman" w:hAnsi="Times New Roman" w:cs="Times New Roman"/>
          <w:sz w:val="20"/>
          <w:szCs w:val="20"/>
        </w:rPr>
        <w:t>Nokia [5</w:t>
      </w:r>
      <w:r w:rsidR="007C579D" w:rsidRPr="0016799E">
        <w:rPr>
          <w:rFonts w:ascii="Times New Roman" w:hAnsi="Times New Roman" w:cs="Times New Roman"/>
          <w:sz w:val="20"/>
          <w:szCs w:val="20"/>
        </w:rPr>
        <w:t xml:space="preserve">], </w:t>
      </w:r>
      <w:r w:rsidR="007C579D" w:rsidRPr="005B00BF">
        <w:rPr>
          <w:rFonts w:ascii="Times New Roman" w:hAnsi="Times New Roman" w:cs="Times New Roman"/>
          <w:sz w:val="20"/>
          <w:szCs w:val="20"/>
        </w:rPr>
        <w:t>Sony [</w:t>
      </w:r>
      <w:r w:rsidR="007C579D">
        <w:rPr>
          <w:rFonts w:ascii="Times New Roman" w:hAnsi="Times New Roman" w:cs="Times New Roman"/>
          <w:sz w:val="20"/>
          <w:szCs w:val="20"/>
        </w:rPr>
        <w:t>9</w:t>
      </w:r>
      <w:r w:rsidR="007C579D" w:rsidRPr="005B00BF">
        <w:rPr>
          <w:rFonts w:ascii="Times New Roman" w:hAnsi="Times New Roman" w:cs="Times New Roman"/>
          <w:sz w:val="20"/>
          <w:szCs w:val="20"/>
        </w:rPr>
        <w:t xml:space="preserve">],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475039">
        <w:rPr>
          <w:rFonts w:ascii="Times New Roman" w:hAnsi="Times New Roman" w:cs="Times New Roman"/>
          <w:sz w:val="20"/>
          <w:szCs w:val="20"/>
        </w:rPr>
        <w:t>], Panasonic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r w:rsidRPr="00F06514">
        <w:rPr>
          <w:rFonts w:ascii="Times New Roman" w:hAnsi="Times New Roman" w:cs="Times New Roman"/>
          <w:i/>
          <w:iCs/>
          <w:sz w:val="20"/>
          <w:szCs w:val="20"/>
        </w:rPr>
        <w:t xml:space="preserve"> </w:t>
      </w:r>
      <w:r w:rsidRPr="0016799E">
        <w:rPr>
          <w:rFonts w:ascii="Times New Roman" w:hAnsi="Times New Roman" w:cs="Times New Roman"/>
          <w:sz w:val="20"/>
          <w:szCs w:val="20"/>
        </w:rPr>
        <w:t>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24A61378" w14:textId="6D28CFAC" w:rsidR="00F06514" w:rsidRPr="00F06514" w:rsidRDefault="00F06514" w:rsidP="00F06514">
      <w:pPr>
        <w:pStyle w:val="ListParagraph"/>
        <w:numPr>
          <w:ilvl w:val="1"/>
          <w:numId w:val="7"/>
        </w:numPr>
        <w:rPr>
          <w:rFonts w:ascii="Times New Roman" w:hAnsi="Times New Roman" w:cs="Times New Roman"/>
          <w:i/>
          <w:iCs/>
          <w:sz w:val="20"/>
          <w:szCs w:val="20"/>
          <w:u w:val="single"/>
        </w:rPr>
      </w:pPr>
      <w:r w:rsidRPr="00B745FD">
        <w:rPr>
          <w:rFonts w:ascii="Times New Roman" w:hAnsi="Times New Roman" w:cs="Times New Roman"/>
          <w:sz w:val="20"/>
          <w:szCs w:val="20"/>
        </w:rPr>
        <w:t xml:space="preserve">UE uses DFT-S-OFDM for msg3 </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/re-</w:t>
      </w:r>
      <w:proofErr w:type="spellStart"/>
      <w:r w:rsidRPr="00B745FD">
        <w:rPr>
          <w:rFonts w:ascii="Times New Roman" w:hAnsi="Times New Roman" w:cs="Times New Roman"/>
          <w:sz w:val="20"/>
          <w:szCs w:val="20"/>
        </w:rPr>
        <w:t>tx</w:t>
      </w:r>
      <w:proofErr w:type="spellEnd"/>
      <w:r w:rsidRPr="00B745FD">
        <w:rPr>
          <w:rFonts w:ascii="Times New Roman" w:hAnsi="Times New Roman" w:cs="Times New Roman"/>
          <w:sz w:val="20"/>
          <w:szCs w:val="20"/>
        </w:rPr>
        <w:t xml:space="preserve"> if multiple PRACH is applied and PUSCH repetition is scheduled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p>
    <w:p w14:paraId="1245A655" w14:textId="363170F5" w:rsidR="00F06514" w:rsidRPr="00475039" w:rsidRDefault="00F06514" w:rsidP="00F06514">
      <w:pPr>
        <w:pStyle w:val="ListParagraph"/>
        <w:numPr>
          <w:ilvl w:val="1"/>
          <w:numId w:val="7"/>
        </w:numPr>
        <w:rPr>
          <w:rFonts w:ascii="Times New Roman" w:hAnsi="Times New Roman" w:cs="Times New Roman"/>
          <w:sz w:val="20"/>
          <w:szCs w:val="20"/>
          <w:u w:val="single"/>
        </w:rPr>
      </w:pPr>
      <w:r w:rsidRPr="00475039">
        <w:rPr>
          <w:rFonts w:ascii="Times New Roman" w:hAnsi="Times New Roman" w:cs="Times New Roman"/>
          <w:sz w:val="20"/>
          <w:szCs w:val="20"/>
        </w:rPr>
        <w:t>Does not require additional PRACH resource for waveform selection [1</w:t>
      </w:r>
      <w:r w:rsidR="00475039" w:rsidRPr="00475039">
        <w:rPr>
          <w:rFonts w:ascii="Times New Roman" w:hAnsi="Times New Roman" w:cs="Times New Roman"/>
          <w:sz w:val="20"/>
          <w:szCs w:val="20"/>
        </w:rPr>
        <w:t>1</w:t>
      </w:r>
      <w:r w:rsidRPr="00475039">
        <w:rPr>
          <w:rFonts w:ascii="Times New Roman" w:hAnsi="Times New Roman" w:cs="Times New Roman"/>
          <w:sz w:val="20"/>
          <w:szCs w:val="20"/>
        </w:rPr>
        <w:t>]</w:t>
      </w:r>
    </w:p>
    <w:p w14:paraId="150AC626" w14:textId="6FF91F36" w:rsidR="00F06514" w:rsidRPr="00FA6CA1" w:rsidRDefault="00F06514" w:rsidP="00F06514">
      <w:pPr>
        <w:pStyle w:val="ListParagraph"/>
        <w:numPr>
          <w:ilvl w:val="1"/>
          <w:numId w:val="7"/>
        </w:numPr>
        <w:rPr>
          <w:rFonts w:ascii="Times New Roman" w:hAnsi="Times New Roman" w:cs="Times New Roman"/>
          <w:sz w:val="20"/>
          <w:szCs w:val="20"/>
          <w:u w:val="single"/>
        </w:rPr>
      </w:pPr>
      <w:r w:rsidRPr="00FA6CA1">
        <w:rPr>
          <w:rFonts w:ascii="Times New Roman" w:hAnsi="Times New Roman" w:cs="Times New Roman"/>
          <w:sz w:val="20"/>
          <w:szCs w:val="20"/>
        </w:rPr>
        <w:t>Requires that PRACH repetition capable UE always support msg3 repetition (?) [1</w:t>
      </w:r>
      <w:r w:rsidR="00475039" w:rsidRPr="00FA6CA1">
        <w:rPr>
          <w:rFonts w:ascii="Times New Roman" w:hAnsi="Times New Roman" w:cs="Times New Roman"/>
          <w:sz w:val="20"/>
          <w:szCs w:val="20"/>
        </w:rPr>
        <w:t>1</w:t>
      </w:r>
      <w:r w:rsidRPr="00FA6CA1">
        <w:rPr>
          <w:rFonts w:ascii="Times New Roman" w:hAnsi="Times New Roman" w:cs="Times New Roman"/>
          <w:sz w:val="20"/>
          <w:szCs w:val="20"/>
        </w:rPr>
        <w:t>]</w:t>
      </w:r>
    </w:p>
    <w:p w14:paraId="59606D48" w14:textId="0EFF74E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Repetitions may be sufficient for PRACH but not for msg3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634D35F3" w14:textId="266B615A" w:rsidR="00F06514" w:rsidRPr="003E53D2" w:rsidRDefault="00F06514" w:rsidP="00F06514">
      <w:pPr>
        <w:pStyle w:val="ListParagraph"/>
        <w:numPr>
          <w:ilvl w:val="1"/>
          <w:numId w:val="7"/>
        </w:numPr>
        <w:rPr>
          <w:rFonts w:ascii="Times New Roman" w:hAnsi="Times New Roman" w:cs="Times New Roman"/>
          <w:sz w:val="20"/>
          <w:szCs w:val="20"/>
          <w:u w:val="single"/>
        </w:rPr>
      </w:pPr>
      <w:r w:rsidRPr="003E53D2">
        <w:rPr>
          <w:rFonts w:ascii="Times New Roman" w:hAnsi="Times New Roman" w:cs="Times New Roman"/>
          <w:sz w:val="20"/>
          <w:szCs w:val="20"/>
        </w:rPr>
        <w:t>Network can know if a UE is in coverage shortage or not by receiving msg1 [</w:t>
      </w:r>
      <w:r w:rsidR="003E53D2" w:rsidRPr="003E53D2">
        <w:rPr>
          <w:rFonts w:ascii="Times New Roman" w:hAnsi="Times New Roman" w:cs="Times New Roman"/>
          <w:sz w:val="20"/>
          <w:szCs w:val="20"/>
        </w:rPr>
        <w:t>5</w:t>
      </w:r>
      <w:r w:rsidRPr="003E53D2">
        <w:rPr>
          <w:rFonts w:ascii="Times New Roman" w:hAnsi="Times New Roman" w:cs="Times New Roman"/>
          <w:sz w:val="20"/>
          <w:szCs w:val="20"/>
        </w:rPr>
        <w:t>]</w:t>
      </w:r>
    </w:p>
    <w:p w14:paraId="241BA078" w14:textId="4DC8D95B"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9309AF">
        <w:rPr>
          <w:rFonts w:ascii="Times New Roman" w:eastAsiaTheme="minorEastAsia" w:hAnsi="Times New Roman" w:cs="Times New Roman"/>
          <w:sz w:val="20"/>
          <w:szCs w:val="20"/>
          <w:u w:val="single"/>
          <w:lang w:val="en-GB" w:eastAsia="zh-CN"/>
        </w:rPr>
        <w:t>Linked to use of msg3 repetition:</w:t>
      </w:r>
      <w:r w:rsidRPr="00F06514">
        <w:rPr>
          <w:rFonts w:ascii="Times New Roman" w:eastAsiaTheme="minorEastAsia" w:hAnsi="Times New Roman" w:cs="Times New Roman"/>
          <w:i/>
          <w:iCs/>
          <w:sz w:val="20"/>
          <w:szCs w:val="20"/>
          <w:lang w:val="en-GB" w:eastAsia="zh-CN"/>
        </w:rPr>
        <w:t xml:space="preserve"> </w:t>
      </w:r>
      <w:r w:rsidR="007C579D" w:rsidRPr="009309AF">
        <w:rPr>
          <w:rFonts w:ascii="Times New Roman" w:eastAsiaTheme="minorEastAsia" w:hAnsi="Times New Roman" w:cs="Times New Roman"/>
          <w:sz w:val="20"/>
          <w:szCs w:val="20"/>
          <w:lang w:val="en-GB" w:eastAsia="zh-CN"/>
        </w:rPr>
        <w:t>Intel [7]</w:t>
      </w:r>
      <w:r w:rsidR="007C579D">
        <w:rPr>
          <w:rFonts w:ascii="Times New Roman" w:eastAsiaTheme="minorEastAsia" w:hAnsi="Times New Roman" w:cs="Times New Roman"/>
          <w:sz w:val="20"/>
          <w:szCs w:val="20"/>
          <w:lang w:val="en-GB" w:eastAsia="zh-CN"/>
        </w:rPr>
        <w:t xml:space="preserve">, </w:t>
      </w:r>
      <w:r w:rsidRPr="00B745FD">
        <w:rPr>
          <w:rFonts w:ascii="Times New Roman" w:eastAsiaTheme="minorEastAsia" w:hAnsi="Times New Roman" w:cs="Times New Roman"/>
          <w:sz w:val="20"/>
          <w:szCs w:val="20"/>
          <w:lang w:val="en-GB" w:eastAsia="zh-CN"/>
        </w:rPr>
        <w:t>ZTE [</w:t>
      </w:r>
      <w:r w:rsidR="00B745FD" w:rsidRPr="00B745FD">
        <w:rPr>
          <w:rFonts w:ascii="Times New Roman" w:eastAsiaTheme="minorEastAsia" w:hAnsi="Times New Roman" w:cs="Times New Roman"/>
          <w:sz w:val="20"/>
          <w:szCs w:val="20"/>
          <w:lang w:val="en-GB" w:eastAsia="zh-CN"/>
        </w:rPr>
        <w:t>10</w:t>
      </w:r>
      <w:r w:rsidRPr="00B745FD">
        <w:rPr>
          <w:rFonts w:ascii="Times New Roman" w:eastAsiaTheme="minorEastAsia" w:hAnsi="Times New Roman" w:cs="Times New Roman"/>
          <w:sz w:val="20"/>
          <w:szCs w:val="20"/>
          <w:lang w:val="en-GB" w:eastAsia="zh-CN"/>
        </w:rPr>
        <w:t>]</w:t>
      </w:r>
      <w:r w:rsidRPr="009309AF">
        <w:rPr>
          <w:rFonts w:ascii="Times New Roman" w:eastAsiaTheme="minorEastAsia" w:hAnsi="Times New Roman" w:cs="Times New Roman"/>
          <w:sz w:val="20"/>
          <w:szCs w:val="20"/>
          <w:lang w:val="en-GB" w:eastAsia="zh-CN"/>
        </w:rPr>
        <w:t xml:space="preserve"> </w:t>
      </w:r>
    </w:p>
    <w:p w14:paraId="52E7D25E" w14:textId="2FA8E4B6"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B745FD">
        <w:rPr>
          <w:rFonts w:ascii="Times New Roman" w:eastAsiaTheme="minorEastAsia" w:hAnsi="Times New Roman" w:cs="Times New Roman"/>
          <w:sz w:val="20"/>
          <w:szCs w:val="20"/>
          <w:u w:val="single"/>
          <w:lang w:val="en-GB" w:eastAsia="zh-CN"/>
        </w:rPr>
        <w:t xml:space="preserve">No indication from DCI format 0_0/RAR: </w:t>
      </w:r>
      <w:r w:rsidRPr="00B745FD">
        <w:rPr>
          <w:rFonts w:ascii="Times New Roman" w:hAnsi="Times New Roman" w:cs="Times New Roman"/>
          <w:sz w:val="20"/>
          <w:szCs w:val="20"/>
        </w:rPr>
        <w:t>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103F1">
        <w:rPr>
          <w:rFonts w:ascii="Times New Roman" w:hAnsi="Times New Roman" w:cs="Times New Roman"/>
          <w:sz w:val="20"/>
          <w:szCs w:val="20"/>
        </w:rPr>
        <w:t>, InterDigital [</w:t>
      </w:r>
      <w:r w:rsidR="002103F1" w:rsidRPr="002103F1">
        <w:rPr>
          <w:rFonts w:ascii="Times New Roman" w:hAnsi="Times New Roman" w:cs="Times New Roman"/>
          <w:sz w:val="20"/>
          <w:szCs w:val="20"/>
        </w:rPr>
        <w:t>15</w:t>
      </w:r>
      <w:r w:rsidRPr="002103F1">
        <w:rPr>
          <w:rFonts w:ascii="Times New Roman" w:hAnsi="Times New Roman" w:cs="Times New Roman"/>
          <w:sz w:val="20"/>
          <w:szCs w:val="20"/>
        </w:rPr>
        <w:t>]</w:t>
      </w:r>
    </w:p>
    <w:p w14:paraId="227E3186" w14:textId="0502C4B1"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val="en-GB" w:eastAsia="zh-CN"/>
        </w:rPr>
      </w:pPr>
      <w:r w:rsidRPr="00C759AA">
        <w:rPr>
          <w:rFonts w:ascii="Times New Roman" w:eastAsiaTheme="minorEastAsia" w:hAnsi="Times New Roman" w:cs="Times New Roman"/>
          <w:sz w:val="20"/>
          <w:szCs w:val="20"/>
          <w:u w:val="single"/>
          <w:lang w:val="en-GB" w:eastAsia="zh-CN"/>
        </w:rPr>
        <w:lastRenderedPageBreak/>
        <w:t>No (use msg3-transformPrecoder)</w:t>
      </w:r>
      <w:r w:rsidRPr="00C759AA">
        <w:rPr>
          <w:rFonts w:ascii="Times New Roman" w:eastAsiaTheme="minorEastAsia" w:hAnsi="Times New Roman" w:cs="Times New Roman"/>
          <w:sz w:val="20"/>
          <w:szCs w:val="20"/>
          <w:lang w:val="en-GB" w:eastAsia="zh-CN"/>
        </w:rPr>
        <w:t xml:space="preserve">: </w:t>
      </w:r>
      <w:proofErr w:type="spellStart"/>
      <w:r w:rsidRPr="00C759AA">
        <w:rPr>
          <w:rFonts w:ascii="Times New Roman" w:eastAsiaTheme="minorEastAsia" w:hAnsi="Times New Roman" w:cs="Times New Roman"/>
          <w:sz w:val="20"/>
          <w:szCs w:val="20"/>
          <w:lang w:val="en-GB" w:eastAsia="zh-CN"/>
        </w:rPr>
        <w:t>Spreadtrum</w:t>
      </w:r>
      <w:proofErr w:type="spellEnd"/>
      <w:r w:rsidRPr="00C759AA">
        <w:rPr>
          <w:rFonts w:ascii="Times New Roman" w:eastAsiaTheme="minorEastAsia" w:hAnsi="Times New Roman" w:cs="Times New Roman"/>
          <w:sz w:val="20"/>
          <w:szCs w:val="20"/>
          <w:lang w:val="en-GB" w:eastAsia="zh-CN"/>
        </w:rPr>
        <w:t xml:space="preserve"> [</w:t>
      </w:r>
      <w:r w:rsidR="00C759AA">
        <w:rPr>
          <w:rFonts w:ascii="Times New Roman" w:eastAsiaTheme="minorEastAsia" w:hAnsi="Times New Roman" w:cs="Times New Roman"/>
          <w:sz w:val="20"/>
          <w:szCs w:val="20"/>
          <w:lang w:val="en-GB" w:eastAsia="zh-CN"/>
        </w:rPr>
        <w:t>4</w:t>
      </w:r>
      <w:r w:rsidRPr="00C759AA">
        <w:rPr>
          <w:rFonts w:ascii="Times New Roman" w:eastAsiaTheme="minorEastAsia" w:hAnsi="Times New Roman" w:cs="Times New Roman"/>
          <w:sz w:val="20"/>
          <w:szCs w:val="20"/>
          <w:lang w:val="en-GB" w:eastAsia="zh-CN"/>
        </w:rPr>
        <w:t>]</w:t>
      </w:r>
      <w:r w:rsidRPr="005D08C5">
        <w:rPr>
          <w:rFonts w:ascii="Times New Roman" w:eastAsiaTheme="minorEastAsia" w:hAnsi="Times New Roman" w:cs="Times New Roman"/>
          <w:sz w:val="20"/>
          <w:szCs w:val="20"/>
          <w:lang w:val="en-GB" w:eastAsia="zh-CN"/>
        </w:rPr>
        <w:t>, CATT [</w:t>
      </w:r>
      <w:r w:rsidR="005D08C5" w:rsidRPr="005D08C5">
        <w:rPr>
          <w:rFonts w:ascii="Times New Roman" w:eastAsiaTheme="minorEastAsia" w:hAnsi="Times New Roman" w:cs="Times New Roman"/>
          <w:sz w:val="20"/>
          <w:szCs w:val="20"/>
          <w:lang w:val="en-GB" w:eastAsia="zh-CN"/>
        </w:rPr>
        <w:t>12</w:t>
      </w:r>
      <w:r w:rsidRPr="005D08C5">
        <w:rPr>
          <w:rFonts w:ascii="Times New Roman" w:eastAsiaTheme="minorEastAsia" w:hAnsi="Times New Roman" w:cs="Times New Roman"/>
          <w:sz w:val="20"/>
          <w:szCs w:val="20"/>
          <w:lang w:val="en-GB" w:eastAsia="zh-CN"/>
        </w:rPr>
        <w:t>]</w:t>
      </w:r>
      <w:r w:rsidRPr="00F85263">
        <w:rPr>
          <w:rFonts w:ascii="Times New Roman" w:eastAsiaTheme="minorEastAsia" w:hAnsi="Times New Roman" w:cs="Times New Roman"/>
          <w:sz w:val="20"/>
          <w:szCs w:val="20"/>
          <w:lang w:val="en-GB" w:eastAsia="zh-CN"/>
        </w:rPr>
        <w:t xml:space="preserve">, </w:t>
      </w:r>
      <w:r w:rsidR="007C579D" w:rsidRPr="00BD1ECF">
        <w:rPr>
          <w:rFonts w:ascii="Times New Roman" w:eastAsiaTheme="minorEastAsia" w:hAnsi="Times New Roman" w:cs="Times New Roman"/>
          <w:sz w:val="20"/>
          <w:szCs w:val="20"/>
          <w:lang w:val="en-GB" w:eastAsia="zh-CN"/>
        </w:rPr>
        <w:t>CMCC [1</w:t>
      </w:r>
      <w:r w:rsidR="007C579D">
        <w:rPr>
          <w:rFonts w:ascii="Times New Roman" w:eastAsiaTheme="minorEastAsia" w:hAnsi="Times New Roman" w:cs="Times New Roman"/>
          <w:sz w:val="20"/>
          <w:szCs w:val="20"/>
          <w:lang w:val="en-GB" w:eastAsia="zh-CN"/>
        </w:rPr>
        <w:t>4</w:t>
      </w:r>
      <w:r w:rsidR="007C579D" w:rsidRPr="00BD1ECF">
        <w:rPr>
          <w:rFonts w:ascii="Times New Roman" w:eastAsiaTheme="minorEastAsia" w:hAnsi="Times New Roman" w:cs="Times New Roman"/>
          <w:sz w:val="20"/>
          <w:szCs w:val="20"/>
          <w:lang w:val="en-GB" w:eastAsia="zh-CN"/>
        </w:rPr>
        <w:t>],</w:t>
      </w:r>
      <w:r w:rsidR="007C579D">
        <w:rPr>
          <w:rFonts w:ascii="Times New Roman" w:eastAsiaTheme="minorEastAsia" w:hAnsi="Times New Roman" w:cs="Times New Roman"/>
          <w:sz w:val="20"/>
          <w:szCs w:val="20"/>
          <w:lang w:val="en-GB" w:eastAsia="zh-CN"/>
        </w:rPr>
        <w:t xml:space="preserve"> </w:t>
      </w:r>
      <w:r w:rsidRPr="00F85263">
        <w:rPr>
          <w:rFonts w:ascii="Times New Roman" w:eastAsiaTheme="minorEastAsia" w:hAnsi="Times New Roman" w:cs="Times New Roman"/>
          <w:sz w:val="20"/>
          <w:szCs w:val="20"/>
          <w:lang w:val="en-GB" w:eastAsia="zh-CN"/>
        </w:rPr>
        <w:t>Lenovo [1</w:t>
      </w:r>
      <w:r w:rsidR="00F85263" w:rsidRPr="00F85263">
        <w:rPr>
          <w:rFonts w:ascii="Times New Roman" w:eastAsiaTheme="minorEastAsia" w:hAnsi="Times New Roman" w:cs="Times New Roman"/>
          <w:sz w:val="20"/>
          <w:szCs w:val="20"/>
          <w:lang w:val="en-GB" w:eastAsia="zh-CN"/>
        </w:rPr>
        <w:t>8</w:t>
      </w:r>
      <w:r w:rsidRPr="00F85263">
        <w:rPr>
          <w:rFonts w:ascii="Times New Roman" w:eastAsiaTheme="minorEastAsia" w:hAnsi="Times New Roman" w:cs="Times New Roman"/>
          <w:sz w:val="20"/>
          <w:szCs w:val="20"/>
          <w:lang w:val="en-GB" w:eastAsia="zh-CN"/>
        </w:rPr>
        <w:t>],</w:t>
      </w:r>
      <w:r w:rsidR="00D221C7">
        <w:rPr>
          <w:rFonts w:ascii="Times New Roman" w:eastAsiaTheme="minorEastAsia" w:hAnsi="Times New Roman" w:cs="Times New Roman"/>
          <w:sz w:val="20"/>
          <w:szCs w:val="20"/>
          <w:lang w:val="en-GB" w:eastAsia="zh-CN"/>
        </w:rPr>
        <w:t xml:space="preserve"> </w:t>
      </w:r>
      <w:r w:rsidR="007C579D" w:rsidRPr="00D62E71">
        <w:rPr>
          <w:rFonts w:ascii="Times New Roman" w:eastAsiaTheme="minorEastAsia" w:hAnsi="Times New Roman" w:cs="Times New Roman"/>
          <w:sz w:val="20"/>
          <w:szCs w:val="20"/>
          <w:lang w:val="en-GB" w:eastAsia="zh-CN"/>
        </w:rPr>
        <w:t>Sharp [19]</w:t>
      </w:r>
      <w:r w:rsidR="007C579D" w:rsidRPr="008A45C4">
        <w:rPr>
          <w:rFonts w:ascii="Times New Roman" w:eastAsiaTheme="minorEastAsia" w:hAnsi="Times New Roman" w:cs="Times New Roman"/>
          <w:sz w:val="20"/>
          <w:szCs w:val="20"/>
          <w:lang w:val="en-GB" w:eastAsia="zh-CN"/>
        </w:rPr>
        <w:t>, NTT DOCOMO [20],</w:t>
      </w:r>
      <w:r w:rsidR="007C579D" w:rsidRPr="00F06514">
        <w:rPr>
          <w:rFonts w:ascii="Times New Roman" w:eastAsiaTheme="minorEastAsia" w:hAnsi="Times New Roman" w:cs="Times New Roman"/>
          <w:i/>
          <w:iCs/>
          <w:sz w:val="20"/>
          <w:szCs w:val="20"/>
          <w:lang w:val="en-GB" w:eastAsia="zh-CN"/>
        </w:rPr>
        <w:t xml:space="preserve"> </w:t>
      </w:r>
      <w:r w:rsidR="00D221C7">
        <w:rPr>
          <w:rFonts w:ascii="Times New Roman" w:eastAsiaTheme="minorEastAsia" w:hAnsi="Times New Roman" w:cs="Times New Roman"/>
          <w:sz w:val="20"/>
          <w:szCs w:val="20"/>
          <w:lang w:val="en-GB" w:eastAsia="zh-CN"/>
        </w:rPr>
        <w:t>(China Telecom [2</w:t>
      </w:r>
      <w:r w:rsidR="00D221C7" w:rsidRPr="0079328C">
        <w:rPr>
          <w:rFonts w:ascii="Times New Roman" w:eastAsiaTheme="minorEastAsia" w:hAnsi="Times New Roman" w:cs="Times New Roman"/>
          <w:sz w:val="20"/>
          <w:szCs w:val="20"/>
          <w:lang w:val="en-GB" w:eastAsia="zh-CN"/>
        </w:rPr>
        <w:t>2])</w:t>
      </w:r>
      <w:r w:rsidR="0079328C">
        <w:rPr>
          <w:rFonts w:ascii="Times New Roman" w:eastAsiaTheme="minorEastAsia" w:hAnsi="Times New Roman" w:cs="Times New Roman"/>
          <w:sz w:val="20"/>
          <w:szCs w:val="20"/>
          <w:lang w:val="en-GB" w:eastAsia="zh-CN"/>
        </w:rPr>
        <w:t>,</w:t>
      </w:r>
      <w:r w:rsidRPr="0079328C">
        <w:rPr>
          <w:rFonts w:ascii="Times New Roman" w:eastAsiaTheme="minorEastAsia" w:hAnsi="Times New Roman" w:cs="Times New Roman"/>
          <w:sz w:val="20"/>
          <w:szCs w:val="20"/>
          <w:lang w:val="en-GB" w:eastAsia="zh-CN"/>
        </w:rPr>
        <w:t xml:space="preserve"> </w:t>
      </w:r>
      <w:r w:rsidR="007C579D" w:rsidRPr="00AB38E6">
        <w:rPr>
          <w:rFonts w:ascii="Times New Roman" w:eastAsiaTheme="minorEastAsia" w:hAnsi="Times New Roman" w:cs="Times New Roman"/>
          <w:sz w:val="20"/>
          <w:szCs w:val="20"/>
          <w:lang w:val="en-GB" w:eastAsia="zh-CN"/>
        </w:rPr>
        <w:t>Samsung [24],</w:t>
      </w:r>
      <w:r w:rsidR="007C579D" w:rsidRPr="00D62E71">
        <w:rPr>
          <w:rFonts w:ascii="Times New Roman" w:eastAsiaTheme="minorEastAsia" w:hAnsi="Times New Roman" w:cs="Times New Roman"/>
          <w:sz w:val="20"/>
          <w:szCs w:val="20"/>
          <w:lang w:val="en-GB" w:eastAsia="zh-CN"/>
        </w:rPr>
        <w:t xml:space="preserve"> </w:t>
      </w:r>
      <w:r w:rsidR="007C579D" w:rsidRPr="002F68BA">
        <w:rPr>
          <w:rFonts w:ascii="Times New Roman" w:eastAsiaTheme="minorEastAsia" w:hAnsi="Times New Roman" w:cs="Times New Roman"/>
          <w:sz w:val="20"/>
          <w:szCs w:val="20"/>
          <w:lang w:val="en-GB" w:eastAsia="zh-CN"/>
        </w:rPr>
        <w:t>ETRI [26]</w:t>
      </w:r>
      <w:r w:rsidR="007C579D">
        <w:rPr>
          <w:rFonts w:ascii="Times New Roman" w:eastAsiaTheme="minorEastAsia" w:hAnsi="Times New Roman" w:cs="Times New Roman"/>
          <w:sz w:val="20"/>
          <w:szCs w:val="20"/>
          <w:lang w:val="en-GB" w:eastAsia="zh-CN"/>
        </w:rPr>
        <w:t xml:space="preserve">, </w:t>
      </w:r>
      <w:r w:rsidRPr="0079328C">
        <w:rPr>
          <w:rFonts w:ascii="Times New Roman" w:eastAsiaTheme="minorEastAsia" w:hAnsi="Times New Roman" w:cs="Times New Roman"/>
          <w:sz w:val="20"/>
          <w:szCs w:val="20"/>
          <w:lang w:val="en-GB" w:eastAsia="zh-CN"/>
        </w:rPr>
        <w:t>Qualcomm [</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 xml:space="preserve">], </w:t>
      </w:r>
      <w:proofErr w:type="spellStart"/>
      <w:r w:rsidRPr="00AC7C6F">
        <w:rPr>
          <w:rFonts w:ascii="Times New Roman" w:eastAsiaTheme="minorEastAsia" w:hAnsi="Times New Roman" w:cs="Times New Roman"/>
          <w:sz w:val="20"/>
          <w:szCs w:val="20"/>
          <w:lang w:val="en-GB" w:eastAsia="zh-CN"/>
        </w:rPr>
        <w:t>Mediatek</w:t>
      </w:r>
      <w:proofErr w:type="spellEnd"/>
      <w:r w:rsidRPr="00AC7C6F">
        <w:rPr>
          <w:rFonts w:ascii="Times New Roman" w:eastAsiaTheme="minorEastAsia" w:hAnsi="Times New Roman" w:cs="Times New Roman"/>
          <w:sz w:val="20"/>
          <w:szCs w:val="20"/>
          <w:lang w:val="en-GB" w:eastAsia="zh-CN"/>
        </w:rPr>
        <w:t xml:space="preserve"> [</w:t>
      </w:r>
      <w:r w:rsidR="00AC7C6F" w:rsidRPr="00AC7C6F">
        <w:rPr>
          <w:rFonts w:ascii="Times New Roman" w:eastAsiaTheme="minorEastAsia" w:hAnsi="Times New Roman" w:cs="Times New Roman"/>
          <w:sz w:val="20"/>
          <w:szCs w:val="20"/>
          <w:lang w:val="en-GB" w:eastAsia="zh-CN"/>
        </w:rPr>
        <w:t>30</w:t>
      </w:r>
      <w:r w:rsidRPr="00AC7C6F">
        <w:rPr>
          <w:rFonts w:ascii="Times New Roman" w:eastAsiaTheme="minorEastAsia" w:hAnsi="Times New Roman" w:cs="Times New Roman"/>
          <w:sz w:val="20"/>
          <w:szCs w:val="20"/>
          <w:lang w:val="en-GB" w:eastAsia="zh-CN"/>
        </w:rPr>
        <w:t>]</w:t>
      </w:r>
    </w:p>
    <w:p w14:paraId="5E3E9F32" w14:textId="39C212C9"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eastAsiaTheme="minorEastAsia" w:hAnsi="Times New Roman" w:cs="Times New Roman"/>
          <w:sz w:val="20"/>
          <w:szCs w:val="20"/>
          <w:lang w:val="en-GB" w:eastAsia="zh-CN"/>
        </w:rPr>
        <w:t>Motivation and benefit not clear [</w:t>
      </w:r>
      <w:r w:rsidR="00C759AA"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5D08C5" w:rsidRPr="0079328C">
        <w:rPr>
          <w:rFonts w:ascii="Times New Roman" w:eastAsiaTheme="minorEastAsia" w:hAnsi="Times New Roman" w:cs="Times New Roman"/>
          <w:sz w:val="20"/>
          <w:szCs w:val="20"/>
          <w:lang w:val="en-GB" w:eastAsia="zh-CN"/>
        </w:rPr>
        <w:t>[12]</w:t>
      </w:r>
      <w:r w:rsidRPr="0079328C">
        <w:rPr>
          <w:rFonts w:ascii="Times New Roman" w:eastAsiaTheme="minorEastAsia" w:hAnsi="Times New Roman" w:cs="Times New Roman"/>
          <w:sz w:val="20"/>
          <w:szCs w:val="20"/>
          <w:lang w:val="en-GB" w:eastAsia="zh-CN"/>
        </w:rPr>
        <w:t>[1</w:t>
      </w:r>
      <w:r w:rsidR="00F85263" w:rsidRPr="0079328C">
        <w:rPr>
          <w:rFonts w:ascii="Times New Roman" w:eastAsiaTheme="minorEastAsia" w:hAnsi="Times New Roman" w:cs="Times New Roman"/>
          <w:sz w:val="20"/>
          <w:szCs w:val="20"/>
          <w:lang w:val="en-GB" w:eastAsia="zh-CN"/>
        </w:rPr>
        <w:t>8</w:t>
      </w:r>
      <w:r w:rsidRPr="0079328C">
        <w:rPr>
          <w:rFonts w:ascii="Times New Roman" w:eastAsiaTheme="minorEastAsia" w:hAnsi="Times New Roman" w:cs="Times New Roman"/>
          <w:sz w:val="20"/>
          <w:szCs w:val="20"/>
          <w:lang w:val="en-GB" w:eastAsia="zh-CN"/>
        </w:rPr>
        <w:t>]</w:t>
      </w:r>
      <w:r w:rsidR="00AC7C6F" w:rsidRPr="0079328C">
        <w:rPr>
          <w:rFonts w:ascii="Times New Roman" w:eastAsiaTheme="minorEastAsia" w:hAnsi="Times New Roman" w:cs="Times New Roman"/>
          <w:sz w:val="20"/>
          <w:szCs w:val="20"/>
          <w:lang w:val="en-GB" w:eastAsia="zh-CN"/>
        </w:rPr>
        <w:t>[30]</w:t>
      </w:r>
    </w:p>
    <w:p w14:paraId="236E1FE0" w14:textId="6CAC8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sidRPr="0079328C">
        <w:rPr>
          <w:rFonts w:ascii="Times New Roman" w:eastAsiaTheme="minorEastAsia" w:hAnsi="Times New Roman" w:cs="Times New Roman"/>
          <w:sz w:val="20"/>
          <w:szCs w:val="20"/>
          <w:lang w:val="en-GB" w:eastAsia="zh-CN"/>
        </w:rPr>
        <w:t>gNB</w:t>
      </w:r>
      <w:proofErr w:type="spellEnd"/>
      <w:r w:rsidRPr="0079328C">
        <w:rPr>
          <w:rFonts w:ascii="Times New Roman" w:eastAsiaTheme="minorEastAsia" w:hAnsi="Times New Roman" w:cs="Times New Roman"/>
          <w:sz w:val="20"/>
          <w:szCs w:val="20"/>
          <w:lang w:val="en-GB" w:eastAsia="zh-CN"/>
        </w:rPr>
        <w:t xml:space="preserve"> does not have information on how much power is available [1</w:t>
      </w:r>
      <w:r w:rsidR="00BD1ECF"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r w:rsidR="0079328C" w:rsidRPr="0079328C">
        <w:rPr>
          <w:rFonts w:ascii="Times New Roman" w:eastAsiaTheme="minorEastAsia" w:hAnsi="Times New Roman" w:cs="Times New Roman"/>
          <w:sz w:val="20"/>
          <w:szCs w:val="20"/>
          <w:lang w:val="en-GB" w:eastAsia="zh-CN"/>
        </w:rPr>
        <w:t>[29]</w:t>
      </w:r>
      <w:r w:rsidRPr="0079328C">
        <w:rPr>
          <w:rFonts w:ascii="Times New Roman" w:eastAsiaTheme="minorEastAsia" w:hAnsi="Times New Roman" w:cs="Times New Roman"/>
          <w:sz w:val="20"/>
          <w:szCs w:val="20"/>
          <w:lang w:val="en-GB" w:eastAsia="zh-CN"/>
        </w:rPr>
        <w:t>[2</w:t>
      </w:r>
      <w:r w:rsidR="00AB38E6" w:rsidRPr="0079328C">
        <w:rPr>
          <w:rFonts w:ascii="Times New Roman" w:eastAsiaTheme="minorEastAsia" w:hAnsi="Times New Roman" w:cs="Times New Roman"/>
          <w:sz w:val="20"/>
          <w:szCs w:val="20"/>
          <w:lang w:val="en-GB" w:eastAsia="zh-CN"/>
        </w:rPr>
        <w:t>4</w:t>
      </w:r>
      <w:r w:rsidRPr="0079328C">
        <w:rPr>
          <w:rFonts w:ascii="Times New Roman" w:eastAsiaTheme="minorEastAsia" w:hAnsi="Times New Roman" w:cs="Times New Roman"/>
          <w:sz w:val="20"/>
          <w:szCs w:val="20"/>
          <w:lang w:val="en-GB" w:eastAsia="zh-CN"/>
        </w:rPr>
        <w:t>]</w:t>
      </w:r>
    </w:p>
    <w:p w14:paraId="52C99EA1" w14:textId="1BEA6A53"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Additional preamble partitioning required for early indication of capability [</w:t>
      </w:r>
      <w:r w:rsidR="005D08C5" w:rsidRPr="0079328C">
        <w:rPr>
          <w:rFonts w:ascii="Times New Roman" w:hAnsi="Times New Roman" w:cs="Times New Roman"/>
          <w:sz w:val="20"/>
          <w:szCs w:val="20"/>
          <w:lang w:val="en-GB" w:eastAsia="zh-CN"/>
        </w:rPr>
        <w:t>12</w:t>
      </w:r>
      <w:r w:rsidRPr="0079328C">
        <w:rPr>
          <w:rFonts w:ascii="Times New Roman" w:hAnsi="Times New Roman" w:cs="Times New Roman"/>
          <w:sz w:val="20"/>
          <w:szCs w:val="20"/>
          <w:lang w:val="en-GB" w:eastAsia="zh-CN"/>
        </w:rPr>
        <w:t>][2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][2</w:t>
      </w:r>
      <w:r w:rsidR="008A45C4" w:rsidRPr="0079328C">
        <w:rPr>
          <w:rFonts w:ascii="Times New Roman" w:hAnsi="Times New Roman" w:cs="Times New Roman"/>
          <w:sz w:val="20"/>
          <w:szCs w:val="20"/>
          <w:lang w:val="en-GB" w:eastAsia="zh-CN"/>
        </w:rPr>
        <w:t>0</w:t>
      </w:r>
      <w:r w:rsidRPr="0079328C">
        <w:rPr>
          <w:rFonts w:ascii="Times New Roman" w:hAnsi="Times New Roman" w:cs="Times New Roman"/>
          <w:sz w:val="20"/>
          <w:szCs w:val="20"/>
          <w:lang w:val="en-GB" w:eastAsia="zh-CN"/>
        </w:rPr>
        <w:t>][2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1BD7608E" w14:textId="1866C08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 xml:space="preserve">Significant impact on RAR UL grant, </w:t>
      </w:r>
      <w:proofErr w:type="spellStart"/>
      <w:r w:rsidRPr="0079328C">
        <w:rPr>
          <w:rFonts w:ascii="Times New Roman" w:hAnsi="Times New Roman" w:cs="Times New Roman"/>
          <w:sz w:val="20"/>
          <w:szCs w:val="20"/>
          <w:lang w:val="en-GB" w:eastAsia="zh-CN"/>
        </w:rPr>
        <w:t>fallbackRAR</w:t>
      </w:r>
      <w:proofErr w:type="spellEnd"/>
      <w:r w:rsidRPr="0079328C">
        <w:rPr>
          <w:rFonts w:ascii="Times New Roman" w:hAnsi="Times New Roman" w:cs="Times New Roman"/>
          <w:sz w:val="20"/>
          <w:szCs w:val="20"/>
          <w:lang w:val="en-GB" w:eastAsia="zh-CN"/>
        </w:rPr>
        <w:t xml:space="preserve"> UL grant, DCI format 0_0 </w:t>
      </w:r>
      <w:r w:rsidR="005D08C5" w:rsidRPr="0079328C">
        <w:rPr>
          <w:rFonts w:ascii="Times New Roman" w:hAnsi="Times New Roman" w:cs="Times New Roman"/>
          <w:sz w:val="20"/>
          <w:szCs w:val="20"/>
          <w:lang w:val="en-GB" w:eastAsia="zh-CN"/>
        </w:rPr>
        <w:t>[12]</w:t>
      </w:r>
      <w:r w:rsidR="00BD1ECF" w:rsidRPr="0079328C">
        <w:rPr>
          <w:rFonts w:ascii="Times New Roman" w:hAnsi="Times New Roman" w:cs="Times New Roman"/>
          <w:sz w:val="20"/>
          <w:szCs w:val="20"/>
          <w:lang w:val="en-GB" w:eastAsia="zh-CN"/>
        </w:rPr>
        <w:t>[14]</w:t>
      </w:r>
    </w:p>
    <w:p w14:paraId="309FE7CD" w14:textId="414ED192"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Loss of PDCCH coverage if bit is added to DCI format 0_0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p>
    <w:p w14:paraId="018C7081" w14:textId="19F1C1F4"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lang w:val="en-GB" w:eastAsia="zh-CN"/>
        </w:rPr>
        <w:t>Latency not a concern for msg3, repetitions are sufficient [2</w:t>
      </w:r>
      <w:r w:rsidR="002F68BA" w:rsidRPr="0079328C">
        <w:rPr>
          <w:rFonts w:ascii="Times New Roman" w:hAnsi="Times New Roman" w:cs="Times New Roman"/>
          <w:sz w:val="20"/>
          <w:szCs w:val="20"/>
          <w:lang w:val="en-GB" w:eastAsia="zh-CN"/>
        </w:rPr>
        <w:t>6</w:t>
      </w:r>
      <w:r w:rsidRPr="0079328C">
        <w:rPr>
          <w:rFonts w:ascii="Times New Roman" w:hAnsi="Times New Roman" w:cs="Times New Roman"/>
          <w:sz w:val="20"/>
          <w:szCs w:val="20"/>
          <w:lang w:val="en-GB" w:eastAsia="zh-CN"/>
        </w:rPr>
        <w:t>]</w:t>
      </w:r>
      <w:r w:rsidR="0079328C" w:rsidRPr="0079328C">
        <w:rPr>
          <w:rFonts w:ascii="Times New Roman" w:hAnsi="Times New Roman" w:cs="Times New Roman"/>
          <w:sz w:val="20"/>
          <w:szCs w:val="20"/>
          <w:lang w:val="en-GB" w:eastAsia="zh-CN"/>
        </w:rPr>
        <w:t>[29]</w:t>
      </w:r>
    </w:p>
    <w:p w14:paraId="03C4ADDA" w14:textId="7455E35A"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proofErr w:type="spellStart"/>
      <w:r w:rsidRPr="0079328C">
        <w:rPr>
          <w:rFonts w:ascii="Times New Roman" w:hAnsi="Times New Roman" w:cs="Times New Roman"/>
          <w:sz w:val="20"/>
          <w:szCs w:val="20"/>
          <w:lang w:val="en-GB" w:eastAsia="zh-CN"/>
        </w:rPr>
        <w:t>gNB</w:t>
      </w:r>
      <w:proofErr w:type="spellEnd"/>
      <w:r w:rsidRPr="0079328C">
        <w:rPr>
          <w:rFonts w:ascii="Times New Roman" w:hAnsi="Times New Roman" w:cs="Times New Roman"/>
          <w:sz w:val="20"/>
          <w:szCs w:val="20"/>
          <w:lang w:val="en-GB" w:eastAsia="zh-CN"/>
        </w:rPr>
        <w:t xml:space="preserve"> would anyway not configure CP-OFDM if msg3 repetition are supported [2</w:t>
      </w:r>
      <w:r w:rsidR="00AB38E6" w:rsidRPr="0079328C">
        <w:rPr>
          <w:rFonts w:ascii="Times New Roman" w:hAnsi="Times New Roman" w:cs="Times New Roman"/>
          <w:sz w:val="20"/>
          <w:szCs w:val="20"/>
          <w:lang w:val="en-GB" w:eastAsia="zh-CN"/>
        </w:rPr>
        <w:t>4</w:t>
      </w:r>
      <w:r w:rsidRPr="0079328C">
        <w:rPr>
          <w:rFonts w:ascii="Times New Roman" w:hAnsi="Times New Roman" w:cs="Times New Roman"/>
          <w:sz w:val="20"/>
          <w:szCs w:val="20"/>
          <w:lang w:val="en-GB" w:eastAsia="zh-CN"/>
        </w:rPr>
        <w:t>] or in a cell which is large enough to include UEs that require DFT-S-OFDM [</w:t>
      </w:r>
      <w:r w:rsidR="00D62E71" w:rsidRPr="0079328C">
        <w:rPr>
          <w:rFonts w:ascii="Times New Roman" w:hAnsi="Times New Roman" w:cs="Times New Roman"/>
          <w:sz w:val="20"/>
          <w:szCs w:val="20"/>
          <w:lang w:val="en-GB" w:eastAsia="zh-CN"/>
        </w:rPr>
        <w:t>19</w:t>
      </w:r>
      <w:r w:rsidRPr="0079328C">
        <w:rPr>
          <w:rFonts w:ascii="Times New Roman" w:hAnsi="Times New Roman" w:cs="Times New Roman"/>
          <w:sz w:val="20"/>
          <w:szCs w:val="20"/>
          <w:lang w:val="en-GB" w:eastAsia="zh-CN"/>
        </w:rPr>
        <w:t>]</w:t>
      </w:r>
    </w:p>
    <w:p w14:paraId="2B4E4563" w14:textId="0793655D" w:rsidR="00F06514" w:rsidRPr="0079328C" w:rsidRDefault="00F06514"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Should not link waveform of msg3 with msg1 [</w:t>
      </w:r>
      <w:r w:rsidR="00D62E71" w:rsidRPr="0079328C">
        <w:rPr>
          <w:rFonts w:ascii="Times New Roman" w:hAnsi="Times New Roman" w:cs="Times New Roman"/>
          <w:sz w:val="20"/>
          <w:szCs w:val="20"/>
        </w:rPr>
        <w:t>19</w:t>
      </w:r>
      <w:r w:rsidRPr="0079328C">
        <w:rPr>
          <w:rFonts w:ascii="Times New Roman" w:hAnsi="Times New Roman" w:cs="Times New Roman"/>
          <w:sz w:val="20"/>
          <w:szCs w:val="20"/>
        </w:rPr>
        <w:t>]</w:t>
      </w:r>
    </w:p>
    <w:p w14:paraId="394919A3" w14:textId="4D6B00BD" w:rsidR="00D221C7" w:rsidRPr="0079328C" w:rsidRDefault="00D221C7" w:rsidP="00F06514">
      <w:pPr>
        <w:pStyle w:val="ListParagraph"/>
        <w:numPr>
          <w:ilvl w:val="1"/>
          <w:numId w:val="7"/>
        </w:numPr>
        <w:rPr>
          <w:rFonts w:ascii="Times New Roman" w:hAnsi="Times New Roman" w:cs="Times New Roman"/>
          <w:b/>
          <w:bCs/>
          <w:sz w:val="20"/>
          <w:szCs w:val="20"/>
          <w:shd w:val="clear" w:color="auto" w:fill="A8D08D" w:themeFill="accent6" w:themeFillTint="99"/>
          <w:lang w:val="en-GB" w:eastAsia="zh-CN"/>
        </w:rPr>
      </w:pPr>
      <w:r w:rsidRPr="0079328C">
        <w:rPr>
          <w:rFonts w:ascii="Times New Roman" w:hAnsi="Times New Roman" w:cs="Times New Roman"/>
          <w:sz w:val="20"/>
          <w:szCs w:val="20"/>
        </w:rPr>
        <w:t>Limited time remaining for WI [22]</w:t>
      </w:r>
    </w:p>
    <w:p w14:paraId="7743F7A4"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06C2DABC"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msg3 PUSCH</w:t>
      </w:r>
    </w:p>
    <w:p w14:paraId="7C4E1524"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11 companies prefer to use legacy solution of setting waveform of msg3 according to msg3-transformPrecoder parameter. 6 companies prefer supporting a different solution,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setting based on use of msg1 repetition or msg3 repetition and/or indicating from RAR or DCI format 0_0 by TC-RNTI.</w:t>
      </w:r>
    </w:p>
    <w:p w14:paraId="5A8E04C8" w14:textId="77777777" w:rsidR="001F6FE4" w:rsidRPr="00F27FA6" w:rsidRDefault="005804C0">
      <w:pPr>
        <w:rPr>
          <w:rFonts w:ascii="Times New Roman" w:hAnsi="Times New Roman" w:cs="Times New Roman"/>
          <w:sz w:val="20"/>
          <w:szCs w:val="20"/>
          <w:lang w:val="en-GB"/>
        </w:rPr>
      </w:pPr>
      <w:r w:rsidRPr="00F27FA6">
        <w:rPr>
          <w:rFonts w:ascii="Times New Roman" w:hAnsi="Times New Roman" w:cs="Times New Roman"/>
          <w:sz w:val="20"/>
          <w:szCs w:val="20"/>
          <w:lang w:val="en-GB"/>
        </w:rPr>
        <w:t xml:space="preserve">Majority of companies think that benefit of any solution over legacy is unclear given the possibility of configuring </w:t>
      </w:r>
      <w:r w:rsidRPr="008B22A2">
        <w:rPr>
          <w:rFonts w:ascii="Times New Roman" w:hAnsi="Times New Roman" w:cs="Times New Roman"/>
          <w:i/>
          <w:iCs/>
          <w:sz w:val="20"/>
          <w:szCs w:val="20"/>
          <w:lang w:val="en-GB"/>
        </w:rPr>
        <w:t>msg3-transformPrecoder</w:t>
      </w:r>
      <w:r w:rsidRPr="00F27FA6">
        <w:rPr>
          <w:rFonts w:ascii="Times New Roman" w:hAnsi="Times New Roman" w:cs="Times New Roman"/>
          <w:sz w:val="20"/>
          <w:szCs w:val="20"/>
          <w:lang w:val="en-GB"/>
        </w:rPr>
        <w:t xml:space="preserve"> to enabled in a (large) cell where some UEs may be power-limited for msg3. There are also concerns for specific solutions, such as need for early indication of capability (</w:t>
      </w:r>
      <w:proofErr w:type="gramStart"/>
      <w:r w:rsidRPr="00F27FA6">
        <w:rPr>
          <w:rFonts w:ascii="Times New Roman" w:hAnsi="Times New Roman" w:cs="Times New Roman"/>
          <w:sz w:val="20"/>
          <w:szCs w:val="20"/>
          <w:lang w:val="en-GB"/>
        </w:rPr>
        <w:t>e.g.</w:t>
      </w:r>
      <w:proofErr w:type="gramEnd"/>
      <w:r w:rsidRPr="00F27FA6">
        <w:rPr>
          <w:rFonts w:ascii="Times New Roman" w:hAnsi="Times New Roman" w:cs="Times New Roman"/>
          <w:sz w:val="20"/>
          <w:szCs w:val="20"/>
          <w:lang w:val="en-GB"/>
        </w:rPr>
        <w:t xml:space="preserve"> if linked to msg3 repetition) and impact on RAR UL grant, DCI format 0_0.</w:t>
      </w:r>
    </w:p>
    <w:p w14:paraId="155A4C7E" w14:textId="424DFDD6" w:rsidR="001F6FE4" w:rsidRPr="00F27FA6" w:rsidRDefault="00F27FA6">
      <w:pPr>
        <w:rPr>
          <w:rFonts w:ascii="Times New Roman" w:hAnsi="Times New Roman" w:cs="Times New Roman"/>
          <w:sz w:val="20"/>
          <w:szCs w:val="20"/>
          <w:lang w:val="en-GB"/>
        </w:rPr>
      </w:pPr>
      <w:r w:rsidRPr="00F27FA6">
        <w:rPr>
          <w:rFonts w:ascii="Times New Roman" w:hAnsi="Times New Roman" w:cs="Times New Roman"/>
          <w:sz w:val="20"/>
          <w:szCs w:val="20"/>
          <w:lang w:val="en-GB"/>
        </w:rPr>
        <w:t>The situation seems the same as in previous meetings. This topic will be treated with low priority.</w:t>
      </w:r>
      <w:r w:rsidR="005804C0" w:rsidRPr="00F27FA6">
        <w:rPr>
          <w:rFonts w:ascii="Times New Roman" w:hAnsi="Times New Roman" w:cs="Times New Roman"/>
          <w:sz w:val="20"/>
          <w:szCs w:val="20"/>
        </w:rPr>
        <w:t xml:space="preserve"> </w:t>
      </w:r>
    </w:p>
    <w:p w14:paraId="44353D76" w14:textId="77777777" w:rsidR="001F6FE4" w:rsidRDefault="005804C0">
      <w:pPr>
        <w:pStyle w:val="Heading3"/>
        <w:tabs>
          <w:tab w:val="left" w:pos="630"/>
        </w:tabs>
        <w:ind w:hanging="1004"/>
        <w:rPr>
          <w:sz w:val="24"/>
          <w:szCs w:val="24"/>
        </w:rPr>
      </w:pPr>
      <w:r>
        <w:rPr>
          <w:sz w:val="24"/>
          <w:szCs w:val="24"/>
        </w:rPr>
        <w:t>Pre-meeting comments</w:t>
      </w:r>
    </w:p>
    <w:p w14:paraId="4983C0D7"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36FB6518" w14:textId="77777777">
        <w:tc>
          <w:tcPr>
            <w:tcW w:w="2065" w:type="dxa"/>
          </w:tcPr>
          <w:p w14:paraId="5E89E44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B0842E6"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D1024" w14:paraId="6407E5E7" w14:textId="77777777">
        <w:tc>
          <w:tcPr>
            <w:tcW w:w="2065" w:type="dxa"/>
          </w:tcPr>
          <w:p w14:paraId="65622727" w14:textId="0296D642"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184F06B" w14:textId="6FA6424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 xml:space="preserve">he default </w:t>
            </w:r>
            <w:r w:rsidRPr="008B22A2">
              <w:rPr>
                <w:rFonts w:ascii="Times New Roman" w:hAnsi="Times New Roman" w:cs="Times New Roman"/>
                <w:i/>
                <w:iCs/>
                <w:sz w:val="20"/>
                <w:szCs w:val="20"/>
                <w:lang w:val="en-GB"/>
              </w:rPr>
              <w:t>msg3-transformPrecoder</w:t>
            </w:r>
            <w:r>
              <w:rPr>
                <w:rFonts w:ascii="Times New Roman" w:eastAsia="DengXian" w:hAnsi="Times New Roman" w:cs="Times New Roman"/>
                <w:sz w:val="20"/>
                <w:szCs w:val="20"/>
                <w:lang w:val="en-GB" w:eastAsia="zh-CN"/>
              </w:rPr>
              <w:t xml:space="preserve"> is a cell specific parameter not suitable for all the UE, especially the UE on the cell edge. </w:t>
            </w:r>
            <w:proofErr w:type="gramStart"/>
            <w:r>
              <w:rPr>
                <w:rFonts w:ascii="Times New Roman" w:eastAsia="DengXian" w:hAnsi="Times New Roman" w:cs="Times New Roman"/>
                <w:sz w:val="20"/>
                <w:szCs w:val="20"/>
                <w:lang w:val="en-GB" w:eastAsia="zh-CN"/>
              </w:rPr>
              <w:t>So</w:t>
            </w:r>
            <w:proofErr w:type="gramEnd"/>
            <w:r>
              <w:rPr>
                <w:rFonts w:ascii="Times New Roman" w:eastAsia="DengXian" w:hAnsi="Times New Roman" w:cs="Times New Roman"/>
                <w:sz w:val="20"/>
                <w:szCs w:val="20"/>
                <w:lang w:val="en-GB" w:eastAsia="zh-CN"/>
              </w:rPr>
              <w:t xml:space="preserve"> the motivation to enable the </w:t>
            </w:r>
            <w:proofErr w:type="spellStart"/>
            <w:r w:rsidRPr="001F32B3">
              <w:rPr>
                <w:rFonts w:ascii="Times New Roman" w:eastAsia="DengXian" w:hAnsi="Times New Roman" w:cs="Times New Roman"/>
                <w:sz w:val="20"/>
                <w:szCs w:val="20"/>
                <w:lang w:val="en-GB" w:eastAsia="zh-CN"/>
              </w:rPr>
              <w:t>transformPrecoder</w:t>
            </w:r>
            <w:proofErr w:type="spellEnd"/>
            <w:r>
              <w:rPr>
                <w:rFonts w:ascii="Times New Roman" w:eastAsia="DengXian" w:hAnsi="Times New Roman" w:cs="Times New Roman"/>
                <w:sz w:val="20"/>
                <w:szCs w:val="20"/>
                <w:lang w:val="en-GB" w:eastAsia="zh-CN"/>
              </w:rPr>
              <w:t xml:space="preserve"> to msg3 transmission is reasonable. A possible way is to l</w:t>
            </w:r>
            <w:r w:rsidRPr="001F32B3">
              <w:rPr>
                <w:rFonts w:ascii="Times New Roman" w:eastAsia="DengXian" w:hAnsi="Times New Roman" w:cs="Times New Roman"/>
                <w:sz w:val="20"/>
                <w:szCs w:val="20"/>
                <w:lang w:val="en-GB" w:eastAsia="zh-CN"/>
              </w:rPr>
              <w:t>ink</w:t>
            </w:r>
            <w:r>
              <w:rPr>
                <w:rFonts w:ascii="Times New Roman" w:eastAsia="DengXian" w:hAnsi="Times New Roman" w:cs="Times New Roman"/>
                <w:sz w:val="20"/>
                <w:szCs w:val="20"/>
                <w:lang w:val="en-GB" w:eastAsia="zh-CN"/>
              </w:rPr>
              <w:t xml:space="preserve"> it</w:t>
            </w:r>
            <w:r w:rsidRPr="001F32B3">
              <w:rPr>
                <w:rFonts w:ascii="Times New Roman" w:eastAsia="DengXian" w:hAnsi="Times New Roman" w:cs="Times New Roman"/>
                <w:sz w:val="20"/>
                <w:szCs w:val="20"/>
                <w:lang w:val="en-GB" w:eastAsia="zh-CN"/>
              </w:rPr>
              <w:t xml:space="preserve"> to use of msg1 repetition</w:t>
            </w:r>
            <w:r>
              <w:rPr>
                <w:rFonts w:ascii="Times New Roman" w:eastAsia="DengXian" w:hAnsi="Times New Roman" w:cs="Times New Roman"/>
                <w:sz w:val="20"/>
                <w:szCs w:val="20"/>
                <w:lang w:val="en-GB" w:eastAsia="zh-CN"/>
              </w:rPr>
              <w:t xml:space="preserve">, and there is no additional </w:t>
            </w:r>
            <w:r w:rsidRPr="00F27FA6">
              <w:rPr>
                <w:rFonts w:ascii="Times New Roman" w:hAnsi="Times New Roman" w:cs="Times New Roman"/>
                <w:sz w:val="20"/>
                <w:szCs w:val="20"/>
                <w:lang w:val="en-GB"/>
              </w:rPr>
              <w:t>need for early indication of capability</w:t>
            </w:r>
            <w:r>
              <w:rPr>
                <w:rFonts w:ascii="Times New Roman" w:hAnsi="Times New Roman" w:cs="Times New Roman"/>
                <w:sz w:val="20"/>
                <w:szCs w:val="20"/>
                <w:lang w:val="en-GB"/>
              </w:rPr>
              <w:t>.</w:t>
            </w:r>
            <w:r>
              <w:rPr>
                <w:rFonts w:ascii="Times New Roman" w:eastAsia="DengXian" w:hAnsi="Times New Roman" w:cs="Times New Roman"/>
                <w:sz w:val="20"/>
                <w:szCs w:val="20"/>
                <w:lang w:val="en-GB" w:eastAsia="zh-CN"/>
              </w:rPr>
              <w:t xml:space="preserve"> </w:t>
            </w:r>
          </w:p>
        </w:tc>
      </w:tr>
      <w:tr w:rsidR="00D858FA" w14:paraId="5A6A3C1D" w14:textId="77777777">
        <w:tc>
          <w:tcPr>
            <w:tcW w:w="2065" w:type="dxa"/>
          </w:tcPr>
          <w:p w14:paraId="1E0BAF21" w14:textId="5645026A"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4A4C9F" w14:textId="307A9080" w:rsidR="00D858FA" w:rsidRDefault="00D858FA" w:rsidP="00D858FA">
            <w:pPr>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val="en-GB" w:eastAsia="ko-KR"/>
              </w:rPr>
              <w:t xml:space="preserve">We agree with the FL’s observation. </w:t>
            </w:r>
          </w:p>
        </w:tc>
      </w:tr>
      <w:tr w:rsidR="006910A4" w14:paraId="3406971C" w14:textId="77777777">
        <w:tc>
          <w:tcPr>
            <w:tcW w:w="2065" w:type="dxa"/>
          </w:tcPr>
          <w:p w14:paraId="389101E6" w14:textId="0CE2351D" w:rsidR="006910A4" w:rsidRDefault="006910A4" w:rsidP="006910A4">
            <w:pPr>
              <w:tabs>
                <w:tab w:val="right" w:pos="1849"/>
              </w:tabs>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China Telecom</w:t>
            </w:r>
          </w:p>
        </w:tc>
        <w:tc>
          <w:tcPr>
            <w:tcW w:w="7285" w:type="dxa"/>
          </w:tcPr>
          <w:p w14:paraId="2E029478" w14:textId="5D1C5F3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eastAsia="zh-CN"/>
              </w:rPr>
              <w:t xml:space="preserve">In fact, we are generally fine with DWS of Msg3, especially for the retransmission Msg3, but the method should not be same as currently since format 0_0 is a fallback format. So, considering the limited left, we agree that the topic be treated with low priority, but we are also fine if companies want to do some further work on it. </w:t>
            </w:r>
          </w:p>
        </w:tc>
      </w:tr>
      <w:tr w:rsidR="002C343B" w14:paraId="466C3CA2" w14:textId="77777777">
        <w:tc>
          <w:tcPr>
            <w:tcW w:w="2065" w:type="dxa"/>
          </w:tcPr>
          <w:p w14:paraId="7BDFED00" w14:textId="19ADF88E" w:rsidR="002C343B" w:rsidRPr="002C343B" w:rsidRDefault="002C343B" w:rsidP="002C343B">
            <w:pPr>
              <w:tabs>
                <w:tab w:val="right" w:pos="1849"/>
              </w:tabs>
              <w:spacing w:after="0" w:line="240" w:lineRule="auto"/>
              <w:rPr>
                <w:rFonts w:ascii="Times New Roman" w:hAnsi="Times New Roman" w:cs="Times New Roman"/>
                <w:sz w:val="20"/>
                <w:szCs w:val="20"/>
              </w:rPr>
            </w:pPr>
            <w:r>
              <w:rPr>
                <w:rFonts w:ascii="Times New Roman" w:hAnsi="Times New Roman" w:cs="Times New Roman"/>
                <w:sz w:val="20"/>
                <w:szCs w:val="20"/>
                <w:lang w:val="en-GB"/>
              </w:rPr>
              <w:t>Sony</w:t>
            </w:r>
          </w:p>
        </w:tc>
        <w:tc>
          <w:tcPr>
            <w:tcW w:w="7285" w:type="dxa"/>
          </w:tcPr>
          <w:p w14:paraId="5894256A" w14:textId="422528A4" w:rsidR="002C343B" w:rsidRDefault="002C343B" w:rsidP="002C343B">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think in any circumstances in which Msg1 </w:t>
            </w:r>
            <w:proofErr w:type="gramStart"/>
            <w:r>
              <w:rPr>
                <w:rFonts w:ascii="Times New Roman" w:eastAsia="Malgun Gothic" w:hAnsi="Times New Roman" w:cs="Times New Roman"/>
                <w:sz w:val="20"/>
                <w:szCs w:val="20"/>
                <w:lang w:val="en-GB" w:eastAsia="ko-KR"/>
              </w:rPr>
              <w:t>has to</w:t>
            </w:r>
            <w:proofErr w:type="gramEnd"/>
            <w:r>
              <w:rPr>
                <w:rFonts w:ascii="Times New Roman" w:eastAsia="Malgun Gothic" w:hAnsi="Times New Roman" w:cs="Times New Roman"/>
                <w:sz w:val="20"/>
                <w:szCs w:val="20"/>
                <w:lang w:val="en-GB" w:eastAsia="ko-KR"/>
              </w:rPr>
              <w:t xml:space="preserve"> use multiple transmissions, Msg3 will also need coverage extension. </w:t>
            </w:r>
            <w:proofErr w:type="gramStart"/>
            <w:r>
              <w:rPr>
                <w:rFonts w:ascii="Times New Roman" w:eastAsia="Malgun Gothic" w:hAnsi="Times New Roman" w:cs="Times New Roman"/>
                <w:sz w:val="20"/>
                <w:szCs w:val="20"/>
                <w:lang w:val="en-GB" w:eastAsia="ko-KR"/>
              </w:rPr>
              <w:t>So</w:t>
            </w:r>
            <w:proofErr w:type="gramEnd"/>
            <w:r>
              <w:rPr>
                <w:rFonts w:ascii="Times New Roman" w:eastAsia="Malgun Gothic" w:hAnsi="Times New Roman" w:cs="Times New Roman"/>
                <w:sz w:val="20"/>
                <w:szCs w:val="20"/>
                <w:lang w:val="en-GB" w:eastAsia="ko-KR"/>
              </w:rPr>
              <w:t xml:space="preserve"> we are in favour of linking multiple PRACH transmission with DWS for Msg3.</w:t>
            </w:r>
          </w:p>
        </w:tc>
      </w:tr>
      <w:tr w:rsidR="002C343B" w14:paraId="66E28FB3" w14:textId="77777777">
        <w:tc>
          <w:tcPr>
            <w:tcW w:w="2065" w:type="dxa"/>
          </w:tcPr>
          <w:p w14:paraId="415EE69F" w14:textId="2694F93E" w:rsidR="002C343B" w:rsidRDefault="002C343B" w:rsidP="002C343B">
            <w:pPr>
              <w:tabs>
                <w:tab w:val="right" w:pos="1849"/>
              </w:tabs>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0C23E72" w14:textId="3C2A74F3"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Lifting Msg3 with semi-statically waveform and let the PRACH/Msg3 repetition dynamically does not make the coverage equally extended. We still think at list a more dynamical ways of Msg3 waveform should be adopted. </w:t>
            </w:r>
          </w:p>
        </w:tc>
      </w:tr>
    </w:tbl>
    <w:p w14:paraId="1CAFC2A3" w14:textId="77777777" w:rsidR="001F6FE4" w:rsidRDefault="001F6FE4">
      <w:pPr>
        <w:rPr>
          <w:rFonts w:ascii="Times New Roman" w:hAnsi="Times New Roman" w:cs="Times New Roman"/>
          <w:sz w:val="20"/>
          <w:szCs w:val="20"/>
        </w:rPr>
      </w:pPr>
    </w:p>
    <w:p w14:paraId="1DCA9D51"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[MP] Issue #1-2: Applicability to UL CA and DCI format 0_3</w:t>
      </w:r>
    </w:p>
    <w:p w14:paraId="2C62557E" w14:textId="7D1E72F8" w:rsidR="00F06514" w:rsidRDefault="00F06514" w:rsidP="00F06514">
      <w:pPr>
        <w:rPr>
          <w:rFonts w:ascii="Times New Roman" w:hAnsi="Times New Roman" w:cs="Times New Roman"/>
          <w:b/>
          <w:bCs/>
          <w:sz w:val="20"/>
          <w:szCs w:val="20"/>
          <w:shd w:val="clear" w:color="auto" w:fill="A8D08D" w:themeFill="accent6" w:themeFillTint="99"/>
          <w:lang w:val="en-GB" w:eastAsia="zh-CN"/>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5376987E" w14:textId="77777777" w:rsidR="00F06514" w:rsidRPr="00C759AA" w:rsidRDefault="00F06514" w:rsidP="00F06514">
      <w:pPr>
        <w:rPr>
          <w:rFonts w:ascii="Times New Roman" w:hAnsi="Times New Roman" w:cs="Times New Roman"/>
          <w:sz w:val="20"/>
          <w:szCs w:val="20"/>
          <w:u w:val="single"/>
          <w:lang w:val="en-GB"/>
        </w:rPr>
      </w:pPr>
      <w:r w:rsidRPr="00C759AA">
        <w:rPr>
          <w:rFonts w:ascii="Times New Roman" w:hAnsi="Times New Roman" w:cs="Times New Roman"/>
          <w:sz w:val="20"/>
          <w:szCs w:val="20"/>
          <w:u w:val="single"/>
          <w:lang w:val="en-GB"/>
        </w:rPr>
        <w:t>Support DWS when UE is configured with UL carrier aggregation?</w:t>
      </w:r>
    </w:p>
    <w:p w14:paraId="07C4EBD3" w14:textId="22443886" w:rsidR="00F06514" w:rsidRDefault="00F06514" w:rsidP="00F06514">
      <w:pPr>
        <w:pStyle w:val="ListParagraph"/>
        <w:numPr>
          <w:ilvl w:val="0"/>
          <w:numId w:val="7"/>
        </w:numPr>
        <w:rPr>
          <w:rFonts w:ascii="Times New Roman" w:hAnsi="Times New Roman" w:cs="Times New Roman"/>
          <w:i/>
          <w:iCs/>
          <w:sz w:val="20"/>
          <w:szCs w:val="20"/>
          <w:lang w:val="en-GB" w:eastAsia="zh-CN"/>
        </w:rPr>
      </w:pPr>
      <w:r w:rsidRPr="00C759AA">
        <w:rPr>
          <w:rFonts w:ascii="Times New Roman" w:hAnsi="Times New Roman" w:cs="Times New Roman"/>
          <w:sz w:val="20"/>
          <w:szCs w:val="20"/>
          <w:u w:val="single"/>
          <w:lang w:val="en-GB" w:eastAsia="zh-CN"/>
        </w:rPr>
        <w:t>Yes</w:t>
      </w:r>
      <w:r w:rsidRPr="00C759AA">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proofErr w:type="spellStart"/>
      <w:r w:rsidR="00C759AA">
        <w:rPr>
          <w:rFonts w:ascii="Times New Roman" w:hAnsi="Times New Roman" w:cs="Times New Roman"/>
          <w:sz w:val="20"/>
          <w:szCs w:val="20"/>
          <w:lang w:val="en-GB" w:eastAsia="zh-CN"/>
        </w:rPr>
        <w:t>Spreadtrum</w:t>
      </w:r>
      <w:proofErr w:type="spellEnd"/>
      <w:r w:rsidR="00C759AA">
        <w:rPr>
          <w:rFonts w:ascii="Times New Roman" w:hAnsi="Times New Roman" w:cs="Times New Roman"/>
          <w:sz w:val="20"/>
          <w:szCs w:val="20"/>
          <w:lang w:val="en-GB" w:eastAsia="zh-CN"/>
        </w:rPr>
        <w:t xml:space="preserve"> [4</w:t>
      </w:r>
      <w:r w:rsidR="00C759AA" w:rsidRPr="00B745FD">
        <w:rPr>
          <w:rFonts w:ascii="Times New Roman" w:hAnsi="Times New Roman" w:cs="Times New Roman"/>
          <w:sz w:val="20"/>
          <w:szCs w:val="20"/>
          <w:lang w:val="en-GB" w:eastAsia="zh-CN"/>
        </w:rPr>
        <w:t xml:space="preserve">], </w:t>
      </w:r>
      <w:r w:rsidRPr="00B745FD">
        <w:rPr>
          <w:rFonts w:ascii="Times New Roman" w:hAnsi="Times New Roman" w:cs="Times New Roman"/>
          <w:sz w:val="20"/>
          <w:szCs w:val="20"/>
          <w:lang w:val="en-GB" w:eastAsia="zh-CN"/>
        </w:rPr>
        <w:t>ZTE [</w:t>
      </w:r>
      <w:r w:rsidR="00B745FD">
        <w:rPr>
          <w:rFonts w:ascii="Times New Roman" w:hAnsi="Times New Roman" w:cs="Times New Roman"/>
          <w:sz w:val="20"/>
          <w:szCs w:val="20"/>
          <w:lang w:val="en-GB" w:eastAsia="zh-CN"/>
        </w:rPr>
        <w:t>10</w:t>
      </w:r>
      <w:r w:rsidRPr="00B745FD">
        <w:rPr>
          <w:rFonts w:ascii="Times New Roman" w:hAnsi="Times New Roman" w:cs="Times New Roman"/>
          <w:sz w:val="20"/>
          <w:szCs w:val="20"/>
          <w:lang w:val="en-GB" w:eastAsia="zh-CN"/>
        </w:rPr>
        <w:t>]</w:t>
      </w:r>
      <w:r w:rsidRPr="00FA6CA1">
        <w:rPr>
          <w:rFonts w:ascii="Times New Roman" w:hAnsi="Times New Roman" w:cs="Times New Roman"/>
          <w:sz w:val="20"/>
          <w:szCs w:val="20"/>
          <w:lang w:val="en-GB" w:eastAsia="zh-CN"/>
        </w:rPr>
        <w:t>, Panasonic [1</w:t>
      </w:r>
      <w:r w:rsidR="00FA6CA1" w:rsidRPr="00FA6CA1">
        <w:rPr>
          <w:rFonts w:ascii="Times New Roman" w:hAnsi="Times New Roman" w:cs="Times New Roman"/>
          <w:sz w:val="20"/>
          <w:szCs w:val="20"/>
          <w:lang w:val="en-GB" w:eastAsia="zh-CN"/>
        </w:rPr>
        <w:t>1</w:t>
      </w:r>
      <w:r w:rsidRPr="00FA6CA1">
        <w:rPr>
          <w:rFonts w:ascii="Times New Roman" w:hAnsi="Times New Roman" w:cs="Times New Roman"/>
          <w:sz w:val="20"/>
          <w:szCs w:val="20"/>
          <w:lang w:val="en-GB" w:eastAsia="zh-CN"/>
        </w:rPr>
        <w:t>],</w:t>
      </w:r>
      <w:r w:rsidR="002103F1">
        <w:rPr>
          <w:rFonts w:ascii="Times New Roman" w:hAnsi="Times New Roman" w:cs="Times New Roman"/>
          <w:sz w:val="20"/>
          <w:szCs w:val="20"/>
          <w:lang w:val="en-GB" w:eastAsia="zh-CN"/>
        </w:rPr>
        <w:t xml:space="preserve"> InterDigital [15],</w:t>
      </w:r>
      <w:r w:rsidR="008A45C4">
        <w:rPr>
          <w:rFonts w:ascii="Times New Roman" w:hAnsi="Times New Roman" w:cs="Times New Roman"/>
          <w:sz w:val="20"/>
          <w:szCs w:val="20"/>
          <w:lang w:val="en-GB" w:eastAsia="zh-CN"/>
        </w:rPr>
        <w:t xml:space="preserve"> </w:t>
      </w:r>
      <w:r w:rsidR="00B87C35">
        <w:rPr>
          <w:rFonts w:ascii="Times New Roman" w:hAnsi="Times New Roman" w:cs="Times New Roman"/>
          <w:sz w:val="20"/>
          <w:szCs w:val="20"/>
          <w:lang w:val="en-GB" w:eastAsia="zh-CN"/>
        </w:rPr>
        <w:t xml:space="preserve">(Apple [16]), </w:t>
      </w:r>
      <w:r w:rsidR="008A45C4">
        <w:rPr>
          <w:rFonts w:ascii="Times New Roman" w:hAnsi="Times New Roman" w:cs="Times New Roman"/>
          <w:sz w:val="20"/>
          <w:szCs w:val="20"/>
          <w:lang w:val="en-GB" w:eastAsia="zh-CN"/>
        </w:rPr>
        <w:t>(NTT DOCOMO [20]),</w:t>
      </w:r>
      <w:r w:rsidRPr="006A773D">
        <w:rPr>
          <w:rFonts w:ascii="Times New Roman" w:hAnsi="Times New Roman" w:cs="Times New Roman"/>
          <w:sz w:val="20"/>
          <w:szCs w:val="20"/>
          <w:lang w:val="en-GB" w:eastAsia="zh-CN"/>
        </w:rPr>
        <w:t xml:space="preserve"> Qualcomm [</w:t>
      </w:r>
      <w:r w:rsidR="006A773D" w:rsidRPr="006A773D">
        <w:rPr>
          <w:rFonts w:ascii="Times New Roman" w:hAnsi="Times New Roman" w:cs="Times New Roman"/>
          <w:sz w:val="20"/>
          <w:szCs w:val="20"/>
          <w:lang w:val="en-GB" w:eastAsia="zh-CN"/>
        </w:rPr>
        <w:t>29</w:t>
      </w:r>
      <w:r w:rsidRPr="006A773D">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 xml:space="preserve"> </w:t>
      </w:r>
      <w:r w:rsidRPr="002D7471">
        <w:rPr>
          <w:rFonts w:ascii="Times New Roman" w:hAnsi="Times New Roman" w:cs="Times New Roman"/>
          <w:sz w:val="20"/>
          <w:szCs w:val="20"/>
          <w:lang w:val="en-GB" w:eastAsia="zh-CN"/>
        </w:rPr>
        <w:t>Ericsson [2</w:t>
      </w:r>
      <w:r w:rsidR="002D7471" w:rsidRPr="002D7471">
        <w:rPr>
          <w:rFonts w:ascii="Times New Roman" w:hAnsi="Times New Roman" w:cs="Times New Roman"/>
          <w:sz w:val="20"/>
          <w:szCs w:val="20"/>
          <w:lang w:val="en-GB" w:eastAsia="zh-CN"/>
        </w:rPr>
        <w:t>8</w:t>
      </w:r>
      <w:r w:rsidRPr="002D7471">
        <w:rPr>
          <w:rFonts w:ascii="Times New Roman" w:hAnsi="Times New Roman" w:cs="Times New Roman"/>
          <w:sz w:val="20"/>
          <w:szCs w:val="20"/>
          <w:lang w:val="en-GB" w:eastAsia="zh-CN"/>
        </w:rPr>
        <w:t>]</w:t>
      </w:r>
      <w:r w:rsidRPr="00F06514">
        <w:rPr>
          <w:rFonts w:ascii="Times New Roman" w:hAnsi="Times New Roman" w:cs="Times New Roman"/>
          <w:i/>
          <w:iCs/>
          <w:sz w:val="20"/>
          <w:szCs w:val="20"/>
          <w:lang w:val="en-GB" w:eastAsia="zh-CN"/>
        </w:rPr>
        <w:t>.</w:t>
      </w:r>
    </w:p>
    <w:p w14:paraId="5FC277DA" w14:textId="1333F8DE" w:rsidR="00C759AA" w:rsidRPr="00FA6CA1" w:rsidRDefault="00C759AA"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At least for inter-band CA [4]</w:t>
      </w:r>
    </w:p>
    <w:p w14:paraId="6A8C0107" w14:textId="3CBC0410" w:rsidR="00FA6CA1" w:rsidRPr="00FA6CA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DWS can be used not at the extreme cell edge [11]</w:t>
      </w:r>
    </w:p>
    <w:p w14:paraId="29F6A95F" w14:textId="50A9496B" w:rsidR="00FA6CA1" w:rsidRPr="002103F1" w:rsidRDefault="00FA6CA1"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Option 1: UE capability per band combination or Option 2: No concurrent transmission [11]</w:t>
      </w:r>
    </w:p>
    <w:p w14:paraId="7AC8D9EA" w14:textId="77777777" w:rsidR="00B87C35" w:rsidRPr="00F06514" w:rsidRDefault="00B87C35" w:rsidP="00B87C35">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Configuration of different waveforms for intra-band UL CA has been supported since NR R15 [28]</w:t>
      </w:r>
    </w:p>
    <w:p w14:paraId="62D81614" w14:textId="743AA7F8" w:rsidR="00B87C35" w:rsidRPr="00B87C35" w:rsidRDefault="00B87C35"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Indicate capability of whether the same waveform should be assumed on scheduled carriers in intra-band UL CA [16]</w:t>
      </w:r>
    </w:p>
    <w:p w14:paraId="6D3F5244" w14:textId="2E392F4B" w:rsidR="006A773D" w:rsidRPr="006A773D" w:rsidRDefault="006A773D" w:rsidP="00C759AA">
      <w:pPr>
        <w:pStyle w:val="ListParagraph"/>
        <w:numPr>
          <w:ilvl w:val="1"/>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 xml:space="preserve">Indicate UE capability </w:t>
      </w:r>
      <w:r w:rsidR="00B87C35">
        <w:rPr>
          <w:rFonts w:ascii="Times New Roman" w:hAnsi="Times New Roman" w:cs="Times New Roman"/>
          <w:sz w:val="20"/>
          <w:szCs w:val="20"/>
          <w:lang w:val="en-GB" w:eastAsia="zh-CN"/>
        </w:rPr>
        <w:t xml:space="preserve">[15] </w:t>
      </w:r>
      <w:r>
        <w:rPr>
          <w:rFonts w:ascii="Times New Roman" w:hAnsi="Times New Roman" w:cs="Times New Roman"/>
          <w:sz w:val="20"/>
          <w:szCs w:val="20"/>
          <w:lang w:val="en-GB" w:eastAsia="zh-CN"/>
        </w:rPr>
        <w:t>indicated at FSPC granularity [29]</w:t>
      </w:r>
    </w:p>
    <w:p w14:paraId="20529D06" w14:textId="494A4389" w:rsidR="006A773D" w:rsidRPr="002D7471" w:rsidRDefault="006A773D" w:rsidP="006A773D">
      <w:pPr>
        <w:pStyle w:val="ListParagraph"/>
        <w:numPr>
          <w:ilvl w:val="2"/>
          <w:numId w:val="7"/>
        </w:numPr>
        <w:rPr>
          <w:rFonts w:ascii="Times New Roman" w:hAnsi="Times New Roman" w:cs="Times New Roman"/>
          <w:i/>
          <w:iCs/>
          <w:sz w:val="20"/>
          <w:szCs w:val="20"/>
          <w:lang w:val="en-GB" w:eastAsia="zh-CN"/>
        </w:rPr>
      </w:pPr>
      <w:r>
        <w:rPr>
          <w:rFonts w:ascii="Times New Roman" w:hAnsi="Times New Roman" w:cs="Times New Roman"/>
          <w:sz w:val="20"/>
          <w:szCs w:val="20"/>
          <w:lang w:val="en-GB" w:eastAsia="zh-CN"/>
        </w:rPr>
        <w:t>UE needs to be prepared for different combinations of waveforms to be transmitted using the same PA</w:t>
      </w:r>
      <w:r w:rsidR="00B87C35">
        <w:rPr>
          <w:rFonts w:ascii="Times New Roman" w:hAnsi="Times New Roman" w:cs="Times New Roman"/>
          <w:sz w:val="20"/>
          <w:szCs w:val="20"/>
          <w:lang w:val="en-GB" w:eastAsia="zh-CN"/>
        </w:rPr>
        <w:t xml:space="preserve"> [29]</w:t>
      </w:r>
    </w:p>
    <w:p w14:paraId="2897AD29" w14:textId="77777777" w:rsidR="00F06514" w:rsidRPr="00C759AA" w:rsidRDefault="00F06514" w:rsidP="00F06514">
      <w:pPr>
        <w:rPr>
          <w:rFonts w:ascii="Times New Roman" w:hAnsi="Times New Roman" w:cs="Times New Roman"/>
          <w:sz w:val="20"/>
          <w:szCs w:val="20"/>
          <w:lang w:val="en-GB" w:eastAsia="zh-CN"/>
        </w:rPr>
      </w:pPr>
    </w:p>
    <w:p w14:paraId="202152AB" w14:textId="77777777" w:rsidR="00F06514" w:rsidRPr="009C4B46" w:rsidRDefault="00F06514" w:rsidP="00F06514">
      <w:pPr>
        <w:rPr>
          <w:rFonts w:ascii="Times New Roman" w:hAnsi="Times New Roman" w:cs="Times New Roman"/>
          <w:sz w:val="20"/>
          <w:szCs w:val="20"/>
          <w:u w:val="single"/>
          <w:lang w:val="en-GB"/>
        </w:rPr>
      </w:pPr>
      <w:r w:rsidRPr="009C4B46">
        <w:rPr>
          <w:rFonts w:ascii="Times New Roman" w:hAnsi="Times New Roman" w:cs="Times New Roman"/>
          <w:sz w:val="20"/>
          <w:szCs w:val="20"/>
          <w:u w:val="single"/>
          <w:lang w:val="en-GB"/>
        </w:rPr>
        <w:t>Applicability to PUSCH scheduled by DCI format 0_</w:t>
      </w:r>
      <w:proofErr w:type="gramStart"/>
      <w:r w:rsidRPr="009C4B46">
        <w:rPr>
          <w:rFonts w:ascii="Times New Roman" w:hAnsi="Times New Roman" w:cs="Times New Roman"/>
          <w:sz w:val="20"/>
          <w:szCs w:val="20"/>
          <w:u w:val="single"/>
          <w:lang w:val="en-GB"/>
        </w:rPr>
        <w:t>3</w:t>
      </w:r>
      <w:proofErr w:type="gramEnd"/>
    </w:p>
    <w:p w14:paraId="396D1C06" w14:textId="5DE0FBCD" w:rsidR="00F06514" w:rsidRPr="00F06514" w:rsidRDefault="00F06514" w:rsidP="00F06514">
      <w:pPr>
        <w:pStyle w:val="ListParagraph"/>
        <w:numPr>
          <w:ilvl w:val="0"/>
          <w:numId w:val="7"/>
        </w:numPr>
        <w:rPr>
          <w:rFonts w:ascii="Times New Roman" w:hAnsi="Times New Roman" w:cs="Times New Roman"/>
          <w:b/>
          <w:bCs/>
          <w:i/>
          <w:iCs/>
          <w:sz w:val="20"/>
          <w:szCs w:val="20"/>
          <w:shd w:val="clear" w:color="auto" w:fill="A8D08D" w:themeFill="accent6" w:themeFillTint="99"/>
          <w:lang w:eastAsia="zh-CN"/>
        </w:rPr>
      </w:pPr>
      <w:r w:rsidRPr="00314C47">
        <w:rPr>
          <w:rFonts w:ascii="Times New Roman" w:hAnsi="Times New Roman" w:cs="Times New Roman"/>
          <w:sz w:val="20"/>
          <w:szCs w:val="20"/>
          <w:u w:val="single"/>
          <w:lang w:eastAsia="zh-CN"/>
        </w:rPr>
        <w:t>Yes</w:t>
      </w:r>
      <w:r w:rsidRPr="00314C47">
        <w:rPr>
          <w:rFonts w:ascii="Times New Roman" w:hAnsi="Times New Roman" w:cs="Times New Roman"/>
          <w:b/>
          <w:bCs/>
          <w:sz w:val="20"/>
          <w:szCs w:val="20"/>
          <w:lang w:eastAsia="zh-CN"/>
        </w:rPr>
        <w:t xml:space="preserve">: </w:t>
      </w:r>
      <w:r w:rsidRPr="00314C47">
        <w:rPr>
          <w:rFonts w:ascii="Times New Roman" w:hAnsi="Times New Roman" w:cs="Times New Roman"/>
          <w:sz w:val="20"/>
          <w:szCs w:val="20"/>
          <w:lang w:eastAsia="zh-CN"/>
        </w:rPr>
        <w:t xml:space="preserve">Vivo </w:t>
      </w:r>
      <w:r w:rsidR="00314C47" w:rsidRPr="00314C47">
        <w:rPr>
          <w:rFonts w:ascii="Times New Roman" w:hAnsi="Times New Roman" w:cs="Times New Roman"/>
          <w:sz w:val="20"/>
          <w:szCs w:val="20"/>
          <w:lang w:eastAsia="zh-CN"/>
        </w:rPr>
        <w:t>[6]</w:t>
      </w:r>
      <w:r w:rsidRPr="00F06514">
        <w:rPr>
          <w:rFonts w:ascii="Times New Roman" w:hAnsi="Times New Roman" w:cs="Times New Roman"/>
          <w:i/>
          <w:iCs/>
          <w:sz w:val="20"/>
          <w:szCs w:val="20"/>
          <w:lang w:eastAsia="zh-CN"/>
        </w:rPr>
        <w:t xml:space="preserve">, </w:t>
      </w:r>
      <w:r w:rsidRPr="00B745FD">
        <w:rPr>
          <w:rFonts w:ascii="Times New Roman" w:hAnsi="Times New Roman" w:cs="Times New Roman"/>
          <w:sz w:val="20"/>
          <w:szCs w:val="20"/>
          <w:lang w:eastAsia="zh-CN"/>
        </w:rPr>
        <w:t>(ZTE [</w:t>
      </w:r>
      <w:r w:rsidR="00B745FD">
        <w:rPr>
          <w:rFonts w:ascii="Times New Roman" w:hAnsi="Times New Roman" w:cs="Times New Roman"/>
          <w:sz w:val="20"/>
          <w:szCs w:val="20"/>
          <w:lang w:eastAsia="zh-CN"/>
        </w:rPr>
        <w:t>10</w:t>
      </w:r>
      <w:r w:rsidRPr="00B745FD">
        <w:rPr>
          <w:rFonts w:ascii="Times New Roman" w:hAnsi="Times New Roman" w:cs="Times New Roman"/>
          <w:sz w:val="20"/>
          <w:szCs w:val="20"/>
          <w:lang w:eastAsia="zh-CN"/>
        </w:rPr>
        <w:t>])</w:t>
      </w:r>
      <w:r w:rsidR="002103F1">
        <w:rPr>
          <w:rFonts w:ascii="Times New Roman" w:hAnsi="Times New Roman" w:cs="Times New Roman"/>
          <w:sz w:val="20"/>
          <w:szCs w:val="20"/>
          <w:lang w:eastAsia="zh-CN"/>
        </w:rPr>
        <w:t>,</w:t>
      </w:r>
      <w:r w:rsidRPr="00B56179">
        <w:rPr>
          <w:rFonts w:ascii="Times New Roman" w:hAnsi="Times New Roman" w:cs="Times New Roman"/>
          <w:sz w:val="20"/>
          <w:szCs w:val="20"/>
          <w:lang w:eastAsia="zh-CN"/>
        </w:rPr>
        <w:t xml:space="preserve"> Intel [</w:t>
      </w:r>
      <w:r w:rsidR="00B56179">
        <w:rPr>
          <w:rFonts w:ascii="Times New Roman" w:hAnsi="Times New Roman" w:cs="Times New Roman"/>
          <w:sz w:val="20"/>
          <w:szCs w:val="20"/>
          <w:lang w:eastAsia="zh-CN"/>
        </w:rPr>
        <w:t>7</w:t>
      </w:r>
      <w:r w:rsidRPr="00B56179">
        <w:rPr>
          <w:rFonts w:ascii="Times New Roman" w:hAnsi="Times New Roman" w:cs="Times New Roman"/>
          <w:sz w:val="20"/>
          <w:szCs w:val="20"/>
          <w:lang w:eastAsia="zh-CN"/>
        </w:rPr>
        <w:t>],</w:t>
      </w:r>
      <w:r w:rsidR="000C0A26">
        <w:rPr>
          <w:rFonts w:ascii="Times New Roman" w:hAnsi="Times New Roman" w:cs="Times New Roman"/>
          <w:sz w:val="20"/>
          <w:szCs w:val="20"/>
          <w:lang w:eastAsia="zh-CN"/>
        </w:rPr>
        <w:t xml:space="preserve"> (Apple [16]</w:t>
      </w:r>
      <w:r w:rsidR="000C0A26" w:rsidRPr="008A45C4">
        <w:rPr>
          <w:rFonts w:ascii="Times New Roman" w:hAnsi="Times New Roman" w:cs="Times New Roman"/>
          <w:sz w:val="20"/>
          <w:szCs w:val="20"/>
          <w:lang w:eastAsia="zh-CN"/>
        </w:rPr>
        <w:t>),</w:t>
      </w:r>
      <w:r w:rsidRPr="008A45C4">
        <w:rPr>
          <w:rFonts w:ascii="Times New Roman" w:hAnsi="Times New Roman" w:cs="Times New Roman"/>
          <w:sz w:val="20"/>
          <w:szCs w:val="20"/>
          <w:lang w:eastAsia="zh-CN"/>
        </w:rPr>
        <w:t xml:space="preserve"> NTT DOCOMO [2</w:t>
      </w:r>
      <w:r w:rsidR="008A45C4" w:rsidRPr="008A45C4">
        <w:rPr>
          <w:rFonts w:ascii="Times New Roman" w:hAnsi="Times New Roman" w:cs="Times New Roman"/>
          <w:sz w:val="20"/>
          <w:szCs w:val="20"/>
          <w:lang w:eastAsia="zh-CN"/>
        </w:rPr>
        <w:t>0</w:t>
      </w:r>
      <w:r w:rsidRPr="008A45C4">
        <w:rPr>
          <w:rFonts w:ascii="Times New Roman" w:hAnsi="Times New Roman" w:cs="Times New Roman"/>
          <w:sz w:val="20"/>
          <w:szCs w:val="20"/>
          <w:lang w:eastAsia="zh-CN"/>
        </w:rPr>
        <w:t>]</w:t>
      </w:r>
      <w:r w:rsidR="002D7471">
        <w:rPr>
          <w:rFonts w:ascii="Times New Roman" w:hAnsi="Times New Roman" w:cs="Times New Roman"/>
          <w:sz w:val="20"/>
          <w:szCs w:val="20"/>
          <w:lang w:eastAsia="zh-CN"/>
        </w:rPr>
        <w:t>, (Ericsson [28])</w:t>
      </w:r>
    </w:p>
    <w:p w14:paraId="29D8EAF9" w14:textId="77777777" w:rsidR="00F06514" w:rsidRPr="00F06514" w:rsidRDefault="00F06514" w:rsidP="00F06514">
      <w:pPr>
        <w:spacing w:after="0"/>
        <w:ind w:left="720" w:firstLine="360"/>
        <w:rPr>
          <w:rFonts w:ascii="Times New Roman" w:hAnsi="Times New Roman" w:cs="Times New Roman"/>
          <w:i/>
          <w:iCs/>
          <w:sz w:val="20"/>
          <w:szCs w:val="20"/>
          <w:u w:val="single"/>
          <w:lang w:val="en-GB" w:eastAsia="zh-CN"/>
        </w:rPr>
      </w:pPr>
      <w:r w:rsidRPr="00F06514">
        <w:rPr>
          <w:rFonts w:ascii="Times New Roman" w:hAnsi="Times New Roman" w:cs="Times New Roman"/>
          <w:i/>
          <w:iCs/>
          <w:sz w:val="20"/>
          <w:szCs w:val="20"/>
          <w:lang w:val="en-GB" w:eastAsia="zh-CN"/>
        </w:rPr>
        <w:t>[Justification</w:t>
      </w:r>
      <w:r w:rsidRPr="00F06514">
        <w:rPr>
          <w:rFonts w:ascii="Times New Roman" w:hAnsi="Times New Roman" w:cs="Times New Roman"/>
          <w:i/>
          <w:iCs/>
          <w:sz w:val="20"/>
          <w:szCs w:val="20"/>
          <w:u w:val="single"/>
          <w:lang w:val="en-GB" w:eastAsia="zh-CN"/>
        </w:rPr>
        <w:t>]</w:t>
      </w:r>
    </w:p>
    <w:p w14:paraId="35C05CDD" w14:textId="3E25C16B" w:rsidR="00F06514" w:rsidRPr="00B56179" w:rsidRDefault="00F06514" w:rsidP="00F06514">
      <w:pPr>
        <w:pStyle w:val="ListParagraph"/>
        <w:numPr>
          <w:ilvl w:val="1"/>
          <w:numId w:val="7"/>
        </w:numPr>
        <w:rPr>
          <w:rFonts w:ascii="Times New Roman" w:hAnsi="Times New Roman" w:cs="Times New Roman"/>
          <w:sz w:val="20"/>
          <w:szCs w:val="20"/>
          <w:u w:val="single"/>
          <w:lang w:val="en-GB" w:eastAsia="zh-CN"/>
        </w:rPr>
      </w:pPr>
      <w:r w:rsidRPr="00B56179">
        <w:rPr>
          <w:rFonts w:ascii="Times New Roman" w:eastAsiaTheme="minorEastAsia" w:hAnsi="Times New Roman" w:cs="Times New Roman"/>
          <w:sz w:val="20"/>
          <w:szCs w:val="20"/>
          <w:lang w:val="en-GB" w:eastAsia="zh-CN"/>
        </w:rPr>
        <w:t>Straightforward application [</w:t>
      </w:r>
      <w:r w:rsidR="00B56179" w:rsidRPr="00B56179">
        <w:rPr>
          <w:rFonts w:ascii="Times New Roman" w:eastAsiaTheme="minorEastAsia" w:hAnsi="Times New Roman" w:cs="Times New Roman"/>
          <w:sz w:val="20"/>
          <w:szCs w:val="20"/>
          <w:lang w:val="en-GB" w:eastAsia="zh-CN"/>
        </w:rPr>
        <w:t>7</w:t>
      </w:r>
      <w:r w:rsidRPr="00B56179">
        <w:rPr>
          <w:rFonts w:ascii="Times New Roman" w:eastAsiaTheme="minorEastAsia" w:hAnsi="Times New Roman" w:cs="Times New Roman"/>
          <w:sz w:val="20"/>
          <w:szCs w:val="20"/>
          <w:lang w:val="en-GB" w:eastAsia="zh-CN"/>
        </w:rPr>
        <w:t>]</w:t>
      </w:r>
    </w:p>
    <w:p w14:paraId="2FB7519D" w14:textId="1670562E" w:rsidR="00F06514" w:rsidRPr="008A45C4" w:rsidRDefault="00F06514" w:rsidP="00F06514">
      <w:pPr>
        <w:pStyle w:val="ListParagraph"/>
        <w:numPr>
          <w:ilvl w:val="1"/>
          <w:numId w:val="7"/>
        </w:numPr>
        <w:rPr>
          <w:rFonts w:ascii="Times New Roman" w:hAnsi="Times New Roman" w:cs="Times New Roman"/>
          <w:sz w:val="20"/>
          <w:szCs w:val="20"/>
          <w:u w:val="single"/>
          <w:lang w:val="en-GB" w:eastAsia="zh-CN"/>
        </w:rPr>
      </w:pPr>
      <w:r w:rsidRPr="008A45C4">
        <w:rPr>
          <w:rFonts w:ascii="Times New Roman" w:eastAsiaTheme="minorEastAsia" w:hAnsi="Times New Roman" w:cs="Times New Roman"/>
          <w:sz w:val="20"/>
          <w:szCs w:val="20"/>
          <w:lang w:val="en-GB" w:eastAsia="zh-CN"/>
        </w:rPr>
        <w:t>Benefit of DWS is valid irrespective of DCI formats [2</w:t>
      </w:r>
      <w:r w:rsidR="008A45C4" w:rsidRPr="008A45C4">
        <w:rPr>
          <w:rFonts w:ascii="Times New Roman" w:eastAsiaTheme="minorEastAsia" w:hAnsi="Times New Roman" w:cs="Times New Roman"/>
          <w:sz w:val="20"/>
          <w:szCs w:val="20"/>
          <w:lang w:val="en-GB" w:eastAsia="zh-CN"/>
        </w:rPr>
        <w:t>0</w:t>
      </w:r>
      <w:r w:rsidRPr="008A45C4">
        <w:rPr>
          <w:rFonts w:ascii="Times New Roman" w:eastAsiaTheme="minorEastAsia" w:hAnsi="Times New Roman" w:cs="Times New Roman"/>
          <w:sz w:val="20"/>
          <w:szCs w:val="20"/>
          <w:lang w:val="en-GB" w:eastAsia="zh-CN"/>
        </w:rPr>
        <w:t>]</w:t>
      </w:r>
    </w:p>
    <w:p w14:paraId="26C2BA9F" w14:textId="77777777" w:rsidR="00F06514" w:rsidRPr="00F06514" w:rsidRDefault="00F06514" w:rsidP="00F06514">
      <w:pPr>
        <w:spacing w:after="0"/>
        <w:ind w:left="720" w:firstLine="360"/>
        <w:rPr>
          <w:rFonts w:ascii="Times New Roman" w:hAnsi="Times New Roman" w:cs="Times New Roman"/>
          <w:b/>
          <w:bCs/>
          <w:i/>
          <w:iCs/>
          <w:sz w:val="20"/>
          <w:szCs w:val="20"/>
          <w:shd w:val="clear" w:color="auto" w:fill="A8D08D" w:themeFill="accent6" w:themeFillTint="99"/>
          <w:lang w:val="en-GB" w:eastAsia="zh-CN"/>
        </w:rPr>
      </w:pPr>
      <w:r w:rsidRPr="00F06514">
        <w:rPr>
          <w:rFonts w:ascii="Times New Roman" w:hAnsi="Times New Roman" w:cs="Times New Roman"/>
          <w:i/>
          <w:iCs/>
          <w:sz w:val="20"/>
          <w:szCs w:val="20"/>
          <w:lang w:val="en-GB" w:eastAsia="zh-CN"/>
        </w:rPr>
        <w:t>[Solution]</w:t>
      </w:r>
    </w:p>
    <w:p w14:paraId="177E1D49" w14:textId="3F434F72" w:rsidR="00F06514" w:rsidRPr="00314C47" w:rsidRDefault="00F06514" w:rsidP="00F06514">
      <w:pPr>
        <w:pStyle w:val="ListParagraph"/>
        <w:numPr>
          <w:ilvl w:val="1"/>
          <w:numId w:val="7"/>
        </w:numPr>
        <w:rPr>
          <w:rFonts w:ascii="Times New Roman" w:hAnsi="Times New Roman" w:cs="Times New Roman"/>
          <w:sz w:val="20"/>
          <w:szCs w:val="20"/>
        </w:rPr>
      </w:pPr>
      <w:r w:rsidRPr="00314C47">
        <w:rPr>
          <w:rFonts w:ascii="Times New Roman" w:hAnsi="Times New Roman" w:cs="Times New Roman"/>
          <w:sz w:val="20"/>
          <w:szCs w:val="20"/>
        </w:rPr>
        <w:t>Use multiple bits at least for inter-band serving cells [</w:t>
      </w:r>
      <w:r w:rsidR="00314C47" w:rsidRPr="00314C47">
        <w:rPr>
          <w:rFonts w:ascii="Times New Roman" w:hAnsi="Times New Roman" w:cs="Times New Roman"/>
          <w:sz w:val="20"/>
          <w:szCs w:val="20"/>
        </w:rPr>
        <w:t>6</w:t>
      </w:r>
      <w:r w:rsidRPr="00314C47">
        <w:rPr>
          <w:rFonts w:ascii="Times New Roman" w:hAnsi="Times New Roman" w:cs="Times New Roman"/>
          <w:sz w:val="20"/>
          <w:szCs w:val="20"/>
        </w:rPr>
        <w:t>]</w:t>
      </w:r>
    </w:p>
    <w:p w14:paraId="5C3643D9" w14:textId="6680750C" w:rsidR="00F06514" w:rsidRPr="004D45AC" w:rsidRDefault="00F06514" w:rsidP="00F06514">
      <w:pPr>
        <w:pStyle w:val="ListParagraph"/>
        <w:numPr>
          <w:ilvl w:val="1"/>
          <w:numId w:val="7"/>
        </w:numPr>
        <w:rPr>
          <w:rFonts w:ascii="Times New Roman" w:hAnsi="Times New Roman" w:cs="Times New Roman"/>
          <w:sz w:val="20"/>
          <w:szCs w:val="20"/>
        </w:rPr>
      </w:pPr>
      <w:r w:rsidRPr="004D45AC">
        <w:rPr>
          <w:rFonts w:ascii="Times New Roman" w:hAnsi="Times New Roman" w:cs="Times New Roman"/>
          <w:sz w:val="20"/>
          <w:szCs w:val="20"/>
        </w:rPr>
        <w:t>Use 1 bit per co-scheduled cell (Type 2) [</w:t>
      </w:r>
      <w:r w:rsidR="00B56179" w:rsidRPr="004D45AC">
        <w:rPr>
          <w:rFonts w:ascii="Times New Roman" w:hAnsi="Times New Roman" w:cs="Times New Roman"/>
          <w:sz w:val="20"/>
          <w:szCs w:val="20"/>
        </w:rPr>
        <w:t>7</w:t>
      </w:r>
      <w:r w:rsidRPr="004D45AC">
        <w:rPr>
          <w:rFonts w:ascii="Times New Roman" w:hAnsi="Times New Roman" w:cs="Times New Roman"/>
          <w:sz w:val="20"/>
          <w:szCs w:val="20"/>
        </w:rPr>
        <w:t>][2</w:t>
      </w:r>
      <w:r w:rsidR="004D45AC" w:rsidRPr="004D45AC">
        <w:rPr>
          <w:rFonts w:ascii="Times New Roman" w:hAnsi="Times New Roman" w:cs="Times New Roman"/>
          <w:sz w:val="20"/>
          <w:szCs w:val="20"/>
        </w:rPr>
        <w:t>0</w:t>
      </w:r>
      <w:r w:rsidRPr="004D45AC">
        <w:rPr>
          <w:rFonts w:ascii="Times New Roman" w:hAnsi="Times New Roman" w:cs="Times New Roman"/>
          <w:sz w:val="20"/>
          <w:szCs w:val="20"/>
        </w:rPr>
        <w:t>]</w:t>
      </w:r>
    </w:p>
    <w:p w14:paraId="28D5BCDE" w14:textId="5E155517" w:rsidR="00F06514" w:rsidRPr="004D45AC" w:rsidRDefault="00F06514" w:rsidP="00F06514">
      <w:pPr>
        <w:pStyle w:val="ListParagraph"/>
        <w:numPr>
          <w:ilvl w:val="2"/>
          <w:numId w:val="7"/>
        </w:numPr>
        <w:rPr>
          <w:rFonts w:ascii="Times New Roman" w:hAnsi="Times New Roman" w:cs="Times New Roman"/>
          <w:sz w:val="20"/>
          <w:szCs w:val="20"/>
        </w:rPr>
      </w:pPr>
      <w:r w:rsidRPr="004D45AC">
        <w:rPr>
          <w:rFonts w:ascii="Times New Roman" w:hAnsi="Times New Roman" w:cs="Times New Roman"/>
          <w:sz w:val="20"/>
          <w:szCs w:val="20"/>
        </w:rPr>
        <w:t>Coverage condition could be different in different CC’s [2</w:t>
      </w:r>
      <w:r w:rsidR="004D45AC">
        <w:rPr>
          <w:rFonts w:ascii="Times New Roman" w:hAnsi="Times New Roman" w:cs="Times New Roman"/>
          <w:sz w:val="20"/>
          <w:szCs w:val="20"/>
        </w:rPr>
        <w:t>0</w:t>
      </w:r>
      <w:r w:rsidRPr="004D45AC">
        <w:rPr>
          <w:rFonts w:ascii="Times New Roman" w:hAnsi="Times New Roman" w:cs="Times New Roman"/>
          <w:sz w:val="20"/>
          <w:szCs w:val="20"/>
        </w:rPr>
        <w:t>]</w:t>
      </w:r>
    </w:p>
    <w:p w14:paraId="14CD3AC5" w14:textId="7150E35E" w:rsidR="000C0A26" w:rsidRPr="002D7471" w:rsidRDefault="000C0A26"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Use Type-1B field [16]</w:t>
      </w:r>
    </w:p>
    <w:p w14:paraId="091942DF" w14:textId="7420D714" w:rsidR="002D7471" w:rsidRPr="002D7471" w:rsidRDefault="002D7471" w:rsidP="000C0A26">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1-bit DMRS sequence initialization field in DCI 0_3 is applied to all scheduled cells for which transform precoding is not enabled indicated by scheduled cell s indicator field or frequency domain resource assignment field independently [28]</w:t>
      </w:r>
    </w:p>
    <w:p w14:paraId="23FECE58" w14:textId="2E384702" w:rsidR="002D7471" w:rsidRPr="002D7471" w:rsidRDefault="002D7471" w:rsidP="002D7471">
      <w:pPr>
        <w:pStyle w:val="ListParagraph"/>
        <w:numPr>
          <w:ilvl w:val="2"/>
          <w:numId w:val="7"/>
        </w:numPr>
        <w:rPr>
          <w:rFonts w:ascii="Times New Roman" w:hAnsi="Times New Roman" w:cs="Times New Roman"/>
          <w:i/>
          <w:iCs/>
          <w:sz w:val="20"/>
          <w:szCs w:val="20"/>
        </w:rPr>
      </w:pPr>
      <w:r>
        <w:rPr>
          <w:rFonts w:ascii="Times New Roman" w:hAnsi="Times New Roman" w:cs="Times New Roman"/>
          <w:sz w:val="20"/>
          <w:szCs w:val="20"/>
        </w:rPr>
        <w:t xml:space="preserve">If applied to all scheduled cells, DWS use is </w:t>
      </w:r>
      <w:proofErr w:type="gramStart"/>
      <w:r>
        <w:rPr>
          <w:rFonts w:ascii="Times New Roman" w:hAnsi="Times New Roman" w:cs="Times New Roman"/>
          <w:sz w:val="20"/>
          <w:szCs w:val="20"/>
        </w:rPr>
        <w:t>prevented</w:t>
      </w:r>
      <w:proofErr w:type="gramEnd"/>
    </w:p>
    <w:p w14:paraId="30310FFB" w14:textId="7C200CB1" w:rsidR="002D7471" w:rsidRPr="00F06514" w:rsidRDefault="002D7471" w:rsidP="002D7471">
      <w:pPr>
        <w:pStyle w:val="ListParagraph"/>
        <w:numPr>
          <w:ilvl w:val="1"/>
          <w:numId w:val="7"/>
        </w:numPr>
        <w:rPr>
          <w:rFonts w:ascii="Times New Roman" w:hAnsi="Times New Roman" w:cs="Times New Roman"/>
          <w:i/>
          <w:iCs/>
          <w:sz w:val="20"/>
          <w:szCs w:val="20"/>
        </w:rPr>
      </w:pPr>
      <w:r>
        <w:rPr>
          <w:rFonts w:ascii="Times New Roman" w:hAnsi="Times New Roman" w:cs="Times New Roman"/>
          <w:sz w:val="20"/>
          <w:szCs w:val="20"/>
        </w:rPr>
        <w:t xml:space="preserve">DWS field design for DCI format 0_3 depends on whether </w:t>
      </w:r>
      <w:r w:rsidR="00442250">
        <w:rPr>
          <w:rFonts w:ascii="Times New Roman" w:hAnsi="Times New Roman" w:cs="Times New Roman"/>
          <w:sz w:val="20"/>
          <w:szCs w:val="20"/>
        </w:rPr>
        <w:t>different waveforms can be dynamically indicated for the scheduled cells [28]</w:t>
      </w:r>
    </w:p>
    <w:p w14:paraId="6E7BE26C" w14:textId="467B873B" w:rsidR="00F06514" w:rsidRPr="00F06514" w:rsidRDefault="00F06514" w:rsidP="00F06514">
      <w:pPr>
        <w:pStyle w:val="ListParagraph"/>
        <w:numPr>
          <w:ilvl w:val="0"/>
          <w:numId w:val="7"/>
        </w:numPr>
        <w:rPr>
          <w:rFonts w:ascii="Times New Roman" w:hAnsi="Times New Roman" w:cs="Times New Roman"/>
          <w:i/>
          <w:iCs/>
          <w:sz w:val="20"/>
          <w:szCs w:val="20"/>
        </w:rPr>
      </w:pPr>
      <w:r w:rsidRPr="00C759AA">
        <w:rPr>
          <w:rFonts w:ascii="Times New Roman" w:hAnsi="Times New Roman" w:cs="Times New Roman"/>
          <w:sz w:val="20"/>
          <w:szCs w:val="20"/>
          <w:u w:val="single"/>
        </w:rPr>
        <w:t>Discuss under MC WI</w:t>
      </w:r>
      <w:r w:rsidRPr="00C759AA">
        <w:rPr>
          <w:rFonts w:ascii="Times New Roman" w:hAnsi="Times New Roman" w:cs="Times New Roman"/>
          <w:sz w:val="20"/>
          <w:szCs w:val="20"/>
        </w:rPr>
        <w:t xml:space="preserve">: </w:t>
      </w:r>
      <w:proofErr w:type="spellStart"/>
      <w:r w:rsidRPr="00C759AA">
        <w:rPr>
          <w:rFonts w:ascii="Times New Roman" w:hAnsi="Times New Roman" w:cs="Times New Roman"/>
          <w:sz w:val="20"/>
          <w:szCs w:val="20"/>
        </w:rPr>
        <w:t>Spreadtrum</w:t>
      </w:r>
      <w:proofErr w:type="spellEnd"/>
      <w:r w:rsidRPr="00C759AA">
        <w:rPr>
          <w:rFonts w:ascii="Times New Roman" w:hAnsi="Times New Roman" w:cs="Times New Roman"/>
          <w:sz w:val="20"/>
          <w:szCs w:val="20"/>
        </w:rPr>
        <w:t xml:space="preserve"> [</w:t>
      </w:r>
      <w:r w:rsidR="00C759AA" w:rsidRPr="00C759AA">
        <w:rPr>
          <w:rFonts w:ascii="Times New Roman" w:hAnsi="Times New Roman" w:cs="Times New Roman"/>
          <w:sz w:val="20"/>
          <w:szCs w:val="20"/>
        </w:rPr>
        <w:t>4</w:t>
      </w:r>
      <w:r w:rsidRPr="00C759AA">
        <w:rPr>
          <w:rFonts w:ascii="Times New Roman" w:hAnsi="Times New Roman" w:cs="Times New Roman"/>
          <w:sz w:val="20"/>
          <w:szCs w:val="20"/>
        </w:rPr>
        <w:t>]</w:t>
      </w:r>
      <w:r w:rsidR="009C4B46">
        <w:rPr>
          <w:rFonts w:ascii="Times New Roman" w:hAnsi="Times New Roman" w:cs="Times New Roman"/>
          <w:sz w:val="20"/>
          <w:szCs w:val="20"/>
        </w:rPr>
        <w:t>, LG [8]</w:t>
      </w:r>
    </w:p>
    <w:p w14:paraId="21AA3B6D" w14:textId="4F5A164B" w:rsidR="00F06514" w:rsidRDefault="00C759AA" w:rsidP="00F06514">
      <w:pPr>
        <w:pStyle w:val="ListParagraph"/>
        <w:numPr>
          <w:ilvl w:val="1"/>
          <w:numId w:val="7"/>
        </w:numPr>
        <w:rPr>
          <w:rFonts w:ascii="Times New Roman" w:hAnsi="Times New Roman" w:cs="Times New Roman"/>
          <w:sz w:val="20"/>
          <w:szCs w:val="20"/>
        </w:rPr>
      </w:pPr>
      <w:r w:rsidRPr="00C759AA">
        <w:rPr>
          <w:rFonts w:ascii="Times New Roman" w:hAnsi="Times New Roman" w:cs="Times New Roman"/>
          <w:sz w:val="20"/>
          <w:szCs w:val="20"/>
        </w:rPr>
        <w:t>Details such as indication per-cell or all cells to be discussed under MC WI [4]</w:t>
      </w:r>
    </w:p>
    <w:p w14:paraId="617CC824" w14:textId="72AF75CC" w:rsidR="009C4B46" w:rsidRPr="00C759AA" w:rsidRDefault="009C4B46" w:rsidP="00F06514">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Avoid unnecessary repetition of discussion in MC WI for information fields dependent on DWS [8]</w:t>
      </w:r>
    </w:p>
    <w:p w14:paraId="69E08C41" w14:textId="74ED00E0" w:rsidR="00F06514" w:rsidRPr="0000030E" w:rsidRDefault="00F06514" w:rsidP="00F06514">
      <w:pPr>
        <w:pStyle w:val="ListParagraph"/>
        <w:numPr>
          <w:ilvl w:val="0"/>
          <w:numId w:val="7"/>
        </w:numPr>
        <w:rPr>
          <w:rFonts w:ascii="Times New Roman" w:hAnsi="Times New Roman" w:cs="Times New Roman"/>
          <w:sz w:val="20"/>
          <w:szCs w:val="20"/>
          <w:u w:val="single"/>
        </w:rPr>
      </w:pPr>
      <w:r w:rsidRPr="0000030E">
        <w:rPr>
          <w:rFonts w:ascii="Times New Roman" w:hAnsi="Times New Roman" w:cs="Times New Roman"/>
          <w:sz w:val="20"/>
          <w:szCs w:val="20"/>
          <w:u w:val="single"/>
        </w:rPr>
        <w:t>Low priority:</w:t>
      </w:r>
      <w:r w:rsidRPr="0000030E">
        <w:rPr>
          <w:rFonts w:ascii="Times New Roman" w:hAnsi="Times New Roman" w:cs="Times New Roman"/>
          <w:sz w:val="20"/>
          <w:szCs w:val="20"/>
        </w:rPr>
        <w:t xml:space="preserve"> China Telecom [</w:t>
      </w:r>
      <w:r w:rsidR="0000030E" w:rsidRPr="0000030E">
        <w:rPr>
          <w:rFonts w:ascii="Times New Roman" w:hAnsi="Times New Roman" w:cs="Times New Roman"/>
          <w:sz w:val="20"/>
          <w:szCs w:val="20"/>
        </w:rPr>
        <w:t>22</w:t>
      </w:r>
      <w:r w:rsidRPr="0000030E">
        <w:rPr>
          <w:rFonts w:ascii="Times New Roman" w:hAnsi="Times New Roman" w:cs="Times New Roman"/>
          <w:sz w:val="20"/>
          <w:szCs w:val="20"/>
        </w:rPr>
        <w:t>]</w:t>
      </w:r>
    </w:p>
    <w:p w14:paraId="667194DE" w14:textId="77777777" w:rsidR="00F06514" w:rsidRPr="00F06514" w:rsidRDefault="00F06514" w:rsidP="00F06514">
      <w:pPr>
        <w:rPr>
          <w:rFonts w:ascii="Times New Roman" w:hAnsi="Times New Roman" w:cs="Times New Roman"/>
          <w:i/>
          <w:iCs/>
          <w:sz w:val="20"/>
          <w:szCs w:val="20"/>
        </w:rPr>
      </w:pPr>
    </w:p>
    <w:p w14:paraId="2E690122" w14:textId="77777777" w:rsidR="00F06514" w:rsidRPr="002D7471" w:rsidRDefault="00F06514" w:rsidP="00F06514">
      <w:pPr>
        <w:rPr>
          <w:rFonts w:ascii="Times New Roman" w:hAnsi="Times New Roman" w:cs="Times New Roman"/>
          <w:sz w:val="20"/>
          <w:szCs w:val="20"/>
          <w:u w:val="single"/>
        </w:rPr>
      </w:pPr>
      <w:r w:rsidRPr="002D7471">
        <w:rPr>
          <w:rFonts w:ascii="Times New Roman" w:hAnsi="Times New Roman" w:cs="Times New Roman"/>
          <w:sz w:val="20"/>
          <w:szCs w:val="20"/>
          <w:u w:val="single"/>
        </w:rPr>
        <w:t xml:space="preserve">Other issues related to UL carrier </w:t>
      </w:r>
      <w:proofErr w:type="gramStart"/>
      <w:r w:rsidRPr="002D7471">
        <w:rPr>
          <w:rFonts w:ascii="Times New Roman" w:hAnsi="Times New Roman" w:cs="Times New Roman"/>
          <w:sz w:val="20"/>
          <w:szCs w:val="20"/>
          <w:u w:val="single"/>
        </w:rPr>
        <w:t>aggregation</w:t>
      </w:r>
      <w:proofErr w:type="gramEnd"/>
    </w:p>
    <w:p w14:paraId="6ECF6968" w14:textId="77777777" w:rsidR="00B87C35" w:rsidRPr="00845F22" w:rsidRDefault="00B87C35" w:rsidP="00B87C35">
      <w:pPr>
        <w:pStyle w:val="ListParagraph"/>
        <w:numPr>
          <w:ilvl w:val="0"/>
          <w:numId w:val="7"/>
        </w:numPr>
        <w:rPr>
          <w:rFonts w:ascii="Times New Roman" w:hAnsi="Times New Roman" w:cs="Times New Roman"/>
          <w:sz w:val="20"/>
          <w:szCs w:val="20"/>
          <w:lang w:val="en-GB" w:eastAsia="zh-CN"/>
        </w:rPr>
      </w:pPr>
      <w:r w:rsidRPr="00C1174B">
        <w:rPr>
          <w:rFonts w:ascii="Times New Roman" w:hAnsi="Times New Roman" w:cs="Times New Roman"/>
          <w:sz w:val="20"/>
          <w:szCs w:val="20"/>
        </w:rPr>
        <w:t>Nokia [</w:t>
      </w:r>
      <w:r>
        <w:rPr>
          <w:rFonts w:ascii="Times New Roman" w:hAnsi="Times New Roman" w:cs="Times New Roman"/>
          <w:sz w:val="20"/>
          <w:szCs w:val="20"/>
        </w:rPr>
        <w:t>5</w:t>
      </w:r>
      <w:r w:rsidRPr="00C1174B">
        <w:rPr>
          <w:rFonts w:ascii="Times New Roman" w:hAnsi="Times New Roman" w:cs="Times New Roman"/>
          <w:sz w:val="20"/>
          <w:szCs w:val="20"/>
        </w:rPr>
        <w:t>] proposes that RAN further study the DWS for multiple PUSCHs in multiple serving cells considering further analysis on consecutive PUSCHs scenario.</w:t>
      </w:r>
    </w:p>
    <w:p w14:paraId="0D5D5231" w14:textId="3DAA7EA1" w:rsidR="00F06514" w:rsidRPr="002D7471" w:rsidRDefault="00F06514" w:rsidP="00F06514">
      <w:pPr>
        <w:pStyle w:val="ListParagraph"/>
        <w:numPr>
          <w:ilvl w:val="0"/>
          <w:numId w:val="7"/>
        </w:numPr>
        <w:rPr>
          <w:rFonts w:ascii="Times New Roman" w:hAnsi="Times New Roman" w:cs="Times New Roman"/>
          <w:sz w:val="20"/>
          <w:szCs w:val="20"/>
          <w:lang w:val="en-GB" w:eastAsia="zh-CN"/>
        </w:rPr>
      </w:pPr>
      <w:r w:rsidRPr="002D7471">
        <w:rPr>
          <w:rFonts w:ascii="Times New Roman" w:hAnsi="Times New Roman" w:cs="Times New Roman"/>
          <w:sz w:val="20"/>
          <w:szCs w:val="20"/>
          <w:lang w:val="en-GB"/>
        </w:rPr>
        <w:t>Ericsson [2</w:t>
      </w:r>
      <w:r w:rsidR="002D7471" w:rsidRPr="002D7471">
        <w:rPr>
          <w:rFonts w:ascii="Times New Roman" w:hAnsi="Times New Roman" w:cs="Times New Roman"/>
          <w:sz w:val="20"/>
          <w:szCs w:val="20"/>
          <w:lang w:val="en-GB"/>
        </w:rPr>
        <w:t>8</w:t>
      </w:r>
      <w:r w:rsidRPr="002D7471">
        <w:rPr>
          <w:rFonts w:ascii="Times New Roman" w:hAnsi="Times New Roman" w:cs="Times New Roman"/>
          <w:sz w:val="20"/>
          <w:szCs w:val="20"/>
          <w:lang w:val="en-GB"/>
        </w:rPr>
        <w:t xml:space="preserve">] proposes to study how to prevent the problem </w:t>
      </w:r>
      <w:r w:rsidRPr="002D7471">
        <w:rPr>
          <w:rFonts w:ascii="Times New Roman" w:hAnsi="Times New Roman" w:cs="Times New Roman"/>
          <w:kern w:val="2"/>
          <w:sz w:val="20"/>
          <w:szCs w:val="20"/>
          <w:lang w:eastAsia="en-US"/>
          <w14:ligatures w14:val="standardContextual"/>
        </w:rPr>
        <w:t xml:space="preserve">where a </w:t>
      </w:r>
      <w:proofErr w:type="spellStart"/>
      <w:r w:rsidRPr="002D7471">
        <w:rPr>
          <w:rFonts w:ascii="Times New Roman" w:hAnsi="Times New Roman" w:cs="Times New Roman"/>
          <w:spacing w:val="2"/>
          <w:kern w:val="2"/>
          <w:sz w:val="20"/>
          <w:szCs w:val="20"/>
          <w:lang w:val="en-GB" w:eastAsia="zh-CN"/>
          <w14:ligatures w14:val="standardContextual"/>
        </w:rPr>
        <w:t>gNB</w:t>
      </w:r>
      <w:proofErr w:type="spellEnd"/>
      <w:r w:rsidRPr="002D7471">
        <w:rPr>
          <w:rFonts w:ascii="Times New Roman" w:hAnsi="Times New Roman" w:cs="Times New Roman"/>
          <w:spacing w:val="2"/>
          <w:kern w:val="2"/>
          <w:sz w:val="20"/>
          <w:szCs w:val="20"/>
          <w:lang w:val="en-GB" w:eastAsia="zh-CN"/>
          <w14:ligatures w14:val="standardContextual"/>
        </w:rPr>
        <w:t xml:space="preserve"> expects</w:t>
      </w:r>
      <w:r w:rsidRPr="002D7471">
        <w:rPr>
          <w:rFonts w:ascii="Times New Roman" w:hAnsi="Times New Roman" w:cs="Times New Roman"/>
          <w:kern w:val="2"/>
          <w:sz w:val="20"/>
          <w:szCs w:val="20"/>
          <w:lang w:eastAsia="en-US"/>
          <w14:ligatures w14:val="standardContextual"/>
        </w:rPr>
        <w:t xml:space="preserve"> higher UE transmission power with waveform switching in an UL carrier, which is prevented by UE allocating more power for the simultaneous UL transmission in another UL carrier.</w:t>
      </w:r>
    </w:p>
    <w:p w14:paraId="202E543C" w14:textId="77777777" w:rsidR="00F06514" w:rsidRDefault="00F06514">
      <w:pPr>
        <w:rPr>
          <w:rFonts w:ascii="Times New Roman" w:hAnsi="Times New Roman" w:cs="Times New Roman"/>
          <w:b/>
          <w:bCs/>
          <w:sz w:val="20"/>
          <w:szCs w:val="20"/>
          <w:shd w:val="clear" w:color="auto" w:fill="A8D08D" w:themeFill="accent6" w:themeFillTint="99"/>
          <w:lang w:val="en-GB" w:eastAsia="zh-CN"/>
        </w:rPr>
      </w:pPr>
    </w:p>
    <w:p w14:paraId="49C3E9F0"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applicability to UL CA and PUSCH scheduled by DCI format 0_</w:t>
      </w:r>
      <w:proofErr w:type="gramStart"/>
      <w:r>
        <w:rPr>
          <w:rFonts w:ascii="Times New Roman" w:hAnsi="Times New Roman" w:cs="Times New Roman"/>
          <w:b/>
          <w:bCs/>
          <w:sz w:val="20"/>
          <w:szCs w:val="20"/>
          <w:u w:val="single"/>
          <w:shd w:val="clear" w:color="auto" w:fill="FFC000"/>
          <w:lang w:val="en-GB" w:eastAsia="zh-CN"/>
        </w:rPr>
        <w:t>3</w:t>
      </w:r>
      <w:proofErr w:type="gramEnd"/>
    </w:p>
    <w:p w14:paraId="7BF26F0E" w14:textId="4703C670" w:rsidR="001F6FE4" w:rsidRPr="00E66C75" w:rsidRDefault="00E66C75">
      <w:pPr>
        <w:rPr>
          <w:rFonts w:ascii="Times New Roman" w:hAnsi="Times New Roman" w:cs="Times New Roman"/>
          <w:sz w:val="20"/>
          <w:szCs w:val="20"/>
          <w:lang w:val="en-GB"/>
        </w:rPr>
      </w:pPr>
      <w:r w:rsidRPr="00E66C75">
        <w:rPr>
          <w:rFonts w:ascii="Times New Roman" w:hAnsi="Times New Roman" w:cs="Times New Roman"/>
          <w:sz w:val="20"/>
          <w:szCs w:val="20"/>
          <w:lang w:val="en-GB"/>
        </w:rPr>
        <w:lastRenderedPageBreak/>
        <w:t>6</w:t>
      </w:r>
      <w:r w:rsidR="005804C0" w:rsidRPr="00E66C75">
        <w:rPr>
          <w:rFonts w:ascii="Times New Roman" w:hAnsi="Times New Roman" w:cs="Times New Roman"/>
          <w:sz w:val="20"/>
          <w:szCs w:val="20"/>
          <w:lang w:val="en-GB"/>
        </w:rPr>
        <w:t xml:space="preserve"> companies propose to agree that DWS is supported for the case of UL carrier aggregation</w:t>
      </w:r>
      <w:r w:rsidRPr="00E66C75">
        <w:rPr>
          <w:rFonts w:ascii="Times New Roman" w:hAnsi="Times New Roman" w:cs="Times New Roman"/>
          <w:sz w:val="20"/>
          <w:szCs w:val="20"/>
          <w:lang w:val="en-GB"/>
        </w:rPr>
        <w:t>, and it seems that no company is opposing this</w:t>
      </w:r>
      <w:r w:rsidR="005804C0" w:rsidRPr="00E66C75">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Several companies </w:t>
      </w:r>
      <w:r w:rsidR="001107A8">
        <w:rPr>
          <w:rFonts w:ascii="Times New Roman" w:hAnsi="Times New Roman" w:cs="Times New Roman"/>
          <w:sz w:val="20"/>
          <w:szCs w:val="20"/>
          <w:lang w:val="en-GB"/>
        </w:rPr>
        <w:t>propose that applicability to UL CA is subject to capability considering that dynamically changing combinations of waveforms on carriers supported by the same PA may increase complexity. It seems reasonable that a capability aspect is introduced, although details would be best discussed under UE features AI. Thus, moderator proposes the following:</w:t>
      </w:r>
    </w:p>
    <w:tbl>
      <w:tblPr>
        <w:tblStyle w:val="TableGrid"/>
        <w:tblW w:w="9350" w:type="dxa"/>
        <w:tblLayout w:type="fixed"/>
        <w:tblLook w:val="04A0" w:firstRow="1" w:lastRow="0" w:firstColumn="1" w:lastColumn="0" w:noHBand="0" w:noVBand="1"/>
      </w:tblPr>
      <w:tblGrid>
        <w:gridCol w:w="9350"/>
      </w:tblGrid>
      <w:tr w:rsidR="001F6FE4" w:rsidRPr="0000030E" w14:paraId="50FBA7FC" w14:textId="77777777">
        <w:tc>
          <w:tcPr>
            <w:tcW w:w="9350" w:type="dxa"/>
          </w:tcPr>
          <w:p w14:paraId="1E9B683F" w14:textId="77777777" w:rsidR="001F6FE4" w:rsidRPr="00E66C75" w:rsidRDefault="005804C0">
            <w:pPr>
              <w:spacing w:after="0" w:line="240" w:lineRule="auto"/>
              <w:rPr>
                <w:rFonts w:ascii="Times New Roman" w:hAnsi="Times New Roman" w:cs="Times New Roman"/>
                <w:sz w:val="20"/>
                <w:szCs w:val="20"/>
                <w:lang w:val="en-GB"/>
              </w:rPr>
            </w:pPr>
            <w:r w:rsidRPr="00E66C75">
              <w:rPr>
                <w:rFonts w:ascii="Times New Roman" w:hAnsi="Times New Roman" w:cs="Times New Roman"/>
                <w:b/>
                <w:bCs/>
                <w:sz w:val="20"/>
                <w:szCs w:val="20"/>
                <w:highlight w:val="magenta"/>
                <w:lang w:val="en-GB"/>
              </w:rPr>
              <w:t>FL proposal 1-2</w:t>
            </w:r>
            <w:r w:rsidRPr="00E66C75">
              <w:rPr>
                <w:rFonts w:ascii="Times New Roman" w:hAnsi="Times New Roman" w:cs="Times New Roman"/>
                <w:sz w:val="20"/>
                <w:szCs w:val="20"/>
                <w:highlight w:val="magenta"/>
                <w:lang w:val="en-GB"/>
              </w:rPr>
              <w:t xml:space="preserve">: </w:t>
            </w:r>
          </w:p>
          <w:p w14:paraId="4AFAEB9D" w14:textId="77777777" w:rsidR="001F6FE4" w:rsidRDefault="005804C0">
            <w:pPr>
              <w:spacing w:after="0" w:line="240" w:lineRule="auto"/>
              <w:rPr>
                <w:rFonts w:ascii="Times New Roman" w:hAnsi="Times New Roman" w:cs="Times New Roman"/>
                <w:sz w:val="20"/>
                <w:szCs w:val="20"/>
                <w:lang w:val="en-GB"/>
              </w:rPr>
            </w:pPr>
            <w:r w:rsidRPr="001107A8">
              <w:rPr>
                <w:rFonts w:ascii="Times New Roman" w:hAnsi="Times New Roman" w:cs="Times New Roman"/>
                <w:sz w:val="20"/>
                <w:szCs w:val="20"/>
                <w:lang w:val="en-GB"/>
              </w:rPr>
              <w:t>Dynamic waveform switching is supported for a UE configured with multiple UL carriers.</w:t>
            </w:r>
          </w:p>
          <w:p w14:paraId="22B31E96" w14:textId="20A56135" w:rsidR="001107A8" w:rsidRPr="001107A8" w:rsidRDefault="001107A8" w:rsidP="001107A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feature is subject to UE capability. FFS details. </w:t>
            </w:r>
          </w:p>
          <w:p w14:paraId="172DBEC1" w14:textId="77777777" w:rsidR="001F6FE4" w:rsidRPr="0000030E" w:rsidRDefault="001F6FE4">
            <w:pPr>
              <w:pStyle w:val="ListParagraph"/>
              <w:rPr>
                <w:rFonts w:ascii="Times" w:eastAsia="DengXian" w:hAnsi="Times" w:cs="Times New Roman"/>
                <w:i/>
                <w:iCs/>
                <w:sz w:val="20"/>
                <w:lang w:val="en-GB" w:eastAsia="zh-CN"/>
              </w:rPr>
            </w:pPr>
          </w:p>
        </w:tc>
      </w:tr>
    </w:tbl>
    <w:p w14:paraId="2AA7D489" w14:textId="77777777" w:rsidR="002D382A" w:rsidRDefault="002D382A">
      <w:pPr>
        <w:rPr>
          <w:rFonts w:ascii="Times New Roman" w:hAnsi="Times New Roman" w:cs="Times New Roman"/>
          <w:sz w:val="20"/>
          <w:szCs w:val="20"/>
          <w:lang w:val="en-GB"/>
        </w:rPr>
      </w:pPr>
    </w:p>
    <w:p w14:paraId="7C2047EE" w14:textId="044A1F85" w:rsidR="001F6FE4" w:rsidRPr="002D382A" w:rsidRDefault="004D4057">
      <w:pPr>
        <w:rPr>
          <w:rFonts w:ascii="Times New Roman" w:hAnsi="Times New Roman" w:cs="Times New Roman"/>
          <w:sz w:val="20"/>
          <w:szCs w:val="20"/>
          <w:lang w:val="en-GB"/>
        </w:rPr>
      </w:pPr>
      <w:r w:rsidRPr="002D382A">
        <w:rPr>
          <w:rFonts w:ascii="Times New Roman" w:hAnsi="Times New Roman" w:cs="Times New Roman"/>
          <w:sz w:val="20"/>
          <w:szCs w:val="20"/>
          <w:lang w:val="en-GB"/>
        </w:rPr>
        <w:t>9</w:t>
      </w:r>
      <w:r w:rsidR="005804C0" w:rsidRPr="002D382A">
        <w:rPr>
          <w:rFonts w:ascii="Times New Roman" w:hAnsi="Times New Roman" w:cs="Times New Roman"/>
          <w:sz w:val="20"/>
          <w:szCs w:val="20"/>
          <w:lang w:val="en-GB"/>
        </w:rPr>
        <w:t xml:space="preserve"> companies discuss applicability of DWS to PUSCH scheduled by DCI format 0_3. 6 companies seem supportive of applying DWS to PUSCH scheduled by DCI format 0_3, while </w:t>
      </w:r>
      <w:r w:rsidRPr="002D382A">
        <w:rPr>
          <w:rFonts w:ascii="Times New Roman" w:hAnsi="Times New Roman" w:cs="Times New Roman"/>
          <w:sz w:val="20"/>
          <w:szCs w:val="20"/>
          <w:lang w:val="en-GB"/>
        </w:rPr>
        <w:t>3</w:t>
      </w:r>
      <w:r w:rsidR="005804C0" w:rsidRPr="002D382A">
        <w:rPr>
          <w:rFonts w:ascii="Times New Roman" w:hAnsi="Times New Roman" w:cs="Times New Roman"/>
          <w:sz w:val="20"/>
          <w:szCs w:val="20"/>
          <w:lang w:val="en-GB"/>
        </w:rPr>
        <w:t xml:space="preserve"> companies think it </w:t>
      </w:r>
      <w:r w:rsidRPr="002D382A">
        <w:rPr>
          <w:rFonts w:ascii="Times New Roman" w:hAnsi="Times New Roman" w:cs="Times New Roman"/>
          <w:sz w:val="20"/>
          <w:szCs w:val="20"/>
          <w:lang w:val="en-GB"/>
        </w:rPr>
        <w:t>should be discussed under MC WI</w:t>
      </w:r>
      <w:r w:rsidR="005804C0" w:rsidRPr="002D382A">
        <w:rPr>
          <w:rFonts w:ascii="Times New Roman" w:hAnsi="Times New Roman" w:cs="Times New Roman"/>
          <w:sz w:val="20"/>
          <w:szCs w:val="20"/>
          <w:lang w:val="en-GB"/>
        </w:rPr>
        <w:t xml:space="preserve"> or </w:t>
      </w:r>
      <w:r w:rsidRPr="002D382A">
        <w:rPr>
          <w:rFonts w:ascii="Times New Roman" w:hAnsi="Times New Roman" w:cs="Times New Roman"/>
          <w:sz w:val="20"/>
          <w:szCs w:val="20"/>
          <w:lang w:val="en-GB"/>
        </w:rPr>
        <w:t xml:space="preserve">is </w:t>
      </w:r>
      <w:r w:rsidR="005804C0" w:rsidRPr="002D382A">
        <w:rPr>
          <w:rFonts w:ascii="Times New Roman" w:hAnsi="Times New Roman" w:cs="Times New Roman"/>
          <w:sz w:val="20"/>
          <w:szCs w:val="20"/>
          <w:lang w:val="en-GB"/>
        </w:rPr>
        <w:t>low priority</w:t>
      </w:r>
      <w:r w:rsidRPr="002D382A">
        <w:rPr>
          <w:rFonts w:ascii="Times New Roman" w:hAnsi="Times New Roman" w:cs="Times New Roman"/>
          <w:sz w:val="20"/>
          <w:szCs w:val="20"/>
          <w:lang w:val="en-GB"/>
        </w:rPr>
        <w:t>.</w:t>
      </w:r>
      <w:r w:rsidR="00ED2ED7" w:rsidRPr="002D382A">
        <w:rPr>
          <w:rFonts w:ascii="Times New Roman" w:hAnsi="Times New Roman" w:cs="Times New Roman"/>
          <w:sz w:val="20"/>
          <w:szCs w:val="20"/>
          <w:lang w:val="en-GB"/>
        </w:rPr>
        <w:t xml:space="preserve"> Considering the status of MC WI, moderator thinks </w:t>
      </w:r>
      <w:r w:rsidR="002D382A" w:rsidRPr="002D382A">
        <w:rPr>
          <w:rFonts w:ascii="Times New Roman" w:hAnsi="Times New Roman" w:cs="Times New Roman"/>
          <w:sz w:val="20"/>
          <w:szCs w:val="20"/>
          <w:lang w:val="en-GB"/>
        </w:rPr>
        <w:t>discussion on this aspect can</w:t>
      </w:r>
      <w:r w:rsidR="002D382A">
        <w:rPr>
          <w:rFonts w:ascii="Times New Roman" w:hAnsi="Times New Roman" w:cs="Times New Roman"/>
          <w:sz w:val="20"/>
          <w:szCs w:val="20"/>
          <w:lang w:val="en-GB"/>
        </w:rPr>
        <w:t xml:space="preserve"> wait</w:t>
      </w:r>
      <w:r w:rsidR="002D382A" w:rsidRPr="002D382A">
        <w:rPr>
          <w:rFonts w:ascii="Times New Roman" w:hAnsi="Times New Roman" w:cs="Times New Roman"/>
          <w:sz w:val="20"/>
          <w:szCs w:val="20"/>
          <w:lang w:val="en-GB"/>
        </w:rPr>
        <w:t>.</w:t>
      </w:r>
    </w:p>
    <w:p w14:paraId="77E12BC8" w14:textId="77777777" w:rsidR="001F6FE4" w:rsidRDefault="005804C0">
      <w:pPr>
        <w:pStyle w:val="Heading3"/>
        <w:tabs>
          <w:tab w:val="left" w:pos="630"/>
        </w:tabs>
        <w:ind w:hanging="1004"/>
        <w:rPr>
          <w:sz w:val="24"/>
          <w:szCs w:val="24"/>
        </w:rPr>
      </w:pPr>
      <w:r>
        <w:rPr>
          <w:sz w:val="24"/>
          <w:szCs w:val="24"/>
        </w:rPr>
        <w:t>Pre-meeting comments</w:t>
      </w:r>
    </w:p>
    <w:p w14:paraId="145982E2" w14:textId="24302133"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indicate your view on </w:t>
      </w:r>
      <w:r w:rsidR="002D382A">
        <w:rPr>
          <w:rFonts w:ascii="Times New Roman" w:hAnsi="Times New Roman" w:cs="Times New Roman"/>
          <w:sz w:val="20"/>
          <w:szCs w:val="20"/>
          <w:highlight w:val="yellow"/>
          <w:lang w:val="en-GB"/>
        </w:rPr>
        <w:t>FL proposal 1-2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E1612AE" w14:textId="77777777" w:rsidTr="00E355BE">
        <w:tc>
          <w:tcPr>
            <w:tcW w:w="2065" w:type="dxa"/>
          </w:tcPr>
          <w:p w14:paraId="413C1E4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3A627457"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02F5CD55" w14:textId="77777777" w:rsidTr="00E355BE">
        <w:tc>
          <w:tcPr>
            <w:tcW w:w="2065" w:type="dxa"/>
          </w:tcPr>
          <w:p w14:paraId="5FD79EAF" w14:textId="64B1AC6E"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62A58540" w14:textId="0F30F28C" w:rsidR="00AD5A01" w:rsidRPr="0000030E" w:rsidRDefault="00AD5A01" w:rsidP="00AD5A01">
            <w:pPr>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D1024" w14:paraId="4E6BDBCD" w14:textId="77777777" w:rsidTr="00E355BE">
        <w:tc>
          <w:tcPr>
            <w:tcW w:w="2065" w:type="dxa"/>
          </w:tcPr>
          <w:p w14:paraId="2AD2EAA1" w14:textId="6D67CAB0"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26A9892" w14:textId="41D7A5AB" w:rsidR="00DD1024" w:rsidRDefault="00DD1024" w:rsidP="00DD1024">
            <w:pPr>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val="en-GB" w:eastAsia="zh-CN"/>
              </w:rPr>
              <w:t>W</w:t>
            </w:r>
            <w:r>
              <w:rPr>
                <w:rFonts w:ascii="Times New Roman" w:eastAsia="DengXian" w:hAnsi="Times New Roman" w:cs="Times New Roman"/>
                <w:sz w:val="20"/>
                <w:szCs w:val="20"/>
                <w:lang w:val="en-GB" w:eastAsia="zh-CN"/>
              </w:rPr>
              <w:t xml:space="preserve">e still suggest starting the discussion in this agenda and agreeing this topic is valid first. </w:t>
            </w:r>
          </w:p>
        </w:tc>
      </w:tr>
      <w:tr w:rsidR="00DD1024" w14:paraId="7B1DBBD6" w14:textId="77777777" w:rsidTr="00E355BE">
        <w:tc>
          <w:tcPr>
            <w:tcW w:w="2065" w:type="dxa"/>
          </w:tcPr>
          <w:p w14:paraId="1ADC1B3F" w14:textId="1E1B7A2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090E0D37" w14:textId="5CA2EF67" w:rsidR="00DD1024" w:rsidRDefault="00461958"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Support FL</w:t>
            </w:r>
            <w:r w:rsidR="00267E02">
              <w:rPr>
                <w:rFonts w:ascii="Times New Roman" w:hAnsi="Times New Roman" w:cs="Times New Roman"/>
                <w:sz w:val="20"/>
                <w:szCs w:val="20"/>
                <w:lang w:val="en-GB"/>
              </w:rPr>
              <w:t>’s</w:t>
            </w:r>
            <w:r>
              <w:rPr>
                <w:rFonts w:ascii="Times New Roman" w:hAnsi="Times New Roman" w:cs="Times New Roman"/>
                <w:sz w:val="20"/>
                <w:szCs w:val="20"/>
                <w:lang w:val="en-GB"/>
              </w:rPr>
              <w:t xml:space="preserve"> proposal.</w:t>
            </w:r>
          </w:p>
        </w:tc>
      </w:tr>
      <w:tr w:rsidR="006D082D" w14:paraId="2F10903F" w14:textId="77777777" w:rsidTr="00E355BE">
        <w:tc>
          <w:tcPr>
            <w:tcW w:w="2065" w:type="dxa"/>
          </w:tcPr>
          <w:p w14:paraId="3EBBFE2C" w14:textId="13E82A8C"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54CBF205" w14:textId="4CB4E745"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are generally fine with FL proposal 1-2. We agree with FL that details of UE capability should be discussed under UE feature AI. In this regard, the sub-bullet is not necessary, and we suggest removing it to avoid confusion.</w:t>
            </w:r>
          </w:p>
        </w:tc>
      </w:tr>
      <w:tr w:rsidR="00DD1024" w14:paraId="35E7AFF2" w14:textId="77777777" w:rsidTr="00E355BE">
        <w:tc>
          <w:tcPr>
            <w:tcW w:w="2065" w:type="dxa"/>
          </w:tcPr>
          <w:p w14:paraId="297A7FFA" w14:textId="689285C0"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B8C7169" w14:textId="2057203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are fine with FL proposal. We would like to also support dynamic waveform switching for PUSCH scheduled by DCI format 0_3. </w:t>
            </w:r>
          </w:p>
        </w:tc>
      </w:tr>
      <w:tr w:rsidR="00E06669" w14:paraId="72AEBB81" w14:textId="77777777" w:rsidTr="00E355BE">
        <w:tc>
          <w:tcPr>
            <w:tcW w:w="2065" w:type="dxa"/>
          </w:tcPr>
          <w:p w14:paraId="5D11D6E7" w14:textId="477AB656" w:rsidR="00E06669" w:rsidRPr="00E06669" w:rsidRDefault="00E06669"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106E4DE3" w14:textId="06017E1F" w:rsid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4E397F" w14:paraId="3B4E7D9A" w14:textId="77777777" w:rsidTr="00E355BE">
        <w:tc>
          <w:tcPr>
            <w:tcW w:w="2065" w:type="dxa"/>
          </w:tcPr>
          <w:p w14:paraId="1455B8D9" w14:textId="40D6973D"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Ericsson</w:t>
            </w:r>
          </w:p>
        </w:tc>
        <w:tc>
          <w:tcPr>
            <w:tcW w:w="7285" w:type="dxa"/>
          </w:tcPr>
          <w:p w14:paraId="37A11FD2" w14:textId="0374E537" w:rsidR="004E397F" w:rsidRDefault="004E397F"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Agree with Nokia. Main bullet is sufficient. </w:t>
            </w:r>
          </w:p>
        </w:tc>
      </w:tr>
      <w:tr w:rsidR="00A514D0" w14:paraId="3EBE906E" w14:textId="77777777" w:rsidTr="00E355BE">
        <w:tc>
          <w:tcPr>
            <w:tcW w:w="2065" w:type="dxa"/>
          </w:tcPr>
          <w:p w14:paraId="74B2522A" w14:textId="77684DE5" w:rsidR="00A514D0" w:rsidRDefault="00A514D0"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Samsung</w:t>
            </w:r>
          </w:p>
        </w:tc>
        <w:tc>
          <w:tcPr>
            <w:tcW w:w="7285" w:type="dxa"/>
          </w:tcPr>
          <w:p w14:paraId="70CC94B2" w14:textId="7221F1EC" w:rsidR="00A514D0"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fine to support DWS for UL CA, but this would only have impact to UE features.</w:t>
            </w:r>
          </w:p>
          <w:p w14:paraId="7806FA55" w14:textId="5581C193" w:rsidR="00A514D0" w:rsidRDefault="00A514D0" w:rsidP="00A514D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For the support of DCI format 0_3, it should be discussed in MC. We don’t think that the discussion should be postponed to maintenance phase of coverage enhancements.</w:t>
            </w:r>
          </w:p>
        </w:tc>
      </w:tr>
      <w:tr w:rsidR="00684240" w14:paraId="13731B8B" w14:textId="77777777" w:rsidTr="00E355BE">
        <w:tc>
          <w:tcPr>
            <w:tcW w:w="2065" w:type="dxa"/>
          </w:tcPr>
          <w:p w14:paraId="6DAB4AF2" w14:textId="53CC67CA" w:rsidR="00684240" w:rsidRDefault="00684240" w:rsidP="00684240">
            <w:pPr>
              <w:spacing w:after="0" w:line="240" w:lineRule="auto"/>
              <w:rPr>
                <w:rFonts w:ascii="Times New Roman" w:hAnsi="Times New Roman" w:cs="Times New Roman"/>
                <w:sz w:val="20"/>
                <w:szCs w:val="20"/>
              </w:rPr>
            </w:pPr>
            <w:r w:rsidRPr="00CD2114">
              <w:rPr>
                <w:rFonts w:ascii="Times New Roman" w:hAnsi="Times New Roman" w:cs="Times New Roman" w:hint="eastAsia"/>
                <w:sz w:val="20"/>
                <w:szCs w:val="20"/>
                <w:lang w:val="en-GB"/>
              </w:rPr>
              <w:t>Lenovo</w:t>
            </w:r>
          </w:p>
        </w:tc>
        <w:tc>
          <w:tcPr>
            <w:tcW w:w="7285" w:type="dxa"/>
          </w:tcPr>
          <w:p w14:paraId="5F6727EA" w14:textId="63B6862D" w:rsidR="00684240" w:rsidRDefault="00684240" w:rsidP="0068424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1-2. The details (e.g., whether 1 bit or multiple bits are used for waveform switching for multiple carriers) can be discussed under MC WI.</w:t>
            </w:r>
          </w:p>
        </w:tc>
      </w:tr>
      <w:tr w:rsidR="005331CE" w14:paraId="47D3A6FE" w14:textId="77777777" w:rsidTr="00E355BE">
        <w:trPr>
          <w:trHeight w:val="70"/>
        </w:trPr>
        <w:tc>
          <w:tcPr>
            <w:tcW w:w="2065" w:type="dxa"/>
          </w:tcPr>
          <w:p w14:paraId="12A4DEDD" w14:textId="77777777" w:rsidR="005331CE" w:rsidRDefault="005331CE" w:rsidP="00134B50">
            <w:pPr>
              <w:spacing w:after="0" w:line="240" w:lineRule="auto"/>
              <w:rPr>
                <w:rFonts w:ascii="Times New Roman" w:hAnsi="Times New Roman" w:cs="Times New Roman"/>
                <w:sz w:val="20"/>
                <w:szCs w:val="20"/>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5A068971"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the FL proposal.</w:t>
            </w:r>
          </w:p>
        </w:tc>
      </w:tr>
      <w:tr w:rsidR="00D858FA" w14:paraId="1C67B80E" w14:textId="77777777" w:rsidTr="00E355BE">
        <w:trPr>
          <w:trHeight w:val="70"/>
        </w:trPr>
        <w:tc>
          <w:tcPr>
            <w:tcW w:w="2065" w:type="dxa"/>
          </w:tcPr>
          <w:p w14:paraId="606017DE" w14:textId="0F5D67BB"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618091D6" w14:textId="0D611F8B"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Fine with FL proposal 1-2. However, further details of this topic should be discussed in the MCE WI since the DCI format 0_3 may not only contain the DWS field but also the other information fields.</w:t>
            </w:r>
          </w:p>
        </w:tc>
      </w:tr>
      <w:tr w:rsidR="006910A4" w14:paraId="4E50307E" w14:textId="77777777" w:rsidTr="00E355BE">
        <w:trPr>
          <w:trHeight w:val="70"/>
        </w:trPr>
        <w:tc>
          <w:tcPr>
            <w:tcW w:w="2065" w:type="dxa"/>
          </w:tcPr>
          <w:p w14:paraId="5F7BD8C4" w14:textId="15785A6B"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eastAsia="zh-CN"/>
              </w:rPr>
              <w:t>C</w:t>
            </w:r>
            <w:r>
              <w:rPr>
                <w:rFonts w:ascii="Times New Roman" w:eastAsia="DengXian" w:hAnsi="Times New Roman" w:cs="Times New Roman"/>
                <w:sz w:val="20"/>
                <w:szCs w:val="20"/>
                <w:lang w:eastAsia="zh-CN"/>
              </w:rPr>
              <w:t>hina Telecom</w:t>
            </w:r>
          </w:p>
        </w:tc>
        <w:tc>
          <w:tcPr>
            <w:tcW w:w="7285" w:type="dxa"/>
          </w:tcPr>
          <w:p w14:paraId="45317850"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are fine with the FL proposal 1-2.  And we share the similar view as Nokia and Ericsson, the current sub-bullet seems unnecessary.</w:t>
            </w:r>
          </w:p>
          <w:p w14:paraId="2D37BCBC" w14:textId="15E16CC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As for the application for DCI format 0_3, we think even if it is supported, we should just discuss whether to support it, the details shouldn’t be discussed in this WI.</w:t>
            </w:r>
          </w:p>
        </w:tc>
      </w:tr>
      <w:tr w:rsidR="002C343B" w14:paraId="417F3793" w14:textId="77777777" w:rsidTr="00E355BE">
        <w:trPr>
          <w:trHeight w:val="70"/>
        </w:trPr>
        <w:tc>
          <w:tcPr>
            <w:tcW w:w="2065" w:type="dxa"/>
          </w:tcPr>
          <w:p w14:paraId="4B999FDF" w14:textId="5408A4FF"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7285" w:type="dxa"/>
          </w:tcPr>
          <w:p w14:paraId="5F97114A" w14:textId="6AAEAB7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FL proposal 1-2</w:t>
            </w:r>
          </w:p>
        </w:tc>
      </w:tr>
      <w:tr w:rsidR="002C343B" w14:paraId="186C96FE" w14:textId="77777777" w:rsidTr="00E355BE">
        <w:trPr>
          <w:trHeight w:val="70"/>
        </w:trPr>
        <w:tc>
          <w:tcPr>
            <w:tcW w:w="2065" w:type="dxa"/>
          </w:tcPr>
          <w:p w14:paraId="0A346E2C" w14:textId="49F401F7"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OPPO</w:t>
            </w:r>
          </w:p>
        </w:tc>
        <w:tc>
          <w:tcPr>
            <w:tcW w:w="7285" w:type="dxa"/>
          </w:tcPr>
          <w:p w14:paraId="1873400B" w14:textId="30FC3A7F"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think the whole thing should be the UE feature discussion. If we did not conclude UL CA should not work with DWS, UE feature any way will discuss it.</w:t>
            </w:r>
          </w:p>
        </w:tc>
      </w:tr>
      <w:tr w:rsidR="002C343B" w14:paraId="267028BC" w14:textId="77777777" w:rsidTr="00E355BE">
        <w:trPr>
          <w:trHeight w:val="70"/>
        </w:trPr>
        <w:tc>
          <w:tcPr>
            <w:tcW w:w="2065" w:type="dxa"/>
          </w:tcPr>
          <w:p w14:paraId="2376AF7C" w14:textId="575CE4D7" w:rsidR="002C343B" w:rsidRDefault="002C343B" w:rsidP="002C343B">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NTT DOCOMO</w:t>
            </w:r>
          </w:p>
        </w:tc>
        <w:tc>
          <w:tcPr>
            <w:tcW w:w="7285" w:type="dxa"/>
          </w:tcPr>
          <w:p w14:paraId="1B36F560" w14:textId="21C3E99E"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We believe it is nice to have an explicit agreement in WI. </w:t>
            </w:r>
          </w:p>
        </w:tc>
      </w:tr>
      <w:tr w:rsidR="00E355BE" w14:paraId="2C656949" w14:textId="77777777" w:rsidTr="00E355BE">
        <w:trPr>
          <w:trHeight w:val="70"/>
        </w:trPr>
        <w:tc>
          <w:tcPr>
            <w:tcW w:w="2065" w:type="dxa"/>
            <w:tcBorders>
              <w:top w:val="single" w:sz="4" w:space="0" w:color="auto"/>
              <w:left w:val="single" w:sz="4" w:space="0" w:color="auto"/>
              <w:bottom w:val="single" w:sz="4" w:space="0" w:color="auto"/>
              <w:right w:val="single" w:sz="4" w:space="0" w:color="auto"/>
            </w:tcBorders>
            <w:hideMark/>
          </w:tcPr>
          <w:p w14:paraId="570C89C9" w14:textId="77777777" w:rsidR="00E355BE" w:rsidRDefault="00E355BE">
            <w:pPr>
              <w:spacing w:after="0" w:line="240" w:lineRule="auto"/>
              <w:rPr>
                <w:rFonts w:ascii="Times New Roman" w:hAnsi="Times New Roman" w:cs="Times New Roman"/>
                <w:sz w:val="20"/>
                <w:szCs w:val="20"/>
              </w:rPr>
            </w:pPr>
            <w:proofErr w:type="spellStart"/>
            <w:r>
              <w:rPr>
                <w:rFonts w:ascii="Times New Roman" w:eastAsia="DengXian" w:hAnsi="Times New Roman" w:cs="Times New Roman"/>
                <w:sz w:val="20"/>
                <w:szCs w:val="20"/>
                <w:lang w:val="en-GB" w:eastAsia="zh-CN"/>
              </w:rPr>
              <w:t>Ruijie</w:t>
            </w:r>
            <w:proofErr w:type="spellEnd"/>
            <w:r>
              <w:rPr>
                <w:rFonts w:ascii="Times New Roman" w:eastAsia="DengXian" w:hAnsi="Times New Roman" w:cs="Times New Roman"/>
                <w:sz w:val="20"/>
                <w:szCs w:val="20"/>
                <w:lang w:val="en-GB" w:eastAsia="zh-CN"/>
              </w:rPr>
              <w:t xml:space="preserve"> Network</w:t>
            </w:r>
          </w:p>
        </w:tc>
        <w:tc>
          <w:tcPr>
            <w:tcW w:w="7285" w:type="dxa"/>
            <w:tcBorders>
              <w:top w:val="single" w:sz="4" w:space="0" w:color="auto"/>
              <w:left w:val="single" w:sz="4" w:space="0" w:color="auto"/>
              <w:bottom w:val="single" w:sz="4" w:space="0" w:color="auto"/>
              <w:right w:val="single" w:sz="4" w:space="0" w:color="auto"/>
            </w:tcBorders>
            <w:hideMark/>
          </w:tcPr>
          <w:p w14:paraId="170EC342"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are fin</w:t>
            </w:r>
            <w:r>
              <w:rPr>
                <w:rFonts w:ascii="Times New Roman" w:hAnsi="Times New Roman" w:cs="Times New Roman"/>
                <w:sz w:val="20"/>
                <w:szCs w:val="20"/>
                <w:lang w:val="en-GB"/>
              </w:rPr>
              <w:t>e with FL proposal 1-2.</w:t>
            </w:r>
          </w:p>
        </w:tc>
      </w:tr>
    </w:tbl>
    <w:p w14:paraId="2250C26F" w14:textId="77777777" w:rsidR="008D31B0" w:rsidRPr="005331CE" w:rsidRDefault="008D31B0">
      <w:pPr>
        <w:rPr>
          <w:rFonts w:ascii="Times New Roman" w:hAnsi="Times New Roman" w:cs="Times New Roman"/>
          <w:sz w:val="20"/>
          <w:szCs w:val="20"/>
          <w:highlight w:val="green"/>
          <w:lang w:val="en-GB"/>
        </w:rPr>
      </w:pPr>
    </w:p>
    <w:p w14:paraId="61203FF1" w14:textId="77777777" w:rsidR="001F6FE4" w:rsidRDefault="005804C0">
      <w:pPr>
        <w:pStyle w:val="Heading1"/>
      </w:pPr>
      <w:r>
        <w:t>Topic #2: Dynamic switching mechanism</w:t>
      </w:r>
    </w:p>
    <w:p w14:paraId="2D41EABA" w14:textId="4F7B3F91" w:rsidR="001F6FE4" w:rsidRDefault="005804C0">
      <w:pPr>
        <w:pStyle w:val="Heading2"/>
        <w:rPr>
          <w:rFonts w:ascii="Times New Roman" w:hAnsi="Times New Roman"/>
          <w:sz w:val="28"/>
          <w:szCs w:val="28"/>
        </w:rPr>
      </w:pPr>
      <w:r>
        <w:rPr>
          <w:rFonts w:ascii="Times New Roman" w:hAnsi="Times New Roman"/>
          <w:sz w:val="28"/>
          <w:szCs w:val="28"/>
        </w:rPr>
        <w:t>[</w:t>
      </w:r>
      <w:r w:rsidR="00E85857">
        <w:rPr>
          <w:rFonts w:ascii="Times New Roman" w:hAnsi="Times New Roman"/>
          <w:sz w:val="28"/>
          <w:szCs w:val="28"/>
        </w:rPr>
        <w:t>H</w:t>
      </w:r>
      <w:r>
        <w:rPr>
          <w:rFonts w:ascii="Times New Roman" w:hAnsi="Times New Roman"/>
          <w:sz w:val="28"/>
          <w:szCs w:val="28"/>
        </w:rPr>
        <w:t>P] Issue #2-1: DWS field interpretation and position within DCI format</w:t>
      </w:r>
    </w:p>
    <w:p w14:paraId="7BE71C07" w14:textId="34A30C3B" w:rsidR="00FE0AC7" w:rsidRDefault="00FE0AC7" w:rsidP="00FE0AC7">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C2B360C" w14:textId="77777777" w:rsidR="00FE0AC7" w:rsidRDefault="00FE0AC7" w:rsidP="00FE0AC7">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DWS field interpretation</w:t>
      </w:r>
    </w:p>
    <w:p w14:paraId="50C54DCA" w14:textId="4E9BF1DD" w:rsidR="00FE0AC7" w:rsidRDefault="00FE0AC7" w:rsidP="00FE0AC7">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Fixed association between field value and waveform:</w:t>
      </w:r>
      <w:r>
        <w:rPr>
          <w:rFonts w:ascii="Times New Roman" w:hAnsi="Times New Roman" w:cs="Times New Roman"/>
          <w:sz w:val="20"/>
          <w:szCs w:val="20"/>
          <w:lang w:eastAsia="ko-KR"/>
        </w:rPr>
        <w:t xml:space="preserve"> </w:t>
      </w:r>
      <w:proofErr w:type="spellStart"/>
      <w:r w:rsidR="00C759AA">
        <w:rPr>
          <w:rFonts w:ascii="Times New Roman" w:hAnsi="Times New Roman" w:cs="Times New Roman"/>
          <w:sz w:val="20"/>
          <w:szCs w:val="20"/>
          <w:lang w:eastAsia="ko-KR"/>
        </w:rPr>
        <w:t>Spreadtrum</w:t>
      </w:r>
      <w:proofErr w:type="spellEnd"/>
      <w:r w:rsidR="00C759AA">
        <w:rPr>
          <w:rFonts w:ascii="Times New Roman" w:hAnsi="Times New Roman" w:cs="Times New Roman"/>
          <w:sz w:val="20"/>
          <w:szCs w:val="20"/>
          <w:lang w:eastAsia="ko-KR"/>
        </w:rPr>
        <w:t xml:space="preserve"> [4],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B745FD">
        <w:rPr>
          <w:rFonts w:ascii="Times New Roman" w:hAnsi="Times New Roman" w:cs="Times New Roman"/>
          <w:sz w:val="20"/>
          <w:szCs w:val="20"/>
          <w:lang w:eastAsia="ko-KR"/>
        </w:rPr>
        <w:t xml:space="preserve">], </w:t>
      </w:r>
      <w:r w:rsidRPr="00FE0AC7">
        <w:rPr>
          <w:rFonts w:ascii="Times New Roman" w:hAnsi="Times New Roman" w:cs="Times New Roman"/>
          <w:sz w:val="20"/>
          <w:szCs w:val="20"/>
          <w:lang w:eastAsia="ko-KR"/>
        </w:rPr>
        <w:t>Huawei [</w:t>
      </w:r>
      <w:r w:rsidR="00190EAE">
        <w:rPr>
          <w:rFonts w:ascii="Times New Roman" w:hAnsi="Times New Roman" w:cs="Times New Roman"/>
          <w:sz w:val="20"/>
          <w:szCs w:val="20"/>
          <w:lang w:eastAsia="ko-KR"/>
        </w:rPr>
        <w:t>2</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3C4619B9" w14:textId="641E5BF9" w:rsidR="00FE0AC7" w:rsidRPr="00FE0AC7"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DFT-S-OFDM, 1 for CP-OFDM:</w:t>
      </w:r>
      <w:r w:rsidRPr="00C759AA">
        <w:rPr>
          <w:rFonts w:ascii="Times New Roman" w:hAnsi="Times New Roman" w:cs="Times New Roman"/>
          <w:sz w:val="20"/>
          <w:szCs w:val="20"/>
          <w:lang w:eastAsia="ko-KR"/>
        </w:rPr>
        <w:t xml:space="preserve"> </w:t>
      </w:r>
      <w:proofErr w:type="spellStart"/>
      <w:r w:rsidR="00C759AA" w:rsidRPr="00C759AA">
        <w:rPr>
          <w:rFonts w:ascii="Times New Roman" w:hAnsi="Times New Roman" w:cs="Times New Roman"/>
          <w:sz w:val="20"/>
          <w:szCs w:val="20"/>
          <w:lang w:eastAsia="ko-KR"/>
        </w:rPr>
        <w:t>Spreadtrum</w:t>
      </w:r>
      <w:proofErr w:type="spellEnd"/>
      <w:r w:rsidR="00C759AA" w:rsidRPr="00C759AA">
        <w:rPr>
          <w:rFonts w:ascii="Times New Roman" w:hAnsi="Times New Roman" w:cs="Times New Roman"/>
          <w:sz w:val="20"/>
          <w:szCs w:val="20"/>
          <w:lang w:eastAsia="ko-KR"/>
        </w:rPr>
        <w:t xml:space="preserve"> [4</w:t>
      </w:r>
      <w:r w:rsidR="00C759AA" w:rsidRPr="00B745FD">
        <w:rPr>
          <w:rFonts w:ascii="Times New Roman" w:hAnsi="Times New Roman" w:cs="Times New Roman"/>
          <w:sz w:val="20"/>
          <w:szCs w:val="20"/>
          <w:lang w:eastAsia="ko-KR"/>
        </w:rPr>
        <w:t xml:space="preserve">], </w:t>
      </w:r>
      <w:r w:rsidRPr="00B745FD">
        <w:rPr>
          <w:rFonts w:ascii="Times New Roman" w:hAnsi="Times New Roman" w:cs="Times New Roman"/>
          <w:sz w:val="20"/>
          <w:szCs w:val="20"/>
          <w:lang w:eastAsia="ko-KR"/>
        </w:rPr>
        <w:t>ZTE [</w:t>
      </w:r>
      <w:r w:rsidR="00B745FD">
        <w:rPr>
          <w:rFonts w:ascii="Times New Roman" w:hAnsi="Times New Roman" w:cs="Times New Roman"/>
          <w:sz w:val="20"/>
          <w:szCs w:val="20"/>
          <w:lang w:eastAsia="ko-KR"/>
        </w:rPr>
        <w:t>10</w:t>
      </w:r>
      <w:r w:rsidRPr="002103F1">
        <w:rPr>
          <w:rFonts w:ascii="Times New Roman" w:hAnsi="Times New Roman" w:cs="Times New Roman"/>
          <w:sz w:val="20"/>
          <w:szCs w:val="20"/>
          <w:lang w:eastAsia="ko-KR"/>
        </w:rPr>
        <w:t>], 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w:t>
      </w:r>
    </w:p>
    <w:p w14:paraId="7653A2BF" w14:textId="2E20ABDD" w:rsidR="00C759AA" w:rsidRPr="00C759AA" w:rsidRDefault="00C759AA" w:rsidP="00FE0AC7">
      <w:pPr>
        <w:pStyle w:val="ListParagraph"/>
        <w:numPr>
          <w:ilvl w:val="2"/>
          <w:numId w:val="7"/>
        </w:numPr>
        <w:rPr>
          <w:rFonts w:ascii="Times New Roman" w:hAnsi="Times New Roman" w:cs="Times New Roman"/>
          <w:sz w:val="20"/>
          <w:szCs w:val="20"/>
          <w:lang w:eastAsia="ko-KR"/>
        </w:rPr>
      </w:pPr>
      <w:r w:rsidRPr="00C759AA">
        <w:rPr>
          <w:rFonts w:ascii="Times New Roman" w:hAnsi="Times New Roman" w:cs="Times New Roman"/>
          <w:sz w:val="20"/>
          <w:szCs w:val="20"/>
          <w:lang w:eastAsia="ko-KR"/>
        </w:rPr>
        <w:t>Straightforward approach [</w:t>
      </w:r>
      <w:r w:rsidR="00B745FD">
        <w:rPr>
          <w:rFonts w:ascii="Times New Roman" w:hAnsi="Times New Roman" w:cs="Times New Roman"/>
          <w:sz w:val="20"/>
          <w:szCs w:val="20"/>
          <w:lang w:eastAsia="ko-KR"/>
        </w:rPr>
        <w:t>10</w:t>
      </w:r>
      <w:r w:rsidRPr="00C759AA">
        <w:rPr>
          <w:rFonts w:ascii="Times New Roman" w:hAnsi="Times New Roman" w:cs="Times New Roman"/>
          <w:sz w:val="20"/>
          <w:szCs w:val="20"/>
          <w:lang w:eastAsia="ko-KR"/>
        </w:rPr>
        <w:t>]</w:t>
      </w:r>
    </w:p>
    <w:p w14:paraId="685591CA" w14:textId="64D0BBB3" w:rsidR="00FE0AC7"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Align to order used in </w:t>
      </w:r>
      <w:proofErr w:type="spellStart"/>
      <w:r>
        <w:rPr>
          <w:rFonts w:ascii="Times New Roman" w:hAnsi="Times New Roman" w:cs="Times New Roman"/>
          <w:i/>
          <w:iCs/>
          <w:sz w:val="20"/>
          <w:szCs w:val="20"/>
          <w:lang w:eastAsia="ko-KR"/>
        </w:rPr>
        <w:t>transformPrecoder</w:t>
      </w:r>
      <w:proofErr w:type="spellEnd"/>
      <w:r>
        <w:rPr>
          <w:rFonts w:ascii="Times New Roman" w:hAnsi="Times New Roman" w:cs="Times New Roman"/>
          <w:sz w:val="20"/>
          <w:szCs w:val="20"/>
          <w:lang w:eastAsia="ko-KR"/>
        </w:rPr>
        <w:t xml:space="preserve"> parameter [</w:t>
      </w:r>
      <w:r w:rsidR="00B745FD">
        <w:rPr>
          <w:rFonts w:ascii="Times New Roman" w:hAnsi="Times New Roman" w:cs="Times New Roman"/>
          <w:sz w:val="20"/>
          <w:szCs w:val="20"/>
          <w:lang w:eastAsia="ko-KR"/>
        </w:rPr>
        <w:t>10</w:t>
      </w:r>
      <w:r>
        <w:rPr>
          <w:rFonts w:ascii="Times New Roman" w:hAnsi="Times New Roman" w:cs="Times New Roman"/>
          <w:sz w:val="20"/>
          <w:szCs w:val="20"/>
          <w:lang w:eastAsia="ko-KR"/>
        </w:rPr>
        <w:t>][</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35C6EC71" w14:textId="7C429D5E" w:rsidR="00FE0AC7" w:rsidRPr="007A666B" w:rsidRDefault="00FE0AC7"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switching from BWP that does not support DWS to a BWP that supports DWS, the waveform corresponding to value “0” is indicated due to zero-padding procedure [</w:t>
      </w:r>
      <w:r w:rsidR="002103F1">
        <w:rPr>
          <w:rFonts w:ascii="Times New Roman" w:hAnsi="Times New Roman" w:cs="Times New Roman"/>
          <w:sz w:val="20"/>
          <w:szCs w:val="20"/>
          <w:lang w:eastAsia="ko-KR"/>
        </w:rPr>
        <w:t>15</w:t>
      </w:r>
      <w:r>
        <w:rPr>
          <w:rFonts w:ascii="Times New Roman" w:hAnsi="Times New Roman" w:cs="Times New Roman"/>
          <w:sz w:val="20"/>
          <w:szCs w:val="20"/>
          <w:lang w:eastAsia="ko-KR"/>
        </w:rPr>
        <w:t>].</w:t>
      </w:r>
    </w:p>
    <w:p w14:paraId="06E8471F" w14:textId="3B0164A6" w:rsidR="007A666B" w:rsidRDefault="007A666B" w:rsidP="00FE0AC7">
      <w:pPr>
        <w:pStyle w:val="ListParagraph"/>
        <w:numPr>
          <w:ilvl w:val="2"/>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 xml:space="preserve">Linking to RRC parameter </w:t>
      </w:r>
      <w:r w:rsidR="006A773D">
        <w:rPr>
          <w:rFonts w:ascii="Times New Roman" w:hAnsi="Times New Roman" w:cs="Times New Roman"/>
          <w:sz w:val="20"/>
          <w:szCs w:val="20"/>
          <w:lang w:eastAsia="ko-KR"/>
        </w:rPr>
        <w:t>for flexibility is unnecessary as it is corner case</w:t>
      </w:r>
      <w:r>
        <w:rPr>
          <w:rFonts w:ascii="Times New Roman" w:hAnsi="Times New Roman" w:cs="Times New Roman"/>
          <w:sz w:val="20"/>
          <w:szCs w:val="20"/>
          <w:lang w:eastAsia="ko-KR"/>
        </w:rPr>
        <w:t xml:space="preserve"> [15]</w:t>
      </w:r>
      <w:r w:rsidR="006A773D">
        <w:rPr>
          <w:rFonts w:ascii="Times New Roman" w:hAnsi="Times New Roman" w:cs="Times New Roman"/>
          <w:sz w:val="20"/>
          <w:szCs w:val="20"/>
          <w:lang w:eastAsia="ko-KR"/>
        </w:rPr>
        <w:t>[29]</w:t>
      </w:r>
    </w:p>
    <w:p w14:paraId="2B6980C5" w14:textId="724A8382" w:rsidR="00FE0AC7" w:rsidRPr="00DF4E72" w:rsidRDefault="00FE0AC7" w:rsidP="00FE0AC7">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0 for CP-OFDM, 1 for DFT-S-OFDM:</w:t>
      </w:r>
      <w:r w:rsidRPr="003C2DAE">
        <w:rPr>
          <w:rFonts w:ascii="Times New Roman" w:hAnsi="Times New Roman" w:cs="Times New Roman"/>
          <w:sz w:val="20"/>
          <w:szCs w:val="20"/>
          <w:lang w:eastAsia="ko-KR"/>
        </w:rPr>
        <w:t xml:space="preserve"> CMCC [1</w:t>
      </w:r>
      <w:r w:rsidR="003C2DAE" w:rsidRPr="003C2DAE">
        <w:rPr>
          <w:rFonts w:ascii="Times New Roman" w:hAnsi="Times New Roman" w:cs="Times New Roman"/>
          <w:sz w:val="20"/>
          <w:szCs w:val="20"/>
          <w:lang w:eastAsia="ko-KR"/>
        </w:rPr>
        <w:t>4</w:t>
      </w:r>
      <w:r w:rsidRPr="003C2DAE">
        <w:rPr>
          <w:rFonts w:ascii="Times New Roman" w:hAnsi="Times New Roman" w:cs="Times New Roman"/>
          <w:sz w:val="20"/>
          <w:szCs w:val="20"/>
          <w:lang w:eastAsia="ko-KR"/>
        </w:rPr>
        <w:t>]</w:t>
      </w:r>
    </w:p>
    <w:p w14:paraId="5C466F51" w14:textId="1512F025" w:rsidR="00DF4E72" w:rsidRPr="00DF4E72" w:rsidRDefault="00DF4E72" w:rsidP="00DF4E72">
      <w:pPr>
        <w:pStyle w:val="ListParagraph"/>
        <w:numPr>
          <w:ilvl w:val="0"/>
          <w:numId w:val="7"/>
        </w:numPr>
        <w:rPr>
          <w:rFonts w:ascii="Times New Roman" w:hAnsi="Times New Roman" w:cs="Times New Roman"/>
          <w:i/>
          <w:iCs/>
          <w:sz w:val="20"/>
          <w:szCs w:val="20"/>
          <w:u w:val="single"/>
          <w:lang w:eastAsia="ko-KR"/>
        </w:rPr>
      </w:pPr>
      <w:r>
        <w:rPr>
          <w:rFonts w:ascii="Times New Roman" w:hAnsi="Times New Roman" w:cs="Times New Roman"/>
          <w:sz w:val="20"/>
          <w:szCs w:val="20"/>
          <w:u w:val="single"/>
          <w:lang w:eastAsia="ko-KR"/>
        </w:rPr>
        <w:t xml:space="preserve">0 for same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 xml:space="preserve">parameter (msg3-transformPrecoder), 1 for different value as </w:t>
      </w:r>
      <w:r w:rsidR="00E53FC5">
        <w:rPr>
          <w:rFonts w:ascii="Times New Roman" w:hAnsi="Times New Roman" w:cs="Times New Roman"/>
          <w:sz w:val="20"/>
          <w:szCs w:val="20"/>
          <w:u w:val="single"/>
          <w:lang w:eastAsia="ko-KR"/>
        </w:rPr>
        <w:t xml:space="preserve">RRC </w:t>
      </w:r>
      <w:r>
        <w:rPr>
          <w:rFonts w:ascii="Times New Roman" w:hAnsi="Times New Roman" w:cs="Times New Roman"/>
          <w:sz w:val="20"/>
          <w:szCs w:val="20"/>
          <w:u w:val="single"/>
          <w:lang w:eastAsia="ko-KR"/>
        </w:rPr>
        <w:t>parameter:</w:t>
      </w:r>
      <w:r>
        <w:rPr>
          <w:rFonts w:ascii="Times New Roman" w:hAnsi="Times New Roman" w:cs="Times New Roman"/>
          <w:sz w:val="20"/>
          <w:szCs w:val="20"/>
          <w:lang w:eastAsia="ko-KR"/>
        </w:rPr>
        <w:t xml:space="preserve"> LG [8]</w:t>
      </w:r>
      <w:r w:rsidR="00F27FA6">
        <w:rPr>
          <w:rFonts w:ascii="Times New Roman" w:hAnsi="Times New Roman" w:cs="Times New Roman"/>
          <w:sz w:val="20"/>
          <w:szCs w:val="20"/>
          <w:lang w:eastAsia="ko-KR"/>
        </w:rPr>
        <w:t>, Panasonic [11]</w:t>
      </w:r>
    </w:p>
    <w:p w14:paraId="07E0FBD0" w14:textId="0B709076" w:rsidR="00DF4E72" w:rsidRPr="00FE0AC7" w:rsidRDefault="00DF4E72" w:rsidP="00DF4E72">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Allows configuration of initial transmission upon switching to BWP not supporting DWS without changing BWP switching procedure [8]</w:t>
      </w:r>
      <w:r w:rsidR="00F27FA6">
        <w:rPr>
          <w:rFonts w:ascii="Times New Roman" w:hAnsi="Times New Roman" w:cs="Times New Roman"/>
          <w:sz w:val="20"/>
          <w:szCs w:val="20"/>
          <w:lang w:eastAsia="ko-KR"/>
        </w:rPr>
        <w:t>[11]</w:t>
      </w:r>
    </w:p>
    <w:p w14:paraId="097DD79E" w14:textId="77777777" w:rsidR="00FE0AC7" w:rsidRDefault="00FE0AC7" w:rsidP="00FE0AC7">
      <w:pPr>
        <w:rPr>
          <w:rFonts w:ascii="Times New Roman" w:hAnsi="Times New Roman" w:cs="Times New Roman"/>
          <w:sz w:val="20"/>
          <w:szCs w:val="20"/>
          <w:u w:val="single"/>
          <w:lang w:eastAsia="ko-KR"/>
        </w:rPr>
      </w:pPr>
    </w:p>
    <w:p w14:paraId="3BC577E7" w14:textId="77777777" w:rsidR="00FE0AC7" w:rsidRDefault="00FE0AC7" w:rsidP="00FE0AC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DWS field position</w:t>
      </w:r>
    </w:p>
    <w:p w14:paraId="75CF7DD2" w14:textId="2AADF193" w:rsidR="009C2177" w:rsidRDefault="009C2177" w:rsidP="00FE0AC7">
      <w:pPr>
        <w:pStyle w:val="ListParagraph"/>
        <w:numPr>
          <w:ilvl w:val="0"/>
          <w:numId w:val="7"/>
        </w:numPr>
        <w:rPr>
          <w:rFonts w:ascii="Times New Roman" w:hAnsi="Times New Roman" w:cs="Times New Roman"/>
          <w:sz w:val="20"/>
          <w:szCs w:val="20"/>
          <w:lang w:val="en-GB"/>
        </w:rPr>
      </w:pPr>
      <w:r w:rsidRPr="009C2177">
        <w:rPr>
          <w:rFonts w:ascii="Times New Roman" w:hAnsi="Times New Roman" w:cs="Times New Roman"/>
          <w:sz w:val="20"/>
          <w:szCs w:val="20"/>
          <w:u w:val="single"/>
          <w:lang w:val="en-GB"/>
        </w:rPr>
        <w:t>Before any field that has waveform-dependent interpretation:</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w:t>
      </w:r>
    </w:p>
    <w:p w14:paraId="5DAD5477" w14:textId="415BD941" w:rsidR="009C2177" w:rsidRPr="009C2177" w:rsidRDefault="009C2177" w:rsidP="009C2177">
      <w:pPr>
        <w:pStyle w:val="ListParagraph"/>
        <w:numPr>
          <w:ilvl w:val="1"/>
          <w:numId w:val="7"/>
        </w:numPr>
        <w:rPr>
          <w:rFonts w:ascii="Times New Roman" w:hAnsi="Times New Roman" w:cs="Times New Roman"/>
          <w:sz w:val="20"/>
          <w:szCs w:val="20"/>
          <w:lang w:val="en-GB"/>
        </w:rPr>
      </w:pPr>
      <w:r w:rsidRPr="009C2177">
        <w:rPr>
          <w:rFonts w:ascii="Times New Roman" w:hAnsi="Times New Roman" w:cs="Times New Roman"/>
          <w:sz w:val="20"/>
          <w:szCs w:val="20"/>
          <w:lang w:val="en-GB"/>
        </w:rPr>
        <w:t>Facilitates parsing</w:t>
      </w:r>
      <w:r>
        <w:rPr>
          <w:rFonts w:ascii="Times New Roman" w:hAnsi="Times New Roman" w:cs="Times New Roman"/>
          <w:sz w:val="20"/>
          <w:szCs w:val="20"/>
          <w:lang w:val="en-GB"/>
        </w:rPr>
        <w:t>, avoid two passes</w:t>
      </w:r>
      <w:r w:rsidRPr="009C2177">
        <w:rPr>
          <w:rFonts w:ascii="Times New Roman" w:hAnsi="Times New Roman" w:cs="Times New Roman"/>
          <w:sz w:val="20"/>
          <w:szCs w:val="20"/>
          <w:lang w:val="en-GB"/>
        </w:rPr>
        <w:t xml:space="preserve"> [4]</w:t>
      </w:r>
    </w:p>
    <w:p w14:paraId="2195B8E7" w14:textId="2519B9EF" w:rsidR="00FE0AC7" w:rsidRPr="00F27FA6" w:rsidRDefault="00F27FA6" w:rsidP="00F27FA6">
      <w:pPr>
        <w:pStyle w:val="ListParagraph"/>
        <w:numPr>
          <w:ilvl w:val="0"/>
          <w:numId w:val="7"/>
        </w:numPr>
        <w:rPr>
          <w:rFonts w:ascii="Times New Roman" w:hAnsi="Times New Roman" w:cs="Times New Roman"/>
          <w:sz w:val="20"/>
          <w:szCs w:val="20"/>
          <w:lang w:val="en-GB"/>
        </w:rPr>
      </w:pPr>
      <w:r w:rsidRPr="00F27FA6">
        <w:rPr>
          <w:rFonts w:ascii="Times New Roman" w:hAnsi="Times New Roman" w:cs="Times New Roman"/>
          <w:sz w:val="20"/>
          <w:szCs w:val="20"/>
          <w:u w:val="single"/>
          <w:lang w:val="en-GB"/>
        </w:rPr>
        <w:t>At the end of existing fields of DCI format 0_1/0_2:</w:t>
      </w:r>
      <w:r>
        <w:rPr>
          <w:rFonts w:ascii="Times New Roman" w:hAnsi="Times New Roman" w:cs="Times New Roman"/>
          <w:sz w:val="20"/>
          <w:szCs w:val="20"/>
          <w:lang w:val="en-GB"/>
        </w:rPr>
        <w:t xml:space="preserve"> ZTE [10]</w:t>
      </w:r>
    </w:p>
    <w:p w14:paraId="40F356C4" w14:textId="15D749C3" w:rsidR="00B745FD" w:rsidRPr="00B745FD" w:rsidRDefault="00B745FD" w:rsidP="00B745FD">
      <w:pPr>
        <w:pStyle w:val="ListParagraph"/>
        <w:numPr>
          <w:ilvl w:val="1"/>
          <w:numId w:val="7"/>
        </w:numPr>
        <w:rPr>
          <w:rFonts w:ascii="Times New Roman" w:hAnsi="Times New Roman" w:cs="Times New Roman"/>
          <w:sz w:val="20"/>
          <w:szCs w:val="20"/>
          <w:lang w:val="en-GB"/>
        </w:rPr>
      </w:pPr>
      <w:r>
        <w:rPr>
          <w:rFonts w:ascii="Times New Roman" w:hAnsi="Times New Roman" w:cs="Times New Roman"/>
          <w:sz w:val="20"/>
          <w:szCs w:val="20"/>
          <w:lang w:val="en-GB"/>
        </w:rPr>
        <w:t xml:space="preserve">To not change legacy UE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too much</w:t>
      </w:r>
      <w:r w:rsidR="00F27FA6">
        <w:rPr>
          <w:rFonts w:ascii="Times New Roman" w:hAnsi="Times New Roman" w:cs="Times New Roman"/>
          <w:sz w:val="20"/>
          <w:szCs w:val="20"/>
          <w:lang w:val="en-GB"/>
        </w:rPr>
        <w:t xml:space="preserve"> [10]</w:t>
      </w:r>
    </w:p>
    <w:p w14:paraId="4EFE7682" w14:textId="77777777" w:rsidR="00FE0AC7" w:rsidRDefault="00FE0AC7">
      <w:pPr>
        <w:rPr>
          <w:rFonts w:ascii="Times New Roman" w:hAnsi="Times New Roman" w:cs="Times New Roman"/>
          <w:b/>
          <w:bCs/>
          <w:sz w:val="20"/>
          <w:szCs w:val="20"/>
          <w:shd w:val="clear" w:color="auto" w:fill="A8D08D" w:themeFill="accent6" w:themeFillTint="99"/>
          <w:lang w:val="en-GB" w:eastAsia="zh-CN"/>
        </w:rPr>
      </w:pPr>
    </w:p>
    <w:p w14:paraId="271655BD"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DWS bit interpretation</w:t>
      </w:r>
    </w:p>
    <w:p w14:paraId="2697EB8E" w14:textId="124DB405" w:rsidR="00E53FC5" w:rsidRDefault="0025726E">
      <w:pPr>
        <w:rPr>
          <w:rFonts w:ascii="Times New Roman" w:hAnsi="Times New Roman" w:cs="Times New Roman"/>
          <w:sz w:val="20"/>
          <w:szCs w:val="20"/>
          <w:lang w:val="en-GB"/>
        </w:rPr>
      </w:pPr>
      <w:r w:rsidRPr="0025726E">
        <w:rPr>
          <w:rFonts w:ascii="Times New Roman" w:hAnsi="Times New Roman" w:cs="Times New Roman"/>
          <w:sz w:val="20"/>
          <w:szCs w:val="20"/>
          <w:lang w:val="en-GB"/>
        </w:rPr>
        <w:t>7</w:t>
      </w:r>
      <w:r w:rsidR="005804C0" w:rsidRPr="0025726E">
        <w:rPr>
          <w:rFonts w:ascii="Times New Roman" w:hAnsi="Times New Roman" w:cs="Times New Roman"/>
          <w:sz w:val="20"/>
          <w:szCs w:val="20"/>
          <w:lang w:val="en-GB"/>
        </w:rPr>
        <w:t xml:space="preserve"> companies discuss DWS field interpretation. 5 companies suggest adopting a fixed mapping between field value and waveform, which seems straightforward approach</w:t>
      </w:r>
      <w:r w:rsidRPr="0025726E">
        <w:rPr>
          <w:rFonts w:ascii="Times New Roman" w:hAnsi="Times New Roman" w:cs="Times New Roman"/>
          <w:sz w:val="20"/>
          <w:szCs w:val="20"/>
          <w:lang w:val="en-GB"/>
        </w:rPr>
        <w:t xml:space="preserve"> and seemed agreeable by majority of companies </w:t>
      </w:r>
      <w:r w:rsidR="00715C2F">
        <w:rPr>
          <w:rFonts w:ascii="Times New Roman" w:hAnsi="Times New Roman" w:cs="Times New Roman"/>
          <w:sz w:val="20"/>
          <w:szCs w:val="20"/>
          <w:lang w:val="en-GB"/>
        </w:rPr>
        <w:t xml:space="preserve">that expressed views in </w:t>
      </w:r>
      <w:r w:rsidR="006657F6">
        <w:rPr>
          <w:rFonts w:ascii="Times New Roman" w:hAnsi="Times New Roman" w:cs="Times New Roman"/>
          <w:sz w:val="20"/>
          <w:szCs w:val="20"/>
          <w:lang w:val="en-GB"/>
        </w:rPr>
        <w:t>pre-meeting</w:t>
      </w:r>
      <w:r w:rsidRPr="0025726E">
        <w:rPr>
          <w:rFonts w:ascii="Times New Roman" w:hAnsi="Times New Roman" w:cs="Times New Roman"/>
          <w:sz w:val="20"/>
          <w:szCs w:val="20"/>
          <w:lang w:val="en-GB"/>
        </w:rPr>
        <w:t xml:space="preserve"> comments </w:t>
      </w:r>
      <w:r w:rsidR="006657F6">
        <w:rPr>
          <w:rFonts w:ascii="Times New Roman" w:hAnsi="Times New Roman" w:cs="Times New Roman"/>
          <w:sz w:val="20"/>
          <w:szCs w:val="20"/>
          <w:lang w:val="en-GB"/>
        </w:rPr>
        <w:t>of</w:t>
      </w:r>
      <w:r w:rsidRPr="0025726E">
        <w:rPr>
          <w:rFonts w:ascii="Times New Roman" w:hAnsi="Times New Roman" w:cs="Times New Roman"/>
          <w:sz w:val="20"/>
          <w:szCs w:val="20"/>
          <w:lang w:val="en-GB"/>
        </w:rPr>
        <w:t xml:space="preserve"> RAN#113</w:t>
      </w:r>
      <w:r w:rsidR="005804C0" w:rsidRPr="0025726E">
        <w:rPr>
          <w:rFonts w:ascii="Times New Roman" w:hAnsi="Times New Roman" w:cs="Times New Roman"/>
          <w:sz w:val="20"/>
          <w:szCs w:val="20"/>
          <w:lang w:val="en-GB"/>
        </w:rPr>
        <w:t xml:space="preserve">. </w:t>
      </w:r>
    </w:p>
    <w:p w14:paraId="35297B9F" w14:textId="4F943E71" w:rsidR="0025726E" w:rsidRDefault="0025726E">
      <w:pPr>
        <w:rPr>
          <w:rFonts w:ascii="Times New Roman" w:hAnsi="Times New Roman" w:cs="Times New Roman"/>
          <w:sz w:val="20"/>
          <w:szCs w:val="20"/>
          <w:lang w:val="en-GB"/>
        </w:rPr>
      </w:pPr>
      <w:r>
        <w:rPr>
          <w:rFonts w:ascii="Times New Roman" w:hAnsi="Times New Roman" w:cs="Times New Roman"/>
          <w:sz w:val="20"/>
          <w:szCs w:val="20"/>
          <w:lang w:val="en-GB"/>
        </w:rPr>
        <w:t xml:space="preserve">2 companies propose </w:t>
      </w:r>
      <w:r w:rsidR="006657F6">
        <w:rPr>
          <w:rFonts w:ascii="Times New Roman" w:hAnsi="Times New Roman" w:cs="Times New Roman"/>
          <w:sz w:val="20"/>
          <w:szCs w:val="20"/>
          <w:lang w:val="en-GB"/>
        </w:rPr>
        <w:t xml:space="preserve">a different approach where the </w:t>
      </w:r>
      <w:r w:rsidR="00E53FC5">
        <w:rPr>
          <w:rFonts w:ascii="Times New Roman" w:hAnsi="Times New Roman" w:cs="Times New Roman"/>
          <w:sz w:val="20"/>
          <w:szCs w:val="20"/>
          <w:lang w:val="en-GB"/>
        </w:rPr>
        <w:t>interpretation</w:t>
      </w:r>
      <w:r w:rsidR="006657F6">
        <w:rPr>
          <w:rFonts w:ascii="Times New Roman" w:hAnsi="Times New Roman" w:cs="Times New Roman"/>
          <w:sz w:val="20"/>
          <w:szCs w:val="20"/>
          <w:lang w:val="en-GB"/>
        </w:rPr>
        <w:t xml:space="preserve"> of the field depends on the value of a higher-layer parameter such as </w:t>
      </w:r>
      <w:proofErr w:type="spellStart"/>
      <w:r w:rsidR="006657F6" w:rsidRPr="006657F6">
        <w:rPr>
          <w:rFonts w:ascii="Times New Roman" w:hAnsi="Times New Roman" w:cs="Times New Roman"/>
          <w:i/>
          <w:iCs/>
          <w:sz w:val="20"/>
          <w:szCs w:val="20"/>
          <w:lang w:val="en-GB"/>
        </w:rPr>
        <w:t>msg-transformPrecoder</w:t>
      </w:r>
      <w:proofErr w:type="spellEnd"/>
      <w:r w:rsidR="006657F6">
        <w:rPr>
          <w:rFonts w:ascii="Times New Roman" w:hAnsi="Times New Roman" w:cs="Times New Roman"/>
          <w:sz w:val="20"/>
          <w:szCs w:val="20"/>
          <w:lang w:val="en-GB"/>
        </w:rPr>
        <w:t xml:space="preserve">. The motivation is to allow the network to </w:t>
      </w:r>
      <w:r w:rsidR="00626A14">
        <w:rPr>
          <w:rFonts w:ascii="Times New Roman" w:hAnsi="Times New Roman" w:cs="Times New Roman"/>
          <w:sz w:val="20"/>
          <w:szCs w:val="20"/>
          <w:lang w:val="en-GB"/>
        </w:rPr>
        <w:t>RRC-configure</w:t>
      </w:r>
      <w:r w:rsidR="006657F6">
        <w:rPr>
          <w:rFonts w:ascii="Times New Roman" w:hAnsi="Times New Roman" w:cs="Times New Roman"/>
          <w:sz w:val="20"/>
          <w:szCs w:val="20"/>
          <w:lang w:val="en-GB"/>
        </w:rPr>
        <w:t xml:space="preserve"> the applicable waveform </w:t>
      </w:r>
      <w:r w:rsidR="00E53FC5">
        <w:rPr>
          <w:rFonts w:ascii="Times New Roman" w:hAnsi="Times New Roman" w:cs="Times New Roman"/>
          <w:sz w:val="20"/>
          <w:szCs w:val="20"/>
          <w:lang w:val="en-GB"/>
        </w:rPr>
        <w:t>of the initial transmission on a BWP supporting DWS from a bandwidth part not supporting DWS, since zero-padding is used in such a situation as per existing BWP switching procedure.</w:t>
      </w:r>
    </w:p>
    <w:p w14:paraId="1EE3FEBE" w14:textId="6006D3E7" w:rsidR="001F6FE4" w:rsidRPr="00E53FC5" w:rsidRDefault="00E53FC5">
      <w:pPr>
        <w:rPr>
          <w:rFonts w:ascii="Times New Roman" w:hAnsi="Times New Roman" w:cs="Times New Roman"/>
          <w:sz w:val="20"/>
          <w:szCs w:val="20"/>
          <w:lang w:val="en-GB"/>
        </w:rPr>
      </w:pPr>
      <w:r>
        <w:rPr>
          <w:rFonts w:ascii="Times New Roman" w:hAnsi="Times New Roman" w:cs="Times New Roman"/>
          <w:sz w:val="20"/>
          <w:szCs w:val="20"/>
          <w:lang w:val="en-GB"/>
        </w:rPr>
        <w:t>Moderator still recommends agreeing on the simple field interpretation to avoid specification complexity. Note that initial transmission when switching from a BWP not supporting DWS to a BWP supporting DWS is discussed in Issue#2-2 below.</w:t>
      </w:r>
      <w:r w:rsidR="00715C2F">
        <w:rPr>
          <w:rFonts w:ascii="Times New Roman" w:hAnsi="Times New Roman" w:cs="Times New Roman"/>
          <w:sz w:val="20"/>
          <w:szCs w:val="20"/>
          <w:lang w:val="en-GB"/>
        </w:rPr>
        <w:t xml:space="preserve"> </w:t>
      </w:r>
      <w:r w:rsidR="00626A14">
        <w:rPr>
          <w:rFonts w:ascii="Times New Roman" w:hAnsi="Times New Roman" w:cs="Times New Roman"/>
          <w:sz w:val="20"/>
          <w:szCs w:val="20"/>
          <w:lang w:val="en-GB"/>
        </w:rPr>
        <w:t xml:space="preserve">From moderator’s perspective, it is unclear that there is any problem </w:t>
      </w:r>
      <w:r w:rsidR="00EB5FCC">
        <w:rPr>
          <w:rFonts w:ascii="Times New Roman" w:hAnsi="Times New Roman" w:cs="Times New Roman"/>
          <w:sz w:val="20"/>
          <w:szCs w:val="20"/>
          <w:lang w:val="en-GB"/>
        </w:rPr>
        <w:t xml:space="preserve">that needs </w:t>
      </w:r>
      <w:r w:rsidR="00626A14">
        <w:rPr>
          <w:rFonts w:ascii="Times New Roman" w:hAnsi="Times New Roman" w:cs="Times New Roman"/>
          <w:sz w:val="20"/>
          <w:szCs w:val="20"/>
          <w:lang w:val="en-GB"/>
        </w:rPr>
        <w:t>to be addressed. In addition, i</w:t>
      </w:r>
      <w:r w:rsidR="00715C2F">
        <w:rPr>
          <w:rFonts w:ascii="Times New Roman" w:hAnsi="Times New Roman" w:cs="Times New Roman"/>
          <w:sz w:val="20"/>
          <w:szCs w:val="20"/>
          <w:lang w:val="en-GB"/>
        </w:rPr>
        <w:t>t seems that other solutions are possible even if RAN</w:t>
      </w:r>
      <w:r w:rsidR="00247F56">
        <w:rPr>
          <w:rFonts w:ascii="Times New Roman" w:hAnsi="Times New Roman" w:cs="Times New Roman"/>
          <w:sz w:val="20"/>
          <w:szCs w:val="20"/>
          <w:lang w:val="en-GB"/>
        </w:rPr>
        <w:t>1</w:t>
      </w:r>
      <w:r w:rsidR="00715C2F">
        <w:rPr>
          <w:rFonts w:ascii="Times New Roman" w:hAnsi="Times New Roman" w:cs="Times New Roman"/>
          <w:sz w:val="20"/>
          <w:szCs w:val="20"/>
          <w:lang w:val="en-GB"/>
        </w:rPr>
        <w:t xml:space="preserve"> agrees that special handling of this case is </w:t>
      </w:r>
      <w:r w:rsidR="00EB5FCC">
        <w:rPr>
          <w:rFonts w:ascii="Times New Roman" w:hAnsi="Times New Roman" w:cs="Times New Roman"/>
          <w:sz w:val="20"/>
          <w:szCs w:val="20"/>
          <w:lang w:val="en-GB"/>
        </w:rPr>
        <w:t>required</w:t>
      </w:r>
      <w:r w:rsidR="00715C2F">
        <w:rPr>
          <w:rFonts w:ascii="Times New Roman" w:hAnsi="Times New Roman" w:cs="Times New Roman"/>
          <w:sz w:val="20"/>
          <w:szCs w:val="20"/>
          <w:lang w:val="en-GB"/>
        </w:rPr>
        <w:t>.</w:t>
      </w:r>
    </w:p>
    <w:tbl>
      <w:tblPr>
        <w:tblStyle w:val="TableGrid"/>
        <w:tblW w:w="9350" w:type="dxa"/>
        <w:tblLayout w:type="fixed"/>
        <w:tblLook w:val="04A0" w:firstRow="1" w:lastRow="0" w:firstColumn="1" w:lastColumn="0" w:noHBand="0" w:noVBand="1"/>
      </w:tblPr>
      <w:tblGrid>
        <w:gridCol w:w="9350"/>
      </w:tblGrid>
      <w:tr w:rsidR="001F6FE4" w:rsidRPr="0000030E" w14:paraId="702C1881" w14:textId="77777777">
        <w:tc>
          <w:tcPr>
            <w:tcW w:w="9350" w:type="dxa"/>
          </w:tcPr>
          <w:p w14:paraId="2BB072A7"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FL proposal 2-1</w:t>
            </w:r>
            <w:r w:rsidRPr="004D2F25">
              <w:rPr>
                <w:rFonts w:ascii="Times New Roman" w:hAnsi="Times New Roman" w:cs="Times New Roman"/>
                <w:sz w:val="20"/>
                <w:szCs w:val="20"/>
                <w:highlight w:val="magenta"/>
                <w:lang w:val="en-GB"/>
              </w:rPr>
              <w:t xml:space="preserve">: </w:t>
            </w:r>
          </w:p>
          <w:p w14:paraId="2B2B29EA" w14:textId="77777777" w:rsidR="001F6FE4" w:rsidRPr="004D2F25" w:rsidRDefault="005804C0">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31F3C728" w14:textId="77777777" w:rsidR="001F6FE4" w:rsidRPr="0000030E" w:rsidRDefault="005804C0">
            <w:pPr>
              <w:spacing w:after="0" w:line="240" w:lineRule="auto"/>
              <w:rPr>
                <w:rFonts w:ascii="Times New Roman" w:hAnsi="Times New Roman" w:cs="Times New Roman"/>
                <w:i/>
                <w:iCs/>
                <w:sz w:val="20"/>
                <w:szCs w:val="20"/>
                <w:lang w:val="en-GB"/>
              </w:rPr>
            </w:pPr>
            <w:r w:rsidRPr="004D2F25">
              <w:rPr>
                <w:rFonts w:ascii="Times New Roman" w:hAnsi="Times New Roman" w:cs="Times New Roman"/>
                <w:sz w:val="20"/>
                <w:szCs w:val="20"/>
                <w:lang w:val="en-GB"/>
              </w:rPr>
              <w:lastRenderedPageBreak/>
              <w:t>Value “1” of dynamic waveform switching indicator field maps to transform precoding disabled.</w:t>
            </w:r>
          </w:p>
        </w:tc>
      </w:tr>
    </w:tbl>
    <w:p w14:paraId="47987B64" w14:textId="39BF0D16" w:rsidR="001F6FE4" w:rsidRPr="00715C2F" w:rsidRDefault="005804C0" w:rsidP="00247F56">
      <w:pPr>
        <w:spacing w:before="240"/>
        <w:rPr>
          <w:rFonts w:ascii="Times New Roman" w:hAnsi="Times New Roman" w:cs="Times New Roman"/>
          <w:sz w:val="20"/>
          <w:szCs w:val="20"/>
          <w:lang w:val="en-GB"/>
        </w:rPr>
      </w:pPr>
      <w:r w:rsidRPr="00715C2F">
        <w:rPr>
          <w:rFonts w:ascii="Times New Roman" w:hAnsi="Times New Roman" w:cs="Times New Roman"/>
          <w:sz w:val="20"/>
          <w:szCs w:val="20"/>
          <w:lang w:val="en-GB"/>
        </w:rPr>
        <w:lastRenderedPageBreak/>
        <w:t>Regarding DWS field position, 1 company propose</w:t>
      </w:r>
      <w:r w:rsidR="00715C2F" w:rsidRPr="00715C2F">
        <w:rPr>
          <w:rFonts w:ascii="Times New Roman" w:hAnsi="Times New Roman" w:cs="Times New Roman"/>
          <w:sz w:val="20"/>
          <w:szCs w:val="20"/>
          <w:lang w:val="en-GB"/>
        </w:rPr>
        <w:t>s</w:t>
      </w:r>
      <w:r w:rsidRPr="00715C2F">
        <w:rPr>
          <w:rFonts w:ascii="Times New Roman" w:hAnsi="Times New Roman" w:cs="Times New Roman"/>
          <w:sz w:val="20"/>
          <w:szCs w:val="20"/>
          <w:lang w:val="en-GB"/>
        </w:rPr>
        <w:t xml:space="preserve"> that it is appended at the end of existing fields</w:t>
      </w:r>
      <w:r w:rsidR="00715C2F" w:rsidRPr="00715C2F">
        <w:rPr>
          <w:rFonts w:ascii="Times New Roman" w:hAnsi="Times New Roman" w:cs="Times New Roman"/>
          <w:sz w:val="20"/>
          <w:szCs w:val="20"/>
          <w:lang w:val="en-GB"/>
        </w:rPr>
        <w:t xml:space="preserve"> and 1 company proposes that it is located before field that has waveform-dependent interpretation to facilitate parsing</w:t>
      </w:r>
      <w:r w:rsidRPr="00715C2F">
        <w:rPr>
          <w:rFonts w:ascii="Times New Roman" w:hAnsi="Times New Roman" w:cs="Times New Roman"/>
          <w:sz w:val="20"/>
          <w:szCs w:val="20"/>
          <w:lang w:val="en-GB"/>
        </w:rPr>
        <w:t xml:space="preserve">. </w:t>
      </w:r>
      <w:r w:rsidR="00715C2F" w:rsidRPr="00715C2F">
        <w:rPr>
          <w:rFonts w:ascii="Times New Roman" w:hAnsi="Times New Roman" w:cs="Times New Roman"/>
          <w:sz w:val="20"/>
          <w:szCs w:val="20"/>
          <w:lang w:val="en-GB"/>
        </w:rPr>
        <w:t>In pre-meeting comments of RAN1#113</w:t>
      </w:r>
      <w:r w:rsidR="009B7B7B">
        <w:rPr>
          <w:rFonts w:ascii="Times New Roman" w:hAnsi="Times New Roman" w:cs="Times New Roman"/>
          <w:sz w:val="20"/>
          <w:szCs w:val="20"/>
          <w:lang w:val="en-GB"/>
        </w:rPr>
        <w:t xml:space="preserve"> [31]</w:t>
      </w:r>
      <w:r w:rsidR="00715C2F" w:rsidRPr="00715C2F">
        <w:rPr>
          <w:rFonts w:ascii="Times New Roman" w:hAnsi="Times New Roman" w:cs="Times New Roman"/>
          <w:sz w:val="20"/>
          <w:szCs w:val="20"/>
          <w:lang w:val="en-GB"/>
        </w:rPr>
        <w:t xml:space="preserve">, majority of companies </w:t>
      </w:r>
      <w:r w:rsidR="00715C2F">
        <w:rPr>
          <w:rFonts w:ascii="Times New Roman" w:hAnsi="Times New Roman" w:cs="Times New Roman"/>
          <w:sz w:val="20"/>
          <w:szCs w:val="20"/>
          <w:lang w:val="en-GB"/>
        </w:rPr>
        <w:t xml:space="preserve">that expressed view </w:t>
      </w:r>
      <w:r w:rsidR="00715C2F" w:rsidRPr="00715C2F">
        <w:rPr>
          <w:rFonts w:ascii="Times New Roman" w:hAnsi="Times New Roman" w:cs="Times New Roman"/>
          <w:sz w:val="20"/>
          <w:szCs w:val="20"/>
          <w:lang w:val="en-GB"/>
        </w:rPr>
        <w:t>believe that this issue is not critical.</w:t>
      </w:r>
    </w:p>
    <w:p w14:paraId="3FC296ED" w14:textId="77777777" w:rsidR="001F6FE4" w:rsidRDefault="005804C0">
      <w:pPr>
        <w:pStyle w:val="Heading3"/>
        <w:tabs>
          <w:tab w:val="left" w:pos="630"/>
        </w:tabs>
        <w:ind w:hanging="1004"/>
        <w:rPr>
          <w:sz w:val="24"/>
          <w:szCs w:val="24"/>
        </w:rPr>
      </w:pPr>
      <w:r>
        <w:rPr>
          <w:sz w:val="24"/>
          <w:szCs w:val="24"/>
        </w:rPr>
        <w:t>Pre-meeting comments</w:t>
      </w:r>
    </w:p>
    <w:p w14:paraId="577EB641" w14:textId="518A7EFD" w:rsidR="001F6FE4" w:rsidRPr="00715C2F" w:rsidRDefault="005804C0" w:rsidP="00715C2F">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w:t>
      </w:r>
      <w:r w:rsidR="00715C2F">
        <w:rPr>
          <w:rFonts w:ascii="Times New Roman" w:hAnsi="Times New Roman" w:cs="Times New Roman"/>
          <w:sz w:val="20"/>
          <w:szCs w:val="20"/>
          <w:highlight w:val="yellow"/>
          <w:lang w:val="en-GB"/>
        </w:rPr>
        <w:t xml:space="preserve"> in FL proposal 2-1 is acceptable.</w:t>
      </w:r>
    </w:p>
    <w:tbl>
      <w:tblPr>
        <w:tblStyle w:val="TableGrid"/>
        <w:tblW w:w="9350" w:type="dxa"/>
        <w:tblLayout w:type="fixed"/>
        <w:tblLook w:val="04A0" w:firstRow="1" w:lastRow="0" w:firstColumn="1" w:lastColumn="0" w:noHBand="0" w:noVBand="1"/>
      </w:tblPr>
      <w:tblGrid>
        <w:gridCol w:w="2065"/>
        <w:gridCol w:w="7285"/>
      </w:tblGrid>
      <w:tr w:rsidR="001F6FE4" w14:paraId="120075B6" w14:textId="77777777">
        <w:tc>
          <w:tcPr>
            <w:tcW w:w="2065" w:type="dxa"/>
          </w:tcPr>
          <w:p w14:paraId="3322C2A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791DE0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12D1BC2" w14:textId="77777777">
        <w:tc>
          <w:tcPr>
            <w:tcW w:w="2065" w:type="dxa"/>
          </w:tcPr>
          <w:p w14:paraId="36B08A8E" w14:textId="4E49898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0E520EE" w14:textId="762DDE99"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are OK with the FL’s recommendation that simple field interpretation is used to avoid specification complication.</w:t>
            </w:r>
          </w:p>
        </w:tc>
      </w:tr>
      <w:tr w:rsidR="00DD1024" w14:paraId="644A047E" w14:textId="77777777">
        <w:tc>
          <w:tcPr>
            <w:tcW w:w="2065" w:type="dxa"/>
          </w:tcPr>
          <w:p w14:paraId="2A8EBE64" w14:textId="20EFB52E"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1FE661FE" w14:textId="270666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upport the proposal</w:t>
            </w:r>
          </w:p>
        </w:tc>
      </w:tr>
      <w:tr w:rsidR="00DD1024" w14:paraId="1B078C19" w14:textId="77777777" w:rsidTr="002805F3">
        <w:trPr>
          <w:trHeight w:val="422"/>
        </w:trPr>
        <w:tc>
          <w:tcPr>
            <w:tcW w:w="2065" w:type="dxa"/>
          </w:tcPr>
          <w:p w14:paraId="069B50F6" w14:textId="3D2B6B78" w:rsidR="00DD1024" w:rsidRDefault="00161CB2"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325D9AE5" w14:textId="6F93628F" w:rsidR="00DD1024" w:rsidRDefault="00161CB2"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Given the definition of the bit is also related to the BWP switching issue discussions as pointed by companies. It would be safer to discuss them together.</w:t>
            </w:r>
          </w:p>
          <w:p w14:paraId="3ABA2CB6" w14:textId="77777777" w:rsidR="00161CB2" w:rsidRDefault="00161CB2" w:rsidP="00161CB2">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If RRC configured waveform is always applied when BWP switching happens, we’re fine with FL’s proposal. Otherwise, bit </w:t>
            </w:r>
            <w:r w:rsidRPr="00161CB2">
              <w:rPr>
                <w:rFonts w:ascii="Times New Roman" w:hAnsi="Times New Roman" w:cs="Times New Roman"/>
                <w:sz w:val="20"/>
                <w:szCs w:val="20"/>
              </w:rPr>
              <w:t xml:space="preserve">Value “0” of dynamic waveform switching indicator field maps to </w:t>
            </w:r>
            <w:r>
              <w:rPr>
                <w:rFonts w:ascii="Times New Roman" w:hAnsi="Times New Roman" w:cs="Times New Roman"/>
                <w:sz w:val="20"/>
                <w:szCs w:val="20"/>
              </w:rPr>
              <w:t>the waveform same as RRC configured</w:t>
            </w:r>
            <w:r w:rsidRPr="00161CB2">
              <w:rPr>
                <w:rFonts w:ascii="Times New Roman" w:hAnsi="Times New Roman" w:cs="Times New Roman"/>
                <w:sz w:val="20"/>
                <w:szCs w:val="20"/>
              </w:rPr>
              <w:t>.</w:t>
            </w:r>
            <w:r>
              <w:rPr>
                <w:rFonts w:ascii="Times New Roman" w:hAnsi="Times New Roman" w:cs="Times New Roman"/>
                <w:sz w:val="20"/>
                <w:szCs w:val="20"/>
              </w:rPr>
              <w:t xml:space="preserve"> </w:t>
            </w:r>
            <w:r w:rsidRPr="00161CB2">
              <w:rPr>
                <w:rFonts w:ascii="Times New Roman" w:hAnsi="Times New Roman" w:cs="Times New Roman"/>
                <w:sz w:val="20"/>
                <w:szCs w:val="20"/>
              </w:rPr>
              <w:t xml:space="preserve">Value “1” of dynamic waveform switching indicator field maps to </w:t>
            </w:r>
            <w:r>
              <w:rPr>
                <w:rFonts w:ascii="Times New Roman" w:hAnsi="Times New Roman" w:cs="Times New Roman"/>
                <w:sz w:val="20"/>
                <w:szCs w:val="20"/>
              </w:rPr>
              <w:t>waveform different from</w:t>
            </w:r>
            <w:r w:rsidRPr="00161CB2">
              <w:rPr>
                <w:rFonts w:ascii="Times New Roman" w:hAnsi="Times New Roman" w:cs="Times New Roman"/>
                <w:sz w:val="20"/>
                <w:szCs w:val="20"/>
              </w:rPr>
              <w:t xml:space="preserve"> </w:t>
            </w:r>
            <w:r w:rsidR="003A3584">
              <w:rPr>
                <w:rFonts w:ascii="Times New Roman" w:hAnsi="Times New Roman" w:cs="Times New Roman"/>
                <w:sz w:val="20"/>
                <w:szCs w:val="20"/>
              </w:rPr>
              <w:t>RRC configured waveform.</w:t>
            </w:r>
          </w:p>
          <w:p w14:paraId="1352039C" w14:textId="36B029C3" w:rsidR="00F474E3" w:rsidRDefault="00F474E3" w:rsidP="00F474E3">
            <w:pPr>
              <w:spacing w:after="0" w:line="240" w:lineRule="auto"/>
              <w:rPr>
                <w:rFonts w:ascii="Times New Roman" w:hAnsi="Times New Roman" w:cs="Times New Roman"/>
                <w:sz w:val="20"/>
                <w:szCs w:val="20"/>
              </w:rPr>
            </w:pPr>
            <w:r>
              <w:rPr>
                <w:rFonts w:ascii="Times New Roman" w:hAnsi="Times New Roman" w:cs="Times New Roman"/>
                <w:sz w:val="20"/>
                <w:szCs w:val="20"/>
              </w:rPr>
              <w:t>Considering the default waveform should be RRC configured waveform instead of a fixed waveform, it is preferred to have v</w:t>
            </w:r>
            <w:r w:rsidRPr="00161CB2">
              <w:rPr>
                <w:rFonts w:ascii="Times New Roman" w:hAnsi="Times New Roman" w:cs="Times New Roman"/>
                <w:sz w:val="20"/>
                <w:szCs w:val="20"/>
              </w:rPr>
              <w:t xml:space="preserve">alue “0” of dynamic waveform switching indicator field </w:t>
            </w:r>
            <w:r w:rsidR="00056478" w:rsidRPr="00161CB2">
              <w:rPr>
                <w:rFonts w:ascii="Times New Roman" w:hAnsi="Times New Roman" w:cs="Times New Roman"/>
                <w:sz w:val="20"/>
                <w:szCs w:val="20"/>
              </w:rPr>
              <w:t>map</w:t>
            </w:r>
            <w:r w:rsidR="00056478">
              <w:rPr>
                <w:rFonts w:ascii="Times New Roman" w:hAnsi="Times New Roman" w:cs="Times New Roman"/>
                <w:sz w:val="20"/>
                <w:szCs w:val="20"/>
              </w:rPr>
              <w:t>ping</w:t>
            </w:r>
            <w:r w:rsidRPr="00161CB2">
              <w:rPr>
                <w:rFonts w:ascii="Times New Roman" w:hAnsi="Times New Roman" w:cs="Times New Roman"/>
                <w:sz w:val="20"/>
                <w:szCs w:val="20"/>
              </w:rPr>
              <w:t xml:space="preserve"> to </w:t>
            </w:r>
            <w:r>
              <w:rPr>
                <w:rFonts w:ascii="Times New Roman" w:hAnsi="Times New Roman" w:cs="Times New Roman"/>
                <w:sz w:val="20"/>
                <w:szCs w:val="20"/>
              </w:rPr>
              <w:t>the waveform same as RRC configured.</w:t>
            </w:r>
          </w:p>
          <w:p w14:paraId="5E270C16" w14:textId="690688C7" w:rsidR="00F474E3" w:rsidRDefault="00F474E3" w:rsidP="00161CB2">
            <w:pPr>
              <w:spacing w:after="0" w:line="240" w:lineRule="auto"/>
              <w:rPr>
                <w:rFonts w:ascii="Times New Roman" w:hAnsi="Times New Roman" w:cs="Times New Roman"/>
                <w:sz w:val="20"/>
                <w:szCs w:val="20"/>
              </w:rPr>
            </w:pPr>
          </w:p>
        </w:tc>
      </w:tr>
      <w:tr w:rsidR="006D082D" w14:paraId="7D271889" w14:textId="77777777">
        <w:tc>
          <w:tcPr>
            <w:tcW w:w="2065" w:type="dxa"/>
          </w:tcPr>
          <w:p w14:paraId="0B966856" w14:textId="25C6CA0B"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242D6923" w14:textId="5641D552" w:rsidR="006D082D" w:rsidRDefault="006D082D" w:rsidP="006D082D">
            <w:pPr>
              <w:spacing w:after="0" w:line="240" w:lineRule="auto"/>
              <w:rPr>
                <w:rFonts w:ascii="Times New Roman" w:hAnsi="Times New Roman" w:cs="Times New Roman"/>
                <w:sz w:val="20"/>
                <w:szCs w:val="20"/>
              </w:rPr>
            </w:pPr>
            <w:r>
              <w:rPr>
                <w:rFonts w:ascii="Times New Roman" w:hAnsi="Times New Roman" w:cs="Times New Roman"/>
                <w:sz w:val="20"/>
                <w:szCs w:val="20"/>
                <w:lang w:val="en-GB"/>
              </w:rPr>
              <w:t>We support FL’s proposal 2-1.</w:t>
            </w:r>
          </w:p>
        </w:tc>
      </w:tr>
      <w:tr w:rsidR="00DD1024" w14:paraId="76CF9B34" w14:textId="77777777">
        <w:tc>
          <w:tcPr>
            <w:tcW w:w="2065" w:type="dxa"/>
          </w:tcPr>
          <w:p w14:paraId="5FE54225" w14:textId="6CB0BD4A" w:rsidR="00DD1024" w:rsidRDefault="00B77E0D"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79276160" w14:textId="0672310D" w:rsidR="00DD1024"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support the FL proposal. </w:t>
            </w:r>
          </w:p>
        </w:tc>
      </w:tr>
      <w:tr w:rsidR="00DD1024" w14:paraId="43F65277" w14:textId="77777777">
        <w:tc>
          <w:tcPr>
            <w:tcW w:w="2065" w:type="dxa"/>
          </w:tcPr>
          <w:p w14:paraId="1582197F" w14:textId="5A548D63" w:rsidR="00DD1024" w:rsidRPr="00E06669" w:rsidRDefault="00E06669"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3B18DD80" w14:textId="74B84FB7" w:rsidR="00DD1024" w:rsidRDefault="00E06669"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with the FL proposal 2-1. We suggest also agreeing on that the </w:t>
            </w:r>
            <w:r w:rsidRPr="004D2F25">
              <w:rPr>
                <w:rFonts w:ascii="Times New Roman" w:hAnsi="Times New Roman" w:cs="Times New Roman"/>
                <w:sz w:val="20"/>
                <w:szCs w:val="20"/>
                <w:lang w:val="en-GB"/>
              </w:rPr>
              <w:t>dynamic waveform switching indicator field</w:t>
            </w:r>
            <w:r>
              <w:rPr>
                <w:rFonts w:ascii="Times New Roman" w:hAnsi="Times New Roman" w:cs="Times New Roman"/>
                <w:sz w:val="20"/>
                <w:szCs w:val="20"/>
                <w:lang w:val="en-GB"/>
              </w:rPr>
              <w:t xml:space="preserve"> value is set to “0” for CS-RNTI with NDI=0.</w:t>
            </w:r>
          </w:p>
        </w:tc>
      </w:tr>
      <w:tr w:rsidR="004E397F" w14:paraId="69B67D57" w14:textId="77777777">
        <w:tc>
          <w:tcPr>
            <w:tcW w:w="2065" w:type="dxa"/>
          </w:tcPr>
          <w:p w14:paraId="5BC66656" w14:textId="6BE751F4" w:rsidR="004E397F" w:rsidRDefault="004E397F" w:rsidP="004E397F">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6550D98A" w14:textId="243FF574" w:rsidR="004E397F" w:rsidRDefault="004E397F" w:rsidP="004E397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Support </w:t>
            </w:r>
            <w:r w:rsidRPr="00D9237F">
              <w:rPr>
                <w:rFonts w:ascii="Times New Roman" w:hAnsi="Times New Roman" w:cs="Times New Roman"/>
                <w:sz w:val="20"/>
                <w:szCs w:val="20"/>
              </w:rPr>
              <w:t>FL proposal 2-1</w:t>
            </w:r>
          </w:p>
        </w:tc>
      </w:tr>
      <w:tr w:rsidR="004E397F" w14:paraId="70A9D463" w14:textId="77777777">
        <w:tc>
          <w:tcPr>
            <w:tcW w:w="2065" w:type="dxa"/>
          </w:tcPr>
          <w:p w14:paraId="18F35643" w14:textId="39B74729"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285" w:type="dxa"/>
          </w:tcPr>
          <w:p w14:paraId="3D61EC0F" w14:textId="2FBA4B50" w:rsidR="004E397F" w:rsidRDefault="00A514D0"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Proposal is fine.</w:t>
            </w:r>
          </w:p>
        </w:tc>
      </w:tr>
      <w:tr w:rsidR="009852AB" w14:paraId="1E808973" w14:textId="77777777">
        <w:tc>
          <w:tcPr>
            <w:tcW w:w="2065" w:type="dxa"/>
          </w:tcPr>
          <w:p w14:paraId="7E4AB4A3" w14:textId="564A0931" w:rsidR="009852AB" w:rsidRDefault="009852AB" w:rsidP="009852AB">
            <w:pPr>
              <w:spacing w:after="0" w:line="240" w:lineRule="auto"/>
              <w:rPr>
                <w:rFonts w:ascii="Times New Roman" w:hAnsi="Times New Roman" w:cs="Times New Roman"/>
                <w:sz w:val="20"/>
                <w:szCs w:val="20"/>
                <w:lang w:val="en-GB"/>
              </w:rPr>
            </w:pPr>
            <w:r w:rsidRPr="00CD2114">
              <w:rPr>
                <w:rFonts w:ascii="Times New Roman" w:hAnsi="Times New Roman" w:cs="Times New Roman" w:hint="eastAsia"/>
                <w:sz w:val="20"/>
                <w:szCs w:val="20"/>
                <w:lang w:val="en-GB"/>
              </w:rPr>
              <w:t>Lenovo</w:t>
            </w:r>
          </w:p>
        </w:tc>
        <w:tc>
          <w:tcPr>
            <w:tcW w:w="7285" w:type="dxa"/>
          </w:tcPr>
          <w:p w14:paraId="1300BDDD" w14:textId="714F938F" w:rsidR="009852AB" w:rsidRDefault="009852AB" w:rsidP="009852AB">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Fine with FL proposal 2-1.</w:t>
            </w:r>
            <w:r>
              <w:t xml:space="preserve"> </w:t>
            </w:r>
            <w:r>
              <w:rPr>
                <w:rFonts w:ascii="Times New Roman" w:hAnsi="Times New Roman" w:cs="Times New Roman"/>
                <w:sz w:val="20"/>
                <w:szCs w:val="20"/>
                <w:lang w:val="en-GB"/>
              </w:rPr>
              <w:t>W</w:t>
            </w:r>
            <w:r w:rsidRPr="00090AA7">
              <w:rPr>
                <w:rFonts w:ascii="Times New Roman" w:hAnsi="Times New Roman" w:cs="Times New Roman"/>
                <w:sz w:val="20"/>
                <w:szCs w:val="20"/>
                <w:lang w:val="en-GB"/>
              </w:rPr>
              <w:t xml:space="preserve">e have no preference on the position of the DWS field, since per field alignment </w:t>
            </w:r>
            <w:r>
              <w:rPr>
                <w:rFonts w:ascii="Times New Roman" w:hAnsi="Times New Roman" w:cs="Times New Roman"/>
                <w:sz w:val="20"/>
                <w:szCs w:val="20"/>
                <w:lang w:val="en-GB"/>
              </w:rPr>
              <w:t>was</w:t>
            </w:r>
            <w:r w:rsidRPr="00090AA7">
              <w:rPr>
                <w:rFonts w:ascii="Times New Roman" w:hAnsi="Times New Roman" w:cs="Times New Roman"/>
                <w:sz w:val="20"/>
                <w:szCs w:val="20"/>
                <w:lang w:val="en-GB"/>
              </w:rPr>
              <w:t xml:space="preserve"> agreed</w:t>
            </w:r>
            <w:r>
              <w:rPr>
                <w:rFonts w:ascii="Times New Roman" w:hAnsi="Times New Roman" w:cs="Times New Roman"/>
                <w:sz w:val="20"/>
                <w:szCs w:val="20"/>
                <w:lang w:val="en-GB"/>
              </w:rPr>
              <w:t>, the position could be up to the editor.</w:t>
            </w:r>
          </w:p>
        </w:tc>
      </w:tr>
      <w:tr w:rsidR="005331CE" w14:paraId="72127FB0" w14:textId="77777777" w:rsidTr="005331CE">
        <w:tc>
          <w:tcPr>
            <w:tcW w:w="2065" w:type="dxa"/>
          </w:tcPr>
          <w:p w14:paraId="64E88B42" w14:textId="77777777" w:rsidR="005331CE" w:rsidRDefault="005331CE" w:rsidP="00134B50">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8334608" w14:textId="77777777" w:rsidR="005331CE"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rPr>
              <w:t>We support the FL proposal 2-1.</w:t>
            </w:r>
          </w:p>
        </w:tc>
      </w:tr>
      <w:tr w:rsidR="00D858FA" w14:paraId="602CBB53" w14:textId="77777777" w:rsidTr="005331CE">
        <w:tc>
          <w:tcPr>
            <w:tcW w:w="2065" w:type="dxa"/>
          </w:tcPr>
          <w:p w14:paraId="584A11EE" w14:textId="75BB38AC"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A7A0ECE"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w:t>
            </w:r>
            <w:r w:rsidRPr="00A8698E">
              <w:rPr>
                <w:rFonts w:ascii="Times New Roman" w:eastAsia="Malgun Gothic" w:hAnsi="Times New Roman" w:cs="Times New Roman"/>
                <w:sz w:val="20"/>
                <w:szCs w:val="20"/>
                <w:lang w:val="en-GB" w:eastAsia="ko-KR"/>
              </w:rPr>
              <w:t xml:space="preserve">hen UE is indicated to switch </w:t>
            </w:r>
            <w:r>
              <w:rPr>
                <w:rFonts w:ascii="Times New Roman" w:eastAsia="Malgun Gothic" w:hAnsi="Times New Roman" w:cs="Times New Roman"/>
                <w:sz w:val="20"/>
                <w:szCs w:val="20"/>
                <w:lang w:val="en-GB" w:eastAsia="ko-KR"/>
              </w:rPr>
              <w:t xml:space="preserve">from </w:t>
            </w:r>
            <w:r w:rsidRPr="00A8698E">
              <w:rPr>
                <w:rFonts w:ascii="Times New Roman" w:eastAsia="Malgun Gothic" w:hAnsi="Times New Roman" w:cs="Times New Roman"/>
                <w:sz w:val="20"/>
                <w:szCs w:val="20"/>
                <w:lang w:val="en-GB" w:eastAsia="ko-KR"/>
              </w:rPr>
              <w:t>the source BWP not supporting DWS to the target BWP support</w:t>
            </w:r>
            <w:r>
              <w:rPr>
                <w:rFonts w:ascii="Times New Roman" w:eastAsia="Malgun Gothic" w:hAnsi="Times New Roman" w:cs="Times New Roman"/>
                <w:sz w:val="20"/>
                <w:szCs w:val="20"/>
                <w:lang w:val="en-GB" w:eastAsia="ko-KR"/>
              </w:rPr>
              <w:t xml:space="preserve">ing </w:t>
            </w:r>
            <w:r w:rsidRPr="00A8698E">
              <w:rPr>
                <w:rFonts w:ascii="Times New Roman" w:eastAsia="Malgun Gothic" w:hAnsi="Times New Roman" w:cs="Times New Roman"/>
                <w:sz w:val="20"/>
                <w:szCs w:val="20"/>
                <w:lang w:val="en-GB" w:eastAsia="ko-KR"/>
              </w:rPr>
              <w:t>DWS</w:t>
            </w:r>
            <w:r>
              <w:rPr>
                <w:rFonts w:ascii="Times New Roman" w:eastAsia="Malgun Gothic" w:hAnsi="Times New Roman" w:cs="Times New Roman"/>
                <w:sz w:val="20"/>
                <w:szCs w:val="20"/>
                <w:lang w:val="en-GB" w:eastAsia="ko-KR"/>
              </w:rPr>
              <w:t xml:space="preserve">, ‘0’ value is automatically appended in DWS field as per section 12 in TS 38.213 </w:t>
            </w:r>
            <w:proofErr w:type="gramStart"/>
            <w:r>
              <w:rPr>
                <w:rFonts w:ascii="Times New Roman" w:eastAsia="Malgun Gothic" w:hAnsi="Times New Roman" w:cs="Times New Roman"/>
                <w:sz w:val="20"/>
                <w:szCs w:val="20"/>
                <w:lang w:val="en-GB" w:eastAsia="ko-KR"/>
              </w:rPr>
              <w:t>as a result of</w:t>
            </w:r>
            <w:proofErr w:type="gramEnd"/>
            <w:r>
              <w:rPr>
                <w:rFonts w:ascii="Times New Roman" w:eastAsia="Malgun Gothic" w:hAnsi="Times New Roman" w:cs="Times New Roman"/>
                <w:sz w:val="20"/>
                <w:szCs w:val="20"/>
                <w:lang w:val="en-GB" w:eastAsia="ko-KR"/>
              </w:rPr>
              <w:t xml:space="preserve"> the BWP switching case in the Issue #2-2.</w:t>
            </w:r>
          </w:p>
          <w:p w14:paraId="2796B31A"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p>
          <w:p w14:paraId="5B61C41C"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Thus, mapping this value ‘0’ to the same waveform as higher layer parameter can prevent undesirable interpretation instead of just fixing to the DFT-S-OFDM as in FL proposal 2-1. We believe t</w:t>
            </w:r>
            <w:r w:rsidRPr="00A8698E">
              <w:rPr>
                <w:rFonts w:ascii="Times New Roman" w:eastAsia="Malgun Gothic" w:hAnsi="Times New Roman" w:cs="Times New Roman"/>
                <w:sz w:val="20"/>
                <w:szCs w:val="20"/>
                <w:lang w:val="en-GB" w:eastAsia="ko-KR"/>
              </w:rPr>
              <w:t xml:space="preserve">his is a </w:t>
            </w:r>
            <w:r>
              <w:rPr>
                <w:rFonts w:ascii="Times New Roman" w:eastAsia="Malgun Gothic" w:hAnsi="Times New Roman" w:cs="Times New Roman"/>
                <w:sz w:val="20"/>
                <w:szCs w:val="20"/>
                <w:lang w:val="en-GB" w:eastAsia="ko-KR"/>
              </w:rPr>
              <w:t xml:space="preserve">unified solution to be applied to both DWS bit interpretation and BWP switching as in Issue #2-2 without any further specification impact. Given the situation, we suggest down-selecting one of alternative options as </w:t>
            </w:r>
            <w:proofErr w:type="spellStart"/>
            <w:r>
              <w:rPr>
                <w:rFonts w:ascii="Times New Roman" w:eastAsia="Malgun Gothic" w:hAnsi="Times New Roman" w:cs="Times New Roman"/>
                <w:sz w:val="20"/>
                <w:szCs w:val="20"/>
                <w:lang w:val="en-GB" w:eastAsia="ko-KR"/>
              </w:rPr>
              <w:t>below.</w:t>
            </w:r>
            <w:r>
              <w:rPr>
                <w:rFonts w:ascii="Times New Roman" w:hAnsi="Times New Roman" w:cs="Times New Roman"/>
                <w:b/>
                <w:bCs/>
                <w:sz w:val="20"/>
                <w:szCs w:val="20"/>
                <w:highlight w:val="magenta"/>
                <w:lang w:val="en-GB"/>
              </w:rPr>
              <w:t>FL</w:t>
            </w:r>
            <w:proofErr w:type="spellEnd"/>
            <w:r>
              <w:rPr>
                <w:rFonts w:ascii="Times New Roman" w:hAnsi="Times New Roman" w:cs="Times New Roman"/>
                <w:b/>
                <w:bCs/>
                <w:sz w:val="20"/>
                <w:szCs w:val="20"/>
                <w:highlight w:val="magenta"/>
                <w:lang w:val="en-GB"/>
              </w:rPr>
              <w:t xml:space="preserve"> proposal 2-1</w:t>
            </w:r>
            <w:r>
              <w:rPr>
                <w:rFonts w:ascii="Times New Roman" w:hAnsi="Times New Roman" w:cs="Times New Roman"/>
                <w:sz w:val="20"/>
                <w:szCs w:val="20"/>
                <w:highlight w:val="magenta"/>
                <w:lang w:val="en-GB"/>
              </w:rPr>
              <w:t xml:space="preserve">: </w:t>
            </w:r>
          </w:p>
          <w:p w14:paraId="50AD53F1" w14:textId="77777777" w:rsidR="00D858FA" w:rsidRPr="00A8698E"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A</w:t>
            </w:r>
            <w:r>
              <w:rPr>
                <w:rFonts w:ascii="Times New Roman" w:eastAsia="Malgun Gothic" w:hAnsi="Times New Roman" w:cs="Times New Roman"/>
                <w:sz w:val="20"/>
                <w:szCs w:val="20"/>
                <w:lang w:val="en-GB" w:eastAsia="ko-KR"/>
              </w:rPr>
              <w:t>lt 1:</w:t>
            </w:r>
          </w:p>
          <w:p w14:paraId="247A225D" w14:textId="77777777" w:rsidR="00D858FA" w:rsidRPr="004D2F25"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“0” of dynamic waveform switching indicator field maps to transform precoding enabled.</w:t>
            </w:r>
          </w:p>
          <w:p w14:paraId="7C850D24" w14:textId="77777777" w:rsidR="00D858FA" w:rsidRDefault="00D858FA" w:rsidP="00D858FA">
            <w:pPr>
              <w:spacing w:after="0" w:line="240" w:lineRule="auto"/>
              <w:rPr>
                <w:rFonts w:ascii="Times New Roman" w:hAnsi="Times New Roman" w:cs="Times New Roman"/>
                <w:sz w:val="20"/>
                <w:szCs w:val="20"/>
                <w:lang w:val="en-GB"/>
              </w:rPr>
            </w:pPr>
            <w:r w:rsidRPr="004D2F25">
              <w:rPr>
                <w:rFonts w:ascii="Times New Roman" w:hAnsi="Times New Roman" w:cs="Times New Roman"/>
                <w:sz w:val="20"/>
                <w:szCs w:val="20"/>
                <w:lang w:val="en-GB"/>
              </w:rPr>
              <w:t>Value “1” of dynamic waveform switching indicator field maps to transform precoding disabled.</w:t>
            </w:r>
          </w:p>
          <w:p w14:paraId="17562999" w14:textId="77777777" w:rsidR="00D858FA" w:rsidRDefault="00D858FA" w:rsidP="00D858FA">
            <w:pPr>
              <w:spacing w:after="0" w:line="240" w:lineRule="auto"/>
              <w:rPr>
                <w:rFonts w:ascii="Times New Roman" w:hAnsi="Times New Roman" w:cs="Times New Roman"/>
                <w:sz w:val="20"/>
                <w:szCs w:val="20"/>
                <w:lang w:val="en-GB"/>
              </w:rPr>
            </w:pPr>
          </w:p>
          <w:p w14:paraId="5F868E73" w14:textId="77777777" w:rsidR="00D858FA" w:rsidRPr="007058F7" w:rsidRDefault="00D858FA" w:rsidP="00D858FA">
            <w:pPr>
              <w:spacing w:after="0" w:line="240" w:lineRule="auto"/>
              <w:rPr>
                <w:rFonts w:ascii="Times New Roman" w:eastAsia="Malgun Gothic" w:hAnsi="Times New Roman" w:cs="Times New Roman"/>
                <w:color w:val="FF0000"/>
                <w:sz w:val="20"/>
                <w:szCs w:val="20"/>
                <w:lang w:val="en-GB" w:eastAsia="ko-KR"/>
              </w:rPr>
            </w:pPr>
            <w:r w:rsidRPr="007058F7">
              <w:rPr>
                <w:rFonts w:ascii="Times New Roman" w:eastAsia="Malgun Gothic" w:hAnsi="Times New Roman" w:cs="Times New Roman" w:hint="eastAsia"/>
                <w:color w:val="FF0000"/>
                <w:sz w:val="20"/>
                <w:szCs w:val="20"/>
                <w:lang w:val="en-GB" w:eastAsia="ko-KR"/>
              </w:rPr>
              <w:lastRenderedPageBreak/>
              <w:t>A</w:t>
            </w:r>
            <w:r w:rsidRPr="007058F7">
              <w:rPr>
                <w:rFonts w:ascii="Times New Roman" w:eastAsia="Malgun Gothic" w:hAnsi="Times New Roman" w:cs="Times New Roman"/>
                <w:color w:val="FF0000"/>
                <w:sz w:val="20"/>
                <w:szCs w:val="20"/>
                <w:lang w:val="en-GB" w:eastAsia="ko-KR"/>
              </w:rPr>
              <w:t>lt 2:</w:t>
            </w:r>
          </w:p>
          <w:p w14:paraId="4813B0A3" w14:textId="77777777" w:rsidR="00D858FA" w:rsidRDefault="00D858FA" w:rsidP="00D858FA">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Value “0” of dynamic waveform switching indicator field maps to </w:t>
            </w:r>
            <w:r>
              <w:rPr>
                <w:rFonts w:ascii="Times New Roman" w:hAnsi="Times New Roman" w:cs="Times New Roman"/>
                <w:color w:val="FF0000"/>
                <w:sz w:val="20"/>
                <w:szCs w:val="20"/>
                <w:lang w:val="en-GB"/>
              </w:rPr>
              <w:t xml:space="preserve">the same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366C3568" w14:textId="77777777" w:rsidR="00D858FA" w:rsidRDefault="00D858FA" w:rsidP="00D858FA">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Value “1” of dynamic waveform switching indicator field maps to </w:t>
            </w:r>
            <w:r>
              <w:rPr>
                <w:rFonts w:ascii="Times New Roman" w:hAnsi="Times New Roman" w:cs="Times New Roman"/>
                <w:color w:val="FF0000"/>
                <w:sz w:val="20"/>
                <w:szCs w:val="20"/>
                <w:lang w:val="en-GB"/>
              </w:rPr>
              <w:t xml:space="preserve">the different </w:t>
            </w:r>
            <w:r>
              <w:rPr>
                <w:rFonts w:ascii="Times New Roman" w:hAnsi="Times New Roman" w:cs="Times New Roman"/>
                <w:sz w:val="20"/>
                <w:szCs w:val="20"/>
                <w:lang w:val="en-GB"/>
              </w:rPr>
              <w:t xml:space="preserve">transform precoding </w:t>
            </w:r>
            <w:r>
              <w:rPr>
                <w:rFonts w:ascii="Times New Roman" w:hAnsi="Times New Roman" w:cs="Times New Roman"/>
                <w:color w:val="FF0000"/>
                <w:sz w:val="20"/>
                <w:szCs w:val="20"/>
                <w:lang w:val="en-GB"/>
              </w:rPr>
              <w:t xml:space="preserve">as </w:t>
            </w:r>
            <w:r>
              <w:rPr>
                <w:rFonts w:ascii="Times New Roman" w:eastAsia="Malgun Gothic" w:hAnsi="Times New Roman" w:cs="Times New Roman"/>
                <w:color w:val="FF0000"/>
                <w:sz w:val="20"/>
                <w:szCs w:val="20"/>
                <w:lang w:val="en-GB" w:eastAsia="ko-KR"/>
              </w:rPr>
              <w:t xml:space="preserve">higher layer </w:t>
            </w:r>
            <w:proofErr w:type="spellStart"/>
            <w:r>
              <w:rPr>
                <w:rFonts w:ascii="Times New Roman" w:hAnsi="Times New Roman" w:cs="Times New Roman"/>
                <w:color w:val="FF0000"/>
                <w:sz w:val="20"/>
                <w:szCs w:val="20"/>
                <w:lang w:val="en-GB"/>
              </w:rPr>
              <w:t>signaling</w:t>
            </w:r>
            <w:proofErr w:type="spellEnd"/>
            <w:r>
              <w:rPr>
                <w:rFonts w:ascii="Times New Roman" w:hAnsi="Times New Roman" w:cs="Times New Roman"/>
                <w:color w:val="FF0000"/>
                <w:sz w:val="20"/>
                <w:szCs w:val="20"/>
                <w:lang w:val="en-GB"/>
              </w:rPr>
              <w:t xml:space="preserve"> (e.g., </w:t>
            </w:r>
            <w:r>
              <w:rPr>
                <w:rFonts w:ascii="Times New Roman" w:hAnsi="Times New Roman" w:cs="Times New Roman"/>
                <w:i/>
                <w:color w:val="FF0000"/>
                <w:sz w:val="20"/>
                <w:szCs w:val="20"/>
                <w:lang w:val="en-GB"/>
              </w:rPr>
              <w:t>msg3-transformPrecoder</w:t>
            </w:r>
            <w:r>
              <w:rPr>
                <w:rFonts w:ascii="Times New Roman" w:hAnsi="Times New Roman" w:cs="Times New Roman"/>
                <w:color w:val="FF0000"/>
                <w:sz w:val="20"/>
                <w:szCs w:val="20"/>
                <w:lang w:val="en-GB"/>
              </w:rPr>
              <w:t>)</w:t>
            </w:r>
            <w:r>
              <w:rPr>
                <w:rFonts w:ascii="Times New Roman" w:hAnsi="Times New Roman" w:cs="Times New Roman"/>
                <w:sz w:val="20"/>
                <w:szCs w:val="20"/>
                <w:lang w:val="en-GB"/>
              </w:rPr>
              <w:t>.</w:t>
            </w:r>
          </w:p>
          <w:p w14:paraId="2C9EB905" w14:textId="77777777" w:rsidR="00D858FA" w:rsidRDefault="00D858FA" w:rsidP="00D858FA">
            <w:pPr>
              <w:spacing w:after="0" w:line="240" w:lineRule="auto"/>
              <w:rPr>
                <w:rFonts w:ascii="Times New Roman" w:hAnsi="Times New Roman" w:cs="Times New Roman"/>
                <w:sz w:val="20"/>
                <w:szCs w:val="20"/>
              </w:rPr>
            </w:pPr>
          </w:p>
        </w:tc>
      </w:tr>
      <w:tr w:rsidR="006910A4" w14:paraId="31C5E6A4" w14:textId="77777777" w:rsidTr="005331CE">
        <w:tc>
          <w:tcPr>
            <w:tcW w:w="2065" w:type="dxa"/>
          </w:tcPr>
          <w:p w14:paraId="7376653F" w14:textId="30C7C53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lastRenderedPageBreak/>
              <w:t>C</w:t>
            </w:r>
            <w:r>
              <w:rPr>
                <w:rFonts w:ascii="Times New Roman" w:eastAsia="DengXian" w:hAnsi="Times New Roman" w:cs="Times New Roman"/>
                <w:sz w:val="20"/>
                <w:szCs w:val="20"/>
                <w:lang w:val="en-GB" w:eastAsia="zh-CN"/>
              </w:rPr>
              <w:t>hina Telecom</w:t>
            </w:r>
          </w:p>
        </w:tc>
        <w:tc>
          <w:tcPr>
            <w:tcW w:w="7285" w:type="dxa"/>
          </w:tcPr>
          <w:p w14:paraId="20171D25" w14:textId="7AE53D85"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rPr>
              <w:t xml:space="preserve">We support the FL proposal. </w:t>
            </w:r>
          </w:p>
        </w:tc>
      </w:tr>
      <w:tr w:rsidR="002C343B" w14:paraId="7131303D" w14:textId="77777777" w:rsidTr="005331CE">
        <w:tc>
          <w:tcPr>
            <w:tcW w:w="2065" w:type="dxa"/>
          </w:tcPr>
          <w:p w14:paraId="0AB7236A" w14:textId="3CE35A29"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2ED66017" w14:textId="7906BAFF"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We support FL proposal 2-1</w:t>
            </w:r>
          </w:p>
        </w:tc>
      </w:tr>
      <w:tr w:rsidR="002C343B" w14:paraId="45E4B451" w14:textId="77777777" w:rsidTr="005331CE">
        <w:tc>
          <w:tcPr>
            <w:tcW w:w="2065" w:type="dxa"/>
          </w:tcPr>
          <w:p w14:paraId="6DF91386" w14:textId="1240BC4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076EEF73" w14:textId="5882C794"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Align with RRC is preferred.</w:t>
            </w:r>
          </w:p>
        </w:tc>
      </w:tr>
      <w:tr w:rsidR="002C343B" w14:paraId="6DF35478" w14:textId="77777777" w:rsidTr="005331CE">
        <w:tc>
          <w:tcPr>
            <w:tcW w:w="2065" w:type="dxa"/>
          </w:tcPr>
          <w:p w14:paraId="2D88893B" w14:textId="2C2F5AEC"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6A057200" w14:textId="2FBFE7A0" w:rsidR="002C343B" w:rsidRDefault="002C343B" w:rsidP="002C343B">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Ok. Our slight preference is to map ‘0’ to CP-OFDM. Otherwise, when reusing legacy BWP switching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NW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ensure e.g., FDRA to be compatible to FDRA allocation. </w:t>
            </w:r>
          </w:p>
        </w:tc>
      </w:tr>
      <w:tr w:rsidR="00BE2C48" w14:paraId="394A81D7" w14:textId="77777777" w:rsidTr="005331CE">
        <w:tc>
          <w:tcPr>
            <w:tcW w:w="2065" w:type="dxa"/>
          </w:tcPr>
          <w:p w14:paraId="49A99413" w14:textId="7282863E"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778FAF2D" w14:textId="54336802"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@Panasonic, ZTE, Nokia/NSB, Intel, Sharp, Ericsson, Samsung, Lenovo, </w:t>
            </w:r>
            <w:proofErr w:type="spellStart"/>
            <w:r>
              <w:rPr>
                <w:rFonts w:ascii="Times New Roman" w:hAnsi="Times New Roman" w:cs="Times New Roman"/>
                <w:sz w:val="20"/>
                <w:szCs w:val="20"/>
              </w:rPr>
              <w:t>Spreadtrum</w:t>
            </w:r>
            <w:proofErr w:type="spellEnd"/>
            <w:r>
              <w:rPr>
                <w:rFonts w:ascii="Times New Roman" w:hAnsi="Times New Roman" w:cs="Times New Roman"/>
                <w:sz w:val="20"/>
                <w:szCs w:val="20"/>
              </w:rPr>
              <w:t>, China Telecom</w:t>
            </w:r>
            <w:r w:rsidR="002C343B">
              <w:rPr>
                <w:rFonts w:ascii="Times New Roman" w:hAnsi="Times New Roman" w:cs="Times New Roman"/>
                <w:sz w:val="20"/>
                <w:szCs w:val="20"/>
              </w:rPr>
              <w:t>, Sony, NTT DOCOMO</w:t>
            </w:r>
            <w:r>
              <w:rPr>
                <w:rFonts w:ascii="Times New Roman" w:hAnsi="Times New Roman" w:cs="Times New Roman"/>
                <w:sz w:val="20"/>
                <w:szCs w:val="20"/>
              </w:rPr>
              <w:t>: Thanks for support.</w:t>
            </w:r>
          </w:p>
          <w:p w14:paraId="1CC13055" w14:textId="7F2F5E23" w:rsidR="00BE2C48" w:rsidRDefault="00BE2C48"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@vivo, LG: it seems that there is no critical issue in BWP switching that would justify the extra complexity.</w:t>
            </w:r>
          </w:p>
          <w:p w14:paraId="1EA0C5D7" w14:textId="0B286D9A" w:rsidR="002C343B" w:rsidRDefault="002C343B" w:rsidP="006910A4">
            <w:pPr>
              <w:spacing w:after="0" w:line="240" w:lineRule="auto"/>
              <w:rPr>
                <w:rFonts w:ascii="Times New Roman" w:hAnsi="Times New Roman" w:cs="Times New Roman"/>
                <w:sz w:val="20"/>
                <w:szCs w:val="20"/>
              </w:rPr>
            </w:pPr>
            <w:r>
              <w:rPr>
                <w:rFonts w:ascii="Times New Roman" w:hAnsi="Times New Roman" w:cs="Times New Roman"/>
                <w:sz w:val="20"/>
                <w:szCs w:val="20"/>
              </w:rPr>
              <w:t>@OPPO: What does “align with RRC” mean?</w:t>
            </w:r>
          </w:p>
          <w:p w14:paraId="09A27AB7" w14:textId="45F014E1" w:rsidR="00BE2C48" w:rsidRDefault="00BE2C48" w:rsidP="006910A4">
            <w:pPr>
              <w:spacing w:after="0" w:line="240" w:lineRule="auto"/>
              <w:rPr>
                <w:rFonts w:ascii="Times New Roman" w:hAnsi="Times New Roman" w:cs="Times New Roman"/>
                <w:sz w:val="20"/>
                <w:szCs w:val="20"/>
              </w:rPr>
            </w:pPr>
          </w:p>
        </w:tc>
      </w:tr>
    </w:tbl>
    <w:p w14:paraId="2C02A3B6" w14:textId="77777777" w:rsidR="001F6FE4" w:rsidRPr="005331CE" w:rsidRDefault="001F6FE4">
      <w:pPr>
        <w:rPr>
          <w:lang w:val="en-GB" w:eastAsia="zh-CN"/>
        </w:rPr>
      </w:pPr>
    </w:p>
    <w:p w14:paraId="7C4F4E30" w14:textId="77777777" w:rsidR="001F6FE4" w:rsidRDefault="005804C0">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[MP] Issue #2-2: Bandwidth part switching</w:t>
      </w:r>
    </w:p>
    <w:p w14:paraId="2BF2D032" w14:textId="223C53D6" w:rsidR="00E21348" w:rsidRDefault="00E21348" w:rsidP="00E21348">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1D29E768" w14:textId="2B7CF81A" w:rsidR="00E21348" w:rsidRPr="006F39AC" w:rsidRDefault="00E21348" w:rsidP="00E21348">
      <w:pPr>
        <w:rPr>
          <w:rFonts w:ascii="Times New Roman" w:hAnsi="Times New Roman" w:cs="Times New Roman"/>
          <w:sz w:val="20"/>
          <w:szCs w:val="20"/>
          <w:lang w:eastAsia="ko-KR"/>
        </w:rPr>
      </w:pPr>
      <w:r w:rsidRPr="006F39AC">
        <w:rPr>
          <w:rFonts w:ascii="Times New Roman" w:hAnsi="Times New Roman" w:cs="Times New Roman"/>
          <w:sz w:val="20"/>
          <w:szCs w:val="20"/>
          <w:u w:val="single"/>
          <w:lang w:eastAsia="ko-KR"/>
        </w:rPr>
        <w:t>Support dynamic waveform switching in case of BWP switching:</w:t>
      </w:r>
      <w:r w:rsidRPr="006F39AC">
        <w:rPr>
          <w:rFonts w:ascii="Times New Roman" w:hAnsi="Times New Roman" w:cs="Times New Roman"/>
          <w:sz w:val="20"/>
          <w:szCs w:val="20"/>
          <w:lang w:eastAsia="ko-KR"/>
        </w:rPr>
        <w:t xml:space="preserve"> Intel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6B9F4111" w14:textId="5B790BCE" w:rsidR="00E21348" w:rsidRPr="006F39AC" w:rsidRDefault="00E21348" w:rsidP="00E21348">
      <w:pPr>
        <w:pStyle w:val="ListParagraph"/>
        <w:numPr>
          <w:ilvl w:val="0"/>
          <w:numId w:val="7"/>
        </w:numPr>
        <w:rPr>
          <w:rFonts w:ascii="Times New Roman" w:hAnsi="Times New Roman" w:cs="Times New Roman"/>
          <w:sz w:val="20"/>
          <w:szCs w:val="20"/>
          <w:lang w:eastAsia="ko-KR"/>
        </w:rPr>
      </w:pPr>
      <w:r w:rsidRPr="006F39AC">
        <w:rPr>
          <w:rFonts w:ascii="Times New Roman" w:hAnsi="Times New Roman" w:cs="Times New Roman"/>
          <w:sz w:val="20"/>
          <w:szCs w:val="20"/>
          <w:lang w:eastAsia="ko-KR"/>
        </w:rPr>
        <w:t>Enable dynamic adjustment of both bandwidth and waveform [</w:t>
      </w:r>
      <w:r w:rsidR="006F39AC" w:rsidRPr="006F39AC">
        <w:rPr>
          <w:rFonts w:ascii="Times New Roman" w:hAnsi="Times New Roman" w:cs="Times New Roman"/>
          <w:sz w:val="20"/>
          <w:szCs w:val="20"/>
          <w:lang w:eastAsia="ko-KR"/>
        </w:rPr>
        <w:t>7</w:t>
      </w:r>
      <w:r w:rsidRPr="006F39AC">
        <w:rPr>
          <w:rFonts w:ascii="Times New Roman" w:hAnsi="Times New Roman" w:cs="Times New Roman"/>
          <w:sz w:val="20"/>
          <w:szCs w:val="20"/>
          <w:lang w:eastAsia="ko-KR"/>
        </w:rPr>
        <w:t>]</w:t>
      </w:r>
    </w:p>
    <w:p w14:paraId="57902388" w14:textId="77777777" w:rsidR="00E21348" w:rsidRPr="00E21348" w:rsidRDefault="00E21348" w:rsidP="00E21348">
      <w:pPr>
        <w:pStyle w:val="ListParagraph"/>
        <w:rPr>
          <w:rFonts w:ascii="Times New Roman" w:hAnsi="Times New Roman" w:cs="Times New Roman"/>
          <w:i/>
          <w:iCs/>
          <w:sz w:val="20"/>
          <w:szCs w:val="20"/>
          <w:lang w:eastAsia="ko-KR"/>
        </w:rPr>
      </w:pPr>
    </w:p>
    <w:p w14:paraId="4FB00A12" w14:textId="33621F02" w:rsidR="00E21348" w:rsidRP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not supporting DWS to a BWP supporting DWS:</w:t>
      </w:r>
    </w:p>
    <w:p w14:paraId="2F7F436F" w14:textId="3738F8A0" w:rsidR="00E21348" w:rsidRPr="00E21348" w:rsidRDefault="00E21348" w:rsidP="00E21348">
      <w:pPr>
        <w:pStyle w:val="ListParagraph"/>
        <w:numPr>
          <w:ilvl w:val="0"/>
          <w:numId w:val="7"/>
        </w:numPr>
        <w:rPr>
          <w:rFonts w:ascii="Times New Roman" w:hAnsi="Times New Roman" w:cs="Times New Roman"/>
          <w:i/>
          <w:iCs/>
          <w:sz w:val="20"/>
          <w:szCs w:val="20"/>
          <w:u w:val="single"/>
          <w:lang w:eastAsia="ko-KR"/>
        </w:rPr>
      </w:pPr>
      <w:r w:rsidRPr="00B707E7">
        <w:rPr>
          <w:rFonts w:ascii="Times New Roman" w:hAnsi="Times New Roman" w:cs="Times New Roman"/>
          <w:sz w:val="20"/>
          <w:szCs w:val="20"/>
          <w:u w:val="single"/>
          <w:lang w:eastAsia="ko-KR"/>
        </w:rPr>
        <w:t>RRC-configured waveform:</w:t>
      </w:r>
      <w:r w:rsidRPr="00314C47">
        <w:rPr>
          <w:rFonts w:ascii="Times New Roman" w:hAnsi="Times New Roman" w:cs="Times New Roman"/>
          <w:sz w:val="20"/>
          <w:szCs w:val="20"/>
          <w:u w:val="single"/>
          <w:lang w:eastAsia="ko-KR"/>
        </w:rPr>
        <w:t xml:space="preserve"> </w:t>
      </w:r>
      <w:r w:rsidRPr="00314C47">
        <w:rPr>
          <w:rFonts w:ascii="Times New Roman" w:hAnsi="Times New Roman" w:cs="Times New Roman"/>
          <w:sz w:val="20"/>
          <w:szCs w:val="20"/>
          <w:lang w:eastAsia="ko-KR"/>
        </w:rPr>
        <w:t>vivo [</w:t>
      </w:r>
      <w:r w:rsidR="00314C47" w:rsidRPr="00314C47">
        <w:rPr>
          <w:rFonts w:ascii="Times New Roman" w:hAnsi="Times New Roman" w:cs="Times New Roman"/>
          <w:sz w:val="20"/>
          <w:szCs w:val="20"/>
          <w:lang w:eastAsia="ko-KR"/>
        </w:rPr>
        <w:t>6</w:t>
      </w:r>
      <w:r w:rsidRPr="00314C47">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w:t>
      </w:r>
      <w:r w:rsidR="00E41795">
        <w:rPr>
          <w:rFonts w:ascii="Times New Roman" w:hAnsi="Times New Roman" w:cs="Times New Roman"/>
          <w:sz w:val="20"/>
          <w:szCs w:val="20"/>
          <w:lang w:eastAsia="ko-KR"/>
        </w:rPr>
        <w:t xml:space="preserve"> (</w:t>
      </w:r>
      <w:r w:rsidRPr="00E41795">
        <w:rPr>
          <w:rFonts w:ascii="Times New Roman" w:hAnsi="Times New Roman" w:cs="Times New Roman"/>
          <w:sz w:val="20"/>
          <w:szCs w:val="20"/>
          <w:lang w:eastAsia="ko-KR"/>
        </w:rPr>
        <w:t>ZTE [</w:t>
      </w:r>
      <w:r w:rsidR="00E41795" w:rsidRPr="00E41795">
        <w:rPr>
          <w:rFonts w:ascii="Times New Roman" w:hAnsi="Times New Roman" w:cs="Times New Roman"/>
          <w:sz w:val="20"/>
          <w:szCs w:val="20"/>
          <w:lang w:eastAsia="ko-KR"/>
        </w:rPr>
        <w:t>10</w:t>
      </w:r>
      <w:r w:rsidRPr="00E41795">
        <w:rPr>
          <w:rFonts w:ascii="Times New Roman" w:hAnsi="Times New Roman" w:cs="Times New Roman"/>
          <w:sz w:val="20"/>
          <w:szCs w:val="20"/>
          <w:lang w:eastAsia="ko-KR"/>
        </w:rPr>
        <w:t>]</w:t>
      </w:r>
      <w:r w:rsidR="00E41795">
        <w:rPr>
          <w:rFonts w:ascii="Times New Roman" w:hAnsi="Times New Roman" w:cs="Times New Roman"/>
          <w:sz w:val="20"/>
          <w:szCs w:val="20"/>
          <w:lang w:eastAsia="ko-KR"/>
        </w:rPr>
        <w:t>)</w:t>
      </w:r>
      <w:r w:rsidRPr="00E21348">
        <w:rPr>
          <w:rFonts w:ascii="Times New Roman" w:hAnsi="Times New Roman" w:cs="Times New Roman"/>
          <w:i/>
          <w:iCs/>
          <w:sz w:val="20"/>
          <w:szCs w:val="20"/>
          <w:lang w:eastAsia="ko-KR"/>
        </w:rPr>
        <w:t xml:space="preserve">, </w:t>
      </w:r>
      <w:r w:rsidRPr="00B707E7">
        <w:rPr>
          <w:rFonts w:ascii="Times New Roman" w:hAnsi="Times New Roman" w:cs="Times New Roman"/>
          <w:sz w:val="20"/>
          <w:szCs w:val="20"/>
          <w:lang w:eastAsia="ko-KR"/>
        </w:rPr>
        <w:t>Nokia [</w:t>
      </w:r>
      <w:r w:rsidR="00B707E7">
        <w:rPr>
          <w:rFonts w:ascii="Times New Roman" w:hAnsi="Times New Roman" w:cs="Times New Roman"/>
          <w:sz w:val="20"/>
          <w:szCs w:val="20"/>
          <w:lang w:eastAsia="ko-KR"/>
        </w:rPr>
        <w:t>5</w:t>
      </w:r>
      <w:r w:rsidRPr="00B707E7">
        <w:rPr>
          <w:rFonts w:ascii="Times New Roman" w:hAnsi="Times New Roman" w:cs="Times New Roman"/>
          <w:sz w:val="20"/>
          <w:szCs w:val="20"/>
          <w:lang w:eastAsia="ko-KR"/>
        </w:rPr>
        <w:t>],</w:t>
      </w:r>
      <w:r w:rsidR="00B103E3">
        <w:rPr>
          <w:rFonts w:ascii="Times New Roman" w:hAnsi="Times New Roman" w:cs="Times New Roman"/>
          <w:sz w:val="20"/>
          <w:szCs w:val="20"/>
          <w:lang w:eastAsia="ko-KR"/>
        </w:rPr>
        <w:t xml:space="preserve"> (Panasonic [11])</w:t>
      </w:r>
      <w:r w:rsidR="00B103E3" w:rsidRPr="002F68BA">
        <w:rPr>
          <w:rFonts w:ascii="Times New Roman" w:hAnsi="Times New Roman" w:cs="Times New Roman"/>
          <w:sz w:val="20"/>
          <w:szCs w:val="20"/>
          <w:lang w:eastAsia="ko-KR"/>
        </w:rPr>
        <w:t>,</w:t>
      </w:r>
      <w:r w:rsidRPr="002F68BA">
        <w:rPr>
          <w:rFonts w:ascii="Times New Roman" w:hAnsi="Times New Roman" w:cs="Times New Roman"/>
          <w:sz w:val="20"/>
          <w:szCs w:val="20"/>
          <w:lang w:eastAsia="ko-KR"/>
        </w:rPr>
        <w:t xml:space="preserve"> ETRI [2</w:t>
      </w:r>
      <w:r w:rsidR="002F68BA" w:rsidRPr="002F68BA">
        <w:rPr>
          <w:rFonts w:ascii="Times New Roman" w:hAnsi="Times New Roman" w:cs="Times New Roman"/>
          <w:sz w:val="20"/>
          <w:szCs w:val="20"/>
          <w:lang w:eastAsia="ko-KR"/>
        </w:rPr>
        <w:t>6</w:t>
      </w:r>
      <w:r w:rsidRPr="002F68BA">
        <w:rPr>
          <w:rFonts w:ascii="Times New Roman" w:hAnsi="Times New Roman" w:cs="Times New Roman"/>
          <w:sz w:val="20"/>
          <w:szCs w:val="20"/>
          <w:lang w:eastAsia="ko-KR"/>
        </w:rPr>
        <w:t>]</w:t>
      </w:r>
    </w:p>
    <w:p w14:paraId="404ACC92" w14:textId="5398A208" w:rsidR="00E21348" w:rsidRPr="00856667" w:rsidRDefault="00856667" w:rsidP="00E21348">
      <w:pPr>
        <w:pStyle w:val="ListParagraph"/>
        <w:numPr>
          <w:ilvl w:val="1"/>
          <w:numId w:val="7"/>
        </w:numPr>
        <w:rPr>
          <w:rFonts w:ascii="Times New Roman" w:hAnsi="Times New Roman" w:cs="Times New Roman"/>
          <w:sz w:val="20"/>
          <w:szCs w:val="20"/>
          <w:u w:val="single"/>
          <w:lang w:eastAsia="ko-KR"/>
        </w:rPr>
      </w:pPr>
      <w:r w:rsidRPr="00856667">
        <w:rPr>
          <w:rFonts w:ascii="Times New Roman" w:hAnsi="Times New Roman" w:cs="Times New Roman"/>
          <w:sz w:val="20"/>
          <w:szCs w:val="20"/>
          <w:lang w:eastAsia="ko-KR"/>
        </w:rPr>
        <w:t>Network doesn’t know appropriate waveform</w:t>
      </w:r>
      <w:r w:rsidR="00E21348" w:rsidRPr="00856667">
        <w:rPr>
          <w:rFonts w:ascii="Times New Roman" w:hAnsi="Times New Roman" w:cs="Times New Roman"/>
          <w:sz w:val="20"/>
          <w:szCs w:val="20"/>
          <w:lang w:eastAsia="ko-KR"/>
        </w:rPr>
        <w:t xml:space="preserve"> </w:t>
      </w:r>
      <w:r w:rsidRPr="00856667">
        <w:rPr>
          <w:rFonts w:ascii="Times New Roman" w:hAnsi="Times New Roman" w:cs="Times New Roman"/>
          <w:sz w:val="20"/>
          <w:szCs w:val="20"/>
          <w:lang w:eastAsia="ko-KR"/>
        </w:rPr>
        <w:t xml:space="preserve">for initial transmission </w:t>
      </w:r>
      <w:r w:rsidR="00E21348" w:rsidRPr="00856667">
        <w:rPr>
          <w:rFonts w:ascii="Times New Roman" w:hAnsi="Times New Roman" w:cs="Times New Roman"/>
          <w:sz w:val="20"/>
          <w:szCs w:val="20"/>
          <w:lang w:eastAsia="ko-KR"/>
        </w:rPr>
        <w:t>[</w:t>
      </w:r>
      <w:r w:rsidRPr="00856667">
        <w:rPr>
          <w:rFonts w:ascii="Times New Roman" w:hAnsi="Times New Roman" w:cs="Times New Roman"/>
          <w:sz w:val="20"/>
          <w:szCs w:val="20"/>
          <w:lang w:eastAsia="ko-KR"/>
        </w:rPr>
        <w:t>6</w:t>
      </w:r>
      <w:r w:rsidR="00E21348" w:rsidRPr="00856667">
        <w:rPr>
          <w:rFonts w:ascii="Times New Roman" w:hAnsi="Times New Roman" w:cs="Times New Roman"/>
          <w:sz w:val="20"/>
          <w:szCs w:val="20"/>
          <w:lang w:eastAsia="ko-KR"/>
        </w:rPr>
        <w:t>]</w:t>
      </w:r>
    </w:p>
    <w:p w14:paraId="192FDE1D" w14:textId="67573885" w:rsidR="00E41795" w:rsidRPr="00B103E3" w:rsidRDefault="00E41795" w:rsidP="00E21348">
      <w:pPr>
        <w:pStyle w:val="ListParagraph"/>
        <w:numPr>
          <w:ilvl w:val="1"/>
          <w:numId w:val="7"/>
        </w:numPr>
        <w:rPr>
          <w:rFonts w:ascii="Times New Roman" w:hAnsi="Times New Roman" w:cs="Times New Roman"/>
          <w:sz w:val="20"/>
          <w:szCs w:val="20"/>
          <w:u w:val="single"/>
          <w:lang w:eastAsia="ko-KR"/>
        </w:rPr>
      </w:pPr>
      <w:r w:rsidRPr="00E41795">
        <w:rPr>
          <w:rFonts w:ascii="Times New Roman" w:hAnsi="Times New Roman" w:cs="Times New Roman"/>
          <w:sz w:val="20"/>
          <w:szCs w:val="20"/>
          <w:lang w:eastAsia="ko-KR"/>
        </w:rPr>
        <w:t>May provide more suitable waveform in target BWP [10]</w:t>
      </w:r>
    </w:p>
    <w:p w14:paraId="77C9D3F8" w14:textId="3E54884E" w:rsidR="00B103E3" w:rsidRPr="00E41795" w:rsidRDefault="00B103E3" w:rsidP="00E21348">
      <w:pPr>
        <w:pStyle w:val="ListParagraph"/>
        <w:numPr>
          <w:ilvl w:val="1"/>
          <w:numId w:val="7"/>
        </w:numPr>
        <w:rPr>
          <w:rFonts w:ascii="Times New Roman" w:hAnsi="Times New Roman" w:cs="Times New Roman"/>
          <w:sz w:val="20"/>
          <w:szCs w:val="20"/>
          <w:u w:val="single"/>
          <w:lang w:eastAsia="ko-KR"/>
        </w:rPr>
      </w:pPr>
      <w:r>
        <w:rPr>
          <w:rFonts w:ascii="Times New Roman" w:hAnsi="Times New Roman" w:cs="Times New Roman"/>
          <w:sz w:val="20"/>
          <w:szCs w:val="20"/>
          <w:lang w:eastAsia="ko-KR"/>
        </w:rPr>
        <w:t>If fixed association between DWS field and waveform, this is preferable [11]</w:t>
      </w:r>
    </w:p>
    <w:p w14:paraId="23194B33" w14:textId="229D95F5" w:rsidR="00E21348" w:rsidRPr="00DF4E72" w:rsidRDefault="00E21348" w:rsidP="00E21348">
      <w:pPr>
        <w:pStyle w:val="ListParagraph"/>
        <w:numPr>
          <w:ilvl w:val="0"/>
          <w:numId w:val="7"/>
        </w:num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No change necessary</w:t>
      </w:r>
      <w:r w:rsidRPr="00E21348">
        <w:rPr>
          <w:rFonts w:ascii="Times New Roman" w:hAnsi="Times New Roman" w:cs="Times New Roman"/>
          <w:sz w:val="20"/>
          <w:szCs w:val="20"/>
          <w:lang w:eastAsia="ko-KR"/>
        </w:rPr>
        <w:t xml:space="preserve">: </w:t>
      </w:r>
      <w:proofErr w:type="spellStart"/>
      <w:r w:rsidRPr="00E21348">
        <w:rPr>
          <w:rFonts w:ascii="Times New Roman" w:hAnsi="Times New Roman" w:cs="Times New Roman"/>
          <w:sz w:val="20"/>
          <w:szCs w:val="20"/>
          <w:lang w:eastAsia="ko-KR"/>
        </w:rPr>
        <w:t>Spreadtrum</w:t>
      </w:r>
      <w:proofErr w:type="spellEnd"/>
      <w:r w:rsidRPr="00E21348">
        <w:rPr>
          <w:rFonts w:ascii="Times New Roman" w:hAnsi="Times New Roman" w:cs="Times New Roman"/>
          <w:sz w:val="20"/>
          <w:szCs w:val="20"/>
          <w:lang w:eastAsia="ko-KR"/>
        </w:rPr>
        <w:t xml:space="preserve"> [4],</w:t>
      </w:r>
      <w:r w:rsidR="006F39AC">
        <w:rPr>
          <w:rFonts w:ascii="Times New Roman" w:hAnsi="Times New Roman" w:cs="Times New Roman"/>
          <w:sz w:val="20"/>
          <w:szCs w:val="20"/>
          <w:lang w:eastAsia="ko-KR"/>
        </w:rPr>
        <w:t xml:space="preserve"> Intel [7],</w:t>
      </w:r>
      <w:r w:rsidRPr="00E21348">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DF4E72">
        <w:rPr>
          <w:rFonts w:ascii="Times New Roman" w:hAnsi="Times New Roman" w:cs="Times New Roman"/>
          <w:sz w:val="20"/>
          <w:szCs w:val="20"/>
          <w:lang w:eastAsia="ko-KR"/>
        </w:rPr>
        <w:t>LG [8]</w:t>
      </w:r>
      <w:r w:rsidR="001B3569">
        <w:rPr>
          <w:rFonts w:ascii="Times New Roman" w:hAnsi="Times New Roman" w:cs="Times New Roman"/>
          <w:sz w:val="20"/>
          <w:szCs w:val="20"/>
          <w:lang w:eastAsia="ko-KR"/>
        </w:rPr>
        <w:t>)</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xml:space="preserve">, </w:t>
      </w:r>
      <w:r w:rsidR="001B3569">
        <w:rPr>
          <w:rFonts w:ascii="Times New Roman" w:hAnsi="Times New Roman" w:cs="Times New Roman"/>
          <w:sz w:val="20"/>
          <w:szCs w:val="20"/>
          <w:lang w:eastAsia="ko-KR"/>
        </w:rPr>
        <w:t>(</w:t>
      </w:r>
      <w:r w:rsidR="00B103E3">
        <w:rPr>
          <w:rFonts w:ascii="Times New Roman" w:hAnsi="Times New Roman" w:cs="Times New Roman"/>
          <w:sz w:val="20"/>
          <w:szCs w:val="20"/>
          <w:lang w:eastAsia="ko-KR"/>
        </w:rPr>
        <w:t>Panasonic [11]</w:t>
      </w:r>
      <w:r w:rsidR="001B3569">
        <w:rPr>
          <w:rFonts w:ascii="Times New Roman" w:hAnsi="Times New Roman" w:cs="Times New Roman"/>
          <w:sz w:val="20"/>
          <w:szCs w:val="20"/>
          <w:lang w:eastAsia="ko-KR"/>
        </w:rPr>
        <w:t>)</w:t>
      </w:r>
      <w:r w:rsidR="002103F1">
        <w:rPr>
          <w:rFonts w:ascii="Times New Roman" w:hAnsi="Times New Roman" w:cs="Times New Roman"/>
          <w:sz w:val="20"/>
          <w:szCs w:val="20"/>
          <w:lang w:eastAsia="ko-KR"/>
        </w:rPr>
        <w:t>,</w:t>
      </w:r>
      <w:r w:rsidR="002103F1" w:rsidRPr="002103F1">
        <w:rPr>
          <w:rFonts w:ascii="Times New Roman" w:hAnsi="Times New Roman" w:cs="Times New Roman"/>
          <w:sz w:val="20"/>
          <w:szCs w:val="20"/>
          <w:lang w:eastAsia="ko-KR"/>
        </w:rPr>
        <w:t xml:space="preserve"> </w:t>
      </w:r>
      <w:r w:rsidRPr="002103F1">
        <w:rPr>
          <w:rFonts w:ascii="Times New Roman" w:hAnsi="Times New Roman" w:cs="Times New Roman"/>
          <w:sz w:val="20"/>
          <w:szCs w:val="20"/>
          <w:lang w:eastAsia="ko-KR"/>
        </w:rPr>
        <w:t>InterDigital [</w:t>
      </w:r>
      <w:r w:rsidR="002103F1" w:rsidRPr="002103F1">
        <w:rPr>
          <w:rFonts w:ascii="Times New Roman" w:hAnsi="Times New Roman" w:cs="Times New Roman"/>
          <w:sz w:val="20"/>
          <w:szCs w:val="20"/>
          <w:lang w:eastAsia="ko-KR"/>
        </w:rPr>
        <w:t>15</w:t>
      </w:r>
      <w:r w:rsidRPr="002103F1">
        <w:rPr>
          <w:rFonts w:ascii="Times New Roman" w:hAnsi="Times New Roman" w:cs="Times New Roman"/>
          <w:sz w:val="20"/>
          <w:szCs w:val="20"/>
          <w:lang w:eastAsia="ko-KR"/>
        </w:rPr>
        <w:t xml:space="preserve">], </w:t>
      </w:r>
      <w:r w:rsidR="006E7912">
        <w:rPr>
          <w:rFonts w:ascii="Times New Roman" w:hAnsi="Times New Roman" w:cs="Times New Roman"/>
          <w:sz w:val="20"/>
          <w:szCs w:val="20"/>
          <w:lang w:eastAsia="ko-KR"/>
        </w:rPr>
        <w:t xml:space="preserve">(OPPO </w:t>
      </w:r>
      <w:r w:rsidR="006E7912" w:rsidRPr="006A773D">
        <w:rPr>
          <w:rFonts w:ascii="Times New Roman" w:hAnsi="Times New Roman" w:cs="Times New Roman"/>
          <w:sz w:val="20"/>
          <w:szCs w:val="20"/>
          <w:lang w:eastAsia="ko-KR"/>
        </w:rPr>
        <w:t xml:space="preserve">[21]), </w:t>
      </w:r>
      <w:r w:rsidRPr="006A773D">
        <w:rPr>
          <w:rFonts w:ascii="Times New Roman" w:hAnsi="Times New Roman" w:cs="Times New Roman"/>
          <w:sz w:val="20"/>
          <w:szCs w:val="20"/>
          <w:lang w:eastAsia="ko-KR"/>
        </w:rPr>
        <w:t>Qualcomm [</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1C6699A1" w14:textId="794CDF0B" w:rsidR="00E21348" w:rsidRPr="00DF4E72" w:rsidRDefault="00E21348" w:rsidP="00E21348">
      <w:pPr>
        <w:pStyle w:val="ListParagraph"/>
        <w:numPr>
          <w:ilvl w:val="1"/>
          <w:numId w:val="7"/>
        </w:numPr>
        <w:rPr>
          <w:rFonts w:ascii="Times New Roman" w:hAnsi="Times New Roman" w:cs="Times New Roman"/>
          <w:i/>
          <w:iCs/>
          <w:sz w:val="20"/>
          <w:szCs w:val="20"/>
          <w:u w:val="single"/>
          <w:lang w:eastAsia="ko-KR"/>
        </w:rPr>
      </w:pPr>
      <w:r w:rsidRPr="00DF4E72">
        <w:rPr>
          <w:rFonts w:ascii="Times New Roman" w:hAnsi="Times New Roman" w:cs="Times New Roman"/>
          <w:sz w:val="20"/>
          <w:szCs w:val="20"/>
          <w:lang w:eastAsia="ko-KR"/>
        </w:rPr>
        <w:t xml:space="preserve">Existing zero-padding procedure from TS38.213 works </w:t>
      </w:r>
      <w:r w:rsidR="00DF4E72" w:rsidRPr="00DF4E72">
        <w:rPr>
          <w:rFonts w:ascii="Times New Roman" w:hAnsi="Times New Roman" w:cs="Times New Roman"/>
          <w:sz w:val="20"/>
          <w:szCs w:val="20"/>
          <w:lang w:eastAsia="ko-KR"/>
        </w:rPr>
        <w:t>[4]</w:t>
      </w:r>
      <w:r w:rsidR="00E41795">
        <w:rPr>
          <w:rFonts w:ascii="Times New Roman" w:hAnsi="Times New Roman" w:cs="Times New Roman"/>
          <w:sz w:val="20"/>
          <w:szCs w:val="20"/>
          <w:lang w:eastAsia="ko-KR"/>
        </w:rPr>
        <w:t>[10]</w:t>
      </w:r>
      <w:r w:rsidR="002103F1">
        <w:rPr>
          <w:rFonts w:ascii="Times New Roman" w:hAnsi="Times New Roman" w:cs="Times New Roman"/>
          <w:sz w:val="20"/>
          <w:szCs w:val="20"/>
          <w:lang w:eastAsia="ko-KR"/>
        </w:rPr>
        <w:t>[15]</w:t>
      </w:r>
      <w:r w:rsidRPr="006A773D">
        <w:rPr>
          <w:rFonts w:ascii="Times New Roman" w:hAnsi="Times New Roman" w:cs="Times New Roman"/>
          <w:sz w:val="20"/>
          <w:szCs w:val="20"/>
          <w:lang w:eastAsia="ko-KR"/>
        </w:rPr>
        <w:t>[</w:t>
      </w:r>
      <w:r w:rsidR="006A773D" w:rsidRPr="006A773D">
        <w:rPr>
          <w:rFonts w:ascii="Times New Roman" w:hAnsi="Times New Roman" w:cs="Times New Roman"/>
          <w:sz w:val="20"/>
          <w:szCs w:val="20"/>
          <w:lang w:eastAsia="ko-KR"/>
        </w:rPr>
        <w:t>29</w:t>
      </w:r>
      <w:r w:rsidRPr="006A773D">
        <w:rPr>
          <w:rFonts w:ascii="Times New Roman" w:hAnsi="Times New Roman" w:cs="Times New Roman"/>
          <w:sz w:val="20"/>
          <w:szCs w:val="20"/>
          <w:lang w:eastAsia="ko-KR"/>
        </w:rPr>
        <w:t>]</w:t>
      </w:r>
    </w:p>
    <w:p w14:paraId="25363C6B" w14:textId="320FA33C" w:rsidR="00E41795" w:rsidRPr="00E41795" w:rsidRDefault="00E41795"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No specification impact [10]</w:t>
      </w:r>
    </w:p>
    <w:p w14:paraId="6B58F775" w14:textId="18202B9F" w:rsidR="00DF4E72" w:rsidRPr="00B103E3" w:rsidRDefault="00DF4E72"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 xml:space="preserve">Can configure </w:t>
      </w:r>
      <w:r w:rsidR="00402721">
        <w:rPr>
          <w:rFonts w:ascii="Times New Roman" w:hAnsi="Times New Roman" w:cs="Times New Roman"/>
          <w:sz w:val="20"/>
          <w:szCs w:val="20"/>
          <w:lang w:eastAsia="ko-KR"/>
        </w:rPr>
        <w:t>waveform of initial transmission if DWS field value is mapped to higher layer parameters [8]</w:t>
      </w:r>
    </w:p>
    <w:p w14:paraId="65551BA4" w14:textId="3D6B3196" w:rsidR="00B103E3" w:rsidRPr="00E21348" w:rsidRDefault="001B3569" w:rsidP="00E21348">
      <w:pPr>
        <w:pStyle w:val="ListParagraph"/>
        <w:numPr>
          <w:ilvl w:val="1"/>
          <w:numId w:val="7"/>
        </w:numPr>
        <w:rPr>
          <w:rFonts w:ascii="Times New Roman" w:hAnsi="Times New Roman" w:cs="Times New Roman"/>
          <w:i/>
          <w:iCs/>
          <w:sz w:val="20"/>
          <w:szCs w:val="20"/>
          <w:u w:val="single"/>
          <w:lang w:eastAsia="ko-KR"/>
        </w:rPr>
      </w:pPr>
      <w:r>
        <w:rPr>
          <w:rFonts w:ascii="Times New Roman" w:hAnsi="Times New Roman" w:cs="Times New Roman"/>
          <w:sz w:val="20"/>
          <w:szCs w:val="20"/>
          <w:lang w:eastAsia="ko-KR"/>
        </w:rPr>
        <w:t>Only i</w:t>
      </w:r>
      <w:r w:rsidR="00B103E3">
        <w:rPr>
          <w:rFonts w:ascii="Times New Roman" w:hAnsi="Times New Roman" w:cs="Times New Roman"/>
          <w:sz w:val="20"/>
          <w:szCs w:val="20"/>
          <w:lang w:eastAsia="ko-KR"/>
        </w:rPr>
        <w:t>f DWS field interpretation is “same” vs “different” than higher layer parameter [11]</w:t>
      </w:r>
    </w:p>
    <w:p w14:paraId="212A23A8" w14:textId="77777777" w:rsidR="00E21348" w:rsidRPr="00E21348" w:rsidRDefault="00E21348">
      <w:pPr>
        <w:rPr>
          <w:rFonts w:ascii="Times New Roman" w:hAnsi="Times New Roman" w:cs="Times New Roman"/>
          <w:b/>
          <w:bCs/>
          <w:sz w:val="20"/>
          <w:szCs w:val="20"/>
          <w:shd w:val="clear" w:color="auto" w:fill="A8D08D" w:themeFill="accent6" w:themeFillTint="99"/>
          <w:lang w:eastAsia="zh-CN"/>
        </w:rPr>
      </w:pPr>
    </w:p>
    <w:p w14:paraId="67253F1A" w14:textId="24B5C7B9" w:rsidR="00E21348" w:rsidRDefault="00E21348" w:rsidP="00E21348">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 xml:space="preserve">BWP switching from BWP supporting DWS to a BWP </w:t>
      </w:r>
      <w:r>
        <w:rPr>
          <w:rFonts w:ascii="Times New Roman" w:hAnsi="Times New Roman" w:cs="Times New Roman"/>
          <w:sz w:val="20"/>
          <w:szCs w:val="20"/>
          <w:u w:val="single"/>
          <w:lang w:eastAsia="ko-KR"/>
        </w:rPr>
        <w:t xml:space="preserve">not </w:t>
      </w:r>
      <w:r w:rsidRPr="00E21348">
        <w:rPr>
          <w:rFonts w:ascii="Times New Roman" w:hAnsi="Times New Roman" w:cs="Times New Roman"/>
          <w:sz w:val="20"/>
          <w:szCs w:val="20"/>
          <w:u w:val="single"/>
          <w:lang w:eastAsia="ko-KR"/>
        </w:rPr>
        <w:t>supporting DWS:</w:t>
      </w:r>
    </w:p>
    <w:p w14:paraId="631BDA8A" w14:textId="12B95A82" w:rsidR="00E21348" w:rsidRPr="00E21348" w:rsidRDefault="00E21348" w:rsidP="00E21348">
      <w:pPr>
        <w:pStyle w:val="ListParagraph"/>
        <w:numPr>
          <w:ilvl w:val="0"/>
          <w:numId w:val="7"/>
        </w:num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 xml:space="preserve">No change necessary (apply RRC-configured waveform): </w:t>
      </w:r>
      <w:proofErr w:type="spellStart"/>
      <w:r>
        <w:rPr>
          <w:rFonts w:ascii="Times New Roman" w:hAnsi="Times New Roman" w:cs="Times New Roman"/>
          <w:sz w:val="20"/>
          <w:szCs w:val="20"/>
          <w:lang w:eastAsia="ko-KR"/>
        </w:rPr>
        <w:t>Spreadtrum</w:t>
      </w:r>
      <w:proofErr w:type="spellEnd"/>
      <w:r>
        <w:rPr>
          <w:rFonts w:ascii="Times New Roman" w:hAnsi="Times New Roman" w:cs="Times New Roman"/>
          <w:sz w:val="20"/>
          <w:szCs w:val="20"/>
          <w:lang w:eastAsia="ko-KR"/>
        </w:rPr>
        <w:t xml:space="preserve"> [4]</w:t>
      </w:r>
      <w:r w:rsidR="00E41795">
        <w:rPr>
          <w:rFonts w:ascii="Times New Roman" w:hAnsi="Times New Roman" w:cs="Times New Roman"/>
          <w:sz w:val="20"/>
          <w:szCs w:val="20"/>
          <w:lang w:eastAsia="ko-KR"/>
        </w:rPr>
        <w:t>, ZTE [10]</w:t>
      </w:r>
      <w:r w:rsidR="00B103E3">
        <w:rPr>
          <w:rFonts w:ascii="Times New Roman" w:hAnsi="Times New Roman" w:cs="Times New Roman"/>
          <w:sz w:val="20"/>
          <w:szCs w:val="20"/>
          <w:lang w:eastAsia="ko-KR"/>
        </w:rPr>
        <w:t>, Panasonic [11]</w:t>
      </w:r>
      <w:r w:rsidR="006E7912">
        <w:rPr>
          <w:rFonts w:ascii="Times New Roman" w:hAnsi="Times New Roman" w:cs="Times New Roman"/>
          <w:sz w:val="20"/>
          <w:szCs w:val="20"/>
          <w:lang w:eastAsia="ko-KR"/>
        </w:rPr>
        <w:t>, (OPPO [21])</w:t>
      </w:r>
    </w:p>
    <w:p w14:paraId="5B037CE8" w14:textId="3DD6F891" w:rsidR="00E21348" w:rsidRDefault="00E21348" w:rsidP="004D2E95">
      <w:pPr>
        <w:rPr>
          <w:rFonts w:ascii="Times New Roman" w:hAnsi="Times New Roman" w:cs="Times New Roman"/>
          <w:b/>
          <w:bCs/>
          <w:sz w:val="20"/>
          <w:szCs w:val="20"/>
          <w:shd w:val="clear" w:color="auto" w:fill="A8D08D" w:themeFill="accent6" w:themeFillTint="99"/>
          <w:lang w:eastAsia="zh-CN"/>
        </w:rPr>
      </w:pPr>
    </w:p>
    <w:p w14:paraId="0249418D" w14:textId="6C964AEB" w:rsidR="004D2E95" w:rsidRDefault="004D2E95" w:rsidP="004D2E95">
      <w:pPr>
        <w:rPr>
          <w:rFonts w:ascii="Times New Roman" w:hAnsi="Times New Roman" w:cs="Times New Roman"/>
          <w:sz w:val="20"/>
          <w:szCs w:val="20"/>
          <w:u w:val="single"/>
          <w:lang w:eastAsia="ko-KR"/>
        </w:rPr>
      </w:pPr>
      <w:r w:rsidRPr="00E21348">
        <w:rPr>
          <w:rFonts w:ascii="Times New Roman" w:hAnsi="Times New Roman" w:cs="Times New Roman"/>
          <w:sz w:val="20"/>
          <w:szCs w:val="20"/>
          <w:u w:val="single"/>
          <w:lang w:eastAsia="ko-KR"/>
        </w:rPr>
        <w:t>BWP switching from BWP supporting DWS to a BWP supporting DWS:</w:t>
      </w:r>
    </w:p>
    <w:p w14:paraId="7A91A85B" w14:textId="5FBFE431" w:rsidR="004D2E95" w:rsidRPr="004D2E95" w:rsidRDefault="004D2E95" w:rsidP="004D2E95">
      <w:pPr>
        <w:pStyle w:val="ListParagraph"/>
        <w:numPr>
          <w:ilvl w:val="0"/>
          <w:numId w:val="7"/>
        </w:numPr>
        <w:rPr>
          <w:rFonts w:ascii="Times New Roman" w:hAnsi="Times New Roman" w:cs="Times New Roman"/>
          <w:sz w:val="20"/>
          <w:szCs w:val="20"/>
          <w:u w:val="single"/>
          <w:lang w:eastAsia="ko-KR"/>
        </w:rPr>
      </w:pPr>
      <w:proofErr w:type="spellStart"/>
      <w:r>
        <w:rPr>
          <w:rFonts w:ascii="Times New Roman" w:hAnsi="Times New Roman" w:cs="Times New Roman"/>
          <w:sz w:val="20"/>
          <w:szCs w:val="20"/>
          <w:u w:val="single"/>
          <w:lang w:eastAsia="ko-KR"/>
        </w:rPr>
        <w:t>gNB</w:t>
      </w:r>
      <w:proofErr w:type="spellEnd"/>
      <w:r>
        <w:rPr>
          <w:rFonts w:ascii="Times New Roman" w:hAnsi="Times New Roman" w:cs="Times New Roman"/>
          <w:sz w:val="20"/>
          <w:szCs w:val="20"/>
          <w:u w:val="single"/>
          <w:lang w:eastAsia="ko-KR"/>
        </w:rPr>
        <w:t xml:space="preserve"> indicates RRC-configured waveform:</w:t>
      </w:r>
      <w:r>
        <w:rPr>
          <w:rFonts w:ascii="Times New Roman" w:hAnsi="Times New Roman" w:cs="Times New Roman"/>
          <w:sz w:val="20"/>
          <w:szCs w:val="20"/>
          <w:lang w:eastAsia="ko-KR"/>
        </w:rPr>
        <w:t xml:space="preserve"> ZTE [10]</w:t>
      </w:r>
    </w:p>
    <w:p w14:paraId="77F5A096" w14:textId="77777777" w:rsidR="001F6FE4" w:rsidRDefault="001F6FE4">
      <w:pPr>
        <w:rPr>
          <w:rFonts w:ascii="Times New Roman" w:hAnsi="Times New Roman" w:cs="Times New Roman"/>
          <w:sz w:val="20"/>
          <w:szCs w:val="20"/>
          <w:highlight w:val="yellow"/>
        </w:rPr>
      </w:pPr>
    </w:p>
    <w:p w14:paraId="251E9454"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 xml:space="preserve">Observations on BWP </w:t>
      </w:r>
      <w:proofErr w:type="gramStart"/>
      <w:r>
        <w:rPr>
          <w:rFonts w:ascii="Times New Roman" w:hAnsi="Times New Roman" w:cs="Times New Roman"/>
          <w:b/>
          <w:bCs/>
          <w:sz w:val="20"/>
          <w:szCs w:val="20"/>
          <w:u w:val="single"/>
          <w:shd w:val="clear" w:color="auto" w:fill="FFC000"/>
          <w:lang w:val="en-GB" w:eastAsia="zh-CN"/>
        </w:rPr>
        <w:t>switching</w:t>
      </w:r>
      <w:proofErr w:type="gramEnd"/>
    </w:p>
    <w:p w14:paraId="73742510" w14:textId="77777777" w:rsidR="00F74267" w:rsidRDefault="00363649">
      <w:pPr>
        <w:rPr>
          <w:rFonts w:ascii="Times New Roman" w:hAnsi="Times New Roman" w:cs="Times New Roman"/>
          <w:sz w:val="20"/>
          <w:szCs w:val="20"/>
          <w:lang w:val="en-GB"/>
        </w:rPr>
      </w:pPr>
      <w:r>
        <w:rPr>
          <w:rFonts w:ascii="Times New Roman" w:hAnsi="Times New Roman" w:cs="Times New Roman"/>
          <w:sz w:val="20"/>
          <w:szCs w:val="20"/>
          <w:lang w:val="en-GB"/>
        </w:rPr>
        <w:t>11</w:t>
      </w:r>
      <w:r w:rsidR="005804C0">
        <w:rPr>
          <w:rFonts w:ascii="Times New Roman" w:hAnsi="Times New Roman" w:cs="Times New Roman"/>
          <w:sz w:val="20"/>
          <w:szCs w:val="20"/>
          <w:lang w:val="en-GB"/>
        </w:rPr>
        <w:t xml:space="preserve"> companies discuss </w:t>
      </w:r>
      <w:r w:rsidR="00C37DFB">
        <w:rPr>
          <w:rFonts w:ascii="Times New Roman" w:hAnsi="Times New Roman" w:cs="Times New Roman"/>
          <w:sz w:val="20"/>
          <w:szCs w:val="20"/>
          <w:lang w:val="en-GB"/>
        </w:rPr>
        <w:t xml:space="preserve">aspects related to BWP switching. There seems to be no issue at least with the </w:t>
      </w:r>
      <w:r w:rsidR="00F74267">
        <w:rPr>
          <w:rFonts w:ascii="Times New Roman" w:hAnsi="Times New Roman" w:cs="Times New Roman"/>
          <w:sz w:val="20"/>
          <w:szCs w:val="20"/>
          <w:lang w:val="en-GB"/>
        </w:rPr>
        <w:t>cases</w:t>
      </w:r>
      <w:r w:rsidR="00C37DFB">
        <w:rPr>
          <w:rFonts w:ascii="Times New Roman" w:hAnsi="Times New Roman" w:cs="Times New Roman"/>
          <w:sz w:val="20"/>
          <w:szCs w:val="20"/>
          <w:lang w:val="en-GB"/>
        </w:rPr>
        <w:t xml:space="preserve"> where DWS is configured in the source BWP or when DWS is not configured in the target BWP. </w:t>
      </w:r>
    </w:p>
    <w:p w14:paraId="2C7CAB96" w14:textId="2C82FB62" w:rsidR="00C37DFB" w:rsidRDefault="00F74267">
      <w:pPr>
        <w:rPr>
          <w:rFonts w:ascii="Times New Roman" w:hAnsi="Times New Roman" w:cs="Times New Roman"/>
          <w:sz w:val="20"/>
          <w:szCs w:val="20"/>
          <w:lang w:val="en-GB"/>
        </w:rPr>
      </w:pPr>
      <w:r>
        <w:rPr>
          <w:rFonts w:ascii="Times New Roman" w:hAnsi="Times New Roman" w:cs="Times New Roman"/>
          <w:sz w:val="20"/>
          <w:szCs w:val="20"/>
          <w:lang w:val="en-GB"/>
        </w:rPr>
        <w:t>For the case of DWS not configured in the source BWP and DWS configured in the target BWP, according to the legacy zero-padding procedure for BWP switching, the UE applies the waveform corresponding to value “0” of the DWS field</w:t>
      </w:r>
      <w:r w:rsidR="00EA44E8">
        <w:rPr>
          <w:rFonts w:ascii="Times New Roman" w:hAnsi="Times New Roman" w:cs="Times New Roman"/>
          <w:sz w:val="20"/>
          <w:szCs w:val="20"/>
          <w:lang w:val="en-GB"/>
        </w:rPr>
        <w:t>.</w:t>
      </w:r>
    </w:p>
    <w:p w14:paraId="75D13643" w14:textId="7531C78A" w:rsidR="00EA44E8" w:rsidRDefault="00EA44E8" w:rsidP="00EA44E8">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5 companies would prefer that the UE applies a waveform configured by RRC for this case</w:t>
      </w:r>
      <w:r w:rsidR="00E97AD1">
        <w:rPr>
          <w:rFonts w:ascii="Times New Roman" w:hAnsi="Times New Roman" w:cs="Times New Roman"/>
          <w:sz w:val="20"/>
          <w:szCs w:val="20"/>
          <w:lang w:val="en-GB"/>
        </w:rPr>
        <w:t xml:space="preserve">, either by special handling of DWS field in bandwidth part switching or </w:t>
      </w:r>
      <w:r>
        <w:rPr>
          <w:rFonts w:ascii="Times New Roman" w:hAnsi="Times New Roman" w:cs="Times New Roman"/>
          <w:sz w:val="20"/>
          <w:szCs w:val="20"/>
          <w:lang w:val="en-GB"/>
        </w:rPr>
        <w:t>by mapping the value of the DWS codepoint to the value of a RRC parameter</w:t>
      </w:r>
      <w:r w:rsidR="00E97AD1">
        <w:rPr>
          <w:rFonts w:ascii="Times New Roman" w:hAnsi="Times New Roman" w:cs="Times New Roman"/>
          <w:sz w:val="20"/>
          <w:szCs w:val="20"/>
          <w:lang w:val="en-GB"/>
        </w:rPr>
        <w:t xml:space="preserve"> as described in Issue #2-1</w:t>
      </w:r>
      <w:r>
        <w:rPr>
          <w:rFonts w:ascii="Times New Roman" w:hAnsi="Times New Roman" w:cs="Times New Roman"/>
          <w:sz w:val="20"/>
          <w:szCs w:val="20"/>
          <w:lang w:val="en-GB"/>
        </w:rPr>
        <w:t>.</w:t>
      </w:r>
    </w:p>
    <w:p w14:paraId="7BE9E840" w14:textId="3B4F4340" w:rsidR="0016552D" w:rsidRPr="00FE4710" w:rsidRDefault="00EA44E8" w:rsidP="00FE4710">
      <w:pPr>
        <w:pStyle w:val="ListParagraph"/>
        <w:numPr>
          <w:ilvl w:val="0"/>
          <w:numId w:val="7"/>
        </w:numPr>
        <w:rPr>
          <w:rFonts w:ascii="Times New Roman" w:hAnsi="Times New Roman" w:cs="Times New Roman"/>
          <w:sz w:val="20"/>
          <w:szCs w:val="20"/>
          <w:lang w:val="en-GB"/>
        </w:rPr>
      </w:pPr>
      <w:r>
        <w:rPr>
          <w:rFonts w:ascii="Times New Roman" w:hAnsi="Times New Roman" w:cs="Times New Roman"/>
          <w:sz w:val="20"/>
          <w:szCs w:val="20"/>
          <w:lang w:val="en-GB"/>
        </w:rPr>
        <w:t>6 companies do not think there is a problem to be solved</w:t>
      </w:r>
      <w:r w:rsidR="0016552D">
        <w:rPr>
          <w:rFonts w:ascii="Times New Roman" w:hAnsi="Times New Roman" w:cs="Times New Roman"/>
          <w:sz w:val="20"/>
          <w:szCs w:val="20"/>
          <w:lang w:val="en-GB"/>
        </w:rPr>
        <w:t>, since only the first transmission on the target BWP is concerned.</w:t>
      </w:r>
    </w:p>
    <w:p w14:paraId="5361EBB9" w14:textId="0256325E" w:rsidR="00E97AD1" w:rsidRDefault="009A5DD8" w:rsidP="00FE4710">
      <w:pPr>
        <w:spacing w:before="240"/>
        <w:rPr>
          <w:rFonts w:ascii="Times New Roman" w:hAnsi="Times New Roman" w:cs="Times New Roman"/>
          <w:sz w:val="20"/>
          <w:szCs w:val="20"/>
          <w:lang w:val="en-GB"/>
        </w:rPr>
      </w:pPr>
      <w:r>
        <w:rPr>
          <w:rFonts w:ascii="Times New Roman" w:hAnsi="Times New Roman" w:cs="Times New Roman"/>
          <w:sz w:val="20"/>
          <w:szCs w:val="20"/>
          <w:lang w:val="en-GB"/>
        </w:rPr>
        <w:t xml:space="preserve">Moderator </w:t>
      </w:r>
      <w:r w:rsidR="003D77A2">
        <w:rPr>
          <w:rFonts w:ascii="Times New Roman" w:hAnsi="Times New Roman" w:cs="Times New Roman"/>
          <w:sz w:val="20"/>
          <w:szCs w:val="20"/>
          <w:lang w:val="en-GB"/>
        </w:rPr>
        <w:t xml:space="preserve">recommends to not specify any special handling for this case unless a </w:t>
      </w:r>
      <w:r w:rsidR="00FE4710">
        <w:rPr>
          <w:rFonts w:ascii="Times New Roman" w:hAnsi="Times New Roman" w:cs="Times New Roman"/>
          <w:sz w:val="20"/>
          <w:szCs w:val="20"/>
          <w:lang w:val="en-GB"/>
        </w:rPr>
        <w:t>critical</w:t>
      </w:r>
      <w:r w:rsidR="003D77A2">
        <w:rPr>
          <w:rFonts w:ascii="Times New Roman" w:hAnsi="Times New Roman" w:cs="Times New Roman"/>
          <w:sz w:val="20"/>
          <w:szCs w:val="20"/>
          <w:lang w:val="en-GB"/>
        </w:rPr>
        <w:t xml:space="preserve"> problem is identified. It should be noted that the zero-padding solution for BWP switching </w:t>
      </w:r>
      <w:r w:rsidR="00FE4710">
        <w:rPr>
          <w:rFonts w:ascii="Times New Roman" w:hAnsi="Times New Roman" w:cs="Times New Roman"/>
          <w:sz w:val="20"/>
          <w:szCs w:val="20"/>
          <w:lang w:val="en-GB"/>
        </w:rPr>
        <w:t>can create</w:t>
      </w:r>
      <w:r w:rsidR="003D77A2">
        <w:rPr>
          <w:rFonts w:ascii="Times New Roman" w:hAnsi="Times New Roman" w:cs="Times New Roman"/>
          <w:sz w:val="20"/>
          <w:szCs w:val="20"/>
          <w:lang w:val="en-GB"/>
        </w:rPr>
        <w:t xml:space="preserve"> “sub-optimum” parameters for the initial transmission in target BWP also with respect to other fields since R15 (</w:t>
      </w:r>
      <w:proofErr w:type="gramStart"/>
      <w:r w:rsidR="003D77A2">
        <w:rPr>
          <w:rFonts w:ascii="Times New Roman" w:hAnsi="Times New Roman" w:cs="Times New Roman"/>
          <w:sz w:val="20"/>
          <w:szCs w:val="20"/>
          <w:lang w:val="en-GB"/>
        </w:rPr>
        <w:t>e.g.</w:t>
      </w:r>
      <w:proofErr w:type="gramEnd"/>
      <w:r w:rsidR="003D77A2">
        <w:rPr>
          <w:rFonts w:ascii="Times New Roman" w:hAnsi="Times New Roman" w:cs="Times New Roman"/>
          <w:sz w:val="20"/>
          <w:szCs w:val="20"/>
          <w:lang w:val="en-GB"/>
        </w:rPr>
        <w:t xml:space="preserve"> FDRA field when bandwidth is different) and no special handling was defined for these other fields. It is </w:t>
      </w:r>
      <w:r w:rsidR="00247F56">
        <w:rPr>
          <w:rFonts w:ascii="Times New Roman" w:hAnsi="Times New Roman" w:cs="Times New Roman"/>
          <w:sz w:val="20"/>
          <w:szCs w:val="20"/>
          <w:lang w:val="en-GB"/>
        </w:rPr>
        <w:t>unclear</w:t>
      </w:r>
      <w:r w:rsidR="003D77A2">
        <w:rPr>
          <w:rFonts w:ascii="Times New Roman" w:hAnsi="Times New Roman" w:cs="Times New Roman"/>
          <w:sz w:val="20"/>
          <w:szCs w:val="20"/>
          <w:lang w:val="en-GB"/>
        </w:rPr>
        <w:t xml:space="preserve"> what would </w:t>
      </w:r>
      <w:r w:rsidR="00247F56">
        <w:rPr>
          <w:rFonts w:ascii="Times New Roman" w:hAnsi="Times New Roman" w:cs="Times New Roman"/>
          <w:sz w:val="20"/>
          <w:szCs w:val="20"/>
          <w:lang w:val="en-GB"/>
        </w:rPr>
        <w:t xml:space="preserve">now </w:t>
      </w:r>
      <w:r w:rsidR="003D77A2">
        <w:rPr>
          <w:rFonts w:ascii="Times New Roman" w:hAnsi="Times New Roman" w:cs="Times New Roman"/>
          <w:sz w:val="20"/>
          <w:szCs w:val="20"/>
          <w:lang w:val="en-GB"/>
        </w:rPr>
        <w:t>justify using a different approach for the DWS field.</w:t>
      </w:r>
    </w:p>
    <w:tbl>
      <w:tblPr>
        <w:tblStyle w:val="TableGrid"/>
        <w:tblW w:w="9350" w:type="dxa"/>
        <w:tblLayout w:type="fixed"/>
        <w:tblLook w:val="04A0" w:firstRow="1" w:lastRow="0" w:firstColumn="1" w:lastColumn="0" w:noHBand="0" w:noVBand="1"/>
      </w:tblPr>
      <w:tblGrid>
        <w:gridCol w:w="9350"/>
      </w:tblGrid>
      <w:tr w:rsidR="00E97AD1" w:rsidRPr="00645618" w14:paraId="1EED40C8" w14:textId="77777777" w:rsidTr="00711CB6">
        <w:tc>
          <w:tcPr>
            <w:tcW w:w="9350" w:type="dxa"/>
          </w:tcPr>
          <w:p w14:paraId="454F3BC2" w14:textId="08436BA3" w:rsidR="00E97AD1" w:rsidRPr="004D2F25" w:rsidRDefault="00E97AD1"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w:t>
            </w:r>
            <w:r w:rsidRPr="004D2F25">
              <w:rPr>
                <w:rFonts w:ascii="Times New Roman" w:hAnsi="Times New Roman" w:cs="Times New Roman"/>
                <w:sz w:val="20"/>
                <w:szCs w:val="20"/>
                <w:highlight w:val="magenta"/>
                <w:lang w:val="en-GB"/>
              </w:rPr>
              <w:t xml:space="preserve">: </w:t>
            </w:r>
          </w:p>
          <w:p w14:paraId="23C385B5" w14:textId="76C6C749" w:rsidR="00E97AD1" w:rsidRPr="0000030E" w:rsidRDefault="00E97AD1" w:rsidP="00711CB6">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special handling for DWS field upon bandwidth part switching</w:t>
            </w:r>
            <w:r w:rsidR="00FE4710">
              <w:rPr>
                <w:rFonts w:ascii="Times New Roman" w:hAnsi="Times New Roman" w:cs="Times New Roman"/>
                <w:sz w:val="20"/>
                <w:szCs w:val="20"/>
                <w:lang w:val="en-GB"/>
              </w:rPr>
              <w:t xml:space="preserve">, </w:t>
            </w:r>
            <w:proofErr w:type="gramStart"/>
            <w:r w:rsidR="00FE4710">
              <w:rPr>
                <w:rFonts w:ascii="Times New Roman" w:hAnsi="Times New Roman" w:cs="Times New Roman"/>
                <w:sz w:val="20"/>
                <w:szCs w:val="20"/>
                <w:lang w:val="en-GB"/>
              </w:rPr>
              <w:t>i.e.</w:t>
            </w:r>
            <w:proofErr w:type="gramEnd"/>
            <w:r w:rsidR="00FE4710">
              <w:rPr>
                <w:rFonts w:ascii="Times New Roman" w:hAnsi="Times New Roman" w:cs="Times New Roman"/>
                <w:sz w:val="20"/>
                <w:szCs w:val="20"/>
                <w:lang w:val="en-GB"/>
              </w:rPr>
              <w:t xml:space="preserve"> UE applies waveform corresponding to DWS field value “0”.</w:t>
            </w:r>
          </w:p>
        </w:tc>
      </w:tr>
    </w:tbl>
    <w:p w14:paraId="682F1BB4" w14:textId="77777777" w:rsidR="00363649" w:rsidRDefault="00363649">
      <w:pPr>
        <w:rPr>
          <w:rFonts w:ascii="Times New Roman" w:hAnsi="Times New Roman" w:cs="Times New Roman"/>
          <w:sz w:val="20"/>
          <w:szCs w:val="20"/>
          <w:lang w:val="en-GB"/>
        </w:rPr>
      </w:pPr>
    </w:p>
    <w:p w14:paraId="5A8403AA" w14:textId="77777777" w:rsidR="001F6FE4" w:rsidRDefault="005804C0">
      <w:pPr>
        <w:pStyle w:val="Heading3"/>
        <w:tabs>
          <w:tab w:val="left" w:pos="630"/>
        </w:tabs>
        <w:ind w:hanging="1004"/>
        <w:rPr>
          <w:sz w:val="24"/>
          <w:szCs w:val="24"/>
        </w:rPr>
      </w:pPr>
      <w:r>
        <w:rPr>
          <w:sz w:val="24"/>
          <w:szCs w:val="24"/>
        </w:rPr>
        <w:t>Pre-meeting comments</w:t>
      </w:r>
    </w:p>
    <w:p w14:paraId="158D83A0" w14:textId="53C10B53"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r w:rsidRPr="00FE4710">
        <w:rPr>
          <w:rFonts w:ascii="Times New Roman" w:hAnsi="Times New Roman" w:cs="Times New Roman"/>
          <w:sz w:val="20"/>
          <w:szCs w:val="20"/>
          <w:highlight w:val="yellow"/>
          <w:lang w:val="en-GB"/>
        </w:rPr>
        <w:t xml:space="preserve"> </w:t>
      </w:r>
      <w:r w:rsidR="00FE4710" w:rsidRPr="00FE4710">
        <w:rPr>
          <w:rFonts w:ascii="Times New Roman" w:hAnsi="Times New Roman" w:cs="Times New Roman"/>
          <w:sz w:val="20"/>
          <w:szCs w:val="20"/>
          <w:highlight w:val="yellow"/>
          <w:lang w:val="en-GB"/>
        </w:rPr>
        <w:t xml:space="preserve">Please indicate if you agree with FL proposed conclusion 2-2. If not, please explain the critical problem </w:t>
      </w:r>
      <w:r w:rsidR="00FE4710">
        <w:rPr>
          <w:rFonts w:ascii="Times New Roman" w:hAnsi="Times New Roman" w:cs="Times New Roman"/>
          <w:sz w:val="20"/>
          <w:szCs w:val="20"/>
          <w:highlight w:val="yellow"/>
          <w:lang w:val="en-GB"/>
        </w:rPr>
        <w:t>that needs to be</w:t>
      </w:r>
      <w:r w:rsidR="00FE4710" w:rsidRPr="00FE4710">
        <w:rPr>
          <w:rFonts w:ascii="Times New Roman" w:hAnsi="Times New Roman" w:cs="Times New Roman"/>
          <w:sz w:val="20"/>
          <w:szCs w:val="20"/>
          <w:highlight w:val="yellow"/>
          <w:lang w:val="en-GB"/>
        </w:rPr>
        <w:t xml:space="preserve"> </w:t>
      </w:r>
      <w:r w:rsidR="00FE4710">
        <w:rPr>
          <w:rFonts w:ascii="Times New Roman" w:hAnsi="Times New Roman" w:cs="Times New Roman"/>
          <w:sz w:val="20"/>
          <w:szCs w:val="20"/>
          <w:highlight w:val="yellow"/>
          <w:lang w:val="en-GB"/>
        </w:rPr>
        <w:t>addressed</w:t>
      </w:r>
      <w:r w:rsidR="00FE4710" w:rsidRPr="00FE4710">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12E37C64" w14:textId="77777777" w:rsidTr="00E355BE">
        <w:tc>
          <w:tcPr>
            <w:tcW w:w="2065" w:type="dxa"/>
          </w:tcPr>
          <w:p w14:paraId="70FF560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0E955B7D"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131AC4FB" w14:textId="77777777" w:rsidTr="00E355BE">
        <w:tc>
          <w:tcPr>
            <w:tcW w:w="2065" w:type="dxa"/>
          </w:tcPr>
          <w:p w14:paraId="3C27C1B9" w14:textId="67D506E8"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5C3FB54A" w14:textId="1F941F77"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If FL proposal 2-1 is agreed (we said the FL proposal 2-1 is also acceptable), our first preference is that UE applies a waveform configured by RRC for the case of DWS not configured in the source BWP and DWS configured in the target BWP. On the other hand, since dynamic BWP switching may not be so popular, optimization for this case may not be necessary. Then, the FL proposed conclusion is also acceptable to us.</w:t>
            </w:r>
          </w:p>
        </w:tc>
      </w:tr>
      <w:tr w:rsidR="00DD1024" w14:paraId="07A2C054" w14:textId="77777777" w:rsidTr="00E355BE">
        <w:tc>
          <w:tcPr>
            <w:tcW w:w="2065" w:type="dxa"/>
          </w:tcPr>
          <w:p w14:paraId="050396A5" w14:textId="1B8C7B2E"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775E4576"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proposal needs clarification.</w:t>
            </w:r>
          </w:p>
          <w:p w14:paraId="769BB115" w14:textId="77777777"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 xml:space="preserve">For </w:t>
            </w:r>
            <w:r>
              <w:rPr>
                <w:rFonts w:ascii="Times New Roman" w:hAnsi="Times New Roman" w:cs="Times New Roman"/>
                <w:sz w:val="20"/>
                <w:szCs w:val="20"/>
                <w:lang w:val="en-GB"/>
              </w:rPr>
              <w:t>the case of DWS configured in the source BWP and DWS not configured in the target BWP, the behaviour is truncation on DCI field but not zero padding, it seems the DWS field value “0” doesn’t exist.</w:t>
            </w:r>
          </w:p>
          <w:p w14:paraId="75B6FA06" w14:textId="4DE55E27"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For this case, we assume the waveform used is the RRC configured waveform in target BWP. If the assumption is confirmed, the above proposal should be restricted to the case of DWS not configured in the source BWP and DWS configured in the target BWP.</w:t>
            </w:r>
          </w:p>
        </w:tc>
      </w:tr>
      <w:tr w:rsidR="00DD1024" w14:paraId="23FD2B56" w14:textId="77777777" w:rsidTr="00E355BE">
        <w:tc>
          <w:tcPr>
            <w:tcW w:w="2065" w:type="dxa"/>
          </w:tcPr>
          <w:p w14:paraId="09B90BA5" w14:textId="63D12D02" w:rsidR="00DD1024" w:rsidRDefault="004C696F"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vivo</w:t>
            </w:r>
            <w:r w:rsidR="00BE2FC0">
              <w:rPr>
                <w:rFonts w:ascii="Times New Roman" w:eastAsia="DengXian" w:hAnsi="Times New Roman" w:cs="Times New Roman"/>
                <w:sz w:val="20"/>
                <w:szCs w:val="20"/>
                <w:lang w:val="en-GB" w:eastAsia="zh-CN"/>
              </w:rPr>
              <w:t xml:space="preserve">  </w:t>
            </w:r>
          </w:p>
        </w:tc>
        <w:tc>
          <w:tcPr>
            <w:tcW w:w="7285" w:type="dxa"/>
          </w:tcPr>
          <w:p w14:paraId="5F7288B4" w14:textId="3D2A4500" w:rsidR="004C696F" w:rsidRDefault="004C696F"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eastAsia="zh-CN"/>
              </w:rPr>
              <w:t>Similar to</w:t>
            </w:r>
            <w:proofErr w:type="gramEnd"/>
            <w:r>
              <w:rPr>
                <w:rFonts w:ascii="Times New Roman" w:eastAsia="DengXian" w:hAnsi="Times New Roman" w:cs="Times New Roman"/>
                <w:sz w:val="20"/>
                <w:szCs w:val="20"/>
                <w:lang w:eastAsia="zh-CN"/>
              </w:rPr>
              <w:t xml:space="preserve"> comment to FL’s proposal 2-1, this issue should be discussed together with 2-1.</w:t>
            </w:r>
          </w:p>
          <w:p w14:paraId="684C411F" w14:textId="77777777" w:rsidR="004C696F" w:rsidRDefault="004C696F"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RRC configured waveform is preferred when BWP switching happens.</w:t>
            </w:r>
          </w:p>
          <w:p w14:paraId="0381C207" w14:textId="7CB18749" w:rsidR="002E6D40" w:rsidRDefault="002E6D4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If ‘0’ means RRC configured waveform is applied, we’re fine with FL’s proposal.</w:t>
            </w:r>
          </w:p>
        </w:tc>
      </w:tr>
      <w:tr w:rsidR="006D082D" w14:paraId="0C63CB76" w14:textId="77777777" w:rsidTr="00E355BE">
        <w:tc>
          <w:tcPr>
            <w:tcW w:w="2065" w:type="dxa"/>
          </w:tcPr>
          <w:p w14:paraId="42743CD6" w14:textId="00D6ECE3"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lastRenderedPageBreak/>
              <w:t>Nokia/NSB</w:t>
            </w:r>
          </w:p>
        </w:tc>
        <w:tc>
          <w:tcPr>
            <w:tcW w:w="7285" w:type="dxa"/>
          </w:tcPr>
          <w:p w14:paraId="504A7A3C" w14:textId="20487B6E"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With FL’s proposal 2-1, UE would use DFT-s-OFDM for the first transmission after switching (corresponding to value “0” for the DWS field) for the case switching from a BWP not supporting DWS to a BWP supporting DWS. This seems conservative but acceptable from coverage enhancement perspective. Therefore, although our initial position is to use the RRC configured waveform in the target BWP, we can accept FL proposal for the sake of progress.</w:t>
            </w:r>
          </w:p>
          <w:p w14:paraId="54402B5C" w14:textId="77777777" w:rsidR="006D082D" w:rsidRDefault="006D082D" w:rsidP="006D082D">
            <w:pPr>
              <w:spacing w:after="0" w:line="240" w:lineRule="auto"/>
              <w:rPr>
                <w:rFonts w:ascii="Times New Roman" w:hAnsi="Times New Roman" w:cs="Times New Roman"/>
                <w:sz w:val="20"/>
                <w:szCs w:val="20"/>
                <w:lang w:val="en-GB"/>
              </w:rPr>
            </w:pPr>
          </w:p>
          <w:p w14:paraId="3CCC4C60"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However, the wording of the FL proposed conclusion 2-2 may be misleading, as the example of value “0” is only for switching from a BWP not supporting DWS (or from a BWP supporting DWS but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indicates “0”). </w:t>
            </w:r>
            <w:proofErr w:type="gramStart"/>
            <w:r>
              <w:rPr>
                <w:rFonts w:ascii="Times New Roman" w:hAnsi="Times New Roman" w:cs="Times New Roman"/>
                <w:sz w:val="20"/>
                <w:szCs w:val="20"/>
                <w:lang w:val="en-GB"/>
              </w:rPr>
              <w:t>So</w:t>
            </w:r>
            <w:proofErr w:type="gramEnd"/>
            <w:r>
              <w:rPr>
                <w:rFonts w:ascii="Times New Roman" w:hAnsi="Times New Roman" w:cs="Times New Roman"/>
                <w:sz w:val="20"/>
                <w:szCs w:val="20"/>
                <w:lang w:val="en-GB"/>
              </w:rPr>
              <w:t xml:space="preserve"> we suggest removing “0” from the conclusion, i.e., </w:t>
            </w:r>
          </w:p>
          <w:p w14:paraId="049AE48F" w14:textId="77777777"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i/>
                <w:iCs/>
                <w:sz w:val="20"/>
                <w:szCs w:val="20"/>
                <w:lang w:val="en-GB"/>
              </w:rPr>
              <w:t xml:space="preserve">No special handling for DWS field upon bandwidth part switching, </w:t>
            </w:r>
            <w:proofErr w:type="gramStart"/>
            <w:r>
              <w:rPr>
                <w:rFonts w:ascii="Times New Roman" w:hAnsi="Times New Roman" w:cs="Times New Roman"/>
                <w:i/>
                <w:iCs/>
                <w:sz w:val="20"/>
                <w:szCs w:val="20"/>
                <w:lang w:val="en-GB"/>
              </w:rPr>
              <w:t>i.e.</w:t>
            </w:r>
            <w:proofErr w:type="gramEnd"/>
            <w:r>
              <w:rPr>
                <w:rFonts w:ascii="Times New Roman" w:hAnsi="Times New Roman" w:cs="Times New Roman"/>
                <w:i/>
                <w:iCs/>
                <w:sz w:val="20"/>
                <w:szCs w:val="20"/>
                <w:lang w:val="en-GB"/>
              </w:rPr>
              <w:t xml:space="preserve"> UE applies waveform corresponding to DWS field value </w:t>
            </w:r>
            <w:r>
              <w:rPr>
                <w:rFonts w:ascii="Times New Roman" w:hAnsi="Times New Roman" w:cs="Times New Roman"/>
                <w:i/>
                <w:iCs/>
                <w:strike/>
                <w:color w:val="FF0000"/>
                <w:sz w:val="20"/>
                <w:szCs w:val="20"/>
                <w:lang w:val="en-GB"/>
              </w:rPr>
              <w:t>“0”</w:t>
            </w:r>
            <w:r>
              <w:rPr>
                <w:rFonts w:ascii="Times New Roman" w:hAnsi="Times New Roman" w:cs="Times New Roman"/>
                <w:i/>
                <w:iCs/>
                <w:sz w:val="20"/>
                <w:szCs w:val="20"/>
                <w:lang w:val="en-GB"/>
              </w:rPr>
              <w:t>.</w:t>
            </w:r>
            <w:r>
              <w:rPr>
                <w:rFonts w:ascii="Times New Roman" w:hAnsi="Times New Roman" w:cs="Times New Roman"/>
                <w:sz w:val="20"/>
                <w:szCs w:val="20"/>
                <w:lang w:val="en-GB"/>
              </w:rPr>
              <w:t>”</w:t>
            </w:r>
          </w:p>
          <w:p w14:paraId="453EE1B8" w14:textId="77777777" w:rsidR="006D082D" w:rsidRDefault="006D082D" w:rsidP="006D082D">
            <w:pPr>
              <w:spacing w:after="0" w:line="240" w:lineRule="auto"/>
              <w:rPr>
                <w:rFonts w:ascii="Times New Roman" w:hAnsi="Times New Roman" w:cs="Times New Roman"/>
                <w:sz w:val="20"/>
                <w:szCs w:val="20"/>
                <w:lang w:val="en-GB"/>
              </w:rPr>
            </w:pPr>
          </w:p>
          <w:p w14:paraId="6724DDF4" w14:textId="737FD510" w:rsidR="006D082D" w:rsidRDefault="006D082D" w:rsidP="006D082D">
            <w:pPr>
              <w:spacing w:after="0" w:line="240" w:lineRule="auto"/>
              <w:rPr>
                <w:rFonts w:ascii="Times New Roman" w:hAnsi="Times New Roman" w:cs="Times New Roman"/>
                <w:sz w:val="20"/>
                <w:szCs w:val="20"/>
              </w:rPr>
            </w:pPr>
          </w:p>
        </w:tc>
      </w:tr>
      <w:tr w:rsidR="00DD1024" w14:paraId="7EEC80F7" w14:textId="77777777" w:rsidTr="00E355BE">
        <w:tc>
          <w:tcPr>
            <w:tcW w:w="2065" w:type="dxa"/>
          </w:tcPr>
          <w:p w14:paraId="6B812C5B" w14:textId="4F0BB474" w:rsidR="00DD1024" w:rsidRDefault="00B77E0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Intel</w:t>
            </w:r>
          </w:p>
        </w:tc>
        <w:tc>
          <w:tcPr>
            <w:tcW w:w="7285" w:type="dxa"/>
          </w:tcPr>
          <w:p w14:paraId="558F8BA1" w14:textId="0F912968" w:rsidR="00B77E0D" w:rsidRDefault="00B77E0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FL proposal and update from Nokia. We do not think special handling is needed for dynamic waveform switching + BWP switching. </w:t>
            </w:r>
          </w:p>
        </w:tc>
      </w:tr>
      <w:tr w:rsidR="00DD1024" w14:paraId="50392EEC" w14:textId="77777777" w:rsidTr="00E355BE">
        <w:tc>
          <w:tcPr>
            <w:tcW w:w="2065" w:type="dxa"/>
          </w:tcPr>
          <w:p w14:paraId="521C8FFF" w14:textId="0E514819" w:rsidR="00DD1024" w:rsidRPr="00197915" w:rsidRDefault="00197915"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2CCD04AD" w14:textId="25CBEB9D"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have the same comment as Panasonic. Our 1</w:t>
            </w:r>
            <w:r w:rsidRPr="00197915">
              <w:rPr>
                <w:rFonts w:ascii="Times New Roman" w:hAnsi="Times New Roman" w:cs="Times New Roman"/>
                <w:sz w:val="20"/>
                <w:szCs w:val="20"/>
                <w:vertAlign w:val="superscript"/>
              </w:rPr>
              <w:t>st</w:t>
            </w:r>
            <w:r>
              <w:rPr>
                <w:rFonts w:ascii="Times New Roman" w:hAnsi="Times New Roman" w:cs="Times New Roman"/>
                <w:sz w:val="20"/>
                <w:szCs w:val="20"/>
              </w:rPr>
              <w:t xml:space="preserve"> preference is to use RRC-configured waveform, but we can live with the FL’s proposed conclusion as well.</w:t>
            </w:r>
          </w:p>
        </w:tc>
      </w:tr>
      <w:tr w:rsidR="004E397F" w14:paraId="61B9B8C9" w14:textId="77777777" w:rsidTr="00E355BE">
        <w:tc>
          <w:tcPr>
            <w:tcW w:w="2065" w:type="dxa"/>
          </w:tcPr>
          <w:p w14:paraId="183D2CE0" w14:textId="2DDD47E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Ericsson</w:t>
            </w:r>
          </w:p>
        </w:tc>
        <w:tc>
          <w:tcPr>
            <w:tcW w:w="7285" w:type="dxa"/>
          </w:tcPr>
          <w:p w14:paraId="7DEF55C1" w14:textId="1D1C2397" w:rsidR="004E397F" w:rsidRDefault="004E397F" w:rsidP="004E397F">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w:t>
            </w:r>
            <w:r w:rsidRPr="00432F07">
              <w:rPr>
                <w:rFonts w:ascii="Times New Roman" w:eastAsia="Malgun Gothic" w:hAnsi="Times New Roman" w:cs="Times New Roman"/>
                <w:sz w:val="20"/>
                <w:szCs w:val="20"/>
                <w:lang w:eastAsia="ko-KR"/>
              </w:rPr>
              <w:t>FL proposed conclusion 2-2</w:t>
            </w:r>
            <w:r>
              <w:rPr>
                <w:rFonts w:ascii="Times New Roman" w:eastAsia="Malgun Gothic" w:hAnsi="Times New Roman" w:cs="Times New Roman"/>
                <w:sz w:val="20"/>
                <w:szCs w:val="20"/>
                <w:lang w:eastAsia="ko-KR"/>
              </w:rPr>
              <w:t>.</w:t>
            </w:r>
          </w:p>
        </w:tc>
      </w:tr>
      <w:tr w:rsidR="004E397F" w14:paraId="23B9B37B" w14:textId="77777777" w:rsidTr="00E355BE">
        <w:tc>
          <w:tcPr>
            <w:tcW w:w="2065" w:type="dxa"/>
          </w:tcPr>
          <w:p w14:paraId="7825F349" w14:textId="64DF2973" w:rsidR="004E397F" w:rsidRDefault="00A514D0"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62F31D58" w14:textId="420F2903" w:rsidR="004E397F" w:rsidRDefault="00A514D0" w:rsidP="00A514D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agree with the principle of the proposal. Perhaps it could be even clearer: </w:t>
            </w:r>
            <w:r w:rsidR="00AF3D01">
              <w:rPr>
                <w:rFonts w:ascii="Times New Roman" w:eastAsia="DengXian" w:hAnsi="Times New Roman" w:cs="Times New Roman"/>
                <w:sz w:val="20"/>
                <w:szCs w:val="20"/>
                <w:lang w:val="en-GB" w:eastAsia="zh-CN"/>
              </w:rPr>
              <w:t>“</w:t>
            </w:r>
            <w:r>
              <w:rPr>
                <w:rFonts w:ascii="Times New Roman" w:eastAsia="DengXian" w:hAnsi="Times New Roman" w:cs="Times New Roman"/>
                <w:sz w:val="20"/>
                <w:szCs w:val="20"/>
                <w:lang w:val="en-GB" w:eastAsia="zh-CN"/>
              </w:rPr>
              <w:t xml:space="preserve">Support of DWS with BWP switching does not </w:t>
            </w:r>
            <w:r w:rsidR="00AF3D01">
              <w:rPr>
                <w:rFonts w:ascii="Times New Roman" w:eastAsia="DengXian" w:hAnsi="Times New Roman" w:cs="Times New Roman"/>
                <w:sz w:val="20"/>
                <w:szCs w:val="20"/>
                <w:lang w:val="en-GB" w:eastAsia="zh-CN"/>
              </w:rPr>
              <w:t>require RAN1 specification changes”.</w:t>
            </w:r>
            <w:r>
              <w:rPr>
                <w:rFonts w:ascii="Times New Roman" w:eastAsia="DengXian" w:hAnsi="Times New Roman" w:cs="Times New Roman"/>
                <w:sz w:val="20"/>
                <w:szCs w:val="20"/>
                <w:lang w:val="en-GB" w:eastAsia="zh-CN"/>
              </w:rPr>
              <w:t xml:space="preserve"> </w:t>
            </w:r>
          </w:p>
        </w:tc>
      </w:tr>
      <w:tr w:rsidR="00B60AE7" w14:paraId="3017E2A2" w14:textId="77777777" w:rsidTr="00E355BE">
        <w:tc>
          <w:tcPr>
            <w:tcW w:w="2065" w:type="dxa"/>
          </w:tcPr>
          <w:p w14:paraId="45A4FD31" w14:textId="10F98E79" w:rsidR="00B60AE7" w:rsidRDefault="00B60AE7" w:rsidP="00B60AE7">
            <w:pPr>
              <w:spacing w:after="0" w:line="240" w:lineRule="auto"/>
              <w:rPr>
                <w:rFonts w:ascii="Times New Roman" w:eastAsia="DengXian" w:hAnsi="Times New Roman" w:cs="Times New Roman"/>
                <w:sz w:val="20"/>
                <w:szCs w:val="20"/>
                <w:lang w:val="en-GB" w:eastAsia="zh-CN"/>
              </w:rPr>
            </w:pPr>
            <w:r w:rsidRPr="00CD2114">
              <w:rPr>
                <w:rFonts w:ascii="Times New Roman" w:hAnsi="Times New Roman" w:cs="Times New Roman" w:hint="eastAsia"/>
                <w:sz w:val="20"/>
                <w:szCs w:val="20"/>
                <w:lang w:val="en-GB"/>
              </w:rPr>
              <w:t>Lenovo</w:t>
            </w:r>
          </w:p>
        </w:tc>
        <w:tc>
          <w:tcPr>
            <w:tcW w:w="7285" w:type="dxa"/>
          </w:tcPr>
          <w:p w14:paraId="6592140B" w14:textId="50DB654A" w:rsidR="00B60AE7" w:rsidRDefault="00B60AE7" w:rsidP="00B60AE7">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Support the conclusion 2-2 </w:t>
            </w:r>
            <w:r w:rsidRPr="00F15B59">
              <w:rPr>
                <w:rFonts w:ascii="Times New Roman" w:hAnsi="Times New Roman" w:cs="Times New Roman"/>
                <w:sz w:val="20"/>
                <w:szCs w:val="20"/>
                <w:lang w:val="en-GB"/>
              </w:rPr>
              <w:t>that a UE’s behaviour can follow current specification.</w:t>
            </w:r>
          </w:p>
        </w:tc>
      </w:tr>
      <w:tr w:rsidR="005331CE" w:rsidRPr="00026625" w14:paraId="28262EE4" w14:textId="77777777" w:rsidTr="00E355BE">
        <w:tc>
          <w:tcPr>
            <w:tcW w:w="2065" w:type="dxa"/>
          </w:tcPr>
          <w:p w14:paraId="21CB1BBB" w14:textId="77777777" w:rsidR="005331CE" w:rsidRPr="001A217D" w:rsidRDefault="005331CE" w:rsidP="00134B50">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07F39EF7" w14:textId="77777777" w:rsidR="005331CE" w:rsidRPr="00026625" w:rsidRDefault="005331CE" w:rsidP="00134B5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support no special handling for DWS and BWP switching. But it should be clarified the FL proposed conclusion 2-2 is applied for the case of DWS not configured in the source BWP and DWS configured in the target BWP.</w:t>
            </w:r>
          </w:p>
        </w:tc>
      </w:tr>
      <w:tr w:rsidR="00D858FA" w:rsidRPr="00026625" w14:paraId="2DF0B435" w14:textId="77777777" w:rsidTr="00E355BE">
        <w:tc>
          <w:tcPr>
            <w:tcW w:w="2065" w:type="dxa"/>
          </w:tcPr>
          <w:p w14:paraId="0E15FE9E" w14:textId="645A8DEF"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7CD5B794" w14:textId="0103EE02" w:rsidR="00D858FA"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We are fine with the </w:t>
            </w:r>
            <w:r w:rsidRPr="007058F7">
              <w:rPr>
                <w:rFonts w:ascii="Times New Roman" w:eastAsia="Malgun Gothic" w:hAnsi="Times New Roman" w:cs="Times New Roman"/>
                <w:sz w:val="20"/>
                <w:szCs w:val="20"/>
                <w:highlight w:val="magenta"/>
                <w:lang w:val="en-GB" w:eastAsia="ko-KR"/>
              </w:rPr>
              <w:t>FL proposed conclusion 2-2</w:t>
            </w:r>
            <w:r>
              <w:rPr>
                <w:rFonts w:ascii="Times New Roman" w:eastAsia="Malgun Gothic" w:hAnsi="Times New Roman" w:cs="Times New Roman"/>
                <w:sz w:val="20"/>
                <w:szCs w:val="20"/>
                <w:lang w:val="en-GB" w:eastAsia="ko-KR"/>
              </w:rPr>
              <w:t>, and note that UE interpretation for the value ‘0’ (</w:t>
            </w:r>
            <w:proofErr w:type="gramStart"/>
            <w:r>
              <w:rPr>
                <w:rFonts w:ascii="Times New Roman" w:eastAsia="Malgun Gothic" w:hAnsi="Times New Roman" w:cs="Times New Roman"/>
                <w:sz w:val="20"/>
                <w:szCs w:val="20"/>
                <w:lang w:val="en-GB" w:eastAsia="ko-KR"/>
              </w:rPr>
              <w:t>e.g.</w:t>
            </w:r>
            <w:proofErr w:type="gramEnd"/>
            <w:r>
              <w:rPr>
                <w:rFonts w:ascii="Times New Roman" w:eastAsia="Malgun Gothic" w:hAnsi="Times New Roman" w:cs="Times New Roman"/>
                <w:sz w:val="20"/>
                <w:szCs w:val="20"/>
                <w:lang w:val="en-GB" w:eastAsia="ko-KR"/>
              </w:rPr>
              <w:t xml:space="preserve"> waveform type) can be differently expected depending on the down-selection given the comment in the Issue #2-1.</w:t>
            </w:r>
          </w:p>
        </w:tc>
      </w:tr>
      <w:tr w:rsidR="006910A4" w:rsidRPr="00026625" w14:paraId="6741D5CD" w14:textId="77777777" w:rsidTr="00E355BE">
        <w:tc>
          <w:tcPr>
            <w:tcW w:w="2065" w:type="dxa"/>
          </w:tcPr>
          <w:p w14:paraId="32C8B515" w14:textId="0CD631A8"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58D7BB85" w14:textId="103BACC3"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We are fine with the motivation of proposal 2-2. But the current wording seems misleading since the meaning of DWS indication ‘0’ haven’t been decided. What’s more, we think referring to RRC configuration of waveform can also be applied, which brings no specs impact at all.</w:t>
            </w:r>
          </w:p>
        </w:tc>
      </w:tr>
      <w:tr w:rsidR="002C343B" w:rsidRPr="00026625" w14:paraId="275E2C81" w14:textId="77777777" w:rsidTr="00E355BE">
        <w:tc>
          <w:tcPr>
            <w:tcW w:w="2065" w:type="dxa"/>
          </w:tcPr>
          <w:p w14:paraId="3FC04A1A" w14:textId="2B7F22CD"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4EE7A2D2" w14:textId="4766D2B0"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The proposal should be clarified and discussed together with Proposal 2-1</w:t>
            </w:r>
          </w:p>
        </w:tc>
      </w:tr>
      <w:tr w:rsidR="002C343B" w:rsidRPr="00026625" w14:paraId="416339F5" w14:textId="77777777" w:rsidTr="00E355BE">
        <w:tc>
          <w:tcPr>
            <w:tcW w:w="2065" w:type="dxa"/>
          </w:tcPr>
          <w:p w14:paraId="292E7143" w14:textId="4EAD76F7"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75BBD18E" w14:textId="6FB9B114"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support the Proposal 2-1</w:t>
            </w:r>
          </w:p>
        </w:tc>
      </w:tr>
      <w:tr w:rsidR="002C343B" w:rsidRPr="00026625" w14:paraId="6FD71480" w14:textId="77777777" w:rsidTr="00E355BE">
        <w:tc>
          <w:tcPr>
            <w:tcW w:w="2065" w:type="dxa"/>
          </w:tcPr>
          <w:p w14:paraId="7C6AB188" w14:textId="41CB33D1"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2429BA26" w14:textId="2B8FB3F7" w:rsidR="002C343B" w:rsidRDefault="002C343B" w:rsidP="002C343B">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Ok. </w:t>
            </w:r>
          </w:p>
        </w:tc>
      </w:tr>
      <w:tr w:rsidR="00E355BE" w14:paraId="065DED66" w14:textId="77777777" w:rsidTr="00E355BE">
        <w:tc>
          <w:tcPr>
            <w:tcW w:w="2065" w:type="dxa"/>
            <w:tcBorders>
              <w:top w:val="single" w:sz="4" w:space="0" w:color="auto"/>
              <w:left w:val="single" w:sz="4" w:space="0" w:color="auto"/>
              <w:bottom w:val="single" w:sz="4" w:space="0" w:color="auto"/>
              <w:right w:val="single" w:sz="4" w:space="0" w:color="auto"/>
            </w:tcBorders>
            <w:hideMark/>
          </w:tcPr>
          <w:p w14:paraId="17F895BB" w14:textId="77777777" w:rsidR="00E355BE" w:rsidRDefault="00E355BE">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sz w:val="20"/>
                <w:szCs w:val="20"/>
                <w:lang w:val="en-GB" w:eastAsia="zh-CN"/>
              </w:rPr>
              <w:t>Ruijie</w:t>
            </w:r>
            <w:proofErr w:type="spellEnd"/>
            <w:r>
              <w:rPr>
                <w:rFonts w:ascii="Times New Roman" w:eastAsia="DengXian" w:hAnsi="Times New Roman" w:cs="Times New Roman"/>
                <w:sz w:val="20"/>
                <w:szCs w:val="20"/>
                <w:lang w:val="en-GB" w:eastAsia="zh-CN"/>
              </w:rPr>
              <w:t xml:space="preserve"> Network</w:t>
            </w:r>
          </w:p>
        </w:tc>
        <w:tc>
          <w:tcPr>
            <w:tcW w:w="7285" w:type="dxa"/>
            <w:tcBorders>
              <w:top w:val="single" w:sz="4" w:space="0" w:color="auto"/>
              <w:left w:val="single" w:sz="4" w:space="0" w:color="auto"/>
              <w:bottom w:val="single" w:sz="4" w:space="0" w:color="auto"/>
              <w:right w:val="single" w:sz="4" w:space="0" w:color="auto"/>
            </w:tcBorders>
            <w:hideMark/>
          </w:tcPr>
          <w:p w14:paraId="3694D28B" w14:textId="77777777" w:rsidR="00E355BE" w:rsidRDefault="00E355BE">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We support FL proposed conclusion 2-2.</w:t>
            </w:r>
          </w:p>
        </w:tc>
      </w:tr>
      <w:tr w:rsidR="00BE2C48" w:rsidRPr="00026625" w14:paraId="257D4CB5" w14:textId="77777777" w:rsidTr="00E355BE">
        <w:tc>
          <w:tcPr>
            <w:tcW w:w="2065" w:type="dxa"/>
          </w:tcPr>
          <w:p w14:paraId="0EE7DFF7" w14:textId="6E1382CD"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0B4BC894" w14:textId="3AF4FF71"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@Panasonic, Nokia/NSB, Intel, Sharp, Ericsson, Samsung, Lenovo, </w:t>
            </w:r>
            <w:proofErr w:type="spellStart"/>
            <w:r>
              <w:rPr>
                <w:rFonts w:ascii="Times New Roman" w:eastAsia="DengXian" w:hAnsi="Times New Roman" w:cs="Times New Roman"/>
                <w:sz w:val="20"/>
                <w:szCs w:val="20"/>
                <w:lang w:val="en-GB" w:eastAsia="zh-CN"/>
              </w:rPr>
              <w:t>Spreadtrum</w:t>
            </w:r>
            <w:proofErr w:type="spellEnd"/>
            <w:r w:rsidR="00486F39">
              <w:rPr>
                <w:rFonts w:ascii="Times New Roman" w:eastAsia="DengXian" w:hAnsi="Times New Roman" w:cs="Times New Roman"/>
                <w:sz w:val="20"/>
                <w:szCs w:val="20"/>
                <w:lang w:val="en-GB" w:eastAsia="zh-CN"/>
              </w:rPr>
              <w:t>, OPPO, NTT DOCOMO</w:t>
            </w:r>
            <w:r w:rsidR="00E355BE">
              <w:rPr>
                <w:rFonts w:ascii="Times New Roman" w:eastAsia="DengXian" w:hAnsi="Times New Roman" w:cs="Times New Roman"/>
                <w:sz w:val="20"/>
                <w:szCs w:val="20"/>
                <w:lang w:val="en-GB" w:eastAsia="zh-CN"/>
              </w:rPr>
              <w:t xml:space="preserve">, </w:t>
            </w:r>
            <w:proofErr w:type="spellStart"/>
            <w:r w:rsidR="00E355BE">
              <w:rPr>
                <w:rFonts w:ascii="Times New Roman" w:eastAsia="DengXian" w:hAnsi="Times New Roman" w:cs="Times New Roman"/>
                <w:sz w:val="20"/>
                <w:szCs w:val="20"/>
                <w:lang w:val="en-GB" w:eastAsia="zh-CN"/>
              </w:rPr>
              <w:t>Ruijie</w:t>
            </w:r>
            <w:proofErr w:type="spellEnd"/>
            <w:r w:rsidR="00E355BE">
              <w:rPr>
                <w:rFonts w:ascii="Times New Roman" w:eastAsia="DengXian" w:hAnsi="Times New Roman" w:cs="Times New Roman"/>
                <w:sz w:val="20"/>
                <w:szCs w:val="20"/>
                <w:lang w:val="en-GB" w:eastAsia="zh-CN"/>
              </w:rPr>
              <w:t xml:space="preserve"> Network</w:t>
            </w:r>
            <w:r>
              <w:rPr>
                <w:rFonts w:ascii="Times New Roman" w:eastAsia="DengXian" w:hAnsi="Times New Roman" w:cs="Times New Roman"/>
                <w:sz w:val="20"/>
                <w:szCs w:val="20"/>
                <w:lang w:val="en-GB" w:eastAsia="zh-CN"/>
              </w:rPr>
              <w:t>: thanks for supporting in principle.</w:t>
            </w:r>
          </w:p>
          <w:p w14:paraId="7087D182" w14:textId="5C227CBF" w:rsidR="00BE2C48" w:rsidRDefault="00BE2C48"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@ZTE, Nokia/NSB, Samsung: Agree that the “</w:t>
            </w:r>
            <w:proofErr w:type="gramStart"/>
            <w:r>
              <w:rPr>
                <w:rFonts w:ascii="Times New Roman" w:eastAsia="DengXian" w:hAnsi="Times New Roman" w:cs="Times New Roman"/>
                <w:sz w:val="20"/>
                <w:szCs w:val="20"/>
                <w:lang w:val="en-GB" w:eastAsia="zh-CN"/>
              </w:rPr>
              <w:t>i.e.</w:t>
            </w:r>
            <w:proofErr w:type="gramEnd"/>
            <w:r>
              <w:rPr>
                <w:rFonts w:ascii="Times New Roman" w:eastAsia="DengXian" w:hAnsi="Times New Roman" w:cs="Times New Roman"/>
                <w:sz w:val="20"/>
                <w:szCs w:val="20"/>
                <w:lang w:val="en-GB" w:eastAsia="zh-CN"/>
              </w:rPr>
              <w:t xml:space="preserve">” part only applies for the case when switching from BWP without DWS to a BWP with DWS. To simplify, given that no change is needed for other cases, suggest </w:t>
            </w:r>
            <w:proofErr w:type="gramStart"/>
            <w:r>
              <w:rPr>
                <w:rFonts w:ascii="Times New Roman" w:eastAsia="DengXian" w:hAnsi="Times New Roman" w:cs="Times New Roman"/>
                <w:sz w:val="20"/>
                <w:szCs w:val="20"/>
                <w:lang w:val="en-GB" w:eastAsia="zh-CN"/>
              </w:rPr>
              <w:t>to remove</w:t>
            </w:r>
            <w:proofErr w:type="gramEnd"/>
            <w:r>
              <w:rPr>
                <w:rFonts w:ascii="Times New Roman" w:eastAsia="DengXian" w:hAnsi="Times New Roman" w:cs="Times New Roman"/>
                <w:sz w:val="20"/>
                <w:szCs w:val="20"/>
                <w:lang w:val="en-GB" w:eastAsia="zh-CN"/>
              </w:rPr>
              <w:t xml:space="preserve"> the “i.e.” part. </w:t>
            </w:r>
          </w:p>
        </w:tc>
      </w:tr>
    </w:tbl>
    <w:p w14:paraId="37710CF4" w14:textId="77777777" w:rsidR="007B1E5D" w:rsidRDefault="007B1E5D">
      <w:pPr>
        <w:rPr>
          <w:rFonts w:ascii="Times New Roman" w:hAnsi="Times New Roman" w:cs="Times New Roman"/>
          <w:sz w:val="20"/>
          <w:szCs w:val="20"/>
          <w:lang w:val="en-GB"/>
        </w:rPr>
      </w:pPr>
    </w:p>
    <w:tbl>
      <w:tblPr>
        <w:tblStyle w:val="TableGrid"/>
        <w:tblW w:w="9350" w:type="dxa"/>
        <w:tblLayout w:type="fixed"/>
        <w:tblLook w:val="04A0" w:firstRow="1" w:lastRow="0" w:firstColumn="1" w:lastColumn="0" w:noHBand="0" w:noVBand="1"/>
      </w:tblPr>
      <w:tblGrid>
        <w:gridCol w:w="9350"/>
      </w:tblGrid>
      <w:tr w:rsidR="007B1E5D" w:rsidRPr="00645618" w14:paraId="082D6322" w14:textId="77777777" w:rsidTr="005C2942">
        <w:tc>
          <w:tcPr>
            <w:tcW w:w="9350" w:type="dxa"/>
          </w:tcPr>
          <w:p w14:paraId="09E1554B" w14:textId="616A9A92" w:rsidR="007B1E5D" w:rsidRPr="004D2F25" w:rsidRDefault="007B1E5D" w:rsidP="005C2942">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t xml:space="preserve">FL </w:t>
            </w:r>
            <w:r>
              <w:rPr>
                <w:rFonts w:ascii="Times New Roman" w:hAnsi="Times New Roman" w:cs="Times New Roman"/>
                <w:b/>
                <w:bCs/>
                <w:sz w:val="20"/>
                <w:szCs w:val="20"/>
                <w:highlight w:val="magenta"/>
                <w:lang w:val="en-GB"/>
              </w:rPr>
              <w:t>proposed conclusion</w:t>
            </w:r>
            <w:r w:rsidRPr="004D2F25">
              <w:rPr>
                <w:rFonts w:ascii="Times New Roman" w:hAnsi="Times New Roman" w:cs="Times New Roman"/>
                <w:b/>
                <w:bCs/>
                <w:sz w:val="20"/>
                <w:szCs w:val="20"/>
                <w:highlight w:val="magenta"/>
                <w:lang w:val="en-GB"/>
              </w:rPr>
              <w:t xml:space="preserve"> 2-</w:t>
            </w:r>
            <w:r>
              <w:rPr>
                <w:rFonts w:ascii="Times New Roman" w:hAnsi="Times New Roman" w:cs="Times New Roman"/>
                <w:b/>
                <w:bCs/>
                <w:sz w:val="20"/>
                <w:szCs w:val="20"/>
                <w:highlight w:val="magenta"/>
                <w:lang w:val="en-GB"/>
              </w:rPr>
              <w:t>2r1</w:t>
            </w:r>
            <w:r w:rsidRPr="004D2F25">
              <w:rPr>
                <w:rFonts w:ascii="Times New Roman" w:hAnsi="Times New Roman" w:cs="Times New Roman"/>
                <w:sz w:val="20"/>
                <w:szCs w:val="20"/>
                <w:highlight w:val="magenta"/>
                <w:lang w:val="en-GB"/>
              </w:rPr>
              <w:t xml:space="preserve">: </w:t>
            </w:r>
          </w:p>
          <w:p w14:paraId="2491CB34" w14:textId="15D226FA" w:rsidR="007B1E5D" w:rsidRPr="0000030E" w:rsidRDefault="007B1E5D" w:rsidP="005C2942">
            <w:pPr>
              <w:spacing w:after="0" w:line="240" w:lineRule="auto"/>
              <w:rPr>
                <w:rFonts w:ascii="Times New Roman" w:hAnsi="Times New Roman" w:cs="Times New Roman"/>
                <w:i/>
                <w:iCs/>
                <w:sz w:val="20"/>
                <w:szCs w:val="20"/>
                <w:lang w:val="en-GB"/>
              </w:rPr>
            </w:pPr>
            <w:r>
              <w:rPr>
                <w:rFonts w:ascii="Times New Roman" w:hAnsi="Times New Roman" w:cs="Times New Roman"/>
                <w:sz w:val="20"/>
                <w:szCs w:val="20"/>
                <w:lang w:val="en-GB"/>
              </w:rPr>
              <w:t>No spe</w:t>
            </w:r>
            <w:r w:rsidR="00BE2C48">
              <w:rPr>
                <w:rFonts w:ascii="Times New Roman" w:hAnsi="Times New Roman" w:cs="Times New Roman"/>
                <w:sz w:val="20"/>
                <w:szCs w:val="20"/>
                <w:lang w:val="en-GB"/>
              </w:rPr>
              <w:t>cial handling</w:t>
            </w:r>
            <w:r>
              <w:rPr>
                <w:rFonts w:ascii="Times New Roman" w:hAnsi="Times New Roman" w:cs="Times New Roman"/>
                <w:sz w:val="20"/>
                <w:szCs w:val="20"/>
                <w:lang w:val="en-GB"/>
              </w:rPr>
              <w:t xml:space="preserve"> for DWS field </w:t>
            </w:r>
            <w:r w:rsidR="00BE2C48">
              <w:rPr>
                <w:rFonts w:ascii="Times New Roman" w:hAnsi="Times New Roman" w:cs="Times New Roman"/>
                <w:sz w:val="20"/>
                <w:szCs w:val="20"/>
                <w:lang w:val="en-GB"/>
              </w:rPr>
              <w:t xml:space="preserve">is needed </w:t>
            </w:r>
            <w:r>
              <w:rPr>
                <w:rFonts w:ascii="Times New Roman" w:hAnsi="Times New Roman" w:cs="Times New Roman"/>
                <w:sz w:val="20"/>
                <w:szCs w:val="20"/>
                <w:lang w:val="en-GB"/>
              </w:rPr>
              <w:t>upon bandwidth part switching.</w:t>
            </w:r>
          </w:p>
        </w:tc>
      </w:tr>
    </w:tbl>
    <w:p w14:paraId="4E9A2098" w14:textId="77777777" w:rsidR="007B1E5D" w:rsidRPr="007B1E5D" w:rsidRDefault="007B1E5D">
      <w:pPr>
        <w:rPr>
          <w:rFonts w:ascii="Times New Roman" w:hAnsi="Times New Roman" w:cs="Times New Roman"/>
          <w:sz w:val="20"/>
          <w:szCs w:val="20"/>
        </w:rPr>
      </w:pPr>
    </w:p>
    <w:p w14:paraId="3F864B42" w14:textId="77777777" w:rsidR="007B1E5D" w:rsidRPr="005331CE" w:rsidRDefault="007B1E5D">
      <w:pPr>
        <w:rPr>
          <w:rFonts w:ascii="Times New Roman" w:hAnsi="Times New Roman" w:cs="Times New Roman"/>
          <w:sz w:val="20"/>
          <w:szCs w:val="20"/>
          <w:lang w:val="en-GB"/>
        </w:rPr>
      </w:pPr>
    </w:p>
    <w:p w14:paraId="2B38A03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[MP] Issue #2-3: Handling of FDRA type/DMRS type</w:t>
      </w:r>
    </w:p>
    <w:p w14:paraId="40754F87" w14:textId="701A6D4A" w:rsidR="00190EAE" w:rsidRDefault="00190EAE" w:rsidP="00190EA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w:t>
      </w:r>
      <w:r w:rsidR="00C1174B">
        <w:rPr>
          <w:rFonts w:ascii="Times New Roman" w:hAnsi="Times New Roman" w:cs="Times New Roman"/>
          <w:b/>
          <w:bCs/>
          <w:sz w:val="20"/>
          <w:szCs w:val="20"/>
          <w:shd w:val="clear" w:color="auto" w:fill="A8D08D" w:themeFill="accent6" w:themeFillTint="99"/>
          <w:lang w:val="en-GB" w:eastAsia="zh-CN"/>
        </w:rPr>
        <w:t>4</w:t>
      </w:r>
    </w:p>
    <w:p w14:paraId="6F78D4C4"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agreements from RAN1#112bis-e</w:t>
      </w:r>
    </w:p>
    <w:tbl>
      <w:tblPr>
        <w:tblStyle w:val="TableGrid"/>
        <w:tblW w:w="0" w:type="auto"/>
        <w:tblLook w:val="04A0" w:firstRow="1" w:lastRow="0" w:firstColumn="1" w:lastColumn="0" w:noHBand="0" w:noVBand="1"/>
      </w:tblPr>
      <w:tblGrid>
        <w:gridCol w:w="9350"/>
      </w:tblGrid>
      <w:tr w:rsidR="00190EAE" w14:paraId="10B00DB1" w14:textId="77777777" w:rsidTr="00711CB6">
        <w:tc>
          <w:tcPr>
            <w:tcW w:w="9350" w:type="dxa"/>
          </w:tcPr>
          <w:p w14:paraId="09876488"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A287CAA"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6E4355A1"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838F375"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2BE08D9F"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60A5D67D"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55226F6C"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25195F4C"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5969B103"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6B8A817" w14:textId="77777777" w:rsidR="00190EAE" w:rsidRDefault="00190EAE" w:rsidP="00711CB6">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351558B1" w14:textId="77777777" w:rsidR="00190EAE" w:rsidRDefault="00190EAE" w:rsidP="00711CB6">
            <w:pPr>
              <w:spacing w:after="0" w:line="240" w:lineRule="auto"/>
              <w:rPr>
                <w:rFonts w:ascii="Times" w:eastAsia="Batang" w:hAnsi="Times" w:cs="Times New Roman"/>
                <w:sz w:val="20"/>
                <w:szCs w:val="24"/>
                <w:lang w:eastAsia="zh-CN"/>
              </w:rPr>
            </w:pPr>
          </w:p>
          <w:p w14:paraId="0EF84C14" w14:textId="77777777" w:rsidR="00190EAE" w:rsidRDefault="00190EAE" w:rsidP="00711CB6">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68B6392" w14:textId="77777777" w:rsidR="00190EAE" w:rsidRDefault="00190EA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0C77BCBF"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6890A3A8" w14:textId="77777777" w:rsidR="00190EAE" w:rsidRDefault="00190EAE" w:rsidP="00711CB6">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0FE34DAF" w14:textId="77777777" w:rsidR="00190EAE" w:rsidRDefault="00190EAE" w:rsidP="00711CB6">
            <w:pPr>
              <w:spacing w:after="0" w:line="240" w:lineRule="auto"/>
              <w:ind w:left="360"/>
              <w:rPr>
                <w:rFonts w:ascii="Times New Roman" w:eastAsia="Batang" w:hAnsi="Times New Roman" w:cs="Times New Roman"/>
                <w:sz w:val="20"/>
                <w:szCs w:val="20"/>
                <w:lang w:val="en-GB" w:eastAsia="en-US"/>
              </w:rPr>
            </w:pPr>
          </w:p>
          <w:p w14:paraId="1E27EA66" w14:textId="77777777" w:rsidR="00190EAE" w:rsidRDefault="00190EAE" w:rsidP="00711CB6">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7C580AE4"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58A6C3BD" w14:textId="77777777" w:rsidR="00190EAE" w:rsidRDefault="00190EAE" w:rsidP="00711CB6">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tc>
      </w:tr>
    </w:tbl>
    <w:p w14:paraId="4D0A0595" w14:textId="77777777" w:rsidR="00190EAE" w:rsidRDefault="00190EAE" w:rsidP="00190EAE">
      <w:pPr>
        <w:rPr>
          <w:rFonts w:ascii="Times New Roman" w:hAnsi="Times New Roman" w:cs="Times New Roman"/>
          <w:sz w:val="20"/>
          <w:szCs w:val="20"/>
          <w:u w:val="single"/>
          <w:lang w:val="en-GB" w:eastAsia="ko-KR"/>
        </w:rPr>
      </w:pPr>
    </w:p>
    <w:p w14:paraId="14850D82" w14:textId="77777777" w:rsidR="00190EAE" w:rsidRPr="00C1174B" w:rsidRDefault="00190EAE" w:rsidP="00190EAE">
      <w:pPr>
        <w:rPr>
          <w:rFonts w:ascii="Times New Roman" w:hAnsi="Times New Roman" w:cs="Times New Roman"/>
          <w:sz w:val="20"/>
          <w:szCs w:val="20"/>
          <w:u w:val="single"/>
          <w:lang w:val="fr-CA" w:eastAsia="ko-KR"/>
        </w:rPr>
      </w:pPr>
      <w:r w:rsidRPr="00C1174B">
        <w:rPr>
          <w:rFonts w:ascii="Times New Roman" w:hAnsi="Times New Roman" w:cs="Times New Roman"/>
          <w:sz w:val="20"/>
          <w:szCs w:val="20"/>
          <w:u w:val="single"/>
          <w:lang w:val="fr-CA" w:eastAsia="ko-KR"/>
        </w:rPr>
        <w:t>FDRA type</w:t>
      </w:r>
    </w:p>
    <w:p w14:paraId="4F63E8AD" w14:textId="6B76EE4F" w:rsidR="00190EAE" w:rsidRPr="00190EAE" w:rsidRDefault="00190EAE" w:rsidP="00190EAE">
      <w:pPr>
        <w:pStyle w:val="ListParagraph"/>
        <w:numPr>
          <w:ilvl w:val="0"/>
          <w:numId w:val="7"/>
        </w:numPr>
        <w:rPr>
          <w:rFonts w:ascii="Times New Roman" w:hAnsi="Times New Roman" w:cs="Times New Roman"/>
          <w:i/>
          <w:iCs/>
          <w:sz w:val="20"/>
          <w:szCs w:val="20"/>
        </w:rPr>
      </w:pPr>
      <w:r w:rsidRPr="00E21348">
        <w:rPr>
          <w:rFonts w:ascii="Times New Roman" w:hAnsi="Times New Roman" w:cs="Times New Roman"/>
          <w:sz w:val="20"/>
          <w:szCs w:val="20"/>
          <w:u w:val="single"/>
        </w:rPr>
        <w:t>Option 1 (error case)</w:t>
      </w:r>
      <w:r w:rsidRPr="00E21348">
        <w:rPr>
          <w:rFonts w:ascii="Times New Roman" w:hAnsi="Times New Roman" w:cs="Times New Roman"/>
          <w:sz w:val="20"/>
          <w:szCs w:val="20"/>
        </w:rPr>
        <w:t xml:space="preserve">: </w:t>
      </w:r>
      <w:r w:rsidRPr="001D3635">
        <w:rPr>
          <w:rFonts w:ascii="Times New Roman" w:hAnsi="Times New Roman" w:cs="Times New Roman"/>
          <w:sz w:val="20"/>
          <w:szCs w:val="20"/>
        </w:rPr>
        <w:t>vivo [</w:t>
      </w:r>
      <w:r w:rsidR="001D3635">
        <w:rPr>
          <w:rFonts w:ascii="Times New Roman" w:hAnsi="Times New Roman" w:cs="Times New Roman"/>
          <w:sz w:val="20"/>
          <w:szCs w:val="20"/>
        </w:rPr>
        <w:t>6</w:t>
      </w:r>
      <w:r w:rsidRPr="001D3635">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E21348">
        <w:rPr>
          <w:rFonts w:ascii="Times New Roman" w:hAnsi="Times New Roman" w:cs="Times New Roman"/>
          <w:sz w:val="20"/>
          <w:szCs w:val="20"/>
        </w:rPr>
        <w:t>Spreadtrum</w:t>
      </w:r>
      <w:proofErr w:type="spellEnd"/>
      <w:r w:rsidRPr="00E21348">
        <w:rPr>
          <w:rFonts w:ascii="Times New Roman" w:hAnsi="Times New Roman" w:cs="Times New Roman"/>
          <w:sz w:val="20"/>
          <w:szCs w:val="20"/>
        </w:rPr>
        <w:t xml:space="preserve"> [</w:t>
      </w:r>
      <w:r w:rsid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 xml:space="preserve">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 xml:space="preserve"> CATT [</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190EAE">
        <w:rPr>
          <w:rFonts w:ascii="Times New Roman" w:hAnsi="Times New Roman" w:cs="Times New Roman"/>
          <w:i/>
          <w:iCs/>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6F2CE5">
        <w:rPr>
          <w:rFonts w:ascii="Times New Roman" w:hAnsi="Times New Roman" w:cs="Times New Roman"/>
          <w:sz w:val="20"/>
          <w:szCs w:val="20"/>
        </w:rPr>
        <w:t>], Xiaomi [1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 xml:space="preserve"> CMCC [1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845F22">
        <w:rPr>
          <w:rFonts w:ascii="Times New Roman" w:hAnsi="Times New Roman" w:cs="Times New Roman"/>
          <w:sz w:val="20"/>
          <w:szCs w:val="20"/>
        </w:rPr>
        <w:t>Apple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r w:rsidRPr="009C4B46">
        <w:rPr>
          <w:rFonts w:ascii="Times New Roman" w:hAnsi="Times New Roman" w:cs="Times New Roman"/>
          <w:sz w:val="20"/>
          <w:szCs w:val="20"/>
        </w:rPr>
        <w:t>, LG [</w:t>
      </w:r>
      <w:r w:rsidR="009C4B46" w:rsidRPr="009C4B46">
        <w:rPr>
          <w:rFonts w:ascii="Times New Roman" w:hAnsi="Times New Roman" w:cs="Times New Roman"/>
          <w:sz w:val="20"/>
          <w:szCs w:val="20"/>
        </w:rPr>
        <w:t>8</w:t>
      </w:r>
      <w:r w:rsidRPr="009C4B46">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00D221C7">
        <w:rPr>
          <w:rFonts w:ascii="Times New Roman" w:hAnsi="Times New Roman" w:cs="Times New Roman"/>
          <w:sz w:val="20"/>
          <w:szCs w:val="20"/>
        </w:rPr>
        <w:t>China Telecom [22]</w:t>
      </w:r>
      <w:r w:rsidR="00D221C7" w:rsidRPr="00222CC0">
        <w:rPr>
          <w:rFonts w:ascii="Times New Roman" w:hAnsi="Times New Roman" w:cs="Times New Roman"/>
          <w:sz w:val="20"/>
          <w:szCs w:val="20"/>
        </w:rPr>
        <w:t xml:space="preserve">, </w:t>
      </w:r>
      <w:r w:rsidRPr="00222CC0">
        <w:rPr>
          <w:rFonts w:ascii="Times New Roman" w:hAnsi="Times New Roman" w:cs="Times New Roman"/>
          <w:sz w:val="20"/>
          <w:szCs w:val="20"/>
        </w:rPr>
        <w:t>Ericsson [2</w:t>
      </w:r>
      <w:r w:rsidR="00222CC0" w:rsidRPr="00222CC0">
        <w:rPr>
          <w:rFonts w:ascii="Times New Roman" w:hAnsi="Times New Roman" w:cs="Times New Roman"/>
          <w:sz w:val="20"/>
          <w:szCs w:val="20"/>
        </w:rPr>
        <w:t>8</w:t>
      </w:r>
      <w:r w:rsidRPr="00222CC0">
        <w:rPr>
          <w:rFonts w:ascii="Times New Roman" w:hAnsi="Times New Roman" w:cs="Times New Roman"/>
          <w:sz w:val="20"/>
          <w:szCs w:val="20"/>
        </w:rPr>
        <w:t>],</w:t>
      </w:r>
      <w:r w:rsidRPr="00190EAE">
        <w:rPr>
          <w:rFonts w:ascii="Times New Roman" w:hAnsi="Times New Roman" w:cs="Times New Roman"/>
          <w:i/>
          <w:iCs/>
          <w:sz w:val="20"/>
          <w:szCs w:val="20"/>
        </w:rPr>
        <w:t xml:space="preserve"> </w:t>
      </w:r>
      <w:proofErr w:type="spellStart"/>
      <w:r w:rsidRPr="00AC7C6F">
        <w:rPr>
          <w:rFonts w:ascii="Times New Roman" w:hAnsi="Times New Roman" w:cs="Times New Roman"/>
          <w:sz w:val="20"/>
          <w:szCs w:val="20"/>
        </w:rPr>
        <w:t>Mediatek</w:t>
      </w:r>
      <w:proofErr w:type="spellEnd"/>
      <w:r w:rsidRPr="00AC7C6F">
        <w:rPr>
          <w:rFonts w:ascii="Times New Roman" w:hAnsi="Times New Roman" w:cs="Times New Roman"/>
          <w:sz w:val="20"/>
          <w:szCs w:val="20"/>
        </w:rPr>
        <w:t xml:space="preserve">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proofErr w:type="spellStart"/>
      <w:r w:rsidRPr="008B335B">
        <w:rPr>
          <w:rFonts w:ascii="Times New Roman" w:hAnsi="Times New Roman" w:cs="Times New Roman"/>
          <w:sz w:val="20"/>
          <w:szCs w:val="20"/>
        </w:rPr>
        <w:t>Mavenir</w:t>
      </w:r>
      <w:proofErr w:type="spellEnd"/>
      <w:r w:rsidRPr="008B335B">
        <w:rPr>
          <w:rFonts w:ascii="Times New Roman" w:hAnsi="Times New Roman" w:cs="Times New Roman"/>
          <w:sz w:val="20"/>
          <w:szCs w:val="20"/>
        </w:rPr>
        <w:t xml:space="preserve"> [2</w:t>
      </w:r>
      <w:r w:rsidR="008B335B">
        <w:rPr>
          <w:rFonts w:ascii="Times New Roman" w:hAnsi="Times New Roman" w:cs="Times New Roman"/>
          <w:sz w:val="20"/>
          <w:szCs w:val="20"/>
        </w:rPr>
        <w:t>5</w:t>
      </w:r>
      <w:r w:rsidRPr="009E470E">
        <w:rPr>
          <w:rFonts w:ascii="Times New Roman" w:hAnsi="Times New Roman" w:cs="Times New Roman"/>
          <w:sz w:val="20"/>
          <w:szCs w:val="20"/>
        </w:rPr>
        <w:t xml:space="preserve">], </w:t>
      </w:r>
      <w:proofErr w:type="spellStart"/>
      <w:r w:rsidRPr="009E470E">
        <w:rPr>
          <w:rFonts w:ascii="Times New Roman" w:hAnsi="Times New Roman" w:cs="Times New Roman"/>
          <w:sz w:val="20"/>
          <w:szCs w:val="20"/>
        </w:rPr>
        <w:t>Transsion</w:t>
      </w:r>
      <w:proofErr w:type="spellEnd"/>
      <w:r w:rsidRPr="009E470E">
        <w:rPr>
          <w:rFonts w:ascii="Times New Roman" w:hAnsi="Times New Roman" w:cs="Times New Roman"/>
          <w:sz w:val="20"/>
          <w:szCs w:val="20"/>
        </w:rPr>
        <w:t xml:space="preserve"> [27],</w:t>
      </w:r>
      <w:r w:rsidRPr="002F68BA">
        <w:rPr>
          <w:rFonts w:ascii="Times New Roman" w:hAnsi="Times New Roman" w:cs="Times New Roman"/>
          <w:sz w:val="20"/>
          <w:szCs w:val="20"/>
        </w:rPr>
        <w:t xml:space="preserve"> ETRI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46E21462" w14:textId="529655C2" w:rsidR="00190EAE" w:rsidRPr="00E21348" w:rsidRDefault="00190EAE" w:rsidP="00190EAE">
      <w:pPr>
        <w:pStyle w:val="ListParagraph"/>
        <w:numPr>
          <w:ilvl w:val="1"/>
          <w:numId w:val="7"/>
        </w:numPr>
        <w:rPr>
          <w:rFonts w:ascii="Times New Roman" w:hAnsi="Times New Roman" w:cs="Times New Roman"/>
          <w:sz w:val="20"/>
          <w:szCs w:val="20"/>
        </w:rPr>
      </w:pPr>
      <w:r w:rsidRPr="00E21348">
        <w:rPr>
          <w:rFonts w:ascii="Times New Roman" w:hAnsi="Times New Roman" w:cs="Times New Roman"/>
          <w:sz w:val="20"/>
          <w:szCs w:val="20"/>
        </w:rPr>
        <w:t xml:space="preserve">Still possible to configure </w:t>
      </w:r>
      <w:proofErr w:type="spellStart"/>
      <w:r w:rsidRPr="00E21348">
        <w:rPr>
          <w:rFonts w:ascii="Times New Roman" w:hAnsi="Times New Roman" w:cs="Times New Roman"/>
          <w:sz w:val="20"/>
          <w:szCs w:val="20"/>
        </w:rPr>
        <w:t>dynamicSwitch</w:t>
      </w:r>
      <w:proofErr w:type="spellEnd"/>
      <w:r w:rsidRPr="00E21348">
        <w:rPr>
          <w:rFonts w:ascii="Times New Roman" w:hAnsi="Times New Roman" w:cs="Times New Roman"/>
          <w:sz w:val="20"/>
          <w:szCs w:val="20"/>
        </w:rPr>
        <w:t>, maintains flexibility of CP-OFDM: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p>
    <w:p w14:paraId="6A34BDC7" w14:textId="3D2A11F6"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 xml:space="preserve">Easy and up to proper configuration, </w:t>
      </w:r>
      <w:proofErr w:type="spellStart"/>
      <w:r w:rsidRPr="00E21348">
        <w:rPr>
          <w:rFonts w:ascii="Times New Roman" w:hAnsi="Times New Roman" w:cs="Times New Roman"/>
          <w:sz w:val="20"/>
          <w:szCs w:val="20"/>
        </w:rPr>
        <w:t>gNB</w:t>
      </w:r>
      <w:proofErr w:type="spellEnd"/>
      <w:r w:rsidRPr="00E21348">
        <w:rPr>
          <w:rFonts w:ascii="Times New Roman" w:hAnsi="Times New Roman" w:cs="Times New Roman"/>
          <w:sz w:val="20"/>
          <w:szCs w:val="20"/>
        </w:rPr>
        <w:t xml:space="preserve"> implementation issue [</w:t>
      </w:r>
      <w:r w:rsidR="00E21348" w:rsidRPr="00E21348">
        <w:rPr>
          <w:rFonts w:ascii="Times New Roman" w:hAnsi="Times New Roman" w:cs="Times New Roman"/>
          <w:sz w:val="20"/>
          <w:szCs w:val="20"/>
        </w:rPr>
        <w:t>4</w:t>
      </w:r>
      <w:r w:rsidRPr="00E21348">
        <w:rPr>
          <w:rFonts w:ascii="Times New Roman" w:hAnsi="Times New Roman" w:cs="Times New Roman"/>
          <w:sz w:val="20"/>
          <w:szCs w:val="20"/>
        </w:rPr>
        <w:t>]</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5D08C5">
        <w:rPr>
          <w:rFonts w:ascii="Times New Roman" w:hAnsi="Times New Roman" w:cs="Times New Roman"/>
          <w:sz w:val="20"/>
          <w:szCs w:val="20"/>
        </w:rPr>
        <w:t>[</w:t>
      </w:r>
      <w:r w:rsidR="005D08C5" w:rsidRPr="005D08C5">
        <w:rPr>
          <w:rFonts w:ascii="Times New Roman" w:hAnsi="Times New Roman" w:cs="Times New Roman"/>
          <w:sz w:val="20"/>
          <w:szCs w:val="20"/>
        </w:rPr>
        <w:t>12</w:t>
      </w:r>
      <w:r w:rsidRPr="005D08C5">
        <w:rPr>
          <w:rFonts w:ascii="Times New Roman" w:hAnsi="Times New Roman" w:cs="Times New Roman"/>
          <w:sz w:val="20"/>
          <w:szCs w:val="20"/>
        </w:rPr>
        <w:t>]</w:t>
      </w:r>
      <w:r w:rsidRPr="006F2CE5">
        <w:rPr>
          <w:rFonts w:ascii="Times New Roman" w:hAnsi="Times New Roman" w:cs="Times New Roman"/>
          <w:sz w:val="20"/>
          <w:szCs w:val="20"/>
        </w:rPr>
        <w:t>[1</w:t>
      </w:r>
      <w:r w:rsidR="006F2CE5" w:rsidRPr="006F2CE5">
        <w:rPr>
          <w:rFonts w:ascii="Times New Roman" w:hAnsi="Times New Roman" w:cs="Times New Roman"/>
          <w:sz w:val="20"/>
          <w:szCs w:val="20"/>
        </w:rPr>
        <w:t>7</w:t>
      </w:r>
      <w:r w:rsidRPr="006F2CE5">
        <w:rPr>
          <w:rFonts w:ascii="Times New Roman" w:hAnsi="Times New Roman" w:cs="Times New Roman"/>
          <w:sz w:val="20"/>
          <w:szCs w:val="20"/>
        </w:rPr>
        <w:t>]</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6799E">
        <w:rPr>
          <w:rFonts w:ascii="Times New Roman" w:hAnsi="Times New Roman" w:cs="Times New Roman"/>
          <w:sz w:val="20"/>
          <w:szCs w:val="20"/>
        </w:rPr>
        <w:t>[2</w:t>
      </w:r>
      <w:r w:rsidR="0016799E">
        <w:rPr>
          <w:rFonts w:ascii="Times New Roman" w:hAnsi="Times New Roman" w:cs="Times New Roman"/>
          <w:sz w:val="20"/>
          <w:szCs w:val="20"/>
        </w:rPr>
        <w:t>1</w:t>
      </w:r>
      <w:r w:rsidRPr="0016799E">
        <w:rPr>
          <w:rFonts w:ascii="Times New Roman" w:hAnsi="Times New Roman" w:cs="Times New Roman"/>
          <w:sz w:val="20"/>
          <w:szCs w:val="20"/>
        </w:rPr>
        <w:t>]</w:t>
      </w:r>
      <w:r w:rsidR="00AC7C6F">
        <w:rPr>
          <w:rFonts w:ascii="Times New Roman" w:hAnsi="Times New Roman" w:cs="Times New Roman"/>
          <w:sz w:val="20"/>
          <w:szCs w:val="20"/>
        </w:rPr>
        <w:t>[30]</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046174C1" w14:textId="0586DC1A" w:rsidR="00190EAE" w:rsidRPr="00190EAE" w:rsidRDefault="00190EAE" w:rsidP="00190EAE">
      <w:pPr>
        <w:pStyle w:val="ListParagraph"/>
        <w:numPr>
          <w:ilvl w:val="1"/>
          <w:numId w:val="7"/>
        </w:numPr>
        <w:rPr>
          <w:rFonts w:ascii="Times New Roman" w:hAnsi="Times New Roman" w:cs="Times New Roman"/>
          <w:i/>
          <w:iCs/>
          <w:sz w:val="20"/>
          <w:szCs w:val="20"/>
        </w:rPr>
      </w:pPr>
      <w:r w:rsidRPr="00E21348">
        <w:rPr>
          <w:rFonts w:ascii="Times New Roman" w:hAnsi="Times New Roman" w:cs="Times New Roman"/>
          <w:sz w:val="20"/>
          <w:szCs w:val="20"/>
        </w:rPr>
        <w:t>Less specification</w:t>
      </w:r>
      <w:r w:rsidR="002D7471">
        <w:rPr>
          <w:rFonts w:ascii="Times New Roman" w:hAnsi="Times New Roman" w:cs="Times New Roman"/>
          <w:sz w:val="20"/>
          <w:szCs w:val="20"/>
        </w:rPr>
        <w:t>/implementation</w:t>
      </w:r>
      <w:r w:rsidRPr="00E21348">
        <w:rPr>
          <w:rFonts w:ascii="Times New Roman" w:hAnsi="Times New Roman" w:cs="Times New Roman"/>
          <w:sz w:val="20"/>
          <w:szCs w:val="20"/>
        </w:rPr>
        <w:t xml:space="preserve"> impact than Option 2 </w:t>
      </w:r>
      <w:r w:rsidR="00E21348" w:rsidRPr="00E21348">
        <w:rPr>
          <w:rFonts w:ascii="Times New Roman" w:hAnsi="Times New Roman" w:cs="Times New Roman"/>
          <w:sz w:val="20"/>
          <w:szCs w:val="20"/>
        </w:rPr>
        <w:t>[4]</w:t>
      </w:r>
      <w:r w:rsidRPr="00B745FD">
        <w:rPr>
          <w:rFonts w:ascii="Times New Roman" w:hAnsi="Times New Roman" w:cs="Times New Roman"/>
          <w:sz w:val="20"/>
          <w:szCs w:val="20"/>
        </w:rPr>
        <w:t>[</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222CC0">
        <w:rPr>
          <w:rFonts w:ascii="Times New Roman" w:hAnsi="Times New Roman" w:cs="Times New Roman"/>
          <w:sz w:val="20"/>
          <w:szCs w:val="20"/>
        </w:rPr>
        <w:t>[2</w:t>
      </w:r>
      <w:r w:rsidR="00222CC0">
        <w:rPr>
          <w:rFonts w:ascii="Times New Roman" w:hAnsi="Times New Roman" w:cs="Times New Roman"/>
          <w:sz w:val="20"/>
          <w:szCs w:val="20"/>
        </w:rPr>
        <w:t>8</w:t>
      </w:r>
      <w:r w:rsidRPr="00222CC0">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C8D473" w14:textId="0EBD4DD8" w:rsidR="00190EAE" w:rsidRDefault="00190EAE" w:rsidP="00190EAE">
      <w:pPr>
        <w:pStyle w:val="ListParagraph"/>
        <w:numPr>
          <w:ilvl w:val="1"/>
          <w:numId w:val="7"/>
        </w:numPr>
        <w:rPr>
          <w:rFonts w:ascii="Times New Roman" w:hAnsi="Times New Roman" w:cs="Times New Roman"/>
          <w:sz w:val="20"/>
          <w:szCs w:val="20"/>
        </w:rPr>
      </w:pPr>
      <w:r w:rsidRPr="00DF4E72">
        <w:rPr>
          <w:rFonts w:ascii="Times New Roman" w:hAnsi="Times New Roman" w:cs="Times New Roman"/>
          <w:sz w:val="20"/>
          <w:szCs w:val="20"/>
        </w:rPr>
        <w:t>Contiguous resource allocation is typically utilized [</w:t>
      </w:r>
      <w:r w:rsidR="00B56179" w:rsidRPr="00DF4E72">
        <w:rPr>
          <w:rFonts w:ascii="Times New Roman" w:hAnsi="Times New Roman" w:cs="Times New Roman"/>
          <w:sz w:val="20"/>
          <w:szCs w:val="20"/>
        </w:rPr>
        <w:t>7</w:t>
      </w:r>
      <w:r w:rsidRPr="00DF4E72">
        <w:rPr>
          <w:rFonts w:ascii="Times New Roman" w:hAnsi="Times New Roman" w:cs="Times New Roman"/>
          <w:sz w:val="20"/>
          <w:szCs w:val="20"/>
        </w:rPr>
        <w:t>]</w:t>
      </w:r>
    </w:p>
    <w:p w14:paraId="4E29B3DA" w14:textId="6A3BCF04" w:rsidR="00DF4E72" w:rsidRPr="00DF4E72" w:rsidRDefault="00DF4E72"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No critical issue if FDRA type 1 is configured for both waveforms [8]</w:t>
      </w:r>
      <w:r w:rsidR="00B745FD">
        <w:rPr>
          <w:rFonts w:ascii="Times New Roman" w:hAnsi="Times New Roman" w:cs="Times New Roman"/>
          <w:sz w:val="20"/>
          <w:szCs w:val="20"/>
        </w:rPr>
        <w:t>[10]</w:t>
      </w:r>
    </w:p>
    <w:p w14:paraId="188B0C6F" w14:textId="472A0687" w:rsidR="00190EAE" w:rsidRPr="008B335B" w:rsidRDefault="00190EAE" w:rsidP="00190EAE">
      <w:pPr>
        <w:pStyle w:val="ListParagraph"/>
        <w:numPr>
          <w:ilvl w:val="1"/>
          <w:numId w:val="7"/>
        </w:numPr>
        <w:rPr>
          <w:rFonts w:ascii="Times New Roman" w:hAnsi="Times New Roman" w:cs="Times New Roman"/>
          <w:sz w:val="20"/>
          <w:szCs w:val="20"/>
        </w:rPr>
      </w:pPr>
      <w:r w:rsidRPr="008B335B">
        <w:rPr>
          <w:rFonts w:ascii="Times New Roman" w:hAnsi="Times New Roman" w:cs="Times New Roman"/>
          <w:sz w:val="20"/>
          <w:szCs w:val="20"/>
        </w:rPr>
        <w:t>Option 2 requires alignment of FDRA field [2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p>
    <w:p w14:paraId="2968AAD5" w14:textId="160B6211"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Pr>
          <w:rFonts w:ascii="Times New Roman" w:hAnsi="Times New Roman" w:cs="Times New Roman"/>
          <w:sz w:val="20"/>
          <w:szCs w:val="20"/>
        </w:rPr>
        <w:t>6</w:t>
      </w:r>
      <w:r w:rsidRPr="002F68BA">
        <w:rPr>
          <w:rFonts w:ascii="Times New Roman" w:hAnsi="Times New Roman" w:cs="Times New Roman"/>
          <w:sz w:val="20"/>
          <w:szCs w:val="20"/>
        </w:rPr>
        <w:t>]</w:t>
      </w:r>
    </w:p>
    <w:p w14:paraId="2F6E832C" w14:textId="47BC3137" w:rsidR="00190EAE" w:rsidRPr="00190EAE" w:rsidRDefault="00190EAE" w:rsidP="00190EAE">
      <w:pPr>
        <w:pStyle w:val="ListParagraph"/>
        <w:numPr>
          <w:ilvl w:val="1"/>
          <w:numId w:val="7"/>
        </w:numPr>
        <w:rPr>
          <w:rFonts w:ascii="Times New Roman" w:hAnsi="Times New Roman" w:cs="Times New Roman"/>
          <w:i/>
          <w:iCs/>
          <w:sz w:val="20"/>
          <w:szCs w:val="20"/>
        </w:rPr>
      </w:pPr>
      <w:r w:rsidRPr="00B745FD">
        <w:rPr>
          <w:rFonts w:ascii="Times New Roman" w:hAnsi="Times New Roman" w:cs="Times New Roman"/>
          <w:sz w:val="20"/>
          <w:szCs w:val="20"/>
        </w:rPr>
        <w:t xml:space="preserve">Specification impact of Option 1? </w:t>
      </w:r>
      <w:r w:rsidRPr="001D3635">
        <w:rPr>
          <w:rFonts w:ascii="Times New Roman" w:hAnsi="Times New Roman" w:cs="Times New Roman"/>
          <w:sz w:val="20"/>
          <w:szCs w:val="20"/>
        </w:rPr>
        <w:t>Yes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B745FD">
        <w:rPr>
          <w:rFonts w:ascii="Times New Roman" w:hAnsi="Times New Roman" w:cs="Times New Roman"/>
          <w:sz w:val="20"/>
          <w:szCs w:val="20"/>
        </w:rPr>
        <w:t>. No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p>
    <w:p w14:paraId="3DAB0800" w14:textId="2E593AF0" w:rsidR="00190EAE" w:rsidRPr="00190EAE" w:rsidRDefault="00190EAE" w:rsidP="00190EAE">
      <w:pPr>
        <w:pStyle w:val="ListParagraph"/>
        <w:numPr>
          <w:ilvl w:val="0"/>
          <w:numId w:val="7"/>
        </w:numPr>
        <w:rPr>
          <w:rFonts w:ascii="Times New Roman" w:hAnsi="Times New Roman" w:cs="Times New Roman"/>
          <w:i/>
          <w:iCs/>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7A666B">
        <w:rPr>
          <w:rFonts w:ascii="Times New Roman" w:hAnsi="Times New Roman" w:cs="Times New Roman"/>
          <w:sz w:val="20"/>
          <w:szCs w:val="20"/>
        </w:rPr>
        <w:t>], InterDigital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 xml:space="preserve">], </w:t>
      </w:r>
      <w:r w:rsidRPr="00160C36">
        <w:rPr>
          <w:rFonts w:ascii="Times New Roman" w:hAnsi="Times New Roman" w:cs="Times New Roman"/>
          <w:sz w:val="20"/>
          <w:szCs w:val="20"/>
        </w:rPr>
        <w:t>Panasonic [1</w:t>
      </w:r>
      <w:r w:rsidR="00160C36">
        <w:rPr>
          <w:rFonts w:ascii="Times New Roman" w:hAnsi="Times New Roman" w:cs="Times New Roman"/>
          <w:sz w:val="20"/>
          <w:szCs w:val="20"/>
        </w:rPr>
        <w:t>1</w:t>
      </w:r>
      <w:r w:rsidRPr="00160C36">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Pr>
          <w:rFonts w:ascii="Times New Roman" w:hAnsi="Times New Roman" w:cs="Times New Roman"/>
          <w:sz w:val="20"/>
          <w:szCs w:val="20"/>
        </w:rPr>
        <w:t>5</w:t>
      </w:r>
      <w:r w:rsidRPr="00C1174B">
        <w:rPr>
          <w:rFonts w:ascii="Times New Roman" w:hAnsi="Times New Roman" w:cs="Times New Roman"/>
          <w:sz w:val="20"/>
          <w:szCs w:val="20"/>
        </w:rPr>
        <w:t>],</w:t>
      </w:r>
      <w:r w:rsidRPr="00AB38E6">
        <w:rPr>
          <w:rFonts w:ascii="Times New Roman" w:hAnsi="Times New Roman" w:cs="Times New Roman"/>
          <w:sz w:val="20"/>
          <w:szCs w:val="20"/>
        </w:rPr>
        <w:t xml:space="preserve">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w:t>
      </w:r>
      <w:r w:rsidRPr="00D62E71">
        <w:rPr>
          <w:rFonts w:ascii="Times New Roman" w:hAnsi="Times New Roman" w:cs="Times New Roman"/>
          <w:sz w:val="20"/>
          <w:szCs w:val="20"/>
        </w:rPr>
        <w:t xml:space="preserve"> 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55F2">
        <w:rPr>
          <w:rFonts w:ascii="Times New Roman" w:hAnsi="Times New Roman" w:cs="Times New Roman"/>
          <w:sz w:val="20"/>
          <w:szCs w:val="20"/>
        </w:rPr>
        <w:t>NTT DOCOMO [2</w:t>
      </w:r>
      <w:r w:rsid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55EB9BF" w14:textId="376F05BF" w:rsidR="00190EAE" w:rsidRPr="00190EAE" w:rsidRDefault="00190EAE" w:rsidP="00190EAE">
      <w:pPr>
        <w:pStyle w:val="ListParagraph"/>
        <w:numPr>
          <w:ilvl w:val="1"/>
          <w:numId w:val="7"/>
        </w:numPr>
        <w:rPr>
          <w:rFonts w:ascii="Times New Roman" w:hAnsi="Times New Roman" w:cs="Times New Roman"/>
          <w:i/>
          <w:iCs/>
          <w:sz w:val="20"/>
          <w:szCs w:val="20"/>
        </w:rPr>
      </w:pPr>
      <w:r w:rsidRPr="00FD61AD">
        <w:rPr>
          <w:rFonts w:ascii="Times New Roman" w:hAnsi="Times New Roman" w:cs="Times New Roman"/>
          <w:sz w:val="20"/>
          <w:szCs w:val="20"/>
        </w:rPr>
        <w:t>Option 1 reduces flexibility [13][</w:t>
      </w:r>
      <w:r w:rsidR="00C1174B" w:rsidRPr="00C1174B">
        <w:rPr>
          <w:rFonts w:ascii="Times New Roman" w:hAnsi="Times New Roman" w:cs="Times New Roman"/>
          <w:sz w:val="20"/>
          <w:szCs w:val="20"/>
        </w:rPr>
        <w:t>5</w:t>
      </w:r>
      <w:r w:rsidRPr="00C1174B">
        <w:rPr>
          <w:rFonts w:ascii="Times New Roman" w:hAnsi="Times New Roman" w:cs="Times New Roman"/>
          <w:sz w:val="20"/>
          <w:szCs w:val="20"/>
        </w:rPr>
        <w:t>]</w:t>
      </w:r>
      <w:r w:rsidRPr="00190EAE">
        <w:rPr>
          <w:rFonts w:ascii="Times New Roman" w:hAnsi="Times New Roman" w:cs="Times New Roman"/>
          <w:sz w:val="20"/>
          <w:szCs w:val="20"/>
        </w:rPr>
        <w:t xml:space="preserve">, </w:t>
      </w:r>
      <w:proofErr w:type="spellStart"/>
      <w:r w:rsidRPr="00190EAE">
        <w:rPr>
          <w:rFonts w:ascii="Times New Roman" w:hAnsi="Times New Roman" w:cs="Times New Roman"/>
          <w:sz w:val="20"/>
          <w:szCs w:val="20"/>
        </w:rPr>
        <w:t>dynamicSwitch</w:t>
      </w:r>
      <w:proofErr w:type="spellEnd"/>
      <w:r w:rsidRPr="00190EAE">
        <w:rPr>
          <w:rFonts w:ascii="Times New Roman" w:hAnsi="Times New Roman" w:cs="Times New Roman"/>
          <w:sz w:val="20"/>
          <w:szCs w:val="20"/>
        </w:rPr>
        <w:t xml:space="preserve"> is optional UE capability [</w:t>
      </w:r>
      <w:r>
        <w:rPr>
          <w:rFonts w:ascii="Times New Roman" w:hAnsi="Times New Roman" w:cs="Times New Roman"/>
          <w:sz w:val="20"/>
          <w:szCs w:val="20"/>
        </w:rPr>
        <w:t>2</w:t>
      </w:r>
      <w:r w:rsidRPr="00190EAE">
        <w:rPr>
          <w:rFonts w:ascii="Times New Roman" w:hAnsi="Times New Roman" w:cs="Times New Roman"/>
          <w:sz w:val="20"/>
          <w:szCs w:val="20"/>
        </w:rPr>
        <w:t>]</w:t>
      </w:r>
      <w:r w:rsidRPr="001D55F2">
        <w:rPr>
          <w:rFonts w:ascii="Times New Roman" w:hAnsi="Times New Roman" w:cs="Times New Roman"/>
          <w:sz w:val="20"/>
          <w:szCs w:val="20"/>
        </w:rPr>
        <w:t>[2</w:t>
      </w:r>
      <w:r w:rsidR="001D55F2">
        <w:rPr>
          <w:rFonts w:ascii="Times New Roman" w:hAnsi="Times New Roman" w:cs="Times New Roman"/>
          <w:sz w:val="20"/>
          <w:szCs w:val="20"/>
        </w:rPr>
        <w:t>0</w:t>
      </w:r>
      <w:r w:rsidRPr="001D55F2">
        <w:rPr>
          <w:rFonts w:ascii="Times New Roman" w:hAnsi="Times New Roman" w:cs="Times New Roman"/>
          <w:sz w:val="20"/>
          <w:szCs w:val="20"/>
        </w:rPr>
        <w:t>]</w:t>
      </w:r>
    </w:p>
    <w:p w14:paraId="7E08B4BE" w14:textId="54A8CF48" w:rsidR="00190EAE" w:rsidRPr="00190EAE" w:rsidRDefault="00190EAE" w:rsidP="00190EAE">
      <w:pPr>
        <w:pStyle w:val="ListParagraph"/>
        <w:numPr>
          <w:ilvl w:val="1"/>
          <w:numId w:val="7"/>
        </w:numPr>
        <w:rPr>
          <w:rFonts w:ascii="Times New Roman" w:hAnsi="Times New Roman" w:cs="Times New Roman"/>
          <w:i/>
          <w:iCs/>
          <w:sz w:val="20"/>
          <w:szCs w:val="20"/>
        </w:rPr>
      </w:pPr>
      <w:r w:rsidRPr="003C752B">
        <w:rPr>
          <w:rFonts w:ascii="Times New Roman" w:hAnsi="Times New Roman" w:cs="Times New Roman"/>
          <w:sz w:val="20"/>
          <w:szCs w:val="20"/>
        </w:rPr>
        <w:t>Option 1 adds 1 bit of DCI overhead</w:t>
      </w:r>
      <w:r w:rsidRPr="00190EAE">
        <w:rPr>
          <w:rFonts w:ascii="Times New Roman" w:hAnsi="Times New Roman" w:cs="Times New Roman"/>
          <w:i/>
          <w:iCs/>
          <w:sz w:val="20"/>
          <w:szCs w:val="20"/>
        </w:rPr>
        <w:t xml:space="preserve"> </w:t>
      </w:r>
      <w:r w:rsidR="007A666B" w:rsidRPr="007A666B">
        <w:rPr>
          <w:rFonts w:ascii="Times New Roman" w:hAnsi="Times New Roman" w:cs="Times New Roman"/>
          <w:sz w:val="20"/>
          <w:szCs w:val="20"/>
        </w:rPr>
        <w:t>[15]</w:t>
      </w:r>
      <w:r w:rsidRPr="003C752B">
        <w:rPr>
          <w:rFonts w:ascii="Times New Roman" w:hAnsi="Times New Roman" w:cs="Times New Roman"/>
          <w:sz w:val="20"/>
          <w:szCs w:val="20"/>
        </w:rPr>
        <w:t>[1</w:t>
      </w:r>
      <w:r w:rsidR="003C752B" w:rsidRPr="003C752B">
        <w:rPr>
          <w:rFonts w:ascii="Times New Roman" w:hAnsi="Times New Roman" w:cs="Times New Roman"/>
          <w:sz w:val="20"/>
          <w:szCs w:val="20"/>
        </w:rPr>
        <w:t>1</w:t>
      </w:r>
      <w:r w:rsidRPr="003C752B">
        <w:rPr>
          <w:rFonts w:ascii="Times New Roman" w:hAnsi="Times New Roman" w:cs="Times New Roman"/>
          <w:sz w:val="20"/>
          <w:szCs w:val="20"/>
        </w:rPr>
        <w:t>]</w:t>
      </w:r>
      <w:r w:rsidR="0000030E">
        <w:rPr>
          <w:rFonts w:ascii="Times New Roman" w:hAnsi="Times New Roman" w:cs="Times New Roman"/>
          <w:sz w:val="20"/>
          <w:szCs w:val="20"/>
        </w:rPr>
        <w:t>[19]</w:t>
      </w:r>
    </w:p>
    <w:p w14:paraId="2F0ACD7E" w14:textId="399445C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Not much difference in specification effort between options [</w:t>
      </w:r>
      <w:r w:rsidR="00D62E71">
        <w:rPr>
          <w:rFonts w:ascii="Times New Roman" w:hAnsi="Times New Roman" w:cs="Times New Roman"/>
          <w:sz w:val="20"/>
          <w:szCs w:val="20"/>
        </w:rPr>
        <w:t>19</w:t>
      </w:r>
      <w:r w:rsidRPr="00D62E71">
        <w:rPr>
          <w:rFonts w:ascii="Times New Roman" w:hAnsi="Times New Roman" w:cs="Times New Roman"/>
          <w:sz w:val="20"/>
          <w:szCs w:val="20"/>
        </w:rPr>
        <w:t>]</w:t>
      </w:r>
      <w:r w:rsidR="0000030E">
        <w:rPr>
          <w:rFonts w:ascii="Times New Roman" w:hAnsi="Times New Roman" w:cs="Times New Roman"/>
          <w:sz w:val="20"/>
          <w:szCs w:val="20"/>
        </w:rPr>
        <w:t>[23]</w:t>
      </w:r>
    </w:p>
    <w:p w14:paraId="4C7A26FA" w14:textId="57EFF0A4"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05361440" w14:textId="15D73163"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6B37D0C" w14:textId="77777777" w:rsidR="00190EAE" w:rsidRPr="00190EAE" w:rsidRDefault="00190EAE" w:rsidP="00190EAE">
      <w:pPr>
        <w:rPr>
          <w:rFonts w:ascii="Times New Roman" w:hAnsi="Times New Roman" w:cs="Times New Roman"/>
          <w:i/>
          <w:iCs/>
          <w:sz w:val="20"/>
          <w:szCs w:val="20"/>
        </w:rPr>
      </w:pPr>
    </w:p>
    <w:p w14:paraId="2ED0E5C4" w14:textId="77777777" w:rsidR="00190EAE" w:rsidRPr="00507C54" w:rsidRDefault="00190EAE" w:rsidP="00190EAE">
      <w:pPr>
        <w:rPr>
          <w:rFonts w:ascii="Times New Roman" w:hAnsi="Times New Roman" w:cs="Times New Roman"/>
          <w:sz w:val="20"/>
          <w:szCs w:val="20"/>
          <w:u w:val="single"/>
          <w:lang w:val="fr-CA" w:eastAsia="ko-KR"/>
        </w:rPr>
      </w:pPr>
      <w:r w:rsidRPr="00507C54">
        <w:rPr>
          <w:rFonts w:ascii="Times New Roman" w:hAnsi="Times New Roman" w:cs="Times New Roman"/>
          <w:sz w:val="20"/>
          <w:szCs w:val="20"/>
          <w:u w:val="single"/>
          <w:lang w:val="fr-CA" w:eastAsia="ko-KR"/>
        </w:rPr>
        <w:t>DMRS type</w:t>
      </w:r>
    </w:p>
    <w:p w14:paraId="1F0B50B8" w14:textId="0279956F" w:rsidR="00190EAE" w:rsidRPr="00190EAE" w:rsidRDefault="00190EAE" w:rsidP="00190EAE">
      <w:pPr>
        <w:pStyle w:val="ListParagraph"/>
        <w:numPr>
          <w:ilvl w:val="0"/>
          <w:numId w:val="7"/>
        </w:numPr>
        <w:rPr>
          <w:rFonts w:ascii="Times New Roman" w:hAnsi="Times New Roman" w:cs="Times New Roman"/>
          <w:i/>
          <w:iCs/>
          <w:sz w:val="20"/>
          <w:szCs w:val="20"/>
        </w:rPr>
      </w:pPr>
      <w:r w:rsidRPr="00507C54">
        <w:rPr>
          <w:rFonts w:ascii="Times New Roman" w:hAnsi="Times New Roman" w:cs="Times New Roman"/>
          <w:sz w:val="20"/>
          <w:szCs w:val="20"/>
          <w:u w:val="single"/>
        </w:rPr>
        <w:t>Option 1 (error case)</w:t>
      </w:r>
      <w:r w:rsidRPr="00507C54">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1D3635">
        <w:rPr>
          <w:rFonts w:ascii="Times New Roman" w:hAnsi="Times New Roman" w:cs="Times New Roman"/>
          <w:sz w:val="20"/>
          <w:szCs w:val="20"/>
        </w:rPr>
        <w:t>vivo [</w:t>
      </w:r>
      <w:r w:rsidR="001D3635" w:rsidRPr="001D3635">
        <w:rPr>
          <w:rFonts w:ascii="Times New Roman" w:hAnsi="Times New Roman" w:cs="Times New Roman"/>
          <w:sz w:val="20"/>
          <w:szCs w:val="20"/>
        </w:rPr>
        <w:t>6</w:t>
      </w:r>
      <w:r w:rsidRPr="001D3635">
        <w:rPr>
          <w:rFonts w:ascii="Times New Roman" w:hAnsi="Times New Roman" w:cs="Times New Roman"/>
          <w:sz w:val="20"/>
          <w:szCs w:val="20"/>
        </w:rPr>
        <w:t>]</w:t>
      </w:r>
      <w:r w:rsidRPr="00507C54">
        <w:rPr>
          <w:rFonts w:ascii="Times New Roman" w:hAnsi="Times New Roman" w:cs="Times New Roman"/>
          <w:sz w:val="20"/>
          <w:szCs w:val="20"/>
        </w:rPr>
        <w:t xml:space="preserve">, </w:t>
      </w:r>
      <w:proofErr w:type="spellStart"/>
      <w:r w:rsidRPr="00507C54">
        <w:rPr>
          <w:rFonts w:ascii="Times New Roman" w:hAnsi="Times New Roman" w:cs="Times New Roman"/>
          <w:sz w:val="20"/>
          <w:szCs w:val="20"/>
        </w:rPr>
        <w:t>Spreadtrum</w:t>
      </w:r>
      <w:proofErr w:type="spellEnd"/>
      <w:r w:rsidRPr="00507C54">
        <w:rPr>
          <w:rFonts w:ascii="Times New Roman" w:hAnsi="Times New Roman" w:cs="Times New Roman"/>
          <w:sz w:val="20"/>
          <w:szCs w:val="20"/>
        </w:rPr>
        <w:t xml:space="preserve"> </w:t>
      </w:r>
      <w:r w:rsidRPr="00B745FD">
        <w:rPr>
          <w:rFonts w:ascii="Times New Roman" w:hAnsi="Times New Roman" w:cs="Times New Roman"/>
          <w:sz w:val="20"/>
          <w:szCs w:val="20"/>
        </w:rPr>
        <w:t>[</w:t>
      </w:r>
      <w:r w:rsidR="00507C54" w:rsidRPr="00B745FD">
        <w:rPr>
          <w:rFonts w:ascii="Times New Roman" w:hAnsi="Times New Roman" w:cs="Times New Roman"/>
          <w:sz w:val="20"/>
          <w:szCs w:val="20"/>
        </w:rPr>
        <w:t>4</w:t>
      </w:r>
      <w:r w:rsidRPr="00B745FD">
        <w:rPr>
          <w:rFonts w:ascii="Times New Roman" w:hAnsi="Times New Roman" w:cs="Times New Roman"/>
          <w:sz w:val="20"/>
          <w:szCs w:val="20"/>
        </w:rPr>
        <w:t>], ZTE [</w:t>
      </w:r>
      <w:r w:rsidR="00B745FD" w:rsidRPr="00B745FD">
        <w:rPr>
          <w:rFonts w:ascii="Times New Roman" w:hAnsi="Times New Roman" w:cs="Times New Roman"/>
          <w:sz w:val="20"/>
          <w:szCs w:val="20"/>
        </w:rPr>
        <w:t>10</w:t>
      </w:r>
      <w:r w:rsidRPr="00B745FD">
        <w:rPr>
          <w:rFonts w:ascii="Times New Roman" w:hAnsi="Times New Roman" w:cs="Times New Roman"/>
          <w:sz w:val="20"/>
          <w:szCs w:val="20"/>
        </w:rPr>
        <w:t>],</w:t>
      </w:r>
      <w:r w:rsidRPr="00B56179">
        <w:rPr>
          <w:rFonts w:ascii="Times New Roman" w:hAnsi="Times New Roman" w:cs="Times New Roman"/>
          <w:sz w:val="20"/>
          <w:szCs w:val="20"/>
        </w:rPr>
        <w:t xml:space="preserve"> Intel [</w:t>
      </w:r>
      <w:r w:rsidR="00B56179">
        <w:rPr>
          <w:rFonts w:ascii="Times New Roman" w:hAnsi="Times New Roman" w:cs="Times New Roman"/>
          <w:sz w:val="20"/>
          <w:szCs w:val="20"/>
        </w:rPr>
        <w:t>7</w:t>
      </w:r>
      <w:r w:rsidRPr="00B56179">
        <w:rPr>
          <w:rFonts w:ascii="Times New Roman" w:hAnsi="Times New Roman" w:cs="Times New Roman"/>
          <w:sz w:val="20"/>
          <w:szCs w:val="20"/>
        </w:rPr>
        <w:t>]</w:t>
      </w:r>
      <w:r w:rsidRPr="00190EAE">
        <w:rPr>
          <w:rFonts w:ascii="Times New Roman" w:hAnsi="Times New Roman" w:cs="Times New Roman"/>
          <w:i/>
          <w:iCs/>
          <w:sz w:val="20"/>
          <w:szCs w:val="20"/>
        </w:rPr>
        <w:t>,</w:t>
      </w:r>
      <w:r w:rsidRPr="005D08C5">
        <w:rPr>
          <w:rFonts w:ascii="Times New Roman" w:hAnsi="Times New Roman" w:cs="Times New Roman"/>
          <w:sz w:val="20"/>
          <w:szCs w:val="20"/>
        </w:rPr>
        <w:t xml:space="preserve"> </w:t>
      </w:r>
      <w:r w:rsidR="005D08C5" w:rsidRPr="005D08C5">
        <w:rPr>
          <w:rFonts w:ascii="Times New Roman" w:hAnsi="Times New Roman" w:cs="Times New Roman"/>
          <w:sz w:val="20"/>
          <w:szCs w:val="20"/>
        </w:rPr>
        <w:t>CATT [12]</w:t>
      </w:r>
      <w:r w:rsidR="005D08C5" w:rsidRPr="000D7D53">
        <w:rPr>
          <w:rFonts w:ascii="Times New Roman" w:hAnsi="Times New Roman" w:cs="Times New Roman"/>
          <w:sz w:val="20"/>
          <w:szCs w:val="20"/>
        </w:rPr>
        <w:t xml:space="preserve">, </w:t>
      </w:r>
      <w:r w:rsidRPr="000D7D53">
        <w:rPr>
          <w:rFonts w:ascii="Times New Roman" w:hAnsi="Times New Roman" w:cs="Times New Roman"/>
          <w:sz w:val="20"/>
          <w:szCs w:val="20"/>
        </w:rPr>
        <w:t>Xiaomi [1</w:t>
      </w:r>
      <w:r w:rsidR="000D7D53" w:rsidRPr="000D7D53">
        <w:rPr>
          <w:rFonts w:ascii="Times New Roman" w:hAnsi="Times New Roman" w:cs="Times New Roman"/>
          <w:sz w:val="20"/>
          <w:szCs w:val="20"/>
        </w:rPr>
        <w:t>7</w:t>
      </w:r>
      <w:r w:rsidRPr="000D7D53">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7675D6">
        <w:rPr>
          <w:rFonts w:ascii="Times New Roman" w:hAnsi="Times New Roman" w:cs="Times New Roman"/>
          <w:sz w:val="20"/>
          <w:szCs w:val="20"/>
        </w:rPr>
        <w:t>CMCC</w:t>
      </w:r>
      <w:r w:rsidRPr="00190EAE">
        <w:rPr>
          <w:rFonts w:ascii="Times New Roman" w:hAnsi="Times New Roman" w:cs="Times New Roman"/>
          <w:i/>
          <w:iCs/>
          <w:sz w:val="20"/>
          <w:szCs w:val="20"/>
        </w:rPr>
        <w:t xml:space="preserve"> </w:t>
      </w:r>
      <w:r w:rsidRPr="003C2DAE">
        <w:rPr>
          <w:rFonts w:ascii="Times New Roman" w:hAnsi="Times New Roman" w:cs="Times New Roman"/>
          <w:sz w:val="20"/>
          <w:szCs w:val="20"/>
        </w:rPr>
        <w:t>[1</w:t>
      </w:r>
      <w:r w:rsidR="003C2DAE">
        <w:rPr>
          <w:rFonts w:ascii="Times New Roman" w:hAnsi="Times New Roman" w:cs="Times New Roman"/>
          <w:sz w:val="20"/>
          <w:szCs w:val="20"/>
        </w:rPr>
        <w:t>4</w:t>
      </w:r>
      <w:r w:rsidRPr="003C2DAE">
        <w:rPr>
          <w:rFonts w:ascii="Times New Roman" w:hAnsi="Times New Roman" w:cs="Times New Roman"/>
          <w:sz w:val="20"/>
          <w:szCs w:val="20"/>
        </w:rPr>
        <w:t>]</w:t>
      </w:r>
      <w:r w:rsidRPr="00190EAE">
        <w:rPr>
          <w:rFonts w:ascii="Times New Roman" w:hAnsi="Times New Roman" w:cs="Times New Roman"/>
          <w:i/>
          <w:iCs/>
          <w:sz w:val="20"/>
          <w:szCs w:val="20"/>
        </w:rPr>
        <w:t xml:space="preserve">, </w:t>
      </w:r>
      <w:r w:rsidRPr="00DF4E72">
        <w:rPr>
          <w:rFonts w:ascii="Times New Roman" w:hAnsi="Times New Roman" w:cs="Times New Roman"/>
          <w:sz w:val="20"/>
          <w:szCs w:val="20"/>
        </w:rPr>
        <w:t>LG [</w:t>
      </w:r>
      <w:r w:rsidR="00DF4E72" w:rsidRPr="00DF4E72">
        <w:rPr>
          <w:rFonts w:ascii="Times New Roman" w:hAnsi="Times New Roman" w:cs="Times New Roman"/>
          <w:sz w:val="20"/>
          <w:szCs w:val="20"/>
        </w:rPr>
        <w:t>8</w:t>
      </w:r>
      <w:r w:rsidRPr="00DF4E72">
        <w:rPr>
          <w:rFonts w:ascii="Times New Roman" w:hAnsi="Times New Roman" w:cs="Times New Roman"/>
          <w:sz w:val="20"/>
          <w:szCs w:val="20"/>
        </w:rPr>
        <w:t>]</w:t>
      </w:r>
      <w:r w:rsidRPr="0016799E">
        <w:rPr>
          <w:rFonts w:ascii="Times New Roman" w:hAnsi="Times New Roman" w:cs="Times New Roman"/>
          <w:sz w:val="20"/>
          <w:szCs w:val="20"/>
        </w:rPr>
        <w:t>, Oppo [2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 Ericsson [2</w:t>
      </w:r>
      <w:r w:rsidR="002D7471" w:rsidRPr="002D7471">
        <w:rPr>
          <w:rFonts w:ascii="Times New Roman" w:hAnsi="Times New Roman" w:cs="Times New Roman"/>
          <w:sz w:val="20"/>
          <w:szCs w:val="20"/>
        </w:rPr>
        <w:t>8</w:t>
      </w:r>
      <w:r w:rsidRPr="002D7471">
        <w:rPr>
          <w:rFonts w:ascii="Times New Roman" w:hAnsi="Times New Roman" w:cs="Times New Roman"/>
          <w:sz w:val="20"/>
          <w:szCs w:val="20"/>
        </w:rPr>
        <w:t>]</w:t>
      </w:r>
      <w:r w:rsidRPr="00AC7C6F">
        <w:rPr>
          <w:rFonts w:ascii="Times New Roman" w:hAnsi="Times New Roman" w:cs="Times New Roman"/>
          <w:sz w:val="20"/>
          <w:szCs w:val="20"/>
        </w:rPr>
        <w:t xml:space="preserve">, </w:t>
      </w:r>
      <w:proofErr w:type="spellStart"/>
      <w:r w:rsidRPr="00AC7C6F">
        <w:rPr>
          <w:rFonts w:ascii="Times New Roman" w:hAnsi="Times New Roman" w:cs="Times New Roman"/>
          <w:sz w:val="20"/>
          <w:szCs w:val="20"/>
        </w:rPr>
        <w:t>Mediatek</w:t>
      </w:r>
      <w:proofErr w:type="spellEnd"/>
      <w:r w:rsidRPr="00AC7C6F">
        <w:rPr>
          <w:rFonts w:ascii="Times New Roman" w:hAnsi="Times New Roman" w:cs="Times New Roman"/>
          <w:sz w:val="20"/>
          <w:szCs w:val="20"/>
        </w:rPr>
        <w:t xml:space="preserve"> [</w:t>
      </w:r>
      <w:r w:rsidR="00AC7C6F">
        <w:rPr>
          <w:rFonts w:ascii="Times New Roman" w:hAnsi="Times New Roman" w:cs="Times New Roman"/>
          <w:sz w:val="20"/>
          <w:szCs w:val="20"/>
        </w:rPr>
        <w:t>30</w:t>
      </w:r>
      <w:r w:rsidRPr="00AC7C6F">
        <w:rPr>
          <w:rFonts w:ascii="Times New Roman" w:hAnsi="Times New Roman" w:cs="Times New Roman"/>
          <w:sz w:val="20"/>
          <w:szCs w:val="20"/>
        </w:rPr>
        <w:t xml:space="preserve">], </w:t>
      </w:r>
      <w:proofErr w:type="spellStart"/>
      <w:r w:rsidRPr="008B335B">
        <w:rPr>
          <w:rFonts w:ascii="Times New Roman" w:hAnsi="Times New Roman" w:cs="Times New Roman"/>
          <w:sz w:val="20"/>
          <w:szCs w:val="20"/>
        </w:rPr>
        <w:t>Mavenir</w:t>
      </w:r>
      <w:proofErr w:type="spellEnd"/>
      <w:r w:rsidRPr="008B335B">
        <w:rPr>
          <w:rFonts w:ascii="Times New Roman" w:hAnsi="Times New Roman" w:cs="Times New Roman"/>
          <w:sz w:val="20"/>
          <w:szCs w:val="20"/>
        </w:rPr>
        <w:t xml:space="preserve"> [2</w:t>
      </w:r>
      <w:r w:rsidR="008B335B">
        <w:rPr>
          <w:rFonts w:ascii="Times New Roman" w:hAnsi="Times New Roman" w:cs="Times New Roman"/>
          <w:sz w:val="20"/>
          <w:szCs w:val="20"/>
        </w:rPr>
        <w:t>5</w:t>
      </w:r>
      <w:r w:rsidRPr="008B335B">
        <w:rPr>
          <w:rFonts w:ascii="Times New Roman" w:hAnsi="Times New Roman" w:cs="Times New Roman"/>
          <w:sz w:val="20"/>
          <w:szCs w:val="20"/>
        </w:rPr>
        <w:t xml:space="preserve">], </w:t>
      </w:r>
      <w:proofErr w:type="spellStart"/>
      <w:r w:rsidRPr="009E470E">
        <w:rPr>
          <w:rFonts w:ascii="Times New Roman" w:hAnsi="Times New Roman" w:cs="Times New Roman"/>
          <w:sz w:val="20"/>
          <w:szCs w:val="20"/>
        </w:rPr>
        <w:t>Transsion</w:t>
      </w:r>
      <w:proofErr w:type="spellEnd"/>
      <w:r w:rsidRPr="009E470E">
        <w:rPr>
          <w:rFonts w:ascii="Times New Roman" w:hAnsi="Times New Roman" w:cs="Times New Roman"/>
          <w:sz w:val="20"/>
          <w:szCs w:val="20"/>
        </w:rPr>
        <w:t xml:space="preserve"> [27]</w:t>
      </w:r>
      <w:r w:rsidRPr="002F68BA">
        <w:rPr>
          <w:rFonts w:ascii="Times New Roman" w:hAnsi="Times New Roman" w:cs="Times New Roman"/>
          <w:sz w:val="20"/>
          <w:szCs w:val="20"/>
        </w:rPr>
        <w:t>, ETRI [2</w:t>
      </w:r>
      <w:r w:rsidR="002F68BA">
        <w:rPr>
          <w:rFonts w:ascii="Times New Roman" w:hAnsi="Times New Roman" w:cs="Times New Roman"/>
          <w:sz w:val="20"/>
          <w:szCs w:val="20"/>
        </w:rPr>
        <w:t>6</w:t>
      </w:r>
      <w:r w:rsidRPr="002F68BA">
        <w:rPr>
          <w:rFonts w:ascii="Times New Roman" w:hAnsi="Times New Roman" w:cs="Times New Roman"/>
          <w:sz w:val="20"/>
          <w:szCs w:val="20"/>
        </w:rPr>
        <w:t>]</w:t>
      </w:r>
      <w:r w:rsidR="006A773D">
        <w:rPr>
          <w:rFonts w:ascii="Times New Roman" w:hAnsi="Times New Roman" w:cs="Times New Roman"/>
          <w:sz w:val="20"/>
          <w:szCs w:val="20"/>
        </w:rPr>
        <w:t>, Qualcomm [29]</w:t>
      </w:r>
    </w:p>
    <w:p w14:paraId="10246562" w14:textId="78AEFB3F" w:rsidR="00190EAE" w:rsidRPr="00190EAE" w:rsidRDefault="00190EAE" w:rsidP="00190EAE">
      <w:pPr>
        <w:pStyle w:val="ListParagraph"/>
        <w:numPr>
          <w:ilvl w:val="1"/>
          <w:numId w:val="7"/>
        </w:numPr>
        <w:rPr>
          <w:rFonts w:ascii="Times New Roman" w:hAnsi="Times New Roman" w:cs="Times New Roman"/>
          <w:i/>
          <w:iCs/>
          <w:sz w:val="20"/>
          <w:szCs w:val="20"/>
        </w:rPr>
      </w:pPr>
      <w:r w:rsidRPr="00507C54">
        <w:rPr>
          <w:rFonts w:ascii="Times New Roman" w:hAnsi="Times New Roman" w:cs="Times New Roman"/>
          <w:sz w:val="20"/>
          <w:szCs w:val="20"/>
        </w:rPr>
        <w:t>Same handling as FDRA type [</w:t>
      </w:r>
      <w:r w:rsidR="00507C54" w:rsidRPr="00507C54">
        <w:rPr>
          <w:rFonts w:ascii="Times New Roman" w:hAnsi="Times New Roman" w:cs="Times New Roman"/>
          <w:sz w:val="20"/>
          <w:szCs w:val="20"/>
        </w:rPr>
        <w:t>4</w:t>
      </w:r>
      <w:r w:rsidRPr="00507C54">
        <w:rPr>
          <w:rFonts w:ascii="Times New Roman" w:hAnsi="Times New Roman" w:cs="Times New Roman"/>
          <w:sz w:val="20"/>
          <w:szCs w:val="20"/>
        </w:rPr>
        <w:t>]</w:t>
      </w:r>
      <w:r w:rsidR="00093E4C">
        <w:rPr>
          <w:rFonts w:ascii="Times New Roman" w:hAnsi="Times New Roman" w:cs="Times New Roman"/>
          <w:sz w:val="20"/>
          <w:szCs w:val="20"/>
        </w:rPr>
        <w:t>[12]</w:t>
      </w:r>
      <w:r w:rsidR="0000030E" w:rsidRPr="0000030E">
        <w:rPr>
          <w:rFonts w:ascii="Times New Roman" w:hAnsi="Times New Roman" w:cs="Times New Roman"/>
          <w:sz w:val="20"/>
          <w:szCs w:val="20"/>
        </w:rPr>
        <w:t>[8]</w:t>
      </w:r>
      <w:r w:rsidRPr="0016799E">
        <w:rPr>
          <w:rFonts w:ascii="Times New Roman" w:hAnsi="Times New Roman" w:cs="Times New Roman"/>
          <w:sz w:val="20"/>
          <w:szCs w:val="20"/>
        </w:rPr>
        <w:t>[2</w:t>
      </w:r>
      <w:r w:rsidR="0016799E" w:rsidRPr="0016799E">
        <w:rPr>
          <w:rFonts w:ascii="Times New Roman" w:hAnsi="Times New Roman" w:cs="Times New Roman"/>
          <w:sz w:val="20"/>
          <w:szCs w:val="20"/>
        </w:rPr>
        <w:t>1</w:t>
      </w:r>
      <w:r w:rsidRPr="0016799E">
        <w:rPr>
          <w:rFonts w:ascii="Times New Roman" w:hAnsi="Times New Roman" w:cs="Times New Roman"/>
          <w:sz w:val="20"/>
          <w:szCs w:val="20"/>
        </w:rPr>
        <w:t>]</w:t>
      </w:r>
      <w:r w:rsidRPr="002D7471">
        <w:rPr>
          <w:rFonts w:ascii="Times New Roman" w:hAnsi="Times New Roman" w:cs="Times New Roman"/>
          <w:sz w:val="20"/>
          <w:szCs w:val="20"/>
        </w:rPr>
        <w:t>[2</w:t>
      </w:r>
      <w:r w:rsidR="002D7471">
        <w:rPr>
          <w:rFonts w:ascii="Times New Roman" w:hAnsi="Times New Roman" w:cs="Times New Roman"/>
          <w:sz w:val="20"/>
          <w:szCs w:val="20"/>
        </w:rPr>
        <w:t>8</w:t>
      </w:r>
      <w:r w:rsidRPr="002D7471">
        <w:rPr>
          <w:rFonts w:ascii="Times New Roman" w:hAnsi="Times New Roman" w:cs="Times New Roman"/>
          <w:sz w:val="20"/>
          <w:szCs w:val="20"/>
        </w:rPr>
        <w:t>]</w:t>
      </w:r>
      <w:r w:rsidRPr="008B335B">
        <w:rPr>
          <w:rFonts w:ascii="Times New Roman" w:hAnsi="Times New Roman" w:cs="Times New Roman"/>
          <w:sz w:val="20"/>
          <w:szCs w:val="20"/>
        </w:rPr>
        <w:t>[2</w:t>
      </w:r>
      <w:r w:rsidR="008B335B" w:rsidRPr="008B335B">
        <w:rPr>
          <w:rFonts w:ascii="Times New Roman" w:hAnsi="Times New Roman" w:cs="Times New Roman"/>
          <w:sz w:val="20"/>
          <w:szCs w:val="20"/>
        </w:rPr>
        <w:t>5</w:t>
      </w:r>
      <w:r w:rsidRPr="008B335B">
        <w:rPr>
          <w:rFonts w:ascii="Times New Roman" w:hAnsi="Times New Roman" w:cs="Times New Roman"/>
          <w:sz w:val="20"/>
          <w:szCs w:val="20"/>
        </w:rPr>
        <w:t>]</w:t>
      </w:r>
      <w:r w:rsidR="009E470E">
        <w:rPr>
          <w:rFonts w:ascii="Times New Roman" w:hAnsi="Times New Roman" w:cs="Times New Roman"/>
          <w:sz w:val="20"/>
          <w:szCs w:val="20"/>
        </w:rPr>
        <w:t>[27]</w:t>
      </w:r>
      <w:r w:rsidR="006A773D">
        <w:rPr>
          <w:rFonts w:ascii="Times New Roman" w:hAnsi="Times New Roman" w:cs="Times New Roman"/>
          <w:sz w:val="20"/>
          <w:szCs w:val="20"/>
        </w:rPr>
        <w:t>[29]</w:t>
      </w:r>
    </w:p>
    <w:p w14:paraId="5F521F77" w14:textId="60B83E66" w:rsidR="00190EAE" w:rsidRDefault="00190EAE" w:rsidP="00190EAE">
      <w:pPr>
        <w:pStyle w:val="ListParagraph"/>
        <w:numPr>
          <w:ilvl w:val="1"/>
          <w:numId w:val="7"/>
        </w:numPr>
        <w:rPr>
          <w:rFonts w:ascii="Times New Roman" w:hAnsi="Times New Roman" w:cs="Times New Roman"/>
          <w:sz w:val="20"/>
          <w:szCs w:val="20"/>
        </w:rPr>
      </w:pPr>
      <w:r w:rsidRPr="00B56179">
        <w:rPr>
          <w:rFonts w:ascii="Times New Roman" w:hAnsi="Times New Roman" w:cs="Times New Roman"/>
          <w:sz w:val="20"/>
          <w:szCs w:val="20"/>
        </w:rPr>
        <w:t>Scheduling restriction is not severe [</w:t>
      </w:r>
      <w:r w:rsidR="00B56179" w:rsidRPr="00B56179">
        <w:rPr>
          <w:rFonts w:ascii="Times New Roman" w:hAnsi="Times New Roman" w:cs="Times New Roman"/>
          <w:sz w:val="20"/>
          <w:szCs w:val="20"/>
        </w:rPr>
        <w:t>7</w:t>
      </w:r>
      <w:r w:rsidRPr="00B56179">
        <w:rPr>
          <w:rFonts w:ascii="Times New Roman" w:hAnsi="Times New Roman" w:cs="Times New Roman"/>
          <w:sz w:val="20"/>
          <w:szCs w:val="20"/>
        </w:rPr>
        <w:t>]</w:t>
      </w:r>
      <w:r w:rsidR="00DF4E72">
        <w:rPr>
          <w:rFonts w:ascii="Times New Roman" w:hAnsi="Times New Roman" w:cs="Times New Roman"/>
          <w:sz w:val="20"/>
          <w:szCs w:val="20"/>
        </w:rPr>
        <w:t>, no critical issue if DMRS type 1 is configured for both [8]</w:t>
      </w:r>
    </w:p>
    <w:p w14:paraId="47AAF6D5" w14:textId="6DE588F3" w:rsidR="00B745FD" w:rsidRPr="00B56179" w:rsidRDefault="00B745FD" w:rsidP="00190EAE">
      <w:pPr>
        <w:pStyle w:val="ListParagraph"/>
        <w:numPr>
          <w:ilvl w:val="1"/>
          <w:numId w:val="7"/>
        </w:numPr>
        <w:rPr>
          <w:rFonts w:ascii="Times New Roman" w:hAnsi="Times New Roman" w:cs="Times New Roman"/>
          <w:sz w:val="20"/>
          <w:szCs w:val="20"/>
        </w:rPr>
      </w:pPr>
      <w:r>
        <w:rPr>
          <w:rFonts w:ascii="Times New Roman" w:hAnsi="Times New Roman" w:cs="Times New Roman"/>
          <w:sz w:val="20"/>
          <w:szCs w:val="20"/>
        </w:rPr>
        <w:t>DMRS type 2 is for MU-MIMO/cell throughput, rarely used in coverage-limited scenarios [10]</w:t>
      </w:r>
    </w:p>
    <w:p w14:paraId="6C8E0147" w14:textId="6DAA8BEA" w:rsidR="00190EAE" w:rsidRPr="003C2DAE" w:rsidRDefault="00190EAE" w:rsidP="00190EAE">
      <w:pPr>
        <w:pStyle w:val="ListParagraph"/>
        <w:numPr>
          <w:ilvl w:val="1"/>
          <w:numId w:val="7"/>
        </w:numPr>
        <w:rPr>
          <w:rFonts w:ascii="Times New Roman" w:hAnsi="Times New Roman" w:cs="Times New Roman"/>
          <w:sz w:val="20"/>
          <w:szCs w:val="20"/>
        </w:rPr>
      </w:pPr>
      <w:r w:rsidRPr="003C2DAE">
        <w:rPr>
          <w:rFonts w:ascii="Times New Roman" w:hAnsi="Times New Roman" w:cs="Times New Roman"/>
          <w:sz w:val="20"/>
          <w:szCs w:val="20"/>
        </w:rPr>
        <w:t>Avoid that DWS field controls the DMRS type [1</w:t>
      </w:r>
      <w:r w:rsidR="003C2DAE" w:rsidRPr="003C2DAE">
        <w:rPr>
          <w:rFonts w:ascii="Times New Roman" w:hAnsi="Times New Roman" w:cs="Times New Roman"/>
          <w:sz w:val="20"/>
          <w:szCs w:val="20"/>
        </w:rPr>
        <w:t>4</w:t>
      </w:r>
      <w:r w:rsidRPr="003C2DAE">
        <w:rPr>
          <w:rFonts w:ascii="Times New Roman" w:hAnsi="Times New Roman" w:cs="Times New Roman"/>
          <w:sz w:val="20"/>
          <w:szCs w:val="20"/>
        </w:rPr>
        <w:t>]</w:t>
      </w:r>
    </w:p>
    <w:p w14:paraId="1ED3F3F6" w14:textId="2B74C008" w:rsidR="00190EAE" w:rsidRPr="002F68BA" w:rsidRDefault="00190EAE" w:rsidP="00190EAE">
      <w:pPr>
        <w:pStyle w:val="ListParagraph"/>
        <w:numPr>
          <w:ilvl w:val="1"/>
          <w:numId w:val="7"/>
        </w:numPr>
        <w:rPr>
          <w:rFonts w:ascii="Times New Roman" w:hAnsi="Times New Roman" w:cs="Times New Roman"/>
          <w:sz w:val="20"/>
          <w:szCs w:val="20"/>
        </w:rPr>
      </w:pPr>
      <w:r w:rsidRPr="002F68BA">
        <w:rPr>
          <w:rFonts w:ascii="Times New Roman" w:hAnsi="Times New Roman" w:cs="Times New Roman"/>
          <w:sz w:val="20"/>
          <w:szCs w:val="20"/>
        </w:rPr>
        <w:t xml:space="preserve">UE operating DWS is not in cell center, likely </w:t>
      </w:r>
      <w:proofErr w:type="gramStart"/>
      <w:r w:rsidRPr="002F68BA">
        <w:rPr>
          <w:rFonts w:ascii="Times New Roman" w:hAnsi="Times New Roman" w:cs="Times New Roman"/>
          <w:sz w:val="20"/>
          <w:szCs w:val="20"/>
        </w:rPr>
        <w:t>low-mobility</w:t>
      </w:r>
      <w:proofErr w:type="gramEnd"/>
      <w:r w:rsidRPr="002F68BA">
        <w:rPr>
          <w:rFonts w:ascii="Times New Roman" w:hAnsi="Times New Roman" w:cs="Times New Roman"/>
          <w:sz w:val="20"/>
          <w:szCs w:val="20"/>
        </w:rPr>
        <w:t>, don’t need full flexibility [2</w:t>
      </w:r>
      <w:r w:rsidR="002F68BA" w:rsidRPr="002F68BA">
        <w:rPr>
          <w:rFonts w:ascii="Times New Roman" w:hAnsi="Times New Roman" w:cs="Times New Roman"/>
          <w:sz w:val="20"/>
          <w:szCs w:val="20"/>
        </w:rPr>
        <w:t>6</w:t>
      </w:r>
      <w:r w:rsidRPr="002F68BA">
        <w:rPr>
          <w:rFonts w:ascii="Times New Roman" w:hAnsi="Times New Roman" w:cs="Times New Roman"/>
          <w:sz w:val="20"/>
          <w:szCs w:val="20"/>
        </w:rPr>
        <w:t>]</w:t>
      </w:r>
    </w:p>
    <w:p w14:paraId="4442DEE3" w14:textId="24C9FC56"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i/>
          <w:iCs/>
          <w:sz w:val="20"/>
          <w:szCs w:val="20"/>
        </w:rPr>
        <w:t xml:space="preserve">Specification impact of Option 1? </w:t>
      </w:r>
      <w:r w:rsidRPr="001D3635">
        <w:rPr>
          <w:rFonts w:ascii="Times New Roman" w:hAnsi="Times New Roman" w:cs="Times New Roman"/>
          <w:sz w:val="20"/>
          <w:szCs w:val="20"/>
        </w:rPr>
        <w:t>Yes [</w:t>
      </w:r>
      <w:r w:rsidR="001D3635">
        <w:rPr>
          <w:rFonts w:ascii="Times New Roman" w:hAnsi="Times New Roman" w:cs="Times New Roman"/>
          <w:sz w:val="20"/>
          <w:szCs w:val="20"/>
        </w:rPr>
        <w:t>6</w:t>
      </w:r>
      <w:r w:rsidRPr="0000030E">
        <w:rPr>
          <w:rFonts w:ascii="Times New Roman" w:hAnsi="Times New Roman" w:cs="Times New Roman"/>
          <w:sz w:val="20"/>
          <w:szCs w:val="20"/>
        </w:rPr>
        <w:t>]. No [</w:t>
      </w:r>
      <w:r w:rsidR="0000030E" w:rsidRPr="0000030E">
        <w:rPr>
          <w:rFonts w:ascii="Times New Roman" w:hAnsi="Times New Roman" w:cs="Times New Roman"/>
          <w:sz w:val="20"/>
          <w:szCs w:val="20"/>
        </w:rPr>
        <w:t>10</w:t>
      </w:r>
      <w:r w:rsidRPr="0000030E">
        <w:rPr>
          <w:rFonts w:ascii="Times New Roman" w:hAnsi="Times New Roman" w:cs="Times New Roman"/>
          <w:sz w:val="20"/>
          <w:szCs w:val="20"/>
        </w:rPr>
        <w:t>].</w:t>
      </w:r>
    </w:p>
    <w:p w14:paraId="546D7EFC" w14:textId="76C3B522" w:rsidR="00190EAE" w:rsidRPr="00BD3B4D" w:rsidRDefault="00190EAE" w:rsidP="00190EAE">
      <w:pPr>
        <w:pStyle w:val="ListParagraph"/>
        <w:numPr>
          <w:ilvl w:val="0"/>
          <w:numId w:val="7"/>
        </w:numPr>
        <w:rPr>
          <w:rFonts w:ascii="Times New Roman" w:hAnsi="Times New Roman" w:cs="Times New Roman"/>
          <w:sz w:val="20"/>
          <w:szCs w:val="20"/>
        </w:rPr>
      </w:pPr>
      <w:r w:rsidRPr="00190EAE">
        <w:rPr>
          <w:rFonts w:ascii="Times New Roman" w:hAnsi="Times New Roman" w:cs="Times New Roman"/>
          <w:sz w:val="20"/>
          <w:szCs w:val="20"/>
          <w:u w:val="single"/>
        </w:rPr>
        <w:t>Option 2 (apply only for CP-OFDM)</w:t>
      </w:r>
      <w:r w:rsidRPr="00190EAE">
        <w:rPr>
          <w:rFonts w:ascii="Times New Roman" w:hAnsi="Times New Roman" w:cs="Times New Roman"/>
          <w:sz w:val="20"/>
          <w:szCs w:val="20"/>
        </w:rPr>
        <w:t>: Huawei [</w:t>
      </w:r>
      <w:r>
        <w:rPr>
          <w:rFonts w:ascii="Times New Roman" w:hAnsi="Times New Roman" w:cs="Times New Roman"/>
          <w:sz w:val="20"/>
          <w:szCs w:val="20"/>
        </w:rPr>
        <w:t>2</w:t>
      </w:r>
      <w:r w:rsidRPr="00190EAE">
        <w:rPr>
          <w:rFonts w:ascii="Times New Roman" w:hAnsi="Times New Roman" w:cs="Times New Roman"/>
          <w:sz w:val="20"/>
          <w:szCs w:val="20"/>
        </w:rPr>
        <w:t>]</w:t>
      </w:r>
      <w:r w:rsidRPr="007A666B">
        <w:rPr>
          <w:rFonts w:ascii="Times New Roman" w:hAnsi="Times New Roman" w:cs="Times New Roman"/>
          <w:sz w:val="20"/>
          <w:szCs w:val="20"/>
        </w:rPr>
        <w:t>,</w:t>
      </w:r>
      <w:r w:rsidR="005D08C5" w:rsidRPr="007A666B">
        <w:rPr>
          <w:rFonts w:ascii="Times New Roman" w:hAnsi="Times New Roman" w:cs="Times New Roman"/>
          <w:sz w:val="20"/>
          <w:szCs w:val="20"/>
        </w:rPr>
        <w:t xml:space="preserve"> </w:t>
      </w:r>
      <w:r w:rsidRPr="007A666B">
        <w:rPr>
          <w:rFonts w:ascii="Times New Roman" w:hAnsi="Times New Roman" w:cs="Times New Roman"/>
          <w:sz w:val="20"/>
          <w:szCs w:val="20"/>
        </w:rPr>
        <w:t>InterDigital [</w:t>
      </w:r>
      <w:r w:rsidR="007A666B" w:rsidRPr="007A666B">
        <w:rPr>
          <w:rFonts w:ascii="Times New Roman" w:hAnsi="Times New Roman" w:cs="Times New Roman"/>
          <w:sz w:val="20"/>
          <w:szCs w:val="20"/>
        </w:rPr>
        <w:t>1</w:t>
      </w:r>
      <w:r w:rsidR="007A666B" w:rsidRPr="00D221C7">
        <w:rPr>
          <w:rFonts w:ascii="Times New Roman" w:hAnsi="Times New Roman" w:cs="Times New Roman"/>
          <w:sz w:val="20"/>
          <w:szCs w:val="20"/>
        </w:rPr>
        <w:t>5</w:t>
      </w:r>
      <w:r w:rsidRPr="00D221C7">
        <w:rPr>
          <w:rFonts w:ascii="Times New Roman" w:hAnsi="Times New Roman" w:cs="Times New Roman"/>
          <w:sz w:val="20"/>
          <w:szCs w:val="20"/>
        </w:rPr>
        <w:t>], China Telecom [</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 xml:space="preserve">], </w:t>
      </w:r>
      <w:r w:rsidRPr="00707D3F">
        <w:rPr>
          <w:rFonts w:ascii="Times New Roman" w:hAnsi="Times New Roman" w:cs="Times New Roman"/>
          <w:sz w:val="20"/>
          <w:szCs w:val="20"/>
        </w:rPr>
        <w:t>Panasonic [1</w:t>
      </w:r>
      <w:r w:rsidR="00707D3F">
        <w:rPr>
          <w:rFonts w:ascii="Times New Roman" w:hAnsi="Times New Roman" w:cs="Times New Roman"/>
          <w:sz w:val="20"/>
          <w:szCs w:val="20"/>
        </w:rPr>
        <w:t>1</w:t>
      </w:r>
      <w:r w:rsidRPr="00707D3F">
        <w:rPr>
          <w:rFonts w:ascii="Times New Roman" w:hAnsi="Times New Roman" w:cs="Times New Roman"/>
          <w:sz w:val="20"/>
          <w:szCs w:val="20"/>
        </w:rPr>
        <w:t xml:space="preserve">], </w:t>
      </w:r>
      <w:r w:rsidRPr="00F85263">
        <w:rPr>
          <w:rFonts w:ascii="Times New Roman" w:hAnsi="Times New Roman" w:cs="Times New Roman"/>
          <w:sz w:val="20"/>
          <w:szCs w:val="20"/>
        </w:rPr>
        <w:t>Lenovo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 xml:space="preserve">], </w:t>
      </w:r>
      <w:r w:rsidRPr="00FD61AD">
        <w:rPr>
          <w:rFonts w:ascii="Times New Roman" w:hAnsi="Times New Roman" w:cs="Times New Roman"/>
          <w:sz w:val="20"/>
          <w:szCs w:val="20"/>
        </w:rPr>
        <w:t>NEC [13],</w:t>
      </w:r>
      <w:r w:rsidRPr="00190EAE">
        <w:rPr>
          <w:rFonts w:ascii="Times New Roman" w:hAnsi="Times New Roman" w:cs="Times New Roman"/>
          <w:i/>
          <w:iCs/>
          <w:sz w:val="20"/>
          <w:szCs w:val="20"/>
        </w:rPr>
        <w:t xml:space="preserve"> </w:t>
      </w:r>
      <w:r w:rsidRPr="00C1174B">
        <w:rPr>
          <w:rFonts w:ascii="Times New Roman" w:hAnsi="Times New Roman" w:cs="Times New Roman"/>
          <w:sz w:val="20"/>
          <w:szCs w:val="20"/>
        </w:rPr>
        <w:t>Nokia [</w:t>
      </w:r>
      <w:r w:rsidR="00C1174B" w:rsidRPr="00C1174B">
        <w:rPr>
          <w:rFonts w:ascii="Times New Roman" w:hAnsi="Times New Roman" w:cs="Times New Roman"/>
          <w:sz w:val="20"/>
          <w:szCs w:val="20"/>
        </w:rPr>
        <w:t>5</w:t>
      </w:r>
      <w:r w:rsidRPr="00845F22">
        <w:rPr>
          <w:rFonts w:ascii="Times New Roman" w:hAnsi="Times New Roman" w:cs="Times New Roman"/>
          <w:sz w:val="20"/>
          <w:szCs w:val="20"/>
        </w:rPr>
        <w:t>], Apple [1</w:t>
      </w:r>
      <w:r w:rsidR="00845F22" w:rsidRPr="00845F22">
        <w:rPr>
          <w:rFonts w:ascii="Times New Roman" w:hAnsi="Times New Roman" w:cs="Times New Roman"/>
          <w:sz w:val="20"/>
          <w:szCs w:val="20"/>
        </w:rPr>
        <w:t>6</w:t>
      </w:r>
      <w:r w:rsidRPr="00AB38E6">
        <w:rPr>
          <w:rFonts w:ascii="Times New Roman" w:hAnsi="Times New Roman" w:cs="Times New Roman"/>
          <w:sz w:val="20"/>
          <w:szCs w:val="20"/>
        </w:rPr>
        <w:t>], Samsung [2</w:t>
      </w:r>
      <w:r w:rsidR="00AB38E6" w:rsidRPr="00AB38E6">
        <w:rPr>
          <w:rFonts w:ascii="Times New Roman" w:hAnsi="Times New Roman" w:cs="Times New Roman"/>
          <w:sz w:val="20"/>
          <w:szCs w:val="20"/>
        </w:rPr>
        <w:t>4</w:t>
      </w:r>
      <w:r w:rsidRPr="00AB38E6">
        <w:rPr>
          <w:rFonts w:ascii="Times New Roman" w:hAnsi="Times New Roman" w:cs="Times New Roman"/>
          <w:sz w:val="20"/>
          <w:szCs w:val="20"/>
        </w:rPr>
        <w:t xml:space="preserve">], </w:t>
      </w:r>
      <w:r w:rsidRPr="00D62E71">
        <w:rPr>
          <w:rFonts w:ascii="Times New Roman" w:hAnsi="Times New Roman" w:cs="Times New Roman"/>
          <w:sz w:val="20"/>
          <w:szCs w:val="20"/>
        </w:rPr>
        <w:t>Sharp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w:t>
      </w:r>
      <w:r w:rsidRPr="001D55F2">
        <w:rPr>
          <w:rFonts w:ascii="Times New Roman" w:hAnsi="Times New Roman" w:cs="Times New Roman"/>
          <w:sz w:val="20"/>
          <w:szCs w:val="20"/>
        </w:rPr>
        <w:t>, NTT DOCOMO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r w:rsidRPr="00BD3B4D">
        <w:rPr>
          <w:rFonts w:ascii="Times New Roman" w:hAnsi="Times New Roman" w:cs="Times New Roman"/>
          <w:sz w:val="20"/>
          <w:szCs w:val="20"/>
        </w:rPr>
        <w:t xml:space="preserve"> Google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07AD5F32" w14:textId="626F18E0" w:rsidR="00190EAE" w:rsidRPr="00190EAE" w:rsidRDefault="00190EAE" w:rsidP="00190EAE">
      <w:pPr>
        <w:pStyle w:val="ListParagraph"/>
        <w:numPr>
          <w:ilvl w:val="1"/>
          <w:numId w:val="7"/>
        </w:numPr>
        <w:rPr>
          <w:rFonts w:ascii="Times New Roman" w:hAnsi="Times New Roman" w:cs="Times New Roman"/>
          <w:i/>
          <w:iCs/>
          <w:sz w:val="20"/>
          <w:szCs w:val="20"/>
        </w:rPr>
      </w:pPr>
      <w:r w:rsidRPr="00190EAE">
        <w:rPr>
          <w:rFonts w:ascii="Times New Roman" w:hAnsi="Times New Roman" w:cs="Times New Roman"/>
          <w:sz w:val="20"/>
          <w:szCs w:val="20"/>
        </w:rPr>
        <w:t>Option 1 reduces maximum number of supported antenna ports, reducing user capacity and throughput [</w:t>
      </w:r>
      <w:r>
        <w:rPr>
          <w:rFonts w:ascii="Times New Roman" w:hAnsi="Times New Roman" w:cs="Times New Roman"/>
          <w:sz w:val="20"/>
          <w:szCs w:val="20"/>
        </w:rPr>
        <w:t>2</w:t>
      </w:r>
      <w:r w:rsidRPr="00F85263">
        <w:rPr>
          <w:rFonts w:ascii="Times New Roman" w:hAnsi="Times New Roman" w:cs="Times New Roman"/>
          <w:sz w:val="20"/>
          <w:szCs w:val="20"/>
        </w:rPr>
        <w:t>]. Not compatible with R18 MIMO enhancements [1</w:t>
      </w:r>
      <w:r w:rsidR="00F85263" w:rsidRPr="00F85263">
        <w:rPr>
          <w:rFonts w:ascii="Times New Roman" w:hAnsi="Times New Roman" w:cs="Times New Roman"/>
          <w:sz w:val="20"/>
          <w:szCs w:val="20"/>
        </w:rPr>
        <w:t>8</w:t>
      </w:r>
      <w:r w:rsidRPr="00F85263">
        <w:rPr>
          <w:rFonts w:ascii="Times New Roman" w:hAnsi="Times New Roman" w:cs="Times New Roman"/>
          <w:sz w:val="20"/>
          <w:szCs w:val="20"/>
        </w:rPr>
        <w:t>]</w:t>
      </w:r>
      <w:r w:rsidRPr="00190EAE">
        <w:rPr>
          <w:rFonts w:ascii="Times New Roman" w:hAnsi="Times New Roman" w:cs="Times New Roman"/>
          <w:i/>
          <w:iCs/>
          <w:sz w:val="20"/>
          <w:szCs w:val="20"/>
        </w:rPr>
        <w:t>.</w:t>
      </w:r>
    </w:p>
    <w:p w14:paraId="2129A5E2" w14:textId="42682A3E" w:rsidR="00190EAE" w:rsidRPr="00190EAE" w:rsidRDefault="00190EAE" w:rsidP="00190EAE">
      <w:pPr>
        <w:pStyle w:val="ListParagraph"/>
        <w:numPr>
          <w:ilvl w:val="1"/>
          <w:numId w:val="7"/>
        </w:numPr>
        <w:rPr>
          <w:rFonts w:ascii="Times New Roman" w:hAnsi="Times New Roman" w:cs="Times New Roman"/>
          <w:i/>
          <w:iCs/>
          <w:sz w:val="20"/>
          <w:szCs w:val="20"/>
        </w:rPr>
      </w:pPr>
      <w:r w:rsidRPr="00D62E71">
        <w:rPr>
          <w:rFonts w:ascii="Times New Roman" w:hAnsi="Times New Roman" w:cs="Times New Roman"/>
          <w:sz w:val="20"/>
          <w:szCs w:val="20"/>
        </w:rPr>
        <w:t>Need to allow configuring DMRS type 2 [</w:t>
      </w:r>
      <w:r w:rsidR="00D62E71" w:rsidRPr="00D62E71">
        <w:rPr>
          <w:rFonts w:ascii="Times New Roman" w:hAnsi="Times New Roman" w:cs="Times New Roman"/>
          <w:sz w:val="20"/>
          <w:szCs w:val="20"/>
        </w:rPr>
        <w:t>19</w:t>
      </w:r>
      <w:r w:rsidRPr="00D62E71">
        <w:rPr>
          <w:rFonts w:ascii="Times New Roman" w:hAnsi="Times New Roman" w:cs="Times New Roman"/>
          <w:sz w:val="20"/>
          <w:szCs w:val="20"/>
        </w:rPr>
        <w:t xml:space="preserve">] which improves throughput for CP-OFDM. </w:t>
      </w:r>
      <w:r w:rsidRPr="00845F22">
        <w:rPr>
          <w:rFonts w:ascii="Times New Roman" w:hAnsi="Times New Roman" w:cs="Times New Roman"/>
          <w:sz w:val="20"/>
          <w:szCs w:val="20"/>
        </w:rPr>
        <w:t>Aligned with intention of DWS [1</w:t>
      </w:r>
      <w:r w:rsidR="00845F22" w:rsidRPr="00845F22">
        <w:rPr>
          <w:rFonts w:ascii="Times New Roman" w:hAnsi="Times New Roman" w:cs="Times New Roman"/>
          <w:sz w:val="20"/>
          <w:szCs w:val="20"/>
        </w:rPr>
        <w:t>6</w:t>
      </w:r>
      <w:r w:rsidRPr="00845F22">
        <w:rPr>
          <w:rFonts w:ascii="Times New Roman" w:hAnsi="Times New Roman" w:cs="Times New Roman"/>
          <w:sz w:val="20"/>
          <w:szCs w:val="20"/>
        </w:rPr>
        <w:t>].</w:t>
      </w:r>
    </w:p>
    <w:p w14:paraId="55CD82BA" w14:textId="4C66CF43" w:rsidR="00190EAE" w:rsidRPr="007A666B" w:rsidRDefault="00190EAE" w:rsidP="00190EAE">
      <w:pPr>
        <w:pStyle w:val="ListParagraph"/>
        <w:numPr>
          <w:ilvl w:val="1"/>
          <w:numId w:val="7"/>
        </w:numPr>
        <w:rPr>
          <w:rFonts w:ascii="Times New Roman" w:hAnsi="Times New Roman" w:cs="Times New Roman"/>
          <w:sz w:val="20"/>
          <w:szCs w:val="20"/>
        </w:rPr>
      </w:pPr>
      <w:r w:rsidRPr="007A666B">
        <w:rPr>
          <w:rFonts w:ascii="Times New Roman" w:hAnsi="Times New Roman" w:cs="Times New Roman"/>
          <w:sz w:val="20"/>
          <w:szCs w:val="20"/>
        </w:rPr>
        <w:t>Better flexibility [</w:t>
      </w:r>
      <w:r w:rsidR="007A666B" w:rsidRPr="007A666B">
        <w:rPr>
          <w:rFonts w:ascii="Times New Roman" w:hAnsi="Times New Roman" w:cs="Times New Roman"/>
          <w:sz w:val="20"/>
          <w:szCs w:val="20"/>
        </w:rPr>
        <w:t>15</w:t>
      </w:r>
      <w:r w:rsidRPr="007A666B">
        <w:rPr>
          <w:rFonts w:ascii="Times New Roman" w:hAnsi="Times New Roman" w:cs="Times New Roman"/>
          <w:sz w:val="20"/>
          <w:szCs w:val="20"/>
        </w:rPr>
        <w:t>]</w:t>
      </w:r>
      <w:r w:rsidRPr="00D221C7">
        <w:rPr>
          <w:rFonts w:ascii="Times New Roman" w:hAnsi="Times New Roman" w:cs="Times New Roman"/>
          <w:sz w:val="20"/>
          <w:szCs w:val="20"/>
        </w:rPr>
        <w:t>[</w:t>
      </w:r>
      <w:r w:rsidR="00D221C7" w:rsidRPr="00D221C7">
        <w:rPr>
          <w:rFonts w:ascii="Times New Roman" w:hAnsi="Times New Roman" w:cs="Times New Roman"/>
          <w:sz w:val="20"/>
          <w:szCs w:val="20"/>
        </w:rPr>
        <w:t>22</w:t>
      </w:r>
      <w:r w:rsidRPr="00D221C7">
        <w:rPr>
          <w:rFonts w:ascii="Times New Roman" w:hAnsi="Times New Roman" w:cs="Times New Roman"/>
          <w:sz w:val="20"/>
          <w:szCs w:val="20"/>
        </w:rPr>
        <w:t>]</w:t>
      </w:r>
      <w:r w:rsidRPr="00707D3F">
        <w:rPr>
          <w:rFonts w:ascii="Times New Roman" w:hAnsi="Times New Roman" w:cs="Times New Roman"/>
          <w:sz w:val="20"/>
          <w:szCs w:val="20"/>
        </w:rPr>
        <w:t>[1</w:t>
      </w:r>
      <w:r w:rsidR="00707D3F" w:rsidRPr="00707D3F">
        <w:rPr>
          <w:rFonts w:ascii="Times New Roman" w:hAnsi="Times New Roman" w:cs="Times New Roman"/>
          <w:sz w:val="20"/>
          <w:szCs w:val="20"/>
        </w:rPr>
        <w:t>1</w:t>
      </w:r>
      <w:r w:rsidRPr="00FD61AD">
        <w:rPr>
          <w:rFonts w:ascii="Times New Roman" w:hAnsi="Times New Roman" w:cs="Times New Roman"/>
          <w:sz w:val="20"/>
          <w:szCs w:val="20"/>
        </w:rPr>
        <w:t>][13][</w:t>
      </w:r>
      <w:r w:rsidR="00C1174B">
        <w:rPr>
          <w:rFonts w:ascii="Times New Roman" w:hAnsi="Times New Roman" w:cs="Times New Roman"/>
          <w:sz w:val="20"/>
          <w:szCs w:val="20"/>
        </w:rPr>
        <w:t>5</w:t>
      </w:r>
      <w:r w:rsidRPr="00C1174B">
        <w:rPr>
          <w:rFonts w:ascii="Times New Roman" w:hAnsi="Times New Roman" w:cs="Times New Roman"/>
          <w:sz w:val="20"/>
          <w:szCs w:val="20"/>
        </w:rPr>
        <w:t>]</w:t>
      </w:r>
    </w:p>
    <w:p w14:paraId="481CF92E" w14:textId="5FB2D6C9" w:rsidR="00190EAE" w:rsidRPr="00190EAE" w:rsidRDefault="00190EAE" w:rsidP="00190EAE">
      <w:pPr>
        <w:pStyle w:val="ListParagraph"/>
        <w:numPr>
          <w:ilvl w:val="1"/>
          <w:numId w:val="7"/>
        </w:numPr>
        <w:rPr>
          <w:rFonts w:ascii="Times New Roman" w:hAnsi="Times New Roman" w:cs="Times New Roman"/>
          <w:i/>
          <w:iCs/>
          <w:sz w:val="20"/>
          <w:szCs w:val="20"/>
        </w:rPr>
      </w:pPr>
      <w:r w:rsidRPr="007A666B">
        <w:rPr>
          <w:rFonts w:ascii="Times New Roman" w:hAnsi="Times New Roman" w:cs="Times New Roman"/>
          <w:sz w:val="20"/>
          <w:szCs w:val="20"/>
        </w:rPr>
        <w:t>Low specification impact [</w:t>
      </w:r>
      <w:r w:rsidR="007A666B">
        <w:rPr>
          <w:rFonts w:ascii="Times New Roman" w:hAnsi="Times New Roman" w:cs="Times New Roman"/>
          <w:sz w:val="20"/>
          <w:szCs w:val="20"/>
        </w:rPr>
        <w:t>15</w:t>
      </w:r>
      <w:r w:rsidRPr="007A666B">
        <w:rPr>
          <w:rFonts w:ascii="Times New Roman" w:hAnsi="Times New Roman" w:cs="Times New Roman"/>
          <w:sz w:val="20"/>
          <w:szCs w:val="20"/>
        </w:rPr>
        <w:t>]</w:t>
      </w:r>
      <w:r w:rsidR="0000030E">
        <w:rPr>
          <w:rFonts w:ascii="Times New Roman" w:hAnsi="Times New Roman" w:cs="Times New Roman"/>
          <w:sz w:val="20"/>
          <w:szCs w:val="20"/>
        </w:rPr>
        <w:t>[23]</w:t>
      </w:r>
    </w:p>
    <w:p w14:paraId="1A902ADC" w14:textId="495B394F" w:rsidR="00190EAE" w:rsidRPr="001D55F2" w:rsidRDefault="00190EAE" w:rsidP="00190EAE">
      <w:pPr>
        <w:pStyle w:val="ListParagraph"/>
        <w:numPr>
          <w:ilvl w:val="1"/>
          <w:numId w:val="7"/>
        </w:numPr>
        <w:rPr>
          <w:rFonts w:ascii="Times New Roman" w:hAnsi="Times New Roman" w:cs="Times New Roman"/>
          <w:sz w:val="20"/>
          <w:szCs w:val="20"/>
        </w:rPr>
      </w:pPr>
      <w:r w:rsidRPr="001D55F2">
        <w:rPr>
          <w:rFonts w:ascii="Times New Roman" w:hAnsi="Times New Roman" w:cs="Times New Roman"/>
          <w:sz w:val="20"/>
          <w:szCs w:val="20"/>
        </w:rPr>
        <w:t>Restrictions on operation of DFTS-S-OFDM or CP-OFDM reduce motivation for DWS [2</w:t>
      </w:r>
      <w:r w:rsidR="001D55F2" w:rsidRPr="001D55F2">
        <w:rPr>
          <w:rFonts w:ascii="Times New Roman" w:hAnsi="Times New Roman" w:cs="Times New Roman"/>
          <w:sz w:val="20"/>
          <w:szCs w:val="20"/>
        </w:rPr>
        <w:t>0</w:t>
      </w:r>
      <w:r w:rsidRPr="001D55F2">
        <w:rPr>
          <w:rFonts w:ascii="Times New Roman" w:hAnsi="Times New Roman" w:cs="Times New Roman"/>
          <w:sz w:val="20"/>
          <w:szCs w:val="20"/>
        </w:rPr>
        <w:t>]</w:t>
      </w:r>
    </w:p>
    <w:p w14:paraId="27C908E6" w14:textId="0F20A4B2" w:rsidR="00190EAE" w:rsidRPr="00BD3B4D" w:rsidRDefault="00190EAE" w:rsidP="00190EAE">
      <w:pPr>
        <w:pStyle w:val="ListParagraph"/>
        <w:numPr>
          <w:ilvl w:val="1"/>
          <w:numId w:val="7"/>
        </w:numPr>
        <w:rPr>
          <w:rFonts w:ascii="Times New Roman" w:hAnsi="Times New Roman" w:cs="Times New Roman"/>
          <w:sz w:val="20"/>
          <w:szCs w:val="20"/>
        </w:rPr>
      </w:pPr>
      <w:r w:rsidRPr="00BD3B4D">
        <w:rPr>
          <w:rFonts w:ascii="Times New Roman" w:hAnsi="Times New Roman" w:cs="Times New Roman"/>
          <w:sz w:val="20"/>
          <w:szCs w:val="20"/>
        </w:rPr>
        <w:t>UE configured with DWS may be in CP-OFDM region for a long time [2</w:t>
      </w:r>
      <w:r w:rsidR="00BD3B4D" w:rsidRPr="00BD3B4D">
        <w:rPr>
          <w:rFonts w:ascii="Times New Roman" w:hAnsi="Times New Roman" w:cs="Times New Roman"/>
          <w:sz w:val="20"/>
          <w:szCs w:val="20"/>
        </w:rPr>
        <w:t>3</w:t>
      </w:r>
      <w:r w:rsidRPr="00BD3B4D">
        <w:rPr>
          <w:rFonts w:ascii="Times New Roman" w:hAnsi="Times New Roman" w:cs="Times New Roman"/>
          <w:sz w:val="20"/>
          <w:szCs w:val="20"/>
        </w:rPr>
        <w:t>]</w:t>
      </w:r>
    </w:p>
    <w:p w14:paraId="66672443" w14:textId="77777777" w:rsidR="00190EAE" w:rsidRDefault="00190EAE" w:rsidP="00190EAE">
      <w:pPr>
        <w:rPr>
          <w:rFonts w:ascii="Times New Roman" w:hAnsi="Times New Roman" w:cs="Times New Roman"/>
          <w:sz w:val="20"/>
          <w:szCs w:val="20"/>
        </w:rPr>
      </w:pPr>
    </w:p>
    <w:p w14:paraId="1DE70DD6" w14:textId="77777777" w:rsidR="00190EAE" w:rsidRDefault="00190EAE" w:rsidP="00190EAE">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Other waveform-specific configuration aspects</w:t>
      </w:r>
    </w:p>
    <w:p w14:paraId="161A3443" w14:textId="1E28C1B1" w:rsidR="001F6FE4" w:rsidRDefault="00190EAE">
      <w:pPr>
        <w:rPr>
          <w:rFonts w:ascii="Times New Roman" w:hAnsi="Times New Roman" w:cs="Times New Roman"/>
          <w:sz w:val="20"/>
          <w:szCs w:val="20"/>
          <w:lang w:val="en-GB"/>
        </w:rPr>
      </w:pPr>
      <w:r w:rsidRPr="00B56179">
        <w:rPr>
          <w:rFonts w:ascii="Times New Roman" w:hAnsi="Times New Roman" w:cs="Times New Roman"/>
          <w:sz w:val="20"/>
          <w:szCs w:val="20"/>
          <w:lang w:val="en-GB"/>
        </w:rPr>
        <w:t>Vivo [</w:t>
      </w:r>
      <w:r w:rsidR="00B56179" w:rsidRPr="00B56179">
        <w:rPr>
          <w:rFonts w:ascii="Times New Roman" w:hAnsi="Times New Roman" w:cs="Times New Roman"/>
          <w:sz w:val="20"/>
          <w:szCs w:val="20"/>
          <w:lang w:val="en-GB"/>
        </w:rPr>
        <w:t>6</w:t>
      </w:r>
      <w:r w:rsidRPr="00B56179">
        <w:rPr>
          <w:rFonts w:ascii="Times New Roman" w:hAnsi="Times New Roman" w:cs="Times New Roman"/>
          <w:sz w:val="20"/>
          <w:szCs w:val="20"/>
          <w:lang w:val="en-GB"/>
        </w:rPr>
        <w:t>] proposes that configuration of pi/2 BPSK modulation when DWS is configured is handled as an error case.</w:t>
      </w:r>
    </w:p>
    <w:p w14:paraId="603F4A5D" w14:textId="045756E9" w:rsidR="0021083F" w:rsidRPr="0021083F" w:rsidRDefault="0021083F" w:rsidP="0021083F">
      <w:pPr>
        <w:pStyle w:val="ListParagraph"/>
        <w:numPr>
          <w:ilvl w:val="0"/>
          <w:numId w:val="7"/>
        </w:numPr>
        <w:rPr>
          <w:rFonts w:ascii="Times New Roman" w:hAnsi="Times New Roman" w:cs="Times New Roman"/>
          <w:i/>
          <w:iCs/>
          <w:sz w:val="20"/>
          <w:szCs w:val="20"/>
          <w:lang w:val="en-GB"/>
        </w:rPr>
      </w:pPr>
      <w:r w:rsidRPr="0021083F">
        <w:rPr>
          <w:rFonts w:ascii="Times New Roman" w:hAnsi="Times New Roman" w:cs="Times New Roman"/>
          <w:i/>
          <w:iCs/>
          <w:sz w:val="20"/>
          <w:szCs w:val="20"/>
          <w:lang w:val="en-GB"/>
        </w:rPr>
        <w:t xml:space="preserve">Moderator’s note: Not sure if there is an issue here since parameter </w:t>
      </w:r>
      <w:r w:rsidRPr="0021083F">
        <w:rPr>
          <w:rFonts w:ascii="Times New Roman" w:hAnsi="Times New Roman" w:cs="Times New Roman"/>
          <w:sz w:val="20"/>
          <w:szCs w:val="20"/>
        </w:rPr>
        <w:t>tp-pi2BPSK</w:t>
      </w:r>
      <w:r w:rsidRPr="0021083F">
        <w:rPr>
          <w:rFonts w:ascii="Times New Roman" w:hAnsi="Times New Roman" w:cs="Times New Roman"/>
          <w:i/>
          <w:iCs/>
          <w:sz w:val="20"/>
          <w:szCs w:val="20"/>
        </w:rPr>
        <w:t xml:space="preserve"> controls variable q which is present only in MCS tables that are specifically for DFT-S-OFDM.</w:t>
      </w:r>
    </w:p>
    <w:p w14:paraId="4B07E04B" w14:textId="77777777" w:rsidR="0021083F" w:rsidRDefault="0021083F">
      <w:pPr>
        <w:rPr>
          <w:rFonts w:ascii="Times New Roman" w:hAnsi="Times New Roman" w:cs="Times New Roman"/>
          <w:sz w:val="20"/>
          <w:szCs w:val="20"/>
          <w:lang w:val="en-GB"/>
        </w:rPr>
      </w:pPr>
    </w:p>
    <w:p w14:paraId="0653B513" w14:textId="77777777" w:rsidR="001F6FE4" w:rsidRDefault="005804C0">
      <w:pPr>
        <w:rPr>
          <w:rFonts w:ascii="Times New Roman" w:hAnsi="Times New Roman" w:cs="Times New Roman"/>
          <w:b/>
          <w:bCs/>
          <w:sz w:val="20"/>
          <w:szCs w:val="20"/>
          <w:highlight w:val="yellow"/>
          <w:u w:val="single"/>
          <w:lang w:val="en-GB" w:eastAsia="zh-CN"/>
        </w:rPr>
      </w:pPr>
      <w:r>
        <w:rPr>
          <w:rFonts w:ascii="Times New Roman" w:hAnsi="Times New Roman" w:cs="Times New Roman"/>
          <w:b/>
          <w:bCs/>
          <w:sz w:val="20"/>
          <w:szCs w:val="20"/>
          <w:u w:val="single"/>
          <w:shd w:val="clear" w:color="auto" w:fill="FFC000"/>
          <w:lang w:val="en-GB" w:eastAsia="zh-CN"/>
        </w:rPr>
        <w:t>Observations on handling of FDRA type, DMRS type and other waveform-specific configuration aspects</w:t>
      </w:r>
    </w:p>
    <w:p w14:paraId="54565F5C" w14:textId="41F3EDDF" w:rsidR="001F6FE4" w:rsidRPr="00CA06C5" w:rsidRDefault="005804C0">
      <w:pPr>
        <w:rPr>
          <w:rFonts w:ascii="Times New Roman" w:hAnsi="Times New Roman" w:cs="Times New Roman"/>
          <w:sz w:val="20"/>
          <w:szCs w:val="20"/>
        </w:rPr>
      </w:pPr>
      <w:r w:rsidRPr="00CA06C5">
        <w:rPr>
          <w:rFonts w:ascii="Times New Roman" w:hAnsi="Times New Roman" w:cs="Times New Roman"/>
          <w:sz w:val="20"/>
          <w:szCs w:val="20"/>
        </w:rPr>
        <w:t>For FDRA type, 1</w:t>
      </w:r>
      <w:r w:rsidR="006B60D2" w:rsidRPr="00CA06C5">
        <w:rPr>
          <w:rFonts w:ascii="Times New Roman" w:hAnsi="Times New Roman" w:cs="Times New Roman"/>
          <w:sz w:val="20"/>
          <w:szCs w:val="20"/>
        </w:rPr>
        <w:t>7</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0</w:t>
      </w:r>
      <w:r w:rsidRPr="00CA06C5">
        <w:rPr>
          <w:rFonts w:ascii="Times New Roman" w:hAnsi="Times New Roman" w:cs="Times New Roman"/>
          <w:sz w:val="20"/>
          <w:szCs w:val="20"/>
        </w:rPr>
        <w:t xml:space="preserve"> companies prefer Option 2 (apply only for CP-OFDM).</w:t>
      </w:r>
      <w:r w:rsidR="0021083F" w:rsidRPr="0021083F">
        <w:rPr>
          <w:rFonts w:ascii="Times New Roman" w:hAnsi="Times New Roman" w:cs="Times New Roman"/>
          <w:sz w:val="20"/>
          <w:szCs w:val="20"/>
        </w:rPr>
        <w:t xml:space="preserve"> </w:t>
      </w:r>
      <w:r w:rsidR="0021083F">
        <w:rPr>
          <w:rFonts w:ascii="Times New Roman" w:hAnsi="Times New Roman" w:cs="Times New Roman"/>
          <w:sz w:val="20"/>
          <w:szCs w:val="20"/>
        </w:rPr>
        <w:t xml:space="preserve">Majority of companies think that the restriction introduced by Option 1 is acceptable since it would still be possible to use resource allocation type 0 with CP-OFDM by configuring </w:t>
      </w:r>
      <w:proofErr w:type="spellStart"/>
      <w:r w:rsidR="0021083F" w:rsidRPr="00645618">
        <w:rPr>
          <w:rFonts w:ascii="Times New Roman" w:hAnsi="Times New Roman" w:cs="Times New Roman"/>
          <w:i/>
          <w:iCs/>
          <w:sz w:val="20"/>
          <w:szCs w:val="20"/>
        </w:rPr>
        <w:t>dynamicSwitch</w:t>
      </w:r>
      <w:proofErr w:type="spellEnd"/>
      <w:r w:rsidR="0021083F">
        <w:rPr>
          <w:rFonts w:ascii="Times New Roman" w:hAnsi="Times New Roman" w:cs="Times New Roman"/>
          <w:sz w:val="20"/>
          <w:szCs w:val="20"/>
        </w:rPr>
        <w:t xml:space="preserve"> at the cost of 1 bit of overhead if UE supports dynamic switching between FDRA types. From pre-meeting comments to RAN1#113</w:t>
      </w:r>
      <w:r w:rsidR="009B7B7B">
        <w:rPr>
          <w:rFonts w:ascii="Times New Roman" w:hAnsi="Times New Roman" w:cs="Times New Roman"/>
          <w:sz w:val="20"/>
          <w:szCs w:val="20"/>
        </w:rPr>
        <w:t xml:space="preserve"> [31]</w:t>
      </w:r>
      <w:r w:rsidR="0021083F">
        <w:rPr>
          <w:rFonts w:ascii="Times New Roman" w:hAnsi="Times New Roman" w:cs="Times New Roman"/>
          <w:sz w:val="20"/>
          <w:szCs w:val="20"/>
        </w:rPr>
        <w:t>, some companies also think that FDRA type 0 is not widely used.</w:t>
      </w:r>
    </w:p>
    <w:p w14:paraId="5702465B" w14:textId="136A4D9D" w:rsidR="00A94B7D" w:rsidRDefault="005804C0" w:rsidP="0002629C">
      <w:pPr>
        <w:rPr>
          <w:rFonts w:ascii="Times New Roman" w:hAnsi="Times New Roman" w:cs="Times New Roman"/>
          <w:sz w:val="20"/>
          <w:szCs w:val="20"/>
        </w:rPr>
      </w:pPr>
      <w:r w:rsidRPr="00CA06C5">
        <w:rPr>
          <w:rFonts w:ascii="Times New Roman" w:hAnsi="Times New Roman" w:cs="Times New Roman"/>
          <w:sz w:val="20"/>
          <w:szCs w:val="20"/>
        </w:rPr>
        <w:t>For DMRS type, 1</w:t>
      </w:r>
      <w:r w:rsidR="006B60D2" w:rsidRPr="00CA06C5">
        <w:rPr>
          <w:rFonts w:ascii="Times New Roman" w:hAnsi="Times New Roman" w:cs="Times New Roman"/>
          <w:sz w:val="20"/>
          <w:szCs w:val="20"/>
        </w:rPr>
        <w:t>5</w:t>
      </w:r>
      <w:r w:rsidRPr="00CA06C5">
        <w:rPr>
          <w:rFonts w:ascii="Times New Roman" w:hAnsi="Times New Roman" w:cs="Times New Roman"/>
          <w:sz w:val="20"/>
          <w:szCs w:val="20"/>
        </w:rPr>
        <w:t xml:space="preserve"> companies prefer Option 1 (error case</w:t>
      </w:r>
      <w:proofErr w:type="gramStart"/>
      <w:r w:rsidRPr="00CA06C5">
        <w:rPr>
          <w:rFonts w:ascii="Times New Roman" w:hAnsi="Times New Roman" w:cs="Times New Roman"/>
          <w:sz w:val="20"/>
          <w:szCs w:val="20"/>
        </w:rPr>
        <w:t>)</w:t>
      </w:r>
      <w:proofErr w:type="gramEnd"/>
      <w:r w:rsidRPr="00CA06C5">
        <w:rPr>
          <w:rFonts w:ascii="Times New Roman" w:hAnsi="Times New Roman" w:cs="Times New Roman"/>
          <w:sz w:val="20"/>
          <w:szCs w:val="20"/>
        </w:rPr>
        <w:t xml:space="preserve"> and 1</w:t>
      </w:r>
      <w:r w:rsidR="006B60D2" w:rsidRPr="00CA06C5">
        <w:rPr>
          <w:rFonts w:ascii="Times New Roman" w:hAnsi="Times New Roman" w:cs="Times New Roman"/>
          <w:sz w:val="20"/>
          <w:szCs w:val="20"/>
        </w:rPr>
        <w:t>2</w:t>
      </w:r>
      <w:r w:rsidRPr="00CA06C5">
        <w:rPr>
          <w:rFonts w:ascii="Times New Roman" w:hAnsi="Times New Roman" w:cs="Times New Roman"/>
          <w:sz w:val="20"/>
          <w:szCs w:val="20"/>
        </w:rPr>
        <w:t xml:space="preserve"> companies prefer Option 2 (apply only for CP-OFDM).</w:t>
      </w:r>
      <w:r w:rsidR="0021083F">
        <w:rPr>
          <w:rFonts w:ascii="Times New Roman" w:hAnsi="Times New Roman" w:cs="Times New Roman"/>
          <w:sz w:val="20"/>
          <w:szCs w:val="20"/>
        </w:rPr>
        <w:t xml:space="preserve"> Thus, t</w:t>
      </w:r>
      <w:r w:rsidR="0002629C">
        <w:rPr>
          <w:rFonts w:ascii="Times New Roman" w:hAnsi="Times New Roman" w:cs="Times New Roman"/>
          <w:sz w:val="20"/>
          <w:szCs w:val="20"/>
        </w:rPr>
        <w:t xml:space="preserve">here is also a majority of companies preferring Option </w:t>
      </w:r>
      <w:proofErr w:type="gramStart"/>
      <w:r w:rsidR="0002629C">
        <w:rPr>
          <w:rFonts w:ascii="Times New Roman" w:hAnsi="Times New Roman" w:cs="Times New Roman"/>
          <w:sz w:val="20"/>
          <w:szCs w:val="20"/>
        </w:rPr>
        <w:t>1</w:t>
      </w:r>
      <w:proofErr w:type="gramEnd"/>
      <w:r w:rsidR="0002629C">
        <w:rPr>
          <w:rFonts w:ascii="Times New Roman" w:hAnsi="Times New Roman" w:cs="Times New Roman"/>
          <w:sz w:val="20"/>
          <w:szCs w:val="20"/>
        </w:rPr>
        <w:t xml:space="preserve"> but more companies have concerns because there is no workaround allowing use of DMRS type 2 when DWS is configured. Some companies observe that DMRS type 2 is envisioned mainly for UEs typically in good radio conditions</w:t>
      </w:r>
      <w:r w:rsidR="00A94B7D">
        <w:rPr>
          <w:rFonts w:ascii="Times New Roman" w:hAnsi="Times New Roman" w:cs="Times New Roman"/>
          <w:sz w:val="20"/>
          <w:szCs w:val="20"/>
        </w:rPr>
        <w:t xml:space="preserve">. On the other hand, </w:t>
      </w:r>
      <w:r w:rsidR="00140C8C">
        <w:rPr>
          <w:rFonts w:ascii="Times New Roman" w:hAnsi="Times New Roman" w:cs="Times New Roman"/>
          <w:sz w:val="20"/>
          <w:szCs w:val="20"/>
        </w:rPr>
        <w:t xml:space="preserve">other companies think that restricting usage of DWS only to UEs at cell edge </w:t>
      </w:r>
      <w:r w:rsidR="00F474D0">
        <w:rPr>
          <w:rFonts w:ascii="Times New Roman" w:hAnsi="Times New Roman" w:cs="Times New Roman"/>
          <w:sz w:val="20"/>
          <w:szCs w:val="20"/>
        </w:rPr>
        <w:t>reduces attractiveness of the feature.</w:t>
      </w:r>
      <w:r w:rsidR="00D83E47">
        <w:rPr>
          <w:rFonts w:ascii="Times New Roman" w:hAnsi="Times New Roman" w:cs="Times New Roman"/>
          <w:sz w:val="20"/>
          <w:szCs w:val="20"/>
        </w:rPr>
        <w:t xml:space="preserve"> </w:t>
      </w:r>
    </w:p>
    <w:p w14:paraId="6BAF0842" w14:textId="6D8DDE23" w:rsidR="0002629C" w:rsidRDefault="006037AA">
      <w:pPr>
        <w:rPr>
          <w:rFonts w:ascii="Times New Roman" w:hAnsi="Times New Roman" w:cs="Times New Roman"/>
          <w:sz w:val="20"/>
          <w:szCs w:val="20"/>
        </w:rPr>
      </w:pPr>
      <w:r>
        <w:rPr>
          <w:rFonts w:ascii="Times New Roman" w:hAnsi="Times New Roman" w:cs="Times New Roman"/>
          <w:sz w:val="20"/>
          <w:szCs w:val="20"/>
        </w:rPr>
        <w:t>Given th</w:t>
      </w:r>
      <w:r w:rsidR="006C2E57">
        <w:rPr>
          <w:rFonts w:ascii="Times New Roman" w:hAnsi="Times New Roman" w:cs="Times New Roman"/>
          <w:sz w:val="20"/>
          <w:szCs w:val="20"/>
        </w:rPr>
        <w:t>e above observations and since</w:t>
      </w:r>
      <w:r>
        <w:rPr>
          <w:rFonts w:ascii="Times New Roman" w:hAnsi="Times New Roman" w:cs="Times New Roman"/>
          <w:sz w:val="20"/>
          <w:szCs w:val="20"/>
        </w:rPr>
        <w:t xml:space="preserve"> the views are quite split on the issue</w:t>
      </w:r>
      <w:r w:rsidR="006C2E57">
        <w:rPr>
          <w:rFonts w:ascii="Times New Roman" w:hAnsi="Times New Roman" w:cs="Times New Roman"/>
          <w:sz w:val="20"/>
          <w:szCs w:val="20"/>
        </w:rPr>
        <w:t>s</w:t>
      </w:r>
      <w:r>
        <w:rPr>
          <w:rFonts w:ascii="Times New Roman" w:hAnsi="Times New Roman" w:cs="Times New Roman"/>
          <w:sz w:val="20"/>
          <w:szCs w:val="20"/>
        </w:rPr>
        <w:t xml:space="preserve">, moderator </w:t>
      </w:r>
      <w:r w:rsidR="00D83E47">
        <w:rPr>
          <w:rFonts w:ascii="Times New Roman" w:hAnsi="Times New Roman" w:cs="Times New Roman"/>
          <w:sz w:val="20"/>
          <w:szCs w:val="20"/>
        </w:rPr>
        <w:t>suggests</w:t>
      </w:r>
      <w:r>
        <w:rPr>
          <w:rFonts w:ascii="Times New Roman" w:hAnsi="Times New Roman" w:cs="Times New Roman"/>
          <w:sz w:val="20"/>
          <w:szCs w:val="20"/>
        </w:rPr>
        <w:t xml:space="preserve"> the following </w:t>
      </w:r>
      <w:r w:rsidR="00D83E47">
        <w:rPr>
          <w:rFonts w:ascii="Times New Roman" w:hAnsi="Times New Roman" w:cs="Times New Roman"/>
          <w:sz w:val="20"/>
          <w:szCs w:val="20"/>
        </w:rPr>
        <w:t>compromise:</w:t>
      </w:r>
    </w:p>
    <w:p w14:paraId="44894A30" w14:textId="6AA37410" w:rsid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1 for FDRA type</w:t>
      </w:r>
    </w:p>
    <w:p w14:paraId="3A331B21" w14:textId="4FB1CC64" w:rsidR="00D83E47" w:rsidRPr="00D83E47" w:rsidRDefault="00D83E47" w:rsidP="00D83E47">
      <w:pPr>
        <w:pStyle w:val="ListParagraph"/>
        <w:numPr>
          <w:ilvl w:val="0"/>
          <w:numId w:val="7"/>
        </w:numPr>
        <w:rPr>
          <w:rFonts w:ascii="Times New Roman" w:hAnsi="Times New Roman" w:cs="Times New Roman"/>
          <w:sz w:val="20"/>
          <w:szCs w:val="20"/>
        </w:rPr>
      </w:pPr>
      <w:r>
        <w:rPr>
          <w:rFonts w:ascii="Times New Roman" w:hAnsi="Times New Roman" w:cs="Times New Roman"/>
          <w:sz w:val="20"/>
          <w:szCs w:val="20"/>
        </w:rPr>
        <w:t>Option 2 for DMRS type</w:t>
      </w:r>
    </w:p>
    <w:p w14:paraId="1EDBBC4C" w14:textId="762B1C84" w:rsidR="00D83E47" w:rsidRDefault="00D83E47" w:rsidP="00D83E47">
      <w:pPr>
        <w:spacing w:before="240"/>
        <w:rPr>
          <w:rFonts w:ascii="Times New Roman" w:hAnsi="Times New Roman" w:cs="Times New Roman"/>
          <w:sz w:val="20"/>
          <w:szCs w:val="20"/>
        </w:rPr>
      </w:pPr>
      <w:r>
        <w:rPr>
          <w:rFonts w:ascii="Times New Roman" w:hAnsi="Times New Roman" w:cs="Times New Roman"/>
          <w:sz w:val="20"/>
          <w:szCs w:val="20"/>
        </w:rPr>
        <w:t>This leads to following proposal:</w:t>
      </w:r>
    </w:p>
    <w:tbl>
      <w:tblPr>
        <w:tblStyle w:val="TableGrid"/>
        <w:tblW w:w="9350" w:type="dxa"/>
        <w:tblLayout w:type="fixed"/>
        <w:tblLook w:val="04A0" w:firstRow="1" w:lastRow="0" w:firstColumn="1" w:lastColumn="0" w:noHBand="0" w:noVBand="1"/>
      </w:tblPr>
      <w:tblGrid>
        <w:gridCol w:w="9350"/>
      </w:tblGrid>
      <w:tr w:rsidR="00214C7A" w:rsidRPr="0000030E" w14:paraId="5C0B4D0C" w14:textId="77777777" w:rsidTr="00711CB6">
        <w:tc>
          <w:tcPr>
            <w:tcW w:w="9350" w:type="dxa"/>
          </w:tcPr>
          <w:p w14:paraId="343DC439" w14:textId="2AEE82C5" w:rsidR="00214C7A" w:rsidRPr="004D2F25" w:rsidRDefault="00214C7A" w:rsidP="00711CB6">
            <w:pPr>
              <w:spacing w:after="0" w:line="240" w:lineRule="auto"/>
              <w:rPr>
                <w:rFonts w:ascii="Times New Roman" w:hAnsi="Times New Roman" w:cs="Times New Roman"/>
                <w:sz w:val="20"/>
                <w:szCs w:val="20"/>
                <w:lang w:val="en-GB"/>
              </w:rPr>
            </w:pPr>
            <w:r w:rsidRPr="004D2F25">
              <w:rPr>
                <w:rFonts w:ascii="Times New Roman" w:hAnsi="Times New Roman" w:cs="Times New Roman"/>
                <w:b/>
                <w:bCs/>
                <w:sz w:val="20"/>
                <w:szCs w:val="20"/>
                <w:highlight w:val="magenta"/>
                <w:lang w:val="en-GB"/>
              </w:rPr>
              <w:lastRenderedPageBreak/>
              <w:t>FL proposal 2-</w:t>
            </w:r>
            <w:r>
              <w:rPr>
                <w:rFonts w:ascii="Times New Roman" w:hAnsi="Times New Roman" w:cs="Times New Roman"/>
                <w:b/>
                <w:bCs/>
                <w:sz w:val="20"/>
                <w:szCs w:val="20"/>
                <w:highlight w:val="magenta"/>
                <w:lang w:val="en-GB"/>
              </w:rPr>
              <w:t>3</w:t>
            </w:r>
            <w:r w:rsidRPr="004D2F25">
              <w:rPr>
                <w:rFonts w:ascii="Times New Roman" w:hAnsi="Times New Roman" w:cs="Times New Roman"/>
                <w:sz w:val="20"/>
                <w:szCs w:val="20"/>
                <w:highlight w:val="magenta"/>
                <w:lang w:val="en-GB"/>
              </w:rPr>
              <w:t xml:space="preserve">: </w:t>
            </w:r>
          </w:p>
          <w:p w14:paraId="34E7CE4C" w14:textId="2778F98F" w:rsidR="00214C7A" w:rsidRDefault="00214C7A" w:rsidP="00214C7A">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w:t>
            </w:r>
          </w:p>
          <w:p w14:paraId="18935B4D" w14:textId="30ABF20B" w:rsidR="006C2E57" w:rsidRPr="006C2E57" w:rsidRDefault="006C2E57" w:rsidP="006C2E57">
            <w:pPr>
              <w:spacing w:after="0" w:line="240" w:lineRule="auto"/>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[Option 1]</w:t>
            </w:r>
          </w:p>
          <w:p w14:paraId="6A225F2E" w14:textId="16676B7D" w:rsidR="00214C7A" w:rsidRDefault="00214C7A" w:rsidP="00214C7A">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02C489F4" w14:textId="77777777" w:rsidR="001B79AD" w:rsidRPr="00D83E47" w:rsidRDefault="00214C7A" w:rsidP="00964903">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54B4813E" w14:textId="77777777" w:rsidR="00D83E47" w:rsidRDefault="00D83E47" w:rsidP="00D83E47">
            <w:pPr>
              <w:spacing w:after="0" w:line="240" w:lineRule="auto"/>
              <w:rPr>
                <w:rFonts w:ascii="Times New Roman" w:eastAsia="Batang" w:hAnsi="Times New Roman" w:cs="Times New Roman"/>
                <w:sz w:val="20"/>
                <w:szCs w:val="20"/>
                <w:lang w:val="en-GB" w:eastAsia="zh-CN"/>
              </w:rPr>
            </w:pPr>
          </w:p>
          <w:p w14:paraId="2D3D4733" w14:textId="77777777"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PUSCH scheduled by DCI format 0_1/0_2 with dynamic waveform switching indication field configured:</w:t>
            </w:r>
          </w:p>
          <w:p w14:paraId="72083BC4" w14:textId="3F63723B" w:rsidR="006C2E57" w:rsidRDefault="006C2E57" w:rsidP="006C2E57">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w:t>
            </w:r>
          </w:p>
          <w:p w14:paraId="62F8E416" w14:textId="5FF6FFB5" w:rsidR="006C2E57" w:rsidRPr="006C2E57" w:rsidRDefault="006C2E57" w:rsidP="006C2E57">
            <w:pPr>
              <w:pStyle w:val="ListParagraph"/>
              <w:numPr>
                <w:ilvl w:val="0"/>
                <w:numId w:val="14"/>
              </w:numPr>
              <w:rPr>
                <w:rFonts w:ascii="Times" w:eastAsia="Batang" w:hAnsi="Times" w:cs="Times New Roman"/>
                <w:sz w:val="20"/>
                <w:lang w:val="en-GB" w:eastAsia="zh-CN"/>
              </w:rPr>
            </w:pPr>
            <w:r w:rsidRPr="006C2E57">
              <w:rPr>
                <w:rFonts w:ascii="Times New Roman" w:eastAsia="Batang" w:hAnsi="Times New Roman" w:cs="Times New Roman"/>
                <w:sz w:val="20"/>
                <w:szCs w:val="20"/>
                <w:lang w:val="en-GB" w:eastAsia="zh-CN"/>
              </w:rPr>
              <w:t>If DFT-S-OFDM is indicated, UE applies DMRS type 1.</w:t>
            </w:r>
          </w:p>
          <w:p w14:paraId="6A849179" w14:textId="0A672EB5" w:rsidR="006C2E57" w:rsidRPr="006C2E57" w:rsidRDefault="006C2E57" w:rsidP="006C2E57">
            <w:pPr>
              <w:pStyle w:val="ListParagraph"/>
              <w:numPr>
                <w:ilvl w:val="0"/>
                <w:numId w:val="14"/>
              </w:numPr>
              <w:rPr>
                <w:rFonts w:ascii="Times New Roman" w:eastAsia="Batang" w:hAnsi="Times New Roman" w:cs="Times New Roman"/>
                <w:sz w:val="20"/>
                <w:szCs w:val="20"/>
                <w:lang w:val="en-GB" w:eastAsia="zh-CN"/>
              </w:rPr>
            </w:pPr>
            <w:r w:rsidRPr="006C2E57">
              <w:rPr>
                <w:rFonts w:ascii="Times New Roman" w:eastAsia="Batang" w:hAnsi="Times New Roman" w:cs="Times New Roman"/>
                <w:sz w:val="20"/>
                <w:szCs w:val="20"/>
                <w:lang w:val="en-GB" w:eastAsia="zh-CN"/>
              </w:rPr>
              <w:t xml:space="preserve">If CP-OFDM is indicated, UE applies DMRS type according to </w:t>
            </w:r>
            <w:proofErr w:type="spellStart"/>
            <w:r w:rsidRPr="006C2E57">
              <w:rPr>
                <w:rFonts w:ascii="Times New Roman" w:eastAsia="Batang" w:hAnsi="Times New Roman" w:cs="Times New Roman"/>
                <w:i/>
                <w:iCs/>
                <w:sz w:val="20"/>
                <w:szCs w:val="20"/>
                <w:lang w:val="en-GB" w:eastAsia="ko-KR"/>
              </w:rPr>
              <w:t>dmrs</w:t>
            </w:r>
            <w:proofErr w:type="spellEnd"/>
            <w:r w:rsidRPr="006C2E57">
              <w:rPr>
                <w:rFonts w:ascii="Times New Roman" w:eastAsia="Batang" w:hAnsi="Times New Roman" w:cs="Times New Roman"/>
                <w:i/>
                <w:iCs/>
                <w:sz w:val="20"/>
                <w:szCs w:val="20"/>
                <w:lang w:val="en-GB" w:eastAsia="ko-KR"/>
              </w:rPr>
              <w:t>-Type</w:t>
            </w:r>
            <w:r w:rsidRPr="006C2E57">
              <w:rPr>
                <w:rFonts w:ascii="Times New Roman" w:eastAsia="Batang" w:hAnsi="Times New Roman" w:cs="Times New Roman"/>
                <w:sz w:val="20"/>
                <w:szCs w:val="20"/>
                <w:lang w:val="en-GB" w:eastAsia="ko-KR"/>
              </w:rPr>
              <w:t>.</w:t>
            </w:r>
          </w:p>
          <w:p w14:paraId="79200275" w14:textId="26FAEF00" w:rsidR="00D83E47" w:rsidRPr="00964903" w:rsidRDefault="00D83E47" w:rsidP="00D83E47">
            <w:pPr>
              <w:spacing w:after="0" w:line="240" w:lineRule="auto"/>
              <w:rPr>
                <w:rFonts w:ascii="Times New Roman" w:eastAsia="Batang" w:hAnsi="Times New Roman" w:cs="Times New Roman"/>
                <w:b/>
                <w:bCs/>
                <w:i/>
                <w:iCs/>
                <w:sz w:val="20"/>
                <w:szCs w:val="20"/>
                <w:lang w:val="en-GB" w:eastAsia="zh-CN"/>
              </w:rPr>
            </w:pPr>
          </w:p>
        </w:tc>
      </w:tr>
    </w:tbl>
    <w:p w14:paraId="763E17E1" w14:textId="77777777" w:rsidR="001F6FE4" w:rsidRDefault="001F6FE4">
      <w:pPr>
        <w:rPr>
          <w:rFonts w:ascii="Times New Roman" w:hAnsi="Times New Roman" w:cs="Times New Roman"/>
          <w:sz w:val="20"/>
          <w:szCs w:val="20"/>
        </w:rPr>
      </w:pPr>
    </w:p>
    <w:p w14:paraId="47271484" w14:textId="77777777" w:rsidR="001F6FE4" w:rsidRDefault="005804C0">
      <w:pPr>
        <w:pStyle w:val="Heading3"/>
        <w:tabs>
          <w:tab w:val="left" w:pos="630"/>
        </w:tabs>
        <w:ind w:hanging="1004"/>
        <w:rPr>
          <w:sz w:val="24"/>
          <w:szCs w:val="24"/>
        </w:rPr>
      </w:pPr>
      <w:r>
        <w:rPr>
          <w:sz w:val="24"/>
          <w:szCs w:val="24"/>
        </w:rPr>
        <w:t>Pre-meeting comments</w:t>
      </w:r>
    </w:p>
    <w:p w14:paraId="443F80A8" w14:textId="2BDEF7CC" w:rsidR="00964903"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 xml:space="preserve">Please indicate if your company position was incorrectly captured or if you would like to add your company position to the summary above. Please feel free to </w:t>
      </w:r>
      <w:r w:rsidR="00964903">
        <w:rPr>
          <w:rFonts w:ascii="Times New Roman" w:hAnsi="Times New Roman" w:cs="Times New Roman"/>
          <w:sz w:val="20"/>
          <w:szCs w:val="20"/>
          <w:highlight w:val="yellow"/>
          <w:lang w:val="en-GB"/>
        </w:rPr>
        <w:t>indicate if FL proposal 2-3 is</w:t>
      </w:r>
      <w:r w:rsidR="006C2E57">
        <w:rPr>
          <w:rFonts w:ascii="Times New Roman" w:hAnsi="Times New Roman" w:cs="Times New Roman"/>
          <w:sz w:val="20"/>
          <w:szCs w:val="20"/>
          <w:highlight w:val="yellow"/>
          <w:lang w:val="en-GB"/>
        </w:rPr>
        <w:t xml:space="preserve"> acceptable</w:t>
      </w:r>
      <w:r w:rsidR="00964903">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69AB6746" w14:textId="77777777">
        <w:tc>
          <w:tcPr>
            <w:tcW w:w="2065" w:type="dxa"/>
          </w:tcPr>
          <w:p w14:paraId="6F1408CC" w14:textId="75AC8008"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6EA27690"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73EE0750" w14:textId="77777777">
        <w:tc>
          <w:tcPr>
            <w:tcW w:w="2065" w:type="dxa"/>
          </w:tcPr>
          <w:p w14:paraId="6FA5D719" w14:textId="7628316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6A5903A7" w14:textId="7EFB565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support FL’s compromised approach.</w:t>
            </w:r>
          </w:p>
        </w:tc>
      </w:tr>
      <w:tr w:rsidR="00DD1024" w14:paraId="4A489A94" w14:textId="77777777">
        <w:tc>
          <w:tcPr>
            <w:tcW w:w="2065" w:type="dxa"/>
          </w:tcPr>
          <w:p w14:paraId="0D9B8C9D" w14:textId="03D6C3D5"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6123642B" w14:textId="77777777"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F</w:t>
            </w:r>
            <w:r>
              <w:rPr>
                <w:rFonts w:ascii="Times New Roman" w:eastAsia="DengXian" w:hAnsi="Times New Roman" w:cs="Times New Roman"/>
                <w:sz w:val="20"/>
                <w:szCs w:val="20"/>
                <w:lang w:val="en-GB" w:eastAsia="zh-CN"/>
              </w:rPr>
              <w:t>ine with the part of FDRA type, but not prefer the part of DMRS type.</w:t>
            </w:r>
          </w:p>
          <w:p w14:paraId="533F9BCB" w14:textId="25C6C2C1" w:rsidR="00DD1024" w:rsidRDefault="00DD1024" w:rsidP="00DD1024">
            <w:pPr>
              <w:spacing w:after="0" w:line="240" w:lineRule="auto"/>
              <w:rPr>
                <w:rFonts w:ascii="Times New Roman" w:eastAsia="DengXian" w:hAnsi="Times New Roman" w:cs="Times New Roman"/>
                <w:sz w:val="20"/>
                <w:szCs w:val="20"/>
                <w:lang w:eastAsia="zh-CN"/>
              </w:rPr>
            </w:pPr>
            <w:proofErr w:type="gramStart"/>
            <w:r>
              <w:rPr>
                <w:rFonts w:ascii="Times New Roman" w:eastAsia="DengXian" w:hAnsi="Times New Roman" w:cs="Times New Roman"/>
                <w:sz w:val="20"/>
                <w:szCs w:val="20"/>
                <w:lang w:val="en-GB" w:eastAsia="zh-CN"/>
              </w:rPr>
              <w:t>Actually, for</w:t>
            </w:r>
            <w:proofErr w:type="gramEnd"/>
            <w:r>
              <w:rPr>
                <w:rFonts w:ascii="Times New Roman" w:eastAsia="DengXian" w:hAnsi="Times New Roman" w:cs="Times New Roman"/>
                <w:sz w:val="20"/>
                <w:szCs w:val="20"/>
                <w:lang w:val="en-GB" w:eastAsia="zh-CN"/>
              </w:rPr>
              <w:t xml:space="preserve"> the UE has requirement of dynamic waveform switching, the coverage is prioritized but not the throughput. DMRS type 2 is mainly focusing on MIMO case, then the limitation of DMRS type 2 would not a big issue. Then we still support Option 1 for </w:t>
            </w:r>
            <w:r>
              <w:rPr>
                <w:rFonts w:ascii="Times New Roman" w:hAnsi="Times New Roman" w:cs="Times New Roman"/>
                <w:sz w:val="20"/>
                <w:szCs w:val="20"/>
              </w:rPr>
              <w:t>DMRS type.</w:t>
            </w:r>
          </w:p>
        </w:tc>
      </w:tr>
      <w:tr w:rsidR="00DD1024" w14:paraId="052862C1" w14:textId="77777777">
        <w:tc>
          <w:tcPr>
            <w:tcW w:w="2065" w:type="dxa"/>
          </w:tcPr>
          <w:p w14:paraId="5E5F05D1" w14:textId="2B960932" w:rsidR="00DD1024" w:rsidRDefault="00BE2FC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43664098" w14:textId="77777777" w:rsidR="00DD1024"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Unified solution is preferred.</w:t>
            </w:r>
          </w:p>
          <w:p w14:paraId="62707CB7" w14:textId="2304F381" w:rsidR="00BE2FC0" w:rsidRDefault="00BE2FC0"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Regarding </w:t>
            </w:r>
            <w:r w:rsidRPr="0021083F">
              <w:rPr>
                <w:rFonts w:ascii="Times New Roman" w:hAnsi="Times New Roman" w:cs="Times New Roman"/>
                <w:sz w:val="20"/>
                <w:szCs w:val="20"/>
              </w:rPr>
              <w:t>tp-pi2BPSK</w:t>
            </w:r>
            <w:r>
              <w:rPr>
                <w:rFonts w:ascii="Times New Roman" w:eastAsia="DengXian" w:hAnsi="Times New Roman" w:cs="Times New Roman"/>
                <w:sz w:val="20"/>
                <w:szCs w:val="20"/>
                <w:lang w:eastAsia="zh-CN"/>
              </w:rPr>
              <w:t xml:space="preserve">, when it’s configured, RRC waveform </w:t>
            </w:r>
            <w:proofErr w:type="gramStart"/>
            <w:r>
              <w:rPr>
                <w:rFonts w:ascii="Times New Roman" w:eastAsia="DengXian" w:hAnsi="Times New Roman" w:cs="Times New Roman"/>
                <w:sz w:val="20"/>
                <w:szCs w:val="20"/>
                <w:lang w:eastAsia="zh-CN"/>
              </w:rPr>
              <w:t>has to</w:t>
            </w:r>
            <w:proofErr w:type="gramEnd"/>
            <w:r>
              <w:rPr>
                <w:rFonts w:ascii="Times New Roman" w:eastAsia="DengXian" w:hAnsi="Times New Roman" w:cs="Times New Roman"/>
                <w:sz w:val="20"/>
                <w:szCs w:val="20"/>
                <w:lang w:eastAsia="zh-CN"/>
              </w:rPr>
              <w:t xml:space="preserve"> be DFT-s-OFDM. In such case, when DWS is enabled, how to determine the MCS table for the case of switching to CP-OFDM? In our view, </w:t>
            </w:r>
            <w:r w:rsidR="00347A71">
              <w:rPr>
                <w:rFonts w:ascii="Times New Roman" w:eastAsia="DengXian" w:hAnsi="Times New Roman" w:cs="Times New Roman"/>
                <w:sz w:val="20"/>
                <w:szCs w:val="20"/>
                <w:lang w:eastAsia="zh-CN"/>
              </w:rPr>
              <w:t xml:space="preserve">CP-OFDM is not expected when this parameter is enabled. </w:t>
            </w:r>
            <w:proofErr w:type="gramStart"/>
            <w:r w:rsidR="00347A71">
              <w:rPr>
                <w:rFonts w:ascii="Times New Roman" w:eastAsia="DengXian" w:hAnsi="Times New Roman" w:cs="Times New Roman"/>
                <w:sz w:val="20"/>
                <w:szCs w:val="20"/>
                <w:lang w:eastAsia="zh-CN"/>
              </w:rPr>
              <w:t>So</w:t>
            </w:r>
            <w:proofErr w:type="gramEnd"/>
            <w:r w:rsidR="00347A71">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it should be treated in the same way as DMRS type configuration, which is RRC configured. In 38.331,</w:t>
            </w:r>
            <w:r w:rsidR="00B77E47">
              <w:rPr>
                <w:rFonts w:ascii="Times New Roman" w:eastAsia="DengXian" w:hAnsi="Times New Roman" w:cs="Times New Roman"/>
                <w:sz w:val="20"/>
                <w:szCs w:val="20"/>
                <w:lang w:eastAsia="zh-CN"/>
              </w:rPr>
              <w:t xml:space="preserve"> this parameter is put </w:t>
            </w:r>
            <w:r w:rsidR="00B77E47" w:rsidRPr="00B77E47">
              <w:rPr>
                <w:rFonts w:ascii="Times New Roman" w:eastAsia="DengXian" w:hAnsi="Times New Roman" w:cs="Times New Roman"/>
                <w:sz w:val="20"/>
                <w:szCs w:val="20"/>
                <w:lang w:eastAsia="zh-CN"/>
              </w:rPr>
              <w:t>PUSCH-Config</w:t>
            </w:r>
            <w:r w:rsidR="00B77E47">
              <w:rPr>
                <w:rFonts w:ascii="Times New Roman" w:eastAsia="DengXian" w:hAnsi="Times New Roman" w:cs="Times New Roman"/>
                <w:sz w:val="20"/>
                <w:szCs w:val="20"/>
                <w:lang w:eastAsia="zh-CN"/>
              </w:rPr>
              <w:t>.</w:t>
            </w:r>
          </w:p>
          <w:tbl>
            <w:tblPr>
              <w:tblStyle w:val="TableGrid"/>
              <w:tblW w:w="0" w:type="auto"/>
              <w:tblLayout w:type="fixed"/>
              <w:tblLook w:val="04A0" w:firstRow="1" w:lastRow="0" w:firstColumn="1" w:lastColumn="0" w:noHBand="0" w:noVBand="1"/>
            </w:tblPr>
            <w:tblGrid>
              <w:gridCol w:w="7059"/>
            </w:tblGrid>
            <w:tr w:rsidR="00DF0522" w14:paraId="27AFE28A" w14:textId="77777777" w:rsidTr="00DF0522">
              <w:tc>
                <w:tcPr>
                  <w:tcW w:w="7059" w:type="dxa"/>
                </w:tcPr>
                <w:p w14:paraId="6B7640F8" w14:textId="32A75372" w:rsidR="00187455" w:rsidRDefault="00187455" w:rsidP="00DF0522">
                  <w:pPr>
                    <w:pStyle w:val="Default"/>
                    <w:rPr>
                      <w:b/>
                      <w:bCs/>
                      <w:i/>
                      <w:iCs/>
                      <w:sz w:val="18"/>
                      <w:szCs w:val="18"/>
                    </w:rPr>
                  </w:pPr>
                  <w:r>
                    <w:rPr>
                      <w:sz w:val="16"/>
                      <w:szCs w:val="16"/>
                    </w:rPr>
                    <w:t xml:space="preserve">tp-pi2BPSK </w:t>
                  </w:r>
                  <w:r>
                    <w:rPr>
                      <w:color w:val="993265"/>
                      <w:sz w:val="16"/>
                      <w:szCs w:val="16"/>
                    </w:rPr>
                    <w:t xml:space="preserve">ENUMERATED </w:t>
                  </w:r>
                  <w:r>
                    <w:rPr>
                      <w:sz w:val="16"/>
                      <w:szCs w:val="16"/>
                    </w:rPr>
                    <w:t xml:space="preserve">{enabled} </w:t>
                  </w:r>
                  <w:r>
                    <w:rPr>
                      <w:color w:val="993265"/>
                      <w:sz w:val="16"/>
                      <w:szCs w:val="16"/>
                    </w:rPr>
                    <w:t>OPTIONAL</w:t>
                  </w:r>
                  <w:r>
                    <w:rPr>
                      <w:sz w:val="16"/>
                      <w:szCs w:val="16"/>
                    </w:rPr>
                    <w:t xml:space="preserve">, </w:t>
                  </w:r>
                  <w:r>
                    <w:rPr>
                      <w:color w:val="808080"/>
                      <w:sz w:val="16"/>
                      <w:szCs w:val="16"/>
                    </w:rPr>
                    <w:t>-- Need S</w:t>
                  </w:r>
                </w:p>
                <w:p w14:paraId="3F2A5073" w14:textId="31AD9693" w:rsidR="00DF0522" w:rsidRDefault="00DF0522" w:rsidP="00DF0522">
                  <w:pPr>
                    <w:pStyle w:val="Default"/>
                    <w:rPr>
                      <w:sz w:val="18"/>
                      <w:szCs w:val="18"/>
                    </w:rPr>
                  </w:pPr>
                  <w:r>
                    <w:rPr>
                      <w:b/>
                      <w:bCs/>
                      <w:i/>
                      <w:iCs/>
                      <w:sz w:val="18"/>
                      <w:szCs w:val="18"/>
                    </w:rPr>
                    <w:t xml:space="preserve">tp-pi2BPSK </w:t>
                  </w:r>
                </w:p>
                <w:p w14:paraId="1A1B62F4" w14:textId="6F0EEBDF" w:rsidR="00DF0522" w:rsidRDefault="00DF0522" w:rsidP="00DF0522">
                  <w:pPr>
                    <w:spacing w:after="0" w:line="240" w:lineRule="auto"/>
                    <w:rPr>
                      <w:rFonts w:ascii="Times New Roman" w:eastAsia="DengXian" w:hAnsi="Times New Roman" w:cs="Times New Roman"/>
                      <w:sz w:val="20"/>
                      <w:szCs w:val="20"/>
                      <w:lang w:eastAsia="zh-CN"/>
                    </w:rPr>
                  </w:pPr>
                  <w:r>
                    <w:rPr>
                      <w:sz w:val="18"/>
                      <w:szCs w:val="18"/>
                    </w:rPr>
                    <w:t xml:space="preserve">Enables pi/2-BPSK modulation with transform precoding if the field is present and disables it otherwise. </w:t>
                  </w:r>
                </w:p>
              </w:tc>
            </w:tr>
          </w:tbl>
          <w:p w14:paraId="75B73277" w14:textId="77777777" w:rsidR="00BE2FC0" w:rsidRDefault="00BE2FC0" w:rsidP="00DD1024">
            <w:pPr>
              <w:spacing w:after="0" w:line="240" w:lineRule="auto"/>
              <w:rPr>
                <w:rFonts w:ascii="Times New Roman" w:eastAsia="DengXian" w:hAnsi="Times New Roman" w:cs="Times New Roman"/>
                <w:sz w:val="20"/>
                <w:szCs w:val="20"/>
                <w:lang w:eastAsia="zh-CN"/>
              </w:rPr>
            </w:pPr>
          </w:p>
          <w:p w14:paraId="7E6F0BE6" w14:textId="5788BF98" w:rsidR="00BE2FC0" w:rsidRDefault="00BE2FC0" w:rsidP="00DD1024">
            <w:pPr>
              <w:spacing w:after="0" w:line="240" w:lineRule="auto"/>
              <w:rPr>
                <w:rFonts w:ascii="Times New Roman" w:eastAsia="DengXian" w:hAnsi="Times New Roman" w:cs="Times New Roman"/>
                <w:sz w:val="20"/>
                <w:szCs w:val="20"/>
                <w:lang w:eastAsia="zh-CN"/>
              </w:rPr>
            </w:pPr>
          </w:p>
        </w:tc>
      </w:tr>
      <w:tr w:rsidR="006D082D" w14:paraId="1DAA714D" w14:textId="77777777">
        <w:tc>
          <w:tcPr>
            <w:tcW w:w="2065" w:type="dxa"/>
          </w:tcPr>
          <w:p w14:paraId="796144AD" w14:textId="3A9A3AA0"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160D7767" w14:textId="49C7E5D0" w:rsidR="006D082D" w:rsidRPr="00964903" w:rsidRDefault="006D082D" w:rsidP="006D082D">
            <w:pPr>
              <w:rPr>
                <w:rFonts w:ascii="Times New Roman" w:hAnsi="Times New Roman" w:cs="Times New Roman"/>
                <w:sz w:val="20"/>
                <w:szCs w:val="20"/>
                <w:lang w:val="en-GB"/>
              </w:rPr>
            </w:pPr>
            <w:r>
              <w:rPr>
                <w:rFonts w:ascii="Times New Roman" w:hAnsi="Times New Roman" w:cs="Times New Roman"/>
                <w:sz w:val="20"/>
                <w:szCs w:val="20"/>
                <w:lang w:val="en-GB"/>
              </w:rPr>
              <w:t xml:space="preserve">We fully understand the situation that led to FL’s proposal 2-3. However, it’s </w:t>
            </w:r>
            <w:proofErr w:type="gramStart"/>
            <w:r>
              <w:rPr>
                <w:rFonts w:ascii="Times New Roman" w:hAnsi="Times New Roman" w:cs="Times New Roman"/>
                <w:sz w:val="20"/>
                <w:szCs w:val="20"/>
                <w:lang w:val="en-GB"/>
              </w:rPr>
              <w:t>really unfortunate</w:t>
            </w:r>
            <w:proofErr w:type="gramEnd"/>
            <w:r>
              <w:rPr>
                <w:rFonts w:ascii="Times New Roman" w:hAnsi="Times New Roman" w:cs="Times New Roman"/>
                <w:sz w:val="20"/>
                <w:szCs w:val="20"/>
                <w:lang w:val="en-GB"/>
              </w:rPr>
              <w:t xml:space="preserve"> if we adopt two different approaches for the two similar scenarios. We hope to discuss more to find a middle ground. </w:t>
            </w:r>
          </w:p>
        </w:tc>
      </w:tr>
      <w:tr w:rsidR="00DD1024" w14:paraId="79D01D96" w14:textId="77777777" w:rsidTr="00711CB6">
        <w:tc>
          <w:tcPr>
            <w:tcW w:w="2065" w:type="dxa"/>
          </w:tcPr>
          <w:p w14:paraId="2EC96A5F" w14:textId="5AEBE561" w:rsidR="00DD1024" w:rsidRPr="00C65192" w:rsidRDefault="002706B0"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0002785C" w14:textId="22312110" w:rsidR="00DD1024" w:rsidRDefault="002706B0"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We are fine with proposal for FDRA. For DMRS, we think it should be considered as </w:t>
            </w:r>
            <w:r w:rsidR="00A614E8">
              <w:rPr>
                <w:rFonts w:ascii="Times New Roman" w:hAnsi="Times New Roman" w:cs="Times New Roman"/>
                <w:sz w:val="20"/>
                <w:szCs w:val="20"/>
              </w:rPr>
              <w:t xml:space="preserve">an </w:t>
            </w:r>
            <w:r>
              <w:rPr>
                <w:rFonts w:ascii="Times New Roman" w:hAnsi="Times New Roman" w:cs="Times New Roman"/>
                <w:sz w:val="20"/>
                <w:szCs w:val="20"/>
              </w:rPr>
              <w:t xml:space="preserve">error case. At this stage, we do not think such optimization is needed considering the issue mentioned by ZTE. </w:t>
            </w:r>
          </w:p>
        </w:tc>
      </w:tr>
      <w:tr w:rsidR="00DD1024" w14:paraId="49CE538F" w14:textId="77777777">
        <w:tc>
          <w:tcPr>
            <w:tcW w:w="2065" w:type="dxa"/>
          </w:tcPr>
          <w:p w14:paraId="400BFE3A" w14:textId="7368C2A3" w:rsidR="00DD1024" w:rsidRPr="00197915" w:rsidRDefault="00197915" w:rsidP="00DD1024">
            <w:pPr>
              <w:spacing w:after="0" w:line="240" w:lineRule="auto"/>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harp</w:t>
            </w:r>
          </w:p>
        </w:tc>
        <w:tc>
          <w:tcPr>
            <w:tcW w:w="7285" w:type="dxa"/>
          </w:tcPr>
          <w:p w14:paraId="2724CCB7" w14:textId="3B7334FC" w:rsidR="00DD1024" w:rsidRPr="00197915" w:rsidRDefault="00197915" w:rsidP="00DD1024">
            <w:pPr>
              <w:adjustRightInd w:val="0"/>
              <w:snapToGrid w:val="0"/>
              <w:spacing w:after="0" w:line="240" w:lineRule="auto"/>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gree with Nokia. Better to seek </w:t>
            </w:r>
            <w:r w:rsidR="00EB1480">
              <w:rPr>
                <w:rFonts w:ascii="Times New Roman" w:hAnsi="Times New Roman" w:cs="Times New Roman" w:hint="eastAsia"/>
                <w:sz w:val="20"/>
                <w:szCs w:val="20"/>
              </w:rPr>
              <w:t>a</w:t>
            </w:r>
            <w:r w:rsidR="00EB1480">
              <w:rPr>
                <w:rFonts w:ascii="Times New Roman" w:hAnsi="Times New Roman" w:cs="Times New Roman"/>
                <w:sz w:val="20"/>
                <w:szCs w:val="20"/>
              </w:rPr>
              <w:t xml:space="preserve"> </w:t>
            </w:r>
            <w:r>
              <w:rPr>
                <w:rFonts w:ascii="Times New Roman" w:hAnsi="Times New Roman" w:cs="Times New Roman"/>
                <w:sz w:val="20"/>
                <w:szCs w:val="20"/>
              </w:rPr>
              <w:t>unified solution, though we also understand the situation.</w:t>
            </w:r>
          </w:p>
        </w:tc>
      </w:tr>
      <w:tr w:rsidR="004E397F" w14:paraId="5BE17F41" w14:textId="77777777">
        <w:tc>
          <w:tcPr>
            <w:tcW w:w="2065" w:type="dxa"/>
          </w:tcPr>
          <w:p w14:paraId="0B686EF1" w14:textId="19148006"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eastAsia="ko-KR"/>
              </w:rPr>
              <w:t>Ericsson</w:t>
            </w:r>
          </w:p>
        </w:tc>
        <w:tc>
          <w:tcPr>
            <w:tcW w:w="7285" w:type="dxa"/>
          </w:tcPr>
          <w:p w14:paraId="4074CCCC" w14:textId="428023FF" w:rsidR="004E397F" w:rsidRDefault="004E397F" w:rsidP="004E397F">
            <w:pPr>
              <w:adjustRightInd w:val="0"/>
              <w:snapToGrid w:val="0"/>
              <w:spacing w:after="0" w:line="240" w:lineRule="auto"/>
              <w:rPr>
                <w:rFonts w:ascii="Times New Roman" w:hAnsi="Times New Roman" w:cs="Times New Roman"/>
                <w:sz w:val="20"/>
                <w:szCs w:val="20"/>
              </w:rPr>
            </w:pPr>
            <w:r>
              <w:rPr>
                <w:rFonts w:ascii="Times New Roman" w:eastAsia="Malgun Gothic" w:hAnsi="Times New Roman" w:cs="Times New Roman"/>
                <w:sz w:val="20"/>
                <w:szCs w:val="20"/>
                <w:lang w:eastAsia="ko-KR"/>
              </w:rPr>
              <w:t>We prefer that the same solution is used.</w:t>
            </w:r>
          </w:p>
        </w:tc>
      </w:tr>
      <w:tr w:rsidR="004E397F" w14:paraId="467F63E6" w14:textId="77777777">
        <w:tc>
          <w:tcPr>
            <w:tcW w:w="2065" w:type="dxa"/>
          </w:tcPr>
          <w:p w14:paraId="74DBD5F3" w14:textId="3E25F932" w:rsidR="004E397F" w:rsidRDefault="00AF3D01" w:rsidP="004E397F">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7285" w:type="dxa"/>
          </w:tcPr>
          <w:p w14:paraId="30ABB65A" w14:textId="295E3734" w:rsidR="004E397F" w:rsidRDefault="00A5032A" w:rsidP="004E397F">
            <w:p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Agree with previous comments on having a unified solution. The issue is rather trivial and does not justify two solutions for two similar scenarios.</w:t>
            </w:r>
          </w:p>
        </w:tc>
      </w:tr>
      <w:tr w:rsidR="00485216" w14:paraId="6672FD42" w14:textId="77777777">
        <w:tc>
          <w:tcPr>
            <w:tcW w:w="2065" w:type="dxa"/>
          </w:tcPr>
          <w:p w14:paraId="20285A27" w14:textId="041477BE" w:rsidR="00485216" w:rsidRDefault="00485216" w:rsidP="00485216">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7175DB7" w14:textId="204262C8" w:rsidR="00485216" w:rsidRDefault="00485216" w:rsidP="00485216">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hint="eastAsia"/>
                <w:sz w:val="20"/>
                <w:szCs w:val="20"/>
                <w:lang w:eastAsia="zh-CN"/>
              </w:rPr>
              <w:t>A</w:t>
            </w:r>
            <w:r>
              <w:rPr>
                <w:rFonts w:ascii="Times New Roman" w:eastAsia="DengXian" w:hAnsi="Times New Roman" w:cs="Times New Roman"/>
                <w:sz w:val="20"/>
                <w:szCs w:val="20"/>
                <w:lang w:eastAsia="zh-CN"/>
              </w:rPr>
              <w:t xml:space="preserve">lthough we prefer both </w:t>
            </w:r>
            <w:r>
              <w:rPr>
                <w:rFonts w:ascii="Times New Roman" w:eastAsia="DengXian" w:hAnsi="Times New Roman" w:cs="Times New Roman" w:hint="eastAsia"/>
                <w:sz w:val="20"/>
                <w:szCs w:val="20"/>
                <w:lang w:eastAsia="zh-CN"/>
              </w:rPr>
              <w:t>option</w:t>
            </w:r>
            <w:r>
              <w:rPr>
                <w:rFonts w:ascii="Times New Roman" w:eastAsia="DengXian" w:hAnsi="Times New Roman" w:cs="Times New Roman"/>
                <w:sz w:val="20"/>
                <w:szCs w:val="20"/>
                <w:lang w:eastAsia="zh-CN"/>
              </w:rPr>
              <w:t xml:space="preserve"> 2 </w:t>
            </w:r>
            <w:r>
              <w:rPr>
                <w:rFonts w:ascii="Times New Roman" w:eastAsia="DengXian" w:hAnsi="Times New Roman" w:cs="Times New Roman" w:hint="eastAsia"/>
                <w:sz w:val="20"/>
                <w:szCs w:val="20"/>
                <w:lang w:eastAsia="zh-CN"/>
              </w:rPr>
              <w:t>for</w:t>
            </w:r>
            <w:r>
              <w:rPr>
                <w:rFonts w:ascii="Times New Roman" w:eastAsia="DengXian" w:hAnsi="Times New Roman" w:cs="Times New Roman"/>
                <w:sz w:val="20"/>
                <w:szCs w:val="20"/>
                <w:lang w:eastAsia="zh-CN"/>
              </w:rPr>
              <w:t xml:space="preserve"> a unified solution, but FL proposal 2-3 is acceptable to us.</w:t>
            </w:r>
          </w:p>
        </w:tc>
      </w:tr>
      <w:tr w:rsidR="005331CE" w14:paraId="204DC180" w14:textId="77777777" w:rsidTr="005331CE">
        <w:tc>
          <w:tcPr>
            <w:tcW w:w="2065" w:type="dxa"/>
          </w:tcPr>
          <w:p w14:paraId="13639912" w14:textId="77777777" w:rsidR="005331CE" w:rsidRDefault="005331CE" w:rsidP="00134B50">
            <w:pPr>
              <w:spacing w:after="0" w:line="240" w:lineRule="auto"/>
              <w:rPr>
                <w:rFonts w:ascii="Times New Roman" w:hAnsi="Times New Roman" w:cs="Times New Roman"/>
                <w:sz w:val="20"/>
                <w:szCs w:val="20"/>
                <w:lang w:val="en-GB"/>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6EF3F6BE" w14:textId="77777777" w:rsidR="005331CE" w:rsidRDefault="005331CE" w:rsidP="00134B50">
            <w:pPr>
              <w:adjustRightInd w:val="0"/>
              <w:snapToGrid w:val="0"/>
              <w:spacing w:after="0" w:line="240" w:lineRule="auto"/>
              <w:rPr>
                <w:rFonts w:ascii="Times New Roman" w:hAnsi="Times New Roman" w:cs="Times New Roman"/>
                <w:sz w:val="20"/>
                <w:szCs w:val="20"/>
              </w:rPr>
            </w:pPr>
            <w:r>
              <w:rPr>
                <w:rFonts w:ascii="Times New Roman" w:eastAsia="DengXian" w:hAnsi="Times New Roman" w:cs="Times New Roman"/>
                <w:sz w:val="20"/>
                <w:szCs w:val="20"/>
                <w:lang w:eastAsia="zh-CN"/>
              </w:rPr>
              <w:t xml:space="preserve">We prefer a unified solution to handle </w:t>
            </w:r>
            <w:r>
              <w:rPr>
                <w:rFonts w:ascii="Times New Roman" w:hAnsi="Times New Roman" w:cs="Times New Roman"/>
                <w:sz w:val="20"/>
                <w:szCs w:val="20"/>
                <w:lang w:val="en-GB"/>
              </w:rPr>
              <w:t>the two similar scenarios</w:t>
            </w:r>
            <w:r>
              <w:rPr>
                <w:rFonts w:ascii="Times New Roman" w:hAnsi="Times New Roman" w:cs="Times New Roman"/>
                <w:sz w:val="20"/>
                <w:szCs w:val="20"/>
              </w:rPr>
              <w:t xml:space="preserve">. We </w:t>
            </w:r>
            <w:r>
              <w:rPr>
                <w:rFonts w:ascii="Times New Roman" w:eastAsia="DengXian" w:hAnsi="Times New Roman" w:cs="Times New Roman"/>
                <w:sz w:val="20"/>
                <w:szCs w:val="20"/>
                <w:lang w:val="en-GB" w:eastAsia="zh-CN"/>
              </w:rPr>
              <w:t xml:space="preserve">support Option 1 for </w:t>
            </w:r>
            <w:r>
              <w:rPr>
                <w:rFonts w:ascii="Times New Roman" w:hAnsi="Times New Roman" w:cs="Times New Roman"/>
                <w:sz w:val="20"/>
                <w:szCs w:val="20"/>
              </w:rPr>
              <w:t>FDRA type and DMRS type.</w:t>
            </w:r>
          </w:p>
        </w:tc>
      </w:tr>
      <w:tr w:rsidR="00D858FA" w14:paraId="68720170" w14:textId="77777777" w:rsidTr="005331CE">
        <w:tc>
          <w:tcPr>
            <w:tcW w:w="2065" w:type="dxa"/>
          </w:tcPr>
          <w:p w14:paraId="71718F2A" w14:textId="05AFB4C0" w:rsidR="00D858FA" w:rsidRDefault="00D858FA" w:rsidP="00D858FA">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2C8E4175" w14:textId="40B5CC5E" w:rsidR="00D858FA" w:rsidRDefault="00D858FA" w:rsidP="00D858FA">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cceptable</w:t>
            </w:r>
          </w:p>
        </w:tc>
      </w:tr>
      <w:tr w:rsidR="006910A4" w14:paraId="5464714A" w14:textId="77777777" w:rsidTr="005331CE">
        <w:tc>
          <w:tcPr>
            <w:tcW w:w="2065" w:type="dxa"/>
          </w:tcPr>
          <w:p w14:paraId="40100D1D" w14:textId="16D8FDCD"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China Telecom</w:t>
            </w:r>
          </w:p>
        </w:tc>
        <w:tc>
          <w:tcPr>
            <w:tcW w:w="7285" w:type="dxa"/>
          </w:tcPr>
          <w:p w14:paraId="42D3DA24" w14:textId="1D8D6955" w:rsidR="006910A4" w:rsidRDefault="006910A4" w:rsidP="006910A4">
            <w:pPr>
              <w:adjustRightInd w:val="0"/>
              <w:snapToGrid w:val="0"/>
              <w:spacing w:after="0" w:line="240" w:lineRule="auto"/>
              <w:rPr>
                <w:rFonts w:ascii="Times New Roman" w:eastAsia="Malgun Gothic" w:hAnsi="Times New Roman" w:cs="Times New Roman"/>
                <w:sz w:val="20"/>
                <w:szCs w:val="20"/>
                <w:lang w:eastAsia="ko-KR"/>
              </w:rPr>
            </w:pPr>
            <w:r>
              <w:rPr>
                <w:rFonts w:ascii="Times New Roman" w:eastAsia="DengXian" w:hAnsi="Times New Roman" w:cs="Times New Roman"/>
                <w:sz w:val="20"/>
                <w:szCs w:val="20"/>
                <w:lang w:eastAsia="zh-CN"/>
              </w:rPr>
              <w:t xml:space="preserve">We are fine with proposal. But we also think a unified solution should be applied. Considering the DMRS type 2 for CP-OFDM can be limited if Option 1 is adopted, we prefer to adopt Option2 for both FDRA and DMRS. </w:t>
            </w:r>
          </w:p>
        </w:tc>
      </w:tr>
      <w:tr w:rsidR="00486F39" w14:paraId="3FF852FE" w14:textId="77777777" w:rsidTr="005331CE">
        <w:tc>
          <w:tcPr>
            <w:tcW w:w="2065" w:type="dxa"/>
          </w:tcPr>
          <w:p w14:paraId="1BA6E8AD" w14:textId="5FBDA9E5"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6D390817" w14:textId="0A2B97C0"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 prefer a unified solution but can accept FL proposal 2-3</w:t>
            </w:r>
          </w:p>
        </w:tc>
      </w:tr>
      <w:tr w:rsidR="00486F39" w14:paraId="51E41894" w14:textId="77777777" w:rsidTr="005331CE">
        <w:tc>
          <w:tcPr>
            <w:tcW w:w="2065" w:type="dxa"/>
          </w:tcPr>
          <w:p w14:paraId="0414E7B3" w14:textId="45696742"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OPPO</w:t>
            </w:r>
          </w:p>
        </w:tc>
        <w:tc>
          <w:tcPr>
            <w:tcW w:w="7285" w:type="dxa"/>
          </w:tcPr>
          <w:p w14:paraId="31096E95" w14:textId="77AB25E4"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Unified option 1 should be accepted for both </w:t>
            </w:r>
            <w:proofErr w:type="gramStart"/>
            <w:r>
              <w:rPr>
                <w:rFonts w:ascii="Times New Roman" w:eastAsia="DengXian" w:hAnsi="Times New Roman" w:cs="Times New Roman"/>
                <w:sz w:val="20"/>
                <w:szCs w:val="20"/>
                <w:lang w:eastAsia="zh-CN"/>
              </w:rPr>
              <w:t>situation</w:t>
            </w:r>
            <w:proofErr w:type="gramEnd"/>
            <w:r>
              <w:rPr>
                <w:rFonts w:ascii="Times New Roman" w:eastAsia="DengXian" w:hAnsi="Times New Roman" w:cs="Times New Roman"/>
                <w:sz w:val="20"/>
                <w:szCs w:val="20"/>
                <w:lang w:eastAsia="zh-CN"/>
              </w:rPr>
              <w:t>.</w:t>
            </w:r>
          </w:p>
        </w:tc>
      </w:tr>
      <w:tr w:rsidR="00486F39" w14:paraId="25D3A7E5" w14:textId="77777777" w:rsidTr="005331CE">
        <w:tc>
          <w:tcPr>
            <w:tcW w:w="2065" w:type="dxa"/>
          </w:tcPr>
          <w:p w14:paraId="7BD4109F" w14:textId="7BD990A3"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NTT DOCOMO</w:t>
            </w:r>
          </w:p>
        </w:tc>
        <w:tc>
          <w:tcPr>
            <w:tcW w:w="7285" w:type="dxa"/>
          </w:tcPr>
          <w:p w14:paraId="118E9415" w14:textId="648EC44F" w:rsidR="00486F39" w:rsidRDefault="00486F39" w:rsidP="00486F39">
            <w:pPr>
              <w:adjustRightInd w:val="0"/>
              <w:snapToGrid w:val="0"/>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rPr>
              <w:t xml:space="preserve">Ok. If aligned approach is </w:t>
            </w:r>
            <w:proofErr w:type="gramStart"/>
            <w:r>
              <w:rPr>
                <w:rFonts w:ascii="Times New Roman" w:hAnsi="Times New Roman" w:cs="Times New Roman"/>
                <w:sz w:val="20"/>
                <w:szCs w:val="20"/>
              </w:rPr>
              <w:t>necessary</w:t>
            </w:r>
            <w:proofErr w:type="gramEnd"/>
            <w:r>
              <w:rPr>
                <w:rFonts w:ascii="Times New Roman" w:hAnsi="Times New Roman" w:cs="Times New Roman"/>
                <w:sz w:val="20"/>
                <w:szCs w:val="20"/>
              </w:rPr>
              <w:t xml:space="preserve"> then our preference is option 2 for both. </w:t>
            </w:r>
          </w:p>
        </w:tc>
      </w:tr>
    </w:tbl>
    <w:p w14:paraId="646ACDA0" w14:textId="77777777" w:rsidR="001F6FE4" w:rsidRDefault="001F6FE4">
      <w:pPr>
        <w:rPr>
          <w:rFonts w:ascii="Times New Roman" w:hAnsi="Times New Roman" w:cs="Times New Roman"/>
          <w:sz w:val="20"/>
          <w:szCs w:val="20"/>
        </w:rPr>
      </w:pPr>
    </w:p>
    <w:p w14:paraId="705F6E9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[LP] Issue #2-4: Other issues related to dynamic switching </w:t>
      </w:r>
      <w:proofErr w:type="gramStart"/>
      <w:r>
        <w:rPr>
          <w:rFonts w:ascii="Times New Roman" w:eastAsiaTheme="minorEastAsia" w:hAnsi="Times New Roman" w:cstheme="minorBidi"/>
          <w:sz w:val="28"/>
          <w:szCs w:val="28"/>
          <w:lang w:val="en-US" w:eastAsia="ko-KR"/>
        </w:rPr>
        <w:t>mechanism</w:t>
      </w:r>
      <w:proofErr w:type="gramEnd"/>
    </w:p>
    <w:p w14:paraId="006F6512" w14:textId="4AFB9774" w:rsidR="004D5E96" w:rsidRDefault="004D5E96" w:rsidP="004D5E96">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proposals from contributions submitted to RAN1#114</w:t>
      </w:r>
    </w:p>
    <w:p w14:paraId="4C85046F" w14:textId="4AA84318" w:rsidR="004D5E96" w:rsidRPr="00E8298E" w:rsidRDefault="004D5E96" w:rsidP="004D5E96">
      <w:pPr>
        <w:rPr>
          <w:rFonts w:ascii="Times New Roman" w:hAnsi="Times New Roman" w:cs="Times New Roman"/>
          <w:sz w:val="20"/>
          <w:szCs w:val="20"/>
          <w:lang w:val="en-GB"/>
        </w:rPr>
      </w:pPr>
      <w:r w:rsidRPr="00E8298E">
        <w:rPr>
          <w:rFonts w:ascii="Times New Roman" w:hAnsi="Times New Roman" w:cs="Times New Roman"/>
          <w:sz w:val="20"/>
          <w:szCs w:val="20"/>
          <w:lang w:val="en-GB"/>
        </w:rPr>
        <w:t>ZTE [</w:t>
      </w:r>
      <w:r w:rsidR="00E8298E" w:rsidRPr="00E8298E">
        <w:rPr>
          <w:rFonts w:ascii="Times New Roman" w:hAnsi="Times New Roman" w:cs="Times New Roman"/>
          <w:sz w:val="20"/>
          <w:szCs w:val="20"/>
          <w:lang w:val="en-GB"/>
        </w:rPr>
        <w:t>10</w:t>
      </w:r>
      <w:r w:rsidRPr="00E8298E">
        <w:rPr>
          <w:rFonts w:ascii="Times New Roman" w:hAnsi="Times New Roman" w:cs="Times New Roman"/>
          <w:sz w:val="20"/>
          <w:szCs w:val="20"/>
          <w:lang w:val="en-GB"/>
        </w:rPr>
        <w:t>] proposes that during carrier switching, the DCI size should be aligned between the cross-carrier scheduling and self-scheduling when the same DCI format is used.</w:t>
      </w:r>
    </w:p>
    <w:p w14:paraId="2607E633" w14:textId="72AA51E6" w:rsidR="004D5E96" w:rsidRPr="00D221C7" w:rsidRDefault="004D5E96" w:rsidP="004D5E96">
      <w:pPr>
        <w:rPr>
          <w:rFonts w:ascii="Times New Roman" w:hAnsi="Times New Roman" w:cs="Times New Roman"/>
          <w:sz w:val="20"/>
          <w:szCs w:val="20"/>
          <w:lang w:val="en-GB"/>
        </w:rPr>
      </w:pPr>
      <w:r w:rsidRPr="00D221C7">
        <w:rPr>
          <w:rFonts w:ascii="Times New Roman" w:hAnsi="Times New Roman" w:cs="Times New Roman"/>
          <w:sz w:val="20"/>
          <w:szCs w:val="20"/>
          <w:lang w:val="en-GB"/>
        </w:rPr>
        <w:t>China Telecom [</w:t>
      </w:r>
      <w:r w:rsidR="00D221C7" w:rsidRPr="00D221C7">
        <w:rPr>
          <w:rFonts w:ascii="Times New Roman" w:hAnsi="Times New Roman" w:cs="Times New Roman"/>
          <w:sz w:val="20"/>
          <w:szCs w:val="20"/>
          <w:lang w:val="en-GB"/>
        </w:rPr>
        <w:t>22</w:t>
      </w:r>
      <w:r w:rsidRPr="00D221C7">
        <w:rPr>
          <w:rFonts w:ascii="Times New Roman" w:hAnsi="Times New Roman" w:cs="Times New Roman"/>
          <w:sz w:val="20"/>
          <w:szCs w:val="20"/>
          <w:lang w:val="en-GB"/>
        </w:rPr>
        <w:t>] proposes that For UE configured with multi-PUSCH scheduling in time domain in a carrier (</w:t>
      </w:r>
      <w:proofErr w:type="gramStart"/>
      <w:r w:rsidRPr="00D221C7">
        <w:rPr>
          <w:rFonts w:ascii="Times New Roman" w:hAnsi="Times New Roman" w:cs="Times New Roman"/>
          <w:sz w:val="20"/>
          <w:szCs w:val="20"/>
          <w:lang w:val="en-GB"/>
        </w:rPr>
        <w:t>i.e.</w:t>
      </w:r>
      <w:proofErr w:type="gramEnd"/>
      <w:r w:rsidRPr="00D221C7">
        <w:rPr>
          <w:rFonts w:ascii="Times New Roman" w:hAnsi="Times New Roman" w:cs="Times New Roman"/>
          <w:sz w:val="20"/>
          <w:szCs w:val="20"/>
          <w:lang w:val="en-GB"/>
        </w:rPr>
        <w:t xml:space="preserve"> </w:t>
      </w:r>
      <w:proofErr w:type="spellStart"/>
      <w:r w:rsidRPr="00D221C7">
        <w:rPr>
          <w:rFonts w:ascii="Times New Roman" w:hAnsi="Times New Roman" w:cs="Times New Roman"/>
          <w:sz w:val="20"/>
          <w:szCs w:val="20"/>
          <w:lang w:val="en-GB"/>
        </w:rPr>
        <w:t>pusch-TimeDomainAllocationListForMultiPUSCH</w:t>
      </w:r>
      <w:proofErr w:type="spellEnd"/>
      <w:r w:rsidRPr="00D221C7">
        <w:rPr>
          <w:rFonts w:ascii="Times New Roman" w:hAnsi="Times New Roman" w:cs="Times New Roman"/>
          <w:sz w:val="20"/>
          <w:szCs w:val="20"/>
          <w:lang w:val="en-GB"/>
        </w:rPr>
        <w:t>), DCI format 0_1 supports 1-bit field for dynamic waveform switching indication.</w:t>
      </w:r>
    </w:p>
    <w:p w14:paraId="18170999" w14:textId="77777777" w:rsidR="004D5E96" w:rsidRPr="00D221C7" w:rsidRDefault="004D5E96" w:rsidP="004D5E96">
      <w:pPr>
        <w:pStyle w:val="ListParagraph"/>
        <w:numPr>
          <w:ilvl w:val="0"/>
          <w:numId w:val="7"/>
        </w:numPr>
        <w:rPr>
          <w:rFonts w:ascii="Times New Roman" w:hAnsi="Times New Roman" w:cs="Times New Roman"/>
          <w:i/>
          <w:iCs/>
          <w:sz w:val="20"/>
          <w:szCs w:val="20"/>
          <w:lang w:val="en-GB"/>
        </w:rPr>
      </w:pPr>
      <w:r w:rsidRPr="00D221C7">
        <w:rPr>
          <w:rFonts w:ascii="Times New Roman" w:hAnsi="Times New Roman" w:cs="Times New Roman"/>
          <w:i/>
          <w:iCs/>
          <w:sz w:val="20"/>
          <w:szCs w:val="20"/>
          <w:lang w:val="en-GB"/>
        </w:rPr>
        <w:t>Moderator’s note: this seems already agreed in RAN1#112bis-e.</w:t>
      </w:r>
    </w:p>
    <w:p w14:paraId="3FD86F36" w14:textId="77777777" w:rsidR="00964903" w:rsidRDefault="00964903" w:rsidP="004D5E96">
      <w:pPr>
        <w:rPr>
          <w:rFonts w:ascii="Times New Roman" w:hAnsi="Times New Roman" w:cs="Times New Roman"/>
          <w:sz w:val="20"/>
          <w:szCs w:val="20"/>
          <w:lang w:val="en-GB"/>
        </w:rPr>
      </w:pPr>
    </w:p>
    <w:p w14:paraId="64035AB9" w14:textId="67659A2C" w:rsidR="004D5E96" w:rsidRPr="004D5E96" w:rsidRDefault="004D5E96" w:rsidP="004D5E96">
      <w:pPr>
        <w:rPr>
          <w:rFonts w:ascii="Times New Roman" w:hAnsi="Times New Roman" w:cs="Times New Roman"/>
          <w:sz w:val="20"/>
          <w:szCs w:val="20"/>
          <w:lang w:val="en-GB"/>
        </w:rPr>
      </w:pPr>
      <w:r w:rsidRPr="004D5E96">
        <w:rPr>
          <w:rFonts w:ascii="Times New Roman" w:hAnsi="Times New Roman" w:cs="Times New Roman"/>
          <w:sz w:val="20"/>
          <w:szCs w:val="20"/>
          <w:lang w:val="en-GB"/>
        </w:rPr>
        <w:t xml:space="preserve">Sony [9] proposes that RAN1 adopts DWS for Type 2 CG-PUSCH </w:t>
      </w:r>
      <w:proofErr w:type="spellStart"/>
      <w:r w:rsidRPr="004D5E96">
        <w:rPr>
          <w:rFonts w:ascii="Times New Roman" w:hAnsi="Times New Roman" w:cs="Times New Roman"/>
          <w:sz w:val="20"/>
          <w:szCs w:val="20"/>
          <w:lang w:val="en-GB"/>
        </w:rPr>
        <w:t>signaled</w:t>
      </w:r>
      <w:proofErr w:type="spellEnd"/>
      <w:r w:rsidRPr="004D5E96">
        <w:rPr>
          <w:rFonts w:ascii="Times New Roman" w:hAnsi="Times New Roman" w:cs="Times New Roman"/>
          <w:sz w:val="20"/>
          <w:szCs w:val="20"/>
          <w:lang w:val="en-GB"/>
        </w:rPr>
        <w:t xml:space="preserve"> by activation (for </w:t>
      </w:r>
      <w:proofErr w:type="spellStart"/>
      <w:r w:rsidRPr="004D5E96">
        <w:rPr>
          <w:rFonts w:ascii="Times New Roman" w:hAnsi="Times New Roman" w:cs="Times New Roman"/>
          <w:sz w:val="20"/>
          <w:szCs w:val="20"/>
          <w:lang w:val="en-GB"/>
        </w:rPr>
        <w:t>VoNR</w:t>
      </w:r>
      <w:proofErr w:type="spellEnd"/>
      <w:r w:rsidRPr="004D5E96">
        <w:rPr>
          <w:rFonts w:ascii="Times New Roman" w:hAnsi="Times New Roman" w:cs="Times New Roman"/>
          <w:sz w:val="20"/>
          <w:szCs w:val="20"/>
          <w:lang w:val="en-GB"/>
        </w:rPr>
        <w:t>).</w:t>
      </w:r>
    </w:p>
    <w:p w14:paraId="6FBC51EE" w14:textId="3DD1F403" w:rsidR="004D5E96" w:rsidRDefault="004D5E96" w:rsidP="004D5E96">
      <w:pPr>
        <w:rPr>
          <w:rFonts w:ascii="Times New Roman" w:hAnsi="Times New Roman" w:cs="Times New Roman"/>
          <w:sz w:val="20"/>
          <w:szCs w:val="20"/>
          <w:lang w:val="en-GB"/>
        </w:rPr>
      </w:pPr>
      <w:r w:rsidRPr="007675D6">
        <w:rPr>
          <w:rFonts w:ascii="Times New Roman" w:hAnsi="Times New Roman" w:cs="Times New Roman"/>
          <w:sz w:val="20"/>
          <w:szCs w:val="20"/>
          <w:lang w:val="en-GB"/>
        </w:rPr>
        <w:t>CMCC [1</w:t>
      </w:r>
      <w:r w:rsidR="007675D6" w:rsidRPr="007675D6">
        <w:rPr>
          <w:rFonts w:ascii="Times New Roman" w:hAnsi="Times New Roman" w:cs="Times New Roman"/>
          <w:sz w:val="20"/>
          <w:szCs w:val="20"/>
          <w:lang w:val="en-GB"/>
        </w:rPr>
        <w:t>4</w:t>
      </w:r>
      <w:r w:rsidRPr="007675D6">
        <w:rPr>
          <w:rFonts w:ascii="Times New Roman" w:hAnsi="Times New Roman" w:cs="Times New Roman"/>
          <w:sz w:val="20"/>
          <w:szCs w:val="20"/>
          <w:lang w:val="en-GB"/>
        </w:rPr>
        <w:t>] proposes to study potential enhancement to enable UE fallback from DWS to legacy DCI.</w:t>
      </w:r>
    </w:p>
    <w:p w14:paraId="19633181" w14:textId="28A29165" w:rsidR="00F85263" w:rsidRDefault="00F85263" w:rsidP="004D5E96">
      <w:pPr>
        <w:rPr>
          <w:rFonts w:ascii="Times New Roman" w:hAnsi="Times New Roman" w:cs="Times New Roman"/>
          <w:sz w:val="20"/>
          <w:szCs w:val="20"/>
          <w:lang w:val="en-GB"/>
        </w:rPr>
      </w:pPr>
      <w:r>
        <w:rPr>
          <w:rFonts w:ascii="Times New Roman" w:hAnsi="Times New Roman" w:cs="Times New Roman"/>
          <w:sz w:val="20"/>
          <w:szCs w:val="20"/>
          <w:lang w:val="en-GB"/>
        </w:rPr>
        <w:t xml:space="preserve">Lenovo [18] proposes that UE applies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=1 if DFT-S-OFDM is indicated, configured </w:t>
      </w:r>
      <w:proofErr w:type="spellStart"/>
      <w:r>
        <w:rPr>
          <w:rFonts w:ascii="Times New Roman" w:hAnsi="Times New Roman" w:cs="Times New Roman"/>
          <w:sz w:val="20"/>
          <w:szCs w:val="20"/>
          <w:lang w:val="en-GB"/>
        </w:rPr>
        <w:t>maxRank</w:t>
      </w:r>
      <w:proofErr w:type="spellEnd"/>
      <w:r>
        <w:rPr>
          <w:rFonts w:ascii="Times New Roman" w:hAnsi="Times New Roman" w:cs="Times New Roman"/>
          <w:sz w:val="20"/>
          <w:szCs w:val="20"/>
          <w:lang w:val="en-GB"/>
        </w:rPr>
        <w:t xml:space="preserve"> if CP-OFDM is indicated.</w:t>
      </w:r>
    </w:p>
    <w:p w14:paraId="47943C1B" w14:textId="454C40D4" w:rsidR="001D3C3C" w:rsidRDefault="001D3C3C" w:rsidP="004D5E96">
      <w:pPr>
        <w:rPr>
          <w:rFonts w:ascii="Times New Roman" w:hAnsi="Times New Roman" w:cs="Times New Roman"/>
          <w:sz w:val="20"/>
          <w:szCs w:val="20"/>
          <w:lang w:val="en-GB"/>
        </w:rPr>
      </w:pPr>
      <w:r>
        <w:rPr>
          <w:rFonts w:ascii="Times New Roman" w:hAnsi="Times New Roman" w:cs="Times New Roman"/>
          <w:sz w:val="20"/>
          <w:szCs w:val="20"/>
          <w:lang w:val="en-GB"/>
        </w:rPr>
        <w:t>OPPO [21] proposes to update RAN1#112 agreements as: DWS in R18 is not applicable to PUSCH transmissions with a Type 1 configured grant, except for retransmission.</w:t>
      </w:r>
    </w:p>
    <w:p w14:paraId="0E03A896" w14:textId="045CF0DD" w:rsidR="001D3C3C" w:rsidRPr="0016799E" w:rsidRDefault="001D3C3C" w:rsidP="001D3C3C">
      <w:pPr>
        <w:pStyle w:val="ListParagraph"/>
        <w:numPr>
          <w:ilvl w:val="0"/>
          <w:numId w:val="7"/>
        </w:numPr>
        <w:rPr>
          <w:rFonts w:ascii="Times New Roman" w:hAnsi="Times New Roman" w:cs="Times New Roman"/>
          <w:i/>
          <w:iCs/>
          <w:sz w:val="20"/>
          <w:szCs w:val="20"/>
          <w:lang w:val="en-GB"/>
        </w:rPr>
      </w:pPr>
      <w:r w:rsidRPr="0016799E">
        <w:rPr>
          <w:rFonts w:ascii="Times New Roman" w:hAnsi="Times New Roman" w:cs="Times New Roman"/>
          <w:i/>
          <w:iCs/>
          <w:sz w:val="20"/>
          <w:szCs w:val="20"/>
          <w:lang w:val="en-GB"/>
        </w:rPr>
        <w:t xml:space="preserve">Moderator’s note: this is unnecessary, because a retransmission is a dynamic </w:t>
      </w:r>
      <w:proofErr w:type="gramStart"/>
      <w:r w:rsidRPr="0016799E">
        <w:rPr>
          <w:rFonts w:ascii="Times New Roman" w:hAnsi="Times New Roman" w:cs="Times New Roman"/>
          <w:i/>
          <w:iCs/>
          <w:sz w:val="20"/>
          <w:szCs w:val="20"/>
          <w:lang w:val="en-GB"/>
        </w:rPr>
        <w:t>grant</w:t>
      </w:r>
      <w:proofErr w:type="gramEnd"/>
      <w:r w:rsidRPr="0016799E">
        <w:rPr>
          <w:rFonts w:ascii="Times New Roman" w:hAnsi="Times New Roman" w:cs="Times New Roman"/>
          <w:i/>
          <w:iCs/>
          <w:sz w:val="20"/>
          <w:szCs w:val="20"/>
          <w:lang w:val="en-GB"/>
        </w:rPr>
        <w:t xml:space="preserve"> and </w:t>
      </w:r>
      <w:r w:rsidR="0016799E">
        <w:rPr>
          <w:rFonts w:ascii="Times New Roman" w:hAnsi="Times New Roman" w:cs="Times New Roman"/>
          <w:i/>
          <w:iCs/>
          <w:sz w:val="20"/>
          <w:szCs w:val="20"/>
          <w:lang w:val="en-GB"/>
        </w:rPr>
        <w:t>the case is also</w:t>
      </w:r>
      <w:r w:rsidRPr="0016799E">
        <w:rPr>
          <w:rFonts w:ascii="Times New Roman" w:hAnsi="Times New Roman" w:cs="Times New Roman"/>
          <w:i/>
          <w:iCs/>
          <w:sz w:val="20"/>
          <w:szCs w:val="20"/>
          <w:lang w:val="en-GB"/>
        </w:rPr>
        <w:t xml:space="preserve"> already covered </w:t>
      </w:r>
      <w:r w:rsidR="0016799E" w:rsidRPr="0016799E">
        <w:rPr>
          <w:rFonts w:ascii="Times New Roman" w:hAnsi="Times New Roman" w:cs="Times New Roman"/>
          <w:i/>
          <w:iCs/>
          <w:sz w:val="20"/>
          <w:szCs w:val="20"/>
          <w:lang w:val="en-GB"/>
        </w:rPr>
        <w:t>by agreement from RAN1#110bis-e.</w:t>
      </w:r>
    </w:p>
    <w:p w14:paraId="2DB47EC0" w14:textId="77777777" w:rsidR="004D5E96" w:rsidRPr="004D5E96" w:rsidRDefault="004D5E96">
      <w:pPr>
        <w:rPr>
          <w:rFonts w:ascii="Times New Roman" w:hAnsi="Times New Roman" w:cs="Times New Roman"/>
          <w:b/>
          <w:bCs/>
          <w:sz w:val="20"/>
          <w:szCs w:val="20"/>
          <w:shd w:val="clear" w:color="auto" w:fill="A8D08D" w:themeFill="accent6" w:themeFillTint="99"/>
          <w:lang w:eastAsia="zh-CN"/>
        </w:rPr>
      </w:pPr>
    </w:p>
    <w:p w14:paraId="58C7DFBD" w14:textId="77777777" w:rsidR="001F6FE4" w:rsidRDefault="005804C0">
      <w:pPr>
        <w:rPr>
          <w:lang w:val="en-GB" w:eastAsia="ko-KR"/>
        </w:rPr>
      </w:pPr>
      <w:r>
        <w:rPr>
          <w:rFonts w:ascii="Times New Roman" w:hAnsi="Times New Roman" w:cs="Times New Roman"/>
          <w:b/>
          <w:bCs/>
          <w:sz w:val="20"/>
          <w:szCs w:val="20"/>
          <w:u w:val="single"/>
          <w:shd w:val="clear" w:color="auto" w:fill="FFC000"/>
          <w:lang w:val="en-GB" w:eastAsia="zh-CN"/>
        </w:rPr>
        <w:t xml:space="preserve">Observations on other issues related to dynamic switching </w:t>
      </w:r>
      <w:proofErr w:type="gramStart"/>
      <w:r>
        <w:rPr>
          <w:rFonts w:ascii="Times New Roman" w:hAnsi="Times New Roman" w:cs="Times New Roman"/>
          <w:b/>
          <w:bCs/>
          <w:sz w:val="20"/>
          <w:szCs w:val="20"/>
          <w:u w:val="single"/>
          <w:shd w:val="clear" w:color="auto" w:fill="FFC000"/>
          <w:lang w:val="en-GB" w:eastAsia="zh-CN"/>
        </w:rPr>
        <w:t>mechanism</w:t>
      </w:r>
      <w:proofErr w:type="gramEnd"/>
    </w:p>
    <w:p w14:paraId="06DF3293"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lang w:val="en-GB"/>
        </w:rPr>
        <w:t xml:space="preserve">The above proposals seem related to aspects that were concluded in earlier meetings and/or seem to have lower priority. </w:t>
      </w:r>
    </w:p>
    <w:p w14:paraId="3BA3EDDF" w14:textId="77777777" w:rsidR="001F6FE4" w:rsidRDefault="005804C0">
      <w:pPr>
        <w:pStyle w:val="Heading3"/>
        <w:tabs>
          <w:tab w:val="left" w:pos="630"/>
        </w:tabs>
        <w:ind w:hanging="1004"/>
        <w:rPr>
          <w:sz w:val="24"/>
          <w:szCs w:val="24"/>
        </w:rPr>
      </w:pPr>
      <w:r>
        <w:rPr>
          <w:sz w:val="24"/>
          <w:szCs w:val="24"/>
        </w:rPr>
        <w:t>Pre-meeting comments</w:t>
      </w:r>
    </w:p>
    <w:p w14:paraId="1AE94DE5" w14:textId="77777777" w:rsidR="001F6FE4" w:rsidRDefault="005804C0">
      <w:pPr>
        <w:rPr>
          <w:rFonts w:ascii="Times New Roman" w:hAnsi="Times New Roman" w:cs="Times New Roman"/>
          <w:sz w:val="20"/>
          <w:szCs w:val="20"/>
          <w:lang w:val="en-GB"/>
        </w:rPr>
      </w:pPr>
      <w:r>
        <w:rPr>
          <w:rFonts w:ascii="Times New Roman" w:hAnsi="Times New Roman" w:cs="Times New Roman"/>
          <w:sz w:val="20"/>
          <w:szCs w:val="20"/>
          <w:highlight w:val="yellow"/>
          <w:lang w:val="en-GB"/>
        </w:rPr>
        <w:t xml:space="preserve">Please indicate if you would like to discuss any of the proposals in this section.  </w:t>
      </w:r>
    </w:p>
    <w:tbl>
      <w:tblPr>
        <w:tblStyle w:val="TableGrid"/>
        <w:tblW w:w="9350" w:type="dxa"/>
        <w:tblLayout w:type="fixed"/>
        <w:tblLook w:val="04A0" w:firstRow="1" w:lastRow="0" w:firstColumn="1" w:lastColumn="0" w:noHBand="0" w:noVBand="1"/>
      </w:tblPr>
      <w:tblGrid>
        <w:gridCol w:w="2065"/>
        <w:gridCol w:w="7285"/>
      </w:tblGrid>
      <w:tr w:rsidR="001F6FE4" w14:paraId="023DA5AC" w14:textId="77777777">
        <w:tc>
          <w:tcPr>
            <w:tcW w:w="2065" w:type="dxa"/>
          </w:tcPr>
          <w:p w14:paraId="035E016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8691454"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486F39" w14:paraId="7ADC88A3" w14:textId="77777777">
        <w:tc>
          <w:tcPr>
            <w:tcW w:w="2065" w:type="dxa"/>
          </w:tcPr>
          <w:p w14:paraId="12097215" w14:textId="1450C8E2" w:rsidR="00486F39" w:rsidRDefault="00486F39" w:rsidP="00486F3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OPPO</w:t>
            </w:r>
          </w:p>
        </w:tc>
        <w:tc>
          <w:tcPr>
            <w:tcW w:w="7285" w:type="dxa"/>
          </w:tcPr>
          <w:p w14:paraId="7A375359" w14:textId="77777777" w:rsidR="00486F39" w:rsidRDefault="00486F39" w:rsidP="00486F39">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Thanks for FL’s comment.</w:t>
            </w:r>
          </w:p>
          <w:p w14:paraId="378587F3" w14:textId="77777777" w:rsidR="00486F39" w:rsidRDefault="00486F39" w:rsidP="00486F39">
            <w:pPr>
              <w:spacing w:after="0" w:line="240" w:lineRule="auto"/>
              <w:rPr>
                <w:rFonts w:ascii="Times New Roman" w:hAnsi="Times New Roman" w:cs="Times New Roman"/>
                <w:sz w:val="20"/>
                <w:szCs w:val="20"/>
                <w:lang w:val="en-GB"/>
              </w:rPr>
            </w:pPr>
          </w:p>
          <w:p w14:paraId="18BD509E" w14:textId="77777777" w:rsidR="00486F39" w:rsidRDefault="00486F39" w:rsidP="00486F39">
            <w:pPr>
              <w:spacing w:after="0" w:line="240" w:lineRule="auto"/>
              <w:rPr>
                <w:rFonts w:ascii="Times New Roman" w:hAnsi="Times New Roman"/>
                <w:szCs w:val="20"/>
                <w:lang w:eastAsia="x-none"/>
              </w:rPr>
            </w:pPr>
            <w:r>
              <w:rPr>
                <w:rFonts w:ascii="Times New Roman" w:hAnsi="Times New Roman" w:cs="Times New Roman"/>
                <w:sz w:val="20"/>
                <w:szCs w:val="20"/>
                <w:lang w:val="en-GB"/>
              </w:rPr>
              <w:t>#112’s agreement “</w:t>
            </w:r>
            <w:r>
              <w:rPr>
                <w:rFonts w:ascii="Times New Roman" w:hAnsi="Times New Roman"/>
                <w:szCs w:val="20"/>
                <w:lang w:eastAsia="x-none"/>
              </w:rPr>
              <w:t>Dynamic waveform switching in R18 is not applicable to PUSCH transmissions with a Type 1 configured grant</w:t>
            </w:r>
            <w:r>
              <w:rPr>
                <w:rFonts w:ascii="Times New Roman" w:hAnsi="Times New Roman" w:cs="Times New Roman"/>
                <w:sz w:val="20"/>
                <w:szCs w:val="20"/>
                <w:lang w:val="en-GB"/>
              </w:rPr>
              <w:t>”. Unclear if the retransmission is still belonging to “</w:t>
            </w:r>
            <w:r>
              <w:rPr>
                <w:rFonts w:ascii="Times New Roman" w:hAnsi="Times New Roman"/>
                <w:szCs w:val="20"/>
                <w:lang w:eastAsia="x-none"/>
              </w:rPr>
              <w:t>Type 1 configured grant”.</w:t>
            </w:r>
          </w:p>
          <w:p w14:paraId="0F6A44C2" w14:textId="77777777" w:rsidR="00486F39" w:rsidRDefault="00486F39" w:rsidP="00486F39">
            <w:pPr>
              <w:spacing w:after="0" w:line="240" w:lineRule="auto"/>
              <w:rPr>
                <w:rFonts w:ascii="Times New Roman" w:hAnsi="Times New Roman" w:cs="Times New Roman"/>
                <w:sz w:val="20"/>
                <w:szCs w:val="20"/>
                <w:lang w:val="en-GB"/>
              </w:rPr>
            </w:pPr>
          </w:p>
        </w:tc>
      </w:tr>
      <w:tr w:rsidR="001F6FE4" w14:paraId="765164EC" w14:textId="77777777">
        <w:tc>
          <w:tcPr>
            <w:tcW w:w="2065" w:type="dxa"/>
          </w:tcPr>
          <w:p w14:paraId="7972BDF6"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41EE842C" w14:textId="77777777" w:rsidR="001F6FE4" w:rsidRDefault="001F6FE4">
            <w:pPr>
              <w:spacing w:after="0" w:line="240" w:lineRule="auto"/>
              <w:rPr>
                <w:rFonts w:ascii="Times New Roman" w:eastAsia="DengXian" w:hAnsi="Times New Roman" w:cs="Times New Roman"/>
                <w:sz w:val="20"/>
                <w:szCs w:val="20"/>
                <w:lang w:eastAsia="zh-CN"/>
              </w:rPr>
            </w:pPr>
          </w:p>
        </w:tc>
      </w:tr>
      <w:tr w:rsidR="001F6FE4" w14:paraId="66AC0E07" w14:textId="77777777">
        <w:tc>
          <w:tcPr>
            <w:tcW w:w="2065" w:type="dxa"/>
          </w:tcPr>
          <w:p w14:paraId="2B99A2E1"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00A5001" w14:textId="77777777" w:rsidR="001F6FE4" w:rsidRDefault="001F6FE4">
            <w:pPr>
              <w:spacing w:after="0" w:line="240" w:lineRule="auto"/>
              <w:rPr>
                <w:rFonts w:ascii="Times New Roman" w:hAnsi="Times New Roman" w:cs="Times New Roman"/>
                <w:sz w:val="20"/>
                <w:szCs w:val="20"/>
              </w:rPr>
            </w:pPr>
          </w:p>
        </w:tc>
      </w:tr>
      <w:tr w:rsidR="001F6FE4" w14:paraId="2F6916BD" w14:textId="77777777">
        <w:tc>
          <w:tcPr>
            <w:tcW w:w="2065" w:type="dxa"/>
          </w:tcPr>
          <w:p w14:paraId="71A3104F" w14:textId="77777777"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17B5AAE0" w14:textId="77777777" w:rsidR="001F6FE4" w:rsidRDefault="001F6FE4">
            <w:pPr>
              <w:adjustRightInd w:val="0"/>
              <w:snapToGrid w:val="0"/>
              <w:spacing w:after="0" w:line="240" w:lineRule="auto"/>
              <w:rPr>
                <w:rFonts w:ascii="Times New Roman" w:eastAsia="DengXian" w:hAnsi="Times New Roman" w:cs="Times New Roman"/>
                <w:sz w:val="20"/>
                <w:szCs w:val="20"/>
                <w:lang w:val="en-GB" w:eastAsia="zh-CN"/>
              </w:rPr>
            </w:pPr>
          </w:p>
        </w:tc>
      </w:tr>
      <w:tr w:rsidR="001F6FE4" w14:paraId="697518EB" w14:textId="77777777">
        <w:tc>
          <w:tcPr>
            <w:tcW w:w="2065" w:type="dxa"/>
          </w:tcPr>
          <w:p w14:paraId="6D9A0F73" w14:textId="77777777" w:rsidR="001F6FE4" w:rsidRDefault="001F6FE4">
            <w:pPr>
              <w:spacing w:after="0" w:line="240" w:lineRule="auto"/>
              <w:rPr>
                <w:rFonts w:ascii="Times New Roman" w:eastAsia="Malgun Gothic" w:hAnsi="Times New Roman" w:cs="Times New Roman"/>
                <w:sz w:val="20"/>
                <w:szCs w:val="20"/>
                <w:lang w:eastAsia="ko-KR"/>
              </w:rPr>
            </w:pPr>
          </w:p>
        </w:tc>
        <w:tc>
          <w:tcPr>
            <w:tcW w:w="7285" w:type="dxa"/>
          </w:tcPr>
          <w:p w14:paraId="4A4F90DC" w14:textId="77777777" w:rsidR="001F6FE4" w:rsidRDefault="001F6FE4">
            <w:pPr>
              <w:adjustRightInd w:val="0"/>
              <w:snapToGrid w:val="0"/>
              <w:spacing w:after="0" w:line="240" w:lineRule="auto"/>
              <w:rPr>
                <w:rFonts w:ascii="Times New Roman" w:eastAsia="Malgun Gothic" w:hAnsi="Times New Roman" w:cs="Times New Roman"/>
                <w:sz w:val="20"/>
                <w:szCs w:val="20"/>
                <w:lang w:eastAsia="ko-KR"/>
              </w:rPr>
            </w:pPr>
          </w:p>
        </w:tc>
      </w:tr>
      <w:tr w:rsidR="001F6FE4" w14:paraId="5A63447B" w14:textId="77777777">
        <w:tc>
          <w:tcPr>
            <w:tcW w:w="2065" w:type="dxa"/>
          </w:tcPr>
          <w:p w14:paraId="4C49D6C6"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C136E2"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56703210" w14:textId="77777777">
        <w:tc>
          <w:tcPr>
            <w:tcW w:w="2065" w:type="dxa"/>
          </w:tcPr>
          <w:p w14:paraId="2D470E5B"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19FE9393" w14:textId="77777777" w:rsidR="001F6FE4" w:rsidRDefault="001F6FE4">
            <w:pPr>
              <w:adjustRightInd w:val="0"/>
              <w:snapToGrid w:val="0"/>
              <w:spacing w:after="0" w:line="240" w:lineRule="auto"/>
              <w:rPr>
                <w:rFonts w:ascii="Times New Roman" w:hAnsi="Times New Roman" w:cs="Times New Roman"/>
                <w:sz w:val="20"/>
                <w:szCs w:val="20"/>
              </w:rPr>
            </w:pPr>
          </w:p>
        </w:tc>
      </w:tr>
      <w:tr w:rsidR="001F6FE4" w14:paraId="61AC58CA" w14:textId="77777777">
        <w:tc>
          <w:tcPr>
            <w:tcW w:w="2065" w:type="dxa"/>
          </w:tcPr>
          <w:p w14:paraId="293D6A7A"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342A9BEB" w14:textId="77777777" w:rsidR="001F6FE4" w:rsidRDefault="001F6FE4">
            <w:pPr>
              <w:adjustRightInd w:val="0"/>
              <w:snapToGrid w:val="0"/>
              <w:spacing w:after="0" w:line="240" w:lineRule="auto"/>
              <w:rPr>
                <w:rFonts w:ascii="Times New Roman" w:hAnsi="Times New Roman" w:cs="Times New Roman"/>
                <w:sz w:val="20"/>
                <w:szCs w:val="20"/>
              </w:rPr>
            </w:pPr>
          </w:p>
        </w:tc>
      </w:tr>
    </w:tbl>
    <w:p w14:paraId="2BD73618" w14:textId="77777777" w:rsidR="001F6FE4" w:rsidRDefault="001F6FE4">
      <w:pPr>
        <w:rPr>
          <w:lang w:val="en-GB" w:eastAsia="ko-KR"/>
        </w:rPr>
      </w:pPr>
    </w:p>
    <w:p w14:paraId="7A430218" w14:textId="77777777" w:rsidR="001F6FE4" w:rsidRDefault="005804C0">
      <w:pPr>
        <w:pStyle w:val="Heading1"/>
      </w:pPr>
      <w:r>
        <w:t xml:space="preserve">Topic #3: Assistance information for switching </w:t>
      </w:r>
      <w:proofErr w:type="gramStart"/>
      <w:r>
        <w:t>waveform</w:t>
      </w:r>
      <w:proofErr w:type="gramEnd"/>
    </w:p>
    <w:p w14:paraId="77B44894" w14:textId="238A65B0"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 xml:space="preserve">[HP] Issue #3-1: </w:t>
      </w:r>
      <w:r w:rsidR="003734CE">
        <w:rPr>
          <w:rFonts w:ascii="Times New Roman" w:eastAsiaTheme="minorEastAsia" w:hAnsi="Times New Roman" w:cstheme="minorBidi"/>
          <w:sz w:val="28"/>
          <w:szCs w:val="28"/>
          <w:lang w:val="en-US" w:eastAsia="ko-KR"/>
        </w:rPr>
        <w:t>Introducing a</w:t>
      </w:r>
      <w:r>
        <w:rPr>
          <w:rFonts w:ascii="Times New Roman" w:eastAsiaTheme="minorEastAsia" w:hAnsi="Times New Roman" w:cstheme="minorBidi"/>
          <w:sz w:val="28"/>
          <w:szCs w:val="28"/>
          <w:lang w:val="en-US" w:eastAsia="ko-KR"/>
        </w:rPr>
        <w:t xml:space="preserve">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4255B6A0" w14:textId="22A0B8C9" w:rsidR="009F2F42" w:rsidRDefault="009F2F42" w:rsidP="009F2F42">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D2F4F77" w14:textId="351B91A2" w:rsidR="00FF1E99" w:rsidRPr="00FF1E99" w:rsidRDefault="00FF1E99" w:rsidP="00FF1E99">
      <w:pPr>
        <w:rPr>
          <w:rFonts w:ascii="Times New Roman" w:hAnsi="Times New Roman" w:cs="Times New Roman"/>
          <w:sz w:val="20"/>
          <w:szCs w:val="20"/>
          <w:u w:val="single"/>
          <w:lang w:val="en-GB"/>
        </w:rPr>
      </w:pPr>
      <w:r w:rsidRPr="00FF1E99">
        <w:rPr>
          <w:rFonts w:ascii="Times New Roman" w:hAnsi="Times New Roman" w:cs="Times New Roman"/>
          <w:sz w:val="20"/>
          <w:szCs w:val="20"/>
          <w:u w:val="single"/>
          <w:lang w:val="en-GB"/>
        </w:rPr>
        <w:t>Related agreement from RAN1#11</w:t>
      </w:r>
      <w:r>
        <w:rPr>
          <w:rFonts w:ascii="Times New Roman" w:hAnsi="Times New Roman" w:cs="Times New Roman"/>
          <w:sz w:val="20"/>
          <w:szCs w:val="20"/>
          <w:u w:val="single"/>
          <w:lang w:val="en-GB"/>
        </w:rPr>
        <w:t>3</w:t>
      </w:r>
    </w:p>
    <w:tbl>
      <w:tblPr>
        <w:tblStyle w:val="TableGrid"/>
        <w:tblW w:w="0" w:type="auto"/>
        <w:tblLook w:val="04A0" w:firstRow="1" w:lastRow="0" w:firstColumn="1" w:lastColumn="0" w:noHBand="0" w:noVBand="1"/>
      </w:tblPr>
      <w:tblGrid>
        <w:gridCol w:w="9350"/>
      </w:tblGrid>
      <w:tr w:rsidR="00FF1E99" w:rsidRPr="009F2F42" w14:paraId="1FD884F8" w14:textId="77777777" w:rsidTr="00711CB6">
        <w:tc>
          <w:tcPr>
            <w:tcW w:w="9350" w:type="dxa"/>
          </w:tcPr>
          <w:p w14:paraId="6755C06C"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5FC3EBB0"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7A35B3D3"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79408D46"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C78BEBA"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0D26AD71" w14:textId="06268949" w:rsidR="00FF1E99" w:rsidRPr="00FF1E99"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tc>
      </w:tr>
    </w:tbl>
    <w:p w14:paraId="37E527A9" w14:textId="77777777" w:rsidR="00FF1E99" w:rsidRDefault="00FF1E99" w:rsidP="009F2F42">
      <w:pPr>
        <w:rPr>
          <w:rFonts w:ascii="Times New Roman" w:hAnsi="Times New Roman" w:cs="Times New Roman"/>
          <w:i/>
          <w:iCs/>
          <w:sz w:val="20"/>
          <w:szCs w:val="20"/>
          <w:u w:val="single"/>
          <w:lang w:val="en-GB"/>
        </w:rPr>
      </w:pPr>
    </w:p>
    <w:p w14:paraId="3A6E29FC" w14:textId="64689D0F" w:rsidR="008C7AD6" w:rsidRDefault="008C7AD6"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Whether to support PHR enhancement or not</w:t>
      </w:r>
      <w:r w:rsidR="0063616C">
        <w:rPr>
          <w:rFonts w:ascii="Times New Roman" w:hAnsi="Times New Roman" w:cs="Times New Roman"/>
          <w:sz w:val="20"/>
          <w:szCs w:val="20"/>
          <w:u w:val="single"/>
          <w:lang w:val="en-GB"/>
        </w:rPr>
        <w:t>?</w:t>
      </w:r>
    </w:p>
    <w:p w14:paraId="03F4C25B" w14:textId="7B951723" w:rsidR="00937F40" w:rsidRPr="00937F40" w:rsidRDefault="00937F40" w:rsidP="009F2F42">
      <w:pPr>
        <w:rPr>
          <w:rFonts w:ascii="Times New Roman" w:hAnsi="Times New Roman" w:cs="Times New Roman"/>
          <w:sz w:val="20"/>
          <w:szCs w:val="20"/>
          <w:lang w:val="en-GB"/>
        </w:rPr>
      </w:pPr>
      <w:r w:rsidRPr="00937F40">
        <w:rPr>
          <w:rFonts w:ascii="Times New Roman" w:hAnsi="Times New Roman" w:cs="Times New Roman"/>
          <w:sz w:val="20"/>
          <w:szCs w:val="20"/>
          <w:u w:val="single"/>
          <w:lang w:val="en-GB"/>
        </w:rPr>
        <w:t>Option 1</w:t>
      </w:r>
      <w:r w:rsidR="0063616C">
        <w:rPr>
          <w:rFonts w:ascii="Times New Roman" w:hAnsi="Times New Roman" w:cs="Times New Roman"/>
          <w:sz w:val="20"/>
          <w:szCs w:val="20"/>
          <w:u w:val="single"/>
          <w:lang w:val="en-GB"/>
        </w:rPr>
        <w:t xml:space="preserve"> (yes)</w:t>
      </w:r>
      <w:r w:rsidRPr="00937F40">
        <w:rPr>
          <w:rFonts w:ascii="Times New Roman" w:hAnsi="Times New Roman" w:cs="Times New Roman"/>
          <w:sz w:val="20"/>
          <w:szCs w:val="20"/>
          <w:u w:val="single"/>
          <w:lang w:val="en-GB"/>
        </w:rPr>
        <w:t>:</w:t>
      </w:r>
      <w:r w:rsidRPr="00937F40">
        <w:rPr>
          <w:rFonts w:ascii="Times New Roman" w:hAnsi="Times New Roman" w:cs="Times New Roman"/>
          <w:sz w:val="20"/>
          <w:szCs w:val="20"/>
          <w:lang w:val="en-GB"/>
        </w:rPr>
        <w:t xml:space="preserve"> Huawei [2]</w:t>
      </w:r>
      <w:r w:rsidR="00551C65">
        <w:rPr>
          <w:rFonts w:ascii="Times New Roman" w:hAnsi="Times New Roman" w:cs="Times New Roman"/>
          <w:sz w:val="20"/>
          <w:szCs w:val="20"/>
          <w:lang w:val="en-GB"/>
        </w:rPr>
        <w:t xml:space="preserve">, </w:t>
      </w:r>
      <w:proofErr w:type="spellStart"/>
      <w:r w:rsidR="00551C65">
        <w:rPr>
          <w:rFonts w:ascii="Times New Roman" w:hAnsi="Times New Roman" w:cs="Times New Roman"/>
          <w:sz w:val="20"/>
          <w:szCs w:val="20"/>
          <w:lang w:val="en-GB"/>
        </w:rPr>
        <w:t>Ruijie</w:t>
      </w:r>
      <w:proofErr w:type="spellEnd"/>
      <w:r w:rsidR="00551C65">
        <w:rPr>
          <w:rFonts w:ascii="Times New Roman" w:hAnsi="Times New Roman" w:cs="Times New Roman"/>
          <w:sz w:val="20"/>
          <w:szCs w:val="20"/>
          <w:lang w:val="en-GB"/>
        </w:rPr>
        <w:t xml:space="preserve"> network [3]</w:t>
      </w:r>
      <w:r w:rsidR="00C165AE">
        <w:rPr>
          <w:rFonts w:ascii="Times New Roman" w:hAnsi="Times New Roman" w:cs="Times New Roman"/>
          <w:sz w:val="20"/>
          <w:szCs w:val="20"/>
          <w:lang w:val="en-GB"/>
        </w:rPr>
        <w:t xml:space="preserve">, </w:t>
      </w:r>
      <w:proofErr w:type="spellStart"/>
      <w:r w:rsidR="00C165AE">
        <w:rPr>
          <w:rFonts w:ascii="Times New Roman" w:hAnsi="Times New Roman" w:cs="Times New Roman"/>
          <w:sz w:val="20"/>
          <w:szCs w:val="20"/>
          <w:lang w:val="en-GB"/>
        </w:rPr>
        <w:t>Spreadtrum</w:t>
      </w:r>
      <w:proofErr w:type="spellEnd"/>
      <w:r w:rsidR="00C165AE">
        <w:rPr>
          <w:rFonts w:ascii="Times New Roman" w:hAnsi="Times New Roman" w:cs="Times New Roman"/>
          <w:sz w:val="20"/>
          <w:szCs w:val="20"/>
          <w:lang w:val="en-GB"/>
        </w:rPr>
        <w:t xml:space="preserve"> [4]</w:t>
      </w:r>
      <w:r w:rsidR="006D646C">
        <w:rPr>
          <w:rFonts w:ascii="Times New Roman" w:hAnsi="Times New Roman" w:cs="Times New Roman"/>
          <w:sz w:val="20"/>
          <w:szCs w:val="20"/>
          <w:lang w:val="en-GB"/>
        </w:rPr>
        <w:t>, Nokia [5]</w:t>
      </w:r>
      <w:r w:rsidR="00314C47">
        <w:rPr>
          <w:rFonts w:ascii="Times New Roman" w:hAnsi="Times New Roman" w:cs="Times New Roman"/>
          <w:sz w:val="20"/>
          <w:szCs w:val="20"/>
          <w:lang w:val="en-GB"/>
        </w:rPr>
        <w:t>, vivo [6]</w:t>
      </w:r>
      <w:r w:rsidR="00402721">
        <w:rPr>
          <w:rFonts w:ascii="Times New Roman" w:hAnsi="Times New Roman" w:cs="Times New Roman"/>
          <w:sz w:val="20"/>
          <w:szCs w:val="20"/>
          <w:lang w:val="en-GB"/>
        </w:rPr>
        <w:t>, (LG [8])</w:t>
      </w:r>
      <w:r w:rsidR="003A76AF">
        <w:rPr>
          <w:rFonts w:ascii="Times New Roman" w:hAnsi="Times New Roman" w:cs="Times New Roman"/>
          <w:sz w:val="20"/>
          <w:szCs w:val="20"/>
          <w:lang w:val="en-GB"/>
        </w:rPr>
        <w:t>, Panasonic [11]</w:t>
      </w:r>
      <w:r w:rsidR="00FD61AD">
        <w:rPr>
          <w:rFonts w:ascii="Times New Roman" w:hAnsi="Times New Roman" w:cs="Times New Roman"/>
          <w:sz w:val="20"/>
          <w:szCs w:val="20"/>
          <w:lang w:val="en-GB"/>
        </w:rPr>
        <w:t>, NEC [13]</w:t>
      </w:r>
      <w:r w:rsidR="003C2DAE">
        <w:rPr>
          <w:rFonts w:ascii="Times New Roman" w:hAnsi="Times New Roman" w:cs="Times New Roman"/>
          <w:sz w:val="20"/>
          <w:szCs w:val="20"/>
          <w:lang w:val="en-GB"/>
        </w:rPr>
        <w:t>, (CMCC [14])</w:t>
      </w:r>
      <w:r w:rsidR="007A666B">
        <w:rPr>
          <w:rFonts w:ascii="Times New Roman" w:hAnsi="Times New Roman" w:cs="Times New Roman"/>
          <w:sz w:val="20"/>
          <w:szCs w:val="20"/>
          <w:lang w:val="en-GB"/>
        </w:rPr>
        <w:t>, InterDigital [15]</w:t>
      </w:r>
      <w:r w:rsidR="00845F22">
        <w:rPr>
          <w:rFonts w:ascii="Times New Roman" w:hAnsi="Times New Roman" w:cs="Times New Roman"/>
          <w:sz w:val="20"/>
          <w:szCs w:val="20"/>
          <w:lang w:val="en-GB"/>
        </w:rPr>
        <w:t>, Apple [16]</w:t>
      </w:r>
      <w:r w:rsidR="006F2CE5">
        <w:rPr>
          <w:rFonts w:ascii="Times New Roman" w:hAnsi="Times New Roman" w:cs="Times New Roman"/>
          <w:sz w:val="20"/>
          <w:szCs w:val="20"/>
          <w:lang w:val="en-GB"/>
        </w:rPr>
        <w:t>, Xiaomi [17]</w:t>
      </w:r>
      <w:r w:rsidR="00F85263">
        <w:rPr>
          <w:rFonts w:ascii="Times New Roman" w:hAnsi="Times New Roman" w:cs="Times New Roman"/>
          <w:sz w:val="20"/>
          <w:szCs w:val="20"/>
          <w:lang w:val="en-GB"/>
        </w:rPr>
        <w:t>, Lenovo [18]</w:t>
      </w:r>
      <w:r w:rsidR="001D55F2">
        <w:rPr>
          <w:rFonts w:ascii="Times New Roman" w:hAnsi="Times New Roman" w:cs="Times New Roman"/>
          <w:sz w:val="20"/>
          <w:szCs w:val="20"/>
          <w:lang w:val="en-GB"/>
        </w:rPr>
        <w:t>, NTT DOCOMO [20]</w:t>
      </w:r>
      <w:r w:rsidR="00D221C7">
        <w:rPr>
          <w:rFonts w:ascii="Times New Roman" w:hAnsi="Times New Roman" w:cs="Times New Roman"/>
          <w:sz w:val="20"/>
          <w:szCs w:val="20"/>
          <w:lang w:val="en-GB"/>
        </w:rPr>
        <w:t>, China Telecom [22]</w:t>
      </w:r>
      <w:r w:rsidR="00BD3B4D">
        <w:rPr>
          <w:rFonts w:ascii="Times New Roman" w:hAnsi="Times New Roman" w:cs="Times New Roman"/>
          <w:sz w:val="20"/>
          <w:szCs w:val="20"/>
          <w:lang w:val="en-GB"/>
        </w:rPr>
        <w:t>, Google [23]</w:t>
      </w:r>
      <w:r w:rsidR="008B335B">
        <w:rPr>
          <w:rFonts w:ascii="Times New Roman" w:hAnsi="Times New Roman" w:cs="Times New Roman"/>
          <w:sz w:val="20"/>
          <w:szCs w:val="20"/>
          <w:lang w:val="en-GB"/>
        </w:rPr>
        <w:t xml:space="preserve">, </w:t>
      </w:r>
      <w:proofErr w:type="spellStart"/>
      <w:r w:rsidR="008B335B">
        <w:rPr>
          <w:rFonts w:ascii="Times New Roman" w:hAnsi="Times New Roman" w:cs="Times New Roman"/>
          <w:sz w:val="20"/>
          <w:szCs w:val="20"/>
          <w:lang w:val="en-GB"/>
        </w:rPr>
        <w:t>Mavenir</w:t>
      </w:r>
      <w:proofErr w:type="spellEnd"/>
      <w:r w:rsidR="008B335B">
        <w:rPr>
          <w:rFonts w:ascii="Times New Roman" w:hAnsi="Times New Roman" w:cs="Times New Roman"/>
          <w:sz w:val="20"/>
          <w:szCs w:val="20"/>
          <w:lang w:val="en-GB"/>
        </w:rPr>
        <w:t xml:space="preserve"> [25]</w:t>
      </w:r>
      <w:r w:rsidR="002F68BA">
        <w:rPr>
          <w:rFonts w:ascii="Times New Roman" w:hAnsi="Times New Roman" w:cs="Times New Roman"/>
          <w:sz w:val="20"/>
          <w:szCs w:val="20"/>
          <w:lang w:val="en-GB"/>
        </w:rPr>
        <w:t>, ETRI [26]</w:t>
      </w:r>
      <w:r w:rsidR="009E470E">
        <w:rPr>
          <w:rFonts w:ascii="Times New Roman" w:hAnsi="Times New Roman" w:cs="Times New Roman"/>
          <w:sz w:val="20"/>
          <w:szCs w:val="20"/>
          <w:lang w:val="en-GB"/>
        </w:rPr>
        <w:t xml:space="preserve">, </w:t>
      </w:r>
      <w:proofErr w:type="spellStart"/>
      <w:r w:rsidR="009E470E">
        <w:rPr>
          <w:rFonts w:ascii="Times New Roman" w:hAnsi="Times New Roman" w:cs="Times New Roman"/>
          <w:sz w:val="20"/>
          <w:szCs w:val="20"/>
          <w:lang w:val="en-GB"/>
        </w:rPr>
        <w:t>Transsion</w:t>
      </w:r>
      <w:proofErr w:type="spellEnd"/>
      <w:r w:rsidR="009E470E">
        <w:rPr>
          <w:rFonts w:ascii="Times New Roman" w:hAnsi="Times New Roman" w:cs="Times New Roman"/>
          <w:sz w:val="20"/>
          <w:szCs w:val="20"/>
          <w:lang w:val="en-GB"/>
        </w:rPr>
        <w:t xml:space="preserve"> [27]</w:t>
      </w:r>
      <w:r w:rsidR="0091111D">
        <w:rPr>
          <w:rFonts w:ascii="Times New Roman" w:hAnsi="Times New Roman" w:cs="Times New Roman"/>
          <w:sz w:val="20"/>
          <w:szCs w:val="20"/>
          <w:lang w:val="en-GB"/>
        </w:rPr>
        <w:t>, Ericsson [28]</w:t>
      </w:r>
    </w:p>
    <w:p w14:paraId="08AADD3C" w14:textId="77777777" w:rsidR="003734CE" w:rsidRPr="003734CE" w:rsidRDefault="00FB617D" w:rsidP="00680F0B">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Informs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on UE-dependent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difference [3][4][5][20][27]</w:t>
      </w:r>
      <w:r w:rsidR="00680F0B">
        <w:rPr>
          <w:rFonts w:ascii="Times New Roman" w:hAnsi="Times New Roman" w:cs="Times New Roman"/>
          <w:sz w:val="20"/>
          <w:szCs w:val="20"/>
          <w:lang w:val="en-GB"/>
        </w:rPr>
        <w:t>[28], avoids throughput</w:t>
      </w:r>
      <w:r w:rsidR="0063616C">
        <w:rPr>
          <w:rFonts w:ascii="Times New Roman" w:hAnsi="Times New Roman" w:cs="Times New Roman"/>
          <w:sz w:val="20"/>
          <w:szCs w:val="20"/>
          <w:lang w:val="en-GB"/>
        </w:rPr>
        <w:t>/latency</w:t>
      </w:r>
      <w:r w:rsidR="00680F0B">
        <w:rPr>
          <w:rFonts w:ascii="Times New Roman" w:hAnsi="Times New Roman" w:cs="Times New Roman"/>
          <w:sz w:val="20"/>
          <w:szCs w:val="20"/>
          <w:lang w:val="en-GB"/>
        </w:rPr>
        <w:t xml:space="preserve"> loss [2]</w:t>
      </w:r>
      <w:r w:rsidR="0063616C">
        <w:rPr>
          <w:rFonts w:ascii="Times New Roman" w:hAnsi="Times New Roman" w:cs="Times New Roman"/>
          <w:sz w:val="20"/>
          <w:szCs w:val="20"/>
          <w:lang w:val="en-GB"/>
        </w:rPr>
        <w:t>[5][15]</w:t>
      </w:r>
      <w:r w:rsidR="00680F0B">
        <w:rPr>
          <w:rFonts w:ascii="Times New Roman" w:hAnsi="Times New Roman" w:cs="Times New Roman"/>
          <w:sz w:val="20"/>
          <w:szCs w:val="20"/>
          <w:lang w:val="en-GB"/>
        </w:rPr>
        <w:t xml:space="preserve">[28]. </w:t>
      </w:r>
    </w:p>
    <w:p w14:paraId="2C25F36D" w14:textId="32900CD4" w:rsidR="003E544F" w:rsidRPr="00680F0B" w:rsidRDefault="003E544F" w:rsidP="00680F0B">
      <w:pPr>
        <w:pStyle w:val="ListParagraph"/>
        <w:numPr>
          <w:ilvl w:val="0"/>
          <w:numId w:val="14"/>
        </w:numPr>
        <w:rPr>
          <w:rFonts w:ascii="Times New Roman" w:hAnsi="Times New Roman" w:cs="Times New Roman"/>
          <w:sz w:val="20"/>
          <w:szCs w:val="20"/>
          <w:u w:val="single"/>
          <w:lang w:val="en-GB"/>
        </w:rPr>
      </w:pPr>
      <w:r w:rsidRPr="00680F0B">
        <w:rPr>
          <w:rFonts w:ascii="Times New Roman" w:hAnsi="Times New Roman" w:cs="Times New Roman"/>
          <w:sz w:val="20"/>
          <w:szCs w:val="20"/>
          <w:lang w:val="en-GB"/>
        </w:rPr>
        <w:t xml:space="preserve">Throughput loss from </w:t>
      </w:r>
      <w:proofErr w:type="spellStart"/>
      <w:r w:rsidRPr="00680F0B">
        <w:rPr>
          <w:rFonts w:ascii="Times New Roman" w:hAnsi="Times New Roman" w:cs="Times New Roman"/>
          <w:sz w:val="20"/>
          <w:szCs w:val="20"/>
          <w:lang w:val="en-GB"/>
        </w:rPr>
        <w:t>Pcmax</w:t>
      </w:r>
      <w:proofErr w:type="spellEnd"/>
      <w:r w:rsidRPr="00680F0B">
        <w:rPr>
          <w:rFonts w:ascii="Times New Roman" w:hAnsi="Times New Roman" w:cs="Times New Roman"/>
          <w:sz w:val="20"/>
          <w:szCs w:val="20"/>
          <w:lang w:val="en-GB"/>
        </w:rPr>
        <w:t xml:space="preserve"> uncertainty evaluated </w:t>
      </w:r>
      <w:r w:rsidR="008E4606">
        <w:rPr>
          <w:rFonts w:ascii="Times New Roman" w:hAnsi="Times New Roman" w:cs="Times New Roman"/>
          <w:sz w:val="20"/>
          <w:szCs w:val="20"/>
          <w:lang w:val="en-GB"/>
        </w:rPr>
        <w:t xml:space="preserve">by system-level simulations </w:t>
      </w:r>
      <w:r w:rsidR="00680F0B" w:rsidRPr="00680F0B">
        <w:rPr>
          <w:rFonts w:ascii="Times New Roman" w:hAnsi="Times New Roman" w:cs="Times New Roman"/>
          <w:sz w:val="20"/>
          <w:szCs w:val="20"/>
          <w:lang w:val="en-GB"/>
        </w:rPr>
        <w:t>in [28]</w:t>
      </w:r>
      <w:r w:rsidR="00680F0B">
        <w:rPr>
          <w:rFonts w:ascii="Times New Roman" w:hAnsi="Times New Roman" w:cs="Times New Roman"/>
          <w:sz w:val="20"/>
          <w:szCs w:val="20"/>
          <w:lang w:val="en-GB"/>
        </w:rPr>
        <w:t>:</w:t>
      </w:r>
    </w:p>
    <w:p w14:paraId="768CC853" w14:textId="77777777" w:rsidR="003734CE"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 xml:space="preserve">For 5-percentile UEs, 0~1dB and 0~2dB overestimation of PCMAX of target waveform respectively causes 7.3% and 19% lower throughput, in the comparison with proper scheduling. The same amount of underestimation causes 13% and 26% lower throughput. </w:t>
      </w:r>
    </w:p>
    <w:p w14:paraId="6D766899" w14:textId="07BA1C1F" w:rsidR="00680F0B" w:rsidRPr="003734CE" w:rsidRDefault="003734CE" w:rsidP="003734CE">
      <w:pPr>
        <w:pStyle w:val="ListParagraph"/>
        <w:numPr>
          <w:ilvl w:val="1"/>
          <w:numId w:val="14"/>
        </w:numPr>
        <w:rPr>
          <w:rFonts w:ascii="Times New Roman" w:hAnsi="Times New Roman" w:cs="Times New Roman"/>
          <w:sz w:val="20"/>
          <w:szCs w:val="20"/>
          <w:lang w:val="en-GB"/>
        </w:rPr>
      </w:pPr>
      <w:r w:rsidRPr="003734CE">
        <w:rPr>
          <w:rFonts w:ascii="Times New Roman" w:hAnsi="Times New Roman" w:cs="Times New Roman"/>
          <w:sz w:val="20"/>
          <w:szCs w:val="20"/>
          <w:lang w:val="en-GB"/>
        </w:rPr>
        <w:t>For 50-percentile UEs, 0~2dB overestimation of PCMAX of target waveform causes 30% lower throughput. The same amount of underestimation causes 3% lower throughput.</w:t>
      </w:r>
    </w:p>
    <w:p w14:paraId="08ADF2F3" w14:textId="7669871F" w:rsidR="00FB617D" w:rsidRPr="003E544F" w:rsidRDefault="00FB617D"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 xml:space="preserve">Allows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to evaluate if it is beneficial to switch waveform [20][23] and other transmission parameters [3][4]</w:t>
      </w:r>
      <w:r w:rsidR="003E544F">
        <w:rPr>
          <w:rFonts w:ascii="Times New Roman" w:hAnsi="Times New Roman" w:cs="Times New Roman"/>
          <w:sz w:val="20"/>
          <w:szCs w:val="20"/>
          <w:lang w:val="en-GB"/>
        </w:rPr>
        <w:t>[5][16][18]</w:t>
      </w:r>
    </w:p>
    <w:p w14:paraId="1A9F9024" w14:textId="1FDE6EDC" w:rsidR="003E544F" w:rsidRPr="00680F0B" w:rsidRDefault="00680F0B"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Alternative strategy of scheduling back-to-back PUSCHs with different waveforms suffers from estimation error, time varying pathloss, UE power variations and phase inconsistency [5]</w:t>
      </w:r>
    </w:p>
    <w:p w14:paraId="14C6AB80" w14:textId="366258F7" w:rsidR="00680F0B" w:rsidRPr="00FB617D" w:rsidRDefault="0063616C" w:rsidP="00FB617D">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lastRenderedPageBreak/>
        <w:t>Allows DWS to provide advantage in scenarios where coverage enhancements are needed [5][6]</w:t>
      </w:r>
    </w:p>
    <w:p w14:paraId="66C361A0" w14:textId="77777777" w:rsidR="00937F40" w:rsidRDefault="00937F40" w:rsidP="009F2F42">
      <w:pPr>
        <w:rPr>
          <w:rFonts w:ascii="Times New Roman" w:hAnsi="Times New Roman" w:cs="Times New Roman"/>
          <w:sz w:val="20"/>
          <w:szCs w:val="20"/>
          <w:u w:val="single"/>
          <w:lang w:val="en-GB"/>
        </w:rPr>
      </w:pPr>
    </w:p>
    <w:p w14:paraId="2B2DE2C5" w14:textId="45E6FD8B" w:rsidR="00551C65" w:rsidRPr="006F39AC" w:rsidRDefault="00551C65" w:rsidP="009F2F42">
      <w:pPr>
        <w:rPr>
          <w:rFonts w:ascii="Times New Roman" w:hAnsi="Times New Roman" w:cs="Times New Roman"/>
          <w:sz w:val="20"/>
          <w:szCs w:val="20"/>
          <w:lang w:val="en-GB"/>
        </w:rPr>
      </w:pPr>
      <w:r>
        <w:rPr>
          <w:rFonts w:ascii="Times New Roman" w:hAnsi="Times New Roman" w:cs="Times New Roman"/>
          <w:sz w:val="20"/>
          <w:szCs w:val="20"/>
          <w:u w:val="single"/>
          <w:lang w:val="en-GB"/>
        </w:rPr>
        <w:t>Option 4</w:t>
      </w:r>
      <w:r w:rsidR="008C7AD6">
        <w:rPr>
          <w:rFonts w:ascii="Times New Roman" w:hAnsi="Times New Roman" w:cs="Times New Roman"/>
          <w:sz w:val="20"/>
          <w:szCs w:val="20"/>
          <w:u w:val="single"/>
          <w:lang w:val="en-GB"/>
        </w:rPr>
        <w:t xml:space="preserve"> (no)</w:t>
      </w:r>
      <w:r>
        <w:rPr>
          <w:rFonts w:ascii="Times New Roman" w:hAnsi="Times New Roman" w:cs="Times New Roman"/>
          <w:sz w:val="20"/>
          <w:szCs w:val="20"/>
          <w:u w:val="single"/>
          <w:lang w:val="en-GB"/>
        </w:rPr>
        <w:t>:</w:t>
      </w:r>
      <w:r w:rsidR="006F39AC">
        <w:rPr>
          <w:rFonts w:ascii="Times New Roman" w:hAnsi="Times New Roman" w:cs="Times New Roman"/>
          <w:sz w:val="20"/>
          <w:szCs w:val="20"/>
          <w:lang w:val="en-GB"/>
        </w:rPr>
        <w:t xml:space="preserve"> Intel [</w:t>
      </w:r>
      <w:r w:rsidR="00171B91">
        <w:rPr>
          <w:rFonts w:ascii="Times New Roman" w:hAnsi="Times New Roman" w:cs="Times New Roman"/>
          <w:sz w:val="20"/>
          <w:szCs w:val="20"/>
          <w:lang w:val="en-GB"/>
        </w:rPr>
        <w:t>7</w:t>
      </w:r>
      <w:r w:rsidR="006F39AC">
        <w:rPr>
          <w:rFonts w:ascii="Times New Roman" w:hAnsi="Times New Roman" w:cs="Times New Roman"/>
          <w:sz w:val="20"/>
          <w:szCs w:val="20"/>
          <w:lang w:val="en-GB"/>
        </w:rPr>
        <w:t>]</w:t>
      </w:r>
      <w:r w:rsidR="007F713A">
        <w:rPr>
          <w:rFonts w:ascii="Times New Roman" w:hAnsi="Times New Roman" w:cs="Times New Roman"/>
          <w:sz w:val="20"/>
          <w:szCs w:val="20"/>
          <w:lang w:val="en-GB"/>
        </w:rPr>
        <w:t>, Sony [9]</w:t>
      </w:r>
      <w:r w:rsidR="00475039">
        <w:rPr>
          <w:rFonts w:ascii="Times New Roman" w:hAnsi="Times New Roman" w:cs="Times New Roman"/>
          <w:sz w:val="20"/>
          <w:szCs w:val="20"/>
          <w:lang w:val="en-GB"/>
        </w:rPr>
        <w:t>, ZTE [10]</w:t>
      </w:r>
      <w:r w:rsidR="00D62E71">
        <w:rPr>
          <w:rFonts w:ascii="Times New Roman" w:hAnsi="Times New Roman" w:cs="Times New Roman"/>
          <w:sz w:val="20"/>
          <w:szCs w:val="20"/>
          <w:lang w:val="en-GB"/>
        </w:rPr>
        <w:t>, Sharp [19]</w:t>
      </w:r>
      <w:r w:rsidR="0016799E">
        <w:rPr>
          <w:rFonts w:ascii="Times New Roman" w:hAnsi="Times New Roman" w:cs="Times New Roman"/>
          <w:sz w:val="20"/>
          <w:szCs w:val="20"/>
          <w:lang w:val="en-GB"/>
        </w:rPr>
        <w:t>, OPPO [21]</w:t>
      </w:r>
      <w:r w:rsidR="00030029">
        <w:rPr>
          <w:rFonts w:ascii="Times New Roman" w:hAnsi="Times New Roman" w:cs="Times New Roman"/>
          <w:sz w:val="20"/>
          <w:szCs w:val="20"/>
          <w:lang w:val="en-GB"/>
        </w:rPr>
        <w:t>, Samsung [24]</w:t>
      </w:r>
      <w:r w:rsidR="00AC7C6F">
        <w:rPr>
          <w:rFonts w:ascii="Times New Roman" w:hAnsi="Times New Roman" w:cs="Times New Roman"/>
          <w:sz w:val="20"/>
          <w:szCs w:val="20"/>
          <w:lang w:val="en-GB"/>
        </w:rPr>
        <w:t>, (</w:t>
      </w:r>
      <w:proofErr w:type="spellStart"/>
      <w:r w:rsidR="00AC7C6F">
        <w:rPr>
          <w:rFonts w:ascii="Times New Roman" w:hAnsi="Times New Roman" w:cs="Times New Roman"/>
          <w:sz w:val="20"/>
          <w:szCs w:val="20"/>
          <w:lang w:val="en-GB"/>
        </w:rPr>
        <w:t>Mediatek</w:t>
      </w:r>
      <w:proofErr w:type="spellEnd"/>
      <w:r w:rsidR="00AC7C6F">
        <w:rPr>
          <w:rFonts w:ascii="Times New Roman" w:hAnsi="Times New Roman" w:cs="Times New Roman"/>
          <w:sz w:val="20"/>
          <w:szCs w:val="20"/>
          <w:lang w:val="en-GB"/>
        </w:rPr>
        <w:t xml:space="preserve"> [30])</w:t>
      </w:r>
    </w:p>
    <w:p w14:paraId="4E110DA2" w14:textId="2FAFC73D" w:rsidR="005A08E6" w:rsidRDefault="005A08E6" w:rsidP="006F39AC">
      <w:pPr>
        <w:pStyle w:val="ListParagraph"/>
        <w:numPr>
          <w:ilvl w:val="0"/>
          <w:numId w:val="14"/>
        </w:numPr>
        <w:rPr>
          <w:rFonts w:ascii="Times New Roman" w:hAnsi="Times New Roman" w:cs="Times New Roman"/>
          <w:sz w:val="20"/>
          <w:szCs w:val="20"/>
          <w:lang w:val="en-GB"/>
        </w:rPr>
      </w:pPr>
      <w:bookmarkStart w:id="1" w:name="_Hlk143077250"/>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uncertainty is less than +/-0.75 </w:t>
      </w:r>
      <w:proofErr w:type="spellStart"/>
      <w:r>
        <w:rPr>
          <w:rFonts w:ascii="Times New Roman" w:hAnsi="Times New Roman" w:cs="Times New Roman"/>
          <w:sz w:val="20"/>
          <w:szCs w:val="20"/>
          <w:lang w:val="en-GB"/>
        </w:rPr>
        <w:t>dB.</w:t>
      </w:r>
      <w:proofErr w:type="spellEnd"/>
      <w:r>
        <w:rPr>
          <w:rFonts w:ascii="Times New Roman" w:hAnsi="Times New Roman" w:cs="Times New Roman"/>
          <w:sz w:val="20"/>
          <w:szCs w:val="20"/>
          <w:lang w:val="en-GB"/>
        </w:rPr>
        <w:t xml:space="preserve"> Throughput loss impact minimal with HARQ [24]</w:t>
      </w:r>
    </w:p>
    <w:p w14:paraId="631A1449" w14:textId="38505BE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Information has limited usefulness beyond initial transmissions after switch because scheduling parameters can change [10][19][24]</w:t>
      </w:r>
    </w:p>
    <w:p w14:paraId="15A44BBD" w14:textId="733A0AF3"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With no new triggering condition, information may not be timely [7][24]</w:t>
      </w:r>
    </w:p>
    <w:p w14:paraId="1E6A9D27" w14:textId="226477BB"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Increases MAC CE payload size especially for multiple entry PHR [7][10][21][30]</w:t>
      </w:r>
    </w:p>
    <w:p w14:paraId="7BDD7D82" w14:textId="4AA4D171"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Specification impact [21], too late in WI [9]</w:t>
      </w:r>
    </w:p>
    <w:p w14:paraId="67915AAF" w14:textId="32B14A9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Performance gains unclear/not shown/optimization [10][21][30]</w:t>
      </w:r>
    </w:p>
    <w:p w14:paraId="0B7A5EC3" w14:textId="31DE6334" w:rsidR="005A08E6" w:rsidRDefault="005A08E6" w:rsidP="006F39AC">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Alternative strategies can be used,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back-to-back scheduling with different waveforms</w:t>
      </w:r>
      <w:r w:rsidR="00340550">
        <w:rPr>
          <w:rFonts w:ascii="Times New Roman" w:hAnsi="Times New Roman" w:cs="Times New Roman"/>
          <w:sz w:val="20"/>
          <w:szCs w:val="20"/>
          <w:lang w:val="en-GB"/>
        </w:rPr>
        <w:t xml:space="preserve"> [7]</w:t>
      </w:r>
      <w:r>
        <w:rPr>
          <w:rFonts w:ascii="Times New Roman" w:hAnsi="Times New Roman" w:cs="Times New Roman"/>
          <w:sz w:val="20"/>
          <w:szCs w:val="20"/>
          <w:lang w:val="en-GB"/>
        </w:rPr>
        <w:t xml:space="preserve">, collecting </w:t>
      </w:r>
      <w:r w:rsidR="00340550">
        <w:rPr>
          <w:rFonts w:ascii="Times New Roman" w:hAnsi="Times New Roman" w:cs="Times New Roman"/>
          <w:sz w:val="20"/>
          <w:szCs w:val="20"/>
          <w:lang w:val="en-GB"/>
        </w:rPr>
        <w:t>quality statistics of received PUSCHs [9], conservative scheduling with CP-OFDM [10], using existing PHR / measurement [10]</w:t>
      </w:r>
    </w:p>
    <w:p w14:paraId="4989F5F3" w14:textId="77777777" w:rsidR="00340550" w:rsidRDefault="00340550" w:rsidP="005A08E6">
      <w:pPr>
        <w:rPr>
          <w:rFonts w:ascii="Times New Roman" w:hAnsi="Times New Roman" w:cs="Times New Roman"/>
          <w:sz w:val="20"/>
          <w:szCs w:val="20"/>
          <w:lang w:val="en-GB"/>
        </w:rPr>
      </w:pPr>
    </w:p>
    <w:p w14:paraId="6BBE06B8" w14:textId="58B208A4" w:rsidR="003734CE" w:rsidRDefault="003734CE" w:rsidP="003734CE">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introducing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4B2F2C29" w14:textId="60C28AA6" w:rsidR="003734CE" w:rsidRDefault="003734CE" w:rsidP="005A08E6">
      <w:pPr>
        <w:rPr>
          <w:rFonts w:ascii="Times New Roman" w:hAnsi="Times New Roman" w:cs="Times New Roman"/>
          <w:sz w:val="20"/>
          <w:szCs w:val="20"/>
        </w:rPr>
      </w:pPr>
      <w:r>
        <w:rPr>
          <w:rFonts w:ascii="Times New Roman" w:hAnsi="Times New Roman" w:cs="Times New Roman"/>
          <w:sz w:val="20"/>
          <w:szCs w:val="20"/>
        </w:rPr>
        <w:t>20 companies support specifying assistance information for switching waveform based on Option 1 (</w:t>
      </w:r>
      <w:r w:rsidRPr="00A26664">
        <w:rPr>
          <w:rFonts w:ascii="Times New Roman" w:eastAsia="Batang" w:hAnsi="Times New Roman" w:cs="Times New Roman"/>
          <w:sz w:val="20"/>
          <w:szCs w:val="20"/>
          <w:lang w:val="en-GB" w:eastAsia="zh-CN"/>
        </w:rPr>
        <w:t>Reporting of power headroom information for a reference PUSCH using target waveform different from waveform of actual PUSCH</w:t>
      </w:r>
      <w:r>
        <w:rPr>
          <w:rFonts w:ascii="Times New Roman" w:eastAsia="Batang" w:hAnsi="Times New Roman" w:cs="Times New Roman"/>
          <w:sz w:val="20"/>
          <w:szCs w:val="20"/>
          <w:lang w:val="en-GB" w:eastAsia="zh-CN"/>
        </w:rPr>
        <w:t>), while 7 companies do not support.</w:t>
      </w:r>
    </w:p>
    <w:p w14:paraId="4D6C6CCD" w14:textId="5A4D6AF2" w:rsidR="003734CE" w:rsidRDefault="003734CE" w:rsidP="005A08E6">
      <w:pPr>
        <w:rPr>
          <w:rFonts w:ascii="Times New Roman" w:hAnsi="Times New Roman" w:cs="Times New Roman"/>
          <w:sz w:val="20"/>
          <w:szCs w:val="20"/>
        </w:rPr>
      </w:pPr>
      <w:r>
        <w:rPr>
          <w:rFonts w:ascii="Times New Roman" w:hAnsi="Times New Roman" w:cs="Times New Roman"/>
          <w:sz w:val="20"/>
          <w:szCs w:val="20"/>
        </w:rPr>
        <w:t xml:space="preserve">Supporting companies </w:t>
      </w:r>
      <w:r w:rsidR="008E4606">
        <w:rPr>
          <w:rFonts w:ascii="Times New Roman" w:hAnsi="Times New Roman" w:cs="Times New Roman"/>
          <w:sz w:val="20"/>
          <w:szCs w:val="20"/>
        </w:rPr>
        <w:t xml:space="preserve">think that providing information is beneficial because the </w:t>
      </w:r>
      <w:proofErr w:type="spellStart"/>
      <w:r w:rsidR="008E4606">
        <w:rPr>
          <w:rFonts w:ascii="Times New Roman" w:hAnsi="Times New Roman" w:cs="Times New Roman"/>
          <w:sz w:val="20"/>
          <w:szCs w:val="20"/>
        </w:rPr>
        <w:t>gNB</w:t>
      </w:r>
      <w:proofErr w:type="spellEnd"/>
      <w:r w:rsidR="008E4606">
        <w:rPr>
          <w:rFonts w:ascii="Times New Roman" w:hAnsi="Times New Roman" w:cs="Times New Roman"/>
          <w:sz w:val="20"/>
          <w:szCs w:val="20"/>
        </w:rPr>
        <w:t xml:space="preserve"> can schedule using the other waveform </w:t>
      </w:r>
      <w:r w:rsidR="00215875">
        <w:rPr>
          <w:rFonts w:ascii="Times New Roman" w:hAnsi="Times New Roman" w:cs="Times New Roman"/>
          <w:sz w:val="20"/>
          <w:szCs w:val="20"/>
        </w:rPr>
        <w:t>knowing the exact (UE implementation-dependent) available power instead of relying on RAN4 requirements or other strategies. One company [28] provided evaluation results in support of this, showing throughput loss of ranging between 7.3% and 26% depending on the uncertainty interval for 5</w:t>
      </w:r>
      <w:r w:rsidR="00215875" w:rsidRPr="00215875">
        <w:rPr>
          <w:rFonts w:ascii="Times New Roman" w:hAnsi="Times New Roman" w:cs="Times New Roman"/>
          <w:sz w:val="20"/>
          <w:szCs w:val="20"/>
          <w:vertAlign w:val="superscript"/>
        </w:rPr>
        <w:t>th</w:t>
      </w:r>
      <w:r w:rsidR="00215875">
        <w:rPr>
          <w:rFonts w:ascii="Times New Roman" w:hAnsi="Times New Roman" w:cs="Times New Roman"/>
          <w:sz w:val="20"/>
          <w:szCs w:val="20"/>
        </w:rPr>
        <w:t xml:space="preserve"> percentile UEs.</w:t>
      </w:r>
    </w:p>
    <w:p w14:paraId="6B1CF7FD" w14:textId="14032F6F" w:rsidR="00215875"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Non-supporting companies think that the throughput loss would be minimal given the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uncertainty internal and the availability of HARQ, and that other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strategies can be used to mitigate the issue. The companies also have concerns about additional MAC CE overhead and specification impact</w:t>
      </w:r>
      <w:r w:rsidR="00DD0809">
        <w:rPr>
          <w:rFonts w:ascii="Times New Roman" w:hAnsi="Times New Roman" w:cs="Times New Roman"/>
          <w:sz w:val="20"/>
          <w:szCs w:val="20"/>
        </w:rPr>
        <w:t xml:space="preserve"> which do not seem justified given uncertain gains.</w:t>
      </w:r>
    </w:p>
    <w:p w14:paraId="21D2144B" w14:textId="1CFB61F2" w:rsidR="003734CE" w:rsidRDefault="00215875" w:rsidP="005A08E6">
      <w:pPr>
        <w:rPr>
          <w:rFonts w:ascii="Times New Roman" w:hAnsi="Times New Roman" w:cs="Times New Roman"/>
          <w:sz w:val="20"/>
          <w:szCs w:val="20"/>
        </w:rPr>
      </w:pPr>
      <w:r>
        <w:rPr>
          <w:rFonts w:ascii="Times New Roman" w:hAnsi="Times New Roman" w:cs="Times New Roman"/>
          <w:sz w:val="20"/>
          <w:szCs w:val="20"/>
        </w:rPr>
        <w:t xml:space="preserve">Considering the </w:t>
      </w:r>
      <w:r w:rsidR="00DD0809">
        <w:rPr>
          <w:rFonts w:ascii="Times New Roman" w:hAnsi="Times New Roman" w:cs="Times New Roman"/>
          <w:sz w:val="20"/>
          <w:szCs w:val="20"/>
        </w:rPr>
        <w:t>majority view, moderator recommendation is that RAN1 agrees on supporting the enhancement based on Option 1.</w:t>
      </w:r>
    </w:p>
    <w:tbl>
      <w:tblPr>
        <w:tblStyle w:val="TableGrid"/>
        <w:tblW w:w="0" w:type="auto"/>
        <w:tblLook w:val="04A0" w:firstRow="1" w:lastRow="0" w:firstColumn="1" w:lastColumn="0" w:noHBand="0" w:noVBand="1"/>
      </w:tblPr>
      <w:tblGrid>
        <w:gridCol w:w="9350"/>
      </w:tblGrid>
      <w:tr w:rsidR="00215875" w14:paraId="28F59230" w14:textId="77777777" w:rsidTr="00711CB6">
        <w:tc>
          <w:tcPr>
            <w:tcW w:w="9350" w:type="dxa"/>
          </w:tcPr>
          <w:p w14:paraId="4B55E554" w14:textId="77777777" w:rsidR="00215875" w:rsidRPr="008D31B0" w:rsidRDefault="00215875"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FL proposal 3-1</w:t>
            </w:r>
          </w:p>
          <w:p w14:paraId="02BE80F4" w14:textId="4BB5B5C8" w:rsidR="00672E4C" w:rsidRPr="00A26664" w:rsidRDefault="00672E4C" w:rsidP="00672E4C">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following enhancement </w:t>
            </w:r>
            <w:r w:rsidRPr="00A26664">
              <w:rPr>
                <w:rFonts w:ascii="Times New Roman" w:eastAsia="Batang" w:hAnsi="Times New Roman" w:cs="Times New Roman"/>
                <w:sz w:val="20"/>
                <w:szCs w:val="20"/>
                <w:lang w:val="en-GB" w:eastAsia="en-US"/>
              </w:rPr>
              <w:t>to assist the scheduler in determining waveform switching:</w:t>
            </w:r>
          </w:p>
          <w:p w14:paraId="6165AFF5" w14:textId="1C17C113" w:rsidR="00672E4C" w:rsidRPr="00A26664" w:rsidRDefault="00672E4C" w:rsidP="00672E4C">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Option 1</w:t>
            </w:r>
            <w:r>
              <w:rPr>
                <w:rFonts w:ascii="Times New Roman" w:eastAsia="Batang" w:hAnsi="Times New Roman" w:cs="Times New Roman"/>
                <w:sz w:val="20"/>
                <w:szCs w:val="20"/>
                <w:lang w:val="en-GB" w:eastAsia="zh-CN"/>
              </w:rPr>
              <w:t>]</w:t>
            </w:r>
            <w:r w:rsidRPr="00A26664">
              <w:rPr>
                <w:rFonts w:ascii="Times New Roman" w:eastAsia="Batang" w:hAnsi="Times New Roman" w:cs="Times New Roman"/>
                <w:sz w:val="20"/>
                <w:szCs w:val="20"/>
                <w:lang w:val="en-GB" w:eastAsia="zh-CN"/>
              </w:rPr>
              <w:t>: Reporting of power headroom information for a</w:t>
            </w:r>
            <w:r>
              <w:rPr>
                <w:rFonts w:ascii="Times New Roman" w:eastAsia="Batang" w:hAnsi="Times New Roman" w:cs="Times New Roman"/>
                <w:sz w:val="20"/>
                <w:szCs w:val="20"/>
                <w:lang w:val="en-GB" w:eastAsia="zh-CN"/>
              </w:rPr>
              <w:t xml:space="preserve">n assumed </w:t>
            </w:r>
            <w:r w:rsidRPr="00A26664">
              <w:rPr>
                <w:rFonts w:ascii="Times New Roman" w:eastAsia="Batang" w:hAnsi="Times New Roman" w:cs="Times New Roman"/>
                <w:sz w:val="20"/>
                <w:szCs w:val="20"/>
                <w:lang w:val="en-GB" w:eastAsia="zh-CN"/>
              </w:rPr>
              <w:t xml:space="preserve">PUSCH using target waveform different from waveform of actual PUSCH. </w:t>
            </w:r>
          </w:p>
          <w:p w14:paraId="151C475D" w14:textId="77777777" w:rsidR="00672E4C" w:rsidRPr="00A26664" w:rsidRDefault="00672E4C" w:rsidP="00672E4C">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007F2686" w14:textId="4AA4E580" w:rsidR="00215875" w:rsidRDefault="00215875" w:rsidP="00672E4C">
            <w:pPr>
              <w:spacing w:after="0" w:line="240" w:lineRule="auto"/>
              <w:rPr>
                <w:rFonts w:ascii="Times New Roman" w:eastAsia="Batang" w:hAnsi="Times New Roman" w:cs="Times New Roman"/>
                <w:sz w:val="20"/>
                <w:szCs w:val="20"/>
                <w:lang w:val="en-GB" w:eastAsia="zh-CN"/>
              </w:rPr>
            </w:pPr>
          </w:p>
        </w:tc>
      </w:tr>
    </w:tbl>
    <w:p w14:paraId="56FA032A" w14:textId="77777777" w:rsidR="00215875" w:rsidRDefault="00215875" w:rsidP="005A08E6">
      <w:pPr>
        <w:rPr>
          <w:rFonts w:ascii="Times New Roman" w:hAnsi="Times New Roman" w:cs="Times New Roman"/>
          <w:sz w:val="20"/>
          <w:szCs w:val="20"/>
        </w:rPr>
      </w:pPr>
    </w:p>
    <w:p w14:paraId="1A6ACFC5" w14:textId="77777777" w:rsidR="00672E4C" w:rsidRDefault="00672E4C" w:rsidP="00672E4C">
      <w:pPr>
        <w:pStyle w:val="Heading3"/>
        <w:tabs>
          <w:tab w:val="left" w:pos="630"/>
        </w:tabs>
        <w:ind w:hanging="1004"/>
        <w:rPr>
          <w:sz w:val="24"/>
          <w:szCs w:val="24"/>
        </w:rPr>
      </w:pPr>
      <w:r>
        <w:rPr>
          <w:sz w:val="24"/>
          <w:szCs w:val="24"/>
        </w:rPr>
        <w:t>Pre-meeting comments</w:t>
      </w:r>
    </w:p>
    <w:p w14:paraId="66E14F9F" w14:textId="1ECCC55B" w:rsidR="00672E4C" w:rsidRDefault="00672E4C" w:rsidP="00672E4C">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also indicate</w:t>
      </w:r>
      <w:r w:rsidR="006A2C62">
        <w:rPr>
          <w:rFonts w:ascii="Times New Roman" w:hAnsi="Times New Roman" w:cs="Times New Roman"/>
          <w:sz w:val="20"/>
          <w:szCs w:val="20"/>
          <w:highlight w:val="yellow"/>
          <w:lang w:val="en-GB"/>
        </w:rPr>
        <w:t>:</w:t>
      </w:r>
    </w:p>
    <w:p w14:paraId="4DAD53E3" w14:textId="2F097D59" w:rsidR="00C563BA" w:rsidRDefault="00C563BA" w:rsidP="006A2C62">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Any comment on the evaluation results from [28]</w:t>
      </w:r>
    </w:p>
    <w:p w14:paraId="6C9FD62F" w14:textId="4D9890D8" w:rsidR="006A2C62" w:rsidRPr="00C563BA" w:rsidRDefault="006A2C62" w:rsidP="00C563BA">
      <w:pPr>
        <w:pStyle w:val="ListParagraph"/>
        <w:numPr>
          <w:ilvl w:val="0"/>
          <w:numId w:val="14"/>
        </w:num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If FL proposal 3-1 is acceptable</w:t>
      </w:r>
    </w:p>
    <w:p w14:paraId="59B568CF" w14:textId="77777777" w:rsidR="006A2C62" w:rsidRDefault="006A2C62" w:rsidP="00672E4C">
      <w:pPr>
        <w:rPr>
          <w:rFonts w:ascii="Times New Roman" w:hAnsi="Times New Roman" w:cs="Times New Roman"/>
          <w:sz w:val="20"/>
          <w:szCs w:val="20"/>
          <w:highlight w:val="yellow"/>
          <w:lang w:val="en-GB"/>
        </w:rPr>
      </w:pPr>
    </w:p>
    <w:tbl>
      <w:tblPr>
        <w:tblStyle w:val="TableGrid"/>
        <w:tblW w:w="9350" w:type="dxa"/>
        <w:tblLayout w:type="fixed"/>
        <w:tblLook w:val="04A0" w:firstRow="1" w:lastRow="0" w:firstColumn="1" w:lastColumn="0" w:noHBand="0" w:noVBand="1"/>
      </w:tblPr>
      <w:tblGrid>
        <w:gridCol w:w="2065"/>
        <w:gridCol w:w="7285"/>
      </w:tblGrid>
      <w:tr w:rsidR="00672E4C" w14:paraId="136FC9BD" w14:textId="77777777" w:rsidTr="00E355BE">
        <w:tc>
          <w:tcPr>
            <w:tcW w:w="2065" w:type="dxa"/>
          </w:tcPr>
          <w:p w14:paraId="7AC4F35E"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Company</w:t>
            </w:r>
          </w:p>
        </w:tc>
        <w:tc>
          <w:tcPr>
            <w:tcW w:w="7285" w:type="dxa"/>
          </w:tcPr>
          <w:p w14:paraId="70B9654A" w14:textId="77777777" w:rsidR="00672E4C" w:rsidRDefault="00672E4C"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34A4A262" w14:textId="77777777" w:rsidTr="00E355BE">
        <w:tc>
          <w:tcPr>
            <w:tcW w:w="2065" w:type="dxa"/>
          </w:tcPr>
          <w:p w14:paraId="429B02E5" w14:textId="15CE43FD"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w:t>
            </w:r>
            <w:r>
              <w:rPr>
                <w:rFonts w:ascii="Times New Roman" w:hAnsi="Times New Roman" w:cs="Times New Roman"/>
                <w:sz w:val="20"/>
                <w:szCs w:val="20"/>
                <w:lang w:val="en-GB"/>
              </w:rPr>
              <w:t>anasonic</w:t>
            </w:r>
          </w:p>
        </w:tc>
        <w:tc>
          <w:tcPr>
            <w:tcW w:w="7285" w:type="dxa"/>
          </w:tcPr>
          <w:p w14:paraId="4FCADD9D" w14:textId="62B21195"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think the evaluation results from [28] should be respected. Related to FL observation, we think it is not beneficial, but rather necessary. We are fine with FL proposal 3-1.</w:t>
            </w:r>
          </w:p>
        </w:tc>
      </w:tr>
      <w:tr w:rsidR="00DD1024" w14:paraId="7047FDAC" w14:textId="77777777" w:rsidTr="00E355BE">
        <w:tc>
          <w:tcPr>
            <w:tcW w:w="2065" w:type="dxa"/>
          </w:tcPr>
          <w:p w14:paraId="2AF654FB" w14:textId="0CC426E8" w:rsidR="00DD1024" w:rsidRDefault="00DD1024"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3BEC38B3" w14:textId="0F5DA090"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The specification work is not needed, we think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solution could solve the problems and satisfy the performance without any specification impact.</w:t>
            </w:r>
          </w:p>
        </w:tc>
      </w:tr>
      <w:tr w:rsidR="00DD1024" w14:paraId="79C47035" w14:textId="77777777" w:rsidTr="00E355BE">
        <w:tc>
          <w:tcPr>
            <w:tcW w:w="2065" w:type="dxa"/>
          </w:tcPr>
          <w:p w14:paraId="14DB96BD" w14:textId="383E0EC8" w:rsidR="00DD1024" w:rsidRDefault="0077019C"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vivo  </w:t>
            </w:r>
          </w:p>
        </w:tc>
        <w:tc>
          <w:tcPr>
            <w:tcW w:w="7285" w:type="dxa"/>
          </w:tcPr>
          <w:p w14:paraId="504D94B7" w14:textId="77777777" w:rsidR="00DD1024"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We’re fine with FL’s proposal. The necessity of PHR enhancement is clearly justified by the gain observed from Ericsson’s simulation results.</w:t>
            </w:r>
          </w:p>
          <w:p w14:paraId="47328FD3" w14:textId="0E008C4E" w:rsidR="0077019C" w:rsidRDefault="0077019C"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And we do not think the </w:t>
            </w:r>
            <w:proofErr w:type="gramStart"/>
            <w:r>
              <w:rPr>
                <w:rFonts w:ascii="Times New Roman" w:eastAsia="DengXian" w:hAnsi="Times New Roman" w:cs="Times New Roman"/>
                <w:sz w:val="20"/>
                <w:szCs w:val="20"/>
                <w:lang w:eastAsia="zh-CN"/>
              </w:rPr>
              <w:t>back to back</w:t>
            </w:r>
            <w:proofErr w:type="gramEnd"/>
            <w:r>
              <w:rPr>
                <w:rFonts w:ascii="Times New Roman" w:eastAsia="DengXian" w:hAnsi="Times New Roman" w:cs="Times New Roman"/>
                <w:sz w:val="20"/>
                <w:szCs w:val="20"/>
                <w:lang w:eastAsia="zh-CN"/>
              </w:rPr>
              <w:t xml:space="preserve"> scheduling is a way </w:t>
            </w:r>
            <w:r w:rsidR="009700D0">
              <w:rPr>
                <w:rFonts w:ascii="Times New Roman" w:eastAsia="DengXian" w:hAnsi="Times New Roman" w:cs="Times New Roman"/>
                <w:sz w:val="20"/>
                <w:szCs w:val="20"/>
                <w:lang w:eastAsia="zh-CN"/>
              </w:rPr>
              <w:t xml:space="preserve">and cannot be relied on </w:t>
            </w:r>
            <w:r>
              <w:rPr>
                <w:rFonts w:ascii="Times New Roman" w:eastAsia="DengXian" w:hAnsi="Times New Roman" w:cs="Times New Roman"/>
                <w:sz w:val="20"/>
                <w:szCs w:val="20"/>
                <w:lang w:eastAsia="zh-CN"/>
              </w:rPr>
              <w:t>to solve the issue given different transmissions as many parameters should be assumed to be the same. There will also be issue for TDD case with limited uplink resources.</w:t>
            </w:r>
          </w:p>
        </w:tc>
      </w:tr>
      <w:tr w:rsidR="006D082D" w14:paraId="1F8B3A57" w14:textId="77777777" w:rsidTr="00E355BE">
        <w:tc>
          <w:tcPr>
            <w:tcW w:w="2065" w:type="dxa"/>
          </w:tcPr>
          <w:p w14:paraId="0011AA4D" w14:textId="160AD788" w:rsidR="006D082D" w:rsidRDefault="006D082D" w:rsidP="006D082D">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Nokia, NSB</w:t>
            </w:r>
          </w:p>
        </w:tc>
        <w:tc>
          <w:tcPr>
            <w:tcW w:w="7285" w:type="dxa"/>
          </w:tcPr>
          <w:p w14:paraId="7BA261B4" w14:textId="38FB2B03" w:rsidR="006D082D" w:rsidRDefault="006D082D" w:rsidP="006D082D">
            <w:pPr>
              <w:spacing w:after="0" w:line="240" w:lineRule="auto"/>
              <w:rPr>
                <w:rFonts w:ascii="Times New Roman" w:eastAsia="DengXian" w:hAnsi="Times New Roman" w:cs="Times New Roman"/>
                <w:sz w:val="20"/>
                <w:szCs w:val="20"/>
                <w:lang w:eastAsia="zh-CN"/>
              </w:rPr>
            </w:pPr>
            <w:r>
              <w:rPr>
                <w:rFonts w:ascii="Times New Roman" w:hAnsi="Times New Roman" w:cs="Times New Roman"/>
                <w:sz w:val="20"/>
                <w:szCs w:val="20"/>
                <w:lang w:val="en-GB"/>
              </w:rPr>
              <w:t xml:space="preserve">We support FL proposal 3-1. The evaluation results from [28] clearly show technical advantage of Option 1. These results also clarify concern on unclear gain brought by Option 1. In addition, we would like to mention that, as </w:t>
            </w:r>
            <w:proofErr w:type="spellStart"/>
            <w:r>
              <w:rPr>
                <w:rFonts w:ascii="Times New Roman" w:hAnsi="Times New Roman" w:cs="Times New Roman"/>
                <w:sz w:val="20"/>
                <w:szCs w:val="20"/>
                <w:lang w:val="en-GB"/>
              </w:rPr>
              <w:t>analyzed</w:t>
            </w:r>
            <w:proofErr w:type="spellEnd"/>
            <w:r>
              <w:rPr>
                <w:rFonts w:ascii="Times New Roman" w:hAnsi="Times New Roman" w:cs="Times New Roman"/>
                <w:sz w:val="20"/>
                <w:szCs w:val="20"/>
                <w:lang w:val="en-GB"/>
              </w:rPr>
              <w:t xml:space="preserve"> in our </w:t>
            </w:r>
            <w:proofErr w:type="spellStart"/>
            <w:r>
              <w:rPr>
                <w:rFonts w:ascii="Times New Roman" w:hAnsi="Times New Roman" w:cs="Times New Roman"/>
                <w:sz w:val="20"/>
                <w:szCs w:val="20"/>
                <w:lang w:val="en-GB"/>
              </w:rPr>
              <w:t>Tdoc</w:t>
            </w:r>
            <w:proofErr w:type="spellEnd"/>
            <w:r>
              <w:rPr>
                <w:rFonts w:ascii="Times New Roman" w:hAnsi="Times New Roman" w:cs="Times New Roman"/>
                <w:sz w:val="20"/>
                <w:szCs w:val="20"/>
                <w:lang w:val="en-GB"/>
              </w:rPr>
              <w:t xml:space="preserve">, no alternative strategy can be used to provide similar advantage without many additional drawbacks. </w:t>
            </w:r>
          </w:p>
        </w:tc>
      </w:tr>
      <w:tr w:rsidR="00DD1024" w14:paraId="69022098" w14:textId="77777777" w:rsidTr="00E355BE">
        <w:tc>
          <w:tcPr>
            <w:tcW w:w="2065" w:type="dxa"/>
          </w:tcPr>
          <w:p w14:paraId="3B49F080" w14:textId="3214652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Intel</w:t>
            </w:r>
          </w:p>
        </w:tc>
        <w:tc>
          <w:tcPr>
            <w:tcW w:w="7285" w:type="dxa"/>
          </w:tcPr>
          <w:p w14:paraId="1E9C30A0" w14:textId="06C2E5D5" w:rsidR="00DD1024" w:rsidRPr="00845DB7" w:rsidRDefault="00A614E8" w:rsidP="00DD1024">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share similar view as ZTE. </w:t>
            </w:r>
          </w:p>
        </w:tc>
      </w:tr>
      <w:tr w:rsidR="00197915" w14:paraId="2C32A7B8" w14:textId="77777777" w:rsidTr="00E355BE">
        <w:tc>
          <w:tcPr>
            <w:tcW w:w="2065" w:type="dxa"/>
          </w:tcPr>
          <w:p w14:paraId="11A96973" w14:textId="75D55FEB" w:rsidR="00197915" w:rsidRDefault="00197915"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128F1D3F" w14:textId="77777777" w:rsidR="00D42549" w:rsidRDefault="00197915" w:rsidP="00197915">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our understanding, </w:t>
            </w:r>
            <w:r w:rsidR="00D42549">
              <w:rPr>
                <w:rFonts w:ascii="Times New Roman" w:hAnsi="Times New Roman" w:cs="Times New Roman"/>
                <w:sz w:val="20"/>
                <w:szCs w:val="20"/>
                <w:lang w:val="en-GB"/>
              </w:rPr>
              <w:t xml:space="preserve">the evaluations in [28] assume the same L1 parameters (such as MCS, RA and rank) before/after the waveform switching. However, </w:t>
            </w:r>
            <w:r w:rsidR="009107A1">
              <w:rPr>
                <w:rFonts w:ascii="Times New Roman" w:hAnsi="Times New Roman" w:cs="Times New Roman"/>
                <w:sz w:val="20"/>
                <w:szCs w:val="20"/>
                <w:lang w:val="en-GB"/>
              </w:rPr>
              <w:t>when the link quality rapidly degrade</w:t>
            </w:r>
            <w:r w:rsidR="00B3317A">
              <w:rPr>
                <w:rFonts w:ascii="Times New Roman" w:hAnsi="Times New Roman" w:cs="Times New Roman"/>
                <w:sz w:val="20"/>
                <w:szCs w:val="20"/>
                <w:lang w:val="en-GB"/>
              </w:rPr>
              <w:t>s</w:t>
            </w:r>
            <w:r w:rsidR="009107A1">
              <w:rPr>
                <w:rFonts w:ascii="Times New Roman" w:hAnsi="Times New Roman" w:cs="Times New Roman"/>
                <w:sz w:val="20"/>
                <w:szCs w:val="20"/>
                <w:lang w:val="en-GB"/>
              </w:rPr>
              <w:t xml:space="preserve">, the </w:t>
            </w:r>
            <w:r w:rsidR="00D42549">
              <w:rPr>
                <w:rFonts w:ascii="Times New Roman" w:hAnsi="Times New Roman" w:cs="Times New Roman"/>
                <w:sz w:val="20"/>
                <w:szCs w:val="20"/>
                <w:lang w:val="en-GB"/>
              </w:rPr>
              <w:t xml:space="preserve">typical </w:t>
            </w:r>
            <w:proofErr w:type="spellStart"/>
            <w:r w:rsidR="009107A1">
              <w:rPr>
                <w:rFonts w:ascii="Times New Roman" w:hAnsi="Times New Roman" w:cs="Times New Roman"/>
                <w:sz w:val="20"/>
                <w:szCs w:val="20"/>
                <w:lang w:val="en-GB"/>
              </w:rPr>
              <w:t>gNB</w:t>
            </w:r>
            <w:r w:rsidR="00D42549">
              <w:rPr>
                <w:rFonts w:ascii="Times New Roman" w:hAnsi="Times New Roman" w:cs="Times New Roman"/>
                <w:sz w:val="20"/>
                <w:szCs w:val="20"/>
                <w:lang w:val="en-GB"/>
              </w:rPr>
              <w:t>’s</w:t>
            </w:r>
            <w:proofErr w:type="spellEnd"/>
            <w:r w:rsidR="00D42549">
              <w:rPr>
                <w:rFonts w:ascii="Times New Roman" w:hAnsi="Times New Roman" w:cs="Times New Roman"/>
                <w:sz w:val="20"/>
                <w:szCs w:val="20"/>
                <w:lang w:val="en-GB"/>
              </w:rPr>
              <w:t xml:space="preserve"> reaction</w:t>
            </w:r>
            <w:r w:rsidR="009107A1">
              <w:rPr>
                <w:rFonts w:ascii="Times New Roman" w:hAnsi="Times New Roman" w:cs="Times New Roman"/>
                <w:sz w:val="20"/>
                <w:szCs w:val="20"/>
                <w:lang w:val="en-GB"/>
              </w:rPr>
              <w:t xml:space="preserve"> would </w:t>
            </w:r>
            <w:r w:rsidR="00D42549">
              <w:rPr>
                <w:rFonts w:ascii="Times New Roman" w:hAnsi="Times New Roman" w:cs="Times New Roman"/>
                <w:sz w:val="20"/>
                <w:szCs w:val="20"/>
                <w:lang w:val="en-GB"/>
              </w:rPr>
              <w:t xml:space="preserve">be to </w:t>
            </w:r>
            <w:r w:rsidR="009107A1">
              <w:rPr>
                <w:rFonts w:ascii="Times New Roman" w:hAnsi="Times New Roman" w:cs="Times New Roman"/>
                <w:sz w:val="20"/>
                <w:szCs w:val="20"/>
                <w:lang w:val="en-GB"/>
              </w:rPr>
              <w:t>change not only the waveform but also other L1 parameters</w:t>
            </w:r>
            <w:r>
              <w:rPr>
                <w:rFonts w:ascii="Times New Roman" w:hAnsi="Times New Roman" w:cs="Times New Roman"/>
                <w:sz w:val="20"/>
                <w:szCs w:val="20"/>
                <w:lang w:val="en-GB"/>
              </w:rPr>
              <w:t xml:space="preserve">. </w:t>
            </w:r>
            <w:r w:rsidR="00D42549">
              <w:rPr>
                <w:rFonts w:ascii="Times New Roman" w:hAnsi="Times New Roman" w:cs="Times New Roman"/>
                <w:sz w:val="20"/>
                <w:szCs w:val="20"/>
                <w:lang w:val="en-GB"/>
              </w:rPr>
              <w:t>In this case, w</w:t>
            </w:r>
            <w:r w:rsidR="009107A1">
              <w:rPr>
                <w:rFonts w:ascii="Times New Roman" w:hAnsi="Times New Roman" w:cs="Times New Roman"/>
                <w:sz w:val="20"/>
                <w:szCs w:val="20"/>
                <w:lang w:val="en-GB"/>
              </w:rPr>
              <w:t xml:space="preserve">e are not sure how much the </w:t>
            </w:r>
            <w:proofErr w:type="spellStart"/>
            <w:r w:rsidR="009107A1">
              <w:rPr>
                <w:rFonts w:ascii="Times New Roman" w:hAnsi="Times New Roman" w:cs="Times New Roman"/>
                <w:sz w:val="20"/>
                <w:szCs w:val="20"/>
                <w:lang w:val="en-GB"/>
              </w:rPr>
              <w:t>Pcmax</w:t>
            </w:r>
            <w:proofErr w:type="spellEnd"/>
            <w:r w:rsidR="009107A1">
              <w:rPr>
                <w:rFonts w:ascii="Times New Roman" w:hAnsi="Times New Roman" w:cs="Times New Roman"/>
                <w:sz w:val="20"/>
                <w:szCs w:val="20"/>
                <w:lang w:val="en-GB"/>
              </w:rPr>
              <w:t xml:space="preserve"> reporting assuming the same L1 parameters would be beneficial for the </w:t>
            </w:r>
            <w:proofErr w:type="spellStart"/>
            <w:r w:rsidR="009107A1">
              <w:rPr>
                <w:rFonts w:ascii="Times New Roman" w:hAnsi="Times New Roman" w:cs="Times New Roman"/>
                <w:sz w:val="20"/>
                <w:szCs w:val="20"/>
                <w:lang w:val="en-GB"/>
              </w:rPr>
              <w:t>gNB</w:t>
            </w:r>
            <w:proofErr w:type="spellEnd"/>
            <w:r w:rsidR="009107A1">
              <w:rPr>
                <w:rFonts w:ascii="Times New Roman" w:hAnsi="Times New Roman" w:cs="Times New Roman"/>
                <w:sz w:val="20"/>
                <w:szCs w:val="20"/>
                <w:lang w:val="en-GB"/>
              </w:rPr>
              <w:t xml:space="preserve"> to predict the actual UE’s </w:t>
            </w:r>
            <w:proofErr w:type="spellStart"/>
            <w:r w:rsidR="009107A1">
              <w:rPr>
                <w:rFonts w:ascii="Times New Roman" w:hAnsi="Times New Roman" w:cs="Times New Roman"/>
                <w:sz w:val="20"/>
                <w:szCs w:val="20"/>
                <w:lang w:val="en-GB"/>
              </w:rPr>
              <w:t>Pcmax</w:t>
            </w:r>
            <w:proofErr w:type="spellEnd"/>
            <w:r w:rsidR="009107A1">
              <w:rPr>
                <w:rFonts w:ascii="Times New Roman" w:hAnsi="Times New Roman" w:cs="Times New Roman"/>
                <w:sz w:val="20"/>
                <w:szCs w:val="20"/>
                <w:lang w:val="en-GB"/>
              </w:rPr>
              <w:t xml:space="preserve">. </w:t>
            </w:r>
          </w:p>
          <w:p w14:paraId="2B3F086A" w14:textId="05791E61" w:rsidR="00197915" w:rsidRDefault="009107A1" w:rsidP="00197915">
            <w:pPr>
              <w:spacing w:after="0" w:line="240" w:lineRule="auto"/>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Having said that, </w:t>
            </w:r>
            <w:r w:rsidR="00D42549">
              <w:rPr>
                <w:rFonts w:ascii="Times New Roman" w:hAnsi="Times New Roman" w:cs="Times New Roman"/>
                <w:sz w:val="20"/>
                <w:szCs w:val="20"/>
                <w:lang w:val="en-GB"/>
              </w:rPr>
              <w:t xml:space="preserve">even for the above case, </w:t>
            </w:r>
            <w:r>
              <w:rPr>
                <w:rFonts w:ascii="Times New Roman" w:hAnsi="Times New Roman" w:cs="Times New Roman"/>
                <w:sz w:val="20"/>
                <w:szCs w:val="20"/>
                <w:lang w:val="en-GB"/>
              </w:rPr>
              <w:t xml:space="preserve">if the network vendors really see some benefit </w:t>
            </w:r>
            <w:r w:rsidR="00D42549">
              <w:rPr>
                <w:rFonts w:ascii="Times New Roman" w:hAnsi="Times New Roman" w:cs="Times New Roman"/>
                <w:sz w:val="20"/>
                <w:szCs w:val="20"/>
                <w:lang w:val="en-GB"/>
              </w:rPr>
              <w:t>from the Option 1 reporting</w:t>
            </w:r>
            <w:r w:rsidR="00B3317A">
              <w:rPr>
                <w:rFonts w:ascii="Times New Roman" w:hAnsi="Times New Roman" w:cs="Times New Roman"/>
                <w:sz w:val="20"/>
                <w:szCs w:val="20"/>
                <w:lang w:val="en-GB"/>
              </w:rPr>
              <w:t xml:space="preserve">, we do not </w:t>
            </w:r>
            <w:r w:rsidR="00D42549">
              <w:rPr>
                <w:rFonts w:ascii="Times New Roman" w:hAnsi="Times New Roman" w:cs="Times New Roman"/>
                <w:sz w:val="20"/>
                <w:szCs w:val="20"/>
                <w:lang w:val="en-GB"/>
              </w:rPr>
              <w:t>oppose</w:t>
            </w:r>
            <w:r w:rsidR="00B3317A">
              <w:rPr>
                <w:rFonts w:ascii="Times New Roman" w:hAnsi="Times New Roman" w:cs="Times New Roman"/>
                <w:sz w:val="20"/>
                <w:szCs w:val="20"/>
                <w:lang w:val="en-GB"/>
              </w:rPr>
              <w:t xml:space="preserve"> to go with FL’s proposal</w:t>
            </w:r>
            <w:r w:rsidR="00197915">
              <w:rPr>
                <w:rFonts w:ascii="Times New Roman" w:hAnsi="Times New Roman" w:cs="Times New Roman"/>
                <w:sz w:val="20"/>
                <w:szCs w:val="20"/>
                <w:lang w:val="en-GB"/>
              </w:rPr>
              <w:t>.</w:t>
            </w:r>
            <w:r w:rsidR="00D42549">
              <w:rPr>
                <w:rFonts w:ascii="Times New Roman" w:hAnsi="Times New Roman" w:cs="Times New Roman"/>
                <w:sz w:val="20"/>
                <w:szCs w:val="20"/>
                <w:lang w:val="en-GB"/>
              </w:rPr>
              <w:t xml:space="preserve"> </w:t>
            </w:r>
          </w:p>
        </w:tc>
      </w:tr>
      <w:tr w:rsidR="004E397F" w14:paraId="4FB225F6" w14:textId="77777777" w:rsidTr="00E355BE">
        <w:tc>
          <w:tcPr>
            <w:tcW w:w="2065" w:type="dxa"/>
          </w:tcPr>
          <w:p w14:paraId="2E591630" w14:textId="4449BE34" w:rsidR="004E397F" w:rsidRDefault="004E397F" w:rsidP="004E397F">
            <w:pPr>
              <w:spacing w:after="0" w:line="240" w:lineRule="auto"/>
              <w:rPr>
                <w:rFonts w:ascii="Times New Roman" w:eastAsia="DengXian" w:hAnsi="Times New Roman" w:cs="Times New Roman"/>
                <w:sz w:val="20"/>
                <w:szCs w:val="20"/>
                <w:lang w:val="en-GB" w:eastAsia="zh-CN"/>
              </w:rPr>
            </w:pPr>
            <w:r>
              <w:rPr>
                <w:rFonts w:ascii="Times New Roman" w:eastAsia="Malgun Gothic" w:hAnsi="Times New Roman" w:cs="Times New Roman"/>
                <w:sz w:val="20"/>
                <w:szCs w:val="20"/>
                <w:lang w:eastAsia="ko-KR"/>
              </w:rPr>
              <w:t>Ericsson</w:t>
            </w:r>
          </w:p>
        </w:tc>
        <w:tc>
          <w:tcPr>
            <w:tcW w:w="7285" w:type="dxa"/>
          </w:tcPr>
          <w:p w14:paraId="5C12A316"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Regarding back-to-back PUSCH transmissions with different waveforms, as discussed in last RAN1 meeting, if a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aggressively schedules PUSCH transmission with the target waveform, it risks the successful decoding. With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conservative scheduling, a UE may not transmit PUSCH with its maximum output power of the target waveform. With either scheduling, </w:t>
            </w:r>
            <w:proofErr w:type="spellStart"/>
            <w:r>
              <w:rPr>
                <w:rFonts w:ascii="Times New Roman" w:eastAsia="Malgun Gothic" w:hAnsi="Times New Roman" w:cs="Times New Roman"/>
                <w:sz w:val="20"/>
                <w:szCs w:val="20"/>
                <w:lang w:val="en-GB" w:eastAsia="ko-KR"/>
              </w:rPr>
              <w:t>gNB</w:t>
            </w:r>
            <w:proofErr w:type="spellEnd"/>
            <w:r>
              <w:rPr>
                <w:rFonts w:ascii="Times New Roman" w:eastAsia="Malgun Gothic" w:hAnsi="Times New Roman" w:cs="Times New Roman"/>
                <w:sz w:val="20"/>
                <w:szCs w:val="20"/>
                <w:lang w:val="en-GB" w:eastAsia="ko-KR"/>
              </w:rPr>
              <w:t xml:space="preserve"> can’t know exactly the </w:t>
            </w:r>
            <w:proofErr w:type="spellStart"/>
            <w:proofErr w:type="gramStart"/>
            <w:r>
              <w:rPr>
                <w:rFonts w:ascii="Times New Roman" w:eastAsia="Malgun Gothic" w:hAnsi="Times New Roman" w:cs="Times New Roman"/>
                <w:sz w:val="20"/>
                <w:szCs w:val="20"/>
                <w:lang w:val="en-GB" w:eastAsia="ko-KR"/>
              </w:rPr>
              <w:t>Pcmax,f</w:t>
            </w:r>
            <w:proofErr w:type="gramEnd"/>
            <w:r>
              <w:rPr>
                <w:rFonts w:ascii="Times New Roman" w:eastAsia="Malgun Gothic" w:hAnsi="Times New Roman" w:cs="Times New Roman"/>
                <w:sz w:val="20"/>
                <w:szCs w:val="20"/>
                <w:lang w:val="en-GB" w:eastAsia="ko-KR"/>
              </w:rPr>
              <w:t>,c</w:t>
            </w:r>
            <w:proofErr w:type="spellEnd"/>
            <w:r>
              <w:rPr>
                <w:rFonts w:ascii="Times New Roman" w:eastAsia="Malgun Gothic" w:hAnsi="Times New Roman" w:cs="Times New Roman"/>
                <w:sz w:val="20"/>
                <w:szCs w:val="20"/>
                <w:lang w:val="en-GB" w:eastAsia="ko-KR"/>
              </w:rPr>
              <w:t xml:space="preserve"> of the target waveform.</w:t>
            </w:r>
          </w:p>
          <w:p w14:paraId="520766CC" w14:textId="77777777" w:rsidR="004E397F" w:rsidRDefault="004E397F" w:rsidP="004E397F">
            <w:pPr>
              <w:spacing w:after="0" w:line="240" w:lineRule="auto"/>
              <w:rPr>
                <w:rFonts w:ascii="Times New Roman" w:eastAsia="Malgun Gothic" w:hAnsi="Times New Roman" w:cs="Times New Roman"/>
                <w:sz w:val="20"/>
                <w:szCs w:val="20"/>
                <w:lang w:val="en-GB" w:eastAsia="ko-KR"/>
              </w:rPr>
            </w:pPr>
          </w:p>
          <w:p w14:paraId="670D1EBA" w14:textId="77777777" w:rsidR="004E397F" w:rsidRDefault="004E397F" w:rsidP="004E397F">
            <w:pPr>
              <w:spacing w:after="0" w:line="240" w:lineRule="auto"/>
              <w:rPr>
                <w:rFonts w:ascii="Times New Roman" w:eastAsia="Malgun Gothic" w:hAnsi="Times New Roman" w:cs="Times New Roman"/>
                <w:sz w:val="20"/>
                <w:szCs w:val="20"/>
                <w:lang w:val="en-GB" w:eastAsia="ko-KR"/>
              </w:rPr>
            </w:pPr>
            <w:r w:rsidRPr="000E64EE">
              <w:rPr>
                <w:rFonts w:ascii="Times New Roman" w:eastAsia="Malgun Gothic" w:hAnsi="Times New Roman" w:cs="Times New Roman"/>
                <w:sz w:val="20"/>
                <w:szCs w:val="20"/>
                <w:lang w:val="en-GB" w:eastAsia="ko-KR"/>
              </w:rPr>
              <w:t xml:space="preserve">Our simulation has shown </w:t>
            </w:r>
            <w:r>
              <w:rPr>
                <w:rFonts w:ascii="Times New Roman" w:eastAsia="Malgun Gothic" w:hAnsi="Times New Roman" w:cs="Times New Roman"/>
                <w:sz w:val="20"/>
                <w:szCs w:val="20"/>
                <w:lang w:val="en-GB" w:eastAsia="ko-KR"/>
              </w:rPr>
              <w:t>significant</w:t>
            </w:r>
            <w:r w:rsidRPr="000E64EE">
              <w:rPr>
                <w:rFonts w:ascii="Times New Roman" w:eastAsia="Malgun Gothic" w:hAnsi="Times New Roman" w:cs="Times New Roman"/>
                <w:sz w:val="20"/>
                <w:szCs w:val="20"/>
                <w:lang w:val="en-GB" w:eastAsia="ko-KR"/>
              </w:rPr>
              <w:t xml:space="preserve"> impact of correct </w:t>
            </w:r>
            <w:r>
              <w:rPr>
                <w:rFonts w:ascii="Times New Roman" w:eastAsia="Malgun Gothic" w:hAnsi="Times New Roman" w:cs="Times New Roman"/>
                <w:sz w:val="20"/>
                <w:szCs w:val="20"/>
                <w:lang w:val="en-GB" w:eastAsia="ko-KR"/>
              </w:rPr>
              <w:t xml:space="preserve">and incorrect </w:t>
            </w:r>
            <w:r w:rsidRPr="000E64EE">
              <w:rPr>
                <w:rFonts w:ascii="Times New Roman" w:eastAsia="Malgun Gothic" w:hAnsi="Times New Roman" w:cs="Times New Roman"/>
                <w:sz w:val="20"/>
                <w:szCs w:val="20"/>
                <w:lang w:val="en-GB" w:eastAsia="ko-KR"/>
              </w:rPr>
              <w:t xml:space="preserve">power headroom information of the target waveform on </w:t>
            </w:r>
            <w:proofErr w:type="spellStart"/>
            <w:r w:rsidRPr="000E64EE">
              <w:rPr>
                <w:rFonts w:ascii="Times New Roman" w:eastAsia="Malgun Gothic" w:hAnsi="Times New Roman" w:cs="Times New Roman"/>
                <w:sz w:val="20"/>
                <w:szCs w:val="20"/>
                <w:lang w:val="en-GB" w:eastAsia="ko-KR"/>
              </w:rPr>
              <w:t>gNB</w:t>
            </w:r>
            <w:proofErr w:type="spellEnd"/>
            <w:r w:rsidRPr="000E64EE">
              <w:rPr>
                <w:rFonts w:ascii="Times New Roman" w:eastAsia="Malgun Gothic" w:hAnsi="Times New Roman" w:cs="Times New Roman"/>
                <w:sz w:val="20"/>
                <w:szCs w:val="20"/>
                <w:lang w:val="en-GB" w:eastAsia="ko-KR"/>
              </w:rPr>
              <w:t xml:space="preserve"> scheduling. </w:t>
            </w:r>
            <w:r>
              <w:rPr>
                <w:rFonts w:ascii="Times New Roman" w:eastAsia="Malgun Gothic" w:hAnsi="Times New Roman" w:cs="Times New Roman"/>
                <w:sz w:val="20"/>
                <w:szCs w:val="20"/>
                <w:lang w:val="en-GB" w:eastAsia="ko-KR"/>
              </w:rPr>
              <w:t>The</w:t>
            </w:r>
            <w:r w:rsidRPr="000E64EE">
              <w:rPr>
                <w:rFonts w:ascii="Times New Roman" w:eastAsia="Malgun Gothic" w:hAnsi="Times New Roman" w:cs="Times New Roman"/>
                <w:sz w:val="20"/>
                <w:szCs w:val="20"/>
                <w:lang w:val="en-GB" w:eastAsia="ko-KR"/>
              </w:rPr>
              <w:t xml:space="preserve"> 5%-tile throughput of 0~1dB overestimation/underestimation is 7.3% and 13% lower than that </w:t>
            </w:r>
            <w:r>
              <w:rPr>
                <w:rFonts w:ascii="Times New Roman" w:eastAsia="Malgun Gothic" w:hAnsi="Times New Roman" w:cs="Times New Roman"/>
                <w:sz w:val="20"/>
                <w:szCs w:val="20"/>
                <w:lang w:val="en-GB" w:eastAsia="ko-KR"/>
              </w:rPr>
              <w:t>with</w:t>
            </w:r>
            <w:r w:rsidRPr="000E64EE">
              <w:rPr>
                <w:rFonts w:ascii="Times New Roman" w:eastAsia="Malgun Gothic" w:hAnsi="Times New Roman" w:cs="Times New Roman"/>
                <w:sz w:val="20"/>
                <w:szCs w:val="20"/>
                <w:lang w:val="en-GB" w:eastAsia="ko-KR"/>
              </w:rPr>
              <w:t xml:space="preserve"> </w:t>
            </w:r>
            <w:proofErr w:type="spellStart"/>
            <w:r w:rsidRPr="000E64EE">
              <w:rPr>
                <w:rFonts w:ascii="Times New Roman" w:eastAsia="Malgun Gothic" w:hAnsi="Times New Roman" w:cs="Times New Roman"/>
                <w:sz w:val="20"/>
                <w:szCs w:val="20"/>
                <w:lang w:val="en-GB" w:eastAsia="ko-KR"/>
              </w:rPr>
              <w:t>gNB</w:t>
            </w:r>
            <w:proofErr w:type="spellEnd"/>
            <w:r w:rsidRPr="000E64EE">
              <w:rPr>
                <w:rFonts w:ascii="Times New Roman" w:eastAsia="Malgun Gothic" w:hAnsi="Times New Roman" w:cs="Times New Roman"/>
                <w:sz w:val="20"/>
                <w:szCs w:val="20"/>
                <w:lang w:val="en-GB" w:eastAsia="ko-KR"/>
              </w:rPr>
              <w:t xml:space="preserve"> scheduling with correct information.</w:t>
            </w:r>
            <w:r>
              <w:rPr>
                <w:rFonts w:ascii="Times New Roman" w:eastAsia="Malgun Gothic" w:hAnsi="Times New Roman" w:cs="Times New Roman"/>
                <w:sz w:val="20"/>
                <w:szCs w:val="20"/>
                <w:lang w:val="en-GB" w:eastAsia="ko-KR"/>
              </w:rPr>
              <w:t xml:space="preserve"> </w:t>
            </w:r>
          </w:p>
          <w:p w14:paraId="79551276" w14:textId="75320BC3" w:rsidR="004E397F" w:rsidRDefault="004E397F" w:rsidP="004E397F">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@Sharp, </w:t>
            </w:r>
            <w:r w:rsidR="00C33DB4">
              <w:rPr>
                <w:rFonts w:ascii="Times New Roman" w:eastAsia="Malgun Gothic" w:hAnsi="Times New Roman" w:cs="Times New Roman"/>
                <w:sz w:val="20"/>
                <w:szCs w:val="20"/>
                <w:lang w:val="en-GB" w:eastAsia="ko-KR"/>
              </w:rPr>
              <w:t xml:space="preserve">rank is the same before and after waveform switching, because we assume 1-antenna UEs. Other L1 parameters are subject to </w:t>
            </w:r>
            <w:proofErr w:type="spellStart"/>
            <w:r w:rsidR="00C33DB4">
              <w:rPr>
                <w:rFonts w:ascii="Times New Roman" w:eastAsia="Malgun Gothic" w:hAnsi="Times New Roman" w:cs="Times New Roman"/>
                <w:sz w:val="20"/>
                <w:szCs w:val="20"/>
                <w:lang w:val="en-GB" w:eastAsia="ko-KR"/>
              </w:rPr>
              <w:t>gNB</w:t>
            </w:r>
            <w:proofErr w:type="spellEnd"/>
            <w:r w:rsidR="00C33DB4">
              <w:rPr>
                <w:rFonts w:ascii="Times New Roman" w:eastAsia="Malgun Gothic" w:hAnsi="Times New Roman" w:cs="Times New Roman"/>
                <w:sz w:val="20"/>
                <w:szCs w:val="20"/>
                <w:lang w:val="en-GB" w:eastAsia="ko-KR"/>
              </w:rPr>
              <w:t xml:space="preserve"> scheduling and partly dependent on UE </w:t>
            </w:r>
            <w:proofErr w:type="spellStart"/>
            <w:r w:rsidR="00C33DB4">
              <w:rPr>
                <w:rFonts w:ascii="Times New Roman" w:eastAsia="Malgun Gothic" w:hAnsi="Times New Roman" w:cs="Times New Roman"/>
                <w:sz w:val="20"/>
                <w:szCs w:val="20"/>
                <w:lang w:val="en-GB" w:eastAsia="ko-KR"/>
              </w:rPr>
              <w:t>Pcmax</w:t>
            </w:r>
            <w:proofErr w:type="spellEnd"/>
            <w:r w:rsidR="00C33DB4">
              <w:rPr>
                <w:rFonts w:ascii="Times New Roman" w:eastAsia="Malgun Gothic" w:hAnsi="Times New Roman" w:cs="Times New Roman"/>
                <w:sz w:val="20"/>
                <w:szCs w:val="20"/>
                <w:lang w:val="en-GB" w:eastAsia="ko-KR"/>
              </w:rPr>
              <w:t xml:space="preserve"> of the waveform.</w:t>
            </w:r>
          </w:p>
        </w:tc>
      </w:tr>
      <w:tr w:rsidR="004E397F" w14:paraId="26D4ABAB" w14:textId="77777777" w:rsidTr="00E355BE">
        <w:tc>
          <w:tcPr>
            <w:tcW w:w="2065" w:type="dxa"/>
          </w:tcPr>
          <w:p w14:paraId="00673A31" w14:textId="40FB025C" w:rsidR="004E397F" w:rsidRDefault="00711CB6" w:rsidP="004E397F">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Samsung</w:t>
            </w:r>
          </w:p>
        </w:tc>
        <w:tc>
          <w:tcPr>
            <w:tcW w:w="7285" w:type="dxa"/>
          </w:tcPr>
          <w:p w14:paraId="1CF96182" w14:textId="3D32A90D" w:rsidR="008055F9" w:rsidRDefault="008055F9"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do not support FL proposal 3-1.</w:t>
            </w:r>
          </w:p>
          <w:p w14:paraId="5B8C3502" w14:textId="77777777" w:rsidR="008055F9" w:rsidRDefault="008055F9" w:rsidP="00711CB6">
            <w:pPr>
              <w:spacing w:after="0" w:line="240" w:lineRule="auto"/>
              <w:rPr>
                <w:rFonts w:ascii="Times New Roman" w:hAnsi="Times New Roman" w:cs="Times New Roman"/>
                <w:sz w:val="20"/>
                <w:szCs w:val="20"/>
                <w:lang w:val="en-GB"/>
              </w:rPr>
            </w:pPr>
          </w:p>
          <w:p w14:paraId="11D17A6C" w14:textId="560F1DDC"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would like to discuss the assumptions and results from [28] as some are </w:t>
            </w:r>
            <w:proofErr w:type="gramStart"/>
            <w:r>
              <w:rPr>
                <w:rFonts w:ascii="Times New Roman" w:hAnsi="Times New Roman" w:cs="Times New Roman"/>
                <w:sz w:val="20"/>
                <w:szCs w:val="20"/>
                <w:lang w:val="en-GB"/>
              </w:rPr>
              <w:t>counter-intuitive</w:t>
            </w:r>
            <w:proofErr w:type="gramEnd"/>
            <w:r>
              <w:rPr>
                <w:rFonts w:ascii="Times New Roman" w:hAnsi="Times New Roman" w:cs="Times New Roman"/>
                <w:sz w:val="20"/>
                <w:szCs w:val="20"/>
                <w:lang w:val="en-GB"/>
              </w:rPr>
              <w:t xml:space="preserve">.  </w:t>
            </w:r>
          </w:p>
          <w:p w14:paraId="6B1E605F" w14:textId="6E32FBEB" w:rsidR="00A5032A" w:rsidRDefault="00A5032A" w:rsidP="00711CB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The source of the whole discussion is that a UE may apply a PAPR reduction mechanism for CP-OFDM based on its implementation. That has nothing to do with PHR reporting and, if any need, it can be provided as part of the overall capability for DWS. There are also NW-based approaches that can be trivially done only once to obtain that information without any information in capability.</w:t>
            </w:r>
          </w:p>
          <w:p w14:paraId="3A108540" w14:textId="7CE6B970" w:rsidR="004E397F" w:rsidRPr="00D42549" w:rsidRDefault="00A5032A" w:rsidP="004F3C3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PH</w:t>
            </w:r>
            <w:r w:rsidR="008055F9">
              <w:rPr>
                <w:rFonts w:ascii="Times New Roman" w:hAnsi="Times New Roman" w:cs="Times New Roman"/>
                <w:sz w:val="20"/>
                <w:szCs w:val="20"/>
                <w:lang w:val="en-GB"/>
              </w:rPr>
              <w:t>R reporting for unused waveform is detrimental and cannot</w:t>
            </w:r>
            <w:r>
              <w:rPr>
                <w:rFonts w:ascii="Times New Roman" w:hAnsi="Times New Roman" w:cs="Times New Roman"/>
                <w:sz w:val="20"/>
                <w:szCs w:val="20"/>
                <w:lang w:val="en-GB"/>
              </w:rPr>
              <w:t xml:space="preserve"> provide any useful information, particularly in conjunction of no new triggering mechanisms. </w:t>
            </w:r>
          </w:p>
        </w:tc>
      </w:tr>
      <w:tr w:rsidR="00485216" w14:paraId="7D88D7D7" w14:textId="77777777" w:rsidTr="00E355BE">
        <w:tc>
          <w:tcPr>
            <w:tcW w:w="2065" w:type="dxa"/>
          </w:tcPr>
          <w:p w14:paraId="47CA8CBF" w14:textId="1B678C3A"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L</w:t>
            </w:r>
            <w:r>
              <w:rPr>
                <w:rFonts w:ascii="Times New Roman" w:eastAsia="DengXian" w:hAnsi="Times New Roman" w:cs="Times New Roman"/>
                <w:sz w:val="20"/>
                <w:szCs w:val="20"/>
                <w:lang w:val="en-GB" w:eastAsia="zh-CN"/>
              </w:rPr>
              <w:t>enovo</w:t>
            </w:r>
          </w:p>
        </w:tc>
        <w:tc>
          <w:tcPr>
            <w:tcW w:w="7285" w:type="dxa"/>
          </w:tcPr>
          <w:p w14:paraId="40865C1F" w14:textId="6E7B56F2" w:rsidR="00485216" w:rsidRDefault="00485216" w:rsidP="00485216">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FL </w:t>
            </w:r>
            <w:r>
              <w:rPr>
                <w:rFonts w:ascii="Times New Roman" w:hAnsi="Times New Roman" w:cs="Times New Roman"/>
                <w:sz w:val="20"/>
                <w:szCs w:val="20"/>
                <w:lang w:val="en-GB"/>
              </w:rPr>
              <w:t>proposal 3-1.</w:t>
            </w:r>
          </w:p>
        </w:tc>
      </w:tr>
      <w:tr w:rsidR="005331CE" w14:paraId="705A7EDD" w14:textId="77777777" w:rsidTr="00E355BE">
        <w:tc>
          <w:tcPr>
            <w:tcW w:w="2065" w:type="dxa"/>
          </w:tcPr>
          <w:p w14:paraId="05CD575C" w14:textId="7A5EA8C0" w:rsidR="005331CE" w:rsidRDefault="005331CE" w:rsidP="005331CE">
            <w:pPr>
              <w:spacing w:after="0" w:line="240" w:lineRule="auto"/>
              <w:rPr>
                <w:rFonts w:ascii="Times New Roman" w:eastAsia="DengXian" w:hAnsi="Times New Roman" w:cs="Times New Roman"/>
                <w:sz w:val="20"/>
                <w:szCs w:val="20"/>
                <w:lang w:val="en-GB" w:eastAsia="zh-CN"/>
              </w:rPr>
            </w:pPr>
            <w:proofErr w:type="spellStart"/>
            <w:r w:rsidRPr="00B211F4">
              <w:rPr>
                <w:rFonts w:ascii="Times New Roman" w:hAnsi="Times New Roman" w:cs="Times New Roman" w:hint="eastAsia"/>
                <w:sz w:val="20"/>
                <w:szCs w:val="20"/>
                <w:lang w:val="en-GB"/>
              </w:rPr>
              <w:lastRenderedPageBreak/>
              <w:t>S</w:t>
            </w:r>
            <w:r w:rsidRPr="00B211F4">
              <w:rPr>
                <w:rFonts w:ascii="Times New Roman" w:hAnsi="Times New Roman" w:cs="Times New Roman"/>
                <w:sz w:val="20"/>
                <w:szCs w:val="20"/>
                <w:lang w:val="en-GB"/>
              </w:rPr>
              <w:t>preadtrum</w:t>
            </w:r>
            <w:proofErr w:type="spellEnd"/>
          </w:p>
        </w:tc>
        <w:tc>
          <w:tcPr>
            <w:tcW w:w="7285" w:type="dxa"/>
          </w:tcPr>
          <w:p w14:paraId="1C7CBBF9" w14:textId="77777777" w:rsidR="005331CE" w:rsidRPr="00B211F4" w:rsidRDefault="005331CE" w:rsidP="005331CE">
            <w:pPr>
              <w:spacing w:after="0" w:line="240" w:lineRule="auto"/>
              <w:rPr>
                <w:rFonts w:ascii="Times New Roman" w:hAnsi="Times New Roman" w:cs="Times New Roman"/>
                <w:sz w:val="20"/>
                <w:szCs w:val="20"/>
                <w:lang w:val="en-GB"/>
              </w:rPr>
            </w:pPr>
            <w:r w:rsidRPr="00B211F4">
              <w:rPr>
                <w:rFonts w:ascii="Times New Roman" w:hAnsi="Times New Roman" w:cs="Times New Roman"/>
                <w:sz w:val="20"/>
                <w:szCs w:val="20"/>
                <w:lang w:val="en-GB"/>
              </w:rPr>
              <w:t xml:space="preserve">We </w:t>
            </w:r>
            <w:r>
              <w:rPr>
                <w:rFonts w:ascii="Times New Roman" w:hAnsi="Times New Roman" w:cs="Times New Roman"/>
                <w:sz w:val="20"/>
                <w:szCs w:val="20"/>
                <w:lang w:val="en-GB"/>
              </w:rPr>
              <w:t>support</w:t>
            </w:r>
            <w:r w:rsidRPr="00B211F4">
              <w:rPr>
                <w:rFonts w:ascii="Times New Roman" w:hAnsi="Times New Roman" w:cs="Times New Roman"/>
                <w:sz w:val="20"/>
                <w:szCs w:val="20"/>
                <w:lang w:val="en-GB"/>
              </w:rPr>
              <w:t xml:space="preserve"> the </w:t>
            </w:r>
            <w:r>
              <w:rPr>
                <w:rFonts w:ascii="Times New Roman" w:hAnsi="Times New Roman" w:cs="Times New Roman"/>
                <w:sz w:val="20"/>
                <w:szCs w:val="20"/>
                <w:lang w:val="en-GB"/>
              </w:rPr>
              <w:t>FL proposal 3-1</w:t>
            </w:r>
            <w:r w:rsidRPr="00B211F4">
              <w:rPr>
                <w:rFonts w:ascii="Times New Roman" w:hAnsi="Times New Roman" w:cs="Times New Roman"/>
                <w:sz w:val="20"/>
                <w:szCs w:val="20"/>
                <w:lang w:val="en-GB"/>
              </w:rPr>
              <w:t xml:space="preserve">. The Ericsson’s </w:t>
            </w:r>
            <w:r>
              <w:rPr>
                <w:rFonts w:ascii="Times New Roman" w:hAnsi="Times New Roman" w:cs="Times New Roman"/>
                <w:sz w:val="20"/>
                <w:szCs w:val="20"/>
                <w:lang w:val="en-GB"/>
              </w:rPr>
              <w:t>evaluation</w:t>
            </w:r>
            <w:r w:rsidRPr="00B211F4">
              <w:rPr>
                <w:rFonts w:ascii="Times New Roman" w:hAnsi="Times New Roman" w:cs="Times New Roman"/>
                <w:sz w:val="20"/>
                <w:szCs w:val="20"/>
                <w:lang w:val="en-GB"/>
              </w:rPr>
              <w:t xml:space="preserve"> results </w:t>
            </w:r>
            <w:proofErr w:type="gramStart"/>
            <w:r w:rsidRPr="00B211F4">
              <w:rPr>
                <w:rFonts w:ascii="Times New Roman" w:hAnsi="Times New Roman" w:cs="Times New Roman"/>
                <w:sz w:val="20"/>
                <w:szCs w:val="20"/>
                <w:lang w:val="en-GB"/>
              </w:rPr>
              <w:t>shows</w:t>
            </w:r>
            <w:proofErr w:type="gramEnd"/>
            <w:r w:rsidRPr="00B211F4">
              <w:rPr>
                <w:rFonts w:ascii="Times New Roman" w:hAnsi="Times New Roman" w:cs="Times New Roman"/>
                <w:sz w:val="20"/>
                <w:szCs w:val="20"/>
                <w:lang w:val="en-GB"/>
              </w:rPr>
              <w:t xml:space="preserve"> clear gain </w:t>
            </w:r>
            <w:r w:rsidRPr="00B211F4">
              <w:rPr>
                <w:rFonts w:ascii="Times New Roman" w:hAnsi="Times New Roman" w:cs="Times New Roman" w:hint="eastAsia"/>
                <w:sz w:val="20"/>
                <w:szCs w:val="20"/>
                <w:lang w:val="en-GB"/>
              </w:rPr>
              <w:t>when</w:t>
            </w:r>
            <w:r w:rsidRPr="00B211F4">
              <w:rPr>
                <w:rFonts w:ascii="Times New Roman" w:hAnsi="Times New Roman" w:cs="Times New Roman"/>
                <w:sz w:val="20"/>
                <w:szCs w:val="20"/>
                <w:lang w:val="en-GB"/>
              </w:rPr>
              <w:t xml:space="preserve"> the PH </w:t>
            </w:r>
            <w:r w:rsidRPr="00B211F4">
              <w:rPr>
                <w:rFonts w:ascii="Times New Roman" w:hAnsi="Times New Roman" w:cs="Times New Roman" w:hint="eastAsia"/>
                <w:sz w:val="20"/>
                <w:szCs w:val="20"/>
                <w:lang w:val="en-GB"/>
              </w:rPr>
              <w:t>information</w:t>
            </w:r>
            <w:r w:rsidRPr="00B211F4">
              <w:rPr>
                <w:rFonts w:ascii="Times New Roman" w:hAnsi="Times New Roman" w:cs="Times New Roman"/>
                <w:sz w:val="20"/>
                <w:szCs w:val="20"/>
                <w:lang w:val="en-GB"/>
              </w:rPr>
              <w:t xml:space="preserve"> of two waveforms are available. With PH information of two waveforms, </w:t>
            </w:r>
            <w:proofErr w:type="spellStart"/>
            <w:r w:rsidRPr="00B211F4">
              <w:rPr>
                <w:rFonts w:ascii="Times New Roman" w:hAnsi="Times New Roman" w:cs="Times New Roman"/>
                <w:sz w:val="20"/>
                <w:szCs w:val="20"/>
                <w:lang w:val="en-GB"/>
              </w:rPr>
              <w:t>gNB</w:t>
            </w:r>
            <w:proofErr w:type="spellEnd"/>
            <w:r w:rsidRPr="00B211F4">
              <w:rPr>
                <w:rFonts w:ascii="Times New Roman" w:hAnsi="Times New Roman" w:cs="Times New Roman"/>
                <w:sz w:val="20"/>
                <w:szCs w:val="20"/>
                <w:lang w:val="en-GB"/>
              </w:rPr>
              <w:t xml:space="preserve"> can select appropriate waveform</w:t>
            </w:r>
            <w:r>
              <w:rPr>
                <w:rFonts w:ascii="Times New Roman" w:hAnsi="Times New Roman" w:cs="Times New Roman"/>
                <w:sz w:val="20"/>
                <w:szCs w:val="20"/>
                <w:lang w:val="en-GB"/>
              </w:rPr>
              <w:t xml:space="preserve">, </w:t>
            </w:r>
            <w:r w:rsidRPr="00B211F4">
              <w:rPr>
                <w:rFonts w:ascii="Times New Roman" w:hAnsi="Times New Roman" w:cs="Times New Roman"/>
                <w:sz w:val="20"/>
                <w:szCs w:val="20"/>
                <w:lang w:val="en-GB"/>
              </w:rPr>
              <w:t>suitable RB allocation and MCS.</w:t>
            </w:r>
          </w:p>
          <w:p w14:paraId="319D0877" w14:textId="7843FA6C" w:rsidR="005331CE" w:rsidRDefault="005331CE" w:rsidP="005331C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 xml:space="preserve">The back-to-back solution </w:t>
            </w:r>
            <w:r w:rsidRPr="00F1296D">
              <w:rPr>
                <w:rFonts w:ascii="Times New Roman" w:hAnsi="Times New Roman" w:cs="Times New Roman"/>
                <w:sz w:val="20"/>
                <w:szCs w:val="20"/>
                <w:lang w:val="en-GB"/>
              </w:rPr>
              <w:t xml:space="preserve">is not </w:t>
            </w:r>
            <w:r>
              <w:rPr>
                <w:rFonts w:ascii="Times New Roman" w:hAnsi="Times New Roman" w:cs="Times New Roman"/>
                <w:sz w:val="20"/>
                <w:szCs w:val="20"/>
                <w:lang w:val="en-GB"/>
              </w:rPr>
              <w:t xml:space="preserve">appropriate </w:t>
            </w:r>
            <w:r w:rsidRPr="00F1296D">
              <w:rPr>
                <w:rFonts w:ascii="Times New Roman" w:hAnsi="Times New Roman" w:cs="Times New Roman"/>
                <w:sz w:val="20"/>
                <w:szCs w:val="20"/>
                <w:lang w:val="en-GB"/>
              </w:rPr>
              <w:t>to determine whether to switch waveforms or not</w:t>
            </w:r>
            <w:r>
              <w:rPr>
                <w:rFonts w:ascii="Times New Roman" w:hAnsi="Times New Roman" w:cs="Times New Roman"/>
                <w:sz w:val="20"/>
                <w:szCs w:val="20"/>
                <w:lang w:val="en-GB"/>
              </w:rPr>
              <w:t xml:space="preserve"> s</w:t>
            </w:r>
            <w:r w:rsidRPr="00F1296D">
              <w:rPr>
                <w:rFonts w:ascii="Times New Roman" w:hAnsi="Times New Roman" w:cs="Times New Roman"/>
                <w:sz w:val="20"/>
                <w:szCs w:val="20"/>
                <w:lang w:val="en-GB"/>
              </w:rPr>
              <w:t xml:space="preserve">ince it does not provide </w:t>
            </w:r>
            <w:r>
              <w:rPr>
                <w:rFonts w:ascii="Times New Roman" w:hAnsi="Times New Roman" w:cs="Times New Roman"/>
                <w:sz w:val="20"/>
                <w:szCs w:val="20"/>
                <w:lang w:val="en-GB"/>
              </w:rPr>
              <w:t xml:space="preserve">exact </w:t>
            </w:r>
            <w:proofErr w:type="spellStart"/>
            <w:r w:rsidRPr="00F1296D">
              <w:rPr>
                <w:rFonts w:ascii="Times New Roman" w:hAnsi="Times New Roman" w:cs="Times New Roman"/>
                <w:sz w:val="20"/>
                <w:szCs w:val="20"/>
                <w:lang w:val="en-GB"/>
              </w:rPr>
              <w:t>Pcmax</w:t>
            </w:r>
            <w:proofErr w:type="spellEnd"/>
            <w:r w:rsidRPr="00F1296D">
              <w:rPr>
                <w:rFonts w:ascii="Times New Roman" w:hAnsi="Times New Roman" w:cs="Times New Roman"/>
                <w:sz w:val="20"/>
                <w:szCs w:val="20"/>
                <w:lang w:val="en-GB"/>
              </w:rPr>
              <w:t xml:space="preserve"> difference between waveforms.</w:t>
            </w:r>
          </w:p>
        </w:tc>
      </w:tr>
      <w:tr w:rsidR="00D858FA" w14:paraId="49BB8DC0" w14:textId="77777777" w:rsidTr="00E355BE">
        <w:tc>
          <w:tcPr>
            <w:tcW w:w="2065" w:type="dxa"/>
          </w:tcPr>
          <w:p w14:paraId="574B601C" w14:textId="321D6C5D"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01B2F708" w14:textId="2DD2FE5C" w:rsidR="00D858FA" w:rsidRPr="00B211F4" w:rsidRDefault="00D858FA" w:rsidP="00D858FA">
            <w:pPr>
              <w:spacing w:after="0" w:line="240" w:lineRule="auto"/>
              <w:rPr>
                <w:rFonts w:ascii="Times New Roman" w:hAnsi="Times New Roman" w:cs="Times New Roman"/>
                <w:sz w:val="20"/>
                <w:szCs w:val="20"/>
                <w:lang w:val="en-GB"/>
              </w:rPr>
            </w:pPr>
            <w:r>
              <w:rPr>
                <w:rFonts w:ascii="Times New Roman" w:eastAsia="Malgun Gothic" w:hAnsi="Times New Roman" w:cs="Times New Roman"/>
                <w:sz w:val="20"/>
                <w:szCs w:val="20"/>
                <w:lang w:val="en-GB" w:eastAsia="ko-KR"/>
              </w:rPr>
              <w:t xml:space="preserve">Generally, we are fine to support the </w:t>
            </w:r>
            <w:r w:rsidRPr="00CF25B0">
              <w:rPr>
                <w:rFonts w:ascii="Times New Roman" w:eastAsia="Malgun Gothic" w:hAnsi="Times New Roman" w:cs="Times New Roman"/>
                <w:sz w:val="20"/>
                <w:szCs w:val="20"/>
                <w:highlight w:val="magenta"/>
                <w:lang w:val="en-GB" w:eastAsia="ko-KR"/>
              </w:rPr>
              <w:t>FL proposal 3-1</w:t>
            </w:r>
            <w:r>
              <w:rPr>
                <w:rFonts w:ascii="Times New Roman" w:eastAsia="Malgun Gothic" w:hAnsi="Times New Roman" w:cs="Times New Roman"/>
                <w:sz w:val="20"/>
                <w:szCs w:val="20"/>
                <w:lang w:val="en-GB" w:eastAsia="ko-KR"/>
              </w:rPr>
              <w:t xml:space="preserve">. </w:t>
            </w:r>
            <w:proofErr w:type="gramStart"/>
            <w:r>
              <w:rPr>
                <w:rFonts w:ascii="Times New Roman" w:eastAsia="Malgun Gothic" w:hAnsi="Times New Roman" w:cs="Times New Roman"/>
                <w:sz w:val="20"/>
                <w:szCs w:val="20"/>
                <w:lang w:val="en-GB" w:eastAsia="ko-KR"/>
              </w:rPr>
              <w:t>However</w:t>
            </w:r>
            <w:proofErr w:type="gramEnd"/>
            <w:r>
              <w:rPr>
                <w:rFonts w:ascii="Times New Roman" w:eastAsia="Malgun Gothic" w:hAnsi="Times New Roman" w:cs="Times New Roman"/>
                <w:sz w:val="20"/>
                <w:szCs w:val="20"/>
                <w:lang w:val="en-GB" w:eastAsia="ko-KR"/>
              </w:rPr>
              <w:t xml:space="preserve"> one clarification is helpful to understand this proposal further. Does power headroom information include both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xml:space="preserve"> and Type 1 PH? PHR in FR1 carries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xml:space="preserve"> and Type 1 PH while PHR carries </w:t>
            </w:r>
            <w:proofErr w:type="spellStart"/>
            <w:r>
              <w:rPr>
                <w:rFonts w:ascii="Times New Roman" w:eastAsia="Malgun Gothic" w:hAnsi="Times New Roman" w:cs="Times New Roman"/>
                <w:sz w:val="20"/>
                <w:szCs w:val="20"/>
                <w:lang w:val="en-GB" w:eastAsia="ko-KR"/>
              </w:rPr>
              <w:t>Pcmax</w:t>
            </w:r>
            <w:proofErr w:type="spellEnd"/>
            <w:r>
              <w:rPr>
                <w:rFonts w:ascii="Times New Roman" w:eastAsia="Malgun Gothic" w:hAnsi="Times New Roman" w:cs="Times New Roman"/>
                <w:sz w:val="20"/>
                <w:szCs w:val="20"/>
                <w:lang w:val="en-GB" w:eastAsia="ko-KR"/>
              </w:rPr>
              <w:t>, Type 1 PH, and P-MPR if any in FR2</w:t>
            </w:r>
          </w:p>
        </w:tc>
      </w:tr>
      <w:tr w:rsidR="006910A4" w14:paraId="6F145D2C" w14:textId="77777777" w:rsidTr="00E355BE">
        <w:tc>
          <w:tcPr>
            <w:tcW w:w="2065" w:type="dxa"/>
          </w:tcPr>
          <w:p w14:paraId="1BC96243" w14:textId="19CAF71E"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hint="eastAsia"/>
                <w:sz w:val="20"/>
                <w:szCs w:val="20"/>
                <w:lang w:val="en-GB" w:eastAsia="zh-CN"/>
              </w:rPr>
              <w:t>C</w:t>
            </w:r>
            <w:r>
              <w:rPr>
                <w:rFonts w:ascii="Times New Roman" w:eastAsia="DengXian" w:hAnsi="Times New Roman" w:cs="Times New Roman"/>
                <w:sz w:val="20"/>
                <w:szCs w:val="20"/>
                <w:lang w:val="en-GB" w:eastAsia="zh-CN"/>
              </w:rPr>
              <w:t>hina Telecom</w:t>
            </w:r>
          </w:p>
        </w:tc>
        <w:tc>
          <w:tcPr>
            <w:tcW w:w="7285" w:type="dxa"/>
          </w:tcPr>
          <w:p w14:paraId="1A7708CD" w14:textId="77777777"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We support the proposal. According to the simulation results of Ericsson and other companies, the PHR enhancement can bring a benefit for the throughout, so at least Option 1 should be </w:t>
            </w:r>
            <w:proofErr w:type="gramStart"/>
            <w:r>
              <w:rPr>
                <w:rFonts w:ascii="Times New Roman" w:eastAsia="DengXian" w:hAnsi="Times New Roman" w:cs="Times New Roman"/>
                <w:sz w:val="20"/>
                <w:szCs w:val="20"/>
                <w:lang w:val="en-GB" w:eastAsia="zh-CN"/>
              </w:rPr>
              <w:t>supported</w:t>
            </w:r>
            <w:proofErr w:type="gramEnd"/>
            <w:r>
              <w:rPr>
                <w:rFonts w:ascii="Times New Roman" w:eastAsia="DengXian" w:hAnsi="Times New Roman" w:cs="Times New Roman"/>
                <w:sz w:val="20"/>
                <w:szCs w:val="20"/>
                <w:lang w:val="en-GB" w:eastAsia="zh-CN"/>
              </w:rPr>
              <w:t xml:space="preserve"> and details can be discussed later.</w:t>
            </w:r>
          </w:p>
          <w:p w14:paraId="17CB58A4" w14:textId="63995E36" w:rsidR="006910A4" w:rsidRDefault="006910A4" w:rsidP="006910A4">
            <w:pPr>
              <w:spacing w:after="0" w:line="240" w:lineRule="auto"/>
              <w:rPr>
                <w:rFonts w:ascii="Times New Roman" w:eastAsia="Malgun Gothic" w:hAnsi="Times New Roman" w:cs="Times New Roman"/>
                <w:sz w:val="20"/>
                <w:szCs w:val="20"/>
                <w:lang w:val="en-GB" w:eastAsia="ko-KR"/>
              </w:rPr>
            </w:pPr>
            <w:r>
              <w:rPr>
                <w:rFonts w:ascii="Times New Roman" w:eastAsia="DengXian" w:hAnsi="Times New Roman" w:cs="Times New Roman"/>
                <w:sz w:val="20"/>
                <w:szCs w:val="20"/>
                <w:lang w:val="en-GB" w:eastAsia="zh-CN"/>
              </w:rPr>
              <w:t>It is obviously that the PHR enhancement has a better performance than the “</w:t>
            </w:r>
            <w:proofErr w:type="gramStart"/>
            <w:r>
              <w:rPr>
                <w:rFonts w:ascii="Times New Roman" w:eastAsia="DengXian" w:hAnsi="Times New Roman" w:cs="Times New Roman"/>
                <w:sz w:val="20"/>
                <w:szCs w:val="20"/>
                <w:lang w:val="en-GB" w:eastAsia="zh-CN"/>
              </w:rPr>
              <w:t>back to back</w:t>
            </w:r>
            <w:proofErr w:type="gramEnd"/>
            <w:r>
              <w:rPr>
                <w:rFonts w:ascii="Times New Roman" w:eastAsia="DengXian" w:hAnsi="Times New Roman" w:cs="Times New Roman"/>
                <w:sz w:val="20"/>
                <w:szCs w:val="20"/>
                <w:lang w:val="en-GB" w:eastAsia="zh-CN"/>
              </w:rPr>
              <w:t xml:space="preserve">” method. We wonder what’s the concerns for companies that not supporting the PHR enhancement. </w:t>
            </w:r>
          </w:p>
        </w:tc>
      </w:tr>
      <w:tr w:rsidR="00486F39" w14:paraId="571975E8" w14:textId="77777777" w:rsidTr="00E355BE">
        <w:tc>
          <w:tcPr>
            <w:tcW w:w="2065" w:type="dxa"/>
          </w:tcPr>
          <w:p w14:paraId="175F7B3F" w14:textId="735B0F01"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Sony</w:t>
            </w:r>
          </w:p>
        </w:tc>
        <w:tc>
          <w:tcPr>
            <w:tcW w:w="7285" w:type="dxa"/>
          </w:tcPr>
          <w:p w14:paraId="4507CB92" w14:textId="075B95F9" w:rsidR="00486F39" w:rsidRDefault="00486F39"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share ZTE view. Not enough time for new specification work and we don’t think the system is broken without.</w:t>
            </w:r>
          </w:p>
        </w:tc>
      </w:tr>
      <w:tr w:rsidR="00E355BE" w14:paraId="17B5C469" w14:textId="77777777" w:rsidTr="00E355BE">
        <w:tc>
          <w:tcPr>
            <w:tcW w:w="2065" w:type="dxa"/>
            <w:tcBorders>
              <w:top w:val="single" w:sz="4" w:space="0" w:color="auto"/>
              <w:left w:val="single" w:sz="4" w:space="0" w:color="auto"/>
              <w:bottom w:val="single" w:sz="4" w:space="0" w:color="auto"/>
              <w:right w:val="single" w:sz="4" w:space="0" w:color="auto"/>
            </w:tcBorders>
            <w:hideMark/>
          </w:tcPr>
          <w:p w14:paraId="25827C2B" w14:textId="77777777" w:rsidR="00E355BE" w:rsidRDefault="00E355BE">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val="en-GB" w:eastAsia="zh-CN"/>
              </w:rPr>
              <w:t>Ruijie</w:t>
            </w:r>
            <w:proofErr w:type="spellEnd"/>
            <w:r>
              <w:rPr>
                <w:rFonts w:ascii="Times New Roman" w:eastAsia="DengXian" w:hAnsi="Times New Roman" w:cs="Times New Roman"/>
                <w:sz w:val="20"/>
                <w:szCs w:val="20"/>
                <w:lang w:val="en-GB" w:eastAsia="zh-CN"/>
              </w:rPr>
              <w:t xml:space="preserve"> Network</w:t>
            </w:r>
          </w:p>
        </w:tc>
        <w:tc>
          <w:tcPr>
            <w:tcW w:w="7285" w:type="dxa"/>
            <w:tcBorders>
              <w:top w:val="single" w:sz="4" w:space="0" w:color="auto"/>
              <w:left w:val="single" w:sz="4" w:space="0" w:color="auto"/>
              <w:bottom w:val="single" w:sz="4" w:space="0" w:color="auto"/>
              <w:right w:val="single" w:sz="4" w:space="0" w:color="auto"/>
            </w:tcBorders>
            <w:hideMark/>
          </w:tcPr>
          <w:p w14:paraId="19E23FC9" w14:textId="77777777" w:rsidR="00E355BE" w:rsidRDefault="00E355BE">
            <w:pPr>
              <w:spacing w:after="0" w:line="240" w:lineRule="auto"/>
              <w:rPr>
                <w:rFonts w:ascii="Times New Roman" w:eastAsia="DengXian" w:hAnsi="Times New Roman" w:cs="Times New Roman"/>
                <w:sz w:val="20"/>
                <w:szCs w:val="20"/>
                <w:lang w:val="en-GB" w:eastAsia="zh-CN"/>
              </w:rPr>
            </w:pPr>
            <w:r>
              <w:rPr>
                <w:rFonts w:ascii="Times New Roman" w:hAnsi="Times New Roman" w:cs="Times New Roman"/>
                <w:sz w:val="20"/>
                <w:szCs w:val="20"/>
                <w:lang w:val="en-GB"/>
              </w:rPr>
              <w:t>We support FL proposal 3-1.</w:t>
            </w:r>
          </w:p>
        </w:tc>
      </w:tr>
    </w:tbl>
    <w:p w14:paraId="19FC2FDD" w14:textId="77777777" w:rsidR="00672E4C" w:rsidRDefault="00672E4C" w:rsidP="005A08E6">
      <w:pPr>
        <w:rPr>
          <w:rFonts w:ascii="Times New Roman" w:hAnsi="Times New Roman" w:cs="Times New Roman"/>
          <w:sz w:val="20"/>
          <w:szCs w:val="20"/>
        </w:rPr>
      </w:pPr>
    </w:p>
    <w:p w14:paraId="20717D64" w14:textId="77777777" w:rsidR="00AB4B38" w:rsidRDefault="00AB4B38" w:rsidP="00AB4B38">
      <w:pPr>
        <w:pStyle w:val="Heading3"/>
        <w:tabs>
          <w:tab w:val="left" w:pos="630"/>
        </w:tabs>
        <w:ind w:hanging="1004"/>
        <w:rPr>
          <w:sz w:val="24"/>
          <w:szCs w:val="24"/>
        </w:rPr>
      </w:pPr>
      <w:r>
        <w:rPr>
          <w:sz w:val="24"/>
          <w:szCs w:val="24"/>
        </w:rPr>
        <w:t>Offline Monday</w:t>
      </w:r>
    </w:p>
    <w:p w14:paraId="75162B43" w14:textId="3B970023" w:rsidR="00E2677A" w:rsidRDefault="00E2677A" w:rsidP="00AB4B38">
      <w:pPr>
        <w:rPr>
          <w:rFonts w:ascii="Times New Roman" w:hAnsi="Times New Roman" w:cs="Times New Roman"/>
          <w:sz w:val="20"/>
          <w:szCs w:val="20"/>
        </w:rPr>
      </w:pPr>
      <w:r>
        <w:rPr>
          <w:rFonts w:ascii="Times New Roman" w:hAnsi="Times New Roman" w:cs="Times New Roman"/>
          <w:sz w:val="20"/>
          <w:szCs w:val="20"/>
        </w:rPr>
        <w:t>During the offline session, companies discussed the potential benefit of the proposed enhancements. Ericsson presented new simulation results from [28] and</w:t>
      </w:r>
      <w:r w:rsidR="00BE0B98">
        <w:rPr>
          <w:rFonts w:ascii="Times New Roman" w:hAnsi="Times New Roman" w:cs="Times New Roman"/>
          <w:sz w:val="20"/>
          <w:szCs w:val="20"/>
        </w:rPr>
        <w:t xml:space="preserve"> this was followed by questions and discussion on the interpretation of these results.</w:t>
      </w:r>
    </w:p>
    <w:p w14:paraId="3CE43580" w14:textId="0A77D140" w:rsidR="00AB4B38" w:rsidRDefault="00BE0B98" w:rsidP="00AB4B38">
      <w:pPr>
        <w:rPr>
          <w:rFonts w:ascii="Times New Roman" w:hAnsi="Times New Roman" w:cs="Times New Roman"/>
          <w:sz w:val="20"/>
          <w:szCs w:val="20"/>
        </w:rPr>
      </w:pPr>
      <w:r>
        <w:rPr>
          <w:rFonts w:ascii="Times New Roman" w:hAnsi="Times New Roman" w:cs="Times New Roman"/>
          <w:sz w:val="20"/>
          <w:szCs w:val="20"/>
        </w:rPr>
        <w:t>A set of companies think that the results confirm the necessity of the enhancements and quantify the gain that is achievable from the enhancements.</w:t>
      </w:r>
    </w:p>
    <w:p w14:paraId="5B72E533" w14:textId="5F1A4826" w:rsidR="00BE0B98" w:rsidRDefault="00BE0B98" w:rsidP="00AB4B38">
      <w:pPr>
        <w:rPr>
          <w:rFonts w:ascii="Times New Roman" w:hAnsi="Times New Roman" w:cs="Times New Roman"/>
          <w:sz w:val="20"/>
          <w:szCs w:val="20"/>
        </w:rPr>
      </w:pPr>
      <w:r>
        <w:rPr>
          <w:rFonts w:ascii="Times New Roman" w:hAnsi="Times New Roman" w:cs="Times New Roman"/>
          <w:sz w:val="20"/>
          <w:szCs w:val="20"/>
        </w:rPr>
        <w:t>Some companies have concerns about the following aspects:</w:t>
      </w:r>
    </w:p>
    <w:p w14:paraId="01868807" w14:textId="501BFB1A" w:rsidR="00BE0B98"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Huawei) </w:t>
      </w:r>
      <w:r w:rsidR="00BE0B98">
        <w:rPr>
          <w:rFonts w:ascii="Times New Roman" w:hAnsi="Times New Roman" w:cs="Times New Roman"/>
          <w:sz w:val="20"/>
          <w:szCs w:val="20"/>
        </w:rPr>
        <w:t>Whether the simulation results assume availability of PHR information for all transmissions</w:t>
      </w:r>
      <w:r>
        <w:rPr>
          <w:rFonts w:ascii="Times New Roman" w:hAnsi="Times New Roman" w:cs="Times New Roman"/>
          <w:sz w:val="20"/>
          <w:szCs w:val="20"/>
        </w:rPr>
        <w:t xml:space="preserve"> and whether this would imply frequent PHR reporting or new PHR trigger. Proponents think that the switching decision can happen based on PHR reports and they don’t necessarily need to be much more frequent. Companies still have concern that the information may not be useful in case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reduction is caused by P-MPR at the time of PHR reporting. This could eventually be improved if additional trigger is introduced.</w:t>
      </w:r>
    </w:p>
    <w:p w14:paraId="6365055E" w14:textId="2E357208" w:rsidR="005557B6" w:rsidRDefault="005557B6"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information is transmitted redundantly for a given MCS and RB allocation. Proponents think the MCS and RB allocation can change frequently </w:t>
      </w:r>
      <w:r w:rsidR="00BE2C48">
        <w:rPr>
          <w:rFonts w:ascii="Times New Roman" w:hAnsi="Times New Roman" w:cs="Times New Roman"/>
          <w:sz w:val="20"/>
          <w:szCs w:val="20"/>
        </w:rPr>
        <w:t>and</w:t>
      </w:r>
      <w:r w:rsidR="006F7B64">
        <w:rPr>
          <w:rFonts w:ascii="Times New Roman" w:hAnsi="Times New Roman" w:cs="Times New Roman"/>
          <w:sz w:val="20"/>
          <w:szCs w:val="20"/>
        </w:rPr>
        <w:t xml:space="preserve"> depends on how much of the power reduction is due to P-MPR, thus the information is not redundant. In addition, the information is not available from UE capability.</w:t>
      </w:r>
    </w:p>
    <w:p w14:paraId="55C21233" w14:textId="0DA08070" w:rsidR="006F7B64"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Whether the same benefit could be achieved using back-to-back scheduling with different waveforms. Proponents think that this results in decoding failures and poor performance. Also, there may not be enough data buffered to perform back-to-back scheduling. Proponents also think we should focus on benefit based on current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operation and not unproven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implementation solutions.</w:t>
      </w:r>
    </w:p>
    <w:p w14:paraId="04AA8079" w14:textId="3C5FC625" w:rsidR="006F7B64" w:rsidRPr="00BE0B98" w:rsidRDefault="006F7B64" w:rsidP="00BE0B9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(Samsung) Why the 1 dB difference in </w:t>
      </w:r>
      <w:proofErr w:type="spellStart"/>
      <w:r>
        <w:rPr>
          <w:rFonts w:ascii="Times New Roman" w:hAnsi="Times New Roman" w:cs="Times New Roman"/>
          <w:sz w:val="20"/>
          <w:szCs w:val="20"/>
        </w:rPr>
        <w:t>Pcmax</w:t>
      </w:r>
      <w:proofErr w:type="spellEnd"/>
      <w:r>
        <w:rPr>
          <w:rFonts w:ascii="Times New Roman" w:hAnsi="Times New Roman" w:cs="Times New Roman"/>
          <w:sz w:val="20"/>
          <w:szCs w:val="20"/>
        </w:rPr>
        <w:t xml:space="preserve"> error results in so much degradation at system-level. Proponents think that this is due to link-level simulations not considering potential changes in scheduling.</w:t>
      </w:r>
    </w:p>
    <w:p w14:paraId="12BE87CD" w14:textId="41415EF8" w:rsidR="00554F99" w:rsidRDefault="00554F99" w:rsidP="005A08E6">
      <w:pPr>
        <w:rPr>
          <w:rFonts w:ascii="Times New Roman" w:hAnsi="Times New Roman" w:cs="Times New Roman"/>
          <w:sz w:val="20"/>
          <w:szCs w:val="20"/>
        </w:rPr>
      </w:pPr>
      <w:bookmarkStart w:id="2" w:name="_Hlk143494881"/>
    </w:p>
    <w:p w14:paraId="249FEBDF" w14:textId="095B9BEF" w:rsidR="00554F99" w:rsidRPr="003734CE" w:rsidRDefault="006F7B64" w:rsidP="005A08E6">
      <w:pPr>
        <w:rPr>
          <w:rFonts w:ascii="Times New Roman" w:hAnsi="Times New Roman" w:cs="Times New Roman"/>
          <w:sz w:val="20"/>
          <w:szCs w:val="20"/>
        </w:rPr>
      </w:pPr>
      <w:r>
        <w:rPr>
          <w:rFonts w:ascii="Times New Roman" w:hAnsi="Times New Roman" w:cs="Times New Roman"/>
          <w:sz w:val="20"/>
          <w:szCs w:val="20"/>
        </w:rPr>
        <w:t>Moderator suggests making decision on this issue based on FL Proposal 3-1 above.</w:t>
      </w:r>
      <w:bookmarkEnd w:id="2"/>
    </w:p>
    <w:p w14:paraId="3A6B9DC4" w14:textId="303421CD" w:rsidR="003734CE" w:rsidRDefault="003734CE" w:rsidP="003734CE">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lastRenderedPageBreak/>
        <w:t xml:space="preserve">[HP] Issue #3-2: Details of assistance information for switching </w:t>
      </w:r>
      <w:proofErr w:type="gramStart"/>
      <w:r>
        <w:rPr>
          <w:rFonts w:ascii="Times New Roman" w:eastAsiaTheme="minorEastAsia" w:hAnsi="Times New Roman" w:cstheme="minorBidi"/>
          <w:sz w:val="28"/>
          <w:szCs w:val="28"/>
          <w:lang w:val="en-US" w:eastAsia="ko-KR"/>
        </w:rPr>
        <w:t>waveform</w:t>
      </w:r>
      <w:proofErr w:type="gramEnd"/>
    </w:p>
    <w:p w14:paraId="6373FDCC" w14:textId="77777777" w:rsidR="003734CE" w:rsidRDefault="003734CE" w:rsidP="003734CE">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8D21E81" w14:textId="5EEA45EF" w:rsidR="00E85857" w:rsidRPr="00A10486" w:rsidRDefault="00E85857" w:rsidP="00E85857">
      <w:pPr>
        <w:rPr>
          <w:rFonts w:ascii="Times New Roman" w:hAnsi="Times New Roman" w:cs="Times New Roman"/>
          <w:sz w:val="20"/>
          <w:szCs w:val="20"/>
          <w:u w:val="single"/>
          <w:lang w:val="en-GB"/>
        </w:rPr>
      </w:pPr>
      <w:r w:rsidRPr="00A10486">
        <w:rPr>
          <w:rFonts w:ascii="Times New Roman" w:hAnsi="Times New Roman" w:cs="Times New Roman"/>
          <w:sz w:val="20"/>
          <w:szCs w:val="20"/>
          <w:u w:val="single"/>
          <w:lang w:val="en-GB"/>
        </w:rPr>
        <w:t>Definition</w:t>
      </w:r>
      <w:r>
        <w:rPr>
          <w:rFonts w:ascii="Times New Roman" w:hAnsi="Times New Roman" w:cs="Times New Roman"/>
          <w:sz w:val="20"/>
          <w:szCs w:val="20"/>
          <w:u w:val="single"/>
          <w:lang w:val="en-GB"/>
        </w:rPr>
        <w:t xml:space="preserve"> aspects</w:t>
      </w:r>
    </w:p>
    <w:p w14:paraId="1FE8F7A2" w14:textId="19A77FC0"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RB number, PRB location, MCS for target waveform calculation derived from actual PUSCH [15][16][17][18][27][29]</w:t>
      </w:r>
    </w:p>
    <w:p w14:paraId="0E99B472" w14:textId="39C23E12" w:rsidR="00E85857" w:rsidRPr="00F85263" w:rsidRDefault="00E85857" w:rsidP="00E85857">
      <w:pPr>
        <w:pStyle w:val="ListParagraph"/>
        <w:numPr>
          <w:ilvl w:val="0"/>
          <w:numId w:val="14"/>
        </w:numPr>
        <w:rPr>
          <w:rFonts w:ascii="Times New Roman" w:hAnsi="Times New Roman" w:cs="Times New Roman"/>
          <w:sz w:val="20"/>
          <w:szCs w:val="20"/>
          <w:lang w:eastAsia="ko-KR"/>
        </w:rPr>
      </w:pPr>
      <w:r w:rsidRPr="00F85263">
        <w:rPr>
          <w:rFonts w:ascii="Times New Roman" w:hAnsi="Times New Roman" w:cs="Times New Roman"/>
          <w:sz w:val="20"/>
          <w:szCs w:val="20"/>
          <w:lang w:eastAsia="ko-KR"/>
        </w:rPr>
        <w:t>PHR for a target waveform determined reference PUSCH in case no PUSCH uses same waveform</w:t>
      </w:r>
      <w:r>
        <w:rPr>
          <w:rFonts w:ascii="Times New Roman" w:hAnsi="Times New Roman" w:cs="Times New Roman"/>
          <w:sz w:val="20"/>
          <w:szCs w:val="20"/>
          <w:lang w:eastAsia="ko-KR"/>
        </w:rPr>
        <w:t xml:space="preserve"> [18][23]</w:t>
      </w:r>
    </w:p>
    <w:p w14:paraId="39AC367B"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For PHR of assumed PUSCH not computed, discuss 1) msg3 PUSCH 2) CG-PUSCH 3) RA type 0/non-contiguous FDRA 4) pi/2 QPSK [12]</w:t>
      </w:r>
    </w:p>
    <w:p w14:paraId="4E8135EB" w14:textId="77777777" w:rsidR="009C6B89" w:rsidRDefault="009C6B89" w:rsidP="009C6B89">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PH or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can be reported in the assistance information [5]</w:t>
      </w:r>
    </w:p>
    <w:p w14:paraId="368E225C" w14:textId="22EB36F0" w:rsidR="009C6B89" w:rsidRPr="007D7053" w:rsidRDefault="009C6B89" w:rsidP="007D7053">
      <w:pPr>
        <w:pStyle w:val="ListParagraph"/>
        <w:numPr>
          <w:ilvl w:val="0"/>
          <w:numId w:val="14"/>
        </w:numPr>
        <w:rPr>
          <w:rFonts w:ascii="Times New Roman" w:hAnsi="Times New Roman" w:cs="Times New Roman"/>
          <w:sz w:val="20"/>
          <w:szCs w:val="20"/>
          <w:lang w:val="en-GB"/>
        </w:rPr>
      </w:pPr>
      <w:r w:rsidRPr="00314C47">
        <w:rPr>
          <w:rFonts w:ascii="Times New Roman" w:hAnsi="Times New Roman" w:cs="Times New Roman"/>
          <w:sz w:val="20"/>
          <w:szCs w:val="20"/>
          <w:lang w:val="en-GB"/>
        </w:rPr>
        <w:t>UE assistance information is defined as real power headroom information which is also based on the actual PUSCH transmission but with different waveform from the waveform assumed for the calculation of legacy actual Type 1 PHR.</w:t>
      </w:r>
      <w:r>
        <w:rPr>
          <w:rFonts w:ascii="Times New Roman" w:hAnsi="Times New Roman" w:cs="Times New Roman"/>
          <w:sz w:val="20"/>
          <w:szCs w:val="20"/>
          <w:lang w:val="en-GB"/>
        </w:rPr>
        <w:t xml:space="preserve"> [6]</w:t>
      </w:r>
    </w:p>
    <w:bookmarkEnd w:id="1"/>
    <w:p w14:paraId="15867ACA" w14:textId="77777777" w:rsidR="007D7053" w:rsidRDefault="007D7053" w:rsidP="00E85857">
      <w:pPr>
        <w:rPr>
          <w:rFonts w:ascii="Times New Roman" w:hAnsi="Times New Roman" w:cs="Times New Roman"/>
          <w:sz w:val="20"/>
          <w:szCs w:val="20"/>
          <w:u w:val="single"/>
          <w:lang w:val="en-GB"/>
        </w:rPr>
      </w:pPr>
    </w:p>
    <w:p w14:paraId="7A7998BF" w14:textId="34A7697C" w:rsidR="00E85857" w:rsidRDefault="00E85857" w:rsidP="00E85857">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Restrictions</w:t>
      </w:r>
    </w:p>
    <w:p w14:paraId="25E5BE57"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Recommend assistance information is also enabled for </w:t>
      </w:r>
      <w:proofErr w:type="spellStart"/>
      <w:r>
        <w:rPr>
          <w:rFonts w:ascii="Times New Roman" w:hAnsi="Times New Roman" w:cs="Times New Roman"/>
          <w:sz w:val="20"/>
          <w:szCs w:val="20"/>
          <w:lang w:val="en-GB"/>
        </w:rPr>
        <w:t>multiplePHR</w:t>
      </w:r>
      <w:proofErr w:type="spellEnd"/>
      <w:r>
        <w:rPr>
          <w:rFonts w:ascii="Times New Roman" w:hAnsi="Times New Roman" w:cs="Times New Roman"/>
          <w:sz w:val="20"/>
          <w:szCs w:val="20"/>
          <w:lang w:val="en-GB"/>
        </w:rPr>
        <w:t xml:space="preserve"> or </w:t>
      </w:r>
      <w:proofErr w:type="spellStart"/>
      <w:r>
        <w:rPr>
          <w:rFonts w:ascii="Times New Roman" w:hAnsi="Times New Roman" w:cs="Times New Roman"/>
          <w:sz w:val="20"/>
          <w:szCs w:val="20"/>
          <w:lang w:val="en-GB"/>
        </w:rPr>
        <w:t>twoPHR</w:t>
      </w:r>
      <w:proofErr w:type="spellEnd"/>
      <w:r>
        <w:rPr>
          <w:rFonts w:ascii="Times New Roman" w:hAnsi="Times New Roman" w:cs="Times New Roman"/>
          <w:sz w:val="20"/>
          <w:szCs w:val="20"/>
          <w:lang w:val="en-GB"/>
        </w:rPr>
        <w:t xml:space="preserve"> is enabled [5]</w:t>
      </w:r>
    </w:p>
    <w:p w14:paraId="79C3D942"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Not enabled if </w:t>
      </w:r>
      <w:proofErr w:type="spellStart"/>
      <w:r>
        <w:rPr>
          <w:rFonts w:ascii="Times New Roman" w:hAnsi="Times New Roman" w:cs="Times New Roman"/>
          <w:sz w:val="20"/>
          <w:szCs w:val="20"/>
          <w:lang w:val="en-GB"/>
        </w:rPr>
        <w:t>multiplePHR</w:t>
      </w:r>
      <w:proofErr w:type="spellEnd"/>
      <w:r>
        <w:rPr>
          <w:rFonts w:ascii="Times New Roman" w:hAnsi="Times New Roman" w:cs="Times New Roman"/>
          <w:sz w:val="20"/>
          <w:szCs w:val="20"/>
          <w:lang w:val="en-GB"/>
        </w:rPr>
        <w:t xml:space="preserve"> is enabled [11]</w:t>
      </w:r>
    </w:p>
    <w:p w14:paraId="6972A80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for MPE P-MPR report [15]</w:t>
      </w:r>
    </w:p>
    <w:p w14:paraId="6EA4A92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Not enabled if two PHR is enabled [11][15]</w:t>
      </w:r>
    </w:p>
    <w:p w14:paraId="3DF9EEC5" w14:textId="77777777" w:rsidR="00E85857" w:rsidRDefault="00E85857" w:rsidP="00E8585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Support power headroom information only for DG-PUSCH [11]</w:t>
      </w:r>
    </w:p>
    <w:p w14:paraId="0C6B4D63" w14:textId="77777777" w:rsidR="00E85857" w:rsidRDefault="00E85857" w:rsidP="009F2F42">
      <w:pPr>
        <w:rPr>
          <w:rFonts w:ascii="Times New Roman" w:hAnsi="Times New Roman" w:cs="Times New Roman"/>
          <w:sz w:val="20"/>
          <w:szCs w:val="20"/>
          <w:u w:val="single"/>
          <w:lang w:val="en-GB"/>
        </w:rPr>
      </w:pPr>
    </w:p>
    <w:p w14:paraId="0E3FA035" w14:textId="3A0B6913" w:rsidR="00937F40" w:rsidRDefault="00937F40"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Report together </w:t>
      </w:r>
      <w:r w:rsidR="00C563BA">
        <w:rPr>
          <w:rFonts w:ascii="Times New Roman" w:hAnsi="Times New Roman" w:cs="Times New Roman"/>
          <w:sz w:val="20"/>
          <w:szCs w:val="20"/>
          <w:u w:val="single"/>
          <w:lang w:val="en-GB"/>
        </w:rPr>
        <w:t xml:space="preserve">with legacy PHR </w:t>
      </w:r>
      <w:r>
        <w:rPr>
          <w:rFonts w:ascii="Times New Roman" w:hAnsi="Times New Roman" w:cs="Times New Roman"/>
          <w:sz w:val="20"/>
          <w:szCs w:val="20"/>
          <w:u w:val="single"/>
          <w:lang w:val="en-GB"/>
        </w:rPr>
        <w:t>or separately</w:t>
      </w:r>
      <w:r w:rsidR="00C563BA">
        <w:rPr>
          <w:rFonts w:ascii="Times New Roman" w:hAnsi="Times New Roman" w:cs="Times New Roman"/>
          <w:sz w:val="20"/>
          <w:szCs w:val="20"/>
          <w:u w:val="single"/>
          <w:lang w:val="en-GB"/>
        </w:rPr>
        <w:t>?</w:t>
      </w:r>
    </w:p>
    <w:p w14:paraId="3BF36DE0" w14:textId="5AAEA10B" w:rsidR="00937F40" w:rsidRPr="00C83EBF" w:rsidRDefault="00937F40" w:rsidP="00C83EBF">
      <w:pPr>
        <w:pStyle w:val="ListParagraph"/>
        <w:numPr>
          <w:ilvl w:val="0"/>
          <w:numId w:val="14"/>
        </w:numPr>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Separately:</w:t>
      </w:r>
      <w:r w:rsidRPr="00C83EBF">
        <w:rPr>
          <w:rFonts w:ascii="Times New Roman" w:hAnsi="Times New Roman" w:cs="Times New Roman"/>
          <w:sz w:val="20"/>
          <w:szCs w:val="20"/>
          <w:lang w:val="en-GB"/>
        </w:rPr>
        <w:t xml:space="preserve"> Huawei [2]</w:t>
      </w:r>
      <w:r w:rsidR="00BD3B4D" w:rsidRPr="00C83EBF">
        <w:rPr>
          <w:rFonts w:ascii="Times New Roman" w:hAnsi="Times New Roman" w:cs="Times New Roman"/>
          <w:sz w:val="20"/>
          <w:szCs w:val="20"/>
          <w:lang w:val="en-GB"/>
        </w:rPr>
        <w:t>, (Google [23])</w:t>
      </w:r>
    </w:p>
    <w:p w14:paraId="23392313" w14:textId="21027F89" w:rsidR="00937F40"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Less specification impact, </w:t>
      </w:r>
      <w:proofErr w:type="gramStart"/>
      <w:r>
        <w:rPr>
          <w:rFonts w:ascii="Times New Roman" w:hAnsi="Times New Roman" w:cs="Times New Roman"/>
          <w:sz w:val="20"/>
          <w:szCs w:val="20"/>
          <w:lang w:val="en-GB"/>
        </w:rPr>
        <w:t>o</w:t>
      </w:r>
      <w:r w:rsidR="00937F40">
        <w:rPr>
          <w:rFonts w:ascii="Times New Roman" w:hAnsi="Times New Roman" w:cs="Times New Roman"/>
          <w:sz w:val="20"/>
          <w:szCs w:val="20"/>
          <w:lang w:val="en-GB"/>
        </w:rPr>
        <w:t>therwise</w:t>
      </w:r>
      <w:proofErr w:type="gramEnd"/>
      <w:r w:rsidR="00937F40">
        <w:rPr>
          <w:rFonts w:ascii="Times New Roman" w:hAnsi="Times New Roman" w:cs="Times New Roman"/>
          <w:sz w:val="20"/>
          <w:szCs w:val="20"/>
          <w:lang w:val="en-GB"/>
        </w:rPr>
        <w:t xml:space="preserve"> need new MAC CE’s required for single entry/multi-entry [2]</w:t>
      </w:r>
    </w:p>
    <w:p w14:paraId="6B1BCC1B" w14:textId="3030083C" w:rsidR="00A23A81" w:rsidRDefault="00A23A8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No change to </w:t>
      </w:r>
      <w:proofErr w:type="spellStart"/>
      <w:r>
        <w:rPr>
          <w:rFonts w:ascii="Times New Roman" w:hAnsi="Times New Roman" w:cs="Times New Roman"/>
          <w:sz w:val="20"/>
          <w:szCs w:val="20"/>
          <w:lang w:val="en-GB"/>
        </w:rPr>
        <w:t>behavior</w:t>
      </w:r>
      <w:proofErr w:type="spellEnd"/>
      <w:r>
        <w:rPr>
          <w:rFonts w:ascii="Times New Roman" w:hAnsi="Times New Roman" w:cs="Times New Roman"/>
          <w:sz w:val="20"/>
          <w:szCs w:val="20"/>
          <w:lang w:val="en-GB"/>
        </w:rPr>
        <w:t xml:space="preserve"> of legacy PHR [2]</w:t>
      </w:r>
    </w:p>
    <w:p w14:paraId="4915A820" w14:textId="2FE8236C" w:rsidR="00937F40" w:rsidRDefault="00937F40"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Unnecessary to report for same PUSCH, can use adjacent slots</w:t>
      </w:r>
      <w:r w:rsidR="00A23A81">
        <w:rPr>
          <w:rFonts w:ascii="Times New Roman" w:hAnsi="Times New Roman" w:cs="Times New Roman"/>
          <w:sz w:val="20"/>
          <w:szCs w:val="20"/>
          <w:lang w:val="en-GB"/>
        </w:rPr>
        <w:t xml:space="preserve"> </w:t>
      </w:r>
      <w:r>
        <w:rPr>
          <w:rFonts w:ascii="Times New Roman" w:hAnsi="Times New Roman" w:cs="Times New Roman"/>
          <w:sz w:val="20"/>
          <w:szCs w:val="20"/>
          <w:lang w:val="en-GB"/>
        </w:rPr>
        <w:t>[2]</w:t>
      </w:r>
      <w:r w:rsidR="00A23A81">
        <w:rPr>
          <w:rFonts w:ascii="Times New Roman" w:hAnsi="Times New Roman" w:cs="Times New Roman"/>
          <w:sz w:val="20"/>
          <w:szCs w:val="20"/>
          <w:lang w:val="en-GB"/>
        </w:rPr>
        <w:t>, no need to report as often as legacy PHR, use separate periods [2]</w:t>
      </w:r>
    </w:p>
    <w:p w14:paraId="7239DDE5" w14:textId="2AC6C3A1" w:rsidR="00BD3B4D" w:rsidRDefault="00BD3B4D"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If PHR format is indicated by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using DCI or MAC CE [23]</w:t>
      </w:r>
    </w:p>
    <w:p w14:paraId="102171D8" w14:textId="69A16B7B" w:rsidR="00FF3BE4" w:rsidRPr="00C83EBF" w:rsidRDefault="00937F40"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Together</w:t>
      </w:r>
      <w:r w:rsidRPr="00C83EBF">
        <w:rPr>
          <w:rFonts w:ascii="Times New Roman" w:hAnsi="Times New Roman" w:cs="Times New Roman"/>
          <w:sz w:val="20"/>
          <w:szCs w:val="20"/>
          <w:lang w:val="en-GB"/>
        </w:rPr>
        <w:t xml:space="preserve">: </w:t>
      </w:r>
      <w:proofErr w:type="spellStart"/>
      <w:r w:rsidR="00FF3BE4" w:rsidRPr="00C83EBF">
        <w:rPr>
          <w:rFonts w:ascii="Times New Roman" w:hAnsi="Times New Roman" w:cs="Times New Roman"/>
          <w:sz w:val="20"/>
          <w:szCs w:val="20"/>
          <w:lang w:val="en-GB"/>
        </w:rPr>
        <w:t>Spreadtrum</w:t>
      </w:r>
      <w:proofErr w:type="spellEnd"/>
      <w:r w:rsidR="00FF3BE4" w:rsidRPr="00C83EBF">
        <w:rPr>
          <w:rFonts w:ascii="Times New Roman" w:hAnsi="Times New Roman" w:cs="Times New Roman"/>
          <w:sz w:val="20"/>
          <w:szCs w:val="20"/>
          <w:lang w:val="en-GB"/>
        </w:rPr>
        <w:t xml:space="preserve"> [4]</w:t>
      </w:r>
      <w:r w:rsidR="00402721" w:rsidRPr="00C83EBF">
        <w:rPr>
          <w:rFonts w:ascii="Times New Roman" w:hAnsi="Times New Roman" w:cs="Times New Roman"/>
          <w:sz w:val="20"/>
          <w:szCs w:val="20"/>
          <w:lang w:val="en-GB"/>
        </w:rPr>
        <w:t>, LG [8]</w:t>
      </w:r>
      <w:r w:rsidR="003A76AF" w:rsidRPr="00C83EBF">
        <w:rPr>
          <w:rFonts w:ascii="Times New Roman" w:hAnsi="Times New Roman" w:cs="Times New Roman"/>
          <w:sz w:val="20"/>
          <w:szCs w:val="20"/>
          <w:lang w:val="en-GB"/>
        </w:rPr>
        <w:t>, Panasonic [11]</w:t>
      </w:r>
      <w:r w:rsidR="005D08C5" w:rsidRPr="00C83EBF">
        <w:rPr>
          <w:rFonts w:ascii="Times New Roman" w:hAnsi="Times New Roman" w:cs="Times New Roman"/>
          <w:sz w:val="20"/>
          <w:szCs w:val="20"/>
          <w:lang w:val="en-GB"/>
        </w:rPr>
        <w:t>, CATT [12]</w:t>
      </w:r>
      <w:r w:rsidR="007A666B" w:rsidRPr="00C83EBF">
        <w:rPr>
          <w:rFonts w:ascii="Times New Roman" w:hAnsi="Times New Roman" w:cs="Times New Roman"/>
          <w:sz w:val="20"/>
          <w:szCs w:val="20"/>
          <w:lang w:val="en-GB"/>
        </w:rPr>
        <w:t>, InterDigital [15]</w:t>
      </w:r>
      <w:r w:rsidR="00845F22" w:rsidRPr="00C83EBF">
        <w:rPr>
          <w:rFonts w:ascii="Times New Roman" w:hAnsi="Times New Roman" w:cs="Times New Roman"/>
          <w:sz w:val="20"/>
          <w:szCs w:val="20"/>
          <w:lang w:val="en-GB"/>
        </w:rPr>
        <w:t>, Apple [16]</w:t>
      </w:r>
      <w:r w:rsidR="00BD3B4D" w:rsidRPr="00C83EBF">
        <w:rPr>
          <w:rFonts w:ascii="Times New Roman" w:hAnsi="Times New Roman" w:cs="Times New Roman"/>
          <w:sz w:val="20"/>
          <w:szCs w:val="20"/>
          <w:lang w:val="en-GB"/>
        </w:rPr>
        <w:t>, (Google [23])</w:t>
      </w:r>
      <w:r w:rsidR="008B335B" w:rsidRPr="00C83EBF">
        <w:rPr>
          <w:rFonts w:ascii="Times New Roman" w:hAnsi="Times New Roman" w:cs="Times New Roman"/>
          <w:sz w:val="20"/>
          <w:szCs w:val="20"/>
          <w:lang w:val="en-GB"/>
        </w:rPr>
        <w:t xml:space="preserve">, </w:t>
      </w:r>
      <w:proofErr w:type="spellStart"/>
      <w:r w:rsidR="008B335B" w:rsidRPr="00C83EBF">
        <w:rPr>
          <w:rFonts w:ascii="Times New Roman" w:hAnsi="Times New Roman" w:cs="Times New Roman"/>
          <w:sz w:val="20"/>
          <w:szCs w:val="20"/>
          <w:lang w:val="en-GB"/>
        </w:rPr>
        <w:t>Mavenir</w:t>
      </w:r>
      <w:proofErr w:type="spellEnd"/>
      <w:r w:rsidR="008B335B" w:rsidRPr="00C83EBF">
        <w:rPr>
          <w:rFonts w:ascii="Times New Roman" w:hAnsi="Times New Roman" w:cs="Times New Roman"/>
          <w:sz w:val="20"/>
          <w:szCs w:val="20"/>
          <w:lang w:val="en-GB"/>
        </w:rPr>
        <w:t xml:space="preserve"> [25]</w:t>
      </w:r>
      <w:r w:rsidR="002F68BA" w:rsidRPr="00C83EBF">
        <w:rPr>
          <w:rFonts w:ascii="Times New Roman" w:hAnsi="Times New Roman" w:cs="Times New Roman"/>
          <w:sz w:val="20"/>
          <w:szCs w:val="20"/>
          <w:lang w:val="en-GB"/>
        </w:rPr>
        <w:t xml:space="preserve">, </w:t>
      </w:r>
      <w:r w:rsidR="00C83EBF" w:rsidRPr="00C83EBF">
        <w:rPr>
          <w:rFonts w:ascii="Times New Roman" w:hAnsi="Times New Roman" w:cs="Times New Roman"/>
          <w:sz w:val="20"/>
          <w:szCs w:val="20"/>
          <w:lang w:val="en-GB"/>
        </w:rPr>
        <w:t xml:space="preserve">(China Telecom [22]), </w:t>
      </w:r>
      <w:r w:rsidR="002F68BA" w:rsidRPr="00C83EBF">
        <w:rPr>
          <w:rFonts w:ascii="Times New Roman" w:hAnsi="Times New Roman" w:cs="Times New Roman"/>
          <w:sz w:val="20"/>
          <w:szCs w:val="20"/>
          <w:lang w:val="en-GB"/>
        </w:rPr>
        <w:t>ETRI [26]</w:t>
      </w:r>
      <w:r w:rsidR="006A773D" w:rsidRPr="00C83EBF">
        <w:rPr>
          <w:rFonts w:ascii="Times New Roman" w:hAnsi="Times New Roman" w:cs="Times New Roman"/>
          <w:sz w:val="20"/>
          <w:szCs w:val="20"/>
          <w:lang w:val="en-GB"/>
        </w:rPr>
        <w:t>, Qualcomm [29]</w:t>
      </w:r>
    </w:p>
    <w:p w14:paraId="5C7F032F" w14:textId="74880352" w:rsidR="00FF3BE4" w:rsidRDefault="00FF3BE4"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Agreement from RAN#100 implies reuse of legacy trigger [4]</w:t>
      </w:r>
      <w:r w:rsidR="003A76AF">
        <w:rPr>
          <w:rFonts w:ascii="Times New Roman" w:hAnsi="Times New Roman" w:cs="Times New Roman"/>
          <w:sz w:val="20"/>
          <w:szCs w:val="20"/>
          <w:lang w:val="en-GB"/>
        </w:rPr>
        <w:t>[11]</w:t>
      </w:r>
    </w:p>
    <w:p w14:paraId="422CA916" w14:textId="0A555CDB" w:rsidR="00C563BA" w:rsidRPr="006D646C" w:rsidRDefault="00C563BA" w:rsidP="00C563BA">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Guarantees that PHR difference is due to different waveforms [4]</w:t>
      </w:r>
      <w:r w:rsidR="00E85857">
        <w:rPr>
          <w:rFonts w:ascii="Times New Roman" w:hAnsi="Times New Roman" w:cs="Times New Roman"/>
          <w:sz w:val="20"/>
          <w:szCs w:val="20"/>
          <w:lang w:val="en-GB"/>
        </w:rPr>
        <w:t>[15][25]</w:t>
      </w:r>
    </w:p>
    <w:p w14:paraId="337CA17D" w14:textId="1D3F44CA" w:rsidR="00FF3BE4" w:rsidRDefault="00C563BA"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Can r</w:t>
      </w:r>
      <w:r w:rsidR="00FF3BE4">
        <w:rPr>
          <w:rFonts w:ascii="Times New Roman" w:hAnsi="Times New Roman" w:cs="Times New Roman"/>
          <w:sz w:val="20"/>
          <w:szCs w:val="20"/>
          <w:lang w:val="en-GB"/>
        </w:rPr>
        <w:t>euse reserved bits in legacy PHR MAC CE [4]</w:t>
      </w:r>
      <w:r w:rsidR="00C83EBF">
        <w:rPr>
          <w:rFonts w:ascii="Times New Roman" w:hAnsi="Times New Roman" w:cs="Times New Roman"/>
          <w:sz w:val="20"/>
          <w:szCs w:val="20"/>
          <w:lang w:val="en-GB"/>
        </w:rPr>
        <w:t>[22]</w:t>
      </w:r>
    </w:p>
    <w:p w14:paraId="4CFD5080" w14:textId="18C7A141" w:rsidR="00FF3BE4" w:rsidRDefault="00402721"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Allows timely decision by scheduler [8]</w:t>
      </w:r>
    </w:p>
    <w:p w14:paraId="30D16C5D" w14:textId="5F2A42D2" w:rsidR="005D08C5" w:rsidRDefault="005D08C5"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Benefit of </w:t>
      </w:r>
      <w:r w:rsidR="00C563BA">
        <w:rPr>
          <w:rFonts w:ascii="Times New Roman" w:hAnsi="Times New Roman" w:cs="Times New Roman"/>
          <w:sz w:val="20"/>
          <w:szCs w:val="20"/>
          <w:lang w:val="en-GB"/>
        </w:rPr>
        <w:t xml:space="preserve">reporting for </w:t>
      </w:r>
      <w:r>
        <w:rPr>
          <w:rFonts w:ascii="Times New Roman" w:hAnsi="Times New Roman" w:cs="Times New Roman"/>
          <w:sz w:val="20"/>
          <w:szCs w:val="20"/>
          <w:lang w:val="en-GB"/>
        </w:rPr>
        <w:t xml:space="preserve">assumed PUSCH only is unclear since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cannot infer PHR of actual PUSCH [12]</w:t>
      </w:r>
    </w:p>
    <w:p w14:paraId="6A553A28" w14:textId="01815743" w:rsidR="00845F22" w:rsidRDefault="00845F22" w:rsidP="00C83EBF">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Easier </w:t>
      </w:r>
      <w:r w:rsidR="00E85857">
        <w:rPr>
          <w:rFonts w:ascii="Times New Roman" w:hAnsi="Times New Roman" w:cs="Times New Roman"/>
          <w:sz w:val="20"/>
          <w:szCs w:val="20"/>
          <w:lang w:val="en-GB"/>
        </w:rPr>
        <w:t xml:space="preserve">for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implementation [16]</w:t>
      </w:r>
    </w:p>
    <w:p w14:paraId="1EE386BC" w14:textId="7A94A30D" w:rsidR="009F2F42" w:rsidRDefault="007A074A" w:rsidP="00C83EBF">
      <w:pPr>
        <w:pStyle w:val="ListParagraph"/>
        <w:numPr>
          <w:ilvl w:val="0"/>
          <w:numId w:val="14"/>
        </w:numPr>
        <w:spacing w:before="240"/>
        <w:rPr>
          <w:rFonts w:ascii="Times New Roman" w:hAnsi="Times New Roman" w:cs="Times New Roman"/>
          <w:sz w:val="20"/>
          <w:szCs w:val="20"/>
          <w:lang w:val="en-GB"/>
        </w:rPr>
      </w:pPr>
      <w:r w:rsidRPr="00C83EBF">
        <w:rPr>
          <w:rFonts w:ascii="Times New Roman" w:hAnsi="Times New Roman" w:cs="Times New Roman"/>
          <w:sz w:val="20"/>
          <w:szCs w:val="20"/>
          <w:u w:val="single"/>
          <w:lang w:val="en-GB"/>
        </w:rPr>
        <w:t>Up to RAN2</w:t>
      </w:r>
      <w:r w:rsidRPr="00C83EBF">
        <w:rPr>
          <w:rFonts w:ascii="Times New Roman" w:hAnsi="Times New Roman" w:cs="Times New Roman"/>
          <w:sz w:val="20"/>
          <w:szCs w:val="20"/>
          <w:lang w:val="en-GB"/>
        </w:rPr>
        <w:t xml:space="preserve">: </w:t>
      </w:r>
      <w:proofErr w:type="spellStart"/>
      <w:r w:rsidRPr="00C83EBF">
        <w:rPr>
          <w:rFonts w:ascii="Times New Roman" w:hAnsi="Times New Roman" w:cs="Times New Roman"/>
          <w:sz w:val="20"/>
          <w:szCs w:val="20"/>
          <w:lang w:val="en-GB"/>
        </w:rPr>
        <w:t>Ruijie</w:t>
      </w:r>
      <w:proofErr w:type="spellEnd"/>
      <w:r w:rsidRPr="00C83EBF">
        <w:rPr>
          <w:rFonts w:ascii="Times New Roman" w:hAnsi="Times New Roman" w:cs="Times New Roman"/>
          <w:sz w:val="20"/>
          <w:szCs w:val="20"/>
          <w:lang w:val="en-GB"/>
        </w:rPr>
        <w:t xml:space="preserve"> Network [3]</w:t>
      </w:r>
    </w:p>
    <w:p w14:paraId="28547FF7" w14:textId="77777777" w:rsidR="00C83EBF" w:rsidRPr="00C83EBF" w:rsidRDefault="00C83EBF" w:rsidP="00C83EBF">
      <w:pPr>
        <w:pStyle w:val="ListParagraph"/>
        <w:rPr>
          <w:rFonts w:ascii="Times New Roman" w:hAnsi="Times New Roman" w:cs="Times New Roman"/>
          <w:sz w:val="20"/>
          <w:szCs w:val="20"/>
          <w:lang w:val="en-GB"/>
        </w:rPr>
      </w:pPr>
    </w:p>
    <w:p w14:paraId="498C3A22" w14:textId="4D37B298" w:rsidR="007A074A" w:rsidRDefault="00314C47" w:rsidP="009F2F42">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Triggering</w:t>
      </w:r>
      <w:r w:rsidR="00E85857">
        <w:rPr>
          <w:rFonts w:ascii="Times New Roman" w:hAnsi="Times New Roman" w:cs="Times New Roman"/>
          <w:sz w:val="20"/>
          <w:szCs w:val="20"/>
          <w:u w:val="single"/>
          <w:lang w:val="en-GB"/>
        </w:rPr>
        <w:t xml:space="preserve"> aspects:</w:t>
      </w:r>
    </w:p>
    <w:p w14:paraId="0EE5AFBC" w14:textId="44D082BD"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Reuse legacy trigger only:</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xml:space="preserve"> [4], </w:t>
      </w:r>
      <w:r w:rsidR="00306D3F">
        <w:rPr>
          <w:rFonts w:ascii="Times New Roman" w:hAnsi="Times New Roman" w:cs="Times New Roman"/>
          <w:sz w:val="20"/>
          <w:szCs w:val="20"/>
          <w:lang w:val="en-GB"/>
        </w:rPr>
        <w:t xml:space="preserve">vivo [6], </w:t>
      </w:r>
      <w:r>
        <w:rPr>
          <w:rFonts w:ascii="Times New Roman" w:hAnsi="Times New Roman" w:cs="Times New Roman"/>
          <w:sz w:val="20"/>
          <w:szCs w:val="20"/>
          <w:lang w:val="en-GB"/>
        </w:rPr>
        <w:t>Panasonic [11], InterDigital [15]</w:t>
      </w:r>
    </w:p>
    <w:p w14:paraId="26DAE8FA" w14:textId="58F2EAC6" w:rsidR="007D7053" w:rsidRPr="00306D3F" w:rsidRDefault="00306D3F"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In line with</w:t>
      </w:r>
      <w:r w:rsidR="007D7053">
        <w:rPr>
          <w:rFonts w:ascii="Times New Roman" w:hAnsi="Times New Roman" w:cs="Times New Roman"/>
          <w:sz w:val="20"/>
          <w:szCs w:val="20"/>
          <w:lang w:val="en-GB"/>
        </w:rPr>
        <w:t xml:space="preserve"> RAN#100 agreement [4]</w:t>
      </w:r>
      <w:r>
        <w:rPr>
          <w:rFonts w:ascii="Times New Roman" w:hAnsi="Times New Roman" w:cs="Times New Roman"/>
          <w:sz w:val="20"/>
          <w:szCs w:val="20"/>
          <w:lang w:val="en-GB"/>
        </w:rPr>
        <w:t>[11]</w:t>
      </w:r>
      <w:r w:rsidR="007D7053">
        <w:rPr>
          <w:rFonts w:ascii="Times New Roman" w:hAnsi="Times New Roman" w:cs="Times New Roman"/>
          <w:sz w:val="20"/>
          <w:szCs w:val="20"/>
          <w:lang w:val="en-GB"/>
        </w:rPr>
        <w:t>[15]</w:t>
      </w:r>
    </w:p>
    <w:p w14:paraId="5E537E9E" w14:textId="5DD7015D" w:rsidR="00306D3F" w:rsidRDefault="00306D3F" w:rsidP="007D7053">
      <w:pPr>
        <w:pStyle w:val="ListParagraph"/>
        <w:numPr>
          <w:ilvl w:val="1"/>
          <w:numId w:val="14"/>
        </w:numPr>
        <w:rPr>
          <w:rFonts w:ascii="Times New Roman" w:hAnsi="Times New Roman" w:cs="Times New Roman"/>
          <w:sz w:val="20"/>
          <w:szCs w:val="20"/>
          <w:lang w:val="en-GB"/>
        </w:rPr>
      </w:pPr>
      <w:r w:rsidRPr="00306D3F">
        <w:rPr>
          <w:rFonts w:ascii="Times New Roman" w:hAnsi="Times New Roman" w:cs="Times New Roman"/>
          <w:sz w:val="20"/>
          <w:szCs w:val="20"/>
          <w:lang w:val="en-GB"/>
        </w:rPr>
        <w:t>Reduce workload / specification impact [6]</w:t>
      </w:r>
      <w:r>
        <w:rPr>
          <w:rFonts w:ascii="Times New Roman" w:hAnsi="Times New Roman" w:cs="Times New Roman"/>
          <w:sz w:val="20"/>
          <w:szCs w:val="20"/>
          <w:lang w:val="en-GB"/>
        </w:rPr>
        <w:t>[15]</w:t>
      </w:r>
    </w:p>
    <w:p w14:paraId="1916F936" w14:textId="6AA98CFC" w:rsidR="00306D3F" w:rsidRDefault="00306D3F" w:rsidP="007D705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Possible additional condition for including new information in a PHR report [6][15]</w:t>
      </w:r>
    </w:p>
    <w:p w14:paraId="09A0DF5B" w14:textId="691EF0B1" w:rsid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Waveform is changed for current PUSCH compared to last PUSCH when DWS is enabled [6]</w:t>
      </w:r>
    </w:p>
    <w:p w14:paraId="04872F27" w14:textId="1F5B257F" w:rsidR="00306D3F" w:rsidRPr="00306D3F" w:rsidRDefault="00306D3F"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threshold [15]</w:t>
      </w:r>
    </w:p>
    <w:p w14:paraId="711078FD" w14:textId="130DBB8B" w:rsidR="007D7053" w:rsidRPr="007D7053" w:rsidRDefault="007D7053" w:rsidP="008C7AD6">
      <w:pPr>
        <w:pStyle w:val="ListParagraph"/>
        <w:numPr>
          <w:ilvl w:val="0"/>
          <w:numId w:val="14"/>
        </w:num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Introduce additional trigger: </w:t>
      </w:r>
      <w:r>
        <w:rPr>
          <w:rFonts w:ascii="Times New Roman" w:hAnsi="Times New Roman" w:cs="Times New Roman"/>
          <w:sz w:val="20"/>
          <w:szCs w:val="20"/>
          <w:lang w:val="en-GB"/>
        </w:rPr>
        <w:t>Huawei [2], CATT [12], NEC [13], Xiaomi [17]</w:t>
      </w:r>
    </w:p>
    <w:p w14:paraId="6573B398" w14:textId="10B74DF7" w:rsidR="008C7AD6" w:rsidRPr="007D7053" w:rsidRDefault="008C7AD6" w:rsidP="007D7053">
      <w:pPr>
        <w:pStyle w:val="ListParagraph"/>
        <w:numPr>
          <w:ilvl w:val="1"/>
          <w:numId w:val="14"/>
        </w:numPr>
        <w:rPr>
          <w:rFonts w:ascii="Times New Roman" w:hAnsi="Times New Roman" w:cs="Times New Roman"/>
          <w:sz w:val="20"/>
          <w:szCs w:val="20"/>
          <w:u w:val="single"/>
          <w:lang w:val="en-GB"/>
        </w:rPr>
      </w:pPr>
      <w:r w:rsidRPr="00937F40">
        <w:rPr>
          <w:rFonts w:ascii="Times New Roman" w:hAnsi="Times New Roman" w:cs="Times New Roman"/>
          <w:sz w:val="20"/>
          <w:szCs w:val="20"/>
          <w:lang w:val="en-GB"/>
        </w:rPr>
        <w:t>Current PHR triggering does not guarantee timely PHR for waveform switching [2]</w:t>
      </w:r>
      <w:r w:rsidR="007D7053">
        <w:rPr>
          <w:rFonts w:ascii="Times New Roman" w:hAnsi="Times New Roman" w:cs="Times New Roman"/>
          <w:sz w:val="20"/>
          <w:szCs w:val="20"/>
          <w:lang w:val="en-GB"/>
        </w:rPr>
        <w:t>[12]</w:t>
      </w:r>
    </w:p>
    <w:p w14:paraId="313D2441" w14:textId="3BC7AB56" w:rsidR="007D7053" w:rsidRPr="008C7AD6" w:rsidRDefault="007D7053" w:rsidP="007D7053">
      <w:pPr>
        <w:pStyle w:val="ListParagraph"/>
        <w:numPr>
          <w:ilvl w:val="1"/>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Proposed additional triggers:</w:t>
      </w:r>
    </w:p>
    <w:p w14:paraId="641B3422" w14:textId="378450B0" w:rsidR="008C7AD6" w:rsidRPr="007D7053" w:rsidRDefault="008C7AD6"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New separate PHR reporting periodicity is introduced [2]</w:t>
      </w:r>
    </w:p>
    <w:p w14:paraId="450FA78C" w14:textId="01498571" w:rsidR="007D7053" w:rsidRPr="007D7053" w:rsidRDefault="007D7053" w:rsidP="007D7053">
      <w:pPr>
        <w:pStyle w:val="ListParagraph"/>
        <w:numPr>
          <w:ilvl w:val="2"/>
          <w:numId w:val="14"/>
        </w:numPr>
        <w:rPr>
          <w:rFonts w:ascii="Times New Roman" w:hAnsi="Times New Roman" w:cs="Times New Roman"/>
          <w:sz w:val="20"/>
          <w:szCs w:val="20"/>
          <w:u w:val="single"/>
          <w:lang w:val="en-GB"/>
        </w:rPr>
      </w:pPr>
      <w:r>
        <w:rPr>
          <w:rFonts w:ascii="Times New Roman" w:hAnsi="Times New Roman" w:cs="Times New Roman"/>
          <w:sz w:val="20"/>
          <w:szCs w:val="20"/>
          <w:lang w:val="en-GB"/>
        </w:rPr>
        <w:t>Waveform of actual PUSCH is CP-OFDM, PH of actual PUSCH &lt; 0 and PH of assumed PUSCH &gt; 0 [12]</w:t>
      </w:r>
    </w:p>
    <w:p w14:paraId="37A93D72" w14:textId="77777777" w:rsidR="007D7053" w:rsidRPr="0067776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PH of actual PUSCH higher than threshold and PH of assumed PUSCH &lt; 0 [12]</w:t>
      </w:r>
    </w:p>
    <w:p w14:paraId="06DEBB6C"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CP-OFDM and PH of actual PUSCH &lt; threshold2 [13]</w:t>
      </w:r>
    </w:p>
    <w:p w14:paraId="29C8C9D8" w14:textId="77777777"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Waveform of actual PUSCH is DFT-S-OFDM and PH of actual PUSCH &gt; threshold1 [13]</w:t>
      </w:r>
    </w:p>
    <w:p w14:paraId="20F683DE" w14:textId="6271B8D4" w:rsidR="007D7053" w:rsidRDefault="007D7053" w:rsidP="007D7053">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threshold [17]</w:t>
      </w:r>
    </w:p>
    <w:p w14:paraId="62005B03" w14:textId="063931BF" w:rsidR="007D7053" w:rsidRPr="00306D3F" w:rsidRDefault="007D7053" w:rsidP="00306D3F">
      <w:pPr>
        <w:pStyle w:val="ListParagraph"/>
        <w:numPr>
          <w:ilvl w:val="2"/>
          <w:numId w:val="14"/>
        </w:numPr>
        <w:rPr>
          <w:rFonts w:ascii="Times New Roman" w:hAnsi="Times New Roman" w:cs="Times New Roman"/>
          <w:sz w:val="20"/>
          <w:szCs w:val="20"/>
          <w:lang w:val="en-GB"/>
        </w:rPr>
      </w:pPr>
      <w:r>
        <w:rPr>
          <w:rFonts w:ascii="Times New Roman" w:hAnsi="Times New Roman" w:cs="Times New Roman"/>
          <w:sz w:val="20"/>
          <w:szCs w:val="20"/>
          <w:lang w:val="en-GB"/>
        </w:rPr>
        <w:t>Continuous data error compared with threshold [17]</w:t>
      </w:r>
    </w:p>
    <w:p w14:paraId="7E3FA720" w14:textId="77777777" w:rsidR="00C83EBF" w:rsidRPr="00A10486" w:rsidRDefault="00C83EBF" w:rsidP="00A10486">
      <w:pPr>
        <w:rPr>
          <w:rFonts w:ascii="Times New Roman" w:hAnsi="Times New Roman" w:cs="Times New Roman"/>
          <w:sz w:val="20"/>
          <w:szCs w:val="20"/>
          <w:lang w:val="en-GB"/>
        </w:rPr>
      </w:pPr>
    </w:p>
    <w:p w14:paraId="68CB51F2" w14:textId="77777777" w:rsidR="00A10486" w:rsidRPr="00A10486" w:rsidRDefault="00A10486" w:rsidP="00A10486">
      <w:pPr>
        <w:rPr>
          <w:rFonts w:ascii="Times New Roman" w:hAnsi="Times New Roman" w:cs="Times New Roman"/>
          <w:sz w:val="20"/>
          <w:szCs w:val="20"/>
          <w:u w:val="single"/>
          <w:lang w:val="en-GB" w:eastAsia="ko-KR"/>
        </w:rPr>
      </w:pPr>
      <w:r w:rsidRPr="00A10486">
        <w:rPr>
          <w:rFonts w:ascii="Times New Roman" w:hAnsi="Times New Roman" w:cs="Times New Roman"/>
          <w:sz w:val="20"/>
          <w:szCs w:val="20"/>
          <w:u w:val="single"/>
          <w:lang w:val="en-GB" w:eastAsia="ko-KR"/>
        </w:rPr>
        <w:t xml:space="preserve">Other proposals related to assistance </w:t>
      </w:r>
      <w:proofErr w:type="gramStart"/>
      <w:r w:rsidRPr="00A10486">
        <w:rPr>
          <w:rFonts w:ascii="Times New Roman" w:hAnsi="Times New Roman" w:cs="Times New Roman"/>
          <w:sz w:val="20"/>
          <w:szCs w:val="20"/>
          <w:u w:val="single"/>
          <w:lang w:val="en-GB" w:eastAsia="ko-KR"/>
        </w:rPr>
        <w:t>information</w:t>
      </w:r>
      <w:proofErr w:type="gramEnd"/>
    </w:p>
    <w:p w14:paraId="7F3686A0" w14:textId="5E188A4F" w:rsidR="00A23A81" w:rsidRDefault="009C6B89"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Transmission of assistance information s</w:t>
      </w:r>
      <w:r w:rsidR="00A23A81">
        <w:rPr>
          <w:rFonts w:ascii="Times New Roman" w:hAnsi="Times New Roman" w:cs="Times New Roman"/>
          <w:sz w:val="20"/>
          <w:szCs w:val="20"/>
          <w:lang w:val="en-GB"/>
        </w:rPr>
        <w:t>hould be configurable [2]</w:t>
      </w:r>
    </w:p>
    <w:p w14:paraId="48D12DFA" w14:textId="2080908F" w:rsidR="00A23A81" w:rsidRDefault="00A23A81"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Requires separate capability due to added complexity [2]</w:t>
      </w:r>
    </w:p>
    <w:p w14:paraId="5284BF4C" w14:textId="15E41E1B" w:rsidR="00FF3BE4" w:rsidRDefault="00FF3BE4" w:rsidP="00A23A81">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Calculation of transmission power for assumed PUSCH needs further discussion [4]</w:t>
      </w:r>
    </w:p>
    <w:p w14:paraId="3BFD2777" w14:textId="36C0695B" w:rsidR="00E85857" w:rsidRPr="00532C74" w:rsidRDefault="00E85857" w:rsidP="00532C74">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[14] observes that if </w:t>
      </w:r>
      <w:proofErr w:type="spellStart"/>
      <w:r>
        <w:rPr>
          <w:rFonts w:ascii="Times New Roman" w:hAnsi="Times New Roman" w:cs="Times New Roman"/>
          <w:sz w:val="20"/>
          <w:szCs w:val="20"/>
          <w:lang w:val="en-GB"/>
        </w:rPr>
        <w:t>dmrs</w:t>
      </w:r>
      <w:proofErr w:type="spellEnd"/>
      <w:r>
        <w:rPr>
          <w:rFonts w:ascii="Times New Roman" w:hAnsi="Times New Roman" w:cs="Times New Roman"/>
          <w:sz w:val="20"/>
          <w:szCs w:val="20"/>
          <w:lang w:val="en-GB"/>
        </w:rPr>
        <w:t xml:space="preserve">-type or FDRA type dependent on DWS, actual and assumed PUSCH cannot have same </w:t>
      </w:r>
      <w:proofErr w:type="gramStart"/>
      <w:r>
        <w:rPr>
          <w:rFonts w:ascii="Times New Roman" w:hAnsi="Times New Roman" w:cs="Times New Roman"/>
          <w:sz w:val="20"/>
          <w:szCs w:val="20"/>
          <w:lang w:val="en-GB"/>
        </w:rPr>
        <w:t>parameters</w:t>
      </w:r>
      <w:proofErr w:type="gramEnd"/>
    </w:p>
    <w:p w14:paraId="25D3FDAC" w14:textId="77777777" w:rsidR="007D7053" w:rsidRDefault="007D7053" w:rsidP="007D7053">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Consider shorter periodic PHR timer for DWS [16]</w:t>
      </w:r>
    </w:p>
    <w:p w14:paraId="44FBC077" w14:textId="1D3D6A8B" w:rsidR="006F2CE5" w:rsidRDefault="006F2CE5"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Support reporting of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virtual PHR(s) [17]</w:t>
      </w:r>
    </w:p>
    <w:p w14:paraId="76A99910" w14:textId="1C2249EF" w:rsidR="00A10486" w:rsidRPr="00135DDA" w:rsidRDefault="00532C74" w:rsidP="00A10486">
      <w:pPr>
        <w:pStyle w:val="ListParagraph"/>
        <w:numPr>
          <w:ilvl w:val="0"/>
          <w:numId w:val="14"/>
        </w:numPr>
        <w:rPr>
          <w:rFonts w:ascii="Times New Roman" w:hAnsi="Times New Roman" w:cs="Times New Roman"/>
          <w:sz w:val="20"/>
          <w:szCs w:val="20"/>
          <w:lang w:eastAsia="ko-KR"/>
        </w:rPr>
      </w:pPr>
      <w:r>
        <w:rPr>
          <w:rFonts w:ascii="Times New Roman" w:hAnsi="Times New Roman" w:cs="Times New Roman"/>
          <w:sz w:val="20"/>
          <w:szCs w:val="20"/>
        </w:rPr>
        <w:t>C</w:t>
      </w:r>
      <w:r w:rsidR="00A10486" w:rsidRPr="00135DDA">
        <w:rPr>
          <w:rFonts w:ascii="Times New Roman" w:hAnsi="Times New Roman" w:cs="Times New Roman"/>
          <w:sz w:val="20"/>
          <w:szCs w:val="20"/>
        </w:rPr>
        <w:t xml:space="preserve">onsider another reporting metric, </w:t>
      </w:r>
      <w:proofErr w:type="gramStart"/>
      <w:r w:rsidR="00A10486" w:rsidRPr="00135DDA">
        <w:rPr>
          <w:rFonts w:ascii="Times New Roman" w:hAnsi="Times New Roman" w:cs="Times New Roman"/>
          <w:sz w:val="20"/>
          <w:szCs w:val="20"/>
        </w:rPr>
        <w:t>e.g.</w:t>
      </w:r>
      <w:proofErr w:type="gramEnd"/>
      <w:r w:rsidR="00A10486" w:rsidRPr="00135DDA">
        <w:rPr>
          <w:rFonts w:ascii="Times New Roman" w:hAnsi="Times New Roman" w:cs="Times New Roman"/>
          <w:sz w:val="20"/>
          <w:szCs w:val="20"/>
        </w:rPr>
        <w:t xml:space="preserve"> actual MPR difference achieved by UE implementation if Option 1 not agreeable</w:t>
      </w:r>
      <w:r>
        <w:rPr>
          <w:rFonts w:ascii="Times New Roman" w:hAnsi="Times New Roman" w:cs="Times New Roman"/>
          <w:sz w:val="20"/>
          <w:szCs w:val="20"/>
        </w:rPr>
        <w:t xml:space="preserve"> [20]</w:t>
      </w:r>
      <w:r w:rsidR="00A10486" w:rsidRPr="00135DDA">
        <w:rPr>
          <w:rFonts w:ascii="Times New Roman" w:hAnsi="Times New Roman" w:cs="Times New Roman"/>
          <w:sz w:val="20"/>
          <w:szCs w:val="20"/>
        </w:rPr>
        <w:t>.</w:t>
      </w:r>
    </w:p>
    <w:p w14:paraId="0E515F2C" w14:textId="745B4A42"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spellStart"/>
      <w:r w:rsidRPr="002F68BA">
        <w:rPr>
          <w:rFonts w:ascii="Times New Roman" w:hAnsi="Times New Roman" w:cs="Times New Roman"/>
          <w:sz w:val="20"/>
          <w:szCs w:val="20"/>
          <w:lang w:val="en-GB"/>
        </w:rPr>
        <w:t>PO_</w:t>
      </w:r>
      <w:proofErr w:type="gramStart"/>
      <w:r w:rsidRPr="002F68BA">
        <w:rPr>
          <w:rFonts w:ascii="Times New Roman" w:hAnsi="Times New Roman" w:cs="Times New Roman"/>
          <w:sz w:val="20"/>
          <w:szCs w:val="20"/>
          <w:lang w:val="en-GB"/>
        </w:rPr>
        <w:t>PUSCH,b</w:t>
      </w:r>
      <w:proofErr w:type="gramEnd"/>
      <w:r w:rsidRPr="002F68BA">
        <w:rPr>
          <w:rFonts w:ascii="Times New Roman" w:hAnsi="Times New Roman" w:cs="Times New Roman"/>
          <w:sz w:val="20"/>
          <w:szCs w:val="20"/>
          <w:lang w:val="en-GB"/>
        </w:rPr>
        <w:t>,f,c</w:t>
      </w:r>
      <w:proofErr w:type="spellEnd"/>
      <w:r>
        <w:rPr>
          <w:rFonts w:ascii="Times New Roman" w:hAnsi="Times New Roman" w:cs="Times New Roman"/>
          <w:sz w:val="20"/>
          <w:szCs w:val="20"/>
          <w:lang w:val="en-GB"/>
        </w:rPr>
        <w:t xml:space="preserve"> applied for both waveforms [26]</w:t>
      </w:r>
    </w:p>
    <w:p w14:paraId="7036B27C" w14:textId="7EFEF2B0" w:rsidR="002F68BA" w:rsidRDefault="002F68BA" w:rsidP="00314C47">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Single </w:t>
      </w:r>
      <w:proofErr w:type="spellStart"/>
      <w:proofErr w:type="gramStart"/>
      <w:r>
        <w:rPr>
          <w:rFonts w:ascii="Times New Roman" w:hAnsi="Times New Roman" w:cs="Times New Roman"/>
          <w:sz w:val="20"/>
          <w:szCs w:val="20"/>
          <w:lang w:val="en-GB"/>
        </w:rPr>
        <w:t>Pcmax,f</w:t>
      </w:r>
      <w:proofErr w:type="gramEnd"/>
      <w:r>
        <w:rPr>
          <w:rFonts w:ascii="Times New Roman" w:hAnsi="Times New Roman" w:cs="Times New Roman"/>
          <w:sz w:val="20"/>
          <w:szCs w:val="20"/>
          <w:lang w:val="en-GB"/>
        </w:rPr>
        <w:t>,c</w:t>
      </w:r>
      <w:proofErr w:type="spellEnd"/>
      <w:r>
        <w:rPr>
          <w:rFonts w:ascii="Times New Roman" w:hAnsi="Times New Roman" w:cs="Times New Roman"/>
          <w:sz w:val="20"/>
          <w:szCs w:val="20"/>
          <w:lang w:val="en-GB"/>
        </w:rPr>
        <w:t xml:space="preserve"> included with two PH values in report [26]</w:t>
      </w:r>
    </w:p>
    <w:p w14:paraId="34BB20D1" w14:textId="77777777" w:rsidR="001F6FE4" w:rsidRDefault="001F6FE4">
      <w:pPr>
        <w:pStyle w:val="ListParagraph"/>
        <w:ind w:left="1440"/>
        <w:rPr>
          <w:rFonts w:ascii="Times New Roman" w:hAnsi="Times New Roman" w:cs="Times New Roman"/>
          <w:sz w:val="20"/>
          <w:szCs w:val="20"/>
          <w:lang w:eastAsia="ko-KR"/>
        </w:rPr>
      </w:pPr>
    </w:p>
    <w:p w14:paraId="2F223B93" w14:textId="7C0B38B4" w:rsidR="001D4B60" w:rsidRDefault="001D4B60" w:rsidP="001D4B60">
      <w:pPr>
        <w:rPr>
          <w:rFonts w:ascii="Times New Roman" w:hAnsi="Times New Roman" w:cs="Times New Roman"/>
          <w:b/>
          <w:bCs/>
          <w:sz w:val="20"/>
          <w:szCs w:val="20"/>
          <w:u w:val="single"/>
          <w:shd w:val="clear" w:color="auto" w:fill="FFC000"/>
          <w:lang w:eastAsia="zh-CN"/>
        </w:rPr>
      </w:pPr>
      <w:r>
        <w:rPr>
          <w:rFonts w:ascii="Times New Roman" w:hAnsi="Times New Roman" w:cs="Times New Roman"/>
          <w:b/>
          <w:bCs/>
          <w:sz w:val="20"/>
          <w:szCs w:val="20"/>
          <w:u w:val="single"/>
          <w:shd w:val="clear" w:color="auto" w:fill="FFC000"/>
          <w:lang w:eastAsia="zh-CN"/>
        </w:rPr>
        <w:t xml:space="preserve">Observations on details of assistance information for switching </w:t>
      </w:r>
      <w:proofErr w:type="gramStart"/>
      <w:r>
        <w:rPr>
          <w:rFonts w:ascii="Times New Roman" w:hAnsi="Times New Roman" w:cs="Times New Roman"/>
          <w:b/>
          <w:bCs/>
          <w:sz w:val="20"/>
          <w:szCs w:val="20"/>
          <w:u w:val="single"/>
          <w:shd w:val="clear" w:color="auto" w:fill="FFC000"/>
          <w:lang w:eastAsia="zh-CN"/>
        </w:rPr>
        <w:t>waveform</w:t>
      </w:r>
      <w:proofErr w:type="gramEnd"/>
    </w:p>
    <w:p w14:paraId="7A7E3B6B" w14:textId="1DE93169" w:rsidR="00E35B7F" w:rsidRDefault="001D4B60">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definition of </w:t>
      </w:r>
      <w:r w:rsidR="009F0AD5">
        <w:rPr>
          <w:rFonts w:ascii="Times New Roman" w:hAnsi="Times New Roman" w:cs="Times New Roman"/>
          <w:sz w:val="20"/>
          <w:szCs w:val="20"/>
          <w:lang w:val="en-GB"/>
        </w:rPr>
        <w:t xml:space="preserve">the assistance information, </w:t>
      </w:r>
      <w:r w:rsidR="00E35B7F">
        <w:rPr>
          <w:rFonts w:ascii="Times New Roman" w:hAnsi="Times New Roman" w:cs="Times New Roman"/>
          <w:sz w:val="20"/>
          <w:szCs w:val="20"/>
          <w:lang w:val="en-GB"/>
        </w:rPr>
        <w:t xml:space="preserve">majority </w:t>
      </w:r>
      <w:r w:rsidR="00394FEC">
        <w:rPr>
          <w:rFonts w:ascii="Times New Roman" w:hAnsi="Times New Roman" w:cs="Times New Roman"/>
          <w:sz w:val="20"/>
          <w:szCs w:val="20"/>
          <w:lang w:val="en-GB"/>
        </w:rPr>
        <w:t xml:space="preserve">of </w:t>
      </w:r>
      <w:r w:rsidR="00E35B7F">
        <w:rPr>
          <w:rFonts w:ascii="Times New Roman" w:hAnsi="Times New Roman" w:cs="Times New Roman"/>
          <w:sz w:val="20"/>
          <w:szCs w:val="20"/>
          <w:lang w:val="en-GB"/>
        </w:rPr>
        <w:t>contributions seem in line with the FL proposal 3-2r5 of RAN1#113</w:t>
      </w:r>
      <w:r w:rsidR="009B7B7B">
        <w:rPr>
          <w:rFonts w:ascii="Times New Roman" w:hAnsi="Times New Roman" w:cs="Times New Roman"/>
          <w:sz w:val="20"/>
          <w:szCs w:val="20"/>
          <w:lang w:val="en-GB"/>
        </w:rPr>
        <w:t xml:space="preserve"> [31]</w:t>
      </w:r>
      <w:r w:rsidR="00E35B7F">
        <w:rPr>
          <w:rFonts w:ascii="Times New Roman" w:hAnsi="Times New Roman" w:cs="Times New Roman"/>
          <w:sz w:val="20"/>
          <w:szCs w:val="20"/>
          <w:lang w:val="en-GB"/>
        </w:rPr>
        <w:t xml:space="preserve">. </w:t>
      </w:r>
    </w:p>
    <w:p w14:paraId="70F24EF5" w14:textId="07C9ED26"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report together with legacy PH or separately, 10 companies prefer to report together with legacy PH, 1 company prefer to report separately and 1 company is open. </w:t>
      </w:r>
    </w:p>
    <w:p w14:paraId="73B1C808" w14:textId="11B1001B" w:rsidR="00E35B7F" w:rsidRDefault="00E35B7F">
      <w:pPr>
        <w:rPr>
          <w:rFonts w:ascii="Times New Roman" w:hAnsi="Times New Roman" w:cs="Times New Roman"/>
          <w:sz w:val="20"/>
          <w:szCs w:val="20"/>
          <w:lang w:val="en-GB"/>
        </w:rPr>
      </w:pPr>
      <w:r>
        <w:rPr>
          <w:rFonts w:ascii="Times New Roman" w:hAnsi="Times New Roman" w:cs="Times New Roman"/>
          <w:sz w:val="20"/>
          <w:szCs w:val="20"/>
          <w:lang w:val="en-GB"/>
        </w:rPr>
        <w:t xml:space="preserve">On the issue of whether to reuse legacy PHR trigger or to introduce different / additional triggers, 4 companies propose to reuse legacy triggers only, while 4 companies prefer or are open to introducing additional trigger. </w:t>
      </w:r>
    </w:p>
    <w:p w14:paraId="157F6B43" w14:textId="77777777" w:rsidR="001F6FE4" w:rsidRDefault="005804C0">
      <w:pPr>
        <w:pStyle w:val="Heading3"/>
        <w:tabs>
          <w:tab w:val="left" w:pos="630"/>
        </w:tabs>
        <w:ind w:hanging="1004"/>
        <w:rPr>
          <w:sz w:val="24"/>
          <w:szCs w:val="24"/>
        </w:rPr>
      </w:pPr>
      <w:r>
        <w:rPr>
          <w:sz w:val="24"/>
          <w:szCs w:val="24"/>
        </w:rPr>
        <w:t>Pre-meeting comments</w:t>
      </w:r>
    </w:p>
    <w:p w14:paraId="54429639" w14:textId="2CEAC5AE" w:rsidR="001F6FE4" w:rsidRDefault="005804C0">
      <w:pPr>
        <w:rPr>
          <w:rFonts w:ascii="Times New Roman" w:hAnsi="Times New Roman" w:cs="Times New Roman"/>
          <w:sz w:val="20"/>
          <w:szCs w:val="20"/>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w:t>
      </w:r>
    </w:p>
    <w:tbl>
      <w:tblPr>
        <w:tblStyle w:val="TableGrid"/>
        <w:tblW w:w="9350" w:type="dxa"/>
        <w:tblLayout w:type="fixed"/>
        <w:tblLook w:val="04A0" w:firstRow="1" w:lastRow="0" w:firstColumn="1" w:lastColumn="0" w:noHBand="0" w:noVBand="1"/>
      </w:tblPr>
      <w:tblGrid>
        <w:gridCol w:w="2065"/>
        <w:gridCol w:w="7285"/>
      </w:tblGrid>
      <w:tr w:rsidR="001F6FE4" w14:paraId="700501D6" w14:textId="77777777">
        <w:tc>
          <w:tcPr>
            <w:tcW w:w="2065" w:type="dxa"/>
          </w:tcPr>
          <w:p w14:paraId="1989DAFB"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58A29398"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D81593" w14:paraId="3B33FAEF" w14:textId="77777777">
        <w:tc>
          <w:tcPr>
            <w:tcW w:w="2065" w:type="dxa"/>
          </w:tcPr>
          <w:p w14:paraId="0B2463DC" w14:textId="2B9B0DC0"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285" w:type="dxa"/>
          </w:tcPr>
          <w:p w14:paraId="766B3E52" w14:textId="77777777"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We have some questions for separate PHR reporting. Could proponent please clarify?</w:t>
            </w:r>
          </w:p>
          <w:p w14:paraId="0E179ECE" w14:textId="0B42B9DB" w:rsidR="00D81593" w:rsidRDefault="00D81593" w:rsidP="00D81593">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Since separate reporting depends on two UL grants for DG-PUSCH or two CG-PUSCH transmissions, if the time gap between the two PUSCH transmissions is very long, or if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triggers dynamic waveform switching before the second PHR transmission, shall a UE cancel the transmission of 2</w:t>
            </w:r>
            <w:r w:rsidRPr="00810AB3">
              <w:rPr>
                <w:rFonts w:ascii="Times New Roman" w:hAnsi="Times New Roman" w:cs="Times New Roman"/>
                <w:sz w:val="20"/>
                <w:szCs w:val="20"/>
                <w:vertAlign w:val="superscript"/>
                <w:lang w:val="en-GB"/>
              </w:rPr>
              <w:t>nd</w:t>
            </w:r>
            <w:r>
              <w:rPr>
                <w:rFonts w:ascii="Times New Roman" w:hAnsi="Times New Roman" w:cs="Times New Roman"/>
                <w:sz w:val="20"/>
                <w:szCs w:val="20"/>
                <w:lang w:val="en-GB"/>
              </w:rPr>
              <w:t xml:space="preserve"> PHR? This may involve some cancellation procedure. </w:t>
            </w:r>
          </w:p>
        </w:tc>
      </w:tr>
      <w:tr w:rsidR="00D81593" w14:paraId="78A7A9EC" w14:textId="77777777">
        <w:tc>
          <w:tcPr>
            <w:tcW w:w="2065" w:type="dxa"/>
          </w:tcPr>
          <w:p w14:paraId="542E8235" w14:textId="3727141B" w:rsidR="00D81593" w:rsidRDefault="00EF5CF0" w:rsidP="00D81593">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lastRenderedPageBreak/>
              <w:t>Samsung</w:t>
            </w:r>
          </w:p>
        </w:tc>
        <w:tc>
          <w:tcPr>
            <w:tcW w:w="7285" w:type="dxa"/>
          </w:tcPr>
          <w:p w14:paraId="758E8C42" w14:textId="0BEBD67B" w:rsidR="00D81593" w:rsidRDefault="008055F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Introduction of n</w:t>
            </w:r>
            <w:r w:rsidR="00EF5CF0">
              <w:rPr>
                <w:rFonts w:ascii="Times New Roman" w:eastAsia="DengXian" w:hAnsi="Times New Roman" w:cs="Times New Roman"/>
                <w:sz w:val="20"/>
                <w:szCs w:val="20"/>
                <w:lang w:eastAsia="zh-CN"/>
              </w:rPr>
              <w:t>ew</w:t>
            </w:r>
            <w:r>
              <w:rPr>
                <w:rFonts w:ascii="Times New Roman" w:eastAsia="DengXian" w:hAnsi="Times New Roman" w:cs="Times New Roman"/>
                <w:sz w:val="20"/>
                <w:szCs w:val="20"/>
                <w:lang w:eastAsia="zh-CN"/>
              </w:rPr>
              <w:t>/additional</w:t>
            </w:r>
            <w:r w:rsidR="00EF5CF0">
              <w:rPr>
                <w:rFonts w:ascii="Times New Roman" w:eastAsia="DengXian" w:hAnsi="Times New Roman" w:cs="Times New Roman"/>
                <w:sz w:val="20"/>
                <w:szCs w:val="20"/>
                <w:lang w:eastAsia="zh-CN"/>
              </w:rPr>
              <w:t xml:space="preserve"> </w:t>
            </w:r>
            <w:r>
              <w:rPr>
                <w:rFonts w:ascii="Times New Roman" w:eastAsia="DengXian" w:hAnsi="Times New Roman" w:cs="Times New Roman"/>
                <w:sz w:val="20"/>
                <w:szCs w:val="20"/>
                <w:lang w:eastAsia="zh-CN"/>
              </w:rPr>
              <w:t>triggering mechanisms was precluded in the RANP way forward.</w:t>
            </w:r>
          </w:p>
        </w:tc>
      </w:tr>
      <w:tr w:rsidR="00D81593" w14:paraId="568893EE" w14:textId="77777777">
        <w:tc>
          <w:tcPr>
            <w:tcW w:w="2065" w:type="dxa"/>
          </w:tcPr>
          <w:p w14:paraId="532EBCF1" w14:textId="6F359FB2"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43134D48" w14:textId="5AB8663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2261483C" w14:textId="77777777">
        <w:tc>
          <w:tcPr>
            <w:tcW w:w="2065" w:type="dxa"/>
          </w:tcPr>
          <w:p w14:paraId="509FE3F5" w14:textId="6299E078"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C9A9C0D" w14:textId="773C6273" w:rsidR="00D81593" w:rsidRDefault="00D81593" w:rsidP="00D81593">
            <w:pPr>
              <w:spacing w:after="0" w:line="240" w:lineRule="auto"/>
              <w:rPr>
                <w:rFonts w:ascii="Times New Roman" w:eastAsia="DengXian" w:hAnsi="Times New Roman" w:cs="Times New Roman"/>
                <w:sz w:val="20"/>
                <w:szCs w:val="20"/>
                <w:lang w:eastAsia="zh-CN"/>
              </w:rPr>
            </w:pPr>
          </w:p>
        </w:tc>
      </w:tr>
      <w:tr w:rsidR="00D81593" w14:paraId="77AF03A0" w14:textId="77777777">
        <w:tc>
          <w:tcPr>
            <w:tcW w:w="2065" w:type="dxa"/>
          </w:tcPr>
          <w:p w14:paraId="091CF167" w14:textId="2F61A68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3665BA76" w14:textId="44453DD3" w:rsidR="00D81593" w:rsidRPr="00845DB7"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757A0599" w14:textId="77777777">
        <w:tc>
          <w:tcPr>
            <w:tcW w:w="2065" w:type="dxa"/>
          </w:tcPr>
          <w:p w14:paraId="583B4D05" w14:textId="6D26157A" w:rsidR="00D81593" w:rsidRDefault="00D81593" w:rsidP="00D81593">
            <w:pPr>
              <w:spacing w:after="0" w:line="240" w:lineRule="auto"/>
              <w:rPr>
                <w:rFonts w:ascii="Times New Roman" w:eastAsia="Malgun Gothic" w:hAnsi="Times New Roman" w:cs="Times New Roman"/>
                <w:sz w:val="20"/>
                <w:szCs w:val="20"/>
                <w:lang w:val="en-GB" w:eastAsia="ko-KR"/>
              </w:rPr>
            </w:pPr>
          </w:p>
        </w:tc>
        <w:tc>
          <w:tcPr>
            <w:tcW w:w="7285" w:type="dxa"/>
          </w:tcPr>
          <w:p w14:paraId="76069473" w14:textId="503DC7C8" w:rsidR="00D81593" w:rsidRDefault="00D81593" w:rsidP="00D81593">
            <w:pPr>
              <w:spacing w:after="0" w:line="240" w:lineRule="auto"/>
              <w:rPr>
                <w:rFonts w:ascii="Times New Roman" w:eastAsia="Malgun Gothic" w:hAnsi="Times New Roman" w:cs="Times New Roman"/>
                <w:sz w:val="20"/>
                <w:szCs w:val="20"/>
                <w:lang w:val="en-GB" w:eastAsia="ko-KR"/>
              </w:rPr>
            </w:pPr>
          </w:p>
        </w:tc>
      </w:tr>
      <w:tr w:rsidR="00D81593" w14:paraId="3A7BAD81" w14:textId="77777777">
        <w:tc>
          <w:tcPr>
            <w:tcW w:w="2065" w:type="dxa"/>
          </w:tcPr>
          <w:p w14:paraId="1D41DD98" w14:textId="11DB365E" w:rsidR="00D81593" w:rsidRDefault="00D81593" w:rsidP="00D81593">
            <w:pPr>
              <w:spacing w:after="0" w:line="240" w:lineRule="auto"/>
              <w:rPr>
                <w:rFonts w:ascii="Times New Roman" w:eastAsia="DengXian" w:hAnsi="Times New Roman" w:cs="Times New Roman"/>
                <w:sz w:val="20"/>
                <w:szCs w:val="20"/>
                <w:lang w:val="en-GB" w:eastAsia="zh-CN"/>
              </w:rPr>
            </w:pPr>
          </w:p>
        </w:tc>
        <w:tc>
          <w:tcPr>
            <w:tcW w:w="7285" w:type="dxa"/>
          </w:tcPr>
          <w:p w14:paraId="02DEDAC7" w14:textId="6912D0A5" w:rsidR="00D81593" w:rsidRDefault="00D81593" w:rsidP="00D81593">
            <w:pPr>
              <w:spacing w:after="0" w:line="240" w:lineRule="auto"/>
              <w:rPr>
                <w:rFonts w:ascii="Times New Roman" w:hAnsi="Times New Roman" w:cs="Times New Roman"/>
                <w:sz w:val="20"/>
                <w:szCs w:val="20"/>
                <w:lang w:val="en-GB"/>
              </w:rPr>
            </w:pPr>
          </w:p>
        </w:tc>
      </w:tr>
    </w:tbl>
    <w:p w14:paraId="102B0B43" w14:textId="77777777" w:rsidR="001F6FE4" w:rsidRDefault="001F6FE4">
      <w:pPr>
        <w:rPr>
          <w:rFonts w:ascii="Times New Roman" w:hAnsi="Times New Roman" w:cs="Times New Roman"/>
          <w:sz w:val="20"/>
          <w:szCs w:val="20"/>
        </w:rPr>
      </w:pPr>
    </w:p>
    <w:p w14:paraId="15169B86" w14:textId="77777777" w:rsidR="00AB4B38" w:rsidRDefault="00AB4B38" w:rsidP="00AB4B38">
      <w:pPr>
        <w:pStyle w:val="Heading3"/>
        <w:tabs>
          <w:tab w:val="left" w:pos="630"/>
        </w:tabs>
        <w:ind w:hanging="1004"/>
        <w:rPr>
          <w:sz w:val="24"/>
          <w:szCs w:val="24"/>
        </w:rPr>
      </w:pPr>
      <w:r>
        <w:rPr>
          <w:sz w:val="24"/>
          <w:szCs w:val="24"/>
        </w:rPr>
        <w:t>Offline Monday</w:t>
      </w:r>
    </w:p>
    <w:p w14:paraId="1F592B3D"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For the details of assistance information, moderator suggests taking FL proposal 3-2r5 of RAN1#113 as starting point and modify based on company inputs to RAN1#114 and offline discussion.</w:t>
      </w:r>
    </w:p>
    <w:p w14:paraId="3ADC888B" w14:textId="77777777" w:rsidR="00AB4B38" w:rsidRDefault="00AB4B38" w:rsidP="00AB4B38">
      <w:pPr>
        <w:rPr>
          <w:rFonts w:ascii="Times New Roman" w:hAnsi="Times New Roman" w:cs="Times New Roman"/>
          <w:sz w:val="20"/>
          <w:szCs w:val="20"/>
          <w:lang w:val="en-GB"/>
        </w:rPr>
      </w:pPr>
      <w:r>
        <w:rPr>
          <w:rFonts w:ascii="Times New Roman" w:hAnsi="Times New Roman" w:cs="Times New Roman"/>
          <w:sz w:val="20"/>
          <w:szCs w:val="20"/>
          <w:lang w:val="en-GB"/>
        </w:rPr>
        <w:t>If RAN1 agrees to support assistance information for assumed PUSCH, what information needs to be provided to RAN2 in LS? Potentially a subset of the following:</w:t>
      </w:r>
    </w:p>
    <w:p w14:paraId="396F1DFB"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Report together with legacy PUSCH or separately?</w:t>
      </w:r>
    </w:p>
    <w:p w14:paraId="76DDE5B8"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Any additional trigger (note that per RAN#100 guidance, RAN2 will not work on additional trigger)</w:t>
      </w:r>
    </w:p>
    <w:p w14:paraId="39C2C53F" w14:textId="77777777" w:rsidR="00AB4B38"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What is reported (</w:t>
      </w:r>
      <w:proofErr w:type="gramStart"/>
      <w:r w:rsidRPr="00FC0013">
        <w:rPr>
          <w:rFonts w:ascii="Times New Roman" w:hAnsi="Times New Roman" w:cs="Times New Roman"/>
          <w:sz w:val="20"/>
          <w:szCs w:val="20"/>
          <w:lang w:val="en-GB"/>
        </w:rPr>
        <w:t>e.g.</w:t>
      </w:r>
      <w:proofErr w:type="gramEnd"/>
      <w:r w:rsidRPr="00FC0013">
        <w:rPr>
          <w:rFonts w:ascii="Times New Roman" w:hAnsi="Times New Roman" w:cs="Times New Roman"/>
          <w:sz w:val="20"/>
          <w:szCs w:val="20"/>
          <w:lang w:val="en-GB"/>
        </w:rPr>
        <w:t xml:space="preserve"> </w:t>
      </w:r>
      <w:proofErr w:type="spellStart"/>
      <w:r w:rsidRPr="00FC0013">
        <w:rPr>
          <w:rFonts w:ascii="Times New Roman" w:hAnsi="Times New Roman" w:cs="Times New Roman"/>
          <w:sz w:val="20"/>
          <w:szCs w:val="20"/>
          <w:lang w:val="en-GB"/>
        </w:rPr>
        <w:t>Pcmax</w:t>
      </w:r>
      <w:proofErr w:type="spellEnd"/>
      <w:r w:rsidRPr="00FC0013">
        <w:rPr>
          <w:rFonts w:ascii="Times New Roman" w:hAnsi="Times New Roman" w:cs="Times New Roman"/>
          <w:sz w:val="20"/>
          <w:szCs w:val="20"/>
          <w:lang w:val="en-GB"/>
        </w:rPr>
        <w:t xml:space="preserve"> for assumed PUSCH)</w:t>
      </w:r>
    </w:p>
    <w:p w14:paraId="0015D00B"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proofErr w:type="spellStart"/>
      <w:r w:rsidRPr="00FC0013">
        <w:rPr>
          <w:rFonts w:ascii="Times New Roman" w:hAnsi="Times New Roman" w:cs="Times New Roman"/>
          <w:sz w:val="20"/>
          <w:szCs w:val="20"/>
          <w:lang w:val="en-GB"/>
        </w:rPr>
        <w:t>Pcmax</w:t>
      </w:r>
      <w:proofErr w:type="spellEnd"/>
      <w:r w:rsidRPr="00FC0013">
        <w:rPr>
          <w:rFonts w:ascii="Times New Roman" w:hAnsi="Times New Roman" w:cs="Times New Roman"/>
          <w:sz w:val="20"/>
          <w:szCs w:val="20"/>
          <w:lang w:val="en-GB"/>
        </w:rPr>
        <w:t xml:space="preserve"> for assumed PUSCH may not be available</w:t>
      </w:r>
      <w:r>
        <w:rPr>
          <w:rFonts w:ascii="Times New Roman" w:hAnsi="Times New Roman" w:cs="Times New Roman"/>
          <w:sz w:val="20"/>
          <w:szCs w:val="20"/>
          <w:lang w:val="en-GB"/>
        </w:rPr>
        <w:t>/reported</w:t>
      </w:r>
      <w:r w:rsidRPr="00FC0013">
        <w:rPr>
          <w:rFonts w:ascii="Times New Roman" w:hAnsi="Times New Roman" w:cs="Times New Roman"/>
          <w:sz w:val="20"/>
          <w:szCs w:val="20"/>
          <w:lang w:val="en-GB"/>
        </w:rPr>
        <w:t xml:space="preserve"> in some </w:t>
      </w:r>
      <w:proofErr w:type="gramStart"/>
      <w:r w:rsidRPr="00FC0013">
        <w:rPr>
          <w:rFonts w:ascii="Times New Roman" w:hAnsi="Times New Roman" w:cs="Times New Roman"/>
          <w:sz w:val="20"/>
          <w:szCs w:val="20"/>
          <w:lang w:val="en-GB"/>
        </w:rPr>
        <w:t>cases</w:t>
      </w:r>
      <w:proofErr w:type="gramEnd"/>
    </w:p>
    <w:p w14:paraId="5FDAD46A" w14:textId="77777777" w:rsidR="00AB4B38" w:rsidRPr="00FC0013" w:rsidRDefault="00AB4B38" w:rsidP="00AB4B38">
      <w:pPr>
        <w:pStyle w:val="ListParagraph"/>
        <w:numPr>
          <w:ilvl w:val="0"/>
          <w:numId w:val="23"/>
        </w:numPr>
        <w:rPr>
          <w:rFonts w:ascii="Times New Roman" w:hAnsi="Times New Roman" w:cs="Times New Roman"/>
          <w:sz w:val="20"/>
          <w:szCs w:val="20"/>
          <w:lang w:val="en-GB"/>
        </w:rPr>
      </w:pPr>
      <w:r w:rsidRPr="00FC0013">
        <w:rPr>
          <w:rFonts w:ascii="Times New Roman" w:hAnsi="Times New Roman" w:cs="Times New Roman"/>
          <w:sz w:val="20"/>
          <w:szCs w:val="20"/>
          <w:lang w:val="en-GB"/>
        </w:rPr>
        <w:t xml:space="preserve">Whether to support with </w:t>
      </w:r>
      <w:proofErr w:type="spellStart"/>
      <w:r w:rsidRPr="00FC0013">
        <w:rPr>
          <w:rFonts w:ascii="Times New Roman" w:hAnsi="Times New Roman" w:cs="Times New Roman"/>
          <w:i/>
          <w:iCs/>
          <w:sz w:val="20"/>
          <w:szCs w:val="20"/>
          <w:lang w:val="en-GB"/>
        </w:rPr>
        <w:t>twoPHRmode</w:t>
      </w:r>
      <w:proofErr w:type="spellEnd"/>
      <w:r w:rsidRPr="00FC0013">
        <w:rPr>
          <w:rFonts w:ascii="Times New Roman" w:hAnsi="Times New Roman" w:cs="Times New Roman"/>
          <w:sz w:val="20"/>
          <w:szCs w:val="20"/>
          <w:lang w:val="en-GB"/>
        </w:rPr>
        <w:t xml:space="preserve">, </w:t>
      </w:r>
      <w:proofErr w:type="spellStart"/>
      <w:r w:rsidRPr="00FC0013">
        <w:rPr>
          <w:rFonts w:ascii="Times New Roman" w:hAnsi="Times New Roman" w:cs="Times New Roman"/>
          <w:i/>
          <w:iCs/>
          <w:sz w:val="20"/>
          <w:szCs w:val="20"/>
          <w:lang w:val="en-GB"/>
        </w:rPr>
        <w:t>multiplePHR</w:t>
      </w:r>
      <w:proofErr w:type="spellEnd"/>
      <w:r w:rsidRPr="00FC0013">
        <w:rPr>
          <w:rFonts w:ascii="Times New Roman" w:hAnsi="Times New Roman" w:cs="Times New Roman"/>
          <w:sz w:val="20"/>
          <w:szCs w:val="20"/>
          <w:lang w:val="en-GB"/>
        </w:rPr>
        <w:t>, MPE P-MPR report?</w:t>
      </w:r>
    </w:p>
    <w:p w14:paraId="39DC7273" w14:textId="77777777" w:rsidR="00AB4B38" w:rsidRPr="00FC0013" w:rsidRDefault="00AB4B38" w:rsidP="00AB4B38">
      <w:pPr>
        <w:rPr>
          <w:rFonts w:ascii="Times New Roman" w:hAnsi="Times New Roman" w:cs="Times New Roman"/>
          <w:sz w:val="20"/>
          <w:szCs w:val="20"/>
          <w:u w:val="single"/>
          <w:lang w:val="en-GB"/>
        </w:rPr>
      </w:pPr>
    </w:p>
    <w:p w14:paraId="591F7AE5" w14:textId="77777777" w:rsidR="00AB4B38" w:rsidRPr="0016245F"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#1: </w:t>
      </w:r>
      <w:r w:rsidRPr="00FC0013">
        <w:rPr>
          <w:rFonts w:ascii="Times New Roman" w:hAnsi="Times New Roman" w:cs="Times New Roman"/>
          <w:sz w:val="20"/>
          <w:szCs w:val="20"/>
          <w:u w:val="single"/>
          <w:lang w:val="en-GB"/>
        </w:rPr>
        <w:t>Reporting together or separately from legacy PHR?</w:t>
      </w:r>
    </w:p>
    <w:p w14:paraId="27BA8A38" w14:textId="77777777" w:rsidR="00AB4B38" w:rsidRPr="00136459"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based on majority preference, reporting together.</w:t>
      </w:r>
    </w:p>
    <w:p w14:paraId="3A5556D1" w14:textId="77777777" w:rsidR="00AB4B38" w:rsidRPr="002729F3" w:rsidRDefault="00AB4B38" w:rsidP="00AB4B38">
      <w:pPr>
        <w:rPr>
          <w:rFonts w:ascii="Times New Roman" w:hAnsi="Times New Roman" w:cs="Times New Roman"/>
          <w:sz w:val="20"/>
          <w:szCs w:val="20"/>
          <w:lang w:val="en-GB"/>
        </w:rPr>
      </w:pPr>
      <w:r>
        <w:rPr>
          <w:rFonts w:ascii="Times New Roman" w:hAnsi="Times New Roman" w:cs="Times New Roman"/>
          <w:sz w:val="20"/>
          <w:szCs w:val="20"/>
          <w:u w:val="single"/>
          <w:lang w:val="en-GB"/>
        </w:rPr>
        <w:t xml:space="preserve">Issue #2: </w:t>
      </w:r>
      <w:r w:rsidRPr="00FA6287">
        <w:rPr>
          <w:rFonts w:ascii="Times New Roman" w:hAnsi="Times New Roman" w:cs="Times New Roman"/>
          <w:sz w:val="20"/>
          <w:szCs w:val="20"/>
          <w:u w:val="single"/>
          <w:lang w:val="en-GB"/>
        </w:rPr>
        <w:t>Triggering</w:t>
      </w:r>
    </w:p>
    <w:p w14:paraId="76F06CE9" w14:textId="77777777" w:rsidR="00AB4B38" w:rsidRPr="00FC0013" w:rsidRDefault="00AB4B38" w:rsidP="00AB4B38">
      <w:pPr>
        <w:rPr>
          <w:rFonts w:ascii="Times New Roman" w:hAnsi="Times New Roman" w:cs="Times New Roman"/>
          <w:sz w:val="20"/>
          <w:szCs w:val="20"/>
          <w:lang w:val="en-GB"/>
        </w:rPr>
      </w:pPr>
      <w:r w:rsidRPr="0016245F">
        <w:rPr>
          <w:rFonts w:ascii="Times New Roman" w:hAnsi="Times New Roman" w:cs="Times New Roman"/>
          <w:i/>
          <w:iCs/>
          <w:sz w:val="20"/>
          <w:szCs w:val="20"/>
          <w:lang w:val="en-GB"/>
        </w:rPr>
        <w:t>Moderator recommendation</w:t>
      </w:r>
      <w:r w:rsidRPr="00136459">
        <w:rPr>
          <w:rFonts w:ascii="Times New Roman" w:hAnsi="Times New Roman" w:cs="Times New Roman"/>
          <w:sz w:val="20"/>
          <w:szCs w:val="20"/>
          <w:lang w:val="en-GB"/>
        </w:rPr>
        <w:t>: considering RAN guidance, reuse existing PHR trigger only.</w:t>
      </w:r>
    </w:p>
    <w:p w14:paraId="008F1073" w14:textId="77777777" w:rsidR="00AB4B38" w:rsidRPr="00D673D2" w:rsidRDefault="00AB4B38" w:rsidP="00AB4B38">
      <w:pPr>
        <w:rPr>
          <w:rFonts w:ascii="Times New Roman" w:hAnsi="Times New Roman" w:cs="Times New Roman"/>
          <w:sz w:val="20"/>
          <w:szCs w:val="20"/>
          <w:u w:val="single"/>
        </w:rPr>
      </w:pPr>
      <w:r>
        <w:rPr>
          <w:rFonts w:ascii="Times New Roman" w:hAnsi="Times New Roman" w:cs="Times New Roman"/>
          <w:sz w:val="20"/>
          <w:szCs w:val="20"/>
          <w:u w:val="single"/>
        </w:rPr>
        <w:t xml:space="preserve">Issue #3: </w:t>
      </w:r>
      <w:r w:rsidRPr="00D673D2">
        <w:rPr>
          <w:rFonts w:ascii="Times New Roman" w:hAnsi="Times New Roman" w:cs="Times New Roman"/>
          <w:sz w:val="20"/>
          <w:szCs w:val="20"/>
          <w:u w:val="single"/>
        </w:rPr>
        <w:t>What is reported</w:t>
      </w:r>
      <w:r>
        <w:rPr>
          <w:rFonts w:ascii="Times New Roman" w:hAnsi="Times New Roman" w:cs="Times New Roman"/>
          <w:sz w:val="20"/>
          <w:szCs w:val="20"/>
          <w:u w:val="single"/>
        </w:rPr>
        <w:t>?</w:t>
      </w:r>
    </w:p>
    <w:p w14:paraId="0B76AB2D" w14:textId="77777777" w:rsidR="00AB4B38" w:rsidRPr="00136459" w:rsidRDefault="00AB4B38" w:rsidP="00AB4B38">
      <w:pPr>
        <w:rPr>
          <w:rFonts w:ascii="Times New Roman" w:hAnsi="Times New Roman" w:cs="Times New Roman"/>
          <w:sz w:val="20"/>
          <w:szCs w:val="20"/>
        </w:rPr>
      </w:pPr>
      <w:r w:rsidRPr="0016245F">
        <w:rPr>
          <w:rFonts w:ascii="Times New Roman" w:hAnsi="Times New Roman" w:cs="Times New Roman"/>
          <w:i/>
          <w:iCs/>
          <w:sz w:val="20"/>
          <w:szCs w:val="20"/>
        </w:rPr>
        <w:t>Moderator recommendation</w:t>
      </w:r>
      <w:r w:rsidRPr="00136459">
        <w:rPr>
          <w:rFonts w:ascii="Times New Roman" w:hAnsi="Times New Roman" w:cs="Times New Roman"/>
          <w:sz w:val="20"/>
          <w:szCs w:val="20"/>
        </w:rPr>
        <w:t xml:space="preserve">: take the following which seemed agreeable from RAN1#113 discussions: </w:t>
      </w:r>
    </w:p>
    <w:p w14:paraId="629194F2" w14:textId="77777777" w:rsidR="00AB4B38" w:rsidRPr="00771A00" w:rsidRDefault="00AB4B38" w:rsidP="00AB4B38">
      <w:pPr>
        <w:pStyle w:val="ListParagraph"/>
        <w:numPr>
          <w:ilvl w:val="0"/>
          <w:numId w:val="14"/>
        </w:numPr>
        <w:rPr>
          <w:rFonts w:ascii="Times New Roman" w:eastAsia="Batang" w:hAnsi="Times New Roman" w:cs="Times New Roman"/>
          <w:sz w:val="20"/>
          <w:szCs w:val="20"/>
          <w:lang w:val="en-GB" w:eastAsia="zh-CN"/>
        </w:rPr>
      </w:pPr>
      <w:r w:rsidRPr="00771A00">
        <w:rPr>
          <w:rFonts w:ascii="Times New Roman" w:eastAsia="Batang" w:hAnsi="Times New Roman" w:cs="Times New Roman"/>
          <w:sz w:val="20"/>
          <w:szCs w:val="20"/>
          <w:lang w:val="en-GB" w:eastAsia="zh-CN"/>
        </w:rPr>
        <w:t>Power headroom information for assumed PUSCH includes the following:</w:t>
      </w:r>
    </w:p>
    <w:p w14:paraId="060BE4B7" w14:textId="77777777" w:rsidR="00AB4B38" w:rsidRDefault="00AB4B38" w:rsidP="00AB4B38">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115205B8" w14:textId="77777777" w:rsidR="00AB4B38" w:rsidRDefault="00AB4B38" w:rsidP="00AB4B38">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2B21107" w14:textId="77777777" w:rsidR="00AB4B38" w:rsidRPr="00771A00" w:rsidRDefault="00AB4B38" w:rsidP="00AB4B38">
      <w:pPr>
        <w:pStyle w:val="ListParagraph"/>
        <w:ind w:left="2160"/>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spellStart"/>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xml:space="preserve">) of assumed PUSCH is reported directly or as difference from </w:t>
      </w:r>
      <w:proofErr w:type="spell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of actual PUSCH.</w:t>
      </w:r>
    </w:p>
    <w:p w14:paraId="54440153" w14:textId="77777777" w:rsidR="00AB4B38" w:rsidRDefault="00AB4B38" w:rsidP="00AB4B38">
      <w:pPr>
        <w:rPr>
          <w:rFonts w:ascii="Times New Roman" w:hAnsi="Times New Roman" w:cs="Times New Roman"/>
          <w:sz w:val="20"/>
          <w:szCs w:val="20"/>
        </w:rPr>
      </w:pPr>
    </w:p>
    <w:p w14:paraId="4FF3A771" w14:textId="77777777" w:rsidR="00AB4B38" w:rsidRDefault="00AB4B38" w:rsidP="00AB4B38">
      <w:pPr>
        <w:rPr>
          <w:rFonts w:ascii="Times New Roman" w:hAnsi="Times New Roman" w:cs="Times New Roman"/>
          <w:sz w:val="20"/>
          <w:szCs w:val="20"/>
        </w:rPr>
      </w:pPr>
      <w:r>
        <w:rPr>
          <w:rFonts w:ascii="Times New Roman" w:hAnsi="Times New Roman" w:cs="Times New Roman"/>
          <w:sz w:val="20"/>
          <w:szCs w:val="20"/>
        </w:rPr>
        <w:t>Note that a power headroom value doesn’t need to be reported if information is reported together with legacy PHR.</w:t>
      </w:r>
    </w:p>
    <w:p w14:paraId="516B6F2B" w14:textId="77777777" w:rsidR="00AB4B38" w:rsidRPr="00771A00" w:rsidRDefault="00AB4B38" w:rsidP="00AB4B38">
      <w:pPr>
        <w:rPr>
          <w:rFonts w:ascii="Times New Roman" w:hAnsi="Times New Roman" w:cs="Times New Roman"/>
          <w:sz w:val="20"/>
          <w:szCs w:val="20"/>
        </w:rPr>
      </w:pPr>
      <w:r>
        <w:rPr>
          <w:rFonts w:ascii="Times New Roman" w:hAnsi="Times New Roman" w:cs="Times New Roman"/>
          <w:sz w:val="20"/>
          <w:szCs w:val="20"/>
        </w:rPr>
        <w:t xml:space="preserve">For FFS point: </w:t>
      </w:r>
      <w:proofErr w:type="spellStart"/>
      <w:r w:rsidRPr="00771A00">
        <w:rPr>
          <w:rFonts w:ascii="Times New Roman" w:hAnsi="Times New Roman" w:cs="Times New Roman"/>
          <w:sz w:val="20"/>
          <w:szCs w:val="20"/>
        </w:rPr>
        <w:t>Pcmax</w:t>
      </w:r>
      <w:proofErr w:type="spellEnd"/>
      <w:r w:rsidRPr="00771A00">
        <w:rPr>
          <w:rFonts w:ascii="Times New Roman" w:hAnsi="Times New Roman" w:cs="Times New Roman"/>
          <w:sz w:val="20"/>
          <w:szCs w:val="20"/>
        </w:rPr>
        <w:t xml:space="preserve"> is encoded using 6 bits. The difference between </w:t>
      </w:r>
      <w:proofErr w:type="spellStart"/>
      <w:r w:rsidRPr="00771A00">
        <w:rPr>
          <w:rFonts w:ascii="Times New Roman" w:hAnsi="Times New Roman" w:cs="Times New Roman"/>
          <w:sz w:val="20"/>
          <w:szCs w:val="20"/>
        </w:rPr>
        <w:t>Pcmax</w:t>
      </w:r>
      <w:proofErr w:type="spellEnd"/>
      <w:r w:rsidRPr="00771A00">
        <w:rPr>
          <w:rFonts w:ascii="Times New Roman" w:hAnsi="Times New Roman" w:cs="Times New Roman"/>
          <w:sz w:val="20"/>
          <w:szCs w:val="20"/>
        </w:rPr>
        <w:t xml:space="preserve"> of actual and assumed PUSCH is typically less than a few </w:t>
      </w:r>
      <w:proofErr w:type="spellStart"/>
      <w:r w:rsidRPr="00771A00">
        <w:rPr>
          <w:rFonts w:ascii="Times New Roman" w:hAnsi="Times New Roman" w:cs="Times New Roman"/>
          <w:sz w:val="20"/>
          <w:szCs w:val="20"/>
        </w:rPr>
        <w:t>dBs.</w:t>
      </w:r>
      <w:proofErr w:type="spellEnd"/>
      <w:r>
        <w:rPr>
          <w:rFonts w:ascii="Times New Roman" w:hAnsi="Times New Roman" w:cs="Times New Roman"/>
          <w:sz w:val="20"/>
          <w:szCs w:val="20"/>
        </w:rPr>
        <w:t xml:space="preserve"> Should RAN1 provide guidance to RAN2 on this?</w:t>
      </w:r>
    </w:p>
    <w:p w14:paraId="2194ABA6" w14:textId="77777777" w:rsidR="00AB4B38" w:rsidRPr="00FC0013" w:rsidRDefault="00AB4B38" w:rsidP="00AB4B38">
      <w:pPr>
        <w:rPr>
          <w:rFonts w:ascii="Times New Roman" w:hAnsi="Times New Roman" w:cs="Times New Roman"/>
          <w:sz w:val="20"/>
          <w:szCs w:val="20"/>
          <w:u w:val="single"/>
          <w:lang w:val="en-GB"/>
        </w:rPr>
      </w:pPr>
      <w:r w:rsidRPr="00FC0013">
        <w:rPr>
          <w:rFonts w:ascii="Times New Roman" w:hAnsi="Times New Roman" w:cs="Times New Roman"/>
          <w:sz w:val="20"/>
          <w:szCs w:val="20"/>
          <w:u w:val="single"/>
          <w:lang w:val="en-GB"/>
        </w:rPr>
        <w:t xml:space="preserve">Issue #4: </w:t>
      </w:r>
      <w:proofErr w:type="spellStart"/>
      <w:r w:rsidRPr="00FC0013">
        <w:rPr>
          <w:rFonts w:ascii="Times New Roman" w:hAnsi="Times New Roman" w:cs="Times New Roman"/>
          <w:sz w:val="20"/>
          <w:szCs w:val="20"/>
          <w:u w:val="single"/>
          <w:lang w:val="en-GB"/>
        </w:rPr>
        <w:t>Pcmax</w:t>
      </w:r>
      <w:proofErr w:type="spellEnd"/>
      <w:r w:rsidRPr="00FC0013">
        <w:rPr>
          <w:rFonts w:ascii="Times New Roman" w:hAnsi="Times New Roman" w:cs="Times New Roman"/>
          <w:sz w:val="20"/>
          <w:szCs w:val="20"/>
          <w:u w:val="single"/>
          <w:lang w:val="en-GB"/>
        </w:rPr>
        <w:t xml:space="preserve"> for assumed PUSCH may not be available/reported in some </w:t>
      </w:r>
      <w:proofErr w:type="gramStart"/>
      <w:r w:rsidRPr="00FC0013">
        <w:rPr>
          <w:rFonts w:ascii="Times New Roman" w:hAnsi="Times New Roman" w:cs="Times New Roman"/>
          <w:sz w:val="20"/>
          <w:szCs w:val="20"/>
          <w:u w:val="single"/>
          <w:lang w:val="en-GB"/>
        </w:rPr>
        <w:t>cases</w:t>
      </w:r>
      <w:proofErr w:type="gramEnd"/>
    </w:p>
    <w:p w14:paraId="5F89CFC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if assumed PUSCH transmission is not supported</w:t>
      </w:r>
    </w:p>
    <w:p w14:paraId="44F4E247" w14:textId="77777777" w:rsidR="00AB4B38" w:rsidRPr="00E13E1C"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E.g. (FFS) i</w:t>
      </w:r>
      <w:r w:rsidRPr="002729F3">
        <w:rPr>
          <w:rFonts w:ascii="Times New Roman" w:eastAsia="Batang" w:hAnsi="Times New Roman" w:cs="Times New Roman"/>
          <w:sz w:val="20"/>
          <w:szCs w:val="20"/>
          <w:lang w:val="en-GB" w:eastAsia="zh-CN"/>
        </w:rPr>
        <w:t>f actual PUSCH transmission is not scheduled by a DCI with DWS field, power headroom information for assumed PUSCH is not supported.</w:t>
      </w:r>
    </w:p>
    <w:p w14:paraId="0199A799"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E.g. (FFS) waveform is changed for current PUSCH compared to last PUSCH when DWS is </w:t>
      </w:r>
      <w:proofErr w:type="gramStart"/>
      <w:r>
        <w:rPr>
          <w:rFonts w:ascii="Times New Roman" w:hAnsi="Times New Roman" w:cs="Times New Roman"/>
          <w:sz w:val="20"/>
          <w:szCs w:val="20"/>
          <w:lang w:val="en-GB"/>
        </w:rPr>
        <w:t>enabled</w:t>
      </w:r>
      <w:proofErr w:type="gramEnd"/>
    </w:p>
    <w:p w14:paraId="7EBF37F9" w14:textId="77777777" w:rsidR="00AB4B38" w:rsidRPr="0016245F"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E.g. (FFS) difference between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of actual vs assumed PUSCH is above a </w:t>
      </w:r>
      <w:proofErr w:type="gramStart"/>
      <w:r>
        <w:rPr>
          <w:rFonts w:ascii="Times New Roman" w:hAnsi="Times New Roman" w:cs="Times New Roman"/>
          <w:sz w:val="20"/>
          <w:szCs w:val="20"/>
          <w:lang w:val="en-GB"/>
        </w:rPr>
        <w:t>threshold</w:t>
      </w:r>
      <w:proofErr w:type="gramEnd"/>
    </w:p>
    <w:p w14:paraId="08D34FC9" w14:textId="77777777" w:rsidR="00AB4B38" w:rsidRDefault="00AB4B38" w:rsidP="00AB4B38">
      <w:pPr>
        <w:rPr>
          <w:rFonts w:ascii="Times New Roman" w:hAnsi="Times New Roman" w:cs="Times New Roman"/>
          <w:i/>
          <w:iCs/>
          <w:sz w:val="20"/>
          <w:szCs w:val="20"/>
          <w:lang w:val="en-GB"/>
        </w:rPr>
      </w:pPr>
    </w:p>
    <w:p w14:paraId="2DA8887E"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 xml:space="preserve">Moderator recommendation: </w:t>
      </w:r>
    </w:p>
    <w:p w14:paraId="358925A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Minimize impact to RAN2 </w:t>
      </w:r>
      <w:proofErr w:type="gramStart"/>
      <w:r>
        <w:rPr>
          <w:rFonts w:ascii="Times New Roman" w:hAnsi="Times New Roman" w:cs="Times New Roman"/>
          <w:sz w:val="20"/>
          <w:szCs w:val="20"/>
          <w:lang w:val="en-GB"/>
        </w:rPr>
        <w:t>work</w:t>
      </w:r>
      <w:proofErr w:type="gramEnd"/>
    </w:p>
    <w:p w14:paraId="6975AC37" w14:textId="77777777" w:rsidR="00AB4B38" w:rsidRDefault="00AB4B38" w:rsidP="00AB4B38">
      <w:pPr>
        <w:pStyle w:val="ListParagraph"/>
        <w:numPr>
          <w:ilvl w:val="0"/>
          <w:numId w:val="14"/>
        </w:numPr>
        <w:rPr>
          <w:rFonts w:ascii="Times New Roman" w:hAnsi="Times New Roman" w:cs="Times New Roman"/>
          <w:sz w:val="20"/>
          <w:szCs w:val="20"/>
          <w:lang w:val="en-GB"/>
        </w:rPr>
      </w:pP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to assumed PUSCH may not be available/reported under certain conditions. Conditions can be defined in RAN1 specification.</w:t>
      </w:r>
    </w:p>
    <w:p w14:paraId="625C9731" w14:textId="77777777" w:rsidR="00AB4B38" w:rsidRPr="002729F3"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Inform RAN2 that </w:t>
      </w:r>
      <w:proofErr w:type="spellStart"/>
      <w:r>
        <w:rPr>
          <w:rFonts w:ascii="Times New Roman" w:hAnsi="Times New Roman" w:cs="Times New Roman"/>
          <w:sz w:val="20"/>
          <w:szCs w:val="20"/>
          <w:lang w:val="en-GB"/>
        </w:rPr>
        <w:t>Pcmax</w:t>
      </w:r>
      <w:proofErr w:type="spellEnd"/>
      <w:r>
        <w:rPr>
          <w:rFonts w:ascii="Times New Roman" w:hAnsi="Times New Roman" w:cs="Times New Roman"/>
          <w:sz w:val="20"/>
          <w:szCs w:val="20"/>
          <w:lang w:val="en-GB"/>
        </w:rPr>
        <w:t xml:space="preserve"> for assumed PUSCH is </w:t>
      </w:r>
      <w:proofErr w:type="gramStart"/>
      <w:r>
        <w:rPr>
          <w:rFonts w:ascii="Times New Roman" w:hAnsi="Times New Roman" w:cs="Times New Roman"/>
          <w:sz w:val="20"/>
          <w:szCs w:val="20"/>
          <w:lang w:val="en-GB"/>
        </w:rPr>
        <w:t>only</w:t>
      </w:r>
      <w:proofErr w:type="gramEnd"/>
      <w:r>
        <w:rPr>
          <w:rFonts w:ascii="Times New Roman" w:hAnsi="Times New Roman" w:cs="Times New Roman"/>
          <w:sz w:val="20"/>
          <w:szCs w:val="20"/>
          <w:lang w:val="en-GB"/>
        </w:rPr>
        <w:t xml:space="preserve"> </w:t>
      </w:r>
    </w:p>
    <w:p w14:paraId="15210B25" w14:textId="77777777" w:rsidR="00AB4B38" w:rsidRDefault="00AB4B38" w:rsidP="00AB4B38">
      <w:pPr>
        <w:rPr>
          <w:rFonts w:ascii="Times New Roman" w:hAnsi="Times New Roman" w:cs="Times New Roman"/>
          <w:sz w:val="20"/>
          <w:szCs w:val="20"/>
          <w:lang w:val="en-GB"/>
        </w:rPr>
      </w:pPr>
    </w:p>
    <w:p w14:paraId="2FB543D6" w14:textId="77777777" w:rsidR="00AB4B38" w:rsidRPr="00D673D2" w:rsidRDefault="00AB4B38" w:rsidP="00AB4B38">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 xml:space="preserve">Issue #5: </w:t>
      </w:r>
      <w:r w:rsidRPr="00D673D2">
        <w:rPr>
          <w:rFonts w:ascii="Times New Roman" w:hAnsi="Times New Roman" w:cs="Times New Roman"/>
          <w:sz w:val="20"/>
          <w:szCs w:val="20"/>
          <w:u w:val="single"/>
          <w:lang w:val="en-GB"/>
        </w:rPr>
        <w:t xml:space="preserve">Support with </w:t>
      </w:r>
      <w:proofErr w:type="spellStart"/>
      <w:r w:rsidRPr="00D673D2">
        <w:rPr>
          <w:rFonts w:ascii="Times New Roman" w:hAnsi="Times New Roman" w:cs="Times New Roman"/>
          <w:i/>
          <w:iCs/>
          <w:sz w:val="20"/>
          <w:szCs w:val="20"/>
          <w:u w:val="single"/>
          <w:lang w:val="en-GB"/>
        </w:rPr>
        <w:t>twoPHRmode</w:t>
      </w:r>
      <w:proofErr w:type="spellEnd"/>
      <w:r w:rsidRPr="00D673D2">
        <w:rPr>
          <w:rFonts w:ascii="Times New Roman" w:hAnsi="Times New Roman" w:cs="Times New Roman"/>
          <w:sz w:val="20"/>
          <w:szCs w:val="20"/>
          <w:u w:val="single"/>
          <w:lang w:val="en-GB"/>
        </w:rPr>
        <w:t xml:space="preserve">, </w:t>
      </w:r>
      <w:proofErr w:type="spellStart"/>
      <w:r w:rsidRPr="00D673D2">
        <w:rPr>
          <w:rFonts w:ascii="Times New Roman" w:hAnsi="Times New Roman" w:cs="Times New Roman"/>
          <w:i/>
          <w:iCs/>
          <w:sz w:val="20"/>
          <w:szCs w:val="20"/>
          <w:u w:val="single"/>
          <w:lang w:val="en-GB"/>
        </w:rPr>
        <w:t>multiplePHR</w:t>
      </w:r>
      <w:proofErr w:type="spellEnd"/>
      <w:r w:rsidRPr="00D673D2">
        <w:rPr>
          <w:rFonts w:ascii="Times New Roman" w:hAnsi="Times New Roman" w:cs="Times New Roman"/>
          <w:sz w:val="20"/>
          <w:szCs w:val="20"/>
          <w:u w:val="single"/>
          <w:lang w:val="en-GB"/>
        </w:rPr>
        <w:t>, MPE P-MPR report</w:t>
      </w:r>
    </w:p>
    <w:p w14:paraId="57F847D3" w14:textId="77777777" w:rsidR="00AB4B38" w:rsidRDefault="00AB4B38" w:rsidP="00AB4B38">
      <w:pPr>
        <w:pStyle w:val="ListParagraph"/>
        <w:numPr>
          <w:ilvl w:val="0"/>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This would impact the number of additional MAC CE that RAN2 needs to </w:t>
      </w:r>
      <w:proofErr w:type="gramStart"/>
      <w:r>
        <w:rPr>
          <w:rFonts w:ascii="Times New Roman" w:hAnsi="Times New Roman" w:cs="Times New Roman"/>
          <w:sz w:val="20"/>
          <w:szCs w:val="20"/>
          <w:lang w:val="en-GB"/>
        </w:rPr>
        <w:t>specify</w:t>
      </w:r>
      <w:proofErr w:type="gramEnd"/>
    </w:p>
    <w:p w14:paraId="6AE856BF" w14:textId="77777777" w:rsidR="00AB4B38" w:rsidRDefault="00AB4B38" w:rsidP="00AB4B38">
      <w:pPr>
        <w:rPr>
          <w:rFonts w:ascii="Times New Roman" w:hAnsi="Times New Roman" w:cs="Times New Roman"/>
          <w:b/>
          <w:bCs/>
          <w:sz w:val="20"/>
          <w:szCs w:val="20"/>
          <w:lang w:val="en-GB"/>
        </w:rPr>
      </w:pPr>
    </w:p>
    <w:p w14:paraId="6E54C935" w14:textId="77777777" w:rsidR="00AB4B38" w:rsidRPr="0016245F" w:rsidRDefault="00AB4B38" w:rsidP="00AB4B38">
      <w:pPr>
        <w:rPr>
          <w:rFonts w:ascii="Times New Roman" w:hAnsi="Times New Roman" w:cs="Times New Roman"/>
          <w:i/>
          <w:iCs/>
          <w:sz w:val="20"/>
          <w:szCs w:val="20"/>
          <w:lang w:val="en-GB"/>
        </w:rPr>
      </w:pPr>
      <w:r w:rsidRPr="0016245F">
        <w:rPr>
          <w:rFonts w:ascii="Times New Roman" w:hAnsi="Times New Roman" w:cs="Times New Roman"/>
          <w:i/>
          <w:iCs/>
          <w:sz w:val="20"/>
          <w:szCs w:val="20"/>
          <w:lang w:val="en-GB"/>
        </w:rPr>
        <w:t>Moderator recommendation:</w:t>
      </w:r>
    </w:p>
    <w:p w14:paraId="45B7DEC7" w14:textId="77777777" w:rsidR="00AB4B38" w:rsidRDefault="00AB4B38" w:rsidP="00AB4B38">
      <w:pPr>
        <w:pStyle w:val="ListParagraph"/>
        <w:numPr>
          <w:ilvl w:val="0"/>
          <w:numId w:val="14"/>
        </w:numPr>
        <w:rPr>
          <w:rFonts w:ascii="Times New Roman" w:hAnsi="Times New Roman" w:cs="Times New Roman"/>
          <w:sz w:val="20"/>
          <w:szCs w:val="20"/>
        </w:rPr>
      </w:pPr>
      <w:r w:rsidRPr="00507C96">
        <w:rPr>
          <w:rFonts w:ascii="Times New Roman" w:hAnsi="Times New Roman" w:cs="Times New Roman"/>
          <w:sz w:val="20"/>
          <w:szCs w:val="20"/>
        </w:rPr>
        <w:t>MPE P-MPR report: not</w:t>
      </w:r>
      <w:r>
        <w:rPr>
          <w:rFonts w:ascii="Times New Roman" w:hAnsi="Times New Roman" w:cs="Times New Roman"/>
          <w:sz w:val="20"/>
          <w:szCs w:val="20"/>
        </w:rPr>
        <w:t xml:space="preserve"> included in this since as triggering is not related to waveform </w:t>
      </w:r>
      <w:proofErr w:type="gramStart"/>
      <w:r>
        <w:rPr>
          <w:rFonts w:ascii="Times New Roman" w:hAnsi="Times New Roman" w:cs="Times New Roman"/>
          <w:sz w:val="20"/>
          <w:szCs w:val="20"/>
        </w:rPr>
        <w:t>switching</w:t>
      </w:r>
      <w:proofErr w:type="gramEnd"/>
    </w:p>
    <w:p w14:paraId="39EA611E" w14:textId="77777777" w:rsidR="00AB4B38" w:rsidRDefault="00AB4B38" w:rsidP="00AB4B38">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RAN2 can decide?</w:t>
      </w:r>
    </w:p>
    <w:p w14:paraId="6F9C9A28" w14:textId="77777777" w:rsidR="00AB4B38" w:rsidRDefault="00AB4B38" w:rsidP="00AB4B38">
      <w:pPr>
        <w:pStyle w:val="ListParagraph"/>
        <w:numPr>
          <w:ilvl w:val="0"/>
          <w:numId w:val="14"/>
        </w:numPr>
        <w:rPr>
          <w:rFonts w:ascii="Times New Roman" w:hAnsi="Times New Roman" w:cs="Times New Roman"/>
          <w:sz w:val="20"/>
          <w:szCs w:val="20"/>
        </w:rPr>
      </w:pPr>
      <w:proofErr w:type="spellStart"/>
      <w:r w:rsidRPr="00507C96">
        <w:rPr>
          <w:rFonts w:ascii="Times New Roman" w:hAnsi="Times New Roman" w:cs="Times New Roman"/>
          <w:i/>
          <w:iCs/>
          <w:sz w:val="20"/>
          <w:szCs w:val="20"/>
        </w:rPr>
        <w:t>twoPHRmode</w:t>
      </w:r>
      <w:proofErr w:type="spellEnd"/>
      <w:r>
        <w:rPr>
          <w:rFonts w:ascii="Times New Roman" w:hAnsi="Times New Roman" w:cs="Times New Roman"/>
          <w:sz w:val="20"/>
          <w:szCs w:val="20"/>
        </w:rPr>
        <w:t>?</w:t>
      </w:r>
    </w:p>
    <w:p w14:paraId="65D2DDB3" w14:textId="77777777" w:rsidR="00AB4B38" w:rsidRPr="00507C96" w:rsidRDefault="00AB4B38" w:rsidP="00AB4B38">
      <w:pPr>
        <w:pStyle w:val="ListParagraph"/>
        <w:numPr>
          <w:ilvl w:val="0"/>
          <w:numId w:val="14"/>
        </w:numPr>
        <w:rPr>
          <w:rFonts w:ascii="Times New Roman" w:hAnsi="Times New Roman" w:cs="Times New Roman"/>
          <w:sz w:val="20"/>
          <w:szCs w:val="20"/>
        </w:rPr>
      </w:pPr>
      <w:proofErr w:type="spellStart"/>
      <w:r>
        <w:rPr>
          <w:rFonts w:ascii="Times New Roman" w:hAnsi="Times New Roman" w:cs="Times New Roman"/>
          <w:i/>
          <w:iCs/>
          <w:sz w:val="20"/>
          <w:szCs w:val="20"/>
        </w:rPr>
        <w:t>multiplePHR</w:t>
      </w:r>
      <w:proofErr w:type="spellEnd"/>
      <w:r w:rsidRPr="00507C96">
        <w:rPr>
          <w:rFonts w:ascii="Times New Roman" w:hAnsi="Times New Roman" w:cs="Times New Roman"/>
          <w:sz w:val="20"/>
          <w:szCs w:val="20"/>
        </w:rPr>
        <w:t>?</w:t>
      </w:r>
      <w:r>
        <w:rPr>
          <w:rFonts w:ascii="Times New Roman" w:hAnsi="Times New Roman" w:cs="Times New Roman"/>
          <w:sz w:val="20"/>
          <w:szCs w:val="20"/>
        </w:rPr>
        <w:t xml:space="preserve"> </w:t>
      </w:r>
    </w:p>
    <w:p w14:paraId="65900EE4" w14:textId="77777777" w:rsidR="00AB4B38" w:rsidRDefault="00AB4B38" w:rsidP="00AB4B38">
      <w:pPr>
        <w:rPr>
          <w:rFonts w:ascii="Times New Roman" w:hAnsi="Times New Roman" w:cs="Times New Roman"/>
          <w:sz w:val="20"/>
          <w:szCs w:val="20"/>
        </w:rPr>
      </w:pPr>
    </w:p>
    <w:p w14:paraId="62982C20" w14:textId="77777777" w:rsidR="00AB4B38" w:rsidRPr="0070022C" w:rsidRDefault="00AB4B38" w:rsidP="00AB4B38">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AB4B38" w14:paraId="34B56622" w14:textId="77777777" w:rsidTr="0039562E">
        <w:tc>
          <w:tcPr>
            <w:tcW w:w="9350" w:type="dxa"/>
          </w:tcPr>
          <w:p w14:paraId="02E1A5AA" w14:textId="77777777" w:rsidR="00AB4B38" w:rsidRDefault="00AB4B38" w:rsidP="0039562E">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Pr>
                <w:rFonts w:ascii="Times New Roman" w:eastAsia="Batang" w:hAnsi="Times New Roman" w:cs="Times New Roman"/>
                <w:b/>
                <w:bCs/>
                <w:highlight w:val="magenta"/>
                <w:lang w:val="en-GB" w:eastAsia="en-US"/>
              </w:rPr>
              <w:t>2</w:t>
            </w:r>
          </w:p>
          <w:p w14:paraId="259D1CA9" w14:textId="77777777" w:rsidR="00AB4B38" w:rsidRPr="003F7CE5" w:rsidRDefault="00AB4B38" w:rsidP="0039562E">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 (if supported):</w:t>
            </w:r>
          </w:p>
          <w:p w14:paraId="17615831"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C80FD49"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4B8196CF"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4583735E" w14:textId="77777777" w:rsidR="00AB4B38" w:rsidRPr="008B7EA9" w:rsidRDefault="00AB4B38" w:rsidP="0039562E">
            <w:pPr>
              <w:pStyle w:val="ListParagraph"/>
              <w:numPr>
                <w:ilvl w:val="1"/>
                <w:numId w:val="14"/>
              </w:numPr>
              <w:rPr>
                <w:rFonts w:ascii="Times New Roman" w:eastAsia="Batang" w:hAnsi="Times New Roman" w:cs="Times New Roman"/>
                <w:color w:val="FF0000"/>
                <w:sz w:val="20"/>
                <w:szCs w:val="20"/>
                <w:lang w:val="en-GB" w:eastAsia="zh-CN"/>
              </w:rPr>
            </w:pPr>
            <w:r w:rsidRPr="00DF7B82">
              <w:rPr>
                <w:rFonts w:ascii="Times New Roman" w:eastAsia="Batang" w:hAnsi="Times New Roman" w:cs="Times New Roman"/>
                <w:color w:val="FF0000"/>
                <w:sz w:val="20"/>
                <w:szCs w:val="20"/>
                <w:lang w:val="en-GB" w:eastAsia="zh-CN"/>
              </w:rPr>
              <w:t>FFS: If actual PUSCH transmission is not scheduled by a DCI with DWS field, power headroom information for assumed PUSCH is not supported.</w:t>
            </w:r>
          </w:p>
          <w:p w14:paraId="5EEDB3C4" w14:textId="77777777" w:rsidR="00AB4B38" w:rsidRPr="004C3E8F"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0163F24"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50813938"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087CFDD4" w14:textId="77777777" w:rsidR="00AB4B38" w:rsidRDefault="00AB4B38" w:rsidP="0039562E">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3E225162" w14:textId="77777777" w:rsidR="00AB4B38" w:rsidRDefault="00AB4B38" w:rsidP="0039562E">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4598EC40" w14:textId="77777777" w:rsidR="00AB4B38" w:rsidRDefault="00AB4B38" w:rsidP="0039562E">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16AC3050" w14:textId="77777777" w:rsidR="00AB4B38" w:rsidRPr="00C63BBB" w:rsidRDefault="00AB4B38" w:rsidP="0039562E">
            <w:pPr>
              <w:pStyle w:val="ListParagraph"/>
              <w:numPr>
                <w:ilvl w:val="2"/>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FFS: </w:t>
            </w:r>
            <w:proofErr w:type="spellStart"/>
            <w:proofErr w:type="gram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w:t>
            </w:r>
            <w:proofErr w:type="gramEnd"/>
            <w:r w:rsidRPr="00C63BBB">
              <w:rPr>
                <w:rFonts w:ascii="Times New Roman" w:eastAsia="Batang" w:hAnsi="Times New Roman" w:cs="Times New Roman"/>
                <w:color w:val="FF0000"/>
                <w:sz w:val="20"/>
                <w:szCs w:val="20"/>
                <w:vertAlign w:val="subscript"/>
                <w:lang w:val="en-GB" w:eastAsia="zh-CN"/>
              </w:rPr>
              <w:t>,c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xml:space="preserve">) of assumed PUSCH is reported directly or as difference from </w:t>
            </w:r>
            <w:proofErr w:type="spellStart"/>
            <w:r w:rsidRPr="00C63BBB">
              <w:rPr>
                <w:rFonts w:ascii="Times New Roman" w:eastAsia="Batang" w:hAnsi="Times New Roman" w:cs="Times New Roman"/>
                <w:color w:val="FF0000"/>
                <w:sz w:val="20"/>
                <w:szCs w:val="20"/>
                <w:lang w:val="en-GB" w:eastAsia="zh-CN"/>
              </w:rPr>
              <w:t>P</w:t>
            </w:r>
            <w:r w:rsidRPr="00C63BBB">
              <w:rPr>
                <w:rFonts w:ascii="Times New Roman" w:eastAsia="Batang" w:hAnsi="Times New Roman" w:cs="Times New Roman"/>
                <w:color w:val="FF0000"/>
                <w:sz w:val="20"/>
                <w:szCs w:val="20"/>
                <w:vertAlign w:val="subscript"/>
                <w:lang w:val="en-GB" w:eastAsia="zh-CN"/>
              </w:rPr>
              <w:t>CMAX,f,c</w:t>
            </w:r>
            <w:proofErr w:type="spellEnd"/>
            <w:r w:rsidRPr="00C63BBB">
              <w:rPr>
                <w:rFonts w:ascii="Times New Roman" w:eastAsia="Batang" w:hAnsi="Times New Roman" w:cs="Times New Roman"/>
                <w:color w:val="FF0000"/>
                <w:sz w:val="20"/>
                <w:szCs w:val="20"/>
                <w:lang w:val="en-GB" w:eastAsia="zh-CN"/>
              </w:rPr>
              <w:t>(</w:t>
            </w:r>
            <w:proofErr w:type="spellStart"/>
            <w:r w:rsidRPr="00C63BBB">
              <w:rPr>
                <w:rFonts w:ascii="Times New Roman" w:eastAsia="Batang" w:hAnsi="Times New Roman" w:cs="Times New Roman"/>
                <w:color w:val="FF0000"/>
                <w:sz w:val="20"/>
                <w:szCs w:val="20"/>
                <w:lang w:val="en-GB" w:eastAsia="zh-CN"/>
              </w:rPr>
              <w:t>i</w:t>
            </w:r>
            <w:proofErr w:type="spellEnd"/>
            <w:r w:rsidRPr="00C63BBB">
              <w:rPr>
                <w:rFonts w:ascii="Times New Roman" w:eastAsia="Batang" w:hAnsi="Times New Roman" w:cs="Times New Roman"/>
                <w:color w:val="FF0000"/>
                <w:sz w:val="20"/>
                <w:szCs w:val="20"/>
                <w:lang w:val="en-GB" w:eastAsia="zh-CN"/>
              </w:rPr>
              <w:t>) of actual PUSCH.</w:t>
            </w:r>
          </w:p>
          <w:p w14:paraId="66C6377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 xml:space="preserve">Power headroom information for assumed PUSCH is supported at least if </w:t>
            </w:r>
            <w:proofErr w:type="spellStart"/>
            <w:r w:rsidRPr="00C63BBB">
              <w:rPr>
                <w:rFonts w:ascii="Times New Roman" w:hAnsi="Times New Roman" w:cs="Times New Roman"/>
                <w:i/>
                <w:iCs/>
                <w:color w:val="FF0000"/>
                <w:sz w:val="20"/>
                <w:szCs w:val="20"/>
              </w:rPr>
              <w:t>multiplePHR</w:t>
            </w:r>
            <w:proofErr w:type="spellEnd"/>
            <w:r w:rsidRPr="00C63BBB">
              <w:rPr>
                <w:rFonts w:ascii="Times New Roman" w:hAnsi="Times New Roman" w:cs="Times New Roman"/>
                <w:color w:val="FF0000"/>
                <w:sz w:val="20"/>
                <w:szCs w:val="20"/>
              </w:rPr>
              <w:t xml:space="preserve">=False and </w:t>
            </w:r>
            <w:proofErr w:type="spellStart"/>
            <w:r w:rsidRPr="00C63BBB">
              <w:rPr>
                <w:rFonts w:ascii="Times New Roman" w:hAnsi="Times New Roman" w:cs="Times New Roman"/>
                <w:i/>
                <w:iCs/>
                <w:color w:val="FF0000"/>
                <w:sz w:val="20"/>
                <w:szCs w:val="20"/>
              </w:rPr>
              <w:t>twoPHRmode</w:t>
            </w:r>
            <w:proofErr w:type="spellEnd"/>
            <w:r w:rsidRPr="00C63BBB">
              <w:rPr>
                <w:rFonts w:ascii="Times New Roman" w:hAnsi="Times New Roman" w:cs="Times New Roman"/>
                <w:color w:val="FF0000"/>
                <w:sz w:val="20"/>
                <w:szCs w:val="20"/>
              </w:rPr>
              <w:t xml:space="preserve"> is not enabled. FFS: other cases.</w:t>
            </w:r>
          </w:p>
          <w:p w14:paraId="5D4AB83B"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lastRenderedPageBreak/>
              <w:t>Power headroom information for assumed PUSCH and legacy Type 1 PH for a serving cell are reported together.</w:t>
            </w:r>
          </w:p>
          <w:p w14:paraId="5C6D8C57" w14:textId="77777777" w:rsidR="00AB4B38" w:rsidRPr="00C63BBB" w:rsidRDefault="00AB4B38" w:rsidP="0039562E">
            <w:pPr>
              <w:pStyle w:val="ListParagraph"/>
              <w:numPr>
                <w:ilvl w:val="0"/>
                <w:numId w:val="14"/>
              </w:numPr>
              <w:rPr>
                <w:rFonts w:ascii="Times New Roman" w:eastAsia="Batang" w:hAnsi="Times New Roman" w:cs="Times New Roman"/>
                <w:color w:val="FF0000"/>
                <w:sz w:val="20"/>
                <w:szCs w:val="20"/>
                <w:lang w:val="en-GB" w:eastAsia="zh-CN"/>
              </w:rPr>
            </w:pPr>
            <w:r w:rsidRPr="00C63BBB">
              <w:rPr>
                <w:rFonts w:ascii="Times New Roman" w:eastAsia="Batang" w:hAnsi="Times New Roman" w:cs="Times New Roman"/>
                <w:color w:val="FF0000"/>
                <w:sz w:val="20"/>
                <w:szCs w:val="20"/>
                <w:lang w:val="en-GB" w:eastAsia="zh-CN"/>
              </w:rPr>
              <w:t>No additional trigger is introduced for transmission of PHR including power headroom information for assumed PUSCH.</w:t>
            </w:r>
          </w:p>
          <w:p w14:paraId="71ADD446" w14:textId="77777777" w:rsidR="00AB4B38" w:rsidRPr="00C63BBB" w:rsidRDefault="00AB4B38" w:rsidP="0039562E">
            <w:pPr>
              <w:tabs>
                <w:tab w:val="left" w:pos="432"/>
              </w:tabs>
              <w:rPr>
                <w:rFonts w:ascii="Times New Roman" w:eastAsia="Batang" w:hAnsi="Times New Roman" w:cs="Times New Roman"/>
                <w:sz w:val="20"/>
                <w:szCs w:val="20"/>
                <w:lang w:val="en-GB" w:eastAsia="zh-CN"/>
              </w:rPr>
            </w:pPr>
          </w:p>
        </w:tc>
      </w:tr>
    </w:tbl>
    <w:p w14:paraId="2D274E76" w14:textId="77777777" w:rsidR="00AB4B38" w:rsidRDefault="00AB4B38">
      <w:pPr>
        <w:rPr>
          <w:rFonts w:ascii="Times New Roman" w:hAnsi="Times New Roman" w:cs="Times New Roman"/>
          <w:sz w:val="20"/>
          <w:szCs w:val="20"/>
        </w:rPr>
      </w:pPr>
    </w:p>
    <w:p w14:paraId="243B6175" w14:textId="4888A9D0" w:rsidR="00AB4B38" w:rsidRDefault="00476315">
      <w:pPr>
        <w:rPr>
          <w:rFonts w:ascii="Times New Roman" w:hAnsi="Times New Roman" w:cs="Times New Roman"/>
          <w:sz w:val="20"/>
          <w:szCs w:val="20"/>
        </w:rPr>
      </w:pPr>
      <w:r>
        <w:rPr>
          <w:rFonts w:ascii="Times New Roman" w:hAnsi="Times New Roman" w:cs="Times New Roman"/>
          <w:sz w:val="20"/>
          <w:szCs w:val="20"/>
        </w:rPr>
        <w:t>Note: there was no time to discuss the above details during Monday offline session.</w:t>
      </w:r>
    </w:p>
    <w:p w14:paraId="43DDC8D8" w14:textId="770E01DF" w:rsidR="00DC3B03" w:rsidRDefault="00DC3B03" w:rsidP="00DC3B03">
      <w:pPr>
        <w:pStyle w:val="Heading3"/>
        <w:tabs>
          <w:tab w:val="left" w:pos="630"/>
        </w:tabs>
        <w:ind w:hanging="1004"/>
        <w:rPr>
          <w:sz w:val="24"/>
          <w:szCs w:val="24"/>
        </w:rPr>
      </w:pPr>
      <w:r>
        <w:rPr>
          <w:sz w:val="24"/>
          <w:szCs w:val="24"/>
        </w:rPr>
        <w:t>Offline discussions after Monday</w:t>
      </w:r>
    </w:p>
    <w:p w14:paraId="6ECC2031" w14:textId="6BF4FC7A" w:rsidR="0045695A" w:rsidRDefault="0045695A" w:rsidP="0045695A">
      <w:pPr>
        <w:rPr>
          <w:rFonts w:ascii="Times New Roman" w:hAnsi="Times New Roman" w:cs="Times New Roman"/>
          <w:sz w:val="20"/>
          <w:szCs w:val="20"/>
        </w:rPr>
      </w:pPr>
      <w:r>
        <w:rPr>
          <w:rFonts w:ascii="Times New Roman" w:hAnsi="Times New Roman" w:cs="Times New Roman"/>
          <w:sz w:val="20"/>
          <w:szCs w:val="20"/>
        </w:rPr>
        <w:t>Following agreement to support reporting power headroom information for assumed PUSCH, RAN1 needs to provide necessary details to RAN2</w:t>
      </w:r>
      <w:r w:rsidR="00B97823">
        <w:rPr>
          <w:rFonts w:ascii="Times New Roman" w:hAnsi="Times New Roman" w:cs="Times New Roman"/>
          <w:sz w:val="20"/>
          <w:szCs w:val="20"/>
        </w:rPr>
        <w:t xml:space="preserve">. Moderator </w:t>
      </w:r>
      <w:r w:rsidR="00005D5C">
        <w:rPr>
          <w:rFonts w:ascii="Times New Roman" w:hAnsi="Times New Roman" w:cs="Times New Roman"/>
          <w:sz w:val="20"/>
          <w:szCs w:val="20"/>
        </w:rPr>
        <w:t>suggests</w:t>
      </w:r>
      <w:r w:rsidR="00B97823">
        <w:rPr>
          <w:rFonts w:ascii="Times New Roman" w:hAnsi="Times New Roman" w:cs="Times New Roman"/>
          <w:sz w:val="20"/>
          <w:szCs w:val="20"/>
        </w:rPr>
        <w:t xml:space="preserve"> </w:t>
      </w:r>
      <w:r w:rsidR="00005D5C">
        <w:rPr>
          <w:rFonts w:ascii="Times New Roman" w:hAnsi="Times New Roman" w:cs="Times New Roman"/>
          <w:sz w:val="20"/>
          <w:szCs w:val="20"/>
        </w:rPr>
        <w:t>agreeing on</w:t>
      </w:r>
      <w:r w:rsidR="00B97823">
        <w:rPr>
          <w:rFonts w:ascii="Times New Roman" w:hAnsi="Times New Roman" w:cs="Times New Roman"/>
          <w:sz w:val="20"/>
          <w:szCs w:val="20"/>
        </w:rPr>
        <w:t xml:space="preserve"> FL proposal 3-2</w:t>
      </w:r>
      <w:r w:rsidR="00005D5C">
        <w:rPr>
          <w:rFonts w:ascii="Times New Roman" w:hAnsi="Times New Roman" w:cs="Times New Roman"/>
          <w:sz w:val="20"/>
          <w:szCs w:val="20"/>
        </w:rPr>
        <w:t>r1</w:t>
      </w:r>
      <w:r w:rsidR="00B97823">
        <w:rPr>
          <w:rFonts w:ascii="Times New Roman" w:hAnsi="Times New Roman" w:cs="Times New Roman"/>
          <w:sz w:val="20"/>
          <w:szCs w:val="20"/>
        </w:rPr>
        <w:t xml:space="preserve"> </w:t>
      </w:r>
      <w:r w:rsidR="00005D5C">
        <w:rPr>
          <w:rFonts w:ascii="Times New Roman" w:hAnsi="Times New Roman" w:cs="Times New Roman"/>
          <w:sz w:val="20"/>
          <w:szCs w:val="20"/>
        </w:rPr>
        <w:t xml:space="preserve">updated </w:t>
      </w:r>
      <w:r w:rsidR="00B97823">
        <w:rPr>
          <w:rFonts w:ascii="Times New Roman" w:hAnsi="Times New Roman" w:cs="Times New Roman"/>
          <w:sz w:val="20"/>
          <w:szCs w:val="20"/>
        </w:rPr>
        <w:t>according to the following:</w:t>
      </w:r>
    </w:p>
    <w:p w14:paraId="62B3568F" w14:textId="21FBCF27" w:rsidR="00B97823" w:rsidRDefault="00B97823" w:rsidP="00B97823">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Replace the FFS in third sub-bullet of first bullet by a new FFS in a new sub-bullet of the second bullet. The new FFS is more general and cover other cases that RAN1 may agree on for not reporting </w:t>
      </w:r>
      <w:r w:rsidR="00005D5C">
        <w:rPr>
          <w:rFonts w:ascii="Times New Roman" w:hAnsi="Times New Roman" w:cs="Times New Roman"/>
          <w:sz w:val="20"/>
          <w:szCs w:val="20"/>
        </w:rPr>
        <w:t xml:space="preserve">the information </w:t>
      </w:r>
      <w:r>
        <w:rPr>
          <w:rFonts w:ascii="Times New Roman" w:hAnsi="Times New Roman" w:cs="Times New Roman"/>
          <w:sz w:val="20"/>
          <w:szCs w:val="20"/>
        </w:rPr>
        <w:t>proposed by some contributions submitted to RAN1#114 (see “Possible additional condition” in summary).</w:t>
      </w:r>
    </w:p>
    <w:p w14:paraId="23638D96" w14:textId="54362B61" w:rsidR="00B97823" w:rsidRPr="00B97823" w:rsidRDefault="00B97823" w:rsidP="00B97823">
      <w:pPr>
        <w:pStyle w:val="ListParagraph"/>
        <w:numPr>
          <w:ilvl w:val="0"/>
          <w:numId w:val="14"/>
        </w:numPr>
        <w:rPr>
          <w:rFonts w:ascii="Times New Roman" w:hAnsi="Times New Roman" w:cs="Times New Roman"/>
          <w:sz w:val="20"/>
          <w:szCs w:val="20"/>
        </w:rPr>
      </w:pPr>
      <w:r w:rsidRPr="00B97823">
        <w:rPr>
          <w:rFonts w:ascii="Times New Roman" w:hAnsi="Times New Roman" w:cs="Times New Roman"/>
          <w:sz w:val="20"/>
          <w:szCs w:val="20"/>
        </w:rPr>
        <w:t xml:space="preserve">Delete “FFS: </w:t>
      </w:r>
      <w:proofErr w:type="spellStart"/>
      <w:proofErr w:type="gramStart"/>
      <w:r w:rsidRPr="00B97823">
        <w:rPr>
          <w:rFonts w:ascii="Times New Roman" w:hAnsi="Times New Roman" w:cs="Times New Roman"/>
          <w:sz w:val="20"/>
          <w:szCs w:val="20"/>
        </w:rPr>
        <w:t>PCMAX,f</w:t>
      </w:r>
      <w:proofErr w:type="gramEnd"/>
      <w:r w:rsidRPr="00B97823">
        <w:rPr>
          <w:rFonts w:ascii="Times New Roman" w:hAnsi="Times New Roman" w:cs="Times New Roman"/>
          <w:sz w:val="20"/>
          <w:szCs w:val="20"/>
        </w:rPr>
        <w:t>,c</w:t>
      </w:r>
      <w:proofErr w:type="spellEnd"/>
      <w:r w:rsidRPr="00B97823">
        <w:rPr>
          <w:rFonts w:ascii="Times New Roman" w:hAnsi="Times New Roman" w:cs="Times New Roman"/>
          <w:sz w:val="20"/>
          <w:szCs w:val="20"/>
        </w:rPr>
        <w:t>(</w:t>
      </w:r>
      <w:proofErr w:type="spellStart"/>
      <w:r w:rsidRPr="00B97823">
        <w:rPr>
          <w:rFonts w:ascii="Times New Roman" w:hAnsi="Times New Roman" w:cs="Times New Roman"/>
          <w:sz w:val="20"/>
          <w:szCs w:val="20"/>
        </w:rPr>
        <w:t>i</w:t>
      </w:r>
      <w:proofErr w:type="spellEnd"/>
      <w:r w:rsidRPr="00B97823">
        <w:rPr>
          <w:rFonts w:ascii="Times New Roman" w:hAnsi="Times New Roman" w:cs="Times New Roman"/>
          <w:sz w:val="20"/>
          <w:szCs w:val="20"/>
        </w:rPr>
        <w:t xml:space="preserve">) of assumed PUSCH is reported directly or as difference from </w:t>
      </w:r>
      <w:proofErr w:type="spellStart"/>
      <w:r w:rsidRPr="00B97823">
        <w:rPr>
          <w:rFonts w:ascii="Times New Roman" w:hAnsi="Times New Roman" w:cs="Times New Roman"/>
          <w:sz w:val="20"/>
          <w:szCs w:val="20"/>
        </w:rPr>
        <w:t>PCMAX,f,c</w:t>
      </w:r>
      <w:proofErr w:type="spellEnd"/>
      <w:r w:rsidRPr="00B97823">
        <w:rPr>
          <w:rFonts w:ascii="Times New Roman" w:hAnsi="Times New Roman" w:cs="Times New Roman"/>
          <w:sz w:val="20"/>
          <w:szCs w:val="20"/>
        </w:rPr>
        <w:t>(</w:t>
      </w:r>
      <w:proofErr w:type="spellStart"/>
      <w:r w:rsidRPr="00B97823">
        <w:rPr>
          <w:rFonts w:ascii="Times New Roman" w:hAnsi="Times New Roman" w:cs="Times New Roman"/>
          <w:sz w:val="20"/>
          <w:szCs w:val="20"/>
        </w:rPr>
        <w:t>i</w:t>
      </w:r>
      <w:proofErr w:type="spellEnd"/>
      <w:r w:rsidRPr="00B97823">
        <w:rPr>
          <w:rFonts w:ascii="Times New Roman" w:hAnsi="Times New Roman" w:cs="Times New Roman"/>
          <w:sz w:val="20"/>
          <w:szCs w:val="20"/>
        </w:rPr>
        <w:t>) of actual PUSCH.</w:t>
      </w:r>
      <w:r>
        <w:rPr>
          <w:rFonts w:ascii="Times New Roman" w:hAnsi="Times New Roman" w:cs="Times New Roman"/>
          <w:sz w:val="20"/>
          <w:szCs w:val="20"/>
        </w:rPr>
        <w:t xml:space="preserve">”. This </w:t>
      </w:r>
      <w:r w:rsidR="00B92C04">
        <w:rPr>
          <w:rFonts w:ascii="Times New Roman" w:hAnsi="Times New Roman" w:cs="Times New Roman"/>
          <w:sz w:val="20"/>
          <w:szCs w:val="20"/>
        </w:rPr>
        <w:t>should</w:t>
      </w:r>
      <w:r>
        <w:rPr>
          <w:rFonts w:ascii="Times New Roman" w:hAnsi="Times New Roman" w:cs="Times New Roman"/>
          <w:sz w:val="20"/>
          <w:szCs w:val="20"/>
        </w:rPr>
        <w:t xml:space="preserve"> be left to RAN2</w:t>
      </w:r>
      <w:r w:rsidR="00B92C04">
        <w:rPr>
          <w:rFonts w:ascii="Times New Roman" w:hAnsi="Times New Roman" w:cs="Times New Roman"/>
          <w:sz w:val="20"/>
          <w:szCs w:val="20"/>
        </w:rPr>
        <w:t xml:space="preserve">, </w:t>
      </w:r>
      <w:proofErr w:type="gramStart"/>
      <w:r w:rsidR="00B92C04">
        <w:rPr>
          <w:rFonts w:ascii="Times New Roman" w:hAnsi="Times New Roman" w:cs="Times New Roman"/>
          <w:sz w:val="20"/>
          <w:szCs w:val="20"/>
        </w:rPr>
        <w:t>e.g.</w:t>
      </w:r>
      <w:proofErr w:type="gramEnd"/>
      <w:r w:rsidR="00B92C04">
        <w:rPr>
          <w:rFonts w:ascii="Times New Roman" w:hAnsi="Times New Roman" w:cs="Times New Roman"/>
          <w:sz w:val="20"/>
          <w:szCs w:val="20"/>
        </w:rPr>
        <w:t xml:space="preserve"> if RAN2 prefers to reuse legacy PHR formats as much as possible they may decide to report </w:t>
      </w:r>
      <w:proofErr w:type="spellStart"/>
      <w:r w:rsidR="00B92C04">
        <w:rPr>
          <w:rFonts w:ascii="Times New Roman" w:hAnsi="Times New Roman" w:cs="Times New Roman"/>
          <w:sz w:val="20"/>
          <w:szCs w:val="20"/>
        </w:rPr>
        <w:t>Pcmax</w:t>
      </w:r>
      <w:proofErr w:type="spellEnd"/>
      <w:r w:rsidR="00B92C04">
        <w:rPr>
          <w:rFonts w:ascii="Times New Roman" w:hAnsi="Times New Roman" w:cs="Times New Roman"/>
          <w:sz w:val="20"/>
          <w:szCs w:val="20"/>
        </w:rPr>
        <w:t xml:space="preserve"> directly or if they prefer to minimize additional overhead they may decide to report a differential value.</w:t>
      </w:r>
    </w:p>
    <w:p w14:paraId="569E8E60" w14:textId="5AD3A7A9" w:rsidR="00B92C04" w:rsidRDefault="00B92C04" w:rsidP="00B92C04">
      <w:pPr>
        <w:pStyle w:val="ListParagraph"/>
        <w:numPr>
          <w:ilvl w:val="0"/>
          <w:numId w:val="14"/>
        </w:numPr>
        <w:rPr>
          <w:rFonts w:ascii="Times New Roman" w:hAnsi="Times New Roman" w:cs="Times New Roman"/>
          <w:sz w:val="20"/>
          <w:szCs w:val="20"/>
        </w:rPr>
      </w:pPr>
      <w:r w:rsidRPr="00B92C04">
        <w:rPr>
          <w:rFonts w:ascii="Times New Roman" w:hAnsi="Times New Roman" w:cs="Times New Roman"/>
          <w:sz w:val="20"/>
          <w:szCs w:val="20"/>
        </w:rPr>
        <w:t xml:space="preserve">Delete the bullet </w:t>
      </w:r>
      <w:r>
        <w:rPr>
          <w:rFonts w:ascii="Times New Roman" w:hAnsi="Times New Roman" w:cs="Times New Roman"/>
          <w:sz w:val="20"/>
          <w:szCs w:val="20"/>
        </w:rPr>
        <w:t>“</w:t>
      </w:r>
      <w:r w:rsidRPr="00B92C04">
        <w:rPr>
          <w:rFonts w:ascii="Times New Roman" w:hAnsi="Times New Roman" w:cs="Times New Roman"/>
          <w:sz w:val="20"/>
          <w:szCs w:val="20"/>
        </w:rPr>
        <w:t xml:space="preserve">Power headroom information for assumed PUSCH is supported at least if </w:t>
      </w:r>
      <w:proofErr w:type="spellStart"/>
      <w:r w:rsidRPr="00B92C04">
        <w:rPr>
          <w:rFonts w:ascii="Times New Roman" w:hAnsi="Times New Roman" w:cs="Times New Roman"/>
          <w:sz w:val="20"/>
          <w:szCs w:val="20"/>
        </w:rPr>
        <w:t>multiplePHR</w:t>
      </w:r>
      <w:proofErr w:type="spellEnd"/>
      <w:r w:rsidRPr="00B92C04">
        <w:rPr>
          <w:rFonts w:ascii="Times New Roman" w:hAnsi="Times New Roman" w:cs="Times New Roman"/>
          <w:sz w:val="20"/>
          <w:szCs w:val="20"/>
        </w:rPr>
        <w:t xml:space="preserve">=False and </w:t>
      </w:r>
      <w:proofErr w:type="spellStart"/>
      <w:r w:rsidRPr="00B92C04">
        <w:rPr>
          <w:rFonts w:ascii="Times New Roman" w:hAnsi="Times New Roman" w:cs="Times New Roman"/>
          <w:sz w:val="20"/>
          <w:szCs w:val="20"/>
        </w:rPr>
        <w:t>twoPHRmode</w:t>
      </w:r>
      <w:proofErr w:type="spellEnd"/>
      <w:r w:rsidRPr="00B92C04">
        <w:rPr>
          <w:rFonts w:ascii="Times New Roman" w:hAnsi="Times New Roman" w:cs="Times New Roman"/>
          <w:sz w:val="20"/>
          <w:szCs w:val="20"/>
        </w:rPr>
        <w:t xml:space="preserve"> is not enabled. FFS: other cases.</w:t>
      </w:r>
      <w:r>
        <w:rPr>
          <w:rFonts w:ascii="Times New Roman" w:hAnsi="Times New Roman" w:cs="Times New Roman"/>
          <w:sz w:val="20"/>
          <w:szCs w:val="20"/>
        </w:rPr>
        <w:t>”. This can also be left to RAN2.</w:t>
      </w:r>
    </w:p>
    <w:p w14:paraId="580998E2" w14:textId="3A18E471" w:rsidR="00B92C04" w:rsidRDefault="00B92C04" w:rsidP="00B92C04">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Reword</w:t>
      </w:r>
      <w:r w:rsidRPr="00B92C04">
        <w:rPr>
          <w:rFonts w:ascii="Times New Roman" w:hAnsi="Times New Roman" w:cs="Times New Roman"/>
          <w:sz w:val="20"/>
          <w:szCs w:val="20"/>
        </w:rPr>
        <w:t xml:space="preserve"> bullet “Power headroom information for assumed PUSCH and legacy Type 1 PH for a serving cell are reported together.” with bullet “If UE reports power headroom information for assumed PUSCH in a PUSCH transmission, legacy PHR is also reported in the same PUSCH transmission.</w:t>
      </w:r>
      <w:r>
        <w:rPr>
          <w:rFonts w:ascii="Times New Roman" w:hAnsi="Times New Roman" w:cs="Times New Roman"/>
          <w:sz w:val="20"/>
          <w:szCs w:val="20"/>
        </w:rPr>
        <w:t xml:space="preserve">”. This </w:t>
      </w:r>
      <w:r w:rsidR="00F665A0">
        <w:rPr>
          <w:rFonts w:ascii="Times New Roman" w:hAnsi="Times New Roman" w:cs="Times New Roman"/>
          <w:sz w:val="20"/>
          <w:szCs w:val="20"/>
        </w:rPr>
        <w:t>clarifies that transmission of (only) legacy PHR in certain PUSCH transmissions is possible.</w:t>
      </w:r>
    </w:p>
    <w:p w14:paraId="19891240" w14:textId="21316760" w:rsidR="00F665A0" w:rsidRDefault="00F665A0" w:rsidP="00F665A0">
      <w:pPr>
        <w:pStyle w:val="ListParagraph"/>
        <w:numPr>
          <w:ilvl w:val="0"/>
          <w:numId w:val="14"/>
        </w:numPr>
        <w:rPr>
          <w:rFonts w:ascii="Times New Roman" w:hAnsi="Times New Roman" w:cs="Times New Roman"/>
          <w:sz w:val="20"/>
          <w:szCs w:val="20"/>
        </w:rPr>
      </w:pPr>
      <w:r w:rsidRPr="00F665A0">
        <w:rPr>
          <w:rFonts w:ascii="Times New Roman" w:hAnsi="Times New Roman" w:cs="Times New Roman"/>
          <w:sz w:val="20"/>
          <w:szCs w:val="20"/>
        </w:rPr>
        <w:t>Delete bullet “No additional trigger is introduced for transmission of PHR including power headroom information for assumed PUSCH.</w:t>
      </w:r>
      <w:r>
        <w:rPr>
          <w:rFonts w:ascii="Times New Roman" w:hAnsi="Times New Roman" w:cs="Times New Roman"/>
          <w:sz w:val="20"/>
          <w:szCs w:val="20"/>
        </w:rPr>
        <w:t xml:space="preserve">” given that it is already captured in agreement from Monday and is anyway not up to RAN1 to decide. </w:t>
      </w:r>
    </w:p>
    <w:p w14:paraId="4AA17868" w14:textId="77777777" w:rsidR="00824A7D" w:rsidRDefault="00824A7D" w:rsidP="00824A7D">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24A7D" w14:paraId="178D2D93" w14:textId="77777777" w:rsidTr="005C2942">
        <w:tc>
          <w:tcPr>
            <w:tcW w:w="9350" w:type="dxa"/>
          </w:tcPr>
          <w:p w14:paraId="34E283C7" w14:textId="77777777" w:rsidR="00824A7D" w:rsidRDefault="00824A7D"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2r1</w:t>
            </w:r>
          </w:p>
          <w:p w14:paraId="70E627C8" w14:textId="77777777" w:rsidR="00824A7D" w:rsidRPr="003F7CE5" w:rsidRDefault="00824A7D"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4891103A" w14:textId="77777777" w:rsidR="00824A7D"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0028628E"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2859A120"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sidRPr="006E248C">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118723AB" w14:textId="77777777" w:rsidR="00824A7D" w:rsidRPr="0045695A" w:rsidRDefault="00824A7D" w:rsidP="005C2942">
            <w:pPr>
              <w:pStyle w:val="ListParagraph"/>
              <w:numPr>
                <w:ilvl w:val="1"/>
                <w:numId w:val="14"/>
              </w:numPr>
              <w:rPr>
                <w:rFonts w:ascii="Times New Roman" w:eastAsia="Batang" w:hAnsi="Times New Roman" w:cs="Times New Roman"/>
                <w:strike/>
                <w:color w:val="FF0000"/>
                <w:sz w:val="20"/>
                <w:szCs w:val="20"/>
                <w:lang w:val="en-GB" w:eastAsia="zh-CN"/>
              </w:rPr>
            </w:pPr>
            <w:r w:rsidRPr="0045695A">
              <w:rPr>
                <w:rFonts w:ascii="Times New Roman" w:eastAsia="Batang" w:hAnsi="Times New Roman" w:cs="Times New Roman"/>
                <w:strike/>
                <w:color w:val="FF0000"/>
                <w:sz w:val="20"/>
                <w:szCs w:val="20"/>
                <w:lang w:val="en-GB" w:eastAsia="zh-CN"/>
              </w:rPr>
              <w:t>FFS: If actual PUSCH transmission is not scheduled by a DCI with DWS field, power headroom information for assumed PUSCH is not supported.</w:t>
            </w:r>
          </w:p>
          <w:p w14:paraId="08700D39" w14:textId="77777777" w:rsidR="00824A7D" w:rsidRPr="004C3E8F"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4DB7FCBA"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26674E2E"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lastRenderedPageBreak/>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642EEFAF" w14:textId="77777777" w:rsidR="00824A7D" w:rsidRPr="0045695A" w:rsidRDefault="00824A7D" w:rsidP="005C2942">
            <w:pPr>
              <w:pStyle w:val="ListParagraph"/>
              <w:numPr>
                <w:ilvl w:val="1"/>
                <w:numId w:val="14"/>
              </w:numPr>
              <w:rPr>
                <w:rFonts w:ascii="Times New Roman" w:eastAsia="Batang" w:hAnsi="Times New Roman" w:cs="Times New Roman"/>
                <w:color w:val="FF0000"/>
                <w:sz w:val="20"/>
                <w:szCs w:val="20"/>
                <w:lang w:val="en-GB" w:eastAsia="zh-CN"/>
              </w:rPr>
            </w:pPr>
            <w:r w:rsidRPr="0045695A">
              <w:rPr>
                <w:rFonts w:ascii="Times New Roman" w:eastAsia="Batang" w:hAnsi="Times New Roman" w:cs="Times New Roman"/>
                <w:color w:val="FF0000"/>
                <w:sz w:val="20"/>
                <w:szCs w:val="20"/>
                <w:lang w:val="en-GB" w:eastAsia="zh-CN"/>
              </w:rPr>
              <w:t>FFS: Other cases where power headroom information for assumed PUSCH is not computed or reported.</w:t>
            </w:r>
          </w:p>
          <w:p w14:paraId="77ADF685" w14:textId="77777777" w:rsidR="00824A7D" w:rsidRDefault="00824A7D"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67D7465F" w14:textId="77777777" w:rsidR="00824A7D" w:rsidRDefault="00824A7D"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48B3A6AB" w14:textId="77777777" w:rsidR="00824A7D" w:rsidRDefault="00824A7D" w:rsidP="005C2942">
            <w:pPr>
              <w:pStyle w:val="ListParagraph"/>
              <w:numPr>
                <w:ilvl w:val="2"/>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Accounting for applicable MPR, A-MPR and P-MPR for the assumed PUSCH.</w:t>
            </w:r>
          </w:p>
          <w:p w14:paraId="2F0DC723" w14:textId="77777777" w:rsidR="00824A7D" w:rsidRPr="00174450" w:rsidRDefault="00824A7D" w:rsidP="005C2942">
            <w:pPr>
              <w:pStyle w:val="ListParagraph"/>
              <w:numPr>
                <w:ilvl w:val="2"/>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 xml:space="preserve">FFS: </w:t>
            </w:r>
            <w:proofErr w:type="spellStart"/>
            <w:proofErr w:type="gram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w:t>
            </w:r>
            <w:proofErr w:type="gramEnd"/>
            <w:r w:rsidRPr="00174450">
              <w:rPr>
                <w:rFonts w:ascii="Times New Roman" w:eastAsia="Batang" w:hAnsi="Times New Roman" w:cs="Times New Roman"/>
                <w:strike/>
                <w:color w:val="FF0000"/>
                <w:sz w:val="20"/>
                <w:szCs w:val="20"/>
                <w:vertAlign w:val="subscript"/>
                <w:lang w:val="en-GB" w:eastAsia="zh-CN"/>
              </w:rPr>
              <w:t>,c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xml:space="preserve">) of assumed PUSCH is reported directly or as difference from </w:t>
            </w:r>
            <w:proofErr w:type="spell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of actual PUSCH.</w:t>
            </w:r>
          </w:p>
          <w:p w14:paraId="3E9D5B76" w14:textId="77777777" w:rsidR="00824A7D" w:rsidRPr="00174450" w:rsidRDefault="00824A7D" w:rsidP="005C2942">
            <w:pPr>
              <w:pStyle w:val="ListParagraph"/>
              <w:numPr>
                <w:ilvl w:val="0"/>
                <w:numId w:val="14"/>
              </w:numPr>
              <w:rPr>
                <w:rFonts w:ascii="Times New Roman" w:eastAsia="Batang" w:hAnsi="Times New Roman" w:cs="Times New Roman"/>
                <w:color w:val="FF0000"/>
                <w:sz w:val="20"/>
                <w:szCs w:val="20"/>
                <w:lang w:val="en-GB" w:eastAsia="zh-CN"/>
              </w:rPr>
            </w:pPr>
            <w:r>
              <w:rPr>
                <w:rFonts w:ascii="Times New Roman" w:eastAsia="Batang" w:hAnsi="Times New Roman" w:cs="Times New Roman"/>
                <w:color w:val="FF0000"/>
                <w:sz w:val="20"/>
                <w:szCs w:val="20"/>
                <w:lang w:val="en-GB" w:eastAsia="zh-CN"/>
              </w:rPr>
              <w:t>If UE reports power headroom information for assumed PUSCH in a PUSCH transmission, legacy PHR is also reported in the same PUSCH transmission.</w:t>
            </w:r>
          </w:p>
          <w:p w14:paraId="35CA9E3A"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 xml:space="preserve">Power headroom information for assumed PUSCH is supported at least if </w:t>
            </w:r>
            <w:proofErr w:type="spellStart"/>
            <w:r w:rsidRPr="00174450">
              <w:rPr>
                <w:rFonts w:ascii="Times New Roman" w:hAnsi="Times New Roman" w:cs="Times New Roman"/>
                <w:i/>
                <w:iCs/>
                <w:strike/>
                <w:color w:val="FF0000"/>
                <w:sz w:val="20"/>
                <w:szCs w:val="20"/>
              </w:rPr>
              <w:t>multiplePHR</w:t>
            </w:r>
            <w:proofErr w:type="spellEnd"/>
            <w:r w:rsidRPr="00174450">
              <w:rPr>
                <w:rFonts w:ascii="Times New Roman" w:hAnsi="Times New Roman" w:cs="Times New Roman"/>
                <w:strike/>
                <w:color w:val="FF0000"/>
                <w:sz w:val="20"/>
                <w:szCs w:val="20"/>
              </w:rPr>
              <w:t xml:space="preserve">=False and </w:t>
            </w:r>
            <w:proofErr w:type="spellStart"/>
            <w:r w:rsidRPr="00174450">
              <w:rPr>
                <w:rFonts w:ascii="Times New Roman" w:hAnsi="Times New Roman" w:cs="Times New Roman"/>
                <w:i/>
                <w:iCs/>
                <w:strike/>
                <w:color w:val="FF0000"/>
                <w:sz w:val="20"/>
                <w:szCs w:val="20"/>
              </w:rPr>
              <w:t>twoPHRmode</w:t>
            </w:r>
            <w:proofErr w:type="spellEnd"/>
            <w:r w:rsidRPr="00174450">
              <w:rPr>
                <w:rFonts w:ascii="Times New Roman" w:hAnsi="Times New Roman" w:cs="Times New Roman"/>
                <w:strike/>
                <w:color w:val="FF0000"/>
                <w:sz w:val="20"/>
                <w:szCs w:val="20"/>
              </w:rPr>
              <w:t xml:space="preserve"> is not enabled. FFS: other cases.</w:t>
            </w:r>
          </w:p>
          <w:p w14:paraId="3924E12D"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Power headroom information for assumed PUSCH and legacy Type 1 PH for a serving cell are reported together.</w:t>
            </w:r>
          </w:p>
          <w:p w14:paraId="56DF4779" w14:textId="77777777" w:rsidR="00824A7D" w:rsidRPr="00174450" w:rsidRDefault="00824A7D"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174450">
              <w:rPr>
                <w:rFonts w:ascii="Times New Roman" w:eastAsia="Batang" w:hAnsi="Times New Roman" w:cs="Times New Roman"/>
                <w:strike/>
                <w:color w:val="FF0000"/>
                <w:sz w:val="20"/>
                <w:szCs w:val="20"/>
                <w:lang w:val="en-GB" w:eastAsia="zh-CN"/>
              </w:rPr>
              <w:t>No additional trigger is introduced for transmission of PHR including power headroom information for assumed PUSCH.</w:t>
            </w:r>
          </w:p>
          <w:p w14:paraId="4EC5DBC7" w14:textId="77777777" w:rsidR="00824A7D" w:rsidRPr="00C63BBB" w:rsidRDefault="00824A7D" w:rsidP="005C2942">
            <w:pPr>
              <w:tabs>
                <w:tab w:val="left" w:pos="432"/>
              </w:tabs>
              <w:rPr>
                <w:rFonts w:ascii="Times New Roman" w:eastAsia="Batang" w:hAnsi="Times New Roman" w:cs="Times New Roman"/>
                <w:sz w:val="20"/>
                <w:szCs w:val="20"/>
                <w:lang w:val="en-GB" w:eastAsia="zh-CN"/>
              </w:rPr>
            </w:pPr>
          </w:p>
        </w:tc>
      </w:tr>
    </w:tbl>
    <w:p w14:paraId="2F2EE3B6" w14:textId="77777777" w:rsidR="00824A7D" w:rsidRDefault="00824A7D" w:rsidP="00824A7D">
      <w:pPr>
        <w:rPr>
          <w:rFonts w:ascii="Times New Roman" w:hAnsi="Times New Roman" w:cs="Times New Roman"/>
          <w:sz w:val="20"/>
          <w:szCs w:val="20"/>
        </w:rPr>
      </w:pPr>
    </w:p>
    <w:p w14:paraId="29EFE2BB" w14:textId="1D641777" w:rsidR="00824A7D" w:rsidRDefault="00824A7D" w:rsidP="00824A7D">
      <w:pPr>
        <w:rPr>
          <w:rFonts w:ascii="Times New Roman" w:hAnsi="Times New Roman" w:cs="Times New Roman"/>
          <w:sz w:val="20"/>
          <w:szCs w:val="20"/>
        </w:rPr>
      </w:pPr>
      <w:r>
        <w:rPr>
          <w:rFonts w:ascii="Times New Roman" w:hAnsi="Times New Roman" w:cs="Times New Roman"/>
          <w:sz w:val="20"/>
          <w:szCs w:val="20"/>
        </w:rPr>
        <w:t>Updates following offline discussions:</w:t>
      </w:r>
    </w:p>
    <w:p w14:paraId="4A5C727C" w14:textId="6DC600EF" w:rsidR="00824A7D" w:rsidRDefault="00824A7D" w:rsidP="00824A7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Some companies prefer to keep the bullet on “No additional </w:t>
      </w:r>
      <w:proofErr w:type="gramStart"/>
      <w:r>
        <w:rPr>
          <w:rFonts w:ascii="Times New Roman" w:hAnsi="Times New Roman" w:cs="Times New Roman"/>
          <w:sz w:val="20"/>
          <w:szCs w:val="20"/>
        </w:rPr>
        <w:t>trigger</w:t>
      </w:r>
      <w:proofErr w:type="gramEnd"/>
      <w:r>
        <w:rPr>
          <w:rFonts w:ascii="Times New Roman" w:hAnsi="Times New Roman" w:cs="Times New Roman"/>
          <w:sz w:val="20"/>
          <w:szCs w:val="20"/>
        </w:rPr>
        <w:t>”</w:t>
      </w:r>
    </w:p>
    <w:p w14:paraId="0E77E661" w14:textId="62B2D4C3" w:rsidR="00824A7D" w:rsidRPr="00824A7D" w:rsidRDefault="00824A7D" w:rsidP="00824A7D">
      <w:pPr>
        <w:pStyle w:val="ListParagraph"/>
        <w:numPr>
          <w:ilvl w:val="0"/>
          <w:numId w:val="14"/>
        </w:numPr>
        <w:rPr>
          <w:rFonts w:ascii="Times New Roman" w:hAnsi="Times New Roman" w:cs="Times New Roman"/>
          <w:sz w:val="20"/>
          <w:szCs w:val="20"/>
        </w:rPr>
      </w:pPr>
      <w:r>
        <w:rPr>
          <w:rFonts w:ascii="Times New Roman" w:hAnsi="Times New Roman" w:cs="Times New Roman"/>
          <w:sz w:val="20"/>
          <w:szCs w:val="20"/>
        </w:rPr>
        <w:t xml:space="preserve">Some companies prefer that RAN1 indicates to RAN2 that the case without </w:t>
      </w:r>
      <w:proofErr w:type="spellStart"/>
      <w:r>
        <w:rPr>
          <w:rFonts w:ascii="Times New Roman" w:hAnsi="Times New Roman" w:cs="Times New Roman"/>
          <w:sz w:val="20"/>
          <w:szCs w:val="20"/>
        </w:rPr>
        <w:t>twoPHRmode</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multiplePHR</w:t>
      </w:r>
      <w:proofErr w:type="spellEnd"/>
      <w:r>
        <w:rPr>
          <w:rFonts w:ascii="Times New Roman" w:hAnsi="Times New Roman" w:cs="Times New Roman"/>
          <w:sz w:val="20"/>
          <w:szCs w:val="20"/>
        </w:rPr>
        <w:t xml:space="preserve"> are prioritized</w:t>
      </w:r>
      <w:r w:rsidR="00836E18">
        <w:rPr>
          <w:rFonts w:ascii="Times New Roman" w:hAnsi="Times New Roman" w:cs="Times New Roman"/>
          <w:sz w:val="20"/>
          <w:szCs w:val="20"/>
        </w:rPr>
        <w:t>. RAN2 can decide whether to support other cases.</w:t>
      </w:r>
    </w:p>
    <w:p w14:paraId="41B47AF4" w14:textId="219F7E3E" w:rsidR="00DC3B03" w:rsidRPr="00F665A0" w:rsidRDefault="00DC3B03" w:rsidP="00F665A0">
      <w:pPr>
        <w:pStyle w:val="ListParagrap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DC3B03" w14:paraId="5530BEC4" w14:textId="77777777" w:rsidTr="005C2942">
        <w:tc>
          <w:tcPr>
            <w:tcW w:w="9350" w:type="dxa"/>
          </w:tcPr>
          <w:p w14:paraId="52369C85" w14:textId="1ECCAAC2" w:rsidR="00DC3B03" w:rsidRDefault="00DC3B03"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sidR="00824A7D">
              <w:rPr>
                <w:rFonts w:ascii="Times New Roman" w:eastAsia="Batang" w:hAnsi="Times New Roman" w:cs="Times New Roman"/>
                <w:b/>
                <w:bCs/>
                <w:highlight w:val="magenta"/>
                <w:lang w:val="en-GB" w:eastAsia="en-US"/>
              </w:rPr>
              <w:t>2</w:t>
            </w:r>
          </w:p>
          <w:p w14:paraId="4B05435C" w14:textId="7157508D" w:rsidR="00DC3B03" w:rsidRPr="003F7CE5" w:rsidRDefault="00DC3B03"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172DA365" w14:textId="77777777" w:rsidR="00DC3B03"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4CE20E11"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17427ABE" w14:textId="77777777" w:rsidR="00DC3B03" w:rsidRPr="00824A7D" w:rsidRDefault="00DC3B03" w:rsidP="005C2942">
            <w:pPr>
              <w:pStyle w:val="ListParagraph"/>
              <w:numPr>
                <w:ilvl w:val="1"/>
                <w:numId w:val="14"/>
              </w:numPr>
              <w:rPr>
                <w:rFonts w:ascii="Times New Roman" w:eastAsia="Batang" w:hAnsi="Times New Roman" w:cs="Times New Roman"/>
                <w:sz w:val="20"/>
                <w:szCs w:val="20"/>
                <w:lang w:val="en-GB" w:eastAsia="zh-CN"/>
              </w:rPr>
            </w:pPr>
            <w:r w:rsidRPr="00824A7D">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6C6B9952" w14:textId="77777777" w:rsidR="00DC3B03" w:rsidRPr="0045695A" w:rsidRDefault="00DC3B03" w:rsidP="005C2942">
            <w:pPr>
              <w:pStyle w:val="ListParagraph"/>
              <w:numPr>
                <w:ilvl w:val="1"/>
                <w:numId w:val="14"/>
              </w:numPr>
              <w:rPr>
                <w:rFonts w:ascii="Times New Roman" w:eastAsia="Batang" w:hAnsi="Times New Roman" w:cs="Times New Roman"/>
                <w:strike/>
                <w:color w:val="FF0000"/>
                <w:sz w:val="20"/>
                <w:szCs w:val="20"/>
                <w:lang w:val="en-GB" w:eastAsia="zh-CN"/>
              </w:rPr>
            </w:pPr>
            <w:r w:rsidRPr="0045695A">
              <w:rPr>
                <w:rFonts w:ascii="Times New Roman" w:eastAsia="Batang" w:hAnsi="Times New Roman" w:cs="Times New Roman"/>
                <w:strike/>
                <w:color w:val="FF0000"/>
                <w:sz w:val="20"/>
                <w:szCs w:val="20"/>
                <w:lang w:val="en-GB" w:eastAsia="zh-CN"/>
              </w:rPr>
              <w:t>FFS: If actual PUSCH transmission is not scheduled by a DCI with DWS field, power headroom information for assumed PUSCH is not supported.</w:t>
            </w:r>
          </w:p>
          <w:p w14:paraId="76E5D7DF" w14:textId="77777777" w:rsidR="00DC3B03" w:rsidRPr="004C3E8F"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A97743B"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Pr>
                <w:rFonts w:ascii="Times New Roman" w:eastAsia="Batang" w:hAnsi="Times New Roman" w:cs="Times New Roman"/>
                <w:sz w:val="20"/>
                <w:szCs w:val="20"/>
                <w:lang w:val="en-GB" w:eastAsia="zh-CN"/>
              </w:rPr>
              <w:t>P</w:t>
            </w:r>
            <w:r w:rsidRPr="00276509">
              <w:rPr>
                <w:rFonts w:ascii="Times New Roman" w:eastAsia="Batang" w:hAnsi="Times New Roman" w:cs="Times New Roman"/>
                <w:sz w:val="20"/>
                <w:szCs w:val="20"/>
                <w:vertAlign w:val="subscript"/>
                <w:lang w:val="en-GB" w:eastAsia="zh-CN"/>
              </w:rPr>
              <w:t>CMAX,f</w:t>
            </w:r>
            <w:proofErr w:type="gramEnd"/>
            <w:r w:rsidRPr="00276509">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except waveform, are the same between assumed PUSCH and actual PUSCH.</w:t>
            </w:r>
          </w:p>
          <w:p w14:paraId="4F52DCC4"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r w:rsidRPr="0047530D">
              <w:rPr>
                <w:rFonts w:ascii="Times New Roman" w:eastAsia="Batang" w:hAnsi="Times New Roman" w:cs="Times New Roman"/>
                <w:sz w:val="20"/>
                <w:szCs w:val="20"/>
                <w:lang w:val="en-GB" w:eastAsia="zh-CN"/>
              </w:rPr>
              <w:t xml:space="preserve">In case assumed PUSCH transmission is not supported </w:t>
            </w:r>
            <w:r>
              <w:rPr>
                <w:rFonts w:ascii="Times New Roman" w:eastAsia="Batang" w:hAnsi="Times New Roman" w:cs="Times New Roman"/>
                <w:sz w:val="20"/>
                <w:szCs w:val="20"/>
                <w:lang w:val="en-GB" w:eastAsia="zh-CN"/>
              </w:rPr>
              <w:t xml:space="preserve">for the parameters </w:t>
            </w:r>
            <w:r w:rsidRPr="006E248C">
              <w:rPr>
                <w:rFonts w:ascii="Times New Roman" w:eastAsia="Batang" w:hAnsi="Times New Roman" w:cs="Times New Roman"/>
                <w:sz w:val="20"/>
                <w:szCs w:val="20"/>
                <w:lang w:val="en-GB" w:eastAsia="zh-CN"/>
              </w:rPr>
              <w:t xml:space="preserve">that are used for the calculation of </w:t>
            </w:r>
            <w:proofErr w:type="spellStart"/>
            <w:proofErr w:type="gramStart"/>
            <w:r w:rsidRPr="006E248C">
              <w:rPr>
                <w:rFonts w:ascii="Times New Roman" w:eastAsia="Batang" w:hAnsi="Times New Roman" w:cs="Times New Roman"/>
                <w:sz w:val="20"/>
                <w:szCs w:val="20"/>
                <w:lang w:val="en-GB" w:eastAsia="zh-CN"/>
              </w:rPr>
              <w:t>P</w:t>
            </w:r>
            <w:r w:rsidRPr="006E248C">
              <w:rPr>
                <w:rFonts w:ascii="Times New Roman" w:eastAsia="Batang" w:hAnsi="Times New Roman" w:cs="Times New Roman"/>
                <w:sz w:val="20"/>
                <w:szCs w:val="20"/>
                <w:vertAlign w:val="subscript"/>
                <w:lang w:val="en-GB" w:eastAsia="zh-CN"/>
              </w:rPr>
              <w:t>CMAX,f</w:t>
            </w:r>
            <w:proofErr w:type="gramEnd"/>
            <w:r w:rsidRPr="006E248C">
              <w:rPr>
                <w:rFonts w:ascii="Times New Roman" w:eastAsia="Batang" w:hAnsi="Times New Roman" w:cs="Times New Roman"/>
                <w:sz w:val="20"/>
                <w:szCs w:val="20"/>
                <w:vertAlign w:val="subscript"/>
                <w:lang w:val="en-GB" w:eastAsia="zh-CN"/>
              </w:rPr>
              <w:t>,c</w:t>
            </w:r>
            <w:proofErr w:type="spellEnd"/>
            <w:r w:rsidRPr="006E248C">
              <w:rPr>
                <w:rFonts w:ascii="Times New Roman" w:eastAsia="Batang" w:hAnsi="Times New Roman" w:cs="Times New Roman"/>
                <w:sz w:val="20"/>
                <w:szCs w:val="20"/>
                <w:lang w:val="en-GB" w:eastAsia="zh-CN"/>
              </w:rPr>
              <w:t>(</w:t>
            </w:r>
            <w:proofErr w:type="spellStart"/>
            <w:r w:rsidRPr="006E248C">
              <w:rPr>
                <w:rFonts w:ascii="Times New Roman" w:eastAsia="Batang" w:hAnsi="Times New Roman" w:cs="Times New Roman"/>
                <w:sz w:val="20"/>
                <w:szCs w:val="20"/>
                <w:lang w:val="en-GB" w:eastAsia="zh-CN"/>
              </w:rPr>
              <w:t>i</w:t>
            </w:r>
            <w:proofErr w:type="spellEnd"/>
            <w:r w:rsidRPr="006E248C">
              <w:rPr>
                <w:rFonts w:ascii="Times New Roman" w:eastAsia="Batang" w:hAnsi="Times New Roman" w:cs="Times New Roman"/>
                <w:sz w:val="20"/>
                <w:szCs w:val="20"/>
                <w:lang w:val="en-GB" w:eastAsia="zh-CN"/>
              </w:rPr>
              <w:t>), p</w:t>
            </w:r>
            <w:r w:rsidRPr="0047530D">
              <w:rPr>
                <w:rFonts w:ascii="Times New Roman" w:eastAsia="Batang" w:hAnsi="Times New Roman" w:cs="Times New Roman"/>
                <w:sz w:val="20"/>
                <w:szCs w:val="20"/>
                <w:lang w:val="en-GB" w:eastAsia="zh-CN"/>
              </w:rPr>
              <w:t>ower headroom information for a</w:t>
            </w:r>
            <w:r>
              <w:rPr>
                <w:rFonts w:ascii="Times New Roman" w:eastAsia="Batang" w:hAnsi="Times New Roman" w:cs="Times New Roman"/>
                <w:sz w:val="20"/>
                <w:szCs w:val="20"/>
                <w:lang w:val="en-GB" w:eastAsia="zh-CN"/>
              </w:rPr>
              <w:t>ssumed PUSCH</w:t>
            </w:r>
            <w:r w:rsidRPr="0047530D">
              <w:rPr>
                <w:rFonts w:ascii="Times New Roman" w:eastAsia="Batang" w:hAnsi="Times New Roman" w:cs="Times New Roman"/>
                <w:sz w:val="20"/>
                <w:szCs w:val="20"/>
                <w:lang w:val="en-GB" w:eastAsia="zh-CN"/>
              </w:rPr>
              <w:t xml:space="preserve"> is not computed or reported.</w:t>
            </w:r>
          </w:p>
          <w:p w14:paraId="2CBBBA85" w14:textId="1CE8F17C" w:rsidR="0045695A" w:rsidRPr="0045695A" w:rsidRDefault="0045695A" w:rsidP="0045695A">
            <w:pPr>
              <w:pStyle w:val="ListParagraph"/>
              <w:numPr>
                <w:ilvl w:val="1"/>
                <w:numId w:val="14"/>
              </w:numPr>
              <w:rPr>
                <w:rFonts w:ascii="Times New Roman" w:eastAsia="Batang" w:hAnsi="Times New Roman" w:cs="Times New Roman"/>
                <w:color w:val="FF0000"/>
                <w:sz w:val="20"/>
                <w:szCs w:val="20"/>
                <w:lang w:val="en-GB" w:eastAsia="zh-CN"/>
              </w:rPr>
            </w:pPr>
            <w:r w:rsidRPr="0045695A">
              <w:rPr>
                <w:rFonts w:ascii="Times New Roman" w:eastAsia="Batang" w:hAnsi="Times New Roman" w:cs="Times New Roman"/>
                <w:color w:val="FF0000"/>
                <w:sz w:val="20"/>
                <w:szCs w:val="20"/>
                <w:lang w:val="en-GB" w:eastAsia="zh-CN"/>
              </w:rPr>
              <w:t>FFS: Other cases where power headroom information for assumed PUSCH is not computed or reported.</w:t>
            </w:r>
          </w:p>
          <w:p w14:paraId="38EC232B" w14:textId="77777777" w:rsidR="00DC3B03" w:rsidRDefault="00DC3B03"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includes the following:</w:t>
            </w:r>
          </w:p>
          <w:p w14:paraId="560E0BE6" w14:textId="77777777" w:rsidR="00DC3B03" w:rsidRDefault="00DC3B03"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Pr>
                <w:rFonts w:ascii="Times New Roman" w:eastAsia="Batang" w:hAnsi="Times New Roman" w:cs="Times New Roman"/>
                <w:sz w:val="20"/>
                <w:szCs w:val="20"/>
                <w:lang w:val="en-GB" w:eastAsia="zh-CN"/>
              </w:rPr>
              <w:lastRenderedPageBreak/>
              <w:t>P</w:t>
            </w:r>
            <w:r w:rsidRPr="00D331B3">
              <w:rPr>
                <w:rFonts w:ascii="Times New Roman" w:eastAsia="Batang" w:hAnsi="Times New Roman" w:cs="Times New Roman"/>
                <w:sz w:val="20"/>
                <w:szCs w:val="20"/>
                <w:vertAlign w:val="subscript"/>
                <w:lang w:val="en-GB" w:eastAsia="zh-CN"/>
              </w:rPr>
              <w:t>CMAX,f</w:t>
            </w:r>
            <w:proofErr w:type="gramEnd"/>
            <w:r w:rsidRPr="00D331B3">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w:t>
            </w:r>
            <w:proofErr w:type="spellStart"/>
            <w:r>
              <w:rPr>
                <w:rFonts w:ascii="Times New Roman" w:eastAsia="Batang" w:hAnsi="Times New Roman" w:cs="Times New Roman"/>
                <w:sz w:val="20"/>
                <w:szCs w:val="20"/>
                <w:lang w:val="en-GB" w:eastAsia="zh-CN"/>
              </w:rPr>
              <w:t>i</w:t>
            </w:r>
            <w:proofErr w:type="spellEnd"/>
            <w:r>
              <w:rPr>
                <w:rFonts w:ascii="Times New Roman" w:eastAsia="Batang" w:hAnsi="Times New Roman" w:cs="Times New Roman"/>
                <w:sz w:val="20"/>
                <w:szCs w:val="20"/>
                <w:lang w:val="en-GB" w:eastAsia="zh-CN"/>
              </w:rPr>
              <w:t>) of assumed PUSCH</w:t>
            </w:r>
          </w:p>
          <w:p w14:paraId="73EB6A3E" w14:textId="34CEE85D" w:rsidR="00DC3B03" w:rsidRPr="00052B17" w:rsidRDefault="00DC3B03" w:rsidP="005C2942">
            <w:pPr>
              <w:pStyle w:val="ListParagraph"/>
              <w:numPr>
                <w:ilvl w:val="2"/>
                <w:numId w:val="14"/>
              </w:numPr>
              <w:rPr>
                <w:rFonts w:ascii="Times New Roman" w:eastAsia="Batang" w:hAnsi="Times New Roman" w:cs="Times New Roman"/>
                <w:sz w:val="20"/>
                <w:szCs w:val="20"/>
                <w:lang w:val="en-GB" w:eastAsia="zh-CN"/>
              </w:rPr>
            </w:pPr>
            <w:r w:rsidRPr="00052B17">
              <w:rPr>
                <w:rFonts w:ascii="Times New Roman" w:eastAsia="Batang" w:hAnsi="Times New Roman" w:cs="Times New Roman"/>
                <w:sz w:val="20"/>
                <w:szCs w:val="20"/>
                <w:lang w:val="en-GB" w:eastAsia="zh-CN"/>
              </w:rPr>
              <w:t>Accounting for applicable MPR, A-MPR and P-MPR for the assumed PUSCH.</w:t>
            </w:r>
          </w:p>
          <w:p w14:paraId="2957B7BF" w14:textId="325D9214" w:rsidR="00DC3B03" w:rsidRPr="00174450" w:rsidRDefault="00DC3B03" w:rsidP="005C2942">
            <w:pPr>
              <w:pStyle w:val="ListParagraph"/>
              <w:numPr>
                <w:ilvl w:val="2"/>
                <w:numId w:val="14"/>
              </w:numPr>
              <w:rPr>
                <w:rFonts w:ascii="Times New Roman" w:eastAsia="Batang" w:hAnsi="Times New Roman" w:cs="Times New Roman"/>
                <w:strike/>
                <w:color w:val="FF0000"/>
                <w:sz w:val="20"/>
                <w:szCs w:val="20"/>
                <w:lang w:val="en-GB" w:eastAsia="zh-CN"/>
              </w:rPr>
            </w:pPr>
            <w:bookmarkStart w:id="3" w:name="_Hlk143542071"/>
            <w:r w:rsidRPr="00174450">
              <w:rPr>
                <w:rFonts w:ascii="Times New Roman" w:eastAsia="Batang" w:hAnsi="Times New Roman" w:cs="Times New Roman"/>
                <w:strike/>
                <w:color w:val="FF0000"/>
                <w:sz w:val="20"/>
                <w:szCs w:val="20"/>
                <w:lang w:val="en-GB" w:eastAsia="zh-CN"/>
              </w:rPr>
              <w:t xml:space="preserve">FFS: </w:t>
            </w:r>
            <w:proofErr w:type="spellStart"/>
            <w:proofErr w:type="gram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w:t>
            </w:r>
            <w:proofErr w:type="gramEnd"/>
            <w:r w:rsidRPr="00174450">
              <w:rPr>
                <w:rFonts w:ascii="Times New Roman" w:eastAsia="Batang" w:hAnsi="Times New Roman" w:cs="Times New Roman"/>
                <w:strike/>
                <w:color w:val="FF0000"/>
                <w:sz w:val="20"/>
                <w:szCs w:val="20"/>
                <w:vertAlign w:val="subscript"/>
                <w:lang w:val="en-GB" w:eastAsia="zh-CN"/>
              </w:rPr>
              <w:t>,c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xml:space="preserve">) of assumed PUSCH is reported directly or as difference from </w:t>
            </w:r>
            <w:proofErr w:type="spellStart"/>
            <w:r w:rsidRPr="00174450">
              <w:rPr>
                <w:rFonts w:ascii="Times New Roman" w:eastAsia="Batang" w:hAnsi="Times New Roman" w:cs="Times New Roman"/>
                <w:strike/>
                <w:color w:val="FF0000"/>
                <w:sz w:val="20"/>
                <w:szCs w:val="20"/>
                <w:lang w:val="en-GB" w:eastAsia="zh-CN"/>
              </w:rPr>
              <w:t>P</w:t>
            </w:r>
            <w:r w:rsidRPr="00174450">
              <w:rPr>
                <w:rFonts w:ascii="Times New Roman" w:eastAsia="Batang" w:hAnsi="Times New Roman" w:cs="Times New Roman"/>
                <w:strike/>
                <w:color w:val="FF0000"/>
                <w:sz w:val="20"/>
                <w:szCs w:val="20"/>
                <w:vertAlign w:val="subscript"/>
                <w:lang w:val="en-GB" w:eastAsia="zh-CN"/>
              </w:rPr>
              <w:t>CMAX,f,c</w:t>
            </w:r>
            <w:proofErr w:type="spellEnd"/>
            <w:r w:rsidRPr="00174450">
              <w:rPr>
                <w:rFonts w:ascii="Times New Roman" w:eastAsia="Batang" w:hAnsi="Times New Roman" w:cs="Times New Roman"/>
                <w:strike/>
                <w:color w:val="FF0000"/>
                <w:sz w:val="20"/>
                <w:szCs w:val="20"/>
                <w:lang w:val="en-GB" w:eastAsia="zh-CN"/>
              </w:rPr>
              <w:t>(</w:t>
            </w:r>
            <w:proofErr w:type="spellStart"/>
            <w:r w:rsidRPr="00174450">
              <w:rPr>
                <w:rFonts w:ascii="Times New Roman" w:eastAsia="Batang" w:hAnsi="Times New Roman" w:cs="Times New Roman"/>
                <w:strike/>
                <w:color w:val="FF0000"/>
                <w:sz w:val="20"/>
                <w:szCs w:val="20"/>
                <w:lang w:val="en-GB" w:eastAsia="zh-CN"/>
              </w:rPr>
              <w:t>i</w:t>
            </w:r>
            <w:proofErr w:type="spellEnd"/>
            <w:r w:rsidRPr="00174450">
              <w:rPr>
                <w:rFonts w:ascii="Times New Roman" w:eastAsia="Batang" w:hAnsi="Times New Roman" w:cs="Times New Roman"/>
                <w:strike/>
                <w:color w:val="FF0000"/>
                <w:sz w:val="20"/>
                <w:szCs w:val="20"/>
                <w:lang w:val="en-GB" w:eastAsia="zh-CN"/>
              </w:rPr>
              <w:t>) of actual PUSCH.</w:t>
            </w:r>
          </w:p>
          <w:p w14:paraId="777EEBCE" w14:textId="77777777" w:rsidR="00F665A0" w:rsidRDefault="00F665A0" w:rsidP="00F665A0">
            <w:pPr>
              <w:pStyle w:val="ListParagraph"/>
              <w:numPr>
                <w:ilvl w:val="0"/>
                <w:numId w:val="14"/>
              </w:numPr>
              <w:rPr>
                <w:rFonts w:ascii="Times New Roman" w:eastAsia="Batang" w:hAnsi="Times New Roman" w:cs="Times New Roman"/>
                <w:color w:val="FF0000"/>
                <w:sz w:val="20"/>
                <w:szCs w:val="20"/>
                <w:lang w:val="en-GB" w:eastAsia="zh-CN"/>
              </w:rPr>
            </w:pPr>
            <w:bookmarkStart w:id="4" w:name="_Hlk143542401"/>
            <w:bookmarkStart w:id="5" w:name="_Hlk143542266"/>
            <w:bookmarkEnd w:id="3"/>
            <w:r>
              <w:rPr>
                <w:rFonts w:ascii="Times New Roman" w:eastAsia="Batang" w:hAnsi="Times New Roman" w:cs="Times New Roman"/>
                <w:color w:val="FF0000"/>
                <w:sz w:val="20"/>
                <w:szCs w:val="20"/>
                <w:lang w:val="en-GB" w:eastAsia="zh-CN"/>
              </w:rPr>
              <w:t>If UE reports power headroom information for assumed PUSCH in a PUSCH transmission, legacy PHR is also reported in the same PUSCH transmission.</w:t>
            </w:r>
          </w:p>
          <w:p w14:paraId="2E16A5B4" w14:textId="516E3083" w:rsidR="00AC6E72" w:rsidRPr="00AC6E72" w:rsidRDefault="00AC6E72" w:rsidP="00AC6E72">
            <w:pPr>
              <w:pStyle w:val="ListParagraph"/>
              <w:numPr>
                <w:ilvl w:val="0"/>
                <w:numId w:val="14"/>
              </w:numPr>
              <w:rPr>
                <w:rFonts w:ascii="Times New Roman" w:eastAsia="Batang" w:hAnsi="Times New Roman" w:cs="Times New Roman"/>
                <w:strike/>
                <w:color w:val="FF0000"/>
                <w:sz w:val="20"/>
                <w:szCs w:val="20"/>
                <w:lang w:val="en-GB" w:eastAsia="zh-CN"/>
              </w:rPr>
            </w:pPr>
            <w:r w:rsidRPr="00AC6E72">
              <w:rPr>
                <w:rFonts w:ascii="Times New Roman" w:hAnsi="Times New Roman" w:cs="Times New Roman"/>
                <w:color w:val="FF0000"/>
                <w:sz w:val="20"/>
                <w:szCs w:val="20"/>
              </w:rPr>
              <w:t xml:space="preserve">For the support of power headroom information for assumed PUSCH, prioritize the case where </w:t>
            </w:r>
            <w:proofErr w:type="spellStart"/>
            <w:r w:rsidRPr="00AC6E72">
              <w:rPr>
                <w:rFonts w:ascii="Times New Roman" w:hAnsi="Times New Roman" w:cs="Times New Roman"/>
                <w:i/>
                <w:iCs/>
                <w:color w:val="FF0000"/>
                <w:sz w:val="20"/>
                <w:szCs w:val="20"/>
              </w:rPr>
              <w:t>multiplePHR</w:t>
            </w:r>
            <w:proofErr w:type="spellEnd"/>
            <w:r w:rsidRPr="00AC6E72">
              <w:rPr>
                <w:rFonts w:ascii="Times New Roman" w:hAnsi="Times New Roman" w:cs="Times New Roman"/>
                <w:color w:val="FF0000"/>
                <w:sz w:val="20"/>
                <w:szCs w:val="20"/>
              </w:rPr>
              <w:t xml:space="preserve"> = False and </w:t>
            </w:r>
            <w:proofErr w:type="spellStart"/>
            <w:r w:rsidRPr="00AC6E72">
              <w:rPr>
                <w:rFonts w:ascii="Times New Roman" w:hAnsi="Times New Roman" w:cs="Times New Roman"/>
                <w:i/>
                <w:iCs/>
                <w:color w:val="FF0000"/>
                <w:sz w:val="20"/>
                <w:szCs w:val="20"/>
              </w:rPr>
              <w:t>twoPHRmode</w:t>
            </w:r>
            <w:proofErr w:type="spellEnd"/>
            <w:r w:rsidRPr="00AC6E72">
              <w:rPr>
                <w:rFonts w:ascii="Times New Roman" w:hAnsi="Times New Roman" w:cs="Times New Roman"/>
                <w:color w:val="FF0000"/>
                <w:sz w:val="20"/>
                <w:szCs w:val="20"/>
              </w:rPr>
              <w:t xml:space="preserve"> is not enabled.</w:t>
            </w:r>
          </w:p>
          <w:p w14:paraId="2392800D" w14:textId="77777777" w:rsidR="00AC6E72" w:rsidRDefault="00AC6E72" w:rsidP="00AC6E72">
            <w:pPr>
              <w:pStyle w:val="ListParagraph"/>
              <w:numPr>
                <w:ilvl w:val="0"/>
                <w:numId w:val="14"/>
              </w:numPr>
              <w:rPr>
                <w:rFonts w:ascii="Times New Roman" w:eastAsia="Batang" w:hAnsi="Times New Roman" w:cs="Times New Roman"/>
                <w:color w:val="FF0000"/>
                <w:sz w:val="20"/>
                <w:szCs w:val="20"/>
                <w:lang w:val="en-GB" w:eastAsia="zh-CN"/>
              </w:rPr>
            </w:pPr>
            <w:bookmarkStart w:id="6" w:name="_Hlk143542990"/>
            <w:r w:rsidRPr="00824A7D">
              <w:rPr>
                <w:rFonts w:ascii="Times New Roman" w:eastAsia="Batang" w:hAnsi="Times New Roman" w:cs="Times New Roman"/>
                <w:color w:val="FF0000"/>
                <w:sz w:val="20"/>
                <w:szCs w:val="20"/>
                <w:lang w:val="en-GB" w:eastAsia="zh-CN"/>
              </w:rPr>
              <w:t>No additional trigger is introduced for transmission of PHR including power headroom information for assumed PUSCH.</w:t>
            </w:r>
            <w:bookmarkEnd w:id="6"/>
          </w:p>
          <w:p w14:paraId="60AA9921" w14:textId="09F2A98B" w:rsidR="00AC6E72" w:rsidRPr="00836E18" w:rsidRDefault="00836E18" w:rsidP="00836E18">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color w:val="FF0000"/>
                <w:sz w:val="20"/>
                <w:szCs w:val="20"/>
                <w:lang w:val="en-GB" w:eastAsia="zh-CN"/>
              </w:rPr>
              <w:t>S</w:t>
            </w:r>
            <w:r w:rsidRPr="00836E18">
              <w:rPr>
                <w:rFonts w:ascii="Times New Roman" w:eastAsia="DengXian" w:hAnsi="Times New Roman" w:cs="Times New Roman"/>
                <w:color w:val="FF0000"/>
                <w:sz w:val="20"/>
                <w:szCs w:val="20"/>
                <w:lang w:val="en-GB" w:eastAsia="zh-CN"/>
              </w:rPr>
              <w:t>end LS to RAN2 to inform above agreement.</w:t>
            </w:r>
          </w:p>
          <w:bookmarkEnd w:id="4"/>
          <w:p w14:paraId="2530F188" w14:textId="77777777" w:rsidR="00DC3B03" w:rsidRPr="00824A7D" w:rsidRDefault="00DC3B03" w:rsidP="005C2942">
            <w:pPr>
              <w:pStyle w:val="ListParagraph"/>
              <w:numPr>
                <w:ilvl w:val="0"/>
                <w:numId w:val="14"/>
              </w:numPr>
              <w:rPr>
                <w:rFonts w:ascii="Times New Roman" w:eastAsia="Batang" w:hAnsi="Times New Roman" w:cs="Times New Roman"/>
                <w:strike/>
                <w:color w:val="FF0000"/>
                <w:sz w:val="20"/>
                <w:szCs w:val="20"/>
                <w:lang w:val="en-GB" w:eastAsia="zh-CN"/>
              </w:rPr>
            </w:pPr>
            <w:r w:rsidRPr="00824A7D">
              <w:rPr>
                <w:rFonts w:ascii="Times New Roman" w:eastAsia="Batang" w:hAnsi="Times New Roman" w:cs="Times New Roman"/>
                <w:strike/>
                <w:color w:val="FF0000"/>
                <w:sz w:val="20"/>
                <w:szCs w:val="20"/>
                <w:lang w:val="en-GB" w:eastAsia="zh-CN"/>
              </w:rPr>
              <w:t xml:space="preserve">Power headroom information for assumed PUSCH is supported at least if </w:t>
            </w:r>
            <w:proofErr w:type="spellStart"/>
            <w:r w:rsidRPr="00824A7D">
              <w:rPr>
                <w:rFonts w:ascii="Times New Roman" w:hAnsi="Times New Roman" w:cs="Times New Roman"/>
                <w:i/>
                <w:iCs/>
                <w:strike/>
                <w:color w:val="FF0000"/>
                <w:sz w:val="20"/>
                <w:szCs w:val="20"/>
              </w:rPr>
              <w:t>multiplePHR</w:t>
            </w:r>
            <w:proofErr w:type="spellEnd"/>
            <w:r w:rsidRPr="00824A7D">
              <w:rPr>
                <w:rFonts w:ascii="Times New Roman" w:hAnsi="Times New Roman" w:cs="Times New Roman"/>
                <w:strike/>
                <w:color w:val="FF0000"/>
                <w:sz w:val="20"/>
                <w:szCs w:val="20"/>
              </w:rPr>
              <w:t xml:space="preserve">=False and </w:t>
            </w:r>
            <w:proofErr w:type="spellStart"/>
            <w:r w:rsidRPr="00824A7D">
              <w:rPr>
                <w:rFonts w:ascii="Times New Roman" w:hAnsi="Times New Roman" w:cs="Times New Roman"/>
                <w:i/>
                <w:iCs/>
                <w:strike/>
                <w:color w:val="FF0000"/>
                <w:sz w:val="20"/>
                <w:szCs w:val="20"/>
              </w:rPr>
              <w:t>twoPHRmode</w:t>
            </w:r>
            <w:proofErr w:type="spellEnd"/>
            <w:r w:rsidRPr="00824A7D">
              <w:rPr>
                <w:rFonts w:ascii="Times New Roman" w:hAnsi="Times New Roman" w:cs="Times New Roman"/>
                <w:strike/>
                <w:color w:val="FF0000"/>
                <w:sz w:val="20"/>
                <w:szCs w:val="20"/>
              </w:rPr>
              <w:t xml:space="preserve"> is not enabled. FFS: other cases.</w:t>
            </w:r>
          </w:p>
          <w:p w14:paraId="5C02096F" w14:textId="5AE17D05" w:rsidR="00D051F2" w:rsidRPr="00AC6E72" w:rsidRDefault="00DC3B03" w:rsidP="00AC6E72">
            <w:pPr>
              <w:pStyle w:val="ListParagraph"/>
              <w:numPr>
                <w:ilvl w:val="0"/>
                <w:numId w:val="14"/>
              </w:numPr>
              <w:rPr>
                <w:rFonts w:ascii="Times New Roman" w:eastAsia="Batang" w:hAnsi="Times New Roman" w:cs="Times New Roman"/>
                <w:strike/>
                <w:color w:val="FF0000"/>
                <w:sz w:val="20"/>
                <w:szCs w:val="20"/>
                <w:lang w:val="en-GB" w:eastAsia="zh-CN"/>
              </w:rPr>
            </w:pPr>
            <w:bookmarkStart w:id="7" w:name="_Hlk143542368"/>
            <w:bookmarkEnd w:id="5"/>
            <w:r w:rsidRPr="00174450">
              <w:rPr>
                <w:rFonts w:ascii="Times New Roman" w:eastAsia="Batang" w:hAnsi="Times New Roman" w:cs="Times New Roman"/>
                <w:strike/>
                <w:color w:val="FF0000"/>
                <w:sz w:val="20"/>
                <w:szCs w:val="20"/>
                <w:lang w:val="en-GB" w:eastAsia="zh-CN"/>
              </w:rPr>
              <w:t>Power headroom information for assumed PUSCH and legacy Type 1 PH for a serving cell are reported together.</w:t>
            </w:r>
            <w:bookmarkEnd w:id="7"/>
          </w:p>
        </w:tc>
      </w:tr>
    </w:tbl>
    <w:p w14:paraId="7F2E6169" w14:textId="77777777" w:rsidR="00DC3B03" w:rsidRDefault="00DC3B03">
      <w:pPr>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350"/>
      </w:tblGrid>
      <w:tr w:rsidR="00836E18" w14:paraId="61828E46" w14:textId="77777777" w:rsidTr="005C2942">
        <w:tc>
          <w:tcPr>
            <w:tcW w:w="9350" w:type="dxa"/>
          </w:tcPr>
          <w:p w14:paraId="39798449" w14:textId="2485DEB2" w:rsidR="00836E18" w:rsidRDefault="00836E18" w:rsidP="005C2942">
            <w:pPr>
              <w:rPr>
                <w:rFonts w:ascii="Times New Roman" w:hAnsi="Times New Roman" w:cs="Times New Roman"/>
                <w:lang w:val="en-GB"/>
              </w:rPr>
            </w:pPr>
            <w:r w:rsidRPr="008D31B0">
              <w:rPr>
                <w:rFonts w:ascii="Times New Roman" w:eastAsia="Batang" w:hAnsi="Times New Roman" w:cs="Times New Roman"/>
                <w:b/>
                <w:bCs/>
                <w:highlight w:val="magenta"/>
                <w:lang w:val="en-GB" w:eastAsia="en-US"/>
              </w:rPr>
              <w:t>FL proposal 3-</w:t>
            </w:r>
            <w:r w:rsidRPr="00DC3B03">
              <w:rPr>
                <w:rFonts w:ascii="Times New Roman" w:eastAsia="Batang" w:hAnsi="Times New Roman" w:cs="Times New Roman"/>
                <w:b/>
                <w:bCs/>
                <w:highlight w:val="magenta"/>
                <w:lang w:val="en-GB" w:eastAsia="en-US"/>
              </w:rPr>
              <w:t>2r</w:t>
            </w:r>
            <w:r>
              <w:rPr>
                <w:rFonts w:ascii="Times New Roman" w:eastAsia="Batang" w:hAnsi="Times New Roman" w:cs="Times New Roman"/>
                <w:b/>
                <w:bCs/>
                <w:highlight w:val="magenta"/>
                <w:lang w:val="en-GB" w:eastAsia="en-US"/>
              </w:rPr>
              <w:t>2</w:t>
            </w:r>
            <w:r>
              <w:rPr>
                <w:rFonts w:ascii="Times New Roman" w:eastAsia="Batang" w:hAnsi="Times New Roman" w:cs="Times New Roman"/>
                <w:b/>
                <w:bCs/>
                <w:lang w:val="en-GB" w:eastAsia="en-US"/>
              </w:rPr>
              <w:t xml:space="preserve"> (clean version)</w:t>
            </w:r>
          </w:p>
          <w:p w14:paraId="05D4B320" w14:textId="77777777" w:rsidR="00836E18" w:rsidRPr="003F7CE5" w:rsidRDefault="00836E18" w:rsidP="005C2942">
            <w:pPr>
              <w:rPr>
                <w:rFonts w:ascii="Times New Roman" w:eastAsia="Batang" w:hAnsi="Times New Roman" w:cs="Times New Roman"/>
                <w:sz w:val="20"/>
                <w:szCs w:val="20"/>
                <w:lang w:val="en-GB" w:eastAsia="zh-CN"/>
              </w:rPr>
            </w:pPr>
            <w:r w:rsidRPr="003F7CE5">
              <w:rPr>
                <w:rFonts w:ascii="Times New Roman" w:hAnsi="Times New Roman" w:cs="Times New Roman"/>
                <w:sz w:val="20"/>
                <w:szCs w:val="20"/>
                <w:lang w:val="en-GB"/>
              </w:rPr>
              <w:t>For reporting of power headroom information for assumed PUSCH</w:t>
            </w:r>
            <w:r w:rsidRPr="003F7CE5">
              <w:rPr>
                <w:rFonts w:ascii="Times New Roman" w:eastAsia="Batang" w:hAnsi="Times New Roman" w:cs="Times New Roman"/>
                <w:sz w:val="20"/>
                <w:szCs w:val="20"/>
                <w:lang w:val="en-GB" w:eastAsia="zh-CN"/>
              </w:rPr>
              <w:t xml:space="preserve"> using target waveform different from waveform of actual PUSCH</w:t>
            </w:r>
            <w:r>
              <w:rPr>
                <w:rFonts w:ascii="Times New Roman" w:eastAsia="Batang" w:hAnsi="Times New Roman" w:cs="Times New Roman"/>
                <w:sz w:val="20"/>
                <w:szCs w:val="20"/>
                <w:lang w:val="en-GB" w:eastAsia="zh-CN"/>
              </w:rPr>
              <w:t>, support the following</w:t>
            </w:r>
            <w:r w:rsidRPr="003F7CE5">
              <w:rPr>
                <w:rFonts w:ascii="Times New Roman" w:eastAsia="Batang" w:hAnsi="Times New Roman" w:cs="Times New Roman"/>
                <w:sz w:val="20"/>
                <w:szCs w:val="20"/>
                <w:lang w:val="en-GB" w:eastAsia="zh-CN"/>
              </w:rPr>
              <w:t>:</w:t>
            </w:r>
          </w:p>
          <w:p w14:paraId="4BE8747E" w14:textId="77777777" w:rsidR="00836E18" w:rsidRDefault="00836E18" w:rsidP="005C2942">
            <w:pPr>
              <w:pStyle w:val="ListParagraph"/>
              <w:numPr>
                <w:ilvl w:val="0"/>
                <w:numId w:val="14"/>
              </w:numPr>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Power headroom information for assumed PUSCH is based on an actual PUSCH transmission.</w:t>
            </w:r>
          </w:p>
          <w:p w14:paraId="2FC9E383"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In case of no actual PUSCH transmission on a serving cell, power headroom information for assumed PUSCH is not supported.</w:t>
            </w:r>
          </w:p>
          <w:p w14:paraId="6F29D4FB"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DWS field needs to be configured for at least one DCI format for the BWP of the actual PUSCH, otherwise power headroom information for assumed PUSCH is not supported.</w:t>
            </w:r>
          </w:p>
          <w:p w14:paraId="51B88C49"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2FEAA7EF"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All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except waveform, are the same between assumed PUSCH and actual PUSCH.</w:t>
            </w:r>
          </w:p>
          <w:p w14:paraId="58394660"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 xml:space="preserve">In case assumed PUSCH transmission is not supported for the parameters that are used for the calculation of </w:t>
            </w: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power headroom information for assumed PUSCH is not computed or reported.</w:t>
            </w:r>
          </w:p>
          <w:p w14:paraId="284DC6D0"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FFS: Other cases where power headroom information for assumed PUSCH is not computed or reported.</w:t>
            </w:r>
          </w:p>
          <w:p w14:paraId="4AD0EFA8"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Power headroom information for assumed PUSCH includes the following:</w:t>
            </w:r>
          </w:p>
          <w:p w14:paraId="4C86CE8E" w14:textId="77777777" w:rsidR="00836E18" w:rsidRPr="00836E18" w:rsidRDefault="00836E18" w:rsidP="005C2942">
            <w:pPr>
              <w:pStyle w:val="ListParagraph"/>
              <w:numPr>
                <w:ilvl w:val="1"/>
                <w:numId w:val="14"/>
              </w:numPr>
              <w:rPr>
                <w:rFonts w:ascii="Times New Roman" w:eastAsia="Batang" w:hAnsi="Times New Roman" w:cs="Times New Roman"/>
                <w:sz w:val="20"/>
                <w:szCs w:val="20"/>
                <w:lang w:val="en-GB" w:eastAsia="zh-CN"/>
              </w:rPr>
            </w:pPr>
            <w:proofErr w:type="spellStart"/>
            <w:proofErr w:type="gramStart"/>
            <w:r w:rsidRPr="00836E18">
              <w:rPr>
                <w:rFonts w:ascii="Times New Roman" w:eastAsia="Batang" w:hAnsi="Times New Roman" w:cs="Times New Roman"/>
                <w:sz w:val="20"/>
                <w:szCs w:val="20"/>
                <w:lang w:val="en-GB" w:eastAsia="zh-CN"/>
              </w:rPr>
              <w:t>P</w:t>
            </w:r>
            <w:r w:rsidRPr="00836E18">
              <w:rPr>
                <w:rFonts w:ascii="Times New Roman" w:eastAsia="Batang" w:hAnsi="Times New Roman" w:cs="Times New Roman"/>
                <w:sz w:val="20"/>
                <w:szCs w:val="20"/>
                <w:vertAlign w:val="subscript"/>
                <w:lang w:val="en-GB" w:eastAsia="zh-CN"/>
              </w:rPr>
              <w:t>CMAX,f</w:t>
            </w:r>
            <w:proofErr w:type="gramEnd"/>
            <w:r w:rsidRPr="00836E18">
              <w:rPr>
                <w:rFonts w:ascii="Times New Roman" w:eastAsia="Batang" w:hAnsi="Times New Roman" w:cs="Times New Roman"/>
                <w:sz w:val="20"/>
                <w:szCs w:val="20"/>
                <w:vertAlign w:val="subscript"/>
                <w:lang w:val="en-GB" w:eastAsia="zh-CN"/>
              </w:rPr>
              <w:t>,c</w:t>
            </w:r>
            <w:proofErr w:type="spellEnd"/>
            <w:r w:rsidRPr="00836E18">
              <w:rPr>
                <w:rFonts w:ascii="Times New Roman" w:eastAsia="Batang" w:hAnsi="Times New Roman" w:cs="Times New Roman"/>
                <w:sz w:val="20"/>
                <w:szCs w:val="20"/>
                <w:lang w:val="en-GB" w:eastAsia="zh-CN"/>
              </w:rPr>
              <w:t>(</w:t>
            </w:r>
            <w:proofErr w:type="spellStart"/>
            <w:r w:rsidRPr="00836E18">
              <w:rPr>
                <w:rFonts w:ascii="Times New Roman" w:eastAsia="Batang" w:hAnsi="Times New Roman" w:cs="Times New Roman"/>
                <w:sz w:val="20"/>
                <w:szCs w:val="20"/>
                <w:lang w:val="en-GB" w:eastAsia="zh-CN"/>
              </w:rPr>
              <w:t>i</w:t>
            </w:r>
            <w:proofErr w:type="spellEnd"/>
            <w:r w:rsidRPr="00836E18">
              <w:rPr>
                <w:rFonts w:ascii="Times New Roman" w:eastAsia="Batang" w:hAnsi="Times New Roman" w:cs="Times New Roman"/>
                <w:sz w:val="20"/>
                <w:szCs w:val="20"/>
                <w:lang w:val="en-GB" w:eastAsia="zh-CN"/>
              </w:rPr>
              <w:t>) of assumed PUSCH</w:t>
            </w:r>
          </w:p>
          <w:p w14:paraId="6AAF0536" w14:textId="77777777" w:rsidR="00836E18" w:rsidRPr="00836E18" w:rsidRDefault="00836E18" w:rsidP="005C2942">
            <w:pPr>
              <w:pStyle w:val="ListParagraph"/>
              <w:numPr>
                <w:ilvl w:val="2"/>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Accounting for applicable MPR, A-MPR and P-MPR for the assumed PUSCH.</w:t>
            </w:r>
          </w:p>
          <w:p w14:paraId="43CF6657" w14:textId="77777777" w:rsidR="00836E18" w:rsidRP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If UE reports power headroom information for assumed PUSCH in a PUSCH transmission, legacy PHR is also reported in the same PUSCH transmission.</w:t>
            </w:r>
          </w:p>
          <w:p w14:paraId="0695DE0B" w14:textId="77777777" w:rsidR="00836E18" w:rsidRPr="00836E18" w:rsidRDefault="00836E18" w:rsidP="005C2942">
            <w:pPr>
              <w:pStyle w:val="ListParagraph"/>
              <w:numPr>
                <w:ilvl w:val="0"/>
                <w:numId w:val="14"/>
              </w:numPr>
              <w:rPr>
                <w:rFonts w:ascii="Times New Roman" w:eastAsia="Batang" w:hAnsi="Times New Roman" w:cs="Times New Roman"/>
                <w:strike/>
                <w:sz w:val="20"/>
                <w:szCs w:val="20"/>
                <w:lang w:val="en-GB" w:eastAsia="zh-CN"/>
              </w:rPr>
            </w:pPr>
            <w:r w:rsidRPr="00836E18">
              <w:rPr>
                <w:rFonts w:ascii="Times New Roman" w:hAnsi="Times New Roman" w:cs="Times New Roman"/>
                <w:sz w:val="20"/>
                <w:szCs w:val="20"/>
              </w:rPr>
              <w:t xml:space="preserve">For the support of power headroom information for assumed PUSCH, prioritize the case where </w:t>
            </w:r>
            <w:proofErr w:type="spellStart"/>
            <w:r w:rsidRPr="00836E18">
              <w:rPr>
                <w:rFonts w:ascii="Times New Roman" w:hAnsi="Times New Roman" w:cs="Times New Roman"/>
                <w:i/>
                <w:iCs/>
                <w:sz w:val="20"/>
                <w:szCs w:val="20"/>
              </w:rPr>
              <w:t>multiplePHR</w:t>
            </w:r>
            <w:proofErr w:type="spellEnd"/>
            <w:r w:rsidRPr="00836E18">
              <w:rPr>
                <w:rFonts w:ascii="Times New Roman" w:hAnsi="Times New Roman" w:cs="Times New Roman"/>
                <w:sz w:val="20"/>
                <w:szCs w:val="20"/>
              </w:rPr>
              <w:t xml:space="preserve"> = False and </w:t>
            </w:r>
            <w:proofErr w:type="spellStart"/>
            <w:r w:rsidRPr="00836E18">
              <w:rPr>
                <w:rFonts w:ascii="Times New Roman" w:hAnsi="Times New Roman" w:cs="Times New Roman"/>
                <w:i/>
                <w:iCs/>
                <w:sz w:val="20"/>
                <w:szCs w:val="20"/>
              </w:rPr>
              <w:t>twoPHRmode</w:t>
            </w:r>
            <w:proofErr w:type="spellEnd"/>
            <w:r w:rsidRPr="00836E18">
              <w:rPr>
                <w:rFonts w:ascii="Times New Roman" w:hAnsi="Times New Roman" w:cs="Times New Roman"/>
                <w:sz w:val="20"/>
                <w:szCs w:val="20"/>
              </w:rPr>
              <w:t xml:space="preserve"> is not enabled.</w:t>
            </w:r>
          </w:p>
          <w:p w14:paraId="3E73F595" w14:textId="77777777" w:rsidR="00836E18" w:rsidRDefault="00836E18" w:rsidP="005C2942">
            <w:pPr>
              <w:pStyle w:val="ListParagraph"/>
              <w:numPr>
                <w:ilvl w:val="0"/>
                <w:numId w:val="14"/>
              </w:numPr>
              <w:rPr>
                <w:rFonts w:ascii="Times New Roman" w:eastAsia="Batang" w:hAnsi="Times New Roman" w:cs="Times New Roman"/>
                <w:sz w:val="20"/>
                <w:szCs w:val="20"/>
                <w:lang w:val="en-GB" w:eastAsia="zh-CN"/>
              </w:rPr>
            </w:pPr>
            <w:r w:rsidRPr="00836E18">
              <w:rPr>
                <w:rFonts w:ascii="Times New Roman" w:eastAsia="Batang" w:hAnsi="Times New Roman" w:cs="Times New Roman"/>
                <w:sz w:val="20"/>
                <w:szCs w:val="20"/>
                <w:lang w:val="en-GB" w:eastAsia="zh-CN"/>
              </w:rPr>
              <w:t>No additional trigger is introduced for transmission of PHR including power headroom information for assumed PUSCH.</w:t>
            </w:r>
          </w:p>
          <w:p w14:paraId="37696633" w14:textId="2EAE7AB5" w:rsidR="00836E18" w:rsidRPr="00836E18" w:rsidRDefault="00836E18" w:rsidP="00836E18">
            <w:pPr>
              <w:rPr>
                <w:rFonts w:ascii="Times New Roman" w:eastAsia="Batang" w:hAnsi="Times New Roman" w:cs="Times New Roman"/>
                <w:color w:val="FF0000"/>
                <w:sz w:val="20"/>
                <w:szCs w:val="20"/>
                <w:lang w:val="en-GB" w:eastAsia="zh-CN"/>
              </w:rPr>
            </w:pPr>
            <w:r w:rsidRPr="00836E18">
              <w:rPr>
                <w:rFonts w:ascii="Times New Roman" w:eastAsia="DengXian" w:hAnsi="Times New Roman" w:cs="Times New Roman" w:hint="eastAsia"/>
                <w:sz w:val="20"/>
                <w:szCs w:val="20"/>
                <w:lang w:val="en-GB" w:eastAsia="zh-CN"/>
              </w:rPr>
              <w:t>S</w:t>
            </w:r>
            <w:r w:rsidRPr="00836E18">
              <w:rPr>
                <w:rFonts w:ascii="Times New Roman" w:eastAsia="DengXian" w:hAnsi="Times New Roman" w:cs="Times New Roman"/>
                <w:sz w:val="20"/>
                <w:szCs w:val="20"/>
                <w:lang w:val="en-GB" w:eastAsia="zh-CN"/>
              </w:rPr>
              <w:t>end LS to RAN2 to inform above agreement.</w:t>
            </w:r>
          </w:p>
        </w:tc>
      </w:tr>
    </w:tbl>
    <w:p w14:paraId="5A2665AC" w14:textId="77777777" w:rsidR="00836E18" w:rsidRPr="00836E18" w:rsidRDefault="00836E18">
      <w:pPr>
        <w:rPr>
          <w:rFonts w:ascii="Times New Roman" w:hAnsi="Times New Roman" w:cs="Times New Roman"/>
          <w:sz w:val="20"/>
          <w:szCs w:val="20"/>
        </w:rPr>
      </w:pPr>
    </w:p>
    <w:p w14:paraId="2FD40C1C" w14:textId="77777777" w:rsidR="00836E18" w:rsidRDefault="00836E18">
      <w:pPr>
        <w:rPr>
          <w:rFonts w:ascii="Times New Roman" w:hAnsi="Times New Roman" w:cs="Times New Roman"/>
          <w:sz w:val="20"/>
          <w:szCs w:val="20"/>
        </w:rPr>
      </w:pPr>
    </w:p>
    <w:p w14:paraId="758BAAE5" w14:textId="647F65B1" w:rsidR="00836E18" w:rsidRDefault="00836E18">
      <w:pPr>
        <w:rPr>
          <w:rFonts w:ascii="Times New Roman" w:hAnsi="Times New Roman" w:cs="Times New Roman"/>
          <w:sz w:val="20"/>
          <w:szCs w:val="20"/>
        </w:rPr>
      </w:pPr>
    </w:p>
    <w:p w14:paraId="33F368F7" w14:textId="77777777" w:rsidR="00836E18" w:rsidRDefault="00836E18">
      <w:pPr>
        <w:rPr>
          <w:rFonts w:ascii="Times New Roman" w:hAnsi="Times New Roman" w:cs="Times New Roman"/>
          <w:sz w:val="20"/>
          <w:szCs w:val="20"/>
        </w:rPr>
      </w:pPr>
    </w:p>
    <w:p w14:paraId="311D75A2" w14:textId="77777777" w:rsidR="00DC3B03" w:rsidRDefault="00DC3B03">
      <w:pPr>
        <w:rPr>
          <w:rFonts w:ascii="Times New Roman" w:hAnsi="Times New Roman" w:cs="Times New Roman"/>
          <w:sz w:val="20"/>
          <w:szCs w:val="20"/>
        </w:rPr>
      </w:pPr>
    </w:p>
    <w:p w14:paraId="5631A599" w14:textId="77777777" w:rsidR="001F6FE4" w:rsidRDefault="005804C0">
      <w:pPr>
        <w:pStyle w:val="Heading1"/>
      </w:pPr>
      <w:r>
        <w:t>Topic #4: RRC parameters</w:t>
      </w:r>
    </w:p>
    <w:p w14:paraId="49AABBCB"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[HP] Issue #4-1: Configuration of DWS</w:t>
      </w:r>
    </w:p>
    <w:p w14:paraId="6093E57F" w14:textId="7ED4BAD5" w:rsidR="00A245DA" w:rsidRDefault="00A245DA" w:rsidP="00A245DA">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24D82749" w14:textId="3E283D31" w:rsidR="00A245DA" w:rsidRDefault="00A245DA" w:rsidP="00A245DA">
      <w:pPr>
        <w:rPr>
          <w:rFonts w:ascii="Times New Roman" w:hAnsi="Times New Roman" w:cs="Times New Roman"/>
          <w:sz w:val="20"/>
          <w:szCs w:val="20"/>
          <w:u w:val="single"/>
          <w:lang w:eastAsia="ko-KR"/>
        </w:rPr>
      </w:pPr>
      <w:r>
        <w:rPr>
          <w:rFonts w:ascii="Times New Roman" w:hAnsi="Times New Roman" w:cs="Times New Roman"/>
          <w:sz w:val="20"/>
          <w:szCs w:val="20"/>
          <w:u w:val="single"/>
          <w:lang w:eastAsia="ko-KR"/>
        </w:rPr>
        <w:t>Related agreement from RAN1#113</w:t>
      </w:r>
    </w:p>
    <w:tbl>
      <w:tblPr>
        <w:tblStyle w:val="TableGrid"/>
        <w:tblW w:w="0" w:type="auto"/>
        <w:tblLook w:val="04A0" w:firstRow="1" w:lastRow="0" w:firstColumn="1" w:lastColumn="0" w:noHBand="0" w:noVBand="1"/>
      </w:tblPr>
      <w:tblGrid>
        <w:gridCol w:w="9350"/>
      </w:tblGrid>
      <w:tr w:rsidR="00A245DA" w14:paraId="2B81F219" w14:textId="77777777" w:rsidTr="00711CB6">
        <w:tc>
          <w:tcPr>
            <w:tcW w:w="9350" w:type="dxa"/>
          </w:tcPr>
          <w:p w14:paraId="335D6698" w14:textId="77777777" w:rsidR="00A245DA" w:rsidRPr="00A26664" w:rsidRDefault="00A245DA" w:rsidP="00A245DA">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74E25FCB" w14:textId="220B5553" w:rsidR="00A245DA" w:rsidRDefault="00A245DA" w:rsidP="00A245DA">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tc>
      </w:tr>
    </w:tbl>
    <w:p w14:paraId="33316C98" w14:textId="77777777" w:rsidR="00A245DA" w:rsidRDefault="00A245DA" w:rsidP="00A245DA">
      <w:pPr>
        <w:rPr>
          <w:rFonts w:ascii="Times New Roman" w:hAnsi="Times New Roman" w:cs="Times New Roman"/>
          <w:sz w:val="20"/>
          <w:szCs w:val="20"/>
          <w:u w:val="single"/>
          <w:lang w:val="en-GB"/>
        </w:rPr>
      </w:pPr>
    </w:p>
    <w:p w14:paraId="0B5D431A" w14:textId="6FC15FBA" w:rsidR="005A38B2" w:rsidRDefault="00F969E3" w:rsidP="00A245DA">
      <w:pPr>
        <w:rPr>
          <w:rFonts w:ascii="Times New Roman" w:hAnsi="Times New Roman" w:cs="Times New Roman"/>
          <w:sz w:val="20"/>
          <w:szCs w:val="20"/>
          <w:u w:val="single"/>
          <w:lang w:val="en-GB"/>
        </w:rPr>
      </w:pPr>
      <w:r>
        <w:rPr>
          <w:rFonts w:ascii="Times New Roman" w:hAnsi="Times New Roman" w:cs="Times New Roman"/>
          <w:sz w:val="20"/>
          <w:szCs w:val="20"/>
          <w:u w:val="single"/>
          <w:lang w:val="en-GB"/>
        </w:rPr>
        <w:t>Proposals for RRC parameters:</w:t>
      </w:r>
    </w:p>
    <w:p w14:paraId="4015D3D4" w14:textId="4B8463D5" w:rsid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rPr>
        <w:t>Two RRC parameters for configuring DWS for DCI format 0_1 and DCI format 0_2 for each BWP</w:t>
      </w:r>
      <w:r>
        <w:rPr>
          <w:rFonts w:ascii="Times New Roman" w:hAnsi="Times New Roman" w:cs="Times New Roman"/>
          <w:sz w:val="20"/>
          <w:szCs w:val="20"/>
          <w:lang w:val="en-GB"/>
        </w:rPr>
        <w:t xml:space="preserve">: Nokia [5], </w:t>
      </w:r>
      <w:r w:rsidR="00AD63C8">
        <w:rPr>
          <w:rFonts w:ascii="Times New Roman" w:hAnsi="Times New Roman" w:cs="Times New Roman"/>
          <w:sz w:val="20"/>
          <w:szCs w:val="20"/>
          <w:lang w:val="en-GB"/>
        </w:rPr>
        <w:t xml:space="preserve">(Vivo [6]), </w:t>
      </w:r>
      <w:r>
        <w:rPr>
          <w:rFonts w:ascii="Times New Roman" w:hAnsi="Times New Roman" w:cs="Times New Roman"/>
          <w:sz w:val="20"/>
          <w:szCs w:val="20"/>
          <w:lang w:val="en-GB"/>
        </w:rPr>
        <w:t>InterDigital [15], Samsung [24]</w:t>
      </w:r>
    </w:p>
    <w:p w14:paraId="74C1F14D" w14:textId="1E3067E3"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RRC parameter names should avoid mentioning waveform but transform precoder instead [5]</w:t>
      </w:r>
    </w:p>
    <w:p w14:paraId="061DC94D" w14:textId="19433ECB"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rPr>
        <w:t xml:space="preserve">Values {enabled, disabled} indicating if DWS is enabled. </w:t>
      </w:r>
      <w:r w:rsidR="00DA592E">
        <w:rPr>
          <w:rFonts w:ascii="Times New Roman" w:hAnsi="Times New Roman" w:cs="Times New Roman"/>
          <w:sz w:val="20"/>
          <w:szCs w:val="20"/>
          <w:lang w:val="en-GB"/>
        </w:rPr>
        <w:t>Reu</w:t>
      </w:r>
      <w:r>
        <w:rPr>
          <w:rFonts w:ascii="Times New Roman" w:hAnsi="Times New Roman" w:cs="Times New Roman"/>
          <w:sz w:val="20"/>
          <w:szCs w:val="20"/>
          <w:lang w:val="en-GB"/>
        </w:rPr>
        <w:t>se legacy RRC parameter if disabled [15]</w:t>
      </w:r>
    </w:p>
    <w:p w14:paraId="415F3D6C" w14:textId="3CC234E5" w:rsidR="00F969E3" w:rsidRDefault="00F969E3" w:rsidP="00F969E3">
      <w:pPr>
        <w:pStyle w:val="ListParagraph"/>
        <w:numPr>
          <w:ilvl w:val="1"/>
          <w:numId w:val="14"/>
        </w:numPr>
        <w:rPr>
          <w:rFonts w:ascii="Times New Roman" w:hAnsi="Times New Roman" w:cs="Times New Roman"/>
          <w:sz w:val="20"/>
          <w:szCs w:val="20"/>
          <w:lang w:val="en-GB"/>
        </w:rPr>
      </w:pPr>
      <w:r>
        <w:rPr>
          <w:rFonts w:ascii="Times New Roman" w:hAnsi="Times New Roman" w:cs="Times New Roman"/>
          <w:sz w:val="20"/>
          <w:szCs w:val="20"/>
          <w:lang w:val="en-GB" w:eastAsia="ko-KR"/>
        </w:rPr>
        <w:t>Values {enabled, disabled, dynamic} [24]</w:t>
      </w:r>
      <w:r w:rsidR="00DA592E">
        <w:rPr>
          <w:rFonts w:ascii="Times New Roman" w:hAnsi="Times New Roman" w:cs="Times New Roman"/>
          <w:sz w:val="20"/>
          <w:szCs w:val="20"/>
          <w:lang w:val="en-GB" w:eastAsia="ko-KR"/>
        </w:rPr>
        <w:t xml:space="preserve"> – indicating if transform precoder is enabled, disabled or dynamic for the DCI format.</w:t>
      </w:r>
    </w:p>
    <w:p w14:paraId="6CD1FA93" w14:textId="3A3FE3E0" w:rsidR="00F969E3" w:rsidRPr="00F969E3" w:rsidRDefault="00F969E3" w:rsidP="00F969E3">
      <w:pPr>
        <w:pStyle w:val="ListParagraph"/>
        <w:numPr>
          <w:ilvl w:val="0"/>
          <w:numId w:val="14"/>
        </w:numPr>
        <w:rPr>
          <w:rFonts w:ascii="Times New Roman" w:hAnsi="Times New Roman" w:cs="Times New Roman"/>
          <w:sz w:val="20"/>
          <w:szCs w:val="20"/>
          <w:lang w:val="en-GB"/>
        </w:rPr>
      </w:pPr>
      <w:r w:rsidRPr="00F969E3">
        <w:rPr>
          <w:rFonts w:ascii="Times New Roman" w:hAnsi="Times New Roman" w:cs="Times New Roman"/>
          <w:sz w:val="20"/>
          <w:szCs w:val="20"/>
          <w:u w:val="single"/>
          <w:lang w:val="en-GB" w:eastAsia="ko-KR"/>
        </w:rPr>
        <w:t>One RRC parameter for each of DCI format 0_1/0_2/0_3 and one for enabling PHR enhancement</w:t>
      </w:r>
      <w:r>
        <w:rPr>
          <w:rFonts w:ascii="Times New Roman" w:hAnsi="Times New Roman" w:cs="Times New Roman"/>
          <w:sz w:val="20"/>
          <w:szCs w:val="20"/>
          <w:lang w:val="en-GB" w:eastAsia="ko-KR"/>
        </w:rPr>
        <w:t>: Vivo [6]</w:t>
      </w:r>
    </w:p>
    <w:p w14:paraId="6EBDEE25" w14:textId="33E475E7" w:rsidR="00A245DA" w:rsidRPr="00F969E3" w:rsidRDefault="00F969E3" w:rsidP="00A245DA">
      <w:pPr>
        <w:pStyle w:val="ListParagraph"/>
        <w:numPr>
          <w:ilvl w:val="0"/>
          <w:numId w:val="14"/>
        </w:numPr>
        <w:rPr>
          <w:rFonts w:ascii="Times New Roman" w:hAnsi="Times New Roman" w:cs="Times New Roman"/>
          <w:sz w:val="20"/>
          <w:szCs w:val="20"/>
          <w:u w:val="single"/>
          <w:lang w:val="en-GB" w:eastAsia="ko-KR"/>
        </w:rPr>
      </w:pPr>
      <w:r w:rsidRPr="00F969E3">
        <w:rPr>
          <w:rFonts w:ascii="Times New Roman" w:hAnsi="Times New Roman" w:cs="Times New Roman"/>
          <w:sz w:val="20"/>
          <w:szCs w:val="20"/>
          <w:u w:val="single"/>
          <w:lang w:val="en-GB" w:eastAsia="ko-KR"/>
        </w:rPr>
        <w:t>One RRC parameter to disable/enable DWS and one RRC parameter for the presence of field in DCI format 0_2</w:t>
      </w:r>
      <w:r>
        <w:rPr>
          <w:rFonts w:ascii="Times New Roman" w:hAnsi="Times New Roman" w:cs="Times New Roman"/>
          <w:sz w:val="20"/>
          <w:szCs w:val="20"/>
          <w:lang w:val="en-GB" w:eastAsia="ko-KR"/>
        </w:rPr>
        <w:t>: LG [8]</w:t>
      </w:r>
    </w:p>
    <w:p w14:paraId="39F5A61B" w14:textId="48AD4057" w:rsidR="00F969E3" w:rsidRPr="00AD63C8" w:rsidRDefault="00F969E3" w:rsidP="00F969E3">
      <w:pPr>
        <w:pStyle w:val="ListParagraph"/>
        <w:numPr>
          <w:ilvl w:val="1"/>
          <w:numId w:val="14"/>
        </w:numPr>
        <w:rPr>
          <w:rFonts w:ascii="Times New Roman" w:hAnsi="Times New Roman" w:cs="Times New Roman"/>
          <w:sz w:val="20"/>
          <w:szCs w:val="20"/>
          <w:u w:val="single"/>
          <w:lang w:val="en-GB" w:eastAsia="ko-KR"/>
        </w:rPr>
      </w:pPr>
      <w:r>
        <w:rPr>
          <w:rFonts w:ascii="Times New Roman" w:hAnsi="Times New Roman" w:cs="Times New Roman"/>
          <w:sz w:val="20"/>
          <w:szCs w:val="20"/>
          <w:lang w:val="en-GB" w:eastAsia="ko-KR"/>
        </w:rPr>
        <w:t xml:space="preserve">Discuss </w:t>
      </w:r>
      <w:proofErr w:type="spellStart"/>
      <w:r>
        <w:rPr>
          <w:rFonts w:ascii="Times New Roman" w:hAnsi="Times New Roman" w:cs="Times New Roman"/>
          <w:sz w:val="20"/>
          <w:szCs w:val="20"/>
          <w:lang w:val="en-GB" w:eastAsia="ko-KR"/>
        </w:rPr>
        <w:t>behavior</w:t>
      </w:r>
      <w:proofErr w:type="spellEnd"/>
      <w:r>
        <w:rPr>
          <w:rFonts w:ascii="Times New Roman" w:hAnsi="Times New Roman" w:cs="Times New Roman"/>
          <w:sz w:val="20"/>
          <w:szCs w:val="20"/>
          <w:lang w:val="en-GB" w:eastAsia="ko-KR"/>
        </w:rPr>
        <w:t xml:space="preserve"> when DWS field is not configured in DCI format 0_2 [8]</w:t>
      </w:r>
    </w:p>
    <w:p w14:paraId="134FAC0A" w14:textId="69394660" w:rsidR="00AD63C8" w:rsidRPr="00AD63C8" w:rsidRDefault="00AD63C8" w:rsidP="00F969E3">
      <w:pPr>
        <w:pStyle w:val="ListParagraph"/>
        <w:numPr>
          <w:ilvl w:val="1"/>
          <w:numId w:val="14"/>
        </w:numPr>
        <w:rPr>
          <w:rFonts w:ascii="Times New Roman" w:hAnsi="Times New Roman" w:cs="Times New Roman"/>
          <w:i/>
          <w:iCs/>
          <w:sz w:val="20"/>
          <w:szCs w:val="20"/>
          <w:u w:val="single"/>
          <w:lang w:val="en-GB" w:eastAsia="ko-KR"/>
        </w:rPr>
      </w:pPr>
      <w:r w:rsidRPr="00AD63C8">
        <w:rPr>
          <w:rFonts w:ascii="Times New Roman" w:hAnsi="Times New Roman" w:cs="Times New Roman"/>
          <w:i/>
          <w:iCs/>
          <w:sz w:val="20"/>
          <w:szCs w:val="20"/>
          <w:lang w:val="en-GB" w:eastAsia="ko-KR"/>
        </w:rPr>
        <w:t>Moderator’s note: how to configure DWS field for DCI format 0_2</w:t>
      </w:r>
      <w:r w:rsidR="00BC0342">
        <w:rPr>
          <w:rFonts w:ascii="Times New Roman" w:hAnsi="Times New Roman" w:cs="Times New Roman"/>
          <w:i/>
          <w:iCs/>
          <w:sz w:val="20"/>
          <w:szCs w:val="20"/>
          <w:lang w:val="en-GB" w:eastAsia="ko-KR"/>
        </w:rPr>
        <w:t xml:space="preserve"> but not for DCI format 0_1</w:t>
      </w:r>
      <w:r w:rsidRPr="00AD63C8">
        <w:rPr>
          <w:rFonts w:ascii="Times New Roman" w:hAnsi="Times New Roman" w:cs="Times New Roman"/>
          <w:i/>
          <w:iCs/>
          <w:sz w:val="20"/>
          <w:szCs w:val="20"/>
          <w:lang w:val="en-GB" w:eastAsia="ko-KR"/>
        </w:rPr>
        <w:t>?</w:t>
      </w:r>
    </w:p>
    <w:p w14:paraId="64C71B84" w14:textId="707C587D" w:rsidR="00B745FD" w:rsidRDefault="00F969E3" w:rsidP="00711CB6">
      <w:pPr>
        <w:pStyle w:val="ListParagraph"/>
        <w:numPr>
          <w:ilvl w:val="0"/>
          <w:numId w:val="14"/>
        </w:numPr>
        <w:rPr>
          <w:rFonts w:ascii="Times New Roman" w:hAnsi="Times New Roman" w:cs="Times New Roman"/>
          <w:sz w:val="20"/>
          <w:szCs w:val="20"/>
          <w:lang w:val="en-GB" w:eastAsia="ko-KR"/>
        </w:rPr>
      </w:pPr>
      <w:r w:rsidRPr="00F969E3">
        <w:rPr>
          <w:rFonts w:ascii="Times New Roman" w:hAnsi="Times New Roman" w:cs="Times New Roman"/>
          <w:sz w:val="20"/>
          <w:szCs w:val="20"/>
          <w:u w:val="single"/>
          <w:lang w:val="en-GB" w:eastAsia="ko-KR"/>
        </w:rPr>
        <w:t xml:space="preserve">One </w:t>
      </w:r>
      <w:r w:rsidR="00B745FD" w:rsidRPr="00F969E3">
        <w:rPr>
          <w:rFonts w:ascii="Times New Roman" w:hAnsi="Times New Roman" w:cs="Times New Roman"/>
          <w:sz w:val="20"/>
          <w:szCs w:val="20"/>
          <w:u w:val="single"/>
          <w:lang w:val="en-GB" w:eastAsia="ko-KR"/>
        </w:rPr>
        <w:t>RRC parameter “dynamic waveform switching indication”</w:t>
      </w:r>
      <w:r w:rsidR="00B745FD" w:rsidRPr="00F969E3">
        <w:rPr>
          <w:rFonts w:ascii="Times New Roman" w:hAnsi="Times New Roman" w:cs="Times New Roman"/>
          <w:sz w:val="20"/>
          <w:szCs w:val="20"/>
          <w:lang w:val="en-GB" w:eastAsia="ko-KR"/>
        </w:rPr>
        <w:t>: ZTE [10]</w:t>
      </w:r>
    </w:p>
    <w:p w14:paraId="638AC712" w14:textId="086F54B2" w:rsidR="00DA592E" w:rsidRPr="00DA592E" w:rsidRDefault="00DA592E" w:rsidP="00DA592E">
      <w:pPr>
        <w:pStyle w:val="ListParagraph"/>
        <w:numPr>
          <w:ilvl w:val="1"/>
          <w:numId w:val="14"/>
        </w:numPr>
        <w:rPr>
          <w:rFonts w:ascii="Times New Roman" w:hAnsi="Times New Roman" w:cs="Times New Roman"/>
          <w:i/>
          <w:iCs/>
          <w:sz w:val="20"/>
          <w:szCs w:val="20"/>
          <w:lang w:val="en-GB" w:eastAsia="ko-KR"/>
        </w:rPr>
      </w:pPr>
      <w:r w:rsidRPr="00DA592E">
        <w:rPr>
          <w:rFonts w:ascii="Times New Roman" w:hAnsi="Times New Roman" w:cs="Times New Roman"/>
          <w:i/>
          <w:iCs/>
          <w:sz w:val="20"/>
          <w:szCs w:val="20"/>
          <w:lang w:val="en-GB" w:eastAsia="ko-KR"/>
        </w:rPr>
        <w:t>Moderator’s note: how to separately configure for DCI format 0_1/0_2?</w:t>
      </w:r>
    </w:p>
    <w:p w14:paraId="29B55B5C" w14:textId="71780B12" w:rsidR="00E776F6" w:rsidRPr="00DA592E" w:rsidRDefault="00E776F6" w:rsidP="00DA592E">
      <w:pPr>
        <w:rPr>
          <w:rFonts w:ascii="Times New Roman" w:hAnsi="Times New Roman" w:cs="Times New Roman"/>
          <w:sz w:val="20"/>
          <w:szCs w:val="20"/>
          <w:lang w:val="en-GB" w:eastAsia="ko-KR"/>
        </w:rPr>
      </w:pPr>
    </w:p>
    <w:p w14:paraId="72D947B0" w14:textId="77777777" w:rsidR="001F6FE4" w:rsidRDefault="005804C0">
      <w:pPr>
        <w:rPr>
          <w:rFonts w:ascii="Times New Roman" w:hAnsi="Times New Roman" w:cs="Times New Roman"/>
          <w:b/>
          <w:bCs/>
          <w:sz w:val="20"/>
          <w:szCs w:val="20"/>
          <w:highlight w:val="yellow"/>
          <w:u w:val="single"/>
          <w:lang w:eastAsia="zh-CN"/>
        </w:rPr>
      </w:pPr>
      <w:r>
        <w:rPr>
          <w:rFonts w:ascii="Times New Roman" w:hAnsi="Times New Roman" w:cs="Times New Roman"/>
          <w:b/>
          <w:bCs/>
          <w:sz w:val="20"/>
          <w:szCs w:val="20"/>
          <w:u w:val="single"/>
          <w:shd w:val="clear" w:color="auto" w:fill="FFC000"/>
          <w:lang w:eastAsia="zh-CN"/>
        </w:rPr>
        <w:t>Observations on RRC parameter(s)</w:t>
      </w:r>
    </w:p>
    <w:p w14:paraId="54CA6CA0" w14:textId="03DA5561" w:rsidR="00AD63C8" w:rsidRDefault="00DA592E">
      <w:pPr>
        <w:rPr>
          <w:rFonts w:ascii="Times New Roman" w:hAnsi="Times New Roman" w:cs="Times New Roman"/>
          <w:bCs/>
          <w:sz w:val="20"/>
          <w:szCs w:val="20"/>
          <w:lang w:eastAsia="ko-KR"/>
        </w:rPr>
      </w:pPr>
      <w:r>
        <w:rPr>
          <w:rFonts w:ascii="Times New Roman" w:hAnsi="Times New Roman" w:cs="Times New Roman"/>
          <w:bCs/>
          <w:sz w:val="20"/>
          <w:szCs w:val="20"/>
          <w:lang w:eastAsia="ko-KR"/>
        </w:rPr>
        <w:t xml:space="preserve">6 companies provided input on RRC parameters. 5 companies believe that 2 parameters are needed for indicating for DCI format 0_1 and 0_2, although the interpretation of parameters may be slightly different. One company identifies potential additional parameters for DCI format 0_3 (if supported) and PHR enhancement (if supported). One company suggests that the parameter can indicate </w:t>
      </w:r>
      <w:r w:rsidR="00455EE3">
        <w:rPr>
          <w:rFonts w:ascii="Times New Roman" w:hAnsi="Times New Roman" w:cs="Times New Roman"/>
          <w:bCs/>
          <w:sz w:val="20"/>
          <w:szCs w:val="20"/>
          <w:lang w:eastAsia="ko-KR"/>
        </w:rPr>
        <w:t>a different waveform for each DCI format for which DWS is not enabled.</w:t>
      </w:r>
    </w:p>
    <w:p w14:paraId="1FE3B582" w14:textId="259F8927" w:rsidR="00AD63C8" w:rsidRDefault="00AD63C8">
      <w:pPr>
        <w:rPr>
          <w:rFonts w:ascii="Times New Roman" w:hAnsi="Times New Roman" w:cs="Times New Roman"/>
          <w:bCs/>
          <w:sz w:val="20"/>
          <w:szCs w:val="20"/>
          <w:lang w:eastAsia="ko-KR"/>
        </w:rPr>
      </w:pPr>
      <w:r>
        <w:rPr>
          <w:rFonts w:ascii="Times New Roman" w:hAnsi="Times New Roman" w:cs="Times New Roman"/>
          <w:bCs/>
          <w:sz w:val="20"/>
          <w:szCs w:val="20"/>
          <w:lang w:eastAsia="ko-KR"/>
        </w:rPr>
        <w:t>Moderator’s understanding is that two new RRC parameters are needed for now, and two variants seem workable:</w:t>
      </w:r>
    </w:p>
    <w:tbl>
      <w:tblPr>
        <w:tblStyle w:val="TableGrid"/>
        <w:tblW w:w="0" w:type="auto"/>
        <w:tblLook w:val="04A0" w:firstRow="1" w:lastRow="0" w:firstColumn="1" w:lastColumn="0" w:noHBand="0" w:noVBand="1"/>
      </w:tblPr>
      <w:tblGrid>
        <w:gridCol w:w="9350"/>
      </w:tblGrid>
      <w:tr w:rsidR="00DA592E" w14:paraId="3E388706" w14:textId="77777777" w:rsidTr="00711CB6">
        <w:tc>
          <w:tcPr>
            <w:tcW w:w="9350" w:type="dxa"/>
          </w:tcPr>
          <w:p w14:paraId="06459162" w14:textId="484E93DA" w:rsidR="00DA592E" w:rsidRPr="008D31B0" w:rsidRDefault="00DA592E" w:rsidP="00711CB6">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-1</w:t>
            </w:r>
          </w:p>
          <w:p w14:paraId="35E70524" w14:textId="642C4FD8" w:rsidR="00DA592E" w:rsidRPr="00A26664" w:rsidRDefault="00DA592E" w:rsidP="00711CB6">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w:t>
            </w:r>
            <w:r w:rsidR="00455EE3">
              <w:rPr>
                <w:rFonts w:ascii="Times New Roman" w:eastAsia="Batang" w:hAnsi="Times New Roman" w:cs="Times New Roman"/>
                <w:sz w:val="20"/>
                <w:szCs w:val="20"/>
                <w:lang w:val="en-GB" w:eastAsia="en-US"/>
              </w:rPr>
              <w:t xml:space="preserve"> format</w:t>
            </w:r>
            <w:r w:rsidR="00AD63C8">
              <w:rPr>
                <w:rFonts w:ascii="Times New Roman" w:eastAsia="Batang" w:hAnsi="Times New Roman" w:cs="Times New Roman"/>
                <w:sz w:val="20"/>
                <w:szCs w:val="20"/>
                <w:lang w:val="en-GB" w:eastAsia="en-US"/>
              </w:rPr>
              <w:t>s</w:t>
            </w:r>
            <w:r w:rsidR="00455EE3">
              <w:rPr>
                <w:rFonts w:ascii="Times New Roman" w:eastAsia="Batang" w:hAnsi="Times New Roman" w:cs="Times New Roman"/>
                <w:sz w:val="20"/>
                <w:szCs w:val="20"/>
                <w:lang w:val="en-GB" w:eastAsia="en-US"/>
              </w:rPr>
              <w:t xml:space="preserve"> 0_1/0_2</w:t>
            </w:r>
            <w:r w:rsidR="00AD63C8">
              <w:rPr>
                <w:rFonts w:ascii="Times New Roman" w:eastAsia="Batang" w:hAnsi="Times New Roman" w:cs="Times New Roman"/>
                <w:sz w:val="20"/>
                <w:szCs w:val="20"/>
                <w:lang w:val="en-GB" w:eastAsia="en-US"/>
              </w:rPr>
              <w:t>:</w:t>
            </w:r>
          </w:p>
          <w:p w14:paraId="13DB1720" w14:textId="5759F479"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Value range is {enabled, disabled}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739A07B7" w14:textId="49FA9D58"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3DE28C8A" w14:textId="3493121C" w:rsidR="00DA592E" w:rsidRP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p w14:paraId="1C32AA2D" w14:textId="3EC0CAFC" w:rsidR="00455EE3" w:rsidRDefault="00455EE3" w:rsidP="00455EE3">
            <w:pPr>
              <w:numPr>
                <w:ilvl w:val="0"/>
                <w:numId w:val="21"/>
              </w:numPr>
              <w:spacing w:after="0" w:line="240" w:lineRule="auto"/>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Value range is {enabled, disabled, dynamic} for each </w:t>
            </w:r>
            <w:r w:rsidR="00AD63C8">
              <w:rPr>
                <w:rFonts w:ascii="Times New Roman" w:eastAsia="Batang" w:hAnsi="Times New Roman" w:cs="Times New Roman"/>
                <w:sz w:val="20"/>
                <w:szCs w:val="20"/>
                <w:lang w:val="en-GB" w:eastAsia="zh-CN"/>
              </w:rPr>
              <w:t>of DCI format 0_1 and DCI format 0_2</w:t>
            </w:r>
            <w:r>
              <w:rPr>
                <w:rFonts w:ascii="Times New Roman" w:eastAsia="Batang" w:hAnsi="Times New Roman" w:cs="Times New Roman"/>
                <w:sz w:val="20"/>
                <w:szCs w:val="20"/>
                <w:lang w:val="en-GB" w:eastAsia="zh-CN"/>
              </w:rPr>
              <w:t>:</w:t>
            </w:r>
          </w:p>
          <w:p w14:paraId="11856B47" w14:textId="7D41ED81"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“e</w:t>
            </w:r>
            <w:r w:rsidRPr="00455EE3">
              <w:rPr>
                <w:rFonts w:ascii="Times New Roman" w:eastAsia="Batang" w:hAnsi="Times New Roman" w:cs="Times New Roman"/>
                <w:sz w:val="20"/>
                <w:szCs w:val="20"/>
                <w:lang w:val="en-GB" w:eastAsia="zh-CN"/>
              </w:rPr>
              <w:t>nabled</w:t>
            </w:r>
            <w:r>
              <w:rPr>
                <w:rFonts w:ascii="Times New Roman" w:eastAsia="Batang" w:hAnsi="Times New Roman" w:cs="Times New Roman"/>
                <w:sz w:val="20"/>
                <w:szCs w:val="20"/>
                <w:lang w:val="en-GB" w:eastAsia="zh-CN"/>
              </w:rPr>
              <w:t>”</w:t>
            </w:r>
            <w:r w:rsidRPr="00455EE3">
              <w:rPr>
                <w:rFonts w:ascii="Times New Roman" w:eastAsia="Batang" w:hAnsi="Times New Roman" w:cs="Times New Roman"/>
                <w:sz w:val="20"/>
                <w:szCs w:val="20"/>
                <w:lang w:val="en-GB" w:eastAsia="zh-CN"/>
              </w:rPr>
              <w:t xml:space="preserve"> means that </w:t>
            </w:r>
            <w:r>
              <w:rPr>
                <w:rFonts w:ascii="Times New Roman" w:eastAsia="Batang" w:hAnsi="Times New Roman" w:cs="Times New Roman"/>
                <w:sz w:val="20"/>
                <w:szCs w:val="20"/>
                <w:lang w:val="en-GB" w:eastAsia="zh-CN"/>
              </w:rPr>
              <w:t xml:space="preserve">DWS field is not present and </w:t>
            </w:r>
            <w:r w:rsidRPr="00455EE3">
              <w:rPr>
                <w:rFonts w:ascii="Times New Roman" w:eastAsia="Batang" w:hAnsi="Times New Roman" w:cs="Times New Roman"/>
                <w:sz w:val="20"/>
                <w:szCs w:val="20"/>
                <w:lang w:val="en-GB" w:eastAsia="zh-CN"/>
              </w:rPr>
              <w:t>transform precoder is enabled when scheduled using the DCI format</w:t>
            </w:r>
            <w:r>
              <w:rPr>
                <w:rFonts w:ascii="Times New Roman" w:eastAsia="Batang" w:hAnsi="Times New Roman" w:cs="Times New Roman"/>
                <w:sz w:val="20"/>
                <w:szCs w:val="20"/>
                <w:lang w:val="en-GB" w:eastAsia="zh-CN"/>
              </w:rPr>
              <w:t>.</w:t>
            </w:r>
          </w:p>
          <w:p w14:paraId="746B5CEF" w14:textId="65417734" w:rsidR="00455EE3" w:rsidRDefault="00455EE3" w:rsidP="00455EE3">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“disabled” means that DWS field is not present and transform precoder is disabled when scheduled using the DCI format.</w:t>
            </w:r>
          </w:p>
          <w:p w14:paraId="37366E76" w14:textId="0BB31314" w:rsidR="00AD63C8" w:rsidRPr="00AD63C8" w:rsidRDefault="00455EE3" w:rsidP="00AD63C8">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means that</w:t>
            </w:r>
            <w:r w:rsidRPr="00455EE3">
              <w:rPr>
                <w:rFonts w:ascii="Times New Roman" w:eastAsia="Batang" w:hAnsi="Times New Roman" w:cs="Times New Roman"/>
                <w:sz w:val="20"/>
                <w:szCs w:val="20"/>
                <w:lang w:val="en-GB" w:eastAsia="zh-CN"/>
              </w:rPr>
              <w:t xml:space="preserve"> DWS field is </w:t>
            </w:r>
            <w:proofErr w:type="gramStart"/>
            <w:r w:rsidRPr="00455EE3">
              <w:rPr>
                <w:rFonts w:ascii="Times New Roman" w:eastAsia="Batang" w:hAnsi="Times New Roman" w:cs="Times New Roman"/>
                <w:sz w:val="20"/>
                <w:szCs w:val="20"/>
                <w:lang w:val="en-GB" w:eastAsia="zh-CN"/>
              </w:rPr>
              <w:t>present</w:t>
            </w:r>
            <w:proofErr w:type="gramEnd"/>
            <w:r>
              <w:rPr>
                <w:rFonts w:ascii="Times New Roman" w:eastAsia="Batang" w:hAnsi="Times New Roman" w:cs="Times New Roman"/>
                <w:sz w:val="20"/>
                <w:szCs w:val="20"/>
                <w:lang w:val="en-GB" w:eastAsia="zh-CN"/>
              </w:rPr>
              <w:t xml:space="preserve"> and</w:t>
            </w:r>
            <w:r w:rsidRPr="00455EE3">
              <w:rPr>
                <w:rFonts w:ascii="Times New Roman" w:eastAsia="Batang" w:hAnsi="Times New Roman" w:cs="Times New Roman"/>
                <w:sz w:val="20"/>
                <w:szCs w:val="20"/>
                <w:lang w:val="en-GB" w:eastAsia="zh-CN"/>
              </w:rPr>
              <w:t xml:space="preserve"> </w:t>
            </w:r>
            <w:r>
              <w:rPr>
                <w:rFonts w:ascii="Times New Roman" w:eastAsia="Batang" w:hAnsi="Times New Roman" w:cs="Times New Roman"/>
                <w:sz w:val="20"/>
                <w:szCs w:val="20"/>
                <w:lang w:val="en-GB" w:eastAsia="zh-CN"/>
              </w:rPr>
              <w:t>UE follows DWS field.</w:t>
            </w:r>
            <w:r w:rsidRPr="00455EE3">
              <w:rPr>
                <w:rFonts w:ascii="Times New Roman" w:eastAsia="Batang" w:hAnsi="Times New Roman" w:cs="Times New Roman"/>
                <w:sz w:val="20"/>
                <w:szCs w:val="20"/>
                <w:lang w:val="en-GB" w:eastAsia="zh-CN"/>
              </w:rPr>
              <w:t xml:space="preserve"> </w:t>
            </w:r>
          </w:p>
        </w:tc>
      </w:tr>
    </w:tbl>
    <w:p w14:paraId="2A593DC4" w14:textId="77777777" w:rsidR="00DA592E" w:rsidRDefault="00DA592E">
      <w:pPr>
        <w:rPr>
          <w:rFonts w:ascii="Times New Roman" w:hAnsi="Times New Roman" w:cs="Times New Roman"/>
          <w:bCs/>
          <w:sz w:val="20"/>
          <w:szCs w:val="20"/>
          <w:lang w:eastAsia="ko-KR"/>
        </w:rPr>
      </w:pPr>
    </w:p>
    <w:p w14:paraId="4DBA9F41" w14:textId="77777777" w:rsidR="001F6FE4" w:rsidRDefault="005804C0">
      <w:pPr>
        <w:pStyle w:val="Heading3"/>
        <w:tabs>
          <w:tab w:val="left" w:pos="630"/>
        </w:tabs>
        <w:ind w:hanging="1004"/>
        <w:rPr>
          <w:sz w:val="24"/>
          <w:szCs w:val="24"/>
        </w:rPr>
      </w:pPr>
      <w:r>
        <w:rPr>
          <w:sz w:val="24"/>
          <w:szCs w:val="24"/>
        </w:rPr>
        <w:t>Pre-meeting comments</w:t>
      </w:r>
    </w:p>
    <w:p w14:paraId="0B7C6000" w14:textId="274E7E96"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your company position was incorrectly captured or if you would like to add your company position to the summary above. Please feel free to indicate if FL proposal 4-1 is acceptable</w:t>
      </w:r>
      <w:r w:rsidR="00AD63C8">
        <w:rPr>
          <w:rFonts w:ascii="Times New Roman" w:hAnsi="Times New Roman" w:cs="Times New Roman"/>
          <w:sz w:val="20"/>
          <w:szCs w:val="20"/>
          <w:highlight w:val="yellow"/>
          <w:lang w:val="en-GB"/>
        </w:rPr>
        <w:t xml:space="preserve"> and if you have preference between Alt. 1 and Alt. 2</w:t>
      </w:r>
      <w:r>
        <w:rPr>
          <w:rFonts w:ascii="Times New Roman" w:hAnsi="Times New Roman" w:cs="Times New Roman"/>
          <w:sz w:val="20"/>
          <w:szCs w:val="20"/>
          <w:highlight w:val="yellow"/>
          <w:lang w:val="en-GB"/>
        </w:rPr>
        <w:t>.</w:t>
      </w:r>
    </w:p>
    <w:tbl>
      <w:tblPr>
        <w:tblStyle w:val="TableGrid"/>
        <w:tblW w:w="9350" w:type="dxa"/>
        <w:tblLayout w:type="fixed"/>
        <w:tblLook w:val="04A0" w:firstRow="1" w:lastRow="0" w:firstColumn="1" w:lastColumn="0" w:noHBand="0" w:noVBand="1"/>
      </w:tblPr>
      <w:tblGrid>
        <w:gridCol w:w="2065"/>
        <w:gridCol w:w="7285"/>
      </w:tblGrid>
      <w:tr w:rsidR="001F6FE4" w14:paraId="27F0CEDF" w14:textId="77777777">
        <w:tc>
          <w:tcPr>
            <w:tcW w:w="2065" w:type="dxa"/>
          </w:tcPr>
          <w:p w14:paraId="3D7B9C3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4A25D1DC"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AD5A01" w14:paraId="2B95613C" w14:textId="77777777">
        <w:tc>
          <w:tcPr>
            <w:tcW w:w="2065" w:type="dxa"/>
          </w:tcPr>
          <w:p w14:paraId="5C3D14B5" w14:textId="407E55F1"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285" w:type="dxa"/>
          </w:tcPr>
          <w:p w14:paraId="56B9A901" w14:textId="49B3D28C" w:rsidR="00AD5A01" w:rsidRDefault="00AD5A01" w:rsidP="00AD5A01">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are fine with the FL proposal. We slightly prefer Alt.1.</w:t>
            </w:r>
          </w:p>
        </w:tc>
      </w:tr>
      <w:tr w:rsidR="00DD1024" w14:paraId="12383ADF" w14:textId="77777777">
        <w:tc>
          <w:tcPr>
            <w:tcW w:w="2065" w:type="dxa"/>
          </w:tcPr>
          <w:p w14:paraId="1CBFF46B" w14:textId="672A0078" w:rsidR="00DD1024" w:rsidRDefault="00DD1024" w:rsidP="00DD1024">
            <w:pPr>
              <w:spacing w:after="0" w:line="240" w:lineRule="auto"/>
              <w:rPr>
                <w:rFonts w:ascii="Times New Roman" w:hAnsi="Times New Roman" w:cs="Times New Roman"/>
                <w:sz w:val="20"/>
                <w:szCs w:val="20"/>
                <w:lang w:val="en-GB"/>
              </w:rPr>
            </w:pPr>
            <w:r>
              <w:rPr>
                <w:rFonts w:ascii="Times New Roman" w:eastAsia="DengXian" w:hAnsi="Times New Roman" w:cs="Times New Roman" w:hint="eastAsia"/>
                <w:sz w:val="20"/>
                <w:szCs w:val="20"/>
                <w:lang w:val="en-GB" w:eastAsia="zh-CN"/>
              </w:rPr>
              <w:t>Z</w:t>
            </w:r>
            <w:r>
              <w:rPr>
                <w:rFonts w:ascii="Times New Roman" w:eastAsia="DengXian" w:hAnsi="Times New Roman" w:cs="Times New Roman"/>
                <w:sz w:val="20"/>
                <w:szCs w:val="20"/>
                <w:lang w:val="en-GB" w:eastAsia="zh-CN"/>
              </w:rPr>
              <w:t>TE</w:t>
            </w:r>
          </w:p>
        </w:tc>
        <w:tc>
          <w:tcPr>
            <w:tcW w:w="7285" w:type="dxa"/>
          </w:tcPr>
          <w:p w14:paraId="0B107A80" w14:textId="5160E40B" w:rsidR="00DD1024" w:rsidRDefault="00DD1024" w:rsidP="00DD1024">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val="en-GB" w:eastAsia="zh-CN"/>
              </w:rPr>
              <w:t xml:space="preserve">We prefer Alt.1 as this parameter keeps the backward </w:t>
            </w:r>
            <w:r w:rsidRPr="004F69BC">
              <w:rPr>
                <w:rFonts w:ascii="Times New Roman" w:eastAsia="DengXian" w:hAnsi="Times New Roman" w:cs="Times New Roman"/>
                <w:sz w:val="20"/>
                <w:szCs w:val="20"/>
                <w:lang w:val="en-GB" w:eastAsia="zh-CN"/>
              </w:rPr>
              <w:t>compatibility</w:t>
            </w:r>
            <w:r>
              <w:rPr>
                <w:rFonts w:ascii="Times New Roman" w:eastAsia="DengXian" w:hAnsi="Times New Roman" w:cs="Times New Roman"/>
                <w:sz w:val="20"/>
                <w:szCs w:val="20"/>
                <w:lang w:val="en-GB" w:eastAsia="zh-CN"/>
              </w:rPr>
              <w:t>. When this field is “disable”, and then fall back to legacy parameter.</w:t>
            </w:r>
          </w:p>
        </w:tc>
      </w:tr>
      <w:tr w:rsidR="00DD1024" w14:paraId="585C6223" w14:textId="77777777">
        <w:tc>
          <w:tcPr>
            <w:tcW w:w="2065" w:type="dxa"/>
          </w:tcPr>
          <w:p w14:paraId="12374399" w14:textId="366250E6" w:rsidR="00DD1024" w:rsidRDefault="007E107D" w:rsidP="00DD1024">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vivo  </w:t>
            </w:r>
          </w:p>
        </w:tc>
        <w:tc>
          <w:tcPr>
            <w:tcW w:w="7285" w:type="dxa"/>
          </w:tcPr>
          <w:p w14:paraId="6D28FC1A" w14:textId="691B7236" w:rsidR="00DD1024" w:rsidRDefault="007E107D" w:rsidP="00DD1024">
            <w:pPr>
              <w:spacing w:after="0" w:line="240" w:lineRule="auto"/>
              <w:rPr>
                <w:rFonts w:ascii="Times New Roman" w:hAnsi="Times New Roman" w:cs="Times New Roman"/>
                <w:sz w:val="20"/>
                <w:szCs w:val="20"/>
              </w:rPr>
            </w:pPr>
            <w:r>
              <w:rPr>
                <w:rFonts w:ascii="Times New Roman" w:hAnsi="Times New Roman" w:cs="Times New Roman"/>
                <w:sz w:val="20"/>
                <w:szCs w:val="20"/>
              </w:rPr>
              <w:t>We prefer to include “DCI 0_3 if supported” as well</w:t>
            </w:r>
            <w:r w:rsidR="00EE1C25">
              <w:rPr>
                <w:rFonts w:ascii="Times New Roman" w:hAnsi="Times New Roman" w:cs="Times New Roman"/>
                <w:sz w:val="20"/>
                <w:szCs w:val="20"/>
              </w:rPr>
              <w:t>.</w:t>
            </w:r>
          </w:p>
        </w:tc>
      </w:tr>
      <w:tr w:rsidR="006D082D" w14:paraId="11E24A06" w14:textId="77777777">
        <w:tc>
          <w:tcPr>
            <w:tcW w:w="2065" w:type="dxa"/>
          </w:tcPr>
          <w:p w14:paraId="6B2DB9BF" w14:textId="66545166"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Nokia, NSB</w:t>
            </w:r>
          </w:p>
        </w:tc>
        <w:tc>
          <w:tcPr>
            <w:tcW w:w="7285" w:type="dxa"/>
          </w:tcPr>
          <w:p w14:paraId="543BB6D7" w14:textId="4BC3B00A" w:rsidR="006D082D" w:rsidRDefault="006D082D" w:rsidP="006D082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We prefer to agree directly to Alt. 1. Alt. 2 would overwrite the use of </w:t>
            </w:r>
            <w:proofErr w:type="spellStart"/>
            <w:r>
              <w:rPr>
                <w:rFonts w:ascii="Times New Roman" w:hAnsi="Times New Roman" w:cs="Times New Roman"/>
                <w:i/>
                <w:iCs/>
                <w:sz w:val="20"/>
                <w:szCs w:val="20"/>
                <w:lang w:val="en-GB"/>
              </w:rPr>
              <w:t>transformPrecoder</w:t>
            </w:r>
            <w:proofErr w:type="spellEnd"/>
            <w:r>
              <w:rPr>
                <w:rFonts w:ascii="Times New Roman" w:hAnsi="Times New Roman" w:cs="Times New Roman"/>
                <w:sz w:val="20"/>
                <w:szCs w:val="20"/>
                <w:lang w:val="en-GB"/>
              </w:rPr>
              <w:t xml:space="preserve"> parameter without additional benefit while costing one more state. Alt. 1 is more straightforward and aligns with the common understanding on the feature so far.</w:t>
            </w:r>
          </w:p>
        </w:tc>
      </w:tr>
      <w:tr w:rsidR="00DD1024" w14:paraId="3D4041E4" w14:textId="77777777">
        <w:tc>
          <w:tcPr>
            <w:tcW w:w="2065" w:type="dxa"/>
          </w:tcPr>
          <w:p w14:paraId="313E7B95" w14:textId="64361C3D"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Intel</w:t>
            </w:r>
          </w:p>
        </w:tc>
        <w:tc>
          <w:tcPr>
            <w:tcW w:w="7285" w:type="dxa"/>
          </w:tcPr>
          <w:p w14:paraId="4517CDD5" w14:textId="6C7F6BF4" w:rsidR="00DD1024" w:rsidRDefault="00935307" w:rsidP="00DD1024">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We prefer Alt. 1</w:t>
            </w:r>
          </w:p>
        </w:tc>
      </w:tr>
      <w:tr w:rsidR="00DD1024" w14:paraId="42CD8CA1" w14:textId="77777777">
        <w:tc>
          <w:tcPr>
            <w:tcW w:w="2065" w:type="dxa"/>
          </w:tcPr>
          <w:p w14:paraId="652C95AD" w14:textId="1DFB5383"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harp</w:t>
            </w:r>
          </w:p>
        </w:tc>
        <w:tc>
          <w:tcPr>
            <w:tcW w:w="7285" w:type="dxa"/>
          </w:tcPr>
          <w:p w14:paraId="7A77037B" w14:textId="4D6621CE" w:rsidR="00DD1024" w:rsidRPr="00B3317A" w:rsidRDefault="00B3317A" w:rsidP="00DD1024">
            <w:pPr>
              <w:spacing w:after="0" w:line="240" w:lineRule="auto"/>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e prefer Alt. 1.</w:t>
            </w:r>
          </w:p>
        </w:tc>
      </w:tr>
      <w:tr w:rsidR="00D81593" w14:paraId="49FDCD2C" w14:textId="77777777">
        <w:tc>
          <w:tcPr>
            <w:tcW w:w="2065" w:type="dxa"/>
          </w:tcPr>
          <w:p w14:paraId="6298DB92" w14:textId="3D9EA01D"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Ericsson</w:t>
            </w:r>
          </w:p>
        </w:tc>
        <w:tc>
          <w:tcPr>
            <w:tcW w:w="7285" w:type="dxa"/>
          </w:tcPr>
          <w:p w14:paraId="1D2C5D23" w14:textId="09715CF1" w:rsidR="00D81593" w:rsidRDefault="00D81593" w:rsidP="00D81593">
            <w:pPr>
              <w:spacing w:after="0" w:line="240" w:lineRule="auto"/>
              <w:rPr>
                <w:rFonts w:ascii="Times New Roman" w:hAnsi="Times New Roman" w:cs="Times New Roman"/>
                <w:sz w:val="20"/>
                <w:szCs w:val="20"/>
                <w:lang w:val="en-GB"/>
              </w:rPr>
            </w:pPr>
            <w:r>
              <w:rPr>
                <w:rFonts w:ascii="Times New Roman" w:eastAsia="DengXian" w:hAnsi="Times New Roman" w:cs="Times New Roman"/>
                <w:sz w:val="20"/>
                <w:szCs w:val="20"/>
                <w:lang w:val="en-GB" w:eastAsia="zh-CN"/>
              </w:rPr>
              <w:t>Alt.1 is preferred. Configuration of the new RRC parameter is associated with UE capability.</w:t>
            </w:r>
          </w:p>
        </w:tc>
      </w:tr>
      <w:tr w:rsidR="00D81593" w14:paraId="2F4E5C39" w14:textId="77777777">
        <w:tc>
          <w:tcPr>
            <w:tcW w:w="2065" w:type="dxa"/>
          </w:tcPr>
          <w:p w14:paraId="28B4F970" w14:textId="3078CF01" w:rsidR="00D81593" w:rsidRDefault="00AF3D01" w:rsidP="00D81593">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Samsung</w:t>
            </w:r>
          </w:p>
        </w:tc>
        <w:tc>
          <w:tcPr>
            <w:tcW w:w="7285" w:type="dxa"/>
          </w:tcPr>
          <w:p w14:paraId="41D1F91B" w14:textId="542D2CDA" w:rsidR="00D81593" w:rsidRDefault="00AF3D01" w:rsidP="00EF5CF0">
            <w:pPr>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 new parameter needs to be introduced regardless of Alt.1 and Alt.2. The argument of overwriting</w:t>
            </w:r>
            <w:r w:rsidR="00EF5CF0">
              <w:rPr>
                <w:rFonts w:ascii="Times New Roman" w:eastAsia="SimSun" w:hAnsi="Times New Roman" w:cs="Times New Roman"/>
                <w:sz w:val="20"/>
                <w:szCs w:val="20"/>
                <w:lang w:eastAsia="zh-CN"/>
              </w:rPr>
              <w:t xml:space="preserve"> or fallback</w:t>
            </w:r>
            <w:r>
              <w:rPr>
                <w:rFonts w:ascii="Times New Roman" w:eastAsia="SimSun" w:hAnsi="Times New Roman" w:cs="Times New Roman"/>
                <w:sz w:val="20"/>
                <w:szCs w:val="20"/>
                <w:lang w:eastAsia="zh-CN"/>
              </w:rPr>
              <w:t xml:space="preserve"> </w:t>
            </w:r>
            <w:r w:rsidR="00EF5CF0">
              <w:rPr>
                <w:rFonts w:ascii="Times New Roman" w:eastAsia="SimSun" w:hAnsi="Times New Roman" w:cs="Times New Roman"/>
                <w:sz w:val="20"/>
                <w:szCs w:val="20"/>
                <w:lang w:eastAsia="zh-CN"/>
              </w:rPr>
              <w:t>is not an issue to decide against Alt.2.</w:t>
            </w:r>
          </w:p>
        </w:tc>
      </w:tr>
      <w:tr w:rsidR="00D81593" w14:paraId="3D9B4540" w14:textId="77777777">
        <w:tc>
          <w:tcPr>
            <w:tcW w:w="2065" w:type="dxa"/>
          </w:tcPr>
          <w:p w14:paraId="6C34C142" w14:textId="5F178459"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w:t>
            </w:r>
            <w:r>
              <w:rPr>
                <w:rFonts w:ascii="Times New Roman" w:eastAsia="DengXian" w:hAnsi="Times New Roman" w:cs="Times New Roman"/>
                <w:sz w:val="20"/>
                <w:szCs w:val="20"/>
                <w:lang w:eastAsia="zh-CN"/>
              </w:rPr>
              <w:t>enovo</w:t>
            </w:r>
          </w:p>
        </w:tc>
        <w:tc>
          <w:tcPr>
            <w:tcW w:w="7285" w:type="dxa"/>
          </w:tcPr>
          <w:p w14:paraId="3EE6F6EA" w14:textId="74E8D180" w:rsidR="00D81593" w:rsidRPr="00065A49" w:rsidRDefault="00065A49" w:rsidP="00D81593">
            <w:pPr>
              <w:spacing w:after="0" w:line="240" w:lineRule="auto"/>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w:t>
            </w:r>
            <w:r>
              <w:rPr>
                <w:rFonts w:ascii="Times New Roman" w:eastAsia="DengXian" w:hAnsi="Times New Roman" w:cs="Times New Roman"/>
                <w:sz w:val="20"/>
                <w:szCs w:val="20"/>
                <w:lang w:eastAsia="zh-CN"/>
              </w:rPr>
              <w:t>refer Alt. 1.</w:t>
            </w:r>
          </w:p>
        </w:tc>
      </w:tr>
      <w:tr w:rsidR="005331CE" w:rsidRPr="00845DB7" w14:paraId="73AB261A" w14:textId="77777777" w:rsidTr="00711CB6">
        <w:tc>
          <w:tcPr>
            <w:tcW w:w="2065" w:type="dxa"/>
          </w:tcPr>
          <w:p w14:paraId="08BC84B7" w14:textId="497771F2" w:rsidR="005331CE" w:rsidRPr="00845DB7" w:rsidRDefault="005331CE" w:rsidP="005331CE">
            <w:pPr>
              <w:spacing w:after="0" w:line="240" w:lineRule="auto"/>
              <w:rPr>
                <w:rFonts w:ascii="Times New Roman" w:eastAsia="Malgun Gothic" w:hAnsi="Times New Roman" w:cs="Times New Roman"/>
                <w:sz w:val="20"/>
                <w:szCs w:val="20"/>
                <w:lang w:eastAsia="ko-KR"/>
              </w:rPr>
            </w:pPr>
            <w:proofErr w:type="spellStart"/>
            <w:r>
              <w:rPr>
                <w:rFonts w:ascii="Times New Roman" w:eastAsia="DengXian" w:hAnsi="Times New Roman" w:cs="Times New Roman" w:hint="eastAsia"/>
                <w:sz w:val="20"/>
                <w:szCs w:val="20"/>
                <w:lang w:val="en-GB" w:eastAsia="zh-CN"/>
              </w:rPr>
              <w:t>S</w:t>
            </w:r>
            <w:r>
              <w:rPr>
                <w:rFonts w:ascii="Times New Roman" w:eastAsia="DengXian" w:hAnsi="Times New Roman" w:cs="Times New Roman"/>
                <w:sz w:val="20"/>
                <w:szCs w:val="20"/>
                <w:lang w:val="en-GB" w:eastAsia="zh-CN"/>
              </w:rPr>
              <w:t>preadtrum</w:t>
            </w:r>
            <w:proofErr w:type="spellEnd"/>
          </w:p>
        </w:tc>
        <w:tc>
          <w:tcPr>
            <w:tcW w:w="7285" w:type="dxa"/>
          </w:tcPr>
          <w:p w14:paraId="433C1980" w14:textId="065B1F4B" w:rsidR="005331CE" w:rsidRPr="00845DB7" w:rsidRDefault="005331CE" w:rsidP="005331CE">
            <w:pPr>
              <w:spacing w:after="0" w:line="240" w:lineRule="auto"/>
              <w:rPr>
                <w:rFonts w:ascii="Times New Roman" w:eastAsia="Malgun Gothic" w:hAnsi="Times New Roman" w:cs="Times New Roman"/>
                <w:sz w:val="20"/>
                <w:szCs w:val="20"/>
                <w:lang w:eastAsia="ko-KR"/>
              </w:rPr>
            </w:pPr>
            <w:r w:rsidRPr="009433D8">
              <w:rPr>
                <w:rFonts w:ascii="Times New Roman" w:eastAsia="DengXian" w:hAnsi="Times New Roman" w:cs="Times New Roman"/>
                <w:sz w:val="20"/>
                <w:szCs w:val="20"/>
                <w:lang w:val="en-GB" w:eastAsia="zh-CN"/>
              </w:rPr>
              <w:t>Agree with N</w:t>
            </w:r>
            <w:r>
              <w:rPr>
                <w:rFonts w:ascii="Times New Roman" w:eastAsia="DengXian" w:hAnsi="Times New Roman" w:cs="Times New Roman"/>
                <w:sz w:val="20"/>
                <w:szCs w:val="20"/>
                <w:lang w:val="en-GB" w:eastAsia="zh-CN"/>
              </w:rPr>
              <w:t>okia and we</w:t>
            </w:r>
            <w:r w:rsidRPr="009433D8">
              <w:rPr>
                <w:rFonts w:ascii="Times New Roman" w:eastAsia="DengXian" w:hAnsi="Times New Roman" w:cs="Times New Roman"/>
                <w:sz w:val="20"/>
                <w:szCs w:val="20"/>
                <w:lang w:val="en-GB" w:eastAsia="zh-CN"/>
              </w:rPr>
              <w:t xml:space="preserve"> prefer Alt. 1. </w:t>
            </w:r>
          </w:p>
        </w:tc>
      </w:tr>
      <w:tr w:rsidR="00D858FA" w:rsidRPr="00845DB7" w14:paraId="1051288C" w14:textId="77777777" w:rsidTr="00711CB6">
        <w:tc>
          <w:tcPr>
            <w:tcW w:w="2065" w:type="dxa"/>
          </w:tcPr>
          <w:p w14:paraId="262753C0" w14:textId="3D88BA28" w:rsidR="00D858FA" w:rsidRDefault="00D858FA" w:rsidP="00D858FA">
            <w:pPr>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G</w:t>
            </w:r>
          </w:p>
        </w:tc>
        <w:tc>
          <w:tcPr>
            <w:tcW w:w="7285" w:type="dxa"/>
          </w:tcPr>
          <w:p w14:paraId="415A6294" w14:textId="77777777" w:rsidR="00D858FA" w:rsidRDefault="00D858FA" w:rsidP="00D858FA">
            <w:pPr>
              <w:rPr>
                <w:rFonts w:ascii="Times New Roman" w:hAnsi="Times New Roman" w:cs="Times New Roman"/>
                <w:i/>
                <w:iCs/>
                <w:sz w:val="20"/>
                <w:szCs w:val="20"/>
                <w:lang w:val="en-GB" w:eastAsia="ko-KR"/>
              </w:rPr>
            </w:pPr>
            <w:r w:rsidRPr="00F350CA">
              <w:rPr>
                <w:rFonts w:ascii="Times New Roman" w:hAnsi="Times New Roman" w:cs="Times New Roman"/>
                <w:i/>
                <w:iCs/>
                <w:sz w:val="20"/>
                <w:szCs w:val="20"/>
                <w:lang w:val="en-GB" w:eastAsia="ko-KR"/>
              </w:rPr>
              <w:t>Moderator’s note: how to configure DWS field for DCI format 0_2 but not for DCI format 0_1?</w:t>
            </w:r>
          </w:p>
          <w:p w14:paraId="43849DA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To resolve above moderator’s note in the summary, we think that this case (</w:t>
            </w:r>
            <w:r w:rsidRPr="00E02B63">
              <w:rPr>
                <w:rFonts w:ascii="Times New Roman" w:eastAsia="Malgun Gothic" w:hAnsi="Times New Roman" w:cs="Times New Roman"/>
                <w:sz w:val="20"/>
                <w:szCs w:val="20"/>
                <w:lang w:val="en-GB" w:eastAsia="ko-KR"/>
              </w:rPr>
              <w:t>DWS field for DCI format 0_2 but not for DCI format 0_1</w:t>
            </w:r>
            <w:r>
              <w:rPr>
                <w:rFonts w:ascii="Times New Roman" w:eastAsia="Malgun Gothic" w:hAnsi="Times New Roman" w:cs="Times New Roman"/>
                <w:sz w:val="20"/>
                <w:szCs w:val="20"/>
                <w:lang w:val="en-GB" w:eastAsia="ko-KR"/>
              </w:rPr>
              <w:t>) may not be necessary. So firstly, any other companies may want to clarify whether “configure DWS field for DCI format 0_2 but not for DCI format 0_1” is general behaviour in practical environment</w:t>
            </w:r>
            <w:r>
              <w:rPr>
                <w:rFonts w:ascii="Times New Roman" w:eastAsia="Malgun Gothic" w:hAnsi="Times New Roman" w:cs="Times New Roman" w:hint="eastAsia"/>
                <w:sz w:val="20"/>
                <w:szCs w:val="20"/>
                <w:lang w:val="en-GB" w:eastAsia="ko-KR"/>
              </w:rPr>
              <w:t>.</w:t>
            </w:r>
          </w:p>
          <w:p w14:paraId="51A02FD5" w14:textId="77777777" w:rsidR="00D858FA" w:rsidRPr="00E02B63" w:rsidRDefault="00D858FA" w:rsidP="00D858FA">
            <w:pPr>
              <w:rPr>
                <w:rFonts w:ascii="Times New Roman" w:eastAsia="Malgun Gothic" w:hAnsi="Times New Roman" w:cs="Times New Roman"/>
                <w:sz w:val="20"/>
                <w:szCs w:val="20"/>
                <w:lang w:val="en-GB" w:eastAsia="ko-KR"/>
              </w:rPr>
            </w:pPr>
          </w:p>
          <w:p w14:paraId="0957F25F" w14:textId="77777777" w:rsidR="00D858FA" w:rsidRPr="00E57CD9"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L</w:t>
            </w:r>
            <w:r>
              <w:rPr>
                <w:rFonts w:ascii="Times New Roman" w:eastAsia="Malgun Gothic" w:hAnsi="Times New Roman" w:cs="Times New Roman"/>
                <w:sz w:val="20"/>
                <w:szCs w:val="20"/>
                <w:lang w:val="en-GB" w:eastAsia="ko-KR"/>
              </w:rPr>
              <w:t>et us explain our rationale the previous two relevant agreements.</w:t>
            </w:r>
          </w:p>
          <w:p w14:paraId="0DF9E0E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463504AF" w14:textId="77777777" w:rsidR="00D858FA" w:rsidRDefault="00D858FA" w:rsidP="00D858FA">
            <w:pPr>
              <w:spacing w:after="0" w:line="240" w:lineRule="auto"/>
              <w:jc w:val="left"/>
              <w:rPr>
                <w:rFonts w:ascii="Times New Roman" w:eastAsia="Gulim" w:hAnsi="Times New Roman" w:cs="Times New Roman"/>
                <w:color w:val="000000"/>
                <w:sz w:val="20"/>
                <w:szCs w:val="20"/>
                <w:lang w:val="en-GB" w:eastAsia="ko-KR"/>
              </w:rPr>
            </w:pPr>
            <w:r w:rsidRPr="009F458A">
              <w:rPr>
                <w:rFonts w:ascii="Times New Roman" w:eastAsia="Gulim" w:hAnsi="Times New Roman" w:cs="Times New Roman"/>
                <w:color w:val="000000"/>
                <w:sz w:val="20"/>
                <w:szCs w:val="20"/>
                <w:lang w:val="en-GB" w:eastAsia="ko-KR"/>
              </w:rPr>
              <w:t>Dynamic waveform switching is configured separately for each BWP, within </w:t>
            </w:r>
            <w:r w:rsidRPr="009F458A">
              <w:rPr>
                <w:rFonts w:ascii="Times New Roman" w:eastAsia="Gulim" w:hAnsi="Times New Roman" w:cs="Times New Roman"/>
                <w:i/>
                <w:iCs/>
                <w:color w:val="000000"/>
                <w:sz w:val="20"/>
                <w:szCs w:val="20"/>
                <w:lang w:val="en-GB" w:eastAsia="ko-KR"/>
              </w:rPr>
              <w:t>PUSCH-Config</w:t>
            </w:r>
            <w:r w:rsidRPr="009F458A">
              <w:rPr>
                <w:rFonts w:ascii="Times New Roman" w:eastAsia="Gulim" w:hAnsi="Times New Roman" w:cs="Times New Roman"/>
                <w:color w:val="000000"/>
                <w:sz w:val="20"/>
                <w:szCs w:val="20"/>
                <w:lang w:val="en-GB" w:eastAsia="ko-KR"/>
              </w:rPr>
              <w:t>.</w:t>
            </w:r>
          </w:p>
          <w:p w14:paraId="7B018B75"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p>
          <w:p w14:paraId="054FF833"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b/>
                <w:bCs/>
                <w:color w:val="000000"/>
                <w:sz w:val="20"/>
                <w:szCs w:val="20"/>
                <w:shd w:val="clear" w:color="auto" w:fill="00FF00"/>
                <w:lang w:val="en-GB" w:eastAsia="ko-KR"/>
              </w:rPr>
              <w:t>Agreement</w:t>
            </w:r>
          </w:p>
          <w:p w14:paraId="67F17732" w14:textId="77777777" w:rsidR="00D858FA" w:rsidRPr="009F458A" w:rsidRDefault="00D858FA" w:rsidP="00D858FA">
            <w:pPr>
              <w:spacing w:after="0" w:line="240" w:lineRule="auto"/>
              <w:jc w:val="left"/>
              <w:rPr>
                <w:rFonts w:ascii="Gulim" w:eastAsia="Gulim" w:hAnsi="Gulim" w:cs="Gulim"/>
                <w:color w:val="000000"/>
                <w:sz w:val="27"/>
                <w:szCs w:val="27"/>
                <w:lang w:eastAsia="ko-KR"/>
              </w:rPr>
            </w:pPr>
            <w:r w:rsidRPr="009F458A">
              <w:rPr>
                <w:rFonts w:ascii="Times New Roman" w:eastAsia="Gulim" w:hAnsi="Times New Roman" w:cs="Times New Roman"/>
                <w:color w:val="000000"/>
                <w:sz w:val="20"/>
                <w:szCs w:val="20"/>
                <w:lang w:val="en-GB" w:eastAsia="ko-KR"/>
              </w:rPr>
              <w:t>Configuration of dynamic waveform switching indicator field, for a BWP, is separately configurable between DCI format 0_1 and DCI format 0_2.</w:t>
            </w:r>
          </w:p>
          <w:p w14:paraId="35769B9F" w14:textId="77777777" w:rsidR="00D858FA" w:rsidRPr="00F350CA" w:rsidRDefault="00D858FA" w:rsidP="00D858FA">
            <w:pPr>
              <w:rPr>
                <w:rFonts w:ascii="Times New Roman" w:eastAsia="Malgun Gothic" w:hAnsi="Times New Roman" w:cs="Times New Roman"/>
                <w:sz w:val="20"/>
                <w:szCs w:val="20"/>
                <w:lang w:eastAsia="ko-KR"/>
              </w:rPr>
            </w:pPr>
          </w:p>
          <w:p w14:paraId="223CF02A" w14:textId="77777777" w:rsidR="00D858FA" w:rsidRPr="00F350C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The first agreement describes that “dynamic waveform switching” is configured separately for each BWP, within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w:t>
            </w:r>
            <w:r w:rsidRPr="00F350CA">
              <w:rPr>
                <w:rFonts w:ascii="Times New Roman" w:eastAsia="Malgun Gothic" w:hAnsi="Times New Roman" w:cs="Times New Roman"/>
                <w:b/>
                <w:sz w:val="20"/>
                <w:szCs w:val="20"/>
                <w:u w:val="single"/>
                <w:lang w:val="en-GB" w:eastAsia="ko-KR"/>
              </w:rPr>
              <w:t>not the</w:t>
            </w:r>
            <w:r>
              <w:rPr>
                <w:rFonts w:ascii="Times New Roman" w:eastAsia="Malgun Gothic" w:hAnsi="Times New Roman" w:cs="Times New Roman"/>
                <w:sz w:val="20"/>
                <w:szCs w:val="20"/>
                <w:lang w:val="en-GB" w:eastAsia="ko-KR"/>
              </w:rPr>
              <w:t xml:space="preserve"> “dynamic waveform switching </w:t>
            </w:r>
            <w:r w:rsidRPr="00F350CA">
              <w:rPr>
                <w:rFonts w:ascii="Times New Roman" w:eastAsia="Malgun Gothic" w:hAnsi="Times New Roman" w:cs="Times New Roman"/>
                <w:b/>
                <w:sz w:val="20"/>
                <w:szCs w:val="20"/>
                <w:u w:val="single"/>
                <w:lang w:val="en-GB" w:eastAsia="ko-KR"/>
              </w:rPr>
              <w:t>indicator field</w:t>
            </w:r>
            <w:r>
              <w:rPr>
                <w:rFonts w:ascii="Times New Roman" w:eastAsia="Malgun Gothic" w:hAnsi="Times New Roman" w:cs="Times New Roman"/>
                <w:sz w:val="20"/>
                <w:szCs w:val="20"/>
                <w:lang w:val="en-GB" w:eastAsia="ko-KR"/>
              </w:rPr>
              <w:t xml:space="preserve">”. We believe this implies the DWS applicability per BWP can be configured first, i.e., the applicability of the DWS field in DCI format 0_1 and DCI format 0_2, and then, the second agreement implies that “dynamic waveform switching indicator field” can be configured separately </w:t>
            </w:r>
            <w:proofErr w:type="gramStart"/>
            <w:r>
              <w:rPr>
                <w:rFonts w:ascii="Times New Roman" w:eastAsia="Malgun Gothic" w:hAnsi="Times New Roman" w:cs="Times New Roman"/>
                <w:sz w:val="20"/>
                <w:szCs w:val="20"/>
                <w:lang w:val="en-GB" w:eastAsia="ko-KR"/>
              </w:rPr>
              <w:t>in order to</w:t>
            </w:r>
            <w:proofErr w:type="gramEnd"/>
            <w:r>
              <w:rPr>
                <w:rFonts w:ascii="Times New Roman" w:eastAsia="Malgun Gothic" w:hAnsi="Times New Roman" w:cs="Times New Roman"/>
                <w:sz w:val="20"/>
                <w:szCs w:val="20"/>
                <w:lang w:val="en-GB" w:eastAsia="ko-KR"/>
              </w:rPr>
              <w:t xml:space="preserve"> support adjustable size of DCI format 0_2 efficiently.</w:t>
            </w:r>
          </w:p>
          <w:p w14:paraId="16D64717" w14:textId="77777777" w:rsidR="00D858FA" w:rsidRDefault="00D858FA" w:rsidP="00D858FA">
            <w:pPr>
              <w:spacing w:after="0" w:line="240" w:lineRule="auto"/>
              <w:rPr>
                <w:rFonts w:ascii="Times New Roman" w:eastAsia="Malgun Gothic" w:hAnsi="Times New Roman" w:cs="Times New Roman"/>
                <w:sz w:val="20"/>
                <w:szCs w:val="20"/>
                <w:lang w:val="en-GB" w:eastAsia="ko-KR"/>
              </w:rPr>
            </w:pPr>
          </w:p>
          <w:p w14:paraId="3571E9F0"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Thus, w</w:t>
            </w:r>
            <w:r w:rsidRPr="0091161B">
              <w:rPr>
                <w:rFonts w:ascii="Times New Roman" w:eastAsia="Malgun Gothic" w:hAnsi="Times New Roman" w:cs="Times New Roman"/>
                <w:sz w:val="20"/>
                <w:szCs w:val="20"/>
                <w:lang w:val="en-GB" w:eastAsia="ko-KR"/>
              </w:rPr>
              <w:t xml:space="preserve">e </w:t>
            </w:r>
            <w:r>
              <w:rPr>
                <w:rFonts w:ascii="Times New Roman" w:eastAsia="Malgun Gothic" w:hAnsi="Times New Roman" w:cs="Times New Roman"/>
                <w:sz w:val="20"/>
                <w:szCs w:val="20"/>
                <w:lang w:val="en-GB" w:eastAsia="ko-KR"/>
              </w:rPr>
              <w:t>think</w:t>
            </w:r>
            <w:r w:rsidRPr="0091161B">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following hierarchical configuration is more natural.</w:t>
            </w:r>
          </w:p>
          <w:p w14:paraId="6E2878F2"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w:t>
            </w:r>
            <w:r w:rsidRPr="0091161B">
              <w:rPr>
                <w:rFonts w:ascii="Times New Roman" w:eastAsia="Malgun Gothic" w:hAnsi="Times New Roman" w:cs="Times New Roman"/>
                <w:sz w:val="20"/>
                <w:szCs w:val="20"/>
                <w:lang w:val="en-GB" w:eastAsia="ko-KR"/>
              </w:rPr>
              <w:t>nab</w:t>
            </w:r>
            <w:r>
              <w:rPr>
                <w:rFonts w:ascii="Times New Roman" w:eastAsia="Malgun Gothic" w:hAnsi="Times New Roman" w:cs="Times New Roman"/>
                <w:sz w:val="20"/>
                <w:szCs w:val="20"/>
                <w:lang w:val="en-GB" w:eastAsia="ko-KR"/>
              </w:rPr>
              <w:t>ling or disabling</w:t>
            </w:r>
            <w:r w:rsidRPr="0091161B">
              <w:rPr>
                <w:rFonts w:ascii="Times New Roman" w:eastAsia="Malgun Gothic" w:hAnsi="Times New Roman" w:cs="Times New Roman"/>
                <w:sz w:val="20"/>
                <w:szCs w:val="20"/>
                <w:lang w:val="en-GB" w:eastAsia="ko-KR"/>
              </w:rPr>
              <w:t xml:space="preserve"> DWS </w:t>
            </w:r>
            <w:r>
              <w:rPr>
                <w:rFonts w:ascii="Times New Roman" w:eastAsia="Malgun Gothic" w:hAnsi="Times New Roman" w:cs="Times New Roman"/>
                <w:sz w:val="20"/>
                <w:szCs w:val="20"/>
                <w:lang w:val="en-GB" w:eastAsia="ko-KR"/>
              </w:rPr>
              <w:t xml:space="preserve">by </w:t>
            </w:r>
            <w:r w:rsidRPr="0091161B">
              <w:rPr>
                <w:rFonts w:ascii="Times New Roman" w:eastAsia="Malgun Gothic" w:hAnsi="Times New Roman" w:cs="Times New Roman"/>
                <w:sz w:val="20"/>
                <w:szCs w:val="20"/>
                <w:lang w:val="en-GB" w:eastAsia="ko-KR"/>
              </w:rPr>
              <w:t>higher</w:t>
            </w:r>
            <w:r>
              <w:rPr>
                <w:rFonts w:ascii="Times New Roman" w:eastAsia="Malgun Gothic" w:hAnsi="Times New Roman" w:cs="Times New Roman"/>
                <w:sz w:val="20"/>
                <w:szCs w:val="20"/>
                <w:lang w:val="en-GB" w:eastAsia="ko-KR"/>
              </w:rPr>
              <w:t xml:space="preserve"> </w:t>
            </w:r>
            <w:r w:rsidRPr="0091161B">
              <w:rPr>
                <w:rFonts w:ascii="Times New Roman" w:eastAsia="Malgun Gothic" w:hAnsi="Times New Roman" w:cs="Times New Roman"/>
                <w:sz w:val="20"/>
                <w:szCs w:val="20"/>
                <w:lang w:val="en-GB" w:eastAsia="ko-KR"/>
              </w:rPr>
              <w:t>layer parameter</w:t>
            </w:r>
            <w:r>
              <w:rPr>
                <w:rFonts w:ascii="Times New Roman" w:eastAsia="Malgun Gothic" w:hAnsi="Times New Roman" w:cs="Times New Roman"/>
                <w:sz w:val="20"/>
                <w:szCs w:val="20"/>
                <w:lang w:val="en-GB" w:eastAsia="ko-KR"/>
              </w:rPr>
              <w:t xml:space="preserve">, i.e., DWS of </w:t>
            </w:r>
            <w:r w:rsidRPr="0091161B">
              <w:rPr>
                <w:rFonts w:ascii="Times New Roman" w:eastAsia="Malgun Gothic" w:hAnsi="Times New Roman" w:cs="Times New Roman"/>
                <w:sz w:val="20"/>
                <w:szCs w:val="20"/>
                <w:lang w:val="en-GB" w:eastAsia="ko-KR"/>
              </w:rPr>
              <w:t>DCI</w:t>
            </w:r>
            <w:r>
              <w:rPr>
                <w:rFonts w:ascii="Times New Roman" w:eastAsia="Malgun Gothic" w:hAnsi="Times New Roman" w:cs="Times New Roman"/>
                <w:sz w:val="20"/>
                <w:szCs w:val="20"/>
                <w:lang w:val="en-GB" w:eastAsia="ko-KR"/>
              </w:rPr>
              <w:t xml:space="preserve"> format</w:t>
            </w:r>
            <w:r w:rsidRPr="0091161B">
              <w:rPr>
                <w:rFonts w:ascii="Times New Roman" w:eastAsia="Malgun Gothic" w:hAnsi="Times New Roman" w:cs="Times New Roman"/>
                <w:sz w:val="20"/>
                <w:szCs w:val="20"/>
                <w:lang w:val="en-GB" w:eastAsia="ko-KR"/>
              </w:rPr>
              <w:t xml:space="preserve"> 0_1</w:t>
            </w:r>
            <w:r>
              <w:rPr>
                <w:rFonts w:ascii="Times New Roman" w:eastAsia="Malgun Gothic" w:hAnsi="Times New Roman" w:cs="Times New Roman"/>
                <w:sz w:val="20"/>
                <w:szCs w:val="20"/>
                <w:lang w:val="en-GB" w:eastAsia="ko-KR"/>
              </w:rPr>
              <w:t xml:space="preserve"> is </w:t>
            </w:r>
            <w:r w:rsidRPr="0091161B">
              <w:rPr>
                <w:rFonts w:ascii="Times New Roman" w:eastAsia="Malgun Gothic" w:hAnsi="Times New Roman" w:cs="Times New Roman"/>
                <w:sz w:val="20"/>
                <w:szCs w:val="20"/>
                <w:lang w:val="en-GB" w:eastAsia="ko-KR"/>
              </w:rPr>
              <w:t>enabled</w:t>
            </w:r>
            <w:r>
              <w:rPr>
                <w:rFonts w:ascii="Times New Roman" w:eastAsia="Malgun Gothic" w:hAnsi="Times New Roman" w:cs="Times New Roman"/>
                <w:sz w:val="20"/>
                <w:szCs w:val="20"/>
                <w:lang w:val="en-GB" w:eastAsia="ko-KR"/>
              </w:rPr>
              <w:t xml:space="preserve"> or disabled</w:t>
            </w:r>
            <w:r w:rsidRPr="0091161B">
              <w:rPr>
                <w:rFonts w:ascii="Times New Roman" w:eastAsia="Malgun Gothic" w:hAnsi="Times New Roman" w:cs="Times New Roman"/>
                <w:sz w:val="20"/>
                <w:szCs w:val="20"/>
                <w:lang w:val="en-GB" w:eastAsia="ko-KR"/>
              </w:rPr>
              <w:t>, for each BWP</w:t>
            </w:r>
            <w:r>
              <w:rPr>
                <w:rFonts w:ascii="Times New Roman" w:eastAsia="Malgun Gothic" w:hAnsi="Times New Roman" w:cs="Times New Roman"/>
                <w:sz w:val="20"/>
                <w:szCs w:val="20"/>
                <w:lang w:val="en-GB" w:eastAsia="ko-KR"/>
              </w:rPr>
              <w:t xml:space="preserve"> in </w:t>
            </w:r>
            <w:r w:rsidRPr="00F350CA">
              <w:rPr>
                <w:rFonts w:ascii="Times New Roman" w:eastAsia="Malgun Gothic" w:hAnsi="Times New Roman" w:cs="Times New Roman"/>
                <w:i/>
                <w:sz w:val="20"/>
                <w:szCs w:val="20"/>
                <w:lang w:val="en-GB" w:eastAsia="ko-KR"/>
              </w:rPr>
              <w:t>PUSCH-Config</w:t>
            </w:r>
            <w:r>
              <w:rPr>
                <w:rFonts w:ascii="Times New Roman" w:eastAsia="Malgun Gothic" w:hAnsi="Times New Roman" w:cs="Times New Roman"/>
                <w:sz w:val="20"/>
                <w:szCs w:val="20"/>
                <w:lang w:val="en-GB" w:eastAsia="ko-KR"/>
              </w:rPr>
              <w:t xml:space="preserve"> and if DWS is enabled in certain BWP, </w:t>
            </w:r>
            <w:r w:rsidRPr="0091161B">
              <w:rPr>
                <w:rFonts w:ascii="Times New Roman" w:eastAsia="Malgun Gothic" w:hAnsi="Times New Roman" w:cs="Times New Roman"/>
                <w:sz w:val="20"/>
                <w:szCs w:val="20"/>
                <w:lang w:val="en-GB" w:eastAsia="ko-KR"/>
              </w:rPr>
              <w:t>then enable or disable</w:t>
            </w:r>
            <w:r>
              <w:rPr>
                <w:rFonts w:ascii="Times New Roman" w:eastAsia="Malgun Gothic" w:hAnsi="Times New Roman" w:cs="Times New Roman"/>
                <w:sz w:val="20"/>
                <w:szCs w:val="20"/>
                <w:lang w:val="en-GB" w:eastAsia="ko-KR"/>
              </w:rPr>
              <w:t xml:space="preserve"> the DWS field of</w:t>
            </w:r>
            <w:r w:rsidRPr="0091161B">
              <w:rPr>
                <w:rFonts w:ascii="Times New Roman" w:eastAsia="Malgun Gothic" w:hAnsi="Times New Roman" w:cs="Times New Roman"/>
                <w:sz w:val="20"/>
                <w:szCs w:val="20"/>
                <w:lang w:val="en-GB" w:eastAsia="ko-KR"/>
              </w:rPr>
              <w:t xml:space="preserve"> DCI format 0_2 </w:t>
            </w:r>
            <w:r>
              <w:rPr>
                <w:rFonts w:ascii="Times New Roman" w:eastAsia="Malgun Gothic" w:hAnsi="Times New Roman" w:cs="Times New Roman"/>
                <w:sz w:val="20"/>
                <w:szCs w:val="20"/>
                <w:lang w:val="en-GB" w:eastAsia="ko-KR"/>
              </w:rPr>
              <w:t xml:space="preserve">in that BWP for </w:t>
            </w:r>
            <w:r w:rsidRPr="0091161B">
              <w:rPr>
                <w:rFonts w:ascii="Times New Roman" w:eastAsia="Malgun Gothic" w:hAnsi="Times New Roman" w:cs="Times New Roman"/>
                <w:sz w:val="20"/>
                <w:szCs w:val="20"/>
                <w:lang w:val="en-GB" w:eastAsia="ko-KR"/>
              </w:rPr>
              <w:t>specific purposes such as URLLC</w:t>
            </w:r>
            <w:r>
              <w:rPr>
                <w:rFonts w:ascii="Times New Roman" w:eastAsia="Malgun Gothic" w:hAnsi="Times New Roman" w:cs="Times New Roman"/>
                <w:sz w:val="20"/>
                <w:szCs w:val="20"/>
                <w:lang w:val="en-GB" w:eastAsia="ko-KR"/>
              </w:rPr>
              <w:t xml:space="preserve"> scenario</w:t>
            </w:r>
            <w:r w:rsidRPr="0091161B">
              <w:rPr>
                <w:rFonts w:ascii="Times New Roman" w:eastAsia="Malgun Gothic" w:hAnsi="Times New Roman" w:cs="Times New Roman"/>
                <w:sz w:val="20"/>
                <w:szCs w:val="20"/>
                <w:lang w:val="en-GB" w:eastAsia="ko-KR"/>
              </w:rPr>
              <w:t>.</w:t>
            </w:r>
          </w:p>
          <w:p w14:paraId="21B4D72C" w14:textId="77777777" w:rsidR="00D858FA" w:rsidRDefault="00D858FA" w:rsidP="00D858FA">
            <w:pPr>
              <w:rPr>
                <w:rFonts w:ascii="Times New Roman" w:eastAsia="Malgun Gothic" w:hAnsi="Times New Roman" w:cs="Times New Roman"/>
                <w:sz w:val="20"/>
                <w:szCs w:val="20"/>
                <w:lang w:val="en-GB" w:eastAsia="ko-KR"/>
              </w:rPr>
            </w:pPr>
          </w:p>
          <w:p w14:paraId="31AF852F" w14:textId="77777777" w:rsidR="00D858FA" w:rsidRDefault="00D858FA" w:rsidP="00D858FA">
            <w:pPr>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B</w:t>
            </w:r>
            <w:r>
              <w:rPr>
                <w:rFonts w:ascii="Times New Roman" w:eastAsia="Malgun Gothic" w:hAnsi="Times New Roman" w:cs="Times New Roman"/>
                <w:sz w:val="20"/>
                <w:szCs w:val="20"/>
                <w:lang w:val="en-GB" w:eastAsia="ko-KR"/>
              </w:rPr>
              <w:t>ased on the above clarifications, we prefer to support and add two new parameters as one of alternatives:</w:t>
            </w:r>
          </w:p>
          <w:p w14:paraId="35951984" w14:textId="77777777" w:rsidR="00D858FA" w:rsidRPr="00E02B63" w:rsidRDefault="00D858FA" w:rsidP="00D858FA">
            <w:pPr>
              <w:pStyle w:val="ListParagraph"/>
              <w:numPr>
                <w:ilvl w:val="0"/>
                <w:numId w:val="14"/>
              </w:numPr>
              <w:rPr>
                <w:rFonts w:ascii="Times New Roman" w:eastAsia="Malgun Gothic" w:hAnsi="Times New Roman" w:cs="Times New Roman"/>
                <w:sz w:val="20"/>
                <w:szCs w:val="20"/>
                <w:lang w:val="en-GB" w:eastAsia="ko-KR"/>
              </w:rPr>
            </w:pPr>
            <w:proofErr w:type="spellStart"/>
            <w:r w:rsidRPr="00E02B63">
              <w:rPr>
                <w:rFonts w:ascii="Times New Roman" w:eastAsia="Malgun Gothic" w:hAnsi="Times New Roman" w:cs="Times New Roman"/>
                <w:i/>
                <w:sz w:val="20"/>
                <w:szCs w:val="20"/>
                <w:lang w:val="en-GB" w:eastAsia="ko-KR"/>
              </w:rPr>
              <w:t>dws</w:t>
            </w:r>
            <w:proofErr w:type="spellEnd"/>
            <w:r w:rsidRPr="00E02B63">
              <w:rPr>
                <w:rFonts w:ascii="Times New Roman" w:eastAsia="Malgun Gothic" w:hAnsi="Times New Roman" w:cs="Times New Roman"/>
                <w:i/>
                <w:sz w:val="20"/>
                <w:szCs w:val="20"/>
                <w:lang w:val="en-GB" w:eastAsia="ko-KR"/>
              </w:rPr>
              <w:t>-Config</w:t>
            </w:r>
            <w:r w:rsidRPr="00E02B63">
              <w:rPr>
                <w:rFonts w:ascii="Times New Roman" w:eastAsia="Malgun Gothic" w:hAnsi="Times New Roman" w:cs="Times New Roman"/>
                <w:sz w:val="20"/>
                <w:szCs w:val="20"/>
                <w:lang w:val="en-GB" w:eastAsia="ko-KR"/>
              </w:rPr>
              <w:t xml:space="preserve"> = {enabled, disabled}</w:t>
            </w:r>
          </w:p>
          <w:p w14:paraId="3400B4B2"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 xml:space="preserve">“enabled” means that DWS </w:t>
            </w:r>
            <w:r>
              <w:rPr>
                <w:rFonts w:ascii="Times New Roman" w:eastAsia="Batang" w:hAnsi="Times New Roman" w:cs="Times New Roman"/>
                <w:sz w:val="20"/>
                <w:szCs w:val="20"/>
                <w:lang w:val="en-GB" w:eastAsia="zh-CN"/>
              </w:rPr>
              <w:t xml:space="preserve">is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present in the DCI format </w:t>
            </w:r>
            <w:r>
              <w:rPr>
                <w:rFonts w:ascii="Times New Roman" w:eastAsia="Batang" w:hAnsi="Times New Roman" w:cs="Times New Roman"/>
                <w:sz w:val="20"/>
                <w:szCs w:val="20"/>
                <w:lang w:val="en-GB" w:eastAsia="zh-CN"/>
              </w:rPr>
              <w:t xml:space="preserve">0_1) </w:t>
            </w:r>
            <w:r w:rsidRPr="00480416">
              <w:rPr>
                <w:rFonts w:ascii="Times New Roman" w:eastAsia="Batang" w:hAnsi="Times New Roman" w:cs="Times New Roman"/>
                <w:sz w:val="20"/>
                <w:szCs w:val="20"/>
                <w:lang w:val="en-GB" w:eastAsia="zh-CN"/>
              </w:rPr>
              <w:t>and UE follows DWS field.</w:t>
            </w:r>
          </w:p>
          <w:p w14:paraId="1A20DF0B"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 </w:t>
            </w:r>
            <w:r>
              <w:rPr>
                <w:rFonts w:ascii="Times New Roman" w:eastAsia="Batang" w:hAnsi="Times New Roman" w:cs="Times New Roman"/>
                <w:sz w:val="20"/>
                <w:szCs w:val="20"/>
                <w:lang w:val="en-GB" w:eastAsia="zh-CN"/>
              </w:rPr>
              <w:t xml:space="preserve">is not available in the BWP (i.e., </w:t>
            </w:r>
            <w:r w:rsidRPr="00480416">
              <w:rPr>
                <w:rFonts w:ascii="Times New Roman" w:eastAsia="Batang" w:hAnsi="Times New Roman" w:cs="Times New Roman"/>
                <w:sz w:val="20"/>
                <w:szCs w:val="20"/>
                <w:lang w:val="en-GB" w:eastAsia="zh-CN"/>
              </w:rPr>
              <w:t>DWS</w:t>
            </w:r>
            <w:r>
              <w:rPr>
                <w:rFonts w:ascii="Times New Roman" w:eastAsia="Batang" w:hAnsi="Times New Roman" w:cs="Times New Roman"/>
                <w:sz w:val="20"/>
                <w:szCs w:val="20"/>
                <w:lang w:val="en-GB" w:eastAsia="zh-CN"/>
              </w:rPr>
              <w:t xml:space="preserve"> indication </w:t>
            </w:r>
            <w:r w:rsidRPr="00480416">
              <w:rPr>
                <w:rFonts w:ascii="Times New Roman" w:eastAsia="Batang" w:hAnsi="Times New Roman" w:cs="Times New Roman"/>
                <w:sz w:val="20"/>
                <w:szCs w:val="20"/>
                <w:lang w:val="en-GB" w:eastAsia="zh-CN"/>
              </w:rPr>
              <w:t xml:space="preserve">field is not present </w:t>
            </w:r>
            <w:r>
              <w:rPr>
                <w:rFonts w:ascii="Times New Roman" w:eastAsia="Batang" w:hAnsi="Times New Roman" w:cs="Times New Roman"/>
                <w:sz w:val="20"/>
                <w:szCs w:val="20"/>
                <w:lang w:val="en-GB" w:eastAsia="zh-CN"/>
              </w:rPr>
              <w:t xml:space="preserve">in the DCI format 0_1) </w:t>
            </w:r>
            <w:r w:rsidRPr="00480416">
              <w:rPr>
                <w:rFonts w:ascii="Times New Roman" w:eastAsia="Batang" w:hAnsi="Times New Roman" w:cs="Times New Roman"/>
                <w:sz w:val="20"/>
                <w:szCs w:val="20"/>
                <w:lang w:val="en-GB" w:eastAsia="zh-CN"/>
              </w:rPr>
              <w:t>and UE follows legacy parameter (</w:t>
            </w:r>
            <w:proofErr w:type="spellStart"/>
            <w:r w:rsidRPr="00480416">
              <w:rPr>
                <w:rFonts w:ascii="Times New Roman" w:eastAsia="Batang" w:hAnsi="Times New Roman" w:cs="Times New Roman"/>
                <w:i/>
                <w:iCs/>
                <w:sz w:val="20"/>
                <w:szCs w:val="20"/>
                <w:lang w:val="en-GB" w:eastAsia="zh-CN"/>
              </w:rPr>
              <w:t>transformPrecoder</w:t>
            </w:r>
            <w:proofErr w:type="spellEnd"/>
            <w:r w:rsidRPr="00480416">
              <w:rPr>
                <w:rFonts w:ascii="Times New Roman" w:eastAsia="Batang" w:hAnsi="Times New Roman" w:cs="Times New Roman"/>
                <w:sz w:val="20"/>
                <w:szCs w:val="20"/>
                <w:lang w:val="en-GB" w:eastAsia="zh-CN"/>
              </w:rPr>
              <w:t>) when scheduled using the DCI format.</w:t>
            </w:r>
          </w:p>
          <w:p w14:paraId="7A195C52" w14:textId="77777777" w:rsidR="00D858FA" w:rsidRPr="00E02B63" w:rsidRDefault="00D858FA" w:rsidP="00D858FA">
            <w:pPr>
              <w:pStyle w:val="ListParagraph"/>
              <w:numPr>
                <w:ilvl w:val="0"/>
                <w:numId w:val="14"/>
              </w:numPr>
              <w:rPr>
                <w:rFonts w:ascii="Times New Roman" w:eastAsia="Malgun Gothic" w:hAnsi="Times New Roman" w:cs="Times New Roman"/>
                <w:i/>
                <w:sz w:val="20"/>
                <w:szCs w:val="20"/>
                <w:lang w:val="en-GB" w:eastAsia="ko-KR"/>
              </w:rPr>
            </w:pPr>
            <w:r w:rsidRPr="00E02B63">
              <w:rPr>
                <w:rFonts w:ascii="Times New Roman" w:eastAsia="Malgun Gothic" w:hAnsi="Times New Roman" w:cs="Times New Roman"/>
                <w:i/>
                <w:sz w:val="20"/>
                <w:szCs w:val="20"/>
                <w:lang w:val="en-GB" w:eastAsia="ko-KR"/>
              </w:rPr>
              <w:t xml:space="preserve">dwsField-DCI-0-2 </w:t>
            </w:r>
            <w:r w:rsidRPr="00E02B63">
              <w:rPr>
                <w:rFonts w:ascii="Times New Roman" w:eastAsia="Malgun Gothic" w:hAnsi="Times New Roman" w:cs="Times New Roman"/>
                <w:sz w:val="20"/>
                <w:szCs w:val="20"/>
                <w:lang w:val="en-GB" w:eastAsia="ko-KR"/>
              </w:rPr>
              <w:t>= {enabled</w:t>
            </w:r>
            <w:r w:rsidRPr="00690289">
              <w:rPr>
                <w:rFonts w:ascii="Times New Roman" w:eastAsia="Malgun Gothic" w:hAnsi="Times New Roman" w:cs="Times New Roman"/>
                <w:sz w:val="20"/>
                <w:szCs w:val="20"/>
                <w:lang w:val="en-GB" w:eastAsia="ko-KR"/>
              </w:rPr>
              <w:t>, disabled}</w:t>
            </w:r>
          </w:p>
          <w:p w14:paraId="39F79FE3" w14:textId="77777777" w:rsidR="00D858FA" w:rsidRPr="00E02B63" w:rsidRDefault="00D858FA" w:rsidP="00D858FA">
            <w:pPr>
              <w:pStyle w:val="ListParagraph"/>
              <w:numPr>
                <w:ilvl w:val="1"/>
                <w:numId w:val="14"/>
              </w:numPr>
              <w:rPr>
                <w:rFonts w:ascii="Times New Roman" w:eastAsia="Malgun Gothic" w:hAnsi="Times New Roman" w:cs="Times New Roman"/>
                <w:i/>
                <w:sz w:val="20"/>
                <w:szCs w:val="20"/>
                <w:lang w:val="en-GB" w:eastAsia="ko-KR"/>
              </w:rPr>
            </w:pPr>
            <w:r>
              <w:rPr>
                <w:rFonts w:ascii="Times New Roman" w:eastAsia="Malgun Gothic" w:hAnsi="Times New Roman" w:cs="Times New Roman"/>
                <w:sz w:val="20"/>
                <w:szCs w:val="20"/>
                <w:lang w:val="en-GB" w:eastAsia="ko-KR"/>
              </w:rPr>
              <w:t xml:space="preserve">This parameter is only present when </w:t>
            </w:r>
            <w:proofErr w:type="spellStart"/>
            <w:r w:rsidRPr="00E02B63">
              <w:rPr>
                <w:rFonts w:ascii="Times New Roman" w:eastAsia="Malgun Gothic" w:hAnsi="Times New Roman" w:cs="Times New Roman"/>
                <w:i/>
                <w:sz w:val="20"/>
                <w:szCs w:val="20"/>
                <w:lang w:val="en-GB" w:eastAsia="ko-KR"/>
              </w:rPr>
              <w:t>dws</w:t>
            </w:r>
            <w:proofErr w:type="spellEnd"/>
            <w:r w:rsidRPr="00E02B63">
              <w:rPr>
                <w:rFonts w:ascii="Times New Roman" w:eastAsia="Malgun Gothic" w:hAnsi="Times New Roman" w:cs="Times New Roman"/>
                <w:i/>
                <w:sz w:val="20"/>
                <w:szCs w:val="20"/>
                <w:lang w:val="en-GB" w:eastAsia="ko-KR"/>
              </w:rPr>
              <w:t>-Config</w:t>
            </w:r>
            <w:r>
              <w:rPr>
                <w:rFonts w:ascii="Times New Roman" w:eastAsia="Malgun Gothic" w:hAnsi="Times New Roman" w:cs="Times New Roman"/>
                <w:sz w:val="20"/>
                <w:szCs w:val="20"/>
                <w:lang w:val="en-GB" w:eastAsia="ko-KR"/>
              </w:rPr>
              <w:t xml:space="preserve"> is enabled.</w:t>
            </w:r>
          </w:p>
          <w:p w14:paraId="6BBDA918"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“enabled”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present in the DCI format</w:t>
            </w:r>
            <w:r>
              <w:rPr>
                <w:rFonts w:ascii="Times New Roman" w:eastAsia="Batang" w:hAnsi="Times New Roman" w:cs="Times New Roman"/>
                <w:sz w:val="20"/>
                <w:szCs w:val="20"/>
                <w:lang w:val="en-GB" w:eastAsia="zh-CN"/>
              </w:rPr>
              <w:t xml:space="preserve"> 0_2 </w:t>
            </w:r>
            <w:r w:rsidRPr="00480416">
              <w:rPr>
                <w:rFonts w:ascii="Times New Roman" w:eastAsia="Batang" w:hAnsi="Times New Roman" w:cs="Times New Roman"/>
                <w:sz w:val="20"/>
                <w:szCs w:val="20"/>
                <w:lang w:val="en-GB" w:eastAsia="zh-CN"/>
              </w:rPr>
              <w:t>and UE follows DWS field.</w:t>
            </w:r>
          </w:p>
          <w:p w14:paraId="660CF18E" w14:textId="77777777" w:rsidR="00D858FA" w:rsidRPr="00480416" w:rsidRDefault="00D858FA" w:rsidP="00D858FA">
            <w:pPr>
              <w:numPr>
                <w:ilvl w:val="1"/>
                <w:numId w:val="14"/>
              </w:numPr>
              <w:spacing w:after="0" w:line="240" w:lineRule="auto"/>
              <w:jc w:val="left"/>
              <w:rPr>
                <w:rFonts w:ascii="Times New Roman" w:eastAsia="Batang" w:hAnsi="Times New Roman" w:cs="Times New Roman"/>
                <w:sz w:val="20"/>
                <w:szCs w:val="20"/>
                <w:lang w:val="en-GB" w:eastAsia="zh-CN"/>
              </w:rPr>
            </w:pPr>
            <w:r w:rsidRPr="00480416">
              <w:rPr>
                <w:rFonts w:ascii="Times New Roman" w:eastAsia="Batang" w:hAnsi="Times New Roman" w:cs="Times New Roman"/>
                <w:sz w:val="20"/>
                <w:szCs w:val="20"/>
                <w:lang w:val="en-GB" w:eastAsia="zh-CN"/>
              </w:rPr>
              <w:t>“disabled</w:t>
            </w:r>
            <w:r>
              <w:rPr>
                <w:rFonts w:ascii="Times New Roman" w:eastAsia="Batang" w:hAnsi="Times New Roman" w:cs="Times New Roman"/>
                <w:sz w:val="20"/>
                <w:szCs w:val="20"/>
                <w:lang w:val="en-GB" w:eastAsia="zh-CN"/>
              </w:rPr>
              <w:t>”</w:t>
            </w:r>
            <w:r w:rsidRPr="00480416">
              <w:rPr>
                <w:rFonts w:ascii="Times New Roman" w:eastAsia="Batang" w:hAnsi="Times New Roman" w:cs="Times New Roman"/>
                <w:sz w:val="20"/>
                <w:szCs w:val="20"/>
                <w:lang w:val="en-GB" w:eastAsia="zh-CN"/>
              </w:rPr>
              <w:t xml:space="preserve"> means that DWS</w:t>
            </w:r>
            <w:r>
              <w:rPr>
                <w:rFonts w:ascii="Times New Roman" w:eastAsia="Batang" w:hAnsi="Times New Roman" w:cs="Times New Roman"/>
                <w:sz w:val="20"/>
                <w:szCs w:val="20"/>
                <w:lang w:val="en-GB" w:eastAsia="zh-CN"/>
              </w:rPr>
              <w:t xml:space="preserve"> indication field</w:t>
            </w:r>
            <w:r w:rsidRPr="00480416">
              <w:rPr>
                <w:rFonts w:ascii="Times New Roman" w:eastAsia="Batang" w:hAnsi="Times New Roman" w:cs="Times New Roman"/>
                <w:sz w:val="20"/>
                <w:szCs w:val="20"/>
                <w:lang w:val="en-GB" w:eastAsia="zh-CN"/>
              </w:rPr>
              <w:t xml:space="preserve"> is not present </w:t>
            </w:r>
            <w:r>
              <w:rPr>
                <w:rFonts w:ascii="Times New Roman" w:eastAsia="Batang" w:hAnsi="Times New Roman" w:cs="Times New Roman"/>
                <w:sz w:val="20"/>
                <w:szCs w:val="20"/>
                <w:lang w:val="en-GB" w:eastAsia="zh-CN"/>
              </w:rPr>
              <w:t xml:space="preserve">in the DCI format 0_2 </w:t>
            </w:r>
            <w:r w:rsidRPr="00480416">
              <w:rPr>
                <w:rFonts w:ascii="Times New Roman" w:eastAsia="Batang" w:hAnsi="Times New Roman" w:cs="Times New Roman"/>
                <w:sz w:val="20"/>
                <w:szCs w:val="20"/>
                <w:lang w:val="en-GB" w:eastAsia="zh-CN"/>
              </w:rPr>
              <w:t>and UE follows legacy parameter (</w:t>
            </w:r>
            <w:proofErr w:type="spellStart"/>
            <w:r w:rsidRPr="00480416">
              <w:rPr>
                <w:rFonts w:ascii="Times New Roman" w:eastAsia="Batang" w:hAnsi="Times New Roman" w:cs="Times New Roman"/>
                <w:i/>
                <w:iCs/>
                <w:sz w:val="20"/>
                <w:szCs w:val="20"/>
                <w:lang w:val="en-GB" w:eastAsia="zh-CN"/>
              </w:rPr>
              <w:t>transformPrecoder</w:t>
            </w:r>
            <w:proofErr w:type="spellEnd"/>
            <w:r w:rsidRPr="00480416">
              <w:rPr>
                <w:rFonts w:ascii="Times New Roman" w:eastAsia="Batang" w:hAnsi="Times New Roman" w:cs="Times New Roman"/>
                <w:sz w:val="20"/>
                <w:szCs w:val="20"/>
                <w:lang w:val="en-GB" w:eastAsia="zh-CN"/>
              </w:rPr>
              <w:t>) when scheduled using the DCI format.</w:t>
            </w:r>
          </w:p>
          <w:p w14:paraId="4DC4C1F1" w14:textId="1E66E177" w:rsidR="00D858FA" w:rsidRDefault="00D858FA" w:rsidP="00D858FA">
            <w:pPr>
              <w:spacing w:after="0" w:line="240" w:lineRule="auto"/>
              <w:rPr>
                <w:rFonts w:ascii="Times New Roman" w:eastAsia="Malgun Gothic" w:hAnsi="Times New Roman" w:cs="Times New Roman"/>
                <w:sz w:val="20"/>
                <w:szCs w:val="20"/>
                <w:lang w:eastAsia="ko-KR"/>
              </w:rPr>
            </w:pPr>
          </w:p>
        </w:tc>
      </w:tr>
      <w:tr w:rsidR="006910A4" w:rsidRPr="00845DB7" w14:paraId="350D64A1" w14:textId="77777777" w:rsidTr="00711CB6">
        <w:tc>
          <w:tcPr>
            <w:tcW w:w="2065" w:type="dxa"/>
          </w:tcPr>
          <w:p w14:paraId="1C251C85" w14:textId="2E56F052" w:rsidR="006910A4" w:rsidRPr="001E3418"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hint="eastAsia"/>
                <w:sz w:val="20"/>
                <w:szCs w:val="20"/>
                <w:lang w:eastAsia="zh-CN"/>
              </w:rPr>
              <w:lastRenderedPageBreak/>
              <w:t>C</w:t>
            </w:r>
            <w:r>
              <w:rPr>
                <w:rFonts w:ascii="Times New Roman" w:eastAsia="SimSun" w:hAnsi="Times New Roman" w:cs="Times New Roman"/>
                <w:sz w:val="20"/>
                <w:szCs w:val="20"/>
                <w:lang w:eastAsia="zh-CN"/>
              </w:rPr>
              <w:t>hina Telecom</w:t>
            </w:r>
          </w:p>
        </w:tc>
        <w:tc>
          <w:tcPr>
            <w:tcW w:w="7285" w:type="dxa"/>
          </w:tcPr>
          <w:p w14:paraId="56C3EAA3" w14:textId="584E42C5" w:rsidR="006910A4" w:rsidRDefault="006910A4" w:rsidP="006910A4">
            <w:pPr>
              <w:spacing w:after="0" w:line="240" w:lineRule="auto"/>
              <w:rPr>
                <w:rFonts w:ascii="Times New Roman" w:eastAsia="DengXian" w:hAnsi="Times New Roman" w:cs="Times New Roman"/>
                <w:sz w:val="20"/>
                <w:szCs w:val="20"/>
                <w:lang w:val="en-GB" w:eastAsia="zh-CN"/>
              </w:rPr>
            </w:pPr>
            <w:r>
              <w:rPr>
                <w:rFonts w:ascii="Times New Roman" w:eastAsia="SimSun" w:hAnsi="Times New Roman" w:cs="Times New Roman"/>
                <w:sz w:val="20"/>
                <w:szCs w:val="20"/>
                <w:lang w:eastAsia="zh-CN"/>
              </w:rPr>
              <w:t>We prefer Alt 1.</w:t>
            </w:r>
          </w:p>
        </w:tc>
      </w:tr>
      <w:tr w:rsidR="00486F39" w:rsidRPr="00845DB7" w14:paraId="16F4C7FA" w14:textId="77777777" w:rsidTr="00711CB6">
        <w:tc>
          <w:tcPr>
            <w:tcW w:w="2065" w:type="dxa"/>
          </w:tcPr>
          <w:p w14:paraId="396AE397" w14:textId="76130D1D" w:rsidR="00486F39" w:rsidRDefault="00486F39" w:rsidP="00486F39">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OPPO</w:t>
            </w:r>
          </w:p>
        </w:tc>
        <w:tc>
          <w:tcPr>
            <w:tcW w:w="7285" w:type="dxa"/>
          </w:tcPr>
          <w:p w14:paraId="54A9F3A4" w14:textId="53EB0646" w:rsidR="00486F39" w:rsidRDefault="00486F39" w:rsidP="00486F39">
            <w:pPr>
              <w:spacing w:after="0" w:line="240" w:lineRule="auto"/>
              <w:rPr>
                <w:rFonts w:ascii="Times New Roman" w:eastAsia="SimSun" w:hAnsi="Times New Roman" w:cs="Times New Roman"/>
                <w:sz w:val="20"/>
                <w:szCs w:val="20"/>
                <w:lang w:eastAsia="zh-CN"/>
              </w:rPr>
            </w:pPr>
            <w:r>
              <w:rPr>
                <w:rFonts w:ascii="Times New Roman" w:eastAsia="DengXian" w:hAnsi="Times New Roman" w:cs="Times New Roman"/>
                <w:sz w:val="20"/>
                <w:szCs w:val="20"/>
                <w:lang w:val="en-GB" w:eastAsia="zh-CN"/>
              </w:rPr>
              <w:t>We prefer Alt. 1</w:t>
            </w:r>
          </w:p>
        </w:tc>
      </w:tr>
      <w:tr w:rsidR="00E355BE" w:rsidRPr="00845DB7" w14:paraId="57EEA246" w14:textId="77777777" w:rsidTr="00711CB6">
        <w:tc>
          <w:tcPr>
            <w:tcW w:w="2065" w:type="dxa"/>
          </w:tcPr>
          <w:p w14:paraId="6A05D823" w14:textId="1B11A440" w:rsidR="00E355BE" w:rsidRDefault="00E355BE" w:rsidP="00E355BE">
            <w:pPr>
              <w:spacing w:after="0" w:line="240" w:lineRule="auto"/>
              <w:rPr>
                <w:rFonts w:ascii="Times New Roman" w:eastAsia="DengXian" w:hAnsi="Times New Roman" w:cs="Times New Roman"/>
                <w:sz w:val="20"/>
                <w:szCs w:val="20"/>
                <w:lang w:val="en-GB" w:eastAsia="zh-CN"/>
              </w:rPr>
            </w:pPr>
            <w:proofErr w:type="spellStart"/>
            <w:r>
              <w:rPr>
                <w:rFonts w:ascii="Times New Roman" w:eastAsia="DengXian" w:hAnsi="Times New Roman" w:cs="Times New Roman"/>
                <w:sz w:val="20"/>
                <w:szCs w:val="20"/>
                <w:lang w:eastAsia="zh-CN"/>
              </w:rPr>
              <w:t>Ruijie</w:t>
            </w:r>
            <w:proofErr w:type="spellEnd"/>
            <w:r>
              <w:rPr>
                <w:rFonts w:ascii="Times New Roman" w:eastAsia="DengXian" w:hAnsi="Times New Roman" w:cs="Times New Roman"/>
                <w:sz w:val="20"/>
                <w:szCs w:val="20"/>
                <w:lang w:eastAsia="zh-CN"/>
              </w:rPr>
              <w:t xml:space="preserve"> Network</w:t>
            </w:r>
          </w:p>
        </w:tc>
        <w:tc>
          <w:tcPr>
            <w:tcW w:w="7285" w:type="dxa"/>
          </w:tcPr>
          <w:p w14:paraId="7D419499" w14:textId="0ED6DFC7" w:rsidR="00E355BE" w:rsidRDefault="00E355BE" w:rsidP="00E355BE">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We prefer Alt. 1.</w:t>
            </w:r>
          </w:p>
        </w:tc>
      </w:tr>
      <w:tr w:rsidR="00F3378A" w:rsidRPr="00482C1F" w14:paraId="183B94E0" w14:textId="77777777" w:rsidTr="00711CB6">
        <w:tc>
          <w:tcPr>
            <w:tcW w:w="2065" w:type="dxa"/>
          </w:tcPr>
          <w:p w14:paraId="6CF81D53" w14:textId="7F379DFE" w:rsidR="00F3378A" w:rsidRDefault="00F3378A"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Moderator</w:t>
            </w:r>
          </w:p>
        </w:tc>
        <w:tc>
          <w:tcPr>
            <w:tcW w:w="7285" w:type="dxa"/>
          </w:tcPr>
          <w:p w14:paraId="53463D2B" w14:textId="465485FF" w:rsidR="00E206DE" w:rsidRDefault="00E206DE"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@LG, thanks for explanation. However, there is nothing we agreed so far that suggests format 0_1 has different treatment than format 0_2.</w:t>
            </w:r>
          </w:p>
          <w:p w14:paraId="0589F2FD" w14:textId="27326480" w:rsidR="00482C1F" w:rsidRDefault="00F3378A" w:rsidP="00486F39">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@All, thanks for feedback. It seems that there is strong majority preferring Alt. 1 so I would suggest </w:t>
            </w:r>
            <w:r w:rsidR="00482C1F">
              <w:rPr>
                <w:rFonts w:ascii="Times New Roman" w:eastAsia="DengXian" w:hAnsi="Times New Roman" w:cs="Times New Roman"/>
                <w:sz w:val="20"/>
                <w:szCs w:val="20"/>
                <w:lang w:val="en-GB" w:eastAsia="zh-CN"/>
              </w:rPr>
              <w:t>agreeing on this one</w:t>
            </w:r>
            <w:r>
              <w:rPr>
                <w:rFonts w:ascii="Times New Roman" w:eastAsia="DengXian" w:hAnsi="Times New Roman" w:cs="Times New Roman"/>
                <w:sz w:val="20"/>
                <w:szCs w:val="20"/>
                <w:lang w:val="en-GB" w:eastAsia="zh-CN"/>
              </w:rPr>
              <w:t>.</w:t>
            </w:r>
          </w:p>
        </w:tc>
      </w:tr>
    </w:tbl>
    <w:p w14:paraId="78EF3676" w14:textId="77777777" w:rsidR="001F6FE4" w:rsidRDefault="001F6FE4">
      <w:pPr>
        <w:rPr>
          <w:rFonts w:ascii="Times New Roman" w:hAnsi="Times New Roman" w:cs="Times New Roman"/>
          <w:sz w:val="20"/>
          <w:szCs w:val="20"/>
        </w:rPr>
      </w:pPr>
    </w:p>
    <w:p w14:paraId="3F901CA3" w14:textId="6ACFD6B8" w:rsidR="00482C1F" w:rsidRDefault="00482C1F" w:rsidP="00482C1F">
      <w:pPr>
        <w:pStyle w:val="Heading3"/>
        <w:tabs>
          <w:tab w:val="left" w:pos="630"/>
        </w:tabs>
        <w:ind w:hanging="1004"/>
        <w:rPr>
          <w:sz w:val="24"/>
          <w:szCs w:val="24"/>
        </w:rPr>
      </w:pPr>
      <w:r>
        <w:rPr>
          <w:sz w:val="24"/>
          <w:szCs w:val="24"/>
        </w:rPr>
        <w:t>Offline discussions after Monday</w:t>
      </w:r>
    </w:p>
    <w:p w14:paraId="0A4404D1" w14:textId="7D91981A" w:rsidR="00482C1F" w:rsidRPr="00A90814" w:rsidRDefault="00A90814" w:rsidP="00A90814">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Based on above feedback, moderator suggests agreeing on the following:</w:t>
      </w:r>
    </w:p>
    <w:tbl>
      <w:tblPr>
        <w:tblStyle w:val="TableGrid"/>
        <w:tblW w:w="0" w:type="auto"/>
        <w:tblLook w:val="04A0" w:firstRow="1" w:lastRow="0" w:firstColumn="1" w:lastColumn="0" w:noHBand="0" w:noVBand="1"/>
      </w:tblPr>
      <w:tblGrid>
        <w:gridCol w:w="9350"/>
      </w:tblGrid>
      <w:tr w:rsidR="00482C1F" w14:paraId="6F865BCE" w14:textId="77777777" w:rsidTr="005C2942">
        <w:tc>
          <w:tcPr>
            <w:tcW w:w="9350" w:type="dxa"/>
          </w:tcPr>
          <w:p w14:paraId="38D5218A" w14:textId="00477AB4" w:rsidR="00482C1F" w:rsidRPr="008D31B0" w:rsidRDefault="00482C1F"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1r1</w:t>
            </w:r>
          </w:p>
          <w:p w14:paraId="63747323" w14:textId="77777777" w:rsidR="00482C1F" w:rsidRPr="00A26664" w:rsidRDefault="00482C1F"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two new RRC parameters for configuration of DWS field in DCI formats 0_1/0_2:</w:t>
            </w:r>
          </w:p>
          <w:p w14:paraId="0571F4EA" w14:textId="30523D55" w:rsidR="00482C1F" w:rsidRPr="00482C1F" w:rsidRDefault="00482C1F" w:rsidP="00482C1F">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 for each of DCI format 0_1 and DCI format 0_2:</w:t>
            </w:r>
          </w:p>
          <w:p w14:paraId="7FCD5765" w14:textId="77777777" w:rsidR="00482C1F" w:rsidRDefault="00482C1F" w:rsidP="00482C1F">
            <w:pPr>
              <w:pStyle w:val="ListParagraph"/>
              <w:numPr>
                <w:ilvl w:val="1"/>
                <w:numId w:val="14"/>
              </w:numPr>
              <w:jc w:val="left"/>
              <w:rPr>
                <w:rFonts w:ascii="Times New Roman" w:eastAsia="Batang" w:hAnsi="Times New Roman" w:cs="Times New Roman"/>
                <w:sz w:val="20"/>
                <w:szCs w:val="20"/>
                <w:lang w:val="en-GB" w:eastAsia="zh-CN"/>
              </w:rPr>
            </w:pPr>
            <w:r w:rsidRPr="00455EE3">
              <w:rPr>
                <w:rFonts w:ascii="Times New Roman" w:eastAsia="Batang" w:hAnsi="Times New Roman" w:cs="Times New Roman"/>
                <w:sz w:val="20"/>
                <w:szCs w:val="20"/>
                <w:lang w:val="en-GB" w:eastAsia="zh-CN"/>
              </w:rPr>
              <w:lastRenderedPageBreak/>
              <w:t>“enabled” means that DWS field is present</w:t>
            </w:r>
            <w:r>
              <w:rPr>
                <w:rFonts w:ascii="Times New Roman" w:eastAsia="Batang" w:hAnsi="Times New Roman" w:cs="Times New Roman"/>
                <w:sz w:val="20"/>
                <w:szCs w:val="20"/>
                <w:lang w:val="en-GB" w:eastAsia="zh-CN"/>
              </w:rPr>
              <w:t xml:space="preserve"> in the DCI format and UE follows DWS field.</w:t>
            </w:r>
          </w:p>
          <w:p w14:paraId="13138948" w14:textId="72DA7329" w:rsidR="00482C1F" w:rsidRPr="00482C1F" w:rsidRDefault="00482C1F" w:rsidP="00482C1F">
            <w:pPr>
              <w:pStyle w:val="ListParagraph"/>
              <w:numPr>
                <w:ilvl w:val="1"/>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w:t>
            </w:r>
            <w:proofErr w:type="gramStart"/>
            <w:r>
              <w:rPr>
                <w:rFonts w:ascii="Times New Roman" w:eastAsia="Batang" w:hAnsi="Times New Roman" w:cs="Times New Roman"/>
                <w:sz w:val="20"/>
                <w:szCs w:val="20"/>
                <w:lang w:val="en-GB" w:eastAsia="zh-CN"/>
              </w:rPr>
              <w:t>d</w:t>
            </w:r>
            <w:r w:rsidRPr="00455EE3">
              <w:rPr>
                <w:rFonts w:ascii="Times New Roman" w:eastAsia="Batang" w:hAnsi="Times New Roman" w:cs="Times New Roman"/>
                <w:sz w:val="20"/>
                <w:szCs w:val="20"/>
                <w:lang w:val="en-GB" w:eastAsia="zh-CN"/>
              </w:rPr>
              <w:t>isabled</w:t>
            </w:r>
            <w:proofErr w:type="gramEnd"/>
            <w:r w:rsidRPr="00455EE3">
              <w:rPr>
                <w:rFonts w:ascii="Times New Roman" w:eastAsia="Batang" w:hAnsi="Times New Roman" w:cs="Times New Roman"/>
                <w:sz w:val="20"/>
                <w:szCs w:val="20"/>
                <w:lang w:val="en-GB" w:eastAsia="zh-CN"/>
              </w:rPr>
              <w:t xml:space="preserve"> means that DWS field is not present and UE follows legacy parameter (</w:t>
            </w:r>
            <w:proofErr w:type="spellStart"/>
            <w:r w:rsidRPr="00455EE3">
              <w:rPr>
                <w:rFonts w:ascii="Times New Roman" w:eastAsia="Batang" w:hAnsi="Times New Roman" w:cs="Times New Roman"/>
                <w:i/>
                <w:iCs/>
                <w:sz w:val="20"/>
                <w:szCs w:val="20"/>
                <w:lang w:val="en-GB" w:eastAsia="zh-CN"/>
              </w:rPr>
              <w:t>transformPrecoder</w:t>
            </w:r>
            <w:proofErr w:type="spellEnd"/>
            <w:r w:rsidRPr="00455EE3">
              <w:rPr>
                <w:rFonts w:ascii="Times New Roman" w:eastAsia="Batang" w:hAnsi="Times New Roman" w:cs="Times New Roman"/>
                <w:sz w:val="20"/>
                <w:szCs w:val="20"/>
                <w:lang w:val="en-GB" w:eastAsia="zh-CN"/>
              </w:rPr>
              <w:t>)</w:t>
            </w:r>
            <w:r>
              <w:rPr>
                <w:rFonts w:ascii="Times New Roman" w:eastAsia="Batang" w:hAnsi="Times New Roman" w:cs="Times New Roman"/>
                <w:sz w:val="20"/>
                <w:szCs w:val="20"/>
                <w:lang w:val="en-GB" w:eastAsia="zh-CN"/>
              </w:rPr>
              <w:t xml:space="preserve"> when scheduled using the DCI format.</w:t>
            </w:r>
          </w:p>
        </w:tc>
      </w:tr>
    </w:tbl>
    <w:p w14:paraId="6AE840CA" w14:textId="2D01505A" w:rsidR="00482C1F" w:rsidRDefault="00A90814" w:rsidP="00005D5C">
      <w:pPr>
        <w:spacing w:before="240"/>
        <w:rPr>
          <w:rFonts w:ascii="Times New Roman" w:eastAsia="Batang" w:hAnsi="Times New Roman" w:cs="Times New Roman"/>
          <w:sz w:val="20"/>
          <w:szCs w:val="20"/>
          <w:lang w:val="en-GB" w:eastAsia="zh-CN"/>
        </w:rPr>
      </w:pPr>
      <w:r>
        <w:rPr>
          <w:rFonts w:ascii="Times New Roman" w:hAnsi="Times New Roman" w:cs="Times New Roman"/>
          <w:sz w:val="20"/>
          <w:szCs w:val="20"/>
        </w:rPr>
        <w:lastRenderedPageBreak/>
        <w:t>In addition, considering the agreement on supporting “</w:t>
      </w:r>
      <w:r>
        <w:rPr>
          <w:rFonts w:ascii="Times New Roman" w:eastAsia="Batang" w:hAnsi="Times New Roman" w:cs="Times New Roman"/>
          <w:sz w:val="20"/>
          <w:szCs w:val="20"/>
          <w:lang w:val="en-GB" w:eastAsia="zh-CN"/>
        </w:rPr>
        <w:t>r</w:t>
      </w:r>
      <w:r w:rsidRPr="002C343B">
        <w:rPr>
          <w:rFonts w:ascii="Times New Roman" w:eastAsia="Batang" w:hAnsi="Times New Roman" w:cs="Times New Roman"/>
          <w:sz w:val="20"/>
          <w:szCs w:val="20"/>
          <w:lang w:val="en-GB" w:eastAsia="zh-CN"/>
        </w:rPr>
        <w:t>eporting of power headroom information for an assumed PUSCH using target waveform different from waveform of actual PUSCH</w:t>
      </w:r>
      <w:r>
        <w:rPr>
          <w:rFonts w:ascii="Times New Roman" w:eastAsia="Batang" w:hAnsi="Times New Roman" w:cs="Times New Roman"/>
          <w:sz w:val="20"/>
          <w:szCs w:val="20"/>
          <w:lang w:val="en-GB" w:eastAsia="zh-CN"/>
        </w:rPr>
        <w:t>”, moderator suggests agreeing on a new RRC parameter for to enable or disable this functionality.</w:t>
      </w:r>
    </w:p>
    <w:tbl>
      <w:tblPr>
        <w:tblStyle w:val="TableGrid"/>
        <w:tblW w:w="0" w:type="auto"/>
        <w:tblLook w:val="04A0" w:firstRow="1" w:lastRow="0" w:firstColumn="1" w:lastColumn="0" w:noHBand="0" w:noVBand="1"/>
      </w:tblPr>
      <w:tblGrid>
        <w:gridCol w:w="9350"/>
      </w:tblGrid>
      <w:tr w:rsidR="00A90814" w14:paraId="6A625838" w14:textId="77777777" w:rsidTr="005C2942">
        <w:tc>
          <w:tcPr>
            <w:tcW w:w="9350" w:type="dxa"/>
          </w:tcPr>
          <w:p w14:paraId="10AEE0C3" w14:textId="67D48534" w:rsidR="00A90814" w:rsidRPr="008D31B0" w:rsidRDefault="00A90814" w:rsidP="005C2942">
            <w:pPr>
              <w:spacing w:after="0" w:line="240" w:lineRule="auto"/>
              <w:rPr>
                <w:rFonts w:ascii="Times New Roman" w:eastAsia="Batang" w:hAnsi="Times New Roman" w:cs="Times New Roman"/>
                <w:b/>
                <w:bCs/>
                <w:sz w:val="20"/>
                <w:szCs w:val="20"/>
                <w:highlight w:val="magenta"/>
                <w:lang w:val="en-GB" w:eastAsia="en-US"/>
              </w:rPr>
            </w:pPr>
            <w:r w:rsidRPr="008D31B0">
              <w:rPr>
                <w:rFonts w:ascii="Times New Roman" w:eastAsia="Batang" w:hAnsi="Times New Roman" w:cs="Times New Roman"/>
                <w:b/>
                <w:bCs/>
                <w:sz w:val="20"/>
                <w:szCs w:val="20"/>
                <w:highlight w:val="magenta"/>
                <w:lang w:val="en-GB" w:eastAsia="en-US"/>
              </w:rPr>
              <w:t xml:space="preserve">FL proposal </w:t>
            </w:r>
            <w:r>
              <w:rPr>
                <w:rFonts w:ascii="Times New Roman" w:eastAsia="Batang" w:hAnsi="Times New Roman" w:cs="Times New Roman"/>
                <w:b/>
                <w:bCs/>
                <w:sz w:val="20"/>
                <w:szCs w:val="20"/>
                <w:highlight w:val="magenta"/>
                <w:lang w:val="en-GB" w:eastAsia="en-US"/>
              </w:rPr>
              <w:t>4</w:t>
            </w:r>
            <w:r w:rsidRPr="008D31B0">
              <w:rPr>
                <w:rFonts w:ascii="Times New Roman" w:eastAsia="Batang" w:hAnsi="Times New Roman" w:cs="Times New Roman"/>
                <w:b/>
                <w:bCs/>
                <w:sz w:val="20"/>
                <w:szCs w:val="20"/>
                <w:highlight w:val="magenta"/>
                <w:lang w:val="en-GB" w:eastAsia="en-US"/>
              </w:rPr>
              <w:t>-</w:t>
            </w:r>
            <w:r>
              <w:rPr>
                <w:rFonts w:ascii="Times New Roman" w:eastAsia="Batang" w:hAnsi="Times New Roman" w:cs="Times New Roman"/>
                <w:b/>
                <w:bCs/>
                <w:sz w:val="20"/>
                <w:szCs w:val="20"/>
                <w:highlight w:val="magenta"/>
                <w:lang w:val="en-GB" w:eastAsia="en-US"/>
              </w:rPr>
              <w:t>2</w:t>
            </w:r>
          </w:p>
          <w:p w14:paraId="1FF148F2" w14:textId="3EDFCC85" w:rsidR="00A90814" w:rsidRPr="00A26664" w:rsidRDefault="00A90814" w:rsidP="005C294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Introduce a new RRC parameters for configuration of reporting of power headroom information for an assumed PUSCH:</w:t>
            </w:r>
          </w:p>
          <w:p w14:paraId="17DBE80F" w14:textId="1DD91B84" w:rsidR="00A90814" w:rsidRPr="00A90814" w:rsidRDefault="00A90814" w:rsidP="00A90814">
            <w:pPr>
              <w:pStyle w:val="ListParagraph"/>
              <w:numPr>
                <w:ilvl w:val="0"/>
                <w:numId w:val="14"/>
              </w:numPr>
              <w:jc w:val="left"/>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V</w:t>
            </w:r>
            <w:r w:rsidRPr="00482C1F">
              <w:rPr>
                <w:rFonts w:ascii="Times New Roman" w:eastAsia="Batang" w:hAnsi="Times New Roman" w:cs="Times New Roman"/>
                <w:sz w:val="20"/>
                <w:szCs w:val="20"/>
                <w:lang w:val="en-GB" w:eastAsia="zh-CN"/>
              </w:rPr>
              <w:t>alue range is {enabled, disabled}</w:t>
            </w:r>
          </w:p>
        </w:tc>
      </w:tr>
    </w:tbl>
    <w:p w14:paraId="3A74699E" w14:textId="77777777" w:rsidR="00A90814" w:rsidRDefault="00A90814">
      <w:pPr>
        <w:rPr>
          <w:rFonts w:ascii="Times New Roman" w:hAnsi="Times New Roman" w:cs="Times New Roman"/>
          <w:sz w:val="20"/>
          <w:szCs w:val="20"/>
        </w:rPr>
      </w:pPr>
    </w:p>
    <w:p w14:paraId="0C094DE6" w14:textId="77777777" w:rsidR="001F6FE4" w:rsidRDefault="005804C0">
      <w:pPr>
        <w:pStyle w:val="Heading1"/>
      </w:pPr>
      <w:r>
        <w:t>Topic #5: Other issues</w:t>
      </w:r>
    </w:p>
    <w:p w14:paraId="5BFE1BF0" w14:textId="77777777" w:rsidR="001F6FE4" w:rsidRDefault="005804C0">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[LP] Issue #5-1: Other issues</w:t>
      </w:r>
    </w:p>
    <w:p w14:paraId="404CD095" w14:textId="71A04C48" w:rsidR="00F06514" w:rsidRDefault="00F06514" w:rsidP="00F06514">
      <w:pPr>
        <w:rPr>
          <w:rFonts w:ascii="Times New Roman" w:hAnsi="Times New Roman" w:cs="Times New Roman"/>
          <w:sz w:val="20"/>
          <w:szCs w:val="20"/>
          <w:lang w:val="en-GB"/>
        </w:rPr>
      </w:pPr>
      <w:r>
        <w:rPr>
          <w:rFonts w:ascii="Times New Roman" w:hAnsi="Times New Roman" w:cs="Times New Roman"/>
          <w:b/>
          <w:bCs/>
          <w:sz w:val="20"/>
          <w:szCs w:val="20"/>
          <w:shd w:val="clear" w:color="auto" w:fill="A8D08D" w:themeFill="accent6" w:themeFillTint="99"/>
          <w:lang w:val="en-GB" w:eastAsia="zh-CN"/>
        </w:rPr>
        <w:t>Summary of company views from contributions submitted to RAN1#114</w:t>
      </w:r>
    </w:p>
    <w:p w14:paraId="6BA1FBFC" w14:textId="4442A4EB" w:rsidR="00F06514" w:rsidRDefault="00F06514">
      <w:pPr>
        <w:rPr>
          <w:rFonts w:ascii="Times New Roman" w:hAnsi="Times New Roman" w:cs="Times New Roman"/>
          <w:sz w:val="20"/>
          <w:szCs w:val="20"/>
          <w:lang w:val="en-GB"/>
        </w:rPr>
      </w:pPr>
      <w:proofErr w:type="spellStart"/>
      <w:r w:rsidRPr="00F06514">
        <w:rPr>
          <w:rFonts w:ascii="Times New Roman" w:hAnsi="Times New Roman" w:cs="Times New Roman"/>
          <w:sz w:val="20"/>
          <w:szCs w:val="20"/>
          <w:lang w:val="en-GB"/>
        </w:rPr>
        <w:t>Spreadtrum</w:t>
      </w:r>
      <w:proofErr w:type="spellEnd"/>
      <w:r w:rsidRPr="00F06514">
        <w:rPr>
          <w:rFonts w:ascii="Times New Roman" w:hAnsi="Times New Roman" w:cs="Times New Roman"/>
          <w:sz w:val="20"/>
          <w:szCs w:val="20"/>
          <w:lang w:val="en-GB"/>
        </w:rPr>
        <w:t xml:space="preserve"> [4] propose that PUSCH transmission in RRC-connected can support dynamic waveform switching.</w:t>
      </w:r>
    </w:p>
    <w:p w14:paraId="571EE389" w14:textId="77777777" w:rsidR="00A10486" w:rsidRPr="00A10486" w:rsidRDefault="00A10486" w:rsidP="00A10486">
      <w:pPr>
        <w:rPr>
          <w:rFonts w:ascii="Times New Roman" w:hAnsi="Times New Roman" w:cs="Times New Roman"/>
          <w:sz w:val="20"/>
          <w:szCs w:val="20"/>
          <w:lang w:eastAsia="ko-KR"/>
        </w:rPr>
      </w:pPr>
      <w:r w:rsidRPr="00A10486">
        <w:rPr>
          <w:rFonts w:ascii="Times New Roman" w:hAnsi="Times New Roman" w:cs="Times New Roman"/>
          <w:sz w:val="20"/>
          <w:szCs w:val="20"/>
        </w:rPr>
        <w:t>LG [8] proposes that if dynamic waveform switching is enabled, support independent open-loop power control parameter for each waveform.</w:t>
      </w:r>
    </w:p>
    <w:p w14:paraId="2430ECF5" w14:textId="05954618" w:rsidR="00475039" w:rsidRDefault="00475039">
      <w:pPr>
        <w:rPr>
          <w:rFonts w:ascii="Times New Roman" w:hAnsi="Times New Roman" w:cs="Times New Roman"/>
          <w:sz w:val="20"/>
          <w:szCs w:val="20"/>
          <w:lang w:val="en-GB"/>
        </w:rPr>
      </w:pPr>
      <w:r>
        <w:rPr>
          <w:rFonts w:ascii="Times New Roman" w:hAnsi="Times New Roman" w:cs="Times New Roman"/>
          <w:sz w:val="20"/>
          <w:szCs w:val="20"/>
          <w:lang w:val="en-GB"/>
        </w:rPr>
        <w:t xml:space="preserve">Panasonic [11] suggests </w:t>
      </w:r>
      <w:proofErr w:type="gramStart"/>
      <w:r>
        <w:rPr>
          <w:rFonts w:ascii="Times New Roman" w:hAnsi="Times New Roman" w:cs="Times New Roman"/>
          <w:sz w:val="20"/>
          <w:szCs w:val="20"/>
          <w:lang w:val="en-GB"/>
        </w:rPr>
        <w:t>to prioritize</w:t>
      </w:r>
      <w:proofErr w:type="gramEnd"/>
      <w:r>
        <w:rPr>
          <w:rFonts w:ascii="Times New Roman" w:hAnsi="Times New Roman" w:cs="Times New Roman"/>
          <w:sz w:val="20"/>
          <w:szCs w:val="20"/>
          <w:lang w:val="en-GB"/>
        </w:rPr>
        <w:t xml:space="preserve"> concluding on DWS field interpretation, BWP switching, FDRA and DMRS configuration.</w:t>
      </w:r>
    </w:p>
    <w:p w14:paraId="5B3810FE" w14:textId="77777777" w:rsidR="00A10486" w:rsidRPr="00E776F6" w:rsidRDefault="00A10486" w:rsidP="00A10486">
      <w:pPr>
        <w:rPr>
          <w:rFonts w:ascii="Times New Roman" w:eastAsia="SimSun" w:hAnsi="Times New Roman" w:cs="Times New Roman"/>
          <w:sz w:val="20"/>
          <w:szCs w:val="20"/>
          <w:lang w:eastAsia="ko-KR"/>
        </w:rPr>
      </w:pPr>
      <w:r w:rsidRPr="00E776F6">
        <w:rPr>
          <w:rFonts w:ascii="Times New Roman" w:hAnsi="Times New Roman" w:cs="Times New Roman"/>
          <w:sz w:val="20"/>
          <w:szCs w:val="20"/>
          <w:lang w:val="en-GB"/>
        </w:rPr>
        <w:t>Samsung [2</w:t>
      </w:r>
      <w:r>
        <w:rPr>
          <w:rFonts w:ascii="Times New Roman" w:hAnsi="Times New Roman" w:cs="Times New Roman"/>
          <w:sz w:val="20"/>
          <w:szCs w:val="20"/>
          <w:lang w:val="en-GB"/>
        </w:rPr>
        <w:t>4</w:t>
      </w:r>
      <w:r w:rsidRPr="00E776F6">
        <w:rPr>
          <w:rFonts w:ascii="Times New Roman" w:hAnsi="Times New Roman" w:cs="Times New Roman"/>
          <w:sz w:val="20"/>
          <w:szCs w:val="20"/>
          <w:lang w:val="en-GB"/>
        </w:rPr>
        <w:t xml:space="preserve">] proposes to </w:t>
      </w:r>
      <w:r w:rsidRPr="00E776F6">
        <w:rPr>
          <w:rFonts w:ascii="Times New Roman" w:eastAsia="Batang" w:hAnsi="Times New Roman" w:cs="Times New Roman"/>
          <w:sz w:val="20"/>
          <w:szCs w:val="20"/>
          <w:lang w:eastAsia="ko-KR"/>
        </w:rPr>
        <w:t>prioritize PUSCHs with CP-OFDM for PUSCH determination of UCI multiplexing when a PUCCH overlaps with multiple PUSCHs with different waveforms</w:t>
      </w:r>
      <w:r w:rsidRPr="00E776F6">
        <w:rPr>
          <w:rFonts w:ascii="Times New Roman" w:eastAsia="SimSun" w:hAnsi="Times New Roman" w:cs="Times New Roman"/>
          <w:sz w:val="20"/>
          <w:szCs w:val="20"/>
          <w:lang w:eastAsia="ko-KR"/>
        </w:rPr>
        <w:t>.</w:t>
      </w:r>
    </w:p>
    <w:p w14:paraId="54CBC1F2" w14:textId="77777777" w:rsidR="001F6FE4" w:rsidRDefault="005804C0">
      <w:pPr>
        <w:pStyle w:val="Heading3"/>
        <w:tabs>
          <w:tab w:val="left" w:pos="630"/>
        </w:tabs>
        <w:ind w:hanging="1004"/>
        <w:rPr>
          <w:sz w:val="24"/>
          <w:szCs w:val="24"/>
        </w:rPr>
      </w:pPr>
      <w:r>
        <w:rPr>
          <w:sz w:val="24"/>
          <w:szCs w:val="24"/>
        </w:rPr>
        <w:t>Pre-meeting comments</w:t>
      </w:r>
    </w:p>
    <w:p w14:paraId="27DC3C8E" w14:textId="77777777" w:rsidR="001F6FE4" w:rsidRDefault="005804C0">
      <w:pPr>
        <w:rPr>
          <w:rFonts w:ascii="Times New Roman" w:hAnsi="Times New Roman" w:cs="Times New Roman"/>
          <w:sz w:val="20"/>
          <w:szCs w:val="20"/>
          <w:highlight w:val="yellow"/>
          <w:lang w:val="en-GB"/>
        </w:rPr>
      </w:pPr>
      <w:r>
        <w:rPr>
          <w:rFonts w:ascii="Times New Roman" w:hAnsi="Times New Roman" w:cs="Times New Roman"/>
          <w:sz w:val="20"/>
          <w:szCs w:val="20"/>
          <w:highlight w:val="yellow"/>
          <w:lang w:val="en-GB"/>
        </w:rPr>
        <w:t>Please indicate if you would support any of the above proposals.</w:t>
      </w:r>
    </w:p>
    <w:tbl>
      <w:tblPr>
        <w:tblStyle w:val="TableGrid"/>
        <w:tblW w:w="9350" w:type="dxa"/>
        <w:tblLayout w:type="fixed"/>
        <w:tblLook w:val="04A0" w:firstRow="1" w:lastRow="0" w:firstColumn="1" w:lastColumn="0" w:noHBand="0" w:noVBand="1"/>
      </w:tblPr>
      <w:tblGrid>
        <w:gridCol w:w="2065"/>
        <w:gridCol w:w="7285"/>
      </w:tblGrid>
      <w:tr w:rsidR="001F6FE4" w14:paraId="739BAE3C" w14:textId="77777777">
        <w:tc>
          <w:tcPr>
            <w:tcW w:w="2065" w:type="dxa"/>
          </w:tcPr>
          <w:p w14:paraId="470BCCAE"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Company</w:t>
            </w:r>
          </w:p>
        </w:tc>
        <w:tc>
          <w:tcPr>
            <w:tcW w:w="7285" w:type="dxa"/>
          </w:tcPr>
          <w:p w14:paraId="2AB818C9" w14:textId="77777777" w:rsidR="001F6FE4" w:rsidRDefault="005804C0">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val="en-GB"/>
              </w:rPr>
              <w:t>Comments</w:t>
            </w:r>
          </w:p>
        </w:tc>
      </w:tr>
      <w:tr w:rsidR="009560DF" w14:paraId="5C4B78AB" w14:textId="77777777">
        <w:tc>
          <w:tcPr>
            <w:tcW w:w="2065" w:type="dxa"/>
          </w:tcPr>
          <w:p w14:paraId="36781E1F" w14:textId="2E487A92" w:rsidR="009560DF" w:rsidRDefault="009560DF" w:rsidP="009560DF">
            <w:pPr>
              <w:spacing w:after="0" w:line="240" w:lineRule="auto"/>
              <w:rPr>
                <w:rFonts w:ascii="Times New Roman" w:hAnsi="Times New Roman" w:cs="Times New Roman"/>
                <w:sz w:val="20"/>
                <w:szCs w:val="20"/>
                <w:lang w:val="en-GB"/>
              </w:rPr>
            </w:pPr>
          </w:p>
        </w:tc>
        <w:tc>
          <w:tcPr>
            <w:tcW w:w="7285" w:type="dxa"/>
          </w:tcPr>
          <w:p w14:paraId="39285B83" w14:textId="2009AD42" w:rsidR="009560DF" w:rsidRPr="009560DF" w:rsidRDefault="009560DF" w:rsidP="009560DF">
            <w:pPr>
              <w:spacing w:after="0" w:line="240" w:lineRule="auto"/>
              <w:rPr>
                <w:rFonts w:ascii="Times New Roman" w:hAnsi="Times New Roman" w:cs="Times New Roman"/>
                <w:sz w:val="20"/>
                <w:szCs w:val="20"/>
              </w:rPr>
            </w:pPr>
          </w:p>
        </w:tc>
      </w:tr>
      <w:tr w:rsidR="001F6FE4" w14:paraId="5AD09FB1" w14:textId="77777777">
        <w:tc>
          <w:tcPr>
            <w:tcW w:w="2065" w:type="dxa"/>
          </w:tcPr>
          <w:p w14:paraId="56612E48" w14:textId="79685330" w:rsidR="001F6FE4" w:rsidRDefault="001F6FE4">
            <w:pPr>
              <w:spacing w:after="0" w:line="240" w:lineRule="auto"/>
              <w:rPr>
                <w:rFonts w:ascii="Times New Roman" w:eastAsia="DengXian" w:hAnsi="Times New Roman" w:cs="Times New Roman"/>
                <w:sz w:val="20"/>
                <w:szCs w:val="20"/>
                <w:lang w:val="en-GB" w:eastAsia="zh-CN"/>
              </w:rPr>
            </w:pPr>
          </w:p>
        </w:tc>
        <w:tc>
          <w:tcPr>
            <w:tcW w:w="7285" w:type="dxa"/>
          </w:tcPr>
          <w:p w14:paraId="69396B27" w14:textId="2D92F25B" w:rsidR="001F6FE4" w:rsidRDefault="001F6FE4">
            <w:pPr>
              <w:spacing w:after="0" w:line="240" w:lineRule="auto"/>
              <w:rPr>
                <w:rFonts w:ascii="Times New Roman" w:eastAsia="DengXian" w:hAnsi="Times New Roman" w:cs="Times New Roman"/>
                <w:sz w:val="20"/>
                <w:szCs w:val="20"/>
                <w:lang w:eastAsia="zh-CN"/>
              </w:rPr>
            </w:pPr>
          </w:p>
        </w:tc>
      </w:tr>
      <w:tr w:rsidR="001F6FE4" w14:paraId="309D0862" w14:textId="77777777">
        <w:tc>
          <w:tcPr>
            <w:tcW w:w="2065" w:type="dxa"/>
          </w:tcPr>
          <w:p w14:paraId="108B320E" w14:textId="77777777" w:rsidR="001F6FE4" w:rsidRDefault="001F6FE4">
            <w:pPr>
              <w:spacing w:after="0" w:line="240" w:lineRule="auto"/>
              <w:rPr>
                <w:rFonts w:ascii="Times New Roman" w:hAnsi="Times New Roman" w:cs="Times New Roman"/>
                <w:sz w:val="20"/>
                <w:szCs w:val="20"/>
                <w:lang w:val="en-GB"/>
              </w:rPr>
            </w:pPr>
          </w:p>
        </w:tc>
        <w:tc>
          <w:tcPr>
            <w:tcW w:w="7285" w:type="dxa"/>
          </w:tcPr>
          <w:p w14:paraId="470BF404" w14:textId="77777777" w:rsidR="001F6FE4" w:rsidRDefault="001F6FE4">
            <w:pPr>
              <w:spacing w:after="0" w:line="240" w:lineRule="auto"/>
              <w:rPr>
                <w:rFonts w:ascii="Times New Roman" w:hAnsi="Times New Roman" w:cs="Times New Roman"/>
                <w:sz w:val="20"/>
                <w:szCs w:val="20"/>
              </w:rPr>
            </w:pPr>
          </w:p>
        </w:tc>
      </w:tr>
    </w:tbl>
    <w:p w14:paraId="135763A8" w14:textId="77777777" w:rsidR="001F6FE4" w:rsidRDefault="001F6FE4">
      <w:pPr>
        <w:rPr>
          <w:rFonts w:ascii="Times New Roman" w:hAnsi="Times New Roman" w:cs="Times New Roman"/>
          <w:sz w:val="20"/>
          <w:szCs w:val="20"/>
          <w:lang w:val="en-GB"/>
        </w:rPr>
      </w:pPr>
    </w:p>
    <w:p w14:paraId="1A96E585" w14:textId="77777777" w:rsidR="001F6FE4" w:rsidRDefault="001F6FE4">
      <w:pPr>
        <w:rPr>
          <w:rFonts w:ascii="Times New Roman" w:hAnsi="Times New Roman" w:cs="Times New Roman"/>
          <w:sz w:val="20"/>
          <w:szCs w:val="20"/>
          <w:lang w:val="en-GB"/>
        </w:rPr>
      </w:pPr>
    </w:p>
    <w:p w14:paraId="29EFEFB7" w14:textId="77777777" w:rsidR="001F6FE4" w:rsidRDefault="005804C0">
      <w:pPr>
        <w:pStyle w:val="Heading1"/>
      </w:pPr>
      <w:r>
        <w:t>References</w:t>
      </w:r>
    </w:p>
    <w:tbl>
      <w:tblPr>
        <w:tblW w:w="9535" w:type="dxa"/>
        <w:tblLayout w:type="fixed"/>
        <w:tblLook w:val="04A0" w:firstRow="1" w:lastRow="0" w:firstColumn="1" w:lastColumn="0" w:noHBand="0" w:noVBand="1"/>
      </w:tblPr>
      <w:tblGrid>
        <w:gridCol w:w="560"/>
        <w:gridCol w:w="1325"/>
        <w:gridCol w:w="5715"/>
        <w:gridCol w:w="1935"/>
      </w:tblGrid>
      <w:tr w:rsidR="00DB2B5A" w14:paraId="0839130F" w14:textId="77777777" w:rsidTr="00711CB6">
        <w:trPr>
          <w:trHeight w:val="290"/>
        </w:trPr>
        <w:tc>
          <w:tcPr>
            <w:tcW w:w="560" w:type="dxa"/>
            <w:tcBorders>
              <w:top w:val="single" w:sz="4" w:space="0" w:color="auto"/>
              <w:left w:val="single" w:sz="4" w:space="0" w:color="auto"/>
              <w:bottom w:val="single" w:sz="4" w:space="0" w:color="auto"/>
              <w:right w:val="single" w:sz="4" w:space="0" w:color="auto"/>
            </w:tcBorders>
            <w:shd w:val="clear" w:color="auto" w:fill="auto"/>
          </w:tcPr>
          <w:p w14:paraId="7EA82EB7" w14:textId="77777777" w:rsidR="00DB2B5A" w:rsidRDefault="00DB2B5A" w:rsidP="00711CB6">
            <w:pPr>
              <w:spacing w:after="0" w:line="240" w:lineRule="auto"/>
              <w:jc w:val="right"/>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1</w:t>
            </w:r>
          </w:p>
        </w:tc>
        <w:tc>
          <w:tcPr>
            <w:tcW w:w="1325" w:type="dxa"/>
            <w:tcBorders>
              <w:top w:val="single" w:sz="4" w:space="0" w:color="auto"/>
              <w:left w:val="nil"/>
              <w:bottom w:val="single" w:sz="4" w:space="0" w:color="auto"/>
              <w:right w:val="single" w:sz="4" w:space="0" w:color="auto"/>
            </w:tcBorders>
            <w:shd w:val="clear" w:color="auto" w:fill="auto"/>
            <w:noWrap/>
            <w:vAlign w:val="bottom"/>
          </w:tcPr>
          <w:p w14:paraId="1515318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RP-221858</w:t>
            </w:r>
          </w:p>
        </w:tc>
        <w:tc>
          <w:tcPr>
            <w:tcW w:w="5715" w:type="dxa"/>
            <w:tcBorders>
              <w:top w:val="single" w:sz="4" w:space="0" w:color="auto"/>
              <w:left w:val="nil"/>
              <w:bottom w:val="single" w:sz="4" w:space="0" w:color="auto"/>
              <w:right w:val="single" w:sz="4" w:space="0" w:color="auto"/>
            </w:tcBorders>
            <w:shd w:val="clear" w:color="auto" w:fill="auto"/>
            <w:noWrap/>
            <w:vAlign w:val="bottom"/>
          </w:tcPr>
          <w:p w14:paraId="69198BB6"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Revised WID on Further NR coverage enhancements</w:t>
            </w:r>
          </w:p>
        </w:tc>
        <w:tc>
          <w:tcPr>
            <w:tcW w:w="1935" w:type="dxa"/>
            <w:tcBorders>
              <w:top w:val="single" w:sz="4" w:space="0" w:color="auto"/>
              <w:left w:val="nil"/>
              <w:bottom w:val="single" w:sz="4" w:space="0" w:color="auto"/>
              <w:right w:val="single" w:sz="4" w:space="0" w:color="auto"/>
            </w:tcBorders>
            <w:shd w:val="clear" w:color="auto" w:fill="auto"/>
            <w:noWrap/>
            <w:vAlign w:val="bottom"/>
          </w:tcPr>
          <w:p w14:paraId="1411C180" w14:textId="77777777" w:rsidR="00DB2B5A" w:rsidRDefault="00DB2B5A" w:rsidP="00711CB6">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China Telecom</w:t>
            </w:r>
          </w:p>
        </w:tc>
      </w:tr>
      <w:tr w:rsidR="00DB2B5A" w14:paraId="6859A56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09CEBD6" w14:textId="13CCD31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w:t>
            </w:r>
          </w:p>
        </w:tc>
        <w:tc>
          <w:tcPr>
            <w:tcW w:w="1325" w:type="dxa"/>
            <w:tcBorders>
              <w:top w:val="nil"/>
              <w:left w:val="nil"/>
              <w:bottom w:val="single" w:sz="4" w:space="0" w:color="auto"/>
              <w:right w:val="single" w:sz="4" w:space="0" w:color="auto"/>
            </w:tcBorders>
            <w:shd w:val="clear" w:color="auto" w:fill="auto"/>
            <w:vAlign w:val="bottom"/>
          </w:tcPr>
          <w:p w14:paraId="6F102BDC" w14:textId="33CA7E1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R1-2306547</w:t>
            </w:r>
          </w:p>
        </w:tc>
        <w:tc>
          <w:tcPr>
            <w:tcW w:w="5715" w:type="dxa"/>
            <w:tcBorders>
              <w:top w:val="nil"/>
              <w:left w:val="nil"/>
              <w:bottom w:val="single" w:sz="4" w:space="0" w:color="auto"/>
              <w:right w:val="single" w:sz="4" w:space="0" w:color="auto"/>
            </w:tcBorders>
            <w:shd w:val="clear" w:color="auto" w:fill="auto"/>
            <w:vAlign w:val="bottom"/>
          </w:tcPr>
          <w:p w14:paraId="5A6F7CD3" w14:textId="7A53C0F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coverage enhancement</w:t>
            </w:r>
          </w:p>
        </w:tc>
        <w:tc>
          <w:tcPr>
            <w:tcW w:w="1935" w:type="dxa"/>
            <w:tcBorders>
              <w:top w:val="nil"/>
              <w:left w:val="nil"/>
              <w:bottom w:val="single" w:sz="4" w:space="0" w:color="auto"/>
              <w:right w:val="single" w:sz="4" w:space="0" w:color="auto"/>
            </w:tcBorders>
            <w:shd w:val="clear" w:color="auto" w:fill="auto"/>
            <w:vAlign w:val="bottom"/>
          </w:tcPr>
          <w:p w14:paraId="021485B2" w14:textId="7A1EE60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Huawei, </w:t>
            </w:r>
            <w:proofErr w:type="spellStart"/>
            <w:r w:rsidRPr="00FC7D58">
              <w:rPr>
                <w:rFonts w:ascii="Times New Roman" w:hAnsi="Times New Roman" w:cs="Times New Roman"/>
                <w:color w:val="000000"/>
                <w:sz w:val="20"/>
                <w:szCs w:val="20"/>
              </w:rPr>
              <w:t>HiSilicon</w:t>
            </w:r>
            <w:proofErr w:type="spellEnd"/>
          </w:p>
        </w:tc>
      </w:tr>
      <w:tr w:rsidR="00DB2B5A" w14:paraId="6EC08945"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22A380E" w14:textId="0E6B5EC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lastRenderedPageBreak/>
              <w:t>3</w:t>
            </w:r>
          </w:p>
        </w:tc>
        <w:tc>
          <w:tcPr>
            <w:tcW w:w="1325" w:type="dxa"/>
            <w:tcBorders>
              <w:top w:val="nil"/>
              <w:left w:val="nil"/>
              <w:bottom w:val="single" w:sz="4" w:space="0" w:color="auto"/>
              <w:right w:val="single" w:sz="4" w:space="0" w:color="auto"/>
            </w:tcBorders>
            <w:shd w:val="clear" w:color="auto" w:fill="auto"/>
            <w:vAlign w:val="bottom"/>
          </w:tcPr>
          <w:p w14:paraId="38B55C4F" w14:textId="4820CA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R1-2306582</w:t>
            </w:r>
          </w:p>
        </w:tc>
        <w:tc>
          <w:tcPr>
            <w:tcW w:w="5715" w:type="dxa"/>
            <w:tcBorders>
              <w:top w:val="nil"/>
              <w:left w:val="nil"/>
              <w:bottom w:val="single" w:sz="4" w:space="0" w:color="auto"/>
              <w:right w:val="single" w:sz="4" w:space="0" w:color="auto"/>
            </w:tcBorders>
            <w:shd w:val="clear" w:color="auto" w:fill="auto"/>
            <w:vAlign w:val="bottom"/>
          </w:tcPr>
          <w:p w14:paraId="20A319C5" w14:textId="2D09072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C205097" w14:textId="4E65410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Ruijie</w:t>
            </w:r>
            <w:proofErr w:type="spellEnd"/>
            <w:r w:rsidRPr="00FC7D58">
              <w:rPr>
                <w:rFonts w:ascii="Times New Roman" w:hAnsi="Times New Roman" w:cs="Times New Roman"/>
                <w:color w:val="000000"/>
                <w:sz w:val="20"/>
                <w:szCs w:val="20"/>
              </w:rPr>
              <w:t xml:space="preserve"> Network Co. Ltd</w:t>
            </w:r>
          </w:p>
        </w:tc>
      </w:tr>
      <w:tr w:rsidR="00DB2B5A" w14:paraId="546ED6A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B5F02CA" w14:textId="1D7BC6A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4</w:t>
            </w:r>
          </w:p>
        </w:tc>
        <w:tc>
          <w:tcPr>
            <w:tcW w:w="1325" w:type="dxa"/>
            <w:tcBorders>
              <w:top w:val="nil"/>
              <w:left w:val="nil"/>
              <w:bottom w:val="single" w:sz="4" w:space="0" w:color="auto"/>
              <w:right w:val="single" w:sz="4" w:space="0" w:color="auto"/>
            </w:tcBorders>
            <w:shd w:val="clear" w:color="auto" w:fill="auto"/>
            <w:vAlign w:val="bottom"/>
          </w:tcPr>
          <w:p w14:paraId="36FB00C9" w14:textId="30803E0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R1-2306669</w:t>
            </w:r>
          </w:p>
        </w:tc>
        <w:tc>
          <w:tcPr>
            <w:tcW w:w="5715" w:type="dxa"/>
            <w:tcBorders>
              <w:top w:val="nil"/>
              <w:left w:val="nil"/>
              <w:bottom w:val="single" w:sz="4" w:space="0" w:color="auto"/>
              <w:right w:val="single" w:sz="4" w:space="0" w:color="auto"/>
            </w:tcBorders>
            <w:shd w:val="clear" w:color="auto" w:fill="auto"/>
            <w:vAlign w:val="bottom"/>
          </w:tcPr>
          <w:p w14:paraId="5659ED2B" w14:textId="42D91C3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2EC75C5" w14:textId="1E1D2DB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Spreadtrum</w:t>
            </w:r>
            <w:proofErr w:type="spellEnd"/>
            <w:r w:rsidRPr="00FC7D58">
              <w:rPr>
                <w:rFonts w:ascii="Times New Roman" w:hAnsi="Times New Roman" w:cs="Times New Roman"/>
                <w:color w:val="000000"/>
                <w:sz w:val="20"/>
                <w:szCs w:val="20"/>
              </w:rPr>
              <w:t xml:space="preserve"> Communications</w:t>
            </w:r>
          </w:p>
        </w:tc>
      </w:tr>
      <w:tr w:rsidR="00DB2B5A" w14:paraId="1F95DB31" w14:textId="77777777" w:rsidTr="00711CB6">
        <w:trPr>
          <w:trHeight w:val="377"/>
        </w:trPr>
        <w:tc>
          <w:tcPr>
            <w:tcW w:w="560" w:type="dxa"/>
            <w:tcBorders>
              <w:top w:val="nil"/>
              <w:left w:val="single" w:sz="4" w:space="0" w:color="auto"/>
              <w:bottom w:val="single" w:sz="4" w:space="0" w:color="auto"/>
              <w:right w:val="single" w:sz="4" w:space="0" w:color="auto"/>
            </w:tcBorders>
            <w:shd w:val="clear" w:color="auto" w:fill="auto"/>
            <w:vAlign w:val="bottom"/>
          </w:tcPr>
          <w:p w14:paraId="3B2E1844" w14:textId="6070CD34"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5</w:t>
            </w:r>
          </w:p>
        </w:tc>
        <w:tc>
          <w:tcPr>
            <w:tcW w:w="1325" w:type="dxa"/>
            <w:tcBorders>
              <w:top w:val="nil"/>
              <w:left w:val="nil"/>
              <w:bottom w:val="single" w:sz="4" w:space="0" w:color="auto"/>
              <w:right w:val="single" w:sz="4" w:space="0" w:color="auto"/>
            </w:tcBorders>
            <w:shd w:val="clear" w:color="auto" w:fill="auto"/>
            <w:vAlign w:val="bottom"/>
          </w:tcPr>
          <w:p w14:paraId="7265C0BE" w14:textId="627D356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R1-2306703</w:t>
            </w:r>
          </w:p>
        </w:tc>
        <w:tc>
          <w:tcPr>
            <w:tcW w:w="5715" w:type="dxa"/>
            <w:tcBorders>
              <w:top w:val="nil"/>
              <w:left w:val="nil"/>
              <w:bottom w:val="single" w:sz="4" w:space="0" w:color="auto"/>
              <w:right w:val="single" w:sz="4" w:space="0" w:color="auto"/>
            </w:tcBorders>
            <w:shd w:val="clear" w:color="auto" w:fill="auto"/>
            <w:vAlign w:val="bottom"/>
          </w:tcPr>
          <w:p w14:paraId="44A02346" w14:textId="7876B7B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E75FDC9" w14:textId="7D73A92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Nokia, Nokia Shanghai Bell</w:t>
            </w:r>
          </w:p>
        </w:tc>
      </w:tr>
      <w:tr w:rsidR="00DB2B5A" w14:paraId="60F65B00"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306B21A" w14:textId="592CE86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6</w:t>
            </w:r>
          </w:p>
        </w:tc>
        <w:tc>
          <w:tcPr>
            <w:tcW w:w="1325" w:type="dxa"/>
            <w:tcBorders>
              <w:top w:val="nil"/>
              <w:left w:val="nil"/>
              <w:bottom w:val="single" w:sz="4" w:space="0" w:color="auto"/>
              <w:right w:val="single" w:sz="4" w:space="0" w:color="auto"/>
            </w:tcBorders>
            <w:shd w:val="clear" w:color="auto" w:fill="auto"/>
            <w:vAlign w:val="bottom"/>
          </w:tcPr>
          <w:p w14:paraId="42EB7E57" w14:textId="2ADC89EA"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R1-2306774</w:t>
            </w:r>
          </w:p>
        </w:tc>
        <w:tc>
          <w:tcPr>
            <w:tcW w:w="5715" w:type="dxa"/>
            <w:tcBorders>
              <w:top w:val="nil"/>
              <w:left w:val="nil"/>
              <w:bottom w:val="single" w:sz="4" w:space="0" w:color="auto"/>
              <w:right w:val="single" w:sz="4" w:space="0" w:color="auto"/>
            </w:tcBorders>
            <w:shd w:val="clear" w:color="auto" w:fill="auto"/>
            <w:vAlign w:val="bottom"/>
          </w:tcPr>
          <w:p w14:paraId="5F5AA2D9" w14:textId="69A3AF5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Discussions on remaining issues of dynamic waveform switching</w:t>
            </w:r>
          </w:p>
        </w:tc>
        <w:tc>
          <w:tcPr>
            <w:tcW w:w="1935" w:type="dxa"/>
            <w:tcBorders>
              <w:top w:val="nil"/>
              <w:left w:val="nil"/>
              <w:bottom w:val="single" w:sz="4" w:space="0" w:color="auto"/>
              <w:right w:val="single" w:sz="4" w:space="0" w:color="auto"/>
            </w:tcBorders>
            <w:shd w:val="clear" w:color="auto" w:fill="auto"/>
            <w:vAlign w:val="bottom"/>
          </w:tcPr>
          <w:p w14:paraId="33265778" w14:textId="4789CA6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vivo</w:t>
            </w:r>
          </w:p>
        </w:tc>
      </w:tr>
      <w:tr w:rsidR="00DB2B5A" w14:paraId="5446D099"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60E08FB" w14:textId="0C26EE0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7</w:t>
            </w:r>
          </w:p>
        </w:tc>
        <w:tc>
          <w:tcPr>
            <w:tcW w:w="1325" w:type="dxa"/>
            <w:tcBorders>
              <w:top w:val="nil"/>
              <w:left w:val="nil"/>
              <w:bottom w:val="single" w:sz="4" w:space="0" w:color="auto"/>
              <w:right w:val="single" w:sz="4" w:space="0" w:color="auto"/>
            </w:tcBorders>
            <w:shd w:val="clear" w:color="auto" w:fill="auto"/>
            <w:vAlign w:val="bottom"/>
          </w:tcPr>
          <w:p w14:paraId="437B7A4C" w14:textId="4C86016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R1-2306826</w:t>
            </w:r>
          </w:p>
        </w:tc>
        <w:tc>
          <w:tcPr>
            <w:tcW w:w="5715" w:type="dxa"/>
            <w:tcBorders>
              <w:top w:val="nil"/>
              <w:left w:val="nil"/>
              <w:bottom w:val="single" w:sz="4" w:space="0" w:color="auto"/>
              <w:right w:val="single" w:sz="4" w:space="0" w:color="auto"/>
            </w:tcBorders>
            <w:shd w:val="clear" w:color="auto" w:fill="auto"/>
            <w:vAlign w:val="bottom"/>
          </w:tcPr>
          <w:p w14:paraId="730F8BC6" w14:textId="4BF14A4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 waveform</w:t>
            </w:r>
          </w:p>
        </w:tc>
        <w:tc>
          <w:tcPr>
            <w:tcW w:w="1935" w:type="dxa"/>
            <w:tcBorders>
              <w:top w:val="nil"/>
              <w:left w:val="nil"/>
              <w:bottom w:val="single" w:sz="4" w:space="0" w:color="auto"/>
              <w:right w:val="single" w:sz="4" w:space="0" w:color="auto"/>
            </w:tcBorders>
            <w:shd w:val="clear" w:color="auto" w:fill="auto"/>
            <w:vAlign w:val="bottom"/>
          </w:tcPr>
          <w:p w14:paraId="367226C9" w14:textId="02BB488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Intel Corporation</w:t>
            </w:r>
          </w:p>
        </w:tc>
      </w:tr>
      <w:tr w:rsidR="00DB2B5A" w14:paraId="26675842"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3BBD66C8" w14:textId="65DB435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8</w:t>
            </w:r>
          </w:p>
        </w:tc>
        <w:tc>
          <w:tcPr>
            <w:tcW w:w="1325" w:type="dxa"/>
            <w:tcBorders>
              <w:top w:val="nil"/>
              <w:left w:val="nil"/>
              <w:bottom w:val="single" w:sz="4" w:space="0" w:color="auto"/>
              <w:right w:val="single" w:sz="4" w:space="0" w:color="auto"/>
            </w:tcBorders>
            <w:shd w:val="clear" w:color="auto" w:fill="auto"/>
            <w:vAlign w:val="bottom"/>
          </w:tcPr>
          <w:p w14:paraId="6C1CE164" w14:textId="27B3D6C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R1-2306896</w:t>
            </w:r>
          </w:p>
        </w:tc>
        <w:tc>
          <w:tcPr>
            <w:tcW w:w="5715" w:type="dxa"/>
            <w:tcBorders>
              <w:top w:val="nil"/>
              <w:left w:val="nil"/>
              <w:bottom w:val="single" w:sz="4" w:space="0" w:color="auto"/>
              <w:right w:val="single" w:sz="4" w:space="0" w:color="auto"/>
            </w:tcBorders>
            <w:shd w:val="clear" w:color="auto" w:fill="auto"/>
            <w:vAlign w:val="bottom"/>
          </w:tcPr>
          <w:p w14:paraId="2AFFB842" w14:textId="3942425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 for NR coverage enhancement</w:t>
            </w:r>
          </w:p>
        </w:tc>
        <w:tc>
          <w:tcPr>
            <w:tcW w:w="1935" w:type="dxa"/>
            <w:tcBorders>
              <w:top w:val="nil"/>
              <w:left w:val="nil"/>
              <w:bottom w:val="single" w:sz="4" w:space="0" w:color="auto"/>
              <w:right w:val="single" w:sz="4" w:space="0" w:color="auto"/>
            </w:tcBorders>
            <w:shd w:val="clear" w:color="auto" w:fill="auto"/>
            <w:vAlign w:val="bottom"/>
          </w:tcPr>
          <w:p w14:paraId="2F4C8A6E" w14:textId="3DF6EA9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LG Electronics</w:t>
            </w:r>
          </w:p>
        </w:tc>
      </w:tr>
      <w:tr w:rsidR="00DB2B5A" w14:paraId="514A62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65B19B97" w14:textId="4492F33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9</w:t>
            </w:r>
          </w:p>
        </w:tc>
        <w:tc>
          <w:tcPr>
            <w:tcW w:w="1325" w:type="dxa"/>
            <w:tcBorders>
              <w:top w:val="nil"/>
              <w:left w:val="nil"/>
              <w:bottom w:val="single" w:sz="4" w:space="0" w:color="auto"/>
              <w:right w:val="single" w:sz="4" w:space="0" w:color="auto"/>
            </w:tcBorders>
            <w:shd w:val="clear" w:color="auto" w:fill="auto"/>
            <w:vAlign w:val="bottom"/>
          </w:tcPr>
          <w:p w14:paraId="69AAD1DC" w14:textId="5489FDBE"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R1-2306924</w:t>
            </w:r>
          </w:p>
        </w:tc>
        <w:tc>
          <w:tcPr>
            <w:tcW w:w="5715" w:type="dxa"/>
            <w:tcBorders>
              <w:top w:val="nil"/>
              <w:left w:val="nil"/>
              <w:bottom w:val="single" w:sz="4" w:space="0" w:color="auto"/>
              <w:right w:val="single" w:sz="4" w:space="0" w:color="auto"/>
            </w:tcBorders>
            <w:shd w:val="clear" w:color="auto" w:fill="auto"/>
            <w:vAlign w:val="bottom"/>
          </w:tcPr>
          <w:p w14:paraId="5941D53D" w14:textId="4CD83DA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Remaining issues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4D9E69B7" w14:textId="1EC25BD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Sony</w:t>
            </w:r>
          </w:p>
        </w:tc>
      </w:tr>
      <w:tr w:rsidR="00DB2B5A" w14:paraId="0911A556"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DA54A3D" w14:textId="214AA3C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10</w:t>
            </w:r>
          </w:p>
        </w:tc>
        <w:tc>
          <w:tcPr>
            <w:tcW w:w="1325" w:type="dxa"/>
            <w:tcBorders>
              <w:top w:val="nil"/>
              <w:left w:val="nil"/>
              <w:bottom w:val="single" w:sz="4" w:space="0" w:color="auto"/>
              <w:right w:val="single" w:sz="4" w:space="0" w:color="auto"/>
            </w:tcBorders>
            <w:shd w:val="clear" w:color="auto" w:fill="auto"/>
            <w:vAlign w:val="bottom"/>
          </w:tcPr>
          <w:p w14:paraId="391DE399" w14:textId="477993C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R1-2306986</w:t>
            </w:r>
          </w:p>
        </w:tc>
        <w:tc>
          <w:tcPr>
            <w:tcW w:w="5715" w:type="dxa"/>
            <w:tcBorders>
              <w:top w:val="nil"/>
              <w:left w:val="nil"/>
              <w:bottom w:val="single" w:sz="4" w:space="0" w:color="auto"/>
              <w:right w:val="single" w:sz="4" w:space="0" w:color="auto"/>
            </w:tcBorders>
            <w:shd w:val="clear" w:color="auto" w:fill="auto"/>
            <w:vAlign w:val="bottom"/>
          </w:tcPr>
          <w:p w14:paraId="4AB12B77" w14:textId="1E2749F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09DD47A1" w14:textId="644DF25B"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ZTE</w:t>
            </w:r>
          </w:p>
        </w:tc>
      </w:tr>
      <w:tr w:rsidR="00DB2B5A" w14:paraId="003FD1C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500906A" w14:textId="1D577489"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11</w:t>
            </w:r>
          </w:p>
        </w:tc>
        <w:tc>
          <w:tcPr>
            <w:tcW w:w="1325" w:type="dxa"/>
            <w:tcBorders>
              <w:top w:val="nil"/>
              <w:left w:val="nil"/>
              <w:bottom w:val="single" w:sz="4" w:space="0" w:color="auto"/>
              <w:right w:val="single" w:sz="4" w:space="0" w:color="auto"/>
            </w:tcBorders>
            <w:shd w:val="clear" w:color="auto" w:fill="auto"/>
            <w:vAlign w:val="bottom"/>
          </w:tcPr>
          <w:p w14:paraId="01B0E085" w14:textId="3F1E7FB1"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R1-2307005</w:t>
            </w:r>
          </w:p>
        </w:tc>
        <w:tc>
          <w:tcPr>
            <w:tcW w:w="5715" w:type="dxa"/>
            <w:tcBorders>
              <w:top w:val="nil"/>
              <w:left w:val="nil"/>
              <w:bottom w:val="single" w:sz="4" w:space="0" w:color="auto"/>
              <w:right w:val="single" w:sz="4" w:space="0" w:color="auto"/>
            </w:tcBorders>
            <w:shd w:val="clear" w:color="auto" w:fill="auto"/>
            <w:vAlign w:val="bottom"/>
          </w:tcPr>
          <w:p w14:paraId="79A1EFA8" w14:textId="10156D90"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waveform switching</w:t>
            </w:r>
          </w:p>
        </w:tc>
        <w:tc>
          <w:tcPr>
            <w:tcW w:w="1935" w:type="dxa"/>
            <w:tcBorders>
              <w:top w:val="nil"/>
              <w:left w:val="nil"/>
              <w:bottom w:val="single" w:sz="4" w:space="0" w:color="auto"/>
              <w:right w:val="single" w:sz="4" w:space="0" w:color="auto"/>
            </w:tcBorders>
            <w:shd w:val="clear" w:color="auto" w:fill="auto"/>
            <w:vAlign w:val="bottom"/>
          </w:tcPr>
          <w:p w14:paraId="5473F9B7" w14:textId="2118F2F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Panasonic</w:t>
            </w:r>
          </w:p>
        </w:tc>
      </w:tr>
      <w:tr w:rsidR="00DB2B5A" w14:paraId="164E6AD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B6063AA" w14:textId="552EF7A1"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12</w:t>
            </w:r>
          </w:p>
        </w:tc>
        <w:tc>
          <w:tcPr>
            <w:tcW w:w="1325" w:type="dxa"/>
            <w:tcBorders>
              <w:top w:val="nil"/>
              <w:left w:val="nil"/>
              <w:bottom w:val="single" w:sz="4" w:space="0" w:color="auto"/>
              <w:right w:val="single" w:sz="4" w:space="0" w:color="auto"/>
            </w:tcBorders>
            <w:shd w:val="clear" w:color="auto" w:fill="auto"/>
            <w:vAlign w:val="bottom"/>
          </w:tcPr>
          <w:p w14:paraId="2BDC4175" w14:textId="05DEB0E9"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R1-2307066</w:t>
            </w:r>
          </w:p>
        </w:tc>
        <w:tc>
          <w:tcPr>
            <w:tcW w:w="5715" w:type="dxa"/>
            <w:tcBorders>
              <w:top w:val="nil"/>
              <w:left w:val="nil"/>
              <w:bottom w:val="single" w:sz="4" w:space="0" w:color="auto"/>
              <w:right w:val="single" w:sz="4" w:space="0" w:color="auto"/>
            </w:tcBorders>
            <w:shd w:val="clear" w:color="auto" w:fill="auto"/>
            <w:vAlign w:val="bottom"/>
          </w:tcPr>
          <w:p w14:paraId="3BC7FF6B" w14:textId="4B3590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29E8484" w14:textId="6101884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CATT</w:t>
            </w:r>
          </w:p>
        </w:tc>
      </w:tr>
      <w:tr w:rsidR="00DB2B5A" w14:paraId="7CB822CB"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9664886" w14:textId="12D5EA4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13</w:t>
            </w:r>
          </w:p>
        </w:tc>
        <w:tc>
          <w:tcPr>
            <w:tcW w:w="1325" w:type="dxa"/>
            <w:tcBorders>
              <w:top w:val="nil"/>
              <w:left w:val="nil"/>
              <w:bottom w:val="single" w:sz="4" w:space="0" w:color="auto"/>
              <w:right w:val="single" w:sz="4" w:space="0" w:color="auto"/>
            </w:tcBorders>
            <w:shd w:val="clear" w:color="auto" w:fill="auto"/>
            <w:vAlign w:val="bottom"/>
          </w:tcPr>
          <w:p w14:paraId="43F91BEA" w14:textId="3389818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R1-2307136</w:t>
            </w:r>
          </w:p>
        </w:tc>
        <w:tc>
          <w:tcPr>
            <w:tcW w:w="5715" w:type="dxa"/>
            <w:tcBorders>
              <w:top w:val="nil"/>
              <w:left w:val="nil"/>
              <w:bottom w:val="single" w:sz="4" w:space="0" w:color="auto"/>
              <w:right w:val="single" w:sz="4" w:space="0" w:color="auto"/>
            </w:tcBorders>
            <w:shd w:val="clear" w:color="auto" w:fill="auto"/>
            <w:vAlign w:val="bottom"/>
          </w:tcPr>
          <w:p w14:paraId="46B0B4AD" w14:textId="3D3A184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0410346E" w14:textId="78C2B45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NEC</w:t>
            </w:r>
          </w:p>
        </w:tc>
      </w:tr>
      <w:tr w:rsidR="00DB2B5A" w14:paraId="255C17CB"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3F1BC6D9" w14:textId="608D1ED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14</w:t>
            </w:r>
          </w:p>
        </w:tc>
        <w:tc>
          <w:tcPr>
            <w:tcW w:w="1325" w:type="dxa"/>
            <w:tcBorders>
              <w:top w:val="nil"/>
              <w:left w:val="nil"/>
              <w:bottom w:val="single" w:sz="4" w:space="0" w:color="auto"/>
              <w:right w:val="single" w:sz="4" w:space="0" w:color="auto"/>
            </w:tcBorders>
            <w:shd w:val="clear" w:color="auto" w:fill="auto"/>
            <w:vAlign w:val="bottom"/>
          </w:tcPr>
          <w:p w14:paraId="27A84B79" w14:textId="20E4B842"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R1-2307219</w:t>
            </w:r>
          </w:p>
        </w:tc>
        <w:tc>
          <w:tcPr>
            <w:tcW w:w="5715" w:type="dxa"/>
            <w:tcBorders>
              <w:top w:val="nil"/>
              <w:left w:val="nil"/>
              <w:bottom w:val="single" w:sz="4" w:space="0" w:color="auto"/>
              <w:right w:val="single" w:sz="4" w:space="0" w:color="auto"/>
            </w:tcBorders>
            <w:shd w:val="clear" w:color="auto" w:fill="auto"/>
            <w:vAlign w:val="bottom"/>
          </w:tcPr>
          <w:p w14:paraId="7E643639" w14:textId="017D7E8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5811DAB" w14:textId="466B4CD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CMCC</w:t>
            </w:r>
          </w:p>
        </w:tc>
      </w:tr>
      <w:tr w:rsidR="00DB2B5A" w14:paraId="1DF802BE"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59098516" w14:textId="1D6ED6FB"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15</w:t>
            </w:r>
          </w:p>
        </w:tc>
        <w:tc>
          <w:tcPr>
            <w:tcW w:w="1325" w:type="dxa"/>
            <w:tcBorders>
              <w:top w:val="nil"/>
              <w:left w:val="nil"/>
              <w:bottom w:val="single" w:sz="4" w:space="0" w:color="auto"/>
              <w:right w:val="single" w:sz="4" w:space="0" w:color="auto"/>
            </w:tcBorders>
            <w:shd w:val="clear" w:color="auto" w:fill="auto"/>
            <w:vAlign w:val="bottom"/>
          </w:tcPr>
          <w:p w14:paraId="5D437BA0" w14:textId="403A0D1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R1-2307253</w:t>
            </w:r>
          </w:p>
        </w:tc>
        <w:tc>
          <w:tcPr>
            <w:tcW w:w="5715" w:type="dxa"/>
            <w:tcBorders>
              <w:top w:val="nil"/>
              <w:left w:val="nil"/>
              <w:bottom w:val="single" w:sz="4" w:space="0" w:color="auto"/>
              <w:right w:val="single" w:sz="4" w:space="0" w:color="auto"/>
            </w:tcBorders>
            <w:shd w:val="clear" w:color="auto" w:fill="auto"/>
            <w:vAlign w:val="bottom"/>
          </w:tcPr>
          <w:p w14:paraId="00EA92C7" w14:textId="0E14DDC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20D941D" w14:textId="518D24D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InterDigital, Inc.</w:t>
            </w:r>
          </w:p>
        </w:tc>
      </w:tr>
      <w:tr w:rsidR="00DB2B5A" w14:paraId="2A2362E6"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4E8DE8AC" w14:textId="2ECBF8A5"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16</w:t>
            </w:r>
          </w:p>
        </w:tc>
        <w:tc>
          <w:tcPr>
            <w:tcW w:w="1325" w:type="dxa"/>
            <w:tcBorders>
              <w:top w:val="nil"/>
              <w:left w:val="nil"/>
              <w:bottom w:val="single" w:sz="4" w:space="0" w:color="auto"/>
              <w:right w:val="single" w:sz="4" w:space="0" w:color="auto"/>
            </w:tcBorders>
            <w:shd w:val="clear" w:color="auto" w:fill="auto"/>
            <w:vAlign w:val="bottom"/>
          </w:tcPr>
          <w:p w14:paraId="3523EA6C" w14:textId="620E9AEB"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R1-2307307</w:t>
            </w:r>
          </w:p>
        </w:tc>
        <w:tc>
          <w:tcPr>
            <w:tcW w:w="5715" w:type="dxa"/>
            <w:tcBorders>
              <w:top w:val="nil"/>
              <w:left w:val="nil"/>
              <w:bottom w:val="single" w:sz="4" w:space="0" w:color="auto"/>
              <w:right w:val="single" w:sz="4" w:space="0" w:color="auto"/>
            </w:tcBorders>
            <w:shd w:val="clear" w:color="auto" w:fill="auto"/>
            <w:vAlign w:val="bottom"/>
          </w:tcPr>
          <w:p w14:paraId="3DE50634" w14:textId="655A266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162BD1FC" w14:textId="4E81038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Apple</w:t>
            </w:r>
          </w:p>
        </w:tc>
      </w:tr>
      <w:tr w:rsidR="00DB2B5A" w14:paraId="21AA0AF7"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A95EDCB" w14:textId="467058E2"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17</w:t>
            </w:r>
          </w:p>
        </w:tc>
        <w:tc>
          <w:tcPr>
            <w:tcW w:w="1325" w:type="dxa"/>
            <w:tcBorders>
              <w:top w:val="nil"/>
              <w:left w:val="nil"/>
              <w:bottom w:val="single" w:sz="4" w:space="0" w:color="auto"/>
              <w:right w:val="single" w:sz="4" w:space="0" w:color="auto"/>
            </w:tcBorders>
            <w:shd w:val="clear" w:color="auto" w:fill="auto"/>
            <w:vAlign w:val="bottom"/>
          </w:tcPr>
          <w:p w14:paraId="54D04F39" w14:textId="5F0EBAF4"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R1-2307360</w:t>
            </w:r>
          </w:p>
        </w:tc>
        <w:tc>
          <w:tcPr>
            <w:tcW w:w="5715" w:type="dxa"/>
            <w:tcBorders>
              <w:top w:val="nil"/>
              <w:left w:val="nil"/>
              <w:bottom w:val="single" w:sz="4" w:space="0" w:color="auto"/>
              <w:right w:val="single" w:sz="4" w:space="0" w:color="auto"/>
            </w:tcBorders>
            <w:shd w:val="clear" w:color="auto" w:fill="auto"/>
            <w:vAlign w:val="bottom"/>
          </w:tcPr>
          <w:p w14:paraId="567C2CAD" w14:textId="53270F3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4CAC30F" w14:textId="1C7F6C0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xiaomi</w:t>
            </w:r>
            <w:proofErr w:type="spellEnd"/>
          </w:p>
        </w:tc>
      </w:tr>
      <w:tr w:rsidR="00DB2B5A" w14:paraId="2547A394"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13736A98" w14:textId="5F60011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18</w:t>
            </w:r>
          </w:p>
        </w:tc>
        <w:tc>
          <w:tcPr>
            <w:tcW w:w="1325" w:type="dxa"/>
            <w:tcBorders>
              <w:top w:val="nil"/>
              <w:left w:val="nil"/>
              <w:bottom w:val="single" w:sz="4" w:space="0" w:color="auto"/>
              <w:right w:val="single" w:sz="4" w:space="0" w:color="auto"/>
            </w:tcBorders>
            <w:shd w:val="clear" w:color="auto" w:fill="auto"/>
            <w:vAlign w:val="bottom"/>
          </w:tcPr>
          <w:p w14:paraId="4DCCF9EC" w14:textId="011794B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R1-2307414</w:t>
            </w:r>
          </w:p>
        </w:tc>
        <w:tc>
          <w:tcPr>
            <w:tcW w:w="5715" w:type="dxa"/>
            <w:tcBorders>
              <w:top w:val="nil"/>
              <w:left w:val="nil"/>
              <w:bottom w:val="single" w:sz="4" w:space="0" w:color="auto"/>
              <w:right w:val="single" w:sz="4" w:space="0" w:color="auto"/>
            </w:tcBorders>
            <w:shd w:val="clear" w:color="auto" w:fill="auto"/>
            <w:vAlign w:val="bottom"/>
          </w:tcPr>
          <w:p w14:paraId="4B9CAF1F" w14:textId="00B03E5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4F710AD" w14:textId="04555D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Lenovo</w:t>
            </w:r>
          </w:p>
        </w:tc>
      </w:tr>
      <w:tr w:rsidR="00DB2B5A" w14:paraId="33A0A9DA" w14:textId="77777777" w:rsidTr="00711CB6">
        <w:trPr>
          <w:trHeight w:val="512"/>
        </w:trPr>
        <w:tc>
          <w:tcPr>
            <w:tcW w:w="560" w:type="dxa"/>
            <w:tcBorders>
              <w:top w:val="nil"/>
              <w:left w:val="single" w:sz="4" w:space="0" w:color="auto"/>
              <w:bottom w:val="single" w:sz="4" w:space="0" w:color="auto"/>
              <w:right w:val="single" w:sz="4" w:space="0" w:color="auto"/>
            </w:tcBorders>
            <w:shd w:val="clear" w:color="auto" w:fill="auto"/>
            <w:vAlign w:val="bottom"/>
          </w:tcPr>
          <w:p w14:paraId="485B195D" w14:textId="59F052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19</w:t>
            </w:r>
          </w:p>
        </w:tc>
        <w:tc>
          <w:tcPr>
            <w:tcW w:w="1325" w:type="dxa"/>
            <w:tcBorders>
              <w:top w:val="nil"/>
              <w:left w:val="nil"/>
              <w:bottom w:val="single" w:sz="4" w:space="0" w:color="auto"/>
              <w:right w:val="single" w:sz="4" w:space="0" w:color="auto"/>
            </w:tcBorders>
            <w:shd w:val="clear" w:color="auto" w:fill="auto"/>
            <w:vAlign w:val="bottom"/>
          </w:tcPr>
          <w:p w14:paraId="69E8F241" w14:textId="7394DC6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R1-2307436</w:t>
            </w:r>
          </w:p>
        </w:tc>
        <w:tc>
          <w:tcPr>
            <w:tcW w:w="5715" w:type="dxa"/>
            <w:tcBorders>
              <w:top w:val="nil"/>
              <w:left w:val="nil"/>
              <w:bottom w:val="single" w:sz="4" w:space="0" w:color="auto"/>
              <w:right w:val="single" w:sz="4" w:space="0" w:color="auto"/>
            </w:tcBorders>
            <w:shd w:val="clear" w:color="auto" w:fill="auto"/>
            <w:vAlign w:val="bottom"/>
          </w:tcPr>
          <w:p w14:paraId="28A28FEA" w14:textId="30D9212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Dynamic switching between DFT-S-OFDM and CP-OFDM for Rel-18 </w:t>
            </w:r>
            <w:proofErr w:type="spellStart"/>
            <w:r w:rsidRPr="00FC7D58">
              <w:rPr>
                <w:rFonts w:ascii="Times New Roman" w:hAnsi="Times New Roman" w:cs="Times New Roman"/>
                <w:color w:val="000000"/>
                <w:sz w:val="20"/>
                <w:szCs w:val="20"/>
              </w:rPr>
              <w:t>CovEnh</w:t>
            </w:r>
            <w:proofErr w:type="spellEnd"/>
          </w:p>
        </w:tc>
        <w:tc>
          <w:tcPr>
            <w:tcW w:w="1935" w:type="dxa"/>
            <w:tcBorders>
              <w:top w:val="nil"/>
              <w:left w:val="nil"/>
              <w:bottom w:val="single" w:sz="4" w:space="0" w:color="auto"/>
              <w:right w:val="single" w:sz="4" w:space="0" w:color="auto"/>
            </w:tcBorders>
            <w:shd w:val="clear" w:color="auto" w:fill="auto"/>
            <w:vAlign w:val="bottom"/>
          </w:tcPr>
          <w:p w14:paraId="7F77D7D9" w14:textId="14D8DF9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Sharp</w:t>
            </w:r>
          </w:p>
        </w:tc>
      </w:tr>
      <w:tr w:rsidR="00DB2B5A" w14:paraId="474D84B0" w14:textId="77777777" w:rsidTr="00711CB6">
        <w:trPr>
          <w:trHeight w:val="350"/>
        </w:trPr>
        <w:tc>
          <w:tcPr>
            <w:tcW w:w="560" w:type="dxa"/>
            <w:tcBorders>
              <w:top w:val="nil"/>
              <w:left w:val="single" w:sz="4" w:space="0" w:color="auto"/>
              <w:bottom w:val="single" w:sz="4" w:space="0" w:color="auto"/>
              <w:right w:val="single" w:sz="4" w:space="0" w:color="auto"/>
            </w:tcBorders>
            <w:shd w:val="clear" w:color="auto" w:fill="auto"/>
            <w:vAlign w:val="bottom"/>
          </w:tcPr>
          <w:p w14:paraId="35A0DA27" w14:textId="5F07175F"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20</w:t>
            </w:r>
          </w:p>
        </w:tc>
        <w:tc>
          <w:tcPr>
            <w:tcW w:w="1325" w:type="dxa"/>
            <w:tcBorders>
              <w:top w:val="nil"/>
              <w:left w:val="nil"/>
              <w:bottom w:val="single" w:sz="4" w:space="0" w:color="auto"/>
              <w:right w:val="single" w:sz="4" w:space="0" w:color="auto"/>
            </w:tcBorders>
            <w:shd w:val="clear" w:color="auto" w:fill="auto"/>
            <w:vAlign w:val="bottom"/>
          </w:tcPr>
          <w:p w14:paraId="76DDC85B" w14:textId="2E187E1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R1-2307494</w:t>
            </w:r>
          </w:p>
        </w:tc>
        <w:tc>
          <w:tcPr>
            <w:tcW w:w="5715" w:type="dxa"/>
            <w:tcBorders>
              <w:top w:val="nil"/>
              <w:left w:val="nil"/>
              <w:bottom w:val="single" w:sz="4" w:space="0" w:color="auto"/>
              <w:right w:val="single" w:sz="4" w:space="0" w:color="auto"/>
            </w:tcBorders>
            <w:shd w:val="clear" w:color="auto" w:fill="auto"/>
            <w:vAlign w:val="bottom"/>
          </w:tcPr>
          <w:p w14:paraId="355C421F" w14:textId="7CAA0561"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F616ADE" w14:textId="219D4F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NTT DOCOMO, INC.</w:t>
            </w:r>
          </w:p>
        </w:tc>
      </w:tr>
      <w:tr w:rsidR="00DB2B5A" w14:paraId="47DB3E4F"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03E83D11" w14:textId="2B1104E8"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21</w:t>
            </w:r>
          </w:p>
        </w:tc>
        <w:tc>
          <w:tcPr>
            <w:tcW w:w="1325" w:type="dxa"/>
            <w:tcBorders>
              <w:top w:val="nil"/>
              <w:left w:val="nil"/>
              <w:bottom w:val="single" w:sz="4" w:space="0" w:color="auto"/>
              <w:right w:val="single" w:sz="4" w:space="0" w:color="auto"/>
            </w:tcBorders>
            <w:shd w:val="clear" w:color="auto" w:fill="auto"/>
            <w:vAlign w:val="bottom"/>
          </w:tcPr>
          <w:p w14:paraId="7F7B6294" w14:textId="46F5F3C6"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R1-2307560</w:t>
            </w:r>
          </w:p>
        </w:tc>
        <w:tc>
          <w:tcPr>
            <w:tcW w:w="5715" w:type="dxa"/>
            <w:tcBorders>
              <w:top w:val="nil"/>
              <w:left w:val="nil"/>
              <w:bottom w:val="single" w:sz="4" w:space="0" w:color="auto"/>
              <w:right w:val="single" w:sz="4" w:space="0" w:color="auto"/>
            </w:tcBorders>
            <w:shd w:val="clear" w:color="auto" w:fill="auto"/>
            <w:vAlign w:val="bottom"/>
          </w:tcPr>
          <w:p w14:paraId="3B81CAD1" w14:textId="6495D54F"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Considerations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D4E81EC" w14:textId="6325247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OPPO</w:t>
            </w:r>
          </w:p>
        </w:tc>
      </w:tr>
      <w:tr w:rsidR="00DB2B5A" w14:paraId="1BB387FC"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40F2350A" w14:textId="22F5EC1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22</w:t>
            </w:r>
          </w:p>
        </w:tc>
        <w:tc>
          <w:tcPr>
            <w:tcW w:w="1325" w:type="dxa"/>
            <w:tcBorders>
              <w:top w:val="nil"/>
              <w:left w:val="nil"/>
              <w:bottom w:val="single" w:sz="4" w:space="0" w:color="auto"/>
              <w:right w:val="single" w:sz="4" w:space="0" w:color="auto"/>
            </w:tcBorders>
            <w:shd w:val="clear" w:color="auto" w:fill="auto"/>
            <w:vAlign w:val="bottom"/>
          </w:tcPr>
          <w:p w14:paraId="26E9A065" w14:textId="4F6EDA9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R1-2307627</w:t>
            </w:r>
          </w:p>
        </w:tc>
        <w:tc>
          <w:tcPr>
            <w:tcW w:w="5715" w:type="dxa"/>
            <w:tcBorders>
              <w:top w:val="nil"/>
              <w:left w:val="nil"/>
              <w:bottom w:val="single" w:sz="4" w:space="0" w:color="auto"/>
              <w:right w:val="single" w:sz="4" w:space="0" w:color="auto"/>
            </w:tcBorders>
            <w:shd w:val="clear" w:color="auto" w:fill="auto"/>
            <w:vAlign w:val="bottom"/>
          </w:tcPr>
          <w:p w14:paraId="6BBAFB69" w14:textId="6AC3A698"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 xml:space="preserve">Discussion on dynamic waveform </w:t>
            </w:r>
            <w:proofErr w:type="spellStart"/>
            <w:r w:rsidRPr="00FC7D58">
              <w:rPr>
                <w:rFonts w:ascii="Times New Roman" w:hAnsi="Times New Roman" w:cs="Times New Roman"/>
                <w:color w:val="000000"/>
                <w:sz w:val="20"/>
                <w:szCs w:val="20"/>
              </w:rPr>
              <w:t>switchin</w:t>
            </w:r>
            <w:proofErr w:type="spellEnd"/>
            <w:r w:rsidRPr="00FC7D58">
              <w:rPr>
                <w:rFonts w:ascii="Times New Roman" w:hAnsi="Times New Roman" w:cs="Times New Roman"/>
                <w:color w:val="000000"/>
                <w:sz w:val="20"/>
                <w:szCs w:val="20"/>
              </w:rPr>
              <w:t xml:space="preserve"> between DFT-s-OFDM and CP-OFDM</w:t>
            </w:r>
          </w:p>
        </w:tc>
        <w:tc>
          <w:tcPr>
            <w:tcW w:w="1935" w:type="dxa"/>
            <w:tcBorders>
              <w:top w:val="nil"/>
              <w:left w:val="nil"/>
              <w:bottom w:val="single" w:sz="4" w:space="0" w:color="auto"/>
              <w:right w:val="single" w:sz="4" w:space="0" w:color="auto"/>
            </w:tcBorders>
            <w:shd w:val="clear" w:color="auto" w:fill="auto"/>
            <w:vAlign w:val="bottom"/>
          </w:tcPr>
          <w:p w14:paraId="7F4BD83D" w14:textId="6EDAFEB7"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China Telecom</w:t>
            </w:r>
          </w:p>
        </w:tc>
      </w:tr>
      <w:tr w:rsidR="00DB2B5A" w14:paraId="67AAA3CA"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517490B5" w14:textId="626AA91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23</w:t>
            </w:r>
          </w:p>
        </w:tc>
        <w:tc>
          <w:tcPr>
            <w:tcW w:w="1325" w:type="dxa"/>
            <w:tcBorders>
              <w:top w:val="nil"/>
              <w:left w:val="nil"/>
              <w:bottom w:val="single" w:sz="4" w:space="0" w:color="auto"/>
              <w:right w:val="single" w:sz="4" w:space="0" w:color="auto"/>
            </w:tcBorders>
            <w:shd w:val="clear" w:color="auto" w:fill="auto"/>
            <w:vAlign w:val="bottom"/>
          </w:tcPr>
          <w:p w14:paraId="7FE05880" w14:textId="30E5C5E0"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R1-2307633</w:t>
            </w:r>
          </w:p>
        </w:tc>
        <w:tc>
          <w:tcPr>
            <w:tcW w:w="5715" w:type="dxa"/>
            <w:tcBorders>
              <w:top w:val="nil"/>
              <w:left w:val="nil"/>
              <w:bottom w:val="single" w:sz="4" w:space="0" w:color="auto"/>
              <w:right w:val="single" w:sz="4" w:space="0" w:color="auto"/>
            </w:tcBorders>
            <w:shd w:val="clear" w:color="auto" w:fill="auto"/>
            <w:vAlign w:val="bottom"/>
          </w:tcPr>
          <w:p w14:paraId="5CB02427" w14:textId="79E4F92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C67DD88" w14:textId="6036C0F4"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Google Inc.</w:t>
            </w:r>
          </w:p>
        </w:tc>
      </w:tr>
      <w:tr w:rsidR="00DB2B5A" w14:paraId="0154AEF2"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185A601D" w14:textId="2F95399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24</w:t>
            </w:r>
          </w:p>
        </w:tc>
        <w:tc>
          <w:tcPr>
            <w:tcW w:w="1325" w:type="dxa"/>
            <w:tcBorders>
              <w:top w:val="nil"/>
              <w:left w:val="nil"/>
              <w:bottom w:val="single" w:sz="4" w:space="0" w:color="auto"/>
              <w:right w:val="single" w:sz="4" w:space="0" w:color="auto"/>
            </w:tcBorders>
            <w:shd w:val="clear" w:color="auto" w:fill="auto"/>
            <w:vAlign w:val="bottom"/>
          </w:tcPr>
          <w:p w14:paraId="5E26094E" w14:textId="0AD0283C"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R1-2307704</w:t>
            </w:r>
          </w:p>
        </w:tc>
        <w:tc>
          <w:tcPr>
            <w:tcW w:w="5715" w:type="dxa"/>
            <w:tcBorders>
              <w:top w:val="nil"/>
              <w:left w:val="nil"/>
              <w:bottom w:val="single" w:sz="4" w:space="0" w:color="auto"/>
              <w:right w:val="single" w:sz="4" w:space="0" w:color="auto"/>
            </w:tcBorders>
            <w:shd w:val="clear" w:color="auto" w:fill="auto"/>
            <w:vAlign w:val="bottom"/>
          </w:tcPr>
          <w:p w14:paraId="743FEE31" w14:textId="6EA4445C"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3A1CD7A" w14:textId="2EDF70F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Samsung</w:t>
            </w:r>
          </w:p>
        </w:tc>
      </w:tr>
      <w:tr w:rsidR="00DB2B5A" w14:paraId="622D337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8C8236D" w14:textId="4CFD6ACD"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25</w:t>
            </w:r>
          </w:p>
        </w:tc>
        <w:tc>
          <w:tcPr>
            <w:tcW w:w="1325" w:type="dxa"/>
            <w:tcBorders>
              <w:top w:val="nil"/>
              <w:left w:val="nil"/>
              <w:bottom w:val="single" w:sz="4" w:space="0" w:color="auto"/>
              <w:right w:val="single" w:sz="4" w:space="0" w:color="auto"/>
            </w:tcBorders>
            <w:shd w:val="clear" w:color="auto" w:fill="auto"/>
            <w:vAlign w:val="bottom"/>
          </w:tcPr>
          <w:p w14:paraId="2103D834" w14:textId="30F727B8"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R1-2307726</w:t>
            </w:r>
          </w:p>
        </w:tc>
        <w:tc>
          <w:tcPr>
            <w:tcW w:w="5715" w:type="dxa"/>
            <w:tcBorders>
              <w:top w:val="nil"/>
              <w:left w:val="nil"/>
              <w:bottom w:val="single" w:sz="4" w:space="0" w:color="auto"/>
              <w:right w:val="single" w:sz="4" w:space="0" w:color="auto"/>
            </w:tcBorders>
            <w:shd w:val="clear" w:color="auto" w:fill="auto"/>
            <w:vAlign w:val="bottom"/>
          </w:tcPr>
          <w:p w14:paraId="2B8A0C6F" w14:textId="14BB913E"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solutions for NR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6A0BCFBB" w14:textId="7ABFB15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Mavenir</w:t>
            </w:r>
            <w:proofErr w:type="spellEnd"/>
          </w:p>
        </w:tc>
      </w:tr>
      <w:tr w:rsidR="00DB2B5A" w14:paraId="40C6D12D"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7B1CBF1C" w14:textId="270445AE"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26</w:t>
            </w:r>
          </w:p>
        </w:tc>
        <w:tc>
          <w:tcPr>
            <w:tcW w:w="1325" w:type="dxa"/>
            <w:tcBorders>
              <w:top w:val="nil"/>
              <w:left w:val="nil"/>
              <w:bottom w:val="single" w:sz="4" w:space="0" w:color="auto"/>
              <w:right w:val="single" w:sz="4" w:space="0" w:color="auto"/>
            </w:tcBorders>
            <w:shd w:val="clear" w:color="auto" w:fill="auto"/>
            <w:vAlign w:val="bottom"/>
          </w:tcPr>
          <w:p w14:paraId="18DC95AD" w14:textId="69F1F8A7"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R1-2307754</w:t>
            </w:r>
          </w:p>
        </w:tc>
        <w:tc>
          <w:tcPr>
            <w:tcW w:w="5715" w:type="dxa"/>
            <w:tcBorders>
              <w:top w:val="nil"/>
              <w:left w:val="nil"/>
              <w:bottom w:val="single" w:sz="4" w:space="0" w:color="auto"/>
              <w:right w:val="single" w:sz="4" w:space="0" w:color="auto"/>
            </w:tcBorders>
            <w:shd w:val="clear" w:color="auto" w:fill="auto"/>
            <w:vAlign w:val="bottom"/>
          </w:tcPr>
          <w:p w14:paraId="6166D51A" w14:textId="02DD13B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410A3CAF" w14:textId="7649D5F3"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ETRI</w:t>
            </w:r>
          </w:p>
        </w:tc>
      </w:tr>
      <w:tr w:rsidR="00DB2B5A" w14:paraId="69B6B9A7"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26538FC1" w14:textId="09A1CB43"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lastRenderedPageBreak/>
              <w:t>27</w:t>
            </w:r>
          </w:p>
        </w:tc>
        <w:tc>
          <w:tcPr>
            <w:tcW w:w="1325" w:type="dxa"/>
            <w:tcBorders>
              <w:top w:val="nil"/>
              <w:left w:val="nil"/>
              <w:bottom w:val="single" w:sz="4" w:space="0" w:color="auto"/>
              <w:right w:val="single" w:sz="4" w:space="0" w:color="auto"/>
            </w:tcBorders>
            <w:shd w:val="clear" w:color="auto" w:fill="auto"/>
            <w:vAlign w:val="bottom"/>
          </w:tcPr>
          <w:p w14:paraId="6EBEA1DF" w14:textId="1EFF76D3"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R1-2307769</w:t>
            </w:r>
          </w:p>
        </w:tc>
        <w:tc>
          <w:tcPr>
            <w:tcW w:w="5715" w:type="dxa"/>
            <w:tcBorders>
              <w:top w:val="nil"/>
              <w:left w:val="nil"/>
              <w:bottom w:val="single" w:sz="4" w:space="0" w:color="auto"/>
              <w:right w:val="single" w:sz="4" w:space="0" w:color="auto"/>
            </w:tcBorders>
            <w:shd w:val="clear" w:color="auto" w:fill="auto"/>
            <w:vAlign w:val="bottom"/>
          </w:tcPr>
          <w:p w14:paraId="2254E226" w14:textId="497E39F2"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of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D748247" w14:textId="0A81C2B9"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proofErr w:type="spellStart"/>
            <w:r w:rsidRPr="00FC7D58">
              <w:rPr>
                <w:rFonts w:ascii="Times New Roman" w:hAnsi="Times New Roman" w:cs="Times New Roman"/>
                <w:color w:val="000000"/>
                <w:sz w:val="20"/>
                <w:szCs w:val="20"/>
              </w:rPr>
              <w:t>Transsion</w:t>
            </w:r>
            <w:proofErr w:type="spellEnd"/>
            <w:r w:rsidRPr="00FC7D58">
              <w:rPr>
                <w:rFonts w:ascii="Times New Roman" w:hAnsi="Times New Roman" w:cs="Times New Roman"/>
                <w:color w:val="000000"/>
                <w:sz w:val="20"/>
                <w:szCs w:val="20"/>
              </w:rPr>
              <w:t xml:space="preserve"> Holdings</w:t>
            </w:r>
          </w:p>
        </w:tc>
      </w:tr>
      <w:tr w:rsidR="00DB2B5A" w14:paraId="7F43FC9A" w14:textId="77777777" w:rsidTr="00711CB6">
        <w:trPr>
          <w:trHeight w:val="520"/>
        </w:trPr>
        <w:tc>
          <w:tcPr>
            <w:tcW w:w="560" w:type="dxa"/>
            <w:tcBorders>
              <w:top w:val="nil"/>
              <w:left w:val="single" w:sz="4" w:space="0" w:color="auto"/>
              <w:bottom w:val="single" w:sz="4" w:space="0" w:color="auto"/>
              <w:right w:val="single" w:sz="4" w:space="0" w:color="auto"/>
            </w:tcBorders>
            <w:shd w:val="clear" w:color="auto" w:fill="auto"/>
            <w:vAlign w:val="bottom"/>
          </w:tcPr>
          <w:p w14:paraId="21FD3009" w14:textId="2F17E376"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28</w:t>
            </w:r>
          </w:p>
        </w:tc>
        <w:tc>
          <w:tcPr>
            <w:tcW w:w="1325" w:type="dxa"/>
            <w:tcBorders>
              <w:top w:val="nil"/>
              <w:left w:val="nil"/>
              <w:bottom w:val="single" w:sz="4" w:space="0" w:color="auto"/>
              <w:right w:val="single" w:sz="4" w:space="0" w:color="auto"/>
            </w:tcBorders>
            <w:shd w:val="clear" w:color="auto" w:fill="auto"/>
            <w:vAlign w:val="bottom"/>
          </w:tcPr>
          <w:p w14:paraId="0928801F" w14:textId="427DFECF" w:rsidR="00DB2B5A" w:rsidRPr="00FC7D58" w:rsidRDefault="00DB2B5A" w:rsidP="00DB2B5A">
            <w:pPr>
              <w:spacing w:after="0" w:line="240" w:lineRule="auto"/>
              <w:rPr>
                <w:rFonts w:ascii="Times New Roman" w:eastAsia="Times New Roman" w:hAnsi="Times New Roman" w:cs="Times New Roman"/>
                <w:color w:val="000000" w:themeColor="text1"/>
                <w:sz w:val="20"/>
                <w:szCs w:val="20"/>
                <w:lang w:eastAsia="en-US"/>
              </w:rPr>
            </w:pPr>
            <w:r w:rsidRPr="00FC7D58">
              <w:rPr>
                <w:rFonts w:ascii="Times New Roman" w:hAnsi="Times New Roman" w:cs="Times New Roman"/>
                <w:color w:val="000000"/>
                <w:sz w:val="20"/>
                <w:szCs w:val="20"/>
              </w:rPr>
              <w:t>R1-2307846</w:t>
            </w:r>
          </w:p>
        </w:tc>
        <w:tc>
          <w:tcPr>
            <w:tcW w:w="5715" w:type="dxa"/>
            <w:tcBorders>
              <w:top w:val="nil"/>
              <w:left w:val="nil"/>
              <w:bottom w:val="single" w:sz="4" w:space="0" w:color="auto"/>
              <w:right w:val="single" w:sz="4" w:space="0" w:color="auto"/>
            </w:tcBorders>
            <w:shd w:val="clear" w:color="auto" w:fill="auto"/>
            <w:vAlign w:val="bottom"/>
          </w:tcPr>
          <w:p w14:paraId="71C7D73C" w14:textId="76A515F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Discussion on Dynamic UL Waveform Switching</w:t>
            </w:r>
          </w:p>
        </w:tc>
        <w:tc>
          <w:tcPr>
            <w:tcW w:w="1935" w:type="dxa"/>
            <w:tcBorders>
              <w:top w:val="nil"/>
              <w:left w:val="nil"/>
              <w:bottom w:val="single" w:sz="4" w:space="0" w:color="auto"/>
              <w:right w:val="single" w:sz="4" w:space="0" w:color="auto"/>
            </w:tcBorders>
            <w:shd w:val="clear" w:color="auto" w:fill="auto"/>
            <w:vAlign w:val="bottom"/>
          </w:tcPr>
          <w:p w14:paraId="1A991EEC" w14:textId="3648FC4D"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Ericsson</w:t>
            </w:r>
          </w:p>
        </w:tc>
      </w:tr>
      <w:tr w:rsidR="00DB2B5A" w14:paraId="272C356E"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E3E9AFA" w14:textId="2903DFC7" w:rsidR="00DB2B5A" w:rsidRPr="00FC7D58" w:rsidRDefault="00DB2B5A" w:rsidP="00DB2B5A">
            <w:pPr>
              <w:spacing w:after="0" w:line="240" w:lineRule="auto"/>
              <w:jc w:val="right"/>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29</w:t>
            </w:r>
          </w:p>
        </w:tc>
        <w:tc>
          <w:tcPr>
            <w:tcW w:w="1325" w:type="dxa"/>
            <w:tcBorders>
              <w:top w:val="nil"/>
              <w:left w:val="nil"/>
              <w:bottom w:val="single" w:sz="4" w:space="0" w:color="auto"/>
              <w:right w:val="single" w:sz="4" w:space="0" w:color="auto"/>
            </w:tcBorders>
            <w:shd w:val="clear" w:color="auto" w:fill="auto"/>
            <w:vAlign w:val="bottom"/>
          </w:tcPr>
          <w:p w14:paraId="72CC4C8C" w14:textId="14ACABEA"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R1-2307953</w:t>
            </w:r>
          </w:p>
        </w:tc>
        <w:tc>
          <w:tcPr>
            <w:tcW w:w="5715" w:type="dxa"/>
            <w:tcBorders>
              <w:top w:val="nil"/>
              <w:left w:val="nil"/>
              <w:bottom w:val="single" w:sz="4" w:space="0" w:color="auto"/>
              <w:right w:val="single" w:sz="4" w:space="0" w:color="auto"/>
            </w:tcBorders>
            <w:shd w:val="clear" w:color="auto" w:fill="auto"/>
            <w:vAlign w:val="bottom"/>
          </w:tcPr>
          <w:p w14:paraId="22A18E13" w14:textId="3F4BE296"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2AD42214" w14:textId="5D405F45" w:rsidR="00DB2B5A" w:rsidRPr="00FC7D58" w:rsidRDefault="00DB2B5A" w:rsidP="00DB2B5A">
            <w:pPr>
              <w:spacing w:after="0" w:line="240" w:lineRule="auto"/>
              <w:rPr>
                <w:rFonts w:ascii="Times New Roman" w:eastAsia="Times New Roman" w:hAnsi="Times New Roman" w:cs="Times New Roman"/>
                <w:color w:val="000000"/>
                <w:sz w:val="20"/>
                <w:szCs w:val="20"/>
                <w:lang w:eastAsia="en-US"/>
              </w:rPr>
            </w:pPr>
            <w:r w:rsidRPr="00FC7D58">
              <w:rPr>
                <w:rFonts w:ascii="Times New Roman" w:hAnsi="Times New Roman" w:cs="Times New Roman"/>
                <w:color w:val="000000"/>
                <w:sz w:val="20"/>
                <w:szCs w:val="20"/>
              </w:rPr>
              <w:t>Qualcomm Incorporated</w:t>
            </w:r>
          </w:p>
        </w:tc>
      </w:tr>
      <w:tr w:rsidR="00DB2B5A" w14:paraId="728B333F"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60A8078" w14:textId="0993BE8D" w:rsidR="00DB2B5A" w:rsidRPr="00FC7D58" w:rsidRDefault="00DB2B5A" w:rsidP="00DB2B5A">
            <w:pPr>
              <w:spacing w:after="0" w:line="240" w:lineRule="auto"/>
              <w:jc w:val="right"/>
              <w:rPr>
                <w:rFonts w:ascii="Times New Roman" w:hAnsi="Times New Roman" w:cs="Times New Roman"/>
                <w:sz w:val="20"/>
                <w:szCs w:val="20"/>
              </w:rPr>
            </w:pPr>
            <w:r w:rsidRPr="00FC7D58">
              <w:rPr>
                <w:rFonts w:ascii="Times New Roman" w:hAnsi="Times New Roman" w:cs="Times New Roman"/>
                <w:color w:val="000000"/>
                <w:sz w:val="20"/>
                <w:szCs w:val="20"/>
              </w:rPr>
              <w:t>30</w:t>
            </w:r>
          </w:p>
        </w:tc>
        <w:tc>
          <w:tcPr>
            <w:tcW w:w="1325" w:type="dxa"/>
            <w:tcBorders>
              <w:top w:val="nil"/>
              <w:left w:val="nil"/>
              <w:bottom w:val="single" w:sz="4" w:space="0" w:color="auto"/>
              <w:right w:val="single" w:sz="4" w:space="0" w:color="auto"/>
            </w:tcBorders>
            <w:shd w:val="clear" w:color="auto" w:fill="auto"/>
            <w:vAlign w:val="bottom"/>
          </w:tcPr>
          <w:p w14:paraId="3BEF6EAF" w14:textId="0401CA98" w:rsidR="00DB2B5A" w:rsidRPr="00FC7D58" w:rsidRDefault="00DB2B5A" w:rsidP="00DB2B5A">
            <w:pPr>
              <w:spacing w:after="0" w:line="240" w:lineRule="auto"/>
              <w:rPr>
                <w:rFonts w:ascii="Times New Roman" w:hAnsi="Times New Roman" w:cs="Times New Roman"/>
                <w:color w:val="000000"/>
                <w:sz w:val="20"/>
                <w:szCs w:val="20"/>
              </w:rPr>
            </w:pPr>
            <w:r w:rsidRPr="00FC7D58">
              <w:rPr>
                <w:rFonts w:ascii="Times New Roman" w:hAnsi="Times New Roman" w:cs="Times New Roman"/>
                <w:color w:val="000000"/>
                <w:sz w:val="20"/>
                <w:szCs w:val="20"/>
              </w:rPr>
              <w:t>R1-2308062</w:t>
            </w:r>
          </w:p>
        </w:tc>
        <w:tc>
          <w:tcPr>
            <w:tcW w:w="5715" w:type="dxa"/>
            <w:tcBorders>
              <w:top w:val="nil"/>
              <w:left w:val="nil"/>
              <w:bottom w:val="single" w:sz="4" w:space="0" w:color="auto"/>
              <w:right w:val="single" w:sz="4" w:space="0" w:color="auto"/>
            </w:tcBorders>
            <w:shd w:val="clear" w:color="auto" w:fill="auto"/>
            <w:vAlign w:val="bottom"/>
          </w:tcPr>
          <w:p w14:paraId="6B760969" w14:textId="53C5D281"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Dynamic waveform switching</w:t>
            </w:r>
          </w:p>
        </w:tc>
        <w:tc>
          <w:tcPr>
            <w:tcW w:w="1935" w:type="dxa"/>
            <w:tcBorders>
              <w:top w:val="nil"/>
              <w:left w:val="nil"/>
              <w:bottom w:val="single" w:sz="4" w:space="0" w:color="auto"/>
              <w:right w:val="single" w:sz="4" w:space="0" w:color="auto"/>
            </w:tcBorders>
            <w:shd w:val="clear" w:color="auto" w:fill="auto"/>
            <w:vAlign w:val="bottom"/>
          </w:tcPr>
          <w:p w14:paraId="2A53F92E" w14:textId="67297BEC" w:rsidR="00DB2B5A" w:rsidRPr="00FC7D58" w:rsidRDefault="00DB2B5A" w:rsidP="00DB2B5A">
            <w:pPr>
              <w:spacing w:after="0" w:line="240" w:lineRule="auto"/>
              <w:rPr>
                <w:rFonts w:ascii="Times New Roman" w:hAnsi="Times New Roman" w:cs="Times New Roman"/>
                <w:sz w:val="20"/>
                <w:szCs w:val="20"/>
              </w:rPr>
            </w:pPr>
            <w:r w:rsidRPr="00FC7D58">
              <w:rPr>
                <w:rFonts w:ascii="Times New Roman" w:hAnsi="Times New Roman" w:cs="Times New Roman"/>
                <w:color w:val="000000"/>
                <w:sz w:val="20"/>
                <w:szCs w:val="20"/>
              </w:rPr>
              <w:t>MediaTek Inc.</w:t>
            </w:r>
          </w:p>
        </w:tc>
      </w:tr>
      <w:tr w:rsidR="00DB2B5A" w14:paraId="5DEBCF51" w14:textId="77777777" w:rsidTr="00711CB6">
        <w:trPr>
          <w:trHeight w:val="290"/>
        </w:trPr>
        <w:tc>
          <w:tcPr>
            <w:tcW w:w="560" w:type="dxa"/>
            <w:tcBorders>
              <w:top w:val="nil"/>
              <w:left w:val="single" w:sz="4" w:space="0" w:color="auto"/>
              <w:bottom w:val="single" w:sz="4" w:space="0" w:color="auto"/>
              <w:right w:val="single" w:sz="4" w:space="0" w:color="auto"/>
            </w:tcBorders>
            <w:shd w:val="clear" w:color="auto" w:fill="auto"/>
            <w:vAlign w:val="bottom"/>
          </w:tcPr>
          <w:p w14:paraId="6139FA69" w14:textId="3A8C0431" w:rsidR="00DB2B5A" w:rsidRDefault="009B7B7B" w:rsidP="00DB2B5A">
            <w:pPr>
              <w:spacing w:after="0" w:line="240" w:lineRule="auto"/>
              <w:jc w:val="right"/>
              <w:rPr>
                <w:rFonts w:ascii="Times New Roman" w:hAnsi="Times New Roman" w:cs="Times New Roman"/>
                <w:color w:val="000000"/>
                <w:sz w:val="20"/>
                <w:szCs w:val="20"/>
              </w:rPr>
            </w:pPr>
            <w:r>
              <w:rPr>
                <w:rFonts w:ascii="Times New Roman" w:hAnsi="Times New Roman" w:cs="Times New Roman"/>
                <w:color w:val="000000"/>
                <w:sz w:val="20"/>
                <w:szCs w:val="20"/>
              </w:rPr>
              <w:t>31</w:t>
            </w:r>
          </w:p>
        </w:tc>
        <w:tc>
          <w:tcPr>
            <w:tcW w:w="1325" w:type="dxa"/>
            <w:tcBorders>
              <w:top w:val="nil"/>
              <w:left w:val="nil"/>
              <w:bottom w:val="single" w:sz="4" w:space="0" w:color="auto"/>
              <w:right w:val="single" w:sz="4" w:space="0" w:color="auto"/>
            </w:tcBorders>
            <w:shd w:val="clear" w:color="auto" w:fill="auto"/>
            <w:vAlign w:val="bottom"/>
          </w:tcPr>
          <w:p w14:paraId="0848782C" w14:textId="5ADBBB5C" w:rsidR="00DB2B5A" w:rsidRDefault="009B7B7B" w:rsidP="00DB2B5A">
            <w:pPr>
              <w:spacing w:after="0" w:line="240" w:lineRule="auto"/>
              <w:rPr>
                <w:rFonts w:ascii="Times New Roman" w:eastAsia="Times New Roman" w:hAnsi="Times New Roman" w:cs="Times New Roman"/>
                <w:color w:val="000000"/>
                <w:sz w:val="20"/>
                <w:szCs w:val="20"/>
                <w:lang w:eastAsia="en-US"/>
              </w:rPr>
            </w:pPr>
            <w:r>
              <w:rPr>
                <w:rFonts w:ascii="Times New Roman" w:eastAsia="Times New Roman" w:hAnsi="Times New Roman" w:cs="Times New Roman"/>
                <w:color w:val="000000"/>
                <w:sz w:val="20"/>
                <w:szCs w:val="20"/>
                <w:lang w:eastAsia="en-US"/>
              </w:rPr>
              <w:t>R1-2306255</w:t>
            </w:r>
          </w:p>
        </w:tc>
        <w:tc>
          <w:tcPr>
            <w:tcW w:w="5715" w:type="dxa"/>
            <w:tcBorders>
              <w:top w:val="nil"/>
              <w:left w:val="nil"/>
              <w:bottom w:val="single" w:sz="4" w:space="0" w:color="auto"/>
              <w:right w:val="single" w:sz="4" w:space="0" w:color="auto"/>
            </w:tcBorders>
            <w:shd w:val="clear" w:color="auto" w:fill="auto"/>
            <w:vAlign w:val="bottom"/>
          </w:tcPr>
          <w:p w14:paraId="5F36E448" w14:textId="62088CC9"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Summary #5 on dynamic switching between DFT-S-OFDM and CP-OFDM</w:t>
            </w:r>
          </w:p>
        </w:tc>
        <w:tc>
          <w:tcPr>
            <w:tcW w:w="1935" w:type="dxa"/>
            <w:tcBorders>
              <w:top w:val="nil"/>
              <w:left w:val="nil"/>
              <w:bottom w:val="single" w:sz="4" w:space="0" w:color="auto"/>
              <w:right w:val="single" w:sz="4" w:space="0" w:color="auto"/>
            </w:tcBorders>
            <w:shd w:val="clear" w:color="auto" w:fill="auto"/>
            <w:vAlign w:val="bottom"/>
          </w:tcPr>
          <w:p w14:paraId="57E0961E" w14:textId="423A0BEB" w:rsidR="00DB2B5A" w:rsidRDefault="009B7B7B" w:rsidP="00DB2B5A">
            <w:pPr>
              <w:spacing w:after="0" w:line="240" w:lineRule="auto"/>
              <w:rPr>
                <w:rFonts w:ascii="Times New Roman" w:eastAsia="Times New Roman" w:hAnsi="Times New Roman" w:cs="Times New Roman"/>
                <w:color w:val="000000"/>
                <w:sz w:val="20"/>
                <w:szCs w:val="20"/>
                <w:lang w:eastAsia="en-US"/>
              </w:rPr>
            </w:pPr>
            <w:r w:rsidRPr="009B7B7B">
              <w:rPr>
                <w:rFonts w:ascii="Times New Roman" w:eastAsia="Times New Roman" w:hAnsi="Times New Roman" w:cs="Times New Roman"/>
                <w:color w:val="000000"/>
                <w:sz w:val="20"/>
                <w:szCs w:val="20"/>
                <w:lang w:eastAsia="en-US"/>
              </w:rPr>
              <w:t>Moderator (InterDigital, Inc.)</w:t>
            </w:r>
          </w:p>
        </w:tc>
      </w:tr>
    </w:tbl>
    <w:p w14:paraId="72CEB5CF" w14:textId="77777777" w:rsidR="00DB2B5A" w:rsidRDefault="00DB2B5A" w:rsidP="00DB2B5A">
      <w:pPr>
        <w:rPr>
          <w:lang w:val="en-GB" w:eastAsia="zh-CN"/>
        </w:rPr>
      </w:pPr>
    </w:p>
    <w:p w14:paraId="17729865" w14:textId="77777777" w:rsidR="001F6FE4" w:rsidRDefault="005804C0">
      <w:pPr>
        <w:pStyle w:val="Heading1"/>
        <w:numPr>
          <w:ilvl w:val="0"/>
          <w:numId w:val="0"/>
        </w:numPr>
        <w:ind w:left="432" w:hanging="432"/>
      </w:pPr>
      <w:r>
        <w:t>Appendix: Previous agreements</w:t>
      </w:r>
    </w:p>
    <w:p w14:paraId="319306F7" w14:textId="77777777" w:rsidR="00FF1E99" w:rsidRPr="00E34280" w:rsidRDefault="00FF1E99" w:rsidP="00FF1E99">
      <w:pPr>
        <w:rPr>
          <w:rFonts w:ascii="Times New Roman" w:hAnsi="Times New Roman" w:cs="Times New Roman"/>
          <w:u w:val="single"/>
          <w:lang w:val="en-GB" w:eastAsia="zh-CN"/>
        </w:rPr>
      </w:pPr>
      <w:r w:rsidRPr="00E34280">
        <w:rPr>
          <w:rFonts w:ascii="Times New Roman" w:hAnsi="Times New Roman" w:cs="Times New Roman"/>
          <w:u w:val="single"/>
          <w:lang w:val="en-GB" w:eastAsia="zh-CN"/>
        </w:rPr>
        <w:t>RAN1#11</w:t>
      </w:r>
      <w:r>
        <w:rPr>
          <w:rFonts w:ascii="Times New Roman" w:hAnsi="Times New Roman" w:cs="Times New Roman"/>
          <w:u w:val="single"/>
          <w:lang w:val="en-GB" w:eastAsia="zh-CN"/>
        </w:rPr>
        <w:t>3</w:t>
      </w:r>
    </w:p>
    <w:p w14:paraId="707EEF52" w14:textId="77777777" w:rsidR="00FF1E99" w:rsidRPr="00A26664" w:rsidRDefault="00FF1E99" w:rsidP="00FF1E99">
      <w:pPr>
        <w:spacing w:after="0" w:line="240" w:lineRule="auto"/>
        <w:rPr>
          <w:rFonts w:ascii="Times New Roman" w:eastAsia="Batang" w:hAnsi="Times New Roman" w:cs="Times New Roman"/>
          <w:sz w:val="20"/>
          <w:szCs w:val="20"/>
          <w:highlight w:val="green"/>
          <w:lang w:val="en-GB" w:eastAsia="en-US"/>
        </w:rPr>
      </w:pPr>
      <w:r w:rsidRPr="00A26664">
        <w:rPr>
          <w:rFonts w:ascii="Times New Roman" w:eastAsia="Batang" w:hAnsi="Times New Roman" w:cs="Times New Roman"/>
          <w:b/>
          <w:bCs/>
          <w:sz w:val="20"/>
          <w:szCs w:val="20"/>
          <w:highlight w:val="green"/>
          <w:lang w:val="en-GB" w:eastAsia="en-US"/>
        </w:rPr>
        <w:t>Agreement</w:t>
      </w:r>
    </w:p>
    <w:p w14:paraId="50B00277"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Configuration of dynamic waveform switching indicator field, for a BWP, is separately configurable between DCI format 0_1 and DCI format 0_2.</w:t>
      </w:r>
    </w:p>
    <w:p w14:paraId="0B5B7BCE" w14:textId="77777777" w:rsidR="00FF1E99" w:rsidRPr="00A26664" w:rsidRDefault="00FF1E99" w:rsidP="00FF1E99">
      <w:pPr>
        <w:spacing w:after="0" w:line="240" w:lineRule="auto"/>
        <w:rPr>
          <w:rFonts w:ascii="Times" w:eastAsia="Batang" w:hAnsi="Times" w:cs="Times New Roman"/>
          <w:sz w:val="20"/>
          <w:szCs w:val="24"/>
          <w:lang w:val="en-GB" w:eastAsia="x-none"/>
        </w:rPr>
      </w:pPr>
    </w:p>
    <w:p w14:paraId="4FA948E1" w14:textId="77777777" w:rsidR="00FF1E99" w:rsidRPr="00A26664" w:rsidRDefault="00FF1E99" w:rsidP="00FF1E99">
      <w:pPr>
        <w:spacing w:after="0" w:line="240" w:lineRule="auto"/>
        <w:rPr>
          <w:rFonts w:ascii="Times" w:eastAsia="DengXian" w:hAnsi="Times" w:cs="Times New Roman"/>
          <w:sz w:val="20"/>
          <w:szCs w:val="24"/>
          <w:highlight w:val="green"/>
          <w:lang w:val="en-GB" w:eastAsia="zh-CN"/>
        </w:rPr>
      </w:pPr>
      <w:r w:rsidRPr="00A26664">
        <w:rPr>
          <w:rFonts w:ascii="Times" w:eastAsia="DengXian" w:hAnsi="Times" w:cs="Times New Roman" w:hint="eastAsia"/>
          <w:sz w:val="20"/>
          <w:szCs w:val="24"/>
          <w:highlight w:val="green"/>
          <w:lang w:val="en-GB" w:eastAsia="zh-CN"/>
        </w:rPr>
        <w:t>A</w:t>
      </w:r>
      <w:r w:rsidRPr="00A26664">
        <w:rPr>
          <w:rFonts w:ascii="Times" w:eastAsia="DengXian" w:hAnsi="Times" w:cs="Times New Roman"/>
          <w:sz w:val="20"/>
          <w:szCs w:val="24"/>
          <w:highlight w:val="green"/>
          <w:lang w:val="en-GB" w:eastAsia="zh-CN"/>
        </w:rPr>
        <w:t>greement</w:t>
      </w:r>
    </w:p>
    <w:p w14:paraId="2C5DBEAD" w14:textId="77777777" w:rsidR="00FF1E99" w:rsidRPr="00A26664" w:rsidRDefault="00FF1E99" w:rsidP="00FF1E99">
      <w:pPr>
        <w:spacing w:after="0" w:line="240" w:lineRule="auto"/>
        <w:rPr>
          <w:rFonts w:ascii="Times New Roman" w:eastAsia="Batang" w:hAnsi="Times New Roman" w:cs="Times New Roman"/>
          <w:sz w:val="20"/>
          <w:szCs w:val="20"/>
          <w:lang w:val="en-GB" w:eastAsia="en-US"/>
        </w:rPr>
      </w:pPr>
      <w:r w:rsidRPr="00A26664">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368ABA5" w14:textId="77777777" w:rsidR="00FF1E99" w:rsidRPr="00A26664" w:rsidRDefault="00FF1E99" w:rsidP="00FF1E99">
      <w:pPr>
        <w:numPr>
          <w:ilvl w:val="0"/>
          <w:numId w:val="21"/>
        </w:numPr>
        <w:spacing w:after="0" w:line="240" w:lineRule="auto"/>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 xml:space="preserve">Option 1: Reporting of power headroom information for a reference PUSCH using target waveform different from waveform of actual PUSCH. </w:t>
      </w:r>
    </w:p>
    <w:p w14:paraId="018DA6A5" w14:textId="77777777" w:rsidR="00FF1E99" w:rsidRPr="00A26664" w:rsidRDefault="00FF1E99" w:rsidP="00FF1E99">
      <w:pPr>
        <w:numPr>
          <w:ilvl w:val="0"/>
          <w:numId w:val="14"/>
        </w:numPr>
        <w:spacing w:after="0" w:line="240" w:lineRule="auto"/>
        <w:ind w:left="560" w:hanging="560"/>
        <w:jc w:val="left"/>
        <w:rPr>
          <w:rFonts w:ascii="Times New Roman" w:eastAsia="Batang" w:hAnsi="Times New Roman" w:cs="Times New Roman"/>
          <w:sz w:val="20"/>
          <w:szCs w:val="20"/>
          <w:lang w:val="en-GB" w:eastAsia="zh-CN"/>
        </w:rPr>
      </w:pPr>
      <w:r w:rsidRPr="00A26664">
        <w:rPr>
          <w:rFonts w:ascii="Times New Roman" w:eastAsia="Batang" w:hAnsi="Times New Roman" w:cs="Times New Roman"/>
          <w:sz w:val="20"/>
          <w:szCs w:val="20"/>
          <w:lang w:val="en-GB" w:eastAsia="zh-CN"/>
        </w:rPr>
        <w:t>Details FFS.</w:t>
      </w:r>
    </w:p>
    <w:p w14:paraId="323EC948" w14:textId="77777777" w:rsidR="00FF1E99" w:rsidRPr="00A26664" w:rsidRDefault="00FF1E99" w:rsidP="00FF1E99">
      <w:pPr>
        <w:numPr>
          <w:ilvl w:val="0"/>
          <w:numId w:val="14"/>
        </w:numPr>
        <w:spacing w:after="0" w:line="240" w:lineRule="auto"/>
        <w:ind w:left="1440"/>
        <w:jc w:val="left"/>
        <w:rPr>
          <w:rFonts w:ascii="Times New Roman" w:eastAsia="Batang" w:hAnsi="Times New Roman" w:cs="Times New Roman"/>
          <w:sz w:val="20"/>
          <w:szCs w:val="20"/>
          <w:lang w:val="en-GB" w:eastAsia="zh-CN"/>
        </w:rPr>
      </w:pPr>
      <w:r w:rsidRPr="00A26664">
        <w:rPr>
          <w:rFonts w:ascii="Times New Roman" w:eastAsia="DengXian" w:hAnsi="Times New Roman" w:cs="Times New Roman"/>
          <w:sz w:val="20"/>
          <w:szCs w:val="20"/>
          <w:lang w:val="en-GB" w:eastAsia="zh-CN"/>
        </w:rPr>
        <w:t>Note: Any MAC CE related decision is up to RAN2</w:t>
      </w:r>
    </w:p>
    <w:p w14:paraId="2DBC919F" w14:textId="77777777" w:rsidR="00FF1E99" w:rsidRPr="00A26664" w:rsidRDefault="00FF1E99" w:rsidP="00FF1E99">
      <w:pPr>
        <w:numPr>
          <w:ilvl w:val="0"/>
          <w:numId w:val="22"/>
        </w:numPr>
        <w:spacing w:after="0" w:line="240" w:lineRule="auto"/>
        <w:jc w:val="left"/>
        <w:rPr>
          <w:rFonts w:ascii="Times" w:eastAsia="Batang" w:hAnsi="Times" w:cs="Times New Roman"/>
          <w:sz w:val="20"/>
          <w:szCs w:val="24"/>
          <w:lang w:val="en-GB" w:eastAsia="x-none"/>
        </w:rPr>
      </w:pPr>
      <w:r w:rsidRPr="00A26664">
        <w:rPr>
          <w:rFonts w:ascii="Times New Roman" w:eastAsia="Batang" w:hAnsi="Times New Roman" w:cs="Times New Roman"/>
          <w:sz w:val="20"/>
          <w:szCs w:val="20"/>
          <w:lang w:val="en-GB" w:eastAsia="zh-CN"/>
        </w:rPr>
        <w:t xml:space="preserve">Option 4: No enhancement. </w:t>
      </w:r>
    </w:p>
    <w:p w14:paraId="118F6148" w14:textId="77777777" w:rsidR="00FF1E99" w:rsidRDefault="00FF1E99">
      <w:pPr>
        <w:rPr>
          <w:rFonts w:ascii="Times New Roman" w:hAnsi="Times New Roman" w:cs="Times New Roman"/>
          <w:u w:val="single"/>
          <w:lang w:val="en-GB" w:eastAsia="zh-CN"/>
        </w:rPr>
      </w:pPr>
    </w:p>
    <w:p w14:paraId="224D1A02" w14:textId="6D66887F"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RAN1#112b-e</w:t>
      </w:r>
    </w:p>
    <w:p w14:paraId="02EB84DD" w14:textId="77777777" w:rsidR="001F6FE4" w:rsidRDefault="005804C0">
      <w:pPr>
        <w:spacing w:after="0" w:line="240" w:lineRule="auto"/>
        <w:rPr>
          <w:rFonts w:ascii="Times New Roman" w:eastAsia="DengXian" w:hAnsi="Times New Roman" w:cs="Times New Roman"/>
          <w:sz w:val="20"/>
          <w:szCs w:val="20"/>
          <w:highlight w:val="green"/>
          <w:lang w:val="en-GB" w:eastAsia="zh-CN"/>
        </w:rPr>
      </w:pPr>
      <w:r>
        <w:rPr>
          <w:rFonts w:ascii="Times New Roman" w:eastAsia="DengXian" w:hAnsi="Times New Roman" w:cs="Times New Roman" w:hint="eastAsia"/>
          <w:sz w:val="20"/>
          <w:szCs w:val="20"/>
          <w:highlight w:val="green"/>
          <w:lang w:val="en-GB" w:eastAsia="zh-CN"/>
        </w:rPr>
        <w:t>A</w:t>
      </w:r>
      <w:r>
        <w:rPr>
          <w:rFonts w:ascii="Times New Roman" w:eastAsia="DengXian" w:hAnsi="Times New Roman" w:cs="Times New Roman"/>
          <w:sz w:val="20"/>
          <w:szCs w:val="20"/>
          <w:highlight w:val="green"/>
          <w:lang w:val="en-GB" w:eastAsia="zh-CN"/>
        </w:rPr>
        <w:t>greement</w:t>
      </w:r>
    </w:p>
    <w:p w14:paraId="2054C65D"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F4A9A7A" w14:textId="77777777" w:rsidR="001F6FE4" w:rsidRDefault="005804C0">
      <w:pPr>
        <w:numPr>
          <w:ilvl w:val="0"/>
          <w:numId w:val="17"/>
        </w:numPr>
        <w:spacing w:after="0" w:line="240" w:lineRule="auto"/>
        <w:jc w:val="left"/>
        <w:rPr>
          <w:rFonts w:ascii="Times" w:eastAsia="Batang" w:hAnsi="Times" w:cs="Times New Roman"/>
          <w:sz w:val="20"/>
          <w:szCs w:val="24"/>
          <w:lang w:val="en-GB" w:eastAsia="zh-CN"/>
        </w:rPr>
      </w:pPr>
      <w:r>
        <w:rPr>
          <w:rFonts w:ascii="Times New Roman" w:eastAsia="Batang" w:hAnsi="Times New Roman" w:cs="Times New Roman"/>
          <w:sz w:val="20"/>
          <w:szCs w:val="20"/>
          <w:lang w:val="en-GB" w:eastAsia="en-US"/>
        </w:rPr>
        <w:t xml:space="preserve">If, for the waveform indicated in the DCI, the bit width N of a field would be smaller than the bit width of the field set as per the above, UE decodes the field using N least significant bits. </w:t>
      </w:r>
      <w:r>
        <w:rPr>
          <w:rFonts w:ascii="Times New Roman" w:eastAsia="DengXian" w:hAnsi="Times New Roman" w:cs="Times New Roman"/>
          <w:sz w:val="20"/>
          <w:szCs w:val="20"/>
          <w:lang w:val="en-GB" w:eastAsia="en-US"/>
        </w:rPr>
        <w:t>If N=0, the UE ignores the field for the indicated waveform.</w:t>
      </w:r>
    </w:p>
    <w:p w14:paraId="1C15301C" w14:textId="77777777" w:rsidR="001F6FE4" w:rsidRDefault="001F6FE4">
      <w:pPr>
        <w:spacing w:after="0" w:line="240" w:lineRule="auto"/>
        <w:rPr>
          <w:rFonts w:ascii="Times New Roman" w:eastAsia="DengXian" w:hAnsi="Times New Roman" w:cs="Times New Roman"/>
          <w:sz w:val="20"/>
          <w:szCs w:val="20"/>
          <w:lang w:val="en-GB" w:eastAsia="en-US"/>
        </w:rPr>
      </w:pPr>
    </w:p>
    <w:p w14:paraId="73E36A53" w14:textId="77777777" w:rsidR="001F6FE4" w:rsidRDefault="001F6FE4">
      <w:pPr>
        <w:spacing w:after="0" w:line="240" w:lineRule="auto"/>
        <w:rPr>
          <w:rFonts w:ascii="Times New Roman" w:eastAsia="DengXian" w:hAnsi="Times New Roman" w:cs="Times New Roman"/>
          <w:sz w:val="20"/>
          <w:szCs w:val="20"/>
          <w:lang w:val="en-GB" w:eastAsia="en-US"/>
        </w:rPr>
      </w:pPr>
    </w:p>
    <w:p w14:paraId="7672EF48"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3252842F"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22A5CFA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Reporting of power headroom information for a reference PUSCH using target waveform different from waveform of actual PUSCH.</w:t>
      </w:r>
    </w:p>
    <w:p w14:paraId="4E1AEAB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9AB542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Note: reporting PH information for both waveforms </w:t>
      </w:r>
      <w:proofErr w:type="gramStart"/>
      <w:r>
        <w:rPr>
          <w:rFonts w:ascii="Times New Roman" w:eastAsia="Batang" w:hAnsi="Times New Roman" w:cs="Times New Roman"/>
          <w:sz w:val="20"/>
          <w:szCs w:val="20"/>
          <w:lang w:val="en-GB" w:eastAsia="zh-CN"/>
        </w:rPr>
        <w:t>is</w:t>
      </w:r>
      <w:proofErr w:type="gramEnd"/>
      <w:r>
        <w:rPr>
          <w:rFonts w:ascii="Times New Roman" w:eastAsia="Batang" w:hAnsi="Times New Roman" w:cs="Times New Roman"/>
          <w:sz w:val="20"/>
          <w:szCs w:val="20"/>
          <w:lang w:val="en-GB" w:eastAsia="zh-CN"/>
        </w:rPr>
        <w:t xml:space="preserve"> not precluded.</w:t>
      </w:r>
    </w:p>
    <w:p w14:paraId="3CC86F0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Note: additional trigger for PH for reference PUSCH is not precluded.</w:t>
      </w:r>
    </w:p>
    <w:p w14:paraId="705839FB"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New trigger of power headroom report based on waveform switching event.</w:t>
      </w:r>
    </w:p>
    <w:p w14:paraId="03B5353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59C8441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Option 3: Both Option 1 and Option 2.</w:t>
      </w:r>
    </w:p>
    <w:p w14:paraId="72E92BE0"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Details FFS.</w:t>
      </w:r>
    </w:p>
    <w:p w14:paraId="76452470"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4: No enhancement.</w:t>
      </w:r>
    </w:p>
    <w:p w14:paraId="5593C476" w14:textId="77777777" w:rsidR="001F6FE4" w:rsidRDefault="001F6FE4">
      <w:pPr>
        <w:spacing w:after="0" w:line="240" w:lineRule="auto"/>
        <w:rPr>
          <w:rFonts w:ascii="Times" w:eastAsia="Batang" w:hAnsi="Times" w:cs="Times New Roman"/>
          <w:sz w:val="20"/>
          <w:szCs w:val="24"/>
          <w:lang w:val="en-GB" w:eastAsia="zh-CN"/>
        </w:rPr>
      </w:pPr>
    </w:p>
    <w:p w14:paraId="20E4D2BD"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05755768"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transmission scheduled by C-RNTI with DCI format 0_0, UE considers transform precoding enabled or disabled according to </w:t>
      </w:r>
      <w:r>
        <w:rPr>
          <w:rFonts w:ascii="Times New Roman" w:eastAsia="Batang" w:hAnsi="Times New Roman" w:cs="Times New Roman"/>
          <w:i/>
          <w:iCs/>
          <w:sz w:val="20"/>
          <w:szCs w:val="20"/>
          <w:lang w:val="en-GB" w:eastAsia="en-US"/>
        </w:rPr>
        <w:t>msg3-transformPrecoder</w:t>
      </w:r>
      <w:r>
        <w:rPr>
          <w:rFonts w:ascii="Times New Roman" w:eastAsia="Batang" w:hAnsi="Times New Roman" w:cs="Times New Roman"/>
          <w:sz w:val="20"/>
          <w:szCs w:val="20"/>
          <w:lang w:val="en-GB" w:eastAsia="en-US"/>
        </w:rPr>
        <w:t xml:space="preserve"> as in legacy.</w:t>
      </w:r>
    </w:p>
    <w:p w14:paraId="01A6F3D9" w14:textId="77777777" w:rsidR="001F6FE4" w:rsidRDefault="001F6FE4">
      <w:pPr>
        <w:spacing w:after="0" w:line="240" w:lineRule="auto"/>
        <w:rPr>
          <w:rFonts w:ascii="Times" w:eastAsia="Batang" w:hAnsi="Times" w:cs="Times New Roman"/>
          <w:sz w:val="20"/>
          <w:szCs w:val="24"/>
          <w:lang w:val="en-GB" w:eastAsia="zh-CN"/>
        </w:rPr>
      </w:pPr>
    </w:p>
    <w:p w14:paraId="7CE56EBF" w14:textId="77777777" w:rsidR="001F6FE4" w:rsidRDefault="001F6FE4">
      <w:pPr>
        <w:spacing w:after="0" w:line="240" w:lineRule="auto"/>
        <w:rPr>
          <w:rFonts w:ascii="Times" w:eastAsia="Batang" w:hAnsi="Times" w:cs="Times New Roman"/>
          <w:sz w:val="20"/>
          <w:szCs w:val="24"/>
          <w:lang w:val="en-GB" w:eastAsia="zh-CN"/>
        </w:rPr>
      </w:pPr>
    </w:p>
    <w:p w14:paraId="08D687F5"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292A76AE"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Dynamic waveform switching is configured separately for each BWP, within </w:t>
      </w:r>
      <w:r>
        <w:rPr>
          <w:rFonts w:ascii="Times New Roman" w:eastAsia="Microsoft YaHei UI" w:hAnsi="Times New Roman" w:cs="Times New Roman"/>
          <w:i/>
          <w:iCs/>
          <w:color w:val="000000"/>
          <w:sz w:val="20"/>
          <w:szCs w:val="20"/>
          <w:lang w:val="en-GB" w:eastAsia="zh-CN"/>
        </w:rPr>
        <w:t>PUSCH-Config</w:t>
      </w:r>
      <w:r>
        <w:rPr>
          <w:rFonts w:ascii="Times New Roman" w:eastAsia="Microsoft YaHei UI" w:hAnsi="Times New Roman" w:cs="Times New Roman"/>
          <w:color w:val="000000"/>
          <w:sz w:val="20"/>
          <w:szCs w:val="20"/>
          <w:lang w:val="en-GB" w:eastAsia="zh-CN"/>
        </w:rPr>
        <w:t>.</w:t>
      </w:r>
    </w:p>
    <w:p w14:paraId="5D17BF49" w14:textId="77777777" w:rsidR="001F6FE4" w:rsidRDefault="001F6FE4">
      <w:pPr>
        <w:spacing w:after="0" w:line="240" w:lineRule="auto"/>
        <w:rPr>
          <w:rFonts w:ascii="Times" w:eastAsia="Batang" w:hAnsi="Times" w:cs="Times New Roman"/>
          <w:sz w:val="20"/>
          <w:szCs w:val="24"/>
          <w:lang w:eastAsia="zh-CN"/>
        </w:rPr>
      </w:pPr>
    </w:p>
    <w:p w14:paraId="731237B2" w14:textId="77777777" w:rsidR="001F6FE4" w:rsidRDefault="005804C0">
      <w:pPr>
        <w:spacing w:after="0" w:line="240" w:lineRule="auto"/>
        <w:rPr>
          <w:rFonts w:ascii="Times New Roman" w:eastAsia="Microsoft YaHei UI" w:hAnsi="Times New Roman" w:cs="Times New Roman"/>
          <w:color w:val="000000"/>
          <w:sz w:val="20"/>
          <w:szCs w:val="20"/>
          <w:highlight w:val="green"/>
          <w:shd w:val="clear" w:color="auto" w:fill="FF00FF"/>
          <w:lang w:val="en-GB" w:eastAsia="zh-CN"/>
        </w:rPr>
      </w:pPr>
      <w:r>
        <w:rPr>
          <w:rFonts w:ascii="Times New Roman" w:eastAsia="Microsoft YaHei UI" w:hAnsi="Times New Roman" w:cs="Times New Roman"/>
          <w:b/>
          <w:bCs/>
          <w:color w:val="000000"/>
          <w:sz w:val="20"/>
          <w:szCs w:val="20"/>
          <w:highlight w:val="green"/>
          <w:shd w:val="clear" w:color="auto" w:fill="FF00FF"/>
          <w:lang w:val="en-GB" w:eastAsia="zh-CN"/>
        </w:rPr>
        <w:t>Agreement</w:t>
      </w:r>
    </w:p>
    <w:p w14:paraId="1CEFA240" w14:textId="77777777" w:rsidR="001F6FE4" w:rsidRDefault="005804C0">
      <w:pPr>
        <w:spacing w:after="0" w:line="240" w:lineRule="auto"/>
        <w:rPr>
          <w:rFonts w:ascii="Times New Roman" w:eastAsia="Microsoft YaHei UI" w:hAnsi="Times New Roman" w:cs="Times New Roman"/>
          <w:color w:val="000000"/>
          <w:sz w:val="24"/>
          <w:szCs w:val="24"/>
          <w:lang w:eastAsia="zh-CN"/>
        </w:rPr>
      </w:pPr>
      <w:r>
        <w:rPr>
          <w:rFonts w:ascii="Times New Roman" w:eastAsia="Microsoft YaHei UI" w:hAnsi="Times New Roman" w:cs="Times New Roman"/>
          <w:color w:val="000000"/>
          <w:sz w:val="20"/>
          <w:szCs w:val="20"/>
          <w:lang w:val="en-GB" w:eastAsia="zh-CN"/>
        </w:rPr>
        <w:t>For UE configured with multi-PUSCH scheduling in time domain</w:t>
      </w:r>
      <w:r>
        <w:rPr>
          <w:rFonts w:ascii="Times New Roman" w:eastAsia="Microsoft YaHei UI" w:hAnsi="Times New Roman" w:cs="Times New Roman"/>
          <w:sz w:val="20"/>
          <w:szCs w:val="20"/>
          <w:lang w:val="en-GB" w:eastAsia="zh-CN"/>
        </w:rPr>
        <w:t> in a carrier</w:t>
      </w:r>
      <w:r>
        <w:rPr>
          <w:rFonts w:ascii="Times New Roman" w:eastAsia="Microsoft YaHei UI" w:hAnsi="Times New Roman" w:cs="Times New Roman"/>
          <w:color w:val="FF0000"/>
          <w:sz w:val="20"/>
          <w:szCs w:val="20"/>
          <w:lang w:val="en-GB" w:eastAsia="zh-CN"/>
        </w:rPr>
        <w:t> </w:t>
      </w:r>
      <w:r>
        <w:rPr>
          <w:rFonts w:ascii="Times New Roman" w:eastAsia="Microsoft YaHei UI" w:hAnsi="Times New Roman" w:cs="Times New Roman"/>
          <w:i/>
          <w:iCs/>
          <w:color w:val="000000"/>
          <w:sz w:val="20"/>
          <w:szCs w:val="20"/>
          <w:lang w:val="en-GB" w:eastAsia="zh-CN"/>
        </w:rPr>
        <w:t>(</w:t>
      </w:r>
      <w:proofErr w:type="gramStart"/>
      <w:r>
        <w:rPr>
          <w:rFonts w:ascii="Times New Roman" w:eastAsia="Microsoft YaHei UI" w:hAnsi="Times New Roman" w:cs="Times New Roman"/>
          <w:color w:val="000000"/>
          <w:sz w:val="20"/>
          <w:szCs w:val="20"/>
          <w:lang w:val="en-GB" w:eastAsia="zh-CN"/>
        </w:rPr>
        <w:t>i.e.</w:t>
      </w:r>
      <w:proofErr w:type="gramEnd"/>
      <w:r>
        <w:rPr>
          <w:rFonts w:ascii="Times New Roman" w:eastAsia="Microsoft YaHei UI" w:hAnsi="Times New Roman" w:cs="Times New Roman"/>
          <w:color w:val="000000"/>
          <w:sz w:val="20"/>
          <w:szCs w:val="20"/>
          <w:lang w:val="en-GB" w:eastAsia="zh-CN"/>
        </w:rPr>
        <w:t> </w:t>
      </w:r>
      <w:proofErr w:type="spellStart"/>
      <w:r>
        <w:rPr>
          <w:rFonts w:ascii="Times New Roman" w:eastAsia="Microsoft YaHei UI" w:hAnsi="Times New Roman" w:cs="Times New Roman"/>
          <w:i/>
          <w:iCs/>
          <w:color w:val="000000"/>
          <w:sz w:val="20"/>
          <w:szCs w:val="20"/>
          <w:lang w:eastAsia="zh-CN"/>
        </w:rPr>
        <w:t>pusch-TimeDomainAllocationListForMultiPUSCH</w:t>
      </w:r>
      <w:proofErr w:type="spellEnd"/>
      <w:r>
        <w:rPr>
          <w:rFonts w:ascii="Times" w:eastAsia="Microsoft YaHei UI" w:hAnsi="Times" w:cs="Times"/>
          <w:color w:val="000000"/>
          <w:sz w:val="20"/>
          <w:szCs w:val="20"/>
          <w:lang w:val="en-GB" w:eastAsia="zh-CN"/>
        </w:rPr>
        <w:t>), DCI format 0_1 supports 1-bit field for dynamic waveform switching indication.</w:t>
      </w:r>
    </w:p>
    <w:p w14:paraId="30302B05" w14:textId="77777777" w:rsidR="001F6FE4" w:rsidRDefault="005804C0">
      <w:pPr>
        <w:numPr>
          <w:ilvl w:val="0"/>
          <w:numId w:val="18"/>
        </w:numPr>
        <w:spacing w:after="0" w:line="240" w:lineRule="auto"/>
        <w:jc w:val="left"/>
        <w:rPr>
          <w:rFonts w:ascii="Calibri" w:eastAsia="Microsoft YaHei UI" w:hAnsi="Calibri" w:cs="Calibri"/>
          <w:color w:val="000000"/>
          <w:sz w:val="24"/>
          <w:szCs w:val="24"/>
          <w:lang w:eastAsia="zh-CN"/>
        </w:rPr>
      </w:pPr>
      <w:r>
        <w:rPr>
          <w:rFonts w:ascii="Times" w:eastAsia="Microsoft YaHei UI" w:hAnsi="Times" w:cs="Times"/>
          <w:color w:val="000000"/>
          <w:sz w:val="20"/>
          <w:szCs w:val="20"/>
          <w:lang w:val="en-GB" w:eastAsia="zh-CN"/>
        </w:rPr>
        <w:t xml:space="preserve">When configured, 1-bit field indicates </w:t>
      </w:r>
      <w:proofErr w:type="gramStart"/>
      <w:r>
        <w:rPr>
          <w:rFonts w:ascii="Times" w:eastAsia="Microsoft YaHei UI" w:hAnsi="Times" w:cs="Times"/>
          <w:color w:val="000000"/>
          <w:sz w:val="20"/>
          <w:szCs w:val="20"/>
          <w:lang w:val="en-GB" w:eastAsia="zh-CN"/>
        </w:rPr>
        <w:t>waveform</w:t>
      </w:r>
      <w:proofErr w:type="gramEnd"/>
      <w:r>
        <w:rPr>
          <w:rFonts w:ascii="Times" w:eastAsia="Microsoft YaHei UI" w:hAnsi="Times" w:cs="Times"/>
          <w:color w:val="000000"/>
          <w:sz w:val="20"/>
          <w:szCs w:val="20"/>
          <w:lang w:val="en-GB" w:eastAsia="zh-CN"/>
        </w:rPr>
        <w:t xml:space="preserve"> for all scheduled PUSCH transmissions.</w:t>
      </w:r>
    </w:p>
    <w:p w14:paraId="42EF3A61" w14:textId="77777777" w:rsidR="001F6FE4" w:rsidRDefault="001F6FE4">
      <w:pPr>
        <w:spacing w:after="0" w:line="240" w:lineRule="auto"/>
        <w:rPr>
          <w:rFonts w:ascii="Times" w:eastAsia="Batang" w:hAnsi="Times" w:cs="Times New Roman"/>
          <w:sz w:val="20"/>
          <w:szCs w:val="24"/>
          <w:lang w:eastAsia="zh-CN"/>
        </w:rPr>
      </w:pPr>
    </w:p>
    <w:p w14:paraId="6E9F73BA" w14:textId="77777777" w:rsidR="001F6FE4" w:rsidRDefault="001F6FE4">
      <w:pPr>
        <w:spacing w:after="0" w:line="240" w:lineRule="auto"/>
        <w:rPr>
          <w:rFonts w:ascii="Times" w:eastAsia="Batang" w:hAnsi="Times" w:cs="Times New Roman"/>
          <w:sz w:val="20"/>
          <w:szCs w:val="24"/>
          <w:lang w:eastAsia="zh-CN"/>
        </w:rPr>
      </w:pPr>
    </w:p>
    <w:p w14:paraId="76279443"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76FCB8B"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and </w:t>
      </w:r>
      <w:proofErr w:type="spellStart"/>
      <w:r>
        <w:rPr>
          <w:rFonts w:ascii="Times New Roman" w:eastAsia="Batang" w:hAnsi="Times New Roman" w:cs="Times New Roman"/>
          <w:i/>
          <w:iCs/>
          <w:sz w:val="20"/>
          <w:szCs w:val="20"/>
          <w:lang w:val="en-GB" w:eastAsia="en-US"/>
        </w:rPr>
        <w:t>useInterlacePUCCH</w:t>
      </w:r>
      <w:proofErr w:type="spellEnd"/>
      <w:r>
        <w:rPr>
          <w:rFonts w:ascii="Times New Roman" w:eastAsia="Batang" w:hAnsi="Times New Roman" w:cs="Times New Roman"/>
          <w:i/>
          <w:iCs/>
          <w:sz w:val="20"/>
          <w:szCs w:val="20"/>
          <w:lang w:val="en-GB" w:eastAsia="en-US"/>
        </w:rPr>
        <w:t>-PUSCH</w:t>
      </w:r>
      <w:r>
        <w:rPr>
          <w:rFonts w:ascii="Times New Roman" w:eastAsia="Batang" w:hAnsi="Times New Roman" w:cs="Times New Roman"/>
          <w:sz w:val="20"/>
          <w:szCs w:val="20"/>
          <w:lang w:val="en-GB" w:eastAsia="en-US"/>
        </w:rPr>
        <w:t xml:space="preserve"> is not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6E081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2DD1AB42"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r>
        <w:rPr>
          <w:rFonts w:ascii="Times New Roman" w:eastAsia="Batang" w:hAnsi="Times New Roman" w:cs="Times New Roman"/>
          <w:i/>
          <w:iCs/>
          <w:sz w:val="20"/>
          <w:szCs w:val="20"/>
          <w:lang w:val="en-GB" w:eastAsia="zh-CN"/>
        </w:rPr>
        <w:t>resourceAllocationType0</w:t>
      </w:r>
      <w:r>
        <w:rPr>
          <w:rFonts w:ascii="Times New Roman" w:eastAsia="Batang" w:hAnsi="Times New Roman" w:cs="Times New Roman"/>
          <w:sz w:val="20"/>
          <w:szCs w:val="20"/>
          <w:lang w:val="en-GB" w:eastAsia="zh-CN"/>
        </w:rPr>
        <w:t>.</w:t>
      </w:r>
    </w:p>
    <w:p w14:paraId="5FA3BE18"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If DFT-S-OFDM is indicated and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set to </w:t>
      </w:r>
      <w:proofErr w:type="spellStart"/>
      <w:r>
        <w:rPr>
          <w:rFonts w:ascii="Times New Roman" w:eastAsia="Batang" w:hAnsi="Times New Roman" w:cs="Times New Roman"/>
          <w:i/>
          <w:iCs/>
          <w:sz w:val="20"/>
          <w:szCs w:val="20"/>
          <w:lang w:val="en-GB" w:eastAsia="zh-CN"/>
        </w:rPr>
        <w:t>dynamicSwitch</w:t>
      </w:r>
      <w:proofErr w:type="spellEnd"/>
      <w:r>
        <w:rPr>
          <w:rFonts w:ascii="Times New Roman" w:eastAsia="Batang" w:hAnsi="Times New Roman" w:cs="Times New Roman"/>
          <w:sz w:val="20"/>
          <w:szCs w:val="20"/>
          <w:lang w:val="en-GB" w:eastAsia="zh-CN"/>
        </w:rPr>
        <w:t xml:space="preserve">, UE does not expect MSB of FDRA field set to 0. </w:t>
      </w:r>
    </w:p>
    <w:p w14:paraId="27C0849F"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1FACA2CD"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resourceAllocation</w:t>
      </w:r>
      <w:proofErr w:type="spellEnd"/>
      <w:r>
        <w:rPr>
          <w:rFonts w:ascii="Times New Roman" w:eastAsia="Batang" w:hAnsi="Times New Roman" w:cs="Times New Roman"/>
          <w:sz w:val="20"/>
          <w:szCs w:val="20"/>
          <w:lang w:val="en-GB" w:eastAsia="en-US"/>
        </w:rPr>
        <w:t xml:space="preserve"> if CP-OFDM is indicated):</w:t>
      </w:r>
    </w:p>
    <w:p w14:paraId="3CEE608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If DFT-S-OFDM is indicated, UE applies type 1 resource allocation.</w:t>
      </w:r>
    </w:p>
    <w:p w14:paraId="1FFABF0A"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If CP-OFDM is indicated, UE applies resource allocation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717FB6D9"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Size of FDRA field is aligned between size for type 1 resource allocation and size according to </w:t>
      </w:r>
      <w:proofErr w:type="spellStart"/>
      <w:r>
        <w:rPr>
          <w:rFonts w:ascii="Times New Roman" w:eastAsia="Batang" w:hAnsi="Times New Roman" w:cs="Times New Roman"/>
          <w:i/>
          <w:iCs/>
          <w:sz w:val="20"/>
          <w:szCs w:val="20"/>
          <w:lang w:val="en-GB" w:eastAsia="zh-CN"/>
        </w:rPr>
        <w:t>resourceAllocation</w:t>
      </w:r>
      <w:proofErr w:type="spellEnd"/>
      <w:r>
        <w:rPr>
          <w:rFonts w:ascii="Times New Roman" w:eastAsia="Batang" w:hAnsi="Times New Roman" w:cs="Times New Roman"/>
          <w:sz w:val="20"/>
          <w:szCs w:val="20"/>
          <w:lang w:val="en-GB" w:eastAsia="zh-CN"/>
        </w:rPr>
        <w:t xml:space="preserve"> IE.</w:t>
      </w:r>
    </w:p>
    <w:p w14:paraId="4B96A954" w14:textId="77777777" w:rsidR="001F6FE4" w:rsidRDefault="001F6FE4">
      <w:pPr>
        <w:spacing w:after="0" w:line="240" w:lineRule="auto"/>
        <w:rPr>
          <w:rFonts w:ascii="Times" w:eastAsia="Batang" w:hAnsi="Times" w:cs="Times New Roman"/>
          <w:sz w:val="20"/>
          <w:szCs w:val="24"/>
          <w:lang w:eastAsia="zh-CN"/>
        </w:rPr>
      </w:pPr>
    </w:p>
    <w:p w14:paraId="6DEAD727" w14:textId="77777777" w:rsidR="001F6FE4" w:rsidRDefault="005804C0">
      <w:pPr>
        <w:spacing w:after="0" w:line="240" w:lineRule="auto"/>
        <w:rPr>
          <w:rFonts w:ascii="Times New Roman" w:eastAsia="Batang" w:hAnsi="Times New Roman" w:cs="Times New Roman"/>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654CD2A0"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PUSCH scheduled by DCI format 0_1/0_2 with dynamic waveform switching indication field configured,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4F392DD9"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(configuration restriction with error case handling):</w:t>
      </w:r>
    </w:p>
    <w:p w14:paraId="5FA0C2FC" w14:textId="77777777" w:rsidR="001F6FE4" w:rsidRDefault="005804C0">
      <w:pPr>
        <w:numPr>
          <w:ilvl w:val="0"/>
          <w:numId w:val="14"/>
        </w:numPr>
        <w:spacing w:after="0" w:line="240" w:lineRule="auto"/>
        <w:ind w:left="0" w:firstLine="0"/>
        <w:rPr>
          <w:rFonts w:ascii="Times New Roman" w:eastAsia="Batang" w:hAnsi="Times New Roman" w:cs="Times New Roman"/>
          <w:b/>
          <w:bCs/>
          <w:i/>
          <w:iCs/>
          <w:sz w:val="20"/>
          <w:szCs w:val="20"/>
          <w:lang w:val="en-GB" w:eastAsia="zh-CN"/>
        </w:rPr>
      </w:pPr>
      <w:r>
        <w:rPr>
          <w:rFonts w:ascii="Times New Roman" w:eastAsia="Batang" w:hAnsi="Times New Roman" w:cs="Times New Roman"/>
          <w:sz w:val="20"/>
          <w:szCs w:val="20"/>
          <w:lang w:val="en-GB" w:eastAsia="zh-CN"/>
        </w:rPr>
        <w:t xml:space="preserve">UE does not expect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 xml:space="preserve"> to be set to </w:t>
      </w:r>
      <w:r>
        <w:rPr>
          <w:rFonts w:ascii="Times New Roman" w:eastAsia="Batang" w:hAnsi="Times New Roman" w:cs="Times New Roman"/>
          <w:i/>
          <w:iCs/>
          <w:sz w:val="20"/>
          <w:szCs w:val="20"/>
          <w:lang w:val="en-GB" w:eastAsia="ko-KR"/>
        </w:rPr>
        <w:t>type2</w:t>
      </w:r>
      <w:r>
        <w:rPr>
          <w:rFonts w:ascii="Times New Roman" w:eastAsia="Batang" w:hAnsi="Times New Roman" w:cs="Times New Roman"/>
          <w:sz w:val="20"/>
          <w:szCs w:val="20"/>
          <w:lang w:val="en-GB" w:eastAsia="ko-KR"/>
        </w:rPr>
        <w:t>.</w:t>
      </w:r>
    </w:p>
    <w:p w14:paraId="35651FA1" w14:textId="77777777" w:rsidR="001F6FE4" w:rsidRDefault="001F6FE4">
      <w:pPr>
        <w:spacing w:after="0" w:line="240" w:lineRule="auto"/>
        <w:ind w:left="360"/>
        <w:rPr>
          <w:rFonts w:ascii="Times New Roman" w:eastAsia="Batang" w:hAnsi="Times New Roman" w:cs="Times New Roman"/>
          <w:sz w:val="20"/>
          <w:szCs w:val="20"/>
          <w:lang w:val="en-GB" w:eastAsia="en-US"/>
        </w:rPr>
      </w:pPr>
    </w:p>
    <w:p w14:paraId="037B346A" w14:textId="77777777" w:rsidR="001F6FE4" w:rsidRDefault="005804C0">
      <w:pPr>
        <w:numPr>
          <w:ilvl w:val="0"/>
          <w:numId w:val="13"/>
        </w:numPr>
        <w:spacing w:after="0" w:line="240" w:lineRule="auto"/>
        <w:ind w:left="426"/>
        <w:jc w:val="left"/>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Option 2 (UE only uses </w:t>
      </w:r>
      <w:proofErr w:type="spellStart"/>
      <w:r>
        <w:rPr>
          <w:rFonts w:ascii="Times New Roman" w:eastAsia="Batang" w:hAnsi="Times New Roman" w:cs="Times New Roman"/>
          <w:i/>
          <w:iCs/>
          <w:sz w:val="20"/>
          <w:szCs w:val="20"/>
          <w:lang w:val="en-GB" w:eastAsia="en-US"/>
        </w:rPr>
        <w:t>dmrs</w:t>
      </w:r>
      <w:proofErr w:type="spellEnd"/>
      <w:r>
        <w:rPr>
          <w:rFonts w:ascii="Times New Roman" w:eastAsia="Batang" w:hAnsi="Times New Roman" w:cs="Times New Roman"/>
          <w:i/>
          <w:iCs/>
          <w:sz w:val="20"/>
          <w:szCs w:val="20"/>
          <w:lang w:val="en-GB" w:eastAsia="en-US"/>
        </w:rPr>
        <w:t>-Type</w:t>
      </w:r>
      <w:r>
        <w:rPr>
          <w:rFonts w:ascii="Times New Roman" w:eastAsia="Batang" w:hAnsi="Times New Roman" w:cs="Times New Roman"/>
          <w:sz w:val="20"/>
          <w:szCs w:val="20"/>
          <w:lang w:val="en-GB" w:eastAsia="en-US"/>
        </w:rPr>
        <w:t xml:space="preserve"> if CP-OFDM is indicated):</w:t>
      </w:r>
    </w:p>
    <w:p w14:paraId="28968094"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If DFT-S-OFDM is indicated, UE applies DMRS type 1.</w:t>
      </w:r>
    </w:p>
    <w:p w14:paraId="30CF7ED7" w14:textId="77777777" w:rsidR="001F6FE4" w:rsidRDefault="005804C0">
      <w:pPr>
        <w:numPr>
          <w:ilvl w:val="0"/>
          <w:numId w:val="14"/>
        </w:numPr>
        <w:spacing w:after="0" w:line="240" w:lineRule="auto"/>
        <w:ind w:left="0" w:firstLine="0"/>
        <w:rPr>
          <w:rFonts w:ascii="Times" w:eastAsia="Batang" w:hAnsi="Times" w:cs="Times New Roman"/>
          <w:sz w:val="20"/>
          <w:szCs w:val="24"/>
          <w:lang w:val="en-GB" w:eastAsia="zh-CN"/>
        </w:rPr>
      </w:pPr>
      <w:r>
        <w:rPr>
          <w:rFonts w:ascii="Times New Roman" w:eastAsia="Batang" w:hAnsi="Times New Roman" w:cs="Times New Roman"/>
          <w:sz w:val="20"/>
          <w:szCs w:val="20"/>
          <w:lang w:val="en-GB" w:eastAsia="zh-CN"/>
        </w:rPr>
        <w:t xml:space="preserve">If CP-OFDM is indicated, UE applies DMRS type according to </w:t>
      </w:r>
      <w:proofErr w:type="spellStart"/>
      <w:r>
        <w:rPr>
          <w:rFonts w:ascii="Times New Roman" w:eastAsia="Batang" w:hAnsi="Times New Roman" w:cs="Times New Roman"/>
          <w:i/>
          <w:iCs/>
          <w:sz w:val="20"/>
          <w:szCs w:val="20"/>
          <w:lang w:val="en-GB" w:eastAsia="ko-KR"/>
        </w:rPr>
        <w:t>dmrs</w:t>
      </w:r>
      <w:proofErr w:type="spellEnd"/>
      <w:r>
        <w:rPr>
          <w:rFonts w:ascii="Times New Roman" w:eastAsia="Batang" w:hAnsi="Times New Roman" w:cs="Times New Roman"/>
          <w:i/>
          <w:iCs/>
          <w:sz w:val="20"/>
          <w:szCs w:val="20"/>
          <w:lang w:val="en-GB" w:eastAsia="ko-KR"/>
        </w:rPr>
        <w:t>-Type</w:t>
      </w:r>
      <w:r>
        <w:rPr>
          <w:rFonts w:ascii="Times New Roman" w:eastAsia="Batang" w:hAnsi="Times New Roman" w:cs="Times New Roman"/>
          <w:sz w:val="20"/>
          <w:szCs w:val="20"/>
          <w:lang w:val="en-GB" w:eastAsia="ko-KR"/>
        </w:rPr>
        <w:t>.</w:t>
      </w:r>
    </w:p>
    <w:p w14:paraId="2341C61D" w14:textId="77777777" w:rsidR="001F6FE4" w:rsidRDefault="001F6FE4">
      <w:pPr>
        <w:spacing w:after="0" w:line="240" w:lineRule="auto"/>
        <w:rPr>
          <w:rFonts w:ascii="Times" w:eastAsia="Batang" w:hAnsi="Times" w:cs="Times New Roman"/>
          <w:sz w:val="20"/>
          <w:szCs w:val="24"/>
          <w:lang w:val="en-GB" w:eastAsia="zh-CN"/>
        </w:rPr>
      </w:pPr>
    </w:p>
    <w:p w14:paraId="2D5A0F5E"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sz w:val="20"/>
          <w:szCs w:val="24"/>
          <w:highlight w:val="green"/>
          <w:lang w:val="en-GB" w:eastAsia="zh-CN"/>
        </w:rPr>
        <w:t>Agreement</w:t>
      </w:r>
    </w:p>
    <w:p w14:paraId="730C51E7"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configuration of 1-bit dynamic waveform switching indication in DCI format 0_1/0_2 per a carrier, </w:t>
      </w:r>
      <w:proofErr w:type="spellStart"/>
      <w:r>
        <w:rPr>
          <w:rFonts w:ascii="Times New Roman" w:eastAsia="Batang" w:hAnsi="Times New Roman" w:cs="Times New Roman"/>
          <w:sz w:val="20"/>
          <w:szCs w:val="20"/>
          <w:lang w:val="en-GB" w:eastAsia="en-US"/>
        </w:rPr>
        <w:t>downselect</w:t>
      </w:r>
      <w:proofErr w:type="spellEnd"/>
      <w:r>
        <w:rPr>
          <w:rFonts w:ascii="Times New Roman" w:eastAsia="Batang" w:hAnsi="Times New Roman" w:cs="Times New Roman"/>
          <w:sz w:val="20"/>
          <w:szCs w:val="20"/>
          <w:lang w:val="en-GB" w:eastAsia="en-US"/>
        </w:rPr>
        <w:t xml:space="preserve"> between following options:</w:t>
      </w:r>
    </w:p>
    <w:p w14:paraId="3AAEF312"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1: Separate configuration of presence of dynamic waveform switching field for DCI format 0_1 and DCI format 0_2.</w:t>
      </w:r>
    </w:p>
    <w:p w14:paraId="64AFBF98"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Option 2: Common configuration of presence of dynamic waveform switching field for DCI format 0_1 and DCI format 0_2.</w:t>
      </w:r>
    </w:p>
    <w:p w14:paraId="4556240D" w14:textId="77777777" w:rsidR="001F6FE4" w:rsidRDefault="001F6FE4">
      <w:pPr>
        <w:rPr>
          <w:rFonts w:ascii="Times New Roman" w:hAnsi="Times New Roman" w:cs="Times New Roman"/>
          <w:u w:val="single"/>
          <w:lang w:val="en-GB" w:eastAsia="zh-CN"/>
        </w:rPr>
      </w:pPr>
    </w:p>
    <w:p w14:paraId="14B1EDE7"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lastRenderedPageBreak/>
        <w:t>RAN1#112</w:t>
      </w:r>
    </w:p>
    <w:p w14:paraId="09006EF8" w14:textId="77777777" w:rsidR="001F6FE4" w:rsidRDefault="005804C0">
      <w:pPr>
        <w:spacing w:after="0" w:line="240" w:lineRule="auto"/>
        <w:ind w:left="1440" w:hanging="1440"/>
        <w:rPr>
          <w:rFonts w:ascii="Times" w:eastAsia="DengXian" w:hAnsi="Times" w:cs="Times New Roman"/>
          <w:sz w:val="20"/>
          <w:szCs w:val="24"/>
          <w:highlight w:val="green"/>
          <w:lang w:val="en-GB" w:eastAsia="zh-CN"/>
        </w:rPr>
      </w:pPr>
      <w:r>
        <w:rPr>
          <w:rFonts w:ascii="Times" w:eastAsia="DengXian" w:hAnsi="Times" w:cs="Times New Roman" w:hint="eastAsia"/>
          <w:sz w:val="20"/>
          <w:szCs w:val="24"/>
          <w:highlight w:val="green"/>
          <w:lang w:val="en-GB" w:eastAsia="zh-CN"/>
        </w:rPr>
        <w:t>A</w:t>
      </w:r>
      <w:r>
        <w:rPr>
          <w:rFonts w:ascii="Times" w:eastAsia="DengXian" w:hAnsi="Times" w:cs="Times New Roman"/>
          <w:sz w:val="20"/>
          <w:szCs w:val="24"/>
          <w:highlight w:val="green"/>
          <w:lang w:val="en-GB" w:eastAsia="zh-CN"/>
        </w:rPr>
        <w:t>greement</w:t>
      </w:r>
    </w:p>
    <w:p w14:paraId="70ADCE79" w14:textId="77777777" w:rsidR="001F6FE4" w:rsidRDefault="005804C0">
      <w:pPr>
        <w:spacing w:after="0" w:line="240" w:lineRule="auto"/>
        <w:rPr>
          <w:rFonts w:ascii="Times" w:eastAsia="DengXian" w:hAnsi="Times" w:cs="Times New Roman"/>
          <w:sz w:val="20"/>
          <w:szCs w:val="24"/>
          <w:lang w:val="en-GB" w:eastAsia="zh-CN"/>
        </w:rPr>
      </w:pPr>
      <w:r>
        <w:rPr>
          <w:rFonts w:ascii="Times" w:eastAsia="DengXian" w:hAnsi="Times" w:cs="Times New Roman"/>
          <w:sz w:val="20"/>
          <w:szCs w:val="24"/>
          <w:lang w:val="en-GB" w:eastAsia="zh-CN"/>
        </w:rPr>
        <w:t>For single TB scheduled by single DCI, support new 1-bit field for dynamic waveform indication from UL scheduling DCI.</w:t>
      </w:r>
    </w:p>
    <w:p w14:paraId="56D6E281"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0CBC541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2FF2DF68" w14:textId="77777777" w:rsidR="001F6FE4" w:rsidRDefault="001F6FE4">
      <w:pPr>
        <w:spacing w:after="0" w:line="240" w:lineRule="auto"/>
        <w:ind w:left="1440" w:hanging="1440"/>
        <w:rPr>
          <w:rFonts w:ascii="Times" w:eastAsia="DengXian" w:hAnsi="Times" w:cs="Times New Roman"/>
          <w:sz w:val="20"/>
          <w:szCs w:val="24"/>
          <w:lang w:val="en-GB" w:eastAsia="zh-CN"/>
        </w:rPr>
      </w:pPr>
    </w:p>
    <w:p w14:paraId="13716596"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Conclusion</w:t>
      </w:r>
    </w:p>
    <w:p w14:paraId="0052E5F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T</w:t>
      </w:r>
      <w:r>
        <w:rPr>
          <w:rFonts w:ascii="Times New Roman" w:eastAsia="Batang" w:hAnsi="Times New Roman" w:cs="Times New Roman"/>
          <w:sz w:val="20"/>
          <w:szCs w:val="20"/>
          <w:lang w:val="en-GB" w:eastAsia="en-US"/>
        </w:rPr>
        <w:t>here is no consensus to support “Dynamic waveform switching to PUSCH transmissions with a Type 2 configured grant” in R18.</w:t>
      </w:r>
    </w:p>
    <w:p w14:paraId="074BF5BE" w14:textId="77777777" w:rsidR="001F6FE4" w:rsidRDefault="001F6FE4">
      <w:pPr>
        <w:spacing w:after="0" w:line="240" w:lineRule="auto"/>
        <w:rPr>
          <w:rFonts w:ascii="Times New Roman" w:eastAsia="Batang" w:hAnsi="Times New Roman" w:cs="Times New Roman"/>
          <w:sz w:val="20"/>
          <w:szCs w:val="20"/>
          <w:lang w:val="en-GB" w:eastAsia="en-US"/>
        </w:rPr>
      </w:pPr>
    </w:p>
    <w:p w14:paraId="081F2D6E"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sz w:val="20"/>
          <w:szCs w:val="20"/>
          <w:highlight w:val="green"/>
          <w:lang w:val="en-GB" w:eastAsia="zh-CN"/>
        </w:rPr>
        <w:t>Agreement</w:t>
      </w:r>
    </w:p>
    <w:p w14:paraId="2F1E87AE" w14:textId="77777777" w:rsidR="001F6FE4" w:rsidRDefault="005804C0">
      <w:p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Dynamic waveform switching in R18 is not applicable to PUSCH transmissions with a Type 1 configured grant.</w:t>
      </w:r>
    </w:p>
    <w:p w14:paraId="4147E7AB" w14:textId="77777777" w:rsidR="001F6FE4" w:rsidRDefault="001F6FE4">
      <w:pPr>
        <w:spacing w:after="0" w:line="240" w:lineRule="auto"/>
        <w:rPr>
          <w:rFonts w:ascii="Times New Roman" w:eastAsia="Batang" w:hAnsi="Times New Roman" w:cs="Times New Roman"/>
          <w:strike/>
          <w:color w:val="FF0000"/>
          <w:sz w:val="20"/>
          <w:szCs w:val="20"/>
          <w:lang w:val="en-GB" w:eastAsia="en-US"/>
        </w:rPr>
      </w:pPr>
    </w:p>
    <w:p w14:paraId="7E8F6CAD" w14:textId="77777777" w:rsidR="001F6FE4" w:rsidRDefault="005804C0">
      <w:pPr>
        <w:spacing w:after="0" w:line="240" w:lineRule="auto"/>
        <w:ind w:left="1440" w:hanging="1440"/>
        <w:rPr>
          <w:rFonts w:ascii="Times" w:eastAsia="DengXian" w:hAnsi="Times" w:cs="Times New Roman"/>
          <w:sz w:val="20"/>
          <w:szCs w:val="24"/>
          <w:lang w:val="en-GB" w:eastAsia="zh-CN"/>
        </w:rPr>
      </w:pPr>
      <w:r>
        <w:rPr>
          <w:rFonts w:ascii="Times" w:eastAsia="DengXian" w:hAnsi="Times" w:cs="Times New Roman"/>
          <w:sz w:val="20"/>
          <w:szCs w:val="24"/>
          <w:lang w:val="en-GB" w:eastAsia="zh-CN"/>
        </w:rPr>
        <w:t>Conclusion</w:t>
      </w:r>
    </w:p>
    <w:p w14:paraId="5F4915B8" w14:textId="77777777" w:rsidR="001F6FE4" w:rsidRDefault="005804C0">
      <w:pPr>
        <w:spacing w:after="0" w:line="240"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sz w:val="20"/>
          <w:szCs w:val="20"/>
          <w:lang w:val="en-GB" w:eastAsia="en-US"/>
        </w:rPr>
        <w:t>The d</w:t>
      </w:r>
      <w:r>
        <w:rPr>
          <w:rFonts w:ascii="Times New Roman" w:eastAsia="Batang" w:hAnsi="Times New Roman" w:cs="Times New Roman"/>
          <w:color w:val="000000"/>
          <w:sz w:val="20"/>
          <w:szCs w:val="20"/>
          <w:lang w:val="en-GB" w:eastAsia="en-US"/>
        </w:rPr>
        <w:t>ynamic waveform indication in a DCI containing a dynamic uplink grant applies only to PUSCH transmission(s) corresponding to the dynamic uplink grant.</w:t>
      </w:r>
    </w:p>
    <w:p w14:paraId="11D30AD7" w14:textId="77777777" w:rsidR="001F6FE4" w:rsidRDefault="001F6FE4">
      <w:pPr>
        <w:rPr>
          <w:rFonts w:ascii="Times New Roman" w:hAnsi="Times New Roman" w:cs="Times New Roman"/>
          <w:u w:val="single"/>
          <w:lang w:val="en-GB" w:eastAsia="zh-CN"/>
        </w:rPr>
      </w:pPr>
    </w:p>
    <w:p w14:paraId="6853892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RAN1#111</w:t>
      </w:r>
    </w:p>
    <w:p w14:paraId="67C1C66E" w14:textId="77777777" w:rsidR="001F6FE4" w:rsidRDefault="005804C0">
      <w:pPr>
        <w:spacing w:after="0" w:line="240"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FE65051" w14:textId="77777777" w:rsidR="001F6FE4" w:rsidRDefault="005804C0">
      <w:pPr>
        <w:spacing w:after="0" w:line="240" w:lineRule="auto"/>
        <w:rPr>
          <w:rFonts w:ascii="Times New Roman" w:eastAsia="DengXian" w:hAnsi="Times New Roman" w:cs="Times New Roman"/>
          <w:sz w:val="20"/>
          <w:szCs w:val="20"/>
          <w:lang w:val="en-GB" w:eastAsia="zh-CN"/>
        </w:rPr>
      </w:pPr>
      <w:r>
        <w:rPr>
          <w:rFonts w:ascii="Times New Roman" w:eastAsia="DengXian" w:hAnsi="Times New Roman" w:cs="Times New Roman"/>
          <w:b/>
          <w:bCs/>
          <w:sz w:val="20"/>
          <w:szCs w:val="20"/>
          <w:lang w:val="en-GB" w:eastAsia="zh-CN"/>
        </w:rPr>
        <w:t xml:space="preserve">For DCI based solution, </w:t>
      </w:r>
    </w:p>
    <w:p w14:paraId="11A3EB8D" w14:textId="77777777" w:rsidR="001F6FE4" w:rsidRDefault="005804C0">
      <w:pPr>
        <w:numPr>
          <w:ilvl w:val="0"/>
          <w:numId w:val="19"/>
        </w:num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supported dynamically scheduled PUSCH, support dynamic waveform switching indication from UL scheduling </w:t>
      </w:r>
      <w:proofErr w:type="gramStart"/>
      <w:r>
        <w:rPr>
          <w:rFonts w:ascii="Times New Roman" w:eastAsia="Batang" w:hAnsi="Times New Roman" w:cs="Times New Roman"/>
          <w:sz w:val="20"/>
          <w:szCs w:val="20"/>
          <w:lang w:val="en-GB" w:eastAsia="en-US"/>
        </w:rPr>
        <w:t>DCI</w:t>
      </w:r>
      <w:proofErr w:type="gramEnd"/>
    </w:p>
    <w:p w14:paraId="58903592" w14:textId="77777777" w:rsidR="001F6FE4" w:rsidRDefault="005804C0">
      <w:pPr>
        <w:spacing w:after="0" w:line="240" w:lineRule="auto"/>
        <w:ind w:left="42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Note: “Supported dynamically scheduled PUSCH” is to be confirmed in further discussion </w:t>
      </w:r>
    </w:p>
    <w:p w14:paraId="2F640878" w14:textId="77777777" w:rsidR="001F6FE4" w:rsidRDefault="005804C0">
      <w:pPr>
        <w:spacing w:after="0" w:line="240" w:lineRule="auto"/>
        <w:ind w:left="420"/>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N</w:t>
      </w:r>
      <w:r>
        <w:rPr>
          <w:rFonts w:ascii="Times New Roman" w:eastAsia="DengXian" w:hAnsi="Times New Roman" w:cs="Times New Roman"/>
          <w:sz w:val="20"/>
          <w:szCs w:val="20"/>
          <w:lang w:val="en-GB" w:eastAsia="zh-CN"/>
        </w:rPr>
        <w:t>ote: It does not imply that the waveform switching indication applies to other transmission or not</w:t>
      </w:r>
    </w:p>
    <w:p w14:paraId="2BA5A2AF" w14:textId="77777777" w:rsidR="001F6FE4" w:rsidRDefault="005804C0">
      <w:pPr>
        <w:numPr>
          <w:ilvl w:val="0"/>
          <w:numId w:val="19"/>
        </w:num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Indication from non-UL scheduling DCI is not supported.</w:t>
      </w:r>
    </w:p>
    <w:p w14:paraId="0C5EEB2B" w14:textId="77777777" w:rsidR="001F6FE4" w:rsidRDefault="005804C0">
      <w:pPr>
        <w:spacing w:after="0" w:line="240" w:lineRule="auto"/>
        <w:rPr>
          <w:rFonts w:ascii="Times" w:eastAsia="Batang" w:hAnsi="Times" w:cs="Times New Roman"/>
          <w:sz w:val="20"/>
          <w:szCs w:val="24"/>
          <w:lang w:val="en-GB" w:eastAsia="zh-CN"/>
        </w:rPr>
      </w:pPr>
      <w:r>
        <w:rPr>
          <w:rFonts w:ascii="Times" w:eastAsia="Batang" w:hAnsi="Times" w:cs="Times New Roman"/>
          <w:sz w:val="20"/>
          <w:szCs w:val="24"/>
          <w:lang w:val="en-GB" w:eastAsia="zh-CN"/>
        </w:rPr>
        <w:t>Note: the working assumption made in RAN1#110b-e for “</w:t>
      </w:r>
      <w:r>
        <w:rPr>
          <w:rFonts w:ascii="Times New Roman" w:eastAsia="Batang" w:hAnsi="Times New Roman" w:cs="Times New Roman"/>
          <w:sz w:val="20"/>
          <w:szCs w:val="20"/>
          <w:lang w:val="en-GB" w:eastAsia="en-US"/>
        </w:rPr>
        <w:t>Support at least one of the following options for the dynamic waveform indication in R18</w:t>
      </w:r>
      <w:r>
        <w:rPr>
          <w:rFonts w:ascii="Times" w:eastAsia="Batang" w:hAnsi="Times" w:cs="Times New Roman"/>
          <w:sz w:val="20"/>
          <w:szCs w:val="24"/>
          <w:lang w:val="en-GB" w:eastAsia="zh-CN"/>
        </w:rPr>
        <w:t>” does not need to be confirmed</w:t>
      </w:r>
    </w:p>
    <w:p w14:paraId="30709110" w14:textId="77777777" w:rsidR="001F6FE4" w:rsidRDefault="001F6FE4">
      <w:pPr>
        <w:spacing w:after="0" w:line="240" w:lineRule="auto"/>
        <w:rPr>
          <w:rFonts w:ascii="Times" w:eastAsia="Batang" w:hAnsi="Times" w:cs="Times New Roman"/>
          <w:sz w:val="20"/>
          <w:szCs w:val="24"/>
          <w:lang w:val="en-GB" w:eastAsia="zh-CN"/>
        </w:rPr>
      </w:pPr>
    </w:p>
    <w:p w14:paraId="6979CE61" w14:textId="77777777" w:rsidR="001F6FE4" w:rsidRDefault="005804C0">
      <w:pPr>
        <w:tabs>
          <w:tab w:val="left" w:pos="3843"/>
        </w:tabs>
        <w:spacing w:after="0" w:line="240" w:lineRule="auto"/>
        <w:rPr>
          <w:rFonts w:ascii="Times" w:eastAsia="Batang" w:hAnsi="Times" w:cs="Times New Roman"/>
          <w:sz w:val="20"/>
          <w:szCs w:val="24"/>
          <w:highlight w:val="darkYellow"/>
          <w:lang w:val="en-GB" w:eastAsia="zh-CN"/>
        </w:rPr>
      </w:pPr>
      <w:r>
        <w:rPr>
          <w:rFonts w:ascii="Times" w:eastAsia="Batang" w:hAnsi="Times" w:cs="Times New Roman"/>
          <w:sz w:val="20"/>
          <w:szCs w:val="24"/>
          <w:highlight w:val="darkYellow"/>
          <w:lang w:val="en-GB" w:eastAsia="zh-CN"/>
        </w:rPr>
        <w:t>Working Assumption</w:t>
      </w:r>
    </w:p>
    <w:p w14:paraId="00EF4897" w14:textId="77777777" w:rsidR="001F6FE4" w:rsidRDefault="005804C0">
      <w:pPr>
        <w:spacing w:after="0" w:line="240" w:lineRule="auto"/>
        <w:rPr>
          <w:rFonts w:ascii="Times" w:eastAsia="DengXian" w:hAnsi="Times" w:cs="Times New Roman"/>
          <w:sz w:val="20"/>
          <w:szCs w:val="24"/>
          <w:lang w:val="en-GB" w:eastAsia="zh-CN"/>
        </w:rPr>
      </w:pPr>
      <w:bookmarkStart w:id="8" w:name="_Hlk127399401"/>
      <w:r>
        <w:rPr>
          <w:rFonts w:ascii="Times" w:eastAsia="DengXian" w:hAnsi="Times" w:cs="Times New Roman"/>
          <w:sz w:val="20"/>
          <w:szCs w:val="24"/>
          <w:lang w:val="en-GB" w:eastAsia="zh-CN"/>
        </w:rPr>
        <w:t xml:space="preserve">Support new 1-bit field for dynamic waveform indication from UL scheduling </w:t>
      </w:r>
      <w:proofErr w:type="gramStart"/>
      <w:r>
        <w:rPr>
          <w:rFonts w:ascii="Times" w:eastAsia="DengXian" w:hAnsi="Times" w:cs="Times New Roman"/>
          <w:sz w:val="20"/>
          <w:szCs w:val="24"/>
          <w:lang w:val="en-GB" w:eastAsia="zh-CN"/>
        </w:rPr>
        <w:t>DCI</w:t>
      </w:r>
      <w:proofErr w:type="gramEnd"/>
    </w:p>
    <w:bookmarkEnd w:id="8"/>
    <w:p w14:paraId="76C08B2A" w14:textId="77777777" w:rsidR="001F6FE4" w:rsidRDefault="005804C0">
      <w:pPr>
        <w:numPr>
          <w:ilvl w:val="0"/>
          <w:numId w:val="14"/>
        </w:numPr>
        <w:spacing w:after="0" w:line="240" w:lineRule="auto"/>
        <w:ind w:left="0" w:firstLine="0"/>
        <w:rPr>
          <w:rFonts w:ascii="Times" w:eastAsia="DengXian" w:hAnsi="Times" w:cs="Times New Roman"/>
          <w:sz w:val="20"/>
          <w:szCs w:val="24"/>
          <w:lang w:val="en-GB" w:eastAsia="zh-CN"/>
        </w:rPr>
      </w:pPr>
      <w:r>
        <w:rPr>
          <w:rFonts w:ascii="Times" w:eastAsia="DengXian" w:hAnsi="Times" w:cs="Times New Roman"/>
          <w:sz w:val="20"/>
          <w:szCs w:val="24"/>
          <w:lang w:val="en-GB" w:eastAsia="zh-CN"/>
        </w:rPr>
        <w:t>Note: no change of the current size alignment procedure between UL DCI and DL DCI</w:t>
      </w:r>
    </w:p>
    <w:p w14:paraId="53A7C0F2" w14:textId="77777777" w:rsidR="001F6FE4" w:rsidRDefault="001F6FE4">
      <w:pPr>
        <w:tabs>
          <w:tab w:val="left" w:pos="3843"/>
        </w:tabs>
        <w:spacing w:after="0" w:line="240" w:lineRule="auto"/>
        <w:rPr>
          <w:rFonts w:ascii="Times" w:eastAsia="Batang" w:hAnsi="Times" w:cs="Times New Roman"/>
          <w:sz w:val="20"/>
          <w:szCs w:val="24"/>
          <w:lang w:val="en-GB" w:eastAsia="zh-CN"/>
        </w:rPr>
      </w:pPr>
    </w:p>
    <w:p w14:paraId="65A1DE80" w14:textId="77777777" w:rsidR="001F6FE4" w:rsidRDefault="001F6FE4">
      <w:pPr>
        <w:spacing w:after="0" w:line="240" w:lineRule="auto"/>
        <w:ind w:left="720"/>
        <w:rPr>
          <w:rFonts w:ascii="Times New Roman" w:eastAsia="Batang" w:hAnsi="Times New Roman" w:cs="Times New Roman"/>
          <w:sz w:val="20"/>
          <w:szCs w:val="20"/>
          <w:lang w:val="en-GB" w:eastAsia="zh-CN"/>
        </w:rPr>
      </w:pPr>
    </w:p>
    <w:p w14:paraId="0DE1C57F" w14:textId="77777777" w:rsidR="001F6FE4" w:rsidRDefault="005804C0">
      <w:pPr>
        <w:spacing w:after="0" w:line="240" w:lineRule="auto"/>
        <w:rPr>
          <w:rFonts w:ascii="Times New Roman" w:eastAsia="Batang" w:hAnsi="Times New Roman" w:cs="Times New Roman"/>
          <w:sz w:val="20"/>
          <w:szCs w:val="20"/>
          <w:highlight w:val="green"/>
          <w:lang w:val="en-GB" w:eastAsia="zh-CN"/>
        </w:rPr>
      </w:pPr>
      <w:r>
        <w:rPr>
          <w:rFonts w:ascii="Times New Roman" w:eastAsia="Batang" w:hAnsi="Times New Roman" w:cs="Times New Roman" w:hint="eastAsia"/>
          <w:sz w:val="20"/>
          <w:szCs w:val="20"/>
          <w:highlight w:val="green"/>
          <w:lang w:val="en-GB" w:eastAsia="zh-CN"/>
        </w:rPr>
        <w:t>A</w:t>
      </w:r>
      <w:r>
        <w:rPr>
          <w:rFonts w:ascii="Times New Roman" w:eastAsia="Batang" w:hAnsi="Times New Roman" w:cs="Times New Roman"/>
          <w:sz w:val="20"/>
          <w:szCs w:val="20"/>
          <w:highlight w:val="green"/>
          <w:lang w:val="en-GB" w:eastAsia="zh-CN"/>
        </w:rPr>
        <w:t>greement</w:t>
      </w:r>
    </w:p>
    <w:p w14:paraId="29624951" w14:textId="77777777" w:rsidR="001F6FE4" w:rsidRDefault="005804C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Study the necessity of the following potential enhancements to assist the scheduler in determining waveform switching:</w:t>
      </w:r>
    </w:p>
    <w:p w14:paraId="3AA37A6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based on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applicable to a target waveform </w:t>
      </w:r>
    </w:p>
    <w:p w14:paraId="2C9B69F5"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Target waveform can be same or different from waveform of an actual PUSCH </w:t>
      </w:r>
      <w:proofErr w:type="gramStart"/>
      <w:r>
        <w:rPr>
          <w:rFonts w:ascii="Times New Roman" w:eastAsia="Batang" w:hAnsi="Times New Roman" w:cs="Times New Roman"/>
          <w:sz w:val="20"/>
          <w:szCs w:val="20"/>
          <w:lang w:val="en-GB" w:eastAsia="zh-CN"/>
        </w:rPr>
        <w:t>transmission</w:t>
      </w:r>
      <w:proofErr w:type="gramEnd"/>
    </w:p>
    <w:p w14:paraId="613C99BE"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target RB allocation and/or target modulation order can be same or different from respective properties of an actual PUSCH </w:t>
      </w:r>
      <w:proofErr w:type="gramStart"/>
      <w:r>
        <w:rPr>
          <w:rFonts w:ascii="Times New Roman" w:eastAsia="Batang" w:hAnsi="Times New Roman" w:cs="Times New Roman"/>
          <w:sz w:val="20"/>
          <w:szCs w:val="20"/>
          <w:lang w:val="en-GB" w:eastAsia="zh-CN"/>
        </w:rPr>
        <w:t>transmission</w:t>
      </w:r>
      <w:proofErr w:type="gramEnd"/>
      <w:r>
        <w:rPr>
          <w:rFonts w:ascii="Times New Roman" w:eastAsia="Batang" w:hAnsi="Times New Roman" w:cs="Times New Roman"/>
          <w:sz w:val="20"/>
          <w:szCs w:val="20"/>
          <w:lang w:val="en-GB" w:eastAsia="zh-CN"/>
        </w:rPr>
        <w:t xml:space="preserve"> </w:t>
      </w:r>
    </w:p>
    <w:p w14:paraId="6CE301A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FFS determination of target waveform, target RB allocation, target modulation order</w:t>
      </w:r>
    </w:p>
    <w:p w14:paraId="5BC2AE78"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details, e.g. report </w:t>
      </w:r>
      <w:proofErr w:type="spellStart"/>
      <w:proofErr w:type="gramStart"/>
      <w:r>
        <w:rPr>
          <w:rFonts w:ascii="Times New Roman" w:eastAsia="Batang" w:hAnsi="Times New Roman" w:cs="Times New Roman"/>
          <w:sz w:val="20"/>
          <w:szCs w:val="20"/>
          <w:lang w:val="en-GB" w:eastAsia="zh-CN"/>
        </w:rPr>
        <w:t>P</w:t>
      </w:r>
      <w:r>
        <w:rPr>
          <w:rFonts w:ascii="Times New Roman" w:eastAsia="Batang" w:hAnsi="Times New Roman" w:cs="Times New Roman"/>
          <w:sz w:val="20"/>
          <w:szCs w:val="20"/>
          <w:vertAlign w:val="subscript"/>
          <w:lang w:val="en-GB" w:eastAsia="zh-CN"/>
        </w:rPr>
        <w:t>CMAX,f</w:t>
      </w:r>
      <w:proofErr w:type="gramEnd"/>
      <w:r>
        <w:rPr>
          <w:rFonts w:ascii="Times New Roman" w:eastAsia="Batang" w:hAnsi="Times New Roman" w:cs="Times New Roman"/>
          <w:sz w:val="20"/>
          <w:szCs w:val="20"/>
          <w:vertAlign w:val="subscript"/>
          <w:lang w:val="en-GB" w:eastAsia="zh-CN"/>
        </w:rPr>
        <w:t>,c</w:t>
      </w:r>
      <w:proofErr w:type="spellEnd"/>
      <w:r>
        <w:rPr>
          <w:rFonts w:ascii="Times New Roman" w:eastAsia="Batang" w:hAnsi="Times New Roman" w:cs="Times New Roman"/>
          <w:sz w:val="20"/>
          <w:szCs w:val="20"/>
          <w:lang w:val="en-GB" w:eastAsia="zh-CN"/>
        </w:rPr>
        <w:t xml:space="preserve"> or Type 1 power headroom for a waveform, or difference thereof between waveforms</w:t>
      </w:r>
    </w:p>
    <w:p w14:paraId="56AC0CEE"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PHR triggering enhancements, e.g.</w:t>
      </w:r>
    </w:p>
    <w:p w14:paraId="2178F069"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Network-triggered PHR</w:t>
      </w:r>
    </w:p>
    <w:p w14:paraId="37ABBFD7"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 becomes lower (higher) than a </w:t>
      </w:r>
      <w:proofErr w:type="gramStart"/>
      <w:r>
        <w:rPr>
          <w:rFonts w:ascii="Times New Roman" w:eastAsia="Batang" w:hAnsi="Times New Roman" w:cs="Times New Roman"/>
          <w:sz w:val="20"/>
          <w:szCs w:val="20"/>
          <w:lang w:val="en-GB" w:eastAsia="zh-CN"/>
        </w:rPr>
        <w:t>threshold</w:t>
      </w:r>
      <w:proofErr w:type="gramEnd"/>
    </w:p>
    <w:p w14:paraId="52EB70D3" w14:textId="77777777" w:rsidR="001F6FE4" w:rsidRDefault="005804C0">
      <w:pPr>
        <w:numPr>
          <w:ilvl w:val="1"/>
          <w:numId w:val="14"/>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PHR triggered by waveform </w:t>
      </w:r>
      <w:proofErr w:type="gramStart"/>
      <w:r>
        <w:rPr>
          <w:rFonts w:ascii="Times New Roman" w:eastAsia="Batang" w:hAnsi="Times New Roman" w:cs="Times New Roman"/>
          <w:sz w:val="20"/>
          <w:szCs w:val="20"/>
          <w:lang w:val="en-GB" w:eastAsia="zh-CN"/>
        </w:rPr>
        <w:t>switching</w:t>
      </w:r>
      <w:proofErr w:type="gramEnd"/>
    </w:p>
    <w:p w14:paraId="2D5420B3"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of recommended waveform or request to switch </w:t>
      </w:r>
      <w:proofErr w:type="gramStart"/>
      <w:r>
        <w:rPr>
          <w:rFonts w:ascii="Times New Roman" w:eastAsia="Batang" w:hAnsi="Times New Roman" w:cs="Times New Roman"/>
          <w:sz w:val="20"/>
          <w:szCs w:val="20"/>
          <w:lang w:val="en-GB" w:eastAsia="zh-CN"/>
        </w:rPr>
        <w:t>waveform</w:t>
      </w:r>
      <w:proofErr w:type="gramEnd"/>
    </w:p>
    <w:p w14:paraId="0F7748E6" w14:textId="77777777" w:rsidR="001F6FE4" w:rsidRDefault="005804C0">
      <w:pPr>
        <w:numPr>
          <w:ilvl w:val="0"/>
          <w:numId w:val="14"/>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Other solutions not </w:t>
      </w:r>
      <w:proofErr w:type="gramStart"/>
      <w:r>
        <w:rPr>
          <w:rFonts w:ascii="Times New Roman" w:eastAsia="Batang" w:hAnsi="Times New Roman" w:cs="Times New Roman"/>
          <w:sz w:val="20"/>
          <w:szCs w:val="20"/>
          <w:lang w:val="en-GB" w:eastAsia="zh-CN"/>
        </w:rPr>
        <w:t>precluded</w:t>
      </w:r>
      <w:proofErr w:type="gramEnd"/>
    </w:p>
    <w:p w14:paraId="6E34592C" w14:textId="77777777" w:rsidR="001F6FE4" w:rsidRDefault="001F6FE4">
      <w:pPr>
        <w:rPr>
          <w:rFonts w:ascii="Times New Roman" w:hAnsi="Times New Roman" w:cs="Times New Roman"/>
          <w:u w:val="single"/>
          <w:lang w:val="en-GB" w:eastAsia="zh-CN"/>
        </w:rPr>
      </w:pPr>
    </w:p>
    <w:p w14:paraId="694DE0F9" w14:textId="77777777" w:rsidR="001F6FE4" w:rsidRDefault="005804C0">
      <w:pPr>
        <w:rPr>
          <w:rFonts w:ascii="Times New Roman" w:hAnsi="Times New Roman" w:cs="Times New Roman"/>
          <w:u w:val="single"/>
          <w:lang w:val="en-GB" w:eastAsia="zh-CN"/>
        </w:rPr>
      </w:pPr>
      <w:r>
        <w:rPr>
          <w:rFonts w:ascii="Times New Roman" w:hAnsi="Times New Roman" w:cs="Times New Roman"/>
          <w:u w:val="single"/>
          <w:lang w:val="en-GB" w:eastAsia="zh-CN"/>
        </w:rPr>
        <w:t>RAN1#110bis-e</w:t>
      </w:r>
    </w:p>
    <w:p w14:paraId="6BBC9130"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sz w:val="20"/>
          <w:szCs w:val="20"/>
          <w:highlight w:val="green"/>
          <w:lang w:val="en-GB"/>
        </w:rPr>
        <w:t>Agreement</w:t>
      </w:r>
    </w:p>
    <w:p w14:paraId="3C1ACB62"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Dynamic waveform switching enhancement in R18 is only applicable to PUSCH channel.</w:t>
      </w:r>
    </w:p>
    <w:p w14:paraId="6AF94CA2" w14:textId="77777777" w:rsidR="001F6FE4" w:rsidRDefault="001F6FE4">
      <w:pPr>
        <w:spacing w:after="0" w:line="240" w:lineRule="auto"/>
        <w:rPr>
          <w:rFonts w:ascii="Times" w:eastAsia="DengXian" w:hAnsi="Times" w:cs="Times New Roman"/>
          <w:sz w:val="20"/>
          <w:szCs w:val="24"/>
          <w:lang w:val="en-GB" w:eastAsia="zh-CN"/>
        </w:rPr>
      </w:pPr>
    </w:p>
    <w:p w14:paraId="78FDE17A" w14:textId="77777777" w:rsidR="001F6FE4" w:rsidRDefault="005804C0">
      <w:pPr>
        <w:spacing w:after="0" w:line="240" w:lineRule="auto"/>
        <w:rPr>
          <w:rFonts w:ascii="Times New Roman" w:eastAsia="Batang" w:hAnsi="Times New Roman" w:cs="Times New Roman"/>
          <w:sz w:val="20"/>
          <w:szCs w:val="20"/>
          <w:highlight w:val="darkYellow"/>
          <w:lang w:val="en-GB"/>
        </w:rPr>
      </w:pPr>
      <w:r>
        <w:rPr>
          <w:rFonts w:ascii="Times New Roman" w:eastAsia="Batang" w:hAnsi="Times New Roman" w:cs="Times New Roman"/>
          <w:b/>
          <w:bCs/>
          <w:sz w:val="20"/>
          <w:szCs w:val="20"/>
          <w:highlight w:val="darkYellow"/>
          <w:lang w:val="en-GB"/>
        </w:rPr>
        <w:t>Working Assumption</w:t>
      </w:r>
    </w:p>
    <w:p w14:paraId="3EC004A0" w14:textId="77777777" w:rsidR="001F6FE4" w:rsidRDefault="005804C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Support at least one of the following options for the dynamic waveform indication in R18:</w:t>
      </w:r>
    </w:p>
    <w:p w14:paraId="677E38FA" w14:textId="77777777" w:rsidR="001F6FE4" w:rsidRDefault="005804C0">
      <w:p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 Indication from an UL scheduling DCI</w:t>
      </w:r>
    </w:p>
    <w:p w14:paraId="705CBA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1-A: New field in scheduling DCI</w:t>
      </w:r>
    </w:p>
    <w:p w14:paraId="3062AEAD"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Alt 1-B: Reuse existing field in scheduling </w:t>
      </w:r>
      <w:proofErr w:type="gramStart"/>
      <w:r>
        <w:rPr>
          <w:rFonts w:ascii="Times New Roman" w:eastAsia="Batang" w:hAnsi="Times New Roman" w:cs="Times New Roman"/>
          <w:color w:val="000000"/>
          <w:sz w:val="20"/>
          <w:szCs w:val="20"/>
          <w:lang w:val="en-GB" w:eastAsia="zh-CN"/>
        </w:rPr>
        <w:t>DCI</w:t>
      </w:r>
      <w:proofErr w:type="gramEnd"/>
    </w:p>
    <w:p w14:paraId="54D3F2F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1-B-1: Explicit indication by repurposing field, e.g.</w:t>
      </w:r>
    </w:p>
    <w:p w14:paraId="621C0E6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Add one column to TDRA </w:t>
      </w:r>
      <w:proofErr w:type="gramStart"/>
      <w:r>
        <w:rPr>
          <w:rFonts w:ascii="Times New Roman" w:eastAsia="Batang" w:hAnsi="Times New Roman" w:cs="Times New Roman"/>
          <w:color w:val="000000"/>
          <w:sz w:val="20"/>
          <w:szCs w:val="20"/>
          <w:lang w:val="en-GB" w:eastAsia="zh-CN"/>
        </w:rPr>
        <w:t>table</w:t>
      </w:r>
      <w:proofErr w:type="gramEnd"/>
    </w:p>
    <w:p w14:paraId="69621D4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Add one column to MCS table(s)</w:t>
      </w:r>
    </w:p>
    <w:p w14:paraId="7409F0AD"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solutions not </w:t>
      </w:r>
      <w:proofErr w:type="gramStart"/>
      <w:r>
        <w:rPr>
          <w:rFonts w:ascii="Times New Roman" w:eastAsia="Batang" w:hAnsi="Times New Roman" w:cs="Times New Roman"/>
          <w:color w:val="000000"/>
          <w:sz w:val="20"/>
          <w:szCs w:val="20"/>
          <w:lang w:val="en-GB" w:eastAsia="zh-CN"/>
        </w:rPr>
        <w:t>precluded</w:t>
      </w:r>
      <w:proofErr w:type="gramEnd"/>
    </w:p>
    <w:p w14:paraId="3C630C6B"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Alt 1-B-2: Implicit determination from condition(s) on scheduling information, e.g.</w:t>
      </w:r>
    </w:p>
    <w:p w14:paraId="3EE02A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RA type, MSB of RA</w:t>
      </w:r>
    </w:p>
    <w:p w14:paraId="38BF013A"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RBs (below threshold or multiple of 2,3,5)</w:t>
      </w:r>
    </w:p>
    <w:p w14:paraId="129ED1B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Location of RB allocation within carrier and the associated MPR</w:t>
      </w:r>
    </w:p>
    <w:p w14:paraId="71E0CD98"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MCS below threshold</w:t>
      </w:r>
    </w:p>
    <w:p w14:paraId="583C382E"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PUSCH repetitions (or whether PUSCH repetition is used)</w:t>
      </w:r>
      <w:r>
        <w:rPr>
          <w:rFonts w:ascii="Times New Roman" w:eastAsia="DengXian" w:hAnsi="Times New Roman" w:cs="Times New Roman" w:hint="eastAsia"/>
          <w:color w:val="000000"/>
          <w:sz w:val="20"/>
          <w:szCs w:val="20"/>
          <w:lang w:val="en-GB" w:eastAsia="zh-CN"/>
        </w:rPr>
        <w:t xml:space="preserve"> </w:t>
      </w:r>
      <w:r>
        <w:rPr>
          <w:rFonts w:ascii="Times New Roman" w:eastAsia="DengXian" w:hAnsi="Times New Roman" w:cs="Times New Roman"/>
          <w:color w:val="000000"/>
          <w:sz w:val="20"/>
          <w:szCs w:val="20"/>
          <w:lang w:val="en-GB" w:eastAsia="zh-CN"/>
        </w:rPr>
        <w:t xml:space="preserve">and/or </w:t>
      </w:r>
      <w:proofErr w:type="spellStart"/>
      <w:proofErr w:type="gramStart"/>
      <w:r>
        <w:rPr>
          <w:rFonts w:ascii="Times New Roman" w:eastAsia="Batang" w:hAnsi="Times New Roman" w:cs="Times New Roman"/>
          <w:color w:val="000000"/>
          <w:sz w:val="20"/>
          <w:szCs w:val="20"/>
          <w:lang w:val="en-GB" w:eastAsia="zh-CN"/>
        </w:rPr>
        <w:t>TBoMS</w:t>
      </w:r>
      <w:proofErr w:type="spellEnd"/>
      <w:proofErr w:type="gramEnd"/>
    </w:p>
    <w:p w14:paraId="19440F3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Number of DMRS CDM group(s) without data</w:t>
      </w:r>
    </w:p>
    <w:p w14:paraId="63083D91"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Precoding information and number of layers</w:t>
      </w:r>
    </w:p>
    <w:p w14:paraId="4E2ED14C"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SRI</w:t>
      </w:r>
    </w:p>
    <w:p w14:paraId="7520207B"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Condition over multiple types of scheduling information</w:t>
      </w:r>
    </w:p>
    <w:p w14:paraId="6C8B00A6" w14:textId="77777777" w:rsidR="001F6FE4" w:rsidRDefault="005804C0">
      <w:pPr>
        <w:numPr>
          <w:ilvl w:val="2"/>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Other types of scheduling information not </w:t>
      </w:r>
      <w:proofErr w:type="gramStart"/>
      <w:r>
        <w:rPr>
          <w:rFonts w:ascii="Times New Roman" w:eastAsia="Batang" w:hAnsi="Times New Roman" w:cs="Times New Roman"/>
          <w:color w:val="000000"/>
          <w:sz w:val="20"/>
          <w:szCs w:val="20"/>
          <w:lang w:val="en-GB" w:eastAsia="zh-CN"/>
        </w:rPr>
        <w:t>precluded</w:t>
      </w:r>
      <w:proofErr w:type="gramEnd"/>
    </w:p>
    <w:p w14:paraId="2BA4C4C9"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Indicated waveform applies at least to the scheduled PUSCH </w:t>
      </w:r>
      <w:proofErr w:type="gramStart"/>
      <w:r>
        <w:rPr>
          <w:rFonts w:ascii="Times New Roman" w:eastAsia="Batang" w:hAnsi="Times New Roman" w:cs="Times New Roman"/>
          <w:color w:val="000000"/>
          <w:sz w:val="20"/>
          <w:szCs w:val="20"/>
          <w:lang w:val="en-GB" w:eastAsia="zh-CN"/>
        </w:rPr>
        <w:t>transmission</w:t>
      </w:r>
      <w:proofErr w:type="gramEnd"/>
    </w:p>
    <w:p w14:paraId="6B1E1CD2" w14:textId="77777777" w:rsidR="001F6FE4" w:rsidRDefault="005804C0">
      <w:pPr>
        <w:numPr>
          <w:ilvl w:val="1"/>
          <w:numId w:val="14"/>
        </w:numPr>
        <w:spacing w:after="0" w:line="240" w:lineRule="auto"/>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Whether it also applies to subsequent transmissions, and of which type</w:t>
      </w:r>
    </w:p>
    <w:p w14:paraId="7D44A144"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 xml:space="preserve">FFS: DCI formats can contain the indication </w:t>
      </w:r>
    </w:p>
    <w:p w14:paraId="4CEBAD01"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Indication applies only if condition(s) are satisfied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PDCCH occasion, /RNTI, /Search space of the scheduling DCI, latest PHR reported by the UE, etc.)</w:t>
      </w:r>
    </w:p>
    <w:p w14:paraId="0858F095" w14:textId="77777777" w:rsidR="001F6FE4" w:rsidRDefault="005804C0">
      <w:pPr>
        <w:spacing w:before="240"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Alt 2: Indication from a non-UL scheduling DCI</w:t>
      </w:r>
    </w:p>
    <w:p w14:paraId="5712493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DCI formats that can provide the indication (</w:t>
      </w:r>
      <w:proofErr w:type="gramStart"/>
      <w:r>
        <w:rPr>
          <w:rFonts w:ascii="Times New Roman" w:eastAsia="Batang" w:hAnsi="Times New Roman" w:cs="Times New Roman"/>
          <w:color w:val="000000"/>
          <w:sz w:val="20"/>
          <w:szCs w:val="20"/>
          <w:lang w:val="en-GB" w:eastAsia="zh-CN"/>
        </w:rPr>
        <w:t>e.g.</w:t>
      </w:r>
      <w:proofErr w:type="gramEnd"/>
      <w:r>
        <w:rPr>
          <w:rFonts w:ascii="Times New Roman" w:eastAsia="Batang" w:hAnsi="Times New Roman" w:cs="Times New Roman"/>
          <w:color w:val="000000"/>
          <w:sz w:val="20"/>
          <w:szCs w:val="20"/>
          <w:lang w:val="en-GB" w:eastAsia="zh-CN"/>
        </w:rPr>
        <w:t xml:space="preserve"> Downlink DCI, UE-group common DCI)</w:t>
      </w:r>
    </w:p>
    <w:p w14:paraId="738F8896" w14:textId="77777777" w:rsidR="001F6FE4" w:rsidRDefault="005804C0">
      <w:pPr>
        <w:numPr>
          <w:ilvl w:val="0"/>
          <w:numId w:val="14"/>
        </w:numPr>
        <w:spacing w:after="0" w:line="240" w:lineRule="auto"/>
        <w:ind w:left="0" w:firstLine="0"/>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FFS: Types of subsequent transmissions to which indication is applicable</w:t>
      </w:r>
    </w:p>
    <w:p w14:paraId="6477D8E1" w14:textId="77777777" w:rsidR="001F6FE4" w:rsidRDefault="001F6FE4">
      <w:pPr>
        <w:spacing w:after="0" w:line="240" w:lineRule="auto"/>
        <w:rPr>
          <w:rFonts w:ascii="Times" w:eastAsia="DengXian" w:hAnsi="Times" w:cs="Times New Roman"/>
          <w:sz w:val="20"/>
          <w:szCs w:val="24"/>
          <w:lang w:val="en-GB" w:eastAsia="zh-CN"/>
        </w:rPr>
      </w:pPr>
    </w:p>
    <w:p w14:paraId="64C80947" w14:textId="77777777" w:rsidR="001F6FE4" w:rsidRDefault="005804C0">
      <w:pPr>
        <w:spacing w:after="0" w:line="240" w:lineRule="auto"/>
        <w:rPr>
          <w:rFonts w:ascii="Times New Roman" w:eastAsia="Batang" w:hAnsi="Times New Roman" w:cs="Times New Roman"/>
          <w:sz w:val="20"/>
          <w:szCs w:val="20"/>
          <w:highlight w:val="green"/>
          <w:lang w:val="en-GB"/>
        </w:rPr>
      </w:pPr>
      <w:r>
        <w:rPr>
          <w:rFonts w:ascii="Times New Roman" w:eastAsia="Batang" w:hAnsi="Times New Roman" w:cs="Times New Roman"/>
          <w:b/>
          <w:bCs/>
          <w:sz w:val="20"/>
          <w:szCs w:val="20"/>
          <w:highlight w:val="green"/>
          <w:lang w:val="en-GB"/>
        </w:rPr>
        <w:t>Agreement</w:t>
      </w:r>
      <w:r>
        <w:rPr>
          <w:rFonts w:ascii="Times New Roman" w:eastAsia="Batang" w:hAnsi="Times New Roman" w:cs="Times New Roman"/>
          <w:sz w:val="20"/>
          <w:szCs w:val="20"/>
          <w:highlight w:val="green"/>
          <w:lang w:val="en-GB"/>
        </w:rPr>
        <w:t xml:space="preserve"> </w:t>
      </w:r>
    </w:p>
    <w:p w14:paraId="6918C4F4" w14:textId="77777777" w:rsidR="001F6FE4" w:rsidRDefault="005804C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To study and if necessary, specify, enhancements to assist the scheduler in determining waveform switching, such as:</w:t>
      </w:r>
    </w:p>
    <w:p w14:paraId="7648AE83"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Reporting power headroom related information </w:t>
      </w:r>
    </w:p>
    <w:p w14:paraId="5D5BCAAE" w14:textId="77777777" w:rsidR="001F6FE4" w:rsidRDefault="005804C0">
      <w:pPr>
        <w:numPr>
          <w:ilvl w:val="0"/>
          <w:numId w:val="7"/>
        </w:numPr>
        <w:spacing w:after="0" w:line="240" w:lineRule="auto"/>
        <w:ind w:left="0" w:firstLine="0"/>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Other solutions are not </w:t>
      </w:r>
      <w:proofErr w:type="gramStart"/>
      <w:r>
        <w:rPr>
          <w:rFonts w:ascii="Times New Roman" w:eastAsia="Batang" w:hAnsi="Times New Roman" w:cs="Times New Roman"/>
          <w:sz w:val="20"/>
          <w:szCs w:val="20"/>
          <w:lang w:val="en-GB" w:eastAsia="zh-CN"/>
        </w:rPr>
        <w:t>precluded</w:t>
      </w:r>
      <w:proofErr w:type="gramEnd"/>
    </w:p>
    <w:p w14:paraId="257B4F0D" w14:textId="77777777" w:rsidR="001F6FE4" w:rsidRDefault="001F6FE4">
      <w:pPr>
        <w:spacing w:after="0" w:line="240" w:lineRule="auto"/>
        <w:rPr>
          <w:rFonts w:ascii="Times" w:eastAsia="DengXian" w:hAnsi="Times" w:cs="Times New Roman"/>
          <w:sz w:val="20"/>
          <w:szCs w:val="24"/>
          <w:lang w:eastAsia="zh-CN"/>
        </w:rPr>
      </w:pPr>
    </w:p>
    <w:p w14:paraId="06947766" w14:textId="77777777" w:rsidR="001F6FE4" w:rsidRDefault="005804C0">
      <w:pPr>
        <w:spacing w:after="0" w:line="240" w:lineRule="auto"/>
        <w:rPr>
          <w:rFonts w:ascii="Microsoft YaHei UI" w:eastAsia="Microsoft YaHei UI" w:hAnsi="Microsoft YaHei UI" w:cs="Times New Roman"/>
          <w:color w:val="000000"/>
          <w:sz w:val="21"/>
          <w:szCs w:val="21"/>
          <w:lang w:eastAsia="ko-KR"/>
        </w:rPr>
      </w:pPr>
      <w:r>
        <w:rPr>
          <w:rFonts w:ascii="Times" w:eastAsia="Microsoft YaHei UI" w:hAnsi="Times" w:cs="Times New Roman"/>
          <w:b/>
          <w:bCs/>
          <w:color w:val="000000"/>
          <w:sz w:val="20"/>
          <w:szCs w:val="20"/>
          <w:shd w:val="clear" w:color="auto" w:fill="00FF00"/>
          <w:lang w:val="en-GB"/>
        </w:rPr>
        <w:t>Agreement</w:t>
      </w:r>
    </w:p>
    <w:p w14:paraId="08B53716" w14:textId="77777777" w:rsidR="001F6FE4" w:rsidRDefault="005804C0">
      <w:p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rPr>
        <w:t>Dynamic waveform switching enhancement in R18 is applicable to PUSCH scheduled by DCI format 0_1 or 0_2 in PDCCH with CRC scrambled with C-RNTI, MCS-C-RNTI, or CS-RNTI with NDI=1.</w:t>
      </w:r>
    </w:p>
    <w:p w14:paraId="2B0EEEDB" w14:textId="77777777" w:rsidR="001F6FE4" w:rsidRDefault="005804C0">
      <w:pPr>
        <w:numPr>
          <w:ilvl w:val="0"/>
          <w:numId w:val="20"/>
        </w:numPr>
        <w:spacing w:after="0" w:line="240" w:lineRule="auto"/>
        <w:rPr>
          <w:rFonts w:ascii="Times" w:eastAsia="Microsoft YaHei UI" w:hAnsi="Times" w:cs="Times"/>
          <w:color w:val="000000"/>
          <w:sz w:val="20"/>
          <w:szCs w:val="20"/>
          <w:lang w:val="en-GB"/>
        </w:rPr>
      </w:pPr>
      <w:r>
        <w:rPr>
          <w:rFonts w:ascii="Times" w:eastAsia="Microsoft YaHei UI" w:hAnsi="Times" w:cs="Times New Roman"/>
          <w:color w:val="000000"/>
          <w:sz w:val="20"/>
          <w:szCs w:val="20"/>
          <w:lang w:val="en-GB" w:eastAsia="zh-CN"/>
        </w:rPr>
        <w:t>Note: The above does not imply that dynamic switching enhancement in R18 is applicable or not applicable to other cases of PUSCH (</w:t>
      </w:r>
      <w:proofErr w:type="gramStart"/>
      <w:r>
        <w:rPr>
          <w:rFonts w:ascii="Times" w:eastAsia="Microsoft YaHei UI" w:hAnsi="Times" w:cs="Times New Roman"/>
          <w:color w:val="000000"/>
          <w:sz w:val="20"/>
          <w:szCs w:val="20"/>
          <w:lang w:val="en-GB" w:eastAsia="zh-CN"/>
        </w:rPr>
        <w:t>e.g.</w:t>
      </w:r>
      <w:proofErr w:type="gramEnd"/>
      <w:r>
        <w:rPr>
          <w:rFonts w:ascii="Times" w:eastAsia="Microsoft YaHei UI" w:hAnsi="Times" w:cs="Times New Roman"/>
          <w:color w:val="000000"/>
          <w:sz w:val="20"/>
          <w:szCs w:val="20"/>
          <w:lang w:val="en-GB" w:eastAsia="zh-CN"/>
        </w:rPr>
        <w:t xml:space="preserve"> PUSCH transmission with a Type 1 or Type 2 configured grant, PUSCH scheduled by DCI format 0_0).</w:t>
      </w:r>
    </w:p>
    <w:p w14:paraId="76EE134F" w14:textId="77777777" w:rsidR="001F6FE4" w:rsidRDefault="001F6FE4">
      <w:pPr>
        <w:spacing w:after="0" w:line="240" w:lineRule="auto"/>
        <w:rPr>
          <w:rFonts w:ascii="Times" w:eastAsia="DengXian" w:hAnsi="Times" w:cs="Times New Roman"/>
          <w:sz w:val="20"/>
          <w:szCs w:val="24"/>
          <w:lang w:eastAsia="zh-CN"/>
        </w:rPr>
      </w:pPr>
    </w:p>
    <w:p w14:paraId="2667B00B" w14:textId="77777777" w:rsidR="001F6FE4" w:rsidRDefault="005804C0">
      <w:pPr>
        <w:spacing w:after="0" w:line="240" w:lineRule="auto"/>
        <w:rPr>
          <w:rFonts w:ascii="Times" w:eastAsia="DengXian" w:hAnsi="Times" w:cs="Times New Roman"/>
          <w:sz w:val="20"/>
          <w:szCs w:val="24"/>
          <w:lang w:eastAsia="zh-CN"/>
        </w:rPr>
      </w:pPr>
      <w:r>
        <w:rPr>
          <w:rFonts w:ascii="Times" w:eastAsia="DengXian" w:hAnsi="Times" w:cs="Times New Roman"/>
          <w:sz w:val="20"/>
          <w:szCs w:val="24"/>
          <w:lang w:eastAsia="zh-CN"/>
        </w:rPr>
        <w:t>R1-2210749</w:t>
      </w:r>
      <w:r>
        <w:rPr>
          <w:rFonts w:ascii="Times" w:eastAsia="DengXian" w:hAnsi="Times" w:cs="Times New Roman"/>
          <w:sz w:val="20"/>
          <w:szCs w:val="24"/>
          <w:lang w:eastAsia="zh-CN"/>
        </w:rPr>
        <w:tab/>
        <w:t>Summary #4 on dynamic switching between DFT-S-OFDM and CP-OFDM</w:t>
      </w:r>
      <w:r>
        <w:rPr>
          <w:rFonts w:ascii="Times" w:eastAsia="DengXian" w:hAnsi="Times" w:cs="Times New Roman"/>
          <w:sz w:val="20"/>
          <w:szCs w:val="24"/>
          <w:lang w:eastAsia="zh-CN"/>
        </w:rPr>
        <w:tab/>
        <w:t>Moderator (InterDigital, Inc.)</w:t>
      </w:r>
    </w:p>
    <w:p w14:paraId="72D950AA" w14:textId="77777777" w:rsidR="001F6FE4" w:rsidRDefault="001F6FE4">
      <w:pPr>
        <w:rPr>
          <w:lang w:eastAsia="zh-CN"/>
        </w:rPr>
      </w:pPr>
    </w:p>
    <w:sectPr w:rsidR="001F6FE4">
      <w:pgSz w:w="12240" w:h="15840"/>
      <w:pgMar w:top="1440" w:right="1440" w:bottom="24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2BD11" w14:textId="77777777" w:rsidR="00FA32C0" w:rsidRDefault="00FA32C0">
      <w:pPr>
        <w:spacing w:line="240" w:lineRule="auto"/>
      </w:pPr>
      <w:r>
        <w:separator/>
      </w:r>
    </w:p>
  </w:endnote>
  <w:endnote w:type="continuationSeparator" w:id="0">
    <w:p w14:paraId="41DBFF82" w14:textId="77777777" w:rsidR="00FA32C0" w:rsidRDefault="00FA32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81B26" w14:textId="77777777" w:rsidR="00FA32C0" w:rsidRDefault="00FA32C0">
      <w:pPr>
        <w:spacing w:after="0"/>
      </w:pPr>
      <w:r>
        <w:separator/>
      </w:r>
    </w:p>
  </w:footnote>
  <w:footnote w:type="continuationSeparator" w:id="0">
    <w:p w14:paraId="02C9851E" w14:textId="77777777" w:rsidR="00FA32C0" w:rsidRDefault="00FA3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8"/>
        <w:lang w:val="en-US"/>
      </w:rPr>
    </w:lvl>
    <w:lvl w:ilvl="2">
      <w:start w:val="1"/>
      <w:numFmt w:val="decimal"/>
      <w:pStyle w:val="Heading3"/>
      <w:lvlText w:val="%1.%2.%3"/>
      <w:lvlJc w:val="left"/>
      <w:pPr>
        <w:tabs>
          <w:tab w:val="left" w:pos="1004"/>
        </w:tabs>
        <w:ind w:left="1004"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AE01C8"/>
    <w:multiLevelType w:val="multilevel"/>
    <w:tmpl w:val="0DAE01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8D66CB"/>
    <w:multiLevelType w:val="multilevel"/>
    <w:tmpl w:val="158D66CB"/>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6" w15:restartNumberingAfterBreak="0">
    <w:nsid w:val="19B60B8B"/>
    <w:multiLevelType w:val="multilevel"/>
    <w:tmpl w:val="19B60B8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B0956E8"/>
    <w:multiLevelType w:val="multilevel"/>
    <w:tmpl w:val="1B0956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C04F6D"/>
    <w:multiLevelType w:val="multilevel"/>
    <w:tmpl w:val="1FC04F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851546"/>
    <w:multiLevelType w:val="multilevel"/>
    <w:tmpl w:val="258515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6D8560C"/>
    <w:multiLevelType w:val="multilevel"/>
    <w:tmpl w:val="26D856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880505"/>
    <w:multiLevelType w:val="multilevel"/>
    <w:tmpl w:val="3088050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37D37"/>
    <w:multiLevelType w:val="multilevel"/>
    <w:tmpl w:val="35E37D37"/>
    <w:lvl w:ilvl="0">
      <w:start w:val="150"/>
      <w:numFmt w:val="bullet"/>
      <w:lvlText w:val="-"/>
      <w:lvlJc w:val="left"/>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F83524C"/>
    <w:multiLevelType w:val="multilevel"/>
    <w:tmpl w:val="3F83524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439E4F70"/>
    <w:multiLevelType w:val="multilevel"/>
    <w:tmpl w:val="439E4F70"/>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E3E5B85"/>
    <w:multiLevelType w:val="hybridMultilevel"/>
    <w:tmpl w:val="B89CD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639E1"/>
    <w:multiLevelType w:val="multilevel"/>
    <w:tmpl w:val="59D639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F7B76"/>
    <w:multiLevelType w:val="multilevel"/>
    <w:tmpl w:val="703F7B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DCA7111"/>
    <w:multiLevelType w:val="multilevel"/>
    <w:tmpl w:val="7DCA711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19980079">
    <w:abstractNumId w:val="0"/>
  </w:num>
  <w:num w:numId="2" w16cid:durableId="1302417815">
    <w:abstractNumId w:val="17"/>
  </w:num>
  <w:num w:numId="3" w16cid:durableId="510409312">
    <w:abstractNumId w:val="14"/>
  </w:num>
  <w:num w:numId="4" w16cid:durableId="1065880996">
    <w:abstractNumId w:val="2"/>
  </w:num>
  <w:num w:numId="5" w16cid:durableId="522793159">
    <w:abstractNumId w:val="4"/>
  </w:num>
  <w:num w:numId="6" w16cid:durableId="929198567">
    <w:abstractNumId w:val="16"/>
  </w:num>
  <w:num w:numId="7" w16cid:durableId="1195651944">
    <w:abstractNumId w:val="11"/>
  </w:num>
  <w:num w:numId="8" w16cid:durableId="1431318816">
    <w:abstractNumId w:val="10"/>
  </w:num>
  <w:num w:numId="9" w16cid:durableId="189758458">
    <w:abstractNumId w:val="7"/>
  </w:num>
  <w:num w:numId="10" w16cid:durableId="1259828681">
    <w:abstractNumId w:val="19"/>
  </w:num>
  <w:num w:numId="11" w16cid:durableId="1145583664">
    <w:abstractNumId w:val="8"/>
  </w:num>
  <w:num w:numId="12" w16cid:durableId="1288469951">
    <w:abstractNumId w:val="9"/>
  </w:num>
  <w:num w:numId="13" w16cid:durableId="117065819">
    <w:abstractNumId w:val="5"/>
  </w:num>
  <w:num w:numId="14" w16cid:durableId="1929531966">
    <w:abstractNumId w:val="13"/>
  </w:num>
  <w:num w:numId="15" w16cid:durableId="1233470590">
    <w:abstractNumId w:val="15"/>
  </w:num>
  <w:num w:numId="16" w16cid:durableId="1533956352">
    <w:abstractNumId w:val="6"/>
  </w:num>
  <w:num w:numId="17" w16cid:durableId="572929764">
    <w:abstractNumId w:val="12"/>
  </w:num>
  <w:num w:numId="18" w16cid:durableId="405810260">
    <w:abstractNumId w:val="3"/>
  </w:num>
  <w:num w:numId="19" w16cid:durableId="82530125">
    <w:abstractNumId w:val="23"/>
  </w:num>
  <w:num w:numId="20" w16cid:durableId="1704475840">
    <w:abstractNumId w:val="20"/>
  </w:num>
  <w:num w:numId="21" w16cid:durableId="190338362">
    <w:abstractNumId w:val="21"/>
  </w:num>
  <w:num w:numId="22" w16cid:durableId="1880555816">
    <w:abstractNumId w:val="1"/>
  </w:num>
  <w:num w:numId="23" w16cid:durableId="474682362">
    <w:abstractNumId w:val="18"/>
  </w:num>
  <w:num w:numId="24" w16cid:durableId="139690176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6F0"/>
    <w:rsid w:val="0000030E"/>
    <w:rsid w:val="00000D07"/>
    <w:rsid w:val="00000E36"/>
    <w:rsid w:val="00000EE9"/>
    <w:rsid w:val="00001056"/>
    <w:rsid w:val="000014A1"/>
    <w:rsid w:val="00001C64"/>
    <w:rsid w:val="000026E2"/>
    <w:rsid w:val="00003520"/>
    <w:rsid w:val="0000355B"/>
    <w:rsid w:val="00003577"/>
    <w:rsid w:val="000039A2"/>
    <w:rsid w:val="000039B0"/>
    <w:rsid w:val="00003E06"/>
    <w:rsid w:val="00004174"/>
    <w:rsid w:val="0000455F"/>
    <w:rsid w:val="00005060"/>
    <w:rsid w:val="000052D3"/>
    <w:rsid w:val="000054A5"/>
    <w:rsid w:val="0000556D"/>
    <w:rsid w:val="00005957"/>
    <w:rsid w:val="00005A50"/>
    <w:rsid w:val="00005C83"/>
    <w:rsid w:val="00005CCA"/>
    <w:rsid w:val="00005D5C"/>
    <w:rsid w:val="00006023"/>
    <w:rsid w:val="0000768C"/>
    <w:rsid w:val="00007777"/>
    <w:rsid w:val="00007D8B"/>
    <w:rsid w:val="00007DCB"/>
    <w:rsid w:val="00010889"/>
    <w:rsid w:val="00010CA7"/>
    <w:rsid w:val="00010EF5"/>
    <w:rsid w:val="00011650"/>
    <w:rsid w:val="00011BD9"/>
    <w:rsid w:val="00011F1F"/>
    <w:rsid w:val="00012D82"/>
    <w:rsid w:val="00012D99"/>
    <w:rsid w:val="0001312E"/>
    <w:rsid w:val="000144F2"/>
    <w:rsid w:val="00014808"/>
    <w:rsid w:val="00014A10"/>
    <w:rsid w:val="00014BEA"/>
    <w:rsid w:val="000155F6"/>
    <w:rsid w:val="00016512"/>
    <w:rsid w:val="000167C6"/>
    <w:rsid w:val="00016911"/>
    <w:rsid w:val="00016BCE"/>
    <w:rsid w:val="00017975"/>
    <w:rsid w:val="00017CCA"/>
    <w:rsid w:val="00017CEA"/>
    <w:rsid w:val="00021984"/>
    <w:rsid w:val="00021CFC"/>
    <w:rsid w:val="00021F18"/>
    <w:rsid w:val="00022340"/>
    <w:rsid w:val="00022588"/>
    <w:rsid w:val="00022C11"/>
    <w:rsid w:val="00023C25"/>
    <w:rsid w:val="00023CB0"/>
    <w:rsid w:val="0002414B"/>
    <w:rsid w:val="00024409"/>
    <w:rsid w:val="00024B0C"/>
    <w:rsid w:val="00025705"/>
    <w:rsid w:val="00025BF1"/>
    <w:rsid w:val="00025E1F"/>
    <w:rsid w:val="00025FF3"/>
    <w:rsid w:val="00026098"/>
    <w:rsid w:val="0002629C"/>
    <w:rsid w:val="0002661D"/>
    <w:rsid w:val="000274D9"/>
    <w:rsid w:val="00027A9A"/>
    <w:rsid w:val="00027ABB"/>
    <w:rsid w:val="00030029"/>
    <w:rsid w:val="000301FB"/>
    <w:rsid w:val="000302E1"/>
    <w:rsid w:val="000303A7"/>
    <w:rsid w:val="000304D3"/>
    <w:rsid w:val="000305BC"/>
    <w:rsid w:val="00031046"/>
    <w:rsid w:val="000325A2"/>
    <w:rsid w:val="00032D97"/>
    <w:rsid w:val="0003390A"/>
    <w:rsid w:val="00033E68"/>
    <w:rsid w:val="000343DF"/>
    <w:rsid w:val="00034C8B"/>
    <w:rsid w:val="00035430"/>
    <w:rsid w:val="0003796C"/>
    <w:rsid w:val="00037B1F"/>
    <w:rsid w:val="000406DF"/>
    <w:rsid w:val="00041159"/>
    <w:rsid w:val="00041B34"/>
    <w:rsid w:val="00041DD5"/>
    <w:rsid w:val="0004254D"/>
    <w:rsid w:val="0004274C"/>
    <w:rsid w:val="000428AB"/>
    <w:rsid w:val="00042DA8"/>
    <w:rsid w:val="000438FF"/>
    <w:rsid w:val="00043959"/>
    <w:rsid w:val="000439C4"/>
    <w:rsid w:val="00045076"/>
    <w:rsid w:val="00045402"/>
    <w:rsid w:val="00045997"/>
    <w:rsid w:val="00045C09"/>
    <w:rsid w:val="00046665"/>
    <w:rsid w:val="00046747"/>
    <w:rsid w:val="00046748"/>
    <w:rsid w:val="000473BE"/>
    <w:rsid w:val="000503F0"/>
    <w:rsid w:val="00050806"/>
    <w:rsid w:val="00050AC0"/>
    <w:rsid w:val="00051C3F"/>
    <w:rsid w:val="0005299C"/>
    <w:rsid w:val="00052B17"/>
    <w:rsid w:val="00052B89"/>
    <w:rsid w:val="00052E03"/>
    <w:rsid w:val="000538F2"/>
    <w:rsid w:val="00054D86"/>
    <w:rsid w:val="0005522A"/>
    <w:rsid w:val="000553BD"/>
    <w:rsid w:val="00055490"/>
    <w:rsid w:val="0005554F"/>
    <w:rsid w:val="00055B66"/>
    <w:rsid w:val="00055E68"/>
    <w:rsid w:val="00056478"/>
    <w:rsid w:val="0005656D"/>
    <w:rsid w:val="000569FB"/>
    <w:rsid w:val="00056D9E"/>
    <w:rsid w:val="00057086"/>
    <w:rsid w:val="000603FA"/>
    <w:rsid w:val="00060556"/>
    <w:rsid w:val="00060721"/>
    <w:rsid w:val="0006098A"/>
    <w:rsid w:val="00061374"/>
    <w:rsid w:val="00061806"/>
    <w:rsid w:val="00062F08"/>
    <w:rsid w:val="00063073"/>
    <w:rsid w:val="00063ADC"/>
    <w:rsid w:val="00064C81"/>
    <w:rsid w:val="00065345"/>
    <w:rsid w:val="00065A49"/>
    <w:rsid w:val="00065E9C"/>
    <w:rsid w:val="00066048"/>
    <w:rsid w:val="000670F3"/>
    <w:rsid w:val="00067929"/>
    <w:rsid w:val="00067A67"/>
    <w:rsid w:val="00067B87"/>
    <w:rsid w:val="00067D92"/>
    <w:rsid w:val="00067EFC"/>
    <w:rsid w:val="00071ACD"/>
    <w:rsid w:val="00072347"/>
    <w:rsid w:val="00072EE0"/>
    <w:rsid w:val="0007358C"/>
    <w:rsid w:val="00073E87"/>
    <w:rsid w:val="000740EC"/>
    <w:rsid w:val="000744C5"/>
    <w:rsid w:val="00074E4E"/>
    <w:rsid w:val="0007538F"/>
    <w:rsid w:val="0007577D"/>
    <w:rsid w:val="00075A53"/>
    <w:rsid w:val="00075B16"/>
    <w:rsid w:val="00075BD8"/>
    <w:rsid w:val="00075E38"/>
    <w:rsid w:val="00075F2E"/>
    <w:rsid w:val="00075F8E"/>
    <w:rsid w:val="00076800"/>
    <w:rsid w:val="00077465"/>
    <w:rsid w:val="00077B42"/>
    <w:rsid w:val="00077FBE"/>
    <w:rsid w:val="00080A1C"/>
    <w:rsid w:val="00080A67"/>
    <w:rsid w:val="00080C1E"/>
    <w:rsid w:val="00080EA2"/>
    <w:rsid w:val="00080FAB"/>
    <w:rsid w:val="000816F5"/>
    <w:rsid w:val="000819C5"/>
    <w:rsid w:val="00082357"/>
    <w:rsid w:val="00082FDE"/>
    <w:rsid w:val="00083118"/>
    <w:rsid w:val="00083466"/>
    <w:rsid w:val="00083506"/>
    <w:rsid w:val="00083E3D"/>
    <w:rsid w:val="00084731"/>
    <w:rsid w:val="00085439"/>
    <w:rsid w:val="00085496"/>
    <w:rsid w:val="00085DC9"/>
    <w:rsid w:val="0008644D"/>
    <w:rsid w:val="000901B0"/>
    <w:rsid w:val="0009074E"/>
    <w:rsid w:val="00091113"/>
    <w:rsid w:val="00091412"/>
    <w:rsid w:val="00091A31"/>
    <w:rsid w:val="00091AAE"/>
    <w:rsid w:val="00091DF8"/>
    <w:rsid w:val="00093200"/>
    <w:rsid w:val="0009367E"/>
    <w:rsid w:val="00093A3D"/>
    <w:rsid w:val="00093C3A"/>
    <w:rsid w:val="00093E4C"/>
    <w:rsid w:val="00093F3F"/>
    <w:rsid w:val="0009430A"/>
    <w:rsid w:val="00094467"/>
    <w:rsid w:val="000949DC"/>
    <w:rsid w:val="00094A75"/>
    <w:rsid w:val="00094F7F"/>
    <w:rsid w:val="0009529F"/>
    <w:rsid w:val="000956B2"/>
    <w:rsid w:val="00095B90"/>
    <w:rsid w:val="00095DEA"/>
    <w:rsid w:val="00096587"/>
    <w:rsid w:val="00096EB3"/>
    <w:rsid w:val="000971F1"/>
    <w:rsid w:val="000A1257"/>
    <w:rsid w:val="000A1606"/>
    <w:rsid w:val="000A19DF"/>
    <w:rsid w:val="000A1B5C"/>
    <w:rsid w:val="000A21A1"/>
    <w:rsid w:val="000A2C12"/>
    <w:rsid w:val="000A453B"/>
    <w:rsid w:val="000A4B78"/>
    <w:rsid w:val="000A4F41"/>
    <w:rsid w:val="000A5360"/>
    <w:rsid w:val="000A55E6"/>
    <w:rsid w:val="000A56C6"/>
    <w:rsid w:val="000A5FAE"/>
    <w:rsid w:val="000A6357"/>
    <w:rsid w:val="000A69B6"/>
    <w:rsid w:val="000A69D8"/>
    <w:rsid w:val="000A6F76"/>
    <w:rsid w:val="000A73E7"/>
    <w:rsid w:val="000A741E"/>
    <w:rsid w:val="000A74F4"/>
    <w:rsid w:val="000A7D75"/>
    <w:rsid w:val="000A7D7E"/>
    <w:rsid w:val="000A7E00"/>
    <w:rsid w:val="000B0C58"/>
    <w:rsid w:val="000B13CA"/>
    <w:rsid w:val="000B1B53"/>
    <w:rsid w:val="000B2754"/>
    <w:rsid w:val="000B324F"/>
    <w:rsid w:val="000B42FB"/>
    <w:rsid w:val="000B454C"/>
    <w:rsid w:val="000B4635"/>
    <w:rsid w:val="000B4D33"/>
    <w:rsid w:val="000B50F5"/>
    <w:rsid w:val="000B6626"/>
    <w:rsid w:val="000B663F"/>
    <w:rsid w:val="000B7071"/>
    <w:rsid w:val="000B71A1"/>
    <w:rsid w:val="000B767A"/>
    <w:rsid w:val="000B7ABF"/>
    <w:rsid w:val="000B7B72"/>
    <w:rsid w:val="000C0A26"/>
    <w:rsid w:val="000C24F4"/>
    <w:rsid w:val="000C374E"/>
    <w:rsid w:val="000C4721"/>
    <w:rsid w:val="000C5007"/>
    <w:rsid w:val="000C51C7"/>
    <w:rsid w:val="000C5271"/>
    <w:rsid w:val="000C636A"/>
    <w:rsid w:val="000C64E7"/>
    <w:rsid w:val="000C7155"/>
    <w:rsid w:val="000C732F"/>
    <w:rsid w:val="000C790A"/>
    <w:rsid w:val="000C7FFB"/>
    <w:rsid w:val="000D0856"/>
    <w:rsid w:val="000D0BDE"/>
    <w:rsid w:val="000D15FB"/>
    <w:rsid w:val="000D1BA0"/>
    <w:rsid w:val="000D1C48"/>
    <w:rsid w:val="000D1FCA"/>
    <w:rsid w:val="000D254D"/>
    <w:rsid w:val="000D2ADE"/>
    <w:rsid w:val="000D39CA"/>
    <w:rsid w:val="000D3A9F"/>
    <w:rsid w:val="000D4117"/>
    <w:rsid w:val="000D417C"/>
    <w:rsid w:val="000D4221"/>
    <w:rsid w:val="000D4665"/>
    <w:rsid w:val="000D4C78"/>
    <w:rsid w:val="000D5EFB"/>
    <w:rsid w:val="000D613F"/>
    <w:rsid w:val="000D63B4"/>
    <w:rsid w:val="000D6427"/>
    <w:rsid w:val="000D66D1"/>
    <w:rsid w:val="000D6F5B"/>
    <w:rsid w:val="000D75D7"/>
    <w:rsid w:val="000D7640"/>
    <w:rsid w:val="000D7CD4"/>
    <w:rsid w:val="000D7D53"/>
    <w:rsid w:val="000E067D"/>
    <w:rsid w:val="000E0C7E"/>
    <w:rsid w:val="000E181E"/>
    <w:rsid w:val="000E1ACC"/>
    <w:rsid w:val="000E1FD4"/>
    <w:rsid w:val="000E20C5"/>
    <w:rsid w:val="000E2A84"/>
    <w:rsid w:val="000E2E4E"/>
    <w:rsid w:val="000E330A"/>
    <w:rsid w:val="000E3534"/>
    <w:rsid w:val="000E3B81"/>
    <w:rsid w:val="000E4AA2"/>
    <w:rsid w:val="000E51A0"/>
    <w:rsid w:val="000E76B6"/>
    <w:rsid w:val="000F04A7"/>
    <w:rsid w:val="000F08AB"/>
    <w:rsid w:val="000F113C"/>
    <w:rsid w:val="000F185B"/>
    <w:rsid w:val="000F2744"/>
    <w:rsid w:val="000F3BE7"/>
    <w:rsid w:val="000F4B6D"/>
    <w:rsid w:val="000F4CBB"/>
    <w:rsid w:val="000F57AD"/>
    <w:rsid w:val="000F6DF9"/>
    <w:rsid w:val="000F7127"/>
    <w:rsid w:val="000F72B9"/>
    <w:rsid w:val="000F74BE"/>
    <w:rsid w:val="000F7620"/>
    <w:rsid w:val="000F779E"/>
    <w:rsid w:val="00100768"/>
    <w:rsid w:val="00101732"/>
    <w:rsid w:val="0010219A"/>
    <w:rsid w:val="001027C4"/>
    <w:rsid w:val="00102AE9"/>
    <w:rsid w:val="00102F34"/>
    <w:rsid w:val="00103187"/>
    <w:rsid w:val="00103F3E"/>
    <w:rsid w:val="00103F7D"/>
    <w:rsid w:val="00104980"/>
    <w:rsid w:val="001068DF"/>
    <w:rsid w:val="00106C85"/>
    <w:rsid w:val="00107379"/>
    <w:rsid w:val="001074E3"/>
    <w:rsid w:val="001107A8"/>
    <w:rsid w:val="00110E8A"/>
    <w:rsid w:val="00110FFB"/>
    <w:rsid w:val="00111002"/>
    <w:rsid w:val="0011120F"/>
    <w:rsid w:val="00111375"/>
    <w:rsid w:val="0011217B"/>
    <w:rsid w:val="0011230F"/>
    <w:rsid w:val="00112CC3"/>
    <w:rsid w:val="00114583"/>
    <w:rsid w:val="0011464D"/>
    <w:rsid w:val="00114F04"/>
    <w:rsid w:val="00115480"/>
    <w:rsid w:val="001156B8"/>
    <w:rsid w:val="0011611F"/>
    <w:rsid w:val="001164E9"/>
    <w:rsid w:val="0011663E"/>
    <w:rsid w:val="00116C16"/>
    <w:rsid w:val="00116CDE"/>
    <w:rsid w:val="00116F25"/>
    <w:rsid w:val="0011779F"/>
    <w:rsid w:val="00120882"/>
    <w:rsid w:val="00120F36"/>
    <w:rsid w:val="00121999"/>
    <w:rsid w:val="0012309F"/>
    <w:rsid w:val="00123BDB"/>
    <w:rsid w:val="00123CFD"/>
    <w:rsid w:val="00124516"/>
    <w:rsid w:val="00124547"/>
    <w:rsid w:val="001248D1"/>
    <w:rsid w:val="00124936"/>
    <w:rsid w:val="00124CF9"/>
    <w:rsid w:val="00125040"/>
    <w:rsid w:val="00125D11"/>
    <w:rsid w:val="001261FD"/>
    <w:rsid w:val="0012659E"/>
    <w:rsid w:val="0012672D"/>
    <w:rsid w:val="00127125"/>
    <w:rsid w:val="00127518"/>
    <w:rsid w:val="001275FE"/>
    <w:rsid w:val="00127B4E"/>
    <w:rsid w:val="00127EF7"/>
    <w:rsid w:val="00127F92"/>
    <w:rsid w:val="001300C8"/>
    <w:rsid w:val="00131D1B"/>
    <w:rsid w:val="00131E99"/>
    <w:rsid w:val="00132550"/>
    <w:rsid w:val="00132664"/>
    <w:rsid w:val="00132A8E"/>
    <w:rsid w:val="00133846"/>
    <w:rsid w:val="00133E09"/>
    <w:rsid w:val="001343DA"/>
    <w:rsid w:val="001346A0"/>
    <w:rsid w:val="00134BF6"/>
    <w:rsid w:val="001350F9"/>
    <w:rsid w:val="0013537B"/>
    <w:rsid w:val="0013563E"/>
    <w:rsid w:val="00135DDA"/>
    <w:rsid w:val="001365AE"/>
    <w:rsid w:val="00136666"/>
    <w:rsid w:val="001367B7"/>
    <w:rsid w:val="001369C7"/>
    <w:rsid w:val="0013707A"/>
    <w:rsid w:val="00140C8C"/>
    <w:rsid w:val="00141672"/>
    <w:rsid w:val="00141873"/>
    <w:rsid w:val="00141C2C"/>
    <w:rsid w:val="00142274"/>
    <w:rsid w:val="00142356"/>
    <w:rsid w:val="00142E45"/>
    <w:rsid w:val="00143B40"/>
    <w:rsid w:val="0014497F"/>
    <w:rsid w:val="00145485"/>
    <w:rsid w:val="00145973"/>
    <w:rsid w:val="00146A64"/>
    <w:rsid w:val="00147689"/>
    <w:rsid w:val="00150033"/>
    <w:rsid w:val="00150368"/>
    <w:rsid w:val="0015067B"/>
    <w:rsid w:val="001508E5"/>
    <w:rsid w:val="00150B0C"/>
    <w:rsid w:val="0015100E"/>
    <w:rsid w:val="00151346"/>
    <w:rsid w:val="00151963"/>
    <w:rsid w:val="00151EED"/>
    <w:rsid w:val="0015209F"/>
    <w:rsid w:val="0015280E"/>
    <w:rsid w:val="001529A7"/>
    <w:rsid w:val="00152B2F"/>
    <w:rsid w:val="001533A6"/>
    <w:rsid w:val="00153C61"/>
    <w:rsid w:val="001540D4"/>
    <w:rsid w:val="0015458F"/>
    <w:rsid w:val="00154D12"/>
    <w:rsid w:val="00154F78"/>
    <w:rsid w:val="00155510"/>
    <w:rsid w:val="00156373"/>
    <w:rsid w:val="001566A4"/>
    <w:rsid w:val="00156BCF"/>
    <w:rsid w:val="00157045"/>
    <w:rsid w:val="00157354"/>
    <w:rsid w:val="0016017C"/>
    <w:rsid w:val="0016026A"/>
    <w:rsid w:val="00160777"/>
    <w:rsid w:val="00160C36"/>
    <w:rsid w:val="00160C71"/>
    <w:rsid w:val="00160D16"/>
    <w:rsid w:val="00161209"/>
    <w:rsid w:val="00161CB2"/>
    <w:rsid w:val="00161D08"/>
    <w:rsid w:val="00161DC1"/>
    <w:rsid w:val="00163791"/>
    <w:rsid w:val="0016504C"/>
    <w:rsid w:val="0016552D"/>
    <w:rsid w:val="00166566"/>
    <w:rsid w:val="0016799E"/>
    <w:rsid w:val="00167E65"/>
    <w:rsid w:val="00167EA5"/>
    <w:rsid w:val="0017017C"/>
    <w:rsid w:val="00170962"/>
    <w:rsid w:val="0017126B"/>
    <w:rsid w:val="001714CF"/>
    <w:rsid w:val="00171511"/>
    <w:rsid w:val="00171B91"/>
    <w:rsid w:val="00171C3C"/>
    <w:rsid w:val="00172043"/>
    <w:rsid w:val="00172943"/>
    <w:rsid w:val="001729AB"/>
    <w:rsid w:val="00172EF0"/>
    <w:rsid w:val="00173FDE"/>
    <w:rsid w:val="001743F8"/>
    <w:rsid w:val="00174450"/>
    <w:rsid w:val="001748B8"/>
    <w:rsid w:val="00175271"/>
    <w:rsid w:val="001755D3"/>
    <w:rsid w:val="00175767"/>
    <w:rsid w:val="00175E9B"/>
    <w:rsid w:val="00175F02"/>
    <w:rsid w:val="00176100"/>
    <w:rsid w:val="00176412"/>
    <w:rsid w:val="00176519"/>
    <w:rsid w:val="00176CDF"/>
    <w:rsid w:val="0017773A"/>
    <w:rsid w:val="001779D2"/>
    <w:rsid w:val="00177A6C"/>
    <w:rsid w:val="00177EF6"/>
    <w:rsid w:val="001801D8"/>
    <w:rsid w:val="00180CFB"/>
    <w:rsid w:val="0018139E"/>
    <w:rsid w:val="001813BF"/>
    <w:rsid w:val="0018146E"/>
    <w:rsid w:val="00181B84"/>
    <w:rsid w:val="0018216D"/>
    <w:rsid w:val="001822A4"/>
    <w:rsid w:val="00182895"/>
    <w:rsid w:val="00182CB0"/>
    <w:rsid w:val="0018427B"/>
    <w:rsid w:val="00184541"/>
    <w:rsid w:val="001848A8"/>
    <w:rsid w:val="00184EC6"/>
    <w:rsid w:val="00185D4B"/>
    <w:rsid w:val="00185DB5"/>
    <w:rsid w:val="00186327"/>
    <w:rsid w:val="001868F1"/>
    <w:rsid w:val="001869CC"/>
    <w:rsid w:val="0018722E"/>
    <w:rsid w:val="00187455"/>
    <w:rsid w:val="0018764B"/>
    <w:rsid w:val="001877AA"/>
    <w:rsid w:val="00187963"/>
    <w:rsid w:val="00190752"/>
    <w:rsid w:val="00190EAE"/>
    <w:rsid w:val="001919FF"/>
    <w:rsid w:val="00191D33"/>
    <w:rsid w:val="00191D7C"/>
    <w:rsid w:val="001920BB"/>
    <w:rsid w:val="00192E86"/>
    <w:rsid w:val="00192F75"/>
    <w:rsid w:val="001930EE"/>
    <w:rsid w:val="00194856"/>
    <w:rsid w:val="001955DC"/>
    <w:rsid w:val="0019593B"/>
    <w:rsid w:val="00196347"/>
    <w:rsid w:val="00196F0D"/>
    <w:rsid w:val="001970E5"/>
    <w:rsid w:val="00197501"/>
    <w:rsid w:val="001976AC"/>
    <w:rsid w:val="00197915"/>
    <w:rsid w:val="00197C0E"/>
    <w:rsid w:val="001A0411"/>
    <w:rsid w:val="001A0649"/>
    <w:rsid w:val="001A11F5"/>
    <w:rsid w:val="001A140D"/>
    <w:rsid w:val="001A19CC"/>
    <w:rsid w:val="001A1A46"/>
    <w:rsid w:val="001A26E1"/>
    <w:rsid w:val="001A2A18"/>
    <w:rsid w:val="001A2AC9"/>
    <w:rsid w:val="001A31B3"/>
    <w:rsid w:val="001A3394"/>
    <w:rsid w:val="001A3F8F"/>
    <w:rsid w:val="001A4824"/>
    <w:rsid w:val="001A4A28"/>
    <w:rsid w:val="001A5001"/>
    <w:rsid w:val="001A5374"/>
    <w:rsid w:val="001A53AC"/>
    <w:rsid w:val="001A5691"/>
    <w:rsid w:val="001A76E2"/>
    <w:rsid w:val="001A7F3C"/>
    <w:rsid w:val="001B0A06"/>
    <w:rsid w:val="001B0E6F"/>
    <w:rsid w:val="001B1B56"/>
    <w:rsid w:val="001B2423"/>
    <w:rsid w:val="001B28E9"/>
    <w:rsid w:val="001B2933"/>
    <w:rsid w:val="001B3569"/>
    <w:rsid w:val="001B3EB7"/>
    <w:rsid w:val="001B3ED8"/>
    <w:rsid w:val="001B4386"/>
    <w:rsid w:val="001B474F"/>
    <w:rsid w:val="001B55EE"/>
    <w:rsid w:val="001B58E2"/>
    <w:rsid w:val="001B5AAC"/>
    <w:rsid w:val="001B5B2F"/>
    <w:rsid w:val="001B63D7"/>
    <w:rsid w:val="001B6A7E"/>
    <w:rsid w:val="001B74C1"/>
    <w:rsid w:val="001B7512"/>
    <w:rsid w:val="001B7910"/>
    <w:rsid w:val="001B79AD"/>
    <w:rsid w:val="001C1008"/>
    <w:rsid w:val="001C28BB"/>
    <w:rsid w:val="001C2A54"/>
    <w:rsid w:val="001C36C7"/>
    <w:rsid w:val="001C3954"/>
    <w:rsid w:val="001C39F8"/>
    <w:rsid w:val="001C4654"/>
    <w:rsid w:val="001C5000"/>
    <w:rsid w:val="001C54B8"/>
    <w:rsid w:val="001C66AC"/>
    <w:rsid w:val="001C67A5"/>
    <w:rsid w:val="001C69FE"/>
    <w:rsid w:val="001C6BCD"/>
    <w:rsid w:val="001C7434"/>
    <w:rsid w:val="001C75EE"/>
    <w:rsid w:val="001D0261"/>
    <w:rsid w:val="001D0578"/>
    <w:rsid w:val="001D0743"/>
    <w:rsid w:val="001D1016"/>
    <w:rsid w:val="001D11B2"/>
    <w:rsid w:val="001D1CC9"/>
    <w:rsid w:val="001D2267"/>
    <w:rsid w:val="001D22C0"/>
    <w:rsid w:val="001D2A98"/>
    <w:rsid w:val="001D2DF0"/>
    <w:rsid w:val="001D3635"/>
    <w:rsid w:val="001D38D1"/>
    <w:rsid w:val="001D3C3C"/>
    <w:rsid w:val="001D4B60"/>
    <w:rsid w:val="001D5108"/>
    <w:rsid w:val="001D5444"/>
    <w:rsid w:val="001D55F2"/>
    <w:rsid w:val="001D58DE"/>
    <w:rsid w:val="001D5D4C"/>
    <w:rsid w:val="001D5FF7"/>
    <w:rsid w:val="001D6294"/>
    <w:rsid w:val="001D6AFB"/>
    <w:rsid w:val="001D7076"/>
    <w:rsid w:val="001D73E7"/>
    <w:rsid w:val="001D767F"/>
    <w:rsid w:val="001D776B"/>
    <w:rsid w:val="001E0290"/>
    <w:rsid w:val="001E09EE"/>
    <w:rsid w:val="001E143B"/>
    <w:rsid w:val="001E16A1"/>
    <w:rsid w:val="001E1CB7"/>
    <w:rsid w:val="001E1CEB"/>
    <w:rsid w:val="001E1D00"/>
    <w:rsid w:val="001E1D50"/>
    <w:rsid w:val="001E21F2"/>
    <w:rsid w:val="001E39B4"/>
    <w:rsid w:val="001E4094"/>
    <w:rsid w:val="001E4A12"/>
    <w:rsid w:val="001E56E7"/>
    <w:rsid w:val="001E681C"/>
    <w:rsid w:val="001E6BB6"/>
    <w:rsid w:val="001E6D31"/>
    <w:rsid w:val="001E6DC5"/>
    <w:rsid w:val="001E6F85"/>
    <w:rsid w:val="001E7022"/>
    <w:rsid w:val="001E708D"/>
    <w:rsid w:val="001E72DF"/>
    <w:rsid w:val="001F0AF1"/>
    <w:rsid w:val="001F0D6D"/>
    <w:rsid w:val="001F1723"/>
    <w:rsid w:val="001F1936"/>
    <w:rsid w:val="001F1E03"/>
    <w:rsid w:val="001F20A0"/>
    <w:rsid w:val="001F21B6"/>
    <w:rsid w:val="001F22FD"/>
    <w:rsid w:val="001F23EC"/>
    <w:rsid w:val="001F2DC9"/>
    <w:rsid w:val="001F33B5"/>
    <w:rsid w:val="001F34C6"/>
    <w:rsid w:val="001F4CF1"/>
    <w:rsid w:val="001F511F"/>
    <w:rsid w:val="001F5848"/>
    <w:rsid w:val="001F6EF6"/>
    <w:rsid w:val="001F6FE4"/>
    <w:rsid w:val="002000FD"/>
    <w:rsid w:val="00200814"/>
    <w:rsid w:val="002008B6"/>
    <w:rsid w:val="00200A4F"/>
    <w:rsid w:val="00200B39"/>
    <w:rsid w:val="00200CB6"/>
    <w:rsid w:val="00200E21"/>
    <w:rsid w:val="0020153D"/>
    <w:rsid w:val="00201593"/>
    <w:rsid w:val="00201756"/>
    <w:rsid w:val="00201DBA"/>
    <w:rsid w:val="00202F38"/>
    <w:rsid w:val="00202FDE"/>
    <w:rsid w:val="00203708"/>
    <w:rsid w:val="00203A81"/>
    <w:rsid w:val="0020487D"/>
    <w:rsid w:val="0020559D"/>
    <w:rsid w:val="00205C87"/>
    <w:rsid w:val="0020619C"/>
    <w:rsid w:val="002068E8"/>
    <w:rsid w:val="00207029"/>
    <w:rsid w:val="00207BC1"/>
    <w:rsid w:val="002103F1"/>
    <w:rsid w:val="00210523"/>
    <w:rsid w:val="0021083F"/>
    <w:rsid w:val="00210AF6"/>
    <w:rsid w:val="00210F64"/>
    <w:rsid w:val="00211CAF"/>
    <w:rsid w:val="0021268E"/>
    <w:rsid w:val="00212AD8"/>
    <w:rsid w:val="00212C33"/>
    <w:rsid w:val="00212C35"/>
    <w:rsid w:val="002135B2"/>
    <w:rsid w:val="00213963"/>
    <w:rsid w:val="00214992"/>
    <w:rsid w:val="00214C7A"/>
    <w:rsid w:val="002151E2"/>
    <w:rsid w:val="00215407"/>
    <w:rsid w:val="002156EA"/>
    <w:rsid w:val="00215875"/>
    <w:rsid w:val="00215DF1"/>
    <w:rsid w:val="002164F9"/>
    <w:rsid w:val="0021680F"/>
    <w:rsid w:val="00216931"/>
    <w:rsid w:val="00216B9A"/>
    <w:rsid w:val="00221216"/>
    <w:rsid w:val="00221C44"/>
    <w:rsid w:val="00221F94"/>
    <w:rsid w:val="002222E7"/>
    <w:rsid w:val="0022238E"/>
    <w:rsid w:val="00222CC0"/>
    <w:rsid w:val="00222FD9"/>
    <w:rsid w:val="002233FC"/>
    <w:rsid w:val="00223437"/>
    <w:rsid w:val="00223ED9"/>
    <w:rsid w:val="00224615"/>
    <w:rsid w:val="00225331"/>
    <w:rsid w:val="00225786"/>
    <w:rsid w:val="00225D0E"/>
    <w:rsid w:val="00226468"/>
    <w:rsid w:val="00226500"/>
    <w:rsid w:val="00227E2C"/>
    <w:rsid w:val="0023025A"/>
    <w:rsid w:val="00230973"/>
    <w:rsid w:val="002315B8"/>
    <w:rsid w:val="00231AC3"/>
    <w:rsid w:val="00231F3B"/>
    <w:rsid w:val="00233485"/>
    <w:rsid w:val="002335DE"/>
    <w:rsid w:val="002339C5"/>
    <w:rsid w:val="00233B70"/>
    <w:rsid w:val="00233BA7"/>
    <w:rsid w:val="0023420D"/>
    <w:rsid w:val="0023425D"/>
    <w:rsid w:val="002345D3"/>
    <w:rsid w:val="00234E9B"/>
    <w:rsid w:val="00235425"/>
    <w:rsid w:val="0023575D"/>
    <w:rsid w:val="002357F0"/>
    <w:rsid w:val="00235F11"/>
    <w:rsid w:val="0023651E"/>
    <w:rsid w:val="00237034"/>
    <w:rsid w:val="0023720F"/>
    <w:rsid w:val="00241947"/>
    <w:rsid w:val="0024252A"/>
    <w:rsid w:val="00243C77"/>
    <w:rsid w:val="00244BBB"/>
    <w:rsid w:val="00245144"/>
    <w:rsid w:val="00245A23"/>
    <w:rsid w:val="00245C9E"/>
    <w:rsid w:val="0024665F"/>
    <w:rsid w:val="00246919"/>
    <w:rsid w:val="00246F12"/>
    <w:rsid w:val="00247BEF"/>
    <w:rsid w:val="00247F56"/>
    <w:rsid w:val="0025169F"/>
    <w:rsid w:val="00251B9A"/>
    <w:rsid w:val="00251BB0"/>
    <w:rsid w:val="002520B8"/>
    <w:rsid w:val="00253760"/>
    <w:rsid w:val="00253E53"/>
    <w:rsid w:val="00254291"/>
    <w:rsid w:val="00254662"/>
    <w:rsid w:val="00254EB8"/>
    <w:rsid w:val="0025584A"/>
    <w:rsid w:val="00255ACF"/>
    <w:rsid w:val="0025726E"/>
    <w:rsid w:val="0025759F"/>
    <w:rsid w:val="0026101B"/>
    <w:rsid w:val="00261096"/>
    <w:rsid w:val="00262956"/>
    <w:rsid w:val="00263108"/>
    <w:rsid w:val="00263C42"/>
    <w:rsid w:val="00263CED"/>
    <w:rsid w:val="00264970"/>
    <w:rsid w:val="00265983"/>
    <w:rsid w:val="0026633A"/>
    <w:rsid w:val="002667F2"/>
    <w:rsid w:val="00267141"/>
    <w:rsid w:val="00267BED"/>
    <w:rsid w:val="00267E02"/>
    <w:rsid w:val="00267F25"/>
    <w:rsid w:val="00270549"/>
    <w:rsid w:val="002706B0"/>
    <w:rsid w:val="00270953"/>
    <w:rsid w:val="00271869"/>
    <w:rsid w:val="0027268C"/>
    <w:rsid w:val="002726E7"/>
    <w:rsid w:val="002733C1"/>
    <w:rsid w:val="002733F5"/>
    <w:rsid w:val="002734B1"/>
    <w:rsid w:val="0027405A"/>
    <w:rsid w:val="002746A4"/>
    <w:rsid w:val="00274E12"/>
    <w:rsid w:val="00274E99"/>
    <w:rsid w:val="0027508E"/>
    <w:rsid w:val="00275240"/>
    <w:rsid w:val="00275F95"/>
    <w:rsid w:val="002760C0"/>
    <w:rsid w:val="00276D7A"/>
    <w:rsid w:val="002773B2"/>
    <w:rsid w:val="002779C5"/>
    <w:rsid w:val="00277A0E"/>
    <w:rsid w:val="00277BFB"/>
    <w:rsid w:val="002802DE"/>
    <w:rsid w:val="002805F3"/>
    <w:rsid w:val="00280A4B"/>
    <w:rsid w:val="00280F0D"/>
    <w:rsid w:val="00281BF3"/>
    <w:rsid w:val="00281E49"/>
    <w:rsid w:val="00282061"/>
    <w:rsid w:val="00282102"/>
    <w:rsid w:val="00282760"/>
    <w:rsid w:val="00282C6C"/>
    <w:rsid w:val="00282DB4"/>
    <w:rsid w:val="00282DE6"/>
    <w:rsid w:val="00283302"/>
    <w:rsid w:val="00283BA3"/>
    <w:rsid w:val="00283C31"/>
    <w:rsid w:val="00283DF1"/>
    <w:rsid w:val="00283FD3"/>
    <w:rsid w:val="0028492F"/>
    <w:rsid w:val="00284C6E"/>
    <w:rsid w:val="00287BAE"/>
    <w:rsid w:val="00290A72"/>
    <w:rsid w:val="00291209"/>
    <w:rsid w:val="00291C94"/>
    <w:rsid w:val="002929DA"/>
    <w:rsid w:val="0029345D"/>
    <w:rsid w:val="0029346E"/>
    <w:rsid w:val="002939A6"/>
    <w:rsid w:val="002946AD"/>
    <w:rsid w:val="00294F08"/>
    <w:rsid w:val="00295439"/>
    <w:rsid w:val="00295DBE"/>
    <w:rsid w:val="0029636A"/>
    <w:rsid w:val="002971C1"/>
    <w:rsid w:val="002977B9"/>
    <w:rsid w:val="002A0484"/>
    <w:rsid w:val="002A04A9"/>
    <w:rsid w:val="002A06F5"/>
    <w:rsid w:val="002A0D05"/>
    <w:rsid w:val="002A1C2C"/>
    <w:rsid w:val="002A2FDD"/>
    <w:rsid w:val="002A3196"/>
    <w:rsid w:val="002A32AD"/>
    <w:rsid w:val="002A33E3"/>
    <w:rsid w:val="002A37D4"/>
    <w:rsid w:val="002A390E"/>
    <w:rsid w:val="002A3B08"/>
    <w:rsid w:val="002A46AB"/>
    <w:rsid w:val="002A4A31"/>
    <w:rsid w:val="002A5988"/>
    <w:rsid w:val="002A5A40"/>
    <w:rsid w:val="002A5BA2"/>
    <w:rsid w:val="002A5BB1"/>
    <w:rsid w:val="002A5BF8"/>
    <w:rsid w:val="002A7144"/>
    <w:rsid w:val="002A7FF7"/>
    <w:rsid w:val="002B0AC8"/>
    <w:rsid w:val="002B1322"/>
    <w:rsid w:val="002B1C60"/>
    <w:rsid w:val="002B1FD1"/>
    <w:rsid w:val="002B23BA"/>
    <w:rsid w:val="002B266F"/>
    <w:rsid w:val="002B3012"/>
    <w:rsid w:val="002B4E2A"/>
    <w:rsid w:val="002B5ECA"/>
    <w:rsid w:val="002B6482"/>
    <w:rsid w:val="002B68F3"/>
    <w:rsid w:val="002B6B3A"/>
    <w:rsid w:val="002B71A2"/>
    <w:rsid w:val="002B74C5"/>
    <w:rsid w:val="002B78E0"/>
    <w:rsid w:val="002C0120"/>
    <w:rsid w:val="002C1735"/>
    <w:rsid w:val="002C1A69"/>
    <w:rsid w:val="002C1B2B"/>
    <w:rsid w:val="002C20EA"/>
    <w:rsid w:val="002C25B0"/>
    <w:rsid w:val="002C2696"/>
    <w:rsid w:val="002C2BA3"/>
    <w:rsid w:val="002C343B"/>
    <w:rsid w:val="002C3764"/>
    <w:rsid w:val="002C39D4"/>
    <w:rsid w:val="002C3C60"/>
    <w:rsid w:val="002C461A"/>
    <w:rsid w:val="002C57BD"/>
    <w:rsid w:val="002C6C08"/>
    <w:rsid w:val="002C7387"/>
    <w:rsid w:val="002C74AE"/>
    <w:rsid w:val="002D0068"/>
    <w:rsid w:val="002D1CCA"/>
    <w:rsid w:val="002D1D65"/>
    <w:rsid w:val="002D1E4C"/>
    <w:rsid w:val="002D2DAE"/>
    <w:rsid w:val="002D323B"/>
    <w:rsid w:val="002D34A1"/>
    <w:rsid w:val="002D382A"/>
    <w:rsid w:val="002D3B86"/>
    <w:rsid w:val="002D3DDA"/>
    <w:rsid w:val="002D4021"/>
    <w:rsid w:val="002D4070"/>
    <w:rsid w:val="002D40B1"/>
    <w:rsid w:val="002D42E1"/>
    <w:rsid w:val="002D4780"/>
    <w:rsid w:val="002D4BBA"/>
    <w:rsid w:val="002D4DAD"/>
    <w:rsid w:val="002D51AE"/>
    <w:rsid w:val="002D528B"/>
    <w:rsid w:val="002D5F5B"/>
    <w:rsid w:val="002D6418"/>
    <w:rsid w:val="002D6926"/>
    <w:rsid w:val="002D7187"/>
    <w:rsid w:val="002D7382"/>
    <w:rsid w:val="002D7471"/>
    <w:rsid w:val="002D74C8"/>
    <w:rsid w:val="002D7D09"/>
    <w:rsid w:val="002E03CC"/>
    <w:rsid w:val="002E0985"/>
    <w:rsid w:val="002E17DC"/>
    <w:rsid w:val="002E2F43"/>
    <w:rsid w:val="002E3468"/>
    <w:rsid w:val="002E4251"/>
    <w:rsid w:val="002E4536"/>
    <w:rsid w:val="002E4B98"/>
    <w:rsid w:val="002E5191"/>
    <w:rsid w:val="002E52BD"/>
    <w:rsid w:val="002E5A8F"/>
    <w:rsid w:val="002E5BC4"/>
    <w:rsid w:val="002E6469"/>
    <w:rsid w:val="002E67FA"/>
    <w:rsid w:val="002E6CBF"/>
    <w:rsid w:val="002E6D40"/>
    <w:rsid w:val="002E7783"/>
    <w:rsid w:val="002F0989"/>
    <w:rsid w:val="002F0BBC"/>
    <w:rsid w:val="002F17E0"/>
    <w:rsid w:val="002F1A80"/>
    <w:rsid w:val="002F3038"/>
    <w:rsid w:val="002F4BA7"/>
    <w:rsid w:val="002F5B54"/>
    <w:rsid w:val="002F5D3A"/>
    <w:rsid w:val="002F5D4D"/>
    <w:rsid w:val="002F6757"/>
    <w:rsid w:val="002F6833"/>
    <w:rsid w:val="002F68BA"/>
    <w:rsid w:val="002F6FEF"/>
    <w:rsid w:val="002F711D"/>
    <w:rsid w:val="002F7F12"/>
    <w:rsid w:val="00300151"/>
    <w:rsid w:val="003003C8"/>
    <w:rsid w:val="0030046A"/>
    <w:rsid w:val="00300A52"/>
    <w:rsid w:val="00300D50"/>
    <w:rsid w:val="00300FF4"/>
    <w:rsid w:val="003011EE"/>
    <w:rsid w:val="00301384"/>
    <w:rsid w:val="00302151"/>
    <w:rsid w:val="003023DB"/>
    <w:rsid w:val="0030247B"/>
    <w:rsid w:val="003029BD"/>
    <w:rsid w:val="00302AED"/>
    <w:rsid w:val="00302AEF"/>
    <w:rsid w:val="00302F83"/>
    <w:rsid w:val="0030376A"/>
    <w:rsid w:val="0030383B"/>
    <w:rsid w:val="0030392F"/>
    <w:rsid w:val="00303AD3"/>
    <w:rsid w:val="00303F91"/>
    <w:rsid w:val="00304B56"/>
    <w:rsid w:val="00304D15"/>
    <w:rsid w:val="003051C0"/>
    <w:rsid w:val="00305482"/>
    <w:rsid w:val="003054D4"/>
    <w:rsid w:val="00305F42"/>
    <w:rsid w:val="00306ACC"/>
    <w:rsid w:val="00306BAA"/>
    <w:rsid w:val="00306D3F"/>
    <w:rsid w:val="003073CC"/>
    <w:rsid w:val="00307E9B"/>
    <w:rsid w:val="00310202"/>
    <w:rsid w:val="003103E4"/>
    <w:rsid w:val="00310D97"/>
    <w:rsid w:val="00311210"/>
    <w:rsid w:val="00311691"/>
    <w:rsid w:val="00311810"/>
    <w:rsid w:val="00311983"/>
    <w:rsid w:val="00311E97"/>
    <w:rsid w:val="00312999"/>
    <w:rsid w:val="00312BEA"/>
    <w:rsid w:val="0031318B"/>
    <w:rsid w:val="003132E0"/>
    <w:rsid w:val="00313612"/>
    <w:rsid w:val="00314075"/>
    <w:rsid w:val="00314659"/>
    <w:rsid w:val="003146C4"/>
    <w:rsid w:val="00314C47"/>
    <w:rsid w:val="0031593A"/>
    <w:rsid w:val="0031637C"/>
    <w:rsid w:val="00316778"/>
    <w:rsid w:val="00316AE7"/>
    <w:rsid w:val="00316E34"/>
    <w:rsid w:val="00317042"/>
    <w:rsid w:val="003176B4"/>
    <w:rsid w:val="003177AC"/>
    <w:rsid w:val="003201C2"/>
    <w:rsid w:val="0032184D"/>
    <w:rsid w:val="00321C77"/>
    <w:rsid w:val="003221A6"/>
    <w:rsid w:val="00322266"/>
    <w:rsid w:val="003222BA"/>
    <w:rsid w:val="00322614"/>
    <w:rsid w:val="00322B72"/>
    <w:rsid w:val="00322E99"/>
    <w:rsid w:val="003230B0"/>
    <w:rsid w:val="003231DA"/>
    <w:rsid w:val="00323A3C"/>
    <w:rsid w:val="00323E7F"/>
    <w:rsid w:val="003241A6"/>
    <w:rsid w:val="0032431F"/>
    <w:rsid w:val="00325B26"/>
    <w:rsid w:val="00325D82"/>
    <w:rsid w:val="00325FEE"/>
    <w:rsid w:val="00326268"/>
    <w:rsid w:val="00326ACC"/>
    <w:rsid w:val="00326FC1"/>
    <w:rsid w:val="00327467"/>
    <w:rsid w:val="00327BA1"/>
    <w:rsid w:val="00327FEE"/>
    <w:rsid w:val="003305BA"/>
    <w:rsid w:val="0033067D"/>
    <w:rsid w:val="0033131C"/>
    <w:rsid w:val="00331E81"/>
    <w:rsid w:val="0033218A"/>
    <w:rsid w:val="00332BA2"/>
    <w:rsid w:val="00332E13"/>
    <w:rsid w:val="00333720"/>
    <w:rsid w:val="00333BE4"/>
    <w:rsid w:val="00333F90"/>
    <w:rsid w:val="003346F0"/>
    <w:rsid w:val="00335E4D"/>
    <w:rsid w:val="00336883"/>
    <w:rsid w:val="00336C06"/>
    <w:rsid w:val="003379B4"/>
    <w:rsid w:val="003404FD"/>
    <w:rsid w:val="00340550"/>
    <w:rsid w:val="0034060B"/>
    <w:rsid w:val="00340D1D"/>
    <w:rsid w:val="00341447"/>
    <w:rsid w:val="0034174C"/>
    <w:rsid w:val="00341880"/>
    <w:rsid w:val="00341AE7"/>
    <w:rsid w:val="00341F9E"/>
    <w:rsid w:val="00342EA7"/>
    <w:rsid w:val="0034330B"/>
    <w:rsid w:val="00343573"/>
    <w:rsid w:val="00343950"/>
    <w:rsid w:val="00343E40"/>
    <w:rsid w:val="00344684"/>
    <w:rsid w:val="00344701"/>
    <w:rsid w:val="00345457"/>
    <w:rsid w:val="003454BB"/>
    <w:rsid w:val="003454D4"/>
    <w:rsid w:val="00345FD4"/>
    <w:rsid w:val="00347A71"/>
    <w:rsid w:val="00350568"/>
    <w:rsid w:val="003521B4"/>
    <w:rsid w:val="00352382"/>
    <w:rsid w:val="00353248"/>
    <w:rsid w:val="0035383D"/>
    <w:rsid w:val="003539FD"/>
    <w:rsid w:val="00353ACD"/>
    <w:rsid w:val="00354470"/>
    <w:rsid w:val="003556F0"/>
    <w:rsid w:val="00355DB2"/>
    <w:rsid w:val="00355FB3"/>
    <w:rsid w:val="00356598"/>
    <w:rsid w:val="003573B0"/>
    <w:rsid w:val="00360EBB"/>
    <w:rsid w:val="00361365"/>
    <w:rsid w:val="00361572"/>
    <w:rsid w:val="0036244F"/>
    <w:rsid w:val="003629D7"/>
    <w:rsid w:val="00363649"/>
    <w:rsid w:val="00363734"/>
    <w:rsid w:val="003644D3"/>
    <w:rsid w:val="00364B47"/>
    <w:rsid w:val="00364DB0"/>
    <w:rsid w:val="00364F51"/>
    <w:rsid w:val="00365C48"/>
    <w:rsid w:val="00365DF8"/>
    <w:rsid w:val="003662D7"/>
    <w:rsid w:val="0036662F"/>
    <w:rsid w:val="00366782"/>
    <w:rsid w:val="00366E5E"/>
    <w:rsid w:val="00367561"/>
    <w:rsid w:val="0036764F"/>
    <w:rsid w:val="00367B6E"/>
    <w:rsid w:val="00367C9F"/>
    <w:rsid w:val="00367DA8"/>
    <w:rsid w:val="003705AE"/>
    <w:rsid w:val="00370617"/>
    <w:rsid w:val="003710A6"/>
    <w:rsid w:val="00372A8F"/>
    <w:rsid w:val="00372E44"/>
    <w:rsid w:val="00372EFF"/>
    <w:rsid w:val="003734CE"/>
    <w:rsid w:val="0037351D"/>
    <w:rsid w:val="00374F03"/>
    <w:rsid w:val="0037505A"/>
    <w:rsid w:val="00375FEB"/>
    <w:rsid w:val="003767E4"/>
    <w:rsid w:val="003768E8"/>
    <w:rsid w:val="00377CF4"/>
    <w:rsid w:val="00377D89"/>
    <w:rsid w:val="00380F49"/>
    <w:rsid w:val="00380F7B"/>
    <w:rsid w:val="003818DD"/>
    <w:rsid w:val="003820D6"/>
    <w:rsid w:val="003821B1"/>
    <w:rsid w:val="00382C1D"/>
    <w:rsid w:val="0038425D"/>
    <w:rsid w:val="00384352"/>
    <w:rsid w:val="003843A8"/>
    <w:rsid w:val="00385062"/>
    <w:rsid w:val="00385665"/>
    <w:rsid w:val="003864EF"/>
    <w:rsid w:val="0038680F"/>
    <w:rsid w:val="003868A4"/>
    <w:rsid w:val="00386A1D"/>
    <w:rsid w:val="00386F4D"/>
    <w:rsid w:val="00387611"/>
    <w:rsid w:val="00387AB3"/>
    <w:rsid w:val="00387C33"/>
    <w:rsid w:val="00387D1C"/>
    <w:rsid w:val="00387E08"/>
    <w:rsid w:val="003908E0"/>
    <w:rsid w:val="003909FD"/>
    <w:rsid w:val="003912DC"/>
    <w:rsid w:val="00391992"/>
    <w:rsid w:val="00391B55"/>
    <w:rsid w:val="00392572"/>
    <w:rsid w:val="00392C5E"/>
    <w:rsid w:val="0039415B"/>
    <w:rsid w:val="00394FEC"/>
    <w:rsid w:val="00395013"/>
    <w:rsid w:val="0039572B"/>
    <w:rsid w:val="00395A12"/>
    <w:rsid w:val="00395F67"/>
    <w:rsid w:val="003965CE"/>
    <w:rsid w:val="00396AC8"/>
    <w:rsid w:val="00397E62"/>
    <w:rsid w:val="003A01F2"/>
    <w:rsid w:val="003A08E5"/>
    <w:rsid w:val="003A116B"/>
    <w:rsid w:val="003A15C9"/>
    <w:rsid w:val="003A1628"/>
    <w:rsid w:val="003A20FB"/>
    <w:rsid w:val="003A210F"/>
    <w:rsid w:val="003A29AB"/>
    <w:rsid w:val="003A350F"/>
    <w:rsid w:val="003A3584"/>
    <w:rsid w:val="003A41EE"/>
    <w:rsid w:val="003A44BB"/>
    <w:rsid w:val="003A4F97"/>
    <w:rsid w:val="003A5D6D"/>
    <w:rsid w:val="003A5DC8"/>
    <w:rsid w:val="003A67CE"/>
    <w:rsid w:val="003A681E"/>
    <w:rsid w:val="003A6928"/>
    <w:rsid w:val="003A6C53"/>
    <w:rsid w:val="003A76AF"/>
    <w:rsid w:val="003A78AD"/>
    <w:rsid w:val="003A7ECB"/>
    <w:rsid w:val="003A7FB6"/>
    <w:rsid w:val="003B0376"/>
    <w:rsid w:val="003B0416"/>
    <w:rsid w:val="003B1E7B"/>
    <w:rsid w:val="003B228E"/>
    <w:rsid w:val="003B26FD"/>
    <w:rsid w:val="003B2B8B"/>
    <w:rsid w:val="003B3506"/>
    <w:rsid w:val="003B3F2B"/>
    <w:rsid w:val="003B445D"/>
    <w:rsid w:val="003B4523"/>
    <w:rsid w:val="003B4836"/>
    <w:rsid w:val="003B4AB0"/>
    <w:rsid w:val="003B4F3C"/>
    <w:rsid w:val="003B58FB"/>
    <w:rsid w:val="003B5969"/>
    <w:rsid w:val="003B61F6"/>
    <w:rsid w:val="003B633C"/>
    <w:rsid w:val="003B682F"/>
    <w:rsid w:val="003B6B03"/>
    <w:rsid w:val="003B6E8E"/>
    <w:rsid w:val="003B6EA8"/>
    <w:rsid w:val="003B7E28"/>
    <w:rsid w:val="003C03CB"/>
    <w:rsid w:val="003C0A0D"/>
    <w:rsid w:val="003C0CEE"/>
    <w:rsid w:val="003C10B4"/>
    <w:rsid w:val="003C1631"/>
    <w:rsid w:val="003C178C"/>
    <w:rsid w:val="003C1F7F"/>
    <w:rsid w:val="003C1FAA"/>
    <w:rsid w:val="003C2DAE"/>
    <w:rsid w:val="003C315D"/>
    <w:rsid w:val="003C33B5"/>
    <w:rsid w:val="003C341A"/>
    <w:rsid w:val="003C378B"/>
    <w:rsid w:val="003C3D20"/>
    <w:rsid w:val="003C43F6"/>
    <w:rsid w:val="003C44B9"/>
    <w:rsid w:val="003C45B2"/>
    <w:rsid w:val="003C581A"/>
    <w:rsid w:val="003C752B"/>
    <w:rsid w:val="003C753A"/>
    <w:rsid w:val="003C77A7"/>
    <w:rsid w:val="003C7B8E"/>
    <w:rsid w:val="003D04A2"/>
    <w:rsid w:val="003D069C"/>
    <w:rsid w:val="003D06D6"/>
    <w:rsid w:val="003D0CA1"/>
    <w:rsid w:val="003D138F"/>
    <w:rsid w:val="003D1C66"/>
    <w:rsid w:val="003D1D56"/>
    <w:rsid w:val="003D1F7E"/>
    <w:rsid w:val="003D229B"/>
    <w:rsid w:val="003D2669"/>
    <w:rsid w:val="003D3173"/>
    <w:rsid w:val="003D32BE"/>
    <w:rsid w:val="003D3501"/>
    <w:rsid w:val="003D42A3"/>
    <w:rsid w:val="003D4E60"/>
    <w:rsid w:val="003D552C"/>
    <w:rsid w:val="003D586A"/>
    <w:rsid w:val="003D735E"/>
    <w:rsid w:val="003D77A2"/>
    <w:rsid w:val="003D7B92"/>
    <w:rsid w:val="003E148F"/>
    <w:rsid w:val="003E20F6"/>
    <w:rsid w:val="003E2325"/>
    <w:rsid w:val="003E25CE"/>
    <w:rsid w:val="003E284A"/>
    <w:rsid w:val="003E28BD"/>
    <w:rsid w:val="003E2A0D"/>
    <w:rsid w:val="003E3412"/>
    <w:rsid w:val="003E3431"/>
    <w:rsid w:val="003E362A"/>
    <w:rsid w:val="003E36C7"/>
    <w:rsid w:val="003E39B5"/>
    <w:rsid w:val="003E4194"/>
    <w:rsid w:val="003E435B"/>
    <w:rsid w:val="003E4E18"/>
    <w:rsid w:val="003E53D2"/>
    <w:rsid w:val="003E544F"/>
    <w:rsid w:val="003E6140"/>
    <w:rsid w:val="003E6194"/>
    <w:rsid w:val="003E6A92"/>
    <w:rsid w:val="003E6ED6"/>
    <w:rsid w:val="003E7C13"/>
    <w:rsid w:val="003E7E2A"/>
    <w:rsid w:val="003F0EB3"/>
    <w:rsid w:val="003F11F2"/>
    <w:rsid w:val="003F1574"/>
    <w:rsid w:val="003F194F"/>
    <w:rsid w:val="003F19F9"/>
    <w:rsid w:val="003F32A4"/>
    <w:rsid w:val="003F4130"/>
    <w:rsid w:val="003F4B25"/>
    <w:rsid w:val="003F4BD6"/>
    <w:rsid w:val="003F55BA"/>
    <w:rsid w:val="003F587D"/>
    <w:rsid w:val="003F5AE1"/>
    <w:rsid w:val="003F6B4F"/>
    <w:rsid w:val="003F6C7B"/>
    <w:rsid w:val="004002BE"/>
    <w:rsid w:val="00400C28"/>
    <w:rsid w:val="00401945"/>
    <w:rsid w:val="00402721"/>
    <w:rsid w:val="00402762"/>
    <w:rsid w:val="004027A7"/>
    <w:rsid w:val="00402F3E"/>
    <w:rsid w:val="00403690"/>
    <w:rsid w:val="00403B61"/>
    <w:rsid w:val="0040414F"/>
    <w:rsid w:val="0040425F"/>
    <w:rsid w:val="00404B66"/>
    <w:rsid w:val="00405112"/>
    <w:rsid w:val="004059FB"/>
    <w:rsid w:val="00405DD3"/>
    <w:rsid w:val="00405DFC"/>
    <w:rsid w:val="004072B1"/>
    <w:rsid w:val="00407346"/>
    <w:rsid w:val="00407391"/>
    <w:rsid w:val="00407679"/>
    <w:rsid w:val="00410479"/>
    <w:rsid w:val="00410943"/>
    <w:rsid w:val="00410A96"/>
    <w:rsid w:val="00410F05"/>
    <w:rsid w:val="004115E5"/>
    <w:rsid w:val="00411DFC"/>
    <w:rsid w:val="00411EBF"/>
    <w:rsid w:val="0041226D"/>
    <w:rsid w:val="00412376"/>
    <w:rsid w:val="00412BD1"/>
    <w:rsid w:val="00414176"/>
    <w:rsid w:val="004141E3"/>
    <w:rsid w:val="00414223"/>
    <w:rsid w:val="00414E64"/>
    <w:rsid w:val="00415BEF"/>
    <w:rsid w:val="004161A9"/>
    <w:rsid w:val="00416639"/>
    <w:rsid w:val="004168F2"/>
    <w:rsid w:val="004174CD"/>
    <w:rsid w:val="00417B48"/>
    <w:rsid w:val="0042007C"/>
    <w:rsid w:val="004206A5"/>
    <w:rsid w:val="0042177B"/>
    <w:rsid w:val="00421D5D"/>
    <w:rsid w:val="00421E23"/>
    <w:rsid w:val="00421EE2"/>
    <w:rsid w:val="004223B6"/>
    <w:rsid w:val="004230AA"/>
    <w:rsid w:val="00423362"/>
    <w:rsid w:val="00423920"/>
    <w:rsid w:val="00423E12"/>
    <w:rsid w:val="0042488B"/>
    <w:rsid w:val="004249AF"/>
    <w:rsid w:val="00425454"/>
    <w:rsid w:val="00425935"/>
    <w:rsid w:val="00425E35"/>
    <w:rsid w:val="00426A8E"/>
    <w:rsid w:val="00430AD4"/>
    <w:rsid w:val="00430B56"/>
    <w:rsid w:val="00430F3B"/>
    <w:rsid w:val="00431349"/>
    <w:rsid w:val="00431668"/>
    <w:rsid w:val="00431695"/>
    <w:rsid w:val="00431B12"/>
    <w:rsid w:val="00431C31"/>
    <w:rsid w:val="00431FB5"/>
    <w:rsid w:val="004323CC"/>
    <w:rsid w:val="0043299F"/>
    <w:rsid w:val="004331EF"/>
    <w:rsid w:val="00433617"/>
    <w:rsid w:val="00433857"/>
    <w:rsid w:val="00434CF0"/>
    <w:rsid w:val="00435696"/>
    <w:rsid w:val="00435A9B"/>
    <w:rsid w:val="00436152"/>
    <w:rsid w:val="004361B3"/>
    <w:rsid w:val="004365D4"/>
    <w:rsid w:val="0043752A"/>
    <w:rsid w:val="00437CF2"/>
    <w:rsid w:val="00437DE4"/>
    <w:rsid w:val="00437E52"/>
    <w:rsid w:val="00441519"/>
    <w:rsid w:val="00441A5D"/>
    <w:rsid w:val="00441E36"/>
    <w:rsid w:val="00441E76"/>
    <w:rsid w:val="00442250"/>
    <w:rsid w:val="004426C7"/>
    <w:rsid w:val="00442F5E"/>
    <w:rsid w:val="004431E6"/>
    <w:rsid w:val="00443487"/>
    <w:rsid w:val="004438F1"/>
    <w:rsid w:val="00443D61"/>
    <w:rsid w:val="00443F51"/>
    <w:rsid w:val="00444111"/>
    <w:rsid w:val="0044448E"/>
    <w:rsid w:val="004445C6"/>
    <w:rsid w:val="00444FA3"/>
    <w:rsid w:val="00445B18"/>
    <w:rsid w:val="00445CE8"/>
    <w:rsid w:val="0044621F"/>
    <w:rsid w:val="00446773"/>
    <w:rsid w:val="00446C66"/>
    <w:rsid w:val="004477E2"/>
    <w:rsid w:val="00447AF4"/>
    <w:rsid w:val="00447D47"/>
    <w:rsid w:val="00447F6E"/>
    <w:rsid w:val="00447FBC"/>
    <w:rsid w:val="0045097C"/>
    <w:rsid w:val="00450BEC"/>
    <w:rsid w:val="00450EB1"/>
    <w:rsid w:val="004512E0"/>
    <w:rsid w:val="00451B61"/>
    <w:rsid w:val="00451C33"/>
    <w:rsid w:val="00452F6F"/>
    <w:rsid w:val="004542E5"/>
    <w:rsid w:val="0045444F"/>
    <w:rsid w:val="00454DFB"/>
    <w:rsid w:val="0045504D"/>
    <w:rsid w:val="004552FF"/>
    <w:rsid w:val="00455C92"/>
    <w:rsid w:val="00455D6A"/>
    <w:rsid w:val="00455EE3"/>
    <w:rsid w:val="004565FA"/>
    <w:rsid w:val="00456853"/>
    <w:rsid w:val="0045695A"/>
    <w:rsid w:val="00456D28"/>
    <w:rsid w:val="00456DFD"/>
    <w:rsid w:val="00457A7B"/>
    <w:rsid w:val="0046121E"/>
    <w:rsid w:val="004612A0"/>
    <w:rsid w:val="00461410"/>
    <w:rsid w:val="004614F1"/>
    <w:rsid w:val="00461958"/>
    <w:rsid w:val="00461B4B"/>
    <w:rsid w:val="00462210"/>
    <w:rsid w:val="004629F3"/>
    <w:rsid w:val="00463079"/>
    <w:rsid w:val="004635C4"/>
    <w:rsid w:val="00463865"/>
    <w:rsid w:val="0046393F"/>
    <w:rsid w:val="00463A0D"/>
    <w:rsid w:val="00463E96"/>
    <w:rsid w:val="00464426"/>
    <w:rsid w:val="00464AB4"/>
    <w:rsid w:val="00465C4E"/>
    <w:rsid w:val="00466A44"/>
    <w:rsid w:val="00467D5F"/>
    <w:rsid w:val="00470311"/>
    <w:rsid w:val="00470D72"/>
    <w:rsid w:val="0047108F"/>
    <w:rsid w:val="004725C5"/>
    <w:rsid w:val="00473705"/>
    <w:rsid w:val="00473C0B"/>
    <w:rsid w:val="00473C97"/>
    <w:rsid w:val="00473F13"/>
    <w:rsid w:val="00473FA3"/>
    <w:rsid w:val="0047434C"/>
    <w:rsid w:val="00475039"/>
    <w:rsid w:val="0047595F"/>
    <w:rsid w:val="00475C23"/>
    <w:rsid w:val="00475E35"/>
    <w:rsid w:val="00476315"/>
    <w:rsid w:val="004769D9"/>
    <w:rsid w:val="004771F4"/>
    <w:rsid w:val="004775DF"/>
    <w:rsid w:val="004779AE"/>
    <w:rsid w:val="00477C73"/>
    <w:rsid w:val="0048034D"/>
    <w:rsid w:val="004803D2"/>
    <w:rsid w:val="004807E7"/>
    <w:rsid w:val="00480B27"/>
    <w:rsid w:val="00480B97"/>
    <w:rsid w:val="00480DE5"/>
    <w:rsid w:val="0048117F"/>
    <w:rsid w:val="00482C1F"/>
    <w:rsid w:val="00485216"/>
    <w:rsid w:val="0048552E"/>
    <w:rsid w:val="0048613C"/>
    <w:rsid w:val="0048647B"/>
    <w:rsid w:val="004865AD"/>
    <w:rsid w:val="00486F39"/>
    <w:rsid w:val="0048784C"/>
    <w:rsid w:val="00487AF8"/>
    <w:rsid w:val="00487D5C"/>
    <w:rsid w:val="0049003E"/>
    <w:rsid w:val="0049081C"/>
    <w:rsid w:val="00490CEC"/>
    <w:rsid w:val="00490E4D"/>
    <w:rsid w:val="0049164E"/>
    <w:rsid w:val="0049211B"/>
    <w:rsid w:val="00492342"/>
    <w:rsid w:val="00494356"/>
    <w:rsid w:val="00494543"/>
    <w:rsid w:val="00494EA9"/>
    <w:rsid w:val="004950FA"/>
    <w:rsid w:val="00495247"/>
    <w:rsid w:val="00495BB6"/>
    <w:rsid w:val="0049621A"/>
    <w:rsid w:val="00496B8F"/>
    <w:rsid w:val="00496E36"/>
    <w:rsid w:val="00496F5F"/>
    <w:rsid w:val="00497036"/>
    <w:rsid w:val="0049759E"/>
    <w:rsid w:val="00497D5C"/>
    <w:rsid w:val="00497FBD"/>
    <w:rsid w:val="004A03F2"/>
    <w:rsid w:val="004A206E"/>
    <w:rsid w:val="004A2359"/>
    <w:rsid w:val="004A2662"/>
    <w:rsid w:val="004A2A07"/>
    <w:rsid w:val="004A30BD"/>
    <w:rsid w:val="004A368A"/>
    <w:rsid w:val="004A3B07"/>
    <w:rsid w:val="004A4268"/>
    <w:rsid w:val="004A502E"/>
    <w:rsid w:val="004A5953"/>
    <w:rsid w:val="004A5C01"/>
    <w:rsid w:val="004A6813"/>
    <w:rsid w:val="004A6FCC"/>
    <w:rsid w:val="004A7004"/>
    <w:rsid w:val="004A7A22"/>
    <w:rsid w:val="004B0685"/>
    <w:rsid w:val="004B19CF"/>
    <w:rsid w:val="004B1BFE"/>
    <w:rsid w:val="004B2127"/>
    <w:rsid w:val="004B21BE"/>
    <w:rsid w:val="004B26F5"/>
    <w:rsid w:val="004B3410"/>
    <w:rsid w:val="004B3431"/>
    <w:rsid w:val="004B345F"/>
    <w:rsid w:val="004B40F7"/>
    <w:rsid w:val="004B512E"/>
    <w:rsid w:val="004B5739"/>
    <w:rsid w:val="004B6CCA"/>
    <w:rsid w:val="004B7F70"/>
    <w:rsid w:val="004C06F9"/>
    <w:rsid w:val="004C0D3B"/>
    <w:rsid w:val="004C1492"/>
    <w:rsid w:val="004C1C11"/>
    <w:rsid w:val="004C1DE9"/>
    <w:rsid w:val="004C26CD"/>
    <w:rsid w:val="004C2AE0"/>
    <w:rsid w:val="004C2D1D"/>
    <w:rsid w:val="004C31FB"/>
    <w:rsid w:val="004C3668"/>
    <w:rsid w:val="004C45CA"/>
    <w:rsid w:val="004C5C5F"/>
    <w:rsid w:val="004C5CD0"/>
    <w:rsid w:val="004C5FD1"/>
    <w:rsid w:val="004C660B"/>
    <w:rsid w:val="004C696F"/>
    <w:rsid w:val="004C6B80"/>
    <w:rsid w:val="004C6C3D"/>
    <w:rsid w:val="004C6E8F"/>
    <w:rsid w:val="004C73CD"/>
    <w:rsid w:val="004C7762"/>
    <w:rsid w:val="004C7B8A"/>
    <w:rsid w:val="004D16FD"/>
    <w:rsid w:val="004D173B"/>
    <w:rsid w:val="004D191D"/>
    <w:rsid w:val="004D2101"/>
    <w:rsid w:val="004D2337"/>
    <w:rsid w:val="004D2839"/>
    <w:rsid w:val="004D2DCC"/>
    <w:rsid w:val="004D2E95"/>
    <w:rsid w:val="004D2F25"/>
    <w:rsid w:val="004D3FAB"/>
    <w:rsid w:val="004D4057"/>
    <w:rsid w:val="004D4100"/>
    <w:rsid w:val="004D45AC"/>
    <w:rsid w:val="004D5154"/>
    <w:rsid w:val="004D5DB7"/>
    <w:rsid w:val="004D5E96"/>
    <w:rsid w:val="004D6147"/>
    <w:rsid w:val="004D7056"/>
    <w:rsid w:val="004D714E"/>
    <w:rsid w:val="004E05EF"/>
    <w:rsid w:val="004E08C6"/>
    <w:rsid w:val="004E16EE"/>
    <w:rsid w:val="004E251D"/>
    <w:rsid w:val="004E26DA"/>
    <w:rsid w:val="004E365B"/>
    <w:rsid w:val="004E397F"/>
    <w:rsid w:val="004E6B40"/>
    <w:rsid w:val="004E7DAA"/>
    <w:rsid w:val="004F09B1"/>
    <w:rsid w:val="004F0D5B"/>
    <w:rsid w:val="004F1720"/>
    <w:rsid w:val="004F2BEE"/>
    <w:rsid w:val="004F2C2B"/>
    <w:rsid w:val="004F3001"/>
    <w:rsid w:val="004F32F8"/>
    <w:rsid w:val="004F33BD"/>
    <w:rsid w:val="004F3C31"/>
    <w:rsid w:val="004F417D"/>
    <w:rsid w:val="004F4BB2"/>
    <w:rsid w:val="004F5650"/>
    <w:rsid w:val="004F61CF"/>
    <w:rsid w:val="004F79BE"/>
    <w:rsid w:val="004F79F7"/>
    <w:rsid w:val="00500317"/>
    <w:rsid w:val="00500B57"/>
    <w:rsid w:val="0050159E"/>
    <w:rsid w:val="00501C6B"/>
    <w:rsid w:val="00503065"/>
    <w:rsid w:val="00503623"/>
    <w:rsid w:val="00503DF9"/>
    <w:rsid w:val="00503F62"/>
    <w:rsid w:val="00504040"/>
    <w:rsid w:val="00505086"/>
    <w:rsid w:val="00506417"/>
    <w:rsid w:val="005069FD"/>
    <w:rsid w:val="00506A03"/>
    <w:rsid w:val="0050745E"/>
    <w:rsid w:val="00507C54"/>
    <w:rsid w:val="00510588"/>
    <w:rsid w:val="00510613"/>
    <w:rsid w:val="00510BAE"/>
    <w:rsid w:val="00510F54"/>
    <w:rsid w:val="005114AB"/>
    <w:rsid w:val="005118C5"/>
    <w:rsid w:val="00511B36"/>
    <w:rsid w:val="005125D4"/>
    <w:rsid w:val="005126E2"/>
    <w:rsid w:val="005127DE"/>
    <w:rsid w:val="00512B4A"/>
    <w:rsid w:val="00512F89"/>
    <w:rsid w:val="00513973"/>
    <w:rsid w:val="005160E9"/>
    <w:rsid w:val="00516371"/>
    <w:rsid w:val="005165DD"/>
    <w:rsid w:val="00516A2D"/>
    <w:rsid w:val="00517051"/>
    <w:rsid w:val="00517267"/>
    <w:rsid w:val="005206C7"/>
    <w:rsid w:val="00520A6B"/>
    <w:rsid w:val="00520A89"/>
    <w:rsid w:val="0052140E"/>
    <w:rsid w:val="00521B22"/>
    <w:rsid w:val="005222C0"/>
    <w:rsid w:val="0052274F"/>
    <w:rsid w:val="00523685"/>
    <w:rsid w:val="00523992"/>
    <w:rsid w:val="00523A1B"/>
    <w:rsid w:val="00523C58"/>
    <w:rsid w:val="00523E98"/>
    <w:rsid w:val="00524300"/>
    <w:rsid w:val="00525F8F"/>
    <w:rsid w:val="005268C1"/>
    <w:rsid w:val="005272CF"/>
    <w:rsid w:val="005274CE"/>
    <w:rsid w:val="00527D8D"/>
    <w:rsid w:val="0053003A"/>
    <w:rsid w:val="005310CA"/>
    <w:rsid w:val="005313F0"/>
    <w:rsid w:val="0053153D"/>
    <w:rsid w:val="00531DCC"/>
    <w:rsid w:val="00532A44"/>
    <w:rsid w:val="00532C74"/>
    <w:rsid w:val="00533063"/>
    <w:rsid w:val="005331CE"/>
    <w:rsid w:val="005332DB"/>
    <w:rsid w:val="0053338B"/>
    <w:rsid w:val="005333C8"/>
    <w:rsid w:val="00534FEF"/>
    <w:rsid w:val="00535449"/>
    <w:rsid w:val="00535C63"/>
    <w:rsid w:val="005362A8"/>
    <w:rsid w:val="00536A6A"/>
    <w:rsid w:val="00536CB7"/>
    <w:rsid w:val="00537526"/>
    <w:rsid w:val="005378C0"/>
    <w:rsid w:val="00540A5B"/>
    <w:rsid w:val="0054123F"/>
    <w:rsid w:val="0054327A"/>
    <w:rsid w:val="005432C7"/>
    <w:rsid w:val="0054372C"/>
    <w:rsid w:val="005449C7"/>
    <w:rsid w:val="00544F7F"/>
    <w:rsid w:val="00544FA3"/>
    <w:rsid w:val="0054528A"/>
    <w:rsid w:val="00545499"/>
    <w:rsid w:val="005455DB"/>
    <w:rsid w:val="005461CF"/>
    <w:rsid w:val="00546C47"/>
    <w:rsid w:val="00546CD2"/>
    <w:rsid w:val="005473B8"/>
    <w:rsid w:val="00547FBC"/>
    <w:rsid w:val="00550116"/>
    <w:rsid w:val="00550765"/>
    <w:rsid w:val="00550889"/>
    <w:rsid w:val="005515A9"/>
    <w:rsid w:val="00551C65"/>
    <w:rsid w:val="0055218B"/>
    <w:rsid w:val="005526BC"/>
    <w:rsid w:val="005536E2"/>
    <w:rsid w:val="00553C01"/>
    <w:rsid w:val="005544C6"/>
    <w:rsid w:val="005547E4"/>
    <w:rsid w:val="00554AFE"/>
    <w:rsid w:val="00554F99"/>
    <w:rsid w:val="00555526"/>
    <w:rsid w:val="005557B6"/>
    <w:rsid w:val="00555AAA"/>
    <w:rsid w:val="00555C7C"/>
    <w:rsid w:val="00555DCF"/>
    <w:rsid w:val="0055644A"/>
    <w:rsid w:val="00556A4A"/>
    <w:rsid w:val="00557103"/>
    <w:rsid w:val="0055745F"/>
    <w:rsid w:val="005574A6"/>
    <w:rsid w:val="00557DB2"/>
    <w:rsid w:val="00557E2B"/>
    <w:rsid w:val="00560338"/>
    <w:rsid w:val="00561C67"/>
    <w:rsid w:val="00562570"/>
    <w:rsid w:val="0056279B"/>
    <w:rsid w:val="005633E6"/>
    <w:rsid w:val="00563695"/>
    <w:rsid w:val="00565C67"/>
    <w:rsid w:val="005664FB"/>
    <w:rsid w:val="00566F87"/>
    <w:rsid w:val="00567193"/>
    <w:rsid w:val="0056762F"/>
    <w:rsid w:val="0057093F"/>
    <w:rsid w:val="00570D8F"/>
    <w:rsid w:val="00570F3B"/>
    <w:rsid w:val="00571201"/>
    <w:rsid w:val="00571516"/>
    <w:rsid w:val="0057183C"/>
    <w:rsid w:val="00572C98"/>
    <w:rsid w:val="00573730"/>
    <w:rsid w:val="005745FD"/>
    <w:rsid w:val="00575E19"/>
    <w:rsid w:val="0057604E"/>
    <w:rsid w:val="005761E9"/>
    <w:rsid w:val="005761F1"/>
    <w:rsid w:val="005764B1"/>
    <w:rsid w:val="00577751"/>
    <w:rsid w:val="00577931"/>
    <w:rsid w:val="005800D9"/>
    <w:rsid w:val="00580124"/>
    <w:rsid w:val="005804C0"/>
    <w:rsid w:val="00581600"/>
    <w:rsid w:val="00581E2F"/>
    <w:rsid w:val="005838A7"/>
    <w:rsid w:val="00584996"/>
    <w:rsid w:val="005851FE"/>
    <w:rsid w:val="0058535C"/>
    <w:rsid w:val="005854C7"/>
    <w:rsid w:val="00585556"/>
    <w:rsid w:val="00585726"/>
    <w:rsid w:val="00586789"/>
    <w:rsid w:val="00586F56"/>
    <w:rsid w:val="00587F91"/>
    <w:rsid w:val="005901A6"/>
    <w:rsid w:val="00590390"/>
    <w:rsid w:val="0059061C"/>
    <w:rsid w:val="00590A46"/>
    <w:rsid w:val="00590D64"/>
    <w:rsid w:val="00590F45"/>
    <w:rsid w:val="00592114"/>
    <w:rsid w:val="005929CD"/>
    <w:rsid w:val="00592B72"/>
    <w:rsid w:val="00592F11"/>
    <w:rsid w:val="00592F24"/>
    <w:rsid w:val="0059310A"/>
    <w:rsid w:val="00593374"/>
    <w:rsid w:val="005933DA"/>
    <w:rsid w:val="00594391"/>
    <w:rsid w:val="00594C4B"/>
    <w:rsid w:val="00594D72"/>
    <w:rsid w:val="005951F1"/>
    <w:rsid w:val="0059522B"/>
    <w:rsid w:val="0059545F"/>
    <w:rsid w:val="00595904"/>
    <w:rsid w:val="0059608E"/>
    <w:rsid w:val="005960AA"/>
    <w:rsid w:val="00596242"/>
    <w:rsid w:val="00596E2F"/>
    <w:rsid w:val="00597D86"/>
    <w:rsid w:val="005A04C1"/>
    <w:rsid w:val="005A07FB"/>
    <w:rsid w:val="005A08E6"/>
    <w:rsid w:val="005A091B"/>
    <w:rsid w:val="005A09CE"/>
    <w:rsid w:val="005A1446"/>
    <w:rsid w:val="005A16F0"/>
    <w:rsid w:val="005A1C48"/>
    <w:rsid w:val="005A227C"/>
    <w:rsid w:val="005A2F22"/>
    <w:rsid w:val="005A304C"/>
    <w:rsid w:val="005A360C"/>
    <w:rsid w:val="005A386A"/>
    <w:rsid w:val="005A38B2"/>
    <w:rsid w:val="005A3FB5"/>
    <w:rsid w:val="005A402B"/>
    <w:rsid w:val="005A47D0"/>
    <w:rsid w:val="005A6947"/>
    <w:rsid w:val="005A69FC"/>
    <w:rsid w:val="005A6AD7"/>
    <w:rsid w:val="005A7358"/>
    <w:rsid w:val="005A758A"/>
    <w:rsid w:val="005A778C"/>
    <w:rsid w:val="005B00BF"/>
    <w:rsid w:val="005B13DE"/>
    <w:rsid w:val="005B1B3B"/>
    <w:rsid w:val="005B1CC0"/>
    <w:rsid w:val="005B204B"/>
    <w:rsid w:val="005B21BF"/>
    <w:rsid w:val="005B21E7"/>
    <w:rsid w:val="005B2341"/>
    <w:rsid w:val="005B27AC"/>
    <w:rsid w:val="005B3511"/>
    <w:rsid w:val="005B36B3"/>
    <w:rsid w:val="005B36C0"/>
    <w:rsid w:val="005B3713"/>
    <w:rsid w:val="005B42A5"/>
    <w:rsid w:val="005B482C"/>
    <w:rsid w:val="005B4AC3"/>
    <w:rsid w:val="005B59AD"/>
    <w:rsid w:val="005B5B20"/>
    <w:rsid w:val="005B5D69"/>
    <w:rsid w:val="005B683F"/>
    <w:rsid w:val="005B7F79"/>
    <w:rsid w:val="005C01E0"/>
    <w:rsid w:val="005C064B"/>
    <w:rsid w:val="005C086D"/>
    <w:rsid w:val="005C08FA"/>
    <w:rsid w:val="005C0900"/>
    <w:rsid w:val="005C0949"/>
    <w:rsid w:val="005C0DA1"/>
    <w:rsid w:val="005C0F7A"/>
    <w:rsid w:val="005C14F7"/>
    <w:rsid w:val="005C1916"/>
    <w:rsid w:val="005C24A1"/>
    <w:rsid w:val="005C29EB"/>
    <w:rsid w:val="005C2A8A"/>
    <w:rsid w:val="005C361D"/>
    <w:rsid w:val="005C3EEC"/>
    <w:rsid w:val="005C4198"/>
    <w:rsid w:val="005C42EF"/>
    <w:rsid w:val="005C43A2"/>
    <w:rsid w:val="005C44A7"/>
    <w:rsid w:val="005C575F"/>
    <w:rsid w:val="005C64F1"/>
    <w:rsid w:val="005C67E6"/>
    <w:rsid w:val="005C74CD"/>
    <w:rsid w:val="005C7F31"/>
    <w:rsid w:val="005C7F5A"/>
    <w:rsid w:val="005D0157"/>
    <w:rsid w:val="005D0174"/>
    <w:rsid w:val="005D0343"/>
    <w:rsid w:val="005D08C5"/>
    <w:rsid w:val="005D18A8"/>
    <w:rsid w:val="005D1DC2"/>
    <w:rsid w:val="005D25A8"/>
    <w:rsid w:val="005D277A"/>
    <w:rsid w:val="005D2D5C"/>
    <w:rsid w:val="005D3461"/>
    <w:rsid w:val="005D380E"/>
    <w:rsid w:val="005D3A4D"/>
    <w:rsid w:val="005D3BB7"/>
    <w:rsid w:val="005D3C1B"/>
    <w:rsid w:val="005D3C28"/>
    <w:rsid w:val="005D4175"/>
    <w:rsid w:val="005D46AA"/>
    <w:rsid w:val="005D4A73"/>
    <w:rsid w:val="005D50AD"/>
    <w:rsid w:val="005D52A4"/>
    <w:rsid w:val="005D56CC"/>
    <w:rsid w:val="005D59DC"/>
    <w:rsid w:val="005D5B01"/>
    <w:rsid w:val="005D6A3F"/>
    <w:rsid w:val="005D7FED"/>
    <w:rsid w:val="005E02E2"/>
    <w:rsid w:val="005E088B"/>
    <w:rsid w:val="005E24B5"/>
    <w:rsid w:val="005E260E"/>
    <w:rsid w:val="005E2A29"/>
    <w:rsid w:val="005E2B64"/>
    <w:rsid w:val="005E2F6E"/>
    <w:rsid w:val="005E3553"/>
    <w:rsid w:val="005E4629"/>
    <w:rsid w:val="005E4AE9"/>
    <w:rsid w:val="005E535D"/>
    <w:rsid w:val="005E536A"/>
    <w:rsid w:val="005E5A10"/>
    <w:rsid w:val="005E5E18"/>
    <w:rsid w:val="005E6982"/>
    <w:rsid w:val="005E7A47"/>
    <w:rsid w:val="005E7BF8"/>
    <w:rsid w:val="005E7F70"/>
    <w:rsid w:val="005F012F"/>
    <w:rsid w:val="005F029F"/>
    <w:rsid w:val="005F02C4"/>
    <w:rsid w:val="005F04A0"/>
    <w:rsid w:val="005F04DC"/>
    <w:rsid w:val="005F08EC"/>
    <w:rsid w:val="005F1593"/>
    <w:rsid w:val="005F2E6A"/>
    <w:rsid w:val="005F3228"/>
    <w:rsid w:val="005F37C3"/>
    <w:rsid w:val="005F3B73"/>
    <w:rsid w:val="005F41B3"/>
    <w:rsid w:val="005F420F"/>
    <w:rsid w:val="005F5431"/>
    <w:rsid w:val="005F54DD"/>
    <w:rsid w:val="005F5C6A"/>
    <w:rsid w:val="005F777D"/>
    <w:rsid w:val="005F77C4"/>
    <w:rsid w:val="005F7D9A"/>
    <w:rsid w:val="005F7EF0"/>
    <w:rsid w:val="00600139"/>
    <w:rsid w:val="0060080D"/>
    <w:rsid w:val="006010C4"/>
    <w:rsid w:val="00601564"/>
    <w:rsid w:val="00602D83"/>
    <w:rsid w:val="00602DBF"/>
    <w:rsid w:val="006037AA"/>
    <w:rsid w:val="00603A75"/>
    <w:rsid w:val="00603B6B"/>
    <w:rsid w:val="0060404F"/>
    <w:rsid w:val="0060485D"/>
    <w:rsid w:val="00605574"/>
    <w:rsid w:val="00605D07"/>
    <w:rsid w:val="00606345"/>
    <w:rsid w:val="0060661D"/>
    <w:rsid w:val="00606B02"/>
    <w:rsid w:val="00607F0A"/>
    <w:rsid w:val="0061015C"/>
    <w:rsid w:val="00610300"/>
    <w:rsid w:val="00610BE7"/>
    <w:rsid w:val="00611541"/>
    <w:rsid w:val="00611673"/>
    <w:rsid w:val="0061246D"/>
    <w:rsid w:val="00612552"/>
    <w:rsid w:val="006128BA"/>
    <w:rsid w:val="00612985"/>
    <w:rsid w:val="00612FBF"/>
    <w:rsid w:val="00613259"/>
    <w:rsid w:val="0061344C"/>
    <w:rsid w:val="006136CE"/>
    <w:rsid w:val="006148C3"/>
    <w:rsid w:val="00614D2C"/>
    <w:rsid w:val="00614FEF"/>
    <w:rsid w:val="00615589"/>
    <w:rsid w:val="00617214"/>
    <w:rsid w:val="006175A6"/>
    <w:rsid w:val="00617EF0"/>
    <w:rsid w:val="006206FD"/>
    <w:rsid w:val="006209DA"/>
    <w:rsid w:val="006213FB"/>
    <w:rsid w:val="00621895"/>
    <w:rsid w:val="006228E2"/>
    <w:rsid w:val="006228FB"/>
    <w:rsid w:val="006229A3"/>
    <w:rsid w:val="0062435E"/>
    <w:rsid w:val="00625B37"/>
    <w:rsid w:val="00625F52"/>
    <w:rsid w:val="00626025"/>
    <w:rsid w:val="006260C9"/>
    <w:rsid w:val="00626293"/>
    <w:rsid w:val="00626A14"/>
    <w:rsid w:val="00626EE2"/>
    <w:rsid w:val="0062782B"/>
    <w:rsid w:val="00630664"/>
    <w:rsid w:val="0063189B"/>
    <w:rsid w:val="00632CBD"/>
    <w:rsid w:val="00633533"/>
    <w:rsid w:val="00633A9F"/>
    <w:rsid w:val="00633AC8"/>
    <w:rsid w:val="00633C4B"/>
    <w:rsid w:val="00633DD7"/>
    <w:rsid w:val="00634F88"/>
    <w:rsid w:val="006352BF"/>
    <w:rsid w:val="0063616C"/>
    <w:rsid w:val="00637A93"/>
    <w:rsid w:val="006401EA"/>
    <w:rsid w:val="0064037A"/>
    <w:rsid w:val="006426DF"/>
    <w:rsid w:val="00642717"/>
    <w:rsid w:val="00642926"/>
    <w:rsid w:val="00643CE7"/>
    <w:rsid w:val="00643EAA"/>
    <w:rsid w:val="006441A8"/>
    <w:rsid w:val="00644CE5"/>
    <w:rsid w:val="00644D3B"/>
    <w:rsid w:val="00644E94"/>
    <w:rsid w:val="0064525B"/>
    <w:rsid w:val="00645437"/>
    <w:rsid w:val="00645618"/>
    <w:rsid w:val="0064561F"/>
    <w:rsid w:val="00645724"/>
    <w:rsid w:val="00645C57"/>
    <w:rsid w:val="006460FB"/>
    <w:rsid w:val="006463D3"/>
    <w:rsid w:val="0064666B"/>
    <w:rsid w:val="006474A0"/>
    <w:rsid w:val="006478D0"/>
    <w:rsid w:val="0065030F"/>
    <w:rsid w:val="0065064D"/>
    <w:rsid w:val="0065175A"/>
    <w:rsid w:val="00651EB3"/>
    <w:rsid w:val="0065212C"/>
    <w:rsid w:val="006521A6"/>
    <w:rsid w:val="00653509"/>
    <w:rsid w:val="00655423"/>
    <w:rsid w:val="00655EA3"/>
    <w:rsid w:val="006565DB"/>
    <w:rsid w:val="00656A45"/>
    <w:rsid w:val="00656B34"/>
    <w:rsid w:val="0065719D"/>
    <w:rsid w:val="006571BB"/>
    <w:rsid w:val="006605DA"/>
    <w:rsid w:val="006619EF"/>
    <w:rsid w:val="00662203"/>
    <w:rsid w:val="006628EA"/>
    <w:rsid w:val="00662CB5"/>
    <w:rsid w:val="00662FD5"/>
    <w:rsid w:val="006630FC"/>
    <w:rsid w:val="006632D7"/>
    <w:rsid w:val="00663CF5"/>
    <w:rsid w:val="00664547"/>
    <w:rsid w:val="00664957"/>
    <w:rsid w:val="00665088"/>
    <w:rsid w:val="006650CC"/>
    <w:rsid w:val="006651D0"/>
    <w:rsid w:val="006654F9"/>
    <w:rsid w:val="006657F6"/>
    <w:rsid w:val="0066583A"/>
    <w:rsid w:val="006663A1"/>
    <w:rsid w:val="006666C2"/>
    <w:rsid w:val="00666A16"/>
    <w:rsid w:val="0067003E"/>
    <w:rsid w:val="006701D3"/>
    <w:rsid w:val="006703B2"/>
    <w:rsid w:val="0067068A"/>
    <w:rsid w:val="00670DCE"/>
    <w:rsid w:val="00671983"/>
    <w:rsid w:val="00672036"/>
    <w:rsid w:val="00672138"/>
    <w:rsid w:val="0067234C"/>
    <w:rsid w:val="0067252E"/>
    <w:rsid w:val="0067282C"/>
    <w:rsid w:val="00672DDB"/>
    <w:rsid w:val="00672E4C"/>
    <w:rsid w:val="00672FEF"/>
    <w:rsid w:val="0067362B"/>
    <w:rsid w:val="00674725"/>
    <w:rsid w:val="00674C43"/>
    <w:rsid w:val="00674F3F"/>
    <w:rsid w:val="0067565C"/>
    <w:rsid w:val="0067599F"/>
    <w:rsid w:val="00675DF0"/>
    <w:rsid w:val="006764B5"/>
    <w:rsid w:val="0067705C"/>
    <w:rsid w:val="0067756D"/>
    <w:rsid w:val="00677763"/>
    <w:rsid w:val="006805D8"/>
    <w:rsid w:val="00680B0B"/>
    <w:rsid w:val="00680F0B"/>
    <w:rsid w:val="00681046"/>
    <w:rsid w:val="0068108F"/>
    <w:rsid w:val="00681C95"/>
    <w:rsid w:val="00681DD5"/>
    <w:rsid w:val="0068233D"/>
    <w:rsid w:val="0068263D"/>
    <w:rsid w:val="00682CF3"/>
    <w:rsid w:val="00684240"/>
    <w:rsid w:val="0068487F"/>
    <w:rsid w:val="00684E7C"/>
    <w:rsid w:val="00685081"/>
    <w:rsid w:val="00685766"/>
    <w:rsid w:val="00686210"/>
    <w:rsid w:val="00686D2F"/>
    <w:rsid w:val="0069061C"/>
    <w:rsid w:val="006909E0"/>
    <w:rsid w:val="00690B34"/>
    <w:rsid w:val="006910A4"/>
    <w:rsid w:val="006916C6"/>
    <w:rsid w:val="00691CDE"/>
    <w:rsid w:val="00691EAD"/>
    <w:rsid w:val="006927B1"/>
    <w:rsid w:val="00692A09"/>
    <w:rsid w:val="00692FAD"/>
    <w:rsid w:val="00693038"/>
    <w:rsid w:val="00693204"/>
    <w:rsid w:val="006935F7"/>
    <w:rsid w:val="00694582"/>
    <w:rsid w:val="00694A5B"/>
    <w:rsid w:val="00694D29"/>
    <w:rsid w:val="00696105"/>
    <w:rsid w:val="006962B5"/>
    <w:rsid w:val="00696333"/>
    <w:rsid w:val="006966EE"/>
    <w:rsid w:val="0069690F"/>
    <w:rsid w:val="00696AD6"/>
    <w:rsid w:val="00696C00"/>
    <w:rsid w:val="006973F0"/>
    <w:rsid w:val="0069761F"/>
    <w:rsid w:val="006977F6"/>
    <w:rsid w:val="00697CBA"/>
    <w:rsid w:val="006A01C9"/>
    <w:rsid w:val="006A05D2"/>
    <w:rsid w:val="006A087D"/>
    <w:rsid w:val="006A16AD"/>
    <w:rsid w:val="006A19DF"/>
    <w:rsid w:val="006A1A2D"/>
    <w:rsid w:val="006A1F80"/>
    <w:rsid w:val="006A2445"/>
    <w:rsid w:val="006A2C62"/>
    <w:rsid w:val="006A2F27"/>
    <w:rsid w:val="006A38ED"/>
    <w:rsid w:val="006A3A94"/>
    <w:rsid w:val="006A3FCA"/>
    <w:rsid w:val="006A4744"/>
    <w:rsid w:val="006A51D0"/>
    <w:rsid w:val="006A6DCF"/>
    <w:rsid w:val="006A70B6"/>
    <w:rsid w:val="006A773D"/>
    <w:rsid w:val="006A77B2"/>
    <w:rsid w:val="006A7894"/>
    <w:rsid w:val="006A7C65"/>
    <w:rsid w:val="006B0083"/>
    <w:rsid w:val="006B0380"/>
    <w:rsid w:val="006B0584"/>
    <w:rsid w:val="006B0A62"/>
    <w:rsid w:val="006B0EA8"/>
    <w:rsid w:val="006B1039"/>
    <w:rsid w:val="006B1944"/>
    <w:rsid w:val="006B2248"/>
    <w:rsid w:val="006B24F6"/>
    <w:rsid w:val="006B2D23"/>
    <w:rsid w:val="006B31A5"/>
    <w:rsid w:val="006B3571"/>
    <w:rsid w:val="006B3F22"/>
    <w:rsid w:val="006B4AC1"/>
    <w:rsid w:val="006B4B11"/>
    <w:rsid w:val="006B5882"/>
    <w:rsid w:val="006B60D2"/>
    <w:rsid w:val="006B6677"/>
    <w:rsid w:val="006B738F"/>
    <w:rsid w:val="006C0316"/>
    <w:rsid w:val="006C0518"/>
    <w:rsid w:val="006C08AB"/>
    <w:rsid w:val="006C0C57"/>
    <w:rsid w:val="006C198C"/>
    <w:rsid w:val="006C2E57"/>
    <w:rsid w:val="006C32D3"/>
    <w:rsid w:val="006C3B52"/>
    <w:rsid w:val="006C4351"/>
    <w:rsid w:val="006C43EB"/>
    <w:rsid w:val="006C44ED"/>
    <w:rsid w:val="006C49B0"/>
    <w:rsid w:val="006C54AC"/>
    <w:rsid w:val="006C5618"/>
    <w:rsid w:val="006C65BD"/>
    <w:rsid w:val="006C6649"/>
    <w:rsid w:val="006C6A6C"/>
    <w:rsid w:val="006C77E3"/>
    <w:rsid w:val="006C7F80"/>
    <w:rsid w:val="006D082D"/>
    <w:rsid w:val="006D0C39"/>
    <w:rsid w:val="006D10CB"/>
    <w:rsid w:val="006D144F"/>
    <w:rsid w:val="006D17CB"/>
    <w:rsid w:val="006D2262"/>
    <w:rsid w:val="006D22CF"/>
    <w:rsid w:val="006D254A"/>
    <w:rsid w:val="006D2AD0"/>
    <w:rsid w:val="006D2FBF"/>
    <w:rsid w:val="006D3515"/>
    <w:rsid w:val="006D3596"/>
    <w:rsid w:val="006D3718"/>
    <w:rsid w:val="006D4322"/>
    <w:rsid w:val="006D43FA"/>
    <w:rsid w:val="006D4D30"/>
    <w:rsid w:val="006D5CD8"/>
    <w:rsid w:val="006D5EF5"/>
    <w:rsid w:val="006D62A8"/>
    <w:rsid w:val="006D646C"/>
    <w:rsid w:val="006D69C6"/>
    <w:rsid w:val="006E014D"/>
    <w:rsid w:val="006E0D9F"/>
    <w:rsid w:val="006E11AE"/>
    <w:rsid w:val="006E149E"/>
    <w:rsid w:val="006E1C3D"/>
    <w:rsid w:val="006E248C"/>
    <w:rsid w:val="006E32E2"/>
    <w:rsid w:val="006E4395"/>
    <w:rsid w:val="006E4D30"/>
    <w:rsid w:val="006E4F54"/>
    <w:rsid w:val="006E4FB6"/>
    <w:rsid w:val="006E507A"/>
    <w:rsid w:val="006E516E"/>
    <w:rsid w:val="006E5C00"/>
    <w:rsid w:val="006E5CD5"/>
    <w:rsid w:val="006E5F95"/>
    <w:rsid w:val="006E5FC3"/>
    <w:rsid w:val="006E62D5"/>
    <w:rsid w:val="006E65B6"/>
    <w:rsid w:val="006E6ACA"/>
    <w:rsid w:val="006E76F7"/>
    <w:rsid w:val="006E771B"/>
    <w:rsid w:val="006E7912"/>
    <w:rsid w:val="006F17CA"/>
    <w:rsid w:val="006F2CE5"/>
    <w:rsid w:val="006F2D1B"/>
    <w:rsid w:val="006F36B9"/>
    <w:rsid w:val="006F3861"/>
    <w:rsid w:val="006F388A"/>
    <w:rsid w:val="006F39AC"/>
    <w:rsid w:val="006F3C8D"/>
    <w:rsid w:val="006F5117"/>
    <w:rsid w:val="006F533A"/>
    <w:rsid w:val="006F5929"/>
    <w:rsid w:val="006F6D19"/>
    <w:rsid w:val="006F751D"/>
    <w:rsid w:val="006F756B"/>
    <w:rsid w:val="006F7AAF"/>
    <w:rsid w:val="006F7B64"/>
    <w:rsid w:val="006F7C53"/>
    <w:rsid w:val="00700197"/>
    <w:rsid w:val="00700C7B"/>
    <w:rsid w:val="00701269"/>
    <w:rsid w:val="0070173B"/>
    <w:rsid w:val="00701A7C"/>
    <w:rsid w:val="007020EA"/>
    <w:rsid w:val="00702467"/>
    <w:rsid w:val="007025CF"/>
    <w:rsid w:val="00702918"/>
    <w:rsid w:val="007039BB"/>
    <w:rsid w:val="00703A80"/>
    <w:rsid w:val="00704E97"/>
    <w:rsid w:val="007051E0"/>
    <w:rsid w:val="00705A49"/>
    <w:rsid w:val="00707681"/>
    <w:rsid w:val="00707682"/>
    <w:rsid w:val="00707D3F"/>
    <w:rsid w:val="00707D7D"/>
    <w:rsid w:val="0071015A"/>
    <w:rsid w:val="00710D74"/>
    <w:rsid w:val="0071112B"/>
    <w:rsid w:val="00711CB6"/>
    <w:rsid w:val="00712638"/>
    <w:rsid w:val="00712665"/>
    <w:rsid w:val="007129C5"/>
    <w:rsid w:val="00712D08"/>
    <w:rsid w:val="00712DAF"/>
    <w:rsid w:val="00713016"/>
    <w:rsid w:val="00713312"/>
    <w:rsid w:val="00713958"/>
    <w:rsid w:val="00714AC3"/>
    <w:rsid w:val="007151C1"/>
    <w:rsid w:val="00715255"/>
    <w:rsid w:val="00715C2F"/>
    <w:rsid w:val="00716414"/>
    <w:rsid w:val="007168AA"/>
    <w:rsid w:val="00716954"/>
    <w:rsid w:val="00716999"/>
    <w:rsid w:val="00716A07"/>
    <w:rsid w:val="007178B2"/>
    <w:rsid w:val="00717A0A"/>
    <w:rsid w:val="00717C8A"/>
    <w:rsid w:val="007201D6"/>
    <w:rsid w:val="007205A6"/>
    <w:rsid w:val="0072082A"/>
    <w:rsid w:val="007226EA"/>
    <w:rsid w:val="00722B09"/>
    <w:rsid w:val="00722B3C"/>
    <w:rsid w:val="00722B61"/>
    <w:rsid w:val="00722C79"/>
    <w:rsid w:val="00722D16"/>
    <w:rsid w:val="007232CA"/>
    <w:rsid w:val="0072351A"/>
    <w:rsid w:val="00723CC4"/>
    <w:rsid w:val="00723F4D"/>
    <w:rsid w:val="00724918"/>
    <w:rsid w:val="00725A17"/>
    <w:rsid w:val="00725EF0"/>
    <w:rsid w:val="00726704"/>
    <w:rsid w:val="00726BC9"/>
    <w:rsid w:val="00726EB9"/>
    <w:rsid w:val="00726FB7"/>
    <w:rsid w:val="00730915"/>
    <w:rsid w:val="00731C19"/>
    <w:rsid w:val="007328A8"/>
    <w:rsid w:val="0073312C"/>
    <w:rsid w:val="00733861"/>
    <w:rsid w:val="00733DA4"/>
    <w:rsid w:val="007341E0"/>
    <w:rsid w:val="00734D32"/>
    <w:rsid w:val="007351B2"/>
    <w:rsid w:val="00735AA1"/>
    <w:rsid w:val="00736670"/>
    <w:rsid w:val="00736684"/>
    <w:rsid w:val="00736DA5"/>
    <w:rsid w:val="00737DFF"/>
    <w:rsid w:val="00740158"/>
    <w:rsid w:val="00741076"/>
    <w:rsid w:val="007412E7"/>
    <w:rsid w:val="00741BAB"/>
    <w:rsid w:val="00742160"/>
    <w:rsid w:val="0074216C"/>
    <w:rsid w:val="00743833"/>
    <w:rsid w:val="00743A3B"/>
    <w:rsid w:val="00743CF5"/>
    <w:rsid w:val="00744A39"/>
    <w:rsid w:val="007451EF"/>
    <w:rsid w:val="0074719D"/>
    <w:rsid w:val="0074786E"/>
    <w:rsid w:val="00747CAC"/>
    <w:rsid w:val="00747FF4"/>
    <w:rsid w:val="00750112"/>
    <w:rsid w:val="00750F80"/>
    <w:rsid w:val="00751E33"/>
    <w:rsid w:val="0075285F"/>
    <w:rsid w:val="00753DE1"/>
    <w:rsid w:val="00753F55"/>
    <w:rsid w:val="007542D2"/>
    <w:rsid w:val="00754A35"/>
    <w:rsid w:val="00754B50"/>
    <w:rsid w:val="007558B3"/>
    <w:rsid w:val="0075628D"/>
    <w:rsid w:val="007564F5"/>
    <w:rsid w:val="00756A11"/>
    <w:rsid w:val="00756C59"/>
    <w:rsid w:val="00757082"/>
    <w:rsid w:val="0075742F"/>
    <w:rsid w:val="007601BC"/>
    <w:rsid w:val="00760243"/>
    <w:rsid w:val="00760553"/>
    <w:rsid w:val="00760978"/>
    <w:rsid w:val="00761AAB"/>
    <w:rsid w:val="0076270C"/>
    <w:rsid w:val="00763698"/>
    <w:rsid w:val="00763BF8"/>
    <w:rsid w:val="007640C9"/>
    <w:rsid w:val="007649D8"/>
    <w:rsid w:val="00764A5C"/>
    <w:rsid w:val="00764AF0"/>
    <w:rsid w:val="00764E81"/>
    <w:rsid w:val="00764EBD"/>
    <w:rsid w:val="00764F45"/>
    <w:rsid w:val="00765771"/>
    <w:rsid w:val="00765970"/>
    <w:rsid w:val="0076635F"/>
    <w:rsid w:val="00767485"/>
    <w:rsid w:val="007675D6"/>
    <w:rsid w:val="00767E98"/>
    <w:rsid w:val="0077019C"/>
    <w:rsid w:val="0077064E"/>
    <w:rsid w:val="00770CF7"/>
    <w:rsid w:val="00771290"/>
    <w:rsid w:val="007715D2"/>
    <w:rsid w:val="0077284C"/>
    <w:rsid w:val="00772A0B"/>
    <w:rsid w:val="00772EC4"/>
    <w:rsid w:val="00773274"/>
    <w:rsid w:val="007737C6"/>
    <w:rsid w:val="00773D83"/>
    <w:rsid w:val="0077425F"/>
    <w:rsid w:val="0077517D"/>
    <w:rsid w:val="00775C64"/>
    <w:rsid w:val="00775C8F"/>
    <w:rsid w:val="00776383"/>
    <w:rsid w:val="00776450"/>
    <w:rsid w:val="00776613"/>
    <w:rsid w:val="0077666C"/>
    <w:rsid w:val="007769B2"/>
    <w:rsid w:val="00776C1F"/>
    <w:rsid w:val="007770E0"/>
    <w:rsid w:val="00777905"/>
    <w:rsid w:val="0077790A"/>
    <w:rsid w:val="00780FFD"/>
    <w:rsid w:val="0078102E"/>
    <w:rsid w:val="0078207B"/>
    <w:rsid w:val="007820CC"/>
    <w:rsid w:val="007824E5"/>
    <w:rsid w:val="00782E46"/>
    <w:rsid w:val="007834D7"/>
    <w:rsid w:val="00783547"/>
    <w:rsid w:val="0078463E"/>
    <w:rsid w:val="007848BF"/>
    <w:rsid w:val="00784E51"/>
    <w:rsid w:val="007856F6"/>
    <w:rsid w:val="00785726"/>
    <w:rsid w:val="0078589F"/>
    <w:rsid w:val="0078613F"/>
    <w:rsid w:val="00786417"/>
    <w:rsid w:val="00786A07"/>
    <w:rsid w:val="00786B2F"/>
    <w:rsid w:val="0078754C"/>
    <w:rsid w:val="00787D5E"/>
    <w:rsid w:val="00787EDD"/>
    <w:rsid w:val="0079023A"/>
    <w:rsid w:val="007904D2"/>
    <w:rsid w:val="00790D1A"/>
    <w:rsid w:val="007910C0"/>
    <w:rsid w:val="00791926"/>
    <w:rsid w:val="00791AF1"/>
    <w:rsid w:val="00791E1D"/>
    <w:rsid w:val="00792147"/>
    <w:rsid w:val="007922DE"/>
    <w:rsid w:val="0079265C"/>
    <w:rsid w:val="007926AC"/>
    <w:rsid w:val="0079328C"/>
    <w:rsid w:val="00793563"/>
    <w:rsid w:val="00794465"/>
    <w:rsid w:val="00796347"/>
    <w:rsid w:val="00796AA9"/>
    <w:rsid w:val="00796BD8"/>
    <w:rsid w:val="00797326"/>
    <w:rsid w:val="007974DE"/>
    <w:rsid w:val="00797C01"/>
    <w:rsid w:val="00797F82"/>
    <w:rsid w:val="007A0130"/>
    <w:rsid w:val="007A074A"/>
    <w:rsid w:val="007A08B3"/>
    <w:rsid w:val="007A0A58"/>
    <w:rsid w:val="007A0C36"/>
    <w:rsid w:val="007A1297"/>
    <w:rsid w:val="007A1511"/>
    <w:rsid w:val="007A1C94"/>
    <w:rsid w:val="007A209C"/>
    <w:rsid w:val="007A2BA0"/>
    <w:rsid w:val="007A2F7A"/>
    <w:rsid w:val="007A2FF1"/>
    <w:rsid w:val="007A3A18"/>
    <w:rsid w:val="007A3E32"/>
    <w:rsid w:val="007A41E5"/>
    <w:rsid w:val="007A42CE"/>
    <w:rsid w:val="007A44F9"/>
    <w:rsid w:val="007A4DDA"/>
    <w:rsid w:val="007A4E6E"/>
    <w:rsid w:val="007A503D"/>
    <w:rsid w:val="007A5265"/>
    <w:rsid w:val="007A5CFC"/>
    <w:rsid w:val="007A6048"/>
    <w:rsid w:val="007A65AD"/>
    <w:rsid w:val="007A666B"/>
    <w:rsid w:val="007A6DC6"/>
    <w:rsid w:val="007A7393"/>
    <w:rsid w:val="007A7450"/>
    <w:rsid w:val="007B0031"/>
    <w:rsid w:val="007B0610"/>
    <w:rsid w:val="007B1226"/>
    <w:rsid w:val="007B14AD"/>
    <w:rsid w:val="007B1E5D"/>
    <w:rsid w:val="007B2018"/>
    <w:rsid w:val="007B20AC"/>
    <w:rsid w:val="007B2302"/>
    <w:rsid w:val="007B2B0F"/>
    <w:rsid w:val="007B3A3B"/>
    <w:rsid w:val="007B3F03"/>
    <w:rsid w:val="007B4BCC"/>
    <w:rsid w:val="007B55EB"/>
    <w:rsid w:val="007B715A"/>
    <w:rsid w:val="007B7C55"/>
    <w:rsid w:val="007B7D21"/>
    <w:rsid w:val="007C0187"/>
    <w:rsid w:val="007C09A0"/>
    <w:rsid w:val="007C0F2E"/>
    <w:rsid w:val="007C12D0"/>
    <w:rsid w:val="007C150C"/>
    <w:rsid w:val="007C15DC"/>
    <w:rsid w:val="007C2106"/>
    <w:rsid w:val="007C27F7"/>
    <w:rsid w:val="007C28C9"/>
    <w:rsid w:val="007C2C12"/>
    <w:rsid w:val="007C2F86"/>
    <w:rsid w:val="007C32B3"/>
    <w:rsid w:val="007C359D"/>
    <w:rsid w:val="007C39B7"/>
    <w:rsid w:val="007C3DCA"/>
    <w:rsid w:val="007C3EAB"/>
    <w:rsid w:val="007C455F"/>
    <w:rsid w:val="007C579D"/>
    <w:rsid w:val="007C597E"/>
    <w:rsid w:val="007C5E00"/>
    <w:rsid w:val="007C6DD0"/>
    <w:rsid w:val="007C6F8C"/>
    <w:rsid w:val="007C6FD1"/>
    <w:rsid w:val="007C7C87"/>
    <w:rsid w:val="007C7D04"/>
    <w:rsid w:val="007D003E"/>
    <w:rsid w:val="007D0B19"/>
    <w:rsid w:val="007D0CE1"/>
    <w:rsid w:val="007D0E83"/>
    <w:rsid w:val="007D2256"/>
    <w:rsid w:val="007D2E47"/>
    <w:rsid w:val="007D3CEC"/>
    <w:rsid w:val="007D44B7"/>
    <w:rsid w:val="007D44D2"/>
    <w:rsid w:val="007D4B7A"/>
    <w:rsid w:val="007D581E"/>
    <w:rsid w:val="007D622F"/>
    <w:rsid w:val="007D7053"/>
    <w:rsid w:val="007D7825"/>
    <w:rsid w:val="007D7A15"/>
    <w:rsid w:val="007E0C5D"/>
    <w:rsid w:val="007E0E06"/>
    <w:rsid w:val="007E107D"/>
    <w:rsid w:val="007E2119"/>
    <w:rsid w:val="007E2E2D"/>
    <w:rsid w:val="007E2E4D"/>
    <w:rsid w:val="007E2EB9"/>
    <w:rsid w:val="007E39D9"/>
    <w:rsid w:val="007E3A0C"/>
    <w:rsid w:val="007E4C15"/>
    <w:rsid w:val="007E5419"/>
    <w:rsid w:val="007E5D8E"/>
    <w:rsid w:val="007E7282"/>
    <w:rsid w:val="007E7543"/>
    <w:rsid w:val="007E7D99"/>
    <w:rsid w:val="007E7E6C"/>
    <w:rsid w:val="007F0827"/>
    <w:rsid w:val="007F0FFD"/>
    <w:rsid w:val="007F1B8F"/>
    <w:rsid w:val="007F1EF5"/>
    <w:rsid w:val="007F2A53"/>
    <w:rsid w:val="007F2C87"/>
    <w:rsid w:val="007F2D74"/>
    <w:rsid w:val="007F2FAF"/>
    <w:rsid w:val="007F2FBF"/>
    <w:rsid w:val="007F3146"/>
    <w:rsid w:val="007F4DF2"/>
    <w:rsid w:val="007F54C6"/>
    <w:rsid w:val="007F579A"/>
    <w:rsid w:val="007F5F16"/>
    <w:rsid w:val="007F6452"/>
    <w:rsid w:val="007F64CF"/>
    <w:rsid w:val="007F667F"/>
    <w:rsid w:val="007F713A"/>
    <w:rsid w:val="007F7316"/>
    <w:rsid w:val="007F756E"/>
    <w:rsid w:val="007F7A39"/>
    <w:rsid w:val="007F7B68"/>
    <w:rsid w:val="008003FB"/>
    <w:rsid w:val="00800D1C"/>
    <w:rsid w:val="0080104E"/>
    <w:rsid w:val="008012EE"/>
    <w:rsid w:val="0080201B"/>
    <w:rsid w:val="0080222E"/>
    <w:rsid w:val="00802345"/>
    <w:rsid w:val="00802B09"/>
    <w:rsid w:val="00804465"/>
    <w:rsid w:val="008048C6"/>
    <w:rsid w:val="008055F9"/>
    <w:rsid w:val="008064B1"/>
    <w:rsid w:val="0080703E"/>
    <w:rsid w:val="00807113"/>
    <w:rsid w:val="00807159"/>
    <w:rsid w:val="0080747A"/>
    <w:rsid w:val="008077E3"/>
    <w:rsid w:val="00807E6B"/>
    <w:rsid w:val="008104DF"/>
    <w:rsid w:val="008113D9"/>
    <w:rsid w:val="008113FD"/>
    <w:rsid w:val="00811FE7"/>
    <w:rsid w:val="0081238F"/>
    <w:rsid w:val="00812C16"/>
    <w:rsid w:val="00813205"/>
    <w:rsid w:val="00813FCC"/>
    <w:rsid w:val="008144D2"/>
    <w:rsid w:val="00814E67"/>
    <w:rsid w:val="00815301"/>
    <w:rsid w:val="0081702B"/>
    <w:rsid w:val="00817D93"/>
    <w:rsid w:val="00817E8B"/>
    <w:rsid w:val="008205F5"/>
    <w:rsid w:val="00821800"/>
    <w:rsid w:val="008218E6"/>
    <w:rsid w:val="00821F74"/>
    <w:rsid w:val="008223D6"/>
    <w:rsid w:val="00822F01"/>
    <w:rsid w:val="0082373C"/>
    <w:rsid w:val="0082383A"/>
    <w:rsid w:val="008239C4"/>
    <w:rsid w:val="00823DF1"/>
    <w:rsid w:val="00824A7D"/>
    <w:rsid w:val="00824EB4"/>
    <w:rsid w:val="00825162"/>
    <w:rsid w:val="00825BDA"/>
    <w:rsid w:val="008264B2"/>
    <w:rsid w:val="00826958"/>
    <w:rsid w:val="00826987"/>
    <w:rsid w:val="00826E8E"/>
    <w:rsid w:val="0083023E"/>
    <w:rsid w:val="008311EA"/>
    <w:rsid w:val="00831600"/>
    <w:rsid w:val="00831B23"/>
    <w:rsid w:val="00831CBF"/>
    <w:rsid w:val="008330A1"/>
    <w:rsid w:val="008331DB"/>
    <w:rsid w:val="00833539"/>
    <w:rsid w:val="00833FDA"/>
    <w:rsid w:val="008340A4"/>
    <w:rsid w:val="00834223"/>
    <w:rsid w:val="00834CC6"/>
    <w:rsid w:val="008352B7"/>
    <w:rsid w:val="00835D75"/>
    <w:rsid w:val="00836A18"/>
    <w:rsid w:val="00836E18"/>
    <w:rsid w:val="00837104"/>
    <w:rsid w:val="0083729E"/>
    <w:rsid w:val="0083733D"/>
    <w:rsid w:val="008405B2"/>
    <w:rsid w:val="0084070D"/>
    <w:rsid w:val="008413B2"/>
    <w:rsid w:val="008422A0"/>
    <w:rsid w:val="00842502"/>
    <w:rsid w:val="008431C8"/>
    <w:rsid w:val="008437B0"/>
    <w:rsid w:val="008440AA"/>
    <w:rsid w:val="00844B31"/>
    <w:rsid w:val="00844E4F"/>
    <w:rsid w:val="00844EEC"/>
    <w:rsid w:val="0084550B"/>
    <w:rsid w:val="008459D6"/>
    <w:rsid w:val="00845A55"/>
    <w:rsid w:val="00845DB7"/>
    <w:rsid w:val="00845F22"/>
    <w:rsid w:val="00846028"/>
    <w:rsid w:val="00847493"/>
    <w:rsid w:val="008479DC"/>
    <w:rsid w:val="00847FD0"/>
    <w:rsid w:val="0085080E"/>
    <w:rsid w:val="00850E61"/>
    <w:rsid w:val="00851828"/>
    <w:rsid w:val="00852927"/>
    <w:rsid w:val="00853211"/>
    <w:rsid w:val="008537ED"/>
    <w:rsid w:val="00853980"/>
    <w:rsid w:val="00853A69"/>
    <w:rsid w:val="00853BCF"/>
    <w:rsid w:val="00854323"/>
    <w:rsid w:val="008558E4"/>
    <w:rsid w:val="00855B0A"/>
    <w:rsid w:val="00855C76"/>
    <w:rsid w:val="00856667"/>
    <w:rsid w:val="00857C4E"/>
    <w:rsid w:val="00857F8B"/>
    <w:rsid w:val="008601D6"/>
    <w:rsid w:val="00860327"/>
    <w:rsid w:val="0086070A"/>
    <w:rsid w:val="0086103C"/>
    <w:rsid w:val="00861513"/>
    <w:rsid w:val="008618C1"/>
    <w:rsid w:val="00861B11"/>
    <w:rsid w:val="00861D5E"/>
    <w:rsid w:val="008625FB"/>
    <w:rsid w:val="0086374C"/>
    <w:rsid w:val="00863A36"/>
    <w:rsid w:val="00863AE3"/>
    <w:rsid w:val="00863E47"/>
    <w:rsid w:val="00864290"/>
    <w:rsid w:val="008642FB"/>
    <w:rsid w:val="00864570"/>
    <w:rsid w:val="008646CA"/>
    <w:rsid w:val="008654FD"/>
    <w:rsid w:val="00865617"/>
    <w:rsid w:val="00865921"/>
    <w:rsid w:val="00865C18"/>
    <w:rsid w:val="0086633F"/>
    <w:rsid w:val="008674A0"/>
    <w:rsid w:val="008706B1"/>
    <w:rsid w:val="008710A8"/>
    <w:rsid w:val="00871583"/>
    <w:rsid w:val="00872E2D"/>
    <w:rsid w:val="00872FAA"/>
    <w:rsid w:val="00873B01"/>
    <w:rsid w:val="00873D67"/>
    <w:rsid w:val="00873F16"/>
    <w:rsid w:val="00874579"/>
    <w:rsid w:val="0087466A"/>
    <w:rsid w:val="00875C70"/>
    <w:rsid w:val="00876E28"/>
    <w:rsid w:val="008777BC"/>
    <w:rsid w:val="00877A83"/>
    <w:rsid w:val="00880B26"/>
    <w:rsid w:val="00880C62"/>
    <w:rsid w:val="00880D85"/>
    <w:rsid w:val="008817AF"/>
    <w:rsid w:val="00881D99"/>
    <w:rsid w:val="00882244"/>
    <w:rsid w:val="00882B55"/>
    <w:rsid w:val="00883684"/>
    <w:rsid w:val="008839BA"/>
    <w:rsid w:val="00883FD0"/>
    <w:rsid w:val="00884179"/>
    <w:rsid w:val="008841BB"/>
    <w:rsid w:val="00884382"/>
    <w:rsid w:val="00884737"/>
    <w:rsid w:val="00884BD2"/>
    <w:rsid w:val="00885174"/>
    <w:rsid w:val="00885445"/>
    <w:rsid w:val="008855FC"/>
    <w:rsid w:val="00885972"/>
    <w:rsid w:val="00886AC1"/>
    <w:rsid w:val="00887261"/>
    <w:rsid w:val="00890729"/>
    <w:rsid w:val="0089157E"/>
    <w:rsid w:val="00893559"/>
    <w:rsid w:val="00894100"/>
    <w:rsid w:val="00894342"/>
    <w:rsid w:val="008943A9"/>
    <w:rsid w:val="00895454"/>
    <w:rsid w:val="0089587C"/>
    <w:rsid w:val="00895982"/>
    <w:rsid w:val="00896C23"/>
    <w:rsid w:val="00896E91"/>
    <w:rsid w:val="00897710"/>
    <w:rsid w:val="00897D89"/>
    <w:rsid w:val="008A0742"/>
    <w:rsid w:val="008A28F4"/>
    <w:rsid w:val="008A29F5"/>
    <w:rsid w:val="008A2A39"/>
    <w:rsid w:val="008A2C05"/>
    <w:rsid w:val="008A300C"/>
    <w:rsid w:val="008A3B67"/>
    <w:rsid w:val="008A43F3"/>
    <w:rsid w:val="008A4558"/>
    <w:rsid w:val="008A45C4"/>
    <w:rsid w:val="008A7075"/>
    <w:rsid w:val="008A7570"/>
    <w:rsid w:val="008A7717"/>
    <w:rsid w:val="008B0142"/>
    <w:rsid w:val="008B0EE9"/>
    <w:rsid w:val="008B1343"/>
    <w:rsid w:val="008B1C69"/>
    <w:rsid w:val="008B22A2"/>
    <w:rsid w:val="008B22B9"/>
    <w:rsid w:val="008B253B"/>
    <w:rsid w:val="008B26C9"/>
    <w:rsid w:val="008B28DD"/>
    <w:rsid w:val="008B2BC7"/>
    <w:rsid w:val="008B2CD9"/>
    <w:rsid w:val="008B335B"/>
    <w:rsid w:val="008B56B4"/>
    <w:rsid w:val="008B5EEE"/>
    <w:rsid w:val="008B62E6"/>
    <w:rsid w:val="008B6864"/>
    <w:rsid w:val="008B746D"/>
    <w:rsid w:val="008B7598"/>
    <w:rsid w:val="008C0BEB"/>
    <w:rsid w:val="008C0E79"/>
    <w:rsid w:val="008C1948"/>
    <w:rsid w:val="008C2425"/>
    <w:rsid w:val="008C26D1"/>
    <w:rsid w:val="008C28E7"/>
    <w:rsid w:val="008C2BBE"/>
    <w:rsid w:val="008C321D"/>
    <w:rsid w:val="008C3439"/>
    <w:rsid w:val="008C3871"/>
    <w:rsid w:val="008C3B30"/>
    <w:rsid w:val="008C3BCD"/>
    <w:rsid w:val="008C3E34"/>
    <w:rsid w:val="008C4411"/>
    <w:rsid w:val="008C4971"/>
    <w:rsid w:val="008C4C33"/>
    <w:rsid w:val="008C53AC"/>
    <w:rsid w:val="008C543C"/>
    <w:rsid w:val="008C7AD6"/>
    <w:rsid w:val="008D01B6"/>
    <w:rsid w:val="008D05B1"/>
    <w:rsid w:val="008D0A91"/>
    <w:rsid w:val="008D1230"/>
    <w:rsid w:val="008D12DE"/>
    <w:rsid w:val="008D187D"/>
    <w:rsid w:val="008D1F03"/>
    <w:rsid w:val="008D2013"/>
    <w:rsid w:val="008D21A8"/>
    <w:rsid w:val="008D2545"/>
    <w:rsid w:val="008D31B0"/>
    <w:rsid w:val="008D3242"/>
    <w:rsid w:val="008D3B88"/>
    <w:rsid w:val="008D42BF"/>
    <w:rsid w:val="008D4947"/>
    <w:rsid w:val="008D4954"/>
    <w:rsid w:val="008D513D"/>
    <w:rsid w:val="008D599A"/>
    <w:rsid w:val="008D6379"/>
    <w:rsid w:val="008D6556"/>
    <w:rsid w:val="008D6993"/>
    <w:rsid w:val="008D6A43"/>
    <w:rsid w:val="008D70BE"/>
    <w:rsid w:val="008D7A1E"/>
    <w:rsid w:val="008E0E42"/>
    <w:rsid w:val="008E12DB"/>
    <w:rsid w:val="008E1640"/>
    <w:rsid w:val="008E16B4"/>
    <w:rsid w:val="008E1BDC"/>
    <w:rsid w:val="008E2173"/>
    <w:rsid w:val="008E3168"/>
    <w:rsid w:val="008E3244"/>
    <w:rsid w:val="008E3BB0"/>
    <w:rsid w:val="008E41A8"/>
    <w:rsid w:val="008E4228"/>
    <w:rsid w:val="008E45EC"/>
    <w:rsid w:val="008E4606"/>
    <w:rsid w:val="008E4AFB"/>
    <w:rsid w:val="008E4D02"/>
    <w:rsid w:val="008E6451"/>
    <w:rsid w:val="008E68FC"/>
    <w:rsid w:val="008E6CF9"/>
    <w:rsid w:val="008F0F03"/>
    <w:rsid w:val="008F1157"/>
    <w:rsid w:val="008F1C73"/>
    <w:rsid w:val="008F23E1"/>
    <w:rsid w:val="008F27C7"/>
    <w:rsid w:val="008F3225"/>
    <w:rsid w:val="008F481D"/>
    <w:rsid w:val="008F54FE"/>
    <w:rsid w:val="008F582B"/>
    <w:rsid w:val="008F5E05"/>
    <w:rsid w:val="008F696E"/>
    <w:rsid w:val="008F6BF3"/>
    <w:rsid w:val="008F7262"/>
    <w:rsid w:val="008F746D"/>
    <w:rsid w:val="008F74B7"/>
    <w:rsid w:val="008F7B13"/>
    <w:rsid w:val="00900767"/>
    <w:rsid w:val="00900A68"/>
    <w:rsid w:val="00901785"/>
    <w:rsid w:val="00902448"/>
    <w:rsid w:val="00903026"/>
    <w:rsid w:val="00903294"/>
    <w:rsid w:val="00903F0C"/>
    <w:rsid w:val="0090416B"/>
    <w:rsid w:val="009043E1"/>
    <w:rsid w:val="0090477B"/>
    <w:rsid w:val="00905F02"/>
    <w:rsid w:val="00906362"/>
    <w:rsid w:val="009065B5"/>
    <w:rsid w:val="00906C32"/>
    <w:rsid w:val="00906DB7"/>
    <w:rsid w:val="00906EE0"/>
    <w:rsid w:val="00906EFA"/>
    <w:rsid w:val="00906F3B"/>
    <w:rsid w:val="00910320"/>
    <w:rsid w:val="009107A1"/>
    <w:rsid w:val="00910A76"/>
    <w:rsid w:val="00910D4A"/>
    <w:rsid w:val="009110D9"/>
    <w:rsid w:val="0091111D"/>
    <w:rsid w:val="009111BE"/>
    <w:rsid w:val="00911FC9"/>
    <w:rsid w:val="009125BC"/>
    <w:rsid w:val="00912894"/>
    <w:rsid w:val="00913586"/>
    <w:rsid w:val="00913832"/>
    <w:rsid w:val="009139F1"/>
    <w:rsid w:val="00913A34"/>
    <w:rsid w:val="00913B9A"/>
    <w:rsid w:val="00914B0A"/>
    <w:rsid w:val="00914CD2"/>
    <w:rsid w:val="00915204"/>
    <w:rsid w:val="00916133"/>
    <w:rsid w:val="009168B3"/>
    <w:rsid w:val="009169C9"/>
    <w:rsid w:val="009173A3"/>
    <w:rsid w:val="00917F7F"/>
    <w:rsid w:val="009202E9"/>
    <w:rsid w:val="00920751"/>
    <w:rsid w:val="0092080E"/>
    <w:rsid w:val="00920A30"/>
    <w:rsid w:val="00920C50"/>
    <w:rsid w:val="009214D8"/>
    <w:rsid w:val="009228E9"/>
    <w:rsid w:val="00922D8C"/>
    <w:rsid w:val="00923F1C"/>
    <w:rsid w:val="00924477"/>
    <w:rsid w:val="0092497C"/>
    <w:rsid w:val="0092498F"/>
    <w:rsid w:val="00924EDF"/>
    <w:rsid w:val="00925239"/>
    <w:rsid w:val="0092543B"/>
    <w:rsid w:val="00925F35"/>
    <w:rsid w:val="00926028"/>
    <w:rsid w:val="0092613C"/>
    <w:rsid w:val="00926AEC"/>
    <w:rsid w:val="00926BCF"/>
    <w:rsid w:val="00927614"/>
    <w:rsid w:val="00927CC7"/>
    <w:rsid w:val="00927F3D"/>
    <w:rsid w:val="00927FB2"/>
    <w:rsid w:val="00930137"/>
    <w:rsid w:val="009309AF"/>
    <w:rsid w:val="00930D5C"/>
    <w:rsid w:val="00930FB6"/>
    <w:rsid w:val="00930FCE"/>
    <w:rsid w:val="00931069"/>
    <w:rsid w:val="00931070"/>
    <w:rsid w:val="00931626"/>
    <w:rsid w:val="009319DA"/>
    <w:rsid w:val="00932124"/>
    <w:rsid w:val="009324D0"/>
    <w:rsid w:val="00932BCE"/>
    <w:rsid w:val="00932E1F"/>
    <w:rsid w:val="00933938"/>
    <w:rsid w:val="009343DE"/>
    <w:rsid w:val="009348B1"/>
    <w:rsid w:val="00934AA6"/>
    <w:rsid w:val="00934C86"/>
    <w:rsid w:val="00935162"/>
    <w:rsid w:val="00935307"/>
    <w:rsid w:val="00935528"/>
    <w:rsid w:val="009358A4"/>
    <w:rsid w:val="0093770B"/>
    <w:rsid w:val="00937835"/>
    <w:rsid w:val="00937B97"/>
    <w:rsid w:val="00937F40"/>
    <w:rsid w:val="00940902"/>
    <w:rsid w:val="0094111E"/>
    <w:rsid w:val="0094134A"/>
    <w:rsid w:val="00941458"/>
    <w:rsid w:val="00941815"/>
    <w:rsid w:val="00941983"/>
    <w:rsid w:val="00942432"/>
    <w:rsid w:val="00942FD7"/>
    <w:rsid w:val="009436AB"/>
    <w:rsid w:val="00943CF8"/>
    <w:rsid w:val="00944204"/>
    <w:rsid w:val="0094478D"/>
    <w:rsid w:val="00944C3F"/>
    <w:rsid w:val="00945A9D"/>
    <w:rsid w:val="00945F8D"/>
    <w:rsid w:val="00946138"/>
    <w:rsid w:val="0094628E"/>
    <w:rsid w:val="009463B0"/>
    <w:rsid w:val="00946531"/>
    <w:rsid w:val="0094674F"/>
    <w:rsid w:val="00946A66"/>
    <w:rsid w:val="00946B02"/>
    <w:rsid w:val="00946E75"/>
    <w:rsid w:val="0094760C"/>
    <w:rsid w:val="009479BE"/>
    <w:rsid w:val="009505EE"/>
    <w:rsid w:val="009507F3"/>
    <w:rsid w:val="009509E3"/>
    <w:rsid w:val="009515FA"/>
    <w:rsid w:val="0095161D"/>
    <w:rsid w:val="00951794"/>
    <w:rsid w:val="0095212A"/>
    <w:rsid w:val="00952639"/>
    <w:rsid w:val="009526C8"/>
    <w:rsid w:val="009529CB"/>
    <w:rsid w:val="00953A9C"/>
    <w:rsid w:val="009540BF"/>
    <w:rsid w:val="0095428C"/>
    <w:rsid w:val="00955226"/>
    <w:rsid w:val="00955B2C"/>
    <w:rsid w:val="00955FE1"/>
    <w:rsid w:val="009560DF"/>
    <w:rsid w:val="0095612F"/>
    <w:rsid w:val="009565D7"/>
    <w:rsid w:val="0095716C"/>
    <w:rsid w:val="00957E04"/>
    <w:rsid w:val="00960001"/>
    <w:rsid w:val="00960BEC"/>
    <w:rsid w:val="00960C2A"/>
    <w:rsid w:val="00960C9E"/>
    <w:rsid w:val="00961154"/>
    <w:rsid w:val="00961A75"/>
    <w:rsid w:val="00961D79"/>
    <w:rsid w:val="009622D5"/>
    <w:rsid w:val="009623BD"/>
    <w:rsid w:val="00962DCD"/>
    <w:rsid w:val="009630C4"/>
    <w:rsid w:val="009638E8"/>
    <w:rsid w:val="00963B71"/>
    <w:rsid w:val="00964093"/>
    <w:rsid w:val="00964650"/>
    <w:rsid w:val="00964903"/>
    <w:rsid w:val="0096539C"/>
    <w:rsid w:val="00965CB0"/>
    <w:rsid w:val="00966439"/>
    <w:rsid w:val="00966613"/>
    <w:rsid w:val="00966CDB"/>
    <w:rsid w:val="009679BD"/>
    <w:rsid w:val="00967A5E"/>
    <w:rsid w:val="00967B78"/>
    <w:rsid w:val="009700D0"/>
    <w:rsid w:val="00970405"/>
    <w:rsid w:val="009706D8"/>
    <w:rsid w:val="00970728"/>
    <w:rsid w:val="009737AB"/>
    <w:rsid w:val="00973A04"/>
    <w:rsid w:val="00973D51"/>
    <w:rsid w:val="0097484C"/>
    <w:rsid w:val="0097491C"/>
    <w:rsid w:val="009759D1"/>
    <w:rsid w:val="009759DF"/>
    <w:rsid w:val="00976AED"/>
    <w:rsid w:val="00977530"/>
    <w:rsid w:val="009775FD"/>
    <w:rsid w:val="00977AF6"/>
    <w:rsid w:val="00977BF7"/>
    <w:rsid w:val="009801A7"/>
    <w:rsid w:val="00981174"/>
    <w:rsid w:val="00981778"/>
    <w:rsid w:val="00981A48"/>
    <w:rsid w:val="00981ABC"/>
    <w:rsid w:val="00982525"/>
    <w:rsid w:val="00982802"/>
    <w:rsid w:val="009835C6"/>
    <w:rsid w:val="00984BB0"/>
    <w:rsid w:val="009852AB"/>
    <w:rsid w:val="00986402"/>
    <w:rsid w:val="00986539"/>
    <w:rsid w:val="009866FD"/>
    <w:rsid w:val="009867D4"/>
    <w:rsid w:val="009871C0"/>
    <w:rsid w:val="0098722F"/>
    <w:rsid w:val="009872CB"/>
    <w:rsid w:val="009872F6"/>
    <w:rsid w:val="0098731B"/>
    <w:rsid w:val="00987FF7"/>
    <w:rsid w:val="00990231"/>
    <w:rsid w:val="009907C6"/>
    <w:rsid w:val="009908C9"/>
    <w:rsid w:val="009909C3"/>
    <w:rsid w:val="00990E72"/>
    <w:rsid w:val="00991061"/>
    <w:rsid w:val="00991826"/>
    <w:rsid w:val="0099288A"/>
    <w:rsid w:val="00992B96"/>
    <w:rsid w:val="009931A6"/>
    <w:rsid w:val="00993A56"/>
    <w:rsid w:val="009948FF"/>
    <w:rsid w:val="00994990"/>
    <w:rsid w:val="00994BB4"/>
    <w:rsid w:val="00994D14"/>
    <w:rsid w:val="0099545B"/>
    <w:rsid w:val="009958B7"/>
    <w:rsid w:val="00995E68"/>
    <w:rsid w:val="009965DE"/>
    <w:rsid w:val="00997C15"/>
    <w:rsid w:val="009A0AD3"/>
    <w:rsid w:val="009A0C7A"/>
    <w:rsid w:val="009A128A"/>
    <w:rsid w:val="009A1546"/>
    <w:rsid w:val="009A2992"/>
    <w:rsid w:val="009A3047"/>
    <w:rsid w:val="009A335D"/>
    <w:rsid w:val="009A3370"/>
    <w:rsid w:val="009A40D1"/>
    <w:rsid w:val="009A41E4"/>
    <w:rsid w:val="009A4D66"/>
    <w:rsid w:val="009A51E3"/>
    <w:rsid w:val="009A5609"/>
    <w:rsid w:val="009A5BBD"/>
    <w:rsid w:val="009A5DD8"/>
    <w:rsid w:val="009A6457"/>
    <w:rsid w:val="009A6D0A"/>
    <w:rsid w:val="009A6ED3"/>
    <w:rsid w:val="009A718B"/>
    <w:rsid w:val="009B0177"/>
    <w:rsid w:val="009B158B"/>
    <w:rsid w:val="009B1FC9"/>
    <w:rsid w:val="009B2608"/>
    <w:rsid w:val="009B26C3"/>
    <w:rsid w:val="009B2D43"/>
    <w:rsid w:val="009B3496"/>
    <w:rsid w:val="009B36BC"/>
    <w:rsid w:val="009B4358"/>
    <w:rsid w:val="009B4E7C"/>
    <w:rsid w:val="009B5865"/>
    <w:rsid w:val="009B5A7B"/>
    <w:rsid w:val="009B5AF9"/>
    <w:rsid w:val="009B6640"/>
    <w:rsid w:val="009B763C"/>
    <w:rsid w:val="009B7B7B"/>
    <w:rsid w:val="009C0031"/>
    <w:rsid w:val="009C0618"/>
    <w:rsid w:val="009C066A"/>
    <w:rsid w:val="009C0D26"/>
    <w:rsid w:val="009C0EE9"/>
    <w:rsid w:val="009C199E"/>
    <w:rsid w:val="009C2177"/>
    <w:rsid w:val="009C28C8"/>
    <w:rsid w:val="009C30B8"/>
    <w:rsid w:val="009C32D9"/>
    <w:rsid w:val="009C3558"/>
    <w:rsid w:val="009C3B27"/>
    <w:rsid w:val="009C451A"/>
    <w:rsid w:val="009C4B46"/>
    <w:rsid w:val="009C4FD5"/>
    <w:rsid w:val="009C575F"/>
    <w:rsid w:val="009C57C6"/>
    <w:rsid w:val="009C6095"/>
    <w:rsid w:val="009C696F"/>
    <w:rsid w:val="009C6B89"/>
    <w:rsid w:val="009C6F8E"/>
    <w:rsid w:val="009C73F9"/>
    <w:rsid w:val="009D00CC"/>
    <w:rsid w:val="009D0338"/>
    <w:rsid w:val="009D09B3"/>
    <w:rsid w:val="009D0C77"/>
    <w:rsid w:val="009D1605"/>
    <w:rsid w:val="009D30CA"/>
    <w:rsid w:val="009D3DE3"/>
    <w:rsid w:val="009D4999"/>
    <w:rsid w:val="009D4D71"/>
    <w:rsid w:val="009D500E"/>
    <w:rsid w:val="009D5B8B"/>
    <w:rsid w:val="009D5CF2"/>
    <w:rsid w:val="009D5D3E"/>
    <w:rsid w:val="009D5F03"/>
    <w:rsid w:val="009D5F8C"/>
    <w:rsid w:val="009D6296"/>
    <w:rsid w:val="009D676D"/>
    <w:rsid w:val="009D71B9"/>
    <w:rsid w:val="009D77C5"/>
    <w:rsid w:val="009D7E9C"/>
    <w:rsid w:val="009E06B6"/>
    <w:rsid w:val="009E0779"/>
    <w:rsid w:val="009E0D10"/>
    <w:rsid w:val="009E0F3A"/>
    <w:rsid w:val="009E19ED"/>
    <w:rsid w:val="009E1FE6"/>
    <w:rsid w:val="009E2789"/>
    <w:rsid w:val="009E30AB"/>
    <w:rsid w:val="009E3803"/>
    <w:rsid w:val="009E3ECE"/>
    <w:rsid w:val="009E3FE4"/>
    <w:rsid w:val="009E4548"/>
    <w:rsid w:val="009E4684"/>
    <w:rsid w:val="009E470E"/>
    <w:rsid w:val="009E47E1"/>
    <w:rsid w:val="009E5BCC"/>
    <w:rsid w:val="009E5FB4"/>
    <w:rsid w:val="009E6123"/>
    <w:rsid w:val="009E639F"/>
    <w:rsid w:val="009E71B4"/>
    <w:rsid w:val="009E7251"/>
    <w:rsid w:val="009E7286"/>
    <w:rsid w:val="009E7A89"/>
    <w:rsid w:val="009E7F18"/>
    <w:rsid w:val="009F01B8"/>
    <w:rsid w:val="009F0AD5"/>
    <w:rsid w:val="009F15A4"/>
    <w:rsid w:val="009F161D"/>
    <w:rsid w:val="009F1961"/>
    <w:rsid w:val="009F1C8B"/>
    <w:rsid w:val="009F1F77"/>
    <w:rsid w:val="009F2751"/>
    <w:rsid w:val="009F2A3F"/>
    <w:rsid w:val="009F2F42"/>
    <w:rsid w:val="009F41E2"/>
    <w:rsid w:val="009F539C"/>
    <w:rsid w:val="009F5463"/>
    <w:rsid w:val="009F56BE"/>
    <w:rsid w:val="009F577D"/>
    <w:rsid w:val="009F6498"/>
    <w:rsid w:val="009F6E66"/>
    <w:rsid w:val="009F7005"/>
    <w:rsid w:val="009F7262"/>
    <w:rsid w:val="009F7A8F"/>
    <w:rsid w:val="00A00383"/>
    <w:rsid w:val="00A005BC"/>
    <w:rsid w:val="00A007C0"/>
    <w:rsid w:val="00A0116B"/>
    <w:rsid w:val="00A01501"/>
    <w:rsid w:val="00A01565"/>
    <w:rsid w:val="00A03CEE"/>
    <w:rsid w:val="00A04903"/>
    <w:rsid w:val="00A04F06"/>
    <w:rsid w:val="00A05734"/>
    <w:rsid w:val="00A05959"/>
    <w:rsid w:val="00A05B70"/>
    <w:rsid w:val="00A05C79"/>
    <w:rsid w:val="00A0738F"/>
    <w:rsid w:val="00A07BDA"/>
    <w:rsid w:val="00A10486"/>
    <w:rsid w:val="00A10553"/>
    <w:rsid w:val="00A10B59"/>
    <w:rsid w:val="00A10EC0"/>
    <w:rsid w:val="00A1147B"/>
    <w:rsid w:val="00A11678"/>
    <w:rsid w:val="00A12338"/>
    <w:rsid w:val="00A128B2"/>
    <w:rsid w:val="00A12E33"/>
    <w:rsid w:val="00A13061"/>
    <w:rsid w:val="00A13689"/>
    <w:rsid w:val="00A13795"/>
    <w:rsid w:val="00A13A12"/>
    <w:rsid w:val="00A13B71"/>
    <w:rsid w:val="00A13CC8"/>
    <w:rsid w:val="00A1407C"/>
    <w:rsid w:val="00A1485B"/>
    <w:rsid w:val="00A1489A"/>
    <w:rsid w:val="00A1567E"/>
    <w:rsid w:val="00A15B2B"/>
    <w:rsid w:val="00A15C8A"/>
    <w:rsid w:val="00A1686B"/>
    <w:rsid w:val="00A20054"/>
    <w:rsid w:val="00A201B7"/>
    <w:rsid w:val="00A20626"/>
    <w:rsid w:val="00A20A1E"/>
    <w:rsid w:val="00A20E86"/>
    <w:rsid w:val="00A213F0"/>
    <w:rsid w:val="00A213FA"/>
    <w:rsid w:val="00A216D4"/>
    <w:rsid w:val="00A21D1A"/>
    <w:rsid w:val="00A21E0E"/>
    <w:rsid w:val="00A22900"/>
    <w:rsid w:val="00A230A1"/>
    <w:rsid w:val="00A23219"/>
    <w:rsid w:val="00A235B2"/>
    <w:rsid w:val="00A23A81"/>
    <w:rsid w:val="00A23D14"/>
    <w:rsid w:val="00A24353"/>
    <w:rsid w:val="00A245DA"/>
    <w:rsid w:val="00A2468A"/>
    <w:rsid w:val="00A2561E"/>
    <w:rsid w:val="00A25AFD"/>
    <w:rsid w:val="00A25B1C"/>
    <w:rsid w:val="00A277EA"/>
    <w:rsid w:val="00A31830"/>
    <w:rsid w:val="00A31AEC"/>
    <w:rsid w:val="00A325CE"/>
    <w:rsid w:val="00A3398B"/>
    <w:rsid w:val="00A33E2E"/>
    <w:rsid w:val="00A34006"/>
    <w:rsid w:val="00A34991"/>
    <w:rsid w:val="00A357E0"/>
    <w:rsid w:val="00A36072"/>
    <w:rsid w:val="00A36391"/>
    <w:rsid w:val="00A367D8"/>
    <w:rsid w:val="00A3691E"/>
    <w:rsid w:val="00A36BFC"/>
    <w:rsid w:val="00A37D4B"/>
    <w:rsid w:val="00A40AC8"/>
    <w:rsid w:val="00A40E68"/>
    <w:rsid w:val="00A41118"/>
    <w:rsid w:val="00A4137A"/>
    <w:rsid w:val="00A41BA3"/>
    <w:rsid w:val="00A42258"/>
    <w:rsid w:val="00A42BE9"/>
    <w:rsid w:val="00A43647"/>
    <w:rsid w:val="00A43B9E"/>
    <w:rsid w:val="00A44084"/>
    <w:rsid w:val="00A4425F"/>
    <w:rsid w:val="00A4480A"/>
    <w:rsid w:val="00A45013"/>
    <w:rsid w:val="00A45671"/>
    <w:rsid w:val="00A4569F"/>
    <w:rsid w:val="00A45D96"/>
    <w:rsid w:val="00A45EF7"/>
    <w:rsid w:val="00A46A19"/>
    <w:rsid w:val="00A46FEA"/>
    <w:rsid w:val="00A47C33"/>
    <w:rsid w:val="00A47CFE"/>
    <w:rsid w:val="00A5032A"/>
    <w:rsid w:val="00A50494"/>
    <w:rsid w:val="00A507E4"/>
    <w:rsid w:val="00A5148A"/>
    <w:rsid w:val="00A514D0"/>
    <w:rsid w:val="00A51713"/>
    <w:rsid w:val="00A51913"/>
    <w:rsid w:val="00A51C77"/>
    <w:rsid w:val="00A51EB0"/>
    <w:rsid w:val="00A520A7"/>
    <w:rsid w:val="00A526EC"/>
    <w:rsid w:val="00A5288E"/>
    <w:rsid w:val="00A52FAC"/>
    <w:rsid w:val="00A535A2"/>
    <w:rsid w:val="00A535F2"/>
    <w:rsid w:val="00A53BDE"/>
    <w:rsid w:val="00A54575"/>
    <w:rsid w:val="00A54814"/>
    <w:rsid w:val="00A5557D"/>
    <w:rsid w:val="00A55888"/>
    <w:rsid w:val="00A55B47"/>
    <w:rsid w:val="00A565DF"/>
    <w:rsid w:val="00A56EB6"/>
    <w:rsid w:val="00A574B6"/>
    <w:rsid w:val="00A614A4"/>
    <w:rsid w:val="00A614E8"/>
    <w:rsid w:val="00A619DD"/>
    <w:rsid w:val="00A62014"/>
    <w:rsid w:val="00A62738"/>
    <w:rsid w:val="00A634D1"/>
    <w:rsid w:val="00A63AFE"/>
    <w:rsid w:val="00A63E3E"/>
    <w:rsid w:val="00A64FBD"/>
    <w:rsid w:val="00A65937"/>
    <w:rsid w:val="00A65948"/>
    <w:rsid w:val="00A66180"/>
    <w:rsid w:val="00A66330"/>
    <w:rsid w:val="00A66533"/>
    <w:rsid w:val="00A66D46"/>
    <w:rsid w:val="00A67F19"/>
    <w:rsid w:val="00A70E84"/>
    <w:rsid w:val="00A7171C"/>
    <w:rsid w:val="00A719AF"/>
    <w:rsid w:val="00A71C1D"/>
    <w:rsid w:val="00A721F9"/>
    <w:rsid w:val="00A72BC4"/>
    <w:rsid w:val="00A72C87"/>
    <w:rsid w:val="00A72D1D"/>
    <w:rsid w:val="00A7306C"/>
    <w:rsid w:val="00A737DD"/>
    <w:rsid w:val="00A7479C"/>
    <w:rsid w:val="00A748AC"/>
    <w:rsid w:val="00A74C0C"/>
    <w:rsid w:val="00A74E3B"/>
    <w:rsid w:val="00A75A7E"/>
    <w:rsid w:val="00A763F0"/>
    <w:rsid w:val="00A76688"/>
    <w:rsid w:val="00A766D6"/>
    <w:rsid w:val="00A77185"/>
    <w:rsid w:val="00A7794B"/>
    <w:rsid w:val="00A802B7"/>
    <w:rsid w:val="00A80F5B"/>
    <w:rsid w:val="00A814B9"/>
    <w:rsid w:val="00A82B84"/>
    <w:rsid w:val="00A830AE"/>
    <w:rsid w:val="00A83241"/>
    <w:rsid w:val="00A838A4"/>
    <w:rsid w:val="00A83DA9"/>
    <w:rsid w:val="00A84249"/>
    <w:rsid w:val="00A8456C"/>
    <w:rsid w:val="00A84A13"/>
    <w:rsid w:val="00A84D2B"/>
    <w:rsid w:val="00A84FA9"/>
    <w:rsid w:val="00A851D3"/>
    <w:rsid w:val="00A8581A"/>
    <w:rsid w:val="00A86436"/>
    <w:rsid w:val="00A86BF5"/>
    <w:rsid w:val="00A87030"/>
    <w:rsid w:val="00A876B5"/>
    <w:rsid w:val="00A903B4"/>
    <w:rsid w:val="00A906E5"/>
    <w:rsid w:val="00A90814"/>
    <w:rsid w:val="00A90A61"/>
    <w:rsid w:val="00A90E3C"/>
    <w:rsid w:val="00A9121B"/>
    <w:rsid w:val="00A913DE"/>
    <w:rsid w:val="00A917A3"/>
    <w:rsid w:val="00A9209A"/>
    <w:rsid w:val="00A92482"/>
    <w:rsid w:val="00A92BAA"/>
    <w:rsid w:val="00A94311"/>
    <w:rsid w:val="00A94B7D"/>
    <w:rsid w:val="00A94D1D"/>
    <w:rsid w:val="00A95783"/>
    <w:rsid w:val="00A9623E"/>
    <w:rsid w:val="00A963D6"/>
    <w:rsid w:val="00A964AE"/>
    <w:rsid w:val="00AA03EA"/>
    <w:rsid w:val="00AA0875"/>
    <w:rsid w:val="00AA0E26"/>
    <w:rsid w:val="00AA10B7"/>
    <w:rsid w:val="00AA11F9"/>
    <w:rsid w:val="00AA1505"/>
    <w:rsid w:val="00AA158D"/>
    <w:rsid w:val="00AA1903"/>
    <w:rsid w:val="00AA24C5"/>
    <w:rsid w:val="00AA26A9"/>
    <w:rsid w:val="00AA2A90"/>
    <w:rsid w:val="00AA2BDE"/>
    <w:rsid w:val="00AA3D5F"/>
    <w:rsid w:val="00AA3E6F"/>
    <w:rsid w:val="00AA492B"/>
    <w:rsid w:val="00AA5B60"/>
    <w:rsid w:val="00AA6288"/>
    <w:rsid w:val="00AA631F"/>
    <w:rsid w:val="00AA7CA4"/>
    <w:rsid w:val="00AA7EED"/>
    <w:rsid w:val="00AB0338"/>
    <w:rsid w:val="00AB106B"/>
    <w:rsid w:val="00AB13B8"/>
    <w:rsid w:val="00AB143A"/>
    <w:rsid w:val="00AB184D"/>
    <w:rsid w:val="00AB18C2"/>
    <w:rsid w:val="00AB1E54"/>
    <w:rsid w:val="00AB209C"/>
    <w:rsid w:val="00AB2D14"/>
    <w:rsid w:val="00AB2DF2"/>
    <w:rsid w:val="00AB2E50"/>
    <w:rsid w:val="00AB33F0"/>
    <w:rsid w:val="00AB34D4"/>
    <w:rsid w:val="00AB38E6"/>
    <w:rsid w:val="00AB3F8E"/>
    <w:rsid w:val="00AB41F6"/>
    <w:rsid w:val="00AB4A8E"/>
    <w:rsid w:val="00AB4B38"/>
    <w:rsid w:val="00AB4B69"/>
    <w:rsid w:val="00AB4D01"/>
    <w:rsid w:val="00AB6233"/>
    <w:rsid w:val="00AB638C"/>
    <w:rsid w:val="00AB643F"/>
    <w:rsid w:val="00AB647A"/>
    <w:rsid w:val="00AB6607"/>
    <w:rsid w:val="00AB721D"/>
    <w:rsid w:val="00AB73E3"/>
    <w:rsid w:val="00AB74D8"/>
    <w:rsid w:val="00AB7973"/>
    <w:rsid w:val="00AC0C89"/>
    <w:rsid w:val="00AC1022"/>
    <w:rsid w:val="00AC113B"/>
    <w:rsid w:val="00AC1C01"/>
    <w:rsid w:val="00AC299A"/>
    <w:rsid w:val="00AC2FCA"/>
    <w:rsid w:val="00AC364E"/>
    <w:rsid w:val="00AC3AAD"/>
    <w:rsid w:val="00AC452E"/>
    <w:rsid w:val="00AC4626"/>
    <w:rsid w:val="00AC4FC2"/>
    <w:rsid w:val="00AC5A42"/>
    <w:rsid w:val="00AC69B3"/>
    <w:rsid w:val="00AC6A0D"/>
    <w:rsid w:val="00AC6E72"/>
    <w:rsid w:val="00AC6FB1"/>
    <w:rsid w:val="00AC7B6A"/>
    <w:rsid w:val="00AC7C6F"/>
    <w:rsid w:val="00AC7F1D"/>
    <w:rsid w:val="00AD0374"/>
    <w:rsid w:val="00AD0A29"/>
    <w:rsid w:val="00AD0FCD"/>
    <w:rsid w:val="00AD13D3"/>
    <w:rsid w:val="00AD13E3"/>
    <w:rsid w:val="00AD195D"/>
    <w:rsid w:val="00AD27AB"/>
    <w:rsid w:val="00AD2820"/>
    <w:rsid w:val="00AD2F91"/>
    <w:rsid w:val="00AD37F3"/>
    <w:rsid w:val="00AD428A"/>
    <w:rsid w:val="00AD45B8"/>
    <w:rsid w:val="00AD4A95"/>
    <w:rsid w:val="00AD5A01"/>
    <w:rsid w:val="00AD6138"/>
    <w:rsid w:val="00AD624C"/>
    <w:rsid w:val="00AD63C8"/>
    <w:rsid w:val="00AD6583"/>
    <w:rsid w:val="00AD6ABB"/>
    <w:rsid w:val="00AD6D7F"/>
    <w:rsid w:val="00AD72BF"/>
    <w:rsid w:val="00AD7C4D"/>
    <w:rsid w:val="00AD7C7A"/>
    <w:rsid w:val="00AD7F72"/>
    <w:rsid w:val="00AE0148"/>
    <w:rsid w:val="00AE0B90"/>
    <w:rsid w:val="00AE0CE2"/>
    <w:rsid w:val="00AE135D"/>
    <w:rsid w:val="00AE15F8"/>
    <w:rsid w:val="00AE2260"/>
    <w:rsid w:val="00AE27AC"/>
    <w:rsid w:val="00AE2C42"/>
    <w:rsid w:val="00AE2E27"/>
    <w:rsid w:val="00AE3811"/>
    <w:rsid w:val="00AE3947"/>
    <w:rsid w:val="00AE425C"/>
    <w:rsid w:val="00AE4390"/>
    <w:rsid w:val="00AE4DA5"/>
    <w:rsid w:val="00AE5257"/>
    <w:rsid w:val="00AE55B6"/>
    <w:rsid w:val="00AE5D9E"/>
    <w:rsid w:val="00AE6324"/>
    <w:rsid w:val="00AE6AB6"/>
    <w:rsid w:val="00AE6B36"/>
    <w:rsid w:val="00AE7507"/>
    <w:rsid w:val="00AE7589"/>
    <w:rsid w:val="00AE77E7"/>
    <w:rsid w:val="00AE7932"/>
    <w:rsid w:val="00AE7EF1"/>
    <w:rsid w:val="00AF1279"/>
    <w:rsid w:val="00AF1630"/>
    <w:rsid w:val="00AF1D64"/>
    <w:rsid w:val="00AF1E15"/>
    <w:rsid w:val="00AF23D4"/>
    <w:rsid w:val="00AF2B1D"/>
    <w:rsid w:val="00AF2B67"/>
    <w:rsid w:val="00AF313A"/>
    <w:rsid w:val="00AF3B1C"/>
    <w:rsid w:val="00AF3D01"/>
    <w:rsid w:val="00AF4058"/>
    <w:rsid w:val="00AF46A9"/>
    <w:rsid w:val="00AF4F21"/>
    <w:rsid w:val="00AF55EF"/>
    <w:rsid w:val="00AF59B2"/>
    <w:rsid w:val="00AF6C45"/>
    <w:rsid w:val="00AF6D27"/>
    <w:rsid w:val="00AF72CF"/>
    <w:rsid w:val="00B0004E"/>
    <w:rsid w:val="00B00CF9"/>
    <w:rsid w:val="00B013FB"/>
    <w:rsid w:val="00B01D01"/>
    <w:rsid w:val="00B01D24"/>
    <w:rsid w:val="00B01E99"/>
    <w:rsid w:val="00B02884"/>
    <w:rsid w:val="00B02A7C"/>
    <w:rsid w:val="00B02DC3"/>
    <w:rsid w:val="00B0317D"/>
    <w:rsid w:val="00B0328E"/>
    <w:rsid w:val="00B0377C"/>
    <w:rsid w:val="00B038A0"/>
    <w:rsid w:val="00B039AE"/>
    <w:rsid w:val="00B03C61"/>
    <w:rsid w:val="00B040C5"/>
    <w:rsid w:val="00B045FE"/>
    <w:rsid w:val="00B04D5A"/>
    <w:rsid w:val="00B04E71"/>
    <w:rsid w:val="00B05028"/>
    <w:rsid w:val="00B06985"/>
    <w:rsid w:val="00B07459"/>
    <w:rsid w:val="00B07674"/>
    <w:rsid w:val="00B077F7"/>
    <w:rsid w:val="00B0790A"/>
    <w:rsid w:val="00B07EEE"/>
    <w:rsid w:val="00B07FBB"/>
    <w:rsid w:val="00B103E3"/>
    <w:rsid w:val="00B10A61"/>
    <w:rsid w:val="00B10A9F"/>
    <w:rsid w:val="00B11967"/>
    <w:rsid w:val="00B11AB9"/>
    <w:rsid w:val="00B11EB8"/>
    <w:rsid w:val="00B1229A"/>
    <w:rsid w:val="00B124B4"/>
    <w:rsid w:val="00B12A79"/>
    <w:rsid w:val="00B12AB2"/>
    <w:rsid w:val="00B1304E"/>
    <w:rsid w:val="00B135FF"/>
    <w:rsid w:val="00B13F83"/>
    <w:rsid w:val="00B14015"/>
    <w:rsid w:val="00B14045"/>
    <w:rsid w:val="00B141CF"/>
    <w:rsid w:val="00B1461F"/>
    <w:rsid w:val="00B14B06"/>
    <w:rsid w:val="00B14D14"/>
    <w:rsid w:val="00B153C6"/>
    <w:rsid w:val="00B15594"/>
    <w:rsid w:val="00B15B9F"/>
    <w:rsid w:val="00B16A01"/>
    <w:rsid w:val="00B16B74"/>
    <w:rsid w:val="00B16CB5"/>
    <w:rsid w:val="00B17257"/>
    <w:rsid w:val="00B17C15"/>
    <w:rsid w:val="00B20A33"/>
    <w:rsid w:val="00B2294B"/>
    <w:rsid w:val="00B22A7B"/>
    <w:rsid w:val="00B22CB9"/>
    <w:rsid w:val="00B22E64"/>
    <w:rsid w:val="00B23851"/>
    <w:rsid w:val="00B23CAB"/>
    <w:rsid w:val="00B247A4"/>
    <w:rsid w:val="00B24AEC"/>
    <w:rsid w:val="00B24E69"/>
    <w:rsid w:val="00B24E8F"/>
    <w:rsid w:val="00B24F9B"/>
    <w:rsid w:val="00B26F44"/>
    <w:rsid w:val="00B26FC3"/>
    <w:rsid w:val="00B2734C"/>
    <w:rsid w:val="00B27A7D"/>
    <w:rsid w:val="00B27E2E"/>
    <w:rsid w:val="00B305AF"/>
    <w:rsid w:val="00B306E6"/>
    <w:rsid w:val="00B30D70"/>
    <w:rsid w:val="00B3124A"/>
    <w:rsid w:val="00B314EF"/>
    <w:rsid w:val="00B31BE1"/>
    <w:rsid w:val="00B32AA1"/>
    <w:rsid w:val="00B32CED"/>
    <w:rsid w:val="00B32DF5"/>
    <w:rsid w:val="00B33113"/>
    <w:rsid w:val="00B3317A"/>
    <w:rsid w:val="00B3333F"/>
    <w:rsid w:val="00B336BD"/>
    <w:rsid w:val="00B3456B"/>
    <w:rsid w:val="00B34BA2"/>
    <w:rsid w:val="00B34CFE"/>
    <w:rsid w:val="00B35628"/>
    <w:rsid w:val="00B358CA"/>
    <w:rsid w:val="00B35C75"/>
    <w:rsid w:val="00B35D9E"/>
    <w:rsid w:val="00B361A9"/>
    <w:rsid w:val="00B366C3"/>
    <w:rsid w:val="00B37272"/>
    <w:rsid w:val="00B379B2"/>
    <w:rsid w:val="00B405EB"/>
    <w:rsid w:val="00B40B6B"/>
    <w:rsid w:val="00B41448"/>
    <w:rsid w:val="00B418F6"/>
    <w:rsid w:val="00B42582"/>
    <w:rsid w:val="00B42ADC"/>
    <w:rsid w:val="00B42E4D"/>
    <w:rsid w:val="00B431D8"/>
    <w:rsid w:val="00B4381C"/>
    <w:rsid w:val="00B452CE"/>
    <w:rsid w:val="00B459F5"/>
    <w:rsid w:val="00B461D4"/>
    <w:rsid w:val="00B46BCA"/>
    <w:rsid w:val="00B46C68"/>
    <w:rsid w:val="00B46EC6"/>
    <w:rsid w:val="00B46F30"/>
    <w:rsid w:val="00B46FF8"/>
    <w:rsid w:val="00B47D8C"/>
    <w:rsid w:val="00B50120"/>
    <w:rsid w:val="00B506E9"/>
    <w:rsid w:val="00B50EAE"/>
    <w:rsid w:val="00B5101B"/>
    <w:rsid w:val="00B51912"/>
    <w:rsid w:val="00B5256F"/>
    <w:rsid w:val="00B53497"/>
    <w:rsid w:val="00B53627"/>
    <w:rsid w:val="00B53AA1"/>
    <w:rsid w:val="00B54576"/>
    <w:rsid w:val="00B549F0"/>
    <w:rsid w:val="00B55789"/>
    <w:rsid w:val="00B5596F"/>
    <w:rsid w:val="00B55B47"/>
    <w:rsid w:val="00B56179"/>
    <w:rsid w:val="00B566AA"/>
    <w:rsid w:val="00B568EA"/>
    <w:rsid w:val="00B56DAC"/>
    <w:rsid w:val="00B573C1"/>
    <w:rsid w:val="00B6026E"/>
    <w:rsid w:val="00B60AE7"/>
    <w:rsid w:val="00B60CB0"/>
    <w:rsid w:val="00B61093"/>
    <w:rsid w:val="00B610C5"/>
    <w:rsid w:val="00B6128A"/>
    <w:rsid w:val="00B615E2"/>
    <w:rsid w:val="00B619FE"/>
    <w:rsid w:val="00B61C02"/>
    <w:rsid w:val="00B62217"/>
    <w:rsid w:val="00B62454"/>
    <w:rsid w:val="00B62638"/>
    <w:rsid w:val="00B62D2A"/>
    <w:rsid w:val="00B63E4F"/>
    <w:rsid w:val="00B64C5B"/>
    <w:rsid w:val="00B64D41"/>
    <w:rsid w:val="00B64E39"/>
    <w:rsid w:val="00B64E86"/>
    <w:rsid w:val="00B6515C"/>
    <w:rsid w:val="00B65B86"/>
    <w:rsid w:val="00B65D6D"/>
    <w:rsid w:val="00B66017"/>
    <w:rsid w:val="00B666E8"/>
    <w:rsid w:val="00B666ED"/>
    <w:rsid w:val="00B6670A"/>
    <w:rsid w:val="00B70171"/>
    <w:rsid w:val="00B70401"/>
    <w:rsid w:val="00B704B7"/>
    <w:rsid w:val="00B70743"/>
    <w:rsid w:val="00B707E7"/>
    <w:rsid w:val="00B70C6D"/>
    <w:rsid w:val="00B70DA7"/>
    <w:rsid w:val="00B70F58"/>
    <w:rsid w:val="00B71324"/>
    <w:rsid w:val="00B7183B"/>
    <w:rsid w:val="00B71E20"/>
    <w:rsid w:val="00B71EBF"/>
    <w:rsid w:val="00B72005"/>
    <w:rsid w:val="00B72A58"/>
    <w:rsid w:val="00B72CD1"/>
    <w:rsid w:val="00B73263"/>
    <w:rsid w:val="00B741A0"/>
    <w:rsid w:val="00B745CB"/>
    <w:rsid w:val="00B745FD"/>
    <w:rsid w:val="00B747A3"/>
    <w:rsid w:val="00B74BC4"/>
    <w:rsid w:val="00B74E5D"/>
    <w:rsid w:val="00B75003"/>
    <w:rsid w:val="00B75040"/>
    <w:rsid w:val="00B75398"/>
    <w:rsid w:val="00B75516"/>
    <w:rsid w:val="00B75D3A"/>
    <w:rsid w:val="00B775F1"/>
    <w:rsid w:val="00B77DBA"/>
    <w:rsid w:val="00B77E0D"/>
    <w:rsid w:val="00B77E47"/>
    <w:rsid w:val="00B80831"/>
    <w:rsid w:val="00B80B39"/>
    <w:rsid w:val="00B80C50"/>
    <w:rsid w:val="00B80CE7"/>
    <w:rsid w:val="00B811A0"/>
    <w:rsid w:val="00B81F07"/>
    <w:rsid w:val="00B821D9"/>
    <w:rsid w:val="00B82349"/>
    <w:rsid w:val="00B82364"/>
    <w:rsid w:val="00B8250A"/>
    <w:rsid w:val="00B8276D"/>
    <w:rsid w:val="00B82AE4"/>
    <w:rsid w:val="00B82BC0"/>
    <w:rsid w:val="00B840D8"/>
    <w:rsid w:val="00B84363"/>
    <w:rsid w:val="00B84807"/>
    <w:rsid w:val="00B858E0"/>
    <w:rsid w:val="00B85A69"/>
    <w:rsid w:val="00B87A03"/>
    <w:rsid w:val="00B87B33"/>
    <w:rsid w:val="00B87C35"/>
    <w:rsid w:val="00B90BF7"/>
    <w:rsid w:val="00B9143E"/>
    <w:rsid w:val="00B91523"/>
    <w:rsid w:val="00B91629"/>
    <w:rsid w:val="00B92C04"/>
    <w:rsid w:val="00B92F34"/>
    <w:rsid w:val="00B93198"/>
    <w:rsid w:val="00B93A58"/>
    <w:rsid w:val="00B94699"/>
    <w:rsid w:val="00B94A5F"/>
    <w:rsid w:val="00B95814"/>
    <w:rsid w:val="00B96136"/>
    <w:rsid w:val="00B964C3"/>
    <w:rsid w:val="00B96946"/>
    <w:rsid w:val="00B96F00"/>
    <w:rsid w:val="00B96F3F"/>
    <w:rsid w:val="00B97052"/>
    <w:rsid w:val="00B972B2"/>
    <w:rsid w:val="00B9741D"/>
    <w:rsid w:val="00B97823"/>
    <w:rsid w:val="00BA0E44"/>
    <w:rsid w:val="00BA138A"/>
    <w:rsid w:val="00BA1BEB"/>
    <w:rsid w:val="00BA2F50"/>
    <w:rsid w:val="00BA3031"/>
    <w:rsid w:val="00BA493A"/>
    <w:rsid w:val="00BA4CEB"/>
    <w:rsid w:val="00BA538D"/>
    <w:rsid w:val="00BA5820"/>
    <w:rsid w:val="00BA59B3"/>
    <w:rsid w:val="00BA7445"/>
    <w:rsid w:val="00BB0B72"/>
    <w:rsid w:val="00BB13E7"/>
    <w:rsid w:val="00BB1824"/>
    <w:rsid w:val="00BB1D5F"/>
    <w:rsid w:val="00BB2632"/>
    <w:rsid w:val="00BB2A5B"/>
    <w:rsid w:val="00BB359D"/>
    <w:rsid w:val="00BB37E9"/>
    <w:rsid w:val="00BB3A8F"/>
    <w:rsid w:val="00BB3DB9"/>
    <w:rsid w:val="00BB47C8"/>
    <w:rsid w:val="00BB4823"/>
    <w:rsid w:val="00BB4A5E"/>
    <w:rsid w:val="00BB5895"/>
    <w:rsid w:val="00BB5996"/>
    <w:rsid w:val="00BB59A5"/>
    <w:rsid w:val="00BB5C4F"/>
    <w:rsid w:val="00BB5E98"/>
    <w:rsid w:val="00BB5EDF"/>
    <w:rsid w:val="00BB71BA"/>
    <w:rsid w:val="00BB7345"/>
    <w:rsid w:val="00BB7516"/>
    <w:rsid w:val="00BB79FB"/>
    <w:rsid w:val="00BC0342"/>
    <w:rsid w:val="00BC0D49"/>
    <w:rsid w:val="00BC11A6"/>
    <w:rsid w:val="00BC3147"/>
    <w:rsid w:val="00BC3349"/>
    <w:rsid w:val="00BC352A"/>
    <w:rsid w:val="00BC3635"/>
    <w:rsid w:val="00BC3A61"/>
    <w:rsid w:val="00BC3AEB"/>
    <w:rsid w:val="00BC46D7"/>
    <w:rsid w:val="00BC4924"/>
    <w:rsid w:val="00BC4B3B"/>
    <w:rsid w:val="00BC4CD6"/>
    <w:rsid w:val="00BC626A"/>
    <w:rsid w:val="00BC7043"/>
    <w:rsid w:val="00BC71BE"/>
    <w:rsid w:val="00BC7CE8"/>
    <w:rsid w:val="00BD0351"/>
    <w:rsid w:val="00BD08BC"/>
    <w:rsid w:val="00BD0AB5"/>
    <w:rsid w:val="00BD0C94"/>
    <w:rsid w:val="00BD0E33"/>
    <w:rsid w:val="00BD1868"/>
    <w:rsid w:val="00BD1A38"/>
    <w:rsid w:val="00BD1ECF"/>
    <w:rsid w:val="00BD33A7"/>
    <w:rsid w:val="00BD36E3"/>
    <w:rsid w:val="00BD38A9"/>
    <w:rsid w:val="00BD3B4D"/>
    <w:rsid w:val="00BD493E"/>
    <w:rsid w:val="00BD4A40"/>
    <w:rsid w:val="00BD4EE6"/>
    <w:rsid w:val="00BD4F82"/>
    <w:rsid w:val="00BD560D"/>
    <w:rsid w:val="00BD59D5"/>
    <w:rsid w:val="00BD6086"/>
    <w:rsid w:val="00BD61B9"/>
    <w:rsid w:val="00BD6E66"/>
    <w:rsid w:val="00BD6F1E"/>
    <w:rsid w:val="00BD7039"/>
    <w:rsid w:val="00BD7AB4"/>
    <w:rsid w:val="00BD7AE2"/>
    <w:rsid w:val="00BE0874"/>
    <w:rsid w:val="00BE0B98"/>
    <w:rsid w:val="00BE1AAE"/>
    <w:rsid w:val="00BE1DA6"/>
    <w:rsid w:val="00BE1ED8"/>
    <w:rsid w:val="00BE2B20"/>
    <w:rsid w:val="00BE2C48"/>
    <w:rsid w:val="00BE2FC0"/>
    <w:rsid w:val="00BE32D7"/>
    <w:rsid w:val="00BE4260"/>
    <w:rsid w:val="00BE499A"/>
    <w:rsid w:val="00BE4A76"/>
    <w:rsid w:val="00BE5246"/>
    <w:rsid w:val="00BE54D6"/>
    <w:rsid w:val="00BE5A00"/>
    <w:rsid w:val="00BE5B41"/>
    <w:rsid w:val="00BE6172"/>
    <w:rsid w:val="00BE61CE"/>
    <w:rsid w:val="00BE62EB"/>
    <w:rsid w:val="00BE6ADF"/>
    <w:rsid w:val="00BE6EEF"/>
    <w:rsid w:val="00BF01CC"/>
    <w:rsid w:val="00BF047A"/>
    <w:rsid w:val="00BF1E34"/>
    <w:rsid w:val="00BF1FBA"/>
    <w:rsid w:val="00BF2CE5"/>
    <w:rsid w:val="00BF3020"/>
    <w:rsid w:val="00BF3596"/>
    <w:rsid w:val="00BF3E95"/>
    <w:rsid w:val="00BF4B33"/>
    <w:rsid w:val="00BF5600"/>
    <w:rsid w:val="00BF5AB5"/>
    <w:rsid w:val="00BF6391"/>
    <w:rsid w:val="00BF7099"/>
    <w:rsid w:val="00BF72E8"/>
    <w:rsid w:val="00BF7DA3"/>
    <w:rsid w:val="00C007DE"/>
    <w:rsid w:val="00C00983"/>
    <w:rsid w:val="00C00BEC"/>
    <w:rsid w:val="00C00D42"/>
    <w:rsid w:val="00C01285"/>
    <w:rsid w:val="00C01440"/>
    <w:rsid w:val="00C02A9C"/>
    <w:rsid w:val="00C02AF3"/>
    <w:rsid w:val="00C03711"/>
    <w:rsid w:val="00C03F88"/>
    <w:rsid w:val="00C044DC"/>
    <w:rsid w:val="00C04B16"/>
    <w:rsid w:val="00C062EA"/>
    <w:rsid w:val="00C0643D"/>
    <w:rsid w:val="00C06664"/>
    <w:rsid w:val="00C06777"/>
    <w:rsid w:val="00C06931"/>
    <w:rsid w:val="00C06F7A"/>
    <w:rsid w:val="00C07A0C"/>
    <w:rsid w:val="00C07DF1"/>
    <w:rsid w:val="00C10757"/>
    <w:rsid w:val="00C10F8E"/>
    <w:rsid w:val="00C1118C"/>
    <w:rsid w:val="00C116B5"/>
    <w:rsid w:val="00C116CE"/>
    <w:rsid w:val="00C1174B"/>
    <w:rsid w:val="00C12C16"/>
    <w:rsid w:val="00C12F3F"/>
    <w:rsid w:val="00C13349"/>
    <w:rsid w:val="00C13613"/>
    <w:rsid w:val="00C1369D"/>
    <w:rsid w:val="00C1439E"/>
    <w:rsid w:val="00C14C9C"/>
    <w:rsid w:val="00C156F1"/>
    <w:rsid w:val="00C1580A"/>
    <w:rsid w:val="00C16099"/>
    <w:rsid w:val="00C16502"/>
    <w:rsid w:val="00C165AE"/>
    <w:rsid w:val="00C16C5B"/>
    <w:rsid w:val="00C16F93"/>
    <w:rsid w:val="00C170D0"/>
    <w:rsid w:val="00C176E4"/>
    <w:rsid w:val="00C17BF9"/>
    <w:rsid w:val="00C17C83"/>
    <w:rsid w:val="00C2034A"/>
    <w:rsid w:val="00C204CC"/>
    <w:rsid w:val="00C20677"/>
    <w:rsid w:val="00C2091E"/>
    <w:rsid w:val="00C20C8B"/>
    <w:rsid w:val="00C20C9F"/>
    <w:rsid w:val="00C2151B"/>
    <w:rsid w:val="00C21576"/>
    <w:rsid w:val="00C219AE"/>
    <w:rsid w:val="00C22272"/>
    <w:rsid w:val="00C229EB"/>
    <w:rsid w:val="00C23375"/>
    <w:rsid w:val="00C2337A"/>
    <w:rsid w:val="00C24543"/>
    <w:rsid w:val="00C246B3"/>
    <w:rsid w:val="00C253C4"/>
    <w:rsid w:val="00C25892"/>
    <w:rsid w:val="00C25AA3"/>
    <w:rsid w:val="00C25B92"/>
    <w:rsid w:val="00C261EB"/>
    <w:rsid w:val="00C26919"/>
    <w:rsid w:val="00C26B0D"/>
    <w:rsid w:val="00C26ED2"/>
    <w:rsid w:val="00C27E60"/>
    <w:rsid w:val="00C304E6"/>
    <w:rsid w:val="00C30D5F"/>
    <w:rsid w:val="00C30DFF"/>
    <w:rsid w:val="00C328C6"/>
    <w:rsid w:val="00C335B2"/>
    <w:rsid w:val="00C33685"/>
    <w:rsid w:val="00C338A1"/>
    <w:rsid w:val="00C33DB4"/>
    <w:rsid w:val="00C3569E"/>
    <w:rsid w:val="00C35E02"/>
    <w:rsid w:val="00C367A8"/>
    <w:rsid w:val="00C36A8E"/>
    <w:rsid w:val="00C37234"/>
    <w:rsid w:val="00C37917"/>
    <w:rsid w:val="00C379CC"/>
    <w:rsid w:val="00C37DFB"/>
    <w:rsid w:val="00C40395"/>
    <w:rsid w:val="00C40F49"/>
    <w:rsid w:val="00C41856"/>
    <w:rsid w:val="00C421FB"/>
    <w:rsid w:val="00C42791"/>
    <w:rsid w:val="00C430E0"/>
    <w:rsid w:val="00C43334"/>
    <w:rsid w:val="00C4344D"/>
    <w:rsid w:val="00C43462"/>
    <w:rsid w:val="00C43946"/>
    <w:rsid w:val="00C43CA9"/>
    <w:rsid w:val="00C45090"/>
    <w:rsid w:val="00C452E2"/>
    <w:rsid w:val="00C454DA"/>
    <w:rsid w:val="00C45CF1"/>
    <w:rsid w:val="00C45D31"/>
    <w:rsid w:val="00C4631D"/>
    <w:rsid w:val="00C4658D"/>
    <w:rsid w:val="00C46920"/>
    <w:rsid w:val="00C46957"/>
    <w:rsid w:val="00C4716D"/>
    <w:rsid w:val="00C50127"/>
    <w:rsid w:val="00C50856"/>
    <w:rsid w:val="00C50C74"/>
    <w:rsid w:val="00C5110C"/>
    <w:rsid w:val="00C5138C"/>
    <w:rsid w:val="00C51621"/>
    <w:rsid w:val="00C539A4"/>
    <w:rsid w:val="00C53C75"/>
    <w:rsid w:val="00C54050"/>
    <w:rsid w:val="00C540EB"/>
    <w:rsid w:val="00C54280"/>
    <w:rsid w:val="00C54E9D"/>
    <w:rsid w:val="00C5517E"/>
    <w:rsid w:val="00C55A18"/>
    <w:rsid w:val="00C55FB1"/>
    <w:rsid w:val="00C5622C"/>
    <w:rsid w:val="00C563BA"/>
    <w:rsid w:val="00C56657"/>
    <w:rsid w:val="00C56D88"/>
    <w:rsid w:val="00C56EF1"/>
    <w:rsid w:val="00C6005D"/>
    <w:rsid w:val="00C6045D"/>
    <w:rsid w:val="00C60BB0"/>
    <w:rsid w:val="00C60FAD"/>
    <w:rsid w:val="00C61697"/>
    <w:rsid w:val="00C618E8"/>
    <w:rsid w:val="00C61986"/>
    <w:rsid w:val="00C61FA8"/>
    <w:rsid w:val="00C632A6"/>
    <w:rsid w:val="00C64838"/>
    <w:rsid w:val="00C64B39"/>
    <w:rsid w:val="00C650F2"/>
    <w:rsid w:val="00C65841"/>
    <w:rsid w:val="00C65C98"/>
    <w:rsid w:val="00C65ECA"/>
    <w:rsid w:val="00C65F90"/>
    <w:rsid w:val="00C67060"/>
    <w:rsid w:val="00C6730F"/>
    <w:rsid w:val="00C6783D"/>
    <w:rsid w:val="00C70A8D"/>
    <w:rsid w:val="00C70AE2"/>
    <w:rsid w:val="00C711AA"/>
    <w:rsid w:val="00C711D9"/>
    <w:rsid w:val="00C716A5"/>
    <w:rsid w:val="00C71AB4"/>
    <w:rsid w:val="00C71DA3"/>
    <w:rsid w:val="00C71F0C"/>
    <w:rsid w:val="00C731BA"/>
    <w:rsid w:val="00C7336F"/>
    <w:rsid w:val="00C742F3"/>
    <w:rsid w:val="00C749F6"/>
    <w:rsid w:val="00C74EEA"/>
    <w:rsid w:val="00C753DE"/>
    <w:rsid w:val="00C759AA"/>
    <w:rsid w:val="00C7630C"/>
    <w:rsid w:val="00C7672A"/>
    <w:rsid w:val="00C772EA"/>
    <w:rsid w:val="00C77A05"/>
    <w:rsid w:val="00C77B77"/>
    <w:rsid w:val="00C77FF5"/>
    <w:rsid w:val="00C8037F"/>
    <w:rsid w:val="00C80B15"/>
    <w:rsid w:val="00C80D10"/>
    <w:rsid w:val="00C81824"/>
    <w:rsid w:val="00C81B26"/>
    <w:rsid w:val="00C8262F"/>
    <w:rsid w:val="00C82664"/>
    <w:rsid w:val="00C828E4"/>
    <w:rsid w:val="00C82C02"/>
    <w:rsid w:val="00C82EF1"/>
    <w:rsid w:val="00C83EBF"/>
    <w:rsid w:val="00C84453"/>
    <w:rsid w:val="00C84D69"/>
    <w:rsid w:val="00C856D1"/>
    <w:rsid w:val="00C859A6"/>
    <w:rsid w:val="00C85FB6"/>
    <w:rsid w:val="00C86CCA"/>
    <w:rsid w:val="00C86FAB"/>
    <w:rsid w:val="00C8722F"/>
    <w:rsid w:val="00C872F2"/>
    <w:rsid w:val="00C8792B"/>
    <w:rsid w:val="00C87CB9"/>
    <w:rsid w:val="00C87D8B"/>
    <w:rsid w:val="00C90EF9"/>
    <w:rsid w:val="00C911BC"/>
    <w:rsid w:val="00C912F1"/>
    <w:rsid w:val="00C924FD"/>
    <w:rsid w:val="00C92E75"/>
    <w:rsid w:val="00C93193"/>
    <w:rsid w:val="00C93289"/>
    <w:rsid w:val="00C93D19"/>
    <w:rsid w:val="00C94668"/>
    <w:rsid w:val="00C9489D"/>
    <w:rsid w:val="00C9498A"/>
    <w:rsid w:val="00C95234"/>
    <w:rsid w:val="00C953E4"/>
    <w:rsid w:val="00C9659F"/>
    <w:rsid w:val="00C9675E"/>
    <w:rsid w:val="00C96A74"/>
    <w:rsid w:val="00C972DD"/>
    <w:rsid w:val="00C97453"/>
    <w:rsid w:val="00C97759"/>
    <w:rsid w:val="00C9785E"/>
    <w:rsid w:val="00CA06C5"/>
    <w:rsid w:val="00CA1FAF"/>
    <w:rsid w:val="00CA25BC"/>
    <w:rsid w:val="00CA274A"/>
    <w:rsid w:val="00CA32BA"/>
    <w:rsid w:val="00CA3DC6"/>
    <w:rsid w:val="00CA4305"/>
    <w:rsid w:val="00CA43B5"/>
    <w:rsid w:val="00CA44AE"/>
    <w:rsid w:val="00CA48DE"/>
    <w:rsid w:val="00CA5643"/>
    <w:rsid w:val="00CA659A"/>
    <w:rsid w:val="00CA67B2"/>
    <w:rsid w:val="00CA6FAB"/>
    <w:rsid w:val="00CA745D"/>
    <w:rsid w:val="00CB00D7"/>
    <w:rsid w:val="00CB043D"/>
    <w:rsid w:val="00CB0472"/>
    <w:rsid w:val="00CB066A"/>
    <w:rsid w:val="00CB0941"/>
    <w:rsid w:val="00CB0B5F"/>
    <w:rsid w:val="00CB0C2E"/>
    <w:rsid w:val="00CB0EB0"/>
    <w:rsid w:val="00CB13E9"/>
    <w:rsid w:val="00CB14D2"/>
    <w:rsid w:val="00CB1542"/>
    <w:rsid w:val="00CB32F2"/>
    <w:rsid w:val="00CB46ED"/>
    <w:rsid w:val="00CB4738"/>
    <w:rsid w:val="00CB4CB2"/>
    <w:rsid w:val="00CB687D"/>
    <w:rsid w:val="00CB745F"/>
    <w:rsid w:val="00CB7DAE"/>
    <w:rsid w:val="00CC02DA"/>
    <w:rsid w:val="00CC106D"/>
    <w:rsid w:val="00CC1079"/>
    <w:rsid w:val="00CC1A25"/>
    <w:rsid w:val="00CC2466"/>
    <w:rsid w:val="00CC26FC"/>
    <w:rsid w:val="00CC276B"/>
    <w:rsid w:val="00CC2A30"/>
    <w:rsid w:val="00CC3190"/>
    <w:rsid w:val="00CC35CE"/>
    <w:rsid w:val="00CC3B2D"/>
    <w:rsid w:val="00CC466D"/>
    <w:rsid w:val="00CC46C0"/>
    <w:rsid w:val="00CC5384"/>
    <w:rsid w:val="00CC5D95"/>
    <w:rsid w:val="00CC64FE"/>
    <w:rsid w:val="00CC6663"/>
    <w:rsid w:val="00CC6BE3"/>
    <w:rsid w:val="00CC70F6"/>
    <w:rsid w:val="00CC7312"/>
    <w:rsid w:val="00CD0445"/>
    <w:rsid w:val="00CD0D63"/>
    <w:rsid w:val="00CD0DF4"/>
    <w:rsid w:val="00CD1195"/>
    <w:rsid w:val="00CD14BD"/>
    <w:rsid w:val="00CD16CE"/>
    <w:rsid w:val="00CD1DFE"/>
    <w:rsid w:val="00CD29E6"/>
    <w:rsid w:val="00CD2A9E"/>
    <w:rsid w:val="00CD2E46"/>
    <w:rsid w:val="00CD3DB9"/>
    <w:rsid w:val="00CD3ECF"/>
    <w:rsid w:val="00CD415E"/>
    <w:rsid w:val="00CD4E75"/>
    <w:rsid w:val="00CD50C4"/>
    <w:rsid w:val="00CD50DC"/>
    <w:rsid w:val="00CD53C9"/>
    <w:rsid w:val="00CD58F9"/>
    <w:rsid w:val="00CD5952"/>
    <w:rsid w:val="00CD7AFB"/>
    <w:rsid w:val="00CE0155"/>
    <w:rsid w:val="00CE044A"/>
    <w:rsid w:val="00CE066C"/>
    <w:rsid w:val="00CE0F7D"/>
    <w:rsid w:val="00CE10C5"/>
    <w:rsid w:val="00CE28EC"/>
    <w:rsid w:val="00CE304B"/>
    <w:rsid w:val="00CE37E6"/>
    <w:rsid w:val="00CE42F4"/>
    <w:rsid w:val="00CE44B3"/>
    <w:rsid w:val="00CE558D"/>
    <w:rsid w:val="00CE578F"/>
    <w:rsid w:val="00CE7C3D"/>
    <w:rsid w:val="00CF02D7"/>
    <w:rsid w:val="00CF0861"/>
    <w:rsid w:val="00CF105F"/>
    <w:rsid w:val="00CF1153"/>
    <w:rsid w:val="00CF1922"/>
    <w:rsid w:val="00CF198C"/>
    <w:rsid w:val="00CF1D7A"/>
    <w:rsid w:val="00CF1DA6"/>
    <w:rsid w:val="00CF1FA7"/>
    <w:rsid w:val="00CF24FF"/>
    <w:rsid w:val="00CF2C14"/>
    <w:rsid w:val="00CF2DF7"/>
    <w:rsid w:val="00CF342D"/>
    <w:rsid w:val="00CF3A54"/>
    <w:rsid w:val="00CF3EFE"/>
    <w:rsid w:val="00CF6496"/>
    <w:rsid w:val="00CF6B0A"/>
    <w:rsid w:val="00D000F1"/>
    <w:rsid w:val="00D001BB"/>
    <w:rsid w:val="00D01C44"/>
    <w:rsid w:val="00D02178"/>
    <w:rsid w:val="00D026A4"/>
    <w:rsid w:val="00D02E05"/>
    <w:rsid w:val="00D03420"/>
    <w:rsid w:val="00D03EF1"/>
    <w:rsid w:val="00D04242"/>
    <w:rsid w:val="00D04D85"/>
    <w:rsid w:val="00D051F2"/>
    <w:rsid w:val="00D0562B"/>
    <w:rsid w:val="00D05A5A"/>
    <w:rsid w:val="00D05AD5"/>
    <w:rsid w:val="00D06776"/>
    <w:rsid w:val="00D06AF7"/>
    <w:rsid w:val="00D06EB6"/>
    <w:rsid w:val="00D07111"/>
    <w:rsid w:val="00D07CD0"/>
    <w:rsid w:val="00D10087"/>
    <w:rsid w:val="00D1214F"/>
    <w:rsid w:val="00D12519"/>
    <w:rsid w:val="00D12AFD"/>
    <w:rsid w:val="00D12C1D"/>
    <w:rsid w:val="00D12EDF"/>
    <w:rsid w:val="00D13386"/>
    <w:rsid w:val="00D13783"/>
    <w:rsid w:val="00D13A90"/>
    <w:rsid w:val="00D13BB1"/>
    <w:rsid w:val="00D13E38"/>
    <w:rsid w:val="00D14243"/>
    <w:rsid w:val="00D1445C"/>
    <w:rsid w:val="00D1454D"/>
    <w:rsid w:val="00D146A8"/>
    <w:rsid w:val="00D14A64"/>
    <w:rsid w:val="00D1521C"/>
    <w:rsid w:val="00D15DEC"/>
    <w:rsid w:val="00D16CC5"/>
    <w:rsid w:val="00D17B10"/>
    <w:rsid w:val="00D17D3E"/>
    <w:rsid w:val="00D2037B"/>
    <w:rsid w:val="00D20E51"/>
    <w:rsid w:val="00D216A2"/>
    <w:rsid w:val="00D21C55"/>
    <w:rsid w:val="00D21C8C"/>
    <w:rsid w:val="00D221C7"/>
    <w:rsid w:val="00D224C2"/>
    <w:rsid w:val="00D2346E"/>
    <w:rsid w:val="00D246BC"/>
    <w:rsid w:val="00D24BC3"/>
    <w:rsid w:val="00D24EA4"/>
    <w:rsid w:val="00D25D0F"/>
    <w:rsid w:val="00D25F14"/>
    <w:rsid w:val="00D26526"/>
    <w:rsid w:val="00D277C2"/>
    <w:rsid w:val="00D27C2E"/>
    <w:rsid w:val="00D304EE"/>
    <w:rsid w:val="00D31398"/>
    <w:rsid w:val="00D31648"/>
    <w:rsid w:val="00D31951"/>
    <w:rsid w:val="00D3198F"/>
    <w:rsid w:val="00D31ED8"/>
    <w:rsid w:val="00D32330"/>
    <w:rsid w:val="00D32435"/>
    <w:rsid w:val="00D32D30"/>
    <w:rsid w:val="00D33D68"/>
    <w:rsid w:val="00D340E2"/>
    <w:rsid w:val="00D34251"/>
    <w:rsid w:val="00D344DC"/>
    <w:rsid w:val="00D3497C"/>
    <w:rsid w:val="00D354BE"/>
    <w:rsid w:val="00D35CF1"/>
    <w:rsid w:val="00D36028"/>
    <w:rsid w:val="00D360CA"/>
    <w:rsid w:val="00D3685C"/>
    <w:rsid w:val="00D3699C"/>
    <w:rsid w:val="00D36A8E"/>
    <w:rsid w:val="00D36EAC"/>
    <w:rsid w:val="00D37638"/>
    <w:rsid w:val="00D37DC9"/>
    <w:rsid w:val="00D37E08"/>
    <w:rsid w:val="00D40229"/>
    <w:rsid w:val="00D4085C"/>
    <w:rsid w:val="00D40EF1"/>
    <w:rsid w:val="00D40F0A"/>
    <w:rsid w:val="00D40FE8"/>
    <w:rsid w:val="00D41195"/>
    <w:rsid w:val="00D41342"/>
    <w:rsid w:val="00D41677"/>
    <w:rsid w:val="00D41927"/>
    <w:rsid w:val="00D41BB8"/>
    <w:rsid w:val="00D41BD7"/>
    <w:rsid w:val="00D42549"/>
    <w:rsid w:val="00D43135"/>
    <w:rsid w:val="00D43BE6"/>
    <w:rsid w:val="00D43CA6"/>
    <w:rsid w:val="00D43D7F"/>
    <w:rsid w:val="00D44587"/>
    <w:rsid w:val="00D45174"/>
    <w:rsid w:val="00D459EF"/>
    <w:rsid w:val="00D461E4"/>
    <w:rsid w:val="00D465C8"/>
    <w:rsid w:val="00D47825"/>
    <w:rsid w:val="00D500A5"/>
    <w:rsid w:val="00D5067C"/>
    <w:rsid w:val="00D514DF"/>
    <w:rsid w:val="00D515CD"/>
    <w:rsid w:val="00D5160C"/>
    <w:rsid w:val="00D5167A"/>
    <w:rsid w:val="00D51AEA"/>
    <w:rsid w:val="00D51E5D"/>
    <w:rsid w:val="00D527BF"/>
    <w:rsid w:val="00D52DAB"/>
    <w:rsid w:val="00D52EB0"/>
    <w:rsid w:val="00D536ED"/>
    <w:rsid w:val="00D53858"/>
    <w:rsid w:val="00D53A62"/>
    <w:rsid w:val="00D5400B"/>
    <w:rsid w:val="00D54BC1"/>
    <w:rsid w:val="00D552DA"/>
    <w:rsid w:val="00D558CA"/>
    <w:rsid w:val="00D55A8E"/>
    <w:rsid w:val="00D56154"/>
    <w:rsid w:val="00D5623C"/>
    <w:rsid w:val="00D5673B"/>
    <w:rsid w:val="00D56CF4"/>
    <w:rsid w:val="00D57ED4"/>
    <w:rsid w:val="00D609C7"/>
    <w:rsid w:val="00D60A0A"/>
    <w:rsid w:val="00D60D64"/>
    <w:rsid w:val="00D61878"/>
    <w:rsid w:val="00D61B9C"/>
    <w:rsid w:val="00D62A43"/>
    <w:rsid w:val="00D62BEC"/>
    <w:rsid w:val="00D62E71"/>
    <w:rsid w:val="00D635AB"/>
    <w:rsid w:val="00D63E03"/>
    <w:rsid w:val="00D63F64"/>
    <w:rsid w:val="00D64187"/>
    <w:rsid w:val="00D64E1D"/>
    <w:rsid w:val="00D6554D"/>
    <w:rsid w:val="00D655E9"/>
    <w:rsid w:val="00D66BB9"/>
    <w:rsid w:val="00D67689"/>
    <w:rsid w:val="00D67A10"/>
    <w:rsid w:val="00D67CD2"/>
    <w:rsid w:val="00D67EFB"/>
    <w:rsid w:val="00D67F80"/>
    <w:rsid w:val="00D7017B"/>
    <w:rsid w:val="00D7043B"/>
    <w:rsid w:val="00D70AF2"/>
    <w:rsid w:val="00D70B4A"/>
    <w:rsid w:val="00D7130F"/>
    <w:rsid w:val="00D713F0"/>
    <w:rsid w:val="00D71BD3"/>
    <w:rsid w:val="00D7378C"/>
    <w:rsid w:val="00D73DF6"/>
    <w:rsid w:val="00D740F6"/>
    <w:rsid w:val="00D742CE"/>
    <w:rsid w:val="00D744D5"/>
    <w:rsid w:val="00D75869"/>
    <w:rsid w:val="00D758EF"/>
    <w:rsid w:val="00D762ED"/>
    <w:rsid w:val="00D765FE"/>
    <w:rsid w:val="00D772D3"/>
    <w:rsid w:val="00D8123C"/>
    <w:rsid w:val="00D81593"/>
    <w:rsid w:val="00D81A5C"/>
    <w:rsid w:val="00D81E09"/>
    <w:rsid w:val="00D81FAF"/>
    <w:rsid w:val="00D828E8"/>
    <w:rsid w:val="00D82B65"/>
    <w:rsid w:val="00D82F55"/>
    <w:rsid w:val="00D832E5"/>
    <w:rsid w:val="00D83322"/>
    <w:rsid w:val="00D83706"/>
    <w:rsid w:val="00D83C16"/>
    <w:rsid w:val="00D83E47"/>
    <w:rsid w:val="00D83F41"/>
    <w:rsid w:val="00D84009"/>
    <w:rsid w:val="00D844F1"/>
    <w:rsid w:val="00D84E06"/>
    <w:rsid w:val="00D8512F"/>
    <w:rsid w:val="00D85422"/>
    <w:rsid w:val="00D85660"/>
    <w:rsid w:val="00D858FA"/>
    <w:rsid w:val="00D8621F"/>
    <w:rsid w:val="00D86790"/>
    <w:rsid w:val="00D8717B"/>
    <w:rsid w:val="00D87588"/>
    <w:rsid w:val="00D9000F"/>
    <w:rsid w:val="00D90292"/>
    <w:rsid w:val="00D9062B"/>
    <w:rsid w:val="00D906F3"/>
    <w:rsid w:val="00D91EBA"/>
    <w:rsid w:val="00D9249A"/>
    <w:rsid w:val="00D92B38"/>
    <w:rsid w:val="00D936C2"/>
    <w:rsid w:val="00D93A4A"/>
    <w:rsid w:val="00D94246"/>
    <w:rsid w:val="00D94F7B"/>
    <w:rsid w:val="00D95564"/>
    <w:rsid w:val="00D961FA"/>
    <w:rsid w:val="00D96795"/>
    <w:rsid w:val="00D977F3"/>
    <w:rsid w:val="00D977F6"/>
    <w:rsid w:val="00D97895"/>
    <w:rsid w:val="00D97D1A"/>
    <w:rsid w:val="00D97D54"/>
    <w:rsid w:val="00DA007F"/>
    <w:rsid w:val="00DA03E2"/>
    <w:rsid w:val="00DA059B"/>
    <w:rsid w:val="00DA07D5"/>
    <w:rsid w:val="00DA175E"/>
    <w:rsid w:val="00DA2643"/>
    <w:rsid w:val="00DA3C7C"/>
    <w:rsid w:val="00DA424F"/>
    <w:rsid w:val="00DA504A"/>
    <w:rsid w:val="00DA5503"/>
    <w:rsid w:val="00DA592E"/>
    <w:rsid w:val="00DA746C"/>
    <w:rsid w:val="00DA7800"/>
    <w:rsid w:val="00DA788E"/>
    <w:rsid w:val="00DA7FF4"/>
    <w:rsid w:val="00DB028B"/>
    <w:rsid w:val="00DB0439"/>
    <w:rsid w:val="00DB1B7B"/>
    <w:rsid w:val="00DB1C21"/>
    <w:rsid w:val="00DB1D9A"/>
    <w:rsid w:val="00DB2090"/>
    <w:rsid w:val="00DB25E7"/>
    <w:rsid w:val="00DB2A42"/>
    <w:rsid w:val="00DB2B5A"/>
    <w:rsid w:val="00DB3590"/>
    <w:rsid w:val="00DB4E17"/>
    <w:rsid w:val="00DB63D8"/>
    <w:rsid w:val="00DB74B3"/>
    <w:rsid w:val="00DB7502"/>
    <w:rsid w:val="00DB79E3"/>
    <w:rsid w:val="00DC0240"/>
    <w:rsid w:val="00DC16FF"/>
    <w:rsid w:val="00DC1873"/>
    <w:rsid w:val="00DC1A31"/>
    <w:rsid w:val="00DC2D71"/>
    <w:rsid w:val="00DC3A79"/>
    <w:rsid w:val="00DC3B03"/>
    <w:rsid w:val="00DC4661"/>
    <w:rsid w:val="00DC5C21"/>
    <w:rsid w:val="00DC5E66"/>
    <w:rsid w:val="00DC67D6"/>
    <w:rsid w:val="00DD055F"/>
    <w:rsid w:val="00DD0741"/>
    <w:rsid w:val="00DD0761"/>
    <w:rsid w:val="00DD0809"/>
    <w:rsid w:val="00DD09EB"/>
    <w:rsid w:val="00DD0A9A"/>
    <w:rsid w:val="00DD1024"/>
    <w:rsid w:val="00DD1112"/>
    <w:rsid w:val="00DD129C"/>
    <w:rsid w:val="00DD13D1"/>
    <w:rsid w:val="00DD223C"/>
    <w:rsid w:val="00DD2582"/>
    <w:rsid w:val="00DD259B"/>
    <w:rsid w:val="00DD25A2"/>
    <w:rsid w:val="00DD28E5"/>
    <w:rsid w:val="00DD3400"/>
    <w:rsid w:val="00DD34F7"/>
    <w:rsid w:val="00DD3952"/>
    <w:rsid w:val="00DD3CE5"/>
    <w:rsid w:val="00DD430C"/>
    <w:rsid w:val="00DD446C"/>
    <w:rsid w:val="00DD4750"/>
    <w:rsid w:val="00DD5B4F"/>
    <w:rsid w:val="00DD5CC6"/>
    <w:rsid w:val="00DD63E1"/>
    <w:rsid w:val="00DD68D9"/>
    <w:rsid w:val="00DD6DDD"/>
    <w:rsid w:val="00DD7645"/>
    <w:rsid w:val="00DD7B6C"/>
    <w:rsid w:val="00DD7E2B"/>
    <w:rsid w:val="00DE1D34"/>
    <w:rsid w:val="00DE2714"/>
    <w:rsid w:val="00DE2BB0"/>
    <w:rsid w:val="00DE3C62"/>
    <w:rsid w:val="00DE48CD"/>
    <w:rsid w:val="00DE4D42"/>
    <w:rsid w:val="00DE67CD"/>
    <w:rsid w:val="00DE7695"/>
    <w:rsid w:val="00DF045F"/>
    <w:rsid w:val="00DF0522"/>
    <w:rsid w:val="00DF0704"/>
    <w:rsid w:val="00DF07A9"/>
    <w:rsid w:val="00DF08D7"/>
    <w:rsid w:val="00DF0F91"/>
    <w:rsid w:val="00DF1485"/>
    <w:rsid w:val="00DF1957"/>
    <w:rsid w:val="00DF2CD6"/>
    <w:rsid w:val="00DF31D4"/>
    <w:rsid w:val="00DF3443"/>
    <w:rsid w:val="00DF3D1D"/>
    <w:rsid w:val="00DF3DD0"/>
    <w:rsid w:val="00DF426B"/>
    <w:rsid w:val="00DF4E72"/>
    <w:rsid w:val="00DF4E92"/>
    <w:rsid w:val="00DF4F5B"/>
    <w:rsid w:val="00DF5D10"/>
    <w:rsid w:val="00DF5E77"/>
    <w:rsid w:val="00DF66BD"/>
    <w:rsid w:val="00DF6901"/>
    <w:rsid w:val="00DF73C8"/>
    <w:rsid w:val="00DF74FC"/>
    <w:rsid w:val="00DF7DD0"/>
    <w:rsid w:val="00E0026C"/>
    <w:rsid w:val="00E00406"/>
    <w:rsid w:val="00E008B4"/>
    <w:rsid w:val="00E00A05"/>
    <w:rsid w:val="00E011A2"/>
    <w:rsid w:val="00E018C5"/>
    <w:rsid w:val="00E01BC7"/>
    <w:rsid w:val="00E02072"/>
    <w:rsid w:val="00E03BB6"/>
    <w:rsid w:val="00E04577"/>
    <w:rsid w:val="00E0500B"/>
    <w:rsid w:val="00E06669"/>
    <w:rsid w:val="00E0684C"/>
    <w:rsid w:val="00E0761D"/>
    <w:rsid w:val="00E078AE"/>
    <w:rsid w:val="00E106AB"/>
    <w:rsid w:val="00E10F25"/>
    <w:rsid w:val="00E10F28"/>
    <w:rsid w:val="00E11235"/>
    <w:rsid w:val="00E118CB"/>
    <w:rsid w:val="00E11A85"/>
    <w:rsid w:val="00E12554"/>
    <w:rsid w:val="00E12BFC"/>
    <w:rsid w:val="00E12D93"/>
    <w:rsid w:val="00E13072"/>
    <w:rsid w:val="00E13290"/>
    <w:rsid w:val="00E1403A"/>
    <w:rsid w:val="00E14306"/>
    <w:rsid w:val="00E14A94"/>
    <w:rsid w:val="00E14DC1"/>
    <w:rsid w:val="00E150FC"/>
    <w:rsid w:val="00E1597A"/>
    <w:rsid w:val="00E164DD"/>
    <w:rsid w:val="00E16CB5"/>
    <w:rsid w:val="00E1753F"/>
    <w:rsid w:val="00E17FEB"/>
    <w:rsid w:val="00E2043A"/>
    <w:rsid w:val="00E206DE"/>
    <w:rsid w:val="00E206FB"/>
    <w:rsid w:val="00E20C6C"/>
    <w:rsid w:val="00E20D2E"/>
    <w:rsid w:val="00E2127A"/>
    <w:rsid w:val="00E21348"/>
    <w:rsid w:val="00E21F35"/>
    <w:rsid w:val="00E22438"/>
    <w:rsid w:val="00E22485"/>
    <w:rsid w:val="00E228F6"/>
    <w:rsid w:val="00E22CB3"/>
    <w:rsid w:val="00E22D30"/>
    <w:rsid w:val="00E23915"/>
    <w:rsid w:val="00E23D1C"/>
    <w:rsid w:val="00E24023"/>
    <w:rsid w:val="00E24781"/>
    <w:rsid w:val="00E2531E"/>
    <w:rsid w:val="00E25D2B"/>
    <w:rsid w:val="00E26440"/>
    <w:rsid w:val="00E26699"/>
    <w:rsid w:val="00E2677A"/>
    <w:rsid w:val="00E2694A"/>
    <w:rsid w:val="00E273B4"/>
    <w:rsid w:val="00E27630"/>
    <w:rsid w:val="00E279CD"/>
    <w:rsid w:val="00E27A3E"/>
    <w:rsid w:val="00E31169"/>
    <w:rsid w:val="00E311C7"/>
    <w:rsid w:val="00E31B1C"/>
    <w:rsid w:val="00E31D83"/>
    <w:rsid w:val="00E321BD"/>
    <w:rsid w:val="00E32543"/>
    <w:rsid w:val="00E33530"/>
    <w:rsid w:val="00E3353D"/>
    <w:rsid w:val="00E33790"/>
    <w:rsid w:val="00E33C0A"/>
    <w:rsid w:val="00E34D0F"/>
    <w:rsid w:val="00E34ECA"/>
    <w:rsid w:val="00E3506C"/>
    <w:rsid w:val="00E351E9"/>
    <w:rsid w:val="00E355BE"/>
    <w:rsid w:val="00E35785"/>
    <w:rsid w:val="00E357D2"/>
    <w:rsid w:val="00E35B7F"/>
    <w:rsid w:val="00E35F90"/>
    <w:rsid w:val="00E3768E"/>
    <w:rsid w:val="00E37C43"/>
    <w:rsid w:val="00E4076F"/>
    <w:rsid w:val="00E407B9"/>
    <w:rsid w:val="00E41795"/>
    <w:rsid w:val="00E42171"/>
    <w:rsid w:val="00E435B2"/>
    <w:rsid w:val="00E44A87"/>
    <w:rsid w:val="00E45F1D"/>
    <w:rsid w:val="00E46186"/>
    <w:rsid w:val="00E4647B"/>
    <w:rsid w:val="00E464CC"/>
    <w:rsid w:val="00E477EF"/>
    <w:rsid w:val="00E47A28"/>
    <w:rsid w:val="00E501E4"/>
    <w:rsid w:val="00E50D49"/>
    <w:rsid w:val="00E50E46"/>
    <w:rsid w:val="00E510E9"/>
    <w:rsid w:val="00E51156"/>
    <w:rsid w:val="00E51402"/>
    <w:rsid w:val="00E5155E"/>
    <w:rsid w:val="00E51983"/>
    <w:rsid w:val="00E52006"/>
    <w:rsid w:val="00E521BC"/>
    <w:rsid w:val="00E52594"/>
    <w:rsid w:val="00E52F5A"/>
    <w:rsid w:val="00E53322"/>
    <w:rsid w:val="00E53BF7"/>
    <w:rsid w:val="00E53D26"/>
    <w:rsid w:val="00E53FC5"/>
    <w:rsid w:val="00E5446C"/>
    <w:rsid w:val="00E54991"/>
    <w:rsid w:val="00E54DE0"/>
    <w:rsid w:val="00E5520A"/>
    <w:rsid w:val="00E5554C"/>
    <w:rsid w:val="00E55943"/>
    <w:rsid w:val="00E559E0"/>
    <w:rsid w:val="00E55F2E"/>
    <w:rsid w:val="00E56BC3"/>
    <w:rsid w:val="00E57355"/>
    <w:rsid w:val="00E579C8"/>
    <w:rsid w:val="00E57AEE"/>
    <w:rsid w:val="00E60019"/>
    <w:rsid w:val="00E6008E"/>
    <w:rsid w:val="00E607D9"/>
    <w:rsid w:val="00E62666"/>
    <w:rsid w:val="00E62C35"/>
    <w:rsid w:val="00E6338E"/>
    <w:rsid w:val="00E63CE4"/>
    <w:rsid w:val="00E6405D"/>
    <w:rsid w:val="00E644D8"/>
    <w:rsid w:val="00E64658"/>
    <w:rsid w:val="00E659EA"/>
    <w:rsid w:val="00E65C9A"/>
    <w:rsid w:val="00E66C75"/>
    <w:rsid w:val="00E66CEF"/>
    <w:rsid w:val="00E67015"/>
    <w:rsid w:val="00E678F7"/>
    <w:rsid w:val="00E67FFB"/>
    <w:rsid w:val="00E70684"/>
    <w:rsid w:val="00E70A28"/>
    <w:rsid w:val="00E70B52"/>
    <w:rsid w:val="00E70B64"/>
    <w:rsid w:val="00E70C14"/>
    <w:rsid w:val="00E70DBF"/>
    <w:rsid w:val="00E70F31"/>
    <w:rsid w:val="00E71014"/>
    <w:rsid w:val="00E7114D"/>
    <w:rsid w:val="00E717DE"/>
    <w:rsid w:val="00E71E23"/>
    <w:rsid w:val="00E71E7E"/>
    <w:rsid w:val="00E7422D"/>
    <w:rsid w:val="00E74280"/>
    <w:rsid w:val="00E742A6"/>
    <w:rsid w:val="00E74C0A"/>
    <w:rsid w:val="00E74E1A"/>
    <w:rsid w:val="00E75189"/>
    <w:rsid w:val="00E755BD"/>
    <w:rsid w:val="00E75F81"/>
    <w:rsid w:val="00E7624A"/>
    <w:rsid w:val="00E7689D"/>
    <w:rsid w:val="00E7697C"/>
    <w:rsid w:val="00E76BDE"/>
    <w:rsid w:val="00E76C20"/>
    <w:rsid w:val="00E76D86"/>
    <w:rsid w:val="00E76FAE"/>
    <w:rsid w:val="00E774CB"/>
    <w:rsid w:val="00E776F6"/>
    <w:rsid w:val="00E7781A"/>
    <w:rsid w:val="00E77EB4"/>
    <w:rsid w:val="00E80C01"/>
    <w:rsid w:val="00E811A0"/>
    <w:rsid w:val="00E819ED"/>
    <w:rsid w:val="00E82232"/>
    <w:rsid w:val="00E8298E"/>
    <w:rsid w:val="00E82C67"/>
    <w:rsid w:val="00E8334F"/>
    <w:rsid w:val="00E845AA"/>
    <w:rsid w:val="00E850E4"/>
    <w:rsid w:val="00E85857"/>
    <w:rsid w:val="00E85AA2"/>
    <w:rsid w:val="00E85B7C"/>
    <w:rsid w:val="00E86C15"/>
    <w:rsid w:val="00E86CC6"/>
    <w:rsid w:val="00E86F85"/>
    <w:rsid w:val="00E870FA"/>
    <w:rsid w:val="00E87EE6"/>
    <w:rsid w:val="00E87F66"/>
    <w:rsid w:val="00E90B44"/>
    <w:rsid w:val="00E91385"/>
    <w:rsid w:val="00E928DE"/>
    <w:rsid w:val="00E92F03"/>
    <w:rsid w:val="00E93943"/>
    <w:rsid w:val="00E93947"/>
    <w:rsid w:val="00E93D63"/>
    <w:rsid w:val="00E94F78"/>
    <w:rsid w:val="00E958AC"/>
    <w:rsid w:val="00E95900"/>
    <w:rsid w:val="00E959DA"/>
    <w:rsid w:val="00E95AC3"/>
    <w:rsid w:val="00E95BB4"/>
    <w:rsid w:val="00E96DB7"/>
    <w:rsid w:val="00E97160"/>
    <w:rsid w:val="00E97AD1"/>
    <w:rsid w:val="00E97DE4"/>
    <w:rsid w:val="00E97E2F"/>
    <w:rsid w:val="00EA0417"/>
    <w:rsid w:val="00EA0933"/>
    <w:rsid w:val="00EA0D67"/>
    <w:rsid w:val="00EA1378"/>
    <w:rsid w:val="00EA1EFD"/>
    <w:rsid w:val="00EA236E"/>
    <w:rsid w:val="00EA2431"/>
    <w:rsid w:val="00EA25CC"/>
    <w:rsid w:val="00EA296B"/>
    <w:rsid w:val="00EA2B2F"/>
    <w:rsid w:val="00EA2DE2"/>
    <w:rsid w:val="00EA3229"/>
    <w:rsid w:val="00EA35EC"/>
    <w:rsid w:val="00EA42FF"/>
    <w:rsid w:val="00EA44E8"/>
    <w:rsid w:val="00EA4802"/>
    <w:rsid w:val="00EA4B0E"/>
    <w:rsid w:val="00EA4C85"/>
    <w:rsid w:val="00EA4E5B"/>
    <w:rsid w:val="00EA59EC"/>
    <w:rsid w:val="00EA5A43"/>
    <w:rsid w:val="00EA68FA"/>
    <w:rsid w:val="00EA6AFD"/>
    <w:rsid w:val="00EA7EBB"/>
    <w:rsid w:val="00EB03DC"/>
    <w:rsid w:val="00EB0A7B"/>
    <w:rsid w:val="00EB105C"/>
    <w:rsid w:val="00EB1114"/>
    <w:rsid w:val="00EB1239"/>
    <w:rsid w:val="00EB1480"/>
    <w:rsid w:val="00EB22FC"/>
    <w:rsid w:val="00EB281E"/>
    <w:rsid w:val="00EB2EDC"/>
    <w:rsid w:val="00EB34A3"/>
    <w:rsid w:val="00EB5B1A"/>
    <w:rsid w:val="00EB5B59"/>
    <w:rsid w:val="00EB5E18"/>
    <w:rsid w:val="00EB5E49"/>
    <w:rsid w:val="00EB5FCC"/>
    <w:rsid w:val="00EB620F"/>
    <w:rsid w:val="00EB64AC"/>
    <w:rsid w:val="00EB6DDF"/>
    <w:rsid w:val="00EB6FF3"/>
    <w:rsid w:val="00EB76D3"/>
    <w:rsid w:val="00EB781B"/>
    <w:rsid w:val="00EC08E9"/>
    <w:rsid w:val="00EC0A85"/>
    <w:rsid w:val="00EC0B21"/>
    <w:rsid w:val="00EC166A"/>
    <w:rsid w:val="00EC2B91"/>
    <w:rsid w:val="00EC30DF"/>
    <w:rsid w:val="00EC31FF"/>
    <w:rsid w:val="00EC37EA"/>
    <w:rsid w:val="00EC4444"/>
    <w:rsid w:val="00EC4504"/>
    <w:rsid w:val="00EC4B29"/>
    <w:rsid w:val="00EC530A"/>
    <w:rsid w:val="00EC5966"/>
    <w:rsid w:val="00EC59FE"/>
    <w:rsid w:val="00EC6102"/>
    <w:rsid w:val="00EC6294"/>
    <w:rsid w:val="00EC699F"/>
    <w:rsid w:val="00EC69CC"/>
    <w:rsid w:val="00ED0268"/>
    <w:rsid w:val="00ED087F"/>
    <w:rsid w:val="00ED2ED7"/>
    <w:rsid w:val="00ED3237"/>
    <w:rsid w:val="00ED332E"/>
    <w:rsid w:val="00ED38FE"/>
    <w:rsid w:val="00ED3945"/>
    <w:rsid w:val="00ED3BA4"/>
    <w:rsid w:val="00ED3E65"/>
    <w:rsid w:val="00ED423B"/>
    <w:rsid w:val="00ED4A19"/>
    <w:rsid w:val="00ED51CE"/>
    <w:rsid w:val="00ED529E"/>
    <w:rsid w:val="00ED5842"/>
    <w:rsid w:val="00ED6E81"/>
    <w:rsid w:val="00ED6F42"/>
    <w:rsid w:val="00ED7393"/>
    <w:rsid w:val="00ED7CF9"/>
    <w:rsid w:val="00EE1125"/>
    <w:rsid w:val="00EE1977"/>
    <w:rsid w:val="00EE1C25"/>
    <w:rsid w:val="00EE1D3E"/>
    <w:rsid w:val="00EE21E5"/>
    <w:rsid w:val="00EE22C4"/>
    <w:rsid w:val="00EE2DDF"/>
    <w:rsid w:val="00EE2E43"/>
    <w:rsid w:val="00EE305E"/>
    <w:rsid w:val="00EE3E92"/>
    <w:rsid w:val="00EE4B79"/>
    <w:rsid w:val="00EE4C0A"/>
    <w:rsid w:val="00EE4FB9"/>
    <w:rsid w:val="00EE50C4"/>
    <w:rsid w:val="00EE53F1"/>
    <w:rsid w:val="00EE57EF"/>
    <w:rsid w:val="00EE5DAD"/>
    <w:rsid w:val="00EE6BE3"/>
    <w:rsid w:val="00EE6CBA"/>
    <w:rsid w:val="00EE7016"/>
    <w:rsid w:val="00EE7A42"/>
    <w:rsid w:val="00EF02FC"/>
    <w:rsid w:val="00EF0320"/>
    <w:rsid w:val="00EF0832"/>
    <w:rsid w:val="00EF2021"/>
    <w:rsid w:val="00EF2CEC"/>
    <w:rsid w:val="00EF3276"/>
    <w:rsid w:val="00EF4331"/>
    <w:rsid w:val="00EF4931"/>
    <w:rsid w:val="00EF4AD7"/>
    <w:rsid w:val="00EF508F"/>
    <w:rsid w:val="00EF50B5"/>
    <w:rsid w:val="00EF591B"/>
    <w:rsid w:val="00EF5936"/>
    <w:rsid w:val="00EF59BA"/>
    <w:rsid w:val="00EF5CF0"/>
    <w:rsid w:val="00EF5DF0"/>
    <w:rsid w:val="00EF6466"/>
    <w:rsid w:val="00EF747B"/>
    <w:rsid w:val="00EF7568"/>
    <w:rsid w:val="00EF79DD"/>
    <w:rsid w:val="00EF7A85"/>
    <w:rsid w:val="00EF7B6E"/>
    <w:rsid w:val="00F01033"/>
    <w:rsid w:val="00F01183"/>
    <w:rsid w:val="00F015BA"/>
    <w:rsid w:val="00F0279A"/>
    <w:rsid w:val="00F03087"/>
    <w:rsid w:val="00F039FE"/>
    <w:rsid w:val="00F04320"/>
    <w:rsid w:val="00F0449E"/>
    <w:rsid w:val="00F056AC"/>
    <w:rsid w:val="00F05CD2"/>
    <w:rsid w:val="00F05DC2"/>
    <w:rsid w:val="00F06514"/>
    <w:rsid w:val="00F07C8B"/>
    <w:rsid w:val="00F10587"/>
    <w:rsid w:val="00F1070B"/>
    <w:rsid w:val="00F10BD1"/>
    <w:rsid w:val="00F113FC"/>
    <w:rsid w:val="00F11551"/>
    <w:rsid w:val="00F11B4A"/>
    <w:rsid w:val="00F11F9F"/>
    <w:rsid w:val="00F12132"/>
    <w:rsid w:val="00F121D6"/>
    <w:rsid w:val="00F1258A"/>
    <w:rsid w:val="00F1356B"/>
    <w:rsid w:val="00F13582"/>
    <w:rsid w:val="00F14A1C"/>
    <w:rsid w:val="00F14BA5"/>
    <w:rsid w:val="00F14C45"/>
    <w:rsid w:val="00F14C6D"/>
    <w:rsid w:val="00F14EC1"/>
    <w:rsid w:val="00F1563C"/>
    <w:rsid w:val="00F159AB"/>
    <w:rsid w:val="00F160FF"/>
    <w:rsid w:val="00F1656C"/>
    <w:rsid w:val="00F166C3"/>
    <w:rsid w:val="00F16819"/>
    <w:rsid w:val="00F16BD4"/>
    <w:rsid w:val="00F16E18"/>
    <w:rsid w:val="00F16FA2"/>
    <w:rsid w:val="00F1790B"/>
    <w:rsid w:val="00F17E7C"/>
    <w:rsid w:val="00F17EBF"/>
    <w:rsid w:val="00F20858"/>
    <w:rsid w:val="00F20BA4"/>
    <w:rsid w:val="00F21217"/>
    <w:rsid w:val="00F22B14"/>
    <w:rsid w:val="00F2328B"/>
    <w:rsid w:val="00F2330C"/>
    <w:rsid w:val="00F23793"/>
    <w:rsid w:val="00F241B1"/>
    <w:rsid w:val="00F24BF3"/>
    <w:rsid w:val="00F2537D"/>
    <w:rsid w:val="00F25596"/>
    <w:rsid w:val="00F25CAD"/>
    <w:rsid w:val="00F271C1"/>
    <w:rsid w:val="00F27FA6"/>
    <w:rsid w:val="00F30192"/>
    <w:rsid w:val="00F30234"/>
    <w:rsid w:val="00F30465"/>
    <w:rsid w:val="00F305EB"/>
    <w:rsid w:val="00F308A3"/>
    <w:rsid w:val="00F314A6"/>
    <w:rsid w:val="00F327C5"/>
    <w:rsid w:val="00F32F9E"/>
    <w:rsid w:val="00F333EE"/>
    <w:rsid w:val="00F3344B"/>
    <w:rsid w:val="00F3378A"/>
    <w:rsid w:val="00F33956"/>
    <w:rsid w:val="00F33B36"/>
    <w:rsid w:val="00F34624"/>
    <w:rsid w:val="00F34DD3"/>
    <w:rsid w:val="00F351AD"/>
    <w:rsid w:val="00F3557D"/>
    <w:rsid w:val="00F3622F"/>
    <w:rsid w:val="00F374F5"/>
    <w:rsid w:val="00F409C4"/>
    <w:rsid w:val="00F40E4E"/>
    <w:rsid w:val="00F40F5E"/>
    <w:rsid w:val="00F4123C"/>
    <w:rsid w:val="00F41D11"/>
    <w:rsid w:val="00F41DBC"/>
    <w:rsid w:val="00F44210"/>
    <w:rsid w:val="00F44354"/>
    <w:rsid w:val="00F4447C"/>
    <w:rsid w:val="00F44DF3"/>
    <w:rsid w:val="00F44E28"/>
    <w:rsid w:val="00F45528"/>
    <w:rsid w:val="00F458FE"/>
    <w:rsid w:val="00F459E5"/>
    <w:rsid w:val="00F46198"/>
    <w:rsid w:val="00F469A7"/>
    <w:rsid w:val="00F46B0A"/>
    <w:rsid w:val="00F470F7"/>
    <w:rsid w:val="00F474D0"/>
    <w:rsid w:val="00F474E3"/>
    <w:rsid w:val="00F47ACC"/>
    <w:rsid w:val="00F5071F"/>
    <w:rsid w:val="00F50A77"/>
    <w:rsid w:val="00F50B5F"/>
    <w:rsid w:val="00F50D6E"/>
    <w:rsid w:val="00F50FFD"/>
    <w:rsid w:val="00F51D41"/>
    <w:rsid w:val="00F521B1"/>
    <w:rsid w:val="00F5256A"/>
    <w:rsid w:val="00F5258A"/>
    <w:rsid w:val="00F531D9"/>
    <w:rsid w:val="00F5357F"/>
    <w:rsid w:val="00F53A27"/>
    <w:rsid w:val="00F53EC0"/>
    <w:rsid w:val="00F54E64"/>
    <w:rsid w:val="00F55991"/>
    <w:rsid w:val="00F55A1C"/>
    <w:rsid w:val="00F55B46"/>
    <w:rsid w:val="00F55BB3"/>
    <w:rsid w:val="00F55E54"/>
    <w:rsid w:val="00F563E6"/>
    <w:rsid w:val="00F563EF"/>
    <w:rsid w:val="00F565E6"/>
    <w:rsid w:val="00F56851"/>
    <w:rsid w:val="00F57315"/>
    <w:rsid w:val="00F5792E"/>
    <w:rsid w:val="00F57FAD"/>
    <w:rsid w:val="00F6032E"/>
    <w:rsid w:val="00F60F25"/>
    <w:rsid w:val="00F6124C"/>
    <w:rsid w:val="00F618BF"/>
    <w:rsid w:val="00F625D5"/>
    <w:rsid w:val="00F631E9"/>
    <w:rsid w:val="00F637F1"/>
    <w:rsid w:val="00F63D41"/>
    <w:rsid w:val="00F64385"/>
    <w:rsid w:val="00F64425"/>
    <w:rsid w:val="00F644D4"/>
    <w:rsid w:val="00F64954"/>
    <w:rsid w:val="00F65FE2"/>
    <w:rsid w:val="00F66118"/>
    <w:rsid w:val="00F665A0"/>
    <w:rsid w:val="00F66D33"/>
    <w:rsid w:val="00F6751B"/>
    <w:rsid w:val="00F67906"/>
    <w:rsid w:val="00F70D5F"/>
    <w:rsid w:val="00F71617"/>
    <w:rsid w:val="00F71728"/>
    <w:rsid w:val="00F71D95"/>
    <w:rsid w:val="00F71FCA"/>
    <w:rsid w:val="00F720FF"/>
    <w:rsid w:val="00F724C9"/>
    <w:rsid w:val="00F7278A"/>
    <w:rsid w:val="00F72A84"/>
    <w:rsid w:val="00F72C46"/>
    <w:rsid w:val="00F73660"/>
    <w:rsid w:val="00F738C5"/>
    <w:rsid w:val="00F73BEE"/>
    <w:rsid w:val="00F73EC4"/>
    <w:rsid w:val="00F74267"/>
    <w:rsid w:val="00F745E8"/>
    <w:rsid w:val="00F74794"/>
    <w:rsid w:val="00F75856"/>
    <w:rsid w:val="00F7591A"/>
    <w:rsid w:val="00F75BA1"/>
    <w:rsid w:val="00F75CA8"/>
    <w:rsid w:val="00F75D0C"/>
    <w:rsid w:val="00F76197"/>
    <w:rsid w:val="00F76308"/>
    <w:rsid w:val="00F775BB"/>
    <w:rsid w:val="00F802F5"/>
    <w:rsid w:val="00F816EF"/>
    <w:rsid w:val="00F81AE9"/>
    <w:rsid w:val="00F826D4"/>
    <w:rsid w:val="00F82B9B"/>
    <w:rsid w:val="00F82C00"/>
    <w:rsid w:val="00F83660"/>
    <w:rsid w:val="00F83B31"/>
    <w:rsid w:val="00F83BC5"/>
    <w:rsid w:val="00F83E7B"/>
    <w:rsid w:val="00F84270"/>
    <w:rsid w:val="00F85263"/>
    <w:rsid w:val="00F853FD"/>
    <w:rsid w:val="00F859E0"/>
    <w:rsid w:val="00F87127"/>
    <w:rsid w:val="00F9031D"/>
    <w:rsid w:val="00F90D5F"/>
    <w:rsid w:val="00F90FD4"/>
    <w:rsid w:val="00F933BB"/>
    <w:rsid w:val="00F93FFF"/>
    <w:rsid w:val="00F94C8B"/>
    <w:rsid w:val="00F94EA1"/>
    <w:rsid w:val="00F94EEA"/>
    <w:rsid w:val="00F94FBB"/>
    <w:rsid w:val="00F9559A"/>
    <w:rsid w:val="00F95846"/>
    <w:rsid w:val="00F95E4A"/>
    <w:rsid w:val="00F96569"/>
    <w:rsid w:val="00F96632"/>
    <w:rsid w:val="00F969B3"/>
    <w:rsid w:val="00F969E3"/>
    <w:rsid w:val="00F969EF"/>
    <w:rsid w:val="00F97899"/>
    <w:rsid w:val="00F979A3"/>
    <w:rsid w:val="00F97A4F"/>
    <w:rsid w:val="00F97DD4"/>
    <w:rsid w:val="00FA12D3"/>
    <w:rsid w:val="00FA1DE3"/>
    <w:rsid w:val="00FA2BDB"/>
    <w:rsid w:val="00FA32C0"/>
    <w:rsid w:val="00FA3AD9"/>
    <w:rsid w:val="00FA41A9"/>
    <w:rsid w:val="00FA428A"/>
    <w:rsid w:val="00FA52B2"/>
    <w:rsid w:val="00FA585D"/>
    <w:rsid w:val="00FA5C5E"/>
    <w:rsid w:val="00FA5F62"/>
    <w:rsid w:val="00FA6945"/>
    <w:rsid w:val="00FA6CA1"/>
    <w:rsid w:val="00FA7002"/>
    <w:rsid w:val="00FA7661"/>
    <w:rsid w:val="00FB0761"/>
    <w:rsid w:val="00FB0BDF"/>
    <w:rsid w:val="00FB11AA"/>
    <w:rsid w:val="00FB1720"/>
    <w:rsid w:val="00FB17F1"/>
    <w:rsid w:val="00FB2499"/>
    <w:rsid w:val="00FB28D6"/>
    <w:rsid w:val="00FB2A9E"/>
    <w:rsid w:val="00FB3839"/>
    <w:rsid w:val="00FB3BE4"/>
    <w:rsid w:val="00FB3FF1"/>
    <w:rsid w:val="00FB49E9"/>
    <w:rsid w:val="00FB5704"/>
    <w:rsid w:val="00FB5AC2"/>
    <w:rsid w:val="00FB617D"/>
    <w:rsid w:val="00FB67B1"/>
    <w:rsid w:val="00FB69E9"/>
    <w:rsid w:val="00FB7DBC"/>
    <w:rsid w:val="00FB7EE9"/>
    <w:rsid w:val="00FC0271"/>
    <w:rsid w:val="00FC0919"/>
    <w:rsid w:val="00FC0D67"/>
    <w:rsid w:val="00FC11B5"/>
    <w:rsid w:val="00FC18A5"/>
    <w:rsid w:val="00FC1C8F"/>
    <w:rsid w:val="00FC1FDB"/>
    <w:rsid w:val="00FC260C"/>
    <w:rsid w:val="00FC31A0"/>
    <w:rsid w:val="00FC422C"/>
    <w:rsid w:val="00FC48AD"/>
    <w:rsid w:val="00FC4CA1"/>
    <w:rsid w:val="00FC4F57"/>
    <w:rsid w:val="00FC6C3D"/>
    <w:rsid w:val="00FC7042"/>
    <w:rsid w:val="00FC7397"/>
    <w:rsid w:val="00FC76C9"/>
    <w:rsid w:val="00FC7D58"/>
    <w:rsid w:val="00FD0E1D"/>
    <w:rsid w:val="00FD13A6"/>
    <w:rsid w:val="00FD1872"/>
    <w:rsid w:val="00FD20D1"/>
    <w:rsid w:val="00FD2BDA"/>
    <w:rsid w:val="00FD3123"/>
    <w:rsid w:val="00FD3244"/>
    <w:rsid w:val="00FD3C92"/>
    <w:rsid w:val="00FD473A"/>
    <w:rsid w:val="00FD4971"/>
    <w:rsid w:val="00FD5830"/>
    <w:rsid w:val="00FD604B"/>
    <w:rsid w:val="00FD6140"/>
    <w:rsid w:val="00FD61AD"/>
    <w:rsid w:val="00FD61DC"/>
    <w:rsid w:val="00FD62A5"/>
    <w:rsid w:val="00FD6696"/>
    <w:rsid w:val="00FD669B"/>
    <w:rsid w:val="00FD725A"/>
    <w:rsid w:val="00FD744B"/>
    <w:rsid w:val="00FD7B07"/>
    <w:rsid w:val="00FD7E57"/>
    <w:rsid w:val="00FE0817"/>
    <w:rsid w:val="00FE0AC7"/>
    <w:rsid w:val="00FE0CEA"/>
    <w:rsid w:val="00FE15E5"/>
    <w:rsid w:val="00FE16FA"/>
    <w:rsid w:val="00FE26AD"/>
    <w:rsid w:val="00FE35C3"/>
    <w:rsid w:val="00FE35CB"/>
    <w:rsid w:val="00FE3D10"/>
    <w:rsid w:val="00FE42D3"/>
    <w:rsid w:val="00FE4710"/>
    <w:rsid w:val="00FE5954"/>
    <w:rsid w:val="00FE5CD9"/>
    <w:rsid w:val="00FE739E"/>
    <w:rsid w:val="00FE7ADD"/>
    <w:rsid w:val="00FF0640"/>
    <w:rsid w:val="00FF06D2"/>
    <w:rsid w:val="00FF115E"/>
    <w:rsid w:val="00FF12EA"/>
    <w:rsid w:val="00FF1E99"/>
    <w:rsid w:val="00FF20C1"/>
    <w:rsid w:val="00FF245D"/>
    <w:rsid w:val="00FF29F8"/>
    <w:rsid w:val="00FF2A2D"/>
    <w:rsid w:val="00FF2DF0"/>
    <w:rsid w:val="00FF2F82"/>
    <w:rsid w:val="00FF2FAB"/>
    <w:rsid w:val="00FF3BB2"/>
    <w:rsid w:val="00FF3BE4"/>
    <w:rsid w:val="00FF40C4"/>
    <w:rsid w:val="00FF49BB"/>
    <w:rsid w:val="00FF511C"/>
    <w:rsid w:val="00FF559A"/>
    <w:rsid w:val="00FF5E2C"/>
    <w:rsid w:val="00FF609C"/>
    <w:rsid w:val="00FF64F7"/>
    <w:rsid w:val="00FF6644"/>
    <w:rsid w:val="00FF6CAD"/>
    <w:rsid w:val="015B7931"/>
    <w:rsid w:val="08071B56"/>
    <w:rsid w:val="0A190CEF"/>
    <w:rsid w:val="1C8A035E"/>
    <w:rsid w:val="21A55F7A"/>
    <w:rsid w:val="2BCB25F1"/>
    <w:rsid w:val="3E746C63"/>
    <w:rsid w:val="41114215"/>
    <w:rsid w:val="430E1324"/>
    <w:rsid w:val="50EA7390"/>
    <w:rsid w:val="5BAB0B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AD3E8"/>
  <w15:docId w15:val="{F7D87F47-1E7D-4D1B-A1F4-0D869F28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SimSun" w:hAnsi="Arial"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utlineLvl w:val="5"/>
    </w:pPr>
    <w:rPr>
      <w:rFonts w:ascii="Arial" w:hAnsi="Arial" w:cs="Arial"/>
    </w:rPr>
  </w:style>
  <w:style w:type="paragraph" w:styleId="Heading7">
    <w:name w:val="heading 7"/>
    <w:basedOn w:val="Normal"/>
    <w:next w:val="Normal"/>
    <w:link w:val="Heading7Char"/>
    <w:qFormat/>
    <w:pPr>
      <w:keepNext/>
      <w:keepLines/>
      <w:numPr>
        <w:ilvl w:val="6"/>
        <w:numId w:val="1"/>
      </w:numPr>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40" w:lineRule="auto"/>
      <w:jc w:val="center"/>
    </w:pPr>
    <w:rPr>
      <w:b/>
      <w:bCs/>
      <w:sz w:val="24"/>
      <w:szCs w:val="24"/>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pPr>
    <w:rPr>
      <w:rFonts w:ascii="Century" w:eastAsia="MS Mincho" w:hAnsi="Century"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36"/>
      <w:lang w:eastAsia="zh-CN"/>
    </w:rPr>
  </w:style>
  <w:style w:type="character" w:customStyle="1" w:styleId="Heading2Char">
    <w:name w:val="Heading 2 Char"/>
    <w:basedOn w:val="DefaultParagraphFont"/>
    <w:link w:val="Heading2"/>
    <w:qFormat/>
    <w:rPr>
      <w:rFonts w:ascii="Arial" w:eastAsia="SimSun" w:hAnsi="Arial" w:cs="Times New Roman"/>
      <w:sz w:val="32"/>
      <w:szCs w:val="32"/>
      <w:lang w:eastAsia="zh-CN"/>
    </w:rPr>
  </w:style>
  <w:style w:type="character" w:customStyle="1" w:styleId="Heading3Char">
    <w:name w:val="Heading 3 Char"/>
    <w:basedOn w:val="DefaultParagraphFont"/>
    <w:link w:val="Heading3"/>
    <w:qFormat/>
    <w:rPr>
      <w:rFonts w:ascii="Arial" w:eastAsia="SimSun" w:hAnsi="Arial" w:cs="Times New Roman"/>
      <w:sz w:val="28"/>
      <w:szCs w:val="28"/>
      <w:lang w:eastAsia="zh-CN"/>
    </w:rPr>
  </w:style>
  <w:style w:type="character" w:customStyle="1" w:styleId="Heading4Char">
    <w:name w:val="Heading 4 Char"/>
    <w:basedOn w:val="DefaultParagraphFont"/>
    <w:link w:val="Heading4"/>
    <w:qFormat/>
    <w:rPr>
      <w:rFonts w:ascii="Arial" w:eastAsia="SimSun" w:hAnsi="Arial" w:cs="Times New Roman"/>
      <w:sz w:val="24"/>
      <w:szCs w:val="24"/>
      <w:lang w:eastAsia="zh-CN"/>
    </w:rPr>
  </w:style>
  <w:style w:type="character" w:customStyle="1" w:styleId="Heading5Char">
    <w:name w:val="Heading 5 Char"/>
    <w:basedOn w:val="DefaultParagraphFont"/>
    <w:link w:val="Heading5"/>
    <w:qFormat/>
    <w:rPr>
      <w:rFonts w:ascii="Arial" w:eastAsia="SimSun" w:hAnsi="Arial" w:cs="Times New Roman"/>
      <w:sz w:val="22"/>
      <w:szCs w:val="22"/>
      <w:lang w:eastAsia="zh-CN"/>
    </w:rPr>
  </w:style>
  <w:style w:type="character" w:customStyle="1" w:styleId="Heading6Char">
    <w:name w:val="Heading 6 Char"/>
    <w:basedOn w:val="DefaultParagraphFont"/>
    <w:link w:val="Heading6"/>
    <w:qFormat/>
    <w:rPr>
      <w:rFonts w:ascii="Arial" w:hAnsi="Arial" w:cs="Arial"/>
      <w:sz w:val="22"/>
      <w:szCs w:val="22"/>
      <w:lang w:val="en-US" w:eastAsia="ja-JP"/>
    </w:rPr>
  </w:style>
  <w:style w:type="character" w:customStyle="1" w:styleId="Heading7Char">
    <w:name w:val="Heading 7 Char"/>
    <w:basedOn w:val="DefaultParagraphFont"/>
    <w:link w:val="Heading7"/>
    <w:qFormat/>
    <w:rPr>
      <w:rFonts w:ascii="Arial" w:hAnsi="Arial" w:cs="Arial"/>
      <w:sz w:val="22"/>
      <w:szCs w:val="22"/>
      <w:lang w:val="en-US" w:eastAsia="ja-JP"/>
    </w:rPr>
  </w:style>
  <w:style w:type="character" w:customStyle="1" w:styleId="Heading8Char">
    <w:name w:val="Heading 8 Char"/>
    <w:basedOn w:val="DefaultParagraphFont"/>
    <w:link w:val="Heading8"/>
    <w:qFormat/>
    <w:rPr>
      <w:rFonts w:ascii="Arial" w:hAnsi="Arial" w:cs="Arial"/>
      <w:sz w:val="22"/>
      <w:szCs w:val="22"/>
      <w:lang w:val="en-US" w:eastAsia="ja-JP"/>
    </w:rPr>
  </w:style>
  <w:style w:type="character" w:customStyle="1" w:styleId="Heading9Char">
    <w:name w:val="Heading 9 Char"/>
    <w:basedOn w:val="DefaultParagraphFont"/>
    <w:link w:val="Heading9"/>
    <w:qFormat/>
    <w:rPr>
      <w:rFonts w:ascii="Arial" w:hAnsi="Arial" w:cs="Arial"/>
      <w:sz w:val="22"/>
      <w:szCs w:val="22"/>
      <w:lang w:val="en-US" w:eastAsia="ja-JP"/>
    </w:rPr>
  </w:style>
  <w:style w:type="paragraph" w:customStyle="1" w:styleId="CRCoverPage">
    <w:name w:val="CR Cover Page"/>
    <w:qFormat/>
    <w:pPr>
      <w:spacing w:after="120" w:line="259" w:lineRule="auto"/>
      <w:jc w:val="both"/>
    </w:pPr>
    <w:rPr>
      <w:rFonts w:ascii="Arial" w:eastAsia="MS Mincho" w:hAnsi="Arial" w:cs="Times New Roman"/>
      <w:lang w:val="en-GB" w:eastAsia="en-US"/>
    </w:rPr>
  </w:style>
  <w:style w:type="paragraph" w:styleId="ListParagraph">
    <w:name w:val="List Paragraph"/>
    <w:basedOn w:val="Normal"/>
    <w:link w:val="ListParagraphChar"/>
    <w:uiPriority w:val="34"/>
    <w:qFormat/>
    <w:pPr>
      <w:spacing w:after="0" w:line="240" w:lineRule="auto"/>
      <w:ind w:left="720"/>
    </w:pPr>
    <w:rPr>
      <w:rFonts w:ascii="Calibri" w:eastAsia="Calibri" w:hAnsi="Calibri"/>
      <w:sz w:val="24"/>
      <w:szCs w:val="24"/>
    </w:rPr>
  </w:style>
  <w:style w:type="character" w:customStyle="1" w:styleId="ListParagraphChar">
    <w:name w:val="List Paragraph Char"/>
    <w:link w:val="ListParagraph"/>
    <w:uiPriority w:val="34"/>
    <w:qFormat/>
    <w:rPr>
      <w:rFonts w:ascii="Calibri" w:eastAsia="Calibri" w:hAnsi="Calibri"/>
      <w:sz w:val="24"/>
      <w:szCs w:val="24"/>
    </w:rPr>
  </w:style>
  <w:style w:type="character" w:customStyle="1" w:styleId="CaptionChar">
    <w:name w:val="Caption Char"/>
    <w:link w:val="Caption"/>
    <w:qFormat/>
    <w:rPr>
      <w:b/>
      <w:bCs/>
      <w:sz w:val="24"/>
      <w:szCs w:val="24"/>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Reference">
    <w:name w:val="Reference"/>
    <w:basedOn w:val="Normal"/>
    <w:link w:val="ReferenceChar"/>
    <w:qFormat/>
    <w:pPr>
      <w:numPr>
        <w:numId w:val="2"/>
      </w:numPr>
    </w:pPr>
    <w:rPr>
      <w:rFonts w:eastAsiaTheme="minorHAnsi"/>
      <w:lang w:eastAsia="en-US"/>
    </w:rPr>
  </w:style>
  <w:style w:type="character" w:customStyle="1" w:styleId="ReferenceChar">
    <w:name w:val="Reference Char"/>
    <w:link w:val="Reference"/>
    <w:qFormat/>
    <w:locked/>
    <w:rPr>
      <w:rFonts w:eastAsiaTheme="minorHAnsi"/>
      <w:sz w:val="22"/>
      <w:szCs w:val="22"/>
      <w:lang w:val="en-US" w:eastAsia="en-US"/>
    </w:rPr>
  </w:style>
  <w:style w:type="paragraph" w:customStyle="1" w:styleId="Revision1">
    <w:name w:val="Revision1"/>
    <w:hidden/>
    <w:uiPriority w:val="99"/>
    <w:semiHidden/>
    <w:qFormat/>
    <w:pPr>
      <w:spacing w:after="160" w:line="259" w:lineRule="auto"/>
      <w:jc w:val="both"/>
    </w:pPr>
    <w:rPr>
      <w:sz w:val="22"/>
      <w:szCs w:val="22"/>
      <w:lang w:eastAsia="ja-JP"/>
    </w:rPr>
  </w:style>
  <w:style w:type="paragraph" w:customStyle="1" w:styleId="References">
    <w:name w:val="References"/>
    <w:basedOn w:val="Normal"/>
    <w:qFormat/>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Default">
    <w:name w:val="Default"/>
    <w:qFormat/>
    <w:pPr>
      <w:autoSpaceDE w:val="0"/>
      <w:autoSpaceDN w:val="0"/>
      <w:adjustRightInd w:val="0"/>
      <w:spacing w:after="160" w:line="259" w:lineRule="auto"/>
      <w:jc w:val="both"/>
    </w:pPr>
    <w:rPr>
      <w:rFonts w:ascii="Arial" w:hAnsi="Arial" w:cs="Arial"/>
      <w:color w:val="000000"/>
      <w:sz w:val="24"/>
      <w:szCs w:val="24"/>
      <w:lang w:eastAsia="ja-JP"/>
    </w:r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pPr>
    <w:rPr>
      <w:b/>
      <w:bCs/>
      <w:lang w:eastAsia="zh-CN"/>
    </w:rPr>
  </w:style>
  <w:style w:type="character" w:customStyle="1" w:styleId="ProposalChar">
    <w:name w:val="Proposal Char"/>
    <w:basedOn w:val="DefaultParagraphFont"/>
    <w:link w:val="Proposal"/>
    <w:qFormat/>
    <w:rPr>
      <w:b/>
      <w:bCs/>
      <w:sz w:val="22"/>
      <w:szCs w:val="22"/>
      <w:lang w:val="en-US" w:eastAsia="zh-CN"/>
    </w:rPr>
  </w:style>
  <w:style w:type="paragraph" w:customStyle="1" w:styleId="Revision2">
    <w:name w:val="Revision2"/>
    <w:hidden/>
    <w:uiPriority w:val="99"/>
    <w:semiHidden/>
    <w:qFormat/>
    <w:pPr>
      <w:spacing w:after="160" w:line="259" w:lineRule="auto"/>
      <w:jc w:val="both"/>
    </w:pPr>
    <w:rPr>
      <w:sz w:val="2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rsid w:val="006460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703">
      <w:bodyDiv w:val="1"/>
      <w:marLeft w:val="0"/>
      <w:marRight w:val="0"/>
      <w:marTop w:val="0"/>
      <w:marBottom w:val="0"/>
      <w:divBdr>
        <w:top w:val="none" w:sz="0" w:space="0" w:color="auto"/>
        <w:left w:val="none" w:sz="0" w:space="0" w:color="auto"/>
        <w:bottom w:val="none" w:sz="0" w:space="0" w:color="auto"/>
        <w:right w:val="none" w:sz="0" w:space="0" w:color="auto"/>
      </w:divBdr>
    </w:div>
    <w:div w:id="754060217">
      <w:bodyDiv w:val="1"/>
      <w:marLeft w:val="0"/>
      <w:marRight w:val="0"/>
      <w:marTop w:val="0"/>
      <w:marBottom w:val="0"/>
      <w:divBdr>
        <w:top w:val="none" w:sz="0" w:space="0" w:color="auto"/>
        <w:left w:val="none" w:sz="0" w:space="0" w:color="auto"/>
        <w:bottom w:val="none" w:sz="0" w:space="0" w:color="auto"/>
        <w:right w:val="none" w:sz="0" w:space="0" w:color="auto"/>
      </w:divBdr>
    </w:div>
    <w:div w:id="936449607">
      <w:bodyDiv w:val="1"/>
      <w:marLeft w:val="0"/>
      <w:marRight w:val="0"/>
      <w:marTop w:val="0"/>
      <w:marBottom w:val="0"/>
      <w:divBdr>
        <w:top w:val="none" w:sz="0" w:space="0" w:color="auto"/>
        <w:left w:val="none" w:sz="0" w:space="0" w:color="auto"/>
        <w:bottom w:val="none" w:sz="0" w:space="0" w:color="auto"/>
        <w:right w:val="none" w:sz="0" w:space="0" w:color="auto"/>
      </w:divBdr>
    </w:div>
    <w:div w:id="1067460410">
      <w:bodyDiv w:val="1"/>
      <w:marLeft w:val="0"/>
      <w:marRight w:val="0"/>
      <w:marTop w:val="0"/>
      <w:marBottom w:val="0"/>
      <w:divBdr>
        <w:top w:val="none" w:sz="0" w:space="0" w:color="auto"/>
        <w:left w:val="none" w:sz="0" w:space="0" w:color="auto"/>
        <w:bottom w:val="none" w:sz="0" w:space="0" w:color="auto"/>
        <w:right w:val="none" w:sz="0" w:space="0" w:color="auto"/>
      </w:divBdr>
    </w:div>
    <w:div w:id="1297225924">
      <w:bodyDiv w:val="1"/>
      <w:marLeft w:val="0"/>
      <w:marRight w:val="0"/>
      <w:marTop w:val="0"/>
      <w:marBottom w:val="0"/>
      <w:divBdr>
        <w:top w:val="none" w:sz="0" w:space="0" w:color="auto"/>
        <w:left w:val="none" w:sz="0" w:space="0" w:color="auto"/>
        <w:bottom w:val="none" w:sz="0" w:space="0" w:color="auto"/>
        <w:right w:val="none" w:sz="0" w:space="0" w:color="auto"/>
      </w:divBdr>
    </w:div>
    <w:div w:id="1396932168">
      <w:bodyDiv w:val="1"/>
      <w:marLeft w:val="0"/>
      <w:marRight w:val="0"/>
      <w:marTop w:val="0"/>
      <w:marBottom w:val="0"/>
      <w:divBdr>
        <w:top w:val="none" w:sz="0" w:space="0" w:color="auto"/>
        <w:left w:val="none" w:sz="0" w:space="0" w:color="auto"/>
        <w:bottom w:val="none" w:sz="0" w:space="0" w:color="auto"/>
        <w:right w:val="none" w:sz="0" w:space="0" w:color="auto"/>
      </w:divBdr>
    </w:div>
    <w:div w:id="1713378528">
      <w:bodyDiv w:val="1"/>
      <w:marLeft w:val="0"/>
      <w:marRight w:val="0"/>
      <w:marTop w:val="0"/>
      <w:marBottom w:val="0"/>
      <w:divBdr>
        <w:top w:val="none" w:sz="0" w:space="0" w:color="auto"/>
        <w:left w:val="none" w:sz="0" w:space="0" w:color="auto"/>
        <w:bottom w:val="none" w:sz="0" w:space="0" w:color="auto"/>
        <w:right w:val="none" w:sz="0" w:space="0" w:color="auto"/>
      </w:divBdr>
    </w:div>
    <w:div w:id="1921058877">
      <w:bodyDiv w:val="1"/>
      <w:marLeft w:val="0"/>
      <w:marRight w:val="0"/>
      <w:marTop w:val="0"/>
      <w:marBottom w:val="0"/>
      <w:divBdr>
        <w:top w:val="none" w:sz="0" w:space="0" w:color="auto"/>
        <w:left w:val="none" w:sz="0" w:space="0" w:color="auto"/>
        <w:bottom w:val="none" w:sz="0" w:space="0" w:color="auto"/>
        <w:right w:val="none" w:sz="0" w:space="0" w:color="auto"/>
      </w:divBdr>
    </w:div>
    <w:div w:id="1990549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EAD0DB0-CB26-4888-9304-330F675F1E67}">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3FCD59B-D66F-4F58-9E1B-A4EFD0311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37</Pages>
  <Words>13528</Words>
  <Characters>77114</Characters>
  <Application>Microsoft Office Word</Application>
  <DocSecurity>0</DocSecurity>
  <Lines>642</Lines>
  <Paragraphs>180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90462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Paul.Marinier@InterDigital.com</dc:creator>
  <cp:lastModifiedBy>Paul Marinier</cp:lastModifiedBy>
  <cp:revision>22</cp:revision>
  <dcterms:created xsi:type="dcterms:W3CDTF">2023-08-21T06:20:00Z</dcterms:created>
  <dcterms:modified xsi:type="dcterms:W3CDTF">2023-08-22T10:06:00Z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2052-11.8.2.11716</vt:lpwstr>
  </property>
  <property fmtid="{D5CDD505-2E9C-101B-9397-08002B2CF9AE}" pid="4" name="ICV">
    <vt:lpwstr>E537DC38E7C94757813652E07B3BF763</vt:lpwstr>
  </property>
  <property fmtid="{D5CDD505-2E9C-101B-9397-08002B2CF9AE}" pid="5" name="MSIP_Label_a7295cc1-d279-42ac-ab4d-3b0f4fece050_Enabled">
    <vt:lpwstr>true</vt:lpwstr>
  </property>
  <property fmtid="{D5CDD505-2E9C-101B-9397-08002B2CF9AE}" pid="6" name="MSIP_Label_a7295cc1-d279-42ac-ab4d-3b0f4fece050_SetDate">
    <vt:lpwstr>2022-10-12T17:17:56Z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c36cc9e0-fa8c-4895-a879-3354b8d70cdc</vt:lpwstr>
  </property>
  <property fmtid="{D5CDD505-2E9C-101B-9397-08002B2CF9AE}" pid="11" name="MSIP_Label_a7295cc1-d279-42ac-ab4d-3b0f4fece050_ContentBits">
    <vt:lpwstr>0</vt:lpwstr>
  </property>
  <property fmtid="{D5CDD505-2E9C-101B-9397-08002B2CF9AE}" pid="12" name="_2015_ms_pID_725343">
    <vt:lpwstr>(3)YDno9Zxe71l6jRSqozjFhc2xetF5liaA2QykZypWWjgFoAEJu5TpuqWiTi3TrohV7EeKUxu5
TWeGiNTuj/KVByQLGr1MbYnYSc2nacr+rk9XuTaehu13OpGoUVRfQwCIiMplkhNwiWcRtMwi
QpQrZHAnBr3eF28jlvncQp3DHvsYpmyjHS3hHXdL7TDz2r2cOAUSIFzznB9R/wBfg7dkIXoq
03r0Fevxm/E2NTFiq6</vt:lpwstr>
  </property>
  <property fmtid="{D5CDD505-2E9C-101B-9397-08002B2CF9AE}" pid="13" name="_2015_ms_pID_7253431">
    <vt:lpwstr>dN4fabV25aiLOuzE222OfajaXAjl78ea94KyNYTHIcqN9FPLjajS24
TPRvmmpWnaBPtAU76hwI1Vv4T0A0MmnNBDjSZVUw1qtMCWh9Fxo8vXDrrDyo6bJKVSlXuZUO
q6OAB2TUxENpluuVjVPtX6/ixZdYIy5u628rxmyRKYBpyngYejw3Uaf4JtN8HTXmG512yVI2
toT7vnfQVFW1bpFHhs8UjzIXUS581EypYeUK</vt:lpwstr>
  </property>
  <property fmtid="{D5CDD505-2E9C-101B-9397-08002B2CF9AE}" pid="14" name="MSIP_Label_0359f705-2ba0-454b-9cfc-6ce5bcaac040_Enabled">
    <vt:lpwstr>true</vt:lpwstr>
  </property>
  <property fmtid="{D5CDD505-2E9C-101B-9397-08002B2CF9AE}" pid="15" name="MSIP_Label_0359f705-2ba0-454b-9cfc-6ce5bcaac040_SetDate">
    <vt:lpwstr>2022-10-13T10:58:37Z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8c6602df-4b46-4105-92d9-008c99af6e3a</vt:lpwstr>
  </property>
  <property fmtid="{D5CDD505-2E9C-101B-9397-08002B2CF9AE}" pid="20" name="MSIP_Label_0359f705-2ba0-454b-9cfc-6ce5bcaac040_ContentBits">
    <vt:lpwstr>2</vt:lpwstr>
  </property>
  <property fmtid="{D5CDD505-2E9C-101B-9397-08002B2CF9AE}" pid="21" name="_2015_ms_pID_7253432">
    <vt:lpwstr>Fw==</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2023-04-17T14:27:45Z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cc65c60a-638a-4bbb-b71a-280dde6c02d4</vt:lpwstr>
  </property>
  <property fmtid="{D5CDD505-2E9C-101B-9397-08002B2CF9AE}" pid="28" name="MSIP_Label_83bcef13-7cac-433f-ba1d-47a323951816_ContentBits">
    <vt:lpwstr>0</vt:lpwstr>
  </property>
  <property fmtid="{D5CDD505-2E9C-101B-9397-08002B2CF9AE}" pid="29" name="MediaServiceImageTags">
    <vt:lpwstr/>
  </property>
</Properties>
</file>