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6652" w14:textId="77777777" w:rsidR="00AC0B9B" w:rsidRDefault="00AC0B9B" w:rsidP="00872D44">
      <w:pPr>
        <w:pBdr>
          <w:top w:val="single" w:sz="4" w:space="1" w:color="auto"/>
        </w:pBdr>
        <w:spacing w:after="0"/>
        <w:jc w:val="left"/>
        <w:rPr>
          <w:rFonts w:ascii="Arial" w:hAnsi="Arial" w:cs="Arial"/>
          <w:b/>
          <w:noProof/>
          <w:sz w:val="28"/>
          <w:lang w:eastAsia="fr-FR"/>
        </w:rPr>
      </w:pPr>
    </w:p>
    <w:p w14:paraId="06BC58F3" w14:textId="655589CF" w:rsidR="00872D44" w:rsidRPr="00AC0B9B" w:rsidRDefault="00872D44" w:rsidP="00872D44">
      <w:pPr>
        <w:pBdr>
          <w:top w:val="single" w:sz="4" w:space="1" w:color="auto"/>
        </w:pBdr>
        <w:spacing w:after="0"/>
        <w:jc w:val="left"/>
        <w:rPr>
          <w:rFonts w:ascii="Arial" w:hAnsi="Arial" w:cs="Arial"/>
          <w:b/>
          <w:noProof/>
          <w:sz w:val="28"/>
          <w:lang w:eastAsia="fr-FR"/>
        </w:rPr>
      </w:pPr>
      <w:r w:rsidRPr="00AC0B9B">
        <w:rPr>
          <w:rFonts w:ascii="Arial" w:hAnsi="Arial" w:cs="Arial"/>
          <w:b/>
          <w:noProof/>
          <w:sz w:val="28"/>
          <w:lang w:eastAsia="fr-FR"/>
        </w:rPr>
        <w:t>3GPP TSG RAN WG1 Meeting #</w:t>
      </w:r>
      <w:r w:rsidR="009C0C58" w:rsidRPr="00AC0B9B">
        <w:rPr>
          <w:rFonts w:ascii="Arial" w:hAnsi="Arial" w:cs="Arial"/>
          <w:b/>
          <w:noProof/>
          <w:sz w:val="28"/>
          <w:lang w:eastAsia="fr-FR"/>
        </w:rPr>
        <w:t>1</w:t>
      </w:r>
      <w:r w:rsidR="00EB2AC4">
        <w:rPr>
          <w:rFonts w:ascii="Arial" w:hAnsi="Arial" w:cs="Arial"/>
          <w:b/>
          <w:noProof/>
          <w:sz w:val="28"/>
          <w:lang w:eastAsia="fr-FR"/>
        </w:rPr>
        <w:t>13</w:t>
      </w:r>
      <w:r w:rsidRPr="00AC0B9B">
        <w:rPr>
          <w:rFonts w:ascii="Arial" w:hAnsi="Arial" w:cs="Arial"/>
          <w:b/>
          <w:noProof/>
          <w:sz w:val="28"/>
          <w:lang w:eastAsia="fr-FR"/>
        </w:rPr>
        <w:t xml:space="preserve">  </w:t>
      </w:r>
      <w:r w:rsidRPr="00AC0B9B">
        <w:rPr>
          <w:rFonts w:ascii="Arial" w:hAnsi="Arial" w:cs="Arial"/>
          <w:b/>
          <w:noProof/>
          <w:sz w:val="28"/>
          <w:lang w:eastAsia="fr-FR"/>
        </w:rPr>
        <w:tab/>
      </w:r>
      <w:r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537985" w:rsidRPr="00AC0B9B">
        <w:rPr>
          <w:rFonts w:ascii="Arial" w:hAnsi="Arial" w:cs="Arial"/>
          <w:b/>
          <w:noProof/>
          <w:sz w:val="28"/>
          <w:lang w:eastAsia="fr-FR"/>
        </w:rPr>
        <w:t xml:space="preserve"> </w:t>
      </w:r>
      <w:r w:rsidR="00537985"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C51747" w:rsidRPr="00AC0B9B">
        <w:rPr>
          <w:rFonts w:ascii="Arial" w:hAnsi="Arial" w:cs="Arial"/>
          <w:b/>
          <w:noProof/>
          <w:sz w:val="28"/>
          <w:lang w:eastAsia="fr-FR"/>
        </w:rPr>
        <w:t xml:space="preserve">                                                                                                             </w:t>
      </w:r>
      <w:r w:rsidR="004C61CD">
        <w:rPr>
          <w:rFonts w:ascii="Arial" w:hAnsi="Arial" w:cs="Arial"/>
          <w:b/>
          <w:color w:val="000000"/>
          <w:sz w:val="28"/>
          <w:lang w:eastAsia="en-GB"/>
        </w:rPr>
        <w:t>R1-2</w:t>
      </w:r>
      <w:r w:rsidR="00EB2AC4">
        <w:rPr>
          <w:rFonts w:ascii="Arial" w:hAnsi="Arial" w:cs="Arial"/>
          <w:b/>
          <w:color w:val="000000"/>
          <w:sz w:val="28"/>
          <w:lang w:eastAsia="en-GB"/>
        </w:rPr>
        <w:t>305851</w:t>
      </w:r>
    </w:p>
    <w:p w14:paraId="06BC58F4" w14:textId="3830947F" w:rsidR="00872D44" w:rsidRDefault="00EB2AC4" w:rsidP="00872D44">
      <w:pPr>
        <w:tabs>
          <w:tab w:val="right" w:pos="9216"/>
        </w:tabs>
        <w:spacing w:after="0"/>
        <w:jc w:val="left"/>
        <w:rPr>
          <w:rFonts w:ascii="Arial" w:hAnsi="Arial" w:cs="Arial"/>
          <w:b/>
          <w:noProof/>
          <w:sz w:val="28"/>
          <w:lang w:eastAsia="fr-FR"/>
        </w:rPr>
      </w:pPr>
      <w:r w:rsidRPr="00EB2AC4">
        <w:rPr>
          <w:rFonts w:ascii="Arial" w:hAnsi="Arial" w:cs="Arial"/>
          <w:b/>
          <w:noProof/>
          <w:sz w:val="28"/>
          <w:lang w:eastAsia="fr-FR"/>
        </w:rPr>
        <w:t>Incheon, South Korea, May 22</w:t>
      </w:r>
      <w:r w:rsidRPr="00EB2AC4">
        <w:rPr>
          <w:rFonts w:ascii="Arial" w:hAnsi="Arial" w:cs="Arial"/>
          <w:b/>
          <w:noProof/>
          <w:sz w:val="28"/>
          <w:vertAlign w:val="superscript"/>
          <w:lang w:eastAsia="fr-FR"/>
        </w:rPr>
        <w:t>nd</w:t>
      </w:r>
      <w:r>
        <w:rPr>
          <w:rFonts w:ascii="Arial" w:hAnsi="Arial" w:cs="Arial"/>
          <w:b/>
          <w:noProof/>
          <w:sz w:val="28"/>
          <w:lang w:eastAsia="fr-FR"/>
        </w:rPr>
        <w:t xml:space="preserve"> </w:t>
      </w:r>
      <w:r w:rsidRPr="00EB2AC4">
        <w:rPr>
          <w:rFonts w:ascii="Arial" w:hAnsi="Arial" w:cs="Arial"/>
          <w:b/>
          <w:noProof/>
          <w:sz w:val="28"/>
          <w:lang w:eastAsia="fr-FR"/>
        </w:rPr>
        <w:t xml:space="preserve">  – May 26</w:t>
      </w:r>
      <w:r w:rsidRPr="00EB2AC4">
        <w:rPr>
          <w:rFonts w:ascii="Arial" w:hAnsi="Arial" w:cs="Arial"/>
          <w:b/>
          <w:noProof/>
          <w:sz w:val="28"/>
          <w:vertAlign w:val="superscript"/>
          <w:lang w:eastAsia="fr-FR"/>
        </w:rPr>
        <w:t>th</w:t>
      </w:r>
      <w:r w:rsidR="00537985" w:rsidRPr="00AC0B9B">
        <w:rPr>
          <w:rFonts w:ascii="Arial" w:hAnsi="Arial" w:cs="Arial"/>
          <w:b/>
          <w:noProof/>
          <w:sz w:val="28"/>
          <w:lang w:eastAsia="fr-FR"/>
        </w:rPr>
        <w:t>, 2021</w:t>
      </w:r>
    </w:p>
    <w:p w14:paraId="6104EFF5" w14:textId="77777777" w:rsidR="00AC0B9B" w:rsidRPr="00AC0B9B" w:rsidRDefault="00AC0B9B" w:rsidP="00872D44">
      <w:pPr>
        <w:tabs>
          <w:tab w:val="right" w:pos="9216"/>
        </w:tabs>
        <w:spacing w:after="0"/>
        <w:jc w:val="left"/>
        <w:rPr>
          <w:rFonts w:ascii="Arial" w:hAnsi="Arial" w:cs="Arial"/>
          <w:b/>
          <w:noProof/>
          <w:sz w:val="28"/>
          <w:lang w:eastAsia="fr-FR"/>
        </w:rPr>
      </w:pPr>
    </w:p>
    <w:p w14:paraId="06BC58F5" w14:textId="77777777" w:rsidR="00FD0EF8" w:rsidRPr="002C0030" w:rsidRDefault="00FD0EF8" w:rsidP="00FF3EEC">
      <w:pPr>
        <w:pBdr>
          <w:top w:val="single" w:sz="4" w:space="1" w:color="auto"/>
        </w:pBdr>
        <w:spacing w:after="0"/>
        <w:jc w:val="left"/>
        <w:rPr>
          <w:b/>
          <w:kern w:val="2"/>
          <w:lang w:eastAsia="zh-CN"/>
        </w:rPr>
      </w:pPr>
    </w:p>
    <w:p w14:paraId="06BC58F6" w14:textId="6CECAAD0"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Agenda Item:</w:t>
      </w:r>
      <w:r w:rsidRPr="00AC0B9B">
        <w:rPr>
          <w:rFonts w:ascii="Arial" w:hAnsi="Arial" w:cs="Arial"/>
          <w:b/>
          <w:kern w:val="2"/>
          <w:sz w:val="28"/>
          <w:lang w:eastAsia="zh-CN"/>
        </w:rPr>
        <w:tab/>
      </w:r>
      <w:r w:rsidR="00CC19A6" w:rsidRPr="00AC0B9B">
        <w:rPr>
          <w:rFonts w:ascii="Arial" w:hAnsi="Arial" w:cs="Arial"/>
          <w:b/>
          <w:kern w:val="2"/>
          <w:sz w:val="28"/>
          <w:lang w:eastAsia="zh-CN"/>
        </w:rPr>
        <w:t>8.15</w:t>
      </w:r>
    </w:p>
    <w:p w14:paraId="06BC58F7" w14:textId="5EF6197A"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Source: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CC19A6" w:rsidRPr="00AC0B9B">
        <w:rPr>
          <w:rFonts w:ascii="Arial" w:hAnsi="Arial" w:cs="Arial"/>
          <w:b/>
          <w:kern w:val="2"/>
          <w:sz w:val="28"/>
          <w:lang w:eastAsia="zh-CN"/>
        </w:rPr>
        <w:t>Moderator (MediaTek</w:t>
      </w:r>
      <w:r w:rsidR="00E347F8" w:rsidRPr="00AC0B9B">
        <w:rPr>
          <w:rFonts w:ascii="Arial" w:hAnsi="Arial" w:cs="Arial"/>
          <w:b/>
          <w:kern w:val="2"/>
          <w:sz w:val="28"/>
          <w:lang w:eastAsia="zh-CN"/>
        </w:rPr>
        <w:t>)</w:t>
      </w:r>
    </w:p>
    <w:p w14:paraId="06BC58F8" w14:textId="4AE1EAE5" w:rsidR="00F3439E"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Title: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EB2AC4" w:rsidRPr="00EB2AC4">
        <w:rPr>
          <w:rFonts w:ascii="Arial" w:hAnsi="Arial" w:cs="Arial"/>
          <w:b/>
          <w:kern w:val="2"/>
          <w:sz w:val="28"/>
          <w:lang w:eastAsia="zh-CN"/>
        </w:rPr>
        <w:t>Initial input on RRC parameters for Rel-18 IoT NTN enhancements</w:t>
      </w:r>
    </w:p>
    <w:p w14:paraId="06BC58F9" w14:textId="400A7A52"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Docum</w:t>
      </w:r>
      <w:r w:rsidR="00290422" w:rsidRPr="00AC0B9B">
        <w:rPr>
          <w:rFonts w:ascii="Arial" w:hAnsi="Arial" w:cs="Arial"/>
          <w:b/>
          <w:kern w:val="2"/>
          <w:sz w:val="28"/>
          <w:lang w:eastAsia="zh-CN"/>
        </w:rPr>
        <w:t>ent for:</w:t>
      </w:r>
      <w:r w:rsidR="00235140" w:rsidRPr="00AC0B9B">
        <w:rPr>
          <w:rFonts w:ascii="Arial" w:hAnsi="Arial" w:cs="Arial"/>
          <w:b/>
          <w:kern w:val="2"/>
          <w:sz w:val="28"/>
          <w:lang w:eastAsia="zh-CN"/>
        </w:rPr>
        <w:tab/>
        <w:t>Discussion</w:t>
      </w:r>
      <w:r w:rsidR="00EB2AC4">
        <w:rPr>
          <w:rFonts w:ascii="Arial" w:hAnsi="Arial" w:cs="Arial"/>
          <w:b/>
          <w:kern w:val="2"/>
          <w:sz w:val="28"/>
          <w:lang w:eastAsia="zh-CN"/>
        </w:rPr>
        <w:t xml:space="preserve"> and Decision</w:t>
      </w:r>
      <w:r w:rsidR="005802CD" w:rsidRPr="00AC0B9B">
        <w:rPr>
          <w:rFonts w:ascii="Arial" w:hAnsi="Arial" w:cs="Arial"/>
          <w:b/>
          <w:kern w:val="2"/>
          <w:sz w:val="28"/>
          <w:lang w:eastAsia="zh-CN"/>
        </w:rPr>
        <w:t xml:space="preserve"> </w:t>
      </w:r>
    </w:p>
    <w:p w14:paraId="06BC58FA" w14:textId="77777777" w:rsidR="00791306" w:rsidRPr="002C0030" w:rsidRDefault="00791306" w:rsidP="00FF3EEC">
      <w:pPr>
        <w:pBdr>
          <w:bottom w:val="single" w:sz="4" w:space="1" w:color="auto"/>
        </w:pBdr>
        <w:spacing w:after="0"/>
        <w:jc w:val="left"/>
        <w:rPr>
          <w:b/>
        </w:rPr>
      </w:pPr>
    </w:p>
    <w:p w14:paraId="2677EF41" w14:textId="77777777" w:rsidR="0068461E" w:rsidRDefault="0068461E" w:rsidP="00AC0B9B">
      <w:pPr>
        <w:pStyle w:val="Caption"/>
        <w:jc w:val="both"/>
        <w:rPr>
          <w:sz w:val="22"/>
          <w:szCs w:val="22"/>
        </w:rPr>
      </w:pPr>
      <w:bookmarkStart w:id="0" w:name="_Ref124589705"/>
      <w:bookmarkStart w:id="1" w:name="_Ref129681862"/>
      <w:bookmarkStart w:id="2" w:name="_Toc82188760"/>
    </w:p>
    <w:p w14:paraId="31459ECF" w14:textId="77777777" w:rsidR="00AC0B9B" w:rsidRPr="00AC0B9B" w:rsidRDefault="00AC0B9B" w:rsidP="00AC0B9B"/>
    <w:p w14:paraId="06BC58FB" w14:textId="77777777" w:rsidR="00791306" w:rsidRPr="00AC0B9B" w:rsidRDefault="00791306" w:rsidP="00FF3EEC">
      <w:pPr>
        <w:pStyle w:val="Heading1"/>
        <w:rPr>
          <w:rFonts w:ascii="Arial" w:hAnsi="Arial" w:cs="Arial"/>
          <w:sz w:val="36"/>
          <w:szCs w:val="22"/>
        </w:rPr>
      </w:pPr>
      <w:r w:rsidRPr="00AC0B9B">
        <w:rPr>
          <w:rFonts w:ascii="Arial" w:hAnsi="Arial" w:cs="Arial"/>
          <w:sz w:val="36"/>
          <w:szCs w:val="22"/>
        </w:rPr>
        <w:t>Introduction</w:t>
      </w:r>
      <w:bookmarkEnd w:id="0"/>
      <w:bookmarkEnd w:id="1"/>
      <w:bookmarkEnd w:id="2"/>
    </w:p>
    <w:p w14:paraId="5B379BD8" w14:textId="57FF2A50" w:rsidR="00EB2AC4" w:rsidRDefault="00EB2AC4" w:rsidP="00E959D4">
      <w:pPr>
        <w:pStyle w:val="Caption"/>
        <w:jc w:val="both"/>
        <w:rPr>
          <w:b w:val="0"/>
          <w:bCs w:val="0"/>
          <w:sz w:val="22"/>
          <w:szCs w:val="22"/>
        </w:rPr>
      </w:pPr>
      <w:r w:rsidRPr="00EB2AC4">
        <w:rPr>
          <w:b w:val="0"/>
          <w:bCs w:val="0"/>
          <w:sz w:val="22"/>
          <w:szCs w:val="22"/>
        </w:rPr>
        <w:t xml:space="preserve">Rapporteur </w:t>
      </w:r>
      <w:r>
        <w:rPr>
          <w:b w:val="0"/>
          <w:bCs w:val="0"/>
          <w:sz w:val="22"/>
          <w:szCs w:val="22"/>
        </w:rPr>
        <w:t xml:space="preserve">is </w:t>
      </w:r>
      <w:r w:rsidRPr="00EB2AC4">
        <w:rPr>
          <w:b w:val="0"/>
          <w:bCs w:val="0"/>
          <w:sz w:val="22"/>
          <w:szCs w:val="22"/>
        </w:rPr>
        <w:t xml:space="preserve">to provide initial input on higher layer </w:t>
      </w:r>
      <w:proofErr w:type="spellStart"/>
      <w:r w:rsidRPr="00EB2AC4">
        <w:rPr>
          <w:b w:val="0"/>
          <w:bCs w:val="0"/>
          <w:sz w:val="22"/>
          <w:szCs w:val="22"/>
        </w:rPr>
        <w:t>signalling</w:t>
      </w:r>
      <w:proofErr w:type="spellEnd"/>
      <w:r w:rsidRPr="00EB2AC4">
        <w:rPr>
          <w:b w:val="0"/>
          <w:bCs w:val="0"/>
          <w:sz w:val="22"/>
          <w:szCs w:val="22"/>
        </w:rPr>
        <w:t xml:space="preserve"> under agenda item 9.9</w:t>
      </w:r>
      <w:r>
        <w:rPr>
          <w:b w:val="0"/>
          <w:bCs w:val="0"/>
          <w:sz w:val="22"/>
          <w:szCs w:val="22"/>
        </w:rPr>
        <w:t xml:space="preserve"> for Release 18 </w:t>
      </w:r>
      <w:proofErr w:type="spellStart"/>
      <w:r>
        <w:rPr>
          <w:b w:val="0"/>
          <w:bCs w:val="0"/>
          <w:sz w:val="22"/>
          <w:szCs w:val="22"/>
        </w:rPr>
        <w:t>IoT_NTN_Enh</w:t>
      </w:r>
      <w:proofErr w:type="spellEnd"/>
      <w:r>
        <w:rPr>
          <w:b w:val="0"/>
          <w:bCs w:val="0"/>
          <w:sz w:val="22"/>
          <w:szCs w:val="22"/>
        </w:rPr>
        <w:t xml:space="preserve"> according to RAN1#113 agenda.</w:t>
      </w:r>
    </w:p>
    <w:p w14:paraId="3B5C6136" w14:textId="77777777" w:rsidR="00094B3B" w:rsidRPr="002C0030" w:rsidRDefault="00094B3B" w:rsidP="00094B3B"/>
    <w:p w14:paraId="06BC58FD" w14:textId="1DC2D1E1" w:rsidR="003B5392" w:rsidRPr="00EB2AC4" w:rsidRDefault="00EB2AC4" w:rsidP="00EB2AC4">
      <w:pPr>
        <w:pStyle w:val="Heading1"/>
        <w:rPr>
          <w:rFonts w:ascii="Arial" w:hAnsi="Arial" w:cs="Arial"/>
          <w:sz w:val="36"/>
          <w:szCs w:val="22"/>
        </w:rPr>
      </w:pPr>
      <w:bookmarkStart w:id="3" w:name="_Toc82188762"/>
      <w:r w:rsidRPr="00EB2AC4">
        <w:rPr>
          <w:rFonts w:ascii="Arial" w:hAnsi="Arial" w:cs="Arial"/>
          <w:sz w:val="36"/>
          <w:szCs w:val="22"/>
        </w:rPr>
        <w:t>Disabling of HARQ feedback for IoT NTN</w:t>
      </w:r>
      <w:r w:rsidR="00CC19A6" w:rsidRPr="00EB2AC4">
        <w:rPr>
          <w:rFonts w:ascii="Arial" w:hAnsi="Arial" w:cs="Arial"/>
          <w:sz w:val="36"/>
          <w:szCs w:val="22"/>
        </w:rPr>
        <w:t xml:space="preserve"> </w:t>
      </w:r>
      <w:bookmarkEnd w:id="3"/>
    </w:p>
    <w:p w14:paraId="06BC58FE" w14:textId="77777777" w:rsidR="003B5392" w:rsidRPr="00AC0B9B" w:rsidRDefault="003B5392" w:rsidP="003B5392">
      <w:pPr>
        <w:pStyle w:val="Heading2"/>
        <w:rPr>
          <w:rFonts w:ascii="Arial" w:hAnsi="Arial" w:cs="Arial"/>
          <w:sz w:val="32"/>
        </w:rPr>
      </w:pPr>
      <w:bookmarkStart w:id="4" w:name="_Toc82188763"/>
      <w:r w:rsidRPr="00AC0B9B">
        <w:rPr>
          <w:rFonts w:ascii="Arial" w:hAnsi="Arial" w:cs="Arial"/>
          <w:sz w:val="32"/>
        </w:rPr>
        <w:t>Related RRC parameters</w:t>
      </w:r>
      <w:bookmarkEnd w:id="4"/>
    </w:p>
    <w:p w14:paraId="7048D389" w14:textId="2F917CB6" w:rsidR="008C2BB3" w:rsidRDefault="00304663" w:rsidP="008C2BB3">
      <w:r w:rsidRPr="002C0030">
        <w:t>Based on the agreements to date (up to RAN1#1</w:t>
      </w:r>
      <w:r w:rsidR="00EB2AC4">
        <w:t>12bis</w:t>
      </w:r>
      <w:r w:rsidRPr="002C0030">
        <w:t>-e)</w:t>
      </w:r>
      <w:r w:rsidR="00EB2AC4">
        <w:t xml:space="preserve">, </w:t>
      </w:r>
      <w:r w:rsidR="008C2BB3" w:rsidRPr="002C0030">
        <w:t>a</w:t>
      </w:r>
      <w:r w:rsidR="00EB2AC4">
        <w:t xml:space="preserve">n initial </w:t>
      </w:r>
      <w:r w:rsidR="008C2BB3" w:rsidRPr="002C0030">
        <w:t>lis</w:t>
      </w:r>
      <w:r w:rsidR="00AC0B9B">
        <w:t>t of RRC parameters for</w:t>
      </w:r>
      <w:r w:rsidR="008C2BB3" w:rsidRPr="002C0030">
        <w:t xml:space="preserve"> </w:t>
      </w:r>
      <w:r w:rsidR="00CC19A6">
        <w:t>Rel-1</w:t>
      </w:r>
      <w:r w:rsidR="00EB2AC4">
        <w:t>8</w:t>
      </w:r>
      <w:r w:rsidR="00CC19A6">
        <w:t xml:space="preserve"> </w:t>
      </w:r>
      <w:proofErr w:type="spellStart"/>
      <w:r w:rsidR="00CC19A6">
        <w:t>IoT</w:t>
      </w:r>
      <w:r w:rsidR="00EB2AC4">
        <w:t>_</w:t>
      </w:r>
      <w:r w:rsidR="008C2BB3" w:rsidRPr="002C0030">
        <w:t>NTN</w:t>
      </w:r>
      <w:r w:rsidR="00EB2AC4">
        <w:t>_Enh</w:t>
      </w:r>
      <w:proofErr w:type="spellEnd"/>
      <w:r w:rsidR="00EB2AC4">
        <w:t xml:space="preserve"> </w:t>
      </w:r>
      <w:r w:rsidR="00CC19A6">
        <w:t xml:space="preserve">related to </w:t>
      </w:r>
      <w:r w:rsidR="00756AED">
        <w:t xml:space="preserve">9.9.3 </w:t>
      </w:r>
      <w:r w:rsidR="00CC19A6">
        <w:t xml:space="preserve"> </w:t>
      </w:r>
      <w:r w:rsidR="00756AED" w:rsidRPr="00756AED">
        <w:t xml:space="preserve">Disabling of HARQ feedback </w:t>
      </w:r>
      <w:r w:rsidR="00AC0B9B">
        <w:t>is provided</w:t>
      </w:r>
      <w:r w:rsidR="008C2BB3" w:rsidRPr="002C0030">
        <w:t xml:space="preserve"> </w:t>
      </w:r>
      <w:r w:rsidR="00AC0B9B">
        <w:t>below</w:t>
      </w:r>
      <w:r w:rsidR="008C2BB3" w:rsidRPr="002C0030">
        <w:t>:</w:t>
      </w:r>
    </w:p>
    <w:p w14:paraId="279AFABC" w14:textId="77777777" w:rsidR="007E112D" w:rsidRDefault="007E112D" w:rsidP="008C2BB3"/>
    <w:p w14:paraId="7F91C001" w14:textId="77777777" w:rsidR="007E112D" w:rsidRDefault="007E112D" w:rsidP="008C2BB3"/>
    <w:p w14:paraId="157FF208" w14:textId="77777777" w:rsidR="007E112D" w:rsidRDefault="007E112D" w:rsidP="008C2BB3"/>
    <w:tbl>
      <w:tblPr>
        <w:tblW w:w="20231" w:type="dxa"/>
        <w:tblInd w:w="113" w:type="dxa"/>
        <w:tblLook w:val="04A0" w:firstRow="1" w:lastRow="0" w:firstColumn="1" w:lastColumn="0" w:noHBand="0" w:noVBand="1"/>
      </w:tblPr>
      <w:tblGrid>
        <w:gridCol w:w="1410"/>
        <w:gridCol w:w="1082"/>
        <w:gridCol w:w="1195"/>
        <w:gridCol w:w="794"/>
        <w:gridCol w:w="714"/>
        <w:gridCol w:w="688"/>
        <w:gridCol w:w="2808"/>
        <w:gridCol w:w="919"/>
        <w:gridCol w:w="2808"/>
        <w:gridCol w:w="1775"/>
        <w:gridCol w:w="1147"/>
        <w:gridCol w:w="759"/>
        <w:gridCol w:w="839"/>
        <w:gridCol w:w="1011"/>
        <w:gridCol w:w="1212"/>
        <w:gridCol w:w="1070"/>
      </w:tblGrid>
      <w:tr w:rsidR="00E41EE0" w:rsidRPr="007E112D" w14:paraId="0E413A96" w14:textId="77777777" w:rsidTr="00A86777">
        <w:trPr>
          <w:trHeight w:val="765"/>
        </w:trPr>
        <w:tc>
          <w:tcPr>
            <w:tcW w:w="141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74A099D"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WI code</w:t>
            </w:r>
          </w:p>
        </w:tc>
        <w:tc>
          <w:tcPr>
            <w:tcW w:w="1082" w:type="dxa"/>
            <w:tcBorders>
              <w:top w:val="single" w:sz="4" w:space="0" w:color="auto"/>
              <w:left w:val="nil"/>
              <w:bottom w:val="single" w:sz="4" w:space="0" w:color="auto"/>
              <w:right w:val="single" w:sz="4" w:space="0" w:color="auto"/>
            </w:tcBorders>
            <w:shd w:val="clear" w:color="000000" w:fill="00B0F0"/>
            <w:vAlign w:val="center"/>
            <w:hideMark/>
          </w:tcPr>
          <w:p w14:paraId="1E5FB7C9"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vAlign w:val="center"/>
            <w:hideMark/>
          </w:tcPr>
          <w:p w14:paraId="591A552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RAN1 specification</w:t>
            </w:r>
          </w:p>
        </w:tc>
        <w:tc>
          <w:tcPr>
            <w:tcW w:w="794" w:type="dxa"/>
            <w:tcBorders>
              <w:top w:val="single" w:sz="4" w:space="0" w:color="auto"/>
              <w:left w:val="nil"/>
              <w:bottom w:val="single" w:sz="4" w:space="0" w:color="auto"/>
              <w:right w:val="single" w:sz="4" w:space="0" w:color="auto"/>
            </w:tcBorders>
            <w:shd w:val="clear" w:color="000000" w:fill="00B0F0"/>
            <w:vAlign w:val="center"/>
            <w:hideMark/>
          </w:tcPr>
          <w:p w14:paraId="6241059E"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Section</w:t>
            </w:r>
          </w:p>
        </w:tc>
        <w:tc>
          <w:tcPr>
            <w:tcW w:w="714" w:type="dxa"/>
            <w:tcBorders>
              <w:top w:val="single" w:sz="4" w:space="0" w:color="auto"/>
              <w:left w:val="nil"/>
              <w:bottom w:val="single" w:sz="4" w:space="0" w:color="auto"/>
              <w:right w:val="single" w:sz="4" w:space="0" w:color="auto"/>
            </w:tcBorders>
            <w:shd w:val="clear" w:color="000000" w:fill="00B0F0"/>
            <w:vAlign w:val="center"/>
            <w:hideMark/>
          </w:tcPr>
          <w:p w14:paraId="7381596F"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 xml:space="preserve">RAN2 </w:t>
            </w:r>
            <w:proofErr w:type="spellStart"/>
            <w:r w:rsidRPr="007E112D">
              <w:rPr>
                <w:rFonts w:ascii="Arial" w:eastAsia="Times New Roman" w:hAnsi="Arial" w:cs="Arial"/>
                <w:b/>
                <w:bCs/>
                <w:color w:val="FFFFFF"/>
                <w:sz w:val="16"/>
                <w:szCs w:val="20"/>
                <w:lang w:val="en-GB" w:eastAsia="zh-CN"/>
              </w:rPr>
              <w:t>Parant</w:t>
            </w:r>
            <w:proofErr w:type="spellEnd"/>
            <w:r w:rsidRPr="007E112D">
              <w:rPr>
                <w:rFonts w:ascii="Arial" w:eastAsia="Times New Roman" w:hAnsi="Arial" w:cs="Arial"/>
                <w:b/>
                <w:bCs/>
                <w:color w:val="FFFFFF"/>
                <w:sz w:val="16"/>
                <w:szCs w:val="20"/>
                <w:lang w:val="en-GB" w:eastAsia="zh-CN"/>
              </w:rPr>
              <w:t xml:space="preserve"> IE</w:t>
            </w:r>
          </w:p>
        </w:tc>
        <w:tc>
          <w:tcPr>
            <w:tcW w:w="688" w:type="dxa"/>
            <w:tcBorders>
              <w:top w:val="single" w:sz="4" w:space="0" w:color="auto"/>
              <w:left w:val="nil"/>
              <w:bottom w:val="single" w:sz="4" w:space="0" w:color="auto"/>
              <w:right w:val="single" w:sz="4" w:space="0" w:color="auto"/>
            </w:tcBorders>
            <w:shd w:val="clear" w:color="000000" w:fill="00B0F0"/>
            <w:vAlign w:val="center"/>
            <w:hideMark/>
          </w:tcPr>
          <w:p w14:paraId="4450EBC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RAN2 ASN.1 name</w:t>
            </w:r>
          </w:p>
        </w:tc>
        <w:tc>
          <w:tcPr>
            <w:tcW w:w="2808" w:type="dxa"/>
            <w:tcBorders>
              <w:top w:val="single" w:sz="4" w:space="0" w:color="auto"/>
              <w:left w:val="nil"/>
              <w:bottom w:val="single" w:sz="4" w:space="0" w:color="auto"/>
              <w:right w:val="single" w:sz="4" w:space="0" w:color="auto"/>
            </w:tcBorders>
            <w:shd w:val="clear" w:color="000000" w:fill="00B0F0"/>
            <w:vAlign w:val="center"/>
            <w:hideMark/>
          </w:tcPr>
          <w:p w14:paraId="6F717C2B"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6FB55FC6"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New or existing?</w:t>
            </w:r>
          </w:p>
        </w:tc>
        <w:tc>
          <w:tcPr>
            <w:tcW w:w="2808" w:type="dxa"/>
            <w:tcBorders>
              <w:top w:val="single" w:sz="4" w:space="0" w:color="auto"/>
              <w:left w:val="nil"/>
              <w:bottom w:val="single" w:sz="4" w:space="0" w:color="auto"/>
              <w:right w:val="single" w:sz="4" w:space="0" w:color="auto"/>
            </w:tcBorders>
            <w:shd w:val="clear" w:color="000000" w:fill="00B0F0"/>
            <w:vAlign w:val="center"/>
            <w:hideMark/>
          </w:tcPr>
          <w:p w14:paraId="1C282D56"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Parameter name in the text</w:t>
            </w:r>
          </w:p>
        </w:tc>
        <w:tc>
          <w:tcPr>
            <w:tcW w:w="1775" w:type="dxa"/>
            <w:tcBorders>
              <w:top w:val="single" w:sz="4" w:space="0" w:color="auto"/>
              <w:left w:val="nil"/>
              <w:bottom w:val="single" w:sz="4" w:space="0" w:color="auto"/>
              <w:right w:val="single" w:sz="4" w:space="0" w:color="auto"/>
            </w:tcBorders>
            <w:shd w:val="clear" w:color="000000" w:fill="00B0F0"/>
            <w:vAlign w:val="center"/>
            <w:hideMark/>
          </w:tcPr>
          <w:p w14:paraId="4C600034"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Description</w:t>
            </w:r>
          </w:p>
        </w:tc>
        <w:tc>
          <w:tcPr>
            <w:tcW w:w="1147" w:type="dxa"/>
            <w:tcBorders>
              <w:top w:val="single" w:sz="4" w:space="0" w:color="auto"/>
              <w:left w:val="nil"/>
              <w:bottom w:val="single" w:sz="4" w:space="0" w:color="auto"/>
              <w:right w:val="single" w:sz="4" w:space="0" w:color="auto"/>
            </w:tcBorders>
            <w:shd w:val="clear" w:color="000000" w:fill="00B0F0"/>
            <w:vAlign w:val="center"/>
            <w:hideMark/>
          </w:tcPr>
          <w:p w14:paraId="19F49B11"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57ED9C4A"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519196CD"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Per (UE, cell, TRP, …)</w:t>
            </w:r>
          </w:p>
        </w:tc>
        <w:tc>
          <w:tcPr>
            <w:tcW w:w="1011" w:type="dxa"/>
            <w:tcBorders>
              <w:top w:val="single" w:sz="4" w:space="0" w:color="auto"/>
              <w:left w:val="nil"/>
              <w:bottom w:val="single" w:sz="4" w:space="0" w:color="auto"/>
              <w:right w:val="single" w:sz="4" w:space="0" w:color="auto"/>
            </w:tcBorders>
            <w:shd w:val="clear" w:color="000000" w:fill="00B0F0"/>
            <w:vAlign w:val="center"/>
            <w:hideMark/>
          </w:tcPr>
          <w:p w14:paraId="59532118"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vAlign w:val="center"/>
            <w:hideMark/>
          </w:tcPr>
          <w:p w14:paraId="652981C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Specification</w:t>
            </w:r>
          </w:p>
        </w:tc>
        <w:tc>
          <w:tcPr>
            <w:tcW w:w="1070" w:type="dxa"/>
            <w:tcBorders>
              <w:top w:val="single" w:sz="4" w:space="0" w:color="auto"/>
              <w:left w:val="nil"/>
              <w:bottom w:val="single" w:sz="4" w:space="0" w:color="auto"/>
              <w:right w:val="single" w:sz="4" w:space="0" w:color="auto"/>
            </w:tcBorders>
            <w:shd w:val="clear" w:color="000000" w:fill="00B0F0"/>
            <w:vAlign w:val="center"/>
            <w:hideMark/>
          </w:tcPr>
          <w:p w14:paraId="0464133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Comment</w:t>
            </w:r>
          </w:p>
        </w:tc>
      </w:tr>
      <w:tr w:rsidR="00E83507" w:rsidRPr="007E112D" w14:paraId="16EDFEB2" w14:textId="77777777" w:rsidTr="00A86777">
        <w:trPr>
          <w:trHeight w:val="2310"/>
        </w:trPr>
        <w:tc>
          <w:tcPr>
            <w:tcW w:w="1410" w:type="dxa"/>
            <w:tcBorders>
              <w:top w:val="nil"/>
              <w:left w:val="single" w:sz="4" w:space="0" w:color="auto"/>
              <w:bottom w:val="single" w:sz="4" w:space="0" w:color="auto"/>
              <w:right w:val="single" w:sz="4" w:space="0" w:color="auto"/>
            </w:tcBorders>
            <w:shd w:val="clear" w:color="auto" w:fill="auto"/>
            <w:vAlign w:val="center"/>
          </w:tcPr>
          <w:p w14:paraId="41DA0FAE" w14:textId="731AC8D3" w:rsidR="001F7C55" w:rsidRPr="009F3EC9" w:rsidRDefault="00756AED"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proofErr w:type="spellStart"/>
            <w:r w:rsidRPr="009F3EC9">
              <w:rPr>
                <w:rFonts w:ascii="Arial" w:eastAsia="Times New Roman" w:hAnsi="Arial" w:cs="Arial"/>
                <w:color w:val="0070C0"/>
                <w:sz w:val="18"/>
                <w:szCs w:val="18"/>
                <w:highlight w:val="yellow"/>
                <w:lang w:val="en-GB" w:eastAsia="zh-CN"/>
              </w:rPr>
              <w:lastRenderedPageBreak/>
              <w:t>IoT_NTN_Enh</w:t>
            </w:r>
            <w:proofErr w:type="spellEnd"/>
          </w:p>
        </w:tc>
        <w:tc>
          <w:tcPr>
            <w:tcW w:w="1082" w:type="dxa"/>
            <w:tcBorders>
              <w:top w:val="nil"/>
              <w:left w:val="nil"/>
              <w:bottom w:val="single" w:sz="4" w:space="0" w:color="auto"/>
              <w:right w:val="single" w:sz="4" w:space="0" w:color="auto"/>
            </w:tcBorders>
            <w:shd w:val="clear" w:color="auto" w:fill="auto"/>
            <w:vAlign w:val="center"/>
          </w:tcPr>
          <w:p w14:paraId="65986691" w14:textId="0F7E3C46" w:rsidR="001F7C55" w:rsidRPr="009F3EC9" w:rsidRDefault="00756AED"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color w:val="0070C0"/>
                <w:sz w:val="18"/>
                <w:szCs w:val="18"/>
                <w:highlight w:val="yellow"/>
              </w:rPr>
              <w:t>HARQ feedback disabling for eMTC CE mode A and mode B</w:t>
            </w:r>
          </w:p>
        </w:tc>
        <w:tc>
          <w:tcPr>
            <w:tcW w:w="1195" w:type="dxa"/>
            <w:tcBorders>
              <w:top w:val="nil"/>
              <w:left w:val="nil"/>
              <w:bottom w:val="single" w:sz="4" w:space="0" w:color="auto"/>
              <w:right w:val="single" w:sz="4" w:space="0" w:color="auto"/>
            </w:tcBorders>
            <w:shd w:val="clear" w:color="auto" w:fill="auto"/>
            <w:noWrap/>
            <w:vAlign w:val="center"/>
          </w:tcPr>
          <w:p w14:paraId="22A3B925" w14:textId="1942F9DE" w:rsidR="001F7C55" w:rsidRPr="009F3EC9" w:rsidRDefault="001F7C55"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36.213</w:t>
            </w:r>
          </w:p>
        </w:tc>
        <w:tc>
          <w:tcPr>
            <w:tcW w:w="794" w:type="dxa"/>
            <w:tcBorders>
              <w:top w:val="nil"/>
              <w:left w:val="nil"/>
              <w:bottom w:val="single" w:sz="4" w:space="0" w:color="auto"/>
              <w:right w:val="single" w:sz="4" w:space="0" w:color="auto"/>
            </w:tcBorders>
            <w:shd w:val="clear" w:color="auto" w:fill="auto"/>
            <w:noWrap/>
            <w:vAlign w:val="center"/>
          </w:tcPr>
          <w:p w14:paraId="7E028C91" w14:textId="77777777" w:rsidR="001F7C55" w:rsidRPr="009F3EC9" w:rsidRDefault="001F7C55"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p>
        </w:tc>
        <w:tc>
          <w:tcPr>
            <w:tcW w:w="714" w:type="dxa"/>
            <w:tcBorders>
              <w:top w:val="nil"/>
              <w:left w:val="nil"/>
              <w:bottom w:val="single" w:sz="4" w:space="0" w:color="auto"/>
              <w:right w:val="single" w:sz="4" w:space="0" w:color="auto"/>
            </w:tcBorders>
            <w:shd w:val="clear" w:color="auto" w:fill="auto"/>
            <w:noWrap/>
            <w:vAlign w:val="center"/>
          </w:tcPr>
          <w:p w14:paraId="42D7857F" w14:textId="77777777" w:rsidR="001F7C55" w:rsidRPr="009F3EC9" w:rsidRDefault="001F7C55"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p>
        </w:tc>
        <w:tc>
          <w:tcPr>
            <w:tcW w:w="688" w:type="dxa"/>
            <w:tcBorders>
              <w:top w:val="nil"/>
              <w:left w:val="nil"/>
              <w:bottom w:val="single" w:sz="4" w:space="0" w:color="auto"/>
              <w:right w:val="single" w:sz="4" w:space="0" w:color="auto"/>
            </w:tcBorders>
            <w:shd w:val="clear" w:color="auto" w:fill="auto"/>
            <w:noWrap/>
            <w:vAlign w:val="center"/>
          </w:tcPr>
          <w:p w14:paraId="6129257D" w14:textId="77777777" w:rsidR="001F7C55" w:rsidRPr="009F3EC9" w:rsidRDefault="001F7C55"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p>
        </w:tc>
        <w:tc>
          <w:tcPr>
            <w:tcW w:w="2808" w:type="dxa"/>
            <w:tcBorders>
              <w:top w:val="nil"/>
              <w:left w:val="nil"/>
              <w:bottom w:val="single" w:sz="4" w:space="0" w:color="auto"/>
              <w:right w:val="single" w:sz="4" w:space="0" w:color="auto"/>
            </w:tcBorders>
            <w:shd w:val="clear" w:color="auto" w:fill="auto"/>
            <w:vAlign w:val="center"/>
          </w:tcPr>
          <w:p w14:paraId="3739747C" w14:textId="2BBC1F59" w:rsidR="00E83507" w:rsidRPr="009F3EC9" w:rsidRDefault="00756AED" w:rsidP="00EA57BA">
            <w:pPr>
              <w:contextualSpacing/>
              <w:jc w:val="left"/>
              <w:rPr>
                <w:rFonts w:ascii="Arial" w:hAnsi="Arial"/>
                <w:color w:val="0070C0"/>
                <w:sz w:val="18"/>
                <w:szCs w:val="18"/>
                <w:highlight w:val="yellow"/>
              </w:rPr>
            </w:pPr>
            <w:r w:rsidRPr="009F3EC9">
              <w:rPr>
                <w:rFonts w:ascii="Arial" w:eastAsia="Times New Roman" w:hAnsi="Arial" w:cs="Arial"/>
                <w:color w:val="0070C0"/>
                <w:sz w:val="18"/>
                <w:szCs w:val="18"/>
                <w:highlight w:val="yellow"/>
                <w:lang w:val="en-GB" w:eastAsia="zh-CN"/>
              </w:rPr>
              <w:t>downlinkHARQ-FeedbackDisabled-r18</w:t>
            </w:r>
          </w:p>
          <w:p w14:paraId="029009C6" w14:textId="717BFD64" w:rsidR="00E83507" w:rsidRPr="009F3EC9" w:rsidRDefault="00E83507" w:rsidP="00EA57BA">
            <w:pPr>
              <w:contextualSpacing/>
              <w:jc w:val="left"/>
              <w:rPr>
                <w:rFonts w:ascii="Arial" w:hAnsi="Arial"/>
                <w:color w:val="0070C0"/>
                <w:sz w:val="18"/>
                <w:szCs w:val="18"/>
                <w:highlight w:val="yellow"/>
              </w:rPr>
            </w:pPr>
          </w:p>
        </w:tc>
        <w:tc>
          <w:tcPr>
            <w:tcW w:w="919" w:type="dxa"/>
            <w:tcBorders>
              <w:top w:val="nil"/>
              <w:left w:val="nil"/>
              <w:bottom w:val="single" w:sz="4" w:space="0" w:color="auto"/>
              <w:right w:val="single" w:sz="4" w:space="0" w:color="auto"/>
            </w:tcBorders>
            <w:shd w:val="clear" w:color="auto" w:fill="auto"/>
            <w:noWrap/>
            <w:vAlign w:val="center"/>
          </w:tcPr>
          <w:p w14:paraId="6AD3B0D7" w14:textId="4A03AD76" w:rsidR="001F7C55" w:rsidRPr="009F3EC9" w:rsidRDefault="001F7C55"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new</w:t>
            </w:r>
          </w:p>
        </w:tc>
        <w:tc>
          <w:tcPr>
            <w:tcW w:w="2808" w:type="dxa"/>
            <w:tcBorders>
              <w:top w:val="nil"/>
              <w:left w:val="nil"/>
              <w:bottom w:val="single" w:sz="4" w:space="0" w:color="auto"/>
              <w:right w:val="single" w:sz="4" w:space="0" w:color="auto"/>
            </w:tcBorders>
            <w:shd w:val="clear" w:color="auto" w:fill="auto"/>
            <w:vAlign w:val="center"/>
          </w:tcPr>
          <w:p w14:paraId="563425FC" w14:textId="2D813B74" w:rsidR="001F7C55" w:rsidRPr="009F3EC9" w:rsidRDefault="00756AED"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downlinkHARQ-FeedbackDisabled-r18</w:t>
            </w:r>
          </w:p>
        </w:tc>
        <w:tc>
          <w:tcPr>
            <w:tcW w:w="1775" w:type="dxa"/>
            <w:tcBorders>
              <w:top w:val="nil"/>
              <w:left w:val="nil"/>
              <w:bottom w:val="single" w:sz="4" w:space="0" w:color="auto"/>
              <w:right w:val="single" w:sz="4" w:space="0" w:color="auto"/>
            </w:tcBorders>
            <w:shd w:val="clear" w:color="auto" w:fill="auto"/>
            <w:vAlign w:val="center"/>
          </w:tcPr>
          <w:p w14:paraId="29A22B76" w14:textId="42E945F9" w:rsidR="0084187E" w:rsidRPr="009F3EC9" w:rsidRDefault="00756AED" w:rsidP="007E112D">
            <w:pPr>
              <w:autoSpaceDE/>
              <w:autoSpaceDN/>
              <w:adjustRightInd/>
              <w:snapToGrid/>
              <w:spacing w:after="0"/>
              <w:jc w:val="left"/>
              <w:rPr>
                <w:rFonts w:ascii="Arial" w:eastAsia="Times New Roman" w:hAnsi="Arial" w:cs="Arial"/>
                <w:b/>
                <w:color w:val="0070C0"/>
                <w:sz w:val="18"/>
                <w:szCs w:val="18"/>
                <w:highlight w:val="yellow"/>
                <w:lang w:val="en-GB" w:eastAsia="zh-CN"/>
              </w:rPr>
            </w:pPr>
            <w:r w:rsidRPr="009F3EC9">
              <w:rPr>
                <w:rFonts w:ascii="Arial" w:eastAsia="Times New Roman" w:hAnsi="Arial" w:cs="Arial"/>
                <w:b/>
                <w:color w:val="0070C0"/>
                <w:sz w:val="18"/>
                <w:szCs w:val="18"/>
                <w:highlight w:val="yellow"/>
                <w:lang w:val="en-GB" w:eastAsia="zh-CN"/>
              </w:rPr>
              <w:t>Used to disable the DL HARQ feedback, sent in the uplink, per HARQ process ID</w:t>
            </w:r>
          </w:p>
        </w:tc>
        <w:tc>
          <w:tcPr>
            <w:tcW w:w="1147" w:type="dxa"/>
            <w:tcBorders>
              <w:top w:val="nil"/>
              <w:left w:val="nil"/>
              <w:bottom w:val="single" w:sz="4" w:space="0" w:color="auto"/>
              <w:right w:val="single" w:sz="4" w:space="0" w:color="auto"/>
            </w:tcBorders>
            <w:shd w:val="clear" w:color="auto" w:fill="auto"/>
            <w:vAlign w:val="center"/>
          </w:tcPr>
          <w:p w14:paraId="4D6A0B75" w14:textId="0BEB85A5" w:rsidR="001F7C55" w:rsidRPr="009F3EC9" w:rsidRDefault="00756AED"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Bitmap [TBD length]</w:t>
            </w:r>
          </w:p>
        </w:tc>
        <w:tc>
          <w:tcPr>
            <w:tcW w:w="759" w:type="dxa"/>
            <w:tcBorders>
              <w:top w:val="nil"/>
              <w:left w:val="nil"/>
              <w:bottom w:val="single" w:sz="4" w:space="0" w:color="auto"/>
              <w:right w:val="single" w:sz="4" w:space="0" w:color="auto"/>
            </w:tcBorders>
            <w:shd w:val="clear" w:color="auto" w:fill="auto"/>
            <w:noWrap/>
            <w:vAlign w:val="center"/>
          </w:tcPr>
          <w:p w14:paraId="78466D2E" w14:textId="647C5125" w:rsidR="001F7C55" w:rsidRPr="009F3EC9" w:rsidRDefault="00AF59A2"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FFS</w:t>
            </w:r>
          </w:p>
        </w:tc>
        <w:tc>
          <w:tcPr>
            <w:tcW w:w="839" w:type="dxa"/>
            <w:tcBorders>
              <w:top w:val="nil"/>
              <w:left w:val="nil"/>
              <w:bottom w:val="single" w:sz="4" w:space="0" w:color="auto"/>
              <w:right w:val="single" w:sz="4" w:space="0" w:color="auto"/>
            </w:tcBorders>
            <w:shd w:val="clear" w:color="auto" w:fill="auto"/>
            <w:noWrap/>
            <w:vAlign w:val="center"/>
          </w:tcPr>
          <w:p w14:paraId="40D76A35" w14:textId="40654A64" w:rsidR="001F7C55" w:rsidRPr="009F3EC9" w:rsidRDefault="00AF59A2"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Per UE</w:t>
            </w:r>
          </w:p>
        </w:tc>
        <w:tc>
          <w:tcPr>
            <w:tcW w:w="1011" w:type="dxa"/>
            <w:tcBorders>
              <w:top w:val="nil"/>
              <w:left w:val="nil"/>
              <w:bottom w:val="single" w:sz="4" w:space="0" w:color="auto"/>
              <w:right w:val="single" w:sz="4" w:space="0" w:color="auto"/>
            </w:tcBorders>
            <w:shd w:val="clear" w:color="auto" w:fill="auto"/>
            <w:noWrap/>
            <w:vAlign w:val="center"/>
          </w:tcPr>
          <w:p w14:paraId="23124DB2" w14:textId="4FB6491B" w:rsidR="001F7C55" w:rsidRPr="009F3EC9" w:rsidRDefault="00AF59A2"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UE</w:t>
            </w:r>
            <w:r w:rsidR="001F7C55" w:rsidRPr="009F3EC9">
              <w:rPr>
                <w:rFonts w:ascii="Arial" w:eastAsia="Times New Roman" w:hAnsi="Arial" w:cs="Arial"/>
                <w:color w:val="0070C0"/>
                <w:sz w:val="18"/>
                <w:szCs w:val="18"/>
                <w:highlight w:val="yellow"/>
                <w:lang w:val="en-GB" w:eastAsia="zh-CN"/>
              </w:rPr>
              <w:t>-specific</w:t>
            </w:r>
          </w:p>
        </w:tc>
        <w:tc>
          <w:tcPr>
            <w:tcW w:w="1212" w:type="dxa"/>
            <w:tcBorders>
              <w:top w:val="nil"/>
              <w:left w:val="nil"/>
              <w:bottom w:val="single" w:sz="4" w:space="0" w:color="auto"/>
              <w:right w:val="single" w:sz="4" w:space="0" w:color="auto"/>
            </w:tcBorders>
            <w:shd w:val="clear" w:color="auto" w:fill="auto"/>
            <w:noWrap/>
            <w:vAlign w:val="center"/>
          </w:tcPr>
          <w:p w14:paraId="103B625C" w14:textId="6B759D74" w:rsidR="001F7C55" w:rsidRPr="009F3EC9" w:rsidRDefault="001F7C55"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36.331</w:t>
            </w:r>
          </w:p>
        </w:tc>
        <w:tc>
          <w:tcPr>
            <w:tcW w:w="1070" w:type="dxa"/>
            <w:tcBorders>
              <w:top w:val="nil"/>
              <w:left w:val="nil"/>
              <w:bottom w:val="single" w:sz="4" w:space="0" w:color="auto"/>
              <w:right w:val="single" w:sz="4" w:space="0" w:color="auto"/>
            </w:tcBorders>
            <w:shd w:val="clear" w:color="auto" w:fill="auto"/>
            <w:noWrap/>
            <w:vAlign w:val="center"/>
          </w:tcPr>
          <w:p w14:paraId="51391BD8" w14:textId="1F1F6375" w:rsidR="001F7C55" w:rsidRPr="00E41EE0" w:rsidRDefault="001F7C55" w:rsidP="007E112D">
            <w:pPr>
              <w:autoSpaceDE/>
              <w:autoSpaceDN/>
              <w:adjustRightInd/>
              <w:snapToGrid/>
              <w:spacing w:after="0"/>
              <w:jc w:val="left"/>
              <w:rPr>
                <w:rFonts w:ascii="Arial" w:eastAsia="Times New Roman" w:hAnsi="Arial" w:cs="Arial"/>
                <w:color w:val="FF0000"/>
                <w:sz w:val="18"/>
                <w:szCs w:val="18"/>
                <w:lang w:val="en-GB" w:eastAsia="zh-CN"/>
              </w:rPr>
            </w:pPr>
          </w:p>
        </w:tc>
      </w:tr>
      <w:tr w:rsidR="00E76F85" w14:paraId="652D95D8" w14:textId="77777777" w:rsidTr="00A86777">
        <w:trPr>
          <w:trHeight w:val="2310"/>
        </w:trPr>
        <w:tc>
          <w:tcPr>
            <w:tcW w:w="1410" w:type="dxa"/>
            <w:tcBorders>
              <w:top w:val="nil"/>
              <w:left w:val="single" w:sz="4" w:space="0" w:color="auto"/>
              <w:bottom w:val="single" w:sz="4" w:space="0" w:color="auto"/>
              <w:right w:val="single" w:sz="4" w:space="0" w:color="auto"/>
            </w:tcBorders>
            <w:shd w:val="clear" w:color="auto" w:fill="auto"/>
            <w:vAlign w:val="center"/>
          </w:tcPr>
          <w:p w14:paraId="1EAC0D90" w14:textId="77777777" w:rsidR="00E76F85" w:rsidRPr="009F3EC9" w:rsidRDefault="00E76F85" w:rsidP="00E76F85">
            <w:pPr>
              <w:autoSpaceDE/>
              <w:autoSpaceDN/>
              <w:adjustRightInd/>
              <w:snapToGrid/>
              <w:spacing w:after="0"/>
              <w:jc w:val="left"/>
              <w:rPr>
                <w:rFonts w:ascii="Arial" w:eastAsia="Times New Roman" w:hAnsi="Arial" w:cs="Arial"/>
                <w:color w:val="0070C0"/>
                <w:sz w:val="18"/>
                <w:szCs w:val="18"/>
                <w:highlight w:val="yellow"/>
                <w:lang w:val="en-GB" w:eastAsia="zh-CN"/>
              </w:rPr>
            </w:pPr>
            <w:bookmarkStart w:id="5" w:name="_Hlk134785190"/>
            <w:proofErr w:type="spellStart"/>
            <w:r w:rsidRPr="009F3EC9">
              <w:rPr>
                <w:rFonts w:ascii="Arial" w:eastAsia="Times New Roman" w:hAnsi="Arial" w:cs="Arial"/>
                <w:color w:val="0070C0"/>
                <w:sz w:val="18"/>
                <w:szCs w:val="18"/>
                <w:highlight w:val="yellow"/>
                <w:lang w:val="en-GB" w:eastAsia="zh-CN"/>
              </w:rPr>
              <w:t>IoT_NTN_Enh</w:t>
            </w:r>
            <w:proofErr w:type="spellEnd"/>
          </w:p>
        </w:tc>
        <w:tc>
          <w:tcPr>
            <w:tcW w:w="1082" w:type="dxa"/>
            <w:tcBorders>
              <w:top w:val="nil"/>
              <w:left w:val="nil"/>
              <w:bottom w:val="single" w:sz="4" w:space="0" w:color="auto"/>
              <w:right w:val="single" w:sz="4" w:space="0" w:color="auto"/>
            </w:tcBorders>
            <w:shd w:val="clear" w:color="auto" w:fill="auto"/>
            <w:vAlign w:val="center"/>
          </w:tcPr>
          <w:p w14:paraId="499111CC" w14:textId="6F155051" w:rsidR="00E76F85" w:rsidRPr="009F3EC9" w:rsidRDefault="00E76F85" w:rsidP="00E76F85">
            <w:pPr>
              <w:autoSpaceDE/>
              <w:autoSpaceDN/>
              <w:adjustRightInd/>
              <w:snapToGrid/>
              <w:spacing w:after="0"/>
              <w:jc w:val="left"/>
              <w:rPr>
                <w:color w:val="0070C0"/>
                <w:sz w:val="18"/>
                <w:szCs w:val="18"/>
                <w:highlight w:val="yellow"/>
              </w:rPr>
            </w:pPr>
            <w:r w:rsidRPr="009F3EC9">
              <w:rPr>
                <w:color w:val="0070C0"/>
                <w:sz w:val="18"/>
                <w:szCs w:val="18"/>
                <w:highlight w:val="yellow"/>
              </w:rPr>
              <w:t>HARQ feedback disabling for NB-IoT</w:t>
            </w:r>
          </w:p>
        </w:tc>
        <w:tc>
          <w:tcPr>
            <w:tcW w:w="1195" w:type="dxa"/>
            <w:tcBorders>
              <w:top w:val="nil"/>
              <w:left w:val="nil"/>
              <w:bottom w:val="single" w:sz="4" w:space="0" w:color="auto"/>
              <w:right w:val="single" w:sz="4" w:space="0" w:color="auto"/>
            </w:tcBorders>
            <w:shd w:val="clear" w:color="auto" w:fill="auto"/>
            <w:noWrap/>
            <w:vAlign w:val="center"/>
          </w:tcPr>
          <w:p w14:paraId="5D6499B2" w14:textId="77777777" w:rsidR="00E76F85" w:rsidRPr="009F3EC9" w:rsidRDefault="00E76F85" w:rsidP="00E76F85">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36.213</w:t>
            </w:r>
          </w:p>
        </w:tc>
        <w:tc>
          <w:tcPr>
            <w:tcW w:w="794" w:type="dxa"/>
            <w:tcBorders>
              <w:top w:val="nil"/>
              <w:left w:val="nil"/>
              <w:bottom w:val="single" w:sz="4" w:space="0" w:color="auto"/>
              <w:right w:val="single" w:sz="4" w:space="0" w:color="auto"/>
            </w:tcBorders>
            <w:shd w:val="clear" w:color="auto" w:fill="auto"/>
            <w:noWrap/>
            <w:vAlign w:val="center"/>
          </w:tcPr>
          <w:p w14:paraId="776932A7" w14:textId="77777777" w:rsidR="00E76F85" w:rsidRPr="009F3EC9" w:rsidRDefault="00E76F85" w:rsidP="00E76F85">
            <w:pPr>
              <w:autoSpaceDE/>
              <w:autoSpaceDN/>
              <w:adjustRightInd/>
              <w:snapToGrid/>
              <w:spacing w:after="0"/>
              <w:jc w:val="left"/>
              <w:rPr>
                <w:rFonts w:ascii="Arial" w:eastAsia="Times New Roman" w:hAnsi="Arial" w:cs="Arial"/>
                <w:color w:val="0070C0"/>
                <w:sz w:val="18"/>
                <w:szCs w:val="18"/>
                <w:highlight w:val="yellow"/>
                <w:lang w:val="en-GB" w:eastAsia="zh-CN"/>
              </w:rPr>
            </w:pPr>
          </w:p>
        </w:tc>
        <w:tc>
          <w:tcPr>
            <w:tcW w:w="714" w:type="dxa"/>
            <w:tcBorders>
              <w:top w:val="nil"/>
              <w:left w:val="nil"/>
              <w:bottom w:val="single" w:sz="4" w:space="0" w:color="auto"/>
              <w:right w:val="single" w:sz="4" w:space="0" w:color="auto"/>
            </w:tcBorders>
            <w:shd w:val="clear" w:color="auto" w:fill="auto"/>
            <w:noWrap/>
            <w:vAlign w:val="center"/>
          </w:tcPr>
          <w:p w14:paraId="19C92D93" w14:textId="77777777" w:rsidR="00E76F85" w:rsidRPr="009F3EC9" w:rsidRDefault="00E76F85" w:rsidP="00E76F85">
            <w:pPr>
              <w:autoSpaceDE/>
              <w:autoSpaceDN/>
              <w:adjustRightInd/>
              <w:snapToGrid/>
              <w:spacing w:after="0"/>
              <w:jc w:val="left"/>
              <w:rPr>
                <w:rFonts w:ascii="Arial" w:eastAsia="Times New Roman" w:hAnsi="Arial" w:cs="Arial"/>
                <w:color w:val="0070C0"/>
                <w:sz w:val="18"/>
                <w:szCs w:val="18"/>
                <w:highlight w:val="yellow"/>
                <w:lang w:val="en-GB" w:eastAsia="zh-CN"/>
              </w:rPr>
            </w:pPr>
          </w:p>
        </w:tc>
        <w:tc>
          <w:tcPr>
            <w:tcW w:w="688" w:type="dxa"/>
            <w:tcBorders>
              <w:top w:val="nil"/>
              <w:left w:val="nil"/>
              <w:bottom w:val="single" w:sz="4" w:space="0" w:color="auto"/>
              <w:right w:val="single" w:sz="4" w:space="0" w:color="auto"/>
            </w:tcBorders>
            <w:shd w:val="clear" w:color="auto" w:fill="auto"/>
            <w:noWrap/>
            <w:vAlign w:val="center"/>
          </w:tcPr>
          <w:p w14:paraId="55E63273" w14:textId="77777777" w:rsidR="00E76F85" w:rsidRPr="009F3EC9" w:rsidRDefault="00E76F85" w:rsidP="00E76F85">
            <w:pPr>
              <w:autoSpaceDE/>
              <w:autoSpaceDN/>
              <w:adjustRightInd/>
              <w:snapToGrid/>
              <w:spacing w:after="0"/>
              <w:jc w:val="left"/>
              <w:rPr>
                <w:rFonts w:ascii="Arial" w:eastAsia="Times New Roman" w:hAnsi="Arial" w:cs="Arial"/>
                <w:color w:val="0070C0"/>
                <w:sz w:val="18"/>
                <w:szCs w:val="18"/>
                <w:highlight w:val="yellow"/>
                <w:lang w:val="en-GB" w:eastAsia="zh-CN"/>
              </w:rPr>
            </w:pPr>
          </w:p>
        </w:tc>
        <w:tc>
          <w:tcPr>
            <w:tcW w:w="2808" w:type="dxa"/>
            <w:tcBorders>
              <w:top w:val="nil"/>
              <w:left w:val="nil"/>
              <w:bottom w:val="single" w:sz="4" w:space="0" w:color="auto"/>
              <w:right w:val="single" w:sz="4" w:space="0" w:color="auto"/>
            </w:tcBorders>
            <w:shd w:val="clear" w:color="auto" w:fill="auto"/>
            <w:vAlign w:val="center"/>
          </w:tcPr>
          <w:p w14:paraId="7B2A3BA4" w14:textId="4BF7B109" w:rsidR="00E76F85" w:rsidRPr="009F3EC9" w:rsidRDefault="00E76F85">
            <w:pPr>
              <w:contextualSpacing/>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downlinkHARQ-FeedbackDisabled-NB-r18</w:t>
            </w:r>
          </w:p>
          <w:p w14:paraId="1E3F08ED" w14:textId="77777777" w:rsidR="00E76F85" w:rsidRPr="009F3EC9" w:rsidRDefault="00E76F85">
            <w:pPr>
              <w:contextualSpacing/>
              <w:jc w:val="left"/>
              <w:rPr>
                <w:rFonts w:ascii="Arial" w:eastAsia="Times New Roman" w:hAnsi="Arial" w:cs="Arial"/>
                <w:color w:val="0070C0"/>
                <w:sz w:val="18"/>
                <w:szCs w:val="18"/>
                <w:highlight w:val="yellow"/>
                <w:lang w:val="en-GB" w:eastAsia="zh-CN"/>
              </w:rPr>
            </w:pPr>
          </w:p>
        </w:tc>
        <w:tc>
          <w:tcPr>
            <w:tcW w:w="919" w:type="dxa"/>
            <w:tcBorders>
              <w:top w:val="nil"/>
              <w:left w:val="nil"/>
              <w:bottom w:val="single" w:sz="4" w:space="0" w:color="auto"/>
              <w:right w:val="single" w:sz="4" w:space="0" w:color="auto"/>
            </w:tcBorders>
            <w:shd w:val="clear" w:color="auto" w:fill="auto"/>
            <w:noWrap/>
            <w:vAlign w:val="center"/>
          </w:tcPr>
          <w:p w14:paraId="734639CC" w14:textId="77777777" w:rsidR="00E76F85" w:rsidRPr="009F3EC9" w:rsidRDefault="00E76F85" w:rsidP="00E76F85">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new</w:t>
            </w:r>
          </w:p>
        </w:tc>
        <w:tc>
          <w:tcPr>
            <w:tcW w:w="2808" w:type="dxa"/>
            <w:tcBorders>
              <w:top w:val="nil"/>
              <w:left w:val="nil"/>
              <w:bottom w:val="single" w:sz="4" w:space="0" w:color="auto"/>
              <w:right w:val="single" w:sz="4" w:space="0" w:color="auto"/>
            </w:tcBorders>
            <w:shd w:val="clear" w:color="auto" w:fill="auto"/>
            <w:vAlign w:val="center"/>
          </w:tcPr>
          <w:p w14:paraId="68242ECF" w14:textId="1FD8227B" w:rsidR="00E76F85" w:rsidRPr="009F3EC9" w:rsidRDefault="00E76F85" w:rsidP="00E76F85">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downlinkHARQ-FeedbackDisabled-NBr18</w:t>
            </w:r>
          </w:p>
        </w:tc>
        <w:tc>
          <w:tcPr>
            <w:tcW w:w="1775" w:type="dxa"/>
            <w:tcBorders>
              <w:top w:val="nil"/>
              <w:left w:val="nil"/>
              <w:bottom w:val="single" w:sz="4" w:space="0" w:color="auto"/>
              <w:right w:val="single" w:sz="4" w:space="0" w:color="auto"/>
            </w:tcBorders>
            <w:shd w:val="clear" w:color="auto" w:fill="auto"/>
            <w:vAlign w:val="center"/>
          </w:tcPr>
          <w:p w14:paraId="4F24A406" w14:textId="77777777" w:rsidR="00E76F85" w:rsidRPr="009F3EC9" w:rsidRDefault="00E76F85" w:rsidP="00E76F85">
            <w:pPr>
              <w:autoSpaceDE/>
              <w:autoSpaceDN/>
              <w:adjustRightInd/>
              <w:snapToGrid/>
              <w:spacing w:after="0"/>
              <w:jc w:val="left"/>
              <w:rPr>
                <w:rFonts w:ascii="Arial" w:eastAsia="Times New Roman" w:hAnsi="Arial" w:cs="Arial"/>
                <w:b/>
                <w:color w:val="0070C0"/>
                <w:sz w:val="18"/>
                <w:szCs w:val="18"/>
                <w:highlight w:val="yellow"/>
                <w:lang w:val="en-GB" w:eastAsia="zh-CN"/>
              </w:rPr>
            </w:pPr>
            <w:r w:rsidRPr="009F3EC9">
              <w:rPr>
                <w:rFonts w:ascii="Arial" w:eastAsia="Times New Roman" w:hAnsi="Arial" w:cs="Arial"/>
                <w:b/>
                <w:color w:val="0070C0"/>
                <w:sz w:val="18"/>
                <w:szCs w:val="18"/>
                <w:highlight w:val="yellow"/>
                <w:lang w:val="en-GB" w:eastAsia="zh-CN"/>
              </w:rPr>
              <w:t>Used to disable the DL HARQ feedback, sent in the uplink, per HARQ process ID</w:t>
            </w:r>
          </w:p>
        </w:tc>
        <w:tc>
          <w:tcPr>
            <w:tcW w:w="1147" w:type="dxa"/>
            <w:tcBorders>
              <w:top w:val="nil"/>
              <w:left w:val="nil"/>
              <w:bottom w:val="single" w:sz="4" w:space="0" w:color="auto"/>
              <w:right w:val="single" w:sz="4" w:space="0" w:color="auto"/>
            </w:tcBorders>
            <w:shd w:val="clear" w:color="auto" w:fill="auto"/>
            <w:vAlign w:val="center"/>
          </w:tcPr>
          <w:p w14:paraId="4BB55870" w14:textId="77777777" w:rsidR="00E76F85" w:rsidRPr="009F3EC9" w:rsidRDefault="00E76F85" w:rsidP="00E76F85">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Bitmap [TBD length]</w:t>
            </w:r>
          </w:p>
        </w:tc>
        <w:tc>
          <w:tcPr>
            <w:tcW w:w="759" w:type="dxa"/>
            <w:tcBorders>
              <w:top w:val="nil"/>
              <w:left w:val="nil"/>
              <w:bottom w:val="single" w:sz="4" w:space="0" w:color="auto"/>
              <w:right w:val="single" w:sz="4" w:space="0" w:color="auto"/>
            </w:tcBorders>
            <w:shd w:val="clear" w:color="auto" w:fill="auto"/>
            <w:noWrap/>
            <w:vAlign w:val="center"/>
          </w:tcPr>
          <w:p w14:paraId="070EADDD" w14:textId="77777777" w:rsidR="00E76F85" w:rsidRPr="009F3EC9" w:rsidRDefault="00E76F85" w:rsidP="00E76F85">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FFS</w:t>
            </w:r>
          </w:p>
        </w:tc>
        <w:tc>
          <w:tcPr>
            <w:tcW w:w="839" w:type="dxa"/>
            <w:tcBorders>
              <w:top w:val="nil"/>
              <w:left w:val="nil"/>
              <w:bottom w:val="single" w:sz="4" w:space="0" w:color="auto"/>
              <w:right w:val="single" w:sz="4" w:space="0" w:color="auto"/>
            </w:tcBorders>
            <w:shd w:val="clear" w:color="auto" w:fill="auto"/>
            <w:noWrap/>
            <w:vAlign w:val="center"/>
          </w:tcPr>
          <w:p w14:paraId="59309D59" w14:textId="77777777" w:rsidR="00E76F85" w:rsidRPr="009F3EC9" w:rsidRDefault="00E76F85" w:rsidP="00E76F85">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Per UE</w:t>
            </w:r>
          </w:p>
        </w:tc>
        <w:tc>
          <w:tcPr>
            <w:tcW w:w="1011" w:type="dxa"/>
            <w:tcBorders>
              <w:top w:val="nil"/>
              <w:left w:val="nil"/>
              <w:bottom w:val="single" w:sz="4" w:space="0" w:color="auto"/>
              <w:right w:val="single" w:sz="4" w:space="0" w:color="auto"/>
            </w:tcBorders>
            <w:shd w:val="clear" w:color="auto" w:fill="auto"/>
            <w:noWrap/>
            <w:vAlign w:val="center"/>
          </w:tcPr>
          <w:p w14:paraId="391143A9" w14:textId="77777777" w:rsidR="00E76F85" w:rsidRPr="009F3EC9" w:rsidRDefault="00E76F85" w:rsidP="00E76F85">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UE-specific</w:t>
            </w:r>
          </w:p>
        </w:tc>
        <w:tc>
          <w:tcPr>
            <w:tcW w:w="1212" w:type="dxa"/>
            <w:tcBorders>
              <w:top w:val="nil"/>
              <w:left w:val="nil"/>
              <w:bottom w:val="single" w:sz="4" w:space="0" w:color="auto"/>
              <w:right w:val="single" w:sz="4" w:space="0" w:color="auto"/>
            </w:tcBorders>
            <w:shd w:val="clear" w:color="auto" w:fill="auto"/>
            <w:noWrap/>
            <w:vAlign w:val="center"/>
          </w:tcPr>
          <w:p w14:paraId="665D8C8C" w14:textId="77777777" w:rsidR="00E76F85" w:rsidRPr="009F3EC9" w:rsidRDefault="00E76F85" w:rsidP="00E76F85">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36.331</w:t>
            </w:r>
          </w:p>
        </w:tc>
        <w:tc>
          <w:tcPr>
            <w:tcW w:w="1070" w:type="dxa"/>
            <w:tcBorders>
              <w:top w:val="nil"/>
              <w:left w:val="nil"/>
              <w:bottom w:val="single" w:sz="4" w:space="0" w:color="auto"/>
              <w:right w:val="single" w:sz="4" w:space="0" w:color="auto"/>
            </w:tcBorders>
            <w:shd w:val="clear" w:color="auto" w:fill="auto"/>
            <w:noWrap/>
            <w:vAlign w:val="center"/>
          </w:tcPr>
          <w:p w14:paraId="2DE5D51D" w14:textId="77777777" w:rsidR="00E76F85" w:rsidRPr="00E41EE0" w:rsidRDefault="00E76F85" w:rsidP="00E76F85">
            <w:pPr>
              <w:autoSpaceDE/>
              <w:autoSpaceDN/>
              <w:adjustRightInd/>
              <w:snapToGrid/>
              <w:spacing w:after="0"/>
              <w:jc w:val="left"/>
              <w:rPr>
                <w:rFonts w:ascii="Arial" w:eastAsia="Times New Roman" w:hAnsi="Arial" w:cs="Arial"/>
                <w:color w:val="FF0000"/>
                <w:sz w:val="18"/>
                <w:szCs w:val="18"/>
                <w:lang w:val="en-GB" w:eastAsia="zh-CN"/>
              </w:rPr>
            </w:pPr>
          </w:p>
        </w:tc>
      </w:tr>
      <w:tr w:rsidR="00AF59A2" w:rsidRPr="007E112D" w14:paraId="206243EC" w14:textId="77777777" w:rsidTr="00A86777">
        <w:trPr>
          <w:trHeight w:val="2310"/>
        </w:trPr>
        <w:tc>
          <w:tcPr>
            <w:tcW w:w="1410" w:type="dxa"/>
            <w:tcBorders>
              <w:top w:val="nil"/>
              <w:left w:val="single" w:sz="4" w:space="0" w:color="auto"/>
              <w:bottom w:val="single" w:sz="4" w:space="0" w:color="auto"/>
              <w:right w:val="single" w:sz="4" w:space="0" w:color="auto"/>
            </w:tcBorders>
            <w:shd w:val="clear" w:color="auto" w:fill="auto"/>
            <w:vAlign w:val="center"/>
          </w:tcPr>
          <w:p w14:paraId="0898BE6C" w14:textId="0810C901" w:rsidR="00AF59A2" w:rsidRPr="009F3EC9" w:rsidRDefault="00F87063"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bookmarkStart w:id="6" w:name="_Hlk134785236"/>
            <w:bookmarkEnd w:id="5"/>
            <w:proofErr w:type="spellStart"/>
            <w:r w:rsidRPr="009F3EC9">
              <w:rPr>
                <w:rFonts w:ascii="Arial" w:eastAsia="Times New Roman" w:hAnsi="Arial" w:cs="Arial"/>
                <w:color w:val="0070C0"/>
                <w:sz w:val="18"/>
                <w:szCs w:val="18"/>
                <w:highlight w:val="yellow"/>
                <w:lang w:val="en-GB" w:eastAsia="zh-CN"/>
              </w:rPr>
              <w:t>IoT_NTN_Enh</w:t>
            </w:r>
            <w:proofErr w:type="spellEnd"/>
          </w:p>
        </w:tc>
        <w:tc>
          <w:tcPr>
            <w:tcW w:w="1082" w:type="dxa"/>
            <w:tcBorders>
              <w:top w:val="nil"/>
              <w:left w:val="nil"/>
              <w:bottom w:val="single" w:sz="4" w:space="0" w:color="auto"/>
              <w:right w:val="single" w:sz="4" w:space="0" w:color="auto"/>
            </w:tcBorders>
            <w:shd w:val="clear" w:color="auto" w:fill="auto"/>
            <w:vAlign w:val="center"/>
          </w:tcPr>
          <w:p w14:paraId="66CDF166" w14:textId="33C888E5" w:rsidR="00AF59A2" w:rsidRPr="009F3EC9" w:rsidRDefault="00F87063" w:rsidP="007E112D">
            <w:pPr>
              <w:autoSpaceDE/>
              <w:autoSpaceDN/>
              <w:adjustRightInd/>
              <w:snapToGrid/>
              <w:spacing w:after="0"/>
              <w:jc w:val="left"/>
              <w:rPr>
                <w:color w:val="0070C0"/>
                <w:sz w:val="18"/>
                <w:szCs w:val="18"/>
                <w:highlight w:val="yellow"/>
              </w:rPr>
            </w:pPr>
            <w:r w:rsidRPr="009F3EC9">
              <w:rPr>
                <w:color w:val="0070C0"/>
                <w:sz w:val="18"/>
                <w:szCs w:val="18"/>
                <w:highlight w:val="yellow"/>
              </w:rPr>
              <w:t>HARQ feedback disabling for eMTC CE Mode B</w:t>
            </w:r>
          </w:p>
        </w:tc>
        <w:tc>
          <w:tcPr>
            <w:tcW w:w="1195" w:type="dxa"/>
            <w:tcBorders>
              <w:top w:val="nil"/>
              <w:left w:val="nil"/>
              <w:bottom w:val="single" w:sz="4" w:space="0" w:color="auto"/>
              <w:right w:val="single" w:sz="4" w:space="0" w:color="auto"/>
            </w:tcBorders>
            <w:shd w:val="clear" w:color="auto" w:fill="auto"/>
            <w:noWrap/>
            <w:vAlign w:val="center"/>
          </w:tcPr>
          <w:p w14:paraId="05B2D0CB" w14:textId="0BD1B6AC" w:rsidR="00AF59A2" w:rsidRPr="009F3EC9" w:rsidRDefault="00F87063"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36.213</w:t>
            </w:r>
          </w:p>
        </w:tc>
        <w:tc>
          <w:tcPr>
            <w:tcW w:w="794" w:type="dxa"/>
            <w:tcBorders>
              <w:top w:val="nil"/>
              <w:left w:val="nil"/>
              <w:bottom w:val="single" w:sz="4" w:space="0" w:color="auto"/>
              <w:right w:val="single" w:sz="4" w:space="0" w:color="auto"/>
            </w:tcBorders>
            <w:shd w:val="clear" w:color="auto" w:fill="auto"/>
            <w:noWrap/>
            <w:vAlign w:val="center"/>
          </w:tcPr>
          <w:p w14:paraId="38009D17" w14:textId="77777777" w:rsidR="00AF59A2" w:rsidRPr="009F3EC9" w:rsidRDefault="00AF59A2"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p>
        </w:tc>
        <w:tc>
          <w:tcPr>
            <w:tcW w:w="714" w:type="dxa"/>
            <w:tcBorders>
              <w:top w:val="nil"/>
              <w:left w:val="nil"/>
              <w:bottom w:val="single" w:sz="4" w:space="0" w:color="auto"/>
              <w:right w:val="single" w:sz="4" w:space="0" w:color="auto"/>
            </w:tcBorders>
            <w:shd w:val="clear" w:color="auto" w:fill="auto"/>
            <w:noWrap/>
            <w:vAlign w:val="center"/>
          </w:tcPr>
          <w:p w14:paraId="0A974EAE" w14:textId="77777777" w:rsidR="00AF59A2" w:rsidRPr="009F3EC9" w:rsidRDefault="00AF59A2"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p>
        </w:tc>
        <w:tc>
          <w:tcPr>
            <w:tcW w:w="688" w:type="dxa"/>
            <w:tcBorders>
              <w:top w:val="nil"/>
              <w:left w:val="nil"/>
              <w:bottom w:val="single" w:sz="4" w:space="0" w:color="auto"/>
              <w:right w:val="single" w:sz="4" w:space="0" w:color="auto"/>
            </w:tcBorders>
            <w:shd w:val="clear" w:color="auto" w:fill="auto"/>
            <w:noWrap/>
            <w:vAlign w:val="center"/>
          </w:tcPr>
          <w:p w14:paraId="69B21C16" w14:textId="77777777" w:rsidR="00AF59A2" w:rsidRPr="009F3EC9" w:rsidRDefault="00AF59A2"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p>
        </w:tc>
        <w:tc>
          <w:tcPr>
            <w:tcW w:w="2808" w:type="dxa"/>
            <w:tcBorders>
              <w:top w:val="nil"/>
              <w:left w:val="nil"/>
              <w:bottom w:val="single" w:sz="4" w:space="0" w:color="auto"/>
              <w:right w:val="single" w:sz="4" w:space="0" w:color="auto"/>
            </w:tcBorders>
            <w:shd w:val="clear" w:color="auto" w:fill="auto"/>
            <w:vAlign w:val="center"/>
          </w:tcPr>
          <w:p w14:paraId="70EC5EA4" w14:textId="6B33E58A" w:rsidR="00AF59A2" w:rsidRPr="009F3EC9" w:rsidRDefault="00F87063" w:rsidP="00EA57BA">
            <w:pPr>
              <w:contextualSpacing/>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downlinkHARQ-FeedbackDisabled-DCI-r18</w:t>
            </w:r>
          </w:p>
        </w:tc>
        <w:tc>
          <w:tcPr>
            <w:tcW w:w="919" w:type="dxa"/>
            <w:tcBorders>
              <w:top w:val="nil"/>
              <w:left w:val="nil"/>
              <w:bottom w:val="single" w:sz="4" w:space="0" w:color="auto"/>
              <w:right w:val="single" w:sz="4" w:space="0" w:color="auto"/>
            </w:tcBorders>
            <w:shd w:val="clear" w:color="auto" w:fill="auto"/>
            <w:noWrap/>
            <w:vAlign w:val="center"/>
          </w:tcPr>
          <w:p w14:paraId="36F7B3F0" w14:textId="77777777" w:rsidR="00AF59A2" w:rsidRPr="009F3EC9" w:rsidRDefault="00AF59A2"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p>
        </w:tc>
        <w:tc>
          <w:tcPr>
            <w:tcW w:w="2808" w:type="dxa"/>
            <w:tcBorders>
              <w:top w:val="nil"/>
              <w:left w:val="nil"/>
              <w:bottom w:val="single" w:sz="4" w:space="0" w:color="auto"/>
              <w:right w:val="single" w:sz="4" w:space="0" w:color="auto"/>
            </w:tcBorders>
            <w:shd w:val="clear" w:color="auto" w:fill="auto"/>
            <w:vAlign w:val="center"/>
          </w:tcPr>
          <w:p w14:paraId="57BEC97D" w14:textId="25CD21EA" w:rsidR="00AF59A2" w:rsidRPr="009F3EC9" w:rsidRDefault="00F87063"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downlinkHARQ-FeedbackDisabled-DCI-r18</w:t>
            </w:r>
          </w:p>
        </w:tc>
        <w:tc>
          <w:tcPr>
            <w:tcW w:w="1775" w:type="dxa"/>
            <w:tcBorders>
              <w:top w:val="nil"/>
              <w:left w:val="nil"/>
              <w:bottom w:val="single" w:sz="4" w:space="0" w:color="auto"/>
              <w:right w:val="single" w:sz="4" w:space="0" w:color="auto"/>
            </w:tcBorders>
            <w:shd w:val="clear" w:color="auto" w:fill="auto"/>
            <w:vAlign w:val="center"/>
          </w:tcPr>
          <w:p w14:paraId="4D44AF4E" w14:textId="57B5DC47" w:rsidR="00AF59A2" w:rsidRPr="009F3EC9" w:rsidRDefault="00F87063" w:rsidP="007E112D">
            <w:pPr>
              <w:autoSpaceDE/>
              <w:autoSpaceDN/>
              <w:adjustRightInd/>
              <w:snapToGrid/>
              <w:spacing w:after="0"/>
              <w:jc w:val="left"/>
              <w:rPr>
                <w:rFonts w:ascii="Arial" w:eastAsia="Times New Roman" w:hAnsi="Arial" w:cs="Arial"/>
                <w:b/>
                <w:color w:val="0070C0"/>
                <w:sz w:val="18"/>
                <w:szCs w:val="18"/>
                <w:highlight w:val="yellow"/>
                <w:lang w:val="en-GB" w:eastAsia="zh-CN"/>
              </w:rPr>
            </w:pPr>
            <w:r w:rsidRPr="009F3EC9">
              <w:rPr>
                <w:rFonts w:ascii="Arial" w:eastAsia="Times New Roman" w:hAnsi="Arial" w:cs="Arial"/>
                <w:b/>
                <w:color w:val="0070C0"/>
                <w:sz w:val="18"/>
                <w:szCs w:val="18"/>
                <w:highlight w:val="yellow"/>
                <w:lang w:val="en-GB" w:eastAsia="zh-CN"/>
              </w:rPr>
              <w:t xml:space="preserve">Indicate </w:t>
            </w:r>
            <w:proofErr w:type="gramStart"/>
            <w:r w:rsidRPr="009F3EC9">
              <w:rPr>
                <w:rFonts w:ascii="Arial" w:eastAsia="Times New Roman" w:hAnsi="Arial" w:cs="Arial"/>
                <w:b/>
                <w:color w:val="0070C0"/>
                <w:sz w:val="18"/>
                <w:szCs w:val="18"/>
                <w:highlight w:val="yellow"/>
                <w:lang w:val="en-GB" w:eastAsia="zh-CN"/>
              </w:rPr>
              <w:t>whether  DCI</w:t>
            </w:r>
            <w:proofErr w:type="gramEnd"/>
            <w:r w:rsidRPr="009F3EC9">
              <w:rPr>
                <w:rFonts w:ascii="Arial" w:eastAsia="Times New Roman" w:hAnsi="Arial" w:cs="Arial"/>
                <w:b/>
                <w:color w:val="0070C0"/>
                <w:sz w:val="18"/>
                <w:szCs w:val="18"/>
                <w:highlight w:val="yellow"/>
                <w:lang w:val="en-GB" w:eastAsia="zh-CN"/>
              </w:rPr>
              <w:t xml:space="preserve"> indication is used to directly indicate / override RRC configuration for disabling HARQ feedback</w:t>
            </w:r>
          </w:p>
        </w:tc>
        <w:tc>
          <w:tcPr>
            <w:tcW w:w="1147" w:type="dxa"/>
            <w:tcBorders>
              <w:top w:val="nil"/>
              <w:left w:val="nil"/>
              <w:bottom w:val="single" w:sz="4" w:space="0" w:color="auto"/>
              <w:right w:val="single" w:sz="4" w:space="0" w:color="auto"/>
            </w:tcBorders>
            <w:shd w:val="clear" w:color="auto" w:fill="auto"/>
            <w:vAlign w:val="center"/>
          </w:tcPr>
          <w:p w14:paraId="5F061694" w14:textId="1E9CB0A5" w:rsidR="00AF59A2" w:rsidRPr="009F3EC9" w:rsidRDefault="00F87063"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BOOLEAN</w:t>
            </w:r>
          </w:p>
        </w:tc>
        <w:tc>
          <w:tcPr>
            <w:tcW w:w="759" w:type="dxa"/>
            <w:tcBorders>
              <w:top w:val="nil"/>
              <w:left w:val="nil"/>
              <w:bottom w:val="single" w:sz="4" w:space="0" w:color="auto"/>
              <w:right w:val="single" w:sz="4" w:space="0" w:color="auto"/>
            </w:tcBorders>
            <w:shd w:val="clear" w:color="auto" w:fill="auto"/>
            <w:noWrap/>
            <w:vAlign w:val="center"/>
          </w:tcPr>
          <w:p w14:paraId="079D2467" w14:textId="0FEEDDC7" w:rsidR="00AF59A2" w:rsidRPr="009F3EC9" w:rsidRDefault="00AF59A2"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p>
        </w:tc>
        <w:tc>
          <w:tcPr>
            <w:tcW w:w="839" w:type="dxa"/>
            <w:tcBorders>
              <w:top w:val="nil"/>
              <w:left w:val="nil"/>
              <w:bottom w:val="single" w:sz="4" w:space="0" w:color="auto"/>
              <w:right w:val="single" w:sz="4" w:space="0" w:color="auto"/>
            </w:tcBorders>
            <w:shd w:val="clear" w:color="auto" w:fill="auto"/>
            <w:noWrap/>
            <w:vAlign w:val="center"/>
          </w:tcPr>
          <w:p w14:paraId="328A47D4" w14:textId="38FB023C" w:rsidR="00AF59A2" w:rsidRPr="009F3EC9" w:rsidRDefault="00F87063"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Per UE</w:t>
            </w:r>
          </w:p>
        </w:tc>
        <w:tc>
          <w:tcPr>
            <w:tcW w:w="1011" w:type="dxa"/>
            <w:tcBorders>
              <w:top w:val="nil"/>
              <w:left w:val="nil"/>
              <w:bottom w:val="single" w:sz="4" w:space="0" w:color="auto"/>
              <w:right w:val="single" w:sz="4" w:space="0" w:color="auto"/>
            </w:tcBorders>
            <w:shd w:val="clear" w:color="auto" w:fill="auto"/>
            <w:noWrap/>
            <w:vAlign w:val="center"/>
          </w:tcPr>
          <w:p w14:paraId="7DF263A2" w14:textId="33DA54ED" w:rsidR="00AF59A2" w:rsidRPr="009F3EC9" w:rsidRDefault="00F87063"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UE-specific</w:t>
            </w:r>
          </w:p>
        </w:tc>
        <w:tc>
          <w:tcPr>
            <w:tcW w:w="1212" w:type="dxa"/>
            <w:tcBorders>
              <w:top w:val="nil"/>
              <w:left w:val="nil"/>
              <w:bottom w:val="single" w:sz="4" w:space="0" w:color="auto"/>
              <w:right w:val="single" w:sz="4" w:space="0" w:color="auto"/>
            </w:tcBorders>
            <w:shd w:val="clear" w:color="auto" w:fill="auto"/>
            <w:noWrap/>
            <w:vAlign w:val="center"/>
          </w:tcPr>
          <w:p w14:paraId="56E532F7" w14:textId="10F64B8F" w:rsidR="00AF59A2" w:rsidRPr="009F3EC9" w:rsidRDefault="00F87063"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36.331</w:t>
            </w:r>
          </w:p>
        </w:tc>
        <w:tc>
          <w:tcPr>
            <w:tcW w:w="1070" w:type="dxa"/>
            <w:tcBorders>
              <w:top w:val="nil"/>
              <w:left w:val="nil"/>
              <w:bottom w:val="single" w:sz="4" w:space="0" w:color="auto"/>
              <w:right w:val="single" w:sz="4" w:space="0" w:color="auto"/>
            </w:tcBorders>
            <w:shd w:val="clear" w:color="auto" w:fill="auto"/>
            <w:noWrap/>
            <w:vAlign w:val="center"/>
          </w:tcPr>
          <w:p w14:paraId="31E103F9" w14:textId="77777777" w:rsidR="00AF59A2" w:rsidRPr="00E41EE0" w:rsidRDefault="00AF59A2" w:rsidP="007E112D">
            <w:pPr>
              <w:autoSpaceDE/>
              <w:autoSpaceDN/>
              <w:adjustRightInd/>
              <w:snapToGrid/>
              <w:spacing w:after="0"/>
              <w:jc w:val="left"/>
              <w:rPr>
                <w:rFonts w:ascii="Arial" w:eastAsia="Times New Roman" w:hAnsi="Arial" w:cs="Arial"/>
                <w:color w:val="FF0000"/>
                <w:sz w:val="18"/>
                <w:szCs w:val="18"/>
                <w:lang w:val="en-GB" w:eastAsia="zh-CN"/>
              </w:rPr>
            </w:pPr>
          </w:p>
        </w:tc>
      </w:tr>
      <w:bookmarkEnd w:id="6"/>
      <w:tr w:rsidR="00F87063" w14:paraId="2920E0C2" w14:textId="77777777" w:rsidTr="00A86777">
        <w:trPr>
          <w:trHeight w:val="2310"/>
        </w:trPr>
        <w:tc>
          <w:tcPr>
            <w:tcW w:w="1410" w:type="dxa"/>
            <w:tcBorders>
              <w:top w:val="nil"/>
              <w:left w:val="single" w:sz="4" w:space="0" w:color="auto"/>
              <w:bottom w:val="single" w:sz="4" w:space="0" w:color="auto"/>
              <w:right w:val="single" w:sz="4" w:space="0" w:color="auto"/>
            </w:tcBorders>
            <w:shd w:val="clear" w:color="auto" w:fill="auto"/>
            <w:vAlign w:val="center"/>
          </w:tcPr>
          <w:p w14:paraId="4B44E8D6" w14:textId="77777777" w:rsidR="00F87063" w:rsidRPr="009F3EC9" w:rsidRDefault="00F87063" w:rsidP="00F87063">
            <w:pPr>
              <w:autoSpaceDE/>
              <w:autoSpaceDN/>
              <w:adjustRightInd/>
              <w:snapToGrid/>
              <w:spacing w:after="0"/>
              <w:jc w:val="left"/>
              <w:rPr>
                <w:rFonts w:ascii="Arial" w:eastAsia="Times New Roman" w:hAnsi="Arial" w:cs="Arial"/>
                <w:color w:val="0070C0"/>
                <w:sz w:val="18"/>
                <w:szCs w:val="18"/>
                <w:highlight w:val="yellow"/>
                <w:lang w:val="en-GB" w:eastAsia="zh-CN"/>
              </w:rPr>
            </w:pPr>
            <w:proofErr w:type="spellStart"/>
            <w:r w:rsidRPr="009F3EC9">
              <w:rPr>
                <w:rFonts w:ascii="Arial" w:eastAsia="Times New Roman" w:hAnsi="Arial" w:cs="Arial"/>
                <w:color w:val="0070C0"/>
                <w:sz w:val="18"/>
                <w:szCs w:val="18"/>
                <w:highlight w:val="yellow"/>
                <w:lang w:val="en-GB" w:eastAsia="zh-CN"/>
              </w:rPr>
              <w:lastRenderedPageBreak/>
              <w:t>IoT_NTN_Enh</w:t>
            </w:r>
            <w:proofErr w:type="spellEnd"/>
          </w:p>
        </w:tc>
        <w:tc>
          <w:tcPr>
            <w:tcW w:w="1082" w:type="dxa"/>
            <w:tcBorders>
              <w:top w:val="nil"/>
              <w:left w:val="nil"/>
              <w:bottom w:val="single" w:sz="4" w:space="0" w:color="auto"/>
              <w:right w:val="single" w:sz="4" w:space="0" w:color="auto"/>
            </w:tcBorders>
            <w:shd w:val="clear" w:color="auto" w:fill="auto"/>
            <w:vAlign w:val="center"/>
          </w:tcPr>
          <w:p w14:paraId="2DA53947" w14:textId="2438AB96" w:rsidR="00F87063" w:rsidRPr="009F3EC9" w:rsidRDefault="00F87063" w:rsidP="00F87063">
            <w:pPr>
              <w:autoSpaceDE/>
              <w:autoSpaceDN/>
              <w:adjustRightInd/>
              <w:snapToGrid/>
              <w:spacing w:after="0"/>
              <w:jc w:val="left"/>
              <w:rPr>
                <w:color w:val="0070C0"/>
                <w:sz w:val="18"/>
                <w:szCs w:val="18"/>
                <w:highlight w:val="yellow"/>
              </w:rPr>
            </w:pPr>
            <w:r w:rsidRPr="009F3EC9">
              <w:rPr>
                <w:color w:val="0070C0"/>
                <w:sz w:val="18"/>
                <w:szCs w:val="18"/>
                <w:highlight w:val="yellow"/>
              </w:rPr>
              <w:t>HARQ feedback disabling for NB-IoT</w:t>
            </w:r>
          </w:p>
        </w:tc>
        <w:tc>
          <w:tcPr>
            <w:tcW w:w="1195" w:type="dxa"/>
            <w:tcBorders>
              <w:top w:val="nil"/>
              <w:left w:val="nil"/>
              <w:bottom w:val="single" w:sz="4" w:space="0" w:color="auto"/>
              <w:right w:val="single" w:sz="4" w:space="0" w:color="auto"/>
            </w:tcBorders>
            <w:shd w:val="clear" w:color="auto" w:fill="auto"/>
            <w:noWrap/>
            <w:vAlign w:val="center"/>
          </w:tcPr>
          <w:p w14:paraId="369322F9" w14:textId="77777777" w:rsidR="00F87063" w:rsidRPr="009F3EC9" w:rsidRDefault="00F87063" w:rsidP="00F87063">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36.213</w:t>
            </w:r>
          </w:p>
        </w:tc>
        <w:tc>
          <w:tcPr>
            <w:tcW w:w="794" w:type="dxa"/>
            <w:tcBorders>
              <w:top w:val="nil"/>
              <w:left w:val="nil"/>
              <w:bottom w:val="single" w:sz="4" w:space="0" w:color="auto"/>
              <w:right w:val="single" w:sz="4" w:space="0" w:color="auto"/>
            </w:tcBorders>
            <w:shd w:val="clear" w:color="auto" w:fill="auto"/>
            <w:noWrap/>
            <w:vAlign w:val="center"/>
          </w:tcPr>
          <w:p w14:paraId="45B17D8D" w14:textId="77777777" w:rsidR="00F87063" w:rsidRPr="009F3EC9" w:rsidRDefault="00F87063" w:rsidP="00F87063">
            <w:pPr>
              <w:autoSpaceDE/>
              <w:autoSpaceDN/>
              <w:adjustRightInd/>
              <w:snapToGrid/>
              <w:spacing w:after="0"/>
              <w:jc w:val="left"/>
              <w:rPr>
                <w:rFonts w:ascii="Arial" w:eastAsia="Times New Roman" w:hAnsi="Arial" w:cs="Arial"/>
                <w:color w:val="0070C0"/>
                <w:sz w:val="18"/>
                <w:szCs w:val="18"/>
                <w:highlight w:val="yellow"/>
                <w:lang w:val="en-GB" w:eastAsia="zh-CN"/>
              </w:rPr>
            </w:pPr>
          </w:p>
        </w:tc>
        <w:tc>
          <w:tcPr>
            <w:tcW w:w="714" w:type="dxa"/>
            <w:tcBorders>
              <w:top w:val="nil"/>
              <w:left w:val="nil"/>
              <w:bottom w:val="single" w:sz="4" w:space="0" w:color="auto"/>
              <w:right w:val="single" w:sz="4" w:space="0" w:color="auto"/>
            </w:tcBorders>
            <w:shd w:val="clear" w:color="auto" w:fill="auto"/>
            <w:noWrap/>
            <w:vAlign w:val="center"/>
          </w:tcPr>
          <w:p w14:paraId="452A74EC" w14:textId="77777777" w:rsidR="00F87063" w:rsidRPr="009F3EC9" w:rsidRDefault="00F87063" w:rsidP="00F87063">
            <w:pPr>
              <w:autoSpaceDE/>
              <w:autoSpaceDN/>
              <w:adjustRightInd/>
              <w:snapToGrid/>
              <w:spacing w:after="0"/>
              <w:jc w:val="left"/>
              <w:rPr>
                <w:rFonts w:ascii="Arial" w:eastAsia="Times New Roman" w:hAnsi="Arial" w:cs="Arial"/>
                <w:color w:val="0070C0"/>
                <w:sz w:val="18"/>
                <w:szCs w:val="18"/>
                <w:highlight w:val="yellow"/>
                <w:lang w:val="en-GB" w:eastAsia="zh-CN"/>
              </w:rPr>
            </w:pPr>
          </w:p>
        </w:tc>
        <w:tc>
          <w:tcPr>
            <w:tcW w:w="688" w:type="dxa"/>
            <w:tcBorders>
              <w:top w:val="nil"/>
              <w:left w:val="nil"/>
              <w:bottom w:val="single" w:sz="4" w:space="0" w:color="auto"/>
              <w:right w:val="single" w:sz="4" w:space="0" w:color="auto"/>
            </w:tcBorders>
            <w:shd w:val="clear" w:color="auto" w:fill="auto"/>
            <w:noWrap/>
            <w:vAlign w:val="center"/>
          </w:tcPr>
          <w:p w14:paraId="08D44E64" w14:textId="77777777" w:rsidR="00F87063" w:rsidRPr="009F3EC9" w:rsidRDefault="00F87063" w:rsidP="00F87063">
            <w:pPr>
              <w:autoSpaceDE/>
              <w:autoSpaceDN/>
              <w:adjustRightInd/>
              <w:snapToGrid/>
              <w:spacing w:after="0"/>
              <w:jc w:val="left"/>
              <w:rPr>
                <w:rFonts w:ascii="Arial" w:eastAsia="Times New Roman" w:hAnsi="Arial" w:cs="Arial"/>
                <w:color w:val="0070C0"/>
                <w:sz w:val="18"/>
                <w:szCs w:val="18"/>
                <w:highlight w:val="yellow"/>
                <w:lang w:val="en-GB" w:eastAsia="zh-CN"/>
              </w:rPr>
            </w:pPr>
          </w:p>
        </w:tc>
        <w:tc>
          <w:tcPr>
            <w:tcW w:w="2808" w:type="dxa"/>
            <w:tcBorders>
              <w:top w:val="nil"/>
              <w:left w:val="nil"/>
              <w:bottom w:val="single" w:sz="4" w:space="0" w:color="auto"/>
              <w:right w:val="single" w:sz="4" w:space="0" w:color="auto"/>
            </w:tcBorders>
            <w:shd w:val="clear" w:color="auto" w:fill="auto"/>
            <w:vAlign w:val="center"/>
          </w:tcPr>
          <w:p w14:paraId="53CFFED6" w14:textId="558C3D5C" w:rsidR="00F87063" w:rsidRPr="009F3EC9" w:rsidRDefault="00F87063">
            <w:pPr>
              <w:contextualSpacing/>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downlinkHARQ-FeedbackDisabled-DCI-NB-r18</w:t>
            </w:r>
          </w:p>
        </w:tc>
        <w:tc>
          <w:tcPr>
            <w:tcW w:w="919" w:type="dxa"/>
            <w:tcBorders>
              <w:top w:val="nil"/>
              <w:left w:val="nil"/>
              <w:bottom w:val="single" w:sz="4" w:space="0" w:color="auto"/>
              <w:right w:val="single" w:sz="4" w:space="0" w:color="auto"/>
            </w:tcBorders>
            <w:shd w:val="clear" w:color="auto" w:fill="auto"/>
            <w:noWrap/>
            <w:vAlign w:val="center"/>
          </w:tcPr>
          <w:p w14:paraId="6D702D88" w14:textId="77777777" w:rsidR="00F87063" w:rsidRPr="009F3EC9" w:rsidRDefault="00F87063" w:rsidP="00F87063">
            <w:pPr>
              <w:autoSpaceDE/>
              <w:autoSpaceDN/>
              <w:adjustRightInd/>
              <w:snapToGrid/>
              <w:spacing w:after="0"/>
              <w:jc w:val="left"/>
              <w:rPr>
                <w:rFonts w:ascii="Arial" w:eastAsia="Times New Roman" w:hAnsi="Arial" w:cs="Arial"/>
                <w:color w:val="0070C0"/>
                <w:sz w:val="18"/>
                <w:szCs w:val="18"/>
                <w:highlight w:val="yellow"/>
                <w:lang w:val="en-GB" w:eastAsia="zh-CN"/>
              </w:rPr>
            </w:pPr>
          </w:p>
        </w:tc>
        <w:tc>
          <w:tcPr>
            <w:tcW w:w="2808" w:type="dxa"/>
            <w:tcBorders>
              <w:top w:val="nil"/>
              <w:left w:val="nil"/>
              <w:bottom w:val="single" w:sz="4" w:space="0" w:color="auto"/>
              <w:right w:val="single" w:sz="4" w:space="0" w:color="auto"/>
            </w:tcBorders>
            <w:shd w:val="clear" w:color="auto" w:fill="auto"/>
            <w:vAlign w:val="center"/>
          </w:tcPr>
          <w:p w14:paraId="038FB9CA" w14:textId="3AD9F832" w:rsidR="00F87063" w:rsidRPr="009F3EC9" w:rsidRDefault="00F87063" w:rsidP="00F87063">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downlinkHARQ-FeedbackDisabled-DCI-NB-r18</w:t>
            </w:r>
          </w:p>
        </w:tc>
        <w:tc>
          <w:tcPr>
            <w:tcW w:w="1775" w:type="dxa"/>
            <w:tcBorders>
              <w:top w:val="nil"/>
              <w:left w:val="nil"/>
              <w:bottom w:val="single" w:sz="4" w:space="0" w:color="auto"/>
              <w:right w:val="single" w:sz="4" w:space="0" w:color="auto"/>
            </w:tcBorders>
            <w:shd w:val="clear" w:color="auto" w:fill="auto"/>
            <w:vAlign w:val="center"/>
          </w:tcPr>
          <w:p w14:paraId="3BD725C4" w14:textId="77777777" w:rsidR="00F87063" w:rsidRPr="009F3EC9" w:rsidRDefault="00F87063" w:rsidP="00F87063">
            <w:pPr>
              <w:autoSpaceDE/>
              <w:autoSpaceDN/>
              <w:adjustRightInd/>
              <w:snapToGrid/>
              <w:spacing w:after="0"/>
              <w:jc w:val="left"/>
              <w:rPr>
                <w:rFonts w:ascii="Arial" w:eastAsia="Times New Roman" w:hAnsi="Arial" w:cs="Arial"/>
                <w:b/>
                <w:color w:val="0070C0"/>
                <w:sz w:val="18"/>
                <w:szCs w:val="18"/>
                <w:highlight w:val="yellow"/>
                <w:lang w:val="en-GB" w:eastAsia="zh-CN"/>
              </w:rPr>
            </w:pPr>
            <w:r w:rsidRPr="009F3EC9">
              <w:rPr>
                <w:rFonts w:ascii="Arial" w:eastAsia="Times New Roman" w:hAnsi="Arial" w:cs="Arial"/>
                <w:b/>
                <w:color w:val="0070C0"/>
                <w:sz w:val="18"/>
                <w:szCs w:val="18"/>
                <w:highlight w:val="yellow"/>
                <w:lang w:val="en-GB" w:eastAsia="zh-CN"/>
              </w:rPr>
              <w:t xml:space="preserve">Indicate </w:t>
            </w:r>
            <w:proofErr w:type="gramStart"/>
            <w:r w:rsidRPr="009F3EC9">
              <w:rPr>
                <w:rFonts w:ascii="Arial" w:eastAsia="Times New Roman" w:hAnsi="Arial" w:cs="Arial"/>
                <w:b/>
                <w:color w:val="0070C0"/>
                <w:sz w:val="18"/>
                <w:szCs w:val="18"/>
                <w:highlight w:val="yellow"/>
                <w:lang w:val="en-GB" w:eastAsia="zh-CN"/>
              </w:rPr>
              <w:t>whether  DCI</w:t>
            </w:r>
            <w:proofErr w:type="gramEnd"/>
            <w:r w:rsidRPr="009F3EC9">
              <w:rPr>
                <w:rFonts w:ascii="Arial" w:eastAsia="Times New Roman" w:hAnsi="Arial" w:cs="Arial"/>
                <w:b/>
                <w:color w:val="0070C0"/>
                <w:sz w:val="18"/>
                <w:szCs w:val="18"/>
                <w:highlight w:val="yellow"/>
                <w:lang w:val="en-GB" w:eastAsia="zh-CN"/>
              </w:rPr>
              <w:t xml:space="preserve"> indication is used to directly indicate / override RRC configuration for disabling HARQ feedback</w:t>
            </w:r>
          </w:p>
        </w:tc>
        <w:tc>
          <w:tcPr>
            <w:tcW w:w="1147" w:type="dxa"/>
            <w:tcBorders>
              <w:top w:val="nil"/>
              <w:left w:val="nil"/>
              <w:bottom w:val="single" w:sz="4" w:space="0" w:color="auto"/>
              <w:right w:val="single" w:sz="4" w:space="0" w:color="auto"/>
            </w:tcBorders>
            <w:shd w:val="clear" w:color="auto" w:fill="auto"/>
            <w:vAlign w:val="center"/>
          </w:tcPr>
          <w:p w14:paraId="47D0B090" w14:textId="77777777" w:rsidR="00F87063" w:rsidRPr="009F3EC9" w:rsidRDefault="00F87063" w:rsidP="00F87063">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BOOLEAN</w:t>
            </w:r>
          </w:p>
        </w:tc>
        <w:tc>
          <w:tcPr>
            <w:tcW w:w="759" w:type="dxa"/>
            <w:tcBorders>
              <w:top w:val="nil"/>
              <w:left w:val="nil"/>
              <w:bottom w:val="single" w:sz="4" w:space="0" w:color="auto"/>
              <w:right w:val="single" w:sz="4" w:space="0" w:color="auto"/>
            </w:tcBorders>
            <w:shd w:val="clear" w:color="auto" w:fill="auto"/>
            <w:noWrap/>
            <w:vAlign w:val="center"/>
          </w:tcPr>
          <w:p w14:paraId="2C124E6B" w14:textId="01E489B0" w:rsidR="00F87063" w:rsidRPr="009F3EC9" w:rsidRDefault="00F87063" w:rsidP="00F87063">
            <w:pPr>
              <w:autoSpaceDE/>
              <w:autoSpaceDN/>
              <w:adjustRightInd/>
              <w:snapToGrid/>
              <w:spacing w:after="0"/>
              <w:jc w:val="left"/>
              <w:rPr>
                <w:rFonts w:ascii="Arial" w:eastAsia="Times New Roman" w:hAnsi="Arial" w:cs="Arial"/>
                <w:color w:val="0070C0"/>
                <w:sz w:val="18"/>
                <w:szCs w:val="18"/>
                <w:highlight w:val="yellow"/>
                <w:lang w:val="en-GB" w:eastAsia="zh-CN"/>
              </w:rPr>
            </w:pPr>
          </w:p>
        </w:tc>
        <w:tc>
          <w:tcPr>
            <w:tcW w:w="839" w:type="dxa"/>
            <w:tcBorders>
              <w:top w:val="nil"/>
              <w:left w:val="nil"/>
              <w:bottom w:val="single" w:sz="4" w:space="0" w:color="auto"/>
              <w:right w:val="single" w:sz="4" w:space="0" w:color="auto"/>
            </w:tcBorders>
            <w:shd w:val="clear" w:color="auto" w:fill="auto"/>
            <w:noWrap/>
            <w:vAlign w:val="center"/>
          </w:tcPr>
          <w:p w14:paraId="55572AFF" w14:textId="77777777" w:rsidR="00F87063" w:rsidRPr="009F3EC9" w:rsidRDefault="00F87063" w:rsidP="00F87063">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Per UE</w:t>
            </w:r>
          </w:p>
        </w:tc>
        <w:tc>
          <w:tcPr>
            <w:tcW w:w="1011" w:type="dxa"/>
            <w:tcBorders>
              <w:top w:val="nil"/>
              <w:left w:val="nil"/>
              <w:bottom w:val="single" w:sz="4" w:space="0" w:color="auto"/>
              <w:right w:val="single" w:sz="4" w:space="0" w:color="auto"/>
            </w:tcBorders>
            <w:shd w:val="clear" w:color="auto" w:fill="auto"/>
            <w:noWrap/>
            <w:vAlign w:val="center"/>
          </w:tcPr>
          <w:p w14:paraId="0C196776" w14:textId="77777777" w:rsidR="00F87063" w:rsidRPr="009F3EC9" w:rsidRDefault="00F87063" w:rsidP="00F87063">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UE-specific</w:t>
            </w:r>
          </w:p>
        </w:tc>
        <w:tc>
          <w:tcPr>
            <w:tcW w:w="1212" w:type="dxa"/>
            <w:tcBorders>
              <w:top w:val="nil"/>
              <w:left w:val="nil"/>
              <w:bottom w:val="single" w:sz="4" w:space="0" w:color="auto"/>
              <w:right w:val="single" w:sz="4" w:space="0" w:color="auto"/>
            </w:tcBorders>
            <w:shd w:val="clear" w:color="auto" w:fill="auto"/>
            <w:noWrap/>
            <w:vAlign w:val="center"/>
          </w:tcPr>
          <w:p w14:paraId="45A2BFC8" w14:textId="77777777" w:rsidR="00F87063" w:rsidRPr="009F3EC9" w:rsidRDefault="00F87063" w:rsidP="00F87063">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36.331</w:t>
            </w:r>
          </w:p>
        </w:tc>
        <w:tc>
          <w:tcPr>
            <w:tcW w:w="1070" w:type="dxa"/>
            <w:tcBorders>
              <w:top w:val="nil"/>
              <w:left w:val="nil"/>
              <w:bottom w:val="single" w:sz="4" w:space="0" w:color="auto"/>
              <w:right w:val="single" w:sz="4" w:space="0" w:color="auto"/>
            </w:tcBorders>
            <w:shd w:val="clear" w:color="auto" w:fill="auto"/>
            <w:noWrap/>
            <w:vAlign w:val="center"/>
          </w:tcPr>
          <w:p w14:paraId="0FA4320D" w14:textId="77777777" w:rsidR="00F87063" w:rsidRPr="00E41EE0" w:rsidRDefault="00F87063" w:rsidP="00F87063">
            <w:pPr>
              <w:autoSpaceDE/>
              <w:autoSpaceDN/>
              <w:adjustRightInd/>
              <w:snapToGrid/>
              <w:spacing w:after="0"/>
              <w:jc w:val="left"/>
              <w:rPr>
                <w:rFonts w:ascii="Arial" w:eastAsia="Times New Roman" w:hAnsi="Arial" w:cs="Arial"/>
                <w:color w:val="FF0000"/>
                <w:sz w:val="18"/>
                <w:szCs w:val="18"/>
                <w:lang w:val="en-GB" w:eastAsia="zh-CN"/>
              </w:rPr>
            </w:pPr>
          </w:p>
        </w:tc>
      </w:tr>
      <w:tr w:rsidR="00AF59A2" w:rsidRPr="007E112D" w14:paraId="3F43FBAB" w14:textId="77777777" w:rsidTr="00A86777">
        <w:trPr>
          <w:trHeight w:val="2310"/>
        </w:trPr>
        <w:tc>
          <w:tcPr>
            <w:tcW w:w="1410" w:type="dxa"/>
            <w:tcBorders>
              <w:top w:val="nil"/>
              <w:left w:val="single" w:sz="4" w:space="0" w:color="auto"/>
              <w:bottom w:val="single" w:sz="4" w:space="0" w:color="auto"/>
              <w:right w:val="single" w:sz="4" w:space="0" w:color="auto"/>
            </w:tcBorders>
            <w:shd w:val="clear" w:color="auto" w:fill="auto"/>
            <w:vAlign w:val="center"/>
          </w:tcPr>
          <w:p w14:paraId="5857E378" w14:textId="6720376E" w:rsidR="00AF59A2" w:rsidRPr="009F3EC9" w:rsidRDefault="007655D5"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proofErr w:type="spellStart"/>
            <w:r w:rsidRPr="009F3EC9">
              <w:rPr>
                <w:rFonts w:ascii="Arial" w:eastAsia="Times New Roman" w:hAnsi="Arial" w:cs="Arial"/>
                <w:color w:val="0070C0"/>
                <w:sz w:val="18"/>
                <w:szCs w:val="18"/>
                <w:highlight w:val="yellow"/>
                <w:lang w:val="en-GB" w:eastAsia="zh-CN"/>
              </w:rPr>
              <w:t>IoT_NTN_Enh</w:t>
            </w:r>
            <w:proofErr w:type="spellEnd"/>
          </w:p>
        </w:tc>
        <w:tc>
          <w:tcPr>
            <w:tcW w:w="1082" w:type="dxa"/>
            <w:tcBorders>
              <w:top w:val="nil"/>
              <w:left w:val="nil"/>
              <w:bottom w:val="single" w:sz="4" w:space="0" w:color="auto"/>
              <w:right w:val="single" w:sz="4" w:space="0" w:color="auto"/>
            </w:tcBorders>
            <w:shd w:val="clear" w:color="auto" w:fill="auto"/>
            <w:vAlign w:val="center"/>
          </w:tcPr>
          <w:p w14:paraId="3EBE5786" w14:textId="21B91E8A" w:rsidR="00AF59A2" w:rsidRPr="009F3EC9" w:rsidRDefault="007655D5" w:rsidP="007E112D">
            <w:pPr>
              <w:autoSpaceDE/>
              <w:autoSpaceDN/>
              <w:adjustRightInd/>
              <w:snapToGrid/>
              <w:spacing w:after="0"/>
              <w:jc w:val="left"/>
              <w:rPr>
                <w:color w:val="0070C0"/>
                <w:sz w:val="18"/>
                <w:szCs w:val="18"/>
                <w:highlight w:val="yellow"/>
              </w:rPr>
            </w:pPr>
            <w:r w:rsidRPr="009F3EC9">
              <w:rPr>
                <w:color w:val="0070C0"/>
                <w:sz w:val="18"/>
                <w:szCs w:val="18"/>
                <w:highlight w:val="yellow"/>
              </w:rPr>
              <w:t>HARQ feedback disabling for SPS PDSCH for eMTC CE Mode A</w:t>
            </w:r>
          </w:p>
        </w:tc>
        <w:tc>
          <w:tcPr>
            <w:tcW w:w="1195" w:type="dxa"/>
            <w:tcBorders>
              <w:top w:val="nil"/>
              <w:left w:val="nil"/>
              <w:bottom w:val="single" w:sz="4" w:space="0" w:color="auto"/>
              <w:right w:val="single" w:sz="4" w:space="0" w:color="auto"/>
            </w:tcBorders>
            <w:shd w:val="clear" w:color="auto" w:fill="auto"/>
            <w:noWrap/>
            <w:vAlign w:val="center"/>
          </w:tcPr>
          <w:p w14:paraId="27307CDC" w14:textId="7D0335E3" w:rsidR="00AF59A2" w:rsidRPr="009F3EC9" w:rsidRDefault="007655D5"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36.213</w:t>
            </w:r>
          </w:p>
        </w:tc>
        <w:tc>
          <w:tcPr>
            <w:tcW w:w="794" w:type="dxa"/>
            <w:tcBorders>
              <w:top w:val="nil"/>
              <w:left w:val="nil"/>
              <w:bottom w:val="single" w:sz="4" w:space="0" w:color="auto"/>
              <w:right w:val="single" w:sz="4" w:space="0" w:color="auto"/>
            </w:tcBorders>
            <w:shd w:val="clear" w:color="auto" w:fill="auto"/>
            <w:noWrap/>
            <w:vAlign w:val="center"/>
          </w:tcPr>
          <w:p w14:paraId="0A32BAD9" w14:textId="77777777" w:rsidR="00AF59A2" w:rsidRPr="009F3EC9" w:rsidRDefault="00AF59A2"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p>
        </w:tc>
        <w:tc>
          <w:tcPr>
            <w:tcW w:w="714" w:type="dxa"/>
            <w:tcBorders>
              <w:top w:val="nil"/>
              <w:left w:val="nil"/>
              <w:bottom w:val="single" w:sz="4" w:space="0" w:color="auto"/>
              <w:right w:val="single" w:sz="4" w:space="0" w:color="auto"/>
            </w:tcBorders>
            <w:shd w:val="clear" w:color="auto" w:fill="auto"/>
            <w:noWrap/>
            <w:vAlign w:val="center"/>
          </w:tcPr>
          <w:p w14:paraId="5736CFC7" w14:textId="77777777" w:rsidR="00AF59A2" w:rsidRPr="009F3EC9" w:rsidRDefault="00AF59A2"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p>
        </w:tc>
        <w:tc>
          <w:tcPr>
            <w:tcW w:w="688" w:type="dxa"/>
            <w:tcBorders>
              <w:top w:val="nil"/>
              <w:left w:val="nil"/>
              <w:bottom w:val="single" w:sz="4" w:space="0" w:color="auto"/>
              <w:right w:val="single" w:sz="4" w:space="0" w:color="auto"/>
            </w:tcBorders>
            <w:shd w:val="clear" w:color="auto" w:fill="auto"/>
            <w:noWrap/>
            <w:vAlign w:val="center"/>
          </w:tcPr>
          <w:p w14:paraId="6CCDE0EE" w14:textId="77777777" w:rsidR="00AF59A2" w:rsidRPr="009F3EC9" w:rsidRDefault="00AF59A2"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p>
        </w:tc>
        <w:tc>
          <w:tcPr>
            <w:tcW w:w="2808" w:type="dxa"/>
            <w:tcBorders>
              <w:top w:val="nil"/>
              <w:left w:val="nil"/>
              <w:bottom w:val="single" w:sz="4" w:space="0" w:color="auto"/>
              <w:right w:val="single" w:sz="4" w:space="0" w:color="auto"/>
            </w:tcBorders>
            <w:shd w:val="clear" w:color="auto" w:fill="auto"/>
            <w:vAlign w:val="center"/>
          </w:tcPr>
          <w:p w14:paraId="313AE9EC" w14:textId="4F831E1A" w:rsidR="00AF59A2" w:rsidRPr="009F3EC9" w:rsidRDefault="007655D5" w:rsidP="00EA57BA">
            <w:pPr>
              <w:contextualSpacing/>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harq-FeedbackEnablingforSPSactive-r18</w:t>
            </w:r>
          </w:p>
        </w:tc>
        <w:tc>
          <w:tcPr>
            <w:tcW w:w="919" w:type="dxa"/>
            <w:tcBorders>
              <w:top w:val="nil"/>
              <w:left w:val="nil"/>
              <w:bottom w:val="single" w:sz="4" w:space="0" w:color="auto"/>
              <w:right w:val="single" w:sz="4" w:space="0" w:color="auto"/>
            </w:tcBorders>
            <w:shd w:val="clear" w:color="auto" w:fill="auto"/>
            <w:noWrap/>
            <w:vAlign w:val="center"/>
          </w:tcPr>
          <w:p w14:paraId="3C2CC618" w14:textId="77777777" w:rsidR="00AF59A2" w:rsidRPr="009F3EC9" w:rsidRDefault="00AF59A2"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p>
        </w:tc>
        <w:tc>
          <w:tcPr>
            <w:tcW w:w="2808" w:type="dxa"/>
            <w:tcBorders>
              <w:top w:val="nil"/>
              <w:left w:val="nil"/>
              <w:bottom w:val="single" w:sz="4" w:space="0" w:color="auto"/>
              <w:right w:val="single" w:sz="4" w:space="0" w:color="auto"/>
            </w:tcBorders>
            <w:shd w:val="clear" w:color="auto" w:fill="auto"/>
            <w:vAlign w:val="center"/>
          </w:tcPr>
          <w:p w14:paraId="1CB86BE0" w14:textId="666F8041" w:rsidR="00AF59A2" w:rsidRPr="009F3EC9" w:rsidRDefault="007655D5"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harq-FeedbackEnablingforSPSactive-r18</w:t>
            </w:r>
          </w:p>
        </w:tc>
        <w:tc>
          <w:tcPr>
            <w:tcW w:w="1775" w:type="dxa"/>
            <w:tcBorders>
              <w:top w:val="nil"/>
              <w:left w:val="nil"/>
              <w:bottom w:val="single" w:sz="4" w:space="0" w:color="auto"/>
              <w:right w:val="single" w:sz="4" w:space="0" w:color="auto"/>
            </w:tcBorders>
            <w:shd w:val="clear" w:color="auto" w:fill="auto"/>
            <w:vAlign w:val="center"/>
          </w:tcPr>
          <w:p w14:paraId="6A0F2C17" w14:textId="53EF8C36" w:rsidR="00AF59A2" w:rsidRPr="009F3EC9" w:rsidRDefault="007655D5" w:rsidP="007E112D">
            <w:pPr>
              <w:autoSpaceDE/>
              <w:autoSpaceDN/>
              <w:adjustRightInd/>
              <w:snapToGrid/>
              <w:spacing w:after="0"/>
              <w:jc w:val="left"/>
              <w:rPr>
                <w:rFonts w:ascii="Arial" w:eastAsia="Times New Roman" w:hAnsi="Arial" w:cs="Arial"/>
                <w:b/>
                <w:color w:val="0070C0"/>
                <w:sz w:val="18"/>
                <w:szCs w:val="18"/>
                <w:highlight w:val="yellow"/>
                <w:lang w:val="en-GB" w:eastAsia="zh-CN"/>
              </w:rPr>
            </w:pPr>
            <w:r w:rsidRPr="009F3EC9">
              <w:rPr>
                <w:rFonts w:ascii="Arial" w:eastAsia="Times New Roman" w:hAnsi="Arial" w:cs="Arial"/>
                <w:b/>
                <w:color w:val="0070C0"/>
                <w:sz w:val="18"/>
                <w:szCs w:val="18"/>
                <w:highlight w:val="yellow"/>
                <w:lang w:val="en-GB" w:eastAsia="zh-CN"/>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c>
          <w:tcPr>
            <w:tcW w:w="1147" w:type="dxa"/>
            <w:tcBorders>
              <w:top w:val="nil"/>
              <w:left w:val="nil"/>
              <w:bottom w:val="single" w:sz="4" w:space="0" w:color="auto"/>
              <w:right w:val="single" w:sz="4" w:space="0" w:color="auto"/>
            </w:tcBorders>
            <w:shd w:val="clear" w:color="auto" w:fill="auto"/>
            <w:vAlign w:val="center"/>
          </w:tcPr>
          <w:p w14:paraId="631B65A4" w14:textId="1BF6B148" w:rsidR="00AF59A2" w:rsidRPr="009F3EC9" w:rsidRDefault="007655D5"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BBOLEAN</w:t>
            </w:r>
          </w:p>
        </w:tc>
        <w:tc>
          <w:tcPr>
            <w:tcW w:w="759" w:type="dxa"/>
            <w:tcBorders>
              <w:top w:val="nil"/>
              <w:left w:val="nil"/>
              <w:bottom w:val="single" w:sz="4" w:space="0" w:color="auto"/>
              <w:right w:val="single" w:sz="4" w:space="0" w:color="auto"/>
            </w:tcBorders>
            <w:shd w:val="clear" w:color="auto" w:fill="auto"/>
            <w:noWrap/>
            <w:vAlign w:val="center"/>
          </w:tcPr>
          <w:p w14:paraId="2D172503" w14:textId="77777777" w:rsidR="00AF59A2" w:rsidRPr="009F3EC9" w:rsidRDefault="00AF59A2"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p>
        </w:tc>
        <w:tc>
          <w:tcPr>
            <w:tcW w:w="839" w:type="dxa"/>
            <w:tcBorders>
              <w:top w:val="nil"/>
              <w:left w:val="nil"/>
              <w:bottom w:val="single" w:sz="4" w:space="0" w:color="auto"/>
              <w:right w:val="single" w:sz="4" w:space="0" w:color="auto"/>
            </w:tcBorders>
            <w:shd w:val="clear" w:color="auto" w:fill="auto"/>
            <w:noWrap/>
            <w:vAlign w:val="center"/>
          </w:tcPr>
          <w:p w14:paraId="6BF3B529" w14:textId="56017F5C" w:rsidR="00AF59A2" w:rsidRPr="009F3EC9" w:rsidRDefault="007655D5"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Per UE</w:t>
            </w:r>
          </w:p>
        </w:tc>
        <w:tc>
          <w:tcPr>
            <w:tcW w:w="1011" w:type="dxa"/>
            <w:tcBorders>
              <w:top w:val="nil"/>
              <w:left w:val="nil"/>
              <w:bottom w:val="single" w:sz="4" w:space="0" w:color="auto"/>
              <w:right w:val="single" w:sz="4" w:space="0" w:color="auto"/>
            </w:tcBorders>
            <w:shd w:val="clear" w:color="auto" w:fill="auto"/>
            <w:noWrap/>
            <w:vAlign w:val="center"/>
          </w:tcPr>
          <w:p w14:paraId="7F79D443" w14:textId="30416AB1" w:rsidR="00AF59A2" w:rsidRPr="009F3EC9" w:rsidRDefault="007655D5"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UE-specific</w:t>
            </w:r>
          </w:p>
        </w:tc>
        <w:tc>
          <w:tcPr>
            <w:tcW w:w="1212" w:type="dxa"/>
            <w:tcBorders>
              <w:top w:val="nil"/>
              <w:left w:val="nil"/>
              <w:bottom w:val="single" w:sz="4" w:space="0" w:color="auto"/>
              <w:right w:val="single" w:sz="4" w:space="0" w:color="auto"/>
            </w:tcBorders>
            <w:shd w:val="clear" w:color="auto" w:fill="auto"/>
            <w:noWrap/>
            <w:vAlign w:val="center"/>
          </w:tcPr>
          <w:p w14:paraId="7FD0FD9B" w14:textId="52675744" w:rsidR="00AF59A2" w:rsidRPr="009F3EC9" w:rsidRDefault="007655D5" w:rsidP="007E112D">
            <w:pPr>
              <w:autoSpaceDE/>
              <w:autoSpaceDN/>
              <w:adjustRightInd/>
              <w:snapToGrid/>
              <w:spacing w:after="0"/>
              <w:jc w:val="left"/>
              <w:rPr>
                <w:rFonts w:ascii="Arial" w:eastAsia="Times New Roman" w:hAnsi="Arial" w:cs="Arial"/>
                <w:color w:val="0070C0"/>
                <w:sz w:val="18"/>
                <w:szCs w:val="18"/>
                <w:highlight w:val="yellow"/>
                <w:lang w:val="en-GB" w:eastAsia="zh-CN"/>
              </w:rPr>
            </w:pPr>
            <w:r w:rsidRPr="009F3EC9">
              <w:rPr>
                <w:rFonts w:ascii="Arial" w:eastAsia="Times New Roman" w:hAnsi="Arial" w:cs="Arial"/>
                <w:color w:val="0070C0"/>
                <w:sz w:val="18"/>
                <w:szCs w:val="18"/>
                <w:highlight w:val="yellow"/>
                <w:lang w:val="en-GB" w:eastAsia="zh-CN"/>
              </w:rPr>
              <w:t>36.331</w:t>
            </w:r>
          </w:p>
        </w:tc>
        <w:tc>
          <w:tcPr>
            <w:tcW w:w="1070" w:type="dxa"/>
            <w:tcBorders>
              <w:top w:val="nil"/>
              <w:left w:val="nil"/>
              <w:bottom w:val="single" w:sz="4" w:space="0" w:color="auto"/>
              <w:right w:val="single" w:sz="4" w:space="0" w:color="auto"/>
            </w:tcBorders>
            <w:shd w:val="clear" w:color="auto" w:fill="auto"/>
            <w:noWrap/>
            <w:vAlign w:val="center"/>
          </w:tcPr>
          <w:p w14:paraId="0F9E1979" w14:textId="77777777" w:rsidR="00AF59A2" w:rsidRPr="00E41EE0" w:rsidRDefault="00AF59A2" w:rsidP="007E112D">
            <w:pPr>
              <w:autoSpaceDE/>
              <w:autoSpaceDN/>
              <w:adjustRightInd/>
              <w:snapToGrid/>
              <w:spacing w:after="0"/>
              <w:jc w:val="left"/>
              <w:rPr>
                <w:rFonts w:ascii="Arial" w:eastAsia="Times New Roman" w:hAnsi="Arial" w:cs="Arial"/>
                <w:color w:val="FF0000"/>
                <w:sz w:val="18"/>
                <w:szCs w:val="18"/>
                <w:lang w:val="en-GB" w:eastAsia="zh-CN"/>
              </w:rPr>
            </w:pPr>
          </w:p>
        </w:tc>
      </w:tr>
      <w:tr w:rsidR="00AF59A2" w:rsidRPr="007E112D" w14:paraId="77AAF284" w14:textId="77777777" w:rsidTr="00A86777">
        <w:trPr>
          <w:trHeight w:val="2310"/>
        </w:trPr>
        <w:tc>
          <w:tcPr>
            <w:tcW w:w="1410" w:type="dxa"/>
            <w:tcBorders>
              <w:top w:val="nil"/>
              <w:left w:val="single" w:sz="4" w:space="0" w:color="auto"/>
              <w:bottom w:val="single" w:sz="4" w:space="0" w:color="auto"/>
              <w:right w:val="single" w:sz="4" w:space="0" w:color="auto"/>
            </w:tcBorders>
            <w:shd w:val="clear" w:color="auto" w:fill="auto"/>
            <w:vAlign w:val="center"/>
          </w:tcPr>
          <w:p w14:paraId="0DC9C94C" w14:textId="77777777" w:rsidR="00AF59A2" w:rsidRPr="00AF59A2" w:rsidRDefault="00AF59A2"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1082" w:type="dxa"/>
            <w:tcBorders>
              <w:top w:val="nil"/>
              <w:left w:val="nil"/>
              <w:bottom w:val="single" w:sz="4" w:space="0" w:color="auto"/>
              <w:right w:val="single" w:sz="4" w:space="0" w:color="auto"/>
            </w:tcBorders>
            <w:shd w:val="clear" w:color="auto" w:fill="auto"/>
            <w:vAlign w:val="center"/>
          </w:tcPr>
          <w:p w14:paraId="113C14AC" w14:textId="77777777" w:rsidR="00AF59A2" w:rsidRPr="00AF59A2" w:rsidRDefault="00AF59A2" w:rsidP="007E112D">
            <w:pPr>
              <w:autoSpaceDE/>
              <w:autoSpaceDN/>
              <w:adjustRightInd/>
              <w:snapToGrid/>
              <w:spacing w:after="0"/>
              <w:jc w:val="left"/>
              <w:rPr>
                <w:color w:val="FF0000"/>
              </w:rPr>
            </w:pPr>
          </w:p>
        </w:tc>
        <w:tc>
          <w:tcPr>
            <w:tcW w:w="1195" w:type="dxa"/>
            <w:tcBorders>
              <w:top w:val="nil"/>
              <w:left w:val="nil"/>
              <w:bottom w:val="single" w:sz="4" w:space="0" w:color="auto"/>
              <w:right w:val="single" w:sz="4" w:space="0" w:color="auto"/>
            </w:tcBorders>
            <w:shd w:val="clear" w:color="auto" w:fill="auto"/>
            <w:noWrap/>
            <w:vAlign w:val="center"/>
          </w:tcPr>
          <w:p w14:paraId="48F1B678" w14:textId="77777777" w:rsidR="00AF59A2" w:rsidRPr="00AF59A2" w:rsidRDefault="00AF59A2"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794" w:type="dxa"/>
            <w:tcBorders>
              <w:top w:val="nil"/>
              <w:left w:val="nil"/>
              <w:bottom w:val="single" w:sz="4" w:space="0" w:color="auto"/>
              <w:right w:val="single" w:sz="4" w:space="0" w:color="auto"/>
            </w:tcBorders>
            <w:shd w:val="clear" w:color="auto" w:fill="auto"/>
            <w:noWrap/>
            <w:vAlign w:val="center"/>
          </w:tcPr>
          <w:p w14:paraId="7BF1E4F8" w14:textId="77777777" w:rsidR="00AF59A2" w:rsidRPr="00AF59A2" w:rsidRDefault="00AF59A2"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714" w:type="dxa"/>
            <w:tcBorders>
              <w:top w:val="nil"/>
              <w:left w:val="nil"/>
              <w:bottom w:val="single" w:sz="4" w:space="0" w:color="auto"/>
              <w:right w:val="single" w:sz="4" w:space="0" w:color="auto"/>
            </w:tcBorders>
            <w:shd w:val="clear" w:color="auto" w:fill="auto"/>
            <w:noWrap/>
            <w:vAlign w:val="center"/>
          </w:tcPr>
          <w:p w14:paraId="09E9F3F6" w14:textId="77777777" w:rsidR="00AF59A2" w:rsidRPr="00AF59A2" w:rsidRDefault="00AF59A2"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688" w:type="dxa"/>
            <w:tcBorders>
              <w:top w:val="nil"/>
              <w:left w:val="nil"/>
              <w:bottom w:val="single" w:sz="4" w:space="0" w:color="auto"/>
              <w:right w:val="single" w:sz="4" w:space="0" w:color="auto"/>
            </w:tcBorders>
            <w:shd w:val="clear" w:color="auto" w:fill="auto"/>
            <w:noWrap/>
            <w:vAlign w:val="center"/>
          </w:tcPr>
          <w:p w14:paraId="6F40CD33" w14:textId="77777777" w:rsidR="00AF59A2" w:rsidRPr="00AF59A2" w:rsidRDefault="00AF59A2"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2808" w:type="dxa"/>
            <w:tcBorders>
              <w:top w:val="nil"/>
              <w:left w:val="nil"/>
              <w:bottom w:val="single" w:sz="4" w:space="0" w:color="auto"/>
              <w:right w:val="single" w:sz="4" w:space="0" w:color="auto"/>
            </w:tcBorders>
            <w:shd w:val="clear" w:color="auto" w:fill="auto"/>
            <w:vAlign w:val="center"/>
          </w:tcPr>
          <w:p w14:paraId="240D1D82" w14:textId="77777777" w:rsidR="00AF59A2" w:rsidRPr="00AF59A2" w:rsidRDefault="00AF59A2" w:rsidP="00EA57BA">
            <w:pPr>
              <w:contextualSpacing/>
              <w:jc w:val="left"/>
              <w:rPr>
                <w:rFonts w:ascii="Arial" w:eastAsia="Times New Roman" w:hAnsi="Arial" w:cs="Arial"/>
                <w:color w:val="FF0000"/>
                <w:sz w:val="16"/>
                <w:szCs w:val="18"/>
                <w:lang w:val="en-GB" w:eastAsia="zh-CN"/>
              </w:rPr>
            </w:pPr>
          </w:p>
        </w:tc>
        <w:tc>
          <w:tcPr>
            <w:tcW w:w="919" w:type="dxa"/>
            <w:tcBorders>
              <w:top w:val="nil"/>
              <w:left w:val="nil"/>
              <w:bottom w:val="single" w:sz="4" w:space="0" w:color="auto"/>
              <w:right w:val="single" w:sz="4" w:space="0" w:color="auto"/>
            </w:tcBorders>
            <w:shd w:val="clear" w:color="auto" w:fill="auto"/>
            <w:noWrap/>
            <w:vAlign w:val="center"/>
          </w:tcPr>
          <w:p w14:paraId="2631C0FF" w14:textId="77777777" w:rsidR="00AF59A2" w:rsidRPr="00AF59A2" w:rsidRDefault="00AF59A2"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2808" w:type="dxa"/>
            <w:tcBorders>
              <w:top w:val="nil"/>
              <w:left w:val="nil"/>
              <w:bottom w:val="single" w:sz="4" w:space="0" w:color="auto"/>
              <w:right w:val="single" w:sz="4" w:space="0" w:color="auto"/>
            </w:tcBorders>
            <w:shd w:val="clear" w:color="auto" w:fill="auto"/>
            <w:vAlign w:val="center"/>
          </w:tcPr>
          <w:p w14:paraId="5DC5B606" w14:textId="77777777" w:rsidR="00AF59A2" w:rsidRPr="00AF59A2" w:rsidRDefault="00AF59A2"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1775" w:type="dxa"/>
            <w:tcBorders>
              <w:top w:val="nil"/>
              <w:left w:val="nil"/>
              <w:bottom w:val="single" w:sz="4" w:space="0" w:color="auto"/>
              <w:right w:val="single" w:sz="4" w:space="0" w:color="auto"/>
            </w:tcBorders>
            <w:shd w:val="clear" w:color="auto" w:fill="auto"/>
            <w:vAlign w:val="center"/>
          </w:tcPr>
          <w:p w14:paraId="04E4F7A6" w14:textId="77777777" w:rsidR="00AF59A2" w:rsidRPr="00AF59A2" w:rsidRDefault="00AF59A2" w:rsidP="007E112D">
            <w:pPr>
              <w:autoSpaceDE/>
              <w:autoSpaceDN/>
              <w:adjustRightInd/>
              <w:snapToGrid/>
              <w:spacing w:after="0"/>
              <w:jc w:val="left"/>
              <w:rPr>
                <w:rFonts w:ascii="Arial" w:eastAsia="Times New Roman" w:hAnsi="Arial" w:cs="Arial"/>
                <w:b/>
                <w:color w:val="FF0000"/>
                <w:sz w:val="16"/>
                <w:szCs w:val="18"/>
                <w:lang w:val="en-GB" w:eastAsia="zh-CN"/>
              </w:rPr>
            </w:pPr>
          </w:p>
        </w:tc>
        <w:tc>
          <w:tcPr>
            <w:tcW w:w="1147" w:type="dxa"/>
            <w:tcBorders>
              <w:top w:val="nil"/>
              <w:left w:val="nil"/>
              <w:bottom w:val="single" w:sz="4" w:space="0" w:color="auto"/>
              <w:right w:val="single" w:sz="4" w:space="0" w:color="auto"/>
            </w:tcBorders>
            <w:shd w:val="clear" w:color="auto" w:fill="auto"/>
            <w:vAlign w:val="center"/>
          </w:tcPr>
          <w:p w14:paraId="5EFD4B42" w14:textId="77777777" w:rsidR="00AF59A2" w:rsidRPr="00AF59A2" w:rsidRDefault="00AF59A2"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759" w:type="dxa"/>
            <w:tcBorders>
              <w:top w:val="nil"/>
              <w:left w:val="nil"/>
              <w:bottom w:val="single" w:sz="4" w:space="0" w:color="auto"/>
              <w:right w:val="single" w:sz="4" w:space="0" w:color="auto"/>
            </w:tcBorders>
            <w:shd w:val="clear" w:color="auto" w:fill="auto"/>
            <w:noWrap/>
            <w:vAlign w:val="center"/>
          </w:tcPr>
          <w:p w14:paraId="363D0668" w14:textId="77777777" w:rsidR="00AF59A2" w:rsidRPr="00AF59A2" w:rsidRDefault="00AF59A2"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839" w:type="dxa"/>
            <w:tcBorders>
              <w:top w:val="nil"/>
              <w:left w:val="nil"/>
              <w:bottom w:val="single" w:sz="4" w:space="0" w:color="auto"/>
              <w:right w:val="single" w:sz="4" w:space="0" w:color="auto"/>
            </w:tcBorders>
            <w:shd w:val="clear" w:color="auto" w:fill="auto"/>
            <w:noWrap/>
            <w:vAlign w:val="center"/>
          </w:tcPr>
          <w:p w14:paraId="5E2B9F0B" w14:textId="77777777" w:rsidR="00AF59A2" w:rsidRPr="00AF59A2" w:rsidRDefault="00AF59A2"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1011" w:type="dxa"/>
            <w:tcBorders>
              <w:top w:val="nil"/>
              <w:left w:val="nil"/>
              <w:bottom w:val="single" w:sz="4" w:space="0" w:color="auto"/>
              <w:right w:val="single" w:sz="4" w:space="0" w:color="auto"/>
            </w:tcBorders>
            <w:shd w:val="clear" w:color="auto" w:fill="auto"/>
            <w:noWrap/>
            <w:vAlign w:val="center"/>
          </w:tcPr>
          <w:p w14:paraId="4A814BFA" w14:textId="77777777" w:rsidR="00AF59A2" w:rsidRPr="00AF59A2" w:rsidRDefault="00AF59A2"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1212" w:type="dxa"/>
            <w:tcBorders>
              <w:top w:val="nil"/>
              <w:left w:val="nil"/>
              <w:bottom w:val="single" w:sz="4" w:space="0" w:color="auto"/>
              <w:right w:val="single" w:sz="4" w:space="0" w:color="auto"/>
            </w:tcBorders>
            <w:shd w:val="clear" w:color="auto" w:fill="auto"/>
            <w:noWrap/>
            <w:vAlign w:val="center"/>
          </w:tcPr>
          <w:p w14:paraId="5D4C8DA3" w14:textId="77777777" w:rsidR="00AF59A2" w:rsidRPr="00AF59A2" w:rsidRDefault="00AF59A2"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1070" w:type="dxa"/>
            <w:tcBorders>
              <w:top w:val="nil"/>
              <w:left w:val="nil"/>
              <w:bottom w:val="single" w:sz="4" w:space="0" w:color="auto"/>
              <w:right w:val="single" w:sz="4" w:space="0" w:color="auto"/>
            </w:tcBorders>
            <w:shd w:val="clear" w:color="auto" w:fill="auto"/>
            <w:noWrap/>
            <w:vAlign w:val="center"/>
          </w:tcPr>
          <w:p w14:paraId="5CE27B8F" w14:textId="77777777" w:rsidR="00AF59A2" w:rsidRPr="00AF59A2" w:rsidRDefault="00AF59A2" w:rsidP="007E112D">
            <w:pPr>
              <w:autoSpaceDE/>
              <w:autoSpaceDN/>
              <w:adjustRightInd/>
              <w:snapToGrid/>
              <w:spacing w:after="0"/>
              <w:jc w:val="left"/>
              <w:rPr>
                <w:rFonts w:ascii="Arial" w:eastAsia="Times New Roman" w:hAnsi="Arial" w:cs="Arial"/>
                <w:color w:val="FF0000"/>
                <w:sz w:val="16"/>
                <w:szCs w:val="18"/>
                <w:lang w:val="en-GB" w:eastAsia="zh-CN"/>
              </w:rPr>
            </w:pPr>
          </w:p>
        </w:tc>
      </w:tr>
      <w:tr w:rsidR="00E83507" w:rsidRPr="007E112D" w14:paraId="0AB67E62" w14:textId="77777777" w:rsidTr="00A86777">
        <w:trPr>
          <w:trHeight w:val="1815"/>
        </w:trPr>
        <w:tc>
          <w:tcPr>
            <w:tcW w:w="1410" w:type="dxa"/>
            <w:tcBorders>
              <w:top w:val="nil"/>
              <w:left w:val="single" w:sz="4" w:space="0" w:color="auto"/>
              <w:bottom w:val="single" w:sz="4" w:space="0" w:color="auto"/>
              <w:right w:val="single" w:sz="4" w:space="0" w:color="auto"/>
            </w:tcBorders>
            <w:shd w:val="clear" w:color="auto" w:fill="auto"/>
            <w:vAlign w:val="center"/>
          </w:tcPr>
          <w:p w14:paraId="54E12BB7" w14:textId="429CAC59"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1082" w:type="dxa"/>
            <w:tcBorders>
              <w:top w:val="nil"/>
              <w:left w:val="nil"/>
              <w:bottom w:val="single" w:sz="4" w:space="0" w:color="auto"/>
              <w:right w:val="single" w:sz="4" w:space="0" w:color="auto"/>
            </w:tcBorders>
            <w:shd w:val="clear" w:color="auto" w:fill="auto"/>
            <w:vAlign w:val="center"/>
          </w:tcPr>
          <w:p w14:paraId="5D56EF35" w14:textId="3AD6197D"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1195" w:type="dxa"/>
            <w:tcBorders>
              <w:top w:val="nil"/>
              <w:left w:val="nil"/>
              <w:bottom w:val="single" w:sz="4" w:space="0" w:color="auto"/>
              <w:right w:val="single" w:sz="4" w:space="0" w:color="auto"/>
            </w:tcBorders>
            <w:shd w:val="clear" w:color="auto" w:fill="auto"/>
            <w:noWrap/>
            <w:vAlign w:val="center"/>
          </w:tcPr>
          <w:p w14:paraId="6B23BB63" w14:textId="759045E3"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794" w:type="dxa"/>
            <w:tcBorders>
              <w:top w:val="nil"/>
              <w:left w:val="nil"/>
              <w:bottom w:val="single" w:sz="4" w:space="0" w:color="auto"/>
              <w:right w:val="single" w:sz="4" w:space="0" w:color="auto"/>
            </w:tcBorders>
            <w:shd w:val="clear" w:color="auto" w:fill="auto"/>
            <w:noWrap/>
            <w:vAlign w:val="center"/>
          </w:tcPr>
          <w:p w14:paraId="54D8BDD3" w14:textId="3CB136CE"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714" w:type="dxa"/>
            <w:tcBorders>
              <w:top w:val="nil"/>
              <w:left w:val="nil"/>
              <w:bottom w:val="single" w:sz="4" w:space="0" w:color="auto"/>
              <w:right w:val="single" w:sz="4" w:space="0" w:color="auto"/>
            </w:tcBorders>
            <w:shd w:val="clear" w:color="auto" w:fill="auto"/>
            <w:noWrap/>
            <w:vAlign w:val="center"/>
          </w:tcPr>
          <w:p w14:paraId="19F7210B" w14:textId="71A40719"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688" w:type="dxa"/>
            <w:tcBorders>
              <w:top w:val="nil"/>
              <w:left w:val="nil"/>
              <w:bottom w:val="single" w:sz="4" w:space="0" w:color="auto"/>
              <w:right w:val="single" w:sz="4" w:space="0" w:color="auto"/>
            </w:tcBorders>
            <w:shd w:val="clear" w:color="auto" w:fill="auto"/>
            <w:noWrap/>
            <w:vAlign w:val="center"/>
          </w:tcPr>
          <w:p w14:paraId="38BB7139" w14:textId="23E70B2A"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2808" w:type="dxa"/>
            <w:tcBorders>
              <w:top w:val="nil"/>
              <w:left w:val="nil"/>
              <w:bottom w:val="single" w:sz="4" w:space="0" w:color="auto"/>
              <w:right w:val="single" w:sz="4" w:space="0" w:color="auto"/>
            </w:tcBorders>
            <w:shd w:val="clear" w:color="auto" w:fill="auto"/>
            <w:noWrap/>
            <w:vAlign w:val="center"/>
          </w:tcPr>
          <w:p w14:paraId="09F36377" w14:textId="68CD37EA"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919" w:type="dxa"/>
            <w:tcBorders>
              <w:top w:val="nil"/>
              <w:left w:val="nil"/>
              <w:bottom w:val="single" w:sz="4" w:space="0" w:color="auto"/>
              <w:right w:val="single" w:sz="4" w:space="0" w:color="auto"/>
            </w:tcBorders>
            <w:shd w:val="clear" w:color="auto" w:fill="auto"/>
            <w:noWrap/>
            <w:vAlign w:val="center"/>
          </w:tcPr>
          <w:p w14:paraId="593B71D8" w14:textId="3275B5D3"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2808" w:type="dxa"/>
            <w:tcBorders>
              <w:top w:val="nil"/>
              <w:left w:val="nil"/>
              <w:bottom w:val="single" w:sz="4" w:space="0" w:color="auto"/>
              <w:right w:val="single" w:sz="4" w:space="0" w:color="auto"/>
            </w:tcBorders>
            <w:shd w:val="clear" w:color="auto" w:fill="auto"/>
            <w:vAlign w:val="center"/>
          </w:tcPr>
          <w:p w14:paraId="588B4C5A" w14:textId="1029E653"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1775" w:type="dxa"/>
            <w:tcBorders>
              <w:top w:val="nil"/>
              <w:left w:val="nil"/>
              <w:bottom w:val="single" w:sz="4" w:space="0" w:color="auto"/>
              <w:right w:val="single" w:sz="4" w:space="0" w:color="auto"/>
            </w:tcBorders>
            <w:shd w:val="clear" w:color="auto" w:fill="auto"/>
            <w:vAlign w:val="center"/>
          </w:tcPr>
          <w:p w14:paraId="72FCED36" w14:textId="2BB66ABF"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1147" w:type="dxa"/>
            <w:tcBorders>
              <w:top w:val="nil"/>
              <w:left w:val="nil"/>
              <w:bottom w:val="single" w:sz="4" w:space="0" w:color="auto"/>
              <w:right w:val="single" w:sz="4" w:space="0" w:color="auto"/>
            </w:tcBorders>
            <w:shd w:val="clear" w:color="auto" w:fill="auto"/>
            <w:vAlign w:val="center"/>
          </w:tcPr>
          <w:p w14:paraId="6C252C9F" w14:textId="0E6DF75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759" w:type="dxa"/>
            <w:tcBorders>
              <w:top w:val="nil"/>
              <w:left w:val="nil"/>
              <w:bottom w:val="single" w:sz="4" w:space="0" w:color="auto"/>
              <w:right w:val="single" w:sz="4" w:space="0" w:color="auto"/>
            </w:tcBorders>
            <w:shd w:val="clear" w:color="auto" w:fill="auto"/>
            <w:noWrap/>
            <w:vAlign w:val="center"/>
          </w:tcPr>
          <w:p w14:paraId="692DC147" w14:textId="61B8ED21"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839" w:type="dxa"/>
            <w:tcBorders>
              <w:top w:val="nil"/>
              <w:left w:val="nil"/>
              <w:bottom w:val="single" w:sz="4" w:space="0" w:color="auto"/>
              <w:right w:val="single" w:sz="4" w:space="0" w:color="auto"/>
            </w:tcBorders>
            <w:shd w:val="clear" w:color="auto" w:fill="auto"/>
            <w:noWrap/>
            <w:vAlign w:val="center"/>
          </w:tcPr>
          <w:p w14:paraId="1B5CA1D4" w14:textId="07B2642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1011" w:type="dxa"/>
            <w:tcBorders>
              <w:top w:val="nil"/>
              <w:left w:val="nil"/>
              <w:bottom w:val="single" w:sz="4" w:space="0" w:color="auto"/>
              <w:right w:val="single" w:sz="4" w:space="0" w:color="auto"/>
            </w:tcBorders>
            <w:shd w:val="clear" w:color="auto" w:fill="auto"/>
            <w:vAlign w:val="center"/>
          </w:tcPr>
          <w:p w14:paraId="4BB8FE1C" w14:textId="7B47AC85"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1212" w:type="dxa"/>
            <w:tcBorders>
              <w:top w:val="nil"/>
              <w:left w:val="nil"/>
              <w:bottom w:val="single" w:sz="4" w:space="0" w:color="auto"/>
              <w:right w:val="single" w:sz="4" w:space="0" w:color="auto"/>
            </w:tcBorders>
            <w:shd w:val="clear" w:color="auto" w:fill="auto"/>
            <w:noWrap/>
            <w:vAlign w:val="center"/>
          </w:tcPr>
          <w:p w14:paraId="12F94593" w14:textId="14EA4AE3"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1070" w:type="dxa"/>
            <w:tcBorders>
              <w:top w:val="nil"/>
              <w:left w:val="nil"/>
              <w:bottom w:val="single" w:sz="4" w:space="0" w:color="auto"/>
              <w:right w:val="single" w:sz="4" w:space="0" w:color="auto"/>
            </w:tcBorders>
            <w:shd w:val="clear" w:color="auto" w:fill="auto"/>
            <w:vAlign w:val="center"/>
          </w:tcPr>
          <w:p w14:paraId="7FEEE43A" w14:textId="7A57C9EC"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p>
        </w:tc>
      </w:tr>
    </w:tbl>
    <w:p w14:paraId="6874E68F" w14:textId="77777777" w:rsidR="007E112D" w:rsidRDefault="007E112D" w:rsidP="008C2BB3"/>
    <w:p w14:paraId="67BDEAFE" w14:textId="77777777" w:rsidR="007E112D" w:rsidRDefault="007E112D" w:rsidP="008C2BB3"/>
    <w:p w14:paraId="7BECF374" w14:textId="77777777" w:rsidR="007E112D" w:rsidRDefault="007E112D" w:rsidP="008C2BB3"/>
    <w:p w14:paraId="06BC594A" w14:textId="77777777" w:rsidR="003B5392" w:rsidRPr="00AC0B9B" w:rsidRDefault="00DD15F7" w:rsidP="00DD15F7">
      <w:pPr>
        <w:pStyle w:val="Heading2"/>
        <w:rPr>
          <w:rFonts w:ascii="Arial" w:hAnsi="Arial" w:cs="Arial"/>
          <w:sz w:val="32"/>
        </w:rPr>
      </w:pPr>
      <w:bookmarkStart w:id="7" w:name="_Toc80303173"/>
      <w:bookmarkStart w:id="8" w:name="_Toc82188764"/>
      <w:r w:rsidRPr="00AC0B9B">
        <w:rPr>
          <w:rFonts w:ascii="Arial" w:hAnsi="Arial" w:cs="Arial"/>
          <w:sz w:val="32"/>
        </w:rPr>
        <w:t>Company views</w:t>
      </w:r>
      <w:bookmarkEnd w:id="7"/>
      <w:bookmarkEnd w:id="8"/>
      <w:r w:rsidRPr="00AC0B9B">
        <w:rPr>
          <w:rFonts w:ascii="Arial" w:hAnsi="Arial" w:cs="Arial"/>
          <w:sz w:val="32"/>
        </w:rPr>
        <w:t xml:space="preserve"> </w:t>
      </w:r>
    </w:p>
    <w:p w14:paraId="62E063A9" w14:textId="084BDFC9" w:rsidR="002C0030" w:rsidRDefault="002C0030" w:rsidP="002C0030">
      <w:pPr>
        <w:pStyle w:val="DraftProposal"/>
        <w:numPr>
          <w:ilvl w:val="0"/>
          <w:numId w:val="0"/>
        </w:numPr>
        <w:rPr>
          <w:rFonts w:ascii="Times New Roman" w:hAnsi="Times New Roman" w:cs="Times New Roman"/>
        </w:rPr>
      </w:pPr>
    </w:p>
    <w:p w14:paraId="61D4E1EE" w14:textId="151C58C9" w:rsidR="00AF59A2" w:rsidRDefault="00AF59A2" w:rsidP="00AF59A2"/>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16347"/>
      </w:tblGrid>
      <w:tr w:rsidR="00AF59A2" w14:paraId="1BC84481" w14:textId="77777777" w:rsidTr="00AF59A2">
        <w:tc>
          <w:tcPr>
            <w:tcW w:w="915" w:type="pct"/>
            <w:shd w:val="clear" w:color="auto" w:fill="00B0F0"/>
            <w:hideMark/>
          </w:tcPr>
          <w:p w14:paraId="087FC150" w14:textId="77777777" w:rsidR="00AF59A2" w:rsidRDefault="00AF59A2">
            <w:pPr>
              <w:rPr>
                <w:b/>
                <w:color w:val="FFFFFF" w:themeColor="background1"/>
              </w:rPr>
            </w:pPr>
            <w:r>
              <w:rPr>
                <w:b/>
                <w:color w:val="FFFFFF" w:themeColor="background1"/>
              </w:rPr>
              <w:t>Companies</w:t>
            </w:r>
          </w:p>
        </w:tc>
        <w:tc>
          <w:tcPr>
            <w:tcW w:w="4085" w:type="pct"/>
            <w:shd w:val="clear" w:color="auto" w:fill="00B0F0"/>
            <w:hideMark/>
          </w:tcPr>
          <w:p w14:paraId="2827D94E" w14:textId="77777777" w:rsidR="00AF59A2" w:rsidRDefault="00AF59A2">
            <w:pPr>
              <w:rPr>
                <w:b/>
                <w:color w:val="FFFFFF" w:themeColor="background1"/>
              </w:rPr>
            </w:pPr>
            <w:r>
              <w:rPr>
                <w:b/>
                <w:color w:val="FFFFFF" w:themeColor="background1"/>
              </w:rPr>
              <w:t xml:space="preserve">Comments </w:t>
            </w:r>
          </w:p>
        </w:tc>
      </w:tr>
      <w:tr w:rsidR="00AF59A2" w14:paraId="6369B75E" w14:textId="77777777" w:rsidTr="00AF59A2">
        <w:tc>
          <w:tcPr>
            <w:tcW w:w="915" w:type="pct"/>
          </w:tcPr>
          <w:p w14:paraId="6CF8C10F" w14:textId="65D4398C" w:rsidR="00AF59A2" w:rsidRDefault="002518BD">
            <w:pPr>
              <w:rPr>
                <w:rFonts w:eastAsia="Malgun Gothic"/>
                <w:bCs/>
                <w:lang w:eastAsia="ko-KR"/>
              </w:rPr>
            </w:pPr>
            <w:r>
              <w:rPr>
                <w:rFonts w:eastAsia="Malgun Gothic"/>
                <w:bCs/>
                <w:lang w:eastAsia="ko-KR"/>
              </w:rPr>
              <w:t>Ericsson</w:t>
            </w:r>
          </w:p>
        </w:tc>
        <w:tc>
          <w:tcPr>
            <w:tcW w:w="4085" w:type="pct"/>
          </w:tcPr>
          <w:p w14:paraId="0CE41A7A" w14:textId="564D34B3" w:rsidR="00AF59A2" w:rsidRPr="0005077E" w:rsidRDefault="002518BD" w:rsidP="0005077E">
            <w:pPr>
              <w:pStyle w:val="ListParagraph"/>
              <w:numPr>
                <w:ilvl w:val="0"/>
                <w:numId w:val="27"/>
              </w:numPr>
              <w:rPr>
                <w:rFonts w:ascii="Times" w:eastAsia="SimSun" w:hAnsi="Times" w:cs="Times"/>
                <w:lang w:eastAsia="x-none"/>
              </w:rPr>
            </w:pPr>
            <w:r w:rsidRPr="0005077E">
              <w:rPr>
                <w:rFonts w:ascii="Times" w:eastAsia="SimSun" w:hAnsi="Times" w:cs="Times"/>
                <w:lang w:eastAsia="x-none"/>
              </w:rPr>
              <w:t>For the HL parameters related to the DCI-based solution</w:t>
            </w:r>
            <w:r w:rsidR="0005077E">
              <w:rPr>
                <w:rFonts w:ascii="Times" w:eastAsia="SimSun" w:hAnsi="Times" w:cs="Times"/>
                <w:lang w:eastAsia="x-none"/>
              </w:rPr>
              <w:t>s</w:t>
            </w:r>
            <w:r w:rsidRPr="0005077E">
              <w:rPr>
                <w:rFonts w:ascii="Times" w:eastAsia="SimSun" w:hAnsi="Times" w:cs="Times"/>
                <w:lang w:eastAsia="x-none"/>
              </w:rPr>
              <w:t xml:space="preserve"> it has been written “</w:t>
            </w:r>
            <w:proofErr w:type="spellStart"/>
            <w:r w:rsidRPr="00100C6D">
              <w:rPr>
                <w:rFonts w:ascii="Arial" w:eastAsia="Times New Roman" w:hAnsi="Arial" w:cs="Arial"/>
                <w:color w:val="0070C0"/>
                <w:sz w:val="18"/>
                <w:szCs w:val="18"/>
                <w:lang w:val="en-GB"/>
              </w:rPr>
              <w:t>downlinkHARQ</w:t>
            </w:r>
            <w:proofErr w:type="spellEnd"/>
            <w:r w:rsidRPr="00100C6D">
              <w:rPr>
                <w:rFonts w:ascii="Arial" w:eastAsia="Times New Roman" w:hAnsi="Arial" w:cs="Arial"/>
                <w:color w:val="0070C0"/>
                <w:sz w:val="18"/>
                <w:szCs w:val="18"/>
                <w:lang w:val="en-GB"/>
              </w:rPr>
              <w:t>-</w:t>
            </w:r>
            <w:proofErr w:type="spellStart"/>
            <w:r w:rsidRPr="00100C6D">
              <w:rPr>
                <w:rFonts w:ascii="Arial" w:eastAsia="Times New Roman" w:hAnsi="Arial" w:cs="Arial"/>
                <w:color w:val="0070C0"/>
                <w:sz w:val="18"/>
                <w:szCs w:val="18"/>
                <w:lang w:val="en-GB"/>
              </w:rPr>
              <w:t>FeedbackDisabled</w:t>
            </w:r>
            <w:proofErr w:type="spellEnd"/>
            <w:r w:rsidRPr="0005077E">
              <w:rPr>
                <w:rFonts w:ascii="Arial" w:eastAsia="Times New Roman" w:hAnsi="Arial" w:cs="Arial"/>
                <w:color w:val="0070C0"/>
                <w:sz w:val="18"/>
                <w:szCs w:val="18"/>
                <w:highlight w:val="yellow"/>
                <w:lang w:val="en-GB"/>
              </w:rPr>
              <w:t>-DCI</w:t>
            </w:r>
            <w:r w:rsidRPr="0005077E">
              <w:rPr>
                <w:rFonts w:ascii="Times" w:eastAsia="SimSun" w:hAnsi="Times" w:cs="Times"/>
                <w:lang w:eastAsia="x-none"/>
              </w:rPr>
              <w:t xml:space="preserve">”, to be equality descriptive for the semi-static approach, perhaps we should </w:t>
            </w:r>
            <w:r w:rsidR="0005077E">
              <w:rPr>
                <w:rFonts w:ascii="Times" w:eastAsia="SimSun" w:hAnsi="Times" w:cs="Times"/>
                <w:lang w:eastAsia="x-none"/>
              </w:rPr>
              <w:t>update the parameter name as follows</w:t>
            </w:r>
            <w:r w:rsidRPr="0005077E">
              <w:rPr>
                <w:rFonts w:ascii="Times" w:eastAsia="SimSun" w:hAnsi="Times" w:cs="Times"/>
                <w:lang w:eastAsia="x-none"/>
              </w:rPr>
              <w:t xml:space="preserve"> “</w:t>
            </w:r>
            <w:proofErr w:type="spellStart"/>
            <w:r w:rsidRPr="00100C6D">
              <w:rPr>
                <w:rFonts w:ascii="Arial" w:eastAsia="Times New Roman" w:hAnsi="Arial" w:cs="Arial"/>
                <w:color w:val="0070C0"/>
                <w:sz w:val="18"/>
                <w:szCs w:val="18"/>
                <w:lang w:val="en-GB"/>
              </w:rPr>
              <w:t>downlinkHARQ</w:t>
            </w:r>
            <w:proofErr w:type="spellEnd"/>
            <w:r w:rsidRPr="00100C6D">
              <w:rPr>
                <w:rFonts w:ascii="Arial" w:eastAsia="Times New Roman" w:hAnsi="Arial" w:cs="Arial"/>
                <w:color w:val="0070C0"/>
                <w:sz w:val="18"/>
                <w:szCs w:val="18"/>
                <w:lang w:val="en-GB"/>
              </w:rPr>
              <w:t>-</w:t>
            </w:r>
            <w:proofErr w:type="spellStart"/>
            <w:r w:rsidRPr="00100C6D">
              <w:rPr>
                <w:rFonts w:ascii="Arial" w:eastAsia="Times New Roman" w:hAnsi="Arial" w:cs="Arial"/>
                <w:color w:val="0070C0"/>
                <w:sz w:val="18"/>
                <w:szCs w:val="18"/>
                <w:lang w:val="en-GB"/>
              </w:rPr>
              <w:t>FeedbackDisabled</w:t>
            </w:r>
            <w:proofErr w:type="spellEnd"/>
            <w:r w:rsidRPr="0005077E">
              <w:rPr>
                <w:rFonts w:ascii="Arial" w:eastAsia="Times New Roman" w:hAnsi="Arial" w:cs="Arial"/>
                <w:color w:val="00B050"/>
                <w:sz w:val="18"/>
                <w:szCs w:val="18"/>
                <w:lang w:val="en-GB"/>
              </w:rPr>
              <w:t>-Bitmap</w:t>
            </w:r>
            <w:r w:rsidRPr="0005077E">
              <w:rPr>
                <w:rFonts w:ascii="Times" w:eastAsia="SimSun" w:hAnsi="Times" w:cs="Times"/>
                <w:lang w:eastAsia="x-none"/>
              </w:rPr>
              <w:t>”.</w:t>
            </w:r>
          </w:p>
          <w:p w14:paraId="7DB65D39" w14:textId="77777777" w:rsidR="002518BD" w:rsidRDefault="002518BD">
            <w:pPr>
              <w:autoSpaceDE/>
              <w:spacing w:after="0"/>
              <w:rPr>
                <w:rFonts w:ascii="Times" w:eastAsia="SimSun" w:hAnsi="Times" w:cs="Times"/>
                <w:lang w:eastAsia="x-none"/>
              </w:rPr>
            </w:pPr>
          </w:p>
          <w:p w14:paraId="2EDB01B7" w14:textId="5280AA1F" w:rsidR="002518BD" w:rsidRPr="0005077E" w:rsidRDefault="002518BD" w:rsidP="0005077E">
            <w:pPr>
              <w:pStyle w:val="ListParagraph"/>
              <w:numPr>
                <w:ilvl w:val="0"/>
                <w:numId w:val="27"/>
              </w:numPr>
              <w:rPr>
                <w:rFonts w:ascii="Times" w:eastAsia="SimSun" w:hAnsi="Times" w:cs="Times"/>
                <w:lang w:eastAsia="x-none"/>
              </w:rPr>
            </w:pPr>
            <w:r w:rsidRPr="0005077E">
              <w:rPr>
                <w:rFonts w:ascii="Times" w:eastAsia="SimSun" w:hAnsi="Times" w:cs="Times"/>
                <w:lang w:eastAsia="x-none"/>
              </w:rPr>
              <w:t>One question, do we need to append “-r18”</w:t>
            </w:r>
            <w:r w:rsidR="0005077E">
              <w:rPr>
                <w:rFonts w:ascii="Times" w:eastAsia="SimSun" w:hAnsi="Times" w:cs="Times"/>
                <w:lang w:eastAsia="x-none"/>
              </w:rPr>
              <w:t>?</w:t>
            </w:r>
            <w:r w:rsidRPr="0005077E">
              <w:rPr>
                <w:rFonts w:ascii="Times" w:eastAsia="SimSun" w:hAnsi="Times" w:cs="Times"/>
                <w:lang w:eastAsia="x-none"/>
              </w:rPr>
              <w:t xml:space="preserve"> If I’m not wrong the suffix “-r18” should be used</w:t>
            </w:r>
            <w:r w:rsidR="0005077E">
              <w:rPr>
                <w:rFonts w:ascii="Times" w:eastAsia="SimSun" w:hAnsi="Times" w:cs="Times"/>
                <w:lang w:eastAsia="x-none"/>
              </w:rPr>
              <w:t xml:space="preserve"> when</w:t>
            </w:r>
            <w:r w:rsidRPr="0005077E">
              <w:rPr>
                <w:rFonts w:ascii="Times" w:eastAsia="SimSun" w:hAnsi="Times" w:cs="Times"/>
                <w:lang w:eastAsia="x-none"/>
              </w:rPr>
              <w:t xml:space="preserve"> the parameter exists from before </w:t>
            </w:r>
            <w:r w:rsidR="0005077E">
              <w:rPr>
                <w:rFonts w:ascii="Times" w:eastAsia="SimSun" w:hAnsi="Times" w:cs="Times"/>
                <w:lang w:eastAsia="x-none"/>
              </w:rPr>
              <w:t>and</w:t>
            </w:r>
            <w:r w:rsidRPr="0005077E">
              <w:rPr>
                <w:rFonts w:ascii="Times" w:eastAsia="SimSun" w:hAnsi="Times" w:cs="Times"/>
                <w:lang w:eastAsia="x-none"/>
              </w:rPr>
              <w:t xml:space="preserve"> a change has been made </w:t>
            </w:r>
            <w:r w:rsidR="0005077E">
              <w:rPr>
                <w:rFonts w:ascii="Times" w:eastAsia="SimSun" w:hAnsi="Times" w:cs="Times"/>
                <w:lang w:eastAsia="x-none"/>
              </w:rPr>
              <w:t>to</w:t>
            </w:r>
            <w:r w:rsidRPr="0005077E">
              <w:rPr>
                <w:rFonts w:ascii="Times" w:eastAsia="SimSun" w:hAnsi="Times" w:cs="Times"/>
                <w:lang w:eastAsia="x-none"/>
              </w:rPr>
              <w:t xml:space="preserve"> it</w:t>
            </w:r>
            <w:r w:rsidR="0005077E">
              <w:rPr>
                <w:rFonts w:ascii="Times" w:eastAsia="SimSun" w:hAnsi="Times" w:cs="Times"/>
                <w:lang w:eastAsia="x-none"/>
              </w:rPr>
              <w:t>,</w:t>
            </w:r>
            <w:r w:rsidRPr="0005077E">
              <w:rPr>
                <w:rFonts w:ascii="Times" w:eastAsia="SimSun" w:hAnsi="Times" w:cs="Times"/>
                <w:lang w:eastAsia="x-none"/>
              </w:rPr>
              <w:t xml:space="preserve"> </w:t>
            </w:r>
            <w:r w:rsidR="0005077E">
              <w:rPr>
                <w:rFonts w:ascii="Times" w:eastAsia="SimSun" w:hAnsi="Times" w:cs="Times"/>
                <w:lang w:eastAsia="x-none"/>
              </w:rPr>
              <w:t>in such cases</w:t>
            </w:r>
            <w:r w:rsidRPr="0005077E">
              <w:rPr>
                <w:rFonts w:ascii="Times" w:eastAsia="SimSun" w:hAnsi="Times" w:cs="Times"/>
                <w:lang w:eastAsia="x-none"/>
              </w:rPr>
              <w:t xml:space="preserve"> there is a need to differentiate </w:t>
            </w:r>
            <w:r w:rsidR="0005077E">
              <w:rPr>
                <w:rFonts w:ascii="Times" w:eastAsia="SimSun" w:hAnsi="Times" w:cs="Times"/>
                <w:lang w:eastAsia="x-none"/>
              </w:rPr>
              <w:t>the parameter</w:t>
            </w:r>
            <w:r w:rsidRPr="0005077E">
              <w:rPr>
                <w:rFonts w:ascii="Times" w:eastAsia="SimSun" w:hAnsi="Times" w:cs="Times"/>
                <w:lang w:eastAsia="x-none"/>
              </w:rPr>
              <w:t xml:space="preserve"> from the existing one by using the “-</w:t>
            </w:r>
            <w:proofErr w:type="spellStart"/>
            <w:r w:rsidRPr="0005077E">
              <w:rPr>
                <w:rFonts w:ascii="Times" w:eastAsia="SimSun" w:hAnsi="Times" w:cs="Times"/>
                <w:lang w:eastAsia="x-none"/>
              </w:rPr>
              <w:t>rXX</w:t>
            </w:r>
            <w:proofErr w:type="spellEnd"/>
            <w:r w:rsidRPr="0005077E">
              <w:rPr>
                <w:rFonts w:ascii="Times" w:eastAsia="SimSun" w:hAnsi="Times" w:cs="Times"/>
                <w:lang w:eastAsia="x-none"/>
              </w:rPr>
              <w:t>” suffix.</w:t>
            </w:r>
          </w:p>
          <w:p w14:paraId="68F1EBC8" w14:textId="23EF56E3" w:rsidR="002518BD" w:rsidRDefault="002518BD">
            <w:pPr>
              <w:autoSpaceDE/>
              <w:spacing w:after="0"/>
              <w:rPr>
                <w:rFonts w:ascii="Times" w:eastAsia="SimSun" w:hAnsi="Times" w:cs="Times"/>
                <w:lang w:eastAsia="x-none"/>
              </w:rPr>
            </w:pPr>
          </w:p>
          <w:p w14:paraId="2FE50647" w14:textId="77E3BE97" w:rsidR="002518BD" w:rsidRPr="0005077E" w:rsidRDefault="002518BD" w:rsidP="0005077E">
            <w:pPr>
              <w:pStyle w:val="ListParagraph"/>
              <w:numPr>
                <w:ilvl w:val="0"/>
                <w:numId w:val="27"/>
              </w:numPr>
              <w:rPr>
                <w:rFonts w:ascii="Times" w:eastAsia="SimSun" w:hAnsi="Times" w:cs="Times"/>
                <w:lang w:eastAsia="x-none"/>
              </w:rPr>
            </w:pPr>
            <w:r w:rsidRPr="0005077E">
              <w:rPr>
                <w:rFonts w:ascii="Times" w:eastAsia="SimSun" w:hAnsi="Times" w:cs="Times"/>
                <w:lang w:eastAsia="x-none"/>
              </w:rPr>
              <w:t xml:space="preserve">There is a typo in the last row for NB-IoT: </w:t>
            </w:r>
            <w:r w:rsidRPr="0005077E">
              <w:rPr>
                <w:rFonts w:ascii="Times" w:eastAsia="SimSun" w:hAnsi="Times" w:cs="Times"/>
                <w:highlight w:val="red"/>
                <w:lang w:eastAsia="x-none"/>
              </w:rPr>
              <w:t>B</w:t>
            </w:r>
            <w:r w:rsidRPr="0005077E">
              <w:rPr>
                <w:rFonts w:ascii="Times" w:eastAsia="SimSun" w:hAnsi="Times" w:cs="Times"/>
                <w:lang w:eastAsia="x-none"/>
              </w:rPr>
              <w:t>BOLEAN</w:t>
            </w:r>
          </w:p>
          <w:p w14:paraId="27A7C250" w14:textId="77777777" w:rsidR="002518BD" w:rsidRDefault="002518BD">
            <w:pPr>
              <w:autoSpaceDE/>
              <w:spacing w:after="0"/>
              <w:rPr>
                <w:rFonts w:ascii="Times" w:eastAsia="SimSun" w:hAnsi="Times" w:cs="Times"/>
                <w:lang w:eastAsia="x-none"/>
              </w:rPr>
            </w:pPr>
          </w:p>
          <w:p w14:paraId="1E133F22" w14:textId="22DD8799" w:rsidR="002518BD" w:rsidRPr="002518BD" w:rsidRDefault="002518BD">
            <w:pPr>
              <w:autoSpaceDE/>
              <w:spacing w:after="0"/>
              <w:rPr>
                <w:rFonts w:ascii="Times" w:eastAsia="SimSun" w:hAnsi="Times" w:cs="Times"/>
                <w:lang w:eastAsia="x-none"/>
              </w:rPr>
            </w:pPr>
            <w:r>
              <w:rPr>
                <w:rFonts w:ascii="Times" w:eastAsia="SimSun" w:hAnsi="Times" w:cs="Times"/>
                <w:lang w:eastAsia="x-none"/>
              </w:rPr>
              <w:lastRenderedPageBreak/>
              <w:t xml:space="preserve"> </w:t>
            </w:r>
          </w:p>
        </w:tc>
      </w:tr>
      <w:tr w:rsidR="00AF59A2" w14:paraId="588AFCDB" w14:textId="77777777" w:rsidTr="00AF59A2">
        <w:tc>
          <w:tcPr>
            <w:tcW w:w="915" w:type="pct"/>
          </w:tcPr>
          <w:p w14:paraId="69AC7DF1" w14:textId="77777777" w:rsidR="00AF59A2" w:rsidRDefault="00AF59A2">
            <w:pPr>
              <w:rPr>
                <w:rFonts w:eastAsiaTheme="minorHAnsi"/>
                <w:bCs/>
              </w:rPr>
            </w:pPr>
          </w:p>
        </w:tc>
        <w:tc>
          <w:tcPr>
            <w:tcW w:w="4085" w:type="pct"/>
          </w:tcPr>
          <w:p w14:paraId="19687CDD" w14:textId="77777777" w:rsidR="00AF59A2" w:rsidRDefault="00AF59A2">
            <w:pPr>
              <w:autoSpaceDE/>
              <w:spacing w:after="0"/>
              <w:rPr>
                <w:lang w:val="x-none" w:eastAsia="x-none"/>
              </w:rPr>
            </w:pPr>
          </w:p>
        </w:tc>
      </w:tr>
      <w:tr w:rsidR="00AF59A2" w14:paraId="5292EC8E" w14:textId="77777777" w:rsidTr="00AF59A2">
        <w:tc>
          <w:tcPr>
            <w:tcW w:w="915" w:type="pct"/>
          </w:tcPr>
          <w:p w14:paraId="67133DD7" w14:textId="77777777" w:rsidR="00AF59A2" w:rsidRDefault="00AF59A2">
            <w:pPr>
              <w:rPr>
                <w:rFonts w:eastAsiaTheme="minorHAnsi"/>
                <w:bCs/>
              </w:rPr>
            </w:pPr>
          </w:p>
        </w:tc>
        <w:tc>
          <w:tcPr>
            <w:tcW w:w="4085" w:type="pct"/>
          </w:tcPr>
          <w:p w14:paraId="68384A9A" w14:textId="77777777" w:rsidR="00AF59A2" w:rsidRDefault="00AF59A2">
            <w:pPr>
              <w:widowControl w:val="0"/>
              <w:autoSpaceDE/>
              <w:spacing w:after="0"/>
              <w:rPr>
                <w:rFonts w:eastAsiaTheme="minorHAnsi"/>
                <w:bCs/>
              </w:rPr>
            </w:pPr>
          </w:p>
        </w:tc>
      </w:tr>
      <w:tr w:rsidR="00AF59A2" w14:paraId="4683A063" w14:textId="77777777" w:rsidTr="00AF59A2">
        <w:tc>
          <w:tcPr>
            <w:tcW w:w="915" w:type="pct"/>
          </w:tcPr>
          <w:p w14:paraId="6989F207" w14:textId="77777777" w:rsidR="00AF59A2" w:rsidRDefault="00AF59A2">
            <w:pPr>
              <w:rPr>
                <w:rFonts w:eastAsiaTheme="minorHAnsi"/>
                <w:bCs/>
              </w:rPr>
            </w:pPr>
          </w:p>
        </w:tc>
        <w:tc>
          <w:tcPr>
            <w:tcW w:w="4085" w:type="pct"/>
          </w:tcPr>
          <w:p w14:paraId="6C16ECB4" w14:textId="77777777" w:rsidR="00AF59A2" w:rsidRDefault="00AF59A2">
            <w:pPr>
              <w:rPr>
                <w:rFonts w:eastAsiaTheme="minorHAnsi"/>
                <w:bCs/>
              </w:rPr>
            </w:pPr>
          </w:p>
        </w:tc>
      </w:tr>
    </w:tbl>
    <w:p w14:paraId="7B86DFB2" w14:textId="0E0EF157" w:rsidR="00AF59A2" w:rsidRDefault="00AF59A2" w:rsidP="00AF59A2"/>
    <w:p w14:paraId="6E4D4715" w14:textId="77777777" w:rsidR="00AF59A2" w:rsidRPr="00AF59A2" w:rsidRDefault="00AF59A2" w:rsidP="00AF59A2"/>
    <w:p w14:paraId="28047B91" w14:textId="48FA8A62" w:rsidR="00C15A1A" w:rsidRDefault="00C15A1A" w:rsidP="00C15A1A">
      <w:pPr>
        <w:pStyle w:val="Heading2"/>
        <w:rPr>
          <w:rFonts w:ascii="Arial" w:hAnsi="Arial" w:cs="Arial"/>
          <w:sz w:val="32"/>
        </w:rPr>
      </w:pPr>
      <w:bookmarkStart w:id="9" w:name="_Toc82188766"/>
      <w:r w:rsidRPr="00AC0B9B">
        <w:rPr>
          <w:rFonts w:ascii="Arial" w:hAnsi="Arial" w:cs="Arial"/>
          <w:sz w:val="32"/>
        </w:rPr>
        <w:t xml:space="preserve">Updated list of RRC parameters based on company views </w:t>
      </w:r>
      <w:r w:rsidR="009D6440">
        <w:rPr>
          <w:rFonts w:ascii="Arial" w:hAnsi="Arial" w:cs="Arial"/>
          <w:sz w:val="32"/>
        </w:rPr>
        <w:t>for first round</w:t>
      </w:r>
    </w:p>
    <w:p w14:paraId="5D570DDE" w14:textId="73CA4F6A" w:rsidR="00AC0B9B" w:rsidRDefault="00AC0B9B" w:rsidP="00AC0B9B"/>
    <w:p w14:paraId="33558886" w14:textId="5B143400" w:rsidR="002E4E3B" w:rsidRDefault="002E4E3B" w:rsidP="00AC0B9B">
      <w:r>
        <w:t>On Ericsson comments, moderator view is that proposed revisions are minor editorial revisions that are acceptable.</w:t>
      </w:r>
    </w:p>
    <w:p w14:paraId="72F94B88" w14:textId="1AEC3C19" w:rsidR="00AA0A7E" w:rsidRDefault="002E4E3B" w:rsidP="00AC0B9B">
      <w:pPr>
        <w:rPr>
          <w:lang w:eastAsia="x-none"/>
        </w:rPr>
      </w:pPr>
      <w:r>
        <w:rPr>
          <w:lang w:eastAsia="x-none"/>
        </w:rPr>
        <w:t>Based on comments, the revised</w:t>
      </w:r>
      <w:r w:rsidRPr="002E4E3B">
        <w:rPr>
          <w:lang w:eastAsia="x-none"/>
        </w:rPr>
        <w:t xml:space="preserve"> list of RRC parameters for Rel-18 </w:t>
      </w:r>
      <w:proofErr w:type="spellStart"/>
      <w:r w:rsidRPr="002E4E3B">
        <w:rPr>
          <w:lang w:eastAsia="x-none"/>
        </w:rPr>
        <w:t>IoT_NTN_Enh</w:t>
      </w:r>
      <w:proofErr w:type="spellEnd"/>
      <w:r w:rsidRPr="002E4E3B">
        <w:rPr>
          <w:lang w:eastAsia="x-none"/>
        </w:rPr>
        <w:t xml:space="preserve"> related to 9.9.3  Disabling of HARQ feedback is provided below</w:t>
      </w:r>
    </w:p>
    <w:p w14:paraId="31131A70" w14:textId="77777777" w:rsidR="00AA0A7E" w:rsidRDefault="00AA0A7E" w:rsidP="00AC0B9B"/>
    <w:p w14:paraId="5B986848" w14:textId="77777777" w:rsidR="002E4E3B" w:rsidRDefault="00AA0A7E" w:rsidP="00AC0B9B">
      <w:r>
        <w:t xml:space="preserve"> </w:t>
      </w:r>
    </w:p>
    <w:tbl>
      <w:tblPr>
        <w:tblW w:w="20231" w:type="dxa"/>
        <w:tblInd w:w="113" w:type="dxa"/>
        <w:tblLook w:val="04A0" w:firstRow="1" w:lastRow="0" w:firstColumn="1" w:lastColumn="0" w:noHBand="0" w:noVBand="1"/>
      </w:tblPr>
      <w:tblGrid>
        <w:gridCol w:w="1410"/>
        <w:gridCol w:w="1082"/>
        <w:gridCol w:w="1195"/>
        <w:gridCol w:w="794"/>
        <w:gridCol w:w="714"/>
        <w:gridCol w:w="688"/>
        <w:gridCol w:w="2808"/>
        <w:gridCol w:w="919"/>
        <w:gridCol w:w="2808"/>
        <w:gridCol w:w="1775"/>
        <w:gridCol w:w="1147"/>
        <w:gridCol w:w="759"/>
        <w:gridCol w:w="839"/>
        <w:gridCol w:w="1011"/>
        <w:gridCol w:w="1212"/>
        <w:gridCol w:w="1070"/>
      </w:tblGrid>
      <w:tr w:rsidR="002E4E3B" w14:paraId="21DD55C1" w14:textId="77777777" w:rsidTr="002E4E3B">
        <w:trPr>
          <w:trHeight w:val="765"/>
        </w:trPr>
        <w:tc>
          <w:tcPr>
            <w:tcW w:w="141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0E57BE2" w14:textId="77777777" w:rsidR="002E4E3B" w:rsidRDefault="002E4E3B">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WI code</w:t>
            </w:r>
          </w:p>
        </w:tc>
        <w:tc>
          <w:tcPr>
            <w:tcW w:w="1082" w:type="dxa"/>
            <w:tcBorders>
              <w:top w:val="single" w:sz="4" w:space="0" w:color="auto"/>
              <w:left w:val="nil"/>
              <w:bottom w:val="single" w:sz="4" w:space="0" w:color="auto"/>
              <w:right w:val="single" w:sz="4" w:space="0" w:color="auto"/>
            </w:tcBorders>
            <w:shd w:val="clear" w:color="auto" w:fill="00B0F0"/>
            <w:vAlign w:val="center"/>
            <w:hideMark/>
          </w:tcPr>
          <w:p w14:paraId="7ECE4BE3" w14:textId="77777777" w:rsidR="002E4E3B" w:rsidRDefault="002E4E3B">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Sub-feature group</w:t>
            </w:r>
          </w:p>
        </w:tc>
        <w:tc>
          <w:tcPr>
            <w:tcW w:w="1195" w:type="dxa"/>
            <w:tcBorders>
              <w:top w:val="single" w:sz="4" w:space="0" w:color="auto"/>
              <w:left w:val="nil"/>
              <w:bottom w:val="single" w:sz="4" w:space="0" w:color="auto"/>
              <w:right w:val="single" w:sz="4" w:space="0" w:color="auto"/>
            </w:tcBorders>
            <w:shd w:val="clear" w:color="auto" w:fill="00B0F0"/>
            <w:vAlign w:val="center"/>
            <w:hideMark/>
          </w:tcPr>
          <w:p w14:paraId="4B424BE9" w14:textId="77777777" w:rsidR="002E4E3B" w:rsidRDefault="002E4E3B">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RAN1 specification</w:t>
            </w:r>
          </w:p>
        </w:tc>
        <w:tc>
          <w:tcPr>
            <w:tcW w:w="794" w:type="dxa"/>
            <w:tcBorders>
              <w:top w:val="single" w:sz="4" w:space="0" w:color="auto"/>
              <w:left w:val="nil"/>
              <w:bottom w:val="single" w:sz="4" w:space="0" w:color="auto"/>
              <w:right w:val="single" w:sz="4" w:space="0" w:color="auto"/>
            </w:tcBorders>
            <w:shd w:val="clear" w:color="auto" w:fill="00B0F0"/>
            <w:vAlign w:val="center"/>
            <w:hideMark/>
          </w:tcPr>
          <w:p w14:paraId="4967062E" w14:textId="77777777" w:rsidR="002E4E3B" w:rsidRDefault="002E4E3B">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Section</w:t>
            </w:r>
          </w:p>
        </w:tc>
        <w:tc>
          <w:tcPr>
            <w:tcW w:w="714" w:type="dxa"/>
            <w:tcBorders>
              <w:top w:val="single" w:sz="4" w:space="0" w:color="auto"/>
              <w:left w:val="nil"/>
              <w:bottom w:val="single" w:sz="4" w:space="0" w:color="auto"/>
              <w:right w:val="single" w:sz="4" w:space="0" w:color="auto"/>
            </w:tcBorders>
            <w:shd w:val="clear" w:color="auto" w:fill="00B0F0"/>
            <w:vAlign w:val="center"/>
            <w:hideMark/>
          </w:tcPr>
          <w:p w14:paraId="1064F911" w14:textId="77777777" w:rsidR="002E4E3B" w:rsidRDefault="002E4E3B">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 xml:space="preserve">RAN2 </w:t>
            </w:r>
            <w:proofErr w:type="spellStart"/>
            <w:r>
              <w:rPr>
                <w:rFonts w:ascii="Arial" w:eastAsia="Times New Roman" w:hAnsi="Arial" w:cs="Arial"/>
                <w:b/>
                <w:bCs/>
                <w:color w:val="FFFFFF"/>
                <w:sz w:val="16"/>
                <w:szCs w:val="20"/>
                <w:lang w:val="en-GB" w:eastAsia="zh-CN"/>
              </w:rPr>
              <w:t>Parant</w:t>
            </w:r>
            <w:proofErr w:type="spellEnd"/>
            <w:r>
              <w:rPr>
                <w:rFonts w:ascii="Arial" w:eastAsia="Times New Roman" w:hAnsi="Arial" w:cs="Arial"/>
                <w:b/>
                <w:bCs/>
                <w:color w:val="FFFFFF"/>
                <w:sz w:val="16"/>
                <w:szCs w:val="20"/>
                <w:lang w:val="en-GB" w:eastAsia="zh-CN"/>
              </w:rPr>
              <w:t xml:space="preserve"> IE</w:t>
            </w:r>
          </w:p>
        </w:tc>
        <w:tc>
          <w:tcPr>
            <w:tcW w:w="688" w:type="dxa"/>
            <w:tcBorders>
              <w:top w:val="single" w:sz="4" w:space="0" w:color="auto"/>
              <w:left w:val="nil"/>
              <w:bottom w:val="single" w:sz="4" w:space="0" w:color="auto"/>
              <w:right w:val="single" w:sz="4" w:space="0" w:color="auto"/>
            </w:tcBorders>
            <w:shd w:val="clear" w:color="auto" w:fill="00B0F0"/>
            <w:vAlign w:val="center"/>
            <w:hideMark/>
          </w:tcPr>
          <w:p w14:paraId="0CB3B94D" w14:textId="77777777" w:rsidR="002E4E3B" w:rsidRDefault="002E4E3B">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RAN2 ASN.1 name</w:t>
            </w:r>
          </w:p>
        </w:tc>
        <w:tc>
          <w:tcPr>
            <w:tcW w:w="2808" w:type="dxa"/>
            <w:tcBorders>
              <w:top w:val="single" w:sz="4" w:space="0" w:color="auto"/>
              <w:left w:val="nil"/>
              <w:bottom w:val="single" w:sz="4" w:space="0" w:color="auto"/>
              <w:right w:val="single" w:sz="4" w:space="0" w:color="auto"/>
            </w:tcBorders>
            <w:shd w:val="clear" w:color="auto" w:fill="00B0F0"/>
            <w:vAlign w:val="center"/>
            <w:hideMark/>
          </w:tcPr>
          <w:p w14:paraId="65D87452" w14:textId="77777777" w:rsidR="002E4E3B" w:rsidRDefault="002E4E3B">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Parameter name in the spec</w:t>
            </w:r>
          </w:p>
        </w:tc>
        <w:tc>
          <w:tcPr>
            <w:tcW w:w="919" w:type="dxa"/>
            <w:tcBorders>
              <w:top w:val="single" w:sz="4" w:space="0" w:color="auto"/>
              <w:left w:val="nil"/>
              <w:bottom w:val="single" w:sz="4" w:space="0" w:color="auto"/>
              <w:right w:val="single" w:sz="4" w:space="0" w:color="auto"/>
            </w:tcBorders>
            <w:shd w:val="clear" w:color="auto" w:fill="00B0F0"/>
            <w:vAlign w:val="center"/>
            <w:hideMark/>
          </w:tcPr>
          <w:p w14:paraId="3BF35437" w14:textId="77777777" w:rsidR="002E4E3B" w:rsidRDefault="002E4E3B">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New or existing?</w:t>
            </w:r>
          </w:p>
        </w:tc>
        <w:tc>
          <w:tcPr>
            <w:tcW w:w="2808" w:type="dxa"/>
            <w:tcBorders>
              <w:top w:val="single" w:sz="4" w:space="0" w:color="auto"/>
              <w:left w:val="nil"/>
              <w:bottom w:val="single" w:sz="4" w:space="0" w:color="auto"/>
              <w:right w:val="single" w:sz="4" w:space="0" w:color="auto"/>
            </w:tcBorders>
            <w:shd w:val="clear" w:color="auto" w:fill="00B0F0"/>
            <w:vAlign w:val="center"/>
            <w:hideMark/>
          </w:tcPr>
          <w:p w14:paraId="00F2A770" w14:textId="77777777" w:rsidR="002E4E3B" w:rsidRDefault="002E4E3B">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Parameter name in the text</w:t>
            </w:r>
          </w:p>
        </w:tc>
        <w:tc>
          <w:tcPr>
            <w:tcW w:w="1775" w:type="dxa"/>
            <w:tcBorders>
              <w:top w:val="single" w:sz="4" w:space="0" w:color="auto"/>
              <w:left w:val="nil"/>
              <w:bottom w:val="single" w:sz="4" w:space="0" w:color="auto"/>
              <w:right w:val="single" w:sz="4" w:space="0" w:color="auto"/>
            </w:tcBorders>
            <w:shd w:val="clear" w:color="auto" w:fill="00B0F0"/>
            <w:vAlign w:val="center"/>
            <w:hideMark/>
          </w:tcPr>
          <w:p w14:paraId="780E24EA" w14:textId="77777777" w:rsidR="002E4E3B" w:rsidRDefault="002E4E3B">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Description</w:t>
            </w:r>
          </w:p>
        </w:tc>
        <w:tc>
          <w:tcPr>
            <w:tcW w:w="1147" w:type="dxa"/>
            <w:tcBorders>
              <w:top w:val="single" w:sz="4" w:space="0" w:color="auto"/>
              <w:left w:val="nil"/>
              <w:bottom w:val="single" w:sz="4" w:space="0" w:color="auto"/>
              <w:right w:val="single" w:sz="4" w:space="0" w:color="auto"/>
            </w:tcBorders>
            <w:shd w:val="clear" w:color="auto" w:fill="00B0F0"/>
            <w:vAlign w:val="center"/>
            <w:hideMark/>
          </w:tcPr>
          <w:p w14:paraId="51AB0BCF" w14:textId="77777777" w:rsidR="002E4E3B" w:rsidRDefault="002E4E3B">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Value range</w:t>
            </w:r>
          </w:p>
        </w:tc>
        <w:tc>
          <w:tcPr>
            <w:tcW w:w="759" w:type="dxa"/>
            <w:tcBorders>
              <w:top w:val="single" w:sz="4" w:space="0" w:color="auto"/>
              <w:left w:val="nil"/>
              <w:bottom w:val="single" w:sz="4" w:space="0" w:color="auto"/>
              <w:right w:val="single" w:sz="4" w:space="0" w:color="auto"/>
            </w:tcBorders>
            <w:shd w:val="clear" w:color="auto" w:fill="00B0F0"/>
            <w:vAlign w:val="center"/>
            <w:hideMark/>
          </w:tcPr>
          <w:p w14:paraId="29F0F1AC" w14:textId="77777777" w:rsidR="002E4E3B" w:rsidRDefault="002E4E3B">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Default value aspect</w:t>
            </w:r>
          </w:p>
        </w:tc>
        <w:tc>
          <w:tcPr>
            <w:tcW w:w="839" w:type="dxa"/>
            <w:tcBorders>
              <w:top w:val="single" w:sz="4" w:space="0" w:color="auto"/>
              <w:left w:val="nil"/>
              <w:bottom w:val="single" w:sz="4" w:space="0" w:color="auto"/>
              <w:right w:val="single" w:sz="4" w:space="0" w:color="auto"/>
            </w:tcBorders>
            <w:shd w:val="clear" w:color="auto" w:fill="00B0F0"/>
            <w:vAlign w:val="center"/>
            <w:hideMark/>
          </w:tcPr>
          <w:p w14:paraId="1B74156D" w14:textId="77777777" w:rsidR="002E4E3B" w:rsidRDefault="002E4E3B">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Per (UE, cell, TRP, …)</w:t>
            </w:r>
          </w:p>
        </w:tc>
        <w:tc>
          <w:tcPr>
            <w:tcW w:w="1011" w:type="dxa"/>
            <w:tcBorders>
              <w:top w:val="single" w:sz="4" w:space="0" w:color="auto"/>
              <w:left w:val="nil"/>
              <w:bottom w:val="single" w:sz="4" w:space="0" w:color="auto"/>
              <w:right w:val="single" w:sz="4" w:space="0" w:color="auto"/>
            </w:tcBorders>
            <w:shd w:val="clear" w:color="auto" w:fill="00B0F0"/>
            <w:vAlign w:val="center"/>
            <w:hideMark/>
          </w:tcPr>
          <w:p w14:paraId="4F66A414" w14:textId="77777777" w:rsidR="002E4E3B" w:rsidRDefault="002E4E3B">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UE-specific or Cell-specific</w:t>
            </w:r>
          </w:p>
        </w:tc>
        <w:tc>
          <w:tcPr>
            <w:tcW w:w="1212" w:type="dxa"/>
            <w:tcBorders>
              <w:top w:val="single" w:sz="4" w:space="0" w:color="auto"/>
              <w:left w:val="nil"/>
              <w:bottom w:val="single" w:sz="4" w:space="0" w:color="auto"/>
              <w:right w:val="single" w:sz="4" w:space="0" w:color="auto"/>
            </w:tcBorders>
            <w:shd w:val="clear" w:color="auto" w:fill="00B0F0"/>
            <w:vAlign w:val="center"/>
            <w:hideMark/>
          </w:tcPr>
          <w:p w14:paraId="2FB176EC" w14:textId="77777777" w:rsidR="002E4E3B" w:rsidRDefault="002E4E3B">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Specification</w:t>
            </w:r>
          </w:p>
        </w:tc>
        <w:tc>
          <w:tcPr>
            <w:tcW w:w="1070" w:type="dxa"/>
            <w:tcBorders>
              <w:top w:val="single" w:sz="4" w:space="0" w:color="auto"/>
              <w:left w:val="nil"/>
              <w:bottom w:val="single" w:sz="4" w:space="0" w:color="auto"/>
              <w:right w:val="single" w:sz="4" w:space="0" w:color="auto"/>
            </w:tcBorders>
            <w:shd w:val="clear" w:color="auto" w:fill="00B0F0"/>
            <w:vAlign w:val="center"/>
            <w:hideMark/>
          </w:tcPr>
          <w:p w14:paraId="462C058A" w14:textId="77777777" w:rsidR="002E4E3B" w:rsidRDefault="002E4E3B">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Comment</w:t>
            </w:r>
          </w:p>
        </w:tc>
      </w:tr>
      <w:tr w:rsidR="002E4E3B" w14:paraId="5AF068FC" w14:textId="77777777" w:rsidTr="002E4E3B">
        <w:trPr>
          <w:trHeight w:val="2310"/>
        </w:trPr>
        <w:tc>
          <w:tcPr>
            <w:tcW w:w="1410" w:type="dxa"/>
            <w:tcBorders>
              <w:top w:val="nil"/>
              <w:left w:val="single" w:sz="4" w:space="0" w:color="auto"/>
              <w:bottom w:val="single" w:sz="4" w:space="0" w:color="auto"/>
              <w:right w:val="single" w:sz="4" w:space="0" w:color="auto"/>
            </w:tcBorders>
            <w:vAlign w:val="center"/>
            <w:hideMark/>
          </w:tcPr>
          <w:p w14:paraId="432F7FB1"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roofErr w:type="spellStart"/>
            <w:r w:rsidRPr="002E4E3B">
              <w:rPr>
                <w:rFonts w:ascii="Arial" w:eastAsia="Times New Roman" w:hAnsi="Arial" w:cs="Arial"/>
                <w:color w:val="000000" w:themeColor="text1"/>
                <w:sz w:val="18"/>
                <w:szCs w:val="18"/>
                <w:lang w:val="en-GB" w:eastAsia="zh-CN"/>
              </w:rPr>
              <w:t>IoT_NTN_Enh</w:t>
            </w:r>
            <w:proofErr w:type="spellEnd"/>
          </w:p>
        </w:tc>
        <w:tc>
          <w:tcPr>
            <w:tcW w:w="1082" w:type="dxa"/>
            <w:tcBorders>
              <w:top w:val="nil"/>
              <w:left w:val="nil"/>
              <w:bottom w:val="single" w:sz="4" w:space="0" w:color="auto"/>
              <w:right w:val="single" w:sz="4" w:space="0" w:color="auto"/>
            </w:tcBorders>
            <w:vAlign w:val="center"/>
            <w:hideMark/>
          </w:tcPr>
          <w:p w14:paraId="10427415"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color w:val="000000" w:themeColor="text1"/>
                <w:sz w:val="18"/>
                <w:szCs w:val="18"/>
              </w:rPr>
              <w:t>HARQ feedback disabling for eMTC CE mode A and mode B</w:t>
            </w:r>
          </w:p>
        </w:tc>
        <w:tc>
          <w:tcPr>
            <w:tcW w:w="1195" w:type="dxa"/>
            <w:tcBorders>
              <w:top w:val="nil"/>
              <w:left w:val="nil"/>
              <w:bottom w:val="single" w:sz="4" w:space="0" w:color="auto"/>
              <w:right w:val="single" w:sz="4" w:space="0" w:color="auto"/>
            </w:tcBorders>
            <w:noWrap/>
            <w:vAlign w:val="center"/>
            <w:hideMark/>
          </w:tcPr>
          <w:p w14:paraId="606C07BE"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36.213</w:t>
            </w:r>
          </w:p>
        </w:tc>
        <w:tc>
          <w:tcPr>
            <w:tcW w:w="794" w:type="dxa"/>
            <w:tcBorders>
              <w:top w:val="nil"/>
              <w:left w:val="nil"/>
              <w:bottom w:val="single" w:sz="4" w:space="0" w:color="auto"/>
              <w:right w:val="single" w:sz="4" w:space="0" w:color="auto"/>
            </w:tcBorders>
            <w:noWrap/>
            <w:vAlign w:val="center"/>
          </w:tcPr>
          <w:p w14:paraId="2B71F41E"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
        </w:tc>
        <w:tc>
          <w:tcPr>
            <w:tcW w:w="714" w:type="dxa"/>
            <w:tcBorders>
              <w:top w:val="nil"/>
              <w:left w:val="nil"/>
              <w:bottom w:val="single" w:sz="4" w:space="0" w:color="auto"/>
              <w:right w:val="single" w:sz="4" w:space="0" w:color="auto"/>
            </w:tcBorders>
            <w:noWrap/>
            <w:vAlign w:val="center"/>
          </w:tcPr>
          <w:p w14:paraId="4DAEF28C"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
        </w:tc>
        <w:tc>
          <w:tcPr>
            <w:tcW w:w="688" w:type="dxa"/>
            <w:tcBorders>
              <w:top w:val="nil"/>
              <w:left w:val="nil"/>
              <w:bottom w:val="single" w:sz="4" w:space="0" w:color="auto"/>
              <w:right w:val="single" w:sz="4" w:space="0" w:color="auto"/>
            </w:tcBorders>
            <w:noWrap/>
            <w:vAlign w:val="center"/>
          </w:tcPr>
          <w:p w14:paraId="4B9BC1EC"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
        </w:tc>
        <w:tc>
          <w:tcPr>
            <w:tcW w:w="2808" w:type="dxa"/>
            <w:tcBorders>
              <w:top w:val="nil"/>
              <w:left w:val="nil"/>
              <w:bottom w:val="single" w:sz="4" w:space="0" w:color="auto"/>
              <w:right w:val="single" w:sz="4" w:space="0" w:color="auto"/>
            </w:tcBorders>
            <w:vAlign w:val="center"/>
          </w:tcPr>
          <w:p w14:paraId="316B4524" w14:textId="3A8EB2A1" w:rsidR="002E4E3B" w:rsidRPr="002E4E3B" w:rsidRDefault="002E4E3B">
            <w:pPr>
              <w:contextualSpacing/>
              <w:jc w:val="left"/>
              <w:rPr>
                <w:rFonts w:ascii="Arial" w:hAnsi="Arial"/>
                <w:color w:val="000000" w:themeColor="text1"/>
                <w:sz w:val="18"/>
                <w:szCs w:val="18"/>
              </w:rPr>
            </w:pPr>
            <w:proofErr w:type="spellStart"/>
            <w:r w:rsidRPr="002E4E3B">
              <w:rPr>
                <w:rFonts w:ascii="Arial" w:eastAsia="Times New Roman" w:hAnsi="Arial" w:cs="Arial"/>
                <w:color w:val="000000" w:themeColor="text1"/>
                <w:sz w:val="18"/>
                <w:szCs w:val="18"/>
                <w:lang w:val="en-GB" w:eastAsia="zh-CN"/>
              </w:rPr>
              <w:t>downlinkHARQ</w:t>
            </w:r>
            <w:proofErr w:type="spellEnd"/>
            <w:r w:rsidRPr="002E4E3B">
              <w:rPr>
                <w:rFonts w:ascii="Arial" w:eastAsia="Times New Roman" w:hAnsi="Arial" w:cs="Arial"/>
                <w:color w:val="000000" w:themeColor="text1"/>
                <w:sz w:val="18"/>
                <w:szCs w:val="18"/>
                <w:lang w:val="en-GB" w:eastAsia="zh-CN"/>
              </w:rPr>
              <w:t>-</w:t>
            </w:r>
            <w:proofErr w:type="spellStart"/>
            <w:r w:rsidRPr="002E4E3B">
              <w:rPr>
                <w:rFonts w:ascii="Arial" w:eastAsia="Times New Roman" w:hAnsi="Arial" w:cs="Arial"/>
                <w:color w:val="000000" w:themeColor="text1"/>
                <w:sz w:val="18"/>
                <w:szCs w:val="18"/>
                <w:lang w:val="en-GB" w:eastAsia="zh-CN"/>
              </w:rPr>
              <w:t>FeedbackDisabled</w:t>
            </w:r>
            <w:proofErr w:type="spellEnd"/>
            <w:r w:rsidRPr="002E4E3B">
              <w:rPr>
                <w:rFonts w:ascii="Arial" w:eastAsia="Times New Roman" w:hAnsi="Arial" w:cs="Arial"/>
                <w:color w:val="000000" w:themeColor="text1"/>
                <w:sz w:val="18"/>
                <w:szCs w:val="18"/>
                <w:lang w:val="en-GB" w:eastAsia="zh-CN"/>
              </w:rPr>
              <w:t>-</w:t>
            </w:r>
            <w:r>
              <w:rPr>
                <w:rFonts w:ascii="Arial" w:eastAsia="Times New Roman" w:hAnsi="Arial" w:cs="Arial"/>
                <w:color w:val="000000" w:themeColor="text1"/>
                <w:sz w:val="18"/>
                <w:szCs w:val="18"/>
                <w:lang w:val="en-GB" w:eastAsia="zh-CN"/>
              </w:rPr>
              <w:t>Bitmap</w:t>
            </w:r>
          </w:p>
          <w:p w14:paraId="7B4837B6" w14:textId="77777777" w:rsidR="002E4E3B" w:rsidRPr="002E4E3B" w:rsidRDefault="002E4E3B">
            <w:pPr>
              <w:contextualSpacing/>
              <w:jc w:val="left"/>
              <w:rPr>
                <w:rFonts w:ascii="Arial" w:hAnsi="Arial"/>
                <w:color w:val="000000" w:themeColor="text1"/>
                <w:sz w:val="18"/>
                <w:szCs w:val="18"/>
              </w:rPr>
            </w:pPr>
          </w:p>
        </w:tc>
        <w:tc>
          <w:tcPr>
            <w:tcW w:w="919" w:type="dxa"/>
            <w:tcBorders>
              <w:top w:val="nil"/>
              <w:left w:val="nil"/>
              <w:bottom w:val="single" w:sz="4" w:space="0" w:color="auto"/>
              <w:right w:val="single" w:sz="4" w:space="0" w:color="auto"/>
            </w:tcBorders>
            <w:noWrap/>
            <w:vAlign w:val="center"/>
            <w:hideMark/>
          </w:tcPr>
          <w:p w14:paraId="1C8E45D1"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new</w:t>
            </w:r>
          </w:p>
        </w:tc>
        <w:tc>
          <w:tcPr>
            <w:tcW w:w="2808" w:type="dxa"/>
            <w:tcBorders>
              <w:top w:val="nil"/>
              <w:left w:val="nil"/>
              <w:bottom w:val="single" w:sz="4" w:space="0" w:color="auto"/>
              <w:right w:val="single" w:sz="4" w:space="0" w:color="auto"/>
            </w:tcBorders>
            <w:vAlign w:val="center"/>
            <w:hideMark/>
          </w:tcPr>
          <w:p w14:paraId="191930C7" w14:textId="26C9886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roofErr w:type="spellStart"/>
            <w:r w:rsidRPr="002E4E3B">
              <w:rPr>
                <w:rFonts w:ascii="Arial" w:eastAsia="Times New Roman" w:hAnsi="Arial" w:cs="Arial"/>
                <w:color w:val="000000" w:themeColor="text1"/>
                <w:sz w:val="18"/>
                <w:szCs w:val="18"/>
                <w:lang w:val="en-GB" w:eastAsia="zh-CN"/>
              </w:rPr>
              <w:t>downlinkHARQ</w:t>
            </w:r>
            <w:proofErr w:type="spellEnd"/>
            <w:r w:rsidRPr="002E4E3B">
              <w:rPr>
                <w:rFonts w:ascii="Arial" w:eastAsia="Times New Roman" w:hAnsi="Arial" w:cs="Arial"/>
                <w:color w:val="000000" w:themeColor="text1"/>
                <w:sz w:val="18"/>
                <w:szCs w:val="18"/>
                <w:lang w:val="en-GB" w:eastAsia="zh-CN"/>
              </w:rPr>
              <w:t>-</w:t>
            </w:r>
            <w:proofErr w:type="spellStart"/>
            <w:r w:rsidRPr="002E4E3B">
              <w:rPr>
                <w:rFonts w:ascii="Arial" w:eastAsia="Times New Roman" w:hAnsi="Arial" w:cs="Arial"/>
                <w:color w:val="000000" w:themeColor="text1"/>
                <w:sz w:val="18"/>
                <w:szCs w:val="18"/>
                <w:lang w:val="en-GB" w:eastAsia="zh-CN"/>
              </w:rPr>
              <w:t>FeedbackDisabled</w:t>
            </w:r>
            <w:proofErr w:type="spellEnd"/>
            <w:r w:rsidRPr="002E4E3B">
              <w:rPr>
                <w:rFonts w:ascii="Arial" w:eastAsia="Times New Roman" w:hAnsi="Arial" w:cs="Arial"/>
                <w:color w:val="000000" w:themeColor="text1"/>
                <w:sz w:val="18"/>
                <w:szCs w:val="18"/>
                <w:lang w:val="en-GB" w:eastAsia="zh-CN"/>
              </w:rPr>
              <w:t>-</w:t>
            </w:r>
            <w:r>
              <w:rPr>
                <w:rFonts w:ascii="Arial" w:eastAsia="Times New Roman" w:hAnsi="Arial" w:cs="Arial"/>
                <w:color w:val="000000" w:themeColor="text1"/>
                <w:sz w:val="18"/>
                <w:szCs w:val="18"/>
                <w:lang w:val="en-GB" w:eastAsia="zh-CN"/>
              </w:rPr>
              <w:t>Bitmap</w:t>
            </w:r>
          </w:p>
        </w:tc>
        <w:tc>
          <w:tcPr>
            <w:tcW w:w="1775" w:type="dxa"/>
            <w:tcBorders>
              <w:top w:val="nil"/>
              <w:left w:val="nil"/>
              <w:bottom w:val="single" w:sz="4" w:space="0" w:color="auto"/>
              <w:right w:val="single" w:sz="4" w:space="0" w:color="auto"/>
            </w:tcBorders>
            <w:vAlign w:val="center"/>
            <w:hideMark/>
          </w:tcPr>
          <w:p w14:paraId="76711190" w14:textId="77777777" w:rsidR="002E4E3B" w:rsidRPr="002E4E3B" w:rsidRDefault="002E4E3B">
            <w:pPr>
              <w:autoSpaceDE/>
              <w:adjustRightInd/>
              <w:snapToGrid/>
              <w:spacing w:after="0"/>
              <w:jc w:val="left"/>
              <w:rPr>
                <w:rFonts w:ascii="Arial" w:eastAsia="Times New Roman" w:hAnsi="Arial" w:cs="Arial"/>
                <w:b/>
                <w:color w:val="000000" w:themeColor="text1"/>
                <w:sz w:val="18"/>
                <w:szCs w:val="18"/>
                <w:lang w:val="en-GB" w:eastAsia="zh-CN"/>
              </w:rPr>
            </w:pPr>
            <w:r w:rsidRPr="002E4E3B">
              <w:rPr>
                <w:rFonts w:ascii="Arial" w:eastAsia="Times New Roman" w:hAnsi="Arial" w:cs="Arial"/>
                <w:b/>
                <w:color w:val="000000" w:themeColor="text1"/>
                <w:sz w:val="18"/>
                <w:szCs w:val="18"/>
                <w:lang w:val="en-GB" w:eastAsia="zh-CN"/>
              </w:rPr>
              <w:t>Used to disable the DL HARQ feedback, sent in the uplink, per HARQ process ID</w:t>
            </w:r>
          </w:p>
        </w:tc>
        <w:tc>
          <w:tcPr>
            <w:tcW w:w="1147" w:type="dxa"/>
            <w:tcBorders>
              <w:top w:val="nil"/>
              <w:left w:val="nil"/>
              <w:bottom w:val="single" w:sz="4" w:space="0" w:color="auto"/>
              <w:right w:val="single" w:sz="4" w:space="0" w:color="auto"/>
            </w:tcBorders>
            <w:vAlign w:val="center"/>
            <w:hideMark/>
          </w:tcPr>
          <w:p w14:paraId="6ABBC842"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Bitmap [TBD length]</w:t>
            </w:r>
          </w:p>
        </w:tc>
        <w:tc>
          <w:tcPr>
            <w:tcW w:w="759" w:type="dxa"/>
            <w:tcBorders>
              <w:top w:val="nil"/>
              <w:left w:val="nil"/>
              <w:bottom w:val="single" w:sz="4" w:space="0" w:color="auto"/>
              <w:right w:val="single" w:sz="4" w:space="0" w:color="auto"/>
            </w:tcBorders>
            <w:noWrap/>
            <w:vAlign w:val="center"/>
            <w:hideMark/>
          </w:tcPr>
          <w:p w14:paraId="40FE6B10"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FFS</w:t>
            </w:r>
          </w:p>
        </w:tc>
        <w:tc>
          <w:tcPr>
            <w:tcW w:w="839" w:type="dxa"/>
            <w:tcBorders>
              <w:top w:val="nil"/>
              <w:left w:val="nil"/>
              <w:bottom w:val="single" w:sz="4" w:space="0" w:color="auto"/>
              <w:right w:val="single" w:sz="4" w:space="0" w:color="auto"/>
            </w:tcBorders>
            <w:noWrap/>
            <w:vAlign w:val="center"/>
            <w:hideMark/>
          </w:tcPr>
          <w:p w14:paraId="7B5E0B8B"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Per UE</w:t>
            </w:r>
          </w:p>
        </w:tc>
        <w:tc>
          <w:tcPr>
            <w:tcW w:w="1011" w:type="dxa"/>
            <w:tcBorders>
              <w:top w:val="nil"/>
              <w:left w:val="nil"/>
              <w:bottom w:val="single" w:sz="4" w:space="0" w:color="auto"/>
              <w:right w:val="single" w:sz="4" w:space="0" w:color="auto"/>
            </w:tcBorders>
            <w:noWrap/>
            <w:vAlign w:val="center"/>
            <w:hideMark/>
          </w:tcPr>
          <w:p w14:paraId="61EDBF51"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UE-specific</w:t>
            </w:r>
          </w:p>
        </w:tc>
        <w:tc>
          <w:tcPr>
            <w:tcW w:w="1212" w:type="dxa"/>
            <w:tcBorders>
              <w:top w:val="nil"/>
              <w:left w:val="nil"/>
              <w:bottom w:val="single" w:sz="4" w:space="0" w:color="auto"/>
              <w:right w:val="single" w:sz="4" w:space="0" w:color="auto"/>
            </w:tcBorders>
            <w:noWrap/>
            <w:vAlign w:val="center"/>
            <w:hideMark/>
          </w:tcPr>
          <w:p w14:paraId="78D16EF3"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36.331</w:t>
            </w:r>
          </w:p>
        </w:tc>
        <w:tc>
          <w:tcPr>
            <w:tcW w:w="1070" w:type="dxa"/>
            <w:tcBorders>
              <w:top w:val="nil"/>
              <w:left w:val="nil"/>
              <w:bottom w:val="single" w:sz="4" w:space="0" w:color="auto"/>
              <w:right w:val="single" w:sz="4" w:space="0" w:color="auto"/>
            </w:tcBorders>
            <w:noWrap/>
            <w:vAlign w:val="center"/>
          </w:tcPr>
          <w:p w14:paraId="159A4908"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
        </w:tc>
      </w:tr>
      <w:tr w:rsidR="002E4E3B" w14:paraId="1F6DFB77" w14:textId="77777777" w:rsidTr="002E4E3B">
        <w:trPr>
          <w:trHeight w:val="2310"/>
        </w:trPr>
        <w:tc>
          <w:tcPr>
            <w:tcW w:w="1410" w:type="dxa"/>
            <w:tcBorders>
              <w:top w:val="nil"/>
              <w:left w:val="single" w:sz="4" w:space="0" w:color="auto"/>
              <w:bottom w:val="single" w:sz="4" w:space="0" w:color="auto"/>
              <w:right w:val="single" w:sz="4" w:space="0" w:color="auto"/>
            </w:tcBorders>
            <w:vAlign w:val="center"/>
            <w:hideMark/>
          </w:tcPr>
          <w:p w14:paraId="53F86469"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roofErr w:type="spellStart"/>
            <w:r w:rsidRPr="002E4E3B">
              <w:rPr>
                <w:rFonts w:ascii="Arial" w:eastAsia="Times New Roman" w:hAnsi="Arial" w:cs="Arial"/>
                <w:color w:val="000000" w:themeColor="text1"/>
                <w:sz w:val="18"/>
                <w:szCs w:val="18"/>
                <w:lang w:val="en-GB" w:eastAsia="zh-CN"/>
              </w:rPr>
              <w:lastRenderedPageBreak/>
              <w:t>IoT_NTN_Enh</w:t>
            </w:r>
            <w:proofErr w:type="spellEnd"/>
          </w:p>
        </w:tc>
        <w:tc>
          <w:tcPr>
            <w:tcW w:w="1082" w:type="dxa"/>
            <w:tcBorders>
              <w:top w:val="nil"/>
              <w:left w:val="nil"/>
              <w:bottom w:val="single" w:sz="4" w:space="0" w:color="auto"/>
              <w:right w:val="single" w:sz="4" w:space="0" w:color="auto"/>
            </w:tcBorders>
            <w:vAlign w:val="center"/>
            <w:hideMark/>
          </w:tcPr>
          <w:p w14:paraId="7B30FA51" w14:textId="77777777" w:rsidR="002E4E3B" w:rsidRPr="002E4E3B" w:rsidRDefault="002E4E3B">
            <w:pPr>
              <w:autoSpaceDE/>
              <w:adjustRightInd/>
              <w:snapToGrid/>
              <w:spacing w:after="0"/>
              <w:jc w:val="left"/>
              <w:rPr>
                <w:color w:val="000000" w:themeColor="text1"/>
                <w:sz w:val="18"/>
                <w:szCs w:val="18"/>
              </w:rPr>
            </w:pPr>
            <w:r w:rsidRPr="002E4E3B">
              <w:rPr>
                <w:color w:val="000000" w:themeColor="text1"/>
                <w:sz w:val="18"/>
                <w:szCs w:val="18"/>
              </w:rPr>
              <w:t>HARQ feedback disabling for NB-IoT</w:t>
            </w:r>
          </w:p>
        </w:tc>
        <w:tc>
          <w:tcPr>
            <w:tcW w:w="1195" w:type="dxa"/>
            <w:tcBorders>
              <w:top w:val="nil"/>
              <w:left w:val="nil"/>
              <w:bottom w:val="single" w:sz="4" w:space="0" w:color="auto"/>
              <w:right w:val="single" w:sz="4" w:space="0" w:color="auto"/>
            </w:tcBorders>
            <w:noWrap/>
            <w:vAlign w:val="center"/>
            <w:hideMark/>
          </w:tcPr>
          <w:p w14:paraId="20FFDE07"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36.213</w:t>
            </w:r>
          </w:p>
        </w:tc>
        <w:tc>
          <w:tcPr>
            <w:tcW w:w="794" w:type="dxa"/>
            <w:tcBorders>
              <w:top w:val="nil"/>
              <w:left w:val="nil"/>
              <w:bottom w:val="single" w:sz="4" w:space="0" w:color="auto"/>
              <w:right w:val="single" w:sz="4" w:space="0" w:color="auto"/>
            </w:tcBorders>
            <w:noWrap/>
            <w:vAlign w:val="center"/>
          </w:tcPr>
          <w:p w14:paraId="12F57BE7"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
        </w:tc>
        <w:tc>
          <w:tcPr>
            <w:tcW w:w="714" w:type="dxa"/>
            <w:tcBorders>
              <w:top w:val="nil"/>
              <w:left w:val="nil"/>
              <w:bottom w:val="single" w:sz="4" w:space="0" w:color="auto"/>
              <w:right w:val="single" w:sz="4" w:space="0" w:color="auto"/>
            </w:tcBorders>
            <w:noWrap/>
            <w:vAlign w:val="center"/>
          </w:tcPr>
          <w:p w14:paraId="6E9EF9B9"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
        </w:tc>
        <w:tc>
          <w:tcPr>
            <w:tcW w:w="688" w:type="dxa"/>
            <w:tcBorders>
              <w:top w:val="nil"/>
              <w:left w:val="nil"/>
              <w:bottom w:val="single" w:sz="4" w:space="0" w:color="auto"/>
              <w:right w:val="single" w:sz="4" w:space="0" w:color="auto"/>
            </w:tcBorders>
            <w:noWrap/>
            <w:vAlign w:val="center"/>
          </w:tcPr>
          <w:p w14:paraId="63DF1FDF"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
        </w:tc>
        <w:tc>
          <w:tcPr>
            <w:tcW w:w="2808" w:type="dxa"/>
            <w:tcBorders>
              <w:top w:val="nil"/>
              <w:left w:val="nil"/>
              <w:bottom w:val="single" w:sz="4" w:space="0" w:color="auto"/>
              <w:right w:val="single" w:sz="4" w:space="0" w:color="auto"/>
            </w:tcBorders>
            <w:vAlign w:val="center"/>
          </w:tcPr>
          <w:p w14:paraId="01D69CFC" w14:textId="7D70E408" w:rsidR="002E4E3B" w:rsidRPr="002E4E3B" w:rsidRDefault="002E4E3B">
            <w:pPr>
              <w:contextualSpacing/>
              <w:jc w:val="left"/>
              <w:rPr>
                <w:rFonts w:ascii="Arial" w:eastAsia="Times New Roman" w:hAnsi="Arial" w:cs="Arial"/>
                <w:color w:val="000000" w:themeColor="text1"/>
                <w:sz w:val="18"/>
                <w:szCs w:val="18"/>
                <w:lang w:val="en-GB" w:eastAsia="zh-CN"/>
              </w:rPr>
            </w:pPr>
            <w:proofErr w:type="spellStart"/>
            <w:r w:rsidRPr="002E4E3B">
              <w:rPr>
                <w:rFonts w:ascii="Arial" w:eastAsia="Times New Roman" w:hAnsi="Arial" w:cs="Arial"/>
                <w:color w:val="000000" w:themeColor="text1"/>
                <w:sz w:val="18"/>
                <w:szCs w:val="18"/>
                <w:lang w:val="en-GB" w:eastAsia="zh-CN"/>
              </w:rPr>
              <w:t>downlinkHARQ</w:t>
            </w:r>
            <w:proofErr w:type="spellEnd"/>
            <w:r w:rsidRPr="002E4E3B">
              <w:rPr>
                <w:rFonts w:ascii="Arial" w:eastAsia="Times New Roman" w:hAnsi="Arial" w:cs="Arial"/>
                <w:color w:val="000000" w:themeColor="text1"/>
                <w:sz w:val="18"/>
                <w:szCs w:val="18"/>
                <w:lang w:val="en-GB" w:eastAsia="zh-CN"/>
              </w:rPr>
              <w:t>-</w:t>
            </w:r>
            <w:proofErr w:type="spellStart"/>
            <w:r w:rsidRPr="002E4E3B">
              <w:rPr>
                <w:rFonts w:ascii="Arial" w:eastAsia="Times New Roman" w:hAnsi="Arial" w:cs="Arial"/>
                <w:color w:val="000000" w:themeColor="text1"/>
                <w:sz w:val="18"/>
                <w:szCs w:val="18"/>
                <w:lang w:val="en-GB" w:eastAsia="zh-CN"/>
              </w:rPr>
              <w:t>FeedbackDisabled</w:t>
            </w:r>
            <w:proofErr w:type="spellEnd"/>
            <w:r w:rsidRPr="002E4E3B">
              <w:rPr>
                <w:rFonts w:ascii="Arial" w:eastAsia="Times New Roman" w:hAnsi="Arial" w:cs="Arial"/>
                <w:color w:val="000000" w:themeColor="text1"/>
                <w:sz w:val="18"/>
                <w:szCs w:val="18"/>
                <w:lang w:val="en-GB" w:eastAsia="zh-CN"/>
              </w:rPr>
              <w:t>-</w:t>
            </w:r>
            <w:r>
              <w:rPr>
                <w:rFonts w:ascii="Arial" w:eastAsia="Times New Roman" w:hAnsi="Arial" w:cs="Arial"/>
                <w:color w:val="000000" w:themeColor="text1"/>
                <w:sz w:val="18"/>
                <w:szCs w:val="18"/>
                <w:lang w:val="en-GB" w:eastAsia="zh-CN"/>
              </w:rPr>
              <w:t>Bitmap-NB</w:t>
            </w:r>
          </w:p>
          <w:p w14:paraId="21512366" w14:textId="77777777" w:rsidR="002E4E3B" w:rsidRPr="002E4E3B" w:rsidRDefault="002E4E3B">
            <w:pPr>
              <w:contextualSpacing/>
              <w:jc w:val="left"/>
              <w:rPr>
                <w:rFonts w:ascii="Arial" w:eastAsia="Times New Roman" w:hAnsi="Arial" w:cs="Arial"/>
                <w:color w:val="000000" w:themeColor="text1"/>
                <w:sz w:val="18"/>
                <w:szCs w:val="18"/>
                <w:lang w:val="en-GB" w:eastAsia="zh-CN"/>
              </w:rPr>
            </w:pPr>
          </w:p>
        </w:tc>
        <w:tc>
          <w:tcPr>
            <w:tcW w:w="919" w:type="dxa"/>
            <w:tcBorders>
              <w:top w:val="nil"/>
              <w:left w:val="nil"/>
              <w:bottom w:val="single" w:sz="4" w:space="0" w:color="auto"/>
              <w:right w:val="single" w:sz="4" w:space="0" w:color="auto"/>
            </w:tcBorders>
            <w:noWrap/>
            <w:vAlign w:val="center"/>
            <w:hideMark/>
          </w:tcPr>
          <w:p w14:paraId="40C7CE35"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new</w:t>
            </w:r>
          </w:p>
        </w:tc>
        <w:tc>
          <w:tcPr>
            <w:tcW w:w="2808" w:type="dxa"/>
            <w:tcBorders>
              <w:top w:val="nil"/>
              <w:left w:val="nil"/>
              <w:bottom w:val="single" w:sz="4" w:space="0" w:color="auto"/>
              <w:right w:val="single" w:sz="4" w:space="0" w:color="auto"/>
            </w:tcBorders>
            <w:vAlign w:val="center"/>
            <w:hideMark/>
          </w:tcPr>
          <w:p w14:paraId="4C3EA30A" w14:textId="3CF6DFF1"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roofErr w:type="spellStart"/>
            <w:r w:rsidRPr="002E4E3B">
              <w:rPr>
                <w:rFonts w:ascii="Arial" w:eastAsia="Times New Roman" w:hAnsi="Arial" w:cs="Arial"/>
                <w:color w:val="000000" w:themeColor="text1"/>
                <w:sz w:val="18"/>
                <w:szCs w:val="18"/>
                <w:lang w:val="en-GB" w:eastAsia="zh-CN"/>
              </w:rPr>
              <w:t>downlinkHARQ</w:t>
            </w:r>
            <w:proofErr w:type="spellEnd"/>
            <w:r w:rsidRPr="002E4E3B">
              <w:rPr>
                <w:rFonts w:ascii="Arial" w:eastAsia="Times New Roman" w:hAnsi="Arial" w:cs="Arial"/>
                <w:color w:val="000000" w:themeColor="text1"/>
                <w:sz w:val="18"/>
                <w:szCs w:val="18"/>
                <w:lang w:val="en-GB" w:eastAsia="zh-CN"/>
              </w:rPr>
              <w:t>-</w:t>
            </w:r>
            <w:proofErr w:type="spellStart"/>
            <w:r w:rsidRPr="002E4E3B">
              <w:rPr>
                <w:rFonts w:ascii="Arial" w:eastAsia="Times New Roman" w:hAnsi="Arial" w:cs="Arial"/>
                <w:color w:val="000000" w:themeColor="text1"/>
                <w:sz w:val="18"/>
                <w:szCs w:val="18"/>
                <w:lang w:val="en-GB" w:eastAsia="zh-CN"/>
              </w:rPr>
              <w:t>FeedbackDisabled</w:t>
            </w:r>
            <w:proofErr w:type="spellEnd"/>
            <w:r w:rsidRPr="002E4E3B">
              <w:rPr>
                <w:rFonts w:ascii="Arial" w:eastAsia="Times New Roman" w:hAnsi="Arial" w:cs="Arial"/>
                <w:color w:val="000000" w:themeColor="text1"/>
                <w:sz w:val="18"/>
                <w:szCs w:val="18"/>
                <w:lang w:val="en-GB" w:eastAsia="zh-CN"/>
              </w:rPr>
              <w:t>-</w:t>
            </w:r>
            <w:r>
              <w:rPr>
                <w:rFonts w:ascii="Arial" w:eastAsia="Times New Roman" w:hAnsi="Arial" w:cs="Arial"/>
                <w:color w:val="000000" w:themeColor="text1"/>
                <w:sz w:val="18"/>
                <w:szCs w:val="18"/>
                <w:lang w:val="en-GB" w:eastAsia="zh-CN"/>
              </w:rPr>
              <w:t>Bitmap-NB</w:t>
            </w:r>
          </w:p>
        </w:tc>
        <w:tc>
          <w:tcPr>
            <w:tcW w:w="1775" w:type="dxa"/>
            <w:tcBorders>
              <w:top w:val="nil"/>
              <w:left w:val="nil"/>
              <w:bottom w:val="single" w:sz="4" w:space="0" w:color="auto"/>
              <w:right w:val="single" w:sz="4" w:space="0" w:color="auto"/>
            </w:tcBorders>
            <w:vAlign w:val="center"/>
            <w:hideMark/>
          </w:tcPr>
          <w:p w14:paraId="1A01A408" w14:textId="77777777" w:rsidR="002E4E3B" w:rsidRPr="002E4E3B" w:rsidRDefault="002E4E3B">
            <w:pPr>
              <w:autoSpaceDE/>
              <w:adjustRightInd/>
              <w:snapToGrid/>
              <w:spacing w:after="0"/>
              <w:jc w:val="left"/>
              <w:rPr>
                <w:rFonts w:ascii="Arial" w:eastAsia="Times New Roman" w:hAnsi="Arial" w:cs="Arial"/>
                <w:b/>
                <w:color w:val="000000" w:themeColor="text1"/>
                <w:sz w:val="18"/>
                <w:szCs w:val="18"/>
                <w:lang w:val="en-GB" w:eastAsia="zh-CN"/>
              </w:rPr>
            </w:pPr>
            <w:r w:rsidRPr="002E4E3B">
              <w:rPr>
                <w:rFonts w:ascii="Arial" w:eastAsia="Times New Roman" w:hAnsi="Arial" w:cs="Arial"/>
                <w:b/>
                <w:color w:val="000000" w:themeColor="text1"/>
                <w:sz w:val="18"/>
                <w:szCs w:val="18"/>
                <w:lang w:val="en-GB" w:eastAsia="zh-CN"/>
              </w:rPr>
              <w:t>Used to disable the DL HARQ feedback, sent in the uplink, per HARQ process ID</w:t>
            </w:r>
          </w:p>
        </w:tc>
        <w:tc>
          <w:tcPr>
            <w:tcW w:w="1147" w:type="dxa"/>
            <w:tcBorders>
              <w:top w:val="nil"/>
              <w:left w:val="nil"/>
              <w:bottom w:val="single" w:sz="4" w:space="0" w:color="auto"/>
              <w:right w:val="single" w:sz="4" w:space="0" w:color="auto"/>
            </w:tcBorders>
            <w:vAlign w:val="center"/>
            <w:hideMark/>
          </w:tcPr>
          <w:p w14:paraId="4BFE81E0"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Bitmap [TBD length]</w:t>
            </w:r>
          </w:p>
        </w:tc>
        <w:tc>
          <w:tcPr>
            <w:tcW w:w="759" w:type="dxa"/>
            <w:tcBorders>
              <w:top w:val="nil"/>
              <w:left w:val="nil"/>
              <w:bottom w:val="single" w:sz="4" w:space="0" w:color="auto"/>
              <w:right w:val="single" w:sz="4" w:space="0" w:color="auto"/>
            </w:tcBorders>
            <w:noWrap/>
            <w:vAlign w:val="center"/>
            <w:hideMark/>
          </w:tcPr>
          <w:p w14:paraId="7DC94656"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FFS</w:t>
            </w:r>
          </w:p>
        </w:tc>
        <w:tc>
          <w:tcPr>
            <w:tcW w:w="839" w:type="dxa"/>
            <w:tcBorders>
              <w:top w:val="nil"/>
              <w:left w:val="nil"/>
              <w:bottom w:val="single" w:sz="4" w:space="0" w:color="auto"/>
              <w:right w:val="single" w:sz="4" w:space="0" w:color="auto"/>
            </w:tcBorders>
            <w:noWrap/>
            <w:vAlign w:val="center"/>
            <w:hideMark/>
          </w:tcPr>
          <w:p w14:paraId="2D9C5AE3"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Per UE</w:t>
            </w:r>
          </w:p>
        </w:tc>
        <w:tc>
          <w:tcPr>
            <w:tcW w:w="1011" w:type="dxa"/>
            <w:tcBorders>
              <w:top w:val="nil"/>
              <w:left w:val="nil"/>
              <w:bottom w:val="single" w:sz="4" w:space="0" w:color="auto"/>
              <w:right w:val="single" w:sz="4" w:space="0" w:color="auto"/>
            </w:tcBorders>
            <w:noWrap/>
            <w:vAlign w:val="center"/>
            <w:hideMark/>
          </w:tcPr>
          <w:p w14:paraId="625783DD"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UE-specific</w:t>
            </w:r>
          </w:p>
        </w:tc>
        <w:tc>
          <w:tcPr>
            <w:tcW w:w="1212" w:type="dxa"/>
            <w:tcBorders>
              <w:top w:val="nil"/>
              <w:left w:val="nil"/>
              <w:bottom w:val="single" w:sz="4" w:space="0" w:color="auto"/>
              <w:right w:val="single" w:sz="4" w:space="0" w:color="auto"/>
            </w:tcBorders>
            <w:noWrap/>
            <w:vAlign w:val="center"/>
            <w:hideMark/>
          </w:tcPr>
          <w:p w14:paraId="526AA77A"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36.331</w:t>
            </w:r>
          </w:p>
        </w:tc>
        <w:tc>
          <w:tcPr>
            <w:tcW w:w="1070" w:type="dxa"/>
            <w:tcBorders>
              <w:top w:val="nil"/>
              <w:left w:val="nil"/>
              <w:bottom w:val="single" w:sz="4" w:space="0" w:color="auto"/>
              <w:right w:val="single" w:sz="4" w:space="0" w:color="auto"/>
            </w:tcBorders>
            <w:noWrap/>
            <w:vAlign w:val="center"/>
          </w:tcPr>
          <w:p w14:paraId="60A7C644"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
        </w:tc>
      </w:tr>
      <w:tr w:rsidR="002E4E3B" w14:paraId="7A56682F" w14:textId="77777777" w:rsidTr="002E4E3B">
        <w:trPr>
          <w:trHeight w:val="2310"/>
        </w:trPr>
        <w:tc>
          <w:tcPr>
            <w:tcW w:w="1410" w:type="dxa"/>
            <w:tcBorders>
              <w:top w:val="nil"/>
              <w:left w:val="single" w:sz="4" w:space="0" w:color="auto"/>
              <w:bottom w:val="single" w:sz="4" w:space="0" w:color="auto"/>
              <w:right w:val="single" w:sz="4" w:space="0" w:color="auto"/>
            </w:tcBorders>
            <w:vAlign w:val="center"/>
            <w:hideMark/>
          </w:tcPr>
          <w:p w14:paraId="5954D91F"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roofErr w:type="spellStart"/>
            <w:r w:rsidRPr="002E4E3B">
              <w:rPr>
                <w:rFonts w:ascii="Arial" w:eastAsia="Times New Roman" w:hAnsi="Arial" w:cs="Arial"/>
                <w:color w:val="000000" w:themeColor="text1"/>
                <w:sz w:val="18"/>
                <w:szCs w:val="18"/>
                <w:lang w:val="en-GB" w:eastAsia="zh-CN"/>
              </w:rPr>
              <w:t>IoT_NTN_Enh</w:t>
            </w:r>
            <w:proofErr w:type="spellEnd"/>
          </w:p>
        </w:tc>
        <w:tc>
          <w:tcPr>
            <w:tcW w:w="1082" w:type="dxa"/>
            <w:tcBorders>
              <w:top w:val="nil"/>
              <w:left w:val="nil"/>
              <w:bottom w:val="single" w:sz="4" w:space="0" w:color="auto"/>
              <w:right w:val="single" w:sz="4" w:space="0" w:color="auto"/>
            </w:tcBorders>
            <w:vAlign w:val="center"/>
            <w:hideMark/>
          </w:tcPr>
          <w:p w14:paraId="271A72C0" w14:textId="77777777" w:rsidR="002E4E3B" w:rsidRPr="002E4E3B" w:rsidRDefault="002E4E3B">
            <w:pPr>
              <w:autoSpaceDE/>
              <w:adjustRightInd/>
              <w:snapToGrid/>
              <w:spacing w:after="0"/>
              <w:jc w:val="left"/>
              <w:rPr>
                <w:color w:val="000000" w:themeColor="text1"/>
                <w:sz w:val="18"/>
                <w:szCs w:val="18"/>
              </w:rPr>
            </w:pPr>
            <w:r w:rsidRPr="002E4E3B">
              <w:rPr>
                <w:color w:val="000000" w:themeColor="text1"/>
                <w:sz w:val="18"/>
                <w:szCs w:val="18"/>
              </w:rPr>
              <w:t>HARQ feedback disabling for eMTC CE Mode B</w:t>
            </w:r>
          </w:p>
        </w:tc>
        <w:tc>
          <w:tcPr>
            <w:tcW w:w="1195" w:type="dxa"/>
            <w:tcBorders>
              <w:top w:val="nil"/>
              <w:left w:val="nil"/>
              <w:bottom w:val="single" w:sz="4" w:space="0" w:color="auto"/>
              <w:right w:val="single" w:sz="4" w:space="0" w:color="auto"/>
            </w:tcBorders>
            <w:noWrap/>
            <w:vAlign w:val="center"/>
            <w:hideMark/>
          </w:tcPr>
          <w:p w14:paraId="3CB0E639"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36.213</w:t>
            </w:r>
          </w:p>
        </w:tc>
        <w:tc>
          <w:tcPr>
            <w:tcW w:w="794" w:type="dxa"/>
            <w:tcBorders>
              <w:top w:val="nil"/>
              <w:left w:val="nil"/>
              <w:bottom w:val="single" w:sz="4" w:space="0" w:color="auto"/>
              <w:right w:val="single" w:sz="4" w:space="0" w:color="auto"/>
            </w:tcBorders>
            <w:noWrap/>
            <w:vAlign w:val="center"/>
          </w:tcPr>
          <w:p w14:paraId="697CF491"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
        </w:tc>
        <w:tc>
          <w:tcPr>
            <w:tcW w:w="714" w:type="dxa"/>
            <w:tcBorders>
              <w:top w:val="nil"/>
              <w:left w:val="nil"/>
              <w:bottom w:val="single" w:sz="4" w:space="0" w:color="auto"/>
              <w:right w:val="single" w:sz="4" w:space="0" w:color="auto"/>
            </w:tcBorders>
            <w:noWrap/>
            <w:vAlign w:val="center"/>
          </w:tcPr>
          <w:p w14:paraId="79BF5309"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
        </w:tc>
        <w:tc>
          <w:tcPr>
            <w:tcW w:w="688" w:type="dxa"/>
            <w:tcBorders>
              <w:top w:val="nil"/>
              <w:left w:val="nil"/>
              <w:bottom w:val="single" w:sz="4" w:space="0" w:color="auto"/>
              <w:right w:val="single" w:sz="4" w:space="0" w:color="auto"/>
            </w:tcBorders>
            <w:noWrap/>
            <w:vAlign w:val="center"/>
          </w:tcPr>
          <w:p w14:paraId="3BE183D8"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
        </w:tc>
        <w:tc>
          <w:tcPr>
            <w:tcW w:w="2808" w:type="dxa"/>
            <w:tcBorders>
              <w:top w:val="nil"/>
              <w:left w:val="nil"/>
              <w:bottom w:val="single" w:sz="4" w:space="0" w:color="auto"/>
              <w:right w:val="single" w:sz="4" w:space="0" w:color="auto"/>
            </w:tcBorders>
            <w:vAlign w:val="center"/>
            <w:hideMark/>
          </w:tcPr>
          <w:p w14:paraId="558BCDCF" w14:textId="3AC52DEE" w:rsidR="002E4E3B" w:rsidRPr="002E4E3B" w:rsidRDefault="002E4E3B">
            <w:pPr>
              <w:contextualSpacing/>
              <w:jc w:val="left"/>
              <w:rPr>
                <w:rFonts w:ascii="Arial" w:eastAsia="Times New Roman" w:hAnsi="Arial" w:cs="Arial"/>
                <w:color w:val="000000" w:themeColor="text1"/>
                <w:sz w:val="18"/>
                <w:szCs w:val="18"/>
                <w:lang w:val="en-GB" w:eastAsia="zh-CN"/>
              </w:rPr>
            </w:pPr>
            <w:proofErr w:type="spellStart"/>
            <w:r w:rsidRPr="002E4E3B">
              <w:rPr>
                <w:rFonts w:ascii="Arial" w:eastAsia="Times New Roman" w:hAnsi="Arial" w:cs="Arial"/>
                <w:color w:val="000000" w:themeColor="text1"/>
                <w:sz w:val="18"/>
                <w:szCs w:val="18"/>
                <w:lang w:val="en-GB" w:eastAsia="zh-CN"/>
              </w:rPr>
              <w:t>downlinkHARQ</w:t>
            </w:r>
            <w:proofErr w:type="spellEnd"/>
            <w:r w:rsidRPr="002E4E3B">
              <w:rPr>
                <w:rFonts w:ascii="Arial" w:eastAsia="Times New Roman" w:hAnsi="Arial" w:cs="Arial"/>
                <w:color w:val="000000" w:themeColor="text1"/>
                <w:sz w:val="18"/>
                <w:szCs w:val="18"/>
                <w:lang w:val="en-GB" w:eastAsia="zh-CN"/>
              </w:rPr>
              <w:t>-</w:t>
            </w:r>
            <w:proofErr w:type="spellStart"/>
            <w:r w:rsidRPr="002E4E3B">
              <w:rPr>
                <w:rFonts w:ascii="Arial" w:eastAsia="Times New Roman" w:hAnsi="Arial" w:cs="Arial"/>
                <w:color w:val="000000" w:themeColor="text1"/>
                <w:sz w:val="18"/>
                <w:szCs w:val="18"/>
                <w:lang w:val="en-GB" w:eastAsia="zh-CN"/>
              </w:rPr>
              <w:t>FeedbackDisabled</w:t>
            </w:r>
            <w:proofErr w:type="spellEnd"/>
            <w:r w:rsidRPr="002E4E3B">
              <w:rPr>
                <w:rFonts w:ascii="Arial" w:eastAsia="Times New Roman" w:hAnsi="Arial" w:cs="Arial"/>
                <w:color w:val="000000" w:themeColor="text1"/>
                <w:sz w:val="18"/>
                <w:szCs w:val="18"/>
                <w:lang w:val="en-GB" w:eastAsia="zh-CN"/>
              </w:rPr>
              <w:t>-DCI</w:t>
            </w:r>
          </w:p>
        </w:tc>
        <w:tc>
          <w:tcPr>
            <w:tcW w:w="919" w:type="dxa"/>
            <w:tcBorders>
              <w:top w:val="nil"/>
              <w:left w:val="nil"/>
              <w:bottom w:val="single" w:sz="4" w:space="0" w:color="auto"/>
              <w:right w:val="single" w:sz="4" w:space="0" w:color="auto"/>
            </w:tcBorders>
            <w:noWrap/>
            <w:vAlign w:val="center"/>
          </w:tcPr>
          <w:p w14:paraId="6F635DF4"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
        </w:tc>
        <w:tc>
          <w:tcPr>
            <w:tcW w:w="2808" w:type="dxa"/>
            <w:tcBorders>
              <w:top w:val="nil"/>
              <w:left w:val="nil"/>
              <w:bottom w:val="single" w:sz="4" w:space="0" w:color="auto"/>
              <w:right w:val="single" w:sz="4" w:space="0" w:color="auto"/>
            </w:tcBorders>
            <w:vAlign w:val="center"/>
            <w:hideMark/>
          </w:tcPr>
          <w:p w14:paraId="52185F16" w14:textId="59871893"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roofErr w:type="spellStart"/>
            <w:r w:rsidRPr="002E4E3B">
              <w:rPr>
                <w:rFonts w:ascii="Arial" w:eastAsia="Times New Roman" w:hAnsi="Arial" w:cs="Arial"/>
                <w:color w:val="000000" w:themeColor="text1"/>
                <w:sz w:val="18"/>
                <w:szCs w:val="18"/>
                <w:lang w:val="en-GB" w:eastAsia="zh-CN"/>
              </w:rPr>
              <w:t>downlinkHARQ</w:t>
            </w:r>
            <w:proofErr w:type="spellEnd"/>
            <w:r w:rsidRPr="002E4E3B">
              <w:rPr>
                <w:rFonts w:ascii="Arial" w:eastAsia="Times New Roman" w:hAnsi="Arial" w:cs="Arial"/>
                <w:color w:val="000000" w:themeColor="text1"/>
                <w:sz w:val="18"/>
                <w:szCs w:val="18"/>
                <w:lang w:val="en-GB" w:eastAsia="zh-CN"/>
              </w:rPr>
              <w:t>-</w:t>
            </w:r>
            <w:proofErr w:type="spellStart"/>
            <w:r w:rsidRPr="002E4E3B">
              <w:rPr>
                <w:rFonts w:ascii="Arial" w:eastAsia="Times New Roman" w:hAnsi="Arial" w:cs="Arial"/>
                <w:color w:val="000000" w:themeColor="text1"/>
                <w:sz w:val="18"/>
                <w:szCs w:val="18"/>
                <w:lang w:val="en-GB" w:eastAsia="zh-CN"/>
              </w:rPr>
              <w:t>FeedbackDisabled</w:t>
            </w:r>
            <w:proofErr w:type="spellEnd"/>
            <w:r w:rsidRPr="002E4E3B">
              <w:rPr>
                <w:rFonts w:ascii="Arial" w:eastAsia="Times New Roman" w:hAnsi="Arial" w:cs="Arial"/>
                <w:color w:val="000000" w:themeColor="text1"/>
                <w:sz w:val="18"/>
                <w:szCs w:val="18"/>
                <w:lang w:val="en-GB" w:eastAsia="zh-CN"/>
              </w:rPr>
              <w:t>-DCI</w:t>
            </w:r>
          </w:p>
        </w:tc>
        <w:tc>
          <w:tcPr>
            <w:tcW w:w="1775" w:type="dxa"/>
            <w:tcBorders>
              <w:top w:val="nil"/>
              <w:left w:val="nil"/>
              <w:bottom w:val="single" w:sz="4" w:space="0" w:color="auto"/>
              <w:right w:val="single" w:sz="4" w:space="0" w:color="auto"/>
            </w:tcBorders>
            <w:vAlign w:val="center"/>
            <w:hideMark/>
          </w:tcPr>
          <w:p w14:paraId="0C04BC2B" w14:textId="77777777" w:rsidR="002E4E3B" w:rsidRPr="002E4E3B" w:rsidRDefault="002E4E3B">
            <w:pPr>
              <w:autoSpaceDE/>
              <w:adjustRightInd/>
              <w:snapToGrid/>
              <w:spacing w:after="0"/>
              <w:jc w:val="left"/>
              <w:rPr>
                <w:rFonts w:ascii="Arial" w:eastAsia="Times New Roman" w:hAnsi="Arial" w:cs="Arial"/>
                <w:b/>
                <w:color w:val="000000" w:themeColor="text1"/>
                <w:sz w:val="18"/>
                <w:szCs w:val="18"/>
                <w:lang w:val="en-GB" w:eastAsia="zh-CN"/>
              </w:rPr>
            </w:pPr>
            <w:r w:rsidRPr="002E4E3B">
              <w:rPr>
                <w:rFonts w:ascii="Arial" w:eastAsia="Times New Roman" w:hAnsi="Arial" w:cs="Arial"/>
                <w:b/>
                <w:color w:val="000000" w:themeColor="text1"/>
                <w:sz w:val="18"/>
                <w:szCs w:val="18"/>
                <w:lang w:val="en-GB" w:eastAsia="zh-CN"/>
              </w:rPr>
              <w:t xml:space="preserve">Indicate </w:t>
            </w:r>
            <w:proofErr w:type="gramStart"/>
            <w:r w:rsidRPr="002E4E3B">
              <w:rPr>
                <w:rFonts w:ascii="Arial" w:eastAsia="Times New Roman" w:hAnsi="Arial" w:cs="Arial"/>
                <w:b/>
                <w:color w:val="000000" w:themeColor="text1"/>
                <w:sz w:val="18"/>
                <w:szCs w:val="18"/>
                <w:lang w:val="en-GB" w:eastAsia="zh-CN"/>
              </w:rPr>
              <w:t>whether  DCI</w:t>
            </w:r>
            <w:proofErr w:type="gramEnd"/>
            <w:r w:rsidRPr="002E4E3B">
              <w:rPr>
                <w:rFonts w:ascii="Arial" w:eastAsia="Times New Roman" w:hAnsi="Arial" w:cs="Arial"/>
                <w:b/>
                <w:color w:val="000000" w:themeColor="text1"/>
                <w:sz w:val="18"/>
                <w:szCs w:val="18"/>
                <w:lang w:val="en-GB" w:eastAsia="zh-CN"/>
              </w:rPr>
              <w:t xml:space="preserve"> indication is used to directly indicate / override RRC configuration for disabling HARQ feedback</w:t>
            </w:r>
          </w:p>
        </w:tc>
        <w:tc>
          <w:tcPr>
            <w:tcW w:w="1147" w:type="dxa"/>
            <w:tcBorders>
              <w:top w:val="nil"/>
              <w:left w:val="nil"/>
              <w:bottom w:val="single" w:sz="4" w:space="0" w:color="auto"/>
              <w:right w:val="single" w:sz="4" w:space="0" w:color="auto"/>
            </w:tcBorders>
            <w:vAlign w:val="center"/>
            <w:hideMark/>
          </w:tcPr>
          <w:p w14:paraId="2CB363B0"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BOOLEAN</w:t>
            </w:r>
          </w:p>
        </w:tc>
        <w:tc>
          <w:tcPr>
            <w:tcW w:w="759" w:type="dxa"/>
            <w:tcBorders>
              <w:top w:val="nil"/>
              <w:left w:val="nil"/>
              <w:bottom w:val="single" w:sz="4" w:space="0" w:color="auto"/>
              <w:right w:val="single" w:sz="4" w:space="0" w:color="auto"/>
            </w:tcBorders>
            <w:noWrap/>
            <w:vAlign w:val="center"/>
          </w:tcPr>
          <w:p w14:paraId="790414E6"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
        </w:tc>
        <w:tc>
          <w:tcPr>
            <w:tcW w:w="839" w:type="dxa"/>
            <w:tcBorders>
              <w:top w:val="nil"/>
              <w:left w:val="nil"/>
              <w:bottom w:val="single" w:sz="4" w:space="0" w:color="auto"/>
              <w:right w:val="single" w:sz="4" w:space="0" w:color="auto"/>
            </w:tcBorders>
            <w:noWrap/>
            <w:vAlign w:val="center"/>
            <w:hideMark/>
          </w:tcPr>
          <w:p w14:paraId="2CA2C413"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Per UE</w:t>
            </w:r>
          </w:p>
        </w:tc>
        <w:tc>
          <w:tcPr>
            <w:tcW w:w="1011" w:type="dxa"/>
            <w:tcBorders>
              <w:top w:val="nil"/>
              <w:left w:val="nil"/>
              <w:bottom w:val="single" w:sz="4" w:space="0" w:color="auto"/>
              <w:right w:val="single" w:sz="4" w:space="0" w:color="auto"/>
            </w:tcBorders>
            <w:noWrap/>
            <w:vAlign w:val="center"/>
            <w:hideMark/>
          </w:tcPr>
          <w:p w14:paraId="7B48E4F1"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UE-specific</w:t>
            </w:r>
          </w:p>
        </w:tc>
        <w:tc>
          <w:tcPr>
            <w:tcW w:w="1212" w:type="dxa"/>
            <w:tcBorders>
              <w:top w:val="nil"/>
              <w:left w:val="nil"/>
              <w:bottom w:val="single" w:sz="4" w:space="0" w:color="auto"/>
              <w:right w:val="single" w:sz="4" w:space="0" w:color="auto"/>
            </w:tcBorders>
            <w:noWrap/>
            <w:vAlign w:val="center"/>
            <w:hideMark/>
          </w:tcPr>
          <w:p w14:paraId="3683DBCD"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36.331</w:t>
            </w:r>
          </w:p>
        </w:tc>
        <w:tc>
          <w:tcPr>
            <w:tcW w:w="1070" w:type="dxa"/>
            <w:tcBorders>
              <w:top w:val="nil"/>
              <w:left w:val="nil"/>
              <w:bottom w:val="single" w:sz="4" w:space="0" w:color="auto"/>
              <w:right w:val="single" w:sz="4" w:space="0" w:color="auto"/>
            </w:tcBorders>
            <w:noWrap/>
            <w:vAlign w:val="center"/>
          </w:tcPr>
          <w:p w14:paraId="7B9410D3"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
        </w:tc>
      </w:tr>
      <w:tr w:rsidR="002E4E3B" w14:paraId="634A798E" w14:textId="77777777" w:rsidTr="002E4E3B">
        <w:trPr>
          <w:trHeight w:val="2310"/>
        </w:trPr>
        <w:tc>
          <w:tcPr>
            <w:tcW w:w="1410" w:type="dxa"/>
            <w:tcBorders>
              <w:top w:val="nil"/>
              <w:left w:val="single" w:sz="4" w:space="0" w:color="auto"/>
              <w:bottom w:val="single" w:sz="4" w:space="0" w:color="auto"/>
              <w:right w:val="single" w:sz="4" w:space="0" w:color="auto"/>
            </w:tcBorders>
            <w:vAlign w:val="center"/>
            <w:hideMark/>
          </w:tcPr>
          <w:p w14:paraId="5FE7C4E4"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roofErr w:type="spellStart"/>
            <w:r w:rsidRPr="002E4E3B">
              <w:rPr>
                <w:rFonts w:ascii="Arial" w:eastAsia="Times New Roman" w:hAnsi="Arial" w:cs="Arial"/>
                <w:color w:val="000000" w:themeColor="text1"/>
                <w:sz w:val="18"/>
                <w:szCs w:val="18"/>
                <w:lang w:val="en-GB" w:eastAsia="zh-CN"/>
              </w:rPr>
              <w:t>IoT_NTN_Enh</w:t>
            </w:r>
            <w:proofErr w:type="spellEnd"/>
          </w:p>
        </w:tc>
        <w:tc>
          <w:tcPr>
            <w:tcW w:w="1082" w:type="dxa"/>
            <w:tcBorders>
              <w:top w:val="nil"/>
              <w:left w:val="nil"/>
              <w:bottom w:val="single" w:sz="4" w:space="0" w:color="auto"/>
              <w:right w:val="single" w:sz="4" w:space="0" w:color="auto"/>
            </w:tcBorders>
            <w:vAlign w:val="center"/>
            <w:hideMark/>
          </w:tcPr>
          <w:p w14:paraId="5979355E" w14:textId="77777777" w:rsidR="002E4E3B" w:rsidRPr="002E4E3B" w:rsidRDefault="002E4E3B">
            <w:pPr>
              <w:autoSpaceDE/>
              <w:adjustRightInd/>
              <w:snapToGrid/>
              <w:spacing w:after="0"/>
              <w:jc w:val="left"/>
              <w:rPr>
                <w:color w:val="000000" w:themeColor="text1"/>
                <w:sz w:val="18"/>
                <w:szCs w:val="18"/>
              </w:rPr>
            </w:pPr>
            <w:r w:rsidRPr="002E4E3B">
              <w:rPr>
                <w:color w:val="000000" w:themeColor="text1"/>
                <w:sz w:val="18"/>
                <w:szCs w:val="18"/>
              </w:rPr>
              <w:t>HARQ feedback disabling for NB-IoT</w:t>
            </w:r>
          </w:p>
        </w:tc>
        <w:tc>
          <w:tcPr>
            <w:tcW w:w="1195" w:type="dxa"/>
            <w:tcBorders>
              <w:top w:val="nil"/>
              <w:left w:val="nil"/>
              <w:bottom w:val="single" w:sz="4" w:space="0" w:color="auto"/>
              <w:right w:val="single" w:sz="4" w:space="0" w:color="auto"/>
            </w:tcBorders>
            <w:noWrap/>
            <w:vAlign w:val="center"/>
            <w:hideMark/>
          </w:tcPr>
          <w:p w14:paraId="1A014F7C"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36.213</w:t>
            </w:r>
          </w:p>
        </w:tc>
        <w:tc>
          <w:tcPr>
            <w:tcW w:w="794" w:type="dxa"/>
            <w:tcBorders>
              <w:top w:val="nil"/>
              <w:left w:val="nil"/>
              <w:bottom w:val="single" w:sz="4" w:space="0" w:color="auto"/>
              <w:right w:val="single" w:sz="4" w:space="0" w:color="auto"/>
            </w:tcBorders>
            <w:noWrap/>
            <w:vAlign w:val="center"/>
          </w:tcPr>
          <w:p w14:paraId="3F5316F2"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
        </w:tc>
        <w:tc>
          <w:tcPr>
            <w:tcW w:w="714" w:type="dxa"/>
            <w:tcBorders>
              <w:top w:val="nil"/>
              <w:left w:val="nil"/>
              <w:bottom w:val="single" w:sz="4" w:space="0" w:color="auto"/>
              <w:right w:val="single" w:sz="4" w:space="0" w:color="auto"/>
            </w:tcBorders>
            <w:noWrap/>
            <w:vAlign w:val="center"/>
          </w:tcPr>
          <w:p w14:paraId="71A42604"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
        </w:tc>
        <w:tc>
          <w:tcPr>
            <w:tcW w:w="688" w:type="dxa"/>
            <w:tcBorders>
              <w:top w:val="nil"/>
              <w:left w:val="nil"/>
              <w:bottom w:val="single" w:sz="4" w:space="0" w:color="auto"/>
              <w:right w:val="single" w:sz="4" w:space="0" w:color="auto"/>
            </w:tcBorders>
            <w:noWrap/>
            <w:vAlign w:val="center"/>
          </w:tcPr>
          <w:p w14:paraId="41535B11"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
        </w:tc>
        <w:tc>
          <w:tcPr>
            <w:tcW w:w="2808" w:type="dxa"/>
            <w:tcBorders>
              <w:top w:val="nil"/>
              <w:left w:val="nil"/>
              <w:bottom w:val="single" w:sz="4" w:space="0" w:color="auto"/>
              <w:right w:val="single" w:sz="4" w:space="0" w:color="auto"/>
            </w:tcBorders>
            <w:vAlign w:val="center"/>
            <w:hideMark/>
          </w:tcPr>
          <w:p w14:paraId="35D97F81" w14:textId="4A012C43" w:rsidR="002E4E3B" w:rsidRPr="002E4E3B" w:rsidRDefault="002E4E3B">
            <w:pPr>
              <w:contextualSpacing/>
              <w:jc w:val="left"/>
              <w:rPr>
                <w:rFonts w:ascii="Arial" w:eastAsia="Times New Roman" w:hAnsi="Arial" w:cs="Arial"/>
                <w:color w:val="000000" w:themeColor="text1"/>
                <w:sz w:val="18"/>
                <w:szCs w:val="18"/>
                <w:lang w:val="en-GB" w:eastAsia="zh-CN"/>
              </w:rPr>
            </w:pPr>
            <w:proofErr w:type="spellStart"/>
            <w:r w:rsidRPr="002E4E3B">
              <w:rPr>
                <w:rFonts w:ascii="Arial" w:eastAsia="Times New Roman" w:hAnsi="Arial" w:cs="Arial"/>
                <w:color w:val="000000" w:themeColor="text1"/>
                <w:sz w:val="18"/>
                <w:szCs w:val="18"/>
                <w:lang w:val="en-GB" w:eastAsia="zh-CN"/>
              </w:rPr>
              <w:t>downlinkHARQ</w:t>
            </w:r>
            <w:proofErr w:type="spellEnd"/>
            <w:r w:rsidRPr="002E4E3B">
              <w:rPr>
                <w:rFonts w:ascii="Arial" w:eastAsia="Times New Roman" w:hAnsi="Arial" w:cs="Arial"/>
                <w:color w:val="000000" w:themeColor="text1"/>
                <w:sz w:val="18"/>
                <w:szCs w:val="18"/>
                <w:lang w:val="en-GB" w:eastAsia="zh-CN"/>
              </w:rPr>
              <w:t>-</w:t>
            </w:r>
            <w:proofErr w:type="spellStart"/>
            <w:r w:rsidRPr="002E4E3B">
              <w:rPr>
                <w:rFonts w:ascii="Arial" w:eastAsia="Times New Roman" w:hAnsi="Arial" w:cs="Arial"/>
                <w:color w:val="000000" w:themeColor="text1"/>
                <w:sz w:val="18"/>
                <w:szCs w:val="18"/>
                <w:lang w:val="en-GB" w:eastAsia="zh-CN"/>
              </w:rPr>
              <w:t>FeedbackDisabled</w:t>
            </w:r>
            <w:proofErr w:type="spellEnd"/>
            <w:r w:rsidRPr="002E4E3B">
              <w:rPr>
                <w:rFonts w:ascii="Arial" w:eastAsia="Times New Roman" w:hAnsi="Arial" w:cs="Arial"/>
                <w:color w:val="000000" w:themeColor="text1"/>
                <w:sz w:val="18"/>
                <w:szCs w:val="18"/>
                <w:lang w:val="en-GB" w:eastAsia="zh-CN"/>
              </w:rPr>
              <w:t>-DCI-NB</w:t>
            </w:r>
          </w:p>
        </w:tc>
        <w:tc>
          <w:tcPr>
            <w:tcW w:w="919" w:type="dxa"/>
            <w:tcBorders>
              <w:top w:val="nil"/>
              <w:left w:val="nil"/>
              <w:bottom w:val="single" w:sz="4" w:space="0" w:color="auto"/>
              <w:right w:val="single" w:sz="4" w:space="0" w:color="auto"/>
            </w:tcBorders>
            <w:noWrap/>
            <w:vAlign w:val="center"/>
          </w:tcPr>
          <w:p w14:paraId="73FD5A04"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
        </w:tc>
        <w:tc>
          <w:tcPr>
            <w:tcW w:w="2808" w:type="dxa"/>
            <w:tcBorders>
              <w:top w:val="nil"/>
              <w:left w:val="nil"/>
              <w:bottom w:val="single" w:sz="4" w:space="0" w:color="auto"/>
              <w:right w:val="single" w:sz="4" w:space="0" w:color="auto"/>
            </w:tcBorders>
            <w:vAlign w:val="center"/>
            <w:hideMark/>
          </w:tcPr>
          <w:p w14:paraId="597349B5" w14:textId="3863A9B3"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roofErr w:type="spellStart"/>
            <w:r w:rsidRPr="002E4E3B">
              <w:rPr>
                <w:rFonts w:ascii="Arial" w:eastAsia="Times New Roman" w:hAnsi="Arial" w:cs="Arial"/>
                <w:color w:val="000000" w:themeColor="text1"/>
                <w:sz w:val="18"/>
                <w:szCs w:val="18"/>
                <w:lang w:val="en-GB" w:eastAsia="zh-CN"/>
              </w:rPr>
              <w:t>downlinkHARQ</w:t>
            </w:r>
            <w:proofErr w:type="spellEnd"/>
            <w:r w:rsidRPr="002E4E3B">
              <w:rPr>
                <w:rFonts w:ascii="Arial" w:eastAsia="Times New Roman" w:hAnsi="Arial" w:cs="Arial"/>
                <w:color w:val="000000" w:themeColor="text1"/>
                <w:sz w:val="18"/>
                <w:szCs w:val="18"/>
                <w:lang w:val="en-GB" w:eastAsia="zh-CN"/>
              </w:rPr>
              <w:t>-</w:t>
            </w:r>
            <w:proofErr w:type="spellStart"/>
            <w:r w:rsidRPr="002E4E3B">
              <w:rPr>
                <w:rFonts w:ascii="Arial" w:eastAsia="Times New Roman" w:hAnsi="Arial" w:cs="Arial"/>
                <w:color w:val="000000" w:themeColor="text1"/>
                <w:sz w:val="18"/>
                <w:szCs w:val="18"/>
                <w:lang w:val="en-GB" w:eastAsia="zh-CN"/>
              </w:rPr>
              <w:t>FeedbackDisabled</w:t>
            </w:r>
            <w:proofErr w:type="spellEnd"/>
            <w:r w:rsidRPr="002E4E3B">
              <w:rPr>
                <w:rFonts w:ascii="Arial" w:eastAsia="Times New Roman" w:hAnsi="Arial" w:cs="Arial"/>
                <w:color w:val="000000" w:themeColor="text1"/>
                <w:sz w:val="18"/>
                <w:szCs w:val="18"/>
                <w:lang w:val="en-GB" w:eastAsia="zh-CN"/>
              </w:rPr>
              <w:t>-DCI-NB</w:t>
            </w:r>
          </w:p>
        </w:tc>
        <w:tc>
          <w:tcPr>
            <w:tcW w:w="1775" w:type="dxa"/>
            <w:tcBorders>
              <w:top w:val="nil"/>
              <w:left w:val="nil"/>
              <w:bottom w:val="single" w:sz="4" w:space="0" w:color="auto"/>
              <w:right w:val="single" w:sz="4" w:space="0" w:color="auto"/>
            </w:tcBorders>
            <w:vAlign w:val="center"/>
            <w:hideMark/>
          </w:tcPr>
          <w:p w14:paraId="36DF8124" w14:textId="77777777" w:rsidR="002E4E3B" w:rsidRPr="002E4E3B" w:rsidRDefault="002E4E3B">
            <w:pPr>
              <w:autoSpaceDE/>
              <w:adjustRightInd/>
              <w:snapToGrid/>
              <w:spacing w:after="0"/>
              <w:jc w:val="left"/>
              <w:rPr>
                <w:rFonts w:ascii="Arial" w:eastAsia="Times New Roman" w:hAnsi="Arial" w:cs="Arial"/>
                <w:b/>
                <w:color w:val="000000" w:themeColor="text1"/>
                <w:sz w:val="18"/>
                <w:szCs w:val="18"/>
                <w:lang w:val="en-GB" w:eastAsia="zh-CN"/>
              </w:rPr>
            </w:pPr>
            <w:r w:rsidRPr="002E4E3B">
              <w:rPr>
                <w:rFonts w:ascii="Arial" w:eastAsia="Times New Roman" w:hAnsi="Arial" w:cs="Arial"/>
                <w:b/>
                <w:color w:val="000000" w:themeColor="text1"/>
                <w:sz w:val="18"/>
                <w:szCs w:val="18"/>
                <w:lang w:val="en-GB" w:eastAsia="zh-CN"/>
              </w:rPr>
              <w:t xml:space="preserve">Indicate </w:t>
            </w:r>
            <w:proofErr w:type="gramStart"/>
            <w:r w:rsidRPr="002E4E3B">
              <w:rPr>
                <w:rFonts w:ascii="Arial" w:eastAsia="Times New Roman" w:hAnsi="Arial" w:cs="Arial"/>
                <w:b/>
                <w:color w:val="000000" w:themeColor="text1"/>
                <w:sz w:val="18"/>
                <w:szCs w:val="18"/>
                <w:lang w:val="en-GB" w:eastAsia="zh-CN"/>
              </w:rPr>
              <w:t>whether  DCI</w:t>
            </w:r>
            <w:proofErr w:type="gramEnd"/>
            <w:r w:rsidRPr="002E4E3B">
              <w:rPr>
                <w:rFonts w:ascii="Arial" w:eastAsia="Times New Roman" w:hAnsi="Arial" w:cs="Arial"/>
                <w:b/>
                <w:color w:val="000000" w:themeColor="text1"/>
                <w:sz w:val="18"/>
                <w:szCs w:val="18"/>
                <w:lang w:val="en-GB" w:eastAsia="zh-CN"/>
              </w:rPr>
              <w:t xml:space="preserve"> indication is used to directly indicate / override RRC configuration for disabling HARQ feedback</w:t>
            </w:r>
          </w:p>
        </w:tc>
        <w:tc>
          <w:tcPr>
            <w:tcW w:w="1147" w:type="dxa"/>
            <w:tcBorders>
              <w:top w:val="nil"/>
              <w:left w:val="nil"/>
              <w:bottom w:val="single" w:sz="4" w:space="0" w:color="auto"/>
              <w:right w:val="single" w:sz="4" w:space="0" w:color="auto"/>
            </w:tcBorders>
            <w:vAlign w:val="center"/>
            <w:hideMark/>
          </w:tcPr>
          <w:p w14:paraId="376A1A7F"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BOOLEAN</w:t>
            </w:r>
          </w:p>
        </w:tc>
        <w:tc>
          <w:tcPr>
            <w:tcW w:w="759" w:type="dxa"/>
            <w:tcBorders>
              <w:top w:val="nil"/>
              <w:left w:val="nil"/>
              <w:bottom w:val="single" w:sz="4" w:space="0" w:color="auto"/>
              <w:right w:val="single" w:sz="4" w:space="0" w:color="auto"/>
            </w:tcBorders>
            <w:noWrap/>
            <w:vAlign w:val="center"/>
          </w:tcPr>
          <w:p w14:paraId="7C873A7F"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
        </w:tc>
        <w:tc>
          <w:tcPr>
            <w:tcW w:w="839" w:type="dxa"/>
            <w:tcBorders>
              <w:top w:val="nil"/>
              <w:left w:val="nil"/>
              <w:bottom w:val="single" w:sz="4" w:space="0" w:color="auto"/>
              <w:right w:val="single" w:sz="4" w:space="0" w:color="auto"/>
            </w:tcBorders>
            <w:noWrap/>
            <w:vAlign w:val="center"/>
            <w:hideMark/>
          </w:tcPr>
          <w:p w14:paraId="6ADC1B76"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Per UE</w:t>
            </w:r>
          </w:p>
        </w:tc>
        <w:tc>
          <w:tcPr>
            <w:tcW w:w="1011" w:type="dxa"/>
            <w:tcBorders>
              <w:top w:val="nil"/>
              <w:left w:val="nil"/>
              <w:bottom w:val="single" w:sz="4" w:space="0" w:color="auto"/>
              <w:right w:val="single" w:sz="4" w:space="0" w:color="auto"/>
            </w:tcBorders>
            <w:noWrap/>
            <w:vAlign w:val="center"/>
            <w:hideMark/>
          </w:tcPr>
          <w:p w14:paraId="19166B7D"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UE-specific</w:t>
            </w:r>
          </w:p>
        </w:tc>
        <w:tc>
          <w:tcPr>
            <w:tcW w:w="1212" w:type="dxa"/>
            <w:tcBorders>
              <w:top w:val="nil"/>
              <w:left w:val="nil"/>
              <w:bottom w:val="single" w:sz="4" w:space="0" w:color="auto"/>
              <w:right w:val="single" w:sz="4" w:space="0" w:color="auto"/>
            </w:tcBorders>
            <w:noWrap/>
            <w:vAlign w:val="center"/>
            <w:hideMark/>
          </w:tcPr>
          <w:p w14:paraId="0C266A5D"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E4E3B">
              <w:rPr>
                <w:rFonts w:ascii="Arial" w:eastAsia="Times New Roman" w:hAnsi="Arial" w:cs="Arial"/>
                <w:color w:val="000000" w:themeColor="text1"/>
                <w:sz w:val="18"/>
                <w:szCs w:val="18"/>
                <w:lang w:val="en-GB" w:eastAsia="zh-CN"/>
              </w:rPr>
              <w:t>36.331</w:t>
            </w:r>
          </w:p>
        </w:tc>
        <w:tc>
          <w:tcPr>
            <w:tcW w:w="1070" w:type="dxa"/>
            <w:tcBorders>
              <w:top w:val="nil"/>
              <w:left w:val="nil"/>
              <w:bottom w:val="single" w:sz="4" w:space="0" w:color="auto"/>
              <w:right w:val="single" w:sz="4" w:space="0" w:color="auto"/>
            </w:tcBorders>
            <w:noWrap/>
            <w:vAlign w:val="center"/>
          </w:tcPr>
          <w:p w14:paraId="38CB1DFE" w14:textId="77777777" w:rsidR="002E4E3B" w:rsidRPr="002E4E3B" w:rsidRDefault="002E4E3B">
            <w:pPr>
              <w:autoSpaceDE/>
              <w:adjustRightInd/>
              <w:snapToGrid/>
              <w:spacing w:after="0"/>
              <w:jc w:val="left"/>
              <w:rPr>
                <w:rFonts w:ascii="Arial" w:eastAsia="Times New Roman" w:hAnsi="Arial" w:cs="Arial"/>
                <w:color w:val="000000" w:themeColor="text1"/>
                <w:sz w:val="18"/>
                <w:szCs w:val="18"/>
                <w:lang w:val="en-GB" w:eastAsia="zh-CN"/>
              </w:rPr>
            </w:pPr>
          </w:p>
        </w:tc>
      </w:tr>
      <w:tr w:rsidR="002E4E3B" w14:paraId="187276AF" w14:textId="77777777" w:rsidTr="005E1A61">
        <w:trPr>
          <w:trHeight w:val="2310"/>
        </w:trPr>
        <w:tc>
          <w:tcPr>
            <w:tcW w:w="1410" w:type="dxa"/>
            <w:tcBorders>
              <w:top w:val="nil"/>
              <w:left w:val="single" w:sz="4" w:space="0" w:color="auto"/>
              <w:bottom w:val="single" w:sz="4" w:space="0" w:color="auto"/>
              <w:right w:val="single" w:sz="4" w:space="0" w:color="auto"/>
            </w:tcBorders>
            <w:shd w:val="clear" w:color="auto" w:fill="auto"/>
            <w:vAlign w:val="center"/>
            <w:hideMark/>
          </w:tcPr>
          <w:p w14:paraId="3B262616" w14:textId="77777777" w:rsidR="002E4E3B" w:rsidRPr="00235D7C" w:rsidRDefault="002E4E3B">
            <w:pPr>
              <w:autoSpaceDE/>
              <w:adjustRightInd/>
              <w:snapToGrid/>
              <w:spacing w:after="0"/>
              <w:jc w:val="left"/>
              <w:rPr>
                <w:rFonts w:ascii="Arial" w:eastAsia="Times New Roman" w:hAnsi="Arial" w:cs="Arial"/>
                <w:color w:val="000000" w:themeColor="text1"/>
                <w:sz w:val="18"/>
                <w:szCs w:val="18"/>
                <w:lang w:val="en-GB" w:eastAsia="zh-CN"/>
              </w:rPr>
            </w:pPr>
            <w:proofErr w:type="spellStart"/>
            <w:r w:rsidRPr="00235D7C">
              <w:rPr>
                <w:rFonts w:ascii="Arial" w:eastAsia="Times New Roman" w:hAnsi="Arial" w:cs="Arial"/>
                <w:color w:val="000000" w:themeColor="text1"/>
                <w:sz w:val="18"/>
                <w:szCs w:val="18"/>
                <w:lang w:val="en-GB" w:eastAsia="zh-CN"/>
              </w:rPr>
              <w:lastRenderedPageBreak/>
              <w:t>IoT_NTN_Enh</w:t>
            </w:r>
            <w:proofErr w:type="spellEnd"/>
          </w:p>
        </w:tc>
        <w:tc>
          <w:tcPr>
            <w:tcW w:w="1082" w:type="dxa"/>
            <w:tcBorders>
              <w:top w:val="nil"/>
              <w:left w:val="nil"/>
              <w:bottom w:val="single" w:sz="4" w:space="0" w:color="auto"/>
              <w:right w:val="single" w:sz="4" w:space="0" w:color="auto"/>
            </w:tcBorders>
            <w:shd w:val="clear" w:color="auto" w:fill="auto"/>
            <w:vAlign w:val="center"/>
            <w:hideMark/>
          </w:tcPr>
          <w:p w14:paraId="418FEA3E" w14:textId="77777777" w:rsidR="002E4E3B" w:rsidRPr="00235D7C" w:rsidRDefault="002E4E3B">
            <w:pPr>
              <w:autoSpaceDE/>
              <w:adjustRightInd/>
              <w:snapToGrid/>
              <w:spacing w:after="0"/>
              <w:jc w:val="left"/>
              <w:rPr>
                <w:color w:val="000000" w:themeColor="text1"/>
                <w:sz w:val="18"/>
                <w:szCs w:val="18"/>
              </w:rPr>
            </w:pPr>
            <w:r w:rsidRPr="00235D7C">
              <w:rPr>
                <w:color w:val="000000" w:themeColor="text1"/>
                <w:sz w:val="18"/>
                <w:szCs w:val="18"/>
              </w:rPr>
              <w:t>HARQ feedback disabling for SPS PDSCH for eMTC CE Mode A</w:t>
            </w:r>
          </w:p>
        </w:tc>
        <w:tc>
          <w:tcPr>
            <w:tcW w:w="1195" w:type="dxa"/>
            <w:tcBorders>
              <w:top w:val="nil"/>
              <w:left w:val="nil"/>
              <w:bottom w:val="single" w:sz="4" w:space="0" w:color="auto"/>
              <w:right w:val="single" w:sz="4" w:space="0" w:color="auto"/>
            </w:tcBorders>
            <w:shd w:val="clear" w:color="auto" w:fill="auto"/>
            <w:noWrap/>
            <w:vAlign w:val="center"/>
            <w:hideMark/>
          </w:tcPr>
          <w:p w14:paraId="491A149B" w14:textId="77777777" w:rsidR="002E4E3B" w:rsidRPr="00235D7C"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35D7C">
              <w:rPr>
                <w:rFonts w:ascii="Arial" w:eastAsia="Times New Roman" w:hAnsi="Arial" w:cs="Arial"/>
                <w:color w:val="000000" w:themeColor="text1"/>
                <w:sz w:val="18"/>
                <w:szCs w:val="18"/>
                <w:lang w:val="en-GB" w:eastAsia="zh-CN"/>
              </w:rPr>
              <w:t>36.213</w:t>
            </w:r>
          </w:p>
        </w:tc>
        <w:tc>
          <w:tcPr>
            <w:tcW w:w="794" w:type="dxa"/>
            <w:tcBorders>
              <w:top w:val="nil"/>
              <w:left w:val="nil"/>
              <w:bottom w:val="single" w:sz="4" w:space="0" w:color="auto"/>
              <w:right w:val="single" w:sz="4" w:space="0" w:color="auto"/>
            </w:tcBorders>
            <w:shd w:val="clear" w:color="auto" w:fill="auto"/>
            <w:noWrap/>
            <w:vAlign w:val="center"/>
          </w:tcPr>
          <w:p w14:paraId="08954E1C" w14:textId="77777777" w:rsidR="002E4E3B" w:rsidRPr="00235D7C" w:rsidRDefault="002E4E3B">
            <w:pPr>
              <w:autoSpaceDE/>
              <w:adjustRightInd/>
              <w:snapToGrid/>
              <w:spacing w:after="0"/>
              <w:jc w:val="left"/>
              <w:rPr>
                <w:rFonts w:ascii="Arial" w:eastAsia="Times New Roman" w:hAnsi="Arial" w:cs="Arial"/>
                <w:color w:val="000000" w:themeColor="text1"/>
                <w:sz w:val="18"/>
                <w:szCs w:val="18"/>
                <w:lang w:val="en-GB" w:eastAsia="zh-CN"/>
              </w:rPr>
            </w:pPr>
          </w:p>
        </w:tc>
        <w:tc>
          <w:tcPr>
            <w:tcW w:w="714" w:type="dxa"/>
            <w:tcBorders>
              <w:top w:val="nil"/>
              <w:left w:val="nil"/>
              <w:bottom w:val="single" w:sz="4" w:space="0" w:color="auto"/>
              <w:right w:val="single" w:sz="4" w:space="0" w:color="auto"/>
            </w:tcBorders>
            <w:shd w:val="clear" w:color="auto" w:fill="auto"/>
            <w:noWrap/>
            <w:vAlign w:val="center"/>
          </w:tcPr>
          <w:p w14:paraId="62E24CCE" w14:textId="77777777" w:rsidR="002E4E3B" w:rsidRPr="00235D7C" w:rsidRDefault="002E4E3B">
            <w:pPr>
              <w:autoSpaceDE/>
              <w:adjustRightInd/>
              <w:snapToGrid/>
              <w:spacing w:after="0"/>
              <w:jc w:val="left"/>
              <w:rPr>
                <w:rFonts w:ascii="Arial" w:eastAsia="Times New Roman" w:hAnsi="Arial" w:cs="Arial"/>
                <w:color w:val="000000" w:themeColor="text1"/>
                <w:sz w:val="18"/>
                <w:szCs w:val="18"/>
                <w:lang w:val="en-GB" w:eastAsia="zh-CN"/>
              </w:rPr>
            </w:pPr>
          </w:p>
        </w:tc>
        <w:tc>
          <w:tcPr>
            <w:tcW w:w="688" w:type="dxa"/>
            <w:tcBorders>
              <w:top w:val="nil"/>
              <w:left w:val="nil"/>
              <w:bottom w:val="single" w:sz="4" w:space="0" w:color="auto"/>
              <w:right w:val="single" w:sz="4" w:space="0" w:color="auto"/>
            </w:tcBorders>
            <w:shd w:val="clear" w:color="auto" w:fill="auto"/>
            <w:noWrap/>
            <w:vAlign w:val="center"/>
          </w:tcPr>
          <w:p w14:paraId="1EA9635D" w14:textId="77777777" w:rsidR="002E4E3B" w:rsidRPr="00235D7C" w:rsidRDefault="002E4E3B">
            <w:pPr>
              <w:autoSpaceDE/>
              <w:adjustRightInd/>
              <w:snapToGrid/>
              <w:spacing w:after="0"/>
              <w:jc w:val="left"/>
              <w:rPr>
                <w:rFonts w:ascii="Arial" w:eastAsia="Times New Roman" w:hAnsi="Arial" w:cs="Arial"/>
                <w:color w:val="000000" w:themeColor="text1"/>
                <w:sz w:val="18"/>
                <w:szCs w:val="18"/>
                <w:lang w:val="en-GB" w:eastAsia="zh-CN"/>
              </w:rPr>
            </w:pPr>
          </w:p>
        </w:tc>
        <w:tc>
          <w:tcPr>
            <w:tcW w:w="2808" w:type="dxa"/>
            <w:tcBorders>
              <w:top w:val="nil"/>
              <w:left w:val="nil"/>
              <w:bottom w:val="single" w:sz="4" w:space="0" w:color="auto"/>
              <w:right w:val="single" w:sz="4" w:space="0" w:color="auto"/>
            </w:tcBorders>
            <w:shd w:val="clear" w:color="auto" w:fill="auto"/>
            <w:vAlign w:val="center"/>
            <w:hideMark/>
          </w:tcPr>
          <w:p w14:paraId="6355A92B" w14:textId="24E9081C" w:rsidR="002E4E3B" w:rsidRPr="00235D7C" w:rsidRDefault="002E4E3B">
            <w:pPr>
              <w:contextualSpacing/>
              <w:jc w:val="left"/>
              <w:rPr>
                <w:rFonts w:ascii="Arial" w:eastAsia="Times New Roman" w:hAnsi="Arial" w:cs="Arial"/>
                <w:color w:val="000000" w:themeColor="text1"/>
                <w:sz w:val="18"/>
                <w:szCs w:val="18"/>
                <w:lang w:val="en-GB" w:eastAsia="zh-CN"/>
              </w:rPr>
            </w:pPr>
            <w:proofErr w:type="spellStart"/>
            <w:r w:rsidRPr="00235D7C">
              <w:rPr>
                <w:rFonts w:ascii="Arial" w:eastAsia="Times New Roman" w:hAnsi="Arial" w:cs="Arial"/>
                <w:color w:val="000000" w:themeColor="text1"/>
                <w:sz w:val="18"/>
                <w:szCs w:val="18"/>
                <w:lang w:val="en-GB" w:eastAsia="zh-CN"/>
              </w:rPr>
              <w:t>harq-FeedbackEnablingforSPSactive</w:t>
            </w:r>
            <w:proofErr w:type="spellEnd"/>
          </w:p>
        </w:tc>
        <w:tc>
          <w:tcPr>
            <w:tcW w:w="919" w:type="dxa"/>
            <w:tcBorders>
              <w:top w:val="nil"/>
              <w:left w:val="nil"/>
              <w:bottom w:val="single" w:sz="4" w:space="0" w:color="auto"/>
              <w:right w:val="single" w:sz="4" w:space="0" w:color="auto"/>
            </w:tcBorders>
            <w:shd w:val="clear" w:color="auto" w:fill="auto"/>
            <w:noWrap/>
            <w:vAlign w:val="center"/>
          </w:tcPr>
          <w:p w14:paraId="6847D446" w14:textId="77777777" w:rsidR="002E4E3B" w:rsidRPr="00235D7C" w:rsidRDefault="002E4E3B">
            <w:pPr>
              <w:autoSpaceDE/>
              <w:adjustRightInd/>
              <w:snapToGrid/>
              <w:spacing w:after="0"/>
              <w:jc w:val="left"/>
              <w:rPr>
                <w:rFonts w:ascii="Arial" w:eastAsia="Times New Roman" w:hAnsi="Arial" w:cs="Arial"/>
                <w:color w:val="000000" w:themeColor="text1"/>
                <w:sz w:val="18"/>
                <w:szCs w:val="18"/>
                <w:lang w:val="en-GB" w:eastAsia="zh-CN"/>
              </w:rPr>
            </w:pPr>
          </w:p>
        </w:tc>
        <w:tc>
          <w:tcPr>
            <w:tcW w:w="2808" w:type="dxa"/>
            <w:tcBorders>
              <w:top w:val="nil"/>
              <w:left w:val="nil"/>
              <w:bottom w:val="single" w:sz="4" w:space="0" w:color="auto"/>
              <w:right w:val="single" w:sz="4" w:space="0" w:color="auto"/>
            </w:tcBorders>
            <w:shd w:val="clear" w:color="auto" w:fill="auto"/>
            <w:vAlign w:val="center"/>
            <w:hideMark/>
          </w:tcPr>
          <w:p w14:paraId="26A772B9" w14:textId="277081C3" w:rsidR="002E4E3B" w:rsidRPr="00235D7C" w:rsidRDefault="002E4E3B">
            <w:pPr>
              <w:autoSpaceDE/>
              <w:adjustRightInd/>
              <w:snapToGrid/>
              <w:spacing w:after="0"/>
              <w:jc w:val="left"/>
              <w:rPr>
                <w:rFonts w:ascii="Arial" w:eastAsia="Times New Roman" w:hAnsi="Arial" w:cs="Arial"/>
                <w:color w:val="000000" w:themeColor="text1"/>
                <w:sz w:val="18"/>
                <w:szCs w:val="18"/>
                <w:lang w:val="en-GB" w:eastAsia="zh-CN"/>
              </w:rPr>
            </w:pPr>
            <w:proofErr w:type="spellStart"/>
            <w:r w:rsidRPr="00235D7C">
              <w:rPr>
                <w:rFonts w:ascii="Arial" w:eastAsia="Times New Roman" w:hAnsi="Arial" w:cs="Arial"/>
                <w:color w:val="000000" w:themeColor="text1"/>
                <w:sz w:val="18"/>
                <w:szCs w:val="18"/>
                <w:lang w:val="en-GB" w:eastAsia="zh-CN"/>
              </w:rPr>
              <w:t>harq-FeedbackEnablingforSPSactive</w:t>
            </w:r>
            <w:proofErr w:type="spellEnd"/>
          </w:p>
        </w:tc>
        <w:tc>
          <w:tcPr>
            <w:tcW w:w="1775" w:type="dxa"/>
            <w:tcBorders>
              <w:top w:val="nil"/>
              <w:left w:val="nil"/>
              <w:bottom w:val="single" w:sz="4" w:space="0" w:color="auto"/>
              <w:right w:val="single" w:sz="4" w:space="0" w:color="auto"/>
            </w:tcBorders>
            <w:shd w:val="clear" w:color="auto" w:fill="auto"/>
            <w:vAlign w:val="center"/>
            <w:hideMark/>
          </w:tcPr>
          <w:p w14:paraId="00E8EF43" w14:textId="77777777" w:rsidR="002E4E3B" w:rsidRPr="00235D7C" w:rsidRDefault="002E4E3B">
            <w:pPr>
              <w:autoSpaceDE/>
              <w:adjustRightInd/>
              <w:snapToGrid/>
              <w:spacing w:after="0"/>
              <w:jc w:val="left"/>
              <w:rPr>
                <w:rFonts w:ascii="Arial" w:eastAsia="Times New Roman" w:hAnsi="Arial" w:cs="Arial"/>
                <w:b/>
                <w:color w:val="000000" w:themeColor="text1"/>
                <w:sz w:val="18"/>
                <w:szCs w:val="18"/>
                <w:lang w:val="en-GB" w:eastAsia="zh-CN"/>
              </w:rPr>
            </w:pPr>
            <w:r w:rsidRPr="00235D7C">
              <w:rPr>
                <w:rFonts w:ascii="Arial" w:eastAsia="Times New Roman" w:hAnsi="Arial" w:cs="Arial"/>
                <w:b/>
                <w:color w:val="000000" w:themeColor="text1"/>
                <w:sz w:val="18"/>
                <w:szCs w:val="18"/>
                <w:lang w:val="en-GB" w:eastAsia="zh-CN"/>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c>
          <w:tcPr>
            <w:tcW w:w="1147" w:type="dxa"/>
            <w:tcBorders>
              <w:top w:val="nil"/>
              <w:left w:val="nil"/>
              <w:bottom w:val="single" w:sz="4" w:space="0" w:color="auto"/>
              <w:right w:val="single" w:sz="4" w:space="0" w:color="auto"/>
            </w:tcBorders>
            <w:shd w:val="clear" w:color="auto" w:fill="auto"/>
            <w:vAlign w:val="center"/>
            <w:hideMark/>
          </w:tcPr>
          <w:p w14:paraId="032F9ED5" w14:textId="7C2C8936" w:rsidR="002E4E3B" w:rsidRPr="00235D7C" w:rsidRDefault="002E4E3B">
            <w:pPr>
              <w:autoSpaceDE/>
              <w:adjustRightInd/>
              <w:snapToGrid/>
              <w:spacing w:after="0"/>
              <w:jc w:val="left"/>
              <w:rPr>
                <w:rFonts w:ascii="Arial" w:eastAsia="Times New Roman" w:hAnsi="Arial" w:cs="Arial"/>
                <w:color w:val="000000" w:themeColor="text1"/>
                <w:sz w:val="18"/>
                <w:szCs w:val="18"/>
                <w:lang w:val="en-GB" w:eastAsia="zh-CN"/>
              </w:rPr>
            </w:pPr>
            <w:r w:rsidRPr="00235D7C">
              <w:rPr>
                <w:rFonts w:ascii="Arial" w:eastAsia="Times New Roman" w:hAnsi="Arial" w:cs="Arial"/>
                <w:color w:val="000000" w:themeColor="text1"/>
                <w:sz w:val="18"/>
                <w:szCs w:val="18"/>
                <w:lang w:val="en-GB" w:eastAsia="zh-CN"/>
              </w:rPr>
              <w:t>BO</w:t>
            </w:r>
            <w:r w:rsidR="005E1A61" w:rsidRPr="00235D7C">
              <w:rPr>
                <w:rFonts w:ascii="Arial" w:eastAsia="Times New Roman" w:hAnsi="Arial" w:cs="Arial"/>
                <w:color w:val="000000" w:themeColor="text1"/>
                <w:sz w:val="18"/>
                <w:szCs w:val="18"/>
                <w:lang w:val="en-GB" w:eastAsia="zh-CN"/>
              </w:rPr>
              <w:t>O</w:t>
            </w:r>
            <w:r w:rsidRPr="00235D7C">
              <w:rPr>
                <w:rFonts w:ascii="Arial" w:eastAsia="Times New Roman" w:hAnsi="Arial" w:cs="Arial"/>
                <w:color w:val="000000" w:themeColor="text1"/>
                <w:sz w:val="18"/>
                <w:szCs w:val="18"/>
                <w:lang w:val="en-GB" w:eastAsia="zh-CN"/>
              </w:rPr>
              <w:t>LEAN</w:t>
            </w:r>
          </w:p>
        </w:tc>
        <w:tc>
          <w:tcPr>
            <w:tcW w:w="759" w:type="dxa"/>
            <w:tcBorders>
              <w:top w:val="nil"/>
              <w:left w:val="nil"/>
              <w:bottom w:val="single" w:sz="4" w:space="0" w:color="auto"/>
              <w:right w:val="single" w:sz="4" w:space="0" w:color="auto"/>
            </w:tcBorders>
            <w:noWrap/>
            <w:vAlign w:val="center"/>
          </w:tcPr>
          <w:p w14:paraId="54ECFB6A" w14:textId="77777777" w:rsidR="002E4E3B" w:rsidRDefault="002E4E3B">
            <w:pPr>
              <w:autoSpaceDE/>
              <w:adjustRightInd/>
              <w:snapToGrid/>
              <w:spacing w:after="0"/>
              <w:jc w:val="left"/>
              <w:rPr>
                <w:rFonts w:ascii="Arial" w:eastAsia="Times New Roman" w:hAnsi="Arial" w:cs="Arial"/>
                <w:color w:val="0070C0"/>
                <w:sz w:val="18"/>
                <w:szCs w:val="18"/>
                <w:highlight w:val="yellow"/>
                <w:lang w:val="en-GB" w:eastAsia="zh-CN"/>
              </w:rPr>
            </w:pPr>
          </w:p>
        </w:tc>
        <w:tc>
          <w:tcPr>
            <w:tcW w:w="839" w:type="dxa"/>
            <w:tcBorders>
              <w:top w:val="nil"/>
              <w:left w:val="nil"/>
              <w:bottom w:val="single" w:sz="4" w:space="0" w:color="auto"/>
              <w:right w:val="single" w:sz="4" w:space="0" w:color="auto"/>
            </w:tcBorders>
            <w:noWrap/>
            <w:vAlign w:val="center"/>
            <w:hideMark/>
          </w:tcPr>
          <w:p w14:paraId="2275F307" w14:textId="77777777" w:rsidR="002E4E3B" w:rsidRDefault="002E4E3B">
            <w:pPr>
              <w:autoSpaceDE/>
              <w:adjustRightInd/>
              <w:snapToGrid/>
              <w:spacing w:after="0"/>
              <w:jc w:val="left"/>
              <w:rPr>
                <w:rFonts w:ascii="Arial" w:eastAsia="Times New Roman" w:hAnsi="Arial" w:cs="Arial"/>
                <w:color w:val="0070C0"/>
                <w:sz w:val="18"/>
                <w:szCs w:val="18"/>
                <w:highlight w:val="yellow"/>
                <w:lang w:val="en-GB" w:eastAsia="zh-CN"/>
              </w:rPr>
            </w:pPr>
            <w:r>
              <w:rPr>
                <w:rFonts w:ascii="Arial" w:eastAsia="Times New Roman" w:hAnsi="Arial" w:cs="Arial"/>
                <w:color w:val="0070C0"/>
                <w:sz w:val="18"/>
                <w:szCs w:val="18"/>
                <w:highlight w:val="yellow"/>
                <w:lang w:val="en-GB" w:eastAsia="zh-CN"/>
              </w:rPr>
              <w:t>Per UE</w:t>
            </w:r>
          </w:p>
        </w:tc>
        <w:tc>
          <w:tcPr>
            <w:tcW w:w="1011" w:type="dxa"/>
            <w:tcBorders>
              <w:top w:val="nil"/>
              <w:left w:val="nil"/>
              <w:bottom w:val="single" w:sz="4" w:space="0" w:color="auto"/>
              <w:right w:val="single" w:sz="4" w:space="0" w:color="auto"/>
            </w:tcBorders>
            <w:noWrap/>
            <w:vAlign w:val="center"/>
            <w:hideMark/>
          </w:tcPr>
          <w:p w14:paraId="21F912C9" w14:textId="77777777" w:rsidR="002E4E3B" w:rsidRDefault="002E4E3B">
            <w:pPr>
              <w:autoSpaceDE/>
              <w:adjustRightInd/>
              <w:snapToGrid/>
              <w:spacing w:after="0"/>
              <w:jc w:val="left"/>
              <w:rPr>
                <w:rFonts w:ascii="Arial" w:eastAsia="Times New Roman" w:hAnsi="Arial" w:cs="Arial"/>
                <w:color w:val="0070C0"/>
                <w:sz w:val="18"/>
                <w:szCs w:val="18"/>
                <w:highlight w:val="yellow"/>
                <w:lang w:val="en-GB" w:eastAsia="zh-CN"/>
              </w:rPr>
            </w:pPr>
            <w:r>
              <w:rPr>
                <w:rFonts w:ascii="Arial" w:eastAsia="Times New Roman" w:hAnsi="Arial" w:cs="Arial"/>
                <w:color w:val="0070C0"/>
                <w:sz w:val="18"/>
                <w:szCs w:val="18"/>
                <w:highlight w:val="yellow"/>
                <w:lang w:val="en-GB" w:eastAsia="zh-CN"/>
              </w:rPr>
              <w:t>UE-specific</w:t>
            </w:r>
          </w:p>
        </w:tc>
        <w:tc>
          <w:tcPr>
            <w:tcW w:w="1212" w:type="dxa"/>
            <w:tcBorders>
              <w:top w:val="nil"/>
              <w:left w:val="nil"/>
              <w:bottom w:val="single" w:sz="4" w:space="0" w:color="auto"/>
              <w:right w:val="single" w:sz="4" w:space="0" w:color="auto"/>
            </w:tcBorders>
            <w:noWrap/>
            <w:vAlign w:val="center"/>
            <w:hideMark/>
          </w:tcPr>
          <w:p w14:paraId="6B52682F" w14:textId="77777777" w:rsidR="002E4E3B" w:rsidRDefault="002E4E3B">
            <w:pPr>
              <w:autoSpaceDE/>
              <w:adjustRightInd/>
              <w:snapToGrid/>
              <w:spacing w:after="0"/>
              <w:jc w:val="left"/>
              <w:rPr>
                <w:rFonts w:ascii="Arial" w:eastAsia="Times New Roman" w:hAnsi="Arial" w:cs="Arial"/>
                <w:color w:val="0070C0"/>
                <w:sz w:val="18"/>
                <w:szCs w:val="18"/>
                <w:highlight w:val="yellow"/>
                <w:lang w:val="en-GB" w:eastAsia="zh-CN"/>
              </w:rPr>
            </w:pPr>
            <w:r>
              <w:rPr>
                <w:rFonts w:ascii="Arial" w:eastAsia="Times New Roman" w:hAnsi="Arial" w:cs="Arial"/>
                <w:color w:val="0070C0"/>
                <w:sz w:val="18"/>
                <w:szCs w:val="18"/>
                <w:highlight w:val="yellow"/>
                <w:lang w:val="en-GB" w:eastAsia="zh-CN"/>
              </w:rPr>
              <w:t>36.331</w:t>
            </w:r>
          </w:p>
        </w:tc>
        <w:tc>
          <w:tcPr>
            <w:tcW w:w="1070" w:type="dxa"/>
            <w:tcBorders>
              <w:top w:val="nil"/>
              <w:left w:val="nil"/>
              <w:bottom w:val="single" w:sz="4" w:space="0" w:color="auto"/>
              <w:right w:val="single" w:sz="4" w:space="0" w:color="auto"/>
            </w:tcBorders>
            <w:noWrap/>
            <w:vAlign w:val="center"/>
          </w:tcPr>
          <w:p w14:paraId="5373B1A2" w14:textId="77777777" w:rsidR="002E4E3B" w:rsidRDefault="002E4E3B">
            <w:pPr>
              <w:autoSpaceDE/>
              <w:adjustRightInd/>
              <w:snapToGrid/>
              <w:spacing w:after="0"/>
              <w:jc w:val="left"/>
              <w:rPr>
                <w:rFonts w:ascii="Arial" w:eastAsia="Times New Roman" w:hAnsi="Arial" w:cs="Arial"/>
                <w:color w:val="FF0000"/>
                <w:sz w:val="18"/>
                <w:szCs w:val="18"/>
                <w:lang w:val="en-GB" w:eastAsia="zh-CN"/>
              </w:rPr>
            </w:pPr>
          </w:p>
        </w:tc>
      </w:tr>
      <w:tr w:rsidR="002E4E3B" w14:paraId="515D080C" w14:textId="77777777" w:rsidTr="002E4E3B">
        <w:trPr>
          <w:trHeight w:val="2310"/>
        </w:trPr>
        <w:tc>
          <w:tcPr>
            <w:tcW w:w="1410" w:type="dxa"/>
            <w:tcBorders>
              <w:top w:val="nil"/>
              <w:left w:val="single" w:sz="4" w:space="0" w:color="auto"/>
              <w:bottom w:val="single" w:sz="4" w:space="0" w:color="auto"/>
              <w:right w:val="single" w:sz="4" w:space="0" w:color="auto"/>
            </w:tcBorders>
            <w:vAlign w:val="center"/>
          </w:tcPr>
          <w:p w14:paraId="7A3FE173"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1082" w:type="dxa"/>
            <w:tcBorders>
              <w:top w:val="nil"/>
              <w:left w:val="nil"/>
              <w:bottom w:val="single" w:sz="4" w:space="0" w:color="auto"/>
              <w:right w:val="single" w:sz="4" w:space="0" w:color="auto"/>
            </w:tcBorders>
            <w:vAlign w:val="center"/>
          </w:tcPr>
          <w:p w14:paraId="7FB8FCB9" w14:textId="77777777" w:rsidR="002E4E3B" w:rsidRDefault="002E4E3B">
            <w:pPr>
              <w:autoSpaceDE/>
              <w:adjustRightInd/>
              <w:snapToGrid/>
              <w:spacing w:after="0"/>
              <w:jc w:val="left"/>
              <w:rPr>
                <w:color w:val="FF0000"/>
              </w:rPr>
            </w:pPr>
          </w:p>
        </w:tc>
        <w:tc>
          <w:tcPr>
            <w:tcW w:w="1195" w:type="dxa"/>
            <w:tcBorders>
              <w:top w:val="nil"/>
              <w:left w:val="nil"/>
              <w:bottom w:val="single" w:sz="4" w:space="0" w:color="auto"/>
              <w:right w:val="single" w:sz="4" w:space="0" w:color="auto"/>
            </w:tcBorders>
            <w:noWrap/>
            <w:vAlign w:val="center"/>
          </w:tcPr>
          <w:p w14:paraId="76C44076"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794" w:type="dxa"/>
            <w:tcBorders>
              <w:top w:val="nil"/>
              <w:left w:val="nil"/>
              <w:bottom w:val="single" w:sz="4" w:space="0" w:color="auto"/>
              <w:right w:val="single" w:sz="4" w:space="0" w:color="auto"/>
            </w:tcBorders>
            <w:noWrap/>
            <w:vAlign w:val="center"/>
          </w:tcPr>
          <w:p w14:paraId="61E9E76D"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714" w:type="dxa"/>
            <w:tcBorders>
              <w:top w:val="nil"/>
              <w:left w:val="nil"/>
              <w:bottom w:val="single" w:sz="4" w:space="0" w:color="auto"/>
              <w:right w:val="single" w:sz="4" w:space="0" w:color="auto"/>
            </w:tcBorders>
            <w:noWrap/>
            <w:vAlign w:val="center"/>
          </w:tcPr>
          <w:p w14:paraId="6560247A"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688" w:type="dxa"/>
            <w:tcBorders>
              <w:top w:val="nil"/>
              <w:left w:val="nil"/>
              <w:bottom w:val="single" w:sz="4" w:space="0" w:color="auto"/>
              <w:right w:val="single" w:sz="4" w:space="0" w:color="auto"/>
            </w:tcBorders>
            <w:noWrap/>
            <w:vAlign w:val="center"/>
          </w:tcPr>
          <w:p w14:paraId="34643B08"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2808" w:type="dxa"/>
            <w:tcBorders>
              <w:top w:val="nil"/>
              <w:left w:val="nil"/>
              <w:bottom w:val="single" w:sz="4" w:space="0" w:color="auto"/>
              <w:right w:val="single" w:sz="4" w:space="0" w:color="auto"/>
            </w:tcBorders>
            <w:vAlign w:val="center"/>
          </w:tcPr>
          <w:p w14:paraId="04396C2A" w14:textId="77777777" w:rsidR="002E4E3B" w:rsidRDefault="002E4E3B">
            <w:pPr>
              <w:contextualSpacing/>
              <w:jc w:val="left"/>
              <w:rPr>
                <w:rFonts w:ascii="Arial" w:eastAsia="Times New Roman" w:hAnsi="Arial" w:cs="Arial"/>
                <w:color w:val="FF0000"/>
                <w:sz w:val="16"/>
                <w:szCs w:val="18"/>
                <w:lang w:val="en-GB" w:eastAsia="zh-CN"/>
              </w:rPr>
            </w:pPr>
          </w:p>
        </w:tc>
        <w:tc>
          <w:tcPr>
            <w:tcW w:w="919" w:type="dxa"/>
            <w:tcBorders>
              <w:top w:val="nil"/>
              <w:left w:val="nil"/>
              <w:bottom w:val="single" w:sz="4" w:space="0" w:color="auto"/>
              <w:right w:val="single" w:sz="4" w:space="0" w:color="auto"/>
            </w:tcBorders>
            <w:noWrap/>
            <w:vAlign w:val="center"/>
          </w:tcPr>
          <w:p w14:paraId="29F73AF6"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2808" w:type="dxa"/>
            <w:tcBorders>
              <w:top w:val="nil"/>
              <w:left w:val="nil"/>
              <w:bottom w:val="single" w:sz="4" w:space="0" w:color="auto"/>
              <w:right w:val="single" w:sz="4" w:space="0" w:color="auto"/>
            </w:tcBorders>
            <w:vAlign w:val="center"/>
          </w:tcPr>
          <w:p w14:paraId="0C9DAF96"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1775" w:type="dxa"/>
            <w:tcBorders>
              <w:top w:val="nil"/>
              <w:left w:val="nil"/>
              <w:bottom w:val="single" w:sz="4" w:space="0" w:color="auto"/>
              <w:right w:val="single" w:sz="4" w:space="0" w:color="auto"/>
            </w:tcBorders>
            <w:vAlign w:val="center"/>
          </w:tcPr>
          <w:p w14:paraId="1865B428" w14:textId="77777777" w:rsidR="002E4E3B" w:rsidRDefault="002E4E3B">
            <w:pPr>
              <w:autoSpaceDE/>
              <w:adjustRightInd/>
              <w:snapToGrid/>
              <w:spacing w:after="0"/>
              <w:jc w:val="left"/>
              <w:rPr>
                <w:rFonts w:ascii="Arial" w:eastAsia="Times New Roman" w:hAnsi="Arial" w:cs="Arial"/>
                <w:b/>
                <w:color w:val="FF0000"/>
                <w:sz w:val="16"/>
                <w:szCs w:val="18"/>
                <w:lang w:val="en-GB" w:eastAsia="zh-CN"/>
              </w:rPr>
            </w:pPr>
          </w:p>
        </w:tc>
        <w:tc>
          <w:tcPr>
            <w:tcW w:w="1147" w:type="dxa"/>
            <w:tcBorders>
              <w:top w:val="nil"/>
              <w:left w:val="nil"/>
              <w:bottom w:val="single" w:sz="4" w:space="0" w:color="auto"/>
              <w:right w:val="single" w:sz="4" w:space="0" w:color="auto"/>
            </w:tcBorders>
            <w:vAlign w:val="center"/>
          </w:tcPr>
          <w:p w14:paraId="10BD31E2"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759" w:type="dxa"/>
            <w:tcBorders>
              <w:top w:val="nil"/>
              <w:left w:val="nil"/>
              <w:bottom w:val="single" w:sz="4" w:space="0" w:color="auto"/>
              <w:right w:val="single" w:sz="4" w:space="0" w:color="auto"/>
            </w:tcBorders>
            <w:noWrap/>
            <w:vAlign w:val="center"/>
          </w:tcPr>
          <w:p w14:paraId="452F6C4A"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839" w:type="dxa"/>
            <w:tcBorders>
              <w:top w:val="nil"/>
              <w:left w:val="nil"/>
              <w:bottom w:val="single" w:sz="4" w:space="0" w:color="auto"/>
              <w:right w:val="single" w:sz="4" w:space="0" w:color="auto"/>
            </w:tcBorders>
            <w:noWrap/>
            <w:vAlign w:val="center"/>
          </w:tcPr>
          <w:p w14:paraId="475A2DC5"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1011" w:type="dxa"/>
            <w:tcBorders>
              <w:top w:val="nil"/>
              <w:left w:val="nil"/>
              <w:bottom w:val="single" w:sz="4" w:space="0" w:color="auto"/>
              <w:right w:val="single" w:sz="4" w:space="0" w:color="auto"/>
            </w:tcBorders>
            <w:noWrap/>
            <w:vAlign w:val="center"/>
          </w:tcPr>
          <w:p w14:paraId="699AC511"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1212" w:type="dxa"/>
            <w:tcBorders>
              <w:top w:val="nil"/>
              <w:left w:val="nil"/>
              <w:bottom w:val="single" w:sz="4" w:space="0" w:color="auto"/>
              <w:right w:val="single" w:sz="4" w:space="0" w:color="auto"/>
            </w:tcBorders>
            <w:noWrap/>
            <w:vAlign w:val="center"/>
          </w:tcPr>
          <w:p w14:paraId="71870998"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1070" w:type="dxa"/>
            <w:tcBorders>
              <w:top w:val="nil"/>
              <w:left w:val="nil"/>
              <w:bottom w:val="single" w:sz="4" w:space="0" w:color="auto"/>
              <w:right w:val="single" w:sz="4" w:space="0" w:color="auto"/>
            </w:tcBorders>
            <w:noWrap/>
            <w:vAlign w:val="center"/>
          </w:tcPr>
          <w:p w14:paraId="6488060D"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r>
      <w:tr w:rsidR="002E4E3B" w14:paraId="36315E7B" w14:textId="77777777" w:rsidTr="002E4E3B">
        <w:trPr>
          <w:trHeight w:val="1815"/>
        </w:trPr>
        <w:tc>
          <w:tcPr>
            <w:tcW w:w="1410" w:type="dxa"/>
            <w:tcBorders>
              <w:top w:val="nil"/>
              <w:left w:val="single" w:sz="4" w:space="0" w:color="auto"/>
              <w:bottom w:val="single" w:sz="4" w:space="0" w:color="auto"/>
              <w:right w:val="single" w:sz="4" w:space="0" w:color="auto"/>
            </w:tcBorders>
            <w:vAlign w:val="center"/>
          </w:tcPr>
          <w:p w14:paraId="790AA0B4"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1082" w:type="dxa"/>
            <w:tcBorders>
              <w:top w:val="nil"/>
              <w:left w:val="nil"/>
              <w:bottom w:val="single" w:sz="4" w:space="0" w:color="auto"/>
              <w:right w:val="single" w:sz="4" w:space="0" w:color="auto"/>
            </w:tcBorders>
            <w:vAlign w:val="center"/>
          </w:tcPr>
          <w:p w14:paraId="27C40C42"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1195" w:type="dxa"/>
            <w:tcBorders>
              <w:top w:val="nil"/>
              <w:left w:val="nil"/>
              <w:bottom w:val="single" w:sz="4" w:space="0" w:color="auto"/>
              <w:right w:val="single" w:sz="4" w:space="0" w:color="auto"/>
            </w:tcBorders>
            <w:noWrap/>
            <w:vAlign w:val="center"/>
          </w:tcPr>
          <w:p w14:paraId="271704FD"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794" w:type="dxa"/>
            <w:tcBorders>
              <w:top w:val="nil"/>
              <w:left w:val="nil"/>
              <w:bottom w:val="single" w:sz="4" w:space="0" w:color="auto"/>
              <w:right w:val="single" w:sz="4" w:space="0" w:color="auto"/>
            </w:tcBorders>
            <w:noWrap/>
            <w:vAlign w:val="center"/>
          </w:tcPr>
          <w:p w14:paraId="39271C8D"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714" w:type="dxa"/>
            <w:tcBorders>
              <w:top w:val="nil"/>
              <w:left w:val="nil"/>
              <w:bottom w:val="single" w:sz="4" w:space="0" w:color="auto"/>
              <w:right w:val="single" w:sz="4" w:space="0" w:color="auto"/>
            </w:tcBorders>
            <w:noWrap/>
            <w:vAlign w:val="center"/>
          </w:tcPr>
          <w:p w14:paraId="2C7F215E"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688" w:type="dxa"/>
            <w:tcBorders>
              <w:top w:val="nil"/>
              <w:left w:val="nil"/>
              <w:bottom w:val="single" w:sz="4" w:space="0" w:color="auto"/>
              <w:right w:val="single" w:sz="4" w:space="0" w:color="auto"/>
            </w:tcBorders>
            <w:noWrap/>
            <w:vAlign w:val="center"/>
          </w:tcPr>
          <w:p w14:paraId="242FEC51"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2808" w:type="dxa"/>
            <w:tcBorders>
              <w:top w:val="nil"/>
              <w:left w:val="nil"/>
              <w:bottom w:val="single" w:sz="4" w:space="0" w:color="auto"/>
              <w:right w:val="single" w:sz="4" w:space="0" w:color="auto"/>
            </w:tcBorders>
            <w:noWrap/>
            <w:vAlign w:val="center"/>
          </w:tcPr>
          <w:p w14:paraId="5D8998BF"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919" w:type="dxa"/>
            <w:tcBorders>
              <w:top w:val="nil"/>
              <w:left w:val="nil"/>
              <w:bottom w:val="single" w:sz="4" w:space="0" w:color="auto"/>
              <w:right w:val="single" w:sz="4" w:space="0" w:color="auto"/>
            </w:tcBorders>
            <w:noWrap/>
            <w:vAlign w:val="center"/>
          </w:tcPr>
          <w:p w14:paraId="02B5AF82"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2808" w:type="dxa"/>
            <w:tcBorders>
              <w:top w:val="nil"/>
              <w:left w:val="nil"/>
              <w:bottom w:val="single" w:sz="4" w:space="0" w:color="auto"/>
              <w:right w:val="single" w:sz="4" w:space="0" w:color="auto"/>
            </w:tcBorders>
            <w:vAlign w:val="center"/>
          </w:tcPr>
          <w:p w14:paraId="0F1AB2B8"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1775" w:type="dxa"/>
            <w:tcBorders>
              <w:top w:val="nil"/>
              <w:left w:val="nil"/>
              <w:bottom w:val="single" w:sz="4" w:space="0" w:color="auto"/>
              <w:right w:val="single" w:sz="4" w:space="0" w:color="auto"/>
            </w:tcBorders>
            <w:vAlign w:val="center"/>
          </w:tcPr>
          <w:p w14:paraId="0E4701EF"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1147" w:type="dxa"/>
            <w:tcBorders>
              <w:top w:val="nil"/>
              <w:left w:val="nil"/>
              <w:bottom w:val="single" w:sz="4" w:space="0" w:color="auto"/>
              <w:right w:val="single" w:sz="4" w:space="0" w:color="auto"/>
            </w:tcBorders>
            <w:vAlign w:val="center"/>
          </w:tcPr>
          <w:p w14:paraId="5521E412"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759" w:type="dxa"/>
            <w:tcBorders>
              <w:top w:val="nil"/>
              <w:left w:val="nil"/>
              <w:bottom w:val="single" w:sz="4" w:space="0" w:color="auto"/>
              <w:right w:val="single" w:sz="4" w:space="0" w:color="auto"/>
            </w:tcBorders>
            <w:noWrap/>
            <w:vAlign w:val="center"/>
          </w:tcPr>
          <w:p w14:paraId="103773DD"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839" w:type="dxa"/>
            <w:tcBorders>
              <w:top w:val="nil"/>
              <w:left w:val="nil"/>
              <w:bottom w:val="single" w:sz="4" w:space="0" w:color="auto"/>
              <w:right w:val="single" w:sz="4" w:space="0" w:color="auto"/>
            </w:tcBorders>
            <w:noWrap/>
            <w:vAlign w:val="center"/>
          </w:tcPr>
          <w:p w14:paraId="3A649949"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1011" w:type="dxa"/>
            <w:tcBorders>
              <w:top w:val="nil"/>
              <w:left w:val="nil"/>
              <w:bottom w:val="single" w:sz="4" w:space="0" w:color="auto"/>
              <w:right w:val="single" w:sz="4" w:space="0" w:color="auto"/>
            </w:tcBorders>
            <w:vAlign w:val="center"/>
          </w:tcPr>
          <w:p w14:paraId="4059619B"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1212" w:type="dxa"/>
            <w:tcBorders>
              <w:top w:val="nil"/>
              <w:left w:val="nil"/>
              <w:bottom w:val="single" w:sz="4" w:space="0" w:color="auto"/>
              <w:right w:val="single" w:sz="4" w:space="0" w:color="auto"/>
            </w:tcBorders>
            <w:noWrap/>
            <w:vAlign w:val="center"/>
          </w:tcPr>
          <w:p w14:paraId="40025A37"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c>
          <w:tcPr>
            <w:tcW w:w="1070" w:type="dxa"/>
            <w:tcBorders>
              <w:top w:val="nil"/>
              <w:left w:val="nil"/>
              <w:bottom w:val="single" w:sz="4" w:space="0" w:color="auto"/>
              <w:right w:val="single" w:sz="4" w:space="0" w:color="auto"/>
            </w:tcBorders>
            <w:vAlign w:val="center"/>
          </w:tcPr>
          <w:p w14:paraId="354BC0D4" w14:textId="77777777" w:rsidR="002E4E3B" w:rsidRDefault="002E4E3B">
            <w:pPr>
              <w:autoSpaceDE/>
              <w:adjustRightInd/>
              <w:snapToGrid/>
              <w:spacing w:after="0"/>
              <w:jc w:val="left"/>
              <w:rPr>
                <w:rFonts w:ascii="Arial" w:eastAsia="Times New Roman" w:hAnsi="Arial" w:cs="Arial"/>
                <w:color w:val="FF0000"/>
                <w:sz w:val="16"/>
                <w:szCs w:val="18"/>
                <w:lang w:val="en-GB" w:eastAsia="zh-CN"/>
              </w:rPr>
            </w:pPr>
          </w:p>
        </w:tc>
      </w:tr>
    </w:tbl>
    <w:p w14:paraId="3230CD36" w14:textId="2B6EFACE" w:rsidR="00E00C6A" w:rsidRDefault="00E00C6A" w:rsidP="00AC0B9B"/>
    <w:p w14:paraId="404EF7BA" w14:textId="3C08A1B7" w:rsidR="00AA0A7E" w:rsidRPr="00E00C6A" w:rsidRDefault="00AA0A7E" w:rsidP="00AC0B9B">
      <w:pPr>
        <w:rPr>
          <w:lang w:val="en-GB"/>
        </w:rPr>
      </w:pPr>
    </w:p>
    <w:p w14:paraId="30826B6B" w14:textId="322B0B95" w:rsidR="00AA0A7E" w:rsidRDefault="00AA0A7E" w:rsidP="00AC0B9B">
      <w:pPr>
        <w:rPr>
          <w:lang w:val="en-GB"/>
        </w:rPr>
      </w:pPr>
    </w:p>
    <w:p w14:paraId="6B1492B0" w14:textId="2D9D1BB9" w:rsidR="00AF59A2" w:rsidRPr="009A129D" w:rsidRDefault="009A129D" w:rsidP="009A129D">
      <w:pPr>
        <w:pStyle w:val="Heading1"/>
        <w:rPr>
          <w:rFonts w:ascii="Arial" w:hAnsi="Arial" w:cs="Arial"/>
          <w:sz w:val="36"/>
          <w:szCs w:val="22"/>
        </w:rPr>
      </w:pPr>
      <w:r w:rsidRPr="009A129D">
        <w:rPr>
          <w:rFonts w:ascii="Arial" w:hAnsi="Arial" w:cs="Arial"/>
          <w:sz w:val="36"/>
          <w:szCs w:val="22"/>
        </w:rPr>
        <w:t>Improved GNSS operations for IoT NTN</w:t>
      </w:r>
      <w:r w:rsidR="00AF59A2" w:rsidRPr="009A129D">
        <w:rPr>
          <w:rFonts w:ascii="Arial" w:hAnsi="Arial" w:cs="Arial"/>
          <w:sz w:val="36"/>
          <w:szCs w:val="22"/>
        </w:rPr>
        <w:t xml:space="preserve"> </w:t>
      </w:r>
    </w:p>
    <w:p w14:paraId="0F4C4D98" w14:textId="77777777" w:rsidR="00AF59A2" w:rsidRPr="00982E8D" w:rsidRDefault="00AF59A2" w:rsidP="00982E8D">
      <w:pPr>
        <w:pStyle w:val="Heading2"/>
        <w:rPr>
          <w:rFonts w:ascii="Arial" w:hAnsi="Arial" w:cs="Arial"/>
          <w:sz w:val="32"/>
        </w:rPr>
      </w:pPr>
      <w:r w:rsidRPr="00982E8D">
        <w:rPr>
          <w:rFonts w:ascii="Arial" w:hAnsi="Arial" w:cs="Arial"/>
          <w:sz w:val="32"/>
        </w:rPr>
        <w:t>Related RRC parameters</w:t>
      </w:r>
    </w:p>
    <w:p w14:paraId="7D498A2B" w14:textId="399BF84D" w:rsidR="00AF59A2" w:rsidRDefault="00AF59A2" w:rsidP="00AF59A2">
      <w:r>
        <w:t xml:space="preserve">Based on the agreements to date (up to RAN1#112bis-e), an initial list of RRC parameters for Rel-18 </w:t>
      </w:r>
      <w:proofErr w:type="spellStart"/>
      <w:r>
        <w:t>IoT_NTN_Enh</w:t>
      </w:r>
      <w:proofErr w:type="spellEnd"/>
      <w:r>
        <w:t xml:space="preserve"> related to </w:t>
      </w:r>
      <w:r w:rsidR="009A129D" w:rsidRPr="009A129D">
        <w:t>9.9.4</w:t>
      </w:r>
      <w:r w:rsidR="009A129D">
        <w:t xml:space="preserve"> </w:t>
      </w:r>
      <w:r w:rsidR="009A129D" w:rsidRPr="009A129D">
        <w:t>Improved GNSS operation</w:t>
      </w:r>
      <w:r w:rsidR="009A129D">
        <w:t>s</w:t>
      </w:r>
      <w:r>
        <w:t xml:space="preserve"> is provided below:</w:t>
      </w:r>
    </w:p>
    <w:p w14:paraId="09469E8B" w14:textId="77777777" w:rsidR="00AF59A2" w:rsidRDefault="00AF59A2" w:rsidP="00AF59A2"/>
    <w:p w14:paraId="753CE4FA" w14:textId="77777777" w:rsidR="00AF59A2" w:rsidRDefault="00AF59A2" w:rsidP="00AF59A2"/>
    <w:p w14:paraId="3C294AA6" w14:textId="77777777" w:rsidR="00AF59A2" w:rsidRDefault="00AF59A2" w:rsidP="00AF59A2"/>
    <w:tbl>
      <w:tblPr>
        <w:tblW w:w="20231" w:type="dxa"/>
        <w:tblInd w:w="113" w:type="dxa"/>
        <w:tblLook w:val="04A0" w:firstRow="1" w:lastRow="0" w:firstColumn="1" w:lastColumn="0" w:noHBand="0" w:noVBand="1"/>
      </w:tblPr>
      <w:tblGrid>
        <w:gridCol w:w="1410"/>
        <w:gridCol w:w="1244"/>
        <w:gridCol w:w="1195"/>
        <w:gridCol w:w="794"/>
        <w:gridCol w:w="714"/>
        <w:gridCol w:w="688"/>
        <w:gridCol w:w="2568"/>
        <w:gridCol w:w="919"/>
        <w:gridCol w:w="2397"/>
        <w:gridCol w:w="1546"/>
        <w:gridCol w:w="1618"/>
        <w:gridCol w:w="759"/>
        <w:gridCol w:w="839"/>
        <w:gridCol w:w="1011"/>
        <w:gridCol w:w="1212"/>
        <w:gridCol w:w="1317"/>
      </w:tblGrid>
      <w:tr w:rsidR="00181FD6" w14:paraId="6C261C3B" w14:textId="77777777" w:rsidTr="00303C97">
        <w:trPr>
          <w:trHeight w:val="765"/>
        </w:trPr>
        <w:tc>
          <w:tcPr>
            <w:tcW w:w="141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72197A7" w14:textId="77777777" w:rsidR="00AF59A2" w:rsidRDefault="00AF59A2">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WI code</w:t>
            </w:r>
          </w:p>
        </w:tc>
        <w:tc>
          <w:tcPr>
            <w:tcW w:w="1244" w:type="dxa"/>
            <w:tcBorders>
              <w:top w:val="single" w:sz="4" w:space="0" w:color="auto"/>
              <w:left w:val="nil"/>
              <w:bottom w:val="single" w:sz="4" w:space="0" w:color="auto"/>
              <w:right w:val="single" w:sz="4" w:space="0" w:color="auto"/>
            </w:tcBorders>
            <w:shd w:val="clear" w:color="auto" w:fill="00B0F0"/>
            <w:vAlign w:val="center"/>
            <w:hideMark/>
          </w:tcPr>
          <w:p w14:paraId="7EC390DF" w14:textId="77777777" w:rsidR="00AF59A2" w:rsidRDefault="00AF59A2">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Sub-feature group</w:t>
            </w:r>
          </w:p>
        </w:tc>
        <w:tc>
          <w:tcPr>
            <w:tcW w:w="1195" w:type="dxa"/>
            <w:tcBorders>
              <w:top w:val="single" w:sz="4" w:space="0" w:color="auto"/>
              <w:left w:val="nil"/>
              <w:bottom w:val="single" w:sz="4" w:space="0" w:color="auto"/>
              <w:right w:val="single" w:sz="4" w:space="0" w:color="auto"/>
            </w:tcBorders>
            <w:shd w:val="clear" w:color="auto" w:fill="00B0F0"/>
            <w:vAlign w:val="center"/>
            <w:hideMark/>
          </w:tcPr>
          <w:p w14:paraId="2F99A57C" w14:textId="77777777" w:rsidR="00AF59A2" w:rsidRDefault="00AF59A2">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RAN1 specification</w:t>
            </w:r>
          </w:p>
        </w:tc>
        <w:tc>
          <w:tcPr>
            <w:tcW w:w="794" w:type="dxa"/>
            <w:tcBorders>
              <w:top w:val="single" w:sz="4" w:space="0" w:color="auto"/>
              <w:left w:val="nil"/>
              <w:bottom w:val="single" w:sz="4" w:space="0" w:color="auto"/>
              <w:right w:val="single" w:sz="4" w:space="0" w:color="auto"/>
            </w:tcBorders>
            <w:shd w:val="clear" w:color="auto" w:fill="00B0F0"/>
            <w:vAlign w:val="center"/>
            <w:hideMark/>
          </w:tcPr>
          <w:p w14:paraId="346E643C" w14:textId="77777777" w:rsidR="00AF59A2" w:rsidRDefault="00AF59A2">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Section</w:t>
            </w:r>
          </w:p>
        </w:tc>
        <w:tc>
          <w:tcPr>
            <w:tcW w:w="714" w:type="dxa"/>
            <w:tcBorders>
              <w:top w:val="single" w:sz="4" w:space="0" w:color="auto"/>
              <w:left w:val="nil"/>
              <w:bottom w:val="single" w:sz="4" w:space="0" w:color="auto"/>
              <w:right w:val="single" w:sz="4" w:space="0" w:color="auto"/>
            </w:tcBorders>
            <w:shd w:val="clear" w:color="auto" w:fill="00B0F0"/>
            <w:vAlign w:val="center"/>
            <w:hideMark/>
          </w:tcPr>
          <w:p w14:paraId="0A0811A4" w14:textId="77777777" w:rsidR="00AF59A2" w:rsidRDefault="00AF59A2">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 xml:space="preserve">RAN2 </w:t>
            </w:r>
            <w:proofErr w:type="spellStart"/>
            <w:r>
              <w:rPr>
                <w:rFonts w:ascii="Arial" w:eastAsia="Times New Roman" w:hAnsi="Arial" w:cs="Arial"/>
                <w:b/>
                <w:bCs/>
                <w:color w:val="FFFFFF"/>
                <w:sz w:val="16"/>
                <w:szCs w:val="20"/>
                <w:lang w:val="en-GB" w:eastAsia="zh-CN"/>
              </w:rPr>
              <w:t>Parant</w:t>
            </w:r>
            <w:proofErr w:type="spellEnd"/>
            <w:r>
              <w:rPr>
                <w:rFonts w:ascii="Arial" w:eastAsia="Times New Roman" w:hAnsi="Arial" w:cs="Arial"/>
                <w:b/>
                <w:bCs/>
                <w:color w:val="FFFFFF"/>
                <w:sz w:val="16"/>
                <w:szCs w:val="20"/>
                <w:lang w:val="en-GB" w:eastAsia="zh-CN"/>
              </w:rPr>
              <w:t xml:space="preserve"> IE</w:t>
            </w:r>
          </w:p>
        </w:tc>
        <w:tc>
          <w:tcPr>
            <w:tcW w:w="688" w:type="dxa"/>
            <w:tcBorders>
              <w:top w:val="single" w:sz="4" w:space="0" w:color="auto"/>
              <w:left w:val="nil"/>
              <w:bottom w:val="single" w:sz="4" w:space="0" w:color="auto"/>
              <w:right w:val="single" w:sz="4" w:space="0" w:color="auto"/>
            </w:tcBorders>
            <w:shd w:val="clear" w:color="auto" w:fill="00B0F0"/>
            <w:vAlign w:val="center"/>
            <w:hideMark/>
          </w:tcPr>
          <w:p w14:paraId="72996AC3" w14:textId="77777777" w:rsidR="00AF59A2" w:rsidRDefault="00AF59A2">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RAN2 ASN.1 name</w:t>
            </w:r>
          </w:p>
        </w:tc>
        <w:tc>
          <w:tcPr>
            <w:tcW w:w="2568" w:type="dxa"/>
            <w:tcBorders>
              <w:top w:val="single" w:sz="4" w:space="0" w:color="auto"/>
              <w:left w:val="nil"/>
              <w:bottom w:val="single" w:sz="4" w:space="0" w:color="auto"/>
              <w:right w:val="single" w:sz="4" w:space="0" w:color="auto"/>
            </w:tcBorders>
            <w:shd w:val="clear" w:color="auto" w:fill="00B0F0"/>
            <w:vAlign w:val="center"/>
            <w:hideMark/>
          </w:tcPr>
          <w:p w14:paraId="02A19ECC" w14:textId="77777777" w:rsidR="00AF59A2" w:rsidRDefault="00AF59A2">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Parameter name in the spec</w:t>
            </w:r>
          </w:p>
        </w:tc>
        <w:tc>
          <w:tcPr>
            <w:tcW w:w="919" w:type="dxa"/>
            <w:tcBorders>
              <w:top w:val="single" w:sz="4" w:space="0" w:color="auto"/>
              <w:left w:val="nil"/>
              <w:bottom w:val="single" w:sz="4" w:space="0" w:color="auto"/>
              <w:right w:val="single" w:sz="4" w:space="0" w:color="auto"/>
            </w:tcBorders>
            <w:shd w:val="clear" w:color="auto" w:fill="00B0F0"/>
            <w:vAlign w:val="center"/>
            <w:hideMark/>
          </w:tcPr>
          <w:p w14:paraId="0D55B794" w14:textId="77777777" w:rsidR="00AF59A2" w:rsidRDefault="00AF59A2">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New or existing?</w:t>
            </w:r>
          </w:p>
        </w:tc>
        <w:tc>
          <w:tcPr>
            <w:tcW w:w="2397" w:type="dxa"/>
            <w:tcBorders>
              <w:top w:val="single" w:sz="4" w:space="0" w:color="auto"/>
              <w:left w:val="nil"/>
              <w:bottom w:val="single" w:sz="4" w:space="0" w:color="auto"/>
              <w:right w:val="single" w:sz="4" w:space="0" w:color="auto"/>
            </w:tcBorders>
            <w:shd w:val="clear" w:color="auto" w:fill="00B0F0"/>
            <w:vAlign w:val="center"/>
            <w:hideMark/>
          </w:tcPr>
          <w:p w14:paraId="2C70567A" w14:textId="77777777" w:rsidR="00AF59A2" w:rsidRDefault="00AF59A2">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Parameter name in the text</w:t>
            </w:r>
          </w:p>
        </w:tc>
        <w:tc>
          <w:tcPr>
            <w:tcW w:w="1546" w:type="dxa"/>
            <w:tcBorders>
              <w:top w:val="single" w:sz="4" w:space="0" w:color="auto"/>
              <w:left w:val="nil"/>
              <w:bottom w:val="single" w:sz="4" w:space="0" w:color="auto"/>
              <w:right w:val="single" w:sz="4" w:space="0" w:color="auto"/>
            </w:tcBorders>
            <w:shd w:val="clear" w:color="auto" w:fill="00B0F0"/>
            <w:vAlign w:val="center"/>
            <w:hideMark/>
          </w:tcPr>
          <w:p w14:paraId="6CB24925" w14:textId="77777777" w:rsidR="00AF59A2" w:rsidRDefault="00AF59A2">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Description</w:t>
            </w:r>
          </w:p>
        </w:tc>
        <w:tc>
          <w:tcPr>
            <w:tcW w:w="1618" w:type="dxa"/>
            <w:tcBorders>
              <w:top w:val="single" w:sz="4" w:space="0" w:color="auto"/>
              <w:left w:val="nil"/>
              <w:bottom w:val="single" w:sz="4" w:space="0" w:color="auto"/>
              <w:right w:val="single" w:sz="4" w:space="0" w:color="auto"/>
            </w:tcBorders>
            <w:shd w:val="clear" w:color="auto" w:fill="00B0F0"/>
            <w:vAlign w:val="center"/>
            <w:hideMark/>
          </w:tcPr>
          <w:p w14:paraId="0EAD024C" w14:textId="77777777" w:rsidR="00AF59A2" w:rsidRDefault="00AF59A2">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Value range</w:t>
            </w:r>
          </w:p>
        </w:tc>
        <w:tc>
          <w:tcPr>
            <w:tcW w:w="759" w:type="dxa"/>
            <w:tcBorders>
              <w:top w:val="single" w:sz="4" w:space="0" w:color="auto"/>
              <w:left w:val="nil"/>
              <w:bottom w:val="single" w:sz="4" w:space="0" w:color="auto"/>
              <w:right w:val="single" w:sz="4" w:space="0" w:color="auto"/>
            </w:tcBorders>
            <w:shd w:val="clear" w:color="auto" w:fill="00B0F0"/>
            <w:vAlign w:val="center"/>
            <w:hideMark/>
          </w:tcPr>
          <w:p w14:paraId="1E3DE46B" w14:textId="77777777" w:rsidR="00AF59A2" w:rsidRDefault="00AF59A2">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Default value aspect</w:t>
            </w:r>
          </w:p>
        </w:tc>
        <w:tc>
          <w:tcPr>
            <w:tcW w:w="839" w:type="dxa"/>
            <w:tcBorders>
              <w:top w:val="single" w:sz="4" w:space="0" w:color="auto"/>
              <w:left w:val="nil"/>
              <w:bottom w:val="single" w:sz="4" w:space="0" w:color="auto"/>
              <w:right w:val="single" w:sz="4" w:space="0" w:color="auto"/>
            </w:tcBorders>
            <w:shd w:val="clear" w:color="auto" w:fill="00B0F0"/>
            <w:vAlign w:val="center"/>
            <w:hideMark/>
          </w:tcPr>
          <w:p w14:paraId="4770A94C" w14:textId="77777777" w:rsidR="00AF59A2" w:rsidRDefault="00AF59A2">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Per (UE, cell, TRP, …)</w:t>
            </w:r>
          </w:p>
        </w:tc>
        <w:tc>
          <w:tcPr>
            <w:tcW w:w="1011" w:type="dxa"/>
            <w:tcBorders>
              <w:top w:val="single" w:sz="4" w:space="0" w:color="auto"/>
              <w:left w:val="nil"/>
              <w:bottom w:val="single" w:sz="4" w:space="0" w:color="auto"/>
              <w:right w:val="single" w:sz="4" w:space="0" w:color="auto"/>
            </w:tcBorders>
            <w:shd w:val="clear" w:color="auto" w:fill="00B0F0"/>
            <w:vAlign w:val="center"/>
            <w:hideMark/>
          </w:tcPr>
          <w:p w14:paraId="481BACF0" w14:textId="77777777" w:rsidR="00AF59A2" w:rsidRDefault="00AF59A2">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UE-specific or Cell-specific</w:t>
            </w:r>
          </w:p>
        </w:tc>
        <w:tc>
          <w:tcPr>
            <w:tcW w:w="1212" w:type="dxa"/>
            <w:tcBorders>
              <w:top w:val="single" w:sz="4" w:space="0" w:color="auto"/>
              <w:left w:val="nil"/>
              <w:bottom w:val="single" w:sz="4" w:space="0" w:color="auto"/>
              <w:right w:val="single" w:sz="4" w:space="0" w:color="auto"/>
            </w:tcBorders>
            <w:shd w:val="clear" w:color="auto" w:fill="00B0F0"/>
            <w:vAlign w:val="center"/>
            <w:hideMark/>
          </w:tcPr>
          <w:p w14:paraId="68C65557" w14:textId="77777777" w:rsidR="00AF59A2" w:rsidRDefault="00AF59A2">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Specification</w:t>
            </w:r>
          </w:p>
        </w:tc>
        <w:tc>
          <w:tcPr>
            <w:tcW w:w="1317" w:type="dxa"/>
            <w:tcBorders>
              <w:top w:val="single" w:sz="4" w:space="0" w:color="auto"/>
              <w:left w:val="nil"/>
              <w:bottom w:val="single" w:sz="4" w:space="0" w:color="auto"/>
              <w:right w:val="single" w:sz="4" w:space="0" w:color="auto"/>
            </w:tcBorders>
            <w:shd w:val="clear" w:color="auto" w:fill="00B0F0"/>
            <w:vAlign w:val="center"/>
            <w:hideMark/>
          </w:tcPr>
          <w:p w14:paraId="1BC4E8DD" w14:textId="77777777" w:rsidR="00AF59A2" w:rsidRDefault="00AF59A2">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Comment</w:t>
            </w:r>
          </w:p>
        </w:tc>
      </w:tr>
      <w:tr w:rsidR="00AF59A2" w14:paraId="796A0B7C" w14:textId="77777777" w:rsidTr="00303C97">
        <w:trPr>
          <w:trHeight w:val="2310"/>
        </w:trPr>
        <w:tc>
          <w:tcPr>
            <w:tcW w:w="1410" w:type="dxa"/>
            <w:tcBorders>
              <w:top w:val="nil"/>
              <w:left w:val="single" w:sz="4" w:space="0" w:color="auto"/>
              <w:bottom w:val="single" w:sz="4" w:space="0" w:color="auto"/>
              <w:right w:val="single" w:sz="4" w:space="0" w:color="auto"/>
            </w:tcBorders>
            <w:vAlign w:val="center"/>
            <w:hideMark/>
          </w:tcPr>
          <w:p w14:paraId="0D15FB3F" w14:textId="77777777" w:rsidR="00AF59A2" w:rsidRPr="009F3EC9" w:rsidRDefault="00AF59A2">
            <w:pPr>
              <w:autoSpaceDE/>
              <w:adjustRightInd/>
              <w:snapToGrid/>
              <w:spacing w:after="0"/>
              <w:jc w:val="left"/>
              <w:rPr>
                <w:rFonts w:ascii="Arial" w:eastAsia="Times New Roman" w:hAnsi="Arial" w:cs="Arial"/>
                <w:color w:val="0070C0"/>
                <w:sz w:val="18"/>
                <w:szCs w:val="20"/>
                <w:highlight w:val="yellow"/>
                <w:lang w:val="en-GB" w:eastAsia="zh-CN"/>
              </w:rPr>
            </w:pPr>
            <w:bookmarkStart w:id="10" w:name="_Hlk134785468"/>
            <w:proofErr w:type="spellStart"/>
            <w:r w:rsidRPr="009F3EC9">
              <w:rPr>
                <w:rFonts w:ascii="Arial" w:eastAsia="Times New Roman" w:hAnsi="Arial" w:cs="Arial"/>
                <w:color w:val="0070C0"/>
                <w:sz w:val="18"/>
                <w:szCs w:val="20"/>
                <w:highlight w:val="yellow"/>
                <w:lang w:val="en-GB" w:eastAsia="zh-CN"/>
              </w:rPr>
              <w:t>IoT_NTN_Enh</w:t>
            </w:r>
            <w:proofErr w:type="spellEnd"/>
          </w:p>
        </w:tc>
        <w:tc>
          <w:tcPr>
            <w:tcW w:w="1244" w:type="dxa"/>
            <w:tcBorders>
              <w:top w:val="nil"/>
              <w:left w:val="nil"/>
              <w:bottom w:val="single" w:sz="4" w:space="0" w:color="auto"/>
              <w:right w:val="single" w:sz="4" w:space="0" w:color="auto"/>
            </w:tcBorders>
            <w:vAlign w:val="center"/>
            <w:hideMark/>
          </w:tcPr>
          <w:p w14:paraId="1F546473" w14:textId="4758730C" w:rsidR="00AF59A2" w:rsidRPr="009F3EC9" w:rsidRDefault="004469B5" w:rsidP="004469B5">
            <w:pPr>
              <w:contextualSpacing/>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GNSS position fix in RRC Connected state for eMTC</w:t>
            </w:r>
          </w:p>
        </w:tc>
        <w:tc>
          <w:tcPr>
            <w:tcW w:w="1195" w:type="dxa"/>
            <w:tcBorders>
              <w:top w:val="nil"/>
              <w:left w:val="nil"/>
              <w:bottom w:val="single" w:sz="4" w:space="0" w:color="auto"/>
              <w:right w:val="single" w:sz="4" w:space="0" w:color="auto"/>
            </w:tcBorders>
            <w:noWrap/>
            <w:vAlign w:val="center"/>
            <w:hideMark/>
          </w:tcPr>
          <w:p w14:paraId="039E4AFA" w14:textId="77777777" w:rsidR="00AF59A2" w:rsidRPr="009F3EC9" w:rsidRDefault="00AF59A2">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36.213</w:t>
            </w:r>
          </w:p>
        </w:tc>
        <w:tc>
          <w:tcPr>
            <w:tcW w:w="794" w:type="dxa"/>
            <w:tcBorders>
              <w:top w:val="nil"/>
              <w:left w:val="nil"/>
              <w:bottom w:val="single" w:sz="4" w:space="0" w:color="auto"/>
              <w:right w:val="single" w:sz="4" w:space="0" w:color="auto"/>
            </w:tcBorders>
            <w:noWrap/>
            <w:vAlign w:val="center"/>
          </w:tcPr>
          <w:p w14:paraId="6AAEF8F6" w14:textId="77777777" w:rsidR="00AF59A2" w:rsidRPr="009F3EC9" w:rsidRDefault="00AF59A2">
            <w:pPr>
              <w:autoSpaceDE/>
              <w:adjustRightInd/>
              <w:snapToGrid/>
              <w:spacing w:after="0"/>
              <w:jc w:val="left"/>
              <w:rPr>
                <w:rFonts w:ascii="Arial" w:eastAsia="Times New Roman" w:hAnsi="Arial" w:cs="Arial"/>
                <w:color w:val="0070C0"/>
                <w:sz w:val="18"/>
                <w:szCs w:val="20"/>
                <w:highlight w:val="yellow"/>
                <w:lang w:val="en-GB" w:eastAsia="zh-CN"/>
              </w:rPr>
            </w:pPr>
          </w:p>
        </w:tc>
        <w:tc>
          <w:tcPr>
            <w:tcW w:w="714" w:type="dxa"/>
            <w:tcBorders>
              <w:top w:val="nil"/>
              <w:left w:val="nil"/>
              <w:bottom w:val="single" w:sz="4" w:space="0" w:color="auto"/>
              <w:right w:val="single" w:sz="4" w:space="0" w:color="auto"/>
            </w:tcBorders>
            <w:noWrap/>
            <w:vAlign w:val="center"/>
          </w:tcPr>
          <w:p w14:paraId="5591F2A5" w14:textId="77777777" w:rsidR="00AF59A2" w:rsidRPr="009F3EC9" w:rsidRDefault="00AF59A2">
            <w:pPr>
              <w:autoSpaceDE/>
              <w:adjustRightInd/>
              <w:snapToGrid/>
              <w:spacing w:after="0"/>
              <w:jc w:val="left"/>
              <w:rPr>
                <w:rFonts w:ascii="Arial" w:eastAsia="Times New Roman" w:hAnsi="Arial" w:cs="Arial"/>
                <w:color w:val="0070C0"/>
                <w:sz w:val="18"/>
                <w:szCs w:val="20"/>
                <w:highlight w:val="yellow"/>
                <w:lang w:val="en-GB" w:eastAsia="zh-CN"/>
              </w:rPr>
            </w:pPr>
          </w:p>
        </w:tc>
        <w:tc>
          <w:tcPr>
            <w:tcW w:w="688" w:type="dxa"/>
            <w:tcBorders>
              <w:top w:val="nil"/>
              <w:left w:val="nil"/>
              <w:bottom w:val="single" w:sz="4" w:space="0" w:color="auto"/>
              <w:right w:val="single" w:sz="4" w:space="0" w:color="auto"/>
            </w:tcBorders>
            <w:noWrap/>
            <w:vAlign w:val="center"/>
          </w:tcPr>
          <w:p w14:paraId="5B1698C1" w14:textId="77777777" w:rsidR="00AF59A2" w:rsidRPr="009F3EC9" w:rsidRDefault="00AF59A2">
            <w:pPr>
              <w:autoSpaceDE/>
              <w:adjustRightInd/>
              <w:snapToGrid/>
              <w:spacing w:after="0"/>
              <w:jc w:val="left"/>
              <w:rPr>
                <w:rFonts w:ascii="Arial" w:eastAsia="Times New Roman" w:hAnsi="Arial" w:cs="Arial"/>
                <w:color w:val="0070C0"/>
                <w:sz w:val="18"/>
                <w:szCs w:val="20"/>
                <w:highlight w:val="yellow"/>
                <w:lang w:val="en-GB" w:eastAsia="zh-CN"/>
              </w:rPr>
            </w:pPr>
          </w:p>
        </w:tc>
        <w:tc>
          <w:tcPr>
            <w:tcW w:w="2568" w:type="dxa"/>
            <w:tcBorders>
              <w:top w:val="nil"/>
              <w:left w:val="nil"/>
              <w:bottom w:val="single" w:sz="4" w:space="0" w:color="auto"/>
              <w:right w:val="single" w:sz="4" w:space="0" w:color="auto"/>
            </w:tcBorders>
            <w:vAlign w:val="center"/>
          </w:tcPr>
          <w:p w14:paraId="4896DF8B" w14:textId="7AF98645" w:rsidR="00AF59A2" w:rsidRPr="009F3EC9" w:rsidRDefault="004469B5">
            <w:pPr>
              <w:contextualSpacing/>
              <w:jc w:val="left"/>
              <w:rPr>
                <w:rFonts w:ascii="Arial" w:hAnsi="Arial"/>
                <w:color w:val="0070C0"/>
                <w:sz w:val="18"/>
                <w:szCs w:val="20"/>
                <w:highlight w:val="yellow"/>
              </w:rPr>
            </w:pPr>
            <w:r w:rsidRPr="009F3EC9">
              <w:rPr>
                <w:rFonts w:ascii="Arial" w:eastAsia="Times New Roman" w:hAnsi="Arial" w:cs="Arial"/>
                <w:color w:val="0070C0"/>
                <w:sz w:val="18"/>
                <w:szCs w:val="20"/>
                <w:highlight w:val="yellow"/>
                <w:lang w:val="en-GB" w:eastAsia="zh-CN"/>
              </w:rPr>
              <w:t>GNSSGapLength-r18</w:t>
            </w:r>
          </w:p>
        </w:tc>
        <w:tc>
          <w:tcPr>
            <w:tcW w:w="919" w:type="dxa"/>
            <w:tcBorders>
              <w:top w:val="nil"/>
              <w:left w:val="nil"/>
              <w:bottom w:val="single" w:sz="4" w:space="0" w:color="auto"/>
              <w:right w:val="single" w:sz="4" w:space="0" w:color="auto"/>
            </w:tcBorders>
            <w:noWrap/>
            <w:vAlign w:val="center"/>
            <w:hideMark/>
          </w:tcPr>
          <w:p w14:paraId="5F0AB980" w14:textId="77777777" w:rsidR="00AF59A2" w:rsidRPr="009F3EC9" w:rsidRDefault="00AF59A2">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new</w:t>
            </w:r>
          </w:p>
        </w:tc>
        <w:tc>
          <w:tcPr>
            <w:tcW w:w="2397" w:type="dxa"/>
            <w:tcBorders>
              <w:top w:val="nil"/>
              <w:left w:val="nil"/>
              <w:bottom w:val="single" w:sz="4" w:space="0" w:color="auto"/>
              <w:right w:val="single" w:sz="4" w:space="0" w:color="auto"/>
            </w:tcBorders>
            <w:vAlign w:val="center"/>
            <w:hideMark/>
          </w:tcPr>
          <w:p w14:paraId="397B53D1" w14:textId="77777777" w:rsidR="00AF59A2" w:rsidRPr="009F3EC9" w:rsidRDefault="00AF59A2">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downlinkHARQ-FeedbackDisabled-r18</w:t>
            </w:r>
          </w:p>
        </w:tc>
        <w:tc>
          <w:tcPr>
            <w:tcW w:w="1546" w:type="dxa"/>
            <w:tcBorders>
              <w:top w:val="nil"/>
              <w:left w:val="nil"/>
              <w:bottom w:val="single" w:sz="4" w:space="0" w:color="auto"/>
              <w:right w:val="single" w:sz="4" w:space="0" w:color="auto"/>
            </w:tcBorders>
            <w:vAlign w:val="center"/>
            <w:hideMark/>
          </w:tcPr>
          <w:p w14:paraId="4B4B5D7B" w14:textId="35387C1F" w:rsidR="00AF59A2" w:rsidRPr="009F3EC9" w:rsidRDefault="004469B5">
            <w:pPr>
              <w:autoSpaceDE/>
              <w:adjustRightInd/>
              <w:snapToGrid/>
              <w:spacing w:after="0"/>
              <w:jc w:val="left"/>
              <w:rPr>
                <w:rFonts w:ascii="Arial" w:eastAsia="Times New Roman" w:hAnsi="Arial" w:cs="Arial"/>
                <w:b/>
                <w:color w:val="0070C0"/>
                <w:sz w:val="18"/>
                <w:szCs w:val="20"/>
                <w:highlight w:val="yellow"/>
                <w:lang w:val="en-GB" w:eastAsia="zh-CN"/>
              </w:rPr>
            </w:pPr>
            <w:r w:rsidRPr="009F3EC9">
              <w:rPr>
                <w:rFonts w:ascii="Arial" w:eastAsia="Times New Roman" w:hAnsi="Arial" w:cs="Arial"/>
                <w:b/>
                <w:color w:val="0070C0"/>
                <w:sz w:val="18"/>
                <w:szCs w:val="20"/>
                <w:highlight w:val="yellow"/>
                <w:lang w:val="en-GB" w:eastAsia="zh-CN"/>
              </w:rPr>
              <w:t>Indicates the length of configured GNSS measurement gap.</w:t>
            </w:r>
          </w:p>
        </w:tc>
        <w:tc>
          <w:tcPr>
            <w:tcW w:w="1618" w:type="dxa"/>
            <w:tcBorders>
              <w:top w:val="nil"/>
              <w:left w:val="nil"/>
              <w:bottom w:val="single" w:sz="4" w:space="0" w:color="auto"/>
              <w:right w:val="single" w:sz="4" w:space="0" w:color="auto"/>
            </w:tcBorders>
            <w:vAlign w:val="center"/>
            <w:hideMark/>
          </w:tcPr>
          <w:p w14:paraId="254E0862" w14:textId="1602E9AE" w:rsidR="00AF59A2" w:rsidRPr="009F3EC9" w:rsidRDefault="004469B5">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The gap duration should be equal to or larger than the latest UE reported GNSS position fix time duration.</w:t>
            </w:r>
          </w:p>
        </w:tc>
        <w:tc>
          <w:tcPr>
            <w:tcW w:w="759" w:type="dxa"/>
            <w:tcBorders>
              <w:top w:val="nil"/>
              <w:left w:val="nil"/>
              <w:bottom w:val="single" w:sz="4" w:space="0" w:color="auto"/>
              <w:right w:val="single" w:sz="4" w:space="0" w:color="auto"/>
            </w:tcBorders>
            <w:noWrap/>
            <w:vAlign w:val="center"/>
            <w:hideMark/>
          </w:tcPr>
          <w:p w14:paraId="3DA46321" w14:textId="77777777" w:rsidR="00AF59A2" w:rsidRPr="009F3EC9" w:rsidRDefault="00AF59A2">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FFS</w:t>
            </w:r>
          </w:p>
        </w:tc>
        <w:tc>
          <w:tcPr>
            <w:tcW w:w="839" w:type="dxa"/>
            <w:tcBorders>
              <w:top w:val="nil"/>
              <w:left w:val="nil"/>
              <w:bottom w:val="single" w:sz="4" w:space="0" w:color="auto"/>
              <w:right w:val="single" w:sz="4" w:space="0" w:color="auto"/>
            </w:tcBorders>
            <w:noWrap/>
            <w:vAlign w:val="center"/>
            <w:hideMark/>
          </w:tcPr>
          <w:p w14:paraId="667BC66C" w14:textId="77777777" w:rsidR="00AF59A2" w:rsidRPr="009F3EC9" w:rsidRDefault="00AF59A2">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Per UE</w:t>
            </w:r>
          </w:p>
        </w:tc>
        <w:tc>
          <w:tcPr>
            <w:tcW w:w="1011" w:type="dxa"/>
            <w:tcBorders>
              <w:top w:val="nil"/>
              <w:left w:val="nil"/>
              <w:bottom w:val="single" w:sz="4" w:space="0" w:color="auto"/>
              <w:right w:val="single" w:sz="4" w:space="0" w:color="auto"/>
            </w:tcBorders>
            <w:noWrap/>
            <w:vAlign w:val="center"/>
            <w:hideMark/>
          </w:tcPr>
          <w:p w14:paraId="35780A7B" w14:textId="4161A9C0" w:rsidR="00AF59A2" w:rsidRPr="009F3EC9" w:rsidRDefault="00AF59A2">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UE-specific</w:t>
            </w:r>
            <w:r w:rsidR="004469B5" w:rsidRPr="009F3EC9">
              <w:rPr>
                <w:rFonts w:ascii="Arial" w:eastAsia="Times New Roman" w:hAnsi="Arial" w:cs="Arial"/>
                <w:color w:val="0070C0"/>
                <w:sz w:val="18"/>
                <w:szCs w:val="20"/>
                <w:highlight w:val="yellow"/>
                <w:lang w:val="en-GB" w:eastAsia="zh-CN"/>
              </w:rPr>
              <w:t xml:space="preserve"> or cell- specific</w:t>
            </w:r>
          </w:p>
        </w:tc>
        <w:tc>
          <w:tcPr>
            <w:tcW w:w="1212" w:type="dxa"/>
            <w:tcBorders>
              <w:top w:val="nil"/>
              <w:left w:val="nil"/>
              <w:bottom w:val="single" w:sz="4" w:space="0" w:color="auto"/>
              <w:right w:val="single" w:sz="4" w:space="0" w:color="auto"/>
            </w:tcBorders>
            <w:noWrap/>
            <w:vAlign w:val="center"/>
            <w:hideMark/>
          </w:tcPr>
          <w:p w14:paraId="5936E414" w14:textId="77777777" w:rsidR="00AF59A2" w:rsidRPr="009F3EC9" w:rsidRDefault="00AF59A2">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36.331</w:t>
            </w:r>
          </w:p>
        </w:tc>
        <w:tc>
          <w:tcPr>
            <w:tcW w:w="1317" w:type="dxa"/>
            <w:tcBorders>
              <w:top w:val="nil"/>
              <w:left w:val="nil"/>
              <w:bottom w:val="single" w:sz="4" w:space="0" w:color="auto"/>
              <w:right w:val="single" w:sz="4" w:space="0" w:color="auto"/>
            </w:tcBorders>
            <w:noWrap/>
            <w:vAlign w:val="center"/>
          </w:tcPr>
          <w:p w14:paraId="29D8B37A" w14:textId="5D6EC175" w:rsidR="00AF59A2" w:rsidRPr="009F3EC9" w:rsidRDefault="004469B5">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The gap duration is equal to the latest reported GNSS position fix time duration for measurement when the duration for GNSS measurement gap is not included in the configuration by eNB</w:t>
            </w:r>
          </w:p>
        </w:tc>
      </w:tr>
      <w:bookmarkEnd w:id="10"/>
      <w:tr w:rsidR="00181FD6" w14:paraId="599A209C" w14:textId="77777777" w:rsidTr="00303C97">
        <w:trPr>
          <w:trHeight w:val="2310"/>
        </w:trPr>
        <w:tc>
          <w:tcPr>
            <w:tcW w:w="1410" w:type="dxa"/>
            <w:tcBorders>
              <w:top w:val="nil"/>
              <w:left w:val="single" w:sz="4" w:space="0" w:color="auto"/>
              <w:bottom w:val="single" w:sz="4" w:space="0" w:color="auto"/>
              <w:right w:val="single" w:sz="4" w:space="0" w:color="auto"/>
            </w:tcBorders>
            <w:vAlign w:val="center"/>
            <w:hideMark/>
          </w:tcPr>
          <w:p w14:paraId="3AF38F54" w14:textId="77777777" w:rsidR="00181FD6" w:rsidRPr="009F3EC9" w:rsidRDefault="00181FD6">
            <w:pPr>
              <w:autoSpaceDE/>
              <w:adjustRightInd/>
              <w:snapToGrid/>
              <w:spacing w:after="0"/>
              <w:jc w:val="left"/>
              <w:rPr>
                <w:rFonts w:ascii="Arial" w:eastAsia="Times New Roman" w:hAnsi="Arial" w:cs="Arial"/>
                <w:color w:val="0070C0"/>
                <w:sz w:val="18"/>
                <w:szCs w:val="20"/>
                <w:highlight w:val="yellow"/>
                <w:lang w:val="en-GB" w:eastAsia="zh-CN"/>
              </w:rPr>
            </w:pPr>
            <w:proofErr w:type="spellStart"/>
            <w:r w:rsidRPr="009F3EC9">
              <w:rPr>
                <w:rFonts w:ascii="Arial" w:eastAsia="Times New Roman" w:hAnsi="Arial" w:cs="Arial"/>
                <w:color w:val="0070C0"/>
                <w:sz w:val="18"/>
                <w:szCs w:val="20"/>
                <w:highlight w:val="yellow"/>
                <w:lang w:val="en-GB" w:eastAsia="zh-CN"/>
              </w:rPr>
              <w:lastRenderedPageBreak/>
              <w:t>IoT_NTN_Enh</w:t>
            </w:r>
            <w:proofErr w:type="spellEnd"/>
          </w:p>
        </w:tc>
        <w:tc>
          <w:tcPr>
            <w:tcW w:w="1244" w:type="dxa"/>
            <w:tcBorders>
              <w:top w:val="nil"/>
              <w:left w:val="nil"/>
              <w:bottom w:val="single" w:sz="4" w:space="0" w:color="auto"/>
              <w:right w:val="single" w:sz="4" w:space="0" w:color="auto"/>
            </w:tcBorders>
            <w:vAlign w:val="center"/>
            <w:hideMark/>
          </w:tcPr>
          <w:p w14:paraId="2CCE4B61" w14:textId="6FAED253" w:rsidR="00181FD6" w:rsidRPr="009F3EC9" w:rsidRDefault="00181FD6">
            <w:pPr>
              <w:contextualSpacing/>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GNSS position fix in RRC Connected state for NB-IoT</w:t>
            </w:r>
          </w:p>
        </w:tc>
        <w:tc>
          <w:tcPr>
            <w:tcW w:w="1195" w:type="dxa"/>
            <w:tcBorders>
              <w:top w:val="nil"/>
              <w:left w:val="nil"/>
              <w:bottom w:val="single" w:sz="4" w:space="0" w:color="auto"/>
              <w:right w:val="single" w:sz="4" w:space="0" w:color="auto"/>
            </w:tcBorders>
            <w:noWrap/>
            <w:vAlign w:val="center"/>
            <w:hideMark/>
          </w:tcPr>
          <w:p w14:paraId="012E951E" w14:textId="77777777" w:rsidR="00181FD6" w:rsidRPr="009F3EC9" w:rsidRDefault="00181FD6">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36.213</w:t>
            </w:r>
          </w:p>
        </w:tc>
        <w:tc>
          <w:tcPr>
            <w:tcW w:w="794" w:type="dxa"/>
            <w:tcBorders>
              <w:top w:val="nil"/>
              <w:left w:val="nil"/>
              <w:bottom w:val="single" w:sz="4" w:space="0" w:color="auto"/>
              <w:right w:val="single" w:sz="4" w:space="0" w:color="auto"/>
            </w:tcBorders>
            <w:noWrap/>
            <w:vAlign w:val="center"/>
          </w:tcPr>
          <w:p w14:paraId="731B614F" w14:textId="77777777" w:rsidR="00181FD6" w:rsidRPr="009F3EC9" w:rsidRDefault="00181FD6">
            <w:pPr>
              <w:autoSpaceDE/>
              <w:adjustRightInd/>
              <w:snapToGrid/>
              <w:spacing w:after="0"/>
              <w:jc w:val="left"/>
              <w:rPr>
                <w:rFonts w:ascii="Arial" w:eastAsia="Times New Roman" w:hAnsi="Arial" w:cs="Arial"/>
                <w:color w:val="0070C0"/>
                <w:sz w:val="18"/>
                <w:szCs w:val="20"/>
                <w:highlight w:val="yellow"/>
                <w:lang w:val="en-GB" w:eastAsia="zh-CN"/>
              </w:rPr>
            </w:pPr>
          </w:p>
        </w:tc>
        <w:tc>
          <w:tcPr>
            <w:tcW w:w="714" w:type="dxa"/>
            <w:tcBorders>
              <w:top w:val="nil"/>
              <w:left w:val="nil"/>
              <w:bottom w:val="single" w:sz="4" w:space="0" w:color="auto"/>
              <w:right w:val="single" w:sz="4" w:space="0" w:color="auto"/>
            </w:tcBorders>
            <w:noWrap/>
            <w:vAlign w:val="center"/>
          </w:tcPr>
          <w:p w14:paraId="7C71037D" w14:textId="77777777" w:rsidR="00181FD6" w:rsidRPr="009F3EC9" w:rsidRDefault="00181FD6">
            <w:pPr>
              <w:autoSpaceDE/>
              <w:adjustRightInd/>
              <w:snapToGrid/>
              <w:spacing w:after="0"/>
              <w:jc w:val="left"/>
              <w:rPr>
                <w:rFonts w:ascii="Arial" w:eastAsia="Times New Roman" w:hAnsi="Arial" w:cs="Arial"/>
                <w:color w:val="0070C0"/>
                <w:sz w:val="18"/>
                <w:szCs w:val="20"/>
                <w:highlight w:val="yellow"/>
                <w:lang w:val="en-GB" w:eastAsia="zh-CN"/>
              </w:rPr>
            </w:pPr>
          </w:p>
        </w:tc>
        <w:tc>
          <w:tcPr>
            <w:tcW w:w="688" w:type="dxa"/>
            <w:tcBorders>
              <w:top w:val="nil"/>
              <w:left w:val="nil"/>
              <w:bottom w:val="single" w:sz="4" w:space="0" w:color="auto"/>
              <w:right w:val="single" w:sz="4" w:space="0" w:color="auto"/>
            </w:tcBorders>
            <w:noWrap/>
            <w:vAlign w:val="center"/>
          </w:tcPr>
          <w:p w14:paraId="169FDE74" w14:textId="77777777" w:rsidR="00181FD6" w:rsidRPr="009F3EC9" w:rsidRDefault="00181FD6">
            <w:pPr>
              <w:autoSpaceDE/>
              <w:adjustRightInd/>
              <w:snapToGrid/>
              <w:spacing w:after="0"/>
              <w:jc w:val="left"/>
              <w:rPr>
                <w:rFonts w:ascii="Arial" w:eastAsia="Times New Roman" w:hAnsi="Arial" w:cs="Arial"/>
                <w:color w:val="0070C0"/>
                <w:sz w:val="18"/>
                <w:szCs w:val="20"/>
                <w:highlight w:val="yellow"/>
                <w:lang w:val="en-GB" w:eastAsia="zh-CN"/>
              </w:rPr>
            </w:pPr>
          </w:p>
        </w:tc>
        <w:tc>
          <w:tcPr>
            <w:tcW w:w="2568" w:type="dxa"/>
            <w:tcBorders>
              <w:top w:val="nil"/>
              <w:left w:val="nil"/>
              <w:bottom w:val="single" w:sz="4" w:space="0" w:color="auto"/>
              <w:right w:val="single" w:sz="4" w:space="0" w:color="auto"/>
            </w:tcBorders>
            <w:vAlign w:val="center"/>
          </w:tcPr>
          <w:p w14:paraId="0E25CE5A" w14:textId="5FFCB7A9" w:rsidR="00181FD6" w:rsidRPr="009F3EC9" w:rsidRDefault="00181FD6">
            <w:pPr>
              <w:contextualSpacing/>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GNSSGapLength-NB-r18</w:t>
            </w:r>
          </w:p>
        </w:tc>
        <w:tc>
          <w:tcPr>
            <w:tcW w:w="919" w:type="dxa"/>
            <w:tcBorders>
              <w:top w:val="nil"/>
              <w:left w:val="nil"/>
              <w:bottom w:val="single" w:sz="4" w:space="0" w:color="auto"/>
              <w:right w:val="single" w:sz="4" w:space="0" w:color="auto"/>
            </w:tcBorders>
            <w:noWrap/>
            <w:vAlign w:val="center"/>
            <w:hideMark/>
          </w:tcPr>
          <w:p w14:paraId="5B6A0DBD" w14:textId="77777777" w:rsidR="00181FD6" w:rsidRPr="009F3EC9" w:rsidRDefault="00181FD6">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new</w:t>
            </w:r>
          </w:p>
        </w:tc>
        <w:tc>
          <w:tcPr>
            <w:tcW w:w="2397" w:type="dxa"/>
            <w:tcBorders>
              <w:top w:val="nil"/>
              <w:left w:val="nil"/>
              <w:bottom w:val="single" w:sz="4" w:space="0" w:color="auto"/>
              <w:right w:val="single" w:sz="4" w:space="0" w:color="auto"/>
            </w:tcBorders>
            <w:vAlign w:val="center"/>
            <w:hideMark/>
          </w:tcPr>
          <w:p w14:paraId="0E9DEA99" w14:textId="2430CF76" w:rsidR="00181FD6" w:rsidRPr="009F3EC9" w:rsidRDefault="00181FD6">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downlinkHARQ-FeedbackDisabled-NB-r18</w:t>
            </w:r>
          </w:p>
        </w:tc>
        <w:tc>
          <w:tcPr>
            <w:tcW w:w="1546" w:type="dxa"/>
            <w:tcBorders>
              <w:top w:val="nil"/>
              <w:left w:val="nil"/>
              <w:bottom w:val="single" w:sz="4" w:space="0" w:color="auto"/>
              <w:right w:val="single" w:sz="4" w:space="0" w:color="auto"/>
            </w:tcBorders>
            <w:vAlign w:val="center"/>
            <w:hideMark/>
          </w:tcPr>
          <w:p w14:paraId="5B3DA860" w14:textId="77777777" w:rsidR="00181FD6" w:rsidRPr="009F3EC9" w:rsidRDefault="00181FD6">
            <w:pPr>
              <w:autoSpaceDE/>
              <w:adjustRightInd/>
              <w:snapToGrid/>
              <w:spacing w:after="0"/>
              <w:jc w:val="left"/>
              <w:rPr>
                <w:rFonts w:ascii="Arial" w:eastAsia="Times New Roman" w:hAnsi="Arial" w:cs="Arial"/>
                <w:b/>
                <w:color w:val="0070C0"/>
                <w:sz w:val="18"/>
                <w:szCs w:val="20"/>
                <w:highlight w:val="yellow"/>
                <w:lang w:val="en-GB" w:eastAsia="zh-CN"/>
              </w:rPr>
            </w:pPr>
            <w:r w:rsidRPr="009F3EC9">
              <w:rPr>
                <w:rFonts w:ascii="Arial" w:eastAsia="Times New Roman" w:hAnsi="Arial" w:cs="Arial"/>
                <w:b/>
                <w:color w:val="0070C0"/>
                <w:sz w:val="18"/>
                <w:szCs w:val="20"/>
                <w:highlight w:val="yellow"/>
                <w:lang w:val="en-GB" w:eastAsia="zh-CN"/>
              </w:rPr>
              <w:t>Indicates the length of configured GNSS measurement gap.</w:t>
            </w:r>
          </w:p>
        </w:tc>
        <w:tc>
          <w:tcPr>
            <w:tcW w:w="1618" w:type="dxa"/>
            <w:tcBorders>
              <w:top w:val="nil"/>
              <w:left w:val="nil"/>
              <w:bottom w:val="single" w:sz="4" w:space="0" w:color="auto"/>
              <w:right w:val="single" w:sz="4" w:space="0" w:color="auto"/>
            </w:tcBorders>
            <w:vAlign w:val="center"/>
            <w:hideMark/>
          </w:tcPr>
          <w:p w14:paraId="67715EF0" w14:textId="77777777" w:rsidR="00181FD6" w:rsidRPr="009F3EC9" w:rsidRDefault="00181FD6">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The gap duration should be equal to or larger than the latest UE reported GNSS position fix time duration.</w:t>
            </w:r>
          </w:p>
        </w:tc>
        <w:tc>
          <w:tcPr>
            <w:tcW w:w="759" w:type="dxa"/>
            <w:tcBorders>
              <w:top w:val="nil"/>
              <w:left w:val="nil"/>
              <w:bottom w:val="single" w:sz="4" w:space="0" w:color="auto"/>
              <w:right w:val="single" w:sz="4" w:space="0" w:color="auto"/>
            </w:tcBorders>
            <w:noWrap/>
            <w:vAlign w:val="center"/>
            <w:hideMark/>
          </w:tcPr>
          <w:p w14:paraId="035404E4" w14:textId="77777777" w:rsidR="00181FD6" w:rsidRPr="009F3EC9" w:rsidRDefault="00181FD6">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FFS</w:t>
            </w:r>
          </w:p>
        </w:tc>
        <w:tc>
          <w:tcPr>
            <w:tcW w:w="839" w:type="dxa"/>
            <w:tcBorders>
              <w:top w:val="nil"/>
              <w:left w:val="nil"/>
              <w:bottom w:val="single" w:sz="4" w:space="0" w:color="auto"/>
              <w:right w:val="single" w:sz="4" w:space="0" w:color="auto"/>
            </w:tcBorders>
            <w:noWrap/>
            <w:vAlign w:val="center"/>
            <w:hideMark/>
          </w:tcPr>
          <w:p w14:paraId="494C614A" w14:textId="77777777" w:rsidR="00181FD6" w:rsidRPr="009F3EC9" w:rsidRDefault="00181FD6">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Per UE</w:t>
            </w:r>
          </w:p>
        </w:tc>
        <w:tc>
          <w:tcPr>
            <w:tcW w:w="1011" w:type="dxa"/>
            <w:tcBorders>
              <w:top w:val="nil"/>
              <w:left w:val="nil"/>
              <w:bottom w:val="single" w:sz="4" w:space="0" w:color="auto"/>
              <w:right w:val="single" w:sz="4" w:space="0" w:color="auto"/>
            </w:tcBorders>
            <w:noWrap/>
            <w:vAlign w:val="center"/>
            <w:hideMark/>
          </w:tcPr>
          <w:p w14:paraId="123D3226" w14:textId="77777777" w:rsidR="00181FD6" w:rsidRPr="009F3EC9" w:rsidRDefault="00181FD6">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UE-specific or cell- specific</w:t>
            </w:r>
          </w:p>
        </w:tc>
        <w:tc>
          <w:tcPr>
            <w:tcW w:w="1212" w:type="dxa"/>
            <w:tcBorders>
              <w:top w:val="nil"/>
              <w:left w:val="nil"/>
              <w:bottom w:val="single" w:sz="4" w:space="0" w:color="auto"/>
              <w:right w:val="single" w:sz="4" w:space="0" w:color="auto"/>
            </w:tcBorders>
            <w:noWrap/>
            <w:vAlign w:val="center"/>
            <w:hideMark/>
          </w:tcPr>
          <w:p w14:paraId="50B99340" w14:textId="77777777" w:rsidR="00181FD6" w:rsidRPr="009F3EC9" w:rsidRDefault="00181FD6">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36.331</w:t>
            </w:r>
          </w:p>
        </w:tc>
        <w:tc>
          <w:tcPr>
            <w:tcW w:w="1317" w:type="dxa"/>
            <w:tcBorders>
              <w:top w:val="nil"/>
              <w:left w:val="nil"/>
              <w:bottom w:val="single" w:sz="4" w:space="0" w:color="auto"/>
              <w:right w:val="single" w:sz="4" w:space="0" w:color="auto"/>
            </w:tcBorders>
            <w:noWrap/>
            <w:vAlign w:val="center"/>
          </w:tcPr>
          <w:p w14:paraId="7A52E7F8" w14:textId="77777777" w:rsidR="00181FD6" w:rsidRPr="009F3EC9" w:rsidRDefault="00181FD6">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The gap duration is equal to the latest reported GNSS position fix time duration for measurement when the duration for GNSS measurement gap is not included in the configuration by eNB</w:t>
            </w:r>
          </w:p>
        </w:tc>
      </w:tr>
      <w:tr w:rsidR="00AF59A2" w14:paraId="4CF65EC0" w14:textId="77777777" w:rsidTr="00303C97">
        <w:trPr>
          <w:trHeight w:val="2310"/>
        </w:trPr>
        <w:tc>
          <w:tcPr>
            <w:tcW w:w="1410" w:type="dxa"/>
            <w:tcBorders>
              <w:top w:val="nil"/>
              <w:left w:val="single" w:sz="4" w:space="0" w:color="auto"/>
              <w:bottom w:val="single" w:sz="4" w:space="0" w:color="auto"/>
              <w:right w:val="single" w:sz="4" w:space="0" w:color="auto"/>
            </w:tcBorders>
            <w:vAlign w:val="center"/>
          </w:tcPr>
          <w:p w14:paraId="74478EC7" w14:textId="030D0B94" w:rsidR="00AF59A2" w:rsidRPr="009F3EC9" w:rsidRDefault="00303C97">
            <w:pPr>
              <w:autoSpaceDE/>
              <w:adjustRightInd/>
              <w:snapToGrid/>
              <w:spacing w:after="0"/>
              <w:jc w:val="left"/>
              <w:rPr>
                <w:rFonts w:ascii="Arial" w:eastAsia="Times New Roman" w:hAnsi="Arial" w:cs="Arial"/>
                <w:color w:val="0070C0"/>
                <w:sz w:val="18"/>
                <w:szCs w:val="20"/>
                <w:highlight w:val="yellow"/>
                <w:lang w:val="en-GB" w:eastAsia="zh-CN"/>
              </w:rPr>
            </w:pPr>
            <w:proofErr w:type="spellStart"/>
            <w:r w:rsidRPr="009F3EC9">
              <w:rPr>
                <w:rFonts w:ascii="Arial" w:eastAsia="Times New Roman" w:hAnsi="Arial" w:cs="Arial"/>
                <w:color w:val="0070C0"/>
                <w:sz w:val="18"/>
                <w:szCs w:val="20"/>
                <w:highlight w:val="yellow"/>
                <w:lang w:val="en-GB" w:eastAsia="zh-CN"/>
              </w:rPr>
              <w:t>IoT_NTN_Enh</w:t>
            </w:r>
            <w:proofErr w:type="spellEnd"/>
          </w:p>
        </w:tc>
        <w:tc>
          <w:tcPr>
            <w:tcW w:w="1244" w:type="dxa"/>
            <w:tcBorders>
              <w:top w:val="nil"/>
              <w:left w:val="nil"/>
              <w:bottom w:val="single" w:sz="4" w:space="0" w:color="auto"/>
              <w:right w:val="single" w:sz="4" w:space="0" w:color="auto"/>
            </w:tcBorders>
            <w:vAlign w:val="center"/>
          </w:tcPr>
          <w:p w14:paraId="783D5682" w14:textId="5595AF88" w:rsidR="00AF59A2" w:rsidRPr="009F3EC9" w:rsidRDefault="00303C97">
            <w:pPr>
              <w:autoSpaceDE/>
              <w:adjustRightInd/>
              <w:snapToGrid/>
              <w:spacing w:after="0"/>
              <w:jc w:val="left"/>
              <w:rPr>
                <w:color w:val="0070C0"/>
                <w:sz w:val="18"/>
                <w:szCs w:val="20"/>
                <w:highlight w:val="yellow"/>
              </w:rPr>
            </w:pPr>
            <w:r w:rsidRPr="009F3EC9">
              <w:rPr>
                <w:color w:val="0070C0"/>
                <w:sz w:val="18"/>
                <w:szCs w:val="20"/>
                <w:highlight w:val="yellow"/>
              </w:rPr>
              <w:t>GNSS assistance information report for eMTC</w:t>
            </w:r>
          </w:p>
        </w:tc>
        <w:tc>
          <w:tcPr>
            <w:tcW w:w="1195" w:type="dxa"/>
            <w:tcBorders>
              <w:top w:val="nil"/>
              <w:left w:val="nil"/>
              <w:bottom w:val="single" w:sz="4" w:space="0" w:color="auto"/>
              <w:right w:val="single" w:sz="4" w:space="0" w:color="auto"/>
            </w:tcBorders>
            <w:noWrap/>
            <w:vAlign w:val="center"/>
          </w:tcPr>
          <w:p w14:paraId="642CC0EB" w14:textId="4ED07589" w:rsidR="00AF59A2" w:rsidRPr="009F3EC9" w:rsidRDefault="00303C97">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36.213</w:t>
            </w:r>
          </w:p>
        </w:tc>
        <w:tc>
          <w:tcPr>
            <w:tcW w:w="794" w:type="dxa"/>
            <w:tcBorders>
              <w:top w:val="nil"/>
              <w:left w:val="nil"/>
              <w:bottom w:val="single" w:sz="4" w:space="0" w:color="auto"/>
              <w:right w:val="single" w:sz="4" w:space="0" w:color="auto"/>
            </w:tcBorders>
            <w:noWrap/>
            <w:vAlign w:val="center"/>
          </w:tcPr>
          <w:p w14:paraId="23F1F5C7" w14:textId="77777777" w:rsidR="00AF59A2" w:rsidRPr="009F3EC9" w:rsidRDefault="00AF59A2">
            <w:pPr>
              <w:autoSpaceDE/>
              <w:adjustRightInd/>
              <w:snapToGrid/>
              <w:spacing w:after="0"/>
              <w:jc w:val="left"/>
              <w:rPr>
                <w:rFonts w:ascii="Arial" w:eastAsia="Times New Roman" w:hAnsi="Arial" w:cs="Arial"/>
                <w:color w:val="0070C0"/>
                <w:sz w:val="18"/>
                <w:szCs w:val="20"/>
                <w:highlight w:val="yellow"/>
                <w:lang w:val="en-GB" w:eastAsia="zh-CN"/>
              </w:rPr>
            </w:pPr>
          </w:p>
        </w:tc>
        <w:tc>
          <w:tcPr>
            <w:tcW w:w="714" w:type="dxa"/>
            <w:tcBorders>
              <w:top w:val="nil"/>
              <w:left w:val="nil"/>
              <w:bottom w:val="single" w:sz="4" w:space="0" w:color="auto"/>
              <w:right w:val="single" w:sz="4" w:space="0" w:color="auto"/>
            </w:tcBorders>
            <w:noWrap/>
            <w:vAlign w:val="center"/>
          </w:tcPr>
          <w:p w14:paraId="146E972E" w14:textId="77777777" w:rsidR="00AF59A2" w:rsidRPr="009F3EC9" w:rsidRDefault="00AF59A2">
            <w:pPr>
              <w:autoSpaceDE/>
              <w:adjustRightInd/>
              <w:snapToGrid/>
              <w:spacing w:after="0"/>
              <w:jc w:val="left"/>
              <w:rPr>
                <w:rFonts w:ascii="Arial" w:eastAsia="Times New Roman" w:hAnsi="Arial" w:cs="Arial"/>
                <w:color w:val="0070C0"/>
                <w:sz w:val="18"/>
                <w:szCs w:val="20"/>
                <w:highlight w:val="yellow"/>
                <w:lang w:val="en-GB" w:eastAsia="zh-CN"/>
              </w:rPr>
            </w:pPr>
          </w:p>
        </w:tc>
        <w:tc>
          <w:tcPr>
            <w:tcW w:w="688" w:type="dxa"/>
            <w:tcBorders>
              <w:top w:val="nil"/>
              <w:left w:val="nil"/>
              <w:bottom w:val="single" w:sz="4" w:space="0" w:color="auto"/>
              <w:right w:val="single" w:sz="4" w:space="0" w:color="auto"/>
            </w:tcBorders>
            <w:noWrap/>
            <w:vAlign w:val="center"/>
          </w:tcPr>
          <w:p w14:paraId="71AA88EA" w14:textId="77777777" w:rsidR="00AF59A2" w:rsidRPr="009F3EC9" w:rsidRDefault="00AF59A2">
            <w:pPr>
              <w:autoSpaceDE/>
              <w:adjustRightInd/>
              <w:snapToGrid/>
              <w:spacing w:after="0"/>
              <w:jc w:val="left"/>
              <w:rPr>
                <w:rFonts w:ascii="Arial" w:eastAsia="Times New Roman" w:hAnsi="Arial" w:cs="Arial"/>
                <w:color w:val="0070C0"/>
                <w:sz w:val="18"/>
                <w:szCs w:val="20"/>
                <w:highlight w:val="yellow"/>
                <w:lang w:val="en-GB" w:eastAsia="zh-CN"/>
              </w:rPr>
            </w:pPr>
          </w:p>
        </w:tc>
        <w:tc>
          <w:tcPr>
            <w:tcW w:w="2568" w:type="dxa"/>
            <w:tcBorders>
              <w:top w:val="nil"/>
              <w:left w:val="nil"/>
              <w:bottom w:val="single" w:sz="4" w:space="0" w:color="auto"/>
              <w:right w:val="single" w:sz="4" w:space="0" w:color="auto"/>
            </w:tcBorders>
            <w:vAlign w:val="center"/>
          </w:tcPr>
          <w:p w14:paraId="3653649B" w14:textId="2163EC68" w:rsidR="00AF59A2" w:rsidRPr="009F3EC9" w:rsidRDefault="00303C97">
            <w:pPr>
              <w:contextualSpacing/>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GNSSPositionFixtDuration-r18</w:t>
            </w:r>
          </w:p>
        </w:tc>
        <w:tc>
          <w:tcPr>
            <w:tcW w:w="919" w:type="dxa"/>
            <w:tcBorders>
              <w:top w:val="nil"/>
              <w:left w:val="nil"/>
              <w:bottom w:val="single" w:sz="4" w:space="0" w:color="auto"/>
              <w:right w:val="single" w:sz="4" w:space="0" w:color="auto"/>
            </w:tcBorders>
            <w:noWrap/>
            <w:vAlign w:val="center"/>
          </w:tcPr>
          <w:p w14:paraId="384761DB" w14:textId="39BD68C2" w:rsidR="00AF59A2" w:rsidRPr="009F3EC9" w:rsidRDefault="00303C97">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new</w:t>
            </w:r>
          </w:p>
        </w:tc>
        <w:tc>
          <w:tcPr>
            <w:tcW w:w="2397" w:type="dxa"/>
            <w:tcBorders>
              <w:top w:val="nil"/>
              <w:left w:val="nil"/>
              <w:bottom w:val="single" w:sz="4" w:space="0" w:color="auto"/>
              <w:right w:val="single" w:sz="4" w:space="0" w:color="auto"/>
            </w:tcBorders>
            <w:vAlign w:val="center"/>
          </w:tcPr>
          <w:p w14:paraId="2581D658" w14:textId="0F3CD5CE" w:rsidR="00AF59A2" w:rsidRPr="009F3EC9" w:rsidRDefault="00303C97">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GNSSPositionFixtDuration-r18</w:t>
            </w:r>
          </w:p>
        </w:tc>
        <w:tc>
          <w:tcPr>
            <w:tcW w:w="1546" w:type="dxa"/>
            <w:tcBorders>
              <w:top w:val="nil"/>
              <w:left w:val="nil"/>
              <w:bottom w:val="single" w:sz="4" w:space="0" w:color="auto"/>
              <w:right w:val="single" w:sz="4" w:space="0" w:color="auto"/>
            </w:tcBorders>
            <w:vAlign w:val="center"/>
          </w:tcPr>
          <w:p w14:paraId="0108A1E6" w14:textId="19D2A76D" w:rsidR="00AF59A2" w:rsidRPr="009F3EC9" w:rsidRDefault="00303C97">
            <w:pPr>
              <w:autoSpaceDE/>
              <w:adjustRightInd/>
              <w:snapToGrid/>
              <w:spacing w:after="0"/>
              <w:jc w:val="left"/>
              <w:rPr>
                <w:rFonts w:ascii="Arial" w:eastAsia="Times New Roman" w:hAnsi="Arial" w:cs="Arial"/>
                <w:b/>
                <w:color w:val="0070C0"/>
                <w:sz w:val="18"/>
                <w:szCs w:val="20"/>
                <w:highlight w:val="yellow"/>
                <w:lang w:val="en-GB" w:eastAsia="zh-CN"/>
              </w:rPr>
            </w:pPr>
            <w:r w:rsidRPr="009F3EC9">
              <w:rPr>
                <w:rFonts w:ascii="Arial" w:eastAsia="Times New Roman" w:hAnsi="Arial" w:cs="Arial"/>
                <w:b/>
                <w:color w:val="0070C0"/>
                <w:sz w:val="18"/>
                <w:szCs w:val="20"/>
                <w:highlight w:val="yellow"/>
                <w:lang w:val="en-GB" w:eastAsia="zh-CN"/>
              </w:rPr>
              <w:t>UE reports GNSS position fix time duration for measurement at least during the initial access stage [and in connected mode]</w:t>
            </w:r>
          </w:p>
        </w:tc>
        <w:tc>
          <w:tcPr>
            <w:tcW w:w="1618" w:type="dxa"/>
            <w:tcBorders>
              <w:top w:val="nil"/>
              <w:left w:val="nil"/>
              <w:bottom w:val="single" w:sz="4" w:space="0" w:color="auto"/>
              <w:right w:val="single" w:sz="4" w:space="0" w:color="auto"/>
            </w:tcBorders>
            <w:vAlign w:val="center"/>
          </w:tcPr>
          <w:p w14:paraId="20F7EE52" w14:textId="77777777" w:rsidR="00303C97" w:rsidRPr="009F3EC9" w:rsidRDefault="00303C97" w:rsidP="00303C97">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N-bit field at least including with [1,2] seconds as candidate component values</w:t>
            </w:r>
          </w:p>
          <w:p w14:paraId="4337A34F" w14:textId="627E8D90" w:rsidR="00AF59A2" w:rsidRPr="009F3EC9" w:rsidRDefault="00303C97" w:rsidP="00303C97">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 xml:space="preserve">FFS: value of </w:t>
            </w:r>
            <w:proofErr w:type="gramStart"/>
            <w:r w:rsidRPr="009F3EC9">
              <w:rPr>
                <w:rFonts w:ascii="Arial" w:eastAsia="Times New Roman" w:hAnsi="Arial" w:cs="Arial"/>
                <w:color w:val="0070C0"/>
                <w:sz w:val="18"/>
                <w:szCs w:val="20"/>
                <w:highlight w:val="yellow"/>
                <w:lang w:val="en-GB" w:eastAsia="zh-CN"/>
              </w:rPr>
              <w:t>N,  other</w:t>
            </w:r>
            <w:proofErr w:type="gramEnd"/>
            <w:r w:rsidRPr="009F3EC9">
              <w:rPr>
                <w:rFonts w:ascii="Arial" w:eastAsia="Times New Roman" w:hAnsi="Arial" w:cs="Arial"/>
                <w:color w:val="0070C0"/>
                <w:sz w:val="18"/>
                <w:szCs w:val="20"/>
                <w:highlight w:val="yellow"/>
                <w:lang w:val="en-GB" w:eastAsia="zh-CN"/>
              </w:rPr>
              <w:t xml:space="preserve"> component value(s) of candidate GNSS position fix time duration (e.g. N=3, with value in [1,2,3,7,13,19,25, X] seconds, and X is FFS).</w:t>
            </w:r>
          </w:p>
        </w:tc>
        <w:tc>
          <w:tcPr>
            <w:tcW w:w="759" w:type="dxa"/>
            <w:tcBorders>
              <w:top w:val="nil"/>
              <w:left w:val="nil"/>
              <w:bottom w:val="single" w:sz="4" w:space="0" w:color="auto"/>
              <w:right w:val="single" w:sz="4" w:space="0" w:color="auto"/>
            </w:tcBorders>
            <w:noWrap/>
            <w:vAlign w:val="center"/>
          </w:tcPr>
          <w:p w14:paraId="4880F4BA" w14:textId="43609319" w:rsidR="00AF59A2" w:rsidRPr="009F3EC9" w:rsidRDefault="00303C97">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FFS</w:t>
            </w:r>
          </w:p>
        </w:tc>
        <w:tc>
          <w:tcPr>
            <w:tcW w:w="839" w:type="dxa"/>
            <w:tcBorders>
              <w:top w:val="nil"/>
              <w:left w:val="nil"/>
              <w:bottom w:val="single" w:sz="4" w:space="0" w:color="auto"/>
              <w:right w:val="single" w:sz="4" w:space="0" w:color="auto"/>
            </w:tcBorders>
            <w:noWrap/>
            <w:vAlign w:val="center"/>
          </w:tcPr>
          <w:p w14:paraId="16395F83" w14:textId="12E2A7F4" w:rsidR="00AF59A2" w:rsidRPr="009F3EC9" w:rsidRDefault="00303C97">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Per UE</w:t>
            </w:r>
          </w:p>
        </w:tc>
        <w:tc>
          <w:tcPr>
            <w:tcW w:w="1011" w:type="dxa"/>
            <w:tcBorders>
              <w:top w:val="nil"/>
              <w:left w:val="nil"/>
              <w:bottom w:val="single" w:sz="4" w:space="0" w:color="auto"/>
              <w:right w:val="single" w:sz="4" w:space="0" w:color="auto"/>
            </w:tcBorders>
            <w:noWrap/>
            <w:vAlign w:val="center"/>
          </w:tcPr>
          <w:p w14:paraId="3211D332" w14:textId="62F81607" w:rsidR="00AF59A2" w:rsidRPr="009F3EC9" w:rsidRDefault="00303C97">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UE-specific</w:t>
            </w:r>
          </w:p>
        </w:tc>
        <w:tc>
          <w:tcPr>
            <w:tcW w:w="1212" w:type="dxa"/>
            <w:tcBorders>
              <w:top w:val="nil"/>
              <w:left w:val="nil"/>
              <w:bottom w:val="single" w:sz="4" w:space="0" w:color="auto"/>
              <w:right w:val="single" w:sz="4" w:space="0" w:color="auto"/>
            </w:tcBorders>
            <w:noWrap/>
            <w:vAlign w:val="center"/>
          </w:tcPr>
          <w:p w14:paraId="70DFFE40" w14:textId="082A3DDB" w:rsidR="00AF59A2" w:rsidRPr="009F3EC9" w:rsidRDefault="00303C97">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36.331</w:t>
            </w:r>
          </w:p>
        </w:tc>
        <w:tc>
          <w:tcPr>
            <w:tcW w:w="1317" w:type="dxa"/>
            <w:tcBorders>
              <w:top w:val="nil"/>
              <w:left w:val="nil"/>
              <w:bottom w:val="single" w:sz="4" w:space="0" w:color="auto"/>
              <w:right w:val="single" w:sz="4" w:space="0" w:color="auto"/>
            </w:tcBorders>
            <w:noWrap/>
            <w:vAlign w:val="center"/>
          </w:tcPr>
          <w:p w14:paraId="5C29DC54" w14:textId="77777777" w:rsidR="00AF59A2" w:rsidRPr="009F3EC9" w:rsidRDefault="00AF59A2">
            <w:pPr>
              <w:autoSpaceDE/>
              <w:adjustRightInd/>
              <w:snapToGrid/>
              <w:spacing w:after="0"/>
              <w:jc w:val="left"/>
              <w:rPr>
                <w:rFonts w:ascii="Arial" w:eastAsia="Times New Roman" w:hAnsi="Arial" w:cs="Arial"/>
                <w:color w:val="0070C0"/>
                <w:sz w:val="18"/>
                <w:szCs w:val="20"/>
                <w:highlight w:val="yellow"/>
                <w:lang w:val="en-GB" w:eastAsia="zh-CN"/>
              </w:rPr>
            </w:pPr>
          </w:p>
        </w:tc>
      </w:tr>
      <w:tr w:rsidR="00303C97" w14:paraId="13811A4A" w14:textId="77777777" w:rsidTr="00303C97">
        <w:trPr>
          <w:trHeight w:val="2310"/>
        </w:trPr>
        <w:tc>
          <w:tcPr>
            <w:tcW w:w="1410" w:type="dxa"/>
            <w:tcBorders>
              <w:top w:val="nil"/>
              <w:left w:val="single" w:sz="4" w:space="0" w:color="auto"/>
              <w:bottom w:val="single" w:sz="4" w:space="0" w:color="auto"/>
              <w:right w:val="single" w:sz="4" w:space="0" w:color="auto"/>
            </w:tcBorders>
            <w:vAlign w:val="center"/>
          </w:tcPr>
          <w:p w14:paraId="3A65535F" w14:textId="77777777" w:rsidR="00303C97" w:rsidRPr="009F3EC9" w:rsidRDefault="00303C97">
            <w:pPr>
              <w:autoSpaceDE/>
              <w:adjustRightInd/>
              <w:snapToGrid/>
              <w:spacing w:after="0"/>
              <w:jc w:val="left"/>
              <w:rPr>
                <w:rFonts w:ascii="Arial" w:eastAsia="Times New Roman" w:hAnsi="Arial" w:cs="Arial"/>
                <w:color w:val="0070C0"/>
                <w:sz w:val="18"/>
                <w:szCs w:val="20"/>
                <w:highlight w:val="yellow"/>
                <w:lang w:val="en-GB" w:eastAsia="zh-CN"/>
              </w:rPr>
            </w:pPr>
            <w:proofErr w:type="spellStart"/>
            <w:r w:rsidRPr="009F3EC9">
              <w:rPr>
                <w:rFonts w:ascii="Arial" w:eastAsia="Times New Roman" w:hAnsi="Arial" w:cs="Arial"/>
                <w:color w:val="0070C0"/>
                <w:sz w:val="18"/>
                <w:szCs w:val="20"/>
                <w:highlight w:val="yellow"/>
                <w:lang w:val="en-GB" w:eastAsia="zh-CN"/>
              </w:rPr>
              <w:lastRenderedPageBreak/>
              <w:t>IoT_NTN_Enh</w:t>
            </w:r>
            <w:proofErr w:type="spellEnd"/>
          </w:p>
        </w:tc>
        <w:tc>
          <w:tcPr>
            <w:tcW w:w="1244" w:type="dxa"/>
            <w:tcBorders>
              <w:top w:val="nil"/>
              <w:left w:val="nil"/>
              <w:bottom w:val="single" w:sz="4" w:space="0" w:color="auto"/>
              <w:right w:val="single" w:sz="4" w:space="0" w:color="auto"/>
            </w:tcBorders>
            <w:vAlign w:val="center"/>
          </w:tcPr>
          <w:p w14:paraId="5C3C2A2B" w14:textId="6386D928" w:rsidR="00303C97" w:rsidRPr="009F3EC9" w:rsidRDefault="00303C97">
            <w:pPr>
              <w:autoSpaceDE/>
              <w:adjustRightInd/>
              <w:snapToGrid/>
              <w:spacing w:after="0"/>
              <w:jc w:val="left"/>
              <w:rPr>
                <w:color w:val="0070C0"/>
                <w:sz w:val="18"/>
                <w:szCs w:val="20"/>
                <w:highlight w:val="yellow"/>
              </w:rPr>
            </w:pPr>
            <w:r w:rsidRPr="009F3EC9">
              <w:rPr>
                <w:color w:val="0070C0"/>
                <w:sz w:val="18"/>
                <w:szCs w:val="20"/>
                <w:highlight w:val="yellow"/>
              </w:rPr>
              <w:t>GNSS assistance information report for NB-IoT</w:t>
            </w:r>
          </w:p>
        </w:tc>
        <w:tc>
          <w:tcPr>
            <w:tcW w:w="1195" w:type="dxa"/>
            <w:tcBorders>
              <w:top w:val="nil"/>
              <w:left w:val="nil"/>
              <w:bottom w:val="single" w:sz="4" w:space="0" w:color="auto"/>
              <w:right w:val="single" w:sz="4" w:space="0" w:color="auto"/>
            </w:tcBorders>
            <w:noWrap/>
            <w:vAlign w:val="center"/>
          </w:tcPr>
          <w:p w14:paraId="0B2A987A" w14:textId="77777777" w:rsidR="00303C97" w:rsidRPr="009F3EC9" w:rsidRDefault="00303C97">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36.213</w:t>
            </w:r>
          </w:p>
        </w:tc>
        <w:tc>
          <w:tcPr>
            <w:tcW w:w="794" w:type="dxa"/>
            <w:tcBorders>
              <w:top w:val="nil"/>
              <w:left w:val="nil"/>
              <w:bottom w:val="single" w:sz="4" w:space="0" w:color="auto"/>
              <w:right w:val="single" w:sz="4" w:space="0" w:color="auto"/>
            </w:tcBorders>
            <w:noWrap/>
            <w:vAlign w:val="center"/>
          </w:tcPr>
          <w:p w14:paraId="7C284686" w14:textId="77777777" w:rsidR="00303C97" w:rsidRPr="009F3EC9" w:rsidRDefault="00303C97">
            <w:pPr>
              <w:autoSpaceDE/>
              <w:adjustRightInd/>
              <w:snapToGrid/>
              <w:spacing w:after="0"/>
              <w:jc w:val="left"/>
              <w:rPr>
                <w:rFonts w:ascii="Arial" w:eastAsia="Times New Roman" w:hAnsi="Arial" w:cs="Arial"/>
                <w:color w:val="0070C0"/>
                <w:sz w:val="18"/>
                <w:szCs w:val="20"/>
                <w:highlight w:val="yellow"/>
                <w:lang w:val="en-GB" w:eastAsia="zh-CN"/>
              </w:rPr>
            </w:pPr>
          </w:p>
        </w:tc>
        <w:tc>
          <w:tcPr>
            <w:tcW w:w="714" w:type="dxa"/>
            <w:tcBorders>
              <w:top w:val="nil"/>
              <w:left w:val="nil"/>
              <w:bottom w:val="single" w:sz="4" w:space="0" w:color="auto"/>
              <w:right w:val="single" w:sz="4" w:space="0" w:color="auto"/>
            </w:tcBorders>
            <w:noWrap/>
            <w:vAlign w:val="center"/>
          </w:tcPr>
          <w:p w14:paraId="30268A73" w14:textId="77777777" w:rsidR="00303C97" w:rsidRPr="009F3EC9" w:rsidRDefault="00303C97">
            <w:pPr>
              <w:autoSpaceDE/>
              <w:adjustRightInd/>
              <w:snapToGrid/>
              <w:spacing w:after="0"/>
              <w:jc w:val="left"/>
              <w:rPr>
                <w:rFonts w:ascii="Arial" w:eastAsia="Times New Roman" w:hAnsi="Arial" w:cs="Arial"/>
                <w:color w:val="0070C0"/>
                <w:sz w:val="18"/>
                <w:szCs w:val="20"/>
                <w:highlight w:val="yellow"/>
                <w:lang w:val="en-GB" w:eastAsia="zh-CN"/>
              </w:rPr>
            </w:pPr>
          </w:p>
        </w:tc>
        <w:tc>
          <w:tcPr>
            <w:tcW w:w="688" w:type="dxa"/>
            <w:tcBorders>
              <w:top w:val="nil"/>
              <w:left w:val="nil"/>
              <w:bottom w:val="single" w:sz="4" w:space="0" w:color="auto"/>
              <w:right w:val="single" w:sz="4" w:space="0" w:color="auto"/>
            </w:tcBorders>
            <w:noWrap/>
            <w:vAlign w:val="center"/>
          </w:tcPr>
          <w:p w14:paraId="519A3CB6" w14:textId="77777777" w:rsidR="00303C97" w:rsidRPr="009F3EC9" w:rsidRDefault="00303C97">
            <w:pPr>
              <w:autoSpaceDE/>
              <w:adjustRightInd/>
              <w:snapToGrid/>
              <w:spacing w:after="0"/>
              <w:jc w:val="left"/>
              <w:rPr>
                <w:rFonts w:ascii="Arial" w:eastAsia="Times New Roman" w:hAnsi="Arial" w:cs="Arial"/>
                <w:color w:val="0070C0"/>
                <w:sz w:val="18"/>
                <w:szCs w:val="20"/>
                <w:highlight w:val="yellow"/>
                <w:lang w:val="en-GB" w:eastAsia="zh-CN"/>
              </w:rPr>
            </w:pPr>
          </w:p>
        </w:tc>
        <w:tc>
          <w:tcPr>
            <w:tcW w:w="2568" w:type="dxa"/>
            <w:tcBorders>
              <w:top w:val="nil"/>
              <w:left w:val="nil"/>
              <w:bottom w:val="single" w:sz="4" w:space="0" w:color="auto"/>
              <w:right w:val="single" w:sz="4" w:space="0" w:color="auto"/>
            </w:tcBorders>
            <w:vAlign w:val="center"/>
          </w:tcPr>
          <w:p w14:paraId="2517F147" w14:textId="75379797" w:rsidR="00303C97" w:rsidRPr="009F3EC9" w:rsidRDefault="00303C97">
            <w:pPr>
              <w:contextualSpacing/>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GNSSPositionFixtDuration-NB-r18</w:t>
            </w:r>
          </w:p>
        </w:tc>
        <w:tc>
          <w:tcPr>
            <w:tcW w:w="919" w:type="dxa"/>
            <w:tcBorders>
              <w:top w:val="nil"/>
              <w:left w:val="nil"/>
              <w:bottom w:val="single" w:sz="4" w:space="0" w:color="auto"/>
              <w:right w:val="single" w:sz="4" w:space="0" w:color="auto"/>
            </w:tcBorders>
            <w:noWrap/>
            <w:vAlign w:val="center"/>
          </w:tcPr>
          <w:p w14:paraId="228FFE7F" w14:textId="77777777" w:rsidR="00303C97" w:rsidRPr="009F3EC9" w:rsidRDefault="00303C97">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new</w:t>
            </w:r>
          </w:p>
        </w:tc>
        <w:tc>
          <w:tcPr>
            <w:tcW w:w="2397" w:type="dxa"/>
            <w:tcBorders>
              <w:top w:val="nil"/>
              <w:left w:val="nil"/>
              <w:bottom w:val="single" w:sz="4" w:space="0" w:color="auto"/>
              <w:right w:val="single" w:sz="4" w:space="0" w:color="auto"/>
            </w:tcBorders>
            <w:vAlign w:val="center"/>
          </w:tcPr>
          <w:p w14:paraId="09230F7A" w14:textId="56840B4B" w:rsidR="00303C97" w:rsidRPr="009F3EC9" w:rsidRDefault="00303C97">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GNSSPositionFixtDuration-NB-r18</w:t>
            </w:r>
          </w:p>
        </w:tc>
        <w:tc>
          <w:tcPr>
            <w:tcW w:w="1546" w:type="dxa"/>
            <w:tcBorders>
              <w:top w:val="nil"/>
              <w:left w:val="nil"/>
              <w:bottom w:val="single" w:sz="4" w:space="0" w:color="auto"/>
              <w:right w:val="single" w:sz="4" w:space="0" w:color="auto"/>
            </w:tcBorders>
            <w:vAlign w:val="center"/>
          </w:tcPr>
          <w:p w14:paraId="21157DC9" w14:textId="77777777" w:rsidR="00303C97" w:rsidRPr="009F3EC9" w:rsidRDefault="00303C97">
            <w:pPr>
              <w:autoSpaceDE/>
              <w:adjustRightInd/>
              <w:snapToGrid/>
              <w:spacing w:after="0"/>
              <w:jc w:val="left"/>
              <w:rPr>
                <w:rFonts w:ascii="Arial" w:eastAsia="Times New Roman" w:hAnsi="Arial" w:cs="Arial"/>
                <w:b/>
                <w:color w:val="0070C0"/>
                <w:sz w:val="18"/>
                <w:szCs w:val="20"/>
                <w:highlight w:val="yellow"/>
                <w:lang w:val="en-GB" w:eastAsia="zh-CN"/>
              </w:rPr>
            </w:pPr>
            <w:r w:rsidRPr="009F3EC9">
              <w:rPr>
                <w:rFonts w:ascii="Arial" w:eastAsia="Times New Roman" w:hAnsi="Arial" w:cs="Arial"/>
                <w:b/>
                <w:color w:val="0070C0"/>
                <w:sz w:val="18"/>
                <w:szCs w:val="20"/>
                <w:highlight w:val="yellow"/>
                <w:lang w:val="en-GB" w:eastAsia="zh-CN"/>
              </w:rPr>
              <w:t>UE reports GNSS position fix time duration for measurement at least during the initial access stage [and in connected mode]</w:t>
            </w:r>
          </w:p>
        </w:tc>
        <w:tc>
          <w:tcPr>
            <w:tcW w:w="1618" w:type="dxa"/>
            <w:tcBorders>
              <w:top w:val="nil"/>
              <w:left w:val="nil"/>
              <w:bottom w:val="single" w:sz="4" w:space="0" w:color="auto"/>
              <w:right w:val="single" w:sz="4" w:space="0" w:color="auto"/>
            </w:tcBorders>
            <w:vAlign w:val="center"/>
          </w:tcPr>
          <w:p w14:paraId="50873FEA" w14:textId="77777777" w:rsidR="00303C97" w:rsidRPr="009F3EC9" w:rsidRDefault="00303C97">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N-bit field at least including with [1,2] seconds as candidate component values</w:t>
            </w:r>
          </w:p>
          <w:p w14:paraId="6FABE12D" w14:textId="77777777" w:rsidR="00303C97" w:rsidRPr="009F3EC9" w:rsidRDefault="00303C97">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 xml:space="preserve">FFS: value of </w:t>
            </w:r>
            <w:proofErr w:type="gramStart"/>
            <w:r w:rsidRPr="009F3EC9">
              <w:rPr>
                <w:rFonts w:ascii="Arial" w:eastAsia="Times New Roman" w:hAnsi="Arial" w:cs="Arial"/>
                <w:color w:val="0070C0"/>
                <w:sz w:val="18"/>
                <w:szCs w:val="20"/>
                <w:highlight w:val="yellow"/>
                <w:lang w:val="en-GB" w:eastAsia="zh-CN"/>
              </w:rPr>
              <w:t>N,  other</w:t>
            </w:r>
            <w:proofErr w:type="gramEnd"/>
            <w:r w:rsidRPr="009F3EC9">
              <w:rPr>
                <w:rFonts w:ascii="Arial" w:eastAsia="Times New Roman" w:hAnsi="Arial" w:cs="Arial"/>
                <w:color w:val="0070C0"/>
                <w:sz w:val="18"/>
                <w:szCs w:val="20"/>
                <w:highlight w:val="yellow"/>
                <w:lang w:val="en-GB" w:eastAsia="zh-CN"/>
              </w:rPr>
              <w:t xml:space="preserve"> component value(s) of candidate GNSS position fix time duration (e.g. N=3, with value in [1,2,3,7,13,19,25, X] seconds, and X is FFS).</w:t>
            </w:r>
          </w:p>
        </w:tc>
        <w:tc>
          <w:tcPr>
            <w:tcW w:w="759" w:type="dxa"/>
            <w:tcBorders>
              <w:top w:val="nil"/>
              <w:left w:val="nil"/>
              <w:bottom w:val="single" w:sz="4" w:space="0" w:color="auto"/>
              <w:right w:val="single" w:sz="4" w:space="0" w:color="auto"/>
            </w:tcBorders>
            <w:noWrap/>
            <w:vAlign w:val="center"/>
          </w:tcPr>
          <w:p w14:paraId="2FEA6E24" w14:textId="77777777" w:rsidR="00303C97" w:rsidRPr="009F3EC9" w:rsidRDefault="00303C97">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FFS</w:t>
            </w:r>
          </w:p>
        </w:tc>
        <w:tc>
          <w:tcPr>
            <w:tcW w:w="839" w:type="dxa"/>
            <w:tcBorders>
              <w:top w:val="nil"/>
              <w:left w:val="nil"/>
              <w:bottom w:val="single" w:sz="4" w:space="0" w:color="auto"/>
              <w:right w:val="single" w:sz="4" w:space="0" w:color="auto"/>
            </w:tcBorders>
            <w:noWrap/>
            <w:vAlign w:val="center"/>
          </w:tcPr>
          <w:p w14:paraId="4F90190B" w14:textId="77777777" w:rsidR="00303C97" w:rsidRPr="009F3EC9" w:rsidRDefault="00303C97">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Per UE</w:t>
            </w:r>
          </w:p>
        </w:tc>
        <w:tc>
          <w:tcPr>
            <w:tcW w:w="1011" w:type="dxa"/>
            <w:tcBorders>
              <w:top w:val="nil"/>
              <w:left w:val="nil"/>
              <w:bottom w:val="single" w:sz="4" w:space="0" w:color="auto"/>
              <w:right w:val="single" w:sz="4" w:space="0" w:color="auto"/>
            </w:tcBorders>
            <w:noWrap/>
            <w:vAlign w:val="center"/>
          </w:tcPr>
          <w:p w14:paraId="661D9D26" w14:textId="77777777" w:rsidR="00303C97" w:rsidRPr="009F3EC9" w:rsidRDefault="00303C97">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UE-specific</w:t>
            </w:r>
          </w:p>
        </w:tc>
        <w:tc>
          <w:tcPr>
            <w:tcW w:w="1212" w:type="dxa"/>
            <w:tcBorders>
              <w:top w:val="nil"/>
              <w:left w:val="nil"/>
              <w:bottom w:val="single" w:sz="4" w:space="0" w:color="auto"/>
              <w:right w:val="single" w:sz="4" w:space="0" w:color="auto"/>
            </w:tcBorders>
            <w:noWrap/>
            <w:vAlign w:val="center"/>
          </w:tcPr>
          <w:p w14:paraId="1922B910" w14:textId="77777777" w:rsidR="00303C97" w:rsidRPr="009F3EC9" w:rsidRDefault="00303C97">
            <w:pPr>
              <w:autoSpaceDE/>
              <w:adjustRightInd/>
              <w:snapToGrid/>
              <w:spacing w:after="0"/>
              <w:jc w:val="left"/>
              <w:rPr>
                <w:rFonts w:ascii="Arial" w:eastAsia="Times New Roman" w:hAnsi="Arial" w:cs="Arial"/>
                <w:color w:val="0070C0"/>
                <w:sz w:val="18"/>
                <w:szCs w:val="20"/>
                <w:highlight w:val="yellow"/>
                <w:lang w:val="en-GB" w:eastAsia="zh-CN"/>
              </w:rPr>
            </w:pPr>
            <w:r w:rsidRPr="009F3EC9">
              <w:rPr>
                <w:rFonts w:ascii="Arial" w:eastAsia="Times New Roman" w:hAnsi="Arial" w:cs="Arial"/>
                <w:color w:val="0070C0"/>
                <w:sz w:val="18"/>
                <w:szCs w:val="20"/>
                <w:highlight w:val="yellow"/>
                <w:lang w:val="en-GB" w:eastAsia="zh-CN"/>
              </w:rPr>
              <w:t>36.331</w:t>
            </w:r>
          </w:p>
        </w:tc>
        <w:tc>
          <w:tcPr>
            <w:tcW w:w="1317" w:type="dxa"/>
            <w:tcBorders>
              <w:top w:val="nil"/>
              <w:left w:val="nil"/>
              <w:bottom w:val="single" w:sz="4" w:space="0" w:color="auto"/>
              <w:right w:val="single" w:sz="4" w:space="0" w:color="auto"/>
            </w:tcBorders>
            <w:noWrap/>
            <w:vAlign w:val="center"/>
          </w:tcPr>
          <w:p w14:paraId="642250C2" w14:textId="77777777" w:rsidR="00303C97" w:rsidRPr="009F3EC9" w:rsidRDefault="00303C97">
            <w:pPr>
              <w:autoSpaceDE/>
              <w:adjustRightInd/>
              <w:snapToGrid/>
              <w:spacing w:after="0"/>
              <w:jc w:val="left"/>
              <w:rPr>
                <w:rFonts w:ascii="Arial" w:eastAsia="Times New Roman" w:hAnsi="Arial" w:cs="Arial"/>
                <w:color w:val="0070C0"/>
                <w:sz w:val="18"/>
                <w:szCs w:val="20"/>
                <w:highlight w:val="yellow"/>
                <w:lang w:val="en-GB" w:eastAsia="zh-CN"/>
              </w:rPr>
            </w:pPr>
          </w:p>
        </w:tc>
      </w:tr>
      <w:tr w:rsidR="00AF59A2" w14:paraId="1C2209A1" w14:textId="77777777" w:rsidTr="00303C97">
        <w:trPr>
          <w:trHeight w:val="2310"/>
        </w:trPr>
        <w:tc>
          <w:tcPr>
            <w:tcW w:w="1410" w:type="dxa"/>
            <w:tcBorders>
              <w:top w:val="nil"/>
              <w:left w:val="single" w:sz="4" w:space="0" w:color="auto"/>
              <w:bottom w:val="single" w:sz="4" w:space="0" w:color="auto"/>
              <w:right w:val="single" w:sz="4" w:space="0" w:color="auto"/>
            </w:tcBorders>
            <w:vAlign w:val="center"/>
          </w:tcPr>
          <w:p w14:paraId="229DDC98" w14:textId="77777777" w:rsidR="00AF59A2" w:rsidRPr="00181FD6" w:rsidRDefault="00AF59A2">
            <w:pPr>
              <w:autoSpaceDE/>
              <w:adjustRightInd/>
              <w:snapToGrid/>
              <w:spacing w:after="0"/>
              <w:jc w:val="left"/>
              <w:rPr>
                <w:rFonts w:ascii="Arial" w:eastAsia="Times New Roman" w:hAnsi="Arial" w:cs="Arial"/>
                <w:color w:val="FF0000"/>
                <w:sz w:val="18"/>
                <w:szCs w:val="20"/>
                <w:lang w:val="en-GB" w:eastAsia="zh-CN"/>
              </w:rPr>
            </w:pPr>
          </w:p>
        </w:tc>
        <w:tc>
          <w:tcPr>
            <w:tcW w:w="1244" w:type="dxa"/>
            <w:tcBorders>
              <w:top w:val="nil"/>
              <w:left w:val="nil"/>
              <w:bottom w:val="single" w:sz="4" w:space="0" w:color="auto"/>
              <w:right w:val="single" w:sz="4" w:space="0" w:color="auto"/>
            </w:tcBorders>
            <w:vAlign w:val="center"/>
          </w:tcPr>
          <w:p w14:paraId="1D247BD4" w14:textId="77777777" w:rsidR="00AF59A2" w:rsidRPr="00181FD6" w:rsidRDefault="00AF59A2">
            <w:pPr>
              <w:autoSpaceDE/>
              <w:adjustRightInd/>
              <w:snapToGrid/>
              <w:spacing w:after="0"/>
              <w:jc w:val="left"/>
              <w:rPr>
                <w:color w:val="FF0000"/>
                <w:sz w:val="18"/>
                <w:szCs w:val="20"/>
              </w:rPr>
            </w:pPr>
          </w:p>
        </w:tc>
        <w:tc>
          <w:tcPr>
            <w:tcW w:w="1195" w:type="dxa"/>
            <w:tcBorders>
              <w:top w:val="nil"/>
              <w:left w:val="nil"/>
              <w:bottom w:val="single" w:sz="4" w:space="0" w:color="auto"/>
              <w:right w:val="single" w:sz="4" w:space="0" w:color="auto"/>
            </w:tcBorders>
            <w:noWrap/>
            <w:vAlign w:val="center"/>
          </w:tcPr>
          <w:p w14:paraId="1BAF27DE" w14:textId="77777777" w:rsidR="00AF59A2" w:rsidRPr="00181FD6" w:rsidRDefault="00AF59A2">
            <w:pPr>
              <w:autoSpaceDE/>
              <w:adjustRightInd/>
              <w:snapToGrid/>
              <w:spacing w:after="0"/>
              <w:jc w:val="left"/>
              <w:rPr>
                <w:rFonts w:ascii="Arial" w:eastAsia="Times New Roman" w:hAnsi="Arial" w:cs="Arial"/>
                <w:color w:val="FF0000"/>
                <w:sz w:val="18"/>
                <w:szCs w:val="20"/>
                <w:lang w:val="en-GB" w:eastAsia="zh-CN"/>
              </w:rPr>
            </w:pPr>
          </w:p>
        </w:tc>
        <w:tc>
          <w:tcPr>
            <w:tcW w:w="794" w:type="dxa"/>
            <w:tcBorders>
              <w:top w:val="nil"/>
              <w:left w:val="nil"/>
              <w:bottom w:val="single" w:sz="4" w:space="0" w:color="auto"/>
              <w:right w:val="single" w:sz="4" w:space="0" w:color="auto"/>
            </w:tcBorders>
            <w:noWrap/>
            <w:vAlign w:val="center"/>
          </w:tcPr>
          <w:p w14:paraId="29993DCD" w14:textId="77777777" w:rsidR="00AF59A2" w:rsidRPr="00181FD6" w:rsidRDefault="00AF59A2">
            <w:pPr>
              <w:autoSpaceDE/>
              <w:adjustRightInd/>
              <w:snapToGrid/>
              <w:spacing w:after="0"/>
              <w:jc w:val="left"/>
              <w:rPr>
                <w:rFonts w:ascii="Arial" w:eastAsia="Times New Roman" w:hAnsi="Arial" w:cs="Arial"/>
                <w:color w:val="FF0000"/>
                <w:sz w:val="18"/>
                <w:szCs w:val="20"/>
                <w:lang w:val="en-GB" w:eastAsia="zh-CN"/>
              </w:rPr>
            </w:pPr>
          </w:p>
        </w:tc>
        <w:tc>
          <w:tcPr>
            <w:tcW w:w="714" w:type="dxa"/>
            <w:tcBorders>
              <w:top w:val="nil"/>
              <w:left w:val="nil"/>
              <w:bottom w:val="single" w:sz="4" w:space="0" w:color="auto"/>
              <w:right w:val="single" w:sz="4" w:space="0" w:color="auto"/>
            </w:tcBorders>
            <w:noWrap/>
            <w:vAlign w:val="center"/>
          </w:tcPr>
          <w:p w14:paraId="76E4A641" w14:textId="77777777" w:rsidR="00AF59A2" w:rsidRPr="00181FD6" w:rsidRDefault="00AF59A2">
            <w:pPr>
              <w:autoSpaceDE/>
              <w:adjustRightInd/>
              <w:snapToGrid/>
              <w:spacing w:after="0"/>
              <w:jc w:val="left"/>
              <w:rPr>
                <w:rFonts w:ascii="Arial" w:eastAsia="Times New Roman" w:hAnsi="Arial" w:cs="Arial"/>
                <w:color w:val="FF0000"/>
                <w:sz w:val="18"/>
                <w:szCs w:val="20"/>
                <w:lang w:val="en-GB" w:eastAsia="zh-CN"/>
              </w:rPr>
            </w:pPr>
          </w:p>
        </w:tc>
        <w:tc>
          <w:tcPr>
            <w:tcW w:w="688" w:type="dxa"/>
            <w:tcBorders>
              <w:top w:val="nil"/>
              <w:left w:val="nil"/>
              <w:bottom w:val="single" w:sz="4" w:space="0" w:color="auto"/>
              <w:right w:val="single" w:sz="4" w:space="0" w:color="auto"/>
            </w:tcBorders>
            <w:noWrap/>
            <w:vAlign w:val="center"/>
          </w:tcPr>
          <w:p w14:paraId="3CCB0213" w14:textId="77777777" w:rsidR="00AF59A2" w:rsidRPr="00181FD6" w:rsidRDefault="00AF59A2">
            <w:pPr>
              <w:autoSpaceDE/>
              <w:adjustRightInd/>
              <w:snapToGrid/>
              <w:spacing w:after="0"/>
              <w:jc w:val="left"/>
              <w:rPr>
                <w:rFonts w:ascii="Arial" w:eastAsia="Times New Roman" w:hAnsi="Arial" w:cs="Arial"/>
                <w:color w:val="FF0000"/>
                <w:sz w:val="18"/>
                <w:szCs w:val="20"/>
                <w:lang w:val="en-GB" w:eastAsia="zh-CN"/>
              </w:rPr>
            </w:pPr>
          </w:p>
        </w:tc>
        <w:tc>
          <w:tcPr>
            <w:tcW w:w="2568" w:type="dxa"/>
            <w:tcBorders>
              <w:top w:val="nil"/>
              <w:left w:val="nil"/>
              <w:bottom w:val="single" w:sz="4" w:space="0" w:color="auto"/>
              <w:right w:val="single" w:sz="4" w:space="0" w:color="auto"/>
            </w:tcBorders>
            <w:vAlign w:val="center"/>
          </w:tcPr>
          <w:p w14:paraId="531B737C" w14:textId="77777777" w:rsidR="00AF59A2" w:rsidRPr="00181FD6" w:rsidRDefault="00AF59A2">
            <w:pPr>
              <w:contextualSpacing/>
              <w:jc w:val="left"/>
              <w:rPr>
                <w:rFonts w:ascii="Arial" w:eastAsia="Times New Roman" w:hAnsi="Arial" w:cs="Arial"/>
                <w:color w:val="FF0000"/>
                <w:sz w:val="18"/>
                <w:szCs w:val="20"/>
                <w:lang w:val="en-GB" w:eastAsia="zh-CN"/>
              </w:rPr>
            </w:pPr>
          </w:p>
        </w:tc>
        <w:tc>
          <w:tcPr>
            <w:tcW w:w="919" w:type="dxa"/>
            <w:tcBorders>
              <w:top w:val="nil"/>
              <w:left w:val="nil"/>
              <w:bottom w:val="single" w:sz="4" w:space="0" w:color="auto"/>
              <w:right w:val="single" w:sz="4" w:space="0" w:color="auto"/>
            </w:tcBorders>
            <w:noWrap/>
            <w:vAlign w:val="center"/>
          </w:tcPr>
          <w:p w14:paraId="5F2A3B0E" w14:textId="77777777" w:rsidR="00AF59A2" w:rsidRPr="00181FD6" w:rsidRDefault="00AF59A2">
            <w:pPr>
              <w:autoSpaceDE/>
              <w:adjustRightInd/>
              <w:snapToGrid/>
              <w:spacing w:after="0"/>
              <w:jc w:val="left"/>
              <w:rPr>
                <w:rFonts w:ascii="Arial" w:eastAsia="Times New Roman" w:hAnsi="Arial" w:cs="Arial"/>
                <w:color w:val="FF0000"/>
                <w:sz w:val="18"/>
                <w:szCs w:val="20"/>
                <w:lang w:val="en-GB" w:eastAsia="zh-CN"/>
              </w:rPr>
            </w:pPr>
          </w:p>
        </w:tc>
        <w:tc>
          <w:tcPr>
            <w:tcW w:w="2397" w:type="dxa"/>
            <w:tcBorders>
              <w:top w:val="nil"/>
              <w:left w:val="nil"/>
              <w:bottom w:val="single" w:sz="4" w:space="0" w:color="auto"/>
              <w:right w:val="single" w:sz="4" w:space="0" w:color="auto"/>
            </w:tcBorders>
            <w:vAlign w:val="center"/>
          </w:tcPr>
          <w:p w14:paraId="72286E36" w14:textId="77777777" w:rsidR="00AF59A2" w:rsidRPr="00181FD6" w:rsidRDefault="00AF59A2">
            <w:pPr>
              <w:autoSpaceDE/>
              <w:adjustRightInd/>
              <w:snapToGrid/>
              <w:spacing w:after="0"/>
              <w:jc w:val="left"/>
              <w:rPr>
                <w:rFonts w:ascii="Arial" w:eastAsia="Times New Roman" w:hAnsi="Arial" w:cs="Arial"/>
                <w:color w:val="FF0000"/>
                <w:sz w:val="18"/>
                <w:szCs w:val="20"/>
                <w:lang w:val="en-GB" w:eastAsia="zh-CN"/>
              </w:rPr>
            </w:pPr>
          </w:p>
        </w:tc>
        <w:tc>
          <w:tcPr>
            <w:tcW w:w="1546" w:type="dxa"/>
            <w:tcBorders>
              <w:top w:val="nil"/>
              <w:left w:val="nil"/>
              <w:bottom w:val="single" w:sz="4" w:space="0" w:color="auto"/>
              <w:right w:val="single" w:sz="4" w:space="0" w:color="auto"/>
            </w:tcBorders>
            <w:vAlign w:val="center"/>
          </w:tcPr>
          <w:p w14:paraId="1418FD90" w14:textId="77777777" w:rsidR="00AF59A2" w:rsidRPr="00181FD6" w:rsidRDefault="00AF59A2">
            <w:pPr>
              <w:autoSpaceDE/>
              <w:adjustRightInd/>
              <w:snapToGrid/>
              <w:spacing w:after="0"/>
              <w:jc w:val="left"/>
              <w:rPr>
                <w:rFonts w:ascii="Arial" w:eastAsia="Times New Roman" w:hAnsi="Arial" w:cs="Arial"/>
                <w:b/>
                <w:color w:val="FF0000"/>
                <w:sz w:val="18"/>
                <w:szCs w:val="20"/>
                <w:lang w:val="en-GB" w:eastAsia="zh-CN"/>
              </w:rPr>
            </w:pPr>
          </w:p>
        </w:tc>
        <w:tc>
          <w:tcPr>
            <w:tcW w:w="1618" w:type="dxa"/>
            <w:tcBorders>
              <w:top w:val="nil"/>
              <w:left w:val="nil"/>
              <w:bottom w:val="single" w:sz="4" w:space="0" w:color="auto"/>
              <w:right w:val="single" w:sz="4" w:space="0" w:color="auto"/>
            </w:tcBorders>
            <w:vAlign w:val="center"/>
          </w:tcPr>
          <w:p w14:paraId="1DC43F2D" w14:textId="77777777" w:rsidR="00AF59A2" w:rsidRPr="00181FD6" w:rsidRDefault="00AF59A2">
            <w:pPr>
              <w:autoSpaceDE/>
              <w:adjustRightInd/>
              <w:snapToGrid/>
              <w:spacing w:after="0"/>
              <w:jc w:val="left"/>
              <w:rPr>
                <w:rFonts w:ascii="Arial" w:eastAsia="Times New Roman" w:hAnsi="Arial" w:cs="Arial"/>
                <w:color w:val="FF0000"/>
                <w:sz w:val="18"/>
                <w:szCs w:val="20"/>
                <w:lang w:val="en-GB" w:eastAsia="zh-CN"/>
              </w:rPr>
            </w:pPr>
          </w:p>
        </w:tc>
        <w:tc>
          <w:tcPr>
            <w:tcW w:w="759" w:type="dxa"/>
            <w:tcBorders>
              <w:top w:val="nil"/>
              <w:left w:val="nil"/>
              <w:bottom w:val="single" w:sz="4" w:space="0" w:color="auto"/>
              <w:right w:val="single" w:sz="4" w:space="0" w:color="auto"/>
            </w:tcBorders>
            <w:noWrap/>
            <w:vAlign w:val="center"/>
          </w:tcPr>
          <w:p w14:paraId="0CB86E3A" w14:textId="77777777" w:rsidR="00AF59A2" w:rsidRPr="00181FD6" w:rsidRDefault="00AF59A2">
            <w:pPr>
              <w:autoSpaceDE/>
              <w:adjustRightInd/>
              <w:snapToGrid/>
              <w:spacing w:after="0"/>
              <w:jc w:val="left"/>
              <w:rPr>
                <w:rFonts w:ascii="Arial" w:eastAsia="Times New Roman" w:hAnsi="Arial" w:cs="Arial"/>
                <w:color w:val="FF0000"/>
                <w:sz w:val="18"/>
                <w:szCs w:val="20"/>
                <w:lang w:val="en-GB" w:eastAsia="zh-CN"/>
              </w:rPr>
            </w:pPr>
          </w:p>
        </w:tc>
        <w:tc>
          <w:tcPr>
            <w:tcW w:w="839" w:type="dxa"/>
            <w:tcBorders>
              <w:top w:val="nil"/>
              <w:left w:val="nil"/>
              <w:bottom w:val="single" w:sz="4" w:space="0" w:color="auto"/>
              <w:right w:val="single" w:sz="4" w:space="0" w:color="auto"/>
            </w:tcBorders>
            <w:noWrap/>
            <w:vAlign w:val="center"/>
          </w:tcPr>
          <w:p w14:paraId="1A69687C" w14:textId="77777777" w:rsidR="00AF59A2" w:rsidRPr="00181FD6" w:rsidRDefault="00AF59A2">
            <w:pPr>
              <w:autoSpaceDE/>
              <w:adjustRightInd/>
              <w:snapToGrid/>
              <w:spacing w:after="0"/>
              <w:jc w:val="left"/>
              <w:rPr>
                <w:rFonts w:ascii="Arial" w:eastAsia="Times New Roman" w:hAnsi="Arial" w:cs="Arial"/>
                <w:color w:val="FF0000"/>
                <w:sz w:val="18"/>
                <w:szCs w:val="20"/>
                <w:lang w:val="en-GB" w:eastAsia="zh-CN"/>
              </w:rPr>
            </w:pPr>
          </w:p>
        </w:tc>
        <w:tc>
          <w:tcPr>
            <w:tcW w:w="1011" w:type="dxa"/>
            <w:tcBorders>
              <w:top w:val="nil"/>
              <w:left w:val="nil"/>
              <w:bottom w:val="single" w:sz="4" w:space="0" w:color="auto"/>
              <w:right w:val="single" w:sz="4" w:space="0" w:color="auto"/>
            </w:tcBorders>
            <w:noWrap/>
            <w:vAlign w:val="center"/>
          </w:tcPr>
          <w:p w14:paraId="58DA267A" w14:textId="77777777" w:rsidR="00AF59A2" w:rsidRPr="00181FD6" w:rsidRDefault="00AF59A2">
            <w:pPr>
              <w:autoSpaceDE/>
              <w:adjustRightInd/>
              <w:snapToGrid/>
              <w:spacing w:after="0"/>
              <w:jc w:val="left"/>
              <w:rPr>
                <w:rFonts w:ascii="Arial" w:eastAsia="Times New Roman" w:hAnsi="Arial" w:cs="Arial"/>
                <w:color w:val="FF0000"/>
                <w:sz w:val="18"/>
                <w:szCs w:val="20"/>
                <w:lang w:val="en-GB" w:eastAsia="zh-CN"/>
              </w:rPr>
            </w:pPr>
          </w:p>
        </w:tc>
        <w:tc>
          <w:tcPr>
            <w:tcW w:w="1212" w:type="dxa"/>
            <w:tcBorders>
              <w:top w:val="nil"/>
              <w:left w:val="nil"/>
              <w:bottom w:val="single" w:sz="4" w:space="0" w:color="auto"/>
              <w:right w:val="single" w:sz="4" w:space="0" w:color="auto"/>
            </w:tcBorders>
            <w:noWrap/>
            <w:vAlign w:val="center"/>
          </w:tcPr>
          <w:p w14:paraId="4402F076" w14:textId="77777777" w:rsidR="00AF59A2" w:rsidRPr="00181FD6" w:rsidRDefault="00AF59A2">
            <w:pPr>
              <w:autoSpaceDE/>
              <w:adjustRightInd/>
              <w:snapToGrid/>
              <w:spacing w:after="0"/>
              <w:jc w:val="left"/>
              <w:rPr>
                <w:rFonts w:ascii="Arial" w:eastAsia="Times New Roman" w:hAnsi="Arial" w:cs="Arial"/>
                <w:color w:val="FF0000"/>
                <w:sz w:val="18"/>
                <w:szCs w:val="20"/>
                <w:lang w:val="en-GB" w:eastAsia="zh-CN"/>
              </w:rPr>
            </w:pPr>
          </w:p>
        </w:tc>
        <w:tc>
          <w:tcPr>
            <w:tcW w:w="1317" w:type="dxa"/>
            <w:tcBorders>
              <w:top w:val="nil"/>
              <w:left w:val="nil"/>
              <w:bottom w:val="single" w:sz="4" w:space="0" w:color="auto"/>
              <w:right w:val="single" w:sz="4" w:space="0" w:color="auto"/>
            </w:tcBorders>
            <w:noWrap/>
            <w:vAlign w:val="center"/>
          </w:tcPr>
          <w:p w14:paraId="3FCFA60D" w14:textId="77777777" w:rsidR="00AF59A2" w:rsidRPr="00181FD6" w:rsidRDefault="00AF59A2">
            <w:pPr>
              <w:autoSpaceDE/>
              <w:adjustRightInd/>
              <w:snapToGrid/>
              <w:spacing w:after="0"/>
              <w:jc w:val="left"/>
              <w:rPr>
                <w:rFonts w:ascii="Arial" w:eastAsia="Times New Roman" w:hAnsi="Arial" w:cs="Arial"/>
                <w:color w:val="FF0000"/>
                <w:sz w:val="18"/>
                <w:szCs w:val="20"/>
                <w:lang w:val="en-GB" w:eastAsia="zh-CN"/>
              </w:rPr>
            </w:pPr>
          </w:p>
        </w:tc>
      </w:tr>
      <w:tr w:rsidR="00AF59A2" w14:paraId="3E8C0D38" w14:textId="77777777" w:rsidTr="00303C97">
        <w:trPr>
          <w:trHeight w:val="3225"/>
        </w:trPr>
        <w:tc>
          <w:tcPr>
            <w:tcW w:w="1410" w:type="dxa"/>
            <w:tcBorders>
              <w:top w:val="nil"/>
              <w:left w:val="single" w:sz="4" w:space="0" w:color="auto"/>
              <w:bottom w:val="single" w:sz="4" w:space="0" w:color="auto"/>
              <w:right w:val="single" w:sz="4" w:space="0" w:color="auto"/>
            </w:tcBorders>
            <w:vAlign w:val="center"/>
          </w:tcPr>
          <w:p w14:paraId="5218C5D1" w14:textId="77777777" w:rsidR="00AF59A2" w:rsidRDefault="00AF59A2">
            <w:pPr>
              <w:autoSpaceDE/>
              <w:adjustRightInd/>
              <w:snapToGrid/>
              <w:spacing w:after="0"/>
              <w:jc w:val="left"/>
              <w:rPr>
                <w:rFonts w:ascii="Arial" w:eastAsia="Times New Roman" w:hAnsi="Arial" w:cs="Arial"/>
                <w:color w:val="FF0000"/>
                <w:sz w:val="16"/>
                <w:szCs w:val="18"/>
                <w:lang w:val="en-GB" w:eastAsia="zh-CN"/>
              </w:rPr>
            </w:pPr>
          </w:p>
        </w:tc>
        <w:tc>
          <w:tcPr>
            <w:tcW w:w="1244" w:type="dxa"/>
            <w:tcBorders>
              <w:top w:val="nil"/>
              <w:left w:val="nil"/>
              <w:bottom w:val="single" w:sz="4" w:space="0" w:color="auto"/>
              <w:right w:val="single" w:sz="4" w:space="0" w:color="auto"/>
            </w:tcBorders>
            <w:vAlign w:val="center"/>
          </w:tcPr>
          <w:p w14:paraId="1B69B5E0" w14:textId="77777777" w:rsidR="00AF59A2" w:rsidRDefault="00AF59A2">
            <w:pPr>
              <w:autoSpaceDE/>
              <w:adjustRightInd/>
              <w:snapToGrid/>
              <w:spacing w:after="0"/>
              <w:jc w:val="left"/>
              <w:rPr>
                <w:rFonts w:ascii="Arial" w:eastAsia="Times New Roman" w:hAnsi="Arial" w:cs="Arial"/>
                <w:color w:val="FF0000"/>
                <w:sz w:val="16"/>
                <w:szCs w:val="18"/>
                <w:lang w:val="en-GB" w:eastAsia="zh-CN"/>
              </w:rPr>
            </w:pPr>
          </w:p>
        </w:tc>
        <w:tc>
          <w:tcPr>
            <w:tcW w:w="1195" w:type="dxa"/>
            <w:tcBorders>
              <w:top w:val="nil"/>
              <w:left w:val="nil"/>
              <w:bottom w:val="single" w:sz="4" w:space="0" w:color="auto"/>
              <w:right w:val="single" w:sz="4" w:space="0" w:color="auto"/>
            </w:tcBorders>
            <w:noWrap/>
            <w:vAlign w:val="center"/>
          </w:tcPr>
          <w:p w14:paraId="417308C6" w14:textId="77777777" w:rsidR="00AF59A2" w:rsidRDefault="00AF59A2">
            <w:pPr>
              <w:autoSpaceDE/>
              <w:adjustRightInd/>
              <w:snapToGrid/>
              <w:spacing w:after="0"/>
              <w:jc w:val="left"/>
              <w:rPr>
                <w:rFonts w:ascii="Arial" w:eastAsia="Times New Roman" w:hAnsi="Arial" w:cs="Arial"/>
                <w:color w:val="FF0000"/>
                <w:sz w:val="16"/>
                <w:szCs w:val="18"/>
                <w:lang w:val="en-GB" w:eastAsia="zh-CN"/>
              </w:rPr>
            </w:pPr>
          </w:p>
        </w:tc>
        <w:tc>
          <w:tcPr>
            <w:tcW w:w="794" w:type="dxa"/>
            <w:tcBorders>
              <w:top w:val="nil"/>
              <w:left w:val="nil"/>
              <w:bottom w:val="single" w:sz="4" w:space="0" w:color="auto"/>
              <w:right w:val="single" w:sz="4" w:space="0" w:color="auto"/>
            </w:tcBorders>
            <w:noWrap/>
            <w:vAlign w:val="center"/>
          </w:tcPr>
          <w:p w14:paraId="752468D2" w14:textId="77777777" w:rsidR="00AF59A2" w:rsidRDefault="00AF59A2">
            <w:pPr>
              <w:autoSpaceDE/>
              <w:adjustRightInd/>
              <w:snapToGrid/>
              <w:spacing w:after="0"/>
              <w:jc w:val="left"/>
              <w:rPr>
                <w:rFonts w:ascii="Arial" w:eastAsia="Times New Roman" w:hAnsi="Arial" w:cs="Arial"/>
                <w:color w:val="FF0000"/>
                <w:sz w:val="16"/>
                <w:szCs w:val="18"/>
                <w:lang w:val="en-GB" w:eastAsia="zh-CN"/>
              </w:rPr>
            </w:pPr>
          </w:p>
        </w:tc>
        <w:tc>
          <w:tcPr>
            <w:tcW w:w="714" w:type="dxa"/>
            <w:tcBorders>
              <w:top w:val="nil"/>
              <w:left w:val="nil"/>
              <w:bottom w:val="single" w:sz="4" w:space="0" w:color="auto"/>
              <w:right w:val="single" w:sz="4" w:space="0" w:color="auto"/>
            </w:tcBorders>
            <w:noWrap/>
            <w:vAlign w:val="center"/>
          </w:tcPr>
          <w:p w14:paraId="10D638C7" w14:textId="77777777" w:rsidR="00AF59A2" w:rsidRDefault="00AF59A2">
            <w:pPr>
              <w:autoSpaceDE/>
              <w:adjustRightInd/>
              <w:snapToGrid/>
              <w:spacing w:after="0"/>
              <w:jc w:val="left"/>
              <w:rPr>
                <w:rFonts w:ascii="Arial" w:eastAsia="Times New Roman" w:hAnsi="Arial" w:cs="Arial"/>
                <w:color w:val="FF0000"/>
                <w:sz w:val="16"/>
                <w:szCs w:val="18"/>
                <w:lang w:val="en-GB" w:eastAsia="zh-CN"/>
              </w:rPr>
            </w:pPr>
          </w:p>
        </w:tc>
        <w:tc>
          <w:tcPr>
            <w:tcW w:w="688" w:type="dxa"/>
            <w:tcBorders>
              <w:top w:val="nil"/>
              <w:left w:val="nil"/>
              <w:bottom w:val="single" w:sz="4" w:space="0" w:color="auto"/>
              <w:right w:val="single" w:sz="4" w:space="0" w:color="auto"/>
            </w:tcBorders>
            <w:noWrap/>
            <w:vAlign w:val="center"/>
          </w:tcPr>
          <w:p w14:paraId="054CE0C5" w14:textId="77777777" w:rsidR="00AF59A2" w:rsidRDefault="00AF59A2">
            <w:pPr>
              <w:autoSpaceDE/>
              <w:adjustRightInd/>
              <w:snapToGrid/>
              <w:spacing w:after="0"/>
              <w:jc w:val="left"/>
              <w:rPr>
                <w:rFonts w:ascii="Arial" w:eastAsia="Times New Roman" w:hAnsi="Arial" w:cs="Arial"/>
                <w:color w:val="FF0000"/>
                <w:sz w:val="16"/>
                <w:szCs w:val="18"/>
                <w:lang w:val="en-GB" w:eastAsia="zh-CN"/>
              </w:rPr>
            </w:pPr>
          </w:p>
        </w:tc>
        <w:tc>
          <w:tcPr>
            <w:tcW w:w="2568" w:type="dxa"/>
            <w:tcBorders>
              <w:top w:val="nil"/>
              <w:left w:val="nil"/>
              <w:bottom w:val="single" w:sz="4" w:space="0" w:color="auto"/>
              <w:right w:val="single" w:sz="4" w:space="0" w:color="auto"/>
            </w:tcBorders>
            <w:vAlign w:val="center"/>
          </w:tcPr>
          <w:p w14:paraId="71579B10" w14:textId="77777777" w:rsidR="00AF59A2" w:rsidRDefault="00AF59A2">
            <w:pPr>
              <w:autoSpaceDE/>
              <w:adjustRightInd/>
              <w:snapToGrid/>
              <w:spacing w:after="0"/>
              <w:jc w:val="left"/>
              <w:rPr>
                <w:rFonts w:ascii="Arial" w:eastAsia="Times New Roman" w:hAnsi="Arial" w:cs="Arial"/>
                <w:color w:val="FF0000"/>
                <w:sz w:val="16"/>
                <w:szCs w:val="18"/>
                <w:lang w:val="en-GB" w:eastAsia="zh-CN"/>
              </w:rPr>
            </w:pPr>
          </w:p>
        </w:tc>
        <w:tc>
          <w:tcPr>
            <w:tcW w:w="919" w:type="dxa"/>
            <w:tcBorders>
              <w:top w:val="nil"/>
              <w:left w:val="nil"/>
              <w:bottom w:val="single" w:sz="4" w:space="0" w:color="auto"/>
              <w:right w:val="single" w:sz="4" w:space="0" w:color="auto"/>
            </w:tcBorders>
            <w:noWrap/>
            <w:vAlign w:val="center"/>
          </w:tcPr>
          <w:p w14:paraId="48E4A92D" w14:textId="77777777" w:rsidR="00AF59A2" w:rsidRDefault="00AF59A2">
            <w:pPr>
              <w:autoSpaceDE/>
              <w:adjustRightInd/>
              <w:snapToGrid/>
              <w:spacing w:after="0"/>
              <w:jc w:val="left"/>
              <w:rPr>
                <w:rFonts w:ascii="Arial" w:eastAsia="Times New Roman" w:hAnsi="Arial" w:cs="Arial"/>
                <w:color w:val="FF0000"/>
                <w:sz w:val="16"/>
                <w:szCs w:val="18"/>
                <w:lang w:val="en-GB" w:eastAsia="zh-CN"/>
              </w:rPr>
            </w:pPr>
          </w:p>
        </w:tc>
        <w:tc>
          <w:tcPr>
            <w:tcW w:w="2397" w:type="dxa"/>
            <w:tcBorders>
              <w:top w:val="nil"/>
              <w:left w:val="nil"/>
              <w:bottom w:val="single" w:sz="4" w:space="0" w:color="auto"/>
              <w:right w:val="single" w:sz="4" w:space="0" w:color="auto"/>
            </w:tcBorders>
            <w:vAlign w:val="center"/>
          </w:tcPr>
          <w:p w14:paraId="073B00A3" w14:textId="77777777" w:rsidR="00AF59A2" w:rsidRDefault="00AF59A2">
            <w:pPr>
              <w:autoSpaceDE/>
              <w:adjustRightInd/>
              <w:snapToGrid/>
              <w:spacing w:after="0"/>
              <w:jc w:val="left"/>
              <w:rPr>
                <w:rFonts w:ascii="Arial" w:eastAsia="Times New Roman" w:hAnsi="Arial" w:cs="Arial"/>
                <w:color w:val="FF0000"/>
                <w:sz w:val="16"/>
                <w:szCs w:val="18"/>
                <w:lang w:val="en-GB" w:eastAsia="zh-CN"/>
              </w:rPr>
            </w:pPr>
          </w:p>
        </w:tc>
        <w:tc>
          <w:tcPr>
            <w:tcW w:w="1546" w:type="dxa"/>
            <w:tcBorders>
              <w:top w:val="nil"/>
              <w:left w:val="nil"/>
              <w:bottom w:val="single" w:sz="4" w:space="0" w:color="auto"/>
              <w:right w:val="single" w:sz="4" w:space="0" w:color="auto"/>
            </w:tcBorders>
            <w:vAlign w:val="center"/>
          </w:tcPr>
          <w:p w14:paraId="7D942628" w14:textId="77777777" w:rsidR="00AF59A2" w:rsidRDefault="00AF59A2">
            <w:pPr>
              <w:autoSpaceDE/>
              <w:adjustRightInd/>
              <w:snapToGrid/>
              <w:spacing w:after="0"/>
              <w:jc w:val="left"/>
              <w:rPr>
                <w:rFonts w:ascii="Arial" w:eastAsia="Times New Roman" w:hAnsi="Arial" w:cs="Arial"/>
                <w:color w:val="FF0000"/>
                <w:sz w:val="16"/>
                <w:szCs w:val="18"/>
                <w:lang w:val="en-GB" w:eastAsia="zh-CN"/>
              </w:rPr>
            </w:pPr>
          </w:p>
        </w:tc>
        <w:tc>
          <w:tcPr>
            <w:tcW w:w="1618" w:type="dxa"/>
            <w:tcBorders>
              <w:top w:val="nil"/>
              <w:left w:val="nil"/>
              <w:bottom w:val="single" w:sz="4" w:space="0" w:color="auto"/>
              <w:right w:val="single" w:sz="4" w:space="0" w:color="auto"/>
            </w:tcBorders>
            <w:vAlign w:val="center"/>
          </w:tcPr>
          <w:p w14:paraId="3788CE88" w14:textId="77777777" w:rsidR="00AF59A2" w:rsidRDefault="00AF59A2">
            <w:pPr>
              <w:autoSpaceDE/>
              <w:adjustRightInd/>
              <w:snapToGrid/>
              <w:spacing w:after="240"/>
              <w:jc w:val="left"/>
              <w:rPr>
                <w:rFonts w:ascii="Arial" w:eastAsia="Times New Roman" w:hAnsi="Arial" w:cs="Arial"/>
                <w:color w:val="FF0000"/>
                <w:sz w:val="16"/>
                <w:szCs w:val="18"/>
                <w:lang w:val="en-GB" w:eastAsia="zh-CN"/>
              </w:rPr>
            </w:pPr>
          </w:p>
        </w:tc>
        <w:tc>
          <w:tcPr>
            <w:tcW w:w="759" w:type="dxa"/>
            <w:tcBorders>
              <w:top w:val="nil"/>
              <w:left w:val="nil"/>
              <w:bottom w:val="single" w:sz="4" w:space="0" w:color="auto"/>
              <w:right w:val="single" w:sz="4" w:space="0" w:color="auto"/>
            </w:tcBorders>
            <w:noWrap/>
            <w:vAlign w:val="center"/>
          </w:tcPr>
          <w:p w14:paraId="166816F1" w14:textId="77777777" w:rsidR="00AF59A2" w:rsidRDefault="00AF59A2">
            <w:pPr>
              <w:autoSpaceDE/>
              <w:adjustRightInd/>
              <w:snapToGrid/>
              <w:spacing w:after="0"/>
              <w:jc w:val="left"/>
              <w:rPr>
                <w:rFonts w:ascii="Arial" w:eastAsia="Times New Roman" w:hAnsi="Arial" w:cs="Arial"/>
                <w:color w:val="FF0000"/>
                <w:sz w:val="16"/>
                <w:szCs w:val="18"/>
                <w:lang w:val="en-GB" w:eastAsia="zh-CN"/>
              </w:rPr>
            </w:pPr>
          </w:p>
        </w:tc>
        <w:tc>
          <w:tcPr>
            <w:tcW w:w="839" w:type="dxa"/>
            <w:tcBorders>
              <w:top w:val="nil"/>
              <w:left w:val="nil"/>
              <w:bottom w:val="single" w:sz="4" w:space="0" w:color="auto"/>
              <w:right w:val="single" w:sz="4" w:space="0" w:color="auto"/>
            </w:tcBorders>
            <w:noWrap/>
            <w:vAlign w:val="center"/>
          </w:tcPr>
          <w:p w14:paraId="3244E5BB" w14:textId="77777777" w:rsidR="00AF59A2" w:rsidRDefault="00AF59A2">
            <w:pPr>
              <w:autoSpaceDE/>
              <w:adjustRightInd/>
              <w:snapToGrid/>
              <w:spacing w:after="0"/>
              <w:jc w:val="left"/>
              <w:rPr>
                <w:rFonts w:ascii="Arial" w:eastAsia="Times New Roman" w:hAnsi="Arial" w:cs="Arial"/>
                <w:color w:val="FF0000"/>
                <w:sz w:val="16"/>
                <w:szCs w:val="18"/>
                <w:lang w:val="en-GB" w:eastAsia="zh-CN"/>
              </w:rPr>
            </w:pPr>
          </w:p>
        </w:tc>
        <w:tc>
          <w:tcPr>
            <w:tcW w:w="1011" w:type="dxa"/>
            <w:tcBorders>
              <w:top w:val="nil"/>
              <w:left w:val="nil"/>
              <w:bottom w:val="single" w:sz="4" w:space="0" w:color="auto"/>
              <w:right w:val="single" w:sz="4" w:space="0" w:color="auto"/>
            </w:tcBorders>
            <w:vAlign w:val="center"/>
          </w:tcPr>
          <w:p w14:paraId="182E0A08" w14:textId="77777777" w:rsidR="00AF59A2" w:rsidRDefault="00AF59A2">
            <w:pPr>
              <w:autoSpaceDE/>
              <w:adjustRightInd/>
              <w:snapToGrid/>
              <w:spacing w:after="0"/>
              <w:jc w:val="left"/>
              <w:rPr>
                <w:rFonts w:ascii="Arial" w:eastAsia="Times New Roman" w:hAnsi="Arial" w:cs="Arial"/>
                <w:color w:val="FF0000"/>
                <w:sz w:val="16"/>
                <w:szCs w:val="18"/>
                <w:lang w:val="en-GB" w:eastAsia="zh-CN"/>
              </w:rPr>
            </w:pPr>
          </w:p>
        </w:tc>
        <w:tc>
          <w:tcPr>
            <w:tcW w:w="1212" w:type="dxa"/>
            <w:tcBorders>
              <w:top w:val="nil"/>
              <w:left w:val="nil"/>
              <w:bottom w:val="single" w:sz="4" w:space="0" w:color="auto"/>
              <w:right w:val="single" w:sz="4" w:space="0" w:color="auto"/>
            </w:tcBorders>
            <w:noWrap/>
            <w:vAlign w:val="center"/>
          </w:tcPr>
          <w:p w14:paraId="3943993E" w14:textId="77777777" w:rsidR="00AF59A2" w:rsidRDefault="00AF59A2">
            <w:pPr>
              <w:autoSpaceDE/>
              <w:adjustRightInd/>
              <w:snapToGrid/>
              <w:spacing w:after="0"/>
              <w:jc w:val="left"/>
              <w:rPr>
                <w:rFonts w:ascii="Arial" w:eastAsia="Times New Roman" w:hAnsi="Arial" w:cs="Arial"/>
                <w:color w:val="FF0000"/>
                <w:sz w:val="16"/>
                <w:szCs w:val="18"/>
                <w:lang w:val="en-GB" w:eastAsia="zh-CN"/>
              </w:rPr>
            </w:pPr>
          </w:p>
        </w:tc>
        <w:tc>
          <w:tcPr>
            <w:tcW w:w="1317" w:type="dxa"/>
            <w:tcBorders>
              <w:top w:val="nil"/>
              <w:left w:val="nil"/>
              <w:bottom w:val="single" w:sz="4" w:space="0" w:color="auto"/>
              <w:right w:val="single" w:sz="4" w:space="0" w:color="auto"/>
            </w:tcBorders>
            <w:vAlign w:val="center"/>
          </w:tcPr>
          <w:p w14:paraId="715AAC2C" w14:textId="77777777" w:rsidR="00AF59A2" w:rsidRDefault="00AF59A2">
            <w:pPr>
              <w:autoSpaceDE/>
              <w:adjustRightInd/>
              <w:snapToGrid/>
              <w:spacing w:after="0"/>
              <w:jc w:val="left"/>
              <w:rPr>
                <w:rFonts w:ascii="Arial" w:eastAsia="Times New Roman" w:hAnsi="Arial" w:cs="Arial"/>
                <w:color w:val="FF0000"/>
                <w:sz w:val="16"/>
                <w:szCs w:val="18"/>
                <w:lang w:val="en-GB" w:eastAsia="zh-CN"/>
              </w:rPr>
            </w:pPr>
          </w:p>
        </w:tc>
      </w:tr>
    </w:tbl>
    <w:p w14:paraId="7159EBF0" w14:textId="77777777" w:rsidR="00AF59A2" w:rsidRDefault="00AF59A2" w:rsidP="00AF59A2"/>
    <w:p w14:paraId="21BD4742" w14:textId="77777777" w:rsidR="00AF59A2" w:rsidRDefault="00AF59A2" w:rsidP="00AF59A2"/>
    <w:p w14:paraId="75636632" w14:textId="77777777" w:rsidR="00AF59A2" w:rsidRDefault="00AF59A2" w:rsidP="00AF59A2"/>
    <w:p w14:paraId="0154875A" w14:textId="77777777" w:rsidR="00AF59A2" w:rsidRPr="00982E8D" w:rsidRDefault="00AF59A2" w:rsidP="00982E8D">
      <w:pPr>
        <w:pStyle w:val="Heading2"/>
        <w:rPr>
          <w:rFonts w:ascii="Arial" w:hAnsi="Arial" w:cs="Arial"/>
          <w:sz w:val="32"/>
        </w:rPr>
      </w:pPr>
      <w:r w:rsidRPr="00982E8D">
        <w:rPr>
          <w:rFonts w:ascii="Arial" w:hAnsi="Arial" w:cs="Arial"/>
          <w:sz w:val="32"/>
        </w:rPr>
        <w:t xml:space="preserve">Company views </w:t>
      </w:r>
    </w:p>
    <w:p w14:paraId="22D92C7D" w14:textId="77777777" w:rsidR="00AF59A2" w:rsidRDefault="00AF59A2" w:rsidP="00AF59A2"/>
    <w:p w14:paraId="008C7202" w14:textId="77777777" w:rsidR="00AF59A2" w:rsidRDefault="00AF59A2" w:rsidP="00AF59A2"/>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16347"/>
      </w:tblGrid>
      <w:tr w:rsidR="00AF59A2" w14:paraId="220FF704" w14:textId="77777777" w:rsidTr="00AF59A2">
        <w:tc>
          <w:tcPr>
            <w:tcW w:w="915" w:type="pct"/>
            <w:tcBorders>
              <w:top w:val="single" w:sz="4" w:space="0" w:color="auto"/>
              <w:left w:val="single" w:sz="4" w:space="0" w:color="auto"/>
              <w:bottom w:val="single" w:sz="4" w:space="0" w:color="auto"/>
              <w:right w:val="single" w:sz="4" w:space="0" w:color="auto"/>
            </w:tcBorders>
            <w:shd w:val="clear" w:color="auto" w:fill="00B0F0"/>
            <w:hideMark/>
          </w:tcPr>
          <w:p w14:paraId="26FE775B" w14:textId="77777777" w:rsidR="00AF59A2" w:rsidRDefault="00AF59A2">
            <w:pPr>
              <w:rPr>
                <w:b/>
                <w:color w:val="FFFFFF" w:themeColor="background1"/>
              </w:rPr>
            </w:pPr>
            <w:r>
              <w:rPr>
                <w:b/>
                <w:color w:val="FFFFFF" w:themeColor="background1"/>
              </w:rPr>
              <w:t>Companies</w:t>
            </w:r>
          </w:p>
        </w:tc>
        <w:tc>
          <w:tcPr>
            <w:tcW w:w="4085" w:type="pct"/>
            <w:tcBorders>
              <w:top w:val="single" w:sz="4" w:space="0" w:color="auto"/>
              <w:left w:val="single" w:sz="4" w:space="0" w:color="auto"/>
              <w:bottom w:val="single" w:sz="4" w:space="0" w:color="auto"/>
              <w:right w:val="single" w:sz="4" w:space="0" w:color="auto"/>
            </w:tcBorders>
            <w:shd w:val="clear" w:color="auto" w:fill="00B0F0"/>
            <w:hideMark/>
          </w:tcPr>
          <w:p w14:paraId="0B3597DF" w14:textId="77777777" w:rsidR="00AF59A2" w:rsidRDefault="00AF59A2">
            <w:pPr>
              <w:rPr>
                <w:b/>
                <w:color w:val="FFFFFF" w:themeColor="background1"/>
              </w:rPr>
            </w:pPr>
            <w:r>
              <w:rPr>
                <w:b/>
                <w:color w:val="FFFFFF" w:themeColor="background1"/>
              </w:rPr>
              <w:t xml:space="preserve">Comments </w:t>
            </w:r>
          </w:p>
        </w:tc>
      </w:tr>
      <w:tr w:rsidR="00AF59A2" w14:paraId="0C976C5B" w14:textId="77777777" w:rsidTr="00AF59A2">
        <w:tc>
          <w:tcPr>
            <w:tcW w:w="915" w:type="pct"/>
            <w:tcBorders>
              <w:top w:val="single" w:sz="4" w:space="0" w:color="auto"/>
              <w:left w:val="single" w:sz="4" w:space="0" w:color="auto"/>
              <w:bottom w:val="single" w:sz="4" w:space="0" w:color="auto"/>
              <w:right w:val="single" w:sz="4" w:space="0" w:color="auto"/>
            </w:tcBorders>
          </w:tcPr>
          <w:p w14:paraId="59842659" w14:textId="4B3AF90D" w:rsidR="00AF59A2" w:rsidRDefault="00D72CAB">
            <w:pPr>
              <w:rPr>
                <w:rFonts w:eastAsia="Malgun Gothic"/>
                <w:bCs/>
                <w:lang w:eastAsia="ko-KR"/>
              </w:rPr>
            </w:pPr>
            <w:r>
              <w:rPr>
                <w:rFonts w:eastAsia="Malgun Gothic"/>
                <w:bCs/>
                <w:lang w:eastAsia="ko-KR"/>
              </w:rPr>
              <w:t>Ericsson</w:t>
            </w:r>
          </w:p>
        </w:tc>
        <w:tc>
          <w:tcPr>
            <w:tcW w:w="4085" w:type="pct"/>
            <w:tcBorders>
              <w:top w:val="single" w:sz="4" w:space="0" w:color="auto"/>
              <w:left w:val="single" w:sz="4" w:space="0" w:color="auto"/>
              <w:bottom w:val="single" w:sz="4" w:space="0" w:color="auto"/>
              <w:right w:val="single" w:sz="4" w:space="0" w:color="auto"/>
            </w:tcBorders>
          </w:tcPr>
          <w:p w14:paraId="30714250" w14:textId="2E472571" w:rsidR="00D72CAB" w:rsidRDefault="00D72CAB" w:rsidP="00D72CAB">
            <w:pPr>
              <w:pStyle w:val="ListParagraph"/>
              <w:numPr>
                <w:ilvl w:val="0"/>
                <w:numId w:val="27"/>
              </w:numPr>
              <w:rPr>
                <w:rFonts w:ascii="Times" w:eastAsia="SimSun" w:hAnsi="Times" w:cs="Times"/>
                <w:lang w:eastAsia="x-none"/>
              </w:rPr>
            </w:pPr>
            <w:r w:rsidRPr="0005077E">
              <w:rPr>
                <w:rFonts w:ascii="Times" w:eastAsia="SimSun" w:hAnsi="Times" w:cs="Times"/>
                <w:lang w:eastAsia="x-none"/>
              </w:rPr>
              <w:t>One question, do we need to append “-r18”</w:t>
            </w:r>
            <w:r>
              <w:rPr>
                <w:rFonts w:ascii="Times" w:eastAsia="SimSun" w:hAnsi="Times" w:cs="Times"/>
                <w:lang w:eastAsia="x-none"/>
              </w:rPr>
              <w:t>?</w:t>
            </w:r>
            <w:r w:rsidRPr="0005077E">
              <w:rPr>
                <w:rFonts w:ascii="Times" w:eastAsia="SimSun" w:hAnsi="Times" w:cs="Times"/>
                <w:lang w:eastAsia="x-none"/>
              </w:rPr>
              <w:t xml:space="preserve"> If I’m not wrong the suffix “-r18” should be used</w:t>
            </w:r>
            <w:r>
              <w:rPr>
                <w:rFonts w:ascii="Times" w:eastAsia="SimSun" w:hAnsi="Times" w:cs="Times"/>
                <w:lang w:eastAsia="x-none"/>
              </w:rPr>
              <w:t xml:space="preserve"> when</w:t>
            </w:r>
            <w:r w:rsidRPr="0005077E">
              <w:rPr>
                <w:rFonts w:ascii="Times" w:eastAsia="SimSun" w:hAnsi="Times" w:cs="Times"/>
                <w:lang w:eastAsia="x-none"/>
              </w:rPr>
              <w:t xml:space="preserve"> the parameter exists from before </w:t>
            </w:r>
            <w:r>
              <w:rPr>
                <w:rFonts w:ascii="Times" w:eastAsia="SimSun" w:hAnsi="Times" w:cs="Times"/>
                <w:lang w:eastAsia="x-none"/>
              </w:rPr>
              <w:t>and</w:t>
            </w:r>
            <w:r w:rsidRPr="0005077E">
              <w:rPr>
                <w:rFonts w:ascii="Times" w:eastAsia="SimSun" w:hAnsi="Times" w:cs="Times"/>
                <w:lang w:eastAsia="x-none"/>
              </w:rPr>
              <w:t xml:space="preserve"> a change has been made </w:t>
            </w:r>
            <w:r>
              <w:rPr>
                <w:rFonts w:ascii="Times" w:eastAsia="SimSun" w:hAnsi="Times" w:cs="Times"/>
                <w:lang w:eastAsia="x-none"/>
              </w:rPr>
              <w:t>to</w:t>
            </w:r>
            <w:r w:rsidRPr="0005077E">
              <w:rPr>
                <w:rFonts w:ascii="Times" w:eastAsia="SimSun" w:hAnsi="Times" w:cs="Times"/>
                <w:lang w:eastAsia="x-none"/>
              </w:rPr>
              <w:t xml:space="preserve"> it</w:t>
            </w:r>
            <w:r>
              <w:rPr>
                <w:rFonts w:ascii="Times" w:eastAsia="SimSun" w:hAnsi="Times" w:cs="Times"/>
                <w:lang w:eastAsia="x-none"/>
              </w:rPr>
              <w:t>,</w:t>
            </w:r>
            <w:r w:rsidRPr="0005077E">
              <w:rPr>
                <w:rFonts w:ascii="Times" w:eastAsia="SimSun" w:hAnsi="Times" w:cs="Times"/>
                <w:lang w:eastAsia="x-none"/>
              </w:rPr>
              <w:t xml:space="preserve"> </w:t>
            </w:r>
            <w:r>
              <w:rPr>
                <w:rFonts w:ascii="Times" w:eastAsia="SimSun" w:hAnsi="Times" w:cs="Times"/>
                <w:lang w:eastAsia="x-none"/>
              </w:rPr>
              <w:t>in such cases</w:t>
            </w:r>
            <w:r w:rsidRPr="0005077E">
              <w:rPr>
                <w:rFonts w:ascii="Times" w:eastAsia="SimSun" w:hAnsi="Times" w:cs="Times"/>
                <w:lang w:eastAsia="x-none"/>
              </w:rPr>
              <w:t xml:space="preserve"> there is a need to differentiate </w:t>
            </w:r>
            <w:r>
              <w:rPr>
                <w:rFonts w:ascii="Times" w:eastAsia="SimSun" w:hAnsi="Times" w:cs="Times"/>
                <w:lang w:eastAsia="x-none"/>
              </w:rPr>
              <w:t>the parameter</w:t>
            </w:r>
            <w:r w:rsidRPr="0005077E">
              <w:rPr>
                <w:rFonts w:ascii="Times" w:eastAsia="SimSun" w:hAnsi="Times" w:cs="Times"/>
                <w:lang w:eastAsia="x-none"/>
              </w:rPr>
              <w:t xml:space="preserve"> from the existing one by using the “-</w:t>
            </w:r>
            <w:proofErr w:type="spellStart"/>
            <w:r w:rsidRPr="0005077E">
              <w:rPr>
                <w:rFonts w:ascii="Times" w:eastAsia="SimSun" w:hAnsi="Times" w:cs="Times"/>
                <w:lang w:eastAsia="x-none"/>
              </w:rPr>
              <w:t>rXX</w:t>
            </w:r>
            <w:proofErr w:type="spellEnd"/>
            <w:r w:rsidRPr="0005077E">
              <w:rPr>
                <w:rFonts w:ascii="Times" w:eastAsia="SimSun" w:hAnsi="Times" w:cs="Times"/>
                <w:lang w:eastAsia="x-none"/>
              </w:rPr>
              <w:t>” suffix.</w:t>
            </w:r>
          </w:p>
          <w:p w14:paraId="7A742EF2" w14:textId="35FBC0F0" w:rsidR="00D72CAB" w:rsidRPr="00D72CAB" w:rsidRDefault="00D72CAB" w:rsidP="00D72CAB">
            <w:pPr>
              <w:pStyle w:val="ListParagraph"/>
              <w:numPr>
                <w:ilvl w:val="0"/>
                <w:numId w:val="27"/>
              </w:numPr>
              <w:rPr>
                <w:rFonts w:ascii="Times" w:eastAsia="SimSun" w:hAnsi="Times" w:cs="Times"/>
                <w:lang w:eastAsia="x-none"/>
              </w:rPr>
            </w:pPr>
            <w:r>
              <w:rPr>
                <w:rFonts w:ascii="Times" w:eastAsia="SimSun" w:hAnsi="Times" w:cs="Times"/>
                <w:lang w:eastAsia="x-none"/>
              </w:rPr>
              <w:t xml:space="preserve">Typo: </w:t>
            </w:r>
            <w:proofErr w:type="spellStart"/>
            <w:r w:rsidRPr="009F3EC9">
              <w:rPr>
                <w:rFonts w:ascii="Arial" w:eastAsia="Times New Roman" w:hAnsi="Arial" w:cs="Arial"/>
                <w:color w:val="0070C0"/>
                <w:sz w:val="18"/>
                <w:szCs w:val="20"/>
                <w:highlight w:val="yellow"/>
                <w:lang w:val="en-GB"/>
              </w:rPr>
              <w:t>GNSSPositionFixtDuration</w:t>
            </w:r>
            <w:proofErr w:type="spellEnd"/>
            <w:r>
              <w:rPr>
                <w:rFonts w:ascii="Arial" w:eastAsia="Times New Roman" w:hAnsi="Arial" w:cs="Arial"/>
                <w:color w:val="0070C0"/>
                <w:sz w:val="18"/>
                <w:szCs w:val="20"/>
                <w:lang w:val="en-GB"/>
              </w:rPr>
              <w:t xml:space="preserve"> --&gt; </w:t>
            </w:r>
            <w:proofErr w:type="spellStart"/>
            <w:r w:rsidRPr="009F3EC9">
              <w:rPr>
                <w:rFonts w:ascii="Arial" w:eastAsia="Times New Roman" w:hAnsi="Arial" w:cs="Arial"/>
                <w:color w:val="0070C0"/>
                <w:sz w:val="18"/>
                <w:szCs w:val="20"/>
                <w:highlight w:val="yellow"/>
                <w:lang w:val="en-GB"/>
              </w:rPr>
              <w:t>GNSSPositionFix</w:t>
            </w:r>
            <w:r w:rsidRPr="00D72CAB">
              <w:rPr>
                <w:rFonts w:ascii="Arial" w:eastAsia="Times New Roman" w:hAnsi="Arial" w:cs="Arial"/>
                <w:strike/>
                <w:color w:val="FF0000"/>
                <w:sz w:val="18"/>
                <w:szCs w:val="20"/>
                <w:highlight w:val="yellow"/>
                <w:lang w:val="en-GB"/>
              </w:rPr>
              <w:t>t</w:t>
            </w:r>
            <w:r w:rsidRPr="009F3EC9">
              <w:rPr>
                <w:rFonts w:ascii="Arial" w:eastAsia="Times New Roman" w:hAnsi="Arial" w:cs="Arial"/>
                <w:color w:val="0070C0"/>
                <w:sz w:val="18"/>
                <w:szCs w:val="20"/>
                <w:highlight w:val="yellow"/>
                <w:lang w:val="en-GB"/>
              </w:rPr>
              <w:t>Duration</w:t>
            </w:r>
            <w:proofErr w:type="spellEnd"/>
          </w:p>
          <w:p w14:paraId="16258737" w14:textId="0533ADAA" w:rsidR="00D72CAB" w:rsidRPr="00D72CAB" w:rsidRDefault="00D72CAB" w:rsidP="00D72CAB">
            <w:pPr>
              <w:pStyle w:val="ListParagraph"/>
              <w:numPr>
                <w:ilvl w:val="0"/>
                <w:numId w:val="27"/>
              </w:numPr>
              <w:rPr>
                <w:rFonts w:ascii="Times" w:eastAsia="SimSun" w:hAnsi="Times" w:cs="Times"/>
                <w:lang w:eastAsia="x-none"/>
              </w:rPr>
            </w:pPr>
            <w:r>
              <w:rPr>
                <w:rFonts w:ascii="Times" w:eastAsia="SimSun" w:hAnsi="Times" w:cs="Times"/>
                <w:lang w:eastAsia="x-none"/>
              </w:rPr>
              <w:t>Parameter name is incorrect:</w:t>
            </w:r>
          </w:p>
          <w:p w14:paraId="5FD666E6" w14:textId="292624A7" w:rsidR="00D72CAB" w:rsidRPr="00D72CAB" w:rsidRDefault="00D72CAB" w:rsidP="00D72CAB">
            <w:pPr>
              <w:pStyle w:val="ListParagraph"/>
              <w:numPr>
                <w:ilvl w:val="0"/>
                <w:numId w:val="27"/>
              </w:numPr>
              <w:rPr>
                <w:rFonts w:ascii="Times" w:eastAsia="SimSun" w:hAnsi="Times" w:cs="Times"/>
                <w:lang w:eastAsia="x-none"/>
              </w:rPr>
            </w:pPr>
            <w:r w:rsidRPr="009F3EC9">
              <w:rPr>
                <w:rFonts w:ascii="Arial" w:eastAsia="Times New Roman" w:hAnsi="Arial" w:cs="Arial"/>
                <w:color w:val="0070C0"/>
                <w:sz w:val="18"/>
                <w:szCs w:val="20"/>
                <w:highlight w:val="yellow"/>
                <w:lang w:val="en-GB"/>
              </w:rPr>
              <w:t>downlinkHARQ-FeedbackDisabled-r18</w:t>
            </w:r>
            <w:r>
              <w:rPr>
                <w:rFonts w:ascii="Arial" w:eastAsia="Times New Roman" w:hAnsi="Arial" w:cs="Arial"/>
                <w:color w:val="0070C0"/>
                <w:sz w:val="18"/>
                <w:szCs w:val="20"/>
                <w:lang w:val="en-GB"/>
              </w:rPr>
              <w:t xml:space="preserve"> </w:t>
            </w:r>
            <w:r w:rsidRPr="00D72CAB">
              <w:rPr>
                <w:rFonts w:ascii="Arial" w:eastAsia="Times New Roman" w:hAnsi="Arial" w:cs="Arial"/>
                <w:color w:val="0070C0"/>
                <w:sz w:val="18"/>
                <w:szCs w:val="20"/>
                <w:lang w:val="en-GB"/>
              </w:rPr>
              <w:sym w:font="Wingdings" w:char="F0E0"/>
            </w:r>
            <w:r>
              <w:rPr>
                <w:rFonts w:ascii="Arial" w:eastAsia="Times New Roman" w:hAnsi="Arial" w:cs="Arial"/>
                <w:color w:val="0070C0"/>
                <w:sz w:val="18"/>
                <w:szCs w:val="20"/>
                <w:lang w:val="en-GB"/>
              </w:rPr>
              <w:t xml:space="preserve"> </w:t>
            </w:r>
            <w:r w:rsidRPr="009F3EC9">
              <w:rPr>
                <w:rFonts w:ascii="Arial" w:eastAsia="Times New Roman" w:hAnsi="Arial" w:cs="Arial"/>
                <w:color w:val="0070C0"/>
                <w:sz w:val="18"/>
                <w:szCs w:val="20"/>
                <w:highlight w:val="yellow"/>
                <w:lang w:val="en-GB"/>
              </w:rPr>
              <w:t>GNSSGapLength-r18</w:t>
            </w:r>
          </w:p>
          <w:p w14:paraId="3758D4BD" w14:textId="36820B64" w:rsidR="00D72CAB" w:rsidRPr="0005077E" w:rsidRDefault="00D72CAB" w:rsidP="00D72CAB">
            <w:pPr>
              <w:pStyle w:val="ListParagraph"/>
              <w:numPr>
                <w:ilvl w:val="0"/>
                <w:numId w:val="27"/>
              </w:numPr>
              <w:rPr>
                <w:rFonts w:ascii="Times" w:eastAsia="SimSun" w:hAnsi="Times" w:cs="Times"/>
                <w:lang w:eastAsia="x-none"/>
              </w:rPr>
            </w:pPr>
            <w:r w:rsidRPr="009F3EC9">
              <w:rPr>
                <w:rFonts w:ascii="Arial" w:eastAsia="Times New Roman" w:hAnsi="Arial" w:cs="Arial"/>
                <w:color w:val="0070C0"/>
                <w:sz w:val="18"/>
                <w:szCs w:val="20"/>
                <w:highlight w:val="yellow"/>
                <w:lang w:val="en-GB"/>
              </w:rPr>
              <w:t>downlinkHARQ-FeedbackDisabled-</w:t>
            </w:r>
            <w:r>
              <w:rPr>
                <w:rFonts w:ascii="Arial" w:eastAsia="Times New Roman" w:hAnsi="Arial" w:cs="Arial"/>
                <w:color w:val="0070C0"/>
                <w:sz w:val="18"/>
                <w:szCs w:val="20"/>
                <w:highlight w:val="yellow"/>
                <w:lang w:val="en-GB"/>
              </w:rPr>
              <w:t>NB-</w:t>
            </w:r>
            <w:r w:rsidRPr="009F3EC9">
              <w:rPr>
                <w:rFonts w:ascii="Arial" w:eastAsia="Times New Roman" w:hAnsi="Arial" w:cs="Arial"/>
                <w:color w:val="0070C0"/>
                <w:sz w:val="18"/>
                <w:szCs w:val="20"/>
                <w:highlight w:val="yellow"/>
                <w:lang w:val="en-GB"/>
              </w:rPr>
              <w:t>r18</w:t>
            </w:r>
            <w:r>
              <w:rPr>
                <w:rFonts w:ascii="Arial" w:eastAsia="Times New Roman" w:hAnsi="Arial" w:cs="Arial"/>
                <w:color w:val="0070C0"/>
                <w:sz w:val="18"/>
                <w:szCs w:val="20"/>
                <w:highlight w:val="yellow"/>
                <w:lang w:val="en-GB"/>
              </w:rPr>
              <w:t xml:space="preserve"> </w:t>
            </w:r>
            <w:r w:rsidRPr="00D72CAB">
              <w:rPr>
                <w:rFonts w:ascii="Arial" w:eastAsia="Times New Roman" w:hAnsi="Arial" w:cs="Arial"/>
                <w:color w:val="0070C0"/>
                <w:sz w:val="18"/>
                <w:szCs w:val="20"/>
                <w:highlight w:val="yellow"/>
                <w:lang w:val="en-GB"/>
              </w:rPr>
              <w:sym w:font="Wingdings" w:char="F0E0"/>
            </w:r>
            <w:r>
              <w:rPr>
                <w:rFonts w:ascii="Arial" w:eastAsia="Times New Roman" w:hAnsi="Arial" w:cs="Arial"/>
                <w:color w:val="0070C0"/>
                <w:sz w:val="18"/>
                <w:szCs w:val="20"/>
                <w:highlight w:val="yellow"/>
                <w:lang w:val="en-GB"/>
              </w:rPr>
              <w:t xml:space="preserve"> </w:t>
            </w:r>
            <w:r w:rsidRPr="009F3EC9">
              <w:rPr>
                <w:rFonts w:ascii="Arial" w:eastAsia="Times New Roman" w:hAnsi="Arial" w:cs="Arial"/>
                <w:color w:val="0070C0"/>
                <w:sz w:val="18"/>
                <w:szCs w:val="20"/>
                <w:highlight w:val="yellow"/>
                <w:lang w:val="en-GB"/>
              </w:rPr>
              <w:t>GNSSGapLength-NB-r18</w:t>
            </w:r>
          </w:p>
          <w:p w14:paraId="0409C1B2" w14:textId="77777777" w:rsidR="00D72CAB" w:rsidRDefault="00D72CAB" w:rsidP="00D72CAB">
            <w:pPr>
              <w:autoSpaceDE/>
              <w:spacing w:after="0"/>
              <w:rPr>
                <w:rFonts w:ascii="Times" w:eastAsia="SimSun" w:hAnsi="Times" w:cs="Times"/>
                <w:lang w:eastAsia="x-none"/>
              </w:rPr>
            </w:pPr>
          </w:p>
          <w:p w14:paraId="3DC012A0" w14:textId="77777777" w:rsidR="00AF59A2" w:rsidRDefault="00AF59A2">
            <w:pPr>
              <w:autoSpaceDE/>
              <w:spacing w:after="0"/>
              <w:rPr>
                <w:rFonts w:ascii="Times" w:eastAsia="SimSun" w:hAnsi="Times" w:cs="Times"/>
                <w:strike/>
                <w:lang w:eastAsia="x-none"/>
              </w:rPr>
            </w:pPr>
          </w:p>
        </w:tc>
      </w:tr>
      <w:tr w:rsidR="00AF59A2" w14:paraId="565C305B" w14:textId="77777777" w:rsidTr="00AF59A2">
        <w:tc>
          <w:tcPr>
            <w:tcW w:w="915" w:type="pct"/>
            <w:tcBorders>
              <w:top w:val="single" w:sz="4" w:space="0" w:color="auto"/>
              <w:left w:val="single" w:sz="4" w:space="0" w:color="auto"/>
              <w:bottom w:val="single" w:sz="4" w:space="0" w:color="auto"/>
              <w:right w:val="single" w:sz="4" w:space="0" w:color="auto"/>
            </w:tcBorders>
          </w:tcPr>
          <w:p w14:paraId="28248593" w14:textId="77777777" w:rsidR="00AF59A2" w:rsidRDefault="00AF59A2">
            <w:pPr>
              <w:rPr>
                <w:rFonts w:eastAsiaTheme="minorHAnsi"/>
                <w:bCs/>
              </w:rPr>
            </w:pPr>
          </w:p>
        </w:tc>
        <w:tc>
          <w:tcPr>
            <w:tcW w:w="4085" w:type="pct"/>
            <w:tcBorders>
              <w:top w:val="single" w:sz="4" w:space="0" w:color="auto"/>
              <w:left w:val="single" w:sz="4" w:space="0" w:color="auto"/>
              <w:bottom w:val="single" w:sz="4" w:space="0" w:color="auto"/>
              <w:right w:val="single" w:sz="4" w:space="0" w:color="auto"/>
            </w:tcBorders>
          </w:tcPr>
          <w:p w14:paraId="1C2519D1" w14:textId="77777777" w:rsidR="00AF59A2" w:rsidRDefault="00AF59A2">
            <w:pPr>
              <w:autoSpaceDE/>
              <w:spacing w:after="0"/>
              <w:rPr>
                <w:lang w:val="x-none" w:eastAsia="x-none"/>
              </w:rPr>
            </w:pPr>
          </w:p>
        </w:tc>
      </w:tr>
      <w:tr w:rsidR="00AF59A2" w14:paraId="57D70305" w14:textId="77777777" w:rsidTr="00AF59A2">
        <w:tc>
          <w:tcPr>
            <w:tcW w:w="915" w:type="pct"/>
            <w:tcBorders>
              <w:top w:val="single" w:sz="4" w:space="0" w:color="auto"/>
              <w:left w:val="single" w:sz="4" w:space="0" w:color="auto"/>
              <w:bottom w:val="single" w:sz="4" w:space="0" w:color="auto"/>
              <w:right w:val="single" w:sz="4" w:space="0" w:color="auto"/>
            </w:tcBorders>
          </w:tcPr>
          <w:p w14:paraId="29B7ED33" w14:textId="77777777" w:rsidR="00AF59A2" w:rsidRDefault="00AF59A2">
            <w:pPr>
              <w:rPr>
                <w:rFonts w:eastAsiaTheme="minorHAnsi"/>
                <w:bCs/>
              </w:rPr>
            </w:pPr>
          </w:p>
        </w:tc>
        <w:tc>
          <w:tcPr>
            <w:tcW w:w="4085" w:type="pct"/>
            <w:tcBorders>
              <w:top w:val="single" w:sz="4" w:space="0" w:color="auto"/>
              <w:left w:val="single" w:sz="4" w:space="0" w:color="auto"/>
              <w:bottom w:val="single" w:sz="4" w:space="0" w:color="auto"/>
              <w:right w:val="single" w:sz="4" w:space="0" w:color="auto"/>
            </w:tcBorders>
          </w:tcPr>
          <w:p w14:paraId="101384B6" w14:textId="77777777" w:rsidR="00AF59A2" w:rsidRDefault="00AF59A2">
            <w:pPr>
              <w:widowControl w:val="0"/>
              <w:autoSpaceDE/>
              <w:spacing w:after="0"/>
              <w:rPr>
                <w:rFonts w:eastAsiaTheme="minorHAnsi"/>
                <w:bCs/>
              </w:rPr>
            </w:pPr>
          </w:p>
        </w:tc>
      </w:tr>
      <w:tr w:rsidR="00AF59A2" w14:paraId="1A8839A3" w14:textId="77777777" w:rsidTr="00AF59A2">
        <w:tc>
          <w:tcPr>
            <w:tcW w:w="915" w:type="pct"/>
            <w:tcBorders>
              <w:top w:val="single" w:sz="4" w:space="0" w:color="auto"/>
              <w:left w:val="single" w:sz="4" w:space="0" w:color="auto"/>
              <w:bottom w:val="single" w:sz="4" w:space="0" w:color="auto"/>
              <w:right w:val="single" w:sz="4" w:space="0" w:color="auto"/>
            </w:tcBorders>
          </w:tcPr>
          <w:p w14:paraId="6E9BCCE7" w14:textId="77777777" w:rsidR="00AF59A2" w:rsidRDefault="00AF59A2">
            <w:pPr>
              <w:rPr>
                <w:rFonts w:eastAsiaTheme="minorHAnsi"/>
                <w:bCs/>
              </w:rPr>
            </w:pPr>
          </w:p>
        </w:tc>
        <w:tc>
          <w:tcPr>
            <w:tcW w:w="4085" w:type="pct"/>
            <w:tcBorders>
              <w:top w:val="single" w:sz="4" w:space="0" w:color="auto"/>
              <w:left w:val="single" w:sz="4" w:space="0" w:color="auto"/>
              <w:bottom w:val="single" w:sz="4" w:space="0" w:color="auto"/>
              <w:right w:val="single" w:sz="4" w:space="0" w:color="auto"/>
            </w:tcBorders>
          </w:tcPr>
          <w:p w14:paraId="6A109DF2" w14:textId="77777777" w:rsidR="00AF59A2" w:rsidRDefault="00AF59A2">
            <w:pPr>
              <w:rPr>
                <w:rFonts w:eastAsiaTheme="minorHAnsi"/>
                <w:bCs/>
              </w:rPr>
            </w:pPr>
          </w:p>
        </w:tc>
      </w:tr>
    </w:tbl>
    <w:p w14:paraId="7717EB31" w14:textId="6944E596" w:rsidR="00AF59A2" w:rsidRDefault="00AF59A2" w:rsidP="00AF59A2"/>
    <w:p w14:paraId="13289D63" w14:textId="182A960A" w:rsidR="004469B5" w:rsidRDefault="004469B5" w:rsidP="00AF59A2"/>
    <w:p w14:paraId="34CAC484" w14:textId="77777777" w:rsidR="004469B5" w:rsidRDefault="004469B5" w:rsidP="00AF59A2"/>
    <w:p w14:paraId="754EB88A" w14:textId="01285FF4" w:rsidR="00AF59A2" w:rsidRPr="004469B5" w:rsidRDefault="00AF59A2" w:rsidP="004469B5">
      <w:pPr>
        <w:pStyle w:val="Heading2"/>
        <w:rPr>
          <w:rFonts w:ascii="Arial" w:hAnsi="Arial" w:cs="Arial"/>
          <w:sz w:val="32"/>
        </w:rPr>
      </w:pPr>
      <w:r w:rsidRPr="004469B5">
        <w:rPr>
          <w:rFonts w:ascii="Arial" w:hAnsi="Arial" w:cs="Arial"/>
          <w:sz w:val="32"/>
        </w:rPr>
        <w:t>Updated list of RRC parameters based on company views</w:t>
      </w:r>
      <w:r w:rsidR="009D6440">
        <w:rPr>
          <w:rFonts w:ascii="Arial" w:hAnsi="Arial" w:cs="Arial"/>
          <w:sz w:val="32"/>
        </w:rPr>
        <w:t xml:space="preserve"> for first round</w:t>
      </w:r>
      <w:r w:rsidRPr="004469B5">
        <w:rPr>
          <w:rFonts w:ascii="Arial" w:hAnsi="Arial" w:cs="Arial"/>
          <w:sz w:val="32"/>
        </w:rPr>
        <w:t xml:space="preserve"> </w:t>
      </w:r>
    </w:p>
    <w:p w14:paraId="680A7A32" w14:textId="77777777" w:rsidR="00AF59A2" w:rsidRDefault="00AF59A2" w:rsidP="00AF59A2"/>
    <w:p w14:paraId="069EE18D" w14:textId="77777777" w:rsidR="00C357B5" w:rsidRDefault="00C357B5" w:rsidP="00C357B5">
      <w:r>
        <w:t>On Ericsson comments, moderator view is that proposed revisions are minor editorial revisions that are acceptable.</w:t>
      </w:r>
    </w:p>
    <w:p w14:paraId="74FEB7F0" w14:textId="7122E356" w:rsidR="00AF59A2" w:rsidRDefault="00AF59A2" w:rsidP="00AF59A2">
      <w:pPr>
        <w:rPr>
          <w:lang w:eastAsia="x-none"/>
        </w:rPr>
      </w:pPr>
    </w:p>
    <w:p w14:paraId="2CB8A3FE" w14:textId="359EA2FF" w:rsidR="00C357B5" w:rsidRDefault="00C357B5" w:rsidP="00C357B5">
      <w:r>
        <w:t xml:space="preserve">Based on </w:t>
      </w:r>
      <w:r>
        <w:t>comments</w:t>
      </w:r>
      <w:r>
        <w:t xml:space="preserve">, a </w:t>
      </w:r>
      <w:r>
        <w:t xml:space="preserve">revised </w:t>
      </w:r>
      <w:r>
        <w:t xml:space="preserve">list of RRC parameters for Rel-18 </w:t>
      </w:r>
      <w:proofErr w:type="spellStart"/>
      <w:r>
        <w:t>IoT_NTN_Enh</w:t>
      </w:r>
      <w:proofErr w:type="spellEnd"/>
      <w:r>
        <w:t xml:space="preserve"> related to 9.9.4 Improved GNSS operations is provided below:</w:t>
      </w:r>
    </w:p>
    <w:p w14:paraId="42781A12" w14:textId="77777777" w:rsidR="00C357B5" w:rsidRDefault="00C357B5" w:rsidP="00C357B5"/>
    <w:p w14:paraId="6278605D" w14:textId="77777777" w:rsidR="00C357B5" w:rsidRDefault="00C357B5" w:rsidP="00AF59A2">
      <w:pPr>
        <w:rPr>
          <w:lang w:eastAsia="x-none"/>
        </w:rPr>
      </w:pPr>
    </w:p>
    <w:p w14:paraId="6AE361FA" w14:textId="77777777" w:rsidR="00AF59A2" w:rsidRDefault="00AF59A2" w:rsidP="00AF59A2"/>
    <w:p w14:paraId="361DADE6" w14:textId="77777777" w:rsidR="00C357B5" w:rsidRDefault="00AF59A2" w:rsidP="00AF59A2">
      <w:r>
        <w:t xml:space="preserve"> </w:t>
      </w:r>
    </w:p>
    <w:tbl>
      <w:tblPr>
        <w:tblW w:w="20231" w:type="dxa"/>
        <w:tblInd w:w="113" w:type="dxa"/>
        <w:tblLook w:val="04A0" w:firstRow="1" w:lastRow="0" w:firstColumn="1" w:lastColumn="0" w:noHBand="0" w:noVBand="1"/>
      </w:tblPr>
      <w:tblGrid>
        <w:gridCol w:w="1410"/>
        <w:gridCol w:w="1244"/>
        <w:gridCol w:w="1195"/>
        <w:gridCol w:w="794"/>
        <w:gridCol w:w="714"/>
        <w:gridCol w:w="688"/>
        <w:gridCol w:w="2568"/>
        <w:gridCol w:w="919"/>
        <w:gridCol w:w="2397"/>
        <w:gridCol w:w="1546"/>
        <w:gridCol w:w="1618"/>
        <w:gridCol w:w="759"/>
        <w:gridCol w:w="839"/>
        <w:gridCol w:w="1011"/>
        <w:gridCol w:w="1212"/>
        <w:gridCol w:w="1317"/>
      </w:tblGrid>
      <w:tr w:rsidR="00C357B5" w14:paraId="326FB11E" w14:textId="77777777" w:rsidTr="00C357B5">
        <w:trPr>
          <w:trHeight w:val="765"/>
        </w:trPr>
        <w:tc>
          <w:tcPr>
            <w:tcW w:w="141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BA52DFE" w14:textId="77777777" w:rsidR="00C357B5" w:rsidRDefault="00C357B5">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WI code</w:t>
            </w:r>
          </w:p>
        </w:tc>
        <w:tc>
          <w:tcPr>
            <w:tcW w:w="1244" w:type="dxa"/>
            <w:tcBorders>
              <w:top w:val="single" w:sz="4" w:space="0" w:color="auto"/>
              <w:left w:val="nil"/>
              <w:bottom w:val="single" w:sz="4" w:space="0" w:color="auto"/>
              <w:right w:val="single" w:sz="4" w:space="0" w:color="auto"/>
            </w:tcBorders>
            <w:shd w:val="clear" w:color="auto" w:fill="00B0F0"/>
            <w:vAlign w:val="center"/>
            <w:hideMark/>
          </w:tcPr>
          <w:p w14:paraId="7AE23027" w14:textId="77777777" w:rsidR="00C357B5" w:rsidRDefault="00C357B5">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Sub-feature group</w:t>
            </w:r>
          </w:p>
        </w:tc>
        <w:tc>
          <w:tcPr>
            <w:tcW w:w="1195" w:type="dxa"/>
            <w:tcBorders>
              <w:top w:val="single" w:sz="4" w:space="0" w:color="auto"/>
              <w:left w:val="nil"/>
              <w:bottom w:val="single" w:sz="4" w:space="0" w:color="auto"/>
              <w:right w:val="single" w:sz="4" w:space="0" w:color="auto"/>
            </w:tcBorders>
            <w:shd w:val="clear" w:color="auto" w:fill="00B0F0"/>
            <w:vAlign w:val="center"/>
            <w:hideMark/>
          </w:tcPr>
          <w:p w14:paraId="525E41ED" w14:textId="77777777" w:rsidR="00C357B5" w:rsidRDefault="00C357B5">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RAN1 specification</w:t>
            </w:r>
          </w:p>
        </w:tc>
        <w:tc>
          <w:tcPr>
            <w:tcW w:w="794" w:type="dxa"/>
            <w:tcBorders>
              <w:top w:val="single" w:sz="4" w:space="0" w:color="auto"/>
              <w:left w:val="nil"/>
              <w:bottom w:val="single" w:sz="4" w:space="0" w:color="auto"/>
              <w:right w:val="single" w:sz="4" w:space="0" w:color="auto"/>
            </w:tcBorders>
            <w:shd w:val="clear" w:color="auto" w:fill="00B0F0"/>
            <w:vAlign w:val="center"/>
            <w:hideMark/>
          </w:tcPr>
          <w:p w14:paraId="05140162" w14:textId="77777777" w:rsidR="00C357B5" w:rsidRDefault="00C357B5">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Section</w:t>
            </w:r>
          </w:p>
        </w:tc>
        <w:tc>
          <w:tcPr>
            <w:tcW w:w="714" w:type="dxa"/>
            <w:tcBorders>
              <w:top w:val="single" w:sz="4" w:space="0" w:color="auto"/>
              <w:left w:val="nil"/>
              <w:bottom w:val="single" w:sz="4" w:space="0" w:color="auto"/>
              <w:right w:val="single" w:sz="4" w:space="0" w:color="auto"/>
            </w:tcBorders>
            <w:shd w:val="clear" w:color="auto" w:fill="00B0F0"/>
            <w:vAlign w:val="center"/>
            <w:hideMark/>
          </w:tcPr>
          <w:p w14:paraId="6B85CFBC" w14:textId="77777777" w:rsidR="00C357B5" w:rsidRDefault="00C357B5">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 xml:space="preserve">RAN2 </w:t>
            </w:r>
            <w:proofErr w:type="spellStart"/>
            <w:r>
              <w:rPr>
                <w:rFonts w:ascii="Arial" w:eastAsia="Times New Roman" w:hAnsi="Arial" w:cs="Arial"/>
                <w:b/>
                <w:bCs/>
                <w:color w:val="FFFFFF"/>
                <w:sz w:val="16"/>
                <w:szCs w:val="20"/>
                <w:lang w:val="en-GB" w:eastAsia="zh-CN"/>
              </w:rPr>
              <w:t>Parant</w:t>
            </w:r>
            <w:proofErr w:type="spellEnd"/>
            <w:r>
              <w:rPr>
                <w:rFonts w:ascii="Arial" w:eastAsia="Times New Roman" w:hAnsi="Arial" w:cs="Arial"/>
                <w:b/>
                <w:bCs/>
                <w:color w:val="FFFFFF"/>
                <w:sz w:val="16"/>
                <w:szCs w:val="20"/>
                <w:lang w:val="en-GB" w:eastAsia="zh-CN"/>
              </w:rPr>
              <w:t xml:space="preserve"> IE</w:t>
            </w:r>
          </w:p>
        </w:tc>
        <w:tc>
          <w:tcPr>
            <w:tcW w:w="688" w:type="dxa"/>
            <w:tcBorders>
              <w:top w:val="single" w:sz="4" w:space="0" w:color="auto"/>
              <w:left w:val="nil"/>
              <w:bottom w:val="single" w:sz="4" w:space="0" w:color="auto"/>
              <w:right w:val="single" w:sz="4" w:space="0" w:color="auto"/>
            </w:tcBorders>
            <w:shd w:val="clear" w:color="auto" w:fill="00B0F0"/>
            <w:vAlign w:val="center"/>
            <w:hideMark/>
          </w:tcPr>
          <w:p w14:paraId="077F55EA" w14:textId="77777777" w:rsidR="00C357B5" w:rsidRDefault="00C357B5">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RAN2 ASN.1 name</w:t>
            </w:r>
          </w:p>
        </w:tc>
        <w:tc>
          <w:tcPr>
            <w:tcW w:w="2568" w:type="dxa"/>
            <w:tcBorders>
              <w:top w:val="single" w:sz="4" w:space="0" w:color="auto"/>
              <w:left w:val="nil"/>
              <w:bottom w:val="single" w:sz="4" w:space="0" w:color="auto"/>
              <w:right w:val="single" w:sz="4" w:space="0" w:color="auto"/>
            </w:tcBorders>
            <w:shd w:val="clear" w:color="auto" w:fill="00B0F0"/>
            <w:vAlign w:val="center"/>
            <w:hideMark/>
          </w:tcPr>
          <w:p w14:paraId="3B0F93CD" w14:textId="77777777" w:rsidR="00C357B5" w:rsidRDefault="00C357B5">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Parameter name in the spec</w:t>
            </w:r>
          </w:p>
        </w:tc>
        <w:tc>
          <w:tcPr>
            <w:tcW w:w="919" w:type="dxa"/>
            <w:tcBorders>
              <w:top w:val="single" w:sz="4" w:space="0" w:color="auto"/>
              <w:left w:val="nil"/>
              <w:bottom w:val="single" w:sz="4" w:space="0" w:color="auto"/>
              <w:right w:val="single" w:sz="4" w:space="0" w:color="auto"/>
            </w:tcBorders>
            <w:shd w:val="clear" w:color="auto" w:fill="00B0F0"/>
            <w:vAlign w:val="center"/>
            <w:hideMark/>
          </w:tcPr>
          <w:p w14:paraId="5FA5F63D" w14:textId="77777777" w:rsidR="00C357B5" w:rsidRDefault="00C357B5">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New or existing?</w:t>
            </w:r>
          </w:p>
        </w:tc>
        <w:tc>
          <w:tcPr>
            <w:tcW w:w="2397" w:type="dxa"/>
            <w:tcBorders>
              <w:top w:val="single" w:sz="4" w:space="0" w:color="auto"/>
              <w:left w:val="nil"/>
              <w:bottom w:val="single" w:sz="4" w:space="0" w:color="auto"/>
              <w:right w:val="single" w:sz="4" w:space="0" w:color="auto"/>
            </w:tcBorders>
            <w:shd w:val="clear" w:color="auto" w:fill="00B0F0"/>
            <w:vAlign w:val="center"/>
            <w:hideMark/>
          </w:tcPr>
          <w:p w14:paraId="7CE46909" w14:textId="77777777" w:rsidR="00C357B5" w:rsidRDefault="00C357B5">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Parameter name in the text</w:t>
            </w:r>
          </w:p>
        </w:tc>
        <w:tc>
          <w:tcPr>
            <w:tcW w:w="1546" w:type="dxa"/>
            <w:tcBorders>
              <w:top w:val="single" w:sz="4" w:space="0" w:color="auto"/>
              <w:left w:val="nil"/>
              <w:bottom w:val="single" w:sz="4" w:space="0" w:color="auto"/>
              <w:right w:val="single" w:sz="4" w:space="0" w:color="auto"/>
            </w:tcBorders>
            <w:shd w:val="clear" w:color="auto" w:fill="00B0F0"/>
            <w:vAlign w:val="center"/>
            <w:hideMark/>
          </w:tcPr>
          <w:p w14:paraId="619E672B" w14:textId="77777777" w:rsidR="00C357B5" w:rsidRDefault="00C357B5">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Description</w:t>
            </w:r>
          </w:p>
        </w:tc>
        <w:tc>
          <w:tcPr>
            <w:tcW w:w="1618" w:type="dxa"/>
            <w:tcBorders>
              <w:top w:val="single" w:sz="4" w:space="0" w:color="auto"/>
              <w:left w:val="nil"/>
              <w:bottom w:val="single" w:sz="4" w:space="0" w:color="auto"/>
              <w:right w:val="single" w:sz="4" w:space="0" w:color="auto"/>
            </w:tcBorders>
            <w:shd w:val="clear" w:color="auto" w:fill="00B0F0"/>
            <w:vAlign w:val="center"/>
            <w:hideMark/>
          </w:tcPr>
          <w:p w14:paraId="14E8C1DA" w14:textId="77777777" w:rsidR="00C357B5" w:rsidRDefault="00C357B5">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Value range</w:t>
            </w:r>
          </w:p>
        </w:tc>
        <w:tc>
          <w:tcPr>
            <w:tcW w:w="759" w:type="dxa"/>
            <w:tcBorders>
              <w:top w:val="single" w:sz="4" w:space="0" w:color="auto"/>
              <w:left w:val="nil"/>
              <w:bottom w:val="single" w:sz="4" w:space="0" w:color="auto"/>
              <w:right w:val="single" w:sz="4" w:space="0" w:color="auto"/>
            </w:tcBorders>
            <w:shd w:val="clear" w:color="auto" w:fill="00B0F0"/>
            <w:vAlign w:val="center"/>
            <w:hideMark/>
          </w:tcPr>
          <w:p w14:paraId="40618AE2" w14:textId="77777777" w:rsidR="00C357B5" w:rsidRDefault="00C357B5">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Default value aspect</w:t>
            </w:r>
          </w:p>
        </w:tc>
        <w:tc>
          <w:tcPr>
            <w:tcW w:w="839" w:type="dxa"/>
            <w:tcBorders>
              <w:top w:val="single" w:sz="4" w:space="0" w:color="auto"/>
              <w:left w:val="nil"/>
              <w:bottom w:val="single" w:sz="4" w:space="0" w:color="auto"/>
              <w:right w:val="single" w:sz="4" w:space="0" w:color="auto"/>
            </w:tcBorders>
            <w:shd w:val="clear" w:color="auto" w:fill="00B0F0"/>
            <w:vAlign w:val="center"/>
            <w:hideMark/>
          </w:tcPr>
          <w:p w14:paraId="7919CCE6" w14:textId="77777777" w:rsidR="00C357B5" w:rsidRDefault="00C357B5">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Per (UE, cell, TRP, …)</w:t>
            </w:r>
          </w:p>
        </w:tc>
        <w:tc>
          <w:tcPr>
            <w:tcW w:w="1011" w:type="dxa"/>
            <w:tcBorders>
              <w:top w:val="single" w:sz="4" w:space="0" w:color="auto"/>
              <w:left w:val="nil"/>
              <w:bottom w:val="single" w:sz="4" w:space="0" w:color="auto"/>
              <w:right w:val="single" w:sz="4" w:space="0" w:color="auto"/>
            </w:tcBorders>
            <w:shd w:val="clear" w:color="auto" w:fill="00B0F0"/>
            <w:vAlign w:val="center"/>
            <w:hideMark/>
          </w:tcPr>
          <w:p w14:paraId="6DD69AB9" w14:textId="77777777" w:rsidR="00C357B5" w:rsidRDefault="00C357B5">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UE-specific or Cell-specific</w:t>
            </w:r>
          </w:p>
        </w:tc>
        <w:tc>
          <w:tcPr>
            <w:tcW w:w="1212" w:type="dxa"/>
            <w:tcBorders>
              <w:top w:val="single" w:sz="4" w:space="0" w:color="auto"/>
              <w:left w:val="nil"/>
              <w:bottom w:val="single" w:sz="4" w:space="0" w:color="auto"/>
              <w:right w:val="single" w:sz="4" w:space="0" w:color="auto"/>
            </w:tcBorders>
            <w:shd w:val="clear" w:color="auto" w:fill="00B0F0"/>
            <w:vAlign w:val="center"/>
            <w:hideMark/>
          </w:tcPr>
          <w:p w14:paraId="5CFA9F1F" w14:textId="77777777" w:rsidR="00C357B5" w:rsidRDefault="00C357B5">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Specification</w:t>
            </w:r>
          </w:p>
        </w:tc>
        <w:tc>
          <w:tcPr>
            <w:tcW w:w="1317" w:type="dxa"/>
            <w:tcBorders>
              <w:top w:val="single" w:sz="4" w:space="0" w:color="auto"/>
              <w:left w:val="nil"/>
              <w:bottom w:val="single" w:sz="4" w:space="0" w:color="auto"/>
              <w:right w:val="single" w:sz="4" w:space="0" w:color="auto"/>
            </w:tcBorders>
            <w:shd w:val="clear" w:color="auto" w:fill="00B0F0"/>
            <w:vAlign w:val="center"/>
            <w:hideMark/>
          </w:tcPr>
          <w:p w14:paraId="15B7421B" w14:textId="77777777" w:rsidR="00C357B5" w:rsidRDefault="00C357B5">
            <w:pPr>
              <w:autoSpaceDE/>
              <w:adjustRightInd/>
              <w:snapToGrid/>
              <w:spacing w:after="0"/>
              <w:jc w:val="left"/>
              <w:rPr>
                <w:rFonts w:ascii="Arial" w:eastAsia="Times New Roman" w:hAnsi="Arial" w:cs="Arial"/>
                <w:b/>
                <w:bCs/>
                <w:color w:val="FFFFFF"/>
                <w:sz w:val="16"/>
                <w:szCs w:val="20"/>
                <w:lang w:val="en-GB" w:eastAsia="zh-CN"/>
              </w:rPr>
            </w:pPr>
            <w:r>
              <w:rPr>
                <w:rFonts w:ascii="Arial" w:eastAsia="Times New Roman" w:hAnsi="Arial" w:cs="Arial"/>
                <w:b/>
                <w:bCs/>
                <w:color w:val="FFFFFF"/>
                <w:sz w:val="16"/>
                <w:szCs w:val="20"/>
                <w:lang w:val="en-GB" w:eastAsia="zh-CN"/>
              </w:rPr>
              <w:t>Comment</w:t>
            </w:r>
          </w:p>
        </w:tc>
      </w:tr>
      <w:tr w:rsidR="00C357B5" w14:paraId="6681352D" w14:textId="77777777" w:rsidTr="00C357B5">
        <w:trPr>
          <w:trHeight w:val="2310"/>
        </w:trPr>
        <w:tc>
          <w:tcPr>
            <w:tcW w:w="1410" w:type="dxa"/>
            <w:tcBorders>
              <w:top w:val="nil"/>
              <w:left w:val="single" w:sz="4" w:space="0" w:color="auto"/>
              <w:bottom w:val="single" w:sz="4" w:space="0" w:color="auto"/>
              <w:right w:val="single" w:sz="4" w:space="0" w:color="auto"/>
            </w:tcBorders>
            <w:vAlign w:val="center"/>
            <w:hideMark/>
          </w:tcPr>
          <w:p w14:paraId="01EAA54B"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proofErr w:type="spellStart"/>
            <w:r w:rsidRPr="00005164">
              <w:rPr>
                <w:rFonts w:ascii="Arial" w:eastAsia="Times New Roman" w:hAnsi="Arial" w:cs="Arial"/>
                <w:color w:val="000000" w:themeColor="text1"/>
                <w:sz w:val="18"/>
                <w:szCs w:val="20"/>
                <w:lang w:val="en-GB" w:eastAsia="zh-CN"/>
              </w:rPr>
              <w:t>IoT_NTN_Enh</w:t>
            </w:r>
            <w:proofErr w:type="spellEnd"/>
          </w:p>
        </w:tc>
        <w:tc>
          <w:tcPr>
            <w:tcW w:w="1244" w:type="dxa"/>
            <w:tcBorders>
              <w:top w:val="nil"/>
              <w:left w:val="nil"/>
              <w:bottom w:val="single" w:sz="4" w:space="0" w:color="auto"/>
              <w:right w:val="single" w:sz="4" w:space="0" w:color="auto"/>
            </w:tcBorders>
            <w:vAlign w:val="center"/>
            <w:hideMark/>
          </w:tcPr>
          <w:p w14:paraId="21D3D61C" w14:textId="77777777" w:rsidR="00C357B5" w:rsidRPr="00005164" w:rsidRDefault="00C357B5">
            <w:pPr>
              <w:contextualSpacing/>
              <w:jc w:val="left"/>
              <w:rPr>
                <w:rFonts w:ascii="Arial" w:eastAsia="Times New Roman" w:hAnsi="Arial" w:cs="Arial"/>
                <w:color w:val="000000" w:themeColor="text1"/>
                <w:sz w:val="18"/>
                <w:szCs w:val="20"/>
                <w:lang w:val="en-GB" w:eastAsia="zh-CN"/>
              </w:rPr>
            </w:pPr>
            <w:r w:rsidRPr="00005164">
              <w:rPr>
                <w:rFonts w:ascii="Arial" w:eastAsia="Times New Roman" w:hAnsi="Arial" w:cs="Arial"/>
                <w:color w:val="000000" w:themeColor="text1"/>
                <w:sz w:val="18"/>
                <w:szCs w:val="20"/>
                <w:lang w:val="en-GB" w:eastAsia="zh-CN"/>
              </w:rPr>
              <w:t>GNSS position fix in RRC Connected state for eMTC</w:t>
            </w:r>
          </w:p>
        </w:tc>
        <w:tc>
          <w:tcPr>
            <w:tcW w:w="1195" w:type="dxa"/>
            <w:tcBorders>
              <w:top w:val="nil"/>
              <w:left w:val="nil"/>
              <w:bottom w:val="single" w:sz="4" w:space="0" w:color="auto"/>
              <w:right w:val="single" w:sz="4" w:space="0" w:color="auto"/>
            </w:tcBorders>
            <w:noWrap/>
            <w:vAlign w:val="center"/>
            <w:hideMark/>
          </w:tcPr>
          <w:p w14:paraId="56C9BBED"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r w:rsidRPr="00005164">
              <w:rPr>
                <w:rFonts w:ascii="Arial" w:eastAsia="Times New Roman" w:hAnsi="Arial" w:cs="Arial"/>
                <w:color w:val="000000" w:themeColor="text1"/>
                <w:sz w:val="18"/>
                <w:szCs w:val="20"/>
                <w:lang w:val="en-GB" w:eastAsia="zh-CN"/>
              </w:rPr>
              <w:t>36.213</w:t>
            </w:r>
          </w:p>
        </w:tc>
        <w:tc>
          <w:tcPr>
            <w:tcW w:w="794" w:type="dxa"/>
            <w:tcBorders>
              <w:top w:val="nil"/>
              <w:left w:val="nil"/>
              <w:bottom w:val="single" w:sz="4" w:space="0" w:color="auto"/>
              <w:right w:val="single" w:sz="4" w:space="0" w:color="auto"/>
            </w:tcBorders>
            <w:noWrap/>
            <w:vAlign w:val="center"/>
          </w:tcPr>
          <w:p w14:paraId="143B5615"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p>
        </w:tc>
        <w:tc>
          <w:tcPr>
            <w:tcW w:w="714" w:type="dxa"/>
            <w:tcBorders>
              <w:top w:val="nil"/>
              <w:left w:val="nil"/>
              <w:bottom w:val="single" w:sz="4" w:space="0" w:color="auto"/>
              <w:right w:val="single" w:sz="4" w:space="0" w:color="auto"/>
            </w:tcBorders>
            <w:noWrap/>
            <w:vAlign w:val="center"/>
          </w:tcPr>
          <w:p w14:paraId="43621515"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p>
        </w:tc>
        <w:tc>
          <w:tcPr>
            <w:tcW w:w="688" w:type="dxa"/>
            <w:tcBorders>
              <w:top w:val="nil"/>
              <w:left w:val="nil"/>
              <w:bottom w:val="single" w:sz="4" w:space="0" w:color="auto"/>
              <w:right w:val="single" w:sz="4" w:space="0" w:color="auto"/>
            </w:tcBorders>
            <w:noWrap/>
            <w:vAlign w:val="center"/>
          </w:tcPr>
          <w:p w14:paraId="24CF9BF9"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p>
        </w:tc>
        <w:tc>
          <w:tcPr>
            <w:tcW w:w="2568" w:type="dxa"/>
            <w:tcBorders>
              <w:top w:val="nil"/>
              <w:left w:val="nil"/>
              <w:bottom w:val="single" w:sz="4" w:space="0" w:color="auto"/>
              <w:right w:val="single" w:sz="4" w:space="0" w:color="auto"/>
            </w:tcBorders>
            <w:vAlign w:val="center"/>
            <w:hideMark/>
          </w:tcPr>
          <w:p w14:paraId="4B9F7506" w14:textId="1E3A5BE5" w:rsidR="00C357B5" w:rsidRPr="00005164" w:rsidRDefault="00C357B5">
            <w:pPr>
              <w:contextualSpacing/>
              <w:jc w:val="left"/>
              <w:rPr>
                <w:rFonts w:ascii="Arial" w:hAnsi="Arial"/>
                <w:color w:val="000000" w:themeColor="text1"/>
                <w:sz w:val="18"/>
                <w:szCs w:val="20"/>
              </w:rPr>
            </w:pPr>
            <w:proofErr w:type="spellStart"/>
            <w:r w:rsidRPr="00005164">
              <w:rPr>
                <w:rFonts w:ascii="Arial" w:eastAsia="Times New Roman" w:hAnsi="Arial" w:cs="Arial"/>
                <w:color w:val="000000" w:themeColor="text1"/>
                <w:sz w:val="18"/>
                <w:szCs w:val="20"/>
                <w:lang w:val="en-GB" w:eastAsia="zh-CN"/>
              </w:rPr>
              <w:t>GNSSGapLength</w:t>
            </w:r>
            <w:proofErr w:type="spellEnd"/>
          </w:p>
        </w:tc>
        <w:tc>
          <w:tcPr>
            <w:tcW w:w="919" w:type="dxa"/>
            <w:tcBorders>
              <w:top w:val="nil"/>
              <w:left w:val="nil"/>
              <w:bottom w:val="single" w:sz="4" w:space="0" w:color="auto"/>
              <w:right w:val="single" w:sz="4" w:space="0" w:color="auto"/>
            </w:tcBorders>
            <w:noWrap/>
            <w:vAlign w:val="center"/>
            <w:hideMark/>
          </w:tcPr>
          <w:p w14:paraId="3F5951A7"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r w:rsidRPr="00005164">
              <w:rPr>
                <w:rFonts w:ascii="Arial" w:eastAsia="Times New Roman" w:hAnsi="Arial" w:cs="Arial"/>
                <w:color w:val="000000" w:themeColor="text1"/>
                <w:sz w:val="18"/>
                <w:szCs w:val="20"/>
                <w:lang w:val="en-GB" w:eastAsia="zh-CN"/>
              </w:rPr>
              <w:t>new</w:t>
            </w:r>
          </w:p>
        </w:tc>
        <w:tc>
          <w:tcPr>
            <w:tcW w:w="2397" w:type="dxa"/>
            <w:tcBorders>
              <w:top w:val="nil"/>
              <w:left w:val="nil"/>
              <w:bottom w:val="single" w:sz="4" w:space="0" w:color="auto"/>
              <w:right w:val="single" w:sz="4" w:space="0" w:color="auto"/>
            </w:tcBorders>
            <w:vAlign w:val="center"/>
            <w:hideMark/>
          </w:tcPr>
          <w:p w14:paraId="609E51C7" w14:textId="090547B6"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proofErr w:type="spellStart"/>
            <w:r w:rsidRPr="00005164">
              <w:rPr>
                <w:rFonts w:ascii="Arial" w:eastAsia="Times New Roman" w:hAnsi="Arial" w:cs="Arial"/>
                <w:color w:val="000000" w:themeColor="text1"/>
                <w:sz w:val="18"/>
                <w:szCs w:val="20"/>
                <w:lang w:val="en-GB" w:eastAsia="zh-CN"/>
              </w:rPr>
              <w:t>GNSSGapLength</w:t>
            </w:r>
            <w:proofErr w:type="spellEnd"/>
          </w:p>
        </w:tc>
        <w:tc>
          <w:tcPr>
            <w:tcW w:w="1546" w:type="dxa"/>
            <w:tcBorders>
              <w:top w:val="nil"/>
              <w:left w:val="nil"/>
              <w:bottom w:val="single" w:sz="4" w:space="0" w:color="auto"/>
              <w:right w:val="single" w:sz="4" w:space="0" w:color="auto"/>
            </w:tcBorders>
            <w:vAlign w:val="center"/>
            <w:hideMark/>
          </w:tcPr>
          <w:p w14:paraId="34B41E87" w14:textId="77777777" w:rsidR="00C357B5" w:rsidRPr="00005164" w:rsidRDefault="00C357B5">
            <w:pPr>
              <w:autoSpaceDE/>
              <w:adjustRightInd/>
              <w:snapToGrid/>
              <w:spacing w:after="0"/>
              <w:jc w:val="left"/>
              <w:rPr>
                <w:rFonts w:ascii="Arial" w:eastAsia="Times New Roman" w:hAnsi="Arial" w:cs="Arial"/>
                <w:b/>
                <w:color w:val="000000" w:themeColor="text1"/>
                <w:sz w:val="18"/>
                <w:szCs w:val="20"/>
                <w:lang w:val="en-GB" w:eastAsia="zh-CN"/>
              </w:rPr>
            </w:pPr>
            <w:r w:rsidRPr="00005164">
              <w:rPr>
                <w:rFonts w:ascii="Arial" w:eastAsia="Times New Roman" w:hAnsi="Arial" w:cs="Arial"/>
                <w:b/>
                <w:color w:val="000000" w:themeColor="text1"/>
                <w:sz w:val="18"/>
                <w:szCs w:val="20"/>
                <w:lang w:val="en-GB" w:eastAsia="zh-CN"/>
              </w:rPr>
              <w:t>Indicates the length of configured GNSS measurement gap.</w:t>
            </w:r>
          </w:p>
        </w:tc>
        <w:tc>
          <w:tcPr>
            <w:tcW w:w="1618" w:type="dxa"/>
            <w:tcBorders>
              <w:top w:val="nil"/>
              <w:left w:val="nil"/>
              <w:bottom w:val="single" w:sz="4" w:space="0" w:color="auto"/>
              <w:right w:val="single" w:sz="4" w:space="0" w:color="auto"/>
            </w:tcBorders>
            <w:vAlign w:val="center"/>
            <w:hideMark/>
          </w:tcPr>
          <w:p w14:paraId="7D03F5B5"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r w:rsidRPr="00005164">
              <w:rPr>
                <w:rFonts w:ascii="Arial" w:eastAsia="Times New Roman" w:hAnsi="Arial" w:cs="Arial"/>
                <w:color w:val="000000" w:themeColor="text1"/>
                <w:sz w:val="18"/>
                <w:szCs w:val="20"/>
                <w:lang w:val="en-GB" w:eastAsia="zh-CN"/>
              </w:rPr>
              <w:t>The gap duration should be equal to or larger than the latest UE reported GNSS position fix time duration.</w:t>
            </w:r>
          </w:p>
        </w:tc>
        <w:tc>
          <w:tcPr>
            <w:tcW w:w="759" w:type="dxa"/>
            <w:tcBorders>
              <w:top w:val="nil"/>
              <w:left w:val="nil"/>
              <w:bottom w:val="single" w:sz="4" w:space="0" w:color="auto"/>
              <w:right w:val="single" w:sz="4" w:space="0" w:color="auto"/>
            </w:tcBorders>
            <w:noWrap/>
            <w:vAlign w:val="center"/>
            <w:hideMark/>
          </w:tcPr>
          <w:p w14:paraId="1BF62AB3" w14:textId="77777777" w:rsidR="00C357B5" w:rsidRDefault="00C357B5">
            <w:pPr>
              <w:autoSpaceDE/>
              <w:adjustRightInd/>
              <w:snapToGrid/>
              <w:spacing w:after="0"/>
              <w:jc w:val="left"/>
              <w:rPr>
                <w:rFonts w:ascii="Arial" w:eastAsia="Times New Roman" w:hAnsi="Arial" w:cs="Arial"/>
                <w:color w:val="0070C0"/>
                <w:sz w:val="18"/>
                <w:szCs w:val="20"/>
                <w:highlight w:val="yellow"/>
                <w:lang w:val="en-GB" w:eastAsia="zh-CN"/>
              </w:rPr>
            </w:pPr>
            <w:r>
              <w:rPr>
                <w:rFonts w:ascii="Arial" w:eastAsia="Times New Roman" w:hAnsi="Arial" w:cs="Arial"/>
                <w:color w:val="0070C0"/>
                <w:sz w:val="18"/>
                <w:szCs w:val="20"/>
                <w:highlight w:val="yellow"/>
                <w:lang w:val="en-GB" w:eastAsia="zh-CN"/>
              </w:rPr>
              <w:t>FFS</w:t>
            </w:r>
          </w:p>
        </w:tc>
        <w:tc>
          <w:tcPr>
            <w:tcW w:w="839" w:type="dxa"/>
            <w:tcBorders>
              <w:top w:val="nil"/>
              <w:left w:val="nil"/>
              <w:bottom w:val="single" w:sz="4" w:space="0" w:color="auto"/>
              <w:right w:val="single" w:sz="4" w:space="0" w:color="auto"/>
            </w:tcBorders>
            <w:noWrap/>
            <w:vAlign w:val="center"/>
            <w:hideMark/>
          </w:tcPr>
          <w:p w14:paraId="4DD0D7F0" w14:textId="77777777" w:rsidR="00C357B5" w:rsidRDefault="00C357B5">
            <w:pPr>
              <w:autoSpaceDE/>
              <w:adjustRightInd/>
              <w:snapToGrid/>
              <w:spacing w:after="0"/>
              <w:jc w:val="left"/>
              <w:rPr>
                <w:rFonts w:ascii="Arial" w:eastAsia="Times New Roman" w:hAnsi="Arial" w:cs="Arial"/>
                <w:color w:val="0070C0"/>
                <w:sz w:val="18"/>
                <w:szCs w:val="20"/>
                <w:highlight w:val="yellow"/>
                <w:lang w:val="en-GB" w:eastAsia="zh-CN"/>
              </w:rPr>
            </w:pPr>
            <w:r>
              <w:rPr>
                <w:rFonts w:ascii="Arial" w:eastAsia="Times New Roman" w:hAnsi="Arial" w:cs="Arial"/>
                <w:color w:val="0070C0"/>
                <w:sz w:val="18"/>
                <w:szCs w:val="20"/>
                <w:highlight w:val="yellow"/>
                <w:lang w:val="en-GB" w:eastAsia="zh-CN"/>
              </w:rPr>
              <w:t>Per UE</w:t>
            </w:r>
          </w:p>
        </w:tc>
        <w:tc>
          <w:tcPr>
            <w:tcW w:w="1011" w:type="dxa"/>
            <w:tcBorders>
              <w:top w:val="nil"/>
              <w:left w:val="nil"/>
              <w:bottom w:val="single" w:sz="4" w:space="0" w:color="auto"/>
              <w:right w:val="single" w:sz="4" w:space="0" w:color="auto"/>
            </w:tcBorders>
            <w:noWrap/>
            <w:vAlign w:val="center"/>
            <w:hideMark/>
          </w:tcPr>
          <w:p w14:paraId="5FF8F3E4" w14:textId="77777777" w:rsidR="00C357B5" w:rsidRDefault="00C357B5">
            <w:pPr>
              <w:autoSpaceDE/>
              <w:adjustRightInd/>
              <w:snapToGrid/>
              <w:spacing w:after="0"/>
              <w:jc w:val="left"/>
              <w:rPr>
                <w:rFonts w:ascii="Arial" w:eastAsia="Times New Roman" w:hAnsi="Arial" w:cs="Arial"/>
                <w:color w:val="0070C0"/>
                <w:sz w:val="18"/>
                <w:szCs w:val="20"/>
                <w:highlight w:val="yellow"/>
                <w:lang w:val="en-GB" w:eastAsia="zh-CN"/>
              </w:rPr>
            </w:pPr>
            <w:r>
              <w:rPr>
                <w:rFonts w:ascii="Arial" w:eastAsia="Times New Roman" w:hAnsi="Arial" w:cs="Arial"/>
                <w:color w:val="0070C0"/>
                <w:sz w:val="18"/>
                <w:szCs w:val="20"/>
                <w:highlight w:val="yellow"/>
                <w:lang w:val="en-GB" w:eastAsia="zh-CN"/>
              </w:rPr>
              <w:t>UE-specific or cell- specific</w:t>
            </w:r>
          </w:p>
        </w:tc>
        <w:tc>
          <w:tcPr>
            <w:tcW w:w="1212" w:type="dxa"/>
            <w:tcBorders>
              <w:top w:val="nil"/>
              <w:left w:val="nil"/>
              <w:bottom w:val="single" w:sz="4" w:space="0" w:color="auto"/>
              <w:right w:val="single" w:sz="4" w:space="0" w:color="auto"/>
            </w:tcBorders>
            <w:noWrap/>
            <w:vAlign w:val="center"/>
            <w:hideMark/>
          </w:tcPr>
          <w:p w14:paraId="6CB16CA2" w14:textId="77777777" w:rsidR="00C357B5" w:rsidRDefault="00C357B5">
            <w:pPr>
              <w:autoSpaceDE/>
              <w:adjustRightInd/>
              <w:snapToGrid/>
              <w:spacing w:after="0"/>
              <w:jc w:val="left"/>
              <w:rPr>
                <w:rFonts w:ascii="Arial" w:eastAsia="Times New Roman" w:hAnsi="Arial" w:cs="Arial"/>
                <w:color w:val="0070C0"/>
                <w:sz w:val="18"/>
                <w:szCs w:val="20"/>
                <w:highlight w:val="yellow"/>
                <w:lang w:val="en-GB" w:eastAsia="zh-CN"/>
              </w:rPr>
            </w:pPr>
            <w:r>
              <w:rPr>
                <w:rFonts w:ascii="Arial" w:eastAsia="Times New Roman" w:hAnsi="Arial" w:cs="Arial"/>
                <w:color w:val="0070C0"/>
                <w:sz w:val="18"/>
                <w:szCs w:val="20"/>
                <w:highlight w:val="yellow"/>
                <w:lang w:val="en-GB" w:eastAsia="zh-CN"/>
              </w:rPr>
              <w:t>36.331</w:t>
            </w:r>
          </w:p>
        </w:tc>
        <w:tc>
          <w:tcPr>
            <w:tcW w:w="1317" w:type="dxa"/>
            <w:tcBorders>
              <w:top w:val="nil"/>
              <w:left w:val="nil"/>
              <w:bottom w:val="single" w:sz="4" w:space="0" w:color="auto"/>
              <w:right w:val="single" w:sz="4" w:space="0" w:color="auto"/>
            </w:tcBorders>
            <w:noWrap/>
            <w:vAlign w:val="center"/>
            <w:hideMark/>
          </w:tcPr>
          <w:p w14:paraId="6DA177E3" w14:textId="77777777" w:rsidR="00C357B5" w:rsidRDefault="00C357B5">
            <w:pPr>
              <w:autoSpaceDE/>
              <w:adjustRightInd/>
              <w:snapToGrid/>
              <w:spacing w:after="0"/>
              <w:jc w:val="left"/>
              <w:rPr>
                <w:rFonts w:ascii="Arial" w:eastAsia="Times New Roman" w:hAnsi="Arial" w:cs="Arial"/>
                <w:color w:val="0070C0"/>
                <w:sz w:val="18"/>
                <w:szCs w:val="20"/>
                <w:highlight w:val="yellow"/>
                <w:lang w:val="en-GB" w:eastAsia="zh-CN"/>
              </w:rPr>
            </w:pPr>
            <w:r>
              <w:rPr>
                <w:rFonts w:ascii="Arial" w:eastAsia="Times New Roman" w:hAnsi="Arial" w:cs="Arial"/>
                <w:color w:val="0070C0"/>
                <w:sz w:val="18"/>
                <w:szCs w:val="20"/>
                <w:highlight w:val="yellow"/>
                <w:lang w:val="en-GB" w:eastAsia="zh-CN"/>
              </w:rPr>
              <w:t xml:space="preserve">The gap duration is equal to the latest reported GNSS position fix time duration for measurement when the duration for GNSS measurement gap is not </w:t>
            </w:r>
            <w:r>
              <w:rPr>
                <w:rFonts w:ascii="Arial" w:eastAsia="Times New Roman" w:hAnsi="Arial" w:cs="Arial"/>
                <w:color w:val="0070C0"/>
                <w:sz w:val="18"/>
                <w:szCs w:val="20"/>
                <w:highlight w:val="yellow"/>
                <w:lang w:val="en-GB" w:eastAsia="zh-CN"/>
              </w:rPr>
              <w:lastRenderedPageBreak/>
              <w:t>included in the configuration by eNB</w:t>
            </w:r>
          </w:p>
        </w:tc>
      </w:tr>
      <w:tr w:rsidR="00C357B5" w14:paraId="26ED5AF1" w14:textId="77777777" w:rsidTr="00C357B5">
        <w:trPr>
          <w:trHeight w:val="2310"/>
        </w:trPr>
        <w:tc>
          <w:tcPr>
            <w:tcW w:w="1410" w:type="dxa"/>
            <w:tcBorders>
              <w:top w:val="nil"/>
              <w:left w:val="single" w:sz="4" w:space="0" w:color="auto"/>
              <w:bottom w:val="single" w:sz="4" w:space="0" w:color="auto"/>
              <w:right w:val="single" w:sz="4" w:space="0" w:color="auto"/>
            </w:tcBorders>
            <w:vAlign w:val="center"/>
            <w:hideMark/>
          </w:tcPr>
          <w:p w14:paraId="05E1E6FA"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proofErr w:type="spellStart"/>
            <w:r w:rsidRPr="00005164">
              <w:rPr>
                <w:rFonts w:ascii="Arial" w:eastAsia="Times New Roman" w:hAnsi="Arial" w:cs="Arial"/>
                <w:color w:val="000000" w:themeColor="text1"/>
                <w:sz w:val="18"/>
                <w:szCs w:val="20"/>
                <w:lang w:val="en-GB" w:eastAsia="zh-CN"/>
              </w:rPr>
              <w:lastRenderedPageBreak/>
              <w:t>IoT_NTN_Enh</w:t>
            </w:r>
            <w:proofErr w:type="spellEnd"/>
          </w:p>
        </w:tc>
        <w:tc>
          <w:tcPr>
            <w:tcW w:w="1244" w:type="dxa"/>
            <w:tcBorders>
              <w:top w:val="nil"/>
              <w:left w:val="nil"/>
              <w:bottom w:val="single" w:sz="4" w:space="0" w:color="auto"/>
              <w:right w:val="single" w:sz="4" w:space="0" w:color="auto"/>
            </w:tcBorders>
            <w:vAlign w:val="center"/>
            <w:hideMark/>
          </w:tcPr>
          <w:p w14:paraId="4666C050" w14:textId="77777777" w:rsidR="00C357B5" w:rsidRPr="00005164" w:rsidRDefault="00C357B5">
            <w:pPr>
              <w:contextualSpacing/>
              <w:jc w:val="left"/>
              <w:rPr>
                <w:rFonts w:ascii="Arial" w:eastAsia="Times New Roman" w:hAnsi="Arial" w:cs="Arial"/>
                <w:color w:val="000000" w:themeColor="text1"/>
                <w:sz w:val="18"/>
                <w:szCs w:val="20"/>
                <w:lang w:val="en-GB" w:eastAsia="zh-CN"/>
              </w:rPr>
            </w:pPr>
            <w:r w:rsidRPr="00005164">
              <w:rPr>
                <w:rFonts w:ascii="Arial" w:eastAsia="Times New Roman" w:hAnsi="Arial" w:cs="Arial"/>
                <w:color w:val="000000" w:themeColor="text1"/>
                <w:sz w:val="18"/>
                <w:szCs w:val="20"/>
                <w:lang w:val="en-GB" w:eastAsia="zh-CN"/>
              </w:rPr>
              <w:t>GNSS position fix in RRC Connected state for NB-IoT</w:t>
            </w:r>
          </w:p>
        </w:tc>
        <w:tc>
          <w:tcPr>
            <w:tcW w:w="1195" w:type="dxa"/>
            <w:tcBorders>
              <w:top w:val="nil"/>
              <w:left w:val="nil"/>
              <w:bottom w:val="single" w:sz="4" w:space="0" w:color="auto"/>
              <w:right w:val="single" w:sz="4" w:space="0" w:color="auto"/>
            </w:tcBorders>
            <w:noWrap/>
            <w:vAlign w:val="center"/>
            <w:hideMark/>
          </w:tcPr>
          <w:p w14:paraId="6EEC9F71"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r w:rsidRPr="00005164">
              <w:rPr>
                <w:rFonts w:ascii="Arial" w:eastAsia="Times New Roman" w:hAnsi="Arial" w:cs="Arial"/>
                <w:color w:val="000000" w:themeColor="text1"/>
                <w:sz w:val="18"/>
                <w:szCs w:val="20"/>
                <w:lang w:val="en-GB" w:eastAsia="zh-CN"/>
              </w:rPr>
              <w:t>36.213</w:t>
            </w:r>
          </w:p>
        </w:tc>
        <w:tc>
          <w:tcPr>
            <w:tcW w:w="794" w:type="dxa"/>
            <w:tcBorders>
              <w:top w:val="nil"/>
              <w:left w:val="nil"/>
              <w:bottom w:val="single" w:sz="4" w:space="0" w:color="auto"/>
              <w:right w:val="single" w:sz="4" w:space="0" w:color="auto"/>
            </w:tcBorders>
            <w:noWrap/>
            <w:vAlign w:val="center"/>
          </w:tcPr>
          <w:p w14:paraId="06AD9EDA"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p>
        </w:tc>
        <w:tc>
          <w:tcPr>
            <w:tcW w:w="714" w:type="dxa"/>
            <w:tcBorders>
              <w:top w:val="nil"/>
              <w:left w:val="nil"/>
              <w:bottom w:val="single" w:sz="4" w:space="0" w:color="auto"/>
              <w:right w:val="single" w:sz="4" w:space="0" w:color="auto"/>
            </w:tcBorders>
            <w:noWrap/>
            <w:vAlign w:val="center"/>
          </w:tcPr>
          <w:p w14:paraId="4DB3BAC8"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p>
        </w:tc>
        <w:tc>
          <w:tcPr>
            <w:tcW w:w="688" w:type="dxa"/>
            <w:tcBorders>
              <w:top w:val="nil"/>
              <w:left w:val="nil"/>
              <w:bottom w:val="single" w:sz="4" w:space="0" w:color="auto"/>
              <w:right w:val="single" w:sz="4" w:space="0" w:color="auto"/>
            </w:tcBorders>
            <w:noWrap/>
            <w:vAlign w:val="center"/>
          </w:tcPr>
          <w:p w14:paraId="03115D3B"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p>
        </w:tc>
        <w:tc>
          <w:tcPr>
            <w:tcW w:w="2568" w:type="dxa"/>
            <w:tcBorders>
              <w:top w:val="nil"/>
              <w:left w:val="nil"/>
              <w:bottom w:val="single" w:sz="4" w:space="0" w:color="auto"/>
              <w:right w:val="single" w:sz="4" w:space="0" w:color="auto"/>
            </w:tcBorders>
            <w:vAlign w:val="center"/>
            <w:hideMark/>
          </w:tcPr>
          <w:p w14:paraId="4C325A5A" w14:textId="450695F5" w:rsidR="00C357B5" w:rsidRPr="00005164" w:rsidRDefault="00C357B5">
            <w:pPr>
              <w:contextualSpacing/>
              <w:jc w:val="left"/>
              <w:rPr>
                <w:rFonts w:ascii="Arial" w:eastAsia="Times New Roman" w:hAnsi="Arial" w:cs="Arial"/>
                <w:color w:val="000000" w:themeColor="text1"/>
                <w:sz w:val="18"/>
                <w:szCs w:val="20"/>
                <w:lang w:val="en-GB" w:eastAsia="zh-CN"/>
              </w:rPr>
            </w:pPr>
            <w:proofErr w:type="spellStart"/>
            <w:r w:rsidRPr="00005164">
              <w:rPr>
                <w:rFonts w:ascii="Arial" w:eastAsia="Times New Roman" w:hAnsi="Arial" w:cs="Arial"/>
                <w:color w:val="000000" w:themeColor="text1"/>
                <w:sz w:val="18"/>
                <w:szCs w:val="20"/>
                <w:lang w:val="en-GB" w:eastAsia="zh-CN"/>
              </w:rPr>
              <w:t>GNSSGapLength</w:t>
            </w:r>
            <w:proofErr w:type="spellEnd"/>
            <w:r w:rsidRPr="00005164">
              <w:rPr>
                <w:rFonts w:ascii="Arial" w:eastAsia="Times New Roman" w:hAnsi="Arial" w:cs="Arial"/>
                <w:color w:val="000000" w:themeColor="text1"/>
                <w:sz w:val="18"/>
                <w:szCs w:val="20"/>
                <w:lang w:val="en-GB" w:eastAsia="zh-CN"/>
              </w:rPr>
              <w:t>-NB</w:t>
            </w:r>
          </w:p>
        </w:tc>
        <w:tc>
          <w:tcPr>
            <w:tcW w:w="919" w:type="dxa"/>
            <w:tcBorders>
              <w:top w:val="nil"/>
              <w:left w:val="nil"/>
              <w:bottom w:val="single" w:sz="4" w:space="0" w:color="auto"/>
              <w:right w:val="single" w:sz="4" w:space="0" w:color="auto"/>
            </w:tcBorders>
            <w:noWrap/>
            <w:vAlign w:val="center"/>
            <w:hideMark/>
          </w:tcPr>
          <w:p w14:paraId="42C11832"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r w:rsidRPr="00005164">
              <w:rPr>
                <w:rFonts w:ascii="Arial" w:eastAsia="Times New Roman" w:hAnsi="Arial" w:cs="Arial"/>
                <w:color w:val="000000" w:themeColor="text1"/>
                <w:sz w:val="18"/>
                <w:szCs w:val="20"/>
                <w:lang w:val="en-GB" w:eastAsia="zh-CN"/>
              </w:rPr>
              <w:t>new</w:t>
            </w:r>
          </w:p>
        </w:tc>
        <w:tc>
          <w:tcPr>
            <w:tcW w:w="2397" w:type="dxa"/>
            <w:tcBorders>
              <w:top w:val="nil"/>
              <w:left w:val="nil"/>
              <w:bottom w:val="single" w:sz="4" w:space="0" w:color="auto"/>
              <w:right w:val="single" w:sz="4" w:space="0" w:color="auto"/>
            </w:tcBorders>
            <w:vAlign w:val="center"/>
            <w:hideMark/>
          </w:tcPr>
          <w:p w14:paraId="04CA1D6B" w14:textId="33626E13"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proofErr w:type="spellStart"/>
            <w:r w:rsidRPr="00005164">
              <w:rPr>
                <w:rFonts w:ascii="Arial" w:eastAsia="Times New Roman" w:hAnsi="Arial" w:cs="Arial"/>
                <w:color w:val="000000" w:themeColor="text1"/>
                <w:sz w:val="18"/>
                <w:szCs w:val="20"/>
                <w:lang w:val="en-GB" w:eastAsia="zh-CN"/>
              </w:rPr>
              <w:t>GNSSGapLength</w:t>
            </w:r>
            <w:proofErr w:type="spellEnd"/>
            <w:r w:rsidRPr="00005164">
              <w:rPr>
                <w:rFonts w:ascii="Arial" w:eastAsia="Times New Roman" w:hAnsi="Arial" w:cs="Arial"/>
                <w:color w:val="000000" w:themeColor="text1"/>
                <w:sz w:val="18"/>
                <w:szCs w:val="20"/>
                <w:lang w:val="en-GB" w:eastAsia="zh-CN"/>
              </w:rPr>
              <w:t>-NB</w:t>
            </w:r>
          </w:p>
        </w:tc>
        <w:tc>
          <w:tcPr>
            <w:tcW w:w="1546" w:type="dxa"/>
            <w:tcBorders>
              <w:top w:val="nil"/>
              <w:left w:val="nil"/>
              <w:bottom w:val="single" w:sz="4" w:space="0" w:color="auto"/>
              <w:right w:val="single" w:sz="4" w:space="0" w:color="auto"/>
            </w:tcBorders>
            <w:vAlign w:val="center"/>
            <w:hideMark/>
          </w:tcPr>
          <w:p w14:paraId="58D750E2" w14:textId="77777777" w:rsidR="00C357B5" w:rsidRPr="00005164" w:rsidRDefault="00C357B5">
            <w:pPr>
              <w:autoSpaceDE/>
              <w:adjustRightInd/>
              <w:snapToGrid/>
              <w:spacing w:after="0"/>
              <w:jc w:val="left"/>
              <w:rPr>
                <w:rFonts w:ascii="Arial" w:eastAsia="Times New Roman" w:hAnsi="Arial" w:cs="Arial"/>
                <w:b/>
                <w:color w:val="000000" w:themeColor="text1"/>
                <w:sz w:val="18"/>
                <w:szCs w:val="20"/>
                <w:lang w:val="en-GB" w:eastAsia="zh-CN"/>
              </w:rPr>
            </w:pPr>
            <w:r w:rsidRPr="00005164">
              <w:rPr>
                <w:rFonts w:ascii="Arial" w:eastAsia="Times New Roman" w:hAnsi="Arial" w:cs="Arial"/>
                <w:b/>
                <w:color w:val="000000" w:themeColor="text1"/>
                <w:sz w:val="18"/>
                <w:szCs w:val="20"/>
                <w:lang w:val="en-GB" w:eastAsia="zh-CN"/>
              </w:rPr>
              <w:t>Indicates the length of configured GNSS measurement gap.</w:t>
            </w:r>
          </w:p>
        </w:tc>
        <w:tc>
          <w:tcPr>
            <w:tcW w:w="1618" w:type="dxa"/>
            <w:tcBorders>
              <w:top w:val="nil"/>
              <w:left w:val="nil"/>
              <w:bottom w:val="single" w:sz="4" w:space="0" w:color="auto"/>
              <w:right w:val="single" w:sz="4" w:space="0" w:color="auto"/>
            </w:tcBorders>
            <w:vAlign w:val="center"/>
            <w:hideMark/>
          </w:tcPr>
          <w:p w14:paraId="5746E516"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r w:rsidRPr="00005164">
              <w:rPr>
                <w:rFonts w:ascii="Arial" w:eastAsia="Times New Roman" w:hAnsi="Arial" w:cs="Arial"/>
                <w:color w:val="000000" w:themeColor="text1"/>
                <w:sz w:val="18"/>
                <w:szCs w:val="20"/>
                <w:lang w:val="en-GB" w:eastAsia="zh-CN"/>
              </w:rPr>
              <w:t>The gap duration should be equal to or larger than the latest UE reported GNSS position fix time duration.</w:t>
            </w:r>
          </w:p>
        </w:tc>
        <w:tc>
          <w:tcPr>
            <w:tcW w:w="759" w:type="dxa"/>
            <w:tcBorders>
              <w:top w:val="nil"/>
              <w:left w:val="nil"/>
              <w:bottom w:val="single" w:sz="4" w:space="0" w:color="auto"/>
              <w:right w:val="single" w:sz="4" w:space="0" w:color="auto"/>
            </w:tcBorders>
            <w:noWrap/>
            <w:vAlign w:val="center"/>
            <w:hideMark/>
          </w:tcPr>
          <w:p w14:paraId="55CF67EA" w14:textId="77777777" w:rsidR="00C357B5" w:rsidRDefault="00C357B5">
            <w:pPr>
              <w:autoSpaceDE/>
              <w:adjustRightInd/>
              <w:snapToGrid/>
              <w:spacing w:after="0"/>
              <w:jc w:val="left"/>
              <w:rPr>
                <w:rFonts w:ascii="Arial" w:eastAsia="Times New Roman" w:hAnsi="Arial" w:cs="Arial"/>
                <w:color w:val="0070C0"/>
                <w:sz w:val="18"/>
                <w:szCs w:val="20"/>
                <w:highlight w:val="yellow"/>
                <w:lang w:val="en-GB" w:eastAsia="zh-CN"/>
              </w:rPr>
            </w:pPr>
            <w:r>
              <w:rPr>
                <w:rFonts w:ascii="Arial" w:eastAsia="Times New Roman" w:hAnsi="Arial" w:cs="Arial"/>
                <w:color w:val="0070C0"/>
                <w:sz w:val="18"/>
                <w:szCs w:val="20"/>
                <w:highlight w:val="yellow"/>
                <w:lang w:val="en-GB" w:eastAsia="zh-CN"/>
              </w:rPr>
              <w:t>FFS</w:t>
            </w:r>
          </w:p>
        </w:tc>
        <w:tc>
          <w:tcPr>
            <w:tcW w:w="839" w:type="dxa"/>
            <w:tcBorders>
              <w:top w:val="nil"/>
              <w:left w:val="nil"/>
              <w:bottom w:val="single" w:sz="4" w:space="0" w:color="auto"/>
              <w:right w:val="single" w:sz="4" w:space="0" w:color="auto"/>
            </w:tcBorders>
            <w:noWrap/>
            <w:vAlign w:val="center"/>
            <w:hideMark/>
          </w:tcPr>
          <w:p w14:paraId="10D25D91" w14:textId="77777777" w:rsidR="00C357B5" w:rsidRDefault="00C357B5">
            <w:pPr>
              <w:autoSpaceDE/>
              <w:adjustRightInd/>
              <w:snapToGrid/>
              <w:spacing w:after="0"/>
              <w:jc w:val="left"/>
              <w:rPr>
                <w:rFonts w:ascii="Arial" w:eastAsia="Times New Roman" w:hAnsi="Arial" w:cs="Arial"/>
                <w:color w:val="0070C0"/>
                <w:sz w:val="18"/>
                <w:szCs w:val="20"/>
                <w:highlight w:val="yellow"/>
                <w:lang w:val="en-GB" w:eastAsia="zh-CN"/>
              </w:rPr>
            </w:pPr>
            <w:r>
              <w:rPr>
                <w:rFonts w:ascii="Arial" w:eastAsia="Times New Roman" w:hAnsi="Arial" w:cs="Arial"/>
                <w:color w:val="0070C0"/>
                <w:sz w:val="18"/>
                <w:szCs w:val="20"/>
                <w:highlight w:val="yellow"/>
                <w:lang w:val="en-GB" w:eastAsia="zh-CN"/>
              </w:rPr>
              <w:t>Per UE</w:t>
            </w:r>
          </w:p>
        </w:tc>
        <w:tc>
          <w:tcPr>
            <w:tcW w:w="1011" w:type="dxa"/>
            <w:tcBorders>
              <w:top w:val="nil"/>
              <w:left w:val="nil"/>
              <w:bottom w:val="single" w:sz="4" w:space="0" w:color="auto"/>
              <w:right w:val="single" w:sz="4" w:space="0" w:color="auto"/>
            </w:tcBorders>
            <w:noWrap/>
            <w:vAlign w:val="center"/>
            <w:hideMark/>
          </w:tcPr>
          <w:p w14:paraId="715C4A2E" w14:textId="77777777" w:rsidR="00C357B5" w:rsidRDefault="00C357B5">
            <w:pPr>
              <w:autoSpaceDE/>
              <w:adjustRightInd/>
              <w:snapToGrid/>
              <w:spacing w:after="0"/>
              <w:jc w:val="left"/>
              <w:rPr>
                <w:rFonts w:ascii="Arial" w:eastAsia="Times New Roman" w:hAnsi="Arial" w:cs="Arial"/>
                <w:color w:val="0070C0"/>
                <w:sz w:val="18"/>
                <w:szCs w:val="20"/>
                <w:highlight w:val="yellow"/>
                <w:lang w:val="en-GB" w:eastAsia="zh-CN"/>
              </w:rPr>
            </w:pPr>
            <w:r>
              <w:rPr>
                <w:rFonts w:ascii="Arial" w:eastAsia="Times New Roman" w:hAnsi="Arial" w:cs="Arial"/>
                <w:color w:val="0070C0"/>
                <w:sz w:val="18"/>
                <w:szCs w:val="20"/>
                <w:highlight w:val="yellow"/>
                <w:lang w:val="en-GB" w:eastAsia="zh-CN"/>
              </w:rPr>
              <w:t>UE-specific or cell- specific</w:t>
            </w:r>
          </w:p>
        </w:tc>
        <w:tc>
          <w:tcPr>
            <w:tcW w:w="1212" w:type="dxa"/>
            <w:tcBorders>
              <w:top w:val="nil"/>
              <w:left w:val="nil"/>
              <w:bottom w:val="single" w:sz="4" w:space="0" w:color="auto"/>
              <w:right w:val="single" w:sz="4" w:space="0" w:color="auto"/>
            </w:tcBorders>
            <w:noWrap/>
            <w:vAlign w:val="center"/>
            <w:hideMark/>
          </w:tcPr>
          <w:p w14:paraId="7C96C3FD" w14:textId="77777777" w:rsidR="00C357B5" w:rsidRDefault="00C357B5">
            <w:pPr>
              <w:autoSpaceDE/>
              <w:adjustRightInd/>
              <w:snapToGrid/>
              <w:spacing w:after="0"/>
              <w:jc w:val="left"/>
              <w:rPr>
                <w:rFonts w:ascii="Arial" w:eastAsia="Times New Roman" w:hAnsi="Arial" w:cs="Arial"/>
                <w:color w:val="0070C0"/>
                <w:sz w:val="18"/>
                <w:szCs w:val="20"/>
                <w:highlight w:val="yellow"/>
                <w:lang w:val="en-GB" w:eastAsia="zh-CN"/>
              </w:rPr>
            </w:pPr>
            <w:r>
              <w:rPr>
                <w:rFonts w:ascii="Arial" w:eastAsia="Times New Roman" w:hAnsi="Arial" w:cs="Arial"/>
                <w:color w:val="0070C0"/>
                <w:sz w:val="18"/>
                <w:szCs w:val="20"/>
                <w:highlight w:val="yellow"/>
                <w:lang w:val="en-GB" w:eastAsia="zh-CN"/>
              </w:rPr>
              <w:t>36.331</w:t>
            </w:r>
          </w:p>
        </w:tc>
        <w:tc>
          <w:tcPr>
            <w:tcW w:w="1317" w:type="dxa"/>
            <w:tcBorders>
              <w:top w:val="nil"/>
              <w:left w:val="nil"/>
              <w:bottom w:val="single" w:sz="4" w:space="0" w:color="auto"/>
              <w:right w:val="single" w:sz="4" w:space="0" w:color="auto"/>
            </w:tcBorders>
            <w:noWrap/>
            <w:vAlign w:val="center"/>
            <w:hideMark/>
          </w:tcPr>
          <w:p w14:paraId="3EE9B5B9" w14:textId="77777777" w:rsidR="00C357B5" w:rsidRDefault="00C357B5">
            <w:pPr>
              <w:autoSpaceDE/>
              <w:adjustRightInd/>
              <w:snapToGrid/>
              <w:spacing w:after="0"/>
              <w:jc w:val="left"/>
              <w:rPr>
                <w:rFonts w:ascii="Arial" w:eastAsia="Times New Roman" w:hAnsi="Arial" w:cs="Arial"/>
                <w:color w:val="0070C0"/>
                <w:sz w:val="18"/>
                <w:szCs w:val="20"/>
                <w:highlight w:val="yellow"/>
                <w:lang w:val="en-GB" w:eastAsia="zh-CN"/>
              </w:rPr>
            </w:pPr>
            <w:r>
              <w:rPr>
                <w:rFonts w:ascii="Arial" w:eastAsia="Times New Roman" w:hAnsi="Arial" w:cs="Arial"/>
                <w:color w:val="0070C0"/>
                <w:sz w:val="18"/>
                <w:szCs w:val="20"/>
                <w:highlight w:val="yellow"/>
                <w:lang w:val="en-GB" w:eastAsia="zh-CN"/>
              </w:rPr>
              <w:t>The gap duration is equal to the latest reported GNSS position fix time duration for measurement when the duration for GNSS measurement gap is not included in the configuration by eNB</w:t>
            </w:r>
          </w:p>
        </w:tc>
      </w:tr>
      <w:tr w:rsidR="00C357B5" w14:paraId="5AFAAC67" w14:textId="77777777" w:rsidTr="00C357B5">
        <w:trPr>
          <w:trHeight w:val="2310"/>
        </w:trPr>
        <w:tc>
          <w:tcPr>
            <w:tcW w:w="1410" w:type="dxa"/>
            <w:tcBorders>
              <w:top w:val="nil"/>
              <w:left w:val="single" w:sz="4" w:space="0" w:color="auto"/>
              <w:bottom w:val="single" w:sz="4" w:space="0" w:color="auto"/>
              <w:right w:val="single" w:sz="4" w:space="0" w:color="auto"/>
            </w:tcBorders>
            <w:vAlign w:val="center"/>
            <w:hideMark/>
          </w:tcPr>
          <w:p w14:paraId="7AC69621"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proofErr w:type="spellStart"/>
            <w:r w:rsidRPr="00005164">
              <w:rPr>
                <w:rFonts w:ascii="Arial" w:eastAsia="Times New Roman" w:hAnsi="Arial" w:cs="Arial"/>
                <w:color w:val="000000" w:themeColor="text1"/>
                <w:sz w:val="18"/>
                <w:szCs w:val="20"/>
                <w:lang w:val="en-GB" w:eastAsia="zh-CN"/>
              </w:rPr>
              <w:t>IoT_NTN_Enh</w:t>
            </w:r>
            <w:proofErr w:type="spellEnd"/>
          </w:p>
        </w:tc>
        <w:tc>
          <w:tcPr>
            <w:tcW w:w="1244" w:type="dxa"/>
            <w:tcBorders>
              <w:top w:val="nil"/>
              <w:left w:val="nil"/>
              <w:bottom w:val="single" w:sz="4" w:space="0" w:color="auto"/>
              <w:right w:val="single" w:sz="4" w:space="0" w:color="auto"/>
            </w:tcBorders>
            <w:vAlign w:val="center"/>
            <w:hideMark/>
          </w:tcPr>
          <w:p w14:paraId="2F7A743D" w14:textId="77777777" w:rsidR="00C357B5" w:rsidRPr="00005164" w:rsidRDefault="00C357B5">
            <w:pPr>
              <w:autoSpaceDE/>
              <w:adjustRightInd/>
              <w:snapToGrid/>
              <w:spacing w:after="0"/>
              <w:jc w:val="left"/>
              <w:rPr>
                <w:color w:val="000000" w:themeColor="text1"/>
                <w:sz w:val="18"/>
                <w:szCs w:val="20"/>
              </w:rPr>
            </w:pPr>
            <w:r w:rsidRPr="00005164">
              <w:rPr>
                <w:color w:val="000000" w:themeColor="text1"/>
                <w:sz w:val="18"/>
                <w:szCs w:val="20"/>
              </w:rPr>
              <w:t>GNSS assistance information report for eMTC</w:t>
            </w:r>
          </w:p>
        </w:tc>
        <w:tc>
          <w:tcPr>
            <w:tcW w:w="1195" w:type="dxa"/>
            <w:tcBorders>
              <w:top w:val="nil"/>
              <w:left w:val="nil"/>
              <w:bottom w:val="single" w:sz="4" w:space="0" w:color="auto"/>
              <w:right w:val="single" w:sz="4" w:space="0" w:color="auto"/>
            </w:tcBorders>
            <w:noWrap/>
            <w:vAlign w:val="center"/>
            <w:hideMark/>
          </w:tcPr>
          <w:p w14:paraId="07CA1291"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r w:rsidRPr="00005164">
              <w:rPr>
                <w:rFonts w:ascii="Arial" w:eastAsia="Times New Roman" w:hAnsi="Arial" w:cs="Arial"/>
                <w:color w:val="000000" w:themeColor="text1"/>
                <w:sz w:val="18"/>
                <w:szCs w:val="20"/>
                <w:lang w:val="en-GB" w:eastAsia="zh-CN"/>
              </w:rPr>
              <w:t>36.213</w:t>
            </w:r>
          </w:p>
        </w:tc>
        <w:tc>
          <w:tcPr>
            <w:tcW w:w="794" w:type="dxa"/>
            <w:tcBorders>
              <w:top w:val="nil"/>
              <w:left w:val="nil"/>
              <w:bottom w:val="single" w:sz="4" w:space="0" w:color="auto"/>
              <w:right w:val="single" w:sz="4" w:space="0" w:color="auto"/>
            </w:tcBorders>
            <w:noWrap/>
            <w:vAlign w:val="center"/>
          </w:tcPr>
          <w:p w14:paraId="6E37064F"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p>
        </w:tc>
        <w:tc>
          <w:tcPr>
            <w:tcW w:w="714" w:type="dxa"/>
            <w:tcBorders>
              <w:top w:val="nil"/>
              <w:left w:val="nil"/>
              <w:bottom w:val="single" w:sz="4" w:space="0" w:color="auto"/>
              <w:right w:val="single" w:sz="4" w:space="0" w:color="auto"/>
            </w:tcBorders>
            <w:noWrap/>
            <w:vAlign w:val="center"/>
          </w:tcPr>
          <w:p w14:paraId="4FFA0966"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p>
        </w:tc>
        <w:tc>
          <w:tcPr>
            <w:tcW w:w="688" w:type="dxa"/>
            <w:tcBorders>
              <w:top w:val="nil"/>
              <w:left w:val="nil"/>
              <w:bottom w:val="single" w:sz="4" w:space="0" w:color="auto"/>
              <w:right w:val="single" w:sz="4" w:space="0" w:color="auto"/>
            </w:tcBorders>
            <w:noWrap/>
            <w:vAlign w:val="center"/>
          </w:tcPr>
          <w:p w14:paraId="46475BE8"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p>
        </w:tc>
        <w:tc>
          <w:tcPr>
            <w:tcW w:w="2568" w:type="dxa"/>
            <w:tcBorders>
              <w:top w:val="nil"/>
              <w:left w:val="nil"/>
              <w:bottom w:val="single" w:sz="4" w:space="0" w:color="auto"/>
              <w:right w:val="single" w:sz="4" w:space="0" w:color="auto"/>
            </w:tcBorders>
            <w:vAlign w:val="center"/>
            <w:hideMark/>
          </w:tcPr>
          <w:p w14:paraId="3A9DA28E" w14:textId="1A63DC4E" w:rsidR="00C357B5" w:rsidRPr="00005164" w:rsidRDefault="00C357B5">
            <w:pPr>
              <w:contextualSpacing/>
              <w:jc w:val="left"/>
              <w:rPr>
                <w:rFonts w:ascii="Arial" w:eastAsia="Times New Roman" w:hAnsi="Arial" w:cs="Arial"/>
                <w:color w:val="000000" w:themeColor="text1"/>
                <w:sz w:val="18"/>
                <w:szCs w:val="20"/>
                <w:lang w:val="en-GB" w:eastAsia="zh-CN"/>
              </w:rPr>
            </w:pPr>
            <w:proofErr w:type="spellStart"/>
            <w:r w:rsidRPr="00005164">
              <w:rPr>
                <w:rFonts w:ascii="Arial" w:eastAsia="Times New Roman" w:hAnsi="Arial" w:cs="Arial"/>
                <w:color w:val="000000" w:themeColor="text1"/>
                <w:sz w:val="18"/>
                <w:szCs w:val="20"/>
                <w:lang w:val="en-GB" w:eastAsia="zh-CN"/>
              </w:rPr>
              <w:t>GNSSPositionFixDuration</w:t>
            </w:r>
            <w:proofErr w:type="spellEnd"/>
          </w:p>
        </w:tc>
        <w:tc>
          <w:tcPr>
            <w:tcW w:w="919" w:type="dxa"/>
            <w:tcBorders>
              <w:top w:val="nil"/>
              <w:left w:val="nil"/>
              <w:bottom w:val="single" w:sz="4" w:space="0" w:color="auto"/>
              <w:right w:val="single" w:sz="4" w:space="0" w:color="auto"/>
            </w:tcBorders>
            <w:noWrap/>
            <w:vAlign w:val="center"/>
            <w:hideMark/>
          </w:tcPr>
          <w:p w14:paraId="4C72022B"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r w:rsidRPr="00005164">
              <w:rPr>
                <w:rFonts w:ascii="Arial" w:eastAsia="Times New Roman" w:hAnsi="Arial" w:cs="Arial"/>
                <w:color w:val="000000" w:themeColor="text1"/>
                <w:sz w:val="18"/>
                <w:szCs w:val="20"/>
                <w:lang w:val="en-GB" w:eastAsia="zh-CN"/>
              </w:rPr>
              <w:t>new</w:t>
            </w:r>
          </w:p>
        </w:tc>
        <w:tc>
          <w:tcPr>
            <w:tcW w:w="2397" w:type="dxa"/>
            <w:tcBorders>
              <w:top w:val="nil"/>
              <w:left w:val="nil"/>
              <w:bottom w:val="single" w:sz="4" w:space="0" w:color="auto"/>
              <w:right w:val="single" w:sz="4" w:space="0" w:color="auto"/>
            </w:tcBorders>
            <w:vAlign w:val="center"/>
            <w:hideMark/>
          </w:tcPr>
          <w:p w14:paraId="4CCA0AA1" w14:textId="0F2EC84A"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proofErr w:type="spellStart"/>
            <w:r w:rsidRPr="00005164">
              <w:rPr>
                <w:rFonts w:ascii="Arial" w:eastAsia="Times New Roman" w:hAnsi="Arial" w:cs="Arial"/>
                <w:color w:val="000000" w:themeColor="text1"/>
                <w:sz w:val="18"/>
                <w:szCs w:val="20"/>
                <w:lang w:val="en-GB" w:eastAsia="zh-CN"/>
              </w:rPr>
              <w:t>GNSSPositionFixDuration</w:t>
            </w:r>
            <w:proofErr w:type="spellEnd"/>
          </w:p>
        </w:tc>
        <w:tc>
          <w:tcPr>
            <w:tcW w:w="1546" w:type="dxa"/>
            <w:tcBorders>
              <w:top w:val="nil"/>
              <w:left w:val="nil"/>
              <w:bottom w:val="single" w:sz="4" w:space="0" w:color="auto"/>
              <w:right w:val="single" w:sz="4" w:space="0" w:color="auto"/>
            </w:tcBorders>
            <w:vAlign w:val="center"/>
            <w:hideMark/>
          </w:tcPr>
          <w:p w14:paraId="7E06A89D" w14:textId="77777777" w:rsidR="00C357B5" w:rsidRPr="00005164" w:rsidRDefault="00C357B5">
            <w:pPr>
              <w:autoSpaceDE/>
              <w:adjustRightInd/>
              <w:snapToGrid/>
              <w:spacing w:after="0"/>
              <w:jc w:val="left"/>
              <w:rPr>
                <w:rFonts w:ascii="Arial" w:eastAsia="Times New Roman" w:hAnsi="Arial" w:cs="Arial"/>
                <w:b/>
                <w:color w:val="000000" w:themeColor="text1"/>
                <w:sz w:val="18"/>
                <w:szCs w:val="20"/>
                <w:lang w:val="en-GB" w:eastAsia="zh-CN"/>
              </w:rPr>
            </w:pPr>
            <w:r w:rsidRPr="00005164">
              <w:rPr>
                <w:rFonts w:ascii="Arial" w:eastAsia="Times New Roman" w:hAnsi="Arial" w:cs="Arial"/>
                <w:b/>
                <w:color w:val="000000" w:themeColor="text1"/>
                <w:sz w:val="18"/>
                <w:szCs w:val="20"/>
                <w:lang w:val="en-GB" w:eastAsia="zh-CN"/>
              </w:rPr>
              <w:t>UE reports GNSS position fix time duration for measurement at least during the initial access stage [and in connected mode]</w:t>
            </w:r>
          </w:p>
        </w:tc>
        <w:tc>
          <w:tcPr>
            <w:tcW w:w="1618" w:type="dxa"/>
            <w:tcBorders>
              <w:top w:val="nil"/>
              <w:left w:val="nil"/>
              <w:bottom w:val="single" w:sz="4" w:space="0" w:color="auto"/>
              <w:right w:val="single" w:sz="4" w:space="0" w:color="auto"/>
            </w:tcBorders>
            <w:vAlign w:val="center"/>
            <w:hideMark/>
          </w:tcPr>
          <w:p w14:paraId="607F7EFA"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r w:rsidRPr="00005164">
              <w:rPr>
                <w:rFonts w:ascii="Arial" w:eastAsia="Times New Roman" w:hAnsi="Arial" w:cs="Arial"/>
                <w:color w:val="000000" w:themeColor="text1"/>
                <w:sz w:val="18"/>
                <w:szCs w:val="20"/>
                <w:lang w:val="en-GB" w:eastAsia="zh-CN"/>
              </w:rPr>
              <w:t>N-bit field at least including with [1,2] seconds as candidate component values</w:t>
            </w:r>
          </w:p>
          <w:p w14:paraId="1637250C"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r w:rsidRPr="00005164">
              <w:rPr>
                <w:rFonts w:ascii="Arial" w:eastAsia="Times New Roman" w:hAnsi="Arial" w:cs="Arial"/>
                <w:color w:val="000000" w:themeColor="text1"/>
                <w:sz w:val="18"/>
                <w:szCs w:val="20"/>
                <w:lang w:val="en-GB" w:eastAsia="zh-CN"/>
              </w:rPr>
              <w:t xml:space="preserve">FFS: value of </w:t>
            </w:r>
            <w:proofErr w:type="gramStart"/>
            <w:r w:rsidRPr="00005164">
              <w:rPr>
                <w:rFonts w:ascii="Arial" w:eastAsia="Times New Roman" w:hAnsi="Arial" w:cs="Arial"/>
                <w:color w:val="000000" w:themeColor="text1"/>
                <w:sz w:val="18"/>
                <w:szCs w:val="20"/>
                <w:lang w:val="en-GB" w:eastAsia="zh-CN"/>
              </w:rPr>
              <w:t>N,  other</w:t>
            </w:r>
            <w:proofErr w:type="gramEnd"/>
            <w:r w:rsidRPr="00005164">
              <w:rPr>
                <w:rFonts w:ascii="Arial" w:eastAsia="Times New Roman" w:hAnsi="Arial" w:cs="Arial"/>
                <w:color w:val="000000" w:themeColor="text1"/>
                <w:sz w:val="18"/>
                <w:szCs w:val="20"/>
                <w:lang w:val="en-GB" w:eastAsia="zh-CN"/>
              </w:rPr>
              <w:t xml:space="preserve"> component value(s) of candidate GNSS position fix time duration (e.g. N=3, with value </w:t>
            </w:r>
            <w:r w:rsidRPr="00005164">
              <w:rPr>
                <w:rFonts w:ascii="Arial" w:eastAsia="Times New Roman" w:hAnsi="Arial" w:cs="Arial"/>
                <w:color w:val="000000" w:themeColor="text1"/>
                <w:sz w:val="18"/>
                <w:szCs w:val="20"/>
                <w:lang w:val="en-GB" w:eastAsia="zh-CN"/>
              </w:rPr>
              <w:lastRenderedPageBreak/>
              <w:t>in [1,2,3,7,13,19,25, X] seconds, and X is FFS).</w:t>
            </w:r>
          </w:p>
        </w:tc>
        <w:tc>
          <w:tcPr>
            <w:tcW w:w="759" w:type="dxa"/>
            <w:tcBorders>
              <w:top w:val="nil"/>
              <w:left w:val="nil"/>
              <w:bottom w:val="single" w:sz="4" w:space="0" w:color="auto"/>
              <w:right w:val="single" w:sz="4" w:space="0" w:color="auto"/>
            </w:tcBorders>
            <w:noWrap/>
            <w:vAlign w:val="center"/>
            <w:hideMark/>
          </w:tcPr>
          <w:p w14:paraId="5C950A3C" w14:textId="77777777" w:rsidR="00C357B5" w:rsidRDefault="00C357B5">
            <w:pPr>
              <w:autoSpaceDE/>
              <w:adjustRightInd/>
              <w:snapToGrid/>
              <w:spacing w:after="0"/>
              <w:jc w:val="left"/>
              <w:rPr>
                <w:rFonts w:ascii="Arial" w:eastAsia="Times New Roman" w:hAnsi="Arial" w:cs="Arial"/>
                <w:color w:val="0070C0"/>
                <w:sz w:val="18"/>
                <w:szCs w:val="20"/>
                <w:highlight w:val="yellow"/>
                <w:lang w:val="en-GB" w:eastAsia="zh-CN"/>
              </w:rPr>
            </w:pPr>
            <w:r>
              <w:rPr>
                <w:rFonts w:ascii="Arial" w:eastAsia="Times New Roman" w:hAnsi="Arial" w:cs="Arial"/>
                <w:color w:val="0070C0"/>
                <w:sz w:val="18"/>
                <w:szCs w:val="20"/>
                <w:highlight w:val="yellow"/>
                <w:lang w:val="en-GB" w:eastAsia="zh-CN"/>
              </w:rPr>
              <w:lastRenderedPageBreak/>
              <w:t>FFS</w:t>
            </w:r>
          </w:p>
        </w:tc>
        <w:tc>
          <w:tcPr>
            <w:tcW w:w="839" w:type="dxa"/>
            <w:tcBorders>
              <w:top w:val="nil"/>
              <w:left w:val="nil"/>
              <w:bottom w:val="single" w:sz="4" w:space="0" w:color="auto"/>
              <w:right w:val="single" w:sz="4" w:space="0" w:color="auto"/>
            </w:tcBorders>
            <w:noWrap/>
            <w:vAlign w:val="center"/>
            <w:hideMark/>
          </w:tcPr>
          <w:p w14:paraId="5CB68792" w14:textId="77777777" w:rsidR="00C357B5" w:rsidRDefault="00C357B5">
            <w:pPr>
              <w:autoSpaceDE/>
              <w:adjustRightInd/>
              <w:snapToGrid/>
              <w:spacing w:after="0"/>
              <w:jc w:val="left"/>
              <w:rPr>
                <w:rFonts w:ascii="Arial" w:eastAsia="Times New Roman" w:hAnsi="Arial" w:cs="Arial"/>
                <w:color w:val="0070C0"/>
                <w:sz w:val="18"/>
                <w:szCs w:val="20"/>
                <w:highlight w:val="yellow"/>
                <w:lang w:val="en-GB" w:eastAsia="zh-CN"/>
              </w:rPr>
            </w:pPr>
            <w:r>
              <w:rPr>
                <w:rFonts w:ascii="Arial" w:eastAsia="Times New Roman" w:hAnsi="Arial" w:cs="Arial"/>
                <w:color w:val="0070C0"/>
                <w:sz w:val="18"/>
                <w:szCs w:val="20"/>
                <w:highlight w:val="yellow"/>
                <w:lang w:val="en-GB" w:eastAsia="zh-CN"/>
              </w:rPr>
              <w:t>Per UE</w:t>
            </w:r>
          </w:p>
        </w:tc>
        <w:tc>
          <w:tcPr>
            <w:tcW w:w="1011" w:type="dxa"/>
            <w:tcBorders>
              <w:top w:val="nil"/>
              <w:left w:val="nil"/>
              <w:bottom w:val="single" w:sz="4" w:space="0" w:color="auto"/>
              <w:right w:val="single" w:sz="4" w:space="0" w:color="auto"/>
            </w:tcBorders>
            <w:noWrap/>
            <w:vAlign w:val="center"/>
            <w:hideMark/>
          </w:tcPr>
          <w:p w14:paraId="617BDBD5" w14:textId="77777777" w:rsidR="00C357B5" w:rsidRDefault="00C357B5">
            <w:pPr>
              <w:autoSpaceDE/>
              <w:adjustRightInd/>
              <w:snapToGrid/>
              <w:spacing w:after="0"/>
              <w:jc w:val="left"/>
              <w:rPr>
                <w:rFonts w:ascii="Arial" w:eastAsia="Times New Roman" w:hAnsi="Arial" w:cs="Arial"/>
                <w:color w:val="0070C0"/>
                <w:sz w:val="18"/>
                <w:szCs w:val="20"/>
                <w:highlight w:val="yellow"/>
                <w:lang w:val="en-GB" w:eastAsia="zh-CN"/>
              </w:rPr>
            </w:pPr>
            <w:r>
              <w:rPr>
                <w:rFonts w:ascii="Arial" w:eastAsia="Times New Roman" w:hAnsi="Arial" w:cs="Arial"/>
                <w:color w:val="0070C0"/>
                <w:sz w:val="18"/>
                <w:szCs w:val="20"/>
                <w:highlight w:val="yellow"/>
                <w:lang w:val="en-GB" w:eastAsia="zh-CN"/>
              </w:rPr>
              <w:t>UE-specific</w:t>
            </w:r>
          </w:p>
        </w:tc>
        <w:tc>
          <w:tcPr>
            <w:tcW w:w="1212" w:type="dxa"/>
            <w:tcBorders>
              <w:top w:val="nil"/>
              <w:left w:val="nil"/>
              <w:bottom w:val="single" w:sz="4" w:space="0" w:color="auto"/>
              <w:right w:val="single" w:sz="4" w:space="0" w:color="auto"/>
            </w:tcBorders>
            <w:noWrap/>
            <w:vAlign w:val="center"/>
            <w:hideMark/>
          </w:tcPr>
          <w:p w14:paraId="67AD5484" w14:textId="77777777" w:rsidR="00C357B5" w:rsidRDefault="00C357B5">
            <w:pPr>
              <w:autoSpaceDE/>
              <w:adjustRightInd/>
              <w:snapToGrid/>
              <w:spacing w:after="0"/>
              <w:jc w:val="left"/>
              <w:rPr>
                <w:rFonts w:ascii="Arial" w:eastAsia="Times New Roman" w:hAnsi="Arial" w:cs="Arial"/>
                <w:color w:val="0070C0"/>
                <w:sz w:val="18"/>
                <w:szCs w:val="20"/>
                <w:highlight w:val="yellow"/>
                <w:lang w:val="en-GB" w:eastAsia="zh-CN"/>
              </w:rPr>
            </w:pPr>
            <w:r>
              <w:rPr>
                <w:rFonts w:ascii="Arial" w:eastAsia="Times New Roman" w:hAnsi="Arial" w:cs="Arial"/>
                <w:color w:val="0070C0"/>
                <w:sz w:val="18"/>
                <w:szCs w:val="20"/>
                <w:highlight w:val="yellow"/>
                <w:lang w:val="en-GB" w:eastAsia="zh-CN"/>
              </w:rPr>
              <w:t>36.331</w:t>
            </w:r>
          </w:p>
        </w:tc>
        <w:tc>
          <w:tcPr>
            <w:tcW w:w="1317" w:type="dxa"/>
            <w:tcBorders>
              <w:top w:val="nil"/>
              <w:left w:val="nil"/>
              <w:bottom w:val="single" w:sz="4" w:space="0" w:color="auto"/>
              <w:right w:val="single" w:sz="4" w:space="0" w:color="auto"/>
            </w:tcBorders>
            <w:noWrap/>
            <w:vAlign w:val="center"/>
          </w:tcPr>
          <w:p w14:paraId="7F90397F" w14:textId="77777777" w:rsidR="00C357B5" w:rsidRDefault="00C357B5">
            <w:pPr>
              <w:autoSpaceDE/>
              <w:adjustRightInd/>
              <w:snapToGrid/>
              <w:spacing w:after="0"/>
              <w:jc w:val="left"/>
              <w:rPr>
                <w:rFonts w:ascii="Arial" w:eastAsia="Times New Roman" w:hAnsi="Arial" w:cs="Arial"/>
                <w:color w:val="0070C0"/>
                <w:sz w:val="18"/>
                <w:szCs w:val="20"/>
                <w:highlight w:val="yellow"/>
                <w:lang w:val="en-GB" w:eastAsia="zh-CN"/>
              </w:rPr>
            </w:pPr>
          </w:p>
        </w:tc>
      </w:tr>
      <w:tr w:rsidR="00C357B5" w14:paraId="7B53C7D5" w14:textId="77777777" w:rsidTr="00C357B5">
        <w:trPr>
          <w:trHeight w:val="2310"/>
        </w:trPr>
        <w:tc>
          <w:tcPr>
            <w:tcW w:w="1410" w:type="dxa"/>
            <w:tcBorders>
              <w:top w:val="nil"/>
              <w:left w:val="single" w:sz="4" w:space="0" w:color="auto"/>
              <w:bottom w:val="single" w:sz="4" w:space="0" w:color="auto"/>
              <w:right w:val="single" w:sz="4" w:space="0" w:color="auto"/>
            </w:tcBorders>
            <w:vAlign w:val="center"/>
            <w:hideMark/>
          </w:tcPr>
          <w:p w14:paraId="5DB4E194"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proofErr w:type="spellStart"/>
            <w:r w:rsidRPr="00005164">
              <w:rPr>
                <w:rFonts w:ascii="Arial" w:eastAsia="Times New Roman" w:hAnsi="Arial" w:cs="Arial"/>
                <w:color w:val="000000" w:themeColor="text1"/>
                <w:sz w:val="18"/>
                <w:szCs w:val="20"/>
                <w:lang w:val="en-GB" w:eastAsia="zh-CN"/>
              </w:rPr>
              <w:t>IoT_NTN_Enh</w:t>
            </w:r>
            <w:proofErr w:type="spellEnd"/>
          </w:p>
        </w:tc>
        <w:tc>
          <w:tcPr>
            <w:tcW w:w="1244" w:type="dxa"/>
            <w:tcBorders>
              <w:top w:val="nil"/>
              <w:left w:val="nil"/>
              <w:bottom w:val="single" w:sz="4" w:space="0" w:color="auto"/>
              <w:right w:val="single" w:sz="4" w:space="0" w:color="auto"/>
            </w:tcBorders>
            <w:vAlign w:val="center"/>
            <w:hideMark/>
          </w:tcPr>
          <w:p w14:paraId="7F3ED5C2" w14:textId="77777777" w:rsidR="00C357B5" w:rsidRPr="00005164" w:rsidRDefault="00C357B5">
            <w:pPr>
              <w:autoSpaceDE/>
              <w:adjustRightInd/>
              <w:snapToGrid/>
              <w:spacing w:after="0"/>
              <w:jc w:val="left"/>
              <w:rPr>
                <w:color w:val="000000" w:themeColor="text1"/>
                <w:sz w:val="18"/>
                <w:szCs w:val="20"/>
              </w:rPr>
            </w:pPr>
            <w:r w:rsidRPr="00005164">
              <w:rPr>
                <w:color w:val="000000" w:themeColor="text1"/>
                <w:sz w:val="18"/>
                <w:szCs w:val="20"/>
              </w:rPr>
              <w:t>GNSS assistance information report for NB-IoT</w:t>
            </w:r>
          </w:p>
        </w:tc>
        <w:tc>
          <w:tcPr>
            <w:tcW w:w="1195" w:type="dxa"/>
            <w:tcBorders>
              <w:top w:val="nil"/>
              <w:left w:val="nil"/>
              <w:bottom w:val="single" w:sz="4" w:space="0" w:color="auto"/>
              <w:right w:val="single" w:sz="4" w:space="0" w:color="auto"/>
            </w:tcBorders>
            <w:noWrap/>
            <w:vAlign w:val="center"/>
            <w:hideMark/>
          </w:tcPr>
          <w:p w14:paraId="289B825E"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r w:rsidRPr="00005164">
              <w:rPr>
                <w:rFonts w:ascii="Arial" w:eastAsia="Times New Roman" w:hAnsi="Arial" w:cs="Arial"/>
                <w:color w:val="000000" w:themeColor="text1"/>
                <w:sz w:val="18"/>
                <w:szCs w:val="20"/>
                <w:lang w:val="en-GB" w:eastAsia="zh-CN"/>
              </w:rPr>
              <w:t>36.213</w:t>
            </w:r>
          </w:p>
        </w:tc>
        <w:tc>
          <w:tcPr>
            <w:tcW w:w="794" w:type="dxa"/>
            <w:tcBorders>
              <w:top w:val="nil"/>
              <w:left w:val="nil"/>
              <w:bottom w:val="single" w:sz="4" w:space="0" w:color="auto"/>
              <w:right w:val="single" w:sz="4" w:space="0" w:color="auto"/>
            </w:tcBorders>
            <w:noWrap/>
            <w:vAlign w:val="center"/>
          </w:tcPr>
          <w:p w14:paraId="70E5129B"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p>
        </w:tc>
        <w:tc>
          <w:tcPr>
            <w:tcW w:w="714" w:type="dxa"/>
            <w:tcBorders>
              <w:top w:val="nil"/>
              <w:left w:val="nil"/>
              <w:bottom w:val="single" w:sz="4" w:space="0" w:color="auto"/>
              <w:right w:val="single" w:sz="4" w:space="0" w:color="auto"/>
            </w:tcBorders>
            <w:noWrap/>
            <w:vAlign w:val="center"/>
          </w:tcPr>
          <w:p w14:paraId="1F07C8EF"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p>
        </w:tc>
        <w:tc>
          <w:tcPr>
            <w:tcW w:w="688" w:type="dxa"/>
            <w:tcBorders>
              <w:top w:val="nil"/>
              <w:left w:val="nil"/>
              <w:bottom w:val="single" w:sz="4" w:space="0" w:color="auto"/>
              <w:right w:val="single" w:sz="4" w:space="0" w:color="auto"/>
            </w:tcBorders>
            <w:noWrap/>
            <w:vAlign w:val="center"/>
          </w:tcPr>
          <w:p w14:paraId="08B43FC9"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p>
        </w:tc>
        <w:tc>
          <w:tcPr>
            <w:tcW w:w="2568" w:type="dxa"/>
            <w:tcBorders>
              <w:top w:val="nil"/>
              <w:left w:val="nil"/>
              <w:bottom w:val="single" w:sz="4" w:space="0" w:color="auto"/>
              <w:right w:val="single" w:sz="4" w:space="0" w:color="auto"/>
            </w:tcBorders>
            <w:vAlign w:val="center"/>
            <w:hideMark/>
          </w:tcPr>
          <w:p w14:paraId="05FFB606" w14:textId="3E6BCB23" w:rsidR="00C357B5" w:rsidRPr="00005164" w:rsidRDefault="00C357B5">
            <w:pPr>
              <w:contextualSpacing/>
              <w:jc w:val="left"/>
              <w:rPr>
                <w:rFonts w:ascii="Arial" w:eastAsia="Times New Roman" w:hAnsi="Arial" w:cs="Arial"/>
                <w:color w:val="000000" w:themeColor="text1"/>
                <w:sz w:val="18"/>
                <w:szCs w:val="20"/>
                <w:lang w:val="en-GB" w:eastAsia="zh-CN"/>
              </w:rPr>
            </w:pPr>
            <w:proofErr w:type="spellStart"/>
            <w:r w:rsidRPr="00005164">
              <w:rPr>
                <w:rFonts w:ascii="Arial" w:eastAsia="Times New Roman" w:hAnsi="Arial" w:cs="Arial"/>
                <w:color w:val="000000" w:themeColor="text1"/>
                <w:sz w:val="18"/>
                <w:szCs w:val="20"/>
                <w:lang w:val="en-GB" w:eastAsia="zh-CN"/>
              </w:rPr>
              <w:t>GNSSPositionFixtDuration</w:t>
            </w:r>
            <w:proofErr w:type="spellEnd"/>
            <w:r w:rsidRPr="00005164">
              <w:rPr>
                <w:rFonts w:ascii="Arial" w:eastAsia="Times New Roman" w:hAnsi="Arial" w:cs="Arial"/>
                <w:color w:val="000000" w:themeColor="text1"/>
                <w:sz w:val="18"/>
                <w:szCs w:val="20"/>
                <w:lang w:val="en-GB" w:eastAsia="zh-CN"/>
              </w:rPr>
              <w:t>-NB</w:t>
            </w:r>
          </w:p>
        </w:tc>
        <w:tc>
          <w:tcPr>
            <w:tcW w:w="919" w:type="dxa"/>
            <w:tcBorders>
              <w:top w:val="nil"/>
              <w:left w:val="nil"/>
              <w:bottom w:val="single" w:sz="4" w:space="0" w:color="auto"/>
              <w:right w:val="single" w:sz="4" w:space="0" w:color="auto"/>
            </w:tcBorders>
            <w:noWrap/>
            <w:vAlign w:val="center"/>
            <w:hideMark/>
          </w:tcPr>
          <w:p w14:paraId="3DF6B9E7"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r w:rsidRPr="00005164">
              <w:rPr>
                <w:rFonts w:ascii="Arial" w:eastAsia="Times New Roman" w:hAnsi="Arial" w:cs="Arial"/>
                <w:color w:val="000000" w:themeColor="text1"/>
                <w:sz w:val="18"/>
                <w:szCs w:val="20"/>
                <w:lang w:val="en-GB" w:eastAsia="zh-CN"/>
              </w:rPr>
              <w:t>new</w:t>
            </w:r>
          </w:p>
        </w:tc>
        <w:tc>
          <w:tcPr>
            <w:tcW w:w="2397" w:type="dxa"/>
            <w:tcBorders>
              <w:top w:val="nil"/>
              <w:left w:val="nil"/>
              <w:bottom w:val="single" w:sz="4" w:space="0" w:color="auto"/>
              <w:right w:val="single" w:sz="4" w:space="0" w:color="auto"/>
            </w:tcBorders>
            <w:vAlign w:val="center"/>
            <w:hideMark/>
          </w:tcPr>
          <w:p w14:paraId="3D46B5D3" w14:textId="4C2139EF"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proofErr w:type="spellStart"/>
            <w:r w:rsidRPr="00005164">
              <w:rPr>
                <w:rFonts w:ascii="Arial" w:eastAsia="Times New Roman" w:hAnsi="Arial" w:cs="Arial"/>
                <w:color w:val="000000" w:themeColor="text1"/>
                <w:sz w:val="18"/>
                <w:szCs w:val="20"/>
                <w:lang w:val="en-GB" w:eastAsia="zh-CN"/>
              </w:rPr>
              <w:t>GNSSPositionFixtDuration</w:t>
            </w:r>
            <w:proofErr w:type="spellEnd"/>
            <w:r w:rsidRPr="00005164">
              <w:rPr>
                <w:rFonts w:ascii="Arial" w:eastAsia="Times New Roman" w:hAnsi="Arial" w:cs="Arial"/>
                <w:color w:val="000000" w:themeColor="text1"/>
                <w:sz w:val="18"/>
                <w:szCs w:val="20"/>
                <w:lang w:val="en-GB" w:eastAsia="zh-CN"/>
              </w:rPr>
              <w:t>-NB</w:t>
            </w:r>
          </w:p>
        </w:tc>
        <w:tc>
          <w:tcPr>
            <w:tcW w:w="1546" w:type="dxa"/>
            <w:tcBorders>
              <w:top w:val="nil"/>
              <w:left w:val="nil"/>
              <w:bottom w:val="single" w:sz="4" w:space="0" w:color="auto"/>
              <w:right w:val="single" w:sz="4" w:space="0" w:color="auto"/>
            </w:tcBorders>
            <w:vAlign w:val="center"/>
            <w:hideMark/>
          </w:tcPr>
          <w:p w14:paraId="5CBA3080" w14:textId="77777777" w:rsidR="00C357B5" w:rsidRPr="00005164" w:rsidRDefault="00C357B5">
            <w:pPr>
              <w:autoSpaceDE/>
              <w:adjustRightInd/>
              <w:snapToGrid/>
              <w:spacing w:after="0"/>
              <w:jc w:val="left"/>
              <w:rPr>
                <w:rFonts w:ascii="Arial" w:eastAsia="Times New Roman" w:hAnsi="Arial" w:cs="Arial"/>
                <w:b/>
                <w:color w:val="000000" w:themeColor="text1"/>
                <w:sz w:val="18"/>
                <w:szCs w:val="20"/>
                <w:lang w:val="en-GB" w:eastAsia="zh-CN"/>
              </w:rPr>
            </w:pPr>
            <w:r w:rsidRPr="00005164">
              <w:rPr>
                <w:rFonts w:ascii="Arial" w:eastAsia="Times New Roman" w:hAnsi="Arial" w:cs="Arial"/>
                <w:b/>
                <w:color w:val="000000" w:themeColor="text1"/>
                <w:sz w:val="18"/>
                <w:szCs w:val="20"/>
                <w:lang w:val="en-GB" w:eastAsia="zh-CN"/>
              </w:rPr>
              <w:t>UE reports GNSS position fix time duration for measurement at least during the initial access stage [and in connected mode]</w:t>
            </w:r>
          </w:p>
        </w:tc>
        <w:tc>
          <w:tcPr>
            <w:tcW w:w="1618" w:type="dxa"/>
            <w:tcBorders>
              <w:top w:val="nil"/>
              <w:left w:val="nil"/>
              <w:bottom w:val="single" w:sz="4" w:space="0" w:color="auto"/>
              <w:right w:val="single" w:sz="4" w:space="0" w:color="auto"/>
            </w:tcBorders>
            <w:vAlign w:val="center"/>
            <w:hideMark/>
          </w:tcPr>
          <w:p w14:paraId="6DE377F6"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r w:rsidRPr="00005164">
              <w:rPr>
                <w:rFonts w:ascii="Arial" w:eastAsia="Times New Roman" w:hAnsi="Arial" w:cs="Arial"/>
                <w:color w:val="000000" w:themeColor="text1"/>
                <w:sz w:val="18"/>
                <w:szCs w:val="20"/>
                <w:lang w:val="en-GB" w:eastAsia="zh-CN"/>
              </w:rPr>
              <w:t>N-bit field at least including with [1,2] seconds as candidate component values</w:t>
            </w:r>
          </w:p>
          <w:p w14:paraId="4A7E13EC" w14:textId="77777777" w:rsidR="00C357B5" w:rsidRPr="00005164" w:rsidRDefault="00C357B5">
            <w:pPr>
              <w:autoSpaceDE/>
              <w:adjustRightInd/>
              <w:snapToGrid/>
              <w:spacing w:after="0"/>
              <w:jc w:val="left"/>
              <w:rPr>
                <w:rFonts w:ascii="Arial" w:eastAsia="Times New Roman" w:hAnsi="Arial" w:cs="Arial"/>
                <w:color w:val="000000" w:themeColor="text1"/>
                <w:sz w:val="18"/>
                <w:szCs w:val="20"/>
                <w:lang w:val="en-GB" w:eastAsia="zh-CN"/>
              </w:rPr>
            </w:pPr>
            <w:r w:rsidRPr="00005164">
              <w:rPr>
                <w:rFonts w:ascii="Arial" w:eastAsia="Times New Roman" w:hAnsi="Arial" w:cs="Arial"/>
                <w:color w:val="000000" w:themeColor="text1"/>
                <w:sz w:val="18"/>
                <w:szCs w:val="20"/>
                <w:lang w:val="en-GB" w:eastAsia="zh-CN"/>
              </w:rPr>
              <w:t xml:space="preserve">FFS: value of </w:t>
            </w:r>
            <w:proofErr w:type="gramStart"/>
            <w:r w:rsidRPr="00005164">
              <w:rPr>
                <w:rFonts w:ascii="Arial" w:eastAsia="Times New Roman" w:hAnsi="Arial" w:cs="Arial"/>
                <w:color w:val="000000" w:themeColor="text1"/>
                <w:sz w:val="18"/>
                <w:szCs w:val="20"/>
                <w:lang w:val="en-GB" w:eastAsia="zh-CN"/>
              </w:rPr>
              <w:t>N,  other</w:t>
            </w:r>
            <w:proofErr w:type="gramEnd"/>
            <w:r w:rsidRPr="00005164">
              <w:rPr>
                <w:rFonts w:ascii="Arial" w:eastAsia="Times New Roman" w:hAnsi="Arial" w:cs="Arial"/>
                <w:color w:val="000000" w:themeColor="text1"/>
                <w:sz w:val="18"/>
                <w:szCs w:val="20"/>
                <w:lang w:val="en-GB" w:eastAsia="zh-CN"/>
              </w:rPr>
              <w:t xml:space="preserve"> component value(s) of candidate GNSS position fix time duration (e.g. N=3, with value in [1,2,3,7,13,19,25, X] seconds, and X is FFS).</w:t>
            </w:r>
          </w:p>
        </w:tc>
        <w:tc>
          <w:tcPr>
            <w:tcW w:w="759" w:type="dxa"/>
            <w:tcBorders>
              <w:top w:val="nil"/>
              <w:left w:val="nil"/>
              <w:bottom w:val="single" w:sz="4" w:space="0" w:color="auto"/>
              <w:right w:val="single" w:sz="4" w:space="0" w:color="auto"/>
            </w:tcBorders>
            <w:noWrap/>
            <w:vAlign w:val="center"/>
            <w:hideMark/>
          </w:tcPr>
          <w:p w14:paraId="61CF32CD" w14:textId="77777777" w:rsidR="00C357B5" w:rsidRDefault="00C357B5">
            <w:pPr>
              <w:autoSpaceDE/>
              <w:adjustRightInd/>
              <w:snapToGrid/>
              <w:spacing w:after="0"/>
              <w:jc w:val="left"/>
              <w:rPr>
                <w:rFonts w:ascii="Arial" w:eastAsia="Times New Roman" w:hAnsi="Arial" w:cs="Arial"/>
                <w:color w:val="0070C0"/>
                <w:sz w:val="18"/>
                <w:szCs w:val="20"/>
                <w:highlight w:val="yellow"/>
                <w:lang w:val="en-GB" w:eastAsia="zh-CN"/>
              </w:rPr>
            </w:pPr>
            <w:r>
              <w:rPr>
                <w:rFonts w:ascii="Arial" w:eastAsia="Times New Roman" w:hAnsi="Arial" w:cs="Arial"/>
                <w:color w:val="0070C0"/>
                <w:sz w:val="18"/>
                <w:szCs w:val="20"/>
                <w:highlight w:val="yellow"/>
                <w:lang w:val="en-GB" w:eastAsia="zh-CN"/>
              </w:rPr>
              <w:t>FFS</w:t>
            </w:r>
          </w:p>
        </w:tc>
        <w:tc>
          <w:tcPr>
            <w:tcW w:w="839" w:type="dxa"/>
            <w:tcBorders>
              <w:top w:val="nil"/>
              <w:left w:val="nil"/>
              <w:bottom w:val="single" w:sz="4" w:space="0" w:color="auto"/>
              <w:right w:val="single" w:sz="4" w:space="0" w:color="auto"/>
            </w:tcBorders>
            <w:noWrap/>
            <w:vAlign w:val="center"/>
            <w:hideMark/>
          </w:tcPr>
          <w:p w14:paraId="64DCDC27" w14:textId="77777777" w:rsidR="00C357B5" w:rsidRDefault="00C357B5">
            <w:pPr>
              <w:autoSpaceDE/>
              <w:adjustRightInd/>
              <w:snapToGrid/>
              <w:spacing w:after="0"/>
              <w:jc w:val="left"/>
              <w:rPr>
                <w:rFonts w:ascii="Arial" w:eastAsia="Times New Roman" w:hAnsi="Arial" w:cs="Arial"/>
                <w:color w:val="0070C0"/>
                <w:sz w:val="18"/>
                <w:szCs w:val="20"/>
                <w:highlight w:val="yellow"/>
                <w:lang w:val="en-GB" w:eastAsia="zh-CN"/>
              </w:rPr>
            </w:pPr>
            <w:r>
              <w:rPr>
                <w:rFonts w:ascii="Arial" w:eastAsia="Times New Roman" w:hAnsi="Arial" w:cs="Arial"/>
                <w:color w:val="0070C0"/>
                <w:sz w:val="18"/>
                <w:szCs w:val="20"/>
                <w:highlight w:val="yellow"/>
                <w:lang w:val="en-GB" w:eastAsia="zh-CN"/>
              </w:rPr>
              <w:t>Per UE</w:t>
            </w:r>
          </w:p>
        </w:tc>
        <w:tc>
          <w:tcPr>
            <w:tcW w:w="1011" w:type="dxa"/>
            <w:tcBorders>
              <w:top w:val="nil"/>
              <w:left w:val="nil"/>
              <w:bottom w:val="single" w:sz="4" w:space="0" w:color="auto"/>
              <w:right w:val="single" w:sz="4" w:space="0" w:color="auto"/>
            </w:tcBorders>
            <w:noWrap/>
            <w:vAlign w:val="center"/>
            <w:hideMark/>
          </w:tcPr>
          <w:p w14:paraId="07F6C3C6" w14:textId="77777777" w:rsidR="00C357B5" w:rsidRDefault="00C357B5">
            <w:pPr>
              <w:autoSpaceDE/>
              <w:adjustRightInd/>
              <w:snapToGrid/>
              <w:spacing w:after="0"/>
              <w:jc w:val="left"/>
              <w:rPr>
                <w:rFonts w:ascii="Arial" w:eastAsia="Times New Roman" w:hAnsi="Arial" w:cs="Arial"/>
                <w:color w:val="0070C0"/>
                <w:sz w:val="18"/>
                <w:szCs w:val="20"/>
                <w:highlight w:val="yellow"/>
                <w:lang w:val="en-GB" w:eastAsia="zh-CN"/>
              </w:rPr>
            </w:pPr>
            <w:r>
              <w:rPr>
                <w:rFonts w:ascii="Arial" w:eastAsia="Times New Roman" w:hAnsi="Arial" w:cs="Arial"/>
                <w:color w:val="0070C0"/>
                <w:sz w:val="18"/>
                <w:szCs w:val="20"/>
                <w:highlight w:val="yellow"/>
                <w:lang w:val="en-GB" w:eastAsia="zh-CN"/>
              </w:rPr>
              <w:t>UE-specific</w:t>
            </w:r>
          </w:p>
        </w:tc>
        <w:tc>
          <w:tcPr>
            <w:tcW w:w="1212" w:type="dxa"/>
            <w:tcBorders>
              <w:top w:val="nil"/>
              <w:left w:val="nil"/>
              <w:bottom w:val="single" w:sz="4" w:space="0" w:color="auto"/>
              <w:right w:val="single" w:sz="4" w:space="0" w:color="auto"/>
            </w:tcBorders>
            <w:noWrap/>
            <w:vAlign w:val="center"/>
            <w:hideMark/>
          </w:tcPr>
          <w:p w14:paraId="20C14338" w14:textId="77777777" w:rsidR="00C357B5" w:rsidRDefault="00C357B5">
            <w:pPr>
              <w:autoSpaceDE/>
              <w:adjustRightInd/>
              <w:snapToGrid/>
              <w:spacing w:after="0"/>
              <w:jc w:val="left"/>
              <w:rPr>
                <w:rFonts w:ascii="Arial" w:eastAsia="Times New Roman" w:hAnsi="Arial" w:cs="Arial"/>
                <w:color w:val="0070C0"/>
                <w:sz w:val="18"/>
                <w:szCs w:val="20"/>
                <w:highlight w:val="yellow"/>
                <w:lang w:val="en-GB" w:eastAsia="zh-CN"/>
              </w:rPr>
            </w:pPr>
            <w:r>
              <w:rPr>
                <w:rFonts w:ascii="Arial" w:eastAsia="Times New Roman" w:hAnsi="Arial" w:cs="Arial"/>
                <w:color w:val="0070C0"/>
                <w:sz w:val="18"/>
                <w:szCs w:val="20"/>
                <w:highlight w:val="yellow"/>
                <w:lang w:val="en-GB" w:eastAsia="zh-CN"/>
              </w:rPr>
              <w:t>36.331</w:t>
            </w:r>
          </w:p>
        </w:tc>
        <w:tc>
          <w:tcPr>
            <w:tcW w:w="1317" w:type="dxa"/>
            <w:tcBorders>
              <w:top w:val="nil"/>
              <w:left w:val="nil"/>
              <w:bottom w:val="single" w:sz="4" w:space="0" w:color="auto"/>
              <w:right w:val="single" w:sz="4" w:space="0" w:color="auto"/>
            </w:tcBorders>
            <w:noWrap/>
            <w:vAlign w:val="center"/>
          </w:tcPr>
          <w:p w14:paraId="313C8F57" w14:textId="77777777" w:rsidR="00C357B5" w:rsidRDefault="00C357B5">
            <w:pPr>
              <w:autoSpaceDE/>
              <w:adjustRightInd/>
              <w:snapToGrid/>
              <w:spacing w:after="0"/>
              <w:jc w:val="left"/>
              <w:rPr>
                <w:rFonts w:ascii="Arial" w:eastAsia="Times New Roman" w:hAnsi="Arial" w:cs="Arial"/>
                <w:color w:val="0070C0"/>
                <w:sz w:val="18"/>
                <w:szCs w:val="20"/>
                <w:highlight w:val="yellow"/>
                <w:lang w:val="en-GB" w:eastAsia="zh-CN"/>
              </w:rPr>
            </w:pPr>
          </w:p>
        </w:tc>
      </w:tr>
      <w:tr w:rsidR="00C357B5" w14:paraId="16E5B0F6" w14:textId="77777777" w:rsidTr="00C357B5">
        <w:trPr>
          <w:trHeight w:val="2310"/>
        </w:trPr>
        <w:tc>
          <w:tcPr>
            <w:tcW w:w="1410" w:type="dxa"/>
            <w:tcBorders>
              <w:top w:val="nil"/>
              <w:left w:val="single" w:sz="4" w:space="0" w:color="auto"/>
              <w:bottom w:val="single" w:sz="4" w:space="0" w:color="auto"/>
              <w:right w:val="single" w:sz="4" w:space="0" w:color="auto"/>
            </w:tcBorders>
            <w:vAlign w:val="center"/>
          </w:tcPr>
          <w:p w14:paraId="58261E4E" w14:textId="77777777" w:rsidR="00C357B5" w:rsidRPr="00C357B5" w:rsidRDefault="00C357B5">
            <w:pPr>
              <w:autoSpaceDE/>
              <w:adjustRightInd/>
              <w:snapToGrid/>
              <w:spacing w:after="0"/>
              <w:jc w:val="left"/>
              <w:rPr>
                <w:rFonts w:ascii="Arial" w:eastAsia="Times New Roman" w:hAnsi="Arial" w:cs="Arial"/>
                <w:color w:val="FF0000"/>
                <w:sz w:val="18"/>
                <w:szCs w:val="20"/>
                <w:lang w:val="en-GB" w:eastAsia="zh-CN"/>
              </w:rPr>
            </w:pPr>
          </w:p>
        </w:tc>
        <w:tc>
          <w:tcPr>
            <w:tcW w:w="1244" w:type="dxa"/>
            <w:tcBorders>
              <w:top w:val="nil"/>
              <w:left w:val="nil"/>
              <w:bottom w:val="single" w:sz="4" w:space="0" w:color="auto"/>
              <w:right w:val="single" w:sz="4" w:space="0" w:color="auto"/>
            </w:tcBorders>
            <w:vAlign w:val="center"/>
          </w:tcPr>
          <w:p w14:paraId="49656DC7" w14:textId="77777777" w:rsidR="00C357B5" w:rsidRPr="00C357B5" w:rsidRDefault="00C357B5">
            <w:pPr>
              <w:autoSpaceDE/>
              <w:adjustRightInd/>
              <w:snapToGrid/>
              <w:spacing w:after="0"/>
              <w:jc w:val="left"/>
              <w:rPr>
                <w:color w:val="FF0000"/>
                <w:sz w:val="18"/>
                <w:szCs w:val="20"/>
              </w:rPr>
            </w:pPr>
          </w:p>
        </w:tc>
        <w:tc>
          <w:tcPr>
            <w:tcW w:w="1195" w:type="dxa"/>
            <w:tcBorders>
              <w:top w:val="nil"/>
              <w:left w:val="nil"/>
              <w:bottom w:val="single" w:sz="4" w:space="0" w:color="auto"/>
              <w:right w:val="single" w:sz="4" w:space="0" w:color="auto"/>
            </w:tcBorders>
            <w:noWrap/>
            <w:vAlign w:val="center"/>
          </w:tcPr>
          <w:p w14:paraId="53314428" w14:textId="77777777" w:rsidR="00C357B5" w:rsidRPr="00C357B5" w:rsidRDefault="00C357B5">
            <w:pPr>
              <w:autoSpaceDE/>
              <w:adjustRightInd/>
              <w:snapToGrid/>
              <w:spacing w:after="0"/>
              <w:jc w:val="left"/>
              <w:rPr>
                <w:rFonts w:ascii="Arial" w:eastAsia="Times New Roman" w:hAnsi="Arial" w:cs="Arial"/>
                <w:color w:val="FF0000"/>
                <w:sz w:val="18"/>
                <w:szCs w:val="20"/>
                <w:lang w:val="en-GB" w:eastAsia="zh-CN"/>
              </w:rPr>
            </w:pPr>
          </w:p>
        </w:tc>
        <w:tc>
          <w:tcPr>
            <w:tcW w:w="794" w:type="dxa"/>
            <w:tcBorders>
              <w:top w:val="nil"/>
              <w:left w:val="nil"/>
              <w:bottom w:val="single" w:sz="4" w:space="0" w:color="auto"/>
              <w:right w:val="single" w:sz="4" w:space="0" w:color="auto"/>
            </w:tcBorders>
            <w:noWrap/>
            <w:vAlign w:val="center"/>
          </w:tcPr>
          <w:p w14:paraId="24109CB5" w14:textId="77777777" w:rsidR="00C357B5" w:rsidRPr="00C357B5" w:rsidRDefault="00C357B5">
            <w:pPr>
              <w:autoSpaceDE/>
              <w:adjustRightInd/>
              <w:snapToGrid/>
              <w:spacing w:after="0"/>
              <w:jc w:val="left"/>
              <w:rPr>
                <w:rFonts w:ascii="Arial" w:eastAsia="Times New Roman" w:hAnsi="Arial" w:cs="Arial"/>
                <w:color w:val="FF0000"/>
                <w:sz w:val="18"/>
                <w:szCs w:val="20"/>
                <w:lang w:val="en-GB" w:eastAsia="zh-CN"/>
              </w:rPr>
            </w:pPr>
          </w:p>
        </w:tc>
        <w:tc>
          <w:tcPr>
            <w:tcW w:w="714" w:type="dxa"/>
            <w:tcBorders>
              <w:top w:val="nil"/>
              <w:left w:val="nil"/>
              <w:bottom w:val="single" w:sz="4" w:space="0" w:color="auto"/>
              <w:right w:val="single" w:sz="4" w:space="0" w:color="auto"/>
            </w:tcBorders>
            <w:noWrap/>
            <w:vAlign w:val="center"/>
          </w:tcPr>
          <w:p w14:paraId="2C588DFE" w14:textId="77777777" w:rsidR="00C357B5" w:rsidRPr="00C357B5" w:rsidRDefault="00C357B5">
            <w:pPr>
              <w:autoSpaceDE/>
              <w:adjustRightInd/>
              <w:snapToGrid/>
              <w:spacing w:after="0"/>
              <w:jc w:val="left"/>
              <w:rPr>
                <w:rFonts w:ascii="Arial" w:eastAsia="Times New Roman" w:hAnsi="Arial" w:cs="Arial"/>
                <w:color w:val="FF0000"/>
                <w:sz w:val="18"/>
                <w:szCs w:val="20"/>
                <w:lang w:val="en-GB" w:eastAsia="zh-CN"/>
              </w:rPr>
            </w:pPr>
          </w:p>
        </w:tc>
        <w:tc>
          <w:tcPr>
            <w:tcW w:w="688" w:type="dxa"/>
            <w:tcBorders>
              <w:top w:val="nil"/>
              <w:left w:val="nil"/>
              <w:bottom w:val="single" w:sz="4" w:space="0" w:color="auto"/>
              <w:right w:val="single" w:sz="4" w:space="0" w:color="auto"/>
            </w:tcBorders>
            <w:noWrap/>
            <w:vAlign w:val="center"/>
          </w:tcPr>
          <w:p w14:paraId="5C4C12A0" w14:textId="77777777" w:rsidR="00C357B5" w:rsidRPr="00C357B5" w:rsidRDefault="00C357B5">
            <w:pPr>
              <w:autoSpaceDE/>
              <w:adjustRightInd/>
              <w:snapToGrid/>
              <w:spacing w:after="0"/>
              <w:jc w:val="left"/>
              <w:rPr>
                <w:rFonts w:ascii="Arial" w:eastAsia="Times New Roman" w:hAnsi="Arial" w:cs="Arial"/>
                <w:color w:val="FF0000"/>
                <w:sz w:val="18"/>
                <w:szCs w:val="20"/>
                <w:lang w:val="en-GB" w:eastAsia="zh-CN"/>
              </w:rPr>
            </w:pPr>
          </w:p>
        </w:tc>
        <w:tc>
          <w:tcPr>
            <w:tcW w:w="2568" w:type="dxa"/>
            <w:tcBorders>
              <w:top w:val="nil"/>
              <w:left w:val="nil"/>
              <w:bottom w:val="single" w:sz="4" w:space="0" w:color="auto"/>
              <w:right w:val="single" w:sz="4" w:space="0" w:color="auto"/>
            </w:tcBorders>
            <w:vAlign w:val="center"/>
          </w:tcPr>
          <w:p w14:paraId="6D737DA8" w14:textId="77777777" w:rsidR="00C357B5" w:rsidRPr="00C357B5" w:rsidRDefault="00C357B5">
            <w:pPr>
              <w:contextualSpacing/>
              <w:jc w:val="left"/>
              <w:rPr>
                <w:rFonts w:ascii="Arial" w:eastAsia="Times New Roman" w:hAnsi="Arial" w:cs="Arial"/>
                <w:color w:val="FF0000"/>
                <w:sz w:val="18"/>
                <w:szCs w:val="20"/>
                <w:lang w:val="en-GB" w:eastAsia="zh-CN"/>
              </w:rPr>
            </w:pPr>
          </w:p>
        </w:tc>
        <w:tc>
          <w:tcPr>
            <w:tcW w:w="919" w:type="dxa"/>
            <w:tcBorders>
              <w:top w:val="nil"/>
              <w:left w:val="nil"/>
              <w:bottom w:val="single" w:sz="4" w:space="0" w:color="auto"/>
              <w:right w:val="single" w:sz="4" w:space="0" w:color="auto"/>
            </w:tcBorders>
            <w:noWrap/>
            <w:vAlign w:val="center"/>
          </w:tcPr>
          <w:p w14:paraId="02A887B4" w14:textId="77777777" w:rsidR="00C357B5" w:rsidRPr="00C357B5" w:rsidRDefault="00C357B5">
            <w:pPr>
              <w:autoSpaceDE/>
              <w:adjustRightInd/>
              <w:snapToGrid/>
              <w:spacing w:after="0"/>
              <w:jc w:val="left"/>
              <w:rPr>
                <w:rFonts w:ascii="Arial" w:eastAsia="Times New Roman" w:hAnsi="Arial" w:cs="Arial"/>
                <w:color w:val="FF0000"/>
                <w:sz w:val="18"/>
                <w:szCs w:val="20"/>
                <w:lang w:val="en-GB" w:eastAsia="zh-CN"/>
              </w:rPr>
            </w:pPr>
          </w:p>
        </w:tc>
        <w:tc>
          <w:tcPr>
            <w:tcW w:w="2397" w:type="dxa"/>
            <w:tcBorders>
              <w:top w:val="nil"/>
              <w:left w:val="nil"/>
              <w:bottom w:val="single" w:sz="4" w:space="0" w:color="auto"/>
              <w:right w:val="single" w:sz="4" w:space="0" w:color="auto"/>
            </w:tcBorders>
            <w:vAlign w:val="center"/>
          </w:tcPr>
          <w:p w14:paraId="166AA6A3" w14:textId="77777777" w:rsidR="00C357B5" w:rsidRPr="00C357B5" w:rsidRDefault="00C357B5">
            <w:pPr>
              <w:autoSpaceDE/>
              <w:adjustRightInd/>
              <w:snapToGrid/>
              <w:spacing w:after="0"/>
              <w:jc w:val="left"/>
              <w:rPr>
                <w:rFonts w:ascii="Arial" w:eastAsia="Times New Roman" w:hAnsi="Arial" w:cs="Arial"/>
                <w:color w:val="FF0000"/>
                <w:sz w:val="18"/>
                <w:szCs w:val="20"/>
                <w:lang w:val="en-GB" w:eastAsia="zh-CN"/>
              </w:rPr>
            </w:pPr>
          </w:p>
        </w:tc>
        <w:tc>
          <w:tcPr>
            <w:tcW w:w="1546" w:type="dxa"/>
            <w:tcBorders>
              <w:top w:val="nil"/>
              <w:left w:val="nil"/>
              <w:bottom w:val="single" w:sz="4" w:space="0" w:color="auto"/>
              <w:right w:val="single" w:sz="4" w:space="0" w:color="auto"/>
            </w:tcBorders>
            <w:vAlign w:val="center"/>
          </w:tcPr>
          <w:p w14:paraId="14876F12" w14:textId="77777777" w:rsidR="00C357B5" w:rsidRPr="00C357B5" w:rsidRDefault="00C357B5">
            <w:pPr>
              <w:autoSpaceDE/>
              <w:adjustRightInd/>
              <w:snapToGrid/>
              <w:spacing w:after="0"/>
              <w:jc w:val="left"/>
              <w:rPr>
                <w:rFonts w:ascii="Arial" w:eastAsia="Times New Roman" w:hAnsi="Arial" w:cs="Arial"/>
                <w:b/>
                <w:color w:val="FF0000"/>
                <w:sz w:val="18"/>
                <w:szCs w:val="20"/>
                <w:lang w:val="en-GB" w:eastAsia="zh-CN"/>
              </w:rPr>
            </w:pPr>
          </w:p>
        </w:tc>
        <w:tc>
          <w:tcPr>
            <w:tcW w:w="1618" w:type="dxa"/>
            <w:tcBorders>
              <w:top w:val="nil"/>
              <w:left w:val="nil"/>
              <w:bottom w:val="single" w:sz="4" w:space="0" w:color="auto"/>
              <w:right w:val="single" w:sz="4" w:space="0" w:color="auto"/>
            </w:tcBorders>
            <w:vAlign w:val="center"/>
          </w:tcPr>
          <w:p w14:paraId="2ABCC455" w14:textId="77777777" w:rsidR="00C357B5" w:rsidRPr="00C357B5" w:rsidRDefault="00C357B5">
            <w:pPr>
              <w:autoSpaceDE/>
              <w:adjustRightInd/>
              <w:snapToGrid/>
              <w:spacing w:after="0"/>
              <w:jc w:val="left"/>
              <w:rPr>
                <w:rFonts w:ascii="Arial" w:eastAsia="Times New Roman" w:hAnsi="Arial" w:cs="Arial"/>
                <w:color w:val="FF0000"/>
                <w:sz w:val="18"/>
                <w:szCs w:val="20"/>
                <w:lang w:val="en-GB" w:eastAsia="zh-CN"/>
              </w:rPr>
            </w:pPr>
          </w:p>
        </w:tc>
        <w:tc>
          <w:tcPr>
            <w:tcW w:w="759" w:type="dxa"/>
            <w:tcBorders>
              <w:top w:val="nil"/>
              <w:left w:val="nil"/>
              <w:bottom w:val="single" w:sz="4" w:space="0" w:color="auto"/>
              <w:right w:val="single" w:sz="4" w:space="0" w:color="auto"/>
            </w:tcBorders>
            <w:noWrap/>
            <w:vAlign w:val="center"/>
          </w:tcPr>
          <w:p w14:paraId="26C4AC99" w14:textId="77777777" w:rsidR="00C357B5" w:rsidRDefault="00C357B5">
            <w:pPr>
              <w:autoSpaceDE/>
              <w:adjustRightInd/>
              <w:snapToGrid/>
              <w:spacing w:after="0"/>
              <w:jc w:val="left"/>
              <w:rPr>
                <w:rFonts w:ascii="Arial" w:eastAsia="Times New Roman" w:hAnsi="Arial" w:cs="Arial"/>
                <w:color w:val="FF0000"/>
                <w:sz w:val="18"/>
                <w:szCs w:val="20"/>
                <w:lang w:val="en-GB" w:eastAsia="zh-CN"/>
              </w:rPr>
            </w:pPr>
          </w:p>
        </w:tc>
        <w:tc>
          <w:tcPr>
            <w:tcW w:w="839" w:type="dxa"/>
            <w:tcBorders>
              <w:top w:val="nil"/>
              <w:left w:val="nil"/>
              <w:bottom w:val="single" w:sz="4" w:space="0" w:color="auto"/>
              <w:right w:val="single" w:sz="4" w:space="0" w:color="auto"/>
            </w:tcBorders>
            <w:noWrap/>
            <w:vAlign w:val="center"/>
          </w:tcPr>
          <w:p w14:paraId="621E3A81" w14:textId="77777777" w:rsidR="00C357B5" w:rsidRDefault="00C357B5">
            <w:pPr>
              <w:autoSpaceDE/>
              <w:adjustRightInd/>
              <w:snapToGrid/>
              <w:spacing w:after="0"/>
              <w:jc w:val="left"/>
              <w:rPr>
                <w:rFonts w:ascii="Arial" w:eastAsia="Times New Roman" w:hAnsi="Arial" w:cs="Arial"/>
                <w:color w:val="FF0000"/>
                <w:sz w:val="18"/>
                <w:szCs w:val="20"/>
                <w:lang w:val="en-GB" w:eastAsia="zh-CN"/>
              </w:rPr>
            </w:pPr>
          </w:p>
        </w:tc>
        <w:tc>
          <w:tcPr>
            <w:tcW w:w="1011" w:type="dxa"/>
            <w:tcBorders>
              <w:top w:val="nil"/>
              <w:left w:val="nil"/>
              <w:bottom w:val="single" w:sz="4" w:space="0" w:color="auto"/>
              <w:right w:val="single" w:sz="4" w:space="0" w:color="auto"/>
            </w:tcBorders>
            <w:noWrap/>
            <w:vAlign w:val="center"/>
          </w:tcPr>
          <w:p w14:paraId="3CB7474C" w14:textId="77777777" w:rsidR="00C357B5" w:rsidRDefault="00C357B5">
            <w:pPr>
              <w:autoSpaceDE/>
              <w:adjustRightInd/>
              <w:snapToGrid/>
              <w:spacing w:after="0"/>
              <w:jc w:val="left"/>
              <w:rPr>
                <w:rFonts w:ascii="Arial" w:eastAsia="Times New Roman" w:hAnsi="Arial" w:cs="Arial"/>
                <w:color w:val="FF0000"/>
                <w:sz w:val="18"/>
                <w:szCs w:val="20"/>
                <w:lang w:val="en-GB" w:eastAsia="zh-CN"/>
              </w:rPr>
            </w:pPr>
          </w:p>
        </w:tc>
        <w:tc>
          <w:tcPr>
            <w:tcW w:w="1212" w:type="dxa"/>
            <w:tcBorders>
              <w:top w:val="nil"/>
              <w:left w:val="nil"/>
              <w:bottom w:val="single" w:sz="4" w:space="0" w:color="auto"/>
              <w:right w:val="single" w:sz="4" w:space="0" w:color="auto"/>
            </w:tcBorders>
            <w:noWrap/>
            <w:vAlign w:val="center"/>
          </w:tcPr>
          <w:p w14:paraId="5E36FFAE" w14:textId="77777777" w:rsidR="00C357B5" w:rsidRDefault="00C357B5">
            <w:pPr>
              <w:autoSpaceDE/>
              <w:adjustRightInd/>
              <w:snapToGrid/>
              <w:spacing w:after="0"/>
              <w:jc w:val="left"/>
              <w:rPr>
                <w:rFonts w:ascii="Arial" w:eastAsia="Times New Roman" w:hAnsi="Arial" w:cs="Arial"/>
                <w:color w:val="FF0000"/>
                <w:sz w:val="18"/>
                <w:szCs w:val="20"/>
                <w:lang w:val="en-GB" w:eastAsia="zh-CN"/>
              </w:rPr>
            </w:pPr>
          </w:p>
        </w:tc>
        <w:tc>
          <w:tcPr>
            <w:tcW w:w="1317" w:type="dxa"/>
            <w:tcBorders>
              <w:top w:val="nil"/>
              <w:left w:val="nil"/>
              <w:bottom w:val="single" w:sz="4" w:space="0" w:color="auto"/>
              <w:right w:val="single" w:sz="4" w:space="0" w:color="auto"/>
            </w:tcBorders>
            <w:noWrap/>
            <w:vAlign w:val="center"/>
          </w:tcPr>
          <w:p w14:paraId="7EFBA494" w14:textId="77777777" w:rsidR="00C357B5" w:rsidRDefault="00C357B5">
            <w:pPr>
              <w:autoSpaceDE/>
              <w:adjustRightInd/>
              <w:snapToGrid/>
              <w:spacing w:after="0"/>
              <w:jc w:val="left"/>
              <w:rPr>
                <w:rFonts w:ascii="Arial" w:eastAsia="Times New Roman" w:hAnsi="Arial" w:cs="Arial"/>
                <w:color w:val="FF0000"/>
                <w:sz w:val="18"/>
                <w:szCs w:val="20"/>
                <w:lang w:val="en-GB" w:eastAsia="zh-CN"/>
              </w:rPr>
            </w:pPr>
          </w:p>
        </w:tc>
      </w:tr>
      <w:tr w:rsidR="00C357B5" w14:paraId="7DD25837" w14:textId="77777777" w:rsidTr="00C357B5">
        <w:trPr>
          <w:trHeight w:val="3225"/>
        </w:trPr>
        <w:tc>
          <w:tcPr>
            <w:tcW w:w="1410" w:type="dxa"/>
            <w:tcBorders>
              <w:top w:val="nil"/>
              <w:left w:val="single" w:sz="4" w:space="0" w:color="auto"/>
              <w:bottom w:val="single" w:sz="4" w:space="0" w:color="auto"/>
              <w:right w:val="single" w:sz="4" w:space="0" w:color="auto"/>
            </w:tcBorders>
            <w:vAlign w:val="center"/>
          </w:tcPr>
          <w:p w14:paraId="04C29620" w14:textId="77777777" w:rsidR="00C357B5" w:rsidRPr="00C357B5" w:rsidRDefault="00C357B5">
            <w:pPr>
              <w:autoSpaceDE/>
              <w:adjustRightInd/>
              <w:snapToGrid/>
              <w:spacing w:after="0"/>
              <w:jc w:val="left"/>
              <w:rPr>
                <w:rFonts w:ascii="Arial" w:eastAsia="Times New Roman" w:hAnsi="Arial" w:cs="Arial"/>
                <w:color w:val="FF0000"/>
                <w:sz w:val="16"/>
                <w:szCs w:val="18"/>
                <w:lang w:val="en-GB" w:eastAsia="zh-CN"/>
              </w:rPr>
            </w:pPr>
          </w:p>
        </w:tc>
        <w:tc>
          <w:tcPr>
            <w:tcW w:w="1244" w:type="dxa"/>
            <w:tcBorders>
              <w:top w:val="nil"/>
              <w:left w:val="nil"/>
              <w:bottom w:val="single" w:sz="4" w:space="0" w:color="auto"/>
              <w:right w:val="single" w:sz="4" w:space="0" w:color="auto"/>
            </w:tcBorders>
            <w:vAlign w:val="center"/>
          </w:tcPr>
          <w:p w14:paraId="38060B6A" w14:textId="77777777" w:rsidR="00C357B5" w:rsidRPr="00C357B5" w:rsidRDefault="00C357B5">
            <w:pPr>
              <w:autoSpaceDE/>
              <w:adjustRightInd/>
              <w:snapToGrid/>
              <w:spacing w:after="0"/>
              <w:jc w:val="left"/>
              <w:rPr>
                <w:rFonts w:ascii="Arial" w:eastAsia="Times New Roman" w:hAnsi="Arial" w:cs="Arial"/>
                <w:color w:val="FF0000"/>
                <w:sz w:val="16"/>
                <w:szCs w:val="18"/>
                <w:lang w:val="en-GB" w:eastAsia="zh-CN"/>
              </w:rPr>
            </w:pPr>
          </w:p>
        </w:tc>
        <w:tc>
          <w:tcPr>
            <w:tcW w:w="1195" w:type="dxa"/>
            <w:tcBorders>
              <w:top w:val="nil"/>
              <w:left w:val="nil"/>
              <w:bottom w:val="single" w:sz="4" w:space="0" w:color="auto"/>
              <w:right w:val="single" w:sz="4" w:space="0" w:color="auto"/>
            </w:tcBorders>
            <w:noWrap/>
            <w:vAlign w:val="center"/>
          </w:tcPr>
          <w:p w14:paraId="5AF0A76A" w14:textId="77777777" w:rsidR="00C357B5" w:rsidRPr="00C357B5" w:rsidRDefault="00C357B5">
            <w:pPr>
              <w:autoSpaceDE/>
              <w:adjustRightInd/>
              <w:snapToGrid/>
              <w:spacing w:after="0"/>
              <w:jc w:val="left"/>
              <w:rPr>
                <w:rFonts w:ascii="Arial" w:eastAsia="Times New Roman" w:hAnsi="Arial" w:cs="Arial"/>
                <w:color w:val="FF0000"/>
                <w:sz w:val="16"/>
                <w:szCs w:val="18"/>
                <w:lang w:val="en-GB" w:eastAsia="zh-CN"/>
              </w:rPr>
            </w:pPr>
          </w:p>
        </w:tc>
        <w:tc>
          <w:tcPr>
            <w:tcW w:w="794" w:type="dxa"/>
            <w:tcBorders>
              <w:top w:val="nil"/>
              <w:left w:val="nil"/>
              <w:bottom w:val="single" w:sz="4" w:space="0" w:color="auto"/>
              <w:right w:val="single" w:sz="4" w:space="0" w:color="auto"/>
            </w:tcBorders>
            <w:noWrap/>
            <w:vAlign w:val="center"/>
          </w:tcPr>
          <w:p w14:paraId="5D537967" w14:textId="77777777" w:rsidR="00C357B5" w:rsidRPr="00C357B5" w:rsidRDefault="00C357B5">
            <w:pPr>
              <w:autoSpaceDE/>
              <w:adjustRightInd/>
              <w:snapToGrid/>
              <w:spacing w:after="0"/>
              <w:jc w:val="left"/>
              <w:rPr>
                <w:rFonts w:ascii="Arial" w:eastAsia="Times New Roman" w:hAnsi="Arial" w:cs="Arial"/>
                <w:color w:val="FF0000"/>
                <w:sz w:val="16"/>
                <w:szCs w:val="18"/>
                <w:lang w:val="en-GB" w:eastAsia="zh-CN"/>
              </w:rPr>
            </w:pPr>
          </w:p>
        </w:tc>
        <w:tc>
          <w:tcPr>
            <w:tcW w:w="714" w:type="dxa"/>
            <w:tcBorders>
              <w:top w:val="nil"/>
              <w:left w:val="nil"/>
              <w:bottom w:val="single" w:sz="4" w:space="0" w:color="auto"/>
              <w:right w:val="single" w:sz="4" w:space="0" w:color="auto"/>
            </w:tcBorders>
            <w:noWrap/>
            <w:vAlign w:val="center"/>
          </w:tcPr>
          <w:p w14:paraId="666553D6" w14:textId="77777777" w:rsidR="00C357B5" w:rsidRPr="00C357B5" w:rsidRDefault="00C357B5">
            <w:pPr>
              <w:autoSpaceDE/>
              <w:adjustRightInd/>
              <w:snapToGrid/>
              <w:spacing w:after="0"/>
              <w:jc w:val="left"/>
              <w:rPr>
                <w:rFonts w:ascii="Arial" w:eastAsia="Times New Roman" w:hAnsi="Arial" w:cs="Arial"/>
                <w:color w:val="FF0000"/>
                <w:sz w:val="16"/>
                <w:szCs w:val="18"/>
                <w:lang w:val="en-GB" w:eastAsia="zh-CN"/>
              </w:rPr>
            </w:pPr>
          </w:p>
        </w:tc>
        <w:tc>
          <w:tcPr>
            <w:tcW w:w="688" w:type="dxa"/>
            <w:tcBorders>
              <w:top w:val="nil"/>
              <w:left w:val="nil"/>
              <w:bottom w:val="single" w:sz="4" w:space="0" w:color="auto"/>
              <w:right w:val="single" w:sz="4" w:space="0" w:color="auto"/>
            </w:tcBorders>
            <w:noWrap/>
            <w:vAlign w:val="center"/>
          </w:tcPr>
          <w:p w14:paraId="584E1667" w14:textId="77777777" w:rsidR="00C357B5" w:rsidRPr="00C357B5" w:rsidRDefault="00C357B5">
            <w:pPr>
              <w:autoSpaceDE/>
              <w:adjustRightInd/>
              <w:snapToGrid/>
              <w:spacing w:after="0"/>
              <w:jc w:val="left"/>
              <w:rPr>
                <w:rFonts w:ascii="Arial" w:eastAsia="Times New Roman" w:hAnsi="Arial" w:cs="Arial"/>
                <w:color w:val="FF0000"/>
                <w:sz w:val="16"/>
                <w:szCs w:val="18"/>
                <w:lang w:val="en-GB" w:eastAsia="zh-CN"/>
              </w:rPr>
            </w:pPr>
          </w:p>
        </w:tc>
        <w:tc>
          <w:tcPr>
            <w:tcW w:w="2568" w:type="dxa"/>
            <w:tcBorders>
              <w:top w:val="nil"/>
              <w:left w:val="nil"/>
              <w:bottom w:val="single" w:sz="4" w:space="0" w:color="auto"/>
              <w:right w:val="single" w:sz="4" w:space="0" w:color="auto"/>
            </w:tcBorders>
            <w:vAlign w:val="center"/>
          </w:tcPr>
          <w:p w14:paraId="46BE4934" w14:textId="77777777" w:rsidR="00C357B5" w:rsidRPr="00C357B5" w:rsidRDefault="00C357B5">
            <w:pPr>
              <w:autoSpaceDE/>
              <w:adjustRightInd/>
              <w:snapToGrid/>
              <w:spacing w:after="0"/>
              <w:jc w:val="left"/>
              <w:rPr>
                <w:rFonts w:ascii="Arial" w:eastAsia="Times New Roman" w:hAnsi="Arial" w:cs="Arial"/>
                <w:color w:val="FF0000"/>
                <w:sz w:val="16"/>
                <w:szCs w:val="18"/>
                <w:lang w:val="en-GB" w:eastAsia="zh-CN"/>
              </w:rPr>
            </w:pPr>
          </w:p>
        </w:tc>
        <w:tc>
          <w:tcPr>
            <w:tcW w:w="919" w:type="dxa"/>
            <w:tcBorders>
              <w:top w:val="nil"/>
              <w:left w:val="nil"/>
              <w:bottom w:val="single" w:sz="4" w:space="0" w:color="auto"/>
              <w:right w:val="single" w:sz="4" w:space="0" w:color="auto"/>
            </w:tcBorders>
            <w:noWrap/>
            <w:vAlign w:val="center"/>
          </w:tcPr>
          <w:p w14:paraId="0D0B3D4A" w14:textId="77777777" w:rsidR="00C357B5" w:rsidRPr="00C357B5" w:rsidRDefault="00C357B5">
            <w:pPr>
              <w:autoSpaceDE/>
              <w:adjustRightInd/>
              <w:snapToGrid/>
              <w:spacing w:after="0"/>
              <w:jc w:val="left"/>
              <w:rPr>
                <w:rFonts w:ascii="Arial" w:eastAsia="Times New Roman" w:hAnsi="Arial" w:cs="Arial"/>
                <w:color w:val="FF0000"/>
                <w:sz w:val="16"/>
                <w:szCs w:val="18"/>
                <w:lang w:val="en-GB" w:eastAsia="zh-CN"/>
              </w:rPr>
            </w:pPr>
          </w:p>
        </w:tc>
        <w:tc>
          <w:tcPr>
            <w:tcW w:w="2397" w:type="dxa"/>
            <w:tcBorders>
              <w:top w:val="nil"/>
              <w:left w:val="nil"/>
              <w:bottom w:val="single" w:sz="4" w:space="0" w:color="auto"/>
              <w:right w:val="single" w:sz="4" w:space="0" w:color="auto"/>
            </w:tcBorders>
            <w:vAlign w:val="center"/>
          </w:tcPr>
          <w:p w14:paraId="033AFADB" w14:textId="77777777" w:rsidR="00C357B5" w:rsidRPr="00C357B5" w:rsidRDefault="00C357B5">
            <w:pPr>
              <w:autoSpaceDE/>
              <w:adjustRightInd/>
              <w:snapToGrid/>
              <w:spacing w:after="0"/>
              <w:jc w:val="left"/>
              <w:rPr>
                <w:rFonts w:ascii="Arial" w:eastAsia="Times New Roman" w:hAnsi="Arial" w:cs="Arial"/>
                <w:color w:val="FF0000"/>
                <w:sz w:val="16"/>
                <w:szCs w:val="18"/>
                <w:lang w:val="en-GB" w:eastAsia="zh-CN"/>
              </w:rPr>
            </w:pPr>
          </w:p>
        </w:tc>
        <w:tc>
          <w:tcPr>
            <w:tcW w:w="1546" w:type="dxa"/>
            <w:tcBorders>
              <w:top w:val="nil"/>
              <w:left w:val="nil"/>
              <w:bottom w:val="single" w:sz="4" w:space="0" w:color="auto"/>
              <w:right w:val="single" w:sz="4" w:space="0" w:color="auto"/>
            </w:tcBorders>
            <w:vAlign w:val="center"/>
          </w:tcPr>
          <w:p w14:paraId="08B6552A" w14:textId="77777777" w:rsidR="00C357B5" w:rsidRPr="00C357B5" w:rsidRDefault="00C357B5">
            <w:pPr>
              <w:autoSpaceDE/>
              <w:adjustRightInd/>
              <w:snapToGrid/>
              <w:spacing w:after="0"/>
              <w:jc w:val="left"/>
              <w:rPr>
                <w:rFonts w:ascii="Arial" w:eastAsia="Times New Roman" w:hAnsi="Arial" w:cs="Arial"/>
                <w:color w:val="FF0000"/>
                <w:sz w:val="16"/>
                <w:szCs w:val="18"/>
                <w:lang w:val="en-GB" w:eastAsia="zh-CN"/>
              </w:rPr>
            </w:pPr>
          </w:p>
        </w:tc>
        <w:tc>
          <w:tcPr>
            <w:tcW w:w="1618" w:type="dxa"/>
            <w:tcBorders>
              <w:top w:val="nil"/>
              <w:left w:val="nil"/>
              <w:bottom w:val="single" w:sz="4" w:space="0" w:color="auto"/>
              <w:right w:val="single" w:sz="4" w:space="0" w:color="auto"/>
            </w:tcBorders>
            <w:vAlign w:val="center"/>
          </w:tcPr>
          <w:p w14:paraId="55EDE92D" w14:textId="77777777" w:rsidR="00C357B5" w:rsidRPr="00C357B5" w:rsidRDefault="00C357B5">
            <w:pPr>
              <w:autoSpaceDE/>
              <w:adjustRightInd/>
              <w:snapToGrid/>
              <w:spacing w:after="240"/>
              <w:jc w:val="left"/>
              <w:rPr>
                <w:rFonts w:ascii="Arial" w:eastAsia="Times New Roman" w:hAnsi="Arial" w:cs="Arial"/>
                <w:color w:val="FF0000"/>
                <w:sz w:val="16"/>
                <w:szCs w:val="18"/>
                <w:lang w:val="en-GB" w:eastAsia="zh-CN"/>
              </w:rPr>
            </w:pPr>
          </w:p>
        </w:tc>
        <w:tc>
          <w:tcPr>
            <w:tcW w:w="759" w:type="dxa"/>
            <w:tcBorders>
              <w:top w:val="nil"/>
              <w:left w:val="nil"/>
              <w:bottom w:val="single" w:sz="4" w:space="0" w:color="auto"/>
              <w:right w:val="single" w:sz="4" w:space="0" w:color="auto"/>
            </w:tcBorders>
            <w:noWrap/>
            <w:vAlign w:val="center"/>
          </w:tcPr>
          <w:p w14:paraId="231747AB" w14:textId="77777777" w:rsidR="00C357B5" w:rsidRDefault="00C357B5">
            <w:pPr>
              <w:autoSpaceDE/>
              <w:adjustRightInd/>
              <w:snapToGrid/>
              <w:spacing w:after="0"/>
              <w:jc w:val="left"/>
              <w:rPr>
                <w:rFonts w:ascii="Arial" w:eastAsia="Times New Roman" w:hAnsi="Arial" w:cs="Arial"/>
                <w:color w:val="FF0000"/>
                <w:sz w:val="16"/>
                <w:szCs w:val="18"/>
                <w:lang w:val="en-GB" w:eastAsia="zh-CN"/>
              </w:rPr>
            </w:pPr>
          </w:p>
        </w:tc>
        <w:tc>
          <w:tcPr>
            <w:tcW w:w="839" w:type="dxa"/>
            <w:tcBorders>
              <w:top w:val="nil"/>
              <w:left w:val="nil"/>
              <w:bottom w:val="single" w:sz="4" w:space="0" w:color="auto"/>
              <w:right w:val="single" w:sz="4" w:space="0" w:color="auto"/>
            </w:tcBorders>
            <w:noWrap/>
            <w:vAlign w:val="center"/>
          </w:tcPr>
          <w:p w14:paraId="4F253DFE" w14:textId="77777777" w:rsidR="00C357B5" w:rsidRDefault="00C357B5">
            <w:pPr>
              <w:autoSpaceDE/>
              <w:adjustRightInd/>
              <w:snapToGrid/>
              <w:spacing w:after="0"/>
              <w:jc w:val="left"/>
              <w:rPr>
                <w:rFonts w:ascii="Arial" w:eastAsia="Times New Roman" w:hAnsi="Arial" w:cs="Arial"/>
                <w:color w:val="FF0000"/>
                <w:sz w:val="16"/>
                <w:szCs w:val="18"/>
                <w:lang w:val="en-GB" w:eastAsia="zh-CN"/>
              </w:rPr>
            </w:pPr>
          </w:p>
        </w:tc>
        <w:tc>
          <w:tcPr>
            <w:tcW w:w="1011" w:type="dxa"/>
            <w:tcBorders>
              <w:top w:val="nil"/>
              <w:left w:val="nil"/>
              <w:bottom w:val="single" w:sz="4" w:space="0" w:color="auto"/>
              <w:right w:val="single" w:sz="4" w:space="0" w:color="auto"/>
            </w:tcBorders>
            <w:vAlign w:val="center"/>
          </w:tcPr>
          <w:p w14:paraId="62C80F11" w14:textId="77777777" w:rsidR="00C357B5" w:rsidRDefault="00C357B5">
            <w:pPr>
              <w:autoSpaceDE/>
              <w:adjustRightInd/>
              <w:snapToGrid/>
              <w:spacing w:after="0"/>
              <w:jc w:val="left"/>
              <w:rPr>
                <w:rFonts w:ascii="Arial" w:eastAsia="Times New Roman" w:hAnsi="Arial" w:cs="Arial"/>
                <w:color w:val="FF0000"/>
                <w:sz w:val="16"/>
                <w:szCs w:val="18"/>
                <w:lang w:val="en-GB" w:eastAsia="zh-CN"/>
              </w:rPr>
            </w:pPr>
          </w:p>
        </w:tc>
        <w:tc>
          <w:tcPr>
            <w:tcW w:w="1212" w:type="dxa"/>
            <w:tcBorders>
              <w:top w:val="nil"/>
              <w:left w:val="nil"/>
              <w:bottom w:val="single" w:sz="4" w:space="0" w:color="auto"/>
              <w:right w:val="single" w:sz="4" w:space="0" w:color="auto"/>
            </w:tcBorders>
            <w:noWrap/>
            <w:vAlign w:val="center"/>
          </w:tcPr>
          <w:p w14:paraId="2FF6D831" w14:textId="77777777" w:rsidR="00C357B5" w:rsidRDefault="00C357B5">
            <w:pPr>
              <w:autoSpaceDE/>
              <w:adjustRightInd/>
              <w:snapToGrid/>
              <w:spacing w:after="0"/>
              <w:jc w:val="left"/>
              <w:rPr>
                <w:rFonts w:ascii="Arial" w:eastAsia="Times New Roman" w:hAnsi="Arial" w:cs="Arial"/>
                <w:color w:val="FF0000"/>
                <w:sz w:val="16"/>
                <w:szCs w:val="18"/>
                <w:lang w:val="en-GB" w:eastAsia="zh-CN"/>
              </w:rPr>
            </w:pPr>
          </w:p>
        </w:tc>
        <w:tc>
          <w:tcPr>
            <w:tcW w:w="1317" w:type="dxa"/>
            <w:tcBorders>
              <w:top w:val="nil"/>
              <w:left w:val="nil"/>
              <w:bottom w:val="single" w:sz="4" w:space="0" w:color="auto"/>
              <w:right w:val="single" w:sz="4" w:space="0" w:color="auto"/>
            </w:tcBorders>
            <w:vAlign w:val="center"/>
          </w:tcPr>
          <w:p w14:paraId="2BD0A18D" w14:textId="77777777" w:rsidR="00C357B5" w:rsidRDefault="00C357B5">
            <w:pPr>
              <w:autoSpaceDE/>
              <w:adjustRightInd/>
              <w:snapToGrid/>
              <w:spacing w:after="0"/>
              <w:jc w:val="left"/>
              <w:rPr>
                <w:rFonts w:ascii="Arial" w:eastAsia="Times New Roman" w:hAnsi="Arial" w:cs="Arial"/>
                <w:color w:val="FF0000"/>
                <w:sz w:val="16"/>
                <w:szCs w:val="18"/>
                <w:lang w:val="en-GB" w:eastAsia="zh-CN"/>
              </w:rPr>
            </w:pPr>
          </w:p>
        </w:tc>
      </w:tr>
    </w:tbl>
    <w:p w14:paraId="3032B453" w14:textId="76BFC60C" w:rsidR="00AF59A2" w:rsidRDefault="00AF59A2" w:rsidP="00AF59A2"/>
    <w:p w14:paraId="243C9B69" w14:textId="77777777" w:rsidR="00AF59A2" w:rsidRDefault="00AF59A2" w:rsidP="00AF59A2">
      <w:pPr>
        <w:rPr>
          <w:lang w:val="en-GB"/>
        </w:rPr>
      </w:pPr>
    </w:p>
    <w:p w14:paraId="4422DB05" w14:textId="77777777" w:rsidR="00AF59A2" w:rsidRDefault="00AF59A2" w:rsidP="00AF59A2">
      <w:pPr>
        <w:rPr>
          <w:lang w:val="en-GB"/>
        </w:rPr>
      </w:pPr>
    </w:p>
    <w:p w14:paraId="08391A6C" w14:textId="77777777" w:rsidR="00AF59A2" w:rsidRDefault="00AF59A2" w:rsidP="00AF59A2"/>
    <w:p w14:paraId="11B75F47" w14:textId="77777777" w:rsidR="00AF59A2" w:rsidRDefault="00AF59A2" w:rsidP="00AF59A2">
      <w:pPr>
        <w:rPr>
          <w:lang w:val="en-GB"/>
        </w:rPr>
      </w:pPr>
    </w:p>
    <w:p w14:paraId="42CEE98E" w14:textId="77777777" w:rsidR="00AF59A2" w:rsidRDefault="00AF59A2" w:rsidP="00AF59A2"/>
    <w:p w14:paraId="386829BF" w14:textId="4AF9051C" w:rsidR="00AF59A2" w:rsidRDefault="00AF59A2" w:rsidP="00AC0B9B">
      <w:pPr>
        <w:rPr>
          <w:lang w:val="en-GB"/>
        </w:rPr>
      </w:pPr>
    </w:p>
    <w:p w14:paraId="4E45D1B2" w14:textId="77777777" w:rsidR="00AF59A2" w:rsidRPr="007072F1" w:rsidRDefault="00AF59A2" w:rsidP="00AC0B9B">
      <w:pPr>
        <w:rPr>
          <w:lang w:val="en-GB"/>
        </w:rPr>
      </w:pPr>
    </w:p>
    <w:p w14:paraId="560D605E" w14:textId="77777777" w:rsidR="000C4958" w:rsidRPr="00AC0B9B" w:rsidRDefault="000C4958" w:rsidP="00AC0B9B"/>
    <w:bookmarkEnd w:id="9"/>
    <w:p w14:paraId="420A27DC" w14:textId="77777777" w:rsidR="00DB44AB" w:rsidRDefault="00DB44AB" w:rsidP="00AC0B9B">
      <w:pPr>
        <w:rPr>
          <w:lang w:val="en-GB"/>
        </w:rPr>
      </w:pPr>
    </w:p>
    <w:p w14:paraId="0E7AD384" w14:textId="77777777" w:rsidR="006A1680" w:rsidRPr="002C0030" w:rsidRDefault="006A1680" w:rsidP="00E302D0"/>
    <w:bookmarkStart w:id="11" w:name="_Toc82188782" w:displacedByCustomXml="next"/>
    <w:sdt>
      <w:sdtPr>
        <w:rPr>
          <w:b w:val="0"/>
          <w:bCs w:val="0"/>
          <w:sz w:val="22"/>
          <w:szCs w:val="22"/>
        </w:rPr>
        <w:id w:val="-1424333100"/>
        <w:docPartObj>
          <w:docPartGallery w:val="Bibliographies"/>
          <w:docPartUnique/>
        </w:docPartObj>
      </w:sdtPr>
      <w:sdtEndPr/>
      <w:sdtContent>
        <w:p w14:paraId="06BC5A4C" w14:textId="77777777" w:rsidR="000A0FB7" w:rsidRPr="00245752" w:rsidRDefault="0021038F" w:rsidP="000A0FB7">
          <w:pPr>
            <w:pStyle w:val="Heading1"/>
            <w:rPr>
              <w:sz w:val="36"/>
              <w:szCs w:val="22"/>
            </w:rPr>
          </w:pPr>
          <w:r w:rsidRPr="00245752">
            <w:rPr>
              <w:sz w:val="36"/>
              <w:szCs w:val="22"/>
            </w:rPr>
            <w:t>Reference</w:t>
          </w:r>
          <w:bookmarkEnd w:id="1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4"/>
            <w:gridCol w:w="19454"/>
          </w:tblGrid>
          <w:tr w:rsidR="00A039A4" w:rsidRPr="002C0030" w14:paraId="06BC5A4F" w14:textId="77777777" w:rsidTr="0021038F">
            <w:trPr>
              <w:tblCellSpacing w:w="15" w:type="dxa"/>
            </w:trPr>
            <w:tc>
              <w:tcPr>
                <w:tcW w:w="157" w:type="pct"/>
              </w:tcPr>
              <w:p w14:paraId="06BC5A4D" w14:textId="77777777" w:rsidR="00A039A4" w:rsidRPr="002C0030" w:rsidRDefault="00A039A4">
                <w:pPr>
                  <w:pStyle w:val="Bibliography"/>
                  <w:rPr>
                    <w:noProof/>
                  </w:rPr>
                </w:pPr>
              </w:p>
            </w:tc>
            <w:tc>
              <w:tcPr>
                <w:tcW w:w="0" w:type="auto"/>
              </w:tcPr>
              <w:p w14:paraId="06BC5A4E" w14:textId="77777777" w:rsidR="00A039A4" w:rsidRPr="002C0030" w:rsidRDefault="00A039A4" w:rsidP="00C8512C">
                <w:pPr>
                  <w:pStyle w:val="Bibliography"/>
                  <w:rPr>
                    <w:noProof/>
                  </w:rPr>
                </w:pPr>
              </w:p>
            </w:tc>
          </w:tr>
          <w:tr w:rsidR="00A039A4" w:rsidRPr="002C0030" w14:paraId="06BC5A54" w14:textId="77777777" w:rsidTr="0021038F">
            <w:trPr>
              <w:tblCellSpacing w:w="15" w:type="dxa"/>
            </w:trPr>
            <w:tc>
              <w:tcPr>
                <w:tcW w:w="157" w:type="pct"/>
              </w:tcPr>
              <w:p w14:paraId="06BC5A50" w14:textId="77777777" w:rsidR="00A039A4" w:rsidRPr="002C0030" w:rsidRDefault="00A039A4">
                <w:pPr>
                  <w:pStyle w:val="Bibliography"/>
                  <w:rPr>
                    <w:noProof/>
                  </w:rPr>
                </w:pPr>
              </w:p>
            </w:tc>
            <w:tc>
              <w:tcPr>
                <w:tcW w:w="0" w:type="auto"/>
              </w:tcPr>
              <w:p w14:paraId="06BC5A53" w14:textId="3D1E7CBB" w:rsidR="0042126C" w:rsidRPr="002C0030" w:rsidRDefault="0042126C" w:rsidP="00C921B1">
                <w:pPr>
                  <w:pStyle w:val="ListParagraph"/>
                  <w:numPr>
                    <w:ilvl w:val="0"/>
                    <w:numId w:val="8"/>
                  </w:numPr>
                  <w:rPr>
                    <w:szCs w:val="22"/>
                  </w:rPr>
                </w:pPr>
              </w:p>
            </w:tc>
          </w:tr>
          <w:tr w:rsidR="00A039A4" w:rsidRPr="002C0030" w14:paraId="06BC5A57" w14:textId="77777777" w:rsidTr="0021038F">
            <w:trPr>
              <w:tblCellSpacing w:w="15" w:type="dxa"/>
            </w:trPr>
            <w:tc>
              <w:tcPr>
                <w:tcW w:w="157" w:type="pct"/>
              </w:tcPr>
              <w:p w14:paraId="06BC5A55" w14:textId="77777777" w:rsidR="00A039A4" w:rsidRPr="002C0030" w:rsidRDefault="00A039A4" w:rsidP="00A039A4">
                <w:pPr>
                  <w:pStyle w:val="Bibliography"/>
                  <w:rPr>
                    <w:noProof/>
                  </w:rPr>
                </w:pPr>
              </w:p>
            </w:tc>
            <w:tc>
              <w:tcPr>
                <w:tcW w:w="0" w:type="auto"/>
              </w:tcPr>
              <w:p w14:paraId="06BC5A56" w14:textId="60E49274" w:rsidR="00A039A4" w:rsidRPr="002C0030" w:rsidRDefault="00A039A4">
                <w:pPr>
                  <w:pStyle w:val="Bibliography"/>
                  <w:rPr>
                    <w:noProof/>
                  </w:rPr>
                </w:pPr>
              </w:p>
            </w:tc>
          </w:tr>
          <w:tr w:rsidR="00A039A4" w:rsidRPr="002C0030" w14:paraId="06BC5A5A" w14:textId="77777777" w:rsidTr="0021038F">
            <w:trPr>
              <w:tblCellSpacing w:w="15" w:type="dxa"/>
            </w:trPr>
            <w:tc>
              <w:tcPr>
                <w:tcW w:w="157" w:type="pct"/>
              </w:tcPr>
              <w:p w14:paraId="06BC5A58" w14:textId="77777777" w:rsidR="00A039A4" w:rsidRPr="002C0030" w:rsidRDefault="00A039A4">
                <w:pPr>
                  <w:pStyle w:val="Bibliography"/>
                  <w:rPr>
                    <w:noProof/>
                  </w:rPr>
                </w:pPr>
              </w:p>
            </w:tc>
            <w:tc>
              <w:tcPr>
                <w:tcW w:w="0" w:type="auto"/>
              </w:tcPr>
              <w:p w14:paraId="06BC5A59" w14:textId="77777777" w:rsidR="00A039A4" w:rsidRPr="002C0030" w:rsidRDefault="00A039A4">
                <w:pPr>
                  <w:pStyle w:val="Bibliography"/>
                  <w:rPr>
                    <w:noProof/>
                  </w:rPr>
                </w:pPr>
              </w:p>
            </w:tc>
          </w:tr>
        </w:tbl>
        <w:p w14:paraId="06BC5A5B" w14:textId="77777777" w:rsidR="000777B2" w:rsidRPr="002C0030" w:rsidRDefault="00BA6FD3" w:rsidP="000777B2"/>
      </w:sdtContent>
    </w:sdt>
    <w:sectPr w:rsidR="000777B2" w:rsidRPr="002C0030" w:rsidSect="00C51747">
      <w:pgSz w:w="22680" w:h="11907" w:orient="landscape" w:code="9"/>
      <w:pgMar w:top="1418" w:right="1418" w:bottom="1418"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F94D3" w14:textId="77777777" w:rsidR="00BA6FD3" w:rsidRDefault="00BA6FD3">
      <w:r>
        <w:separator/>
      </w:r>
    </w:p>
  </w:endnote>
  <w:endnote w:type="continuationSeparator" w:id="0">
    <w:p w14:paraId="72B5C0EC" w14:textId="77777777" w:rsidR="00BA6FD3" w:rsidRDefault="00BA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61B6" w14:textId="77777777" w:rsidR="00BA6FD3" w:rsidRDefault="00BA6FD3">
      <w:r>
        <w:separator/>
      </w:r>
    </w:p>
  </w:footnote>
  <w:footnote w:type="continuationSeparator" w:id="0">
    <w:p w14:paraId="2716DFFC" w14:textId="77777777" w:rsidR="00BA6FD3" w:rsidRDefault="00BA6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8CF2523"/>
    <w:multiLevelType w:val="hybridMultilevel"/>
    <w:tmpl w:val="C174EFE0"/>
    <w:lvl w:ilvl="0" w:tplc="4D9E0B76">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E272C"/>
    <w:multiLevelType w:val="hybridMultilevel"/>
    <w:tmpl w:val="D748848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C7E6DC8"/>
    <w:multiLevelType w:val="hybridMultilevel"/>
    <w:tmpl w:val="DE364CC0"/>
    <w:lvl w:ilvl="0" w:tplc="A7C81612">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12B47"/>
    <w:multiLevelType w:val="hybridMultilevel"/>
    <w:tmpl w:val="EC6EEF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E9A2241"/>
    <w:multiLevelType w:val="hybridMultilevel"/>
    <w:tmpl w:val="8188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1E20B0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718"/>
        </w:tabs>
        <w:ind w:left="718" w:hanging="576"/>
      </w:pPr>
      <w:rPr>
        <w:rFonts w:ascii="Arial" w:hAnsi="Arial" w:hint="default"/>
        <w:b/>
        <w:i w:val="0"/>
        <w:sz w:val="3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51F26F3"/>
    <w:multiLevelType w:val="hybridMultilevel"/>
    <w:tmpl w:val="89D2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397142"/>
    <w:multiLevelType w:val="hybridMultilevel"/>
    <w:tmpl w:val="A08C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A317BF1"/>
    <w:multiLevelType w:val="hybridMultilevel"/>
    <w:tmpl w:val="34C6DFEC"/>
    <w:lvl w:ilvl="0" w:tplc="6F0200E4">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EB735C"/>
    <w:multiLevelType w:val="hybridMultilevel"/>
    <w:tmpl w:val="A382439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8724EC5"/>
    <w:multiLevelType w:val="hybridMultilevel"/>
    <w:tmpl w:val="3282F2F8"/>
    <w:lvl w:ilvl="0" w:tplc="C39CD8C4">
      <w:start w:val="1"/>
      <w:numFmt w:val="decimal"/>
      <w:pStyle w:val="Observation"/>
      <w:lvlText w:val="Observation %1."/>
      <w:lvlJc w:val="left"/>
      <w:pPr>
        <w:ind w:left="1800" w:hanging="360"/>
      </w:pPr>
      <w:rPr>
        <w:rFonts w:ascii="Times New Roman" w:hAnsi="Times New Roman" w:hint="default"/>
        <w:b/>
        <w:i/>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7A318FA"/>
    <w:multiLevelType w:val="hybridMultilevel"/>
    <w:tmpl w:val="CC1491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32070A"/>
    <w:multiLevelType w:val="hybridMultilevel"/>
    <w:tmpl w:val="5D2A844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72C95492"/>
    <w:multiLevelType w:val="hybridMultilevel"/>
    <w:tmpl w:val="72406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21"/>
  </w:num>
  <w:num w:numId="4">
    <w:abstractNumId w:val="1"/>
  </w:num>
  <w:num w:numId="5">
    <w:abstractNumId w:val="15"/>
  </w:num>
  <w:num w:numId="6">
    <w:abstractNumId w:val="18"/>
  </w:num>
  <w:num w:numId="7">
    <w:abstractNumId w:val="16"/>
  </w:num>
  <w:num w:numId="8">
    <w:abstractNumId w:val="3"/>
  </w:num>
  <w:num w:numId="9">
    <w:abstractNumId w:val="10"/>
  </w:num>
  <w:num w:numId="10">
    <w:abstractNumId w:val="0"/>
  </w:num>
  <w:num w:numId="11">
    <w:abstractNumId w:val="12"/>
  </w:num>
  <w:num w:numId="12">
    <w:abstractNumId w:val="13"/>
  </w:num>
  <w:num w:numId="13">
    <w:abstractNumId w:val="2"/>
  </w:num>
  <w:num w:numId="14">
    <w:abstractNumId w:val="8"/>
  </w:num>
  <w:num w:numId="15">
    <w:abstractNumId w:val="17"/>
  </w:num>
  <w:num w:numId="16">
    <w:abstractNumId w:val="19"/>
  </w:num>
  <w:num w:numId="17">
    <w:abstractNumId w:val="6"/>
  </w:num>
  <w:num w:numId="18">
    <w:abstractNumId w:val="20"/>
  </w:num>
  <w:num w:numId="19">
    <w:abstractNumId w:val="4"/>
  </w:num>
  <w:num w:numId="20">
    <w:abstractNumId w:val="11"/>
  </w:num>
  <w:num w:numId="21">
    <w:abstractNumId w:val="14"/>
  </w:num>
  <w:num w:numId="22">
    <w:abstractNumId w:val="7"/>
  </w:num>
  <w:num w:numId="23">
    <w:abstractNumId w:val="7"/>
  </w:num>
  <w:num w:numId="24">
    <w:abstractNumId w:val="7"/>
  </w:num>
  <w:num w:numId="25">
    <w:abstractNumId w:val="7"/>
  </w:num>
  <w:num w:numId="26">
    <w:abstractNumId w:val="7"/>
  </w:num>
  <w:num w:numId="2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BC"/>
    <w:rsid w:val="0000020D"/>
    <w:rsid w:val="00000922"/>
    <w:rsid w:val="00000C67"/>
    <w:rsid w:val="00000CE3"/>
    <w:rsid w:val="00000D04"/>
    <w:rsid w:val="00000DB2"/>
    <w:rsid w:val="00000E2A"/>
    <w:rsid w:val="00000EE5"/>
    <w:rsid w:val="00000F2A"/>
    <w:rsid w:val="00001023"/>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A9"/>
    <w:rsid w:val="000043C2"/>
    <w:rsid w:val="000043EC"/>
    <w:rsid w:val="000043FC"/>
    <w:rsid w:val="0000458E"/>
    <w:rsid w:val="00004DF6"/>
    <w:rsid w:val="00004E70"/>
    <w:rsid w:val="00005164"/>
    <w:rsid w:val="000051D9"/>
    <w:rsid w:val="00005796"/>
    <w:rsid w:val="00005AD0"/>
    <w:rsid w:val="00005F18"/>
    <w:rsid w:val="0000602F"/>
    <w:rsid w:val="0000608A"/>
    <w:rsid w:val="0000676E"/>
    <w:rsid w:val="00006A14"/>
    <w:rsid w:val="00006D2F"/>
    <w:rsid w:val="00006F1E"/>
    <w:rsid w:val="00006F3B"/>
    <w:rsid w:val="000070E3"/>
    <w:rsid w:val="000072B6"/>
    <w:rsid w:val="00007643"/>
    <w:rsid w:val="00007717"/>
    <w:rsid w:val="00007813"/>
    <w:rsid w:val="000102F5"/>
    <w:rsid w:val="00010358"/>
    <w:rsid w:val="000109E6"/>
    <w:rsid w:val="000109F9"/>
    <w:rsid w:val="00010A64"/>
    <w:rsid w:val="00010ABF"/>
    <w:rsid w:val="00010AC6"/>
    <w:rsid w:val="00011636"/>
    <w:rsid w:val="000116A4"/>
    <w:rsid w:val="000117A7"/>
    <w:rsid w:val="00011A54"/>
    <w:rsid w:val="00011E3C"/>
    <w:rsid w:val="00011F67"/>
    <w:rsid w:val="000121C3"/>
    <w:rsid w:val="000121DD"/>
    <w:rsid w:val="0001241C"/>
    <w:rsid w:val="000125C1"/>
    <w:rsid w:val="00012862"/>
    <w:rsid w:val="000128E6"/>
    <w:rsid w:val="000129FF"/>
    <w:rsid w:val="00012A12"/>
    <w:rsid w:val="00012A50"/>
    <w:rsid w:val="00012E99"/>
    <w:rsid w:val="00013178"/>
    <w:rsid w:val="0001344E"/>
    <w:rsid w:val="000134B5"/>
    <w:rsid w:val="00013840"/>
    <w:rsid w:val="000138F4"/>
    <w:rsid w:val="00014B6D"/>
    <w:rsid w:val="000158ED"/>
    <w:rsid w:val="00015EFB"/>
    <w:rsid w:val="000160AE"/>
    <w:rsid w:val="000165E2"/>
    <w:rsid w:val="00016868"/>
    <w:rsid w:val="0001692C"/>
    <w:rsid w:val="0001698A"/>
    <w:rsid w:val="00016BA3"/>
    <w:rsid w:val="00016E3E"/>
    <w:rsid w:val="000172BE"/>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DBE"/>
    <w:rsid w:val="0002605C"/>
    <w:rsid w:val="00026388"/>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A7C"/>
    <w:rsid w:val="00030D84"/>
    <w:rsid w:val="00031278"/>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51A"/>
    <w:rsid w:val="00034676"/>
    <w:rsid w:val="000346E6"/>
    <w:rsid w:val="000346F0"/>
    <w:rsid w:val="0003502F"/>
    <w:rsid w:val="00035238"/>
    <w:rsid w:val="000352B3"/>
    <w:rsid w:val="000359F5"/>
    <w:rsid w:val="00035A17"/>
    <w:rsid w:val="00035EFE"/>
    <w:rsid w:val="00035F09"/>
    <w:rsid w:val="00035FF1"/>
    <w:rsid w:val="00036265"/>
    <w:rsid w:val="0003668E"/>
    <w:rsid w:val="00036B53"/>
    <w:rsid w:val="00036C55"/>
    <w:rsid w:val="00036DB9"/>
    <w:rsid w:val="0003717F"/>
    <w:rsid w:val="00037216"/>
    <w:rsid w:val="000373EF"/>
    <w:rsid w:val="000379B8"/>
    <w:rsid w:val="000400F3"/>
    <w:rsid w:val="0004023E"/>
    <w:rsid w:val="0004024B"/>
    <w:rsid w:val="00040B42"/>
    <w:rsid w:val="00040E3E"/>
    <w:rsid w:val="00040EB9"/>
    <w:rsid w:val="0004133A"/>
    <w:rsid w:val="00041C57"/>
    <w:rsid w:val="00041C75"/>
    <w:rsid w:val="00041EE0"/>
    <w:rsid w:val="0004202B"/>
    <w:rsid w:val="000420D0"/>
    <w:rsid w:val="000426B9"/>
    <w:rsid w:val="00042720"/>
    <w:rsid w:val="0004290B"/>
    <w:rsid w:val="000431C5"/>
    <w:rsid w:val="000434B7"/>
    <w:rsid w:val="000435C9"/>
    <w:rsid w:val="000435E4"/>
    <w:rsid w:val="00043EAA"/>
    <w:rsid w:val="0004483A"/>
    <w:rsid w:val="00044E41"/>
    <w:rsid w:val="000455FE"/>
    <w:rsid w:val="00045607"/>
    <w:rsid w:val="00045CDA"/>
    <w:rsid w:val="000466D9"/>
    <w:rsid w:val="0004671B"/>
    <w:rsid w:val="00046796"/>
    <w:rsid w:val="000467FD"/>
    <w:rsid w:val="00046AAF"/>
    <w:rsid w:val="00047225"/>
    <w:rsid w:val="00047714"/>
    <w:rsid w:val="00047BED"/>
    <w:rsid w:val="00047E60"/>
    <w:rsid w:val="00047FDE"/>
    <w:rsid w:val="000503DA"/>
    <w:rsid w:val="000504E6"/>
    <w:rsid w:val="0005077E"/>
    <w:rsid w:val="000509A6"/>
    <w:rsid w:val="000512C9"/>
    <w:rsid w:val="00051332"/>
    <w:rsid w:val="00052386"/>
    <w:rsid w:val="00052422"/>
    <w:rsid w:val="000527C9"/>
    <w:rsid w:val="00052AD2"/>
    <w:rsid w:val="00052D74"/>
    <w:rsid w:val="000530DF"/>
    <w:rsid w:val="00053541"/>
    <w:rsid w:val="000535D8"/>
    <w:rsid w:val="00053A5D"/>
    <w:rsid w:val="00053D91"/>
    <w:rsid w:val="00053F54"/>
    <w:rsid w:val="0005451A"/>
    <w:rsid w:val="000548E3"/>
    <w:rsid w:val="00054E0C"/>
    <w:rsid w:val="00054E40"/>
    <w:rsid w:val="00054F0D"/>
    <w:rsid w:val="0005541D"/>
    <w:rsid w:val="000565C8"/>
    <w:rsid w:val="00056931"/>
    <w:rsid w:val="00057864"/>
    <w:rsid w:val="00057CEA"/>
    <w:rsid w:val="00057DC8"/>
    <w:rsid w:val="0006045C"/>
    <w:rsid w:val="000605EC"/>
    <w:rsid w:val="000606C1"/>
    <w:rsid w:val="00060AED"/>
    <w:rsid w:val="000612E1"/>
    <w:rsid w:val="000614FE"/>
    <w:rsid w:val="00061BB8"/>
    <w:rsid w:val="00061F3E"/>
    <w:rsid w:val="00061FD2"/>
    <w:rsid w:val="000620D2"/>
    <w:rsid w:val="00062403"/>
    <w:rsid w:val="00062A4F"/>
    <w:rsid w:val="0006300C"/>
    <w:rsid w:val="000634A6"/>
    <w:rsid w:val="000636D1"/>
    <w:rsid w:val="00063F01"/>
    <w:rsid w:val="00063F42"/>
    <w:rsid w:val="00063F5E"/>
    <w:rsid w:val="0006441A"/>
    <w:rsid w:val="00064787"/>
    <w:rsid w:val="000658DE"/>
    <w:rsid w:val="000659EF"/>
    <w:rsid w:val="00065D38"/>
    <w:rsid w:val="00066416"/>
    <w:rsid w:val="00066DC2"/>
    <w:rsid w:val="00066DEB"/>
    <w:rsid w:val="00067571"/>
    <w:rsid w:val="00067B65"/>
    <w:rsid w:val="00067DD1"/>
    <w:rsid w:val="00067ECE"/>
    <w:rsid w:val="00067EEF"/>
    <w:rsid w:val="00070447"/>
    <w:rsid w:val="000706E7"/>
    <w:rsid w:val="00070992"/>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5C5"/>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541"/>
    <w:rsid w:val="00076778"/>
    <w:rsid w:val="0007698F"/>
    <w:rsid w:val="00076CE0"/>
    <w:rsid w:val="000772F4"/>
    <w:rsid w:val="000776EB"/>
    <w:rsid w:val="000777B2"/>
    <w:rsid w:val="00080BB5"/>
    <w:rsid w:val="00080DA8"/>
    <w:rsid w:val="00081127"/>
    <w:rsid w:val="0008187D"/>
    <w:rsid w:val="00081EB7"/>
    <w:rsid w:val="000823B0"/>
    <w:rsid w:val="0008335B"/>
    <w:rsid w:val="00083379"/>
    <w:rsid w:val="00083587"/>
    <w:rsid w:val="00083622"/>
    <w:rsid w:val="00083718"/>
    <w:rsid w:val="0008374F"/>
    <w:rsid w:val="00083838"/>
    <w:rsid w:val="00083B57"/>
    <w:rsid w:val="00083B6A"/>
    <w:rsid w:val="00083FF2"/>
    <w:rsid w:val="000841E7"/>
    <w:rsid w:val="000849FC"/>
    <w:rsid w:val="00084F87"/>
    <w:rsid w:val="000851E9"/>
    <w:rsid w:val="000856B9"/>
    <w:rsid w:val="00085995"/>
    <w:rsid w:val="00085DBE"/>
    <w:rsid w:val="00085E04"/>
    <w:rsid w:val="00086052"/>
    <w:rsid w:val="00086339"/>
    <w:rsid w:val="0008661A"/>
    <w:rsid w:val="00086800"/>
    <w:rsid w:val="000868A2"/>
    <w:rsid w:val="00086BAF"/>
    <w:rsid w:val="00086FEC"/>
    <w:rsid w:val="0008702D"/>
    <w:rsid w:val="0008707C"/>
    <w:rsid w:val="0008740C"/>
    <w:rsid w:val="00087913"/>
    <w:rsid w:val="0008794B"/>
    <w:rsid w:val="00087C4F"/>
    <w:rsid w:val="00087EB9"/>
    <w:rsid w:val="000902DC"/>
    <w:rsid w:val="000904F8"/>
    <w:rsid w:val="000906A0"/>
    <w:rsid w:val="000911AE"/>
    <w:rsid w:val="000911CD"/>
    <w:rsid w:val="000916C1"/>
    <w:rsid w:val="000917D9"/>
    <w:rsid w:val="000919B9"/>
    <w:rsid w:val="00091A32"/>
    <w:rsid w:val="00091B8F"/>
    <w:rsid w:val="00091E69"/>
    <w:rsid w:val="00091F60"/>
    <w:rsid w:val="00092146"/>
    <w:rsid w:val="000921BA"/>
    <w:rsid w:val="00092384"/>
    <w:rsid w:val="00092AA4"/>
    <w:rsid w:val="00092C34"/>
    <w:rsid w:val="00092C64"/>
    <w:rsid w:val="00093602"/>
    <w:rsid w:val="00093697"/>
    <w:rsid w:val="000938EA"/>
    <w:rsid w:val="00093916"/>
    <w:rsid w:val="00093D42"/>
    <w:rsid w:val="00093E97"/>
    <w:rsid w:val="00094017"/>
    <w:rsid w:val="00094A16"/>
    <w:rsid w:val="00094B3B"/>
    <w:rsid w:val="00094C5A"/>
    <w:rsid w:val="00094DE6"/>
    <w:rsid w:val="00095D69"/>
    <w:rsid w:val="00095FFC"/>
    <w:rsid w:val="00096348"/>
    <w:rsid w:val="00096356"/>
    <w:rsid w:val="000963A1"/>
    <w:rsid w:val="000965E5"/>
    <w:rsid w:val="00096753"/>
    <w:rsid w:val="00096D1D"/>
    <w:rsid w:val="000970DC"/>
    <w:rsid w:val="00097C99"/>
    <w:rsid w:val="00097FCB"/>
    <w:rsid w:val="000A0C14"/>
    <w:rsid w:val="000A0F14"/>
    <w:rsid w:val="000A0FB7"/>
    <w:rsid w:val="000A117F"/>
    <w:rsid w:val="000A1441"/>
    <w:rsid w:val="000A1584"/>
    <w:rsid w:val="000A159E"/>
    <w:rsid w:val="000A15B6"/>
    <w:rsid w:val="000A1A06"/>
    <w:rsid w:val="000A1B60"/>
    <w:rsid w:val="000A1D3A"/>
    <w:rsid w:val="000A20C4"/>
    <w:rsid w:val="000A21B4"/>
    <w:rsid w:val="000A23F1"/>
    <w:rsid w:val="000A2CC7"/>
    <w:rsid w:val="000A2E55"/>
    <w:rsid w:val="000A2ED6"/>
    <w:rsid w:val="000A32F7"/>
    <w:rsid w:val="000A338C"/>
    <w:rsid w:val="000A33BA"/>
    <w:rsid w:val="000A34E3"/>
    <w:rsid w:val="000A3E17"/>
    <w:rsid w:val="000A4205"/>
    <w:rsid w:val="000A43F2"/>
    <w:rsid w:val="000A4412"/>
    <w:rsid w:val="000A443F"/>
    <w:rsid w:val="000A4A19"/>
    <w:rsid w:val="000A4BE7"/>
    <w:rsid w:val="000A50AE"/>
    <w:rsid w:val="000A5A8F"/>
    <w:rsid w:val="000A5B59"/>
    <w:rsid w:val="000A6351"/>
    <w:rsid w:val="000A63D6"/>
    <w:rsid w:val="000A6FE4"/>
    <w:rsid w:val="000A705F"/>
    <w:rsid w:val="000A70DC"/>
    <w:rsid w:val="000A7888"/>
    <w:rsid w:val="000A79C5"/>
    <w:rsid w:val="000A7B38"/>
    <w:rsid w:val="000A7F10"/>
    <w:rsid w:val="000A7F5B"/>
    <w:rsid w:val="000B018F"/>
    <w:rsid w:val="000B0343"/>
    <w:rsid w:val="000B04A2"/>
    <w:rsid w:val="000B112F"/>
    <w:rsid w:val="000B17C5"/>
    <w:rsid w:val="000B1FD6"/>
    <w:rsid w:val="000B208C"/>
    <w:rsid w:val="000B27C5"/>
    <w:rsid w:val="000B2985"/>
    <w:rsid w:val="000B2C88"/>
    <w:rsid w:val="000B3065"/>
    <w:rsid w:val="000B3077"/>
    <w:rsid w:val="000B329B"/>
    <w:rsid w:val="000B3342"/>
    <w:rsid w:val="000B368D"/>
    <w:rsid w:val="000B38AB"/>
    <w:rsid w:val="000B3F4E"/>
    <w:rsid w:val="000B439F"/>
    <w:rsid w:val="000B43C5"/>
    <w:rsid w:val="000B472B"/>
    <w:rsid w:val="000B477B"/>
    <w:rsid w:val="000B4850"/>
    <w:rsid w:val="000B4DFE"/>
    <w:rsid w:val="000B5016"/>
    <w:rsid w:val="000B51FA"/>
    <w:rsid w:val="000B525F"/>
    <w:rsid w:val="000B560A"/>
    <w:rsid w:val="000B566F"/>
    <w:rsid w:val="000B5905"/>
    <w:rsid w:val="000B5975"/>
    <w:rsid w:val="000B5F1D"/>
    <w:rsid w:val="000B6E2C"/>
    <w:rsid w:val="000B734C"/>
    <w:rsid w:val="000B7399"/>
    <w:rsid w:val="000B76C5"/>
    <w:rsid w:val="000B7A10"/>
    <w:rsid w:val="000B7C48"/>
    <w:rsid w:val="000B7DAA"/>
    <w:rsid w:val="000B7F93"/>
    <w:rsid w:val="000C01D8"/>
    <w:rsid w:val="000C05A5"/>
    <w:rsid w:val="000C096C"/>
    <w:rsid w:val="000C0DFC"/>
    <w:rsid w:val="000C115D"/>
    <w:rsid w:val="000C148A"/>
    <w:rsid w:val="000C1535"/>
    <w:rsid w:val="000C19FF"/>
    <w:rsid w:val="000C1D16"/>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58"/>
    <w:rsid w:val="000C4BC0"/>
    <w:rsid w:val="000C4CEF"/>
    <w:rsid w:val="000C52F9"/>
    <w:rsid w:val="000C5974"/>
    <w:rsid w:val="000C5A38"/>
    <w:rsid w:val="000C5ACF"/>
    <w:rsid w:val="000C5E65"/>
    <w:rsid w:val="000C5F18"/>
    <w:rsid w:val="000C5F91"/>
    <w:rsid w:val="000C6025"/>
    <w:rsid w:val="000C6985"/>
    <w:rsid w:val="000C6E78"/>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FFE"/>
    <w:rsid w:val="000D203B"/>
    <w:rsid w:val="000D20AC"/>
    <w:rsid w:val="000D20AD"/>
    <w:rsid w:val="000D210F"/>
    <w:rsid w:val="000D22CC"/>
    <w:rsid w:val="000D2623"/>
    <w:rsid w:val="000D2932"/>
    <w:rsid w:val="000D2BED"/>
    <w:rsid w:val="000D3660"/>
    <w:rsid w:val="000D36AE"/>
    <w:rsid w:val="000D38A1"/>
    <w:rsid w:val="000D38DD"/>
    <w:rsid w:val="000D3C7D"/>
    <w:rsid w:val="000D3F5E"/>
    <w:rsid w:val="000D4292"/>
    <w:rsid w:val="000D457A"/>
    <w:rsid w:val="000D4A6D"/>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C2D"/>
    <w:rsid w:val="000D6E50"/>
    <w:rsid w:val="000D71E2"/>
    <w:rsid w:val="000D73A5"/>
    <w:rsid w:val="000D7995"/>
    <w:rsid w:val="000E003E"/>
    <w:rsid w:val="000E01F5"/>
    <w:rsid w:val="000E04DA"/>
    <w:rsid w:val="000E07D6"/>
    <w:rsid w:val="000E0E51"/>
    <w:rsid w:val="000E1052"/>
    <w:rsid w:val="000E12B3"/>
    <w:rsid w:val="000E1380"/>
    <w:rsid w:val="000E18DF"/>
    <w:rsid w:val="000E1CCC"/>
    <w:rsid w:val="000E224F"/>
    <w:rsid w:val="000E2288"/>
    <w:rsid w:val="000E2473"/>
    <w:rsid w:val="000E30A0"/>
    <w:rsid w:val="000E31B4"/>
    <w:rsid w:val="000E3765"/>
    <w:rsid w:val="000E39FD"/>
    <w:rsid w:val="000E3B6B"/>
    <w:rsid w:val="000E3C5A"/>
    <w:rsid w:val="000E3F0D"/>
    <w:rsid w:val="000E3FF5"/>
    <w:rsid w:val="000E4791"/>
    <w:rsid w:val="000E4984"/>
    <w:rsid w:val="000E4F23"/>
    <w:rsid w:val="000E50A7"/>
    <w:rsid w:val="000E50F5"/>
    <w:rsid w:val="000E565C"/>
    <w:rsid w:val="000E59A0"/>
    <w:rsid w:val="000E5DFA"/>
    <w:rsid w:val="000E5E2C"/>
    <w:rsid w:val="000E67E9"/>
    <w:rsid w:val="000E6EFD"/>
    <w:rsid w:val="000E71AA"/>
    <w:rsid w:val="000E7937"/>
    <w:rsid w:val="000E7A84"/>
    <w:rsid w:val="000F06E1"/>
    <w:rsid w:val="000F073A"/>
    <w:rsid w:val="000F07E9"/>
    <w:rsid w:val="000F102A"/>
    <w:rsid w:val="000F1241"/>
    <w:rsid w:val="000F1407"/>
    <w:rsid w:val="000F15BC"/>
    <w:rsid w:val="000F180A"/>
    <w:rsid w:val="000F1835"/>
    <w:rsid w:val="000F1C92"/>
    <w:rsid w:val="000F275B"/>
    <w:rsid w:val="000F27E4"/>
    <w:rsid w:val="000F2864"/>
    <w:rsid w:val="000F2EEE"/>
    <w:rsid w:val="000F2FA6"/>
    <w:rsid w:val="000F3294"/>
    <w:rsid w:val="000F3697"/>
    <w:rsid w:val="000F39D5"/>
    <w:rsid w:val="000F3AAB"/>
    <w:rsid w:val="000F3BB7"/>
    <w:rsid w:val="000F42D8"/>
    <w:rsid w:val="000F4CC5"/>
    <w:rsid w:val="000F4E03"/>
    <w:rsid w:val="000F50DF"/>
    <w:rsid w:val="000F6E4B"/>
    <w:rsid w:val="000F6EAD"/>
    <w:rsid w:val="000F6FDA"/>
    <w:rsid w:val="000F7885"/>
    <w:rsid w:val="000F7F58"/>
    <w:rsid w:val="00100128"/>
    <w:rsid w:val="001002A7"/>
    <w:rsid w:val="00100B7A"/>
    <w:rsid w:val="00100C6D"/>
    <w:rsid w:val="00100E3F"/>
    <w:rsid w:val="00100FF3"/>
    <w:rsid w:val="00101565"/>
    <w:rsid w:val="00101586"/>
    <w:rsid w:val="00101B1A"/>
    <w:rsid w:val="00101C5E"/>
    <w:rsid w:val="001025C0"/>
    <w:rsid w:val="001026CA"/>
    <w:rsid w:val="001028DB"/>
    <w:rsid w:val="00102AE1"/>
    <w:rsid w:val="00102D51"/>
    <w:rsid w:val="001030D1"/>
    <w:rsid w:val="001041DD"/>
    <w:rsid w:val="001043C2"/>
    <w:rsid w:val="001043E1"/>
    <w:rsid w:val="001048FF"/>
    <w:rsid w:val="00104C49"/>
    <w:rsid w:val="00104CA6"/>
    <w:rsid w:val="00104FC3"/>
    <w:rsid w:val="0010505A"/>
    <w:rsid w:val="0010540B"/>
    <w:rsid w:val="001054B6"/>
    <w:rsid w:val="00105CC7"/>
    <w:rsid w:val="00107009"/>
    <w:rsid w:val="00107779"/>
    <w:rsid w:val="001078C2"/>
    <w:rsid w:val="00107E1C"/>
    <w:rsid w:val="00110243"/>
    <w:rsid w:val="00110345"/>
    <w:rsid w:val="0011035E"/>
    <w:rsid w:val="00110466"/>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41E3"/>
    <w:rsid w:val="001144DF"/>
    <w:rsid w:val="001147A4"/>
    <w:rsid w:val="00114BE0"/>
    <w:rsid w:val="0011557B"/>
    <w:rsid w:val="001156E2"/>
    <w:rsid w:val="00115CD2"/>
    <w:rsid w:val="001163DF"/>
    <w:rsid w:val="00116711"/>
    <w:rsid w:val="00116806"/>
    <w:rsid w:val="00116DA4"/>
    <w:rsid w:val="00116E49"/>
    <w:rsid w:val="00117488"/>
    <w:rsid w:val="001175ED"/>
    <w:rsid w:val="0011787D"/>
    <w:rsid w:val="00117C85"/>
    <w:rsid w:val="00117CBF"/>
    <w:rsid w:val="00120647"/>
    <w:rsid w:val="00120819"/>
    <w:rsid w:val="00120923"/>
    <w:rsid w:val="00120B13"/>
    <w:rsid w:val="001214C1"/>
    <w:rsid w:val="001215E6"/>
    <w:rsid w:val="00122457"/>
    <w:rsid w:val="0012245F"/>
    <w:rsid w:val="00122483"/>
    <w:rsid w:val="00123167"/>
    <w:rsid w:val="00123538"/>
    <w:rsid w:val="001235B7"/>
    <w:rsid w:val="00123658"/>
    <w:rsid w:val="00123823"/>
    <w:rsid w:val="00124435"/>
    <w:rsid w:val="001244AE"/>
    <w:rsid w:val="00124D84"/>
    <w:rsid w:val="00125065"/>
    <w:rsid w:val="001250D6"/>
    <w:rsid w:val="001250DD"/>
    <w:rsid w:val="0012519B"/>
    <w:rsid w:val="00125660"/>
    <w:rsid w:val="00125733"/>
    <w:rsid w:val="00125B70"/>
    <w:rsid w:val="00125D11"/>
    <w:rsid w:val="00126015"/>
    <w:rsid w:val="001263AA"/>
    <w:rsid w:val="0012680F"/>
    <w:rsid w:val="00126B97"/>
    <w:rsid w:val="00127325"/>
    <w:rsid w:val="00127CCF"/>
    <w:rsid w:val="00127F12"/>
    <w:rsid w:val="00127F8B"/>
    <w:rsid w:val="00130779"/>
    <w:rsid w:val="001307A1"/>
    <w:rsid w:val="00130871"/>
    <w:rsid w:val="001308EC"/>
    <w:rsid w:val="00130CE9"/>
    <w:rsid w:val="00131037"/>
    <w:rsid w:val="00131BEC"/>
    <w:rsid w:val="00131D4D"/>
    <w:rsid w:val="001321D3"/>
    <w:rsid w:val="001323B6"/>
    <w:rsid w:val="0013252E"/>
    <w:rsid w:val="001329B3"/>
    <w:rsid w:val="00132D48"/>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B16"/>
    <w:rsid w:val="00135C38"/>
    <w:rsid w:val="00136087"/>
    <w:rsid w:val="00136088"/>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F74"/>
    <w:rsid w:val="00141191"/>
    <w:rsid w:val="0014134F"/>
    <w:rsid w:val="001414C2"/>
    <w:rsid w:val="0014159C"/>
    <w:rsid w:val="0014172F"/>
    <w:rsid w:val="00141ADC"/>
    <w:rsid w:val="00141B23"/>
    <w:rsid w:val="00141D0D"/>
    <w:rsid w:val="00141F4A"/>
    <w:rsid w:val="00142665"/>
    <w:rsid w:val="00143389"/>
    <w:rsid w:val="001434E2"/>
    <w:rsid w:val="00143567"/>
    <w:rsid w:val="0014384A"/>
    <w:rsid w:val="0014413A"/>
    <w:rsid w:val="0014426C"/>
    <w:rsid w:val="0014450F"/>
    <w:rsid w:val="001445E2"/>
    <w:rsid w:val="0014496A"/>
    <w:rsid w:val="00144D8F"/>
    <w:rsid w:val="00145391"/>
    <w:rsid w:val="00145C74"/>
    <w:rsid w:val="00145E06"/>
    <w:rsid w:val="0014600E"/>
    <w:rsid w:val="001462E9"/>
    <w:rsid w:val="00146621"/>
    <w:rsid w:val="00146622"/>
    <w:rsid w:val="001466CC"/>
    <w:rsid w:val="00146E32"/>
    <w:rsid w:val="00147005"/>
    <w:rsid w:val="001479A6"/>
    <w:rsid w:val="00147CF5"/>
    <w:rsid w:val="001509EA"/>
    <w:rsid w:val="00150C9C"/>
    <w:rsid w:val="00151619"/>
    <w:rsid w:val="0015170F"/>
    <w:rsid w:val="00152494"/>
    <w:rsid w:val="001525D5"/>
    <w:rsid w:val="0015267B"/>
    <w:rsid w:val="00152835"/>
    <w:rsid w:val="0015292B"/>
    <w:rsid w:val="00152F67"/>
    <w:rsid w:val="00153161"/>
    <w:rsid w:val="001536F5"/>
    <w:rsid w:val="0015377F"/>
    <w:rsid w:val="00153F48"/>
    <w:rsid w:val="00154A67"/>
    <w:rsid w:val="00154BCD"/>
    <w:rsid w:val="001554AA"/>
    <w:rsid w:val="00155503"/>
    <w:rsid w:val="00155927"/>
    <w:rsid w:val="001559FA"/>
    <w:rsid w:val="00155A0C"/>
    <w:rsid w:val="00155E6D"/>
    <w:rsid w:val="00156324"/>
    <w:rsid w:val="00156374"/>
    <w:rsid w:val="001566C8"/>
    <w:rsid w:val="00157285"/>
    <w:rsid w:val="00157478"/>
    <w:rsid w:val="00157549"/>
    <w:rsid w:val="001577D8"/>
    <w:rsid w:val="00157B75"/>
    <w:rsid w:val="00157FC3"/>
    <w:rsid w:val="00160215"/>
    <w:rsid w:val="00160739"/>
    <w:rsid w:val="001608B9"/>
    <w:rsid w:val="00160A60"/>
    <w:rsid w:val="00160C2D"/>
    <w:rsid w:val="00161517"/>
    <w:rsid w:val="0016271E"/>
    <w:rsid w:val="00162734"/>
    <w:rsid w:val="00162D72"/>
    <w:rsid w:val="00162D7A"/>
    <w:rsid w:val="001636E0"/>
    <w:rsid w:val="0016380B"/>
    <w:rsid w:val="00163C5F"/>
    <w:rsid w:val="00163CF9"/>
    <w:rsid w:val="00163DFF"/>
    <w:rsid w:val="00164DAB"/>
    <w:rsid w:val="001655AC"/>
    <w:rsid w:val="00165945"/>
    <w:rsid w:val="00165BBB"/>
    <w:rsid w:val="00165BC8"/>
    <w:rsid w:val="0016613F"/>
    <w:rsid w:val="00166215"/>
    <w:rsid w:val="0016640F"/>
    <w:rsid w:val="00166591"/>
    <w:rsid w:val="00166791"/>
    <w:rsid w:val="001668FF"/>
    <w:rsid w:val="0016759A"/>
    <w:rsid w:val="0017068C"/>
    <w:rsid w:val="00170CD9"/>
    <w:rsid w:val="001710E3"/>
    <w:rsid w:val="00171136"/>
    <w:rsid w:val="00171143"/>
    <w:rsid w:val="001715BF"/>
    <w:rsid w:val="001716D6"/>
    <w:rsid w:val="00171C2B"/>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52D6"/>
    <w:rsid w:val="001754FD"/>
    <w:rsid w:val="00175C30"/>
    <w:rsid w:val="00175C9F"/>
    <w:rsid w:val="00175DA1"/>
    <w:rsid w:val="00176417"/>
    <w:rsid w:val="001767A6"/>
    <w:rsid w:val="001767C0"/>
    <w:rsid w:val="00176AAF"/>
    <w:rsid w:val="00176BD6"/>
    <w:rsid w:val="00176EC6"/>
    <w:rsid w:val="00177069"/>
    <w:rsid w:val="00177125"/>
    <w:rsid w:val="0017772B"/>
    <w:rsid w:val="00177FC1"/>
    <w:rsid w:val="00180066"/>
    <w:rsid w:val="00180471"/>
    <w:rsid w:val="00180634"/>
    <w:rsid w:val="001814F5"/>
    <w:rsid w:val="001815A2"/>
    <w:rsid w:val="001817E2"/>
    <w:rsid w:val="00181CDD"/>
    <w:rsid w:val="00181FC1"/>
    <w:rsid w:val="00181FD6"/>
    <w:rsid w:val="00182121"/>
    <w:rsid w:val="00182391"/>
    <w:rsid w:val="00182984"/>
    <w:rsid w:val="00182C7D"/>
    <w:rsid w:val="00183034"/>
    <w:rsid w:val="0018307A"/>
    <w:rsid w:val="001830F7"/>
    <w:rsid w:val="0018359B"/>
    <w:rsid w:val="00183EE6"/>
    <w:rsid w:val="00185332"/>
    <w:rsid w:val="0018538E"/>
    <w:rsid w:val="0018588A"/>
    <w:rsid w:val="0018588C"/>
    <w:rsid w:val="0018596B"/>
    <w:rsid w:val="00185A12"/>
    <w:rsid w:val="00185F11"/>
    <w:rsid w:val="00185FA5"/>
    <w:rsid w:val="0018606B"/>
    <w:rsid w:val="001860BA"/>
    <w:rsid w:val="00187252"/>
    <w:rsid w:val="00187EA6"/>
    <w:rsid w:val="001909F1"/>
    <w:rsid w:val="00190C96"/>
    <w:rsid w:val="00190E0C"/>
    <w:rsid w:val="0019104B"/>
    <w:rsid w:val="001910BA"/>
    <w:rsid w:val="001916EB"/>
    <w:rsid w:val="00191C91"/>
    <w:rsid w:val="001920EA"/>
    <w:rsid w:val="0019245F"/>
    <w:rsid w:val="00192D6B"/>
    <w:rsid w:val="00192DD9"/>
    <w:rsid w:val="00193A55"/>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14E"/>
    <w:rsid w:val="00197320"/>
    <w:rsid w:val="00197E31"/>
    <w:rsid w:val="001A0C20"/>
    <w:rsid w:val="001A0D0F"/>
    <w:rsid w:val="001A0E39"/>
    <w:rsid w:val="001A177A"/>
    <w:rsid w:val="001A180D"/>
    <w:rsid w:val="001A1B61"/>
    <w:rsid w:val="001A1BAC"/>
    <w:rsid w:val="001A23CE"/>
    <w:rsid w:val="001A2C89"/>
    <w:rsid w:val="001A2D5B"/>
    <w:rsid w:val="001A2FE9"/>
    <w:rsid w:val="001A32ED"/>
    <w:rsid w:val="001A3C1F"/>
    <w:rsid w:val="001A3DE6"/>
    <w:rsid w:val="001A414B"/>
    <w:rsid w:val="001A455F"/>
    <w:rsid w:val="001A47B5"/>
    <w:rsid w:val="001A4E3C"/>
    <w:rsid w:val="001A4F6D"/>
    <w:rsid w:val="001A506E"/>
    <w:rsid w:val="001A5222"/>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3964"/>
    <w:rsid w:val="001B39C4"/>
    <w:rsid w:val="001B3D59"/>
    <w:rsid w:val="001B421B"/>
    <w:rsid w:val="001B4452"/>
    <w:rsid w:val="001B466C"/>
    <w:rsid w:val="001B4860"/>
    <w:rsid w:val="001B4A2B"/>
    <w:rsid w:val="001B4C18"/>
    <w:rsid w:val="001B4D51"/>
    <w:rsid w:val="001B4F34"/>
    <w:rsid w:val="001B52EC"/>
    <w:rsid w:val="001B554A"/>
    <w:rsid w:val="001B5913"/>
    <w:rsid w:val="001B5B29"/>
    <w:rsid w:val="001B5D16"/>
    <w:rsid w:val="001B6564"/>
    <w:rsid w:val="001B65C1"/>
    <w:rsid w:val="001B691A"/>
    <w:rsid w:val="001B6BB2"/>
    <w:rsid w:val="001B6F0C"/>
    <w:rsid w:val="001B7290"/>
    <w:rsid w:val="001B78B0"/>
    <w:rsid w:val="001B7ABF"/>
    <w:rsid w:val="001B7B84"/>
    <w:rsid w:val="001B7C8C"/>
    <w:rsid w:val="001B7CAE"/>
    <w:rsid w:val="001C02D8"/>
    <w:rsid w:val="001C04E3"/>
    <w:rsid w:val="001C0569"/>
    <w:rsid w:val="001C067A"/>
    <w:rsid w:val="001C0C93"/>
    <w:rsid w:val="001C0CE3"/>
    <w:rsid w:val="001C1052"/>
    <w:rsid w:val="001C115A"/>
    <w:rsid w:val="001C14ED"/>
    <w:rsid w:val="001C16D5"/>
    <w:rsid w:val="001C1C11"/>
    <w:rsid w:val="001C1D7E"/>
    <w:rsid w:val="001C1FB0"/>
    <w:rsid w:val="001C2378"/>
    <w:rsid w:val="001C241E"/>
    <w:rsid w:val="001C249F"/>
    <w:rsid w:val="001C2719"/>
    <w:rsid w:val="001C2B72"/>
    <w:rsid w:val="001C2F70"/>
    <w:rsid w:val="001C3771"/>
    <w:rsid w:val="001C3A99"/>
    <w:rsid w:val="001C3AE4"/>
    <w:rsid w:val="001C3EE9"/>
    <w:rsid w:val="001C3FA4"/>
    <w:rsid w:val="001C40F9"/>
    <w:rsid w:val="001C439F"/>
    <w:rsid w:val="001C458B"/>
    <w:rsid w:val="001C4706"/>
    <w:rsid w:val="001C4AE2"/>
    <w:rsid w:val="001C4BD6"/>
    <w:rsid w:val="001C4FC2"/>
    <w:rsid w:val="001C5D4F"/>
    <w:rsid w:val="001C6011"/>
    <w:rsid w:val="001C611A"/>
    <w:rsid w:val="001C64C0"/>
    <w:rsid w:val="001C69DA"/>
    <w:rsid w:val="001C6E2D"/>
    <w:rsid w:val="001C6EAE"/>
    <w:rsid w:val="001C6F06"/>
    <w:rsid w:val="001C7223"/>
    <w:rsid w:val="001C741E"/>
    <w:rsid w:val="001C77D4"/>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733"/>
    <w:rsid w:val="001D382E"/>
    <w:rsid w:val="001D3836"/>
    <w:rsid w:val="001D3BA5"/>
    <w:rsid w:val="001D4490"/>
    <w:rsid w:val="001D48F5"/>
    <w:rsid w:val="001D4C70"/>
    <w:rsid w:val="001D5033"/>
    <w:rsid w:val="001D5281"/>
    <w:rsid w:val="001D544E"/>
    <w:rsid w:val="001D5C6A"/>
    <w:rsid w:val="001D5C88"/>
    <w:rsid w:val="001D5CED"/>
    <w:rsid w:val="001D5F5E"/>
    <w:rsid w:val="001D6567"/>
    <w:rsid w:val="001D695C"/>
    <w:rsid w:val="001D6CFC"/>
    <w:rsid w:val="001D6FB2"/>
    <w:rsid w:val="001D6FD9"/>
    <w:rsid w:val="001D72E2"/>
    <w:rsid w:val="001D7447"/>
    <w:rsid w:val="001D765A"/>
    <w:rsid w:val="001D7764"/>
    <w:rsid w:val="001D780E"/>
    <w:rsid w:val="001D7BD2"/>
    <w:rsid w:val="001D7E19"/>
    <w:rsid w:val="001E05C3"/>
    <w:rsid w:val="001E0AD3"/>
    <w:rsid w:val="001E1F6B"/>
    <w:rsid w:val="001E20FE"/>
    <w:rsid w:val="001E21F0"/>
    <w:rsid w:val="001E252C"/>
    <w:rsid w:val="001E2815"/>
    <w:rsid w:val="001E2DEE"/>
    <w:rsid w:val="001E304C"/>
    <w:rsid w:val="001E3144"/>
    <w:rsid w:val="001E325C"/>
    <w:rsid w:val="001E32A3"/>
    <w:rsid w:val="001E36E4"/>
    <w:rsid w:val="001E373B"/>
    <w:rsid w:val="001E379D"/>
    <w:rsid w:val="001E3A3C"/>
    <w:rsid w:val="001E3B79"/>
    <w:rsid w:val="001E4824"/>
    <w:rsid w:val="001E49B1"/>
    <w:rsid w:val="001E4F90"/>
    <w:rsid w:val="001E56FF"/>
    <w:rsid w:val="001E5A13"/>
    <w:rsid w:val="001E5C23"/>
    <w:rsid w:val="001E5E20"/>
    <w:rsid w:val="001E5F90"/>
    <w:rsid w:val="001E6F89"/>
    <w:rsid w:val="001E7017"/>
    <w:rsid w:val="001E7504"/>
    <w:rsid w:val="001E76D6"/>
    <w:rsid w:val="001E76DF"/>
    <w:rsid w:val="001E7CA6"/>
    <w:rsid w:val="001E7D0A"/>
    <w:rsid w:val="001F02CD"/>
    <w:rsid w:val="001F0800"/>
    <w:rsid w:val="001F1308"/>
    <w:rsid w:val="001F132D"/>
    <w:rsid w:val="001F1525"/>
    <w:rsid w:val="001F1663"/>
    <w:rsid w:val="001F1E87"/>
    <w:rsid w:val="001F1EB6"/>
    <w:rsid w:val="001F203B"/>
    <w:rsid w:val="001F20D1"/>
    <w:rsid w:val="001F21DF"/>
    <w:rsid w:val="001F228F"/>
    <w:rsid w:val="001F2A68"/>
    <w:rsid w:val="001F2E23"/>
    <w:rsid w:val="001F2ECD"/>
    <w:rsid w:val="001F341F"/>
    <w:rsid w:val="001F3688"/>
    <w:rsid w:val="001F3911"/>
    <w:rsid w:val="001F3D27"/>
    <w:rsid w:val="001F3F1A"/>
    <w:rsid w:val="001F3FF4"/>
    <w:rsid w:val="001F40E2"/>
    <w:rsid w:val="001F4CBD"/>
    <w:rsid w:val="001F524C"/>
    <w:rsid w:val="001F5313"/>
    <w:rsid w:val="001F5545"/>
    <w:rsid w:val="001F5777"/>
    <w:rsid w:val="001F5937"/>
    <w:rsid w:val="001F59E3"/>
    <w:rsid w:val="001F59ED"/>
    <w:rsid w:val="001F5A8D"/>
    <w:rsid w:val="001F5BF4"/>
    <w:rsid w:val="001F5C46"/>
    <w:rsid w:val="001F611F"/>
    <w:rsid w:val="001F6152"/>
    <w:rsid w:val="001F649C"/>
    <w:rsid w:val="001F6E34"/>
    <w:rsid w:val="001F7121"/>
    <w:rsid w:val="001F759E"/>
    <w:rsid w:val="001F75DD"/>
    <w:rsid w:val="001F7897"/>
    <w:rsid w:val="001F7A8C"/>
    <w:rsid w:val="001F7C55"/>
    <w:rsid w:val="001F7DE7"/>
    <w:rsid w:val="00200051"/>
    <w:rsid w:val="002001D1"/>
    <w:rsid w:val="00200926"/>
    <w:rsid w:val="00200BF1"/>
    <w:rsid w:val="00200D2C"/>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A7E"/>
    <w:rsid w:val="00204032"/>
    <w:rsid w:val="002043BA"/>
    <w:rsid w:val="0020454E"/>
    <w:rsid w:val="00204BAD"/>
    <w:rsid w:val="00204D60"/>
    <w:rsid w:val="00204DA7"/>
    <w:rsid w:val="00204DDB"/>
    <w:rsid w:val="00204EA2"/>
    <w:rsid w:val="00204F1A"/>
    <w:rsid w:val="00205627"/>
    <w:rsid w:val="002056D0"/>
    <w:rsid w:val="002067B5"/>
    <w:rsid w:val="00207A54"/>
    <w:rsid w:val="00207C7C"/>
    <w:rsid w:val="00207C96"/>
    <w:rsid w:val="00210161"/>
    <w:rsid w:val="0021038F"/>
    <w:rsid w:val="00210746"/>
    <w:rsid w:val="00210860"/>
    <w:rsid w:val="00210B6A"/>
    <w:rsid w:val="00210E44"/>
    <w:rsid w:val="002111C2"/>
    <w:rsid w:val="002112DA"/>
    <w:rsid w:val="002118BA"/>
    <w:rsid w:val="0021194B"/>
    <w:rsid w:val="00211CD1"/>
    <w:rsid w:val="00211F48"/>
    <w:rsid w:val="00212109"/>
    <w:rsid w:val="002121BB"/>
    <w:rsid w:val="00212648"/>
    <w:rsid w:val="002127A0"/>
    <w:rsid w:val="002129F7"/>
    <w:rsid w:val="00212B0A"/>
    <w:rsid w:val="00212CB6"/>
    <w:rsid w:val="00212E37"/>
    <w:rsid w:val="00212F89"/>
    <w:rsid w:val="00213DA4"/>
    <w:rsid w:val="002140FF"/>
    <w:rsid w:val="0021436E"/>
    <w:rsid w:val="002143FB"/>
    <w:rsid w:val="00214F31"/>
    <w:rsid w:val="0021570B"/>
    <w:rsid w:val="00215AFD"/>
    <w:rsid w:val="00216388"/>
    <w:rsid w:val="00216422"/>
    <w:rsid w:val="0021680F"/>
    <w:rsid w:val="00216D08"/>
    <w:rsid w:val="00216EB4"/>
    <w:rsid w:val="002170AA"/>
    <w:rsid w:val="00217193"/>
    <w:rsid w:val="002172B3"/>
    <w:rsid w:val="00217474"/>
    <w:rsid w:val="00217D5B"/>
    <w:rsid w:val="00217DF2"/>
    <w:rsid w:val="002200C9"/>
    <w:rsid w:val="002200E0"/>
    <w:rsid w:val="00220527"/>
    <w:rsid w:val="002205C7"/>
    <w:rsid w:val="00220894"/>
    <w:rsid w:val="00221005"/>
    <w:rsid w:val="00221A16"/>
    <w:rsid w:val="00221B37"/>
    <w:rsid w:val="00221D50"/>
    <w:rsid w:val="00222E52"/>
    <w:rsid w:val="00223AFC"/>
    <w:rsid w:val="00223F2D"/>
    <w:rsid w:val="0022415F"/>
    <w:rsid w:val="002241D5"/>
    <w:rsid w:val="002246B6"/>
    <w:rsid w:val="002247BB"/>
    <w:rsid w:val="00224952"/>
    <w:rsid w:val="002249E2"/>
    <w:rsid w:val="00224DD2"/>
    <w:rsid w:val="00224E61"/>
    <w:rsid w:val="002250D9"/>
    <w:rsid w:val="002252BC"/>
    <w:rsid w:val="00225A6A"/>
    <w:rsid w:val="00225AC7"/>
    <w:rsid w:val="00225ACC"/>
    <w:rsid w:val="00225CB4"/>
    <w:rsid w:val="002267AB"/>
    <w:rsid w:val="00226865"/>
    <w:rsid w:val="00226BDA"/>
    <w:rsid w:val="00226DFF"/>
    <w:rsid w:val="00227717"/>
    <w:rsid w:val="00227B82"/>
    <w:rsid w:val="00230C01"/>
    <w:rsid w:val="00230E90"/>
    <w:rsid w:val="00231A3D"/>
    <w:rsid w:val="00231C25"/>
    <w:rsid w:val="00231C6F"/>
    <w:rsid w:val="0023287E"/>
    <w:rsid w:val="00232A90"/>
    <w:rsid w:val="00232AE7"/>
    <w:rsid w:val="00232B4C"/>
    <w:rsid w:val="002331FB"/>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5D7C"/>
    <w:rsid w:val="00236349"/>
    <w:rsid w:val="002369B0"/>
    <w:rsid w:val="00236A36"/>
    <w:rsid w:val="00236AD8"/>
    <w:rsid w:val="00236BB2"/>
    <w:rsid w:val="002401F5"/>
    <w:rsid w:val="002408E3"/>
    <w:rsid w:val="00240E54"/>
    <w:rsid w:val="00241626"/>
    <w:rsid w:val="00242648"/>
    <w:rsid w:val="0024293A"/>
    <w:rsid w:val="00242B4D"/>
    <w:rsid w:val="00243B3C"/>
    <w:rsid w:val="00243FCB"/>
    <w:rsid w:val="00244176"/>
    <w:rsid w:val="002443C3"/>
    <w:rsid w:val="00244955"/>
    <w:rsid w:val="00244DC3"/>
    <w:rsid w:val="002451C5"/>
    <w:rsid w:val="0024522D"/>
    <w:rsid w:val="002456B6"/>
    <w:rsid w:val="00245752"/>
    <w:rsid w:val="00245F1F"/>
    <w:rsid w:val="00246432"/>
    <w:rsid w:val="0024661A"/>
    <w:rsid w:val="0024663B"/>
    <w:rsid w:val="00247103"/>
    <w:rsid w:val="00247201"/>
    <w:rsid w:val="00247542"/>
    <w:rsid w:val="00250067"/>
    <w:rsid w:val="0025096B"/>
    <w:rsid w:val="00250A30"/>
    <w:rsid w:val="00250C26"/>
    <w:rsid w:val="00250CB0"/>
    <w:rsid w:val="00250E6E"/>
    <w:rsid w:val="002511B6"/>
    <w:rsid w:val="002515DA"/>
    <w:rsid w:val="002516DE"/>
    <w:rsid w:val="002518BD"/>
    <w:rsid w:val="00251A69"/>
    <w:rsid w:val="00251F81"/>
    <w:rsid w:val="002522B5"/>
    <w:rsid w:val="00252A24"/>
    <w:rsid w:val="00252BE0"/>
    <w:rsid w:val="00252C60"/>
    <w:rsid w:val="002533B2"/>
    <w:rsid w:val="002533D4"/>
    <w:rsid w:val="00253588"/>
    <w:rsid w:val="00253823"/>
    <w:rsid w:val="00253881"/>
    <w:rsid w:val="00253FC4"/>
    <w:rsid w:val="00253FD6"/>
    <w:rsid w:val="002546F4"/>
    <w:rsid w:val="00254F0F"/>
    <w:rsid w:val="002551D0"/>
    <w:rsid w:val="00255374"/>
    <w:rsid w:val="00255452"/>
    <w:rsid w:val="002556BC"/>
    <w:rsid w:val="002558EB"/>
    <w:rsid w:val="00255AC0"/>
    <w:rsid w:val="00255F8F"/>
    <w:rsid w:val="00256368"/>
    <w:rsid w:val="002567DD"/>
    <w:rsid w:val="00256E03"/>
    <w:rsid w:val="00256EB4"/>
    <w:rsid w:val="00257BF4"/>
    <w:rsid w:val="00260003"/>
    <w:rsid w:val="00260303"/>
    <w:rsid w:val="0026035D"/>
    <w:rsid w:val="002603B6"/>
    <w:rsid w:val="00260677"/>
    <w:rsid w:val="002606D6"/>
    <w:rsid w:val="002608CD"/>
    <w:rsid w:val="00260EFE"/>
    <w:rsid w:val="00261089"/>
    <w:rsid w:val="00261C98"/>
    <w:rsid w:val="002620A3"/>
    <w:rsid w:val="002623D0"/>
    <w:rsid w:val="0026248E"/>
    <w:rsid w:val="00262914"/>
    <w:rsid w:val="00262987"/>
    <w:rsid w:val="00262ACB"/>
    <w:rsid w:val="00262E50"/>
    <w:rsid w:val="002630C1"/>
    <w:rsid w:val="0026393E"/>
    <w:rsid w:val="00263B6D"/>
    <w:rsid w:val="00263DDB"/>
    <w:rsid w:val="00264295"/>
    <w:rsid w:val="002647BF"/>
    <w:rsid w:val="002647D5"/>
    <w:rsid w:val="00264898"/>
    <w:rsid w:val="00264C52"/>
    <w:rsid w:val="00265032"/>
    <w:rsid w:val="002651FB"/>
    <w:rsid w:val="00265310"/>
    <w:rsid w:val="0026538C"/>
    <w:rsid w:val="002653F8"/>
    <w:rsid w:val="00265655"/>
    <w:rsid w:val="002656AB"/>
    <w:rsid w:val="002656B7"/>
    <w:rsid w:val="00265781"/>
    <w:rsid w:val="00265DDF"/>
    <w:rsid w:val="00265FF1"/>
    <w:rsid w:val="0026686D"/>
    <w:rsid w:val="00266B13"/>
    <w:rsid w:val="00267B2D"/>
    <w:rsid w:val="00270063"/>
    <w:rsid w:val="0027024D"/>
    <w:rsid w:val="002702C9"/>
    <w:rsid w:val="00270728"/>
    <w:rsid w:val="002707BA"/>
    <w:rsid w:val="002707C4"/>
    <w:rsid w:val="00270D42"/>
    <w:rsid w:val="0027154E"/>
    <w:rsid w:val="00271763"/>
    <w:rsid w:val="0027192E"/>
    <w:rsid w:val="0027195D"/>
    <w:rsid w:val="00271AEA"/>
    <w:rsid w:val="00271FF3"/>
    <w:rsid w:val="00272257"/>
    <w:rsid w:val="00272604"/>
    <w:rsid w:val="0027274E"/>
    <w:rsid w:val="002727FC"/>
    <w:rsid w:val="00272B03"/>
    <w:rsid w:val="00272B15"/>
    <w:rsid w:val="00272B8E"/>
    <w:rsid w:val="002733E2"/>
    <w:rsid w:val="002736C4"/>
    <w:rsid w:val="0027378C"/>
    <w:rsid w:val="00273ABE"/>
    <w:rsid w:val="00273AEA"/>
    <w:rsid w:val="00273C23"/>
    <w:rsid w:val="00274FCF"/>
    <w:rsid w:val="002750B1"/>
    <w:rsid w:val="00275202"/>
    <w:rsid w:val="002754C5"/>
    <w:rsid w:val="0027553D"/>
    <w:rsid w:val="00275552"/>
    <w:rsid w:val="00275710"/>
    <w:rsid w:val="00275890"/>
    <w:rsid w:val="00275C51"/>
    <w:rsid w:val="00275D30"/>
    <w:rsid w:val="00275ED3"/>
    <w:rsid w:val="00276721"/>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720"/>
    <w:rsid w:val="00282A60"/>
    <w:rsid w:val="00282B8E"/>
    <w:rsid w:val="00282CD7"/>
    <w:rsid w:val="0028306E"/>
    <w:rsid w:val="00283473"/>
    <w:rsid w:val="002837CC"/>
    <w:rsid w:val="00283D71"/>
    <w:rsid w:val="00283E42"/>
    <w:rsid w:val="002843AC"/>
    <w:rsid w:val="002843E2"/>
    <w:rsid w:val="00284797"/>
    <w:rsid w:val="002848AB"/>
    <w:rsid w:val="00284A13"/>
    <w:rsid w:val="00284BAE"/>
    <w:rsid w:val="00284C48"/>
    <w:rsid w:val="00284CF9"/>
    <w:rsid w:val="00284E6A"/>
    <w:rsid w:val="00284EC2"/>
    <w:rsid w:val="00284F0C"/>
    <w:rsid w:val="002859AF"/>
    <w:rsid w:val="00285E4C"/>
    <w:rsid w:val="002860C2"/>
    <w:rsid w:val="00286AE7"/>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F25"/>
    <w:rsid w:val="00292FDD"/>
    <w:rsid w:val="00293433"/>
    <w:rsid w:val="002937DD"/>
    <w:rsid w:val="00293B5C"/>
    <w:rsid w:val="00293E57"/>
    <w:rsid w:val="00293F5A"/>
    <w:rsid w:val="00294234"/>
    <w:rsid w:val="002947D1"/>
    <w:rsid w:val="002948DF"/>
    <w:rsid w:val="00294D90"/>
    <w:rsid w:val="00294EA2"/>
    <w:rsid w:val="00295166"/>
    <w:rsid w:val="0029520A"/>
    <w:rsid w:val="0029690D"/>
    <w:rsid w:val="00297216"/>
    <w:rsid w:val="0029722B"/>
    <w:rsid w:val="002973E8"/>
    <w:rsid w:val="00297611"/>
    <w:rsid w:val="00297935"/>
    <w:rsid w:val="002A0AE0"/>
    <w:rsid w:val="002A0EC3"/>
    <w:rsid w:val="002A0EE0"/>
    <w:rsid w:val="002A119F"/>
    <w:rsid w:val="002A1CE4"/>
    <w:rsid w:val="002A1E92"/>
    <w:rsid w:val="002A204D"/>
    <w:rsid w:val="002A20D4"/>
    <w:rsid w:val="002A2616"/>
    <w:rsid w:val="002A2632"/>
    <w:rsid w:val="002A26E1"/>
    <w:rsid w:val="002A2912"/>
    <w:rsid w:val="002A368A"/>
    <w:rsid w:val="002A4065"/>
    <w:rsid w:val="002A4095"/>
    <w:rsid w:val="002A4245"/>
    <w:rsid w:val="002A4532"/>
    <w:rsid w:val="002A49EF"/>
    <w:rsid w:val="002A4E10"/>
    <w:rsid w:val="002A4F08"/>
    <w:rsid w:val="002A519A"/>
    <w:rsid w:val="002A54E5"/>
    <w:rsid w:val="002A59F0"/>
    <w:rsid w:val="002A5C48"/>
    <w:rsid w:val="002A618F"/>
    <w:rsid w:val="002A6432"/>
    <w:rsid w:val="002A6A5C"/>
    <w:rsid w:val="002A6D11"/>
    <w:rsid w:val="002A6D5A"/>
    <w:rsid w:val="002A6F25"/>
    <w:rsid w:val="002A6FD3"/>
    <w:rsid w:val="002A744A"/>
    <w:rsid w:val="002A7790"/>
    <w:rsid w:val="002A7D37"/>
    <w:rsid w:val="002B0358"/>
    <w:rsid w:val="002B05D9"/>
    <w:rsid w:val="002B062A"/>
    <w:rsid w:val="002B0654"/>
    <w:rsid w:val="002B06E0"/>
    <w:rsid w:val="002B0A7D"/>
    <w:rsid w:val="002B0AFE"/>
    <w:rsid w:val="002B0CF6"/>
    <w:rsid w:val="002B1742"/>
    <w:rsid w:val="002B1A69"/>
    <w:rsid w:val="002B1B71"/>
    <w:rsid w:val="002B202C"/>
    <w:rsid w:val="002B20B3"/>
    <w:rsid w:val="002B21E3"/>
    <w:rsid w:val="002B222B"/>
    <w:rsid w:val="002B2723"/>
    <w:rsid w:val="002B280E"/>
    <w:rsid w:val="002B283A"/>
    <w:rsid w:val="002B303A"/>
    <w:rsid w:val="002B3050"/>
    <w:rsid w:val="002B3321"/>
    <w:rsid w:val="002B33CB"/>
    <w:rsid w:val="002B348C"/>
    <w:rsid w:val="002B34E1"/>
    <w:rsid w:val="002B36A5"/>
    <w:rsid w:val="002B3713"/>
    <w:rsid w:val="002B39E5"/>
    <w:rsid w:val="002B3A82"/>
    <w:rsid w:val="002B4266"/>
    <w:rsid w:val="002B4292"/>
    <w:rsid w:val="002B45F8"/>
    <w:rsid w:val="002B4AD2"/>
    <w:rsid w:val="002B538E"/>
    <w:rsid w:val="002B54F5"/>
    <w:rsid w:val="002B595A"/>
    <w:rsid w:val="002B5DCA"/>
    <w:rsid w:val="002B63CF"/>
    <w:rsid w:val="002B6565"/>
    <w:rsid w:val="002B6BDC"/>
    <w:rsid w:val="002B717B"/>
    <w:rsid w:val="002B71F1"/>
    <w:rsid w:val="002B7342"/>
    <w:rsid w:val="002B7389"/>
    <w:rsid w:val="002B75B0"/>
    <w:rsid w:val="002B7878"/>
    <w:rsid w:val="002B7CD8"/>
    <w:rsid w:val="002B7EAF"/>
    <w:rsid w:val="002B7F48"/>
    <w:rsid w:val="002C0030"/>
    <w:rsid w:val="002C07CE"/>
    <w:rsid w:val="002C095B"/>
    <w:rsid w:val="002C099C"/>
    <w:rsid w:val="002C0ADD"/>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613"/>
    <w:rsid w:val="002C6B7F"/>
    <w:rsid w:val="002C71F7"/>
    <w:rsid w:val="002C7353"/>
    <w:rsid w:val="002C7729"/>
    <w:rsid w:val="002D0439"/>
    <w:rsid w:val="002D0678"/>
    <w:rsid w:val="002D06C1"/>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22F"/>
    <w:rsid w:val="002D4320"/>
    <w:rsid w:val="002D438A"/>
    <w:rsid w:val="002D4587"/>
    <w:rsid w:val="002D471E"/>
    <w:rsid w:val="002D4904"/>
    <w:rsid w:val="002D4D67"/>
    <w:rsid w:val="002D5738"/>
    <w:rsid w:val="002D5CB1"/>
    <w:rsid w:val="002D5E53"/>
    <w:rsid w:val="002D5F0B"/>
    <w:rsid w:val="002D6347"/>
    <w:rsid w:val="002D642E"/>
    <w:rsid w:val="002D6508"/>
    <w:rsid w:val="002D6517"/>
    <w:rsid w:val="002D6DAE"/>
    <w:rsid w:val="002D7777"/>
    <w:rsid w:val="002D77A0"/>
    <w:rsid w:val="002D79A9"/>
    <w:rsid w:val="002D7A03"/>
    <w:rsid w:val="002D7CE9"/>
    <w:rsid w:val="002D7CFE"/>
    <w:rsid w:val="002E00CB"/>
    <w:rsid w:val="002E00F5"/>
    <w:rsid w:val="002E01D2"/>
    <w:rsid w:val="002E0319"/>
    <w:rsid w:val="002E03E6"/>
    <w:rsid w:val="002E0528"/>
    <w:rsid w:val="002E0C4A"/>
    <w:rsid w:val="002E0CB0"/>
    <w:rsid w:val="002E0DC4"/>
    <w:rsid w:val="002E0FE8"/>
    <w:rsid w:val="002E11ED"/>
    <w:rsid w:val="002E12D3"/>
    <w:rsid w:val="002E13E3"/>
    <w:rsid w:val="002E179B"/>
    <w:rsid w:val="002E17A8"/>
    <w:rsid w:val="002E1954"/>
    <w:rsid w:val="002E1B94"/>
    <w:rsid w:val="002E1C9E"/>
    <w:rsid w:val="002E1D56"/>
    <w:rsid w:val="002E1EE3"/>
    <w:rsid w:val="002E20FF"/>
    <w:rsid w:val="002E2411"/>
    <w:rsid w:val="002E257B"/>
    <w:rsid w:val="002E25FC"/>
    <w:rsid w:val="002E2639"/>
    <w:rsid w:val="002E2E39"/>
    <w:rsid w:val="002E2EEB"/>
    <w:rsid w:val="002E33D7"/>
    <w:rsid w:val="002E34AD"/>
    <w:rsid w:val="002E364D"/>
    <w:rsid w:val="002E3C65"/>
    <w:rsid w:val="002E3F5B"/>
    <w:rsid w:val="002E4179"/>
    <w:rsid w:val="002E4362"/>
    <w:rsid w:val="002E471B"/>
    <w:rsid w:val="002E4AE5"/>
    <w:rsid w:val="002E4E3B"/>
    <w:rsid w:val="002E4F79"/>
    <w:rsid w:val="002E52BA"/>
    <w:rsid w:val="002E6043"/>
    <w:rsid w:val="002E628F"/>
    <w:rsid w:val="002E63D9"/>
    <w:rsid w:val="002E640E"/>
    <w:rsid w:val="002E6686"/>
    <w:rsid w:val="002E66CC"/>
    <w:rsid w:val="002E6757"/>
    <w:rsid w:val="002E6A79"/>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9EF"/>
    <w:rsid w:val="002F4CFA"/>
    <w:rsid w:val="002F505B"/>
    <w:rsid w:val="002F56BD"/>
    <w:rsid w:val="002F5BD3"/>
    <w:rsid w:val="002F5DD6"/>
    <w:rsid w:val="002F5DE6"/>
    <w:rsid w:val="002F5FE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E9"/>
    <w:rsid w:val="003017C3"/>
    <w:rsid w:val="003019BE"/>
    <w:rsid w:val="00301DC9"/>
    <w:rsid w:val="00301DD9"/>
    <w:rsid w:val="00302188"/>
    <w:rsid w:val="0030226D"/>
    <w:rsid w:val="003023A5"/>
    <w:rsid w:val="0030254E"/>
    <w:rsid w:val="003027CB"/>
    <w:rsid w:val="00302E45"/>
    <w:rsid w:val="0030306D"/>
    <w:rsid w:val="0030314C"/>
    <w:rsid w:val="00303251"/>
    <w:rsid w:val="003032F7"/>
    <w:rsid w:val="00303440"/>
    <w:rsid w:val="0030359E"/>
    <w:rsid w:val="00303B0C"/>
    <w:rsid w:val="00303C97"/>
    <w:rsid w:val="003044AD"/>
    <w:rsid w:val="00304663"/>
    <w:rsid w:val="00304B71"/>
    <w:rsid w:val="00304D9B"/>
    <w:rsid w:val="0030532A"/>
    <w:rsid w:val="0030536E"/>
    <w:rsid w:val="00305604"/>
    <w:rsid w:val="00305714"/>
    <w:rsid w:val="00305E5F"/>
    <w:rsid w:val="00305FF9"/>
    <w:rsid w:val="00306289"/>
    <w:rsid w:val="00306711"/>
    <w:rsid w:val="00306E6B"/>
    <w:rsid w:val="00306EEB"/>
    <w:rsid w:val="0030780A"/>
    <w:rsid w:val="00307826"/>
    <w:rsid w:val="00307D03"/>
    <w:rsid w:val="00307D24"/>
    <w:rsid w:val="003100C8"/>
    <w:rsid w:val="00310212"/>
    <w:rsid w:val="0031030A"/>
    <w:rsid w:val="00310C6A"/>
    <w:rsid w:val="0031104D"/>
    <w:rsid w:val="00311161"/>
    <w:rsid w:val="003122FE"/>
    <w:rsid w:val="00312400"/>
    <w:rsid w:val="0031257B"/>
    <w:rsid w:val="0031265B"/>
    <w:rsid w:val="00312739"/>
    <w:rsid w:val="00312AAB"/>
    <w:rsid w:val="00312C23"/>
    <w:rsid w:val="00312D10"/>
    <w:rsid w:val="00312D23"/>
    <w:rsid w:val="00313ADA"/>
    <w:rsid w:val="00314166"/>
    <w:rsid w:val="003148C6"/>
    <w:rsid w:val="00314C40"/>
    <w:rsid w:val="00314DD9"/>
    <w:rsid w:val="003155D3"/>
    <w:rsid w:val="0031601B"/>
    <w:rsid w:val="00316153"/>
    <w:rsid w:val="003163F1"/>
    <w:rsid w:val="00316F6C"/>
    <w:rsid w:val="0031745C"/>
    <w:rsid w:val="003178DA"/>
    <w:rsid w:val="00317DB8"/>
    <w:rsid w:val="00317E30"/>
    <w:rsid w:val="00317F8C"/>
    <w:rsid w:val="0032024D"/>
    <w:rsid w:val="0032051F"/>
    <w:rsid w:val="00320618"/>
    <w:rsid w:val="00320741"/>
    <w:rsid w:val="0032100B"/>
    <w:rsid w:val="00321AE2"/>
    <w:rsid w:val="00321BD7"/>
    <w:rsid w:val="00321C77"/>
    <w:rsid w:val="00322254"/>
    <w:rsid w:val="0032260F"/>
    <w:rsid w:val="00322802"/>
    <w:rsid w:val="003228DA"/>
    <w:rsid w:val="00323269"/>
    <w:rsid w:val="00323B63"/>
    <w:rsid w:val="00323D6B"/>
    <w:rsid w:val="003247F3"/>
    <w:rsid w:val="0032494C"/>
    <w:rsid w:val="00324A6C"/>
    <w:rsid w:val="00324BA8"/>
    <w:rsid w:val="00324D14"/>
    <w:rsid w:val="00324F15"/>
    <w:rsid w:val="003252C8"/>
    <w:rsid w:val="00325A67"/>
    <w:rsid w:val="003262EE"/>
    <w:rsid w:val="00326544"/>
    <w:rsid w:val="003265E4"/>
    <w:rsid w:val="003267DE"/>
    <w:rsid w:val="00326957"/>
    <w:rsid w:val="003269CC"/>
    <w:rsid w:val="00326AE2"/>
    <w:rsid w:val="003270A3"/>
    <w:rsid w:val="003270EB"/>
    <w:rsid w:val="0032768E"/>
    <w:rsid w:val="0032793E"/>
    <w:rsid w:val="00327B2C"/>
    <w:rsid w:val="00327EF7"/>
    <w:rsid w:val="0033009A"/>
    <w:rsid w:val="003308CD"/>
    <w:rsid w:val="00331128"/>
    <w:rsid w:val="0033171D"/>
    <w:rsid w:val="0033177F"/>
    <w:rsid w:val="00331A52"/>
    <w:rsid w:val="00331CAA"/>
    <w:rsid w:val="00331FC3"/>
    <w:rsid w:val="00332773"/>
    <w:rsid w:val="003329B8"/>
    <w:rsid w:val="00332C61"/>
    <w:rsid w:val="00332E07"/>
    <w:rsid w:val="003330F7"/>
    <w:rsid w:val="003335DD"/>
    <w:rsid w:val="003336B3"/>
    <w:rsid w:val="00334D96"/>
    <w:rsid w:val="0033507A"/>
    <w:rsid w:val="00335B75"/>
    <w:rsid w:val="00335D8C"/>
    <w:rsid w:val="00336072"/>
    <w:rsid w:val="003363A1"/>
    <w:rsid w:val="00336639"/>
    <w:rsid w:val="003369BB"/>
    <w:rsid w:val="00336B37"/>
    <w:rsid w:val="00336DF2"/>
    <w:rsid w:val="00336E98"/>
    <w:rsid w:val="0033772B"/>
    <w:rsid w:val="0033780B"/>
    <w:rsid w:val="00337C64"/>
    <w:rsid w:val="00340061"/>
    <w:rsid w:val="00340092"/>
    <w:rsid w:val="00340313"/>
    <w:rsid w:val="0034081E"/>
    <w:rsid w:val="00340991"/>
    <w:rsid w:val="00340A09"/>
    <w:rsid w:val="00340B04"/>
    <w:rsid w:val="00340F9B"/>
    <w:rsid w:val="00341239"/>
    <w:rsid w:val="003413A0"/>
    <w:rsid w:val="003417EF"/>
    <w:rsid w:val="00341D34"/>
    <w:rsid w:val="0034226D"/>
    <w:rsid w:val="003426CD"/>
    <w:rsid w:val="00342972"/>
    <w:rsid w:val="00342FDD"/>
    <w:rsid w:val="003435FD"/>
    <w:rsid w:val="00343792"/>
    <w:rsid w:val="0034389C"/>
    <w:rsid w:val="003439D7"/>
    <w:rsid w:val="003440CF"/>
    <w:rsid w:val="0034429B"/>
    <w:rsid w:val="00344360"/>
    <w:rsid w:val="0034454F"/>
    <w:rsid w:val="00344866"/>
    <w:rsid w:val="00344C02"/>
    <w:rsid w:val="003450D7"/>
    <w:rsid w:val="0034552D"/>
    <w:rsid w:val="0034594B"/>
    <w:rsid w:val="003461A1"/>
    <w:rsid w:val="0034638C"/>
    <w:rsid w:val="00346715"/>
    <w:rsid w:val="003468F8"/>
    <w:rsid w:val="0034697F"/>
    <w:rsid w:val="00346EED"/>
    <w:rsid w:val="00346F7F"/>
    <w:rsid w:val="00347293"/>
    <w:rsid w:val="00347388"/>
    <w:rsid w:val="00347558"/>
    <w:rsid w:val="003476F6"/>
    <w:rsid w:val="00347F95"/>
    <w:rsid w:val="0035007E"/>
    <w:rsid w:val="00350108"/>
    <w:rsid w:val="00350498"/>
    <w:rsid w:val="00350762"/>
    <w:rsid w:val="003507C4"/>
    <w:rsid w:val="00350AD9"/>
    <w:rsid w:val="00350EFF"/>
    <w:rsid w:val="003511A3"/>
    <w:rsid w:val="00351606"/>
    <w:rsid w:val="0035160D"/>
    <w:rsid w:val="003519A1"/>
    <w:rsid w:val="00351C3E"/>
    <w:rsid w:val="00351EF5"/>
    <w:rsid w:val="00352219"/>
    <w:rsid w:val="00352290"/>
    <w:rsid w:val="0035236D"/>
    <w:rsid w:val="00352480"/>
    <w:rsid w:val="003529BC"/>
    <w:rsid w:val="00352D7A"/>
    <w:rsid w:val="00352DA6"/>
    <w:rsid w:val="003530D2"/>
    <w:rsid w:val="00353147"/>
    <w:rsid w:val="0035331A"/>
    <w:rsid w:val="003534E1"/>
    <w:rsid w:val="0035395D"/>
    <w:rsid w:val="003548D8"/>
    <w:rsid w:val="003550D1"/>
    <w:rsid w:val="003554CA"/>
    <w:rsid w:val="00355611"/>
    <w:rsid w:val="00355C1E"/>
    <w:rsid w:val="0035607D"/>
    <w:rsid w:val="00356151"/>
    <w:rsid w:val="00356593"/>
    <w:rsid w:val="0035686E"/>
    <w:rsid w:val="003569DF"/>
    <w:rsid w:val="00356AC0"/>
    <w:rsid w:val="00356C80"/>
    <w:rsid w:val="00356EB6"/>
    <w:rsid w:val="003570A1"/>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F4"/>
    <w:rsid w:val="00361404"/>
    <w:rsid w:val="00362569"/>
    <w:rsid w:val="003627F1"/>
    <w:rsid w:val="00362F4F"/>
    <w:rsid w:val="003636CD"/>
    <w:rsid w:val="00363838"/>
    <w:rsid w:val="00364207"/>
    <w:rsid w:val="00364220"/>
    <w:rsid w:val="003644DE"/>
    <w:rsid w:val="0036487C"/>
    <w:rsid w:val="00364A41"/>
    <w:rsid w:val="00364F75"/>
    <w:rsid w:val="00365411"/>
    <w:rsid w:val="003654B1"/>
    <w:rsid w:val="003656B9"/>
    <w:rsid w:val="00365FA2"/>
    <w:rsid w:val="00365FA3"/>
    <w:rsid w:val="00366205"/>
    <w:rsid w:val="003663F9"/>
    <w:rsid w:val="00366850"/>
    <w:rsid w:val="0036694C"/>
    <w:rsid w:val="00366B52"/>
    <w:rsid w:val="00366C69"/>
    <w:rsid w:val="00367035"/>
    <w:rsid w:val="003670BA"/>
    <w:rsid w:val="00367441"/>
    <w:rsid w:val="00367673"/>
    <w:rsid w:val="0036774E"/>
    <w:rsid w:val="00367B1D"/>
    <w:rsid w:val="003709D6"/>
    <w:rsid w:val="00370CFE"/>
    <w:rsid w:val="00370E4F"/>
    <w:rsid w:val="0037107B"/>
    <w:rsid w:val="00371215"/>
    <w:rsid w:val="0037129A"/>
    <w:rsid w:val="0037171D"/>
    <w:rsid w:val="003717D0"/>
    <w:rsid w:val="00371DD3"/>
    <w:rsid w:val="00372EFB"/>
    <w:rsid w:val="00372F0D"/>
    <w:rsid w:val="00372F54"/>
    <w:rsid w:val="0037336D"/>
    <w:rsid w:val="00373404"/>
    <w:rsid w:val="003738B9"/>
    <w:rsid w:val="0037391E"/>
    <w:rsid w:val="00374059"/>
    <w:rsid w:val="00374378"/>
    <w:rsid w:val="003743A4"/>
    <w:rsid w:val="0037470B"/>
    <w:rsid w:val="00375320"/>
    <w:rsid w:val="0037535B"/>
    <w:rsid w:val="0037552D"/>
    <w:rsid w:val="003755C6"/>
    <w:rsid w:val="003756DB"/>
    <w:rsid w:val="00376348"/>
    <w:rsid w:val="00376779"/>
    <w:rsid w:val="00376DF1"/>
    <w:rsid w:val="003770BB"/>
    <w:rsid w:val="0037771A"/>
    <w:rsid w:val="003802C0"/>
    <w:rsid w:val="003802DC"/>
    <w:rsid w:val="00380A2C"/>
    <w:rsid w:val="00380C40"/>
    <w:rsid w:val="00380CD2"/>
    <w:rsid w:val="00380E4E"/>
    <w:rsid w:val="00380FBF"/>
    <w:rsid w:val="00381204"/>
    <w:rsid w:val="0038133A"/>
    <w:rsid w:val="00381804"/>
    <w:rsid w:val="003822C7"/>
    <w:rsid w:val="003826AC"/>
    <w:rsid w:val="00382A43"/>
    <w:rsid w:val="00382AA8"/>
    <w:rsid w:val="00382B2B"/>
    <w:rsid w:val="00382CF3"/>
    <w:rsid w:val="00382D60"/>
    <w:rsid w:val="00382E7A"/>
    <w:rsid w:val="00382F29"/>
    <w:rsid w:val="00383055"/>
    <w:rsid w:val="00383407"/>
    <w:rsid w:val="00383461"/>
    <w:rsid w:val="00383AD4"/>
    <w:rsid w:val="00383C8D"/>
    <w:rsid w:val="00384102"/>
    <w:rsid w:val="00384568"/>
    <w:rsid w:val="003845AC"/>
    <w:rsid w:val="00385184"/>
    <w:rsid w:val="003851DE"/>
    <w:rsid w:val="003852FB"/>
    <w:rsid w:val="003853BF"/>
    <w:rsid w:val="00385429"/>
    <w:rsid w:val="003855FC"/>
    <w:rsid w:val="00385B05"/>
    <w:rsid w:val="00386382"/>
    <w:rsid w:val="00386552"/>
    <w:rsid w:val="003865EF"/>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8A6"/>
    <w:rsid w:val="00393CDE"/>
    <w:rsid w:val="003940CE"/>
    <w:rsid w:val="003942FE"/>
    <w:rsid w:val="0039557D"/>
    <w:rsid w:val="00395914"/>
    <w:rsid w:val="0039607B"/>
    <w:rsid w:val="003961B4"/>
    <w:rsid w:val="00396232"/>
    <w:rsid w:val="00396949"/>
    <w:rsid w:val="00396AE0"/>
    <w:rsid w:val="00396C65"/>
    <w:rsid w:val="003971B8"/>
    <w:rsid w:val="0039747A"/>
    <w:rsid w:val="00397493"/>
    <w:rsid w:val="00397A6B"/>
    <w:rsid w:val="00397C1D"/>
    <w:rsid w:val="003A000A"/>
    <w:rsid w:val="003A001F"/>
    <w:rsid w:val="003A0421"/>
    <w:rsid w:val="003A0650"/>
    <w:rsid w:val="003A09C0"/>
    <w:rsid w:val="003A0D95"/>
    <w:rsid w:val="003A180F"/>
    <w:rsid w:val="003A18DD"/>
    <w:rsid w:val="003A20C8"/>
    <w:rsid w:val="003A20D8"/>
    <w:rsid w:val="003A22C1"/>
    <w:rsid w:val="003A24AE"/>
    <w:rsid w:val="003A2B03"/>
    <w:rsid w:val="003A2C29"/>
    <w:rsid w:val="003A2DE1"/>
    <w:rsid w:val="003A2DEB"/>
    <w:rsid w:val="003A2E82"/>
    <w:rsid w:val="003A2EC3"/>
    <w:rsid w:val="003A351A"/>
    <w:rsid w:val="003A36F2"/>
    <w:rsid w:val="003A3812"/>
    <w:rsid w:val="003A388B"/>
    <w:rsid w:val="003A3BC7"/>
    <w:rsid w:val="003A3C88"/>
    <w:rsid w:val="003A3D03"/>
    <w:rsid w:val="003A3D39"/>
    <w:rsid w:val="003A3EC7"/>
    <w:rsid w:val="003A40B4"/>
    <w:rsid w:val="003A410A"/>
    <w:rsid w:val="003A4586"/>
    <w:rsid w:val="003A47C0"/>
    <w:rsid w:val="003A501E"/>
    <w:rsid w:val="003A516B"/>
    <w:rsid w:val="003A5618"/>
    <w:rsid w:val="003A6336"/>
    <w:rsid w:val="003A63C1"/>
    <w:rsid w:val="003A63C7"/>
    <w:rsid w:val="003A663C"/>
    <w:rsid w:val="003A6D70"/>
    <w:rsid w:val="003A7834"/>
    <w:rsid w:val="003A78FB"/>
    <w:rsid w:val="003A7B6F"/>
    <w:rsid w:val="003A7C52"/>
    <w:rsid w:val="003B0003"/>
    <w:rsid w:val="003B027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652"/>
    <w:rsid w:val="003B4675"/>
    <w:rsid w:val="003B48BA"/>
    <w:rsid w:val="003B4C9B"/>
    <w:rsid w:val="003B4CD1"/>
    <w:rsid w:val="003B4E74"/>
    <w:rsid w:val="003B50BC"/>
    <w:rsid w:val="003B52B7"/>
    <w:rsid w:val="003B52DE"/>
    <w:rsid w:val="003B5392"/>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BEE"/>
    <w:rsid w:val="003C1012"/>
    <w:rsid w:val="003C10A1"/>
    <w:rsid w:val="003C1173"/>
    <w:rsid w:val="003C11C9"/>
    <w:rsid w:val="003C1229"/>
    <w:rsid w:val="003C15E1"/>
    <w:rsid w:val="003C1A60"/>
    <w:rsid w:val="003C1FD4"/>
    <w:rsid w:val="003C213D"/>
    <w:rsid w:val="003C2406"/>
    <w:rsid w:val="003C25AD"/>
    <w:rsid w:val="003C2664"/>
    <w:rsid w:val="003C2D21"/>
    <w:rsid w:val="003C3563"/>
    <w:rsid w:val="003C3D37"/>
    <w:rsid w:val="003C4070"/>
    <w:rsid w:val="003C45B2"/>
    <w:rsid w:val="003C4787"/>
    <w:rsid w:val="003C4D10"/>
    <w:rsid w:val="003C4E23"/>
    <w:rsid w:val="003C4EBD"/>
    <w:rsid w:val="003C5E6B"/>
    <w:rsid w:val="003C5F34"/>
    <w:rsid w:val="003C6270"/>
    <w:rsid w:val="003C62CB"/>
    <w:rsid w:val="003C6781"/>
    <w:rsid w:val="003C6791"/>
    <w:rsid w:val="003C6929"/>
    <w:rsid w:val="003C7678"/>
    <w:rsid w:val="003C7AD7"/>
    <w:rsid w:val="003C7BD9"/>
    <w:rsid w:val="003C7DA3"/>
    <w:rsid w:val="003D0004"/>
    <w:rsid w:val="003D0EA7"/>
    <w:rsid w:val="003D0F24"/>
    <w:rsid w:val="003D0FC3"/>
    <w:rsid w:val="003D137E"/>
    <w:rsid w:val="003D15F4"/>
    <w:rsid w:val="003D176E"/>
    <w:rsid w:val="003D17B1"/>
    <w:rsid w:val="003D18CE"/>
    <w:rsid w:val="003D1BED"/>
    <w:rsid w:val="003D1DC5"/>
    <w:rsid w:val="003D2C1D"/>
    <w:rsid w:val="003D2C34"/>
    <w:rsid w:val="003D30C1"/>
    <w:rsid w:val="003D347B"/>
    <w:rsid w:val="003D36CF"/>
    <w:rsid w:val="003D39CE"/>
    <w:rsid w:val="003D3DDD"/>
    <w:rsid w:val="003D42D7"/>
    <w:rsid w:val="003D47A6"/>
    <w:rsid w:val="003D521F"/>
    <w:rsid w:val="003D553D"/>
    <w:rsid w:val="003D55ED"/>
    <w:rsid w:val="003D568E"/>
    <w:rsid w:val="003D5842"/>
    <w:rsid w:val="003D58F9"/>
    <w:rsid w:val="003D5CBF"/>
    <w:rsid w:val="003D5F4F"/>
    <w:rsid w:val="003D63CB"/>
    <w:rsid w:val="003D66D2"/>
    <w:rsid w:val="003D6C43"/>
    <w:rsid w:val="003D6D5C"/>
    <w:rsid w:val="003D73DB"/>
    <w:rsid w:val="003D73DC"/>
    <w:rsid w:val="003D73E5"/>
    <w:rsid w:val="003D7584"/>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676"/>
    <w:rsid w:val="003E19D4"/>
    <w:rsid w:val="003E1D3D"/>
    <w:rsid w:val="003E1E43"/>
    <w:rsid w:val="003E2976"/>
    <w:rsid w:val="003E2D55"/>
    <w:rsid w:val="003E36E1"/>
    <w:rsid w:val="003E393F"/>
    <w:rsid w:val="003E3A92"/>
    <w:rsid w:val="003E3F0C"/>
    <w:rsid w:val="003E3FEB"/>
    <w:rsid w:val="003E4286"/>
    <w:rsid w:val="003E46E8"/>
    <w:rsid w:val="003E4858"/>
    <w:rsid w:val="003E4A5E"/>
    <w:rsid w:val="003E4C14"/>
    <w:rsid w:val="003E5118"/>
    <w:rsid w:val="003E5434"/>
    <w:rsid w:val="003E6061"/>
    <w:rsid w:val="003E6316"/>
    <w:rsid w:val="003E66AE"/>
    <w:rsid w:val="003E6884"/>
    <w:rsid w:val="003E68F1"/>
    <w:rsid w:val="003E6A6D"/>
    <w:rsid w:val="003E6AC5"/>
    <w:rsid w:val="003E6B3E"/>
    <w:rsid w:val="003E6E87"/>
    <w:rsid w:val="003E6EBA"/>
    <w:rsid w:val="003E6F20"/>
    <w:rsid w:val="003E719C"/>
    <w:rsid w:val="003E7614"/>
    <w:rsid w:val="003E7655"/>
    <w:rsid w:val="003E778C"/>
    <w:rsid w:val="003E78D6"/>
    <w:rsid w:val="003E7AF2"/>
    <w:rsid w:val="003E7D9B"/>
    <w:rsid w:val="003E7F04"/>
    <w:rsid w:val="003F0096"/>
    <w:rsid w:val="003F0850"/>
    <w:rsid w:val="003F0888"/>
    <w:rsid w:val="003F0D12"/>
    <w:rsid w:val="003F0ECB"/>
    <w:rsid w:val="003F11CA"/>
    <w:rsid w:val="003F160C"/>
    <w:rsid w:val="003F2371"/>
    <w:rsid w:val="003F25EA"/>
    <w:rsid w:val="003F2718"/>
    <w:rsid w:val="003F2A93"/>
    <w:rsid w:val="003F2B89"/>
    <w:rsid w:val="003F324F"/>
    <w:rsid w:val="003F33BC"/>
    <w:rsid w:val="003F3964"/>
    <w:rsid w:val="003F3A83"/>
    <w:rsid w:val="003F3BEF"/>
    <w:rsid w:val="003F3D4E"/>
    <w:rsid w:val="003F3E04"/>
    <w:rsid w:val="003F476C"/>
    <w:rsid w:val="003F477E"/>
    <w:rsid w:val="003F4AE6"/>
    <w:rsid w:val="003F4F2E"/>
    <w:rsid w:val="003F5041"/>
    <w:rsid w:val="003F5354"/>
    <w:rsid w:val="003F5FBB"/>
    <w:rsid w:val="003F5FF6"/>
    <w:rsid w:val="003F64A8"/>
    <w:rsid w:val="003F6CD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4A"/>
    <w:rsid w:val="004108FA"/>
    <w:rsid w:val="00410B99"/>
    <w:rsid w:val="0041157B"/>
    <w:rsid w:val="00411667"/>
    <w:rsid w:val="00412461"/>
    <w:rsid w:val="00412483"/>
    <w:rsid w:val="0041249E"/>
    <w:rsid w:val="00412546"/>
    <w:rsid w:val="004126EE"/>
    <w:rsid w:val="004128E5"/>
    <w:rsid w:val="00413053"/>
    <w:rsid w:val="0041319C"/>
    <w:rsid w:val="004134B7"/>
    <w:rsid w:val="00413510"/>
    <w:rsid w:val="00413650"/>
    <w:rsid w:val="0041378F"/>
    <w:rsid w:val="004137A7"/>
    <w:rsid w:val="004137B6"/>
    <w:rsid w:val="004138A4"/>
    <w:rsid w:val="00413A54"/>
    <w:rsid w:val="00413A83"/>
    <w:rsid w:val="00413AE9"/>
    <w:rsid w:val="00413B60"/>
    <w:rsid w:val="00413C10"/>
    <w:rsid w:val="00413CD9"/>
    <w:rsid w:val="00413F9A"/>
    <w:rsid w:val="004140CA"/>
    <w:rsid w:val="004142CA"/>
    <w:rsid w:val="0041434C"/>
    <w:rsid w:val="00414428"/>
    <w:rsid w:val="004147AB"/>
    <w:rsid w:val="00414C0F"/>
    <w:rsid w:val="00414C65"/>
    <w:rsid w:val="004150D7"/>
    <w:rsid w:val="00415121"/>
    <w:rsid w:val="00415135"/>
    <w:rsid w:val="004151E4"/>
    <w:rsid w:val="0041529B"/>
    <w:rsid w:val="00415947"/>
    <w:rsid w:val="00415D76"/>
    <w:rsid w:val="00416665"/>
    <w:rsid w:val="00416A67"/>
    <w:rsid w:val="00416ACB"/>
    <w:rsid w:val="00416B2F"/>
    <w:rsid w:val="00416C1C"/>
    <w:rsid w:val="0041720C"/>
    <w:rsid w:val="00417253"/>
    <w:rsid w:val="0041727F"/>
    <w:rsid w:val="0041734A"/>
    <w:rsid w:val="00417885"/>
    <w:rsid w:val="0042126C"/>
    <w:rsid w:val="0042131B"/>
    <w:rsid w:val="004217C5"/>
    <w:rsid w:val="0042191E"/>
    <w:rsid w:val="004219D0"/>
    <w:rsid w:val="00421B8B"/>
    <w:rsid w:val="00421D3A"/>
    <w:rsid w:val="00421DCF"/>
    <w:rsid w:val="00422341"/>
    <w:rsid w:val="004229F7"/>
    <w:rsid w:val="00422D65"/>
    <w:rsid w:val="00423067"/>
    <w:rsid w:val="004233AD"/>
    <w:rsid w:val="00423641"/>
    <w:rsid w:val="00423D96"/>
    <w:rsid w:val="00424687"/>
    <w:rsid w:val="00424932"/>
    <w:rsid w:val="00424A9F"/>
    <w:rsid w:val="00424C29"/>
    <w:rsid w:val="0042554F"/>
    <w:rsid w:val="00425667"/>
    <w:rsid w:val="00425C0B"/>
    <w:rsid w:val="00426266"/>
    <w:rsid w:val="00426621"/>
    <w:rsid w:val="0042676E"/>
    <w:rsid w:val="0042686F"/>
    <w:rsid w:val="00426CB4"/>
    <w:rsid w:val="00426CF7"/>
    <w:rsid w:val="00426D55"/>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1CE"/>
    <w:rsid w:val="00432331"/>
    <w:rsid w:val="004324DB"/>
    <w:rsid w:val="00432591"/>
    <w:rsid w:val="00432CE3"/>
    <w:rsid w:val="004330F4"/>
    <w:rsid w:val="00433251"/>
    <w:rsid w:val="004332EC"/>
    <w:rsid w:val="004332FD"/>
    <w:rsid w:val="004334A9"/>
    <w:rsid w:val="004334AE"/>
    <w:rsid w:val="00433590"/>
    <w:rsid w:val="0043366C"/>
    <w:rsid w:val="0043393D"/>
    <w:rsid w:val="00434050"/>
    <w:rsid w:val="00434126"/>
    <w:rsid w:val="004344C7"/>
    <w:rsid w:val="00434EB3"/>
    <w:rsid w:val="00435274"/>
    <w:rsid w:val="004352AD"/>
    <w:rsid w:val="004352F6"/>
    <w:rsid w:val="0043545D"/>
    <w:rsid w:val="004359DC"/>
    <w:rsid w:val="00435D91"/>
    <w:rsid w:val="00435FE2"/>
    <w:rsid w:val="004360C5"/>
    <w:rsid w:val="004363F6"/>
    <w:rsid w:val="00436652"/>
    <w:rsid w:val="0043667E"/>
    <w:rsid w:val="00436E2F"/>
    <w:rsid w:val="00436EAB"/>
    <w:rsid w:val="004375BA"/>
    <w:rsid w:val="0043763E"/>
    <w:rsid w:val="00437680"/>
    <w:rsid w:val="00437818"/>
    <w:rsid w:val="0043797D"/>
    <w:rsid w:val="00437991"/>
    <w:rsid w:val="0044014D"/>
    <w:rsid w:val="0044030E"/>
    <w:rsid w:val="0044143D"/>
    <w:rsid w:val="004416ED"/>
    <w:rsid w:val="00441A0D"/>
    <w:rsid w:val="00441BE9"/>
    <w:rsid w:val="00442181"/>
    <w:rsid w:val="004421C9"/>
    <w:rsid w:val="004426E6"/>
    <w:rsid w:val="0044282A"/>
    <w:rsid w:val="00442A0A"/>
    <w:rsid w:val="00442E5D"/>
    <w:rsid w:val="00442F2B"/>
    <w:rsid w:val="00443238"/>
    <w:rsid w:val="00443986"/>
    <w:rsid w:val="00443C85"/>
    <w:rsid w:val="00444247"/>
    <w:rsid w:val="004447AD"/>
    <w:rsid w:val="004449AA"/>
    <w:rsid w:val="00444C38"/>
    <w:rsid w:val="00444F21"/>
    <w:rsid w:val="00445702"/>
    <w:rsid w:val="00445A19"/>
    <w:rsid w:val="00445F7D"/>
    <w:rsid w:val="00445FB6"/>
    <w:rsid w:val="004460C2"/>
    <w:rsid w:val="004461D9"/>
    <w:rsid w:val="00446528"/>
    <w:rsid w:val="004465F2"/>
    <w:rsid w:val="004469B5"/>
    <w:rsid w:val="00446AC6"/>
    <w:rsid w:val="00446D21"/>
    <w:rsid w:val="00447379"/>
    <w:rsid w:val="00447417"/>
    <w:rsid w:val="0044759B"/>
    <w:rsid w:val="0044767A"/>
    <w:rsid w:val="004476D6"/>
    <w:rsid w:val="004479AE"/>
    <w:rsid w:val="00447F54"/>
    <w:rsid w:val="004506CD"/>
    <w:rsid w:val="00450B7E"/>
    <w:rsid w:val="00450C60"/>
    <w:rsid w:val="0045136B"/>
    <w:rsid w:val="00451C7E"/>
    <w:rsid w:val="0045224E"/>
    <w:rsid w:val="004527E3"/>
    <w:rsid w:val="00452B34"/>
    <w:rsid w:val="00453937"/>
    <w:rsid w:val="00453BB6"/>
    <w:rsid w:val="00453CAA"/>
    <w:rsid w:val="0045440D"/>
    <w:rsid w:val="00454580"/>
    <w:rsid w:val="004546D0"/>
    <w:rsid w:val="00454876"/>
    <w:rsid w:val="00454D96"/>
    <w:rsid w:val="0045509E"/>
    <w:rsid w:val="00455113"/>
    <w:rsid w:val="00455A8D"/>
    <w:rsid w:val="00455D31"/>
    <w:rsid w:val="004563A7"/>
    <w:rsid w:val="00456421"/>
    <w:rsid w:val="004565FB"/>
    <w:rsid w:val="00456AE9"/>
    <w:rsid w:val="00456D5F"/>
    <w:rsid w:val="00456DAB"/>
    <w:rsid w:val="0045712D"/>
    <w:rsid w:val="0045743C"/>
    <w:rsid w:val="00457526"/>
    <w:rsid w:val="004578F3"/>
    <w:rsid w:val="00457BC8"/>
    <w:rsid w:val="00457FEF"/>
    <w:rsid w:val="004603BE"/>
    <w:rsid w:val="00460C5A"/>
    <w:rsid w:val="00460CC3"/>
    <w:rsid w:val="00460E75"/>
    <w:rsid w:val="00460E86"/>
    <w:rsid w:val="00461310"/>
    <w:rsid w:val="0046149A"/>
    <w:rsid w:val="00461ADB"/>
    <w:rsid w:val="00462035"/>
    <w:rsid w:val="00462062"/>
    <w:rsid w:val="004620FE"/>
    <w:rsid w:val="004628BA"/>
    <w:rsid w:val="00462A4E"/>
    <w:rsid w:val="00463584"/>
    <w:rsid w:val="0046364E"/>
    <w:rsid w:val="00463680"/>
    <w:rsid w:val="00463A6F"/>
    <w:rsid w:val="00463BAE"/>
    <w:rsid w:val="00463E6B"/>
    <w:rsid w:val="004646B4"/>
    <w:rsid w:val="004648CA"/>
    <w:rsid w:val="00464A88"/>
    <w:rsid w:val="004651A0"/>
    <w:rsid w:val="0046556D"/>
    <w:rsid w:val="00465BE1"/>
    <w:rsid w:val="00465FAB"/>
    <w:rsid w:val="00466070"/>
    <w:rsid w:val="00466532"/>
    <w:rsid w:val="00466A8A"/>
    <w:rsid w:val="00466BFE"/>
    <w:rsid w:val="00467468"/>
    <w:rsid w:val="00467488"/>
    <w:rsid w:val="0046754B"/>
    <w:rsid w:val="004676A4"/>
    <w:rsid w:val="004678C1"/>
    <w:rsid w:val="00467AB4"/>
    <w:rsid w:val="004700A6"/>
    <w:rsid w:val="00470669"/>
    <w:rsid w:val="0047069F"/>
    <w:rsid w:val="0047083E"/>
    <w:rsid w:val="00470BDE"/>
    <w:rsid w:val="00470EB5"/>
    <w:rsid w:val="004711D4"/>
    <w:rsid w:val="0047193D"/>
    <w:rsid w:val="004719AB"/>
    <w:rsid w:val="004720B3"/>
    <w:rsid w:val="0047256D"/>
    <w:rsid w:val="0047286B"/>
    <w:rsid w:val="0047286D"/>
    <w:rsid w:val="0047294B"/>
    <w:rsid w:val="00472E27"/>
    <w:rsid w:val="00472E84"/>
    <w:rsid w:val="0047313A"/>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7D9"/>
    <w:rsid w:val="00477ABB"/>
    <w:rsid w:val="00477C35"/>
    <w:rsid w:val="004806F0"/>
    <w:rsid w:val="00480988"/>
    <w:rsid w:val="00480E05"/>
    <w:rsid w:val="00480F2B"/>
    <w:rsid w:val="00480F2F"/>
    <w:rsid w:val="00481500"/>
    <w:rsid w:val="00481504"/>
    <w:rsid w:val="004818D4"/>
    <w:rsid w:val="0048191E"/>
    <w:rsid w:val="00481E9E"/>
    <w:rsid w:val="00482078"/>
    <w:rsid w:val="00482682"/>
    <w:rsid w:val="00482BBE"/>
    <w:rsid w:val="00482C6A"/>
    <w:rsid w:val="00482D85"/>
    <w:rsid w:val="0048325D"/>
    <w:rsid w:val="004834BA"/>
    <w:rsid w:val="00483A12"/>
    <w:rsid w:val="00484458"/>
    <w:rsid w:val="00484763"/>
    <w:rsid w:val="0048477C"/>
    <w:rsid w:val="0048498F"/>
    <w:rsid w:val="00484A4C"/>
    <w:rsid w:val="00484A77"/>
    <w:rsid w:val="00484C94"/>
    <w:rsid w:val="004850F0"/>
    <w:rsid w:val="0048540F"/>
    <w:rsid w:val="00485527"/>
    <w:rsid w:val="00485701"/>
    <w:rsid w:val="00485970"/>
    <w:rsid w:val="00485C0D"/>
    <w:rsid w:val="00486262"/>
    <w:rsid w:val="00486575"/>
    <w:rsid w:val="004866D0"/>
    <w:rsid w:val="004866D7"/>
    <w:rsid w:val="00486EA5"/>
    <w:rsid w:val="004877FD"/>
    <w:rsid w:val="0048789A"/>
    <w:rsid w:val="00487E33"/>
    <w:rsid w:val="00487EA8"/>
    <w:rsid w:val="00487FC6"/>
    <w:rsid w:val="004900A7"/>
    <w:rsid w:val="004903DD"/>
    <w:rsid w:val="0049089E"/>
    <w:rsid w:val="00491CD4"/>
    <w:rsid w:val="00491DBA"/>
    <w:rsid w:val="004920B9"/>
    <w:rsid w:val="00492613"/>
    <w:rsid w:val="00492B6F"/>
    <w:rsid w:val="00493951"/>
    <w:rsid w:val="00493958"/>
    <w:rsid w:val="0049424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40"/>
    <w:rsid w:val="00497368"/>
    <w:rsid w:val="00497370"/>
    <w:rsid w:val="00497888"/>
    <w:rsid w:val="00497C5D"/>
    <w:rsid w:val="004A0367"/>
    <w:rsid w:val="004A0590"/>
    <w:rsid w:val="004A09A1"/>
    <w:rsid w:val="004A0D37"/>
    <w:rsid w:val="004A0F39"/>
    <w:rsid w:val="004A1107"/>
    <w:rsid w:val="004A1663"/>
    <w:rsid w:val="004A1C1C"/>
    <w:rsid w:val="004A1E7A"/>
    <w:rsid w:val="004A223D"/>
    <w:rsid w:val="004A251F"/>
    <w:rsid w:val="004A286E"/>
    <w:rsid w:val="004A3292"/>
    <w:rsid w:val="004A32E2"/>
    <w:rsid w:val="004A34B9"/>
    <w:rsid w:val="004A36D0"/>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F46"/>
    <w:rsid w:val="004A6FA3"/>
    <w:rsid w:val="004A7092"/>
    <w:rsid w:val="004A77F9"/>
    <w:rsid w:val="004A7A9C"/>
    <w:rsid w:val="004A7BD3"/>
    <w:rsid w:val="004A7E5C"/>
    <w:rsid w:val="004B05D1"/>
    <w:rsid w:val="004B08AA"/>
    <w:rsid w:val="004B0B03"/>
    <w:rsid w:val="004B0DA1"/>
    <w:rsid w:val="004B0E08"/>
    <w:rsid w:val="004B0E6F"/>
    <w:rsid w:val="004B1040"/>
    <w:rsid w:val="004B111A"/>
    <w:rsid w:val="004B13F0"/>
    <w:rsid w:val="004B182A"/>
    <w:rsid w:val="004B187B"/>
    <w:rsid w:val="004B1B11"/>
    <w:rsid w:val="004B1DFE"/>
    <w:rsid w:val="004B2027"/>
    <w:rsid w:val="004B2039"/>
    <w:rsid w:val="004B22BC"/>
    <w:rsid w:val="004B267F"/>
    <w:rsid w:val="004B2781"/>
    <w:rsid w:val="004B27B5"/>
    <w:rsid w:val="004B287C"/>
    <w:rsid w:val="004B2EBA"/>
    <w:rsid w:val="004B3317"/>
    <w:rsid w:val="004B359A"/>
    <w:rsid w:val="004B3609"/>
    <w:rsid w:val="004B393F"/>
    <w:rsid w:val="004B3B2D"/>
    <w:rsid w:val="004B3ECF"/>
    <w:rsid w:val="004B3F99"/>
    <w:rsid w:val="004B3FAF"/>
    <w:rsid w:val="004B4164"/>
    <w:rsid w:val="004B428A"/>
    <w:rsid w:val="004B43D3"/>
    <w:rsid w:val="004B49E6"/>
    <w:rsid w:val="004B4D69"/>
    <w:rsid w:val="004B4F89"/>
    <w:rsid w:val="004B512F"/>
    <w:rsid w:val="004B5182"/>
    <w:rsid w:val="004B532E"/>
    <w:rsid w:val="004B5832"/>
    <w:rsid w:val="004B5B71"/>
    <w:rsid w:val="004B662B"/>
    <w:rsid w:val="004B6A48"/>
    <w:rsid w:val="004B6BA4"/>
    <w:rsid w:val="004B734E"/>
    <w:rsid w:val="004B78BA"/>
    <w:rsid w:val="004B79E3"/>
    <w:rsid w:val="004B7CAA"/>
    <w:rsid w:val="004C01A8"/>
    <w:rsid w:val="004C02CC"/>
    <w:rsid w:val="004C087A"/>
    <w:rsid w:val="004C0C51"/>
    <w:rsid w:val="004C1840"/>
    <w:rsid w:val="004C19A3"/>
    <w:rsid w:val="004C24C9"/>
    <w:rsid w:val="004C2ADA"/>
    <w:rsid w:val="004C2EDA"/>
    <w:rsid w:val="004C2FCF"/>
    <w:rsid w:val="004C31B6"/>
    <w:rsid w:val="004C32D7"/>
    <w:rsid w:val="004C402D"/>
    <w:rsid w:val="004C407E"/>
    <w:rsid w:val="004C433A"/>
    <w:rsid w:val="004C43B7"/>
    <w:rsid w:val="004C4BC1"/>
    <w:rsid w:val="004C4C4C"/>
    <w:rsid w:val="004C5082"/>
    <w:rsid w:val="004C5319"/>
    <w:rsid w:val="004C55D3"/>
    <w:rsid w:val="004C5C87"/>
    <w:rsid w:val="004C61CD"/>
    <w:rsid w:val="004C621F"/>
    <w:rsid w:val="004C64B1"/>
    <w:rsid w:val="004C65EA"/>
    <w:rsid w:val="004C77F4"/>
    <w:rsid w:val="004C7948"/>
    <w:rsid w:val="004C79C2"/>
    <w:rsid w:val="004C7AB1"/>
    <w:rsid w:val="004C7BB8"/>
    <w:rsid w:val="004C7BF1"/>
    <w:rsid w:val="004C7C60"/>
    <w:rsid w:val="004C7DC0"/>
    <w:rsid w:val="004D00BB"/>
    <w:rsid w:val="004D029B"/>
    <w:rsid w:val="004D0418"/>
    <w:rsid w:val="004D0893"/>
    <w:rsid w:val="004D08AF"/>
    <w:rsid w:val="004D0DFE"/>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33"/>
    <w:rsid w:val="004D4DAC"/>
    <w:rsid w:val="004D4EE4"/>
    <w:rsid w:val="004D4EF0"/>
    <w:rsid w:val="004D5532"/>
    <w:rsid w:val="004D5FFD"/>
    <w:rsid w:val="004D6A2A"/>
    <w:rsid w:val="004D6F4D"/>
    <w:rsid w:val="004D6F95"/>
    <w:rsid w:val="004D707F"/>
    <w:rsid w:val="004D72FE"/>
    <w:rsid w:val="004D74E0"/>
    <w:rsid w:val="004D7E91"/>
    <w:rsid w:val="004E003A"/>
    <w:rsid w:val="004E033C"/>
    <w:rsid w:val="004E0768"/>
    <w:rsid w:val="004E0F44"/>
    <w:rsid w:val="004E118C"/>
    <w:rsid w:val="004E1526"/>
    <w:rsid w:val="004E1545"/>
    <w:rsid w:val="004E162A"/>
    <w:rsid w:val="004E18EA"/>
    <w:rsid w:val="004E195F"/>
    <w:rsid w:val="004E1A31"/>
    <w:rsid w:val="004E1E66"/>
    <w:rsid w:val="004E1EC9"/>
    <w:rsid w:val="004E21B1"/>
    <w:rsid w:val="004E2804"/>
    <w:rsid w:val="004E28E8"/>
    <w:rsid w:val="004E2DE0"/>
    <w:rsid w:val="004E2EDE"/>
    <w:rsid w:val="004E3938"/>
    <w:rsid w:val="004E4060"/>
    <w:rsid w:val="004E409A"/>
    <w:rsid w:val="004E40D0"/>
    <w:rsid w:val="004E5555"/>
    <w:rsid w:val="004E56C1"/>
    <w:rsid w:val="004E5C3F"/>
    <w:rsid w:val="004E5EFC"/>
    <w:rsid w:val="004E61CF"/>
    <w:rsid w:val="004E62CF"/>
    <w:rsid w:val="004E632F"/>
    <w:rsid w:val="004E63C3"/>
    <w:rsid w:val="004E65B9"/>
    <w:rsid w:val="004E726B"/>
    <w:rsid w:val="004E727F"/>
    <w:rsid w:val="004F0235"/>
    <w:rsid w:val="004F0325"/>
    <w:rsid w:val="004F093C"/>
    <w:rsid w:val="004F0942"/>
    <w:rsid w:val="004F0EB9"/>
    <w:rsid w:val="004F0FB9"/>
    <w:rsid w:val="004F119F"/>
    <w:rsid w:val="004F154F"/>
    <w:rsid w:val="004F1AA9"/>
    <w:rsid w:val="004F258E"/>
    <w:rsid w:val="004F2603"/>
    <w:rsid w:val="004F2619"/>
    <w:rsid w:val="004F2F7E"/>
    <w:rsid w:val="004F32B5"/>
    <w:rsid w:val="004F39F1"/>
    <w:rsid w:val="004F407E"/>
    <w:rsid w:val="004F49D0"/>
    <w:rsid w:val="004F4D2D"/>
    <w:rsid w:val="004F5107"/>
    <w:rsid w:val="004F5479"/>
    <w:rsid w:val="004F5812"/>
    <w:rsid w:val="004F5D5D"/>
    <w:rsid w:val="004F5DFE"/>
    <w:rsid w:val="004F6264"/>
    <w:rsid w:val="004F6368"/>
    <w:rsid w:val="004F64BB"/>
    <w:rsid w:val="004F66CC"/>
    <w:rsid w:val="004F66EC"/>
    <w:rsid w:val="004F6946"/>
    <w:rsid w:val="004F6CBD"/>
    <w:rsid w:val="004F6E65"/>
    <w:rsid w:val="004F7528"/>
    <w:rsid w:val="004F78C6"/>
    <w:rsid w:val="004F7BCA"/>
    <w:rsid w:val="004F7D89"/>
    <w:rsid w:val="0050007B"/>
    <w:rsid w:val="005005BD"/>
    <w:rsid w:val="005008F8"/>
    <w:rsid w:val="00500EC4"/>
    <w:rsid w:val="00500F1A"/>
    <w:rsid w:val="005013A2"/>
    <w:rsid w:val="00501814"/>
    <w:rsid w:val="00501981"/>
    <w:rsid w:val="00501A85"/>
    <w:rsid w:val="00501A97"/>
    <w:rsid w:val="00501BB3"/>
    <w:rsid w:val="00501E42"/>
    <w:rsid w:val="0050215D"/>
    <w:rsid w:val="005021DD"/>
    <w:rsid w:val="005026CA"/>
    <w:rsid w:val="00502B72"/>
    <w:rsid w:val="00502B7E"/>
    <w:rsid w:val="00502C9F"/>
    <w:rsid w:val="00502D10"/>
    <w:rsid w:val="00503F1F"/>
    <w:rsid w:val="00503FFD"/>
    <w:rsid w:val="00504340"/>
    <w:rsid w:val="00504BC1"/>
    <w:rsid w:val="00504F09"/>
    <w:rsid w:val="00504F7C"/>
    <w:rsid w:val="00504FE8"/>
    <w:rsid w:val="00505011"/>
    <w:rsid w:val="00505134"/>
    <w:rsid w:val="00505209"/>
    <w:rsid w:val="00505C04"/>
    <w:rsid w:val="00505DA8"/>
    <w:rsid w:val="00505E47"/>
    <w:rsid w:val="00506199"/>
    <w:rsid w:val="00506980"/>
    <w:rsid w:val="005069D9"/>
    <w:rsid w:val="00506F0C"/>
    <w:rsid w:val="005077A7"/>
    <w:rsid w:val="005079B7"/>
    <w:rsid w:val="00507E8B"/>
    <w:rsid w:val="005100E6"/>
    <w:rsid w:val="00511035"/>
    <w:rsid w:val="00511C6E"/>
    <w:rsid w:val="00511F15"/>
    <w:rsid w:val="005120D6"/>
    <w:rsid w:val="0051223D"/>
    <w:rsid w:val="0051272C"/>
    <w:rsid w:val="005128B5"/>
    <w:rsid w:val="0051318C"/>
    <w:rsid w:val="00513197"/>
    <w:rsid w:val="00513A87"/>
    <w:rsid w:val="00513AC1"/>
    <w:rsid w:val="005142CD"/>
    <w:rsid w:val="005143C9"/>
    <w:rsid w:val="00514B2D"/>
    <w:rsid w:val="00514E20"/>
    <w:rsid w:val="00514F09"/>
    <w:rsid w:val="00515023"/>
    <w:rsid w:val="005155D2"/>
    <w:rsid w:val="005157A9"/>
    <w:rsid w:val="0051599A"/>
    <w:rsid w:val="00515DD8"/>
    <w:rsid w:val="005165CE"/>
    <w:rsid w:val="005168FF"/>
    <w:rsid w:val="00516D50"/>
    <w:rsid w:val="005171E3"/>
    <w:rsid w:val="005173A7"/>
    <w:rsid w:val="00517616"/>
    <w:rsid w:val="005177E1"/>
    <w:rsid w:val="00517A2E"/>
    <w:rsid w:val="005201FC"/>
    <w:rsid w:val="0052055B"/>
    <w:rsid w:val="005205E4"/>
    <w:rsid w:val="00520BEF"/>
    <w:rsid w:val="00520C0A"/>
    <w:rsid w:val="00521010"/>
    <w:rsid w:val="00521043"/>
    <w:rsid w:val="0052127D"/>
    <w:rsid w:val="00521369"/>
    <w:rsid w:val="005218B6"/>
    <w:rsid w:val="00521F56"/>
    <w:rsid w:val="00522083"/>
    <w:rsid w:val="005223D0"/>
    <w:rsid w:val="00522562"/>
    <w:rsid w:val="00522589"/>
    <w:rsid w:val="00522726"/>
    <w:rsid w:val="005234F5"/>
    <w:rsid w:val="005235FE"/>
    <w:rsid w:val="005237F8"/>
    <w:rsid w:val="00523F04"/>
    <w:rsid w:val="00524545"/>
    <w:rsid w:val="0052477E"/>
    <w:rsid w:val="005249AE"/>
    <w:rsid w:val="00524AE4"/>
    <w:rsid w:val="005254A8"/>
    <w:rsid w:val="005255BF"/>
    <w:rsid w:val="005255F0"/>
    <w:rsid w:val="005257DE"/>
    <w:rsid w:val="00525861"/>
    <w:rsid w:val="00525F0B"/>
    <w:rsid w:val="00525F18"/>
    <w:rsid w:val="00526184"/>
    <w:rsid w:val="0052621C"/>
    <w:rsid w:val="00526A94"/>
    <w:rsid w:val="00526BF0"/>
    <w:rsid w:val="00526C02"/>
    <w:rsid w:val="00527098"/>
    <w:rsid w:val="00527200"/>
    <w:rsid w:val="005274DC"/>
    <w:rsid w:val="005277F6"/>
    <w:rsid w:val="00527B0C"/>
    <w:rsid w:val="00530157"/>
    <w:rsid w:val="00530423"/>
    <w:rsid w:val="00530AD9"/>
    <w:rsid w:val="005315B4"/>
    <w:rsid w:val="00531A1F"/>
    <w:rsid w:val="00531D97"/>
    <w:rsid w:val="00531E16"/>
    <w:rsid w:val="00531EBE"/>
    <w:rsid w:val="005320F8"/>
    <w:rsid w:val="005321E0"/>
    <w:rsid w:val="005323A7"/>
    <w:rsid w:val="0053242E"/>
    <w:rsid w:val="0053275A"/>
    <w:rsid w:val="00532E5C"/>
    <w:rsid w:val="00532F8B"/>
    <w:rsid w:val="0053323B"/>
    <w:rsid w:val="00533338"/>
    <w:rsid w:val="00533737"/>
    <w:rsid w:val="00533D4D"/>
    <w:rsid w:val="00534083"/>
    <w:rsid w:val="00534200"/>
    <w:rsid w:val="0053433E"/>
    <w:rsid w:val="00534D9F"/>
    <w:rsid w:val="00534E4B"/>
    <w:rsid w:val="00534EC0"/>
    <w:rsid w:val="00535342"/>
    <w:rsid w:val="005359CF"/>
    <w:rsid w:val="00535A98"/>
    <w:rsid w:val="00535B79"/>
    <w:rsid w:val="00535CF5"/>
    <w:rsid w:val="00535D7C"/>
    <w:rsid w:val="00535DD6"/>
    <w:rsid w:val="00535F44"/>
    <w:rsid w:val="00536219"/>
    <w:rsid w:val="00536579"/>
    <w:rsid w:val="00536C1E"/>
    <w:rsid w:val="00536C38"/>
    <w:rsid w:val="00537050"/>
    <w:rsid w:val="005370C1"/>
    <w:rsid w:val="005373F6"/>
    <w:rsid w:val="00537985"/>
    <w:rsid w:val="00537F08"/>
    <w:rsid w:val="0054015C"/>
    <w:rsid w:val="005401B4"/>
    <w:rsid w:val="005409F7"/>
    <w:rsid w:val="00540AF3"/>
    <w:rsid w:val="00540D48"/>
    <w:rsid w:val="0054104A"/>
    <w:rsid w:val="00541122"/>
    <w:rsid w:val="005416AD"/>
    <w:rsid w:val="00541833"/>
    <w:rsid w:val="00541AA0"/>
    <w:rsid w:val="00541D23"/>
    <w:rsid w:val="00541F63"/>
    <w:rsid w:val="00542272"/>
    <w:rsid w:val="0054274F"/>
    <w:rsid w:val="005429D9"/>
    <w:rsid w:val="00543070"/>
    <w:rsid w:val="0054343A"/>
    <w:rsid w:val="005437F4"/>
    <w:rsid w:val="00543974"/>
    <w:rsid w:val="00543AE1"/>
    <w:rsid w:val="00543DEF"/>
    <w:rsid w:val="00543E53"/>
    <w:rsid w:val="00543EBF"/>
    <w:rsid w:val="00543F9A"/>
    <w:rsid w:val="0054476F"/>
    <w:rsid w:val="005447A4"/>
    <w:rsid w:val="00544ABA"/>
    <w:rsid w:val="00545447"/>
    <w:rsid w:val="0054555D"/>
    <w:rsid w:val="00545574"/>
    <w:rsid w:val="0054589E"/>
    <w:rsid w:val="0054593A"/>
    <w:rsid w:val="00545C60"/>
    <w:rsid w:val="00545D32"/>
    <w:rsid w:val="005467FB"/>
    <w:rsid w:val="00546AE9"/>
    <w:rsid w:val="00546F15"/>
    <w:rsid w:val="0054716D"/>
    <w:rsid w:val="005472E4"/>
    <w:rsid w:val="00547522"/>
    <w:rsid w:val="00547989"/>
    <w:rsid w:val="005479B9"/>
    <w:rsid w:val="00547A0D"/>
    <w:rsid w:val="0055079F"/>
    <w:rsid w:val="00550A8C"/>
    <w:rsid w:val="00550F87"/>
    <w:rsid w:val="00550FB4"/>
    <w:rsid w:val="00551320"/>
    <w:rsid w:val="0055185C"/>
    <w:rsid w:val="005518A4"/>
    <w:rsid w:val="00551E6C"/>
    <w:rsid w:val="0055202D"/>
    <w:rsid w:val="005523FA"/>
    <w:rsid w:val="005524C7"/>
    <w:rsid w:val="00552768"/>
    <w:rsid w:val="00552935"/>
    <w:rsid w:val="00553127"/>
    <w:rsid w:val="005532C9"/>
    <w:rsid w:val="0055370D"/>
    <w:rsid w:val="005537D5"/>
    <w:rsid w:val="00554291"/>
    <w:rsid w:val="00554BE7"/>
    <w:rsid w:val="00554E99"/>
    <w:rsid w:val="005550DE"/>
    <w:rsid w:val="00555817"/>
    <w:rsid w:val="00555BE4"/>
    <w:rsid w:val="005565FF"/>
    <w:rsid w:val="00556727"/>
    <w:rsid w:val="005567EC"/>
    <w:rsid w:val="00556D68"/>
    <w:rsid w:val="00557173"/>
    <w:rsid w:val="00557560"/>
    <w:rsid w:val="005576A1"/>
    <w:rsid w:val="00557941"/>
    <w:rsid w:val="00557A64"/>
    <w:rsid w:val="00557BD6"/>
    <w:rsid w:val="00557CC2"/>
    <w:rsid w:val="00557ED2"/>
    <w:rsid w:val="005605C0"/>
    <w:rsid w:val="00560A17"/>
    <w:rsid w:val="00560C46"/>
    <w:rsid w:val="00560D23"/>
    <w:rsid w:val="00560E59"/>
    <w:rsid w:val="00560F0A"/>
    <w:rsid w:val="00561301"/>
    <w:rsid w:val="005615D8"/>
    <w:rsid w:val="0056202C"/>
    <w:rsid w:val="005620D5"/>
    <w:rsid w:val="00562156"/>
    <w:rsid w:val="005623B0"/>
    <w:rsid w:val="005626D6"/>
    <w:rsid w:val="005629E0"/>
    <w:rsid w:val="00562EA8"/>
    <w:rsid w:val="00563258"/>
    <w:rsid w:val="005638D4"/>
    <w:rsid w:val="00563AC1"/>
    <w:rsid w:val="00563B1A"/>
    <w:rsid w:val="00563DB6"/>
    <w:rsid w:val="005640F3"/>
    <w:rsid w:val="00564A45"/>
    <w:rsid w:val="00564D4A"/>
    <w:rsid w:val="00564F3D"/>
    <w:rsid w:val="005651D3"/>
    <w:rsid w:val="00565687"/>
    <w:rsid w:val="005656ED"/>
    <w:rsid w:val="00565884"/>
    <w:rsid w:val="00566544"/>
    <w:rsid w:val="00566608"/>
    <w:rsid w:val="00566756"/>
    <w:rsid w:val="005667B3"/>
    <w:rsid w:val="00566C83"/>
    <w:rsid w:val="00566D88"/>
    <w:rsid w:val="00567047"/>
    <w:rsid w:val="0056751C"/>
    <w:rsid w:val="00567E70"/>
    <w:rsid w:val="00567F99"/>
    <w:rsid w:val="005700FE"/>
    <w:rsid w:val="00570175"/>
    <w:rsid w:val="0057038B"/>
    <w:rsid w:val="005705C0"/>
    <w:rsid w:val="00570E24"/>
    <w:rsid w:val="0057121E"/>
    <w:rsid w:val="00571387"/>
    <w:rsid w:val="00571512"/>
    <w:rsid w:val="00572195"/>
    <w:rsid w:val="00572760"/>
    <w:rsid w:val="00572DA9"/>
    <w:rsid w:val="00572FC5"/>
    <w:rsid w:val="00573860"/>
    <w:rsid w:val="0057393F"/>
    <w:rsid w:val="0057394B"/>
    <w:rsid w:val="00573B7D"/>
    <w:rsid w:val="0057408B"/>
    <w:rsid w:val="005740E8"/>
    <w:rsid w:val="00574353"/>
    <w:rsid w:val="005743DE"/>
    <w:rsid w:val="0057441C"/>
    <w:rsid w:val="0057494A"/>
    <w:rsid w:val="00574EA2"/>
    <w:rsid w:val="00574F3F"/>
    <w:rsid w:val="00575511"/>
    <w:rsid w:val="0057562C"/>
    <w:rsid w:val="005759F6"/>
    <w:rsid w:val="00575DDC"/>
    <w:rsid w:val="00575E3E"/>
    <w:rsid w:val="00575FFB"/>
    <w:rsid w:val="00576409"/>
    <w:rsid w:val="00576444"/>
    <w:rsid w:val="005765F5"/>
    <w:rsid w:val="00576778"/>
    <w:rsid w:val="00576D6C"/>
    <w:rsid w:val="005773E5"/>
    <w:rsid w:val="00577A2E"/>
    <w:rsid w:val="0058028C"/>
    <w:rsid w:val="005802CD"/>
    <w:rsid w:val="005804C4"/>
    <w:rsid w:val="00580609"/>
    <w:rsid w:val="00580E48"/>
    <w:rsid w:val="00580F0A"/>
    <w:rsid w:val="00581158"/>
    <w:rsid w:val="005811D1"/>
    <w:rsid w:val="00581246"/>
    <w:rsid w:val="005813D3"/>
    <w:rsid w:val="00581735"/>
    <w:rsid w:val="00581A59"/>
    <w:rsid w:val="00581D3D"/>
    <w:rsid w:val="00581F65"/>
    <w:rsid w:val="00582C3A"/>
    <w:rsid w:val="00582E1A"/>
    <w:rsid w:val="00582FE7"/>
    <w:rsid w:val="00583147"/>
    <w:rsid w:val="005832D6"/>
    <w:rsid w:val="00583836"/>
    <w:rsid w:val="00583D06"/>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A96"/>
    <w:rsid w:val="00586CAF"/>
    <w:rsid w:val="00587345"/>
    <w:rsid w:val="00587B57"/>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326B"/>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A46"/>
    <w:rsid w:val="005A0D20"/>
    <w:rsid w:val="005A0F8D"/>
    <w:rsid w:val="005A10B9"/>
    <w:rsid w:val="005A11EA"/>
    <w:rsid w:val="005A1D66"/>
    <w:rsid w:val="005A1DA8"/>
    <w:rsid w:val="005A1F37"/>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D15"/>
    <w:rsid w:val="005A5DE5"/>
    <w:rsid w:val="005A6404"/>
    <w:rsid w:val="005A65C6"/>
    <w:rsid w:val="005A6691"/>
    <w:rsid w:val="005A669D"/>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10E2"/>
    <w:rsid w:val="005B156B"/>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182"/>
    <w:rsid w:val="005C14AB"/>
    <w:rsid w:val="005C18BC"/>
    <w:rsid w:val="005C1A05"/>
    <w:rsid w:val="005C1B22"/>
    <w:rsid w:val="005C1BEF"/>
    <w:rsid w:val="005C20F2"/>
    <w:rsid w:val="005C2403"/>
    <w:rsid w:val="005C2446"/>
    <w:rsid w:val="005C28FA"/>
    <w:rsid w:val="005C2F38"/>
    <w:rsid w:val="005C2FA2"/>
    <w:rsid w:val="005C30FC"/>
    <w:rsid w:val="005C32ED"/>
    <w:rsid w:val="005C3366"/>
    <w:rsid w:val="005C37EC"/>
    <w:rsid w:val="005C3A99"/>
    <w:rsid w:val="005C3FFF"/>
    <w:rsid w:val="005C4031"/>
    <w:rsid w:val="005C40F4"/>
    <w:rsid w:val="005C43BE"/>
    <w:rsid w:val="005C44F3"/>
    <w:rsid w:val="005C4620"/>
    <w:rsid w:val="005C4B71"/>
    <w:rsid w:val="005C4EEB"/>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6112"/>
    <w:rsid w:val="005D648A"/>
    <w:rsid w:val="005D654C"/>
    <w:rsid w:val="005D696C"/>
    <w:rsid w:val="005D6E82"/>
    <w:rsid w:val="005D70DC"/>
    <w:rsid w:val="005D746C"/>
    <w:rsid w:val="005D7673"/>
    <w:rsid w:val="005D77E4"/>
    <w:rsid w:val="005D7802"/>
    <w:rsid w:val="005D796C"/>
    <w:rsid w:val="005D799D"/>
    <w:rsid w:val="005D7BCD"/>
    <w:rsid w:val="005D7E0D"/>
    <w:rsid w:val="005E0255"/>
    <w:rsid w:val="005E0293"/>
    <w:rsid w:val="005E0376"/>
    <w:rsid w:val="005E0D4F"/>
    <w:rsid w:val="005E0F12"/>
    <w:rsid w:val="005E0FF3"/>
    <w:rsid w:val="005E1997"/>
    <w:rsid w:val="005E1A61"/>
    <w:rsid w:val="005E1BD0"/>
    <w:rsid w:val="005E234A"/>
    <w:rsid w:val="005E2523"/>
    <w:rsid w:val="005E26D8"/>
    <w:rsid w:val="005E28A8"/>
    <w:rsid w:val="005E2BF0"/>
    <w:rsid w:val="005E2E6D"/>
    <w:rsid w:val="005E2F4B"/>
    <w:rsid w:val="005E303C"/>
    <w:rsid w:val="005E3040"/>
    <w:rsid w:val="005E3562"/>
    <w:rsid w:val="005E35CC"/>
    <w:rsid w:val="005E360B"/>
    <w:rsid w:val="005E3713"/>
    <w:rsid w:val="005E371E"/>
    <w:rsid w:val="005E3905"/>
    <w:rsid w:val="005E3E21"/>
    <w:rsid w:val="005E4697"/>
    <w:rsid w:val="005E52E5"/>
    <w:rsid w:val="005E53F9"/>
    <w:rsid w:val="005E5925"/>
    <w:rsid w:val="005E592C"/>
    <w:rsid w:val="005E5F05"/>
    <w:rsid w:val="005E6294"/>
    <w:rsid w:val="005E6504"/>
    <w:rsid w:val="005E6790"/>
    <w:rsid w:val="005E699A"/>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A1"/>
    <w:rsid w:val="005F553B"/>
    <w:rsid w:val="005F55A3"/>
    <w:rsid w:val="005F55F1"/>
    <w:rsid w:val="005F57AE"/>
    <w:rsid w:val="005F5D7A"/>
    <w:rsid w:val="005F6A75"/>
    <w:rsid w:val="005F6B77"/>
    <w:rsid w:val="005F70F9"/>
    <w:rsid w:val="005F7487"/>
    <w:rsid w:val="005F75EB"/>
    <w:rsid w:val="005F76AB"/>
    <w:rsid w:val="005F7AEF"/>
    <w:rsid w:val="0060013C"/>
    <w:rsid w:val="006002C7"/>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9C9"/>
    <w:rsid w:val="00603FFF"/>
    <w:rsid w:val="0060428C"/>
    <w:rsid w:val="006044AB"/>
    <w:rsid w:val="00604668"/>
    <w:rsid w:val="0060498D"/>
    <w:rsid w:val="00604CA2"/>
    <w:rsid w:val="00604DC7"/>
    <w:rsid w:val="00604E47"/>
    <w:rsid w:val="00605441"/>
    <w:rsid w:val="0060570D"/>
    <w:rsid w:val="006059AC"/>
    <w:rsid w:val="006061D2"/>
    <w:rsid w:val="006067BB"/>
    <w:rsid w:val="0060690F"/>
    <w:rsid w:val="00606970"/>
    <w:rsid w:val="00606A20"/>
    <w:rsid w:val="006072C6"/>
    <w:rsid w:val="006073A0"/>
    <w:rsid w:val="00607443"/>
    <w:rsid w:val="00607A2E"/>
    <w:rsid w:val="00607B36"/>
    <w:rsid w:val="00607D27"/>
    <w:rsid w:val="006103A1"/>
    <w:rsid w:val="006107EB"/>
    <w:rsid w:val="00610931"/>
    <w:rsid w:val="00610B67"/>
    <w:rsid w:val="00610BCA"/>
    <w:rsid w:val="00610E30"/>
    <w:rsid w:val="00611634"/>
    <w:rsid w:val="00611698"/>
    <w:rsid w:val="00611A26"/>
    <w:rsid w:val="00611DC1"/>
    <w:rsid w:val="006123C9"/>
    <w:rsid w:val="006124EE"/>
    <w:rsid w:val="006125C6"/>
    <w:rsid w:val="006126B8"/>
    <w:rsid w:val="00612D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75A9"/>
    <w:rsid w:val="00617B8E"/>
    <w:rsid w:val="00617BEF"/>
    <w:rsid w:val="00617E63"/>
    <w:rsid w:val="006205CA"/>
    <w:rsid w:val="00620716"/>
    <w:rsid w:val="00620B25"/>
    <w:rsid w:val="00620EB7"/>
    <w:rsid w:val="0062145A"/>
    <w:rsid w:val="00621CB3"/>
    <w:rsid w:val="00621F53"/>
    <w:rsid w:val="00622E2A"/>
    <w:rsid w:val="00623089"/>
    <w:rsid w:val="0062308E"/>
    <w:rsid w:val="006234C4"/>
    <w:rsid w:val="0062407B"/>
    <w:rsid w:val="00624121"/>
    <w:rsid w:val="006243C3"/>
    <w:rsid w:val="006244C9"/>
    <w:rsid w:val="006245F6"/>
    <w:rsid w:val="00624615"/>
    <w:rsid w:val="0062475D"/>
    <w:rsid w:val="00624832"/>
    <w:rsid w:val="0062495F"/>
    <w:rsid w:val="00624AFA"/>
    <w:rsid w:val="00624F6B"/>
    <w:rsid w:val="00625200"/>
    <w:rsid w:val="006252EE"/>
    <w:rsid w:val="00625870"/>
    <w:rsid w:val="00626003"/>
    <w:rsid w:val="0062610F"/>
    <w:rsid w:val="006265C2"/>
    <w:rsid w:val="0062660B"/>
    <w:rsid w:val="00626AD1"/>
    <w:rsid w:val="006271BB"/>
    <w:rsid w:val="006272C7"/>
    <w:rsid w:val="00627377"/>
    <w:rsid w:val="00627E93"/>
    <w:rsid w:val="006304BC"/>
    <w:rsid w:val="00630DCE"/>
    <w:rsid w:val="00630E37"/>
    <w:rsid w:val="006310DD"/>
    <w:rsid w:val="0063120A"/>
    <w:rsid w:val="006314F6"/>
    <w:rsid w:val="0063150B"/>
    <w:rsid w:val="00631585"/>
    <w:rsid w:val="006315B0"/>
    <w:rsid w:val="006315E2"/>
    <w:rsid w:val="00631F9F"/>
    <w:rsid w:val="00632670"/>
    <w:rsid w:val="0063275E"/>
    <w:rsid w:val="006327F1"/>
    <w:rsid w:val="00632C1B"/>
    <w:rsid w:val="00632C8E"/>
    <w:rsid w:val="00632FAE"/>
    <w:rsid w:val="00633149"/>
    <w:rsid w:val="0063391D"/>
    <w:rsid w:val="00633C46"/>
    <w:rsid w:val="00633FBE"/>
    <w:rsid w:val="00634611"/>
    <w:rsid w:val="00634ACF"/>
    <w:rsid w:val="00635035"/>
    <w:rsid w:val="006351DC"/>
    <w:rsid w:val="006357A4"/>
    <w:rsid w:val="0063580D"/>
    <w:rsid w:val="00635824"/>
    <w:rsid w:val="00635A32"/>
    <w:rsid w:val="00635CAE"/>
    <w:rsid w:val="00635ED7"/>
    <w:rsid w:val="006360F6"/>
    <w:rsid w:val="00636638"/>
    <w:rsid w:val="00636A9D"/>
    <w:rsid w:val="006371D1"/>
    <w:rsid w:val="00637240"/>
    <w:rsid w:val="00637CF3"/>
    <w:rsid w:val="0064030A"/>
    <w:rsid w:val="0064059B"/>
    <w:rsid w:val="006406F5"/>
    <w:rsid w:val="00640B57"/>
    <w:rsid w:val="00641208"/>
    <w:rsid w:val="006412A9"/>
    <w:rsid w:val="00641323"/>
    <w:rsid w:val="006414A1"/>
    <w:rsid w:val="00641BB2"/>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2C7"/>
    <w:rsid w:val="0064637E"/>
    <w:rsid w:val="006468B9"/>
    <w:rsid w:val="00646D8C"/>
    <w:rsid w:val="006475D2"/>
    <w:rsid w:val="0064781C"/>
    <w:rsid w:val="00647A5E"/>
    <w:rsid w:val="00647C1A"/>
    <w:rsid w:val="00647CFC"/>
    <w:rsid w:val="00650139"/>
    <w:rsid w:val="00650195"/>
    <w:rsid w:val="006501CE"/>
    <w:rsid w:val="00650785"/>
    <w:rsid w:val="0065082D"/>
    <w:rsid w:val="00650E8D"/>
    <w:rsid w:val="00651E5F"/>
    <w:rsid w:val="0065203B"/>
    <w:rsid w:val="00652350"/>
    <w:rsid w:val="006523AD"/>
    <w:rsid w:val="006524D7"/>
    <w:rsid w:val="0065265D"/>
    <w:rsid w:val="00652756"/>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59D"/>
    <w:rsid w:val="00657E19"/>
    <w:rsid w:val="00660514"/>
    <w:rsid w:val="0066090A"/>
    <w:rsid w:val="00660E17"/>
    <w:rsid w:val="006612F0"/>
    <w:rsid w:val="00661566"/>
    <w:rsid w:val="006618CC"/>
    <w:rsid w:val="00662111"/>
    <w:rsid w:val="00662118"/>
    <w:rsid w:val="00662BEF"/>
    <w:rsid w:val="00662E6C"/>
    <w:rsid w:val="00663418"/>
    <w:rsid w:val="00663738"/>
    <w:rsid w:val="006638AD"/>
    <w:rsid w:val="00663C5D"/>
    <w:rsid w:val="00663DE4"/>
    <w:rsid w:val="00663ECA"/>
    <w:rsid w:val="00663F30"/>
    <w:rsid w:val="006644C7"/>
    <w:rsid w:val="00665829"/>
    <w:rsid w:val="0066609E"/>
    <w:rsid w:val="0066615C"/>
    <w:rsid w:val="00666D8C"/>
    <w:rsid w:val="00667020"/>
    <w:rsid w:val="0066732C"/>
    <w:rsid w:val="00667691"/>
    <w:rsid w:val="006679F5"/>
    <w:rsid w:val="00667B77"/>
    <w:rsid w:val="006709B2"/>
    <w:rsid w:val="00670A0B"/>
    <w:rsid w:val="00670E10"/>
    <w:rsid w:val="00671026"/>
    <w:rsid w:val="0067107A"/>
    <w:rsid w:val="006716DA"/>
    <w:rsid w:val="00671965"/>
    <w:rsid w:val="0067210C"/>
    <w:rsid w:val="00672347"/>
    <w:rsid w:val="006728ED"/>
    <w:rsid w:val="0067294F"/>
    <w:rsid w:val="006732B1"/>
    <w:rsid w:val="00673AD6"/>
    <w:rsid w:val="0067446F"/>
    <w:rsid w:val="00674579"/>
    <w:rsid w:val="00674614"/>
    <w:rsid w:val="006746A4"/>
    <w:rsid w:val="006747B4"/>
    <w:rsid w:val="006751E6"/>
    <w:rsid w:val="00675558"/>
    <w:rsid w:val="00675611"/>
    <w:rsid w:val="006759E6"/>
    <w:rsid w:val="00675A60"/>
    <w:rsid w:val="00675CFA"/>
    <w:rsid w:val="0067697E"/>
    <w:rsid w:val="00676AA2"/>
    <w:rsid w:val="00677443"/>
    <w:rsid w:val="0067769A"/>
    <w:rsid w:val="00677A11"/>
    <w:rsid w:val="00677A73"/>
    <w:rsid w:val="00677D37"/>
    <w:rsid w:val="006806A3"/>
    <w:rsid w:val="006806A6"/>
    <w:rsid w:val="00681103"/>
    <w:rsid w:val="00681211"/>
    <w:rsid w:val="006812C2"/>
    <w:rsid w:val="00681308"/>
    <w:rsid w:val="006819B4"/>
    <w:rsid w:val="006819DF"/>
    <w:rsid w:val="00681B36"/>
    <w:rsid w:val="00682431"/>
    <w:rsid w:val="006828D9"/>
    <w:rsid w:val="00682C0F"/>
    <w:rsid w:val="00682E14"/>
    <w:rsid w:val="006835E1"/>
    <w:rsid w:val="006839EF"/>
    <w:rsid w:val="0068407E"/>
    <w:rsid w:val="0068436C"/>
    <w:rsid w:val="0068461E"/>
    <w:rsid w:val="00684BFC"/>
    <w:rsid w:val="00684FDE"/>
    <w:rsid w:val="0068545E"/>
    <w:rsid w:val="006854A6"/>
    <w:rsid w:val="0068559F"/>
    <w:rsid w:val="00685FD4"/>
    <w:rsid w:val="00686200"/>
    <w:rsid w:val="00686212"/>
    <w:rsid w:val="00686612"/>
    <w:rsid w:val="0068661E"/>
    <w:rsid w:val="00686632"/>
    <w:rsid w:val="006868B3"/>
    <w:rsid w:val="00686A63"/>
    <w:rsid w:val="0068724E"/>
    <w:rsid w:val="00687343"/>
    <w:rsid w:val="00687846"/>
    <w:rsid w:val="0068784B"/>
    <w:rsid w:val="00687BF6"/>
    <w:rsid w:val="00690517"/>
    <w:rsid w:val="00690A49"/>
    <w:rsid w:val="00690B1F"/>
    <w:rsid w:val="00690BB6"/>
    <w:rsid w:val="0069118B"/>
    <w:rsid w:val="0069126E"/>
    <w:rsid w:val="006912F2"/>
    <w:rsid w:val="0069159E"/>
    <w:rsid w:val="00691906"/>
    <w:rsid w:val="00691B30"/>
    <w:rsid w:val="0069207C"/>
    <w:rsid w:val="006920FE"/>
    <w:rsid w:val="00692A89"/>
    <w:rsid w:val="00692E24"/>
    <w:rsid w:val="00692F3A"/>
    <w:rsid w:val="00692F7D"/>
    <w:rsid w:val="00693E1F"/>
    <w:rsid w:val="00693ECB"/>
    <w:rsid w:val="00694797"/>
    <w:rsid w:val="00694867"/>
    <w:rsid w:val="006948D3"/>
    <w:rsid w:val="00694995"/>
    <w:rsid w:val="00694BDE"/>
    <w:rsid w:val="006952E2"/>
    <w:rsid w:val="006954D8"/>
    <w:rsid w:val="006954D9"/>
    <w:rsid w:val="00695887"/>
    <w:rsid w:val="00695DCA"/>
    <w:rsid w:val="006960D7"/>
    <w:rsid w:val="00696166"/>
    <w:rsid w:val="006962DF"/>
    <w:rsid w:val="00696E9A"/>
    <w:rsid w:val="00697733"/>
    <w:rsid w:val="00697C63"/>
    <w:rsid w:val="00697CE8"/>
    <w:rsid w:val="00697DC8"/>
    <w:rsid w:val="006A0018"/>
    <w:rsid w:val="006A01EA"/>
    <w:rsid w:val="006A0630"/>
    <w:rsid w:val="006A0769"/>
    <w:rsid w:val="006A0ED3"/>
    <w:rsid w:val="006A0F70"/>
    <w:rsid w:val="006A11A1"/>
    <w:rsid w:val="006A1680"/>
    <w:rsid w:val="006A181C"/>
    <w:rsid w:val="006A1866"/>
    <w:rsid w:val="006A19F0"/>
    <w:rsid w:val="006A1D2E"/>
    <w:rsid w:val="006A1F05"/>
    <w:rsid w:val="006A20D0"/>
    <w:rsid w:val="006A2223"/>
    <w:rsid w:val="006A2307"/>
    <w:rsid w:val="006A2355"/>
    <w:rsid w:val="006A254E"/>
    <w:rsid w:val="006A2576"/>
    <w:rsid w:val="006A2A6F"/>
    <w:rsid w:val="006A2C30"/>
    <w:rsid w:val="006A301C"/>
    <w:rsid w:val="006A301E"/>
    <w:rsid w:val="006A3229"/>
    <w:rsid w:val="006A399A"/>
    <w:rsid w:val="006A3E2B"/>
    <w:rsid w:val="006A3F39"/>
    <w:rsid w:val="006A4AD1"/>
    <w:rsid w:val="006A57F3"/>
    <w:rsid w:val="006A5E83"/>
    <w:rsid w:val="006A6242"/>
    <w:rsid w:val="006A6E17"/>
    <w:rsid w:val="006A7035"/>
    <w:rsid w:val="006A7116"/>
    <w:rsid w:val="006A76EE"/>
    <w:rsid w:val="006A7A28"/>
    <w:rsid w:val="006B009E"/>
    <w:rsid w:val="006B0871"/>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CBA"/>
    <w:rsid w:val="006B555A"/>
    <w:rsid w:val="006B56B2"/>
    <w:rsid w:val="006B5718"/>
    <w:rsid w:val="006B589B"/>
    <w:rsid w:val="006B5B9E"/>
    <w:rsid w:val="006B600A"/>
    <w:rsid w:val="006B6080"/>
    <w:rsid w:val="006B626A"/>
    <w:rsid w:val="006B6635"/>
    <w:rsid w:val="006B71DF"/>
    <w:rsid w:val="006B77DB"/>
    <w:rsid w:val="006B78FD"/>
    <w:rsid w:val="006B7D22"/>
    <w:rsid w:val="006B7D2C"/>
    <w:rsid w:val="006C05BE"/>
    <w:rsid w:val="006C0F8B"/>
    <w:rsid w:val="006C1019"/>
    <w:rsid w:val="006C115C"/>
    <w:rsid w:val="006C17DF"/>
    <w:rsid w:val="006C1AC2"/>
    <w:rsid w:val="006C2A71"/>
    <w:rsid w:val="006C2BB5"/>
    <w:rsid w:val="006C2BEE"/>
    <w:rsid w:val="006C2C40"/>
    <w:rsid w:val="006C2CD2"/>
    <w:rsid w:val="006C2D01"/>
    <w:rsid w:val="006C3AD8"/>
    <w:rsid w:val="006C3ED9"/>
    <w:rsid w:val="006C3FA4"/>
    <w:rsid w:val="006C4516"/>
    <w:rsid w:val="006C455E"/>
    <w:rsid w:val="006C46AD"/>
    <w:rsid w:val="006C4925"/>
    <w:rsid w:val="006C4B2A"/>
    <w:rsid w:val="006C4FB5"/>
    <w:rsid w:val="006C507B"/>
    <w:rsid w:val="006C5958"/>
    <w:rsid w:val="006C5B4F"/>
    <w:rsid w:val="006C5BC8"/>
    <w:rsid w:val="006C62D5"/>
    <w:rsid w:val="006C6368"/>
    <w:rsid w:val="006C643C"/>
    <w:rsid w:val="006C6468"/>
    <w:rsid w:val="006C64BA"/>
    <w:rsid w:val="006C6E3A"/>
    <w:rsid w:val="006C6F4D"/>
    <w:rsid w:val="006C6FD7"/>
    <w:rsid w:val="006C73CC"/>
    <w:rsid w:val="006C7523"/>
    <w:rsid w:val="006C78B7"/>
    <w:rsid w:val="006C7C12"/>
    <w:rsid w:val="006C7EB0"/>
    <w:rsid w:val="006D00DB"/>
    <w:rsid w:val="006D026B"/>
    <w:rsid w:val="006D0300"/>
    <w:rsid w:val="006D0361"/>
    <w:rsid w:val="006D0810"/>
    <w:rsid w:val="006D09DA"/>
    <w:rsid w:val="006D0E02"/>
    <w:rsid w:val="006D1102"/>
    <w:rsid w:val="006D16B0"/>
    <w:rsid w:val="006D2182"/>
    <w:rsid w:val="006D22E9"/>
    <w:rsid w:val="006D230B"/>
    <w:rsid w:val="006D2444"/>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A78"/>
    <w:rsid w:val="006D5B0D"/>
    <w:rsid w:val="006D5FAD"/>
    <w:rsid w:val="006D62BC"/>
    <w:rsid w:val="006D6450"/>
    <w:rsid w:val="006D6939"/>
    <w:rsid w:val="006D6987"/>
    <w:rsid w:val="006D6C26"/>
    <w:rsid w:val="006D6DA3"/>
    <w:rsid w:val="006D6FEF"/>
    <w:rsid w:val="006D7040"/>
    <w:rsid w:val="006D720C"/>
    <w:rsid w:val="006D74F3"/>
    <w:rsid w:val="006D75DA"/>
    <w:rsid w:val="006D7B14"/>
    <w:rsid w:val="006D7C73"/>
    <w:rsid w:val="006D7DEF"/>
    <w:rsid w:val="006D7EB0"/>
    <w:rsid w:val="006E0138"/>
    <w:rsid w:val="006E0312"/>
    <w:rsid w:val="006E06C4"/>
    <w:rsid w:val="006E0B73"/>
    <w:rsid w:val="006E0BB0"/>
    <w:rsid w:val="006E0D34"/>
    <w:rsid w:val="006E12C3"/>
    <w:rsid w:val="006E1D0C"/>
    <w:rsid w:val="006E1D76"/>
    <w:rsid w:val="006E2529"/>
    <w:rsid w:val="006E2D67"/>
    <w:rsid w:val="006E2E36"/>
    <w:rsid w:val="006E320D"/>
    <w:rsid w:val="006E35C7"/>
    <w:rsid w:val="006E3C3D"/>
    <w:rsid w:val="006E3FCA"/>
    <w:rsid w:val="006E4457"/>
    <w:rsid w:val="006E45F3"/>
    <w:rsid w:val="006E4A2F"/>
    <w:rsid w:val="006E4ED4"/>
    <w:rsid w:val="006E4F86"/>
    <w:rsid w:val="006E5432"/>
    <w:rsid w:val="006E550F"/>
    <w:rsid w:val="006E5E19"/>
    <w:rsid w:val="006E61C3"/>
    <w:rsid w:val="006E6588"/>
    <w:rsid w:val="006E696F"/>
    <w:rsid w:val="006E6F4A"/>
    <w:rsid w:val="006E74EF"/>
    <w:rsid w:val="006E756F"/>
    <w:rsid w:val="006E7876"/>
    <w:rsid w:val="006E787C"/>
    <w:rsid w:val="006E799D"/>
    <w:rsid w:val="006E7B4E"/>
    <w:rsid w:val="006E7DEE"/>
    <w:rsid w:val="006F0244"/>
    <w:rsid w:val="006F0364"/>
    <w:rsid w:val="006F0593"/>
    <w:rsid w:val="006F07B5"/>
    <w:rsid w:val="006F086B"/>
    <w:rsid w:val="006F0877"/>
    <w:rsid w:val="006F0A8B"/>
    <w:rsid w:val="006F1064"/>
    <w:rsid w:val="006F1158"/>
    <w:rsid w:val="006F1749"/>
    <w:rsid w:val="006F1E01"/>
    <w:rsid w:val="006F1E7D"/>
    <w:rsid w:val="006F1EB7"/>
    <w:rsid w:val="006F1F7F"/>
    <w:rsid w:val="006F31F2"/>
    <w:rsid w:val="006F375C"/>
    <w:rsid w:val="006F42FA"/>
    <w:rsid w:val="006F4624"/>
    <w:rsid w:val="006F4AEF"/>
    <w:rsid w:val="006F4C0A"/>
    <w:rsid w:val="006F52E5"/>
    <w:rsid w:val="006F53BE"/>
    <w:rsid w:val="006F59C4"/>
    <w:rsid w:val="006F5BF3"/>
    <w:rsid w:val="006F5C60"/>
    <w:rsid w:val="006F6066"/>
    <w:rsid w:val="006F60FF"/>
    <w:rsid w:val="006F634D"/>
    <w:rsid w:val="006F6850"/>
    <w:rsid w:val="006F68AA"/>
    <w:rsid w:val="006F6914"/>
    <w:rsid w:val="006F6B03"/>
    <w:rsid w:val="006F6DDF"/>
    <w:rsid w:val="006F707E"/>
    <w:rsid w:val="007001DC"/>
    <w:rsid w:val="007003A1"/>
    <w:rsid w:val="007007E7"/>
    <w:rsid w:val="00700DFC"/>
    <w:rsid w:val="00701247"/>
    <w:rsid w:val="007014F8"/>
    <w:rsid w:val="00701743"/>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05E"/>
    <w:rsid w:val="00707298"/>
    <w:rsid w:val="007072F1"/>
    <w:rsid w:val="0070744F"/>
    <w:rsid w:val="00707755"/>
    <w:rsid w:val="0070782D"/>
    <w:rsid w:val="00707EC1"/>
    <w:rsid w:val="0071022D"/>
    <w:rsid w:val="00710503"/>
    <w:rsid w:val="007109C2"/>
    <w:rsid w:val="007109C9"/>
    <w:rsid w:val="00710C6A"/>
    <w:rsid w:val="00711223"/>
    <w:rsid w:val="007112BA"/>
    <w:rsid w:val="00711340"/>
    <w:rsid w:val="0071196D"/>
    <w:rsid w:val="00711A92"/>
    <w:rsid w:val="00711BC6"/>
    <w:rsid w:val="007120E9"/>
    <w:rsid w:val="007121F8"/>
    <w:rsid w:val="007126F3"/>
    <w:rsid w:val="00712A5F"/>
    <w:rsid w:val="00712BFC"/>
    <w:rsid w:val="00712C42"/>
    <w:rsid w:val="00713522"/>
    <w:rsid w:val="007135BE"/>
    <w:rsid w:val="00713DE4"/>
    <w:rsid w:val="007140FF"/>
    <w:rsid w:val="007144DD"/>
    <w:rsid w:val="00714870"/>
    <w:rsid w:val="00714C47"/>
    <w:rsid w:val="007153A1"/>
    <w:rsid w:val="007157D5"/>
    <w:rsid w:val="00715BB1"/>
    <w:rsid w:val="00716462"/>
    <w:rsid w:val="007167D6"/>
    <w:rsid w:val="00716C97"/>
    <w:rsid w:val="00716F72"/>
    <w:rsid w:val="00717011"/>
    <w:rsid w:val="007171AB"/>
    <w:rsid w:val="00717279"/>
    <w:rsid w:val="007172B1"/>
    <w:rsid w:val="007172F8"/>
    <w:rsid w:val="00717715"/>
    <w:rsid w:val="007178E1"/>
    <w:rsid w:val="00717CBA"/>
    <w:rsid w:val="00717CDA"/>
    <w:rsid w:val="00717F5F"/>
    <w:rsid w:val="007200BB"/>
    <w:rsid w:val="007201C6"/>
    <w:rsid w:val="00720F61"/>
    <w:rsid w:val="00721084"/>
    <w:rsid w:val="00721180"/>
    <w:rsid w:val="00721252"/>
    <w:rsid w:val="00721262"/>
    <w:rsid w:val="00721D9B"/>
    <w:rsid w:val="00722121"/>
    <w:rsid w:val="007224B9"/>
    <w:rsid w:val="007229E9"/>
    <w:rsid w:val="00722B2C"/>
    <w:rsid w:val="00722F94"/>
    <w:rsid w:val="007234B7"/>
    <w:rsid w:val="00723791"/>
    <w:rsid w:val="00723AA7"/>
    <w:rsid w:val="00723BEC"/>
    <w:rsid w:val="0072410A"/>
    <w:rsid w:val="0072432E"/>
    <w:rsid w:val="0072451B"/>
    <w:rsid w:val="0072496E"/>
    <w:rsid w:val="00724A75"/>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27F4D"/>
    <w:rsid w:val="0073032B"/>
    <w:rsid w:val="00730D37"/>
    <w:rsid w:val="00731086"/>
    <w:rsid w:val="00731367"/>
    <w:rsid w:val="0073144B"/>
    <w:rsid w:val="0073178C"/>
    <w:rsid w:val="007317C5"/>
    <w:rsid w:val="007318F4"/>
    <w:rsid w:val="00731E7C"/>
    <w:rsid w:val="007322B8"/>
    <w:rsid w:val="007324FF"/>
    <w:rsid w:val="007329EF"/>
    <w:rsid w:val="00732A96"/>
    <w:rsid w:val="00732C4A"/>
    <w:rsid w:val="00732DDB"/>
    <w:rsid w:val="00732E5F"/>
    <w:rsid w:val="0073327A"/>
    <w:rsid w:val="007332C1"/>
    <w:rsid w:val="00733A34"/>
    <w:rsid w:val="00734339"/>
    <w:rsid w:val="00734761"/>
    <w:rsid w:val="00734B1A"/>
    <w:rsid w:val="00734EBE"/>
    <w:rsid w:val="00734F47"/>
    <w:rsid w:val="00735522"/>
    <w:rsid w:val="00735605"/>
    <w:rsid w:val="00735662"/>
    <w:rsid w:val="007358C4"/>
    <w:rsid w:val="007358CF"/>
    <w:rsid w:val="007367F2"/>
    <w:rsid w:val="00736B04"/>
    <w:rsid w:val="00736C31"/>
    <w:rsid w:val="00736DD8"/>
    <w:rsid w:val="0073731E"/>
    <w:rsid w:val="00737615"/>
    <w:rsid w:val="007377C4"/>
    <w:rsid w:val="00737D1E"/>
    <w:rsid w:val="00737F9B"/>
    <w:rsid w:val="00740525"/>
    <w:rsid w:val="0074076A"/>
    <w:rsid w:val="00740DC6"/>
    <w:rsid w:val="00741187"/>
    <w:rsid w:val="00741658"/>
    <w:rsid w:val="00741AF4"/>
    <w:rsid w:val="00741B7E"/>
    <w:rsid w:val="00741D48"/>
    <w:rsid w:val="00741DC8"/>
    <w:rsid w:val="00741DCC"/>
    <w:rsid w:val="00741DFB"/>
    <w:rsid w:val="0074203A"/>
    <w:rsid w:val="0074207A"/>
    <w:rsid w:val="007421D7"/>
    <w:rsid w:val="007427B5"/>
    <w:rsid w:val="00742865"/>
    <w:rsid w:val="0074296C"/>
    <w:rsid w:val="00742C83"/>
    <w:rsid w:val="007431D2"/>
    <w:rsid w:val="0074360F"/>
    <w:rsid w:val="007438B4"/>
    <w:rsid w:val="00743D04"/>
    <w:rsid w:val="00744276"/>
    <w:rsid w:val="0074479C"/>
    <w:rsid w:val="007448C3"/>
    <w:rsid w:val="00744A64"/>
    <w:rsid w:val="00744BE2"/>
    <w:rsid w:val="00744D47"/>
    <w:rsid w:val="00744EA0"/>
    <w:rsid w:val="00745D2E"/>
    <w:rsid w:val="0074638D"/>
    <w:rsid w:val="00746484"/>
    <w:rsid w:val="0074655E"/>
    <w:rsid w:val="007466AC"/>
    <w:rsid w:val="00746706"/>
    <w:rsid w:val="0074671E"/>
    <w:rsid w:val="00746865"/>
    <w:rsid w:val="0074704F"/>
    <w:rsid w:val="00747DE6"/>
    <w:rsid w:val="00747F48"/>
    <w:rsid w:val="00747F4C"/>
    <w:rsid w:val="0075028C"/>
    <w:rsid w:val="007509FF"/>
    <w:rsid w:val="00750BFB"/>
    <w:rsid w:val="0075101B"/>
    <w:rsid w:val="00751091"/>
    <w:rsid w:val="00751B83"/>
    <w:rsid w:val="007520C2"/>
    <w:rsid w:val="00752A63"/>
    <w:rsid w:val="00752D18"/>
    <w:rsid w:val="00752EFE"/>
    <w:rsid w:val="007538DD"/>
    <w:rsid w:val="0075390E"/>
    <w:rsid w:val="00753A95"/>
    <w:rsid w:val="00753E5D"/>
    <w:rsid w:val="0075401A"/>
    <w:rsid w:val="00754160"/>
    <w:rsid w:val="00754359"/>
    <w:rsid w:val="00754411"/>
    <w:rsid w:val="00754BD9"/>
    <w:rsid w:val="00754E7A"/>
    <w:rsid w:val="0075540C"/>
    <w:rsid w:val="0075551C"/>
    <w:rsid w:val="00755DB1"/>
    <w:rsid w:val="00756A63"/>
    <w:rsid w:val="00756AED"/>
    <w:rsid w:val="007574FC"/>
    <w:rsid w:val="0075751F"/>
    <w:rsid w:val="007579D0"/>
    <w:rsid w:val="00760081"/>
    <w:rsid w:val="0076074E"/>
    <w:rsid w:val="00760975"/>
    <w:rsid w:val="007609E5"/>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59F"/>
    <w:rsid w:val="007655D5"/>
    <w:rsid w:val="00765985"/>
    <w:rsid w:val="00765ED3"/>
    <w:rsid w:val="00766055"/>
    <w:rsid w:val="007662BD"/>
    <w:rsid w:val="007662DD"/>
    <w:rsid w:val="00766363"/>
    <w:rsid w:val="007666BA"/>
    <w:rsid w:val="0076681D"/>
    <w:rsid w:val="00766A65"/>
    <w:rsid w:val="00766C69"/>
    <w:rsid w:val="007671F5"/>
    <w:rsid w:val="00767227"/>
    <w:rsid w:val="007676B8"/>
    <w:rsid w:val="00767A74"/>
    <w:rsid w:val="00767CA5"/>
    <w:rsid w:val="0077011D"/>
    <w:rsid w:val="00770486"/>
    <w:rsid w:val="007708E0"/>
    <w:rsid w:val="0077097C"/>
    <w:rsid w:val="00771270"/>
    <w:rsid w:val="0077175C"/>
    <w:rsid w:val="00771870"/>
    <w:rsid w:val="007719D0"/>
    <w:rsid w:val="00771B42"/>
    <w:rsid w:val="00771BF9"/>
    <w:rsid w:val="00771D4B"/>
    <w:rsid w:val="007725C4"/>
    <w:rsid w:val="00772F8A"/>
    <w:rsid w:val="00772FAA"/>
    <w:rsid w:val="007733C7"/>
    <w:rsid w:val="007739C6"/>
    <w:rsid w:val="00773CF2"/>
    <w:rsid w:val="00774889"/>
    <w:rsid w:val="00774CF5"/>
    <w:rsid w:val="00774F46"/>
    <w:rsid w:val="00774FF5"/>
    <w:rsid w:val="007750B3"/>
    <w:rsid w:val="007752A8"/>
    <w:rsid w:val="00775A19"/>
    <w:rsid w:val="00775B46"/>
    <w:rsid w:val="00775BE3"/>
    <w:rsid w:val="00775D71"/>
    <w:rsid w:val="00775F76"/>
    <w:rsid w:val="0077660D"/>
    <w:rsid w:val="0077696A"/>
    <w:rsid w:val="00776AEA"/>
    <w:rsid w:val="00777363"/>
    <w:rsid w:val="00777370"/>
    <w:rsid w:val="00777AA6"/>
    <w:rsid w:val="00777BA0"/>
    <w:rsid w:val="00777F2D"/>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4119"/>
    <w:rsid w:val="007845B5"/>
    <w:rsid w:val="0078483B"/>
    <w:rsid w:val="0078493D"/>
    <w:rsid w:val="00784BC9"/>
    <w:rsid w:val="00784EED"/>
    <w:rsid w:val="007851BB"/>
    <w:rsid w:val="00785811"/>
    <w:rsid w:val="00785900"/>
    <w:rsid w:val="00785974"/>
    <w:rsid w:val="00785CAD"/>
    <w:rsid w:val="007861DF"/>
    <w:rsid w:val="00786347"/>
    <w:rsid w:val="00786651"/>
    <w:rsid w:val="00786657"/>
    <w:rsid w:val="00786958"/>
    <w:rsid w:val="00786C49"/>
    <w:rsid w:val="00786E71"/>
    <w:rsid w:val="00786EC2"/>
    <w:rsid w:val="0078744E"/>
    <w:rsid w:val="0078773B"/>
    <w:rsid w:val="007878F1"/>
    <w:rsid w:val="0079025C"/>
    <w:rsid w:val="00790CA8"/>
    <w:rsid w:val="00791288"/>
    <w:rsid w:val="00791306"/>
    <w:rsid w:val="0079150D"/>
    <w:rsid w:val="0079162F"/>
    <w:rsid w:val="0079196C"/>
    <w:rsid w:val="00791C4C"/>
    <w:rsid w:val="00791EC5"/>
    <w:rsid w:val="00791F39"/>
    <w:rsid w:val="007922ED"/>
    <w:rsid w:val="007926AD"/>
    <w:rsid w:val="00792724"/>
    <w:rsid w:val="0079339E"/>
    <w:rsid w:val="00793539"/>
    <w:rsid w:val="007936FE"/>
    <w:rsid w:val="00793985"/>
    <w:rsid w:val="00793D5F"/>
    <w:rsid w:val="0079468D"/>
    <w:rsid w:val="00794924"/>
    <w:rsid w:val="00794B58"/>
    <w:rsid w:val="00794C8A"/>
    <w:rsid w:val="007969C1"/>
    <w:rsid w:val="00797109"/>
    <w:rsid w:val="00797921"/>
    <w:rsid w:val="007A022A"/>
    <w:rsid w:val="007A052C"/>
    <w:rsid w:val="007A05C7"/>
    <w:rsid w:val="007A0B99"/>
    <w:rsid w:val="007A0BC2"/>
    <w:rsid w:val="007A0D31"/>
    <w:rsid w:val="007A1770"/>
    <w:rsid w:val="007A1822"/>
    <w:rsid w:val="007A1D47"/>
    <w:rsid w:val="007A1F44"/>
    <w:rsid w:val="007A2083"/>
    <w:rsid w:val="007A23FF"/>
    <w:rsid w:val="007A294A"/>
    <w:rsid w:val="007A295B"/>
    <w:rsid w:val="007A2AEE"/>
    <w:rsid w:val="007A2FED"/>
    <w:rsid w:val="007A3158"/>
    <w:rsid w:val="007A3424"/>
    <w:rsid w:val="007A35EF"/>
    <w:rsid w:val="007A3BF1"/>
    <w:rsid w:val="007A3FD6"/>
    <w:rsid w:val="007A41B3"/>
    <w:rsid w:val="007A41E7"/>
    <w:rsid w:val="007A41EE"/>
    <w:rsid w:val="007A43A2"/>
    <w:rsid w:val="007A4A8F"/>
    <w:rsid w:val="007A4C27"/>
    <w:rsid w:val="007A4D04"/>
    <w:rsid w:val="007A4DD5"/>
    <w:rsid w:val="007A5406"/>
    <w:rsid w:val="007A580B"/>
    <w:rsid w:val="007A639A"/>
    <w:rsid w:val="007A6541"/>
    <w:rsid w:val="007A665C"/>
    <w:rsid w:val="007A6A0E"/>
    <w:rsid w:val="007A6BA4"/>
    <w:rsid w:val="007A6C90"/>
    <w:rsid w:val="007A7004"/>
    <w:rsid w:val="007A77E7"/>
    <w:rsid w:val="007A7A96"/>
    <w:rsid w:val="007A7B19"/>
    <w:rsid w:val="007A7E62"/>
    <w:rsid w:val="007A7F82"/>
    <w:rsid w:val="007A7FC0"/>
    <w:rsid w:val="007B0120"/>
    <w:rsid w:val="007B01A8"/>
    <w:rsid w:val="007B03AF"/>
    <w:rsid w:val="007B0DD9"/>
    <w:rsid w:val="007B142F"/>
    <w:rsid w:val="007B1543"/>
    <w:rsid w:val="007B1AC0"/>
    <w:rsid w:val="007B1D85"/>
    <w:rsid w:val="007B245D"/>
    <w:rsid w:val="007B270A"/>
    <w:rsid w:val="007B27FB"/>
    <w:rsid w:val="007B2D3B"/>
    <w:rsid w:val="007B305E"/>
    <w:rsid w:val="007B355B"/>
    <w:rsid w:val="007B3C31"/>
    <w:rsid w:val="007B3E6C"/>
    <w:rsid w:val="007B4760"/>
    <w:rsid w:val="007B48EA"/>
    <w:rsid w:val="007B520E"/>
    <w:rsid w:val="007B52CD"/>
    <w:rsid w:val="007B58EB"/>
    <w:rsid w:val="007B5DAA"/>
    <w:rsid w:val="007B5DF2"/>
    <w:rsid w:val="007B668B"/>
    <w:rsid w:val="007B66EE"/>
    <w:rsid w:val="007B6892"/>
    <w:rsid w:val="007B6FF7"/>
    <w:rsid w:val="007B750D"/>
    <w:rsid w:val="007B7A68"/>
    <w:rsid w:val="007B7DC1"/>
    <w:rsid w:val="007B7EDB"/>
    <w:rsid w:val="007C007D"/>
    <w:rsid w:val="007C013E"/>
    <w:rsid w:val="007C01AA"/>
    <w:rsid w:val="007C02EB"/>
    <w:rsid w:val="007C06E6"/>
    <w:rsid w:val="007C075E"/>
    <w:rsid w:val="007C0840"/>
    <w:rsid w:val="007C0FC4"/>
    <w:rsid w:val="007C0FEF"/>
    <w:rsid w:val="007C1052"/>
    <w:rsid w:val="007C121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C66"/>
    <w:rsid w:val="007C50A1"/>
    <w:rsid w:val="007C590E"/>
    <w:rsid w:val="007C5ADD"/>
    <w:rsid w:val="007C5CED"/>
    <w:rsid w:val="007C68DA"/>
    <w:rsid w:val="007C6928"/>
    <w:rsid w:val="007C6B49"/>
    <w:rsid w:val="007C73AF"/>
    <w:rsid w:val="007C7719"/>
    <w:rsid w:val="007C7893"/>
    <w:rsid w:val="007C7926"/>
    <w:rsid w:val="007D02B5"/>
    <w:rsid w:val="007D04A4"/>
    <w:rsid w:val="007D0BF5"/>
    <w:rsid w:val="007D0D30"/>
    <w:rsid w:val="007D0EA5"/>
    <w:rsid w:val="007D10AC"/>
    <w:rsid w:val="007D111C"/>
    <w:rsid w:val="007D1280"/>
    <w:rsid w:val="007D1B02"/>
    <w:rsid w:val="007D1B52"/>
    <w:rsid w:val="007D229A"/>
    <w:rsid w:val="007D2355"/>
    <w:rsid w:val="007D2473"/>
    <w:rsid w:val="007D253F"/>
    <w:rsid w:val="007D29AA"/>
    <w:rsid w:val="007D2F09"/>
    <w:rsid w:val="007D2F44"/>
    <w:rsid w:val="007D2F4D"/>
    <w:rsid w:val="007D3119"/>
    <w:rsid w:val="007D31F5"/>
    <w:rsid w:val="007D3544"/>
    <w:rsid w:val="007D379B"/>
    <w:rsid w:val="007D3B66"/>
    <w:rsid w:val="007D40DA"/>
    <w:rsid w:val="007D4178"/>
    <w:rsid w:val="007D428C"/>
    <w:rsid w:val="007D451A"/>
    <w:rsid w:val="007D4944"/>
    <w:rsid w:val="007D4D10"/>
    <w:rsid w:val="007D4D33"/>
    <w:rsid w:val="007D4FE8"/>
    <w:rsid w:val="007D57AA"/>
    <w:rsid w:val="007D5FC3"/>
    <w:rsid w:val="007D60F4"/>
    <w:rsid w:val="007D670C"/>
    <w:rsid w:val="007D67F3"/>
    <w:rsid w:val="007D69F4"/>
    <w:rsid w:val="007D6BA3"/>
    <w:rsid w:val="007D7175"/>
    <w:rsid w:val="007D779A"/>
    <w:rsid w:val="007E07CB"/>
    <w:rsid w:val="007E0B8D"/>
    <w:rsid w:val="007E0FAD"/>
    <w:rsid w:val="007E112D"/>
    <w:rsid w:val="007E1211"/>
    <w:rsid w:val="007E1369"/>
    <w:rsid w:val="007E1A1B"/>
    <w:rsid w:val="007E1A88"/>
    <w:rsid w:val="007E23AE"/>
    <w:rsid w:val="007E2663"/>
    <w:rsid w:val="007E2935"/>
    <w:rsid w:val="007E295C"/>
    <w:rsid w:val="007E2FE2"/>
    <w:rsid w:val="007E3322"/>
    <w:rsid w:val="007E3575"/>
    <w:rsid w:val="007E3746"/>
    <w:rsid w:val="007E3852"/>
    <w:rsid w:val="007E3A89"/>
    <w:rsid w:val="007E3C8C"/>
    <w:rsid w:val="007E444D"/>
    <w:rsid w:val="007E44DF"/>
    <w:rsid w:val="007E4834"/>
    <w:rsid w:val="007E4C88"/>
    <w:rsid w:val="007E50B1"/>
    <w:rsid w:val="007E5368"/>
    <w:rsid w:val="007E585E"/>
    <w:rsid w:val="007E5B1E"/>
    <w:rsid w:val="007E5F48"/>
    <w:rsid w:val="007E632B"/>
    <w:rsid w:val="007E642E"/>
    <w:rsid w:val="007E67C2"/>
    <w:rsid w:val="007E6A6F"/>
    <w:rsid w:val="007E6EDE"/>
    <w:rsid w:val="007E6EEA"/>
    <w:rsid w:val="007E705D"/>
    <w:rsid w:val="007E7070"/>
    <w:rsid w:val="007E72AB"/>
    <w:rsid w:val="007E74EB"/>
    <w:rsid w:val="007E7B05"/>
    <w:rsid w:val="007E7C94"/>
    <w:rsid w:val="007E7D01"/>
    <w:rsid w:val="007E7DDF"/>
    <w:rsid w:val="007F06E1"/>
    <w:rsid w:val="007F11C8"/>
    <w:rsid w:val="007F120A"/>
    <w:rsid w:val="007F1CFB"/>
    <w:rsid w:val="007F220B"/>
    <w:rsid w:val="007F27DD"/>
    <w:rsid w:val="007F2AE3"/>
    <w:rsid w:val="007F33A3"/>
    <w:rsid w:val="007F34ED"/>
    <w:rsid w:val="007F3522"/>
    <w:rsid w:val="007F3586"/>
    <w:rsid w:val="007F35ED"/>
    <w:rsid w:val="007F36FD"/>
    <w:rsid w:val="007F388B"/>
    <w:rsid w:val="007F3D15"/>
    <w:rsid w:val="007F3ECA"/>
    <w:rsid w:val="007F3EDD"/>
    <w:rsid w:val="007F43D5"/>
    <w:rsid w:val="007F443C"/>
    <w:rsid w:val="007F4F90"/>
    <w:rsid w:val="007F4FE4"/>
    <w:rsid w:val="007F5A37"/>
    <w:rsid w:val="007F5EFC"/>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93"/>
    <w:rsid w:val="00801CAD"/>
    <w:rsid w:val="0080215B"/>
    <w:rsid w:val="0080237E"/>
    <w:rsid w:val="008023C2"/>
    <w:rsid w:val="00802E74"/>
    <w:rsid w:val="0080301B"/>
    <w:rsid w:val="008031C2"/>
    <w:rsid w:val="00803AE2"/>
    <w:rsid w:val="00803B89"/>
    <w:rsid w:val="0080412F"/>
    <w:rsid w:val="00804210"/>
    <w:rsid w:val="00804351"/>
    <w:rsid w:val="008048DB"/>
    <w:rsid w:val="00804B92"/>
    <w:rsid w:val="00804E21"/>
    <w:rsid w:val="00805092"/>
    <w:rsid w:val="00805141"/>
    <w:rsid w:val="0080601C"/>
    <w:rsid w:val="008067CC"/>
    <w:rsid w:val="00806AAF"/>
    <w:rsid w:val="00806FD7"/>
    <w:rsid w:val="008070AC"/>
    <w:rsid w:val="008101FD"/>
    <w:rsid w:val="00810225"/>
    <w:rsid w:val="00810AB5"/>
    <w:rsid w:val="00810D8D"/>
    <w:rsid w:val="00810E59"/>
    <w:rsid w:val="00810F97"/>
    <w:rsid w:val="00811835"/>
    <w:rsid w:val="00811961"/>
    <w:rsid w:val="00812089"/>
    <w:rsid w:val="00812A20"/>
    <w:rsid w:val="00812BEF"/>
    <w:rsid w:val="00812FF1"/>
    <w:rsid w:val="0081387B"/>
    <w:rsid w:val="00813A16"/>
    <w:rsid w:val="00813B00"/>
    <w:rsid w:val="008141CE"/>
    <w:rsid w:val="00814631"/>
    <w:rsid w:val="0081491B"/>
    <w:rsid w:val="00814A89"/>
    <w:rsid w:val="00814B3C"/>
    <w:rsid w:val="00814F96"/>
    <w:rsid w:val="008152C6"/>
    <w:rsid w:val="0081581D"/>
    <w:rsid w:val="00815CFA"/>
    <w:rsid w:val="00815E27"/>
    <w:rsid w:val="00816C0E"/>
    <w:rsid w:val="00816DA7"/>
    <w:rsid w:val="00816F6D"/>
    <w:rsid w:val="0081715C"/>
    <w:rsid w:val="008172BE"/>
    <w:rsid w:val="0081732D"/>
    <w:rsid w:val="00817B71"/>
    <w:rsid w:val="00817CED"/>
    <w:rsid w:val="00820244"/>
    <w:rsid w:val="00820440"/>
    <w:rsid w:val="00820466"/>
    <w:rsid w:val="008207BF"/>
    <w:rsid w:val="00820B6A"/>
    <w:rsid w:val="00820C09"/>
    <w:rsid w:val="00820FF3"/>
    <w:rsid w:val="008211EA"/>
    <w:rsid w:val="0082122A"/>
    <w:rsid w:val="00821B1C"/>
    <w:rsid w:val="00821B7C"/>
    <w:rsid w:val="00821F91"/>
    <w:rsid w:val="008221B3"/>
    <w:rsid w:val="0082248E"/>
    <w:rsid w:val="00822E5B"/>
    <w:rsid w:val="00823415"/>
    <w:rsid w:val="00823818"/>
    <w:rsid w:val="00823AAF"/>
    <w:rsid w:val="00823BE3"/>
    <w:rsid w:val="00823C58"/>
    <w:rsid w:val="00823CB1"/>
    <w:rsid w:val="008243C5"/>
    <w:rsid w:val="0082460B"/>
    <w:rsid w:val="00824DE7"/>
    <w:rsid w:val="00824FDF"/>
    <w:rsid w:val="00825125"/>
    <w:rsid w:val="00825680"/>
    <w:rsid w:val="008257CC"/>
    <w:rsid w:val="00825CEC"/>
    <w:rsid w:val="008260CA"/>
    <w:rsid w:val="0082632F"/>
    <w:rsid w:val="00826488"/>
    <w:rsid w:val="00826EC5"/>
    <w:rsid w:val="00827308"/>
    <w:rsid w:val="008274BF"/>
    <w:rsid w:val="00827603"/>
    <w:rsid w:val="0082786A"/>
    <w:rsid w:val="008279AE"/>
    <w:rsid w:val="00830991"/>
    <w:rsid w:val="00830B75"/>
    <w:rsid w:val="00830DC3"/>
    <w:rsid w:val="0083103D"/>
    <w:rsid w:val="00831555"/>
    <w:rsid w:val="008319DD"/>
    <w:rsid w:val="00831CE2"/>
    <w:rsid w:val="00831D7D"/>
    <w:rsid w:val="00831F52"/>
    <w:rsid w:val="00831FE7"/>
    <w:rsid w:val="00832154"/>
    <w:rsid w:val="00832396"/>
    <w:rsid w:val="00832F5C"/>
    <w:rsid w:val="00833107"/>
    <w:rsid w:val="00833108"/>
    <w:rsid w:val="00833E67"/>
    <w:rsid w:val="00833FCD"/>
    <w:rsid w:val="00834717"/>
    <w:rsid w:val="00834906"/>
    <w:rsid w:val="0083491A"/>
    <w:rsid w:val="00834E0F"/>
    <w:rsid w:val="00834FEA"/>
    <w:rsid w:val="008355A9"/>
    <w:rsid w:val="008356F4"/>
    <w:rsid w:val="0083587B"/>
    <w:rsid w:val="008359E0"/>
    <w:rsid w:val="00835D4F"/>
    <w:rsid w:val="0083632D"/>
    <w:rsid w:val="00836592"/>
    <w:rsid w:val="008367D7"/>
    <w:rsid w:val="00836CD8"/>
    <w:rsid w:val="008376F6"/>
    <w:rsid w:val="008378AA"/>
    <w:rsid w:val="00837B0A"/>
    <w:rsid w:val="00837D5B"/>
    <w:rsid w:val="00837E83"/>
    <w:rsid w:val="0084010D"/>
    <w:rsid w:val="00840607"/>
    <w:rsid w:val="00840768"/>
    <w:rsid w:val="00840970"/>
    <w:rsid w:val="008411FC"/>
    <w:rsid w:val="0084187E"/>
    <w:rsid w:val="00841C3B"/>
    <w:rsid w:val="00841CD2"/>
    <w:rsid w:val="0084253D"/>
    <w:rsid w:val="008428BE"/>
    <w:rsid w:val="00842910"/>
    <w:rsid w:val="00842931"/>
    <w:rsid w:val="00842B77"/>
    <w:rsid w:val="00842EEA"/>
    <w:rsid w:val="0084309F"/>
    <w:rsid w:val="008434B9"/>
    <w:rsid w:val="00844198"/>
    <w:rsid w:val="008444AA"/>
    <w:rsid w:val="00844613"/>
    <w:rsid w:val="00844997"/>
    <w:rsid w:val="00844A90"/>
    <w:rsid w:val="00844D85"/>
    <w:rsid w:val="008459A2"/>
    <w:rsid w:val="00845A00"/>
    <w:rsid w:val="00845C12"/>
    <w:rsid w:val="0084625F"/>
    <w:rsid w:val="0084658B"/>
    <w:rsid w:val="00846790"/>
    <w:rsid w:val="0084684C"/>
    <w:rsid w:val="008469D9"/>
    <w:rsid w:val="00846BE2"/>
    <w:rsid w:val="00846D4A"/>
    <w:rsid w:val="00846DC0"/>
    <w:rsid w:val="00846E86"/>
    <w:rsid w:val="008474A7"/>
    <w:rsid w:val="00847C67"/>
    <w:rsid w:val="00847D0B"/>
    <w:rsid w:val="00850543"/>
    <w:rsid w:val="008506B6"/>
    <w:rsid w:val="00850ABB"/>
    <w:rsid w:val="00850AE0"/>
    <w:rsid w:val="00850B47"/>
    <w:rsid w:val="00850BFD"/>
    <w:rsid w:val="00850EEB"/>
    <w:rsid w:val="00851358"/>
    <w:rsid w:val="00851492"/>
    <w:rsid w:val="008514BE"/>
    <w:rsid w:val="00851549"/>
    <w:rsid w:val="00851B0C"/>
    <w:rsid w:val="00851B30"/>
    <w:rsid w:val="00851B6B"/>
    <w:rsid w:val="00851C17"/>
    <w:rsid w:val="00851F48"/>
    <w:rsid w:val="00851FE4"/>
    <w:rsid w:val="008521E8"/>
    <w:rsid w:val="008524BC"/>
    <w:rsid w:val="008524D2"/>
    <w:rsid w:val="0085264A"/>
    <w:rsid w:val="00852BBA"/>
    <w:rsid w:val="00852E19"/>
    <w:rsid w:val="00852F25"/>
    <w:rsid w:val="00853131"/>
    <w:rsid w:val="00853EC3"/>
    <w:rsid w:val="00853ED0"/>
    <w:rsid w:val="008544D7"/>
    <w:rsid w:val="00854572"/>
    <w:rsid w:val="00854BD5"/>
    <w:rsid w:val="00855D6D"/>
    <w:rsid w:val="00856632"/>
    <w:rsid w:val="00856833"/>
    <w:rsid w:val="00856840"/>
    <w:rsid w:val="00857099"/>
    <w:rsid w:val="00857CFC"/>
    <w:rsid w:val="0086007C"/>
    <w:rsid w:val="00860357"/>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B3A"/>
    <w:rsid w:val="0086626A"/>
    <w:rsid w:val="008662D4"/>
    <w:rsid w:val="008663E7"/>
    <w:rsid w:val="0086641D"/>
    <w:rsid w:val="00866EB3"/>
    <w:rsid w:val="0086701A"/>
    <w:rsid w:val="008675E9"/>
    <w:rsid w:val="008677B8"/>
    <w:rsid w:val="00867AC4"/>
    <w:rsid w:val="00867B94"/>
    <w:rsid w:val="00867BD2"/>
    <w:rsid w:val="00867C54"/>
    <w:rsid w:val="00870C8B"/>
    <w:rsid w:val="00871100"/>
    <w:rsid w:val="008712FD"/>
    <w:rsid w:val="008713EB"/>
    <w:rsid w:val="008716A1"/>
    <w:rsid w:val="0087175F"/>
    <w:rsid w:val="00871966"/>
    <w:rsid w:val="00871C56"/>
    <w:rsid w:val="00871EF5"/>
    <w:rsid w:val="00871EF8"/>
    <w:rsid w:val="00871F8E"/>
    <w:rsid w:val="0087267D"/>
    <w:rsid w:val="008728A2"/>
    <w:rsid w:val="00872B33"/>
    <w:rsid w:val="00872D3F"/>
    <w:rsid w:val="00872D44"/>
    <w:rsid w:val="008733E4"/>
    <w:rsid w:val="00873F15"/>
    <w:rsid w:val="00874096"/>
    <w:rsid w:val="008740CA"/>
    <w:rsid w:val="0087421F"/>
    <w:rsid w:val="00874B1B"/>
    <w:rsid w:val="00875161"/>
    <w:rsid w:val="008756A4"/>
    <w:rsid w:val="00875B66"/>
    <w:rsid w:val="00875F73"/>
    <w:rsid w:val="0087652F"/>
    <w:rsid w:val="00876584"/>
    <w:rsid w:val="0087664C"/>
    <w:rsid w:val="00877277"/>
    <w:rsid w:val="00877AA2"/>
    <w:rsid w:val="00877EDB"/>
    <w:rsid w:val="00880133"/>
    <w:rsid w:val="00880BCB"/>
    <w:rsid w:val="00880C6D"/>
    <w:rsid w:val="00880EA1"/>
    <w:rsid w:val="00880F30"/>
    <w:rsid w:val="008824D3"/>
    <w:rsid w:val="00882788"/>
    <w:rsid w:val="00882BE2"/>
    <w:rsid w:val="00882E30"/>
    <w:rsid w:val="008833E8"/>
    <w:rsid w:val="00883819"/>
    <w:rsid w:val="00883890"/>
    <w:rsid w:val="008846C5"/>
    <w:rsid w:val="008846F1"/>
    <w:rsid w:val="008847D2"/>
    <w:rsid w:val="00885CA4"/>
    <w:rsid w:val="00885FA3"/>
    <w:rsid w:val="00886870"/>
    <w:rsid w:val="00886BBF"/>
    <w:rsid w:val="0088718A"/>
    <w:rsid w:val="008872E9"/>
    <w:rsid w:val="00887830"/>
    <w:rsid w:val="00887886"/>
    <w:rsid w:val="00887B48"/>
    <w:rsid w:val="00887D27"/>
    <w:rsid w:val="0089019A"/>
    <w:rsid w:val="0089033E"/>
    <w:rsid w:val="00890680"/>
    <w:rsid w:val="00890735"/>
    <w:rsid w:val="008908B8"/>
    <w:rsid w:val="0089098F"/>
    <w:rsid w:val="00890E11"/>
    <w:rsid w:val="0089108C"/>
    <w:rsid w:val="0089176E"/>
    <w:rsid w:val="008917E0"/>
    <w:rsid w:val="00891DD7"/>
    <w:rsid w:val="00892365"/>
    <w:rsid w:val="008928DB"/>
    <w:rsid w:val="00892BE5"/>
    <w:rsid w:val="00892E43"/>
    <w:rsid w:val="008935F1"/>
    <w:rsid w:val="0089387C"/>
    <w:rsid w:val="00893917"/>
    <w:rsid w:val="00893FD6"/>
    <w:rsid w:val="00894162"/>
    <w:rsid w:val="0089426C"/>
    <w:rsid w:val="008943E1"/>
    <w:rsid w:val="0089444E"/>
    <w:rsid w:val="008948D2"/>
    <w:rsid w:val="0089498B"/>
    <w:rsid w:val="008949DF"/>
    <w:rsid w:val="00894F04"/>
    <w:rsid w:val="00895088"/>
    <w:rsid w:val="00895199"/>
    <w:rsid w:val="008951DB"/>
    <w:rsid w:val="008953DC"/>
    <w:rsid w:val="008958BE"/>
    <w:rsid w:val="00895D81"/>
    <w:rsid w:val="00896A75"/>
    <w:rsid w:val="00896C81"/>
    <w:rsid w:val="00896D83"/>
    <w:rsid w:val="008976AB"/>
    <w:rsid w:val="008977B9"/>
    <w:rsid w:val="008977FF"/>
    <w:rsid w:val="008978FD"/>
    <w:rsid w:val="008979CA"/>
    <w:rsid w:val="00897CC8"/>
    <w:rsid w:val="00897F6C"/>
    <w:rsid w:val="008A0687"/>
    <w:rsid w:val="008A0AB2"/>
    <w:rsid w:val="008A0CFC"/>
    <w:rsid w:val="008A0EF9"/>
    <w:rsid w:val="008A12FE"/>
    <w:rsid w:val="008A19C4"/>
    <w:rsid w:val="008A1D80"/>
    <w:rsid w:val="008A1DB6"/>
    <w:rsid w:val="008A2247"/>
    <w:rsid w:val="008A23B8"/>
    <w:rsid w:val="008A243F"/>
    <w:rsid w:val="008A2518"/>
    <w:rsid w:val="008A252F"/>
    <w:rsid w:val="008A28B6"/>
    <w:rsid w:val="008A2BB1"/>
    <w:rsid w:val="008A3466"/>
    <w:rsid w:val="008A3699"/>
    <w:rsid w:val="008A389F"/>
    <w:rsid w:val="008A3D02"/>
    <w:rsid w:val="008A4126"/>
    <w:rsid w:val="008A44CE"/>
    <w:rsid w:val="008A4B98"/>
    <w:rsid w:val="008A4C29"/>
    <w:rsid w:val="008A5063"/>
    <w:rsid w:val="008A50E5"/>
    <w:rsid w:val="008A5199"/>
    <w:rsid w:val="008A5940"/>
    <w:rsid w:val="008A626C"/>
    <w:rsid w:val="008A672A"/>
    <w:rsid w:val="008A6AC3"/>
    <w:rsid w:val="008A6B7F"/>
    <w:rsid w:val="008A73B2"/>
    <w:rsid w:val="008A7415"/>
    <w:rsid w:val="008B043F"/>
    <w:rsid w:val="008B0808"/>
    <w:rsid w:val="008B0869"/>
    <w:rsid w:val="008B0AEC"/>
    <w:rsid w:val="008B10CA"/>
    <w:rsid w:val="008B17C3"/>
    <w:rsid w:val="008B197C"/>
    <w:rsid w:val="008B1BD5"/>
    <w:rsid w:val="008B1E53"/>
    <w:rsid w:val="008B1E5B"/>
    <w:rsid w:val="008B246C"/>
    <w:rsid w:val="008B263E"/>
    <w:rsid w:val="008B2F97"/>
    <w:rsid w:val="008B3069"/>
    <w:rsid w:val="008B3586"/>
    <w:rsid w:val="008B389D"/>
    <w:rsid w:val="008B3C0A"/>
    <w:rsid w:val="008B3C5C"/>
    <w:rsid w:val="008B3DE0"/>
    <w:rsid w:val="008B3EE9"/>
    <w:rsid w:val="008B43D4"/>
    <w:rsid w:val="008B4782"/>
    <w:rsid w:val="008B5299"/>
    <w:rsid w:val="008B52E0"/>
    <w:rsid w:val="008B56CC"/>
    <w:rsid w:val="008B5949"/>
    <w:rsid w:val="008B5A1A"/>
    <w:rsid w:val="008B5A25"/>
    <w:rsid w:val="008B5A5F"/>
    <w:rsid w:val="008B5AB0"/>
    <w:rsid w:val="008B6054"/>
    <w:rsid w:val="008B60CF"/>
    <w:rsid w:val="008B611B"/>
    <w:rsid w:val="008B68D0"/>
    <w:rsid w:val="008B694E"/>
    <w:rsid w:val="008B7081"/>
    <w:rsid w:val="008B7098"/>
    <w:rsid w:val="008B72E2"/>
    <w:rsid w:val="008B7B08"/>
    <w:rsid w:val="008C00B5"/>
    <w:rsid w:val="008C0A1E"/>
    <w:rsid w:val="008C0E71"/>
    <w:rsid w:val="008C0F21"/>
    <w:rsid w:val="008C1096"/>
    <w:rsid w:val="008C13F0"/>
    <w:rsid w:val="008C14DD"/>
    <w:rsid w:val="008C1671"/>
    <w:rsid w:val="008C1A09"/>
    <w:rsid w:val="008C1E66"/>
    <w:rsid w:val="008C1F26"/>
    <w:rsid w:val="008C2452"/>
    <w:rsid w:val="008C24CA"/>
    <w:rsid w:val="008C2607"/>
    <w:rsid w:val="008C2A3A"/>
    <w:rsid w:val="008C2BB3"/>
    <w:rsid w:val="008C2FA3"/>
    <w:rsid w:val="008C36BE"/>
    <w:rsid w:val="008C42F2"/>
    <w:rsid w:val="008C48B9"/>
    <w:rsid w:val="008C48C4"/>
    <w:rsid w:val="008C4A76"/>
    <w:rsid w:val="008C4C7E"/>
    <w:rsid w:val="008C5263"/>
    <w:rsid w:val="008C52F7"/>
    <w:rsid w:val="008C53CE"/>
    <w:rsid w:val="008C544A"/>
    <w:rsid w:val="008C580E"/>
    <w:rsid w:val="008C5C17"/>
    <w:rsid w:val="008C5C46"/>
    <w:rsid w:val="008C6184"/>
    <w:rsid w:val="008C6D43"/>
    <w:rsid w:val="008C6DEB"/>
    <w:rsid w:val="008C785E"/>
    <w:rsid w:val="008D004F"/>
    <w:rsid w:val="008D083E"/>
    <w:rsid w:val="008D0AFB"/>
    <w:rsid w:val="008D0C44"/>
    <w:rsid w:val="008D14EF"/>
    <w:rsid w:val="008D1511"/>
    <w:rsid w:val="008D1A0F"/>
    <w:rsid w:val="008D1F2D"/>
    <w:rsid w:val="008D20DC"/>
    <w:rsid w:val="008D2970"/>
    <w:rsid w:val="008D2D5E"/>
    <w:rsid w:val="008D2FE5"/>
    <w:rsid w:val="008D32DF"/>
    <w:rsid w:val="008D35E9"/>
    <w:rsid w:val="008D3959"/>
    <w:rsid w:val="008D3966"/>
    <w:rsid w:val="008D3A03"/>
    <w:rsid w:val="008D42BE"/>
    <w:rsid w:val="008D4352"/>
    <w:rsid w:val="008D4743"/>
    <w:rsid w:val="008D4808"/>
    <w:rsid w:val="008D4CF1"/>
    <w:rsid w:val="008D5183"/>
    <w:rsid w:val="008D5465"/>
    <w:rsid w:val="008D5711"/>
    <w:rsid w:val="008D60BC"/>
    <w:rsid w:val="008D63F9"/>
    <w:rsid w:val="008D6AAF"/>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E42"/>
    <w:rsid w:val="008E3EBC"/>
    <w:rsid w:val="008E3EEC"/>
    <w:rsid w:val="008E400C"/>
    <w:rsid w:val="008E45B5"/>
    <w:rsid w:val="008E4646"/>
    <w:rsid w:val="008E4972"/>
    <w:rsid w:val="008E4A2C"/>
    <w:rsid w:val="008E4BFD"/>
    <w:rsid w:val="008E5995"/>
    <w:rsid w:val="008E5AB5"/>
    <w:rsid w:val="008E5ACF"/>
    <w:rsid w:val="008E5BF2"/>
    <w:rsid w:val="008E5C81"/>
    <w:rsid w:val="008E5FBB"/>
    <w:rsid w:val="008E64C3"/>
    <w:rsid w:val="008E6604"/>
    <w:rsid w:val="008E71BF"/>
    <w:rsid w:val="008E726D"/>
    <w:rsid w:val="008E7794"/>
    <w:rsid w:val="008E78B4"/>
    <w:rsid w:val="008E79DD"/>
    <w:rsid w:val="008E7B54"/>
    <w:rsid w:val="008F0A38"/>
    <w:rsid w:val="008F0A73"/>
    <w:rsid w:val="008F0D7C"/>
    <w:rsid w:val="008F0E1B"/>
    <w:rsid w:val="008F0E2F"/>
    <w:rsid w:val="008F0F84"/>
    <w:rsid w:val="008F1014"/>
    <w:rsid w:val="008F11C9"/>
    <w:rsid w:val="008F1385"/>
    <w:rsid w:val="008F1C38"/>
    <w:rsid w:val="008F1E87"/>
    <w:rsid w:val="008F20B1"/>
    <w:rsid w:val="008F20F7"/>
    <w:rsid w:val="008F21A5"/>
    <w:rsid w:val="008F21F0"/>
    <w:rsid w:val="008F23D8"/>
    <w:rsid w:val="008F2787"/>
    <w:rsid w:val="008F2810"/>
    <w:rsid w:val="008F2F3A"/>
    <w:rsid w:val="008F2FD5"/>
    <w:rsid w:val="008F3028"/>
    <w:rsid w:val="008F351A"/>
    <w:rsid w:val="008F3651"/>
    <w:rsid w:val="008F37E5"/>
    <w:rsid w:val="008F3EE1"/>
    <w:rsid w:val="008F3F01"/>
    <w:rsid w:val="008F48C2"/>
    <w:rsid w:val="008F4EE4"/>
    <w:rsid w:val="008F4F7F"/>
    <w:rsid w:val="008F56CF"/>
    <w:rsid w:val="008F5840"/>
    <w:rsid w:val="008F5EEF"/>
    <w:rsid w:val="008F663C"/>
    <w:rsid w:val="008F66FE"/>
    <w:rsid w:val="008F6A78"/>
    <w:rsid w:val="008F6EEE"/>
    <w:rsid w:val="008F70FE"/>
    <w:rsid w:val="008F71E0"/>
    <w:rsid w:val="008F72CC"/>
    <w:rsid w:val="008F72CD"/>
    <w:rsid w:val="008F7349"/>
    <w:rsid w:val="009004F8"/>
    <w:rsid w:val="009005AA"/>
    <w:rsid w:val="0090073F"/>
    <w:rsid w:val="00900C4D"/>
    <w:rsid w:val="0090113E"/>
    <w:rsid w:val="00901883"/>
    <w:rsid w:val="00901AD7"/>
    <w:rsid w:val="00901B8A"/>
    <w:rsid w:val="00902132"/>
    <w:rsid w:val="0090271D"/>
    <w:rsid w:val="00902BBE"/>
    <w:rsid w:val="00902F22"/>
    <w:rsid w:val="009036A1"/>
    <w:rsid w:val="00903802"/>
    <w:rsid w:val="0090389B"/>
    <w:rsid w:val="00903BB5"/>
    <w:rsid w:val="00903C23"/>
    <w:rsid w:val="0090403B"/>
    <w:rsid w:val="009040ED"/>
    <w:rsid w:val="00904160"/>
    <w:rsid w:val="00904249"/>
    <w:rsid w:val="0090431F"/>
    <w:rsid w:val="009047C2"/>
    <w:rsid w:val="0090515C"/>
    <w:rsid w:val="0090566D"/>
    <w:rsid w:val="009057C7"/>
    <w:rsid w:val="00906717"/>
    <w:rsid w:val="0090696D"/>
    <w:rsid w:val="0090699C"/>
    <w:rsid w:val="00906AFA"/>
    <w:rsid w:val="00906CD6"/>
    <w:rsid w:val="00906E22"/>
    <w:rsid w:val="00906E4D"/>
    <w:rsid w:val="00906F31"/>
    <w:rsid w:val="00906F9A"/>
    <w:rsid w:val="009078B3"/>
    <w:rsid w:val="00907A77"/>
    <w:rsid w:val="00907ACD"/>
    <w:rsid w:val="00907E00"/>
    <w:rsid w:val="00910853"/>
    <w:rsid w:val="0091088D"/>
    <w:rsid w:val="00910AF1"/>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4CD"/>
    <w:rsid w:val="0092153B"/>
    <w:rsid w:val="00921566"/>
    <w:rsid w:val="0092180D"/>
    <w:rsid w:val="009220CA"/>
    <w:rsid w:val="00922A63"/>
    <w:rsid w:val="00922F87"/>
    <w:rsid w:val="0092300C"/>
    <w:rsid w:val="0092306A"/>
    <w:rsid w:val="009232C9"/>
    <w:rsid w:val="00923608"/>
    <w:rsid w:val="00923643"/>
    <w:rsid w:val="00923736"/>
    <w:rsid w:val="00923836"/>
    <w:rsid w:val="009238E5"/>
    <w:rsid w:val="00923927"/>
    <w:rsid w:val="009239A7"/>
    <w:rsid w:val="00923B3D"/>
    <w:rsid w:val="00923CB6"/>
    <w:rsid w:val="00923D42"/>
    <w:rsid w:val="00923EE3"/>
    <w:rsid w:val="00923F12"/>
    <w:rsid w:val="00924249"/>
    <w:rsid w:val="00924302"/>
    <w:rsid w:val="009245B9"/>
    <w:rsid w:val="00924FF8"/>
    <w:rsid w:val="0092510A"/>
    <w:rsid w:val="0092526C"/>
    <w:rsid w:val="00925445"/>
    <w:rsid w:val="00925578"/>
    <w:rsid w:val="009257D1"/>
    <w:rsid w:val="009258E2"/>
    <w:rsid w:val="00925BA8"/>
    <w:rsid w:val="009266F4"/>
    <w:rsid w:val="00926A39"/>
    <w:rsid w:val="00926DA7"/>
    <w:rsid w:val="00927210"/>
    <w:rsid w:val="00927301"/>
    <w:rsid w:val="00927924"/>
    <w:rsid w:val="00927DD0"/>
    <w:rsid w:val="00927F37"/>
    <w:rsid w:val="00927F8B"/>
    <w:rsid w:val="0093005A"/>
    <w:rsid w:val="009306ED"/>
    <w:rsid w:val="0093094D"/>
    <w:rsid w:val="00930D0B"/>
    <w:rsid w:val="00931206"/>
    <w:rsid w:val="00931891"/>
    <w:rsid w:val="00931B76"/>
    <w:rsid w:val="0093207C"/>
    <w:rsid w:val="00932832"/>
    <w:rsid w:val="009328C7"/>
    <w:rsid w:val="00932DAD"/>
    <w:rsid w:val="00933061"/>
    <w:rsid w:val="009334A5"/>
    <w:rsid w:val="00933573"/>
    <w:rsid w:val="009336EC"/>
    <w:rsid w:val="009339CE"/>
    <w:rsid w:val="00933F56"/>
    <w:rsid w:val="0093461D"/>
    <w:rsid w:val="009347FA"/>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937"/>
    <w:rsid w:val="00941495"/>
    <w:rsid w:val="0094153F"/>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180"/>
    <w:rsid w:val="00945596"/>
    <w:rsid w:val="009456D0"/>
    <w:rsid w:val="0094590C"/>
    <w:rsid w:val="00945A9E"/>
    <w:rsid w:val="00945CBD"/>
    <w:rsid w:val="00946334"/>
    <w:rsid w:val="00946355"/>
    <w:rsid w:val="00946380"/>
    <w:rsid w:val="00946640"/>
    <w:rsid w:val="009468B7"/>
    <w:rsid w:val="00946B07"/>
    <w:rsid w:val="00946F1C"/>
    <w:rsid w:val="0094724E"/>
    <w:rsid w:val="00947395"/>
    <w:rsid w:val="00947BE6"/>
    <w:rsid w:val="00947BFA"/>
    <w:rsid w:val="009500E3"/>
    <w:rsid w:val="00950128"/>
    <w:rsid w:val="0095017E"/>
    <w:rsid w:val="0095031F"/>
    <w:rsid w:val="0095037D"/>
    <w:rsid w:val="0095048D"/>
    <w:rsid w:val="00951852"/>
    <w:rsid w:val="00951A79"/>
    <w:rsid w:val="00951AAB"/>
    <w:rsid w:val="00951ADB"/>
    <w:rsid w:val="00951C84"/>
    <w:rsid w:val="00951F18"/>
    <w:rsid w:val="00952EEB"/>
    <w:rsid w:val="00952FA3"/>
    <w:rsid w:val="00952FD8"/>
    <w:rsid w:val="00953087"/>
    <w:rsid w:val="009532B8"/>
    <w:rsid w:val="0095331B"/>
    <w:rsid w:val="0095364F"/>
    <w:rsid w:val="0095373F"/>
    <w:rsid w:val="0095380C"/>
    <w:rsid w:val="00953D92"/>
    <w:rsid w:val="00954293"/>
    <w:rsid w:val="00954353"/>
    <w:rsid w:val="0095437F"/>
    <w:rsid w:val="009544A3"/>
    <w:rsid w:val="00954C8A"/>
    <w:rsid w:val="00954E0E"/>
    <w:rsid w:val="009551E8"/>
    <w:rsid w:val="009556F2"/>
    <w:rsid w:val="009557EC"/>
    <w:rsid w:val="00955C0A"/>
    <w:rsid w:val="00955C4F"/>
    <w:rsid w:val="00955D2D"/>
    <w:rsid w:val="00955EB8"/>
    <w:rsid w:val="00955EBC"/>
    <w:rsid w:val="00956012"/>
    <w:rsid w:val="00956570"/>
    <w:rsid w:val="0095709F"/>
    <w:rsid w:val="00957CA6"/>
    <w:rsid w:val="00960064"/>
    <w:rsid w:val="00960100"/>
    <w:rsid w:val="0096046E"/>
    <w:rsid w:val="00960528"/>
    <w:rsid w:val="0096064D"/>
    <w:rsid w:val="00960C07"/>
    <w:rsid w:val="00961160"/>
    <w:rsid w:val="009611D2"/>
    <w:rsid w:val="00961377"/>
    <w:rsid w:val="009618C1"/>
    <w:rsid w:val="00961B2B"/>
    <w:rsid w:val="00961D3E"/>
    <w:rsid w:val="00961DED"/>
    <w:rsid w:val="00961FFD"/>
    <w:rsid w:val="00962476"/>
    <w:rsid w:val="0096294F"/>
    <w:rsid w:val="00962AA1"/>
    <w:rsid w:val="00962C20"/>
    <w:rsid w:val="0096311C"/>
    <w:rsid w:val="00963C09"/>
    <w:rsid w:val="00963E2B"/>
    <w:rsid w:val="00964D65"/>
    <w:rsid w:val="009657F1"/>
    <w:rsid w:val="00965A0C"/>
    <w:rsid w:val="00965B14"/>
    <w:rsid w:val="00965DC0"/>
    <w:rsid w:val="00966107"/>
    <w:rsid w:val="0096625D"/>
    <w:rsid w:val="009666D0"/>
    <w:rsid w:val="009668DA"/>
    <w:rsid w:val="00966CE3"/>
    <w:rsid w:val="0096787C"/>
    <w:rsid w:val="0096798F"/>
    <w:rsid w:val="00970318"/>
    <w:rsid w:val="00970413"/>
    <w:rsid w:val="009705FB"/>
    <w:rsid w:val="009709F8"/>
    <w:rsid w:val="00970FED"/>
    <w:rsid w:val="009710B5"/>
    <w:rsid w:val="00971489"/>
    <w:rsid w:val="00971761"/>
    <w:rsid w:val="00972368"/>
    <w:rsid w:val="00972526"/>
    <w:rsid w:val="00972929"/>
    <w:rsid w:val="00972BD7"/>
    <w:rsid w:val="00972BFA"/>
    <w:rsid w:val="00972F91"/>
    <w:rsid w:val="00972FFD"/>
    <w:rsid w:val="009731B4"/>
    <w:rsid w:val="0097333A"/>
    <w:rsid w:val="00973827"/>
    <w:rsid w:val="00973B42"/>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A21"/>
    <w:rsid w:val="00976E60"/>
    <w:rsid w:val="0097721C"/>
    <w:rsid w:val="00977BA7"/>
    <w:rsid w:val="00981144"/>
    <w:rsid w:val="009813ED"/>
    <w:rsid w:val="0098143D"/>
    <w:rsid w:val="0098147B"/>
    <w:rsid w:val="0098194F"/>
    <w:rsid w:val="00981D58"/>
    <w:rsid w:val="00981DE8"/>
    <w:rsid w:val="00981FF8"/>
    <w:rsid w:val="00982632"/>
    <w:rsid w:val="009826C8"/>
    <w:rsid w:val="00982E8D"/>
    <w:rsid w:val="0098325E"/>
    <w:rsid w:val="009834AB"/>
    <w:rsid w:val="009836E4"/>
    <w:rsid w:val="009840E7"/>
    <w:rsid w:val="0098412F"/>
    <w:rsid w:val="009843D2"/>
    <w:rsid w:val="00984790"/>
    <w:rsid w:val="009848AB"/>
    <w:rsid w:val="00984A73"/>
    <w:rsid w:val="00984F28"/>
    <w:rsid w:val="00984F9E"/>
    <w:rsid w:val="0098553A"/>
    <w:rsid w:val="009856CA"/>
    <w:rsid w:val="00985837"/>
    <w:rsid w:val="00985F28"/>
    <w:rsid w:val="00986149"/>
    <w:rsid w:val="00986176"/>
    <w:rsid w:val="009866EA"/>
    <w:rsid w:val="00986C98"/>
    <w:rsid w:val="00986E7F"/>
    <w:rsid w:val="00986F92"/>
    <w:rsid w:val="009870B9"/>
    <w:rsid w:val="00987199"/>
    <w:rsid w:val="00987454"/>
    <w:rsid w:val="00987536"/>
    <w:rsid w:val="0098755D"/>
    <w:rsid w:val="00987776"/>
    <w:rsid w:val="009878B0"/>
    <w:rsid w:val="009879C0"/>
    <w:rsid w:val="00987EED"/>
    <w:rsid w:val="00987FF5"/>
    <w:rsid w:val="00990903"/>
    <w:rsid w:val="00990BAE"/>
    <w:rsid w:val="00990BD5"/>
    <w:rsid w:val="00990CDA"/>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623C"/>
    <w:rsid w:val="0099635F"/>
    <w:rsid w:val="00996468"/>
    <w:rsid w:val="00996797"/>
    <w:rsid w:val="00996876"/>
    <w:rsid w:val="00996FFA"/>
    <w:rsid w:val="00997202"/>
    <w:rsid w:val="009973F1"/>
    <w:rsid w:val="009973F3"/>
    <w:rsid w:val="009A0008"/>
    <w:rsid w:val="009A010D"/>
    <w:rsid w:val="009A0A9E"/>
    <w:rsid w:val="009A0C6F"/>
    <w:rsid w:val="009A0CF3"/>
    <w:rsid w:val="009A129D"/>
    <w:rsid w:val="009A1475"/>
    <w:rsid w:val="009A14AD"/>
    <w:rsid w:val="009A14EF"/>
    <w:rsid w:val="009A15FF"/>
    <w:rsid w:val="009A1932"/>
    <w:rsid w:val="009A1F0E"/>
    <w:rsid w:val="009A252A"/>
    <w:rsid w:val="009A286E"/>
    <w:rsid w:val="009A2A28"/>
    <w:rsid w:val="009A2DF9"/>
    <w:rsid w:val="009A2F7D"/>
    <w:rsid w:val="009A2FDD"/>
    <w:rsid w:val="009A3201"/>
    <w:rsid w:val="009A3A86"/>
    <w:rsid w:val="009A3E2A"/>
    <w:rsid w:val="009A42E8"/>
    <w:rsid w:val="009A432F"/>
    <w:rsid w:val="009A457D"/>
    <w:rsid w:val="009A483C"/>
    <w:rsid w:val="009A4869"/>
    <w:rsid w:val="009A48DA"/>
    <w:rsid w:val="009A4B74"/>
    <w:rsid w:val="009A4CA4"/>
    <w:rsid w:val="009A5624"/>
    <w:rsid w:val="009A5A7A"/>
    <w:rsid w:val="009A5AE1"/>
    <w:rsid w:val="009A5F54"/>
    <w:rsid w:val="009A67A8"/>
    <w:rsid w:val="009A6839"/>
    <w:rsid w:val="009A6A6B"/>
    <w:rsid w:val="009A70DE"/>
    <w:rsid w:val="009A7626"/>
    <w:rsid w:val="009A791C"/>
    <w:rsid w:val="009A7C22"/>
    <w:rsid w:val="009A7DE1"/>
    <w:rsid w:val="009A7F35"/>
    <w:rsid w:val="009B01AC"/>
    <w:rsid w:val="009B101B"/>
    <w:rsid w:val="009B1A9D"/>
    <w:rsid w:val="009B1E81"/>
    <w:rsid w:val="009B1EF9"/>
    <w:rsid w:val="009B1F07"/>
    <w:rsid w:val="009B1F0A"/>
    <w:rsid w:val="009B2090"/>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B12"/>
    <w:rsid w:val="009B5B85"/>
    <w:rsid w:val="009B5DCA"/>
    <w:rsid w:val="009B69C1"/>
    <w:rsid w:val="009B6EDE"/>
    <w:rsid w:val="009B704F"/>
    <w:rsid w:val="009B7204"/>
    <w:rsid w:val="009B746C"/>
    <w:rsid w:val="009B7820"/>
    <w:rsid w:val="009C0074"/>
    <w:rsid w:val="009C02A5"/>
    <w:rsid w:val="009C0564"/>
    <w:rsid w:val="009C0C58"/>
    <w:rsid w:val="009C0DDC"/>
    <w:rsid w:val="009C0E14"/>
    <w:rsid w:val="009C111A"/>
    <w:rsid w:val="009C18CC"/>
    <w:rsid w:val="009C1B7F"/>
    <w:rsid w:val="009C2685"/>
    <w:rsid w:val="009C28CF"/>
    <w:rsid w:val="009C2967"/>
    <w:rsid w:val="009C2DC6"/>
    <w:rsid w:val="009C2E63"/>
    <w:rsid w:val="009C379C"/>
    <w:rsid w:val="009C38F4"/>
    <w:rsid w:val="009C39BC"/>
    <w:rsid w:val="009C3C26"/>
    <w:rsid w:val="009C3C45"/>
    <w:rsid w:val="009C4147"/>
    <w:rsid w:val="009C488B"/>
    <w:rsid w:val="009C4BC2"/>
    <w:rsid w:val="009C4D22"/>
    <w:rsid w:val="009C52AF"/>
    <w:rsid w:val="009C54CA"/>
    <w:rsid w:val="009C59E1"/>
    <w:rsid w:val="009C6075"/>
    <w:rsid w:val="009C637B"/>
    <w:rsid w:val="009C6A6B"/>
    <w:rsid w:val="009C6FC3"/>
    <w:rsid w:val="009C7320"/>
    <w:rsid w:val="009C79FE"/>
    <w:rsid w:val="009C7B6D"/>
    <w:rsid w:val="009C7B95"/>
    <w:rsid w:val="009C7C6D"/>
    <w:rsid w:val="009D0206"/>
    <w:rsid w:val="009D0729"/>
    <w:rsid w:val="009D0B25"/>
    <w:rsid w:val="009D0D26"/>
    <w:rsid w:val="009D0EC3"/>
    <w:rsid w:val="009D0EFE"/>
    <w:rsid w:val="009D0F66"/>
    <w:rsid w:val="009D1815"/>
    <w:rsid w:val="009D199B"/>
    <w:rsid w:val="009D1A06"/>
    <w:rsid w:val="009D1BA4"/>
    <w:rsid w:val="009D1D5A"/>
    <w:rsid w:val="009D1F52"/>
    <w:rsid w:val="009D1F9A"/>
    <w:rsid w:val="009D207E"/>
    <w:rsid w:val="009D22E4"/>
    <w:rsid w:val="009D22F7"/>
    <w:rsid w:val="009D2FA3"/>
    <w:rsid w:val="009D319C"/>
    <w:rsid w:val="009D3DB8"/>
    <w:rsid w:val="009D42EB"/>
    <w:rsid w:val="009D4823"/>
    <w:rsid w:val="009D5106"/>
    <w:rsid w:val="009D5399"/>
    <w:rsid w:val="009D55B6"/>
    <w:rsid w:val="009D5BAB"/>
    <w:rsid w:val="009D5FE8"/>
    <w:rsid w:val="009D6440"/>
    <w:rsid w:val="009D6A0A"/>
    <w:rsid w:val="009D6B50"/>
    <w:rsid w:val="009D7432"/>
    <w:rsid w:val="009D7656"/>
    <w:rsid w:val="009D78B0"/>
    <w:rsid w:val="009D78D0"/>
    <w:rsid w:val="009D7B89"/>
    <w:rsid w:val="009E058F"/>
    <w:rsid w:val="009E05BC"/>
    <w:rsid w:val="009E067E"/>
    <w:rsid w:val="009E0A9E"/>
    <w:rsid w:val="009E0F27"/>
    <w:rsid w:val="009E0F39"/>
    <w:rsid w:val="009E1274"/>
    <w:rsid w:val="009E18F2"/>
    <w:rsid w:val="009E19A2"/>
    <w:rsid w:val="009E1B47"/>
    <w:rsid w:val="009E1EB9"/>
    <w:rsid w:val="009E29DE"/>
    <w:rsid w:val="009E2E60"/>
    <w:rsid w:val="009E30EE"/>
    <w:rsid w:val="009E3AFD"/>
    <w:rsid w:val="009E3CDD"/>
    <w:rsid w:val="009E4427"/>
    <w:rsid w:val="009E4B16"/>
    <w:rsid w:val="009E4F92"/>
    <w:rsid w:val="009E560E"/>
    <w:rsid w:val="009E5C60"/>
    <w:rsid w:val="009E5C9E"/>
    <w:rsid w:val="009E5E3B"/>
    <w:rsid w:val="009E5E76"/>
    <w:rsid w:val="009E64DB"/>
    <w:rsid w:val="009E6794"/>
    <w:rsid w:val="009E6848"/>
    <w:rsid w:val="009E6969"/>
    <w:rsid w:val="009E6C36"/>
    <w:rsid w:val="009E7058"/>
    <w:rsid w:val="009E7189"/>
    <w:rsid w:val="009E7223"/>
    <w:rsid w:val="009E7229"/>
    <w:rsid w:val="009E7661"/>
    <w:rsid w:val="009E7765"/>
    <w:rsid w:val="009E78F4"/>
    <w:rsid w:val="009E7E46"/>
    <w:rsid w:val="009E7FC1"/>
    <w:rsid w:val="009F01E1"/>
    <w:rsid w:val="009F04DB"/>
    <w:rsid w:val="009F0692"/>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EC9"/>
    <w:rsid w:val="009F3F6F"/>
    <w:rsid w:val="009F3FB5"/>
    <w:rsid w:val="009F4445"/>
    <w:rsid w:val="009F4D77"/>
    <w:rsid w:val="009F4F66"/>
    <w:rsid w:val="009F510E"/>
    <w:rsid w:val="009F520B"/>
    <w:rsid w:val="009F521F"/>
    <w:rsid w:val="009F5405"/>
    <w:rsid w:val="009F553C"/>
    <w:rsid w:val="009F58AB"/>
    <w:rsid w:val="009F59F8"/>
    <w:rsid w:val="009F5CF4"/>
    <w:rsid w:val="009F5E0B"/>
    <w:rsid w:val="009F5E20"/>
    <w:rsid w:val="009F5ED1"/>
    <w:rsid w:val="009F6878"/>
    <w:rsid w:val="009F6A6A"/>
    <w:rsid w:val="009F6B33"/>
    <w:rsid w:val="009F74D0"/>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2CC8"/>
    <w:rsid w:val="00A0329C"/>
    <w:rsid w:val="00A03371"/>
    <w:rsid w:val="00A035FF"/>
    <w:rsid w:val="00A03871"/>
    <w:rsid w:val="00A039A4"/>
    <w:rsid w:val="00A03A22"/>
    <w:rsid w:val="00A0430A"/>
    <w:rsid w:val="00A04634"/>
    <w:rsid w:val="00A05820"/>
    <w:rsid w:val="00A05872"/>
    <w:rsid w:val="00A06119"/>
    <w:rsid w:val="00A06560"/>
    <w:rsid w:val="00A06659"/>
    <w:rsid w:val="00A068C1"/>
    <w:rsid w:val="00A0695D"/>
    <w:rsid w:val="00A06B36"/>
    <w:rsid w:val="00A06FF7"/>
    <w:rsid w:val="00A07392"/>
    <w:rsid w:val="00A07540"/>
    <w:rsid w:val="00A076C4"/>
    <w:rsid w:val="00A0791D"/>
    <w:rsid w:val="00A07A48"/>
    <w:rsid w:val="00A07B34"/>
    <w:rsid w:val="00A10433"/>
    <w:rsid w:val="00A108EE"/>
    <w:rsid w:val="00A10BB8"/>
    <w:rsid w:val="00A10D1D"/>
    <w:rsid w:val="00A11072"/>
    <w:rsid w:val="00A11301"/>
    <w:rsid w:val="00A11492"/>
    <w:rsid w:val="00A119AA"/>
    <w:rsid w:val="00A121C4"/>
    <w:rsid w:val="00A1229F"/>
    <w:rsid w:val="00A127F2"/>
    <w:rsid w:val="00A12A28"/>
    <w:rsid w:val="00A12C27"/>
    <w:rsid w:val="00A1335E"/>
    <w:rsid w:val="00A1365E"/>
    <w:rsid w:val="00A13762"/>
    <w:rsid w:val="00A137E4"/>
    <w:rsid w:val="00A13D07"/>
    <w:rsid w:val="00A13F78"/>
    <w:rsid w:val="00A14301"/>
    <w:rsid w:val="00A1434F"/>
    <w:rsid w:val="00A14387"/>
    <w:rsid w:val="00A14475"/>
    <w:rsid w:val="00A14813"/>
    <w:rsid w:val="00A1516D"/>
    <w:rsid w:val="00A15591"/>
    <w:rsid w:val="00A1566A"/>
    <w:rsid w:val="00A161C1"/>
    <w:rsid w:val="00A165BF"/>
    <w:rsid w:val="00A1673D"/>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AFF"/>
    <w:rsid w:val="00A22C1E"/>
    <w:rsid w:val="00A22D45"/>
    <w:rsid w:val="00A233EF"/>
    <w:rsid w:val="00A23BC3"/>
    <w:rsid w:val="00A24216"/>
    <w:rsid w:val="00A24520"/>
    <w:rsid w:val="00A245B9"/>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9C6"/>
    <w:rsid w:val="00A30B8D"/>
    <w:rsid w:val="00A30D13"/>
    <w:rsid w:val="00A30DD4"/>
    <w:rsid w:val="00A30F06"/>
    <w:rsid w:val="00A312A7"/>
    <w:rsid w:val="00A317E2"/>
    <w:rsid w:val="00A319BE"/>
    <w:rsid w:val="00A319D0"/>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611D"/>
    <w:rsid w:val="00A3620E"/>
    <w:rsid w:val="00A362C5"/>
    <w:rsid w:val="00A36339"/>
    <w:rsid w:val="00A364EE"/>
    <w:rsid w:val="00A366E4"/>
    <w:rsid w:val="00A378EB"/>
    <w:rsid w:val="00A37C5D"/>
    <w:rsid w:val="00A37DE9"/>
    <w:rsid w:val="00A40EAA"/>
    <w:rsid w:val="00A40F05"/>
    <w:rsid w:val="00A40F3B"/>
    <w:rsid w:val="00A41B37"/>
    <w:rsid w:val="00A42458"/>
    <w:rsid w:val="00A4267B"/>
    <w:rsid w:val="00A42912"/>
    <w:rsid w:val="00A42DF9"/>
    <w:rsid w:val="00A43221"/>
    <w:rsid w:val="00A434E5"/>
    <w:rsid w:val="00A43549"/>
    <w:rsid w:val="00A435BB"/>
    <w:rsid w:val="00A4376F"/>
    <w:rsid w:val="00A439A7"/>
    <w:rsid w:val="00A43BDD"/>
    <w:rsid w:val="00A43D5B"/>
    <w:rsid w:val="00A43DEA"/>
    <w:rsid w:val="00A44689"/>
    <w:rsid w:val="00A4549F"/>
    <w:rsid w:val="00A457AD"/>
    <w:rsid w:val="00A45838"/>
    <w:rsid w:val="00A45B9B"/>
    <w:rsid w:val="00A45D2B"/>
    <w:rsid w:val="00A45F6B"/>
    <w:rsid w:val="00A46124"/>
    <w:rsid w:val="00A462FE"/>
    <w:rsid w:val="00A469BD"/>
    <w:rsid w:val="00A469FB"/>
    <w:rsid w:val="00A46ADE"/>
    <w:rsid w:val="00A46F07"/>
    <w:rsid w:val="00A47321"/>
    <w:rsid w:val="00A47A27"/>
    <w:rsid w:val="00A501C9"/>
    <w:rsid w:val="00A50506"/>
    <w:rsid w:val="00A50943"/>
    <w:rsid w:val="00A50CE0"/>
    <w:rsid w:val="00A50F11"/>
    <w:rsid w:val="00A518DD"/>
    <w:rsid w:val="00A52200"/>
    <w:rsid w:val="00A52305"/>
    <w:rsid w:val="00A52446"/>
    <w:rsid w:val="00A524D3"/>
    <w:rsid w:val="00A52DAD"/>
    <w:rsid w:val="00A534FD"/>
    <w:rsid w:val="00A53E38"/>
    <w:rsid w:val="00A53F55"/>
    <w:rsid w:val="00A54114"/>
    <w:rsid w:val="00A54164"/>
    <w:rsid w:val="00A5417B"/>
    <w:rsid w:val="00A54599"/>
    <w:rsid w:val="00A54A1A"/>
    <w:rsid w:val="00A54B82"/>
    <w:rsid w:val="00A54FB1"/>
    <w:rsid w:val="00A55460"/>
    <w:rsid w:val="00A555E2"/>
    <w:rsid w:val="00A556F9"/>
    <w:rsid w:val="00A55F79"/>
    <w:rsid w:val="00A56167"/>
    <w:rsid w:val="00A5639B"/>
    <w:rsid w:val="00A56739"/>
    <w:rsid w:val="00A569D4"/>
    <w:rsid w:val="00A56A8E"/>
    <w:rsid w:val="00A56D26"/>
    <w:rsid w:val="00A5753C"/>
    <w:rsid w:val="00A5767A"/>
    <w:rsid w:val="00A57806"/>
    <w:rsid w:val="00A57967"/>
    <w:rsid w:val="00A57AF9"/>
    <w:rsid w:val="00A57F1A"/>
    <w:rsid w:val="00A60163"/>
    <w:rsid w:val="00A60174"/>
    <w:rsid w:val="00A6038D"/>
    <w:rsid w:val="00A60A81"/>
    <w:rsid w:val="00A60B5B"/>
    <w:rsid w:val="00A60C3B"/>
    <w:rsid w:val="00A60CF0"/>
    <w:rsid w:val="00A60FCD"/>
    <w:rsid w:val="00A610AC"/>
    <w:rsid w:val="00A6113E"/>
    <w:rsid w:val="00A611D9"/>
    <w:rsid w:val="00A61429"/>
    <w:rsid w:val="00A614F1"/>
    <w:rsid w:val="00A61514"/>
    <w:rsid w:val="00A61645"/>
    <w:rsid w:val="00A6171D"/>
    <w:rsid w:val="00A62080"/>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643C"/>
    <w:rsid w:val="00A67117"/>
    <w:rsid w:val="00A674C6"/>
    <w:rsid w:val="00A67544"/>
    <w:rsid w:val="00A676FC"/>
    <w:rsid w:val="00A6790D"/>
    <w:rsid w:val="00A67C7F"/>
    <w:rsid w:val="00A67CF9"/>
    <w:rsid w:val="00A67D10"/>
    <w:rsid w:val="00A67D52"/>
    <w:rsid w:val="00A70166"/>
    <w:rsid w:val="00A704B9"/>
    <w:rsid w:val="00A70519"/>
    <w:rsid w:val="00A705DF"/>
    <w:rsid w:val="00A7075B"/>
    <w:rsid w:val="00A707C3"/>
    <w:rsid w:val="00A70A8D"/>
    <w:rsid w:val="00A70B9A"/>
    <w:rsid w:val="00A71946"/>
    <w:rsid w:val="00A71964"/>
    <w:rsid w:val="00A719F5"/>
    <w:rsid w:val="00A71CE6"/>
    <w:rsid w:val="00A71D23"/>
    <w:rsid w:val="00A720A8"/>
    <w:rsid w:val="00A7257D"/>
    <w:rsid w:val="00A72D66"/>
    <w:rsid w:val="00A7312E"/>
    <w:rsid w:val="00A7333A"/>
    <w:rsid w:val="00A73418"/>
    <w:rsid w:val="00A7356A"/>
    <w:rsid w:val="00A7364D"/>
    <w:rsid w:val="00A739AC"/>
    <w:rsid w:val="00A73D0D"/>
    <w:rsid w:val="00A74006"/>
    <w:rsid w:val="00A74926"/>
    <w:rsid w:val="00A74A92"/>
    <w:rsid w:val="00A74CDF"/>
    <w:rsid w:val="00A74DCC"/>
    <w:rsid w:val="00A74E2A"/>
    <w:rsid w:val="00A751D8"/>
    <w:rsid w:val="00A75CC1"/>
    <w:rsid w:val="00A75E88"/>
    <w:rsid w:val="00A761F1"/>
    <w:rsid w:val="00A7627C"/>
    <w:rsid w:val="00A76379"/>
    <w:rsid w:val="00A76792"/>
    <w:rsid w:val="00A76D51"/>
    <w:rsid w:val="00A77820"/>
    <w:rsid w:val="00A77A72"/>
    <w:rsid w:val="00A77F53"/>
    <w:rsid w:val="00A801C9"/>
    <w:rsid w:val="00A803D5"/>
    <w:rsid w:val="00A8056E"/>
    <w:rsid w:val="00A80C01"/>
    <w:rsid w:val="00A80F24"/>
    <w:rsid w:val="00A8100D"/>
    <w:rsid w:val="00A812BF"/>
    <w:rsid w:val="00A8166E"/>
    <w:rsid w:val="00A81CDF"/>
    <w:rsid w:val="00A81E80"/>
    <w:rsid w:val="00A82907"/>
    <w:rsid w:val="00A82D58"/>
    <w:rsid w:val="00A82FF7"/>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A05"/>
    <w:rsid w:val="00A85B0E"/>
    <w:rsid w:val="00A86777"/>
    <w:rsid w:val="00A86D63"/>
    <w:rsid w:val="00A86EF1"/>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E95"/>
    <w:rsid w:val="00A9327B"/>
    <w:rsid w:val="00A9332C"/>
    <w:rsid w:val="00A93610"/>
    <w:rsid w:val="00A93B69"/>
    <w:rsid w:val="00A94730"/>
    <w:rsid w:val="00A94EFC"/>
    <w:rsid w:val="00A95105"/>
    <w:rsid w:val="00A951C3"/>
    <w:rsid w:val="00A955FE"/>
    <w:rsid w:val="00A95682"/>
    <w:rsid w:val="00A95951"/>
    <w:rsid w:val="00A95D66"/>
    <w:rsid w:val="00A95EED"/>
    <w:rsid w:val="00A95F6F"/>
    <w:rsid w:val="00A9601D"/>
    <w:rsid w:val="00A963C7"/>
    <w:rsid w:val="00A97044"/>
    <w:rsid w:val="00A97799"/>
    <w:rsid w:val="00AA01DA"/>
    <w:rsid w:val="00AA0477"/>
    <w:rsid w:val="00AA08C6"/>
    <w:rsid w:val="00AA0A7E"/>
    <w:rsid w:val="00AA0C34"/>
    <w:rsid w:val="00AA0D73"/>
    <w:rsid w:val="00AA11FE"/>
    <w:rsid w:val="00AA1626"/>
    <w:rsid w:val="00AA1653"/>
    <w:rsid w:val="00AA19F2"/>
    <w:rsid w:val="00AA1C25"/>
    <w:rsid w:val="00AA1DC6"/>
    <w:rsid w:val="00AA1EAB"/>
    <w:rsid w:val="00AA2AA1"/>
    <w:rsid w:val="00AA2EBC"/>
    <w:rsid w:val="00AA2F8D"/>
    <w:rsid w:val="00AA3016"/>
    <w:rsid w:val="00AA3247"/>
    <w:rsid w:val="00AA371B"/>
    <w:rsid w:val="00AA383F"/>
    <w:rsid w:val="00AA3DB7"/>
    <w:rsid w:val="00AA41A6"/>
    <w:rsid w:val="00AA4398"/>
    <w:rsid w:val="00AA4B0F"/>
    <w:rsid w:val="00AA4EDB"/>
    <w:rsid w:val="00AA51F5"/>
    <w:rsid w:val="00AA5E3B"/>
    <w:rsid w:val="00AA5E68"/>
    <w:rsid w:val="00AA68B4"/>
    <w:rsid w:val="00AA6D13"/>
    <w:rsid w:val="00AA70B0"/>
    <w:rsid w:val="00AA75B2"/>
    <w:rsid w:val="00AA7798"/>
    <w:rsid w:val="00AA7A7D"/>
    <w:rsid w:val="00AA7AEA"/>
    <w:rsid w:val="00AA7E54"/>
    <w:rsid w:val="00AB0008"/>
    <w:rsid w:val="00AB0543"/>
    <w:rsid w:val="00AB06EA"/>
    <w:rsid w:val="00AB0AC9"/>
    <w:rsid w:val="00AB0D3B"/>
    <w:rsid w:val="00AB185A"/>
    <w:rsid w:val="00AB18BC"/>
    <w:rsid w:val="00AB1B72"/>
    <w:rsid w:val="00AB1BA7"/>
    <w:rsid w:val="00AB1CE8"/>
    <w:rsid w:val="00AB1E03"/>
    <w:rsid w:val="00AB1E04"/>
    <w:rsid w:val="00AB2145"/>
    <w:rsid w:val="00AB26D1"/>
    <w:rsid w:val="00AB27F9"/>
    <w:rsid w:val="00AB290F"/>
    <w:rsid w:val="00AB2CA8"/>
    <w:rsid w:val="00AB303F"/>
    <w:rsid w:val="00AB3113"/>
    <w:rsid w:val="00AB3357"/>
    <w:rsid w:val="00AB348A"/>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705"/>
    <w:rsid w:val="00AC0B9B"/>
    <w:rsid w:val="00AC0E88"/>
    <w:rsid w:val="00AC109B"/>
    <w:rsid w:val="00AC111C"/>
    <w:rsid w:val="00AC12CB"/>
    <w:rsid w:val="00AC12F0"/>
    <w:rsid w:val="00AC174A"/>
    <w:rsid w:val="00AC24C7"/>
    <w:rsid w:val="00AC2896"/>
    <w:rsid w:val="00AC28D4"/>
    <w:rsid w:val="00AC2BA4"/>
    <w:rsid w:val="00AC2BAB"/>
    <w:rsid w:val="00AC2D2D"/>
    <w:rsid w:val="00AC3A07"/>
    <w:rsid w:val="00AC4167"/>
    <w:rsid w:val="00AC44F8"/>
    <w:rsid w:val="00AC4BD1"/>
    <w:rsid w:val="00AC50BD"/>
    <w:rsid w:val="00AC59A5"/>
    <w:rsid w:val="00AC6752"/>
    <w:rsid w:val="00AC6FBF"/>
    <w:rsid w:val="00AC707F"/>
    <w:rsid w:val="00AC74DA"/>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4C"/>
    <w:rsid w:val="00AD1F85"/>
    <w:rsid w:val="00AD1FE3"/>
    <w:rsid w:val="00AD2759"/>
    <w:rsid w:val="00AD278C"/>
    <w:rsid w:val="00AD2852"/>
    <w:rsid w:val="00AD2EDD"/>
    <w:rsid w:val="00AD2F03"/>
    <w:rsid w:val="00AD2F4D"/>
    <w:rsid w:val="00AD2F59"/>
    <w:rsid w:val="00AD321C"/>
    <w:rsid w:val="00AD3757"/>
    <w:rsid w:val="00AD3898"/>
    <w:rsid w:val="00AD3976"/>
    <w:rsid w:val="00AD404D"/>
    <w:rsid w:val="00AD4089"/>
    <w:rsid w:val="00AD468A"/>
    <w:rsid w:val="00AD4BD4"/>
    <w:rsid w:val="00AD4C4D"/>
    <w:rsid w:val="00AD4D2A"/>
    <w:rsid w:val="00AD4EDB"/>
    <w:rsid w:val="00AD51F7"/>
    <w:rsid w:val="00AD542F"/>
    <w:rsid w:val="00AD5543"/>
    <w:rsid w:val="00AD6094"/>
    <w:rsid w:val="00AD619F"/>
    <w:rsid w:val="00AD632D"/>
    <w:rsid w:val="00AD6849"/>
    <w:rsid w:val="00AD6AAA"/>
    <w:rsid w:val="00AD7024"/>
    <w:rsid w:val="00AD7305"/>
    <w:rsid w:val="00AD74FC"/>
    <w:rsid w:val="00AD7539"/>
    <w:rsid w:val="00AD7774"/>
    <w:rsid w:val="00AD7B47"/>
    <w:rsid w:val="00AD7E64"/>
    <w:rsid w:val="00AD7F1C"/>
    <w:rsid w:val="00AE02E4"/>
    <w:rsid w:val="00AE06D0"/>
    <w:rsid w:val="00AE0AF4"/>
    <w:rsid w:val="00AE0C56"/>
    <w:rsid w:val="00AE0CE6"/>
    <w:rsid w:val="00AE1021"/>
    <w:rsid w:val="00AE1221"/>
    <w:rsid w:val="00AE1452"/>
    <w:rsid w:val="00AE149E"/>
    <w:rsid w:val="00AE186B"/>
    <w:rsid w:val="00AE1A2F"/>
    <w:rsid w:val="00AE2221"/>
    <w:rsid w:val="00AE22CE"/>
    <w:rsid w:val="00AE22F2"/>
    <w:rsid w:val="00AE2955"/>
    <w:rsid w:val="00AE29FC"/>
    <w:rsid w:val="00AE2F26"/>
    <w:rsid w:val="00AE2F3F"/>
    <w:rsid w:val="00AE30AC"/>
    <w:rsid w:val="00AE3338"/>
    <w:rsid w:val="00AE3A6A"/>
    <w:rsid w:val="00AE3B3B"/>
    <w:rsid w:val="00AE3B4E"/>
    <w:rsid w:val="00AE3E92"/>
    <w:rsid w:val="00AE41ED"/>
    <w:rsid w:val="00AE4256"/>
    <w:rsid w:val="00AE484F"/>
    <w:rsid w:val="00AE59EC"/>
    <w:rsid w:val="00AE6176"/>
    <w:rsid w:val="00AE67B3"/>
    <w:rsid w:val="00AE6A0F"/>
    <w:rsid w:val="00AE74D0"/>
    <w:rsid w:val="00AE7864"/>
    <w:rsid w:val="00AE78EC"/>
    <w:rsid w:val="00AE7949"/>
    <w:rsid w:val="00AE7B27"/>
    <w:rsid w:val="00AE7B78"/>
    <w:rsid w:val="00AE7CCA"/>
    <w:rsid w:val="00AE7EE1"/>
    <w:rsid w:val="00AF007E"/>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C9F"/>
    <w:rsid w:val="00AF3DBB"/>
    <w:rsid w:val="00AF4205"/>
    <w:rsid w:val="00AF4209"/>
    <w:rsid w:val="00AF5194"/>
    <w:rsid w:val="00AF53EF"/>
    <w:rsid w:val="00AF59A2"/>
    <w:rsid w:val="00AF59D5"/>
    <w:rsid w:val="00AF5EFD"/>
    <w:rsid w:val="00AF6195"/>
    <w:rsid w:val="00AF65AE"/>
    <w:rsid w:val="00AF73C3"/>
    <w:rsid w:val="00AF74CE"/>
    <w:rsid w:val="00AF7650"/>
    <w:rsid w:val="00AF76A6"/>
    <w:rsid w:val="00AF790F"/>
    <w:rsid w:val="00AF795C"/>
    <w:rsid w:val="00AF7B9C"/>
    <w:rsid w:val="00AF7DDF"/>
    <w:rsid w:val="00B000C4"/>
    <w:rsid w:val="00B00543"/>
    <w:rsid w:val="00B00752"/>
    <w:rsid w:val="00B010EF"/>
    <w:rsid w:val="00B01199"/>
    <w:rsid w:val="00B011CD"/>
    <w:rsid w:val="00B01373"/>
    <w:rsid w:val="00B0177A"/>
    <w:rsid w:val="00B01A35"/>
    <w:rsid w:val="00B01B60"/>
    <w:rsid w:val="00B01CDD"/>
    <w:rsid w:val="00B0224D"/>
    <w:rsid w:val="00B02350"/>
    <w:rsid w:val="00B02359"/>
    <w:rsid w:val="00B026C1"/>
    <w:rsid w:val="00B027A7"/>
    <w:rsid w:val="00B02B9C"/>
    <w:rsid w:val="00B02D67"/>
    <w:rsid w:val="00B02E17"/>
    <w:rsid w:val="00B0353B"/>
    <w:rsid w:val="00B040B2"/>
    <w:rsid w:val="00B04B89"/>
    <w:rsid w:val="00B04C05"/>
    <w:rsid w:val="00B04C6C"/>
    <w:rsid w:val="00B04CE7"/>
    <w:rsid w:val="00B050E9"/>
    <w:rsid w:val="00B052DD"/>
    <w:rsid w:val="00B05426"/>
    <w:rsid w:val="00B05CBB"/>
    <w:rsid w:val="00B0618D"/>
    <w:rsid w:val="00B061EF"/>
    <w:rsid w:val="00B062B1"/>
    <w:rsid w:val="00B06CAA"/>
    <w:rsid w:val="00B07166"/>
    <w:rsid w:val="00B07468"/>
    <w:rsid w:val="00B074D5"/>
    <w:rsid w:val="00B0782D"/>
    <w:rsid w:val="00B07F59"/>
    <w:rsid w:val="00B10234"/>
    <w:rsid w:val="00B104CB"/>
    <w:rsid w:val="00B10558"/>
    <w:rsid w:val="00B10E61"/>
    <w:rsid w:val="00B111A2"/>
    <w:rsid w:val="00B11770"/>
    <w:rsid w:val="00B1223A"/>
    <w:rsid w:val="00B12427"/>
    <w:rsid w:val="00B12632"/>
    <w:rsid w:val="00B12815"/>
    <w:rsid w:val="00B1293A"/>
    <w:rsid w:val="00B1354C"/>
    <w:rsid w:val="00B1393F"/>
    <w:rsid w:val="00B13B3E"/>
    <w:rsid w:val="00B13B7A"/>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63"/>
    <w:rsid w:val="00B15E85"/>
    <w:rsid w:val="00B15F83"/>
    <w:rsid w:val="00B16078"/>
    <w:rsid w:val="00B160FF"/>
    <w:rsid w:val="00B16322"/>
    <w:rsid w:val="00B163C6"/>
    <w:rsid w:val="00B163FA"/>
    <w:rsid w:val="00B16605"/>
    <w:rsid w:val="00B1662E"/>
    <w:rsid w:val="00B167E2"/>
    <w:rsid w:val="00B17016"/>
    <w:rsid w:val="00B171A7"/>
    <w:rsid w:val="00B17415"/>
    <w:rsid w:val="00B17B15"/>
    <w:rsid w:val="00B17E46"/>
    <w:rsid w:val="00B21208"/>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928"/>
    <w:rsid w:val="00B253D9"/>
    <w:rsid w:val="00B25762"/>
    <w:rsid w:val="00B25A92"/>
    <w:rsid w:val="00B25B40"/>
    <w:rsid w:val="00B25B7E"/>
    <w:rsid w:val="00B25CEF"/>
    <w:rsid w:val="00B25E5B"/>
    <w:rsid w:val="00B25FDE"/>
    <w:rsid w:val="00B26097"/>
    <w:rsid w:val="00B26267"/>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1058"/>
    <w:rsid w:val="00B3111C"/>
    <w:rsid w:val="00B31246"/>
    <w:rsid w:val="00B31316"/>
    <w:rsid w:val="00B3138F"/>
    <w:rsid w:val="00B31A36"/>
    <w:rsid w:val="00B322E8"/>
    <w:rsid w:val="00B3243D"/>
    <w:rsid w:val="00B324E9"/>
    <w:rsid w:val="00B3259A"/>
    <w:rsid w:val="00B326FF"/>
    <w:rsid w:val="00B32ADB"/>
    <w:rsid w:val="00B33104"/>
    <w:rsid w:val="00B336B4"/>
    <w:rsid w:val="00B336F9"/>
    <w:rsid w:val="00B33FC3"/>
    <w:rsid w:val="00B340AA"/>
    <w:rsid w:val="00B3411F"/>
    <w:rsid w:val="00B34A9F"/>
    <w:rsid w:val="00B34B7E"/>
    <w:rsid w:val="00B34B80"/>
    <w:rsid w:val="00B34F63"/>
    <w:rsid w:val="00B351C7"/>
    <w:rsid w:val="00B35487"/>
    <w:rsid w:val="00B35CDA"/>
    <w:rsid w:val="00B362F0"/>
    <w:rsid w:val="00B36373"/>
    <w:rsid w:val="00B363DF"/>
    <w:rsid w:val="00B3651E"/>
    <w:rsid w:val="00B3763E"/>
    <w:rsid w:val="00B37900"/>
    <w:rsid w:val="00B37C61"/>
    <w:rsid w:val="00B37D97"/>
    <w:rsid w:val="00B401A6"/>
    <w:rsid w:val="00B40429"/>
    <w:rsid w:val="00B4087D"/>
    <w:rsid w:val="00B40B8A"/>
    <w:rsid w:val="00B40D1E"/>
    <w:rsid w:val="00B40D70"/>
    <w:rsid w:val="00B411BD"/>
    <w:rsid w:val="00B411C4"/>
    <w:rsid w:val="00B411D4"/>
    <w:rsid w:val="00B41559"/>
    <w:rsid w:val="00B417A4"/>
    <w:rsid w:val="00B418E8"/>
    <w:rsid w:val="00B41D98"/>
    <w:rsid w:val="00B42285"/>
    <w:rsid w:val="00B422D1"/>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4DE"/>
    <w:rsid w:val="00B46620"/>
    <w:rsid w:val="00B467AD"/>
    <w:rsid w:val="00B4696E"/>
    <w:rsid w:val="00B47598"/>
    <w:rsid w:val="00B4759B"/>
    <w:rsid w:val="00B5005A"/>
    <w:rsid w:val="00B500B2"/>
    <w:rsid w:val="00B504C1"/>
    <w:rsid w:val="00B506EA"/>
    <w:rsid w:val="00B50B02"/>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10"/>
    <w:rsid w:val="00B53A5F"/>
    <w:rsid w:val="00B53BB5"/>
    <w:rsid w:val="00B540F8"/>
    <w:rsid w:val="00B540FF"/>
    <w:rsid w:val="00B541D5"/>
    <w:rsid w:val="00B54ACC"/>
    <w:rsid w:val="00B54B7C"/>
    <w:rsid w:val="00B54DCB"/>
    <w:rsid w:val="00B54EEA"/>
    <w:rsid w:val="00B551A8"/>
    <w:rsid w:val="00B558FF"/>
    <w:rsid w:val="00B55AC2"/>
    <w:rsid w:val="00B560C9"/>
    <w:rsid w:val="00B56533"/>
    <w:rsid w:val="00B56CFC"/>
    <w:rsid w:val="00B56D34"/>
    <w:rsid w:val="00B56D7D"/>
    <w:rsid w:val="00B56F55"/>
    <w:rsid w:val="00B5754F"/>
    <w:rsid w:val="00B57777"/>
    <w:rsid w:val="00B5784C"/>
    <w:rsid w:val="00B57A17"/>
    <w:rsid w:val="00B57CD6"/>
    <w:rsid w:val="00B57D9E"/>
    <w:rsid w:val="00B57F0C"/>
    <w:rsid w:val="00B57FB9"/>
    <w:rsid w:val="00B6038A"/>
    <w:rsid w:val="00B608EC"/>
    <w:rsid w:val="00B60AD4"/>
    <w:rsid w:val="00B60E74"/>
    <w:rsid w:val="00B60FD2"/>
    <w:rsid w:val="00B612D0"/>
    <w:rsid w:val="00B61892"/>
    <w:rsid w:val="00B61B0B"/>
    <w:rsid w:val="00B61B7D"/>
    <w:rsid w:val="00B61BE2"/>
    <w:rsid w:val="00B61F0E"/>
    <w:rsid w:val="00B6266F"/>
    <w:rsid w:val="00B62CA8"/>
    <w:rsid w:val="00B62E0B"/>
    <w:rsid w:val="00B62E9A"/>
    <w:rsid w:val="00B63762"/>
    <w:rsid w:val="00B63776"/>
    <w:rsid w:val="00B63878"/>
    <w:rsid w:val="00B63C32"/>
    <w:rsid w:val="00B63C9C"/>
    <w:rsid w:val="00B64434"/>
    <w:rsid w:val="00B64584"/>
    <w:rsid w:val="00B645A2"/>
    <w:rsid w:val="00B6466D"/>
    <w:rsid w:val="00B64B7F"/>
    <w:rsid w:val="00B64C8E"/>
    <w:rsid w:val="00B64DE8"/>
    <w:rsid w:val="00B6515D"/>
    <w:rsid w:val="00B65206"/>
    <w:rsid w:val="00B65630"/>
    <w:rsid w:val="00B660E8"/>
    <w:rsid w:val="00B66472"/>
    <w:rsid w:val="00B66A1C"/>
    <w:rsid w:val="00B66EC7"/>
    <w:rsid w:val="00B66FB9"/>
    <w:rsid w:val="00B6743B"/>
    <w:rsid w:val="00B67518"/>
    <w:rsid w:val="00B67955"/>
    <w:rsid w:val="00B7037E"/>
    <w:rsid w:val="00B703FC"/>
    <w:rsid w:val="00B70F27"/>
    <w:rsid w:val="00B711CE"/>
    <w:rsid w:val="00B714DA"/>
    <w:rsid w:val="00B7157B"/>
    <w:rsid w:val="00B71822"/>
    <w:rsid w:val="00B71DC8"/>
    <w:rsid w:val="00B72081"/>
    <w:rsid w:val="00B72651"/>
    <w:rsid w:val="00B72B6B"/>
    <w:rsid w:val="00B731E7"/>
    <w:rsid w:val="00B733AB"/>
    <w:rsid w:val="00B73DC2"/>
    <w:rsid w:val="00B74104"/>
    <w:rsid w:val="00B74251"/>
    <w:rsid w:val="00B74421"/>
    <w:rsid w:val="00B7455A"/>
    <w:rsid w:val="00B746C6"/>
    <w:rsid w:val="00B74F3C"/>
    <w:rsid w:val="00B752CE"/>
    <w:rsid w:val="00B755AD"/>
    <w:rsid w:val="00B757EC"/>
    <w:rsid w:val="00B75BBA"/>
    <w:rsid w:val="00B76027"/>
    <w:rsid w:val="00B7604C"/>
    <w:rsid w:val="00B7607E"/>
    <w:rsid w:val="00B76464"/>
    <w:rsid w:val="00B7652C"/>
    <w:rsid w:val="00B766BF"/>
    <w:rsid w:val="00B76B9F"/>
    <w:rsid w:val="00B76EAF"/>
    <w:rsid w:val="00B76FA6"/>
    <w:rsid w:val="00B777A6"/>
    <w:rsid w:val="00B77C1F"/>
    <w:rsid w:val="00B8006D"/>
    <w:rsid w:val="00B801CC"/>
    <w:rsid w:val="00B80246"/>
    <w:rsid w:val="00B802B7"/>
    <w:rsid w:val="00B80910"/>
    <w:rsid w:val="00B8159F"/>
    <w:rsid w:val="00B818F4"/>
    <w:rsid w:val="00B81BC9"/>
    <w:rsid w:val="00B81C91"/>
    <w:rsid w:val="00B81E72"/>
    <w:rsid w:val="00B81F9C"/>
    <w:rsid w:val="00B8222F"/>
    <w:rsid w:val="00B825CF"/>
    <w:rsid w:val="00B82615"/>
    <w:rsid w:val="00B8262F"/>
    <w:rsid w:val="00B82800"/>
    <w:rsid w:val="00B82C34"/>
    <w:rsid w:val="00B83367"/>
    <w:rsid w:val="00B83444"/>
    <w:rsid w:val="00B834B0"/>
    <w:rsid w:val="00B836ED"/>
    <w:rsid w:val="00B84165"/>
    <w:rsid w:val="00B8427B"/>
    <w:rsid w:val="00B844D9"/>
    <w:rsid w:val="00B84C02"/>
    <w:rsid w:val="00B8502A"/>
    <w:rsid w:val="00B85359"/>
    <w:rsid w:val="00B853BE"/>
    <w:rsid w:val="00B85BAF"/>
    <w:rsid w:val="00B8641F"/>
    <w:rsid w:val="00B86476"/>
    <w:rsid w:val="00B86A3D"/>
    <w:rsid w:val="00B8749D"/>
    <w:rsid w:val="00B875C7"/>
    <w:rsid w:val="00B875D8"/>
    <w:rsid w:val="00B87B24"/>
    <w:rsid w:val="00B87F0F"/>
    <w:rsid w:val="00B90D10"/>
    <w:rsid w:val="00B90D96"/>
    <w:rsid w:val="00B90FE5"/>
    <w:rsid w:val="00B914B9"/>
    <w:rsid w:val="00B919AD"/>
    <w:rsid w:val="00B91A14"/>
    <w:rsid w:val="00B91A2B"/>
    <w:rsid w:val="00B91AEE"/>
    <w:rsid w:val="00B91DCC"/>
    <w:rsid w:val="00B920DF"/>
    <w:rsid w:val="00B921E3"/>
    <w:rsid w:val="00B92A3A"/>
    <w:rsid w:val="00B92AFF"/>
    <w:rsid w:val="00B92FD2"/>
    <w:rsid w:val="00B931EC"/>
    <w:rsid w:val="00B93204"/>
    <w:rsid w:val="00B9455B"/>
    <w:rsid w:val="00B948B4"/>
    <w:rsid w:val="00B94B40"/>
    <w:rsid w:val="00B94E17"/>
    <w:rsid w:val="00B94E1B"/>
    <w:rsid w:val="00B94F1F"/>
    <w:rsid w:val="00B95320"/>
    <w:rsid w:val="00B957FE"/>
    <w:rsid w:val="00B95E28"/>
    <w:rsid w:val="00B95F02"/>
    <w:rsid w:val="00B9667E"/>
    <w:rsid w:val="00B96BEF"/>
    <w:rsid w:val="00B96D44"/>
    <w:rsid w:val="00B96ED4"/>
    <w:rsid w:val="00B96FC0"/>
    <w:rsid w:val="00B97260"/>
    <w:rsid w:val="00B9754B"/>
    <w:rsid w:val="00B978B7"/>
    <w:rsid w:val="00B97A69"/>
    <w:rsid w:val="00BA00EF"/>
    <w:rsid w:val="00BA02DA"/>
    <w:rsid w:val="00BA0632"/>
    <w:rsid w:val="00BA0AAA"/>
    <w:rsid w:val="00BA0AD1"/>
    <w:rsid w:val="00BA0DFB"/>
    <w:rsid w:val="00BA160D"/>
    <w:rsid w:val="00BA1A5D"/>
    <w:rsid w:val="00BA1F56"/>
    <w:rsid w:val="00BA2C72"/>
    <w:rsid w:val="00BA2FEF"/>
    <w:rsid w:val="00BA30BA"/>
    <w:rsid w:val="00BA358D"/>
    <w:rsid w:val="00BA3D9D"/>
    <w:rsid w:val="00BA40A3"/>
    <w:rsid w:val="00BA4156"/>
    <w:rsid w:val="00BA41C3"/>
    <w:rsid w:val="00BA46D4"/>
    <w:rsid w:val="00BA4746"/>
    <w:rsid w:val="00BA4AD8"/>
    <w:rsid w:val="00BA4D55"/>
    <w:rsid w:val="00BA519C"/>
    <w:rsid w:val="00BA556D"/>
    <w:rsid w:val="00BA59E8"/>
    <w:rsid w:val="00BA6527"/>
    <w:rsid w:val="00BA6C30"/>
    <w:rsid w:val="00BA6EB5"/>
    <w:rsid w:val="00BA6FD3"/>
    <w:rsid w:val="00BA7129"/>
    <w:rsid w:val="00BA76DE"/>
    <w:rsid w:val="00BA7BC9"/>
    <w:rsid w:val="00BB0067"/>
    <w:rsid w:val="00BB041F"/>
    <w:rsid w:val="00BB1463"/>
    <w:rsid w:val="00BB1548"/>
    <w:rsid w:val="00BB1694"/>
    <w:rsid w:val="00BB198D"/>
    <w:rsid w:val="00BB1CE7"/>
    <w:rsid w:val="00BB1D8C"/>
    <w:rsid w:val="00BB21DE"/>
    <w:rsid w:val="00BB2FD3"/>
    <w:rsid w:val="00BB2FDF"/>
    <w:rsid w:val="00BB2FFF"/>
    <w:rsid w:val="00BB3360"/>
    <w:rsid w:val="00BB33D0"/>
    <w:rsid w:val="00BB38CF"/>
    <w:rsid w:val="00BB44C4"/>
    <w:rsid w:val="00BB4B11"/>
    <w:rsid w:val="00BB4BAB"/>
    <w:rsid w:val="00BB4EA4"/>
    <w:rsid w:val="00BB4F2A"/>
    <w:rsid w:val="00BB54D4"/>
    <w:rsid w:val="00BB560E"/>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8C5"/>
    <w:rsid w:val="00BC0925"/>
    <w:rsid w:val="00BC0D67"/>
    <w:rsid w:val="00BC1095"/>
    <w:rsid w:val="00BC12FB"/>
    <w:rsid w:val="00BC1C3C"/>
    <w:rsid w:val="00BC208C"/>
    <w:rsid w:val="00BC2A20"/>
    <w:rsid w:val="00BC2AAA"/>
    <w:rsid w:val="00BC2D9D"/>
    <w:rsid w:val="00BC307F"/>
    <w:rsid w:val="00BC3159"/>
    <w:rsid w:val="00BC3257"/>
    <w:rsid w:val="00BC39DB"/>
    <w:rsid w:val="00BC3A32"/>
    <w:rsid w:val="00BC46EF"/>
    <w:rsid w:val="00BC47A9"/>
    <w:rsid w:val="00BC4BBF"/>
    <w:rsid w:val="00BC4C27"/>
    <w:rsid w:val="00BC59E2"/>
    <w:rsid w:val="00BC5E3E"/>
    <w:rsid w:val="00BC6164"/>
    <w:rsid w:val="00BC6FD6"/>
    <w:rsid w:val="00BC7198"/>
    <w:rsid w:val="00BC7674"/>
    <w:rsid w:val="00BC7F62"/>
    <w:rsid w:val="00BD008E"/>
    <w:rsid w:val="00BD01B1"/>
    <w:rsid w:val="00BD0D12"/>
    <w:rsid w:val="00BD1608"/>
    <w:rsid w:val="00BD1846"/>
    <w:rsid w:val="00BD191F"/>
    <w:rsid w:val="00BD23D2"/>
    <w:rsid w:val="00BD2F3B"/>
    <w:rsid w:val="00BD2F7D"/>
    <w:rsid w:val="00BD3372"/>
    <w:rsid w:val="00BD3A0F"/>
    <w:rsid w:val="00BD409C"/>
    <w:rsid w:val="00BD4173"/>
    <w:rsid w:val="00BD46E5"/>
    <w:rsid w:val="00BD50AA"/>
    <w:rsid w:val="00BD5135"/>
    <w:rsid w:val="00BD5180"/>
    <w:rsid w:val="00BD521A"/>
    <w:rsid w:val="00BD5814"/>
    <w:rsid w:val="00BD5C52"/>
    <w:rsid w:val="00BD61DB"/>
    <w:rsid w:val="00BD6533"/>
    <w:rsid w:val="00BD6F0D"/>
    <w:rsid w:val="00BD6F32"/>
    <w:rsid w:val="00BD7151"/>
    <w:rsid w:val="00BD7291"/>
    <w:rsid w:val="00BD7EA3"/>
    <w:rsid w:val="00BD7FE2"/>
    <w:rsid w:val="00BE00EA"/>
    <w:rsid w:val="00BE0443"/>
    <w:rsid w:val="00BE08F4"/>
    <w:rsid w:val="00BE0A4A"/>
    <w:rsid w:val="00BE0B0E"/>
    <w:rsid w:val="00BE0B19"/>
    <w:rsid w:val="00BE0B44"/>
    <w:rsid w:val="00BE0DD8"/>
    <w:rsid w:val="00BE0E4C"/>
    <w:rsid w:val="00BE14EF"/>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4D4"/>
    <w:rsid w:val="00BE4841"/>
    <w:rsid w:val="00BE49B1"/>
    <w:rsid w:val="00BE4B20"/>
    <w:rsid w:val="00BE544D"/>
    <w:rsid w:val="00BE58C1"/>
    <w:rsid w:val="00BE5FC4"/>
    <w:rsid w:val="00BE5FCC"/>
    <w:rsid w:val="00BE692B"/>
    <w:rsid w:val="00BE6993"/>
    <w:rsid w:val="00BE6AF9"/>
    <w:rsid w:val="00BE6DA4"/>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B6F"/>
    <w:rsid w:val="00BF2F19"/>
    <w:rsid w:val="00BF309E"/>
    <w:rsid w:val="00BF351A"/>
    <w:rsid w:val="00BF36DA"/>
    <w:rsid w:val="00BF38A1"/>
    <w:rsid w:val="00BF3914"/>
    <w:rsid w:val="00BF3C0D"/>
    <w:rsid w:val="00BF3F3B"/>
    <w:rsid w:val="00BF4361"/>
    <w:rsid w:val="00BF4784"/>
    <w:rsid w:val="00BF47DD"/>
    <w:rsid w:val="00BF49B1"/>
    <w:rsid w:val="00BF5285"/>
    <w:rsid w:val="00BF533C"/>
    <w:rsid w:val="00BF5552"/>
    <w:rsid w:val="00BF59B5"/>
    <w:rsid w:val="00BF5C37"/>
    <w:rsid w:val="00BF5E90"/>
    <w:rsid w:val="00BF62C4"/>
    <w:rsid w:val="00BF64B4"/>
    <w:rsid w:val="00BF69DF"/>
    <w:rsid w:val="00BF6AF8"/>
    <w:rsid w:val="00BF71FD"/>
    <w:rsid w:val="00BF73F2"/>
    <w:rsid w:val="00BF77CE"/>
    <w:rsid w:val="00BF78F8"/>
    <w:rsid w:val="00BF7942"/>
    <w:rsid w:val="00BF7B2E"/>
    <w:rsid w:val="00BF7D0F"/>
    <w:rsid w:val="00C002B6"/>
    <w:rsid w:val="00C00606"/>
    <w:rsid w:val="00C0090A"/>
    <w:rsid w:val="00C01576"/>
    <w:rsid w:val="00C01671"/>
    <w:rsid w:val="00C0182B"/>
    <w:rsid w:val="00C01C44"/>
    <w:rsid w:val="00C01CBD"/>
    <w:rsid w:val="00C02419"/>
    <w:rsid w:val="00C02766"/>
    <w:rsid w:val="00C031E3"/>
    <w:rsid w:val="00C03855"/>
    <w:rsid w:val="00C038A7"/>
    <w:rsid w:val="00C03952"/>
    <w:rsid w:val="00C03EE8"/>
    <w:rsid w:val="00C044ED"/>
    <w:rsid w:val="00C04CC2"/>
    <w:rsid w:val="00C04D0D"/>
    <w:rsid w:val="00C04DFC"/>
    <w:rsid w:val="00C04F51"/>
    <w:rsid w:val="00C0522F"/>
    <w:rsid w:val="00C05972"/>
    <w:rsid w:val="00C059EE"/>
    <w:rsid w:val="00C05BEC"/>
    <w:rsid w:val="00C06616"/>
    <w:rsid w:val="00C06E30"/>
    <w:rsid w:val="00C06E7D"/>
    <w:rsid w:val="00C06EA5"/>
    <w:rsid w:val="00C07496"/>
    <w:rsid w:val="00C077C6"/>
    <w:rsid w:val="00C07B79"/>
    <w:rsid w:val="00C07E72"/>
    <w:rsid w:val="00C10002"/>
    <w:rsid w:val="00C1032C"/>
    <w:rsid w:val="00C10515"/>
    <w:rsid w:val="00C1070F"/>
    <w:rsid w:val="00C10753"/>
    <w:rsid w:val="00C1112B"/>
    <w:rsid w:val="00C11396"/>
    <w:rsid w:val="00C1157F"/>
    <w:rsid w:val="00C11655"/>
    <w:rsid w:val="00C11A88"/>
    <w:rsid w:val="00C11DC0"/>
    <w:rsid w:val="00C12012"/>
    <w:rsid w:val="00C12134"/>
    <w:rsid w:val="00C12330"/>
    <w:rsid w:val="00C12734"/>
    <w:rsid w:val="00C12874"/>
    <w:rsid w:val="00C12958"/>
    <w:rsid w:val="00C12A3F"/>
    <w:rsid w:val="00C12BC1"/>
    <w:rsid w:val="00C12D96"/>
    <w:rsid w:val="00C1341D"/>
    <w:rsid w:val="00C135D7"/>
    <w:rsid w:val="00C13A8D"/>
    <w:rsid w:val="00C13BDA"/>
    <w:rsid w:val="00C13FFD"/>
    <w:rsid w:val="00C14632"/>
    <w:rsid w:val="00C14807"/>
    <w:rsid w:val="00C14E41"/>
    <w:rsid w:val="00C15020"/>
    <w:rsid w:val="00C151FE"/>
    <w:rsid w:val="00C154B6"/>
    <w:rsid w:val="00C15637"/>
    <w:rsid w:val="00C159F5"/>
    <w:rsid w:val="00C15A1A"/>
    <w:rsid w:val="00C15E04"/>
    <w:rsid w:val="00C16200"/>
    <w:rsid w:val="00C1620F"/>
    <w:rsid w:val="00C162DC"/>
    <w:rsid w:val="00C1667B"/>
    <w:rsid w:val="00C16C30"/>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578"/>
    <w:rsid w:val="00C238FF"/>
    <w:rsid w:val="00C23A1F"/>
    <w:rsid w:val="00C23CC4"/>
    <w:rsid w:val="00C23CC8"/>
    <w:rsid w:val="00C23D8A"/>
    <w:rsid w:val="00C23EB0"/>
    <w:rsid w:val="00C24232"/>
    <w:rsid w:val="00C24764"/>
    <w:rsid w:val="00C24BB2"/>
    <w:rsid w:val="00C24F4C"/>
    <w:rsid w:val="00C2500A"/>
    <w:rsid w:val="00C255A5"/>
    <w:rsid w:val="00C25821"/>
    <w:rsid w:val="00C2584B"/>
    <w:rsid w:val="00C25942"/>
    <w:rsid w:val="00C25DD9"/>
    <w:rsid w:val="00C264AA"/>
    <w:rsid w:val="00C26566"/>
    <w:rsid w:val="00C2663F"/>
    <w:rsid w:val="00C26913"/>
    <w:rsid w:val="00C26DB8"/>
    <w:rsid w:val="00C26F89"/>
    <w:rsid w:val="00C27B99"/>
    <w:rsid w:val="00C30AB2"/>
    <w:rsid w:val="00C30F9D"/>
    <w:rsid w:val="00C3134A"/>
    <w:rsid w:val="00C315DC"/>
    <w:rsid w:val="00C31678"/>
    <w:rsid w:val="00C31AAE"/>
    <w:rsid w:val="00C31E03"/>
    <w:rsid w:val="00C32285"/>
    <w:rsid w:val="00C32317"/>
    <w:rsid w:val="00C3235E"/>
    <w:rsid w:val="00C32461"/>
    <w:rsid w:val="00C32623"/>
    <w:rsid w:val="00C32E8E"/>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7B5"/>
    <w:rsid w:val="00C35F1C"/>
    <w:rsid w:val="00C360BB"/>
    <w:rsid w:val="00C3654C"/>
    <w:rsid w:val="00C36BF5"/>
    <w:rsid w:val="00C36DBC"/>
    <w:rsid w:val="00C373BD"/>
    <w:rsid w:val="00C376BA"/>
    <w:rsid w:val="00C37A15"/>
    <w:rsid w:val="00C37B41"/>
    <w:rsid w:val="00C37BA2"/>
    <w:rsid w:val="00C37C4D"/>
    <w:rsid w:val="00C37C66"/>
    <w:rsid w:val="00C40213"/>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AF8"/>
    <w:rsid w:val="00C4304C"/>
    <w:rsid w:val="00C43315"/>
    <w:rsid w:val="00C43388"/>
    <w:rsid w:val="00C44242"/>
    <w:rsid w:val="00C44992"/>
    <w:rsid w:val="00C44F5D"/>
    <w:rsid w:val="00C452F5"/>
    <w:rsid w:val="00C454ED"/>
    <w:rsid w:val="00C45CF1"/>
    <w:rsid w:val="00C45F29"/>
    <w:rsid w:val="00C4635C"/>
    <w:rsid w:val="00C46555"/>
    <w:rsid w:val="00C468A0"/>
    <w:rsid w:val="00C46B15"/>
    <w:rsid w:val="00C46F7D"/>
    <w:rsid w:val="00C479B5"/>
    <w:rsid w:val="00C47E70"/>
    <w:rsid w:val="00C47F35"/>
    <w:rsid w:val="00C50097"/>
    <w:rsid w:val="00C501AF"/>
    <w:rsid w:val="00C50242"/>
    <w:rsid w:val="00C502A7"/>
    <w:rsid w:val="00C5034D"/>
    <w:rsid w:val="00C504BF"/>
    <w:rsid w:val="00C5050E"/>
    <w:rsid w:val="00C50E99"/>
    <w:rsid w:val="00C50FAE"/>
    <w:rsid w:val="00C51598"/>
    <w:rsid w:val="00C51747"/>
    <w:rsid w:val="00C51C32"/>
    <w:rsid w:val="00C52744"/>
    <w:rsid w:val="00C52786"/>
    <w:rsid w:val="00C528AF"/>
    <w:rsid w:val="00C52EE9"/>
    <w:rsid w:val="00C530AD"/>
    <w:rsid w:val="00C53265"/>
    <w:rsid w:val="00C53DD7"/>
    <w:rsid w:val="00C53EB3"/>
    <w:rsid w:val="00C542D4"/>
    <w:rsid w:val="00C5474A"/>
    <w:rsid w:val="00C54C55"/>
    <w:rsid w:val="00C54D71"/>
    <w:rsid w:val="00C55164"/>
    <w:rsid w:val="00C554A8"/>
    <w:rsid w:val="00C55BE8"/>
    <w:rsid w:val="00C55C0A"/>
    <w:rsid w:val="00C56149"/>
    <w:rsid w:val="00C563F5"/>
    <w:rsid w:val="00C563FA"/>
    <w:rsid w:val="00C56EDA"/>
    <w:rsid w:val="00C570F7"/>
    <w:rsid w:val="00C5720D"/>
    <w:rsid w:val="00C5753F"/>
    <w:rsid w:val="00C57547"/>
    <w:rsid w:val="00C576D5"/>
    <w:rsid w:val="00C57C32"/>
    <w:rsid w:val="00C57E45"/>
    <w:rsid w:val="00C57FD0"/>
    <w:rsid w:val="00C6017E"/>
    <w:rsid w:val="00C6038C"/>
    <w:rsid w:val="00C6041F"/>
    <w:rsid w:val="00C60D08"/>
    <w:rsid w:val="00C60E04"/>
    <w:rsid w:val="00C61068"/>
    <w:rsid w:val="00C610C1"/>
    <w:rsid w:val="00C6135F"/>
    <w:rsid w:val="00C61459"/>
    <w:rsid w:val="00C6156E"/>
    <w:rsid w:val="00C61644"/>
    <w:rsid w:val="00C61AB9"/>
    <w:rsid w:val="00C61CD0"/>
    <w:rsid w:val="00C61E6E"/>
    <w:rsid w:val="00C620EE"/>
    <w:rsid w:val="00C62164"/>
    <w:rsid w:val="00C623DD"/>
    <w:rsid w:val="00C62539"/>
    <w:rsid w:val="00C62643"/>
    <w:rsid w:val="00C62B92"/>
    <w:rsid w:val="00C62CD5"/>
    <w:rsid w:val="00C62F5E"/>
    <w:rsid w:val="00C62FF8"/>
    <w:rsid w:val="00C6331E"/>
    <w:rsid w:val="00C63655"/>
    <w:rsid w:val="00C636E6"/>
    <w:rsid w:val="00C6384E"/>
    <w:rsid w:val="00C639D6"/>
    <w:rsid w:val="00C63D25"/>
    <w:rsid w:val="00C63E50"/>
    <w:rsid w:val="00C63F8E"/>
    <w:rsid w:val="00C64104"/>
    <w:rsid w:val="00C645E2"/>
    <w:rsid w:val="00C647FB"/>
    <w:rsid w:val="00C64A2A"/>
    <w:rsid w:val="00C64AD0"/>
    <w:rsid w:val="00C64C36"/>
    <w:rsid w:val="00C64CB1"/>
    <w:rsid w:val="00C64F77"/>
    <w:rsid w:val="00C654E0"/>
    <w:rsid w:val="00C6553D"/>
    <w:rsid w:val="00C65AFE"/>
    <w:rsid w:val="00C6602E"/>
    <w:rsid w:val="00C661AE"/>
    <w:rsid w:val="00C6656E"/>
    <w:rsid w:val="00C667F9"/>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48A"/>
    <w:rsid w:val="00C7368D"/>
    <w:rsid w:val="00C744EC"/>
    <w:rsid w:val="00C748EA"/>
    <w:rsid w:val="00C74B30"/>
    <w:rsid w:val="00C74FF0"/>
    <w:rsid w:val="00C750ED"/>
    <w:rsid w:val="00C75A6B"/>
    <w:rsid w:val="00C75AF9"/>
    <w:rsid w:val="00C75B76"/>
    <w:rsid w:val="00C75DB6"/>
    <w:rsid w:val="00C75EF5"/>
    <w:rsid w:val="00C7632F"/>
    <w:rsid w:val="00C763B6"/>
    <w:rsid w:val="00C7644F"/>
    <w:rsid w:val="00C768F6"/>
    <w:rsid w:val="00C775B8"/>
    <w:rsid w:val="00C80073"/>
    <w:rsid w:val="00C80180"/>
    <w:rsid w:val="00C809B3"/>
    <w:rsid w:val="00C809BC"/>
    <w:rsid w:val="00C80C52"/>
    <w:rsid w:val="00C80DEA"/>
    <w:rsid w:val="00C81257"/>
    <w:rsid w:val="00C81481"/>
    <w:rsid w:val="00C81A01"/>
    <w:rsid w:val="00C81DCB"/>
    <w:rsid w:val="00C8218A"/>
    <w:rsid w:val="00C824A1"/>
    <w:rsid w:val="00C82E5A"/>
    <w:rsid w:val="00C82E5B"/>
    <w:rsid w:val="00C832DC"/>
    <w:rsid w:val="00C8363E"/>
    <w:rsid w:val="00C8377F"/>
    <w:rsid w:val="00C840A1"/>
    <w:rsid w:val="00C84300"/>
    <w:rsid w:val="00C845A6"/>
    <w:rsid w:val="00C84C67"/>
    <w:rsid w:val="00C84E06"/>
    <w:rsid w:val="00C85124"/>
    <w:rsid w:val="00C8512C"/>
    <w:rsid w:val="00C85424"/>
    <w:rsid w:val="00C85A73"/>
    <w:rsid w:val="00C8646D"/>
    <w:rsid w:val="00C8715E"/>
    <w:rsid w:val="00C87249"/>
    <w:rsid w:val="00C8781C"/>
    <w:rsid w:val="00C879DD"/>
    <w:rsid w:val="00C87BF9"/>
    <w:rsid w:val="00C87E93"/>
    <w:rsid w:val="00C902FE"/>
    <w:rsid w:val="00C9046E"/>
    <w:rsid w:val="00C90478"/>
    <w:rsid w:val="00C9134A"/>
    <w:rsid w:val="00C91360"/>
    <w:rsid w:val="00C91DE3"/>
    <w:rsid w:val="00C91F40"/>
    <w:rsid w:val="00C91FA0"/>
    <w:rsid w:val="00C921B1"/>
    <w:rsid w:val="00C922FF"/>
    <w:rsid w:val="00C927C2"/>
    <w:rsid w:val="00C92C7F"/>
    <w:rsid w:val="00C92DFF"/>
    <w:rsid w:val="00C92FC4"/>
    <w:rsid w:val="00C9307D"/>
    <w:rsid w:val="00C933D4"/>
    <w:rsid w:val="00C93586"/>
    <w:rsid w:val="00C9369D"/>
    <w:rsid w:val="00C939A6"/>
    <w:rsid w:val="00C93F63"/>
    <w:rsid w:val="00C9403A"/>
    <w:rsid w:val="00C941DD"/>
    <w:rsid w:val="00C944FA"/>
    <w:rsid w:val="00C95854"/>
    <w:rsid w:val="00C95DB6"/>
    <w:rsid w:val="00C95EFF"/>
    <w:rsid w:val="00C966ED"/>
    <w:rsid w:val="00C96E6F"/>
    <w:rsid w:val="00C96EAD"/>
    <w:rsid w:val="00C976DE"/>
    <w:rsid w:val="00C97872"/>
    <w:rsid w:val="00C97C96"/>
    <w:rsid w:val="00CA0532"/>
    <w:rsid w:val="00CA0571"/>
    <w:rsid w:val="00CA0A07"/>
    <w:rsid w:val="00CA14A5"/>
    <w:rsid w:val="00CA14C2"/>
    <w:rsid w:val="00CA1952"/>
    <w:rsid w:val="00CA195D"/>
    <w:rsid w:val="00CA1984"/>
    <w:rsid w:val="00CA1B4F"/>
    <w:rsid w:val="00CA1E14"/>
    <w:rsid w:val="00CA20C1"/>
    <w:rsid w:val="00CA21D8"/>
    <w:rsid w:val="00CA2241"/>
    <w:rsid w:val="00CA2778"/>
    <w:rsid w:val="00CA2E9A"/>
    <w:rsid w:val="00CA30D8"/>
    <w:rsid w:val="00CA361D"/>
    <w:rsid w:val="00CA396C"/>
    <w:rsid w:val="00CA3C5A"/>
    <w:rsid w:val="00CA3CDD"/>
    <w:rsid w:val="00CA4015"/>
    <w:rsid w:val="00CA403B"/>
    <w:rsid w:val="00CA4139"/>
    <w:rsid w:val="00CA4199"/>
    <w:rsid w:val="00CA4574"/>
    <w:rsid w:val="00CA505A"/>
    <w:rsid w:val="00CA54C6"/>
    <w:rsid w:val="00CA5822"/>
    <w:rsid w:val="00CA5858"/>
    <w:rsid w:val="00CA59DD"/>
    <w:rsid w:val="00CA6061"/>
    <w:rsid w:val="00CA617F"/>
    <w:rsid w:val="00CA633D"/>
    <w:rsid w:val="00CA6790"/>
    <w:rsid w:val="00CA683E"/>
    <w:rsid w:val="00CA7434"/>
    <w:rsid w:val="00CA7617"/>
    <w:rsid w:val="00CA7B4E"/>
    <w:rsid w:val="00CA7B93"/>
    <w:rsid w:val="00CA7EB5"/>
    <w:rsid w:val="00CA7EF2"/>
    <w:rsid w:val="00CB008E"/>
    <w:rsid w:val="00CB01FA"/>
    <w:rsid w:val="00CB0435"/>
    <w:rsid w:val="00CB0737"/>
    <w:rsid w:val="00CB097A"/>
    <w:rsid w:val="00CB0BA1"/>
    <w:rsid w:val="00CB1681"/>
    <w:rsid w:val="00CB1A92"/>
    <w:rsid w:val="00CB1BE7"/>
    <w:rsid w:val="00CB232A"/>
    <w:rsid w:val="00CB240E"/>
    <w:rsid w:val="00CB26EC"/>
    <w:rsid w:val="00CB2D2A"/>
    <w:rsid w:val="00CB318C"/>
    <w:rsid w:val="00CB3B24"/>
    <w:rsid w:val="00CB3D6E"/>
    <w:rsid w:val="00CB3E2E"/>
    <w:rsid w:val="00CB4078"/>
    <w:rsid w:val="00CB4692"/>
    <w:rsid w:val="00CB4B6D"/>
    <w:rsid w:val="00CB51CE"/>
    <w:rsid w:val="00CB541B"/>
    <w:rsid w:val="00CB5480"/>
    <w:rsid w:val="00CB5527"/>
    <w:rsid w:val="00CB5B1E"/>
    <w:rsid w:val="00CB6154"/>
    <w:rsid w:val="00CB62A3"/>
    <w:rsid w:val="00CB676D"/>
    <w:rsid w:val="00CB67D3"/>
    <w:rsid w:val="00CB6933"/>
    <w:rsid w:val="00CB6E08"/>
    <w:rsid w:val="00CB6E8E"/>
    <w:rsid w:val="00CB73FE"/>
    <w:rsid w:val="00CB787A"/>
    <w:rsid w:val="00CB7B50"/>
    <w:rsid w:val="00CC0957"/>
    <w:rsid w:val="00CC0C10"/>
    <w:rsid w:val="00CC0C4A"/>
    <w:rsid w:val="00CC0E27"/>
    <w:rsid w:val="00CC0FD1"/>
    <w:rsid w:val="00CC10EC"/>
    <w:rsid w:val="00CC17F0"/>
    <w:rsid w:val="00CC1853"/>
    <w:rsid w:val="00CC19A6"/>
    <w:rsid w:val="00CC1F0B"/>
    <w:rsid w:val="00CC1FAE"/>
    <w:rsid w:val="00CC26C4"/>
    <w:rsid w:val="00CC26CF"/>
    <w:rsid w:val="00CC2865"/>
    <w:rsid w:val="00CC2CDF"/>
    <w:rsid w:val="00CC2EAF"/>
    <w:rsid w:val="00CC3A23"/>
    <w:rsid w:val="00CC430E"/>
    <w:rsid w:val="00CC48DC"/>
    <w:rsid w:val="00CC4A6D"/>
    <w:rsid w:val="00CC4AB7"/>
    <w:rsid w:val="00CC4D16"/>
    <w:rsid w:val="00CC56EC"/>
    <w:rsid w:val="00CC5C5B"/>
    <w:rsid w:val="00CC6BFB"/>
    <w:rsid w:val="00CC6CBB"/>
    <w:rsid w:val="00CC709F"/>
    <w:rsid w:val="00CC711C"/>
    <w:rsid w:val="00CC737C"/>
    <w:rsid w:val="00CC7650"/>
    <w:rsid w:val="00CD04F4"/>
    <w:rsid w:val="00CD0552"/>
    <w:rsid w:val="00CD05A0"/>
    <w:rsid w:val="00CD05E5"/>
    <w:rsid w:val="00CD087D"/>
    <w:rsid w:val="00CD0B93"/>
    <w:rsid w:val="00CD0F5D"/>
    <w:rsid w:val="00CD1AC3"/>
    <w:rsid w:val="00CD1C0B"/>
    <w:rsid w:val="00CD22A1"/>
    <w:rsid w:val="00CD239A"/>
    <w:rsid w:val="00CD270B"/>
    <w:rsid w:val="00CD283D"/>
    <w:rsid w:val="00CD35FB"/>
    <w:rsid w:val="00CD37DE"/>
    <w:rsid w:val="00CD3C87"/>
    <w:rsid w:val="00CD40B7"/>
    <w:rsid w:val="00CD427D"/>
    <w:rsid w:val="00CD44B2"/>
    <w:rsid w:val="00CD4F78"/>
    <w:rsid w:val="00CD5512"/>
    <w:rsid w:val="00CD589C"/>
    <w:rsid w:val="00CD5A2D"/>
    <w:rsid w:val="00CD6118"/>
    <w:rsid w:val="00CD64D4"/>
    <w:rsid w:val="00CD653A"/>
    <w:rsid w:val="00CD6784"/>
    <w:rsid w:val="00CD6DAA"/>
    <w:rsid w:val="00CD6E0D"/>
    <w:rsid w:val="00CD6E3D"/>
    <w:rsid w:val="00CD71AB"/>
    <w:rsid w:val="00CD76B7"/>
    <w:rsid w:val="00CD778E"/>
    <w:rsid w:val="00CD77EB"/>
    <w:rsid w:val="00CD7999"/>
    <w:rsid w:val="00CE0073"/>
    <w:rsid w:val="00CE0109"/>
    <w:rsid w:val="00CE0613"/>
    <w:rsid w:val="00CE0AC0"/>
    <w:rsid w:val="00CE11E0"/>
    <w:rsid w:val="00CE1CAC"/>
    <w:rsid w:val="00CE1FC5"/>
    <w:rsid w:val="00CE25A7"/>
    <w:rsid w:val="00CE26A3"/>
    <w:rsid w:val="00CE26A5"/>
    <w:rsid w:val="00CE324B"/>
    <w:rsid w:val="00CE3628"/>
    <w:rsid w:val="00CE3769"/>
    <w:rsid w:val="00CE3F18"/>
    <w:rsid w:val="00CE3F86"/>
    <w:rsid w:val="00CE43C8"/>
    <w:rsid w:val="00CE446F"/>
    <w:rsid w:val="00CE46E5"/>
    <w:rsid w:val="00CE485A"/>
    <w:rsid w:val="00CE4FCD"/>
    <w:rsid w:val="00CE5279"/>
    <w:rsid w:val="00CE5402"/>
    <w:rsid w:val="00CE594A"/>
    <w:rsid w:val="00CE5A78"/>
    <w:rsid w:val="00CE5DC9"/>
    <w:rsid w:val="00CE6429"/>
    <w:rsid w:val="00CE677E"/>
    <w:rsid w:val="00CE6814"/>
    <w:rsid w:val="00CE69BD"/>
    <w:rsid w:val="00CE6E40"/>
    <w:rsid w:val="00CE6F06"/>
    <w:rsid w:val="00CE7408"/>
    <w:rsid w:val="00CE78AE"/>
    <w:rsid w:val="00CE7E62"/>
    <w:rsid w:val="00CF024F"/>
    <w:rsid w:val="00CF0259"/>
    <w:rsid w:val="00CF05B4"/>
    <w:rsid w:val="00CF100C"/>
    <w:rsid w:val="00CF1943"/>
    <w:rsid w:val="00CF19DA"/>
    <w:rsid w:val="00CF1C7F"/>
    <w:rsid w:val="00CF1CC0"/>
    <w:rsid w:val="00CF22D0"/>
    <w:rsid w:val="00CF231C"/>
    <w:rsid w:val="00CF23FC"/>
    <w:rsid w:val="00CF247E"/>
    <w:rsid w:val="00CF2485"/>
    <w:rsid w:val="00CF24F8"/>
    <w:rsid w:val="00CF2653"/>
    <w:rsid w:val="00CF26AF"/>
    <w:rsid w:val="00CF2772"/>
    <w:rsid w:val="00CF3040"/>
    <w:rsid w:val="00CF3528"/>
    <w:rsid w:val="00CF36FF"/>
    <w:rsid w:val="00CF3A15"/>
    <w:rsid w:val="00CF4247"/>
    <w:rsid w:val="00CF50BA"/>
    <w:rsid w:val="00CF5263"/>
    <w:rsid w:val="00CF536E"/>
    <w:rsid w:val="00CF5B69"/>
    <w:rsid w:val="00CF5E9B"/>
    <w:rsid w:val="00CF5EDD"/>
    <w:rsid w:val="00CF60B5"/>
    <w:rsid w:val="00CF6331"/>
    <w:rsid w:val="00CF6935"/>
    <w:rsid w:val="00CF6ED0"/>
    <w:rsid w:val="00CF723D"/>
    <w:rsid w:val="00CF7793"/>
    <w:rsid w:val="00CF7E2F"/>
    <w:rsid w:val="00CF7F39"/>
    <w:rsid w:val="00D00137"/>
    <w:rsid w:val="00D0027D"/>
    <w:rsid w:val="00D0029B"/>
    <w:rsid w:val="00D00347"/>
    <w:rsid w:val="00D0040A"/>
    <w:rsid w:val="00D004FA"/>
    <w:rsid w:val="00D006DF"/>
    <w:rsid w:val="00D00A4C"/>
    <w:rsid w:val="00D00D34"/>
    <w:rsid w:val="00D00E3C"/>
    <w:rsid w:val="00D01662"/>
    <w:rsid w:val="00D018E3"/>
    <w:rsid w:val="00D01ACD"/>
    <w:rsid w:val="00D01B21"/>
    <w:rsid w:val="00D01E2F"/>
    <w:rsid w:val="00D02A52"/>
    <w:rsid w:val="00D02B7D"/>
    <w:rsid w:val="00D03102"/>
    <w:rsid w:val="00D03727"/>
    <w:rsid w:val="00D0378A"/>
    <w:rsid w:val="00D043FB"/>
    <w:rsid w:val="00D046CA"/>
    <w:rsid w:val="00D04E0B"/>
    <w:rsid w:val="00D05132"/>
    <w:rsid w:val="00D0544F"/>
    <w:rsid w:val="00D05959"/>
    <w:rsid w:val="00D05C85"/>
    <w:rsid w:val="00D05EA9"/>
    <w:rsid w:val="00D05F70"/>
    <w:rsid w:val="00D061EB"/>
    <w:rsid w:val="00D06228"/>
    <w:rsid w:val="00D06240"/>
    <w:rsid w:val="00D0681C"/>
    <w:rsid w:val="00D06CC1"/>
    <w:rsid w:val="00D06E77"/>
    <w:rsid w:val="00D070FB"/>
    <w:rsid w:val="00D071F8"/>
    <w:rsid w:val="00D07252"/>
    <w:rsid w:val="00D072D5"/>
    <w:rsid w:val="00D074F4"/>
    <w:rsid w:val="00D076A7"/>
    <w:rsid w:val="00D0774B"/>
    <w:rsid w:val="00D07B93"/>
    <w:rsid w:val="00D07CE1"/>
    <w:rsid w:val="00D1026A"/>
    <w:rsid w:val="00D103CB"/>
    <w:rsid w:val="00D107CF"/>
    <w:rsid w:val="00D1116D"/>
    <w:rsid w:val="00D1160F"/>
    <w:rsid w:val="00D11B0B"/>
    <w:rsid w:val="00D11D79"/>
    <w:rsid w:val="00D11FD8"/>
    <w:rsid w:val="00D12293"/>
    <w:rsid w:val="00D1259E"/>
    <w:rsid w:val="00D125B2"/>
    <w:rsid w:val="00D12D71"/>
    <w:rsid w:val="00D1375E"/>
    <w:rsid w:val="00D13872"/>
    <w:rsid w:val="00D14236"/>
    <w:rsid w:val="00D143CD"/>
    <w:rsid w:val="00D14553"/>
    <w:rsid w:val="00D14ABB"/>
    <w:rsid w:val="00D14DB1"/>
    <w:rsid w:val="00D15027"/>
    <w:rsid w:val="00D15F43"/>
    <w:rsid w:val="00D161E8"/>
    <w:rsid w:val="00D1620A"/>
    <w:rsid w:val="00D164C3"/>
    <w:rsid w:val="00D16622"/>
    <w:rsid w:val="00D16B15"/>
    <w:rsid w:val="00D16B48"/>
    <w:rsid w:val="00D16DD5"/>
    <w:rsid w:val="00D16E87"/>
    <w:rsid w:val="00D173F6"/>
    <w:rsid w:val="00D176AF"/>
    <w:rsid w:val="00D1781D"/>
    <w:rsid w:val="00D17B86"/>
    <w:rsid w:val="00D20159"/>
    <w:rsid w:val="00D203B8"/>
    <w:rsid w:val="00D208D9"/>
    <w:rsid w:val="00D20B8B"/>
    <w:rsid w:val="00D20E14"/>
    <w:rsid w:val="00D2139F"/>
    <w:rsid w:val="00D2162C"/>
    <w:rsid w:val="00D219BF"/>
    <w:rsid w:val="00D21A3C"/>
    <w:rsid w:val="00D21A83"/>
    <w:rsid w:val="00D22B39"/>
    <w:rsid w:val="00D22CB0"/>
    <w:rsid w:val="00D233F1"/>
    <w:rsid w:val="00D235C5"/>
    <w:rsid w:val="00D23FE9"/>
    <w:rsid w:val="00D23FF7"/>
    <w:rsid w:val="00D24929"/>
    <w:rsid w:val="00D2493A"/>
    <w:rsid w:val="00D24D92"/>
    <w:rsid w:val="00D2545F"/>
    <w:rsid w:val="00D256F8"/>
    <w:rsid w:val="00D2604D"/>
    <w:rsid w:val="00D2605B"/>
    <w:rsid w:val="00D261FA"/>
    <w:rsid w:val="00D262E9"/>
    <w:rsid w:val="00D2654A"/>
    <w:rsid w:val="00D2685C"/>
    <w:rsid w:val="00D26A3B"/>
    <w:rsid w:val="00D277AC"/>
    <w:rsid w:val="00D27B8C"/>
    <w:rsid w:val="00D27DDE"/>
    <w:rsid w:val="00D302FD"/>
    <w:rsid w:val="00D3038A"/>
    <w:rsid w:val="00D303D8"/>
    <w:rsid w:val="00D3042F"/>
    <w:rsid w:val="00D3098D"/>
    <w:rsid w:val="00D30B54"/>
    <w:rsid w:val="00D30D64"/>
    <w:rsid w:val="00D315CC"/>
    <w:rsid w:val="00D31A02"/>
    <w:rsid w:val="00D32251"/>
    <w:rsid w:val="00D32D53"/>
    <w:rsid w:val="00D32DFE"/>
    <w:rsid w:val="00D33065"/>
    <w:rsid w:val="00D33106"/>
    <w:rsid w:val="00D3323C"/>
    <w:rsid w:val="00D33252"/>
    <w:rsid w:val="00D332D3"/>
    <w:rsid w:val="00D333FF"/>
    <w:rsid w:val="00D33456"/>
    <w:rsid w:val="00D3396F"/>
    <w:rsid w:val="00D33D4D"/>
    <w:rsid w:val="00D33E30"/>
    <w:rsid w:val="00D340F4"/>
    <w:rsid w:val="00D341BD"/>
    <w:rsid w:val="00D341FB"/>
    <w:rsid w:val="00D34A0B"/>
    <w:rsid w:val="00D34C78"/>
    <w:rsid w:val="00D3526A"/>
    <w:rsid w:val="00D3580A"/>
    <w:rsid w:val="00D35D4F"/>
    <w:rsid w:val="00D35F61"/>
    <w:rsid w:val="00D36234"/>
    <w:rsid w:val="00D362DD"/>
    <w:rsid w:val="00D36371"/>
    <w:rsid w:val="00D37980"/>
    <w:rsid w:val="00D37E19"/>
    <w:rsid w:val="00D4004B"/>
    <w:rsid w:val="00D4017F"/>
    <w:rsid w:val="00D403F7"/>
    <w:rsid w:val="00D40622"/>
    <w:rsid w:val="00D41685"/>
    <w:rsid w:val="00D416F0"/>
    <w:rsid w:val="00D41784"/>
    <w:rsid w:val="00D41AEC"/>
    <w:rsid w:val="00D42333"/>
    <w:rsid w:val="00D42981"/>
    <w:rsid w:val="00D42A20"/>
    <w:rsid w:val="00D4341C"/>
    <w:rsid w:val="00D435B6"/>
    <w:rsid w:val="00D437D8"/>
    <w:rsid w:val="00D437E6"/>
    <w:rsid w:val="00D43C52"/>
    <w:rsid w:val="00D43D6A"/>
    <w:rsid w:val="00D446F6"/>
    <w:rsid w:val="00D44994"/>
    <w:rsid w:val="00D44C01"/>
    <w:rsid w:val="00D45053"/>
    <w:rsid w:val="00D4557B"/>
    <w:rsid w:val="00D45748"/>
    <w:rsid w:val="00D45B94"/>
    <w:rsid w:val="00D45DF3"/>
    <w:rsid w:val="00D46174"/>
    <w:rsid w:val="00D46182"/>
    <w:rsid w:val="00D467D1"/>
    <w:rsid w:val="00D46952"/>
    <w:rsid w:val="00D4726F"/>
    <w:rsid w:val="00D473C5"/>
    <w:rsid w:val="00D475AC"/>
    <w:rsid w:val="00D47B9A"/>
    <w:rsid w:val="00D47DD0"/>
    <w:rsid w:val="00D50134"/>
    <w:rsid w:val="00D50183"/>
    <w:rsid w:val="00D50579"/>
    <w:rsid w:val="00D5079C"/>
    <w:rsid w:val="00D50855"/>
    <w:rsid w:val="00D5087F"/>
    <w:rsid w:val="00D50922"/>
    <w:rsid w:val="00D50E7E"/>
    <w:rsid w:val="00D51956"/>
    <w:rsid w:val="00D519F3"/>
    <w:rsid w:val="00D51CBF"/>
    <w:rsid w:val="00D51D12"/>
    <w:rsid w:val="00D52124"/>
    <w:rsid w:val="00D52A75"/>
    <w:rsid w:val="00D52B1D"/>
    <w:rsid w:val="00D5329E"/>
    <w:rsid w:val="00D53493"/>
    <w:rsid w:val="00D5362B"/>
    <w:rsid w:val="00D53B8A"/>
    <w:rsid w:val="00D542CC"/>
    <w:rsid w:val="00D544CA"/>
    <w:rsid w:val="00D5494A"/>
    <w:rsid w:val="00D549E6"/>
    <w:rsid w:val="00D54CD8"/>
    <w:rsid w:val="00D54F03"/>
    <w:rsid w:val="00D55072"/>
    <w:rsid w:val="00D551B5"/>
    <w:rsid w:val="00D5588B"/>
    <w:rsid w:val="00D55A8D"/>
    <w:rsid w:val="00D55CEB"/>
    <w:rsid w:val="00D56200"/>
    <w:rsid w:val="00D56220"/>
    <w:rsid w:val="00D56629"/>
    <w:rsid w:val="00D56DB2"/>
    <w:rsid w:val="00D57142"/>
    <w:rsid w:val="00D5741E"/>
    <w:rsid w:val="00D5747F"/>
    <w:rsid w:val="00D57495"/>
    <w:rsid w:val="00D574FA"/>
    <w:rsid w:val="00D57EA7"/>
    <w:rsid w:val="00D6009E"/>
    <w:rsid w:val="00D60368"/>
    <w:rsid w:val="00D60869"/>
    <w:rsid w:val="00D60C8D"/>
    <w:rsid w:val="00D60D30"/>
    <w:rsid w:val="00D61374"/>
    <w:rsid w:val="00D6168A"/>
    <w:rsid w:val="00D616A5"/>
    <w:rsid w:val="00D61B44"/>
    <w:rsid w:val="00D61C7A"/>
    <w:rsid w:val="00D61FF0"/>
    <w:rsid w:val="00D6211D"/>
    <w:rsid w:val="00D62C97"/>
    <w:rsid w:val="00D632A1"/>
    <w:rsid w:val="00D63517"/>
    <w:rsid w:val="00D637A1"/>
    <w:rsid w:val="00D63B75"/>
    <w:rsid w:val="00D63F33"/>
    <w:rsid w:val="00D640E7"/>
    <w:rsid w:val="00D64B43"/>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2CAB"/>
    <w:rsid w:val="00D7356F"/>
    <w:rsid w:val="00D73587"/>
    <w:rsid w:val="00D73C55"/>
    <w:rsid w:val="00D73EBB"/>
    <w:rsid w:val="00D74620"/>
    <w:rsid w:val="00D74635"/>
    <w:rsid w:val="00D7469D"/>
    <w:rsid w:val="00D74BC1"/>
    <w:rsid w:val="00D751FB"/>
    <w:rsid w:val="00D753CE"/>
    <w:rsid w:val="00D754D6"/>
    <w:rsid w:val="00D75E10"/>
    <w:rsid w:val="00D761AA"/>
    <w:rsid w:val="00D765F5"/>
    <w:rsid w:val="00D76F2F"/>
    <w:rsid w:val="00D76FAE"/>
    <w:rsid w:val="00D777D7"/>
    <w:rsid w:val="00D804EA"/>
    <w:rsid w:val="00D8066D"/>
    <w:rsid w:val="00D80955"/>
    <w:rsid w:val="00D80AB8"/>
    <w:rsid w:val="00D80D1C"/>
    <w:rsid w:val="00D80EBE"/>
    <w:rsid w:val="00D81452"/>
    <w:rsid w:val="00D81792"/>
    <w:rsid w:val="00D819B1"/>
    <w:rsid w:val="00D82437"/>
    <w:rsid w:val="00D82494"/>
    <w:rsid w:val="00D82ED9"/>
    <w:rsid w:val="00D83463"/>
    <w:rsid w:val="00D83AE9"/>
    <w:rsid w:val="00D83E5D"/>
    <w:rsid w:val="00D83EEB"/>
    <w:rsid w:val="00D83EF2"/>
    <w:rsid w:val="00D846EB"/>
    <w:rsid w:val="00D84BA8"/>
    <w:rsid w:val="00D84D0B"/>
    <w:rsid w:val="00D84ECC"/>
    <w:rsid w:val="00D854EC"/>
    <w:rsid w:val="00D85693"/>
    <w:rsid w:val="00D857B8"/>
    <w:rsid w:val="00D85C8E"/>
    <w:rsid w:val="00D85ED9"/>
    <w:rsid w:val="00D869D3"/>
    <w:rsid w:val="00D87175"/>
    <w:rsid w:val="00D87321"/>
    <w:rsid w:val="00D87ABF"/>
    <w:rsid w:val="00D87AE2"/>
    <w:rsid w:val="00D90073"/>
    <w:rsid w:val="00D90741"/>
    <w:rsid w:val="00D90822"/>
    <w:rsid w:val="00D90960"/>
    <w:rsid w:val="00D90CD3"/>
    <w:rsid w:val="00D9115B"/>
    <w:rsid w:val="00D919E6"/>
    <w:rsid w:val="00D91BE1"/>
    <w:rsid w:val="00D92222"/>
    <w:rsid w:val="00D92BF8"/>
    <w:rsid w:val="00D92C29"/>
    <w:rsid w:val="00D92C45"/>
    <w:rsid w:val="00D930AC"/>
    <w:rsid w:val="00D936E2"/>
    <w:rsid w:val="00D939A5"/>
    <w:rsid w:val="00D93BA6"/>
    <w:rsid w:val="00D94563"/>
    <w:rsid w:val="00D945A1"/>
    <w:rsid w:val="00D94B24"/>
    <w:rsid w:val="00D94D68"/>
    <w:rsid w:val="00D95104"/>
    <w:rsid w:val="00D9513B"/>
    <w:rsid w:val="00D9534A"/>
    <w:rsid w:val="00D95600"/>
    <w:rsid w:val="00D95C94"/>
    <w:rsid w:val="00D95CDB"/>
    <w:rsid w:val="00D96077"/>
    <w:rsid w:val="00D960E5"/>
    <w:rsid w:val="00D96114"/>
    <w:rsid w:val="00D96328"/>
    <w:rsid w:val="00D964F3"/>
    <w:rsid w:val="00D9683C"/>
    <w:rsid w:val="00D968BC"/>
    <w:rsid w:val="00D96DBE"/>
    <w:rsid w:val="00D96E4F"/>
    <w:rsid w:val="00D96F03"/>
    <w:rsid w:val="00D96F64"/>
    <w:rsid w:val="00D974EA"/>
    <w:rsid w:val="00D97884"/>
    <w:rsid w:val="00D979E0"/>
    <w:rsid w:val="00DA0205"/>
    <w:rsid w:val="00DA07FA"/>
    <w:rsid w:val="00DA0A7F"/>
    <w:rsid w:val="00DA11DD"/>
    <w:rsid w:val="00DA197B"/>
    <w:rsid w:val="00DA1C31"/>
    <w:rsid w:val="00DA1E61"/>
    <w:rsid w:val="00DA20BC"/>
    <w:rsid w:val="00DA25EB"/>
    <w:rsid w:val="00DA27FF"/>
    <w:rsid w:val="00DA2C0E"/>
    <w:rsid w:val="00DA2D9B"/>
    <w:rsid w:val="00DA2ED7"/>
    <w:rsid w:val="00DA2F3E"/>
    <w:rsid w:val="00DA3520"/>
    <w:rsid w:val="00DA37D9"/>
    <w:rsid w:val="00DA3D78"/>
    <w:rsid w:val="00DA3E7A"/>
    <w:rsid w:val="00DA430C"/>
    <w:rsid w:val="00DA43A6"/>
    <w:rsid w:val="00DA4648"/>
    <w:rsid w:val="00DA464F"/>
    <w:rsid w:val="00DA49E0"/>
    <w:rsid w:val="00DA4C09"/>
    <w:rsid w:val="00DA59EE"/>
    <w:rsid w:val="00DA5F3B"/>
    <w:rsid w:val="00DA60D9"/>
    <w:rsid w:val="00DA615D"/>
    <w:rsid w:val="00DA6598"/>
    <w:rsid w:val="00DA6C0F"/>
    <w:rsid w:val="00DA702F"/>
    <w:rsid w:val="00DA785C"/>
    <w:rsid w:val="00DA79F9"/>
    <w:rsid w:val="00DA7F8A"/>
    <w:rsid w:val="00DB0170"/>
    <w:rsid w:val="00DB0176"/>
    <w:rsid w:val="00DB0181"/>
    <w:rsid w:val="00DB0404"/>
    <w:rsid w:val="00DB0A49"/>
    <w:rsid w:val="00DB11F8"/>
    <w:rsid w:val="00DB15BF"/>
    <w:rsid w:val="00DB1604"/>
    <w:rsid w:val="00DB1656"/>
    <w:rsid w:val="00DB18F8"/>
    <w:rsid w:val="00DB1CC3"/>
    <w:rsid w:val="00DB1F2A"/>
    <w:rsid w:val="00DB21B9"/>
    <w:rsid w:val="00DB25C0"/>
    <w:rsid w:val="00DB286A"/>
    <w:rsid w:val="00DB297F"/>
    <w:rsid w:val="00DB2A5E"/>
    <w:rsid w:val="00DB2ABE"/>
    <w:rsid w:val="00DB2BF2"/>
    <w:rsid w:val="00DB3153"/>
    <w:rsid w:val="00DB317A"/>
    <w:rsid w:val="00DB3ADA"/>
    <w:rsid w:val="00DB3B82"/>
    <w:rsid w:val="00DB3C4E"/>
    <w:rsid w:val="00DB44AB"/>
    <w:rsid w:val="00DB485D"/>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81B"/>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CAE"/>
    <w:rsid w:val="00DC41A4"/>
    <w:rsid w:val="00DC45D3"/>
    <w:rsid w:val="00DC4948"/>
    <w:rsid w:val="00DC5672"/>
    <w:rsid w:val="00DC5F78"/>
    <w:rsid w:val="00DC60A2"/>
    <w:rsid w:val="00DC615E"/>
    <w:rsid w:val="00DC62E2"/>
    <w:rsid w:val="00DC6600"/>
    <w:rsid w:val="00DC665B"/>
    <w:rsid w:val="00DC67AB"/>
    <w:rsid w:val="00DC67BD"/>
    <w:rsid w:val="00DC6924"/>
    <w:rsid w:val="00DC6F4B"/>
    <w:rsid w:val="00DC714B"/>
    <w:rsid w:val="00DC71F2"/>
    <w:rsid w:val="00DC74AE"/>
    <w:rsid w:val="00DC778A"/>
    <w:rsid w:val="00DC7AE2"/>
    <w:rsid w:val="00DD055B"/>
    <w:rsid w:val="00DD0929"/>
    <w:rsid w:val="00DD0A1F"/>
    <w:rsid w:val="00DD0BE4"/>
    <w:rsid w:val="00DD0C80"/>
    <w:rsid w:val="00DD0FB0"/>
    <w:rsid w:val="00DD1152"/>
    <w:rsid w:val="00DD1503"/>
    <w:rsid w:val="00DD15F7"/>
    <w:rsid w:val="00DD2025"/>
    <w:rsid w:val="00DD22EA"/>
    <w:rsid w:val="00DD23A0"/>
    <w:rsid w:val="00DD2A7E"/>
    <w:rsid w:val="00DD3BE5"/>
    <w:rsid w:val="00DD3EF5"/>
    <w:rsid w:val="00DD458A"/>
    <w:rsid w:val="00DD4B3A"/>
    <w:rsid w:val="00DD526B"/>
    <w:rsid w:val="00DD53FA"/>
    <w:rsid w:val="00DD55FE"/>
    <w:rsid w:val="00DD5F42"/>
    <w:rsid w:val="00DD617B"/>
    <w:rsid w:val="00DD6B09"/>
    <w:rsid w:val="00DD6D1A"/>
    <w:rsid w:val="00DD6ED3"/>
    <w:rsid w:val="00DD7613"/>
    <w:rsid w:val="00DD7B5A"/>
    <w:rsid w:val="00DE02AD"/>
    <w:rsid w:val="00DE0632"/>
    <w:rsid w:val="00DE0E3E"/>
    <w:rsid w:val="00DE0E59"/>
    <w:rsid w:val="00DE0F6C"/>
    <w:rsid w:val="00DE124E"/>
    <w:rsid w:val="00DE12D8"/>
    <w:rsid w:val="00DE2191"/>
    <w:rsid w:val="00DE219B"/>
    <w:rsid w:val="00DE23C6"/>
    <w:rsid w:val="00DE271A"/>
    <w:rsid w:val="00DE28B7"/>
    <w:rsid w:val="00DE2E7A"/>
    <w:rsid w:val="00DE2E7F"/>
    <w:rsid w:val="00DE332B"/>
    <w:rsid w:val="00DE3598"/>
    <w:rsid w:val="00DE37D4"/>
    <w:rsid w:val="00DE3A5F"/>
    <w:rsid w:val="00DE4066"/>
    <w:rsid w:val="00DE49CA"/>
    <w:rsid w:val="00DE4CB4"/>
    <w:rsid w:val="00DE514A"/>
    <w:rsid w:val="00DE52E3"/>
    <w:rsid w:val="00DE5BF1"/>
    <w:rsid w:val="00DE5D60"/>
    <w:rsid w:val="00DE5E32"/>
    <w:rsid w:val="00DE6344"/>
    <w:rsid w:val="00DE689E"/>
    <w:rsid w:val="00DE695F"/>
    <w:rsid w:val="00DE699E"/>
    <w:rsid w:val="00DE6C08"/>
    <w:rsid w:val="00DE71D3"/>
    <w:rsid w:val="00DE7363"/>
    <w:rsid w:val="00DE76F1"/>
    <w:rsid w:val="00DE7C00"/>
    <w:rsid w:val="00DE7C19"/>
    <w:rsid w:val="00DF00B9"/>
    <w:rsid w:val="00DF00F7"/>
    <w:rsid w:val="00DF0264"/>
    <w:rsid w:val="00DF03E9"/>
    <w:rsid w:val="00DF03ED"/>
    <w:rsid w:val="00DF04EE"/>
    <w:rsid w:val="00DF05D6"/>
    <w:rsid w:val="00DF0BF4"/>
    <w:rsid w:val="00DF0CF2"/>
    <w:rsid w:val="00DF0F54"/>
    <w:rsid w:val="00DF1422"/>
    <w:rsid w:val="00DF169E"/>
    <w:rsid w:val="00DF179D"/>
    <w:rsid w:val="00DF1AB1"/>
    <w:rsid w:val="00DF1E9C"/>
    <w:rsid w:val="00DF20A0"/>
    <w:rsid w:val="00DF222B"/>
    <w:rsid w:val="00DF2288"/>
    <w:rsid w:val="00DF26AA"/>
    <w:rsid w:val="00DF26FD"/>
    <w:rsid w:val="00DF2980"/>
    <w:rsid w:val="00DF2EB7"/>
    <w:rsid w:val="00DF3A4B"/>
    <w:rsid w:val="00DF3A83"/>
    <w:rsid w:val="00DF3B70"/>
    <w:rsid w:val="00DF3EBA"/>
    <w:rsid w:val="00DF4462"/>
    <w:rsid w:val="00DF4572"/>
    <w:rsid w:val="00DF4658"/>
    <w:rsid w:val="00DF4A00"/>
    <w:rsid w:val="00DF4AB8"/>
    <w:rsid w:val="00DF5508"/>
    <w:rsid w:val="00DF56FA"/>
    <w:rsid w:val="00DF5B71"/>
    <w:rsid w:val="00DF5F1F"/>
    <w:rsid w:val="00DF6006"/>
    <w:rsid w:val="00DF68C8"/>
    <w:rsid w:val="00DF6C8B"/>
    <w:rsid w:val="00DF6D88"/>
    <w:rsid w:val="00DF6E05"/>
    <w:rsid w:val="00DF6F17"/>
    <w:rsid w:val="00DF78FA"/>
    <w:rsid w:val="00E00279"/>
    <w:rsid w:val="00E002F1"/>
    <w:rsid w:val="00E0082C"/>
    <w:rsid w:val="00E00A46"/>
    <w:rsid w:val="00E00AFC"/>
    <w:rsid w:val="00E00C6A"/>
    <w:rsid w:val="00E00D4F"/>
    <w:rsid w:val="00E012D0"/>
    <w:rsid w:val="00E01427"/>
    <w:rsid w:val="00E0181B"/>
    <w:rsid w:val="00E0187A"/>
    <w:rsid w:val="00E01DAA"/>
    <w:rsid w:val="00E0206E"/>
    <w:rsid w:val="00E02212"/>
    <w:rsid w:val="00E023E5"/>
    <w:rsid w:val="00E02432"/>
    <w:rsid w:val="00E028A9"/>
    <w:rsid w:val="00E02A77"/>
    <w:rsid w:val="00E02CBA"/>
    <w:rsid w:val="00E02E3B"/>
    <w:rsid w:val="00E037CB"/>
    <w:rsid w:val="00E03851"/>
    <w:rsid w:val="00E03D74"/>
    <w:rsid w:val="00E03F1B"/>
    <w:rsid w:val="00E04022"/>
    <w:rsid w:val="00E04435"/>
    <w:rsid w:val="00E04A75"/>
    <w:rsid w:val="00E04BC7"/>
    <w:rsid w:val="00E04C08"/>
    <w:rsid w:val="00E0514B"/>
    <w:rsid w:val="00E05207"/>
    <w:rsid w:val="00E0539F"/>
    <w:rsid w:val="00E05568"/>
    <w:rsid w:val="00E05DFF"/>
    <w:rsid w:val="00E065C3"/>
    <w:rsid w:val="00E0694A"/>
    <w:rsid w:val="00E06F96"/>
    <w:rsid w:val="00E0728F"/>
    <w:rsid w:val="00E0755C"/>
    <w:rsid w:val="00E075CE"/>
    <w:rsid w:val="00E07758"/>
    <w:rsid w:val="00E10240"/>
    <w:rsid w:val="00E104B5"/>
    <w:rsid w:val="00E11087"/>
    <w:rsid w:val="00E11411"/>
    <w:rsid w:val="00E1143C"/>
    <w:rsid w:val="00E118A2"/>
    <w:rsid w:val="00E127A6"/>
    <w:rsid w:val="00E12B3E"/>
    <w:rsid w:val="00E12FD9"/>
    <w:rsid w:val="00E14026"/>
    <w:rsid w:val="00E144C8"/>
    <w:rsid w:val="00E145FD"/>
    <w:rsid w:val="00E14946"/>
    <w:rsid w:val="00E14A42"/>
    <w:rsid w:val="00E14A7E"/>
    <w:rsid w:val="00E14D25"/>
    <w:rsid w:val="00E151E1"/>
    <w:rsid w:val="00E15D97"/>
    <w:rsid w:val="00E163A5"/>
    <w:rsid w:val="00E17619"/>
    <w:rsid w:val="00E177CB"/>
    <w:rsid w:val="00E17805"/>
    <w:rsid w:val="00E2077C"/>
    <w:rsid w:val="00E2079E"/>
    <w:rsid w:val="00E20F79"/>
    <w:rsid w:val="00E21278"/>
    <w:rsid w:val="00E21571"/>
    <w:rsid w:val="00E215C9"/>
    <w:rsid w:val="00E2177A"/>
    <w:rsid w:val="00E21897"/>
    <w:rsid w:val="00E2230A"/>
    <w:rsid w:val="00E2278F"/>
    <w:rsid w:val="00E22CCD"/>
    <w:rsid w:val="00E23412"/>
    <w:rsid w:val="00E23A11"/>
    <w:rsid w:val="00E23FB7"/>
    <w:rsid w:val="00E240FF"/>
    <w:rsid w:val="00E2441B"/>
    <w:rsid w:val="00E245F4"/>
    <w:rsid w:val="00E24752"/>
    <w:rsid w:val="00E248C2"/>
    <w:rsid w:val="00E24903"/>
    <w:rsid w:val="00E24A26"/>
    <w:rsid w:val="00E24A27"/>
    <w:rsid w:val="00E24B2D"/>
    <w:rsid w:val="00E24DA0"/>
    <w:rsid w:val="00E253B3"/>
    <w:rsid w:val="00E25C91"/>
    <w:rsid w:val="00E25DBE"/>
    <w:rsid w:val="00E25F89"/>
    <w:rsid w:val="00E25F8B"/>
    <w:rsid w:val="00E263A3"/>
    <w:rsid w:val="00E26418"/>
    <w:rsid w:val="00E269DA"/>
    <w:rsid w:val="00E26C0B"/>
    <w:rsid w:val="00E26D6D"/>
    <w:rsid w:val="00E2766A"/>
    <w:rsid w:val="00E27773"/>
    <w:rsid w:val="00E27A4C"/>
    <w:rsid w:val="00E27BAE"/>
    <w:rsid w:val="00E30253"/>
    <w:rsid w:val="00E302D0"/>
    <w:rsid w:val="00E30D23"/>
    <w:rsid w:val="00E30E7B"/>
    <w:rsid w:val="00E313B4"/>
    <w:rsid w:val="00E31632"/>
    <w:rsid w:val="00E3163B"/>
    <w:rsid w:val="00E3165B"/>
    <w:rsid w:val="00E3182A"/>
    <w:rsid w:val="00E31F2A"/>
    <w:rsid w:val="00E32282"/>
    <w:rsid w:val="00E32D62"/>
    <w:rsid w:val="00E32F06"/>
    <w:rsid w:val="00E339C0"/>
    <w:rsid w:val="00E339DC"/>
    <w:rsid w:val="00E33DF6"/>
    <w:rsid w:val="00E33E15"/>
    <w:rsid w:val="00E347F8"/>
    <w:rsid w:val="00E34D6A"/>
    <w:rsid w:val="00E35085"/>
    <w:rsid w:val="00E3584D"/>
    <w:rsid w:val="00E35AF2"/>
    <w:rsid w:val="00E35CC0"/>
    <w:rsid w:val="00E35D77"/>
    <w:rsid w:val="00E35F20"/>
    <w:rsid w:val="00E361B8"/>
    <w:rsid w:val="00E3633C"/>
    <w:rsid w:val="00E368FD"/>
    <w:rsid w:val="00E3696F"/>
    <w:rsid w:val="00E369E9"/>
    <w:rsid w:val="00E36A1B"/>
    <w:rsid w:val="00E36DFE"/>
    <w:rsid w:val="00E36FAB"/>
    <w:rsid w:val="00E37DDF"/>
    <w:rsid w:val="00E404C3"/>
    <w:rsid w:val="00E40BBD"/>
    <w:rsid w:val="00E40E57"/>
    <w:rsid w:val="00E41983"/>
    <w:rsid w:val="00E41C66"/>
    <w:rsid w:val="00E41EE0"/>
    <w:rsid w:val="00E42832"/>
    <w:rsid w:val="00E429ED"/>
    <w:rsid w:val="00E42A62"/>
    <w:rsid w:val="00E42B69"/>
    <w:rsid w:val="00E42F25"/>
    <w:rsid w:val="00E434CC"/>
    <w:rsid w:val="00E435E4"/>
    <w:rsid w:val="00E43F37"/>
    <w:rsid w:val="00E44185"/>
    <w:rsid w:val="00E44539"/>
    <w:rsid w:val="00E447F7"/>
    <w:rsid w:val="00E44C06"/>
    <w:rsid w:val="00E4504B"/>
    <w:rsid w:val="00E450CC"/>
    <w:rsid w:val="00E450ED"/>
    <w:rsid w:val="00E4547D"/>
    <w:rsid w:val="00E45A10"/>
    <w:rsid w:val="00E46802"/>
    <w:rsid w:val="00E46B27"/>
    <w:rsid w:val="00E472E4"/>
    <w:rsid w:val="00E4754D"/>
    <w:rsid w:val="00E4768B"/>
    <w:rsid w:val="00E47755"/>
    <w:rsid w:val="00E4791B"/>
    <w:rsid w:val="00E479BB"/>
    <w:rsid w:val="00E47A66"/>
    <w:rsid w:val="00E47E31"/>
    <w:rsid w:val="00E50AC6"/>
    <w:rsid w:val="00E50C55"/>
    <w:rsid w:val="00E50D43"/>
    <w:rsid w:val="00E50EB6"/>
    <w:rsid w:val="00E51148"/>
    <w:rsid w:val="00E511EE"/>
    <w:rsid w:val="00E51227"/>
    <w:rsid w:val="00E515A9"/>
    <w:rsid w:val="00E51C97"/>
    <w:rsid w:val="00E51DDD"/>
    <w:rsid w:val="00E51F06"/>
    <w:rsid w:val="00E51FDD"/>
    <w:rsid w:val="00E522CB"/>
    <w:rsid w:val="00E523C1"/>
    <w:rsid w:val="00E52435"/>
    <w:rsid w:val="00E524D9"/>
    <w:rsid w:val="00E5263A"/>
    <w:rsid w:val="00E528B8"/>
    <w:rsid w:val="00E52E31"/>
    <w:rsid w:val="00E53122"/>
    <w:rsid w:val="00E5320C"/>
    <w:rsid w:val="00E5336A"/>
    <w:rsid w:val="00E5351B"/>
    <w:rsid w:val="00E5390A"/>
    <w:rsid w:val="00E53E26"/>
    <w:rsid w:val="00E53FA9"/>
    <w:rsid w:val="00E5414C"/>
    <w:rsid w:val="00E54649"/>
    <w:rsid w:val="00E547B3"/>
    <w:rsid w:val="00E54A59"/>
    <w:rsid w:val="00E55D5A"/>
    <w:rsid w:val="00E56619"/>
    <w:rsid w:val="00E56800"/>
    <w:rsid w:val="00E5694D"/>
    <w:rsid w:val="00E56B1E"/>
    <w:rsid w:val="00E56CA2"/>
    <w:rsid w:val="00E56E14"/>
    <w:rsid w:val="00E5733D"/>
    <w:rsid w:val="00E57786"/>
    <w:rsid w:val="00E57921"/>
    <w:rsid w:val="00E57A4F"/>
    <w:rsid w:val="00E6017E"/>
    <w:rsid w:val="00E60485"/>
    <w:rsid w:val="00E60C6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99"/>
    <w:rsid w:val="00E64CD3"/>
    <w:rsid w:val="00E65F9E"/>
    <w:rsid w:val="00E66148"/>
    <w:rsid w:val="00E66A0C"/>
    <w:rsid w:val="00E66EDB"/>
    <w:rsid w:val="00E671C9"/>
    <w:rsid w:val="00E6743F"/>
    <w:rsid w:val="00E674CC"/>
    <w:rsid w:val="00E6758E"/>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41AC"/>
    <w:rsid w:val="00E74665"/>
    <w:rsid w:val="00E74729"/>
    <w:rsid w:val="00E74D28"/>
    <w:rsid w:val="00E75174"/>
    <w:rsid w:val="00E75B78"/>
    <w:rsid w:val="00E75EBA"/>
    <w:rsid w:val="00E76113"/>
    <w:rsid w:val="00E761A1"/>
    <w:rsid w:val="00E763B4"/>
    <w:rsid w:val="00E769E4"/>
    <w:rsid w:val="00E76F85"/>
    <w:rsid w:val="00E770DB"/>
    <w:rsid w:val="00E77702"/>
    <w:rsid w:val="00E777A6"/>
    <w:rsid w:val="00E77848"/>
    <w:rsid w:val="00E77BAE"/>
    <w:rsid w:val="00E803B1"/>
    <w:rsid w:val="00E80514"/>
    <w:rsid w:val="00E80813"/>
    <w:rsid w:val="00E809D0"/>
    <w:rsid w:val="00E80E5B"/>
    <w:rsid w:val="00E8109C"/>
    <w:rsid w:val="00E811EC"/>
    <w:rsid w:val="00E815EF"/>
    <w:rsid w:val="00E816C5"/>
    <w:rsid w:val="00E81CD4"/>
    <w:rsid w:val="00E81CE0"/>
    <w:rsid w:val="00E81E7C"/>
    <w:rsid w:val="00E8224D"/>
    <w:rsid w:val="00E82268"/>
    <w:rsid w:val="00E829DE"/>
    <w:rsid w:val="00E82B74"/>
    <w:rsid w:val="00E83196"/>
    <w:rsid w:val="00E8340C"/>
    <w:rsid w:val="00E83507"/>
    <w:rsid w:val="00E83765"/>
    <w:rsid w:val="00E83AC3"/>
    <w:rsid w:val="00E84B39"/>
    <w:rsid w:val="00E8519F"/>
    <w:rsid w:val="00E852E3"/>
    <w:rsid w:val="00E855CD"/>
    <w:rsid w:val="00E8567E"/>
    <w:rsid w:val="00E85C32"/>
    <w:rsid w:val="00E85CC3"/>
    <w:rsid w:val="00E861A5"/>
    <w:rsid w:val="00E86431"/>
    <w:rsid w:val="00E8644A"/>
    <w:rsid w:val="00E868FF"/>
    <w:rsid w:val="00E86FE9"/>
    <w:rsid w:val="00E87DBD"/>
    <w:rsid w:val="00E87DF8"/>
    <w:rsid w:val="00E87F7E"/>
    <w:rsid w:val="00E90279"/>
    <w:rsid w:val="00E902EA"/>
    <w:rsid w:val="00E9061A"/>
    <w:rsid w:val="00E90635"/>
    <w:rsid w:val="00E90915"/>
    <w:rsid w:val="00E909A1"/>
    <w:rsid w:val="00E90BFF"/>
    <w:rsid w:val="00E90C46"/>
    <w:rsid w:val="00E9191D"/>
    <w:rsid w:val="00E91E08"/>
    <w:rsid w:val="00E91F04"/>
    <w:rsid w:val="00E91F35"/>
    <w:rsid w:val="00E92000"/>
    <w:rsid w:val="00E9206E"/>
    <w:rsid w:val="00E921F0"/>
    <w:rsid w:val="00E923F3"/>
    <w:rsid w:val="00E92440"/>
    <w:rsid w:val="00E92609"/>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648"/>
    <w:rsid w:val="00E97A66"/>
    <w:rsid w:val="00E97CC8"/>
    <w:rsid w:val="00EA015F"/>
    <w:rsid w:val="00EA0E4A"/>
    <w:rsid w:val="00EA124B"/>
    <w:rsid w:val="00EA172E"/>
    <w:rsid w:val="00EA173B"/>
    <w:rsid w:val="00EA17A9"/>
    <w:rsid w:val="00EA1A54"/>
    <w:rsid w:val="00EA1AF5"/>
    <w:rsid w:val="00EA2226"/>
    <w:rsid w:val="00EA2540"/>
    <w:rsid w:val="00EA26FC"/>
    <w:rsid w:val="00EA2742"/>
    <w:rsid w:val="00EA2AF3"/>
    <w:rsid w:val="00EA2ED3"/>
    <w:rsid w:val="00EA3406"/>
    <w:rsid w:val="00EA38C1"/>
    <w:rsid w:val="00EA3B5A"/>
    <w:rsid w:val="00EA3BF4"/>
    <w:rsid w:val="00EA410E"/>
    <w:rsid w:val="00EA4E50"/>
    <w:rsid w:val="00EA4FD1"/>
    <w:rsid w:val="00EA53C2"/>
    <w:rsid w:val="00EA5695"/>
    <w:rsid w:val="00EA57BA"/>
    <w:rsid w:val="00EA5B0A"/>
    <w:rsid w:val="00EA61F6"/>
    <w:rsid w:val="00EA64F1"/>
    <w:rsid w:val="00EA65AD"/>
    <w:rsid w:val="00EA691C"/>
    <w:rsid w:val="00EA6953"/>
    <w:rsid w:val="00EA6C9A"/>
    <w:rsid w:val="00EA7A95"/>
    <w:rsid w:val="00EA7B35"/>
    <w:rsid w:val="00EA7F77"/>
    <w:rsid w:val="00EA7FCF"/>
    <w:rsid w:val="00EA7FF5"/>
    <w:rsid w:val="00EB0846"/>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AC4"/>
    <w:rsid w:val="00EB2CC6"/>
    <w:rsid w:val="00EB2E77"/>
    <w:rsid w:val="00EB3283"/>
    <w:rsid w:val="00EB33A3"/>
    <w:rsid w:val="00EB3C5E"/>
    <w:rsid w:val="00EB3CD8"/>
    <w:rsid w:val="00EB3D55"/>
    <w:rsid w:val="00EB4C59"/>
    <w:rsid w:val="00EB4CFF"/>
    <w:rsid w:val="00EB4FC5"/>
    <w:rsid w:val="00EB5476"/>
    <w:rsid w:val="00EB54AB"/>
    <w:rsid w:val="00EB5C64"/>
    <w:rsid w:val="00EB5EDD"/>
    <w:rsid w:val="00EB6050"/>
    <w:rsid w:val="00EB631A"/>
    <w:rsid w:val="00EB6524"/>
    <w:rsid w:val="00EB6D92"/>
    <w:rsid w:val="00EB7032"/>
    <w:rsid w:val="00EB7039"/>
    <w:rsid w:val="00EB70B0"/>
    <w:rsid w:val="00EB746B"/>
    <w:rsid w:val="00EB756E"/>
    <w:rsid w:val="00EB7612"/>
    <w:rsid w:val="00EB7633"/>
    <w:rsid w:val="00EB7736"/>
    <w:rsid w:val="00EB7F32"/>
    <w:rsid w:val="00EC0245"/>
    <w:rsid w:val="00EC069D"/>
    <w:rsid w:val="00EC1739"/>
    <w:rsid w:val="00EC2BA9"/>
    <w:rsid w:val="00EC2D00"/>
    <w:rsid w:val="00EC2E2D"/>
    <w:rsid w:val="00EC37AD"/>
    <w:rsid w:val="00EC3AB3"/>
    <w:rsid w:val="00EC3E0D"/>
    <w:rsid w:val="00EC462B"/>
    <w:rsid w:val="00EC4723"/>
    <w:rsid w:val="00EC4D18"/>
    <w:rsid w:val="00EC4D8E"/>
    <w:rsid w:val="00EC530A"/>
    <w:rsid w:val="00EC56C9"/>
    <w:rsid w:val="00EC56E0"/>
    <w:rsid w:val="00EC57B7"/>
    <w:rsid w:val="00EC5DAA"/>
    <w:rsid w:val="00EC6057"/>
    <w:rsid w:val="00EC6077"/>
    <w:rsid w:val="00EC6678"/>
    <w:rsid w:val="00EC6847"/>
    <w:rsid w:val="00EC729E"/>
    <w:rsid w:val="00EC749A"/>
    <w:rsid w:val="00EC7534"/>
    <w:rsid w:val="00EC770F"/>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8B4"/>
    <w:rsid w:val="00ED397A"/>
    <w:rsid w:val="00ED3C45"/>
    <w:rsid w:val="00ED3F27"/>
    <w:rsid w:val="00ED49D9"/>
    <w:rsid w:val="00ED4D2F"/>
    <w:rsid w:val="00ED545D"/>
    <w:rsid w:val="00ED5474"/>
    <w:rsid w:val="00ED571E"/>
    <w:rsid w:val="00ED5DE0"/>
    <w:rsid w:val="00ED5FE4"/>
    <w:rsid w:val="00ED6816"/>
    <w:rsid w:val="00ED6BD2"/>
    <w:rsid w:val="00ED71C5"/>
    <w:rsid w:val="00ED75E5"/>
    <w:rsid w:val="00ED7F54"/>
    <w:rsid w:val="00EE0197"/>
    <w:rsid w:val="00EE0476"/>
    <w:rsid w:val="00EE04C4"/>
    <w:rsid w:val="00EE0BE7"/>
    <w:rsid w:val="00EE13AC"/>
    <w:rsid w:val="00EE13D4"/>
    <w:rsid w:val="00EE16FA"/>
    <w:rsid w:val="00EE1A9B"/>
    <w:rsid w:val="00EE225F"/>
    <w:rsid w:val="00EE237D"/>
    <w:rsid w:val="00EE3C42"/>
    <w:rsid w:val="00EE3D4F"/>
    <w:rsid w:val="00EE3E62"/>
    <w:rsid w:val="00EE404D"/>
    <w:rsid w:val="00EE424F"/>
    <w:rsid w:val="00EE4AD5"/>
    <w:rsid w:val="00EE4D07"/>
    <w:rsid w:val="00EE4FAD"/>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0DC5"/>
    <w:rsid w:val="00EF1F9C"/>
    <w:rsid w:val="00EF205E"/>
    <w:rsid w:val="00EF2149"/>
    <w:rsid w:val="00EF26BA"/>
    <w:rsid w:val="00EF2950"/>
    <w:rsid w:val="00EF29DD"/>
    <w:rsid w:val="00EF2CC5"/>
    <w:rsid w:val="00EF3B3A"/>
    <w:rsid w:val="00EF428A"/>
    <w:rsid w:val="00EF4366"/>
    <w:rsid w:val="00EF4CD6"/>
    <w:rsid w:val="00EF4D91"/>
    <w:rsid w:val="00EF54CC"/>
    <w:rsid w:val="00EF55A0"/>
    <w:rsid w:val="00EF5D90"/>
    <w:rsid w:val="00EF5FB3"/>
    <w:rsid w:val="00EF63D1"/>
    <w:rsid w:val="00EF6513"/>
    <w:rsid w:val="00EF6665"/>
    <w:rsid w:val="00EF6683"/>
    <w:rsid w:val="00EF69CF"/>
    <w:rsid w:val="00EF7002"/>
    <w:rsid w:val="00EF769B"/>
    <w:rsid w:val="00EF794A"/>
    <w:rsid w:val="00EF7C7F"/>
    <w:rsid w:val="00EF7CC7"/>
    <w:rsid w:val="00EF7D70"/>
    <w:rsid w:val="00F005AB"/>
    <w:rsid w:val="00F00674"/>
    <w:rsid w:val="00F01007"/>
    <w:rsid w:val="00F010DB"/>
    <w:rsid w:val="00F01738"/>
    <w:rsid w:val="00F017DD"/>
    <w:rsid w:val="00F01A6A"/>
    <w:rsid w:val="00F0206A"/>
    <w:rsid w:val="00F020FE"/>
    <w:rsid w:val="00F027BA"/>
    <w:rsid w:val="00F02A3D"/>
    <w:rsid w:val="00F03172"/>
    <w:rsid w:val="00F03588"/>
    <w:rsid w:val="00F03E79"/>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D00"/>
    <w:rsid w:val="00F07DD9"/>
    <w:rsid w:val="00F07DE6"/>
    <w:rsid w:val="00F07F92"/>
    <w:rsid w:val="00F1023F"/>
    <w:rsid w:val="00F10470"/>
    <w:rsid w:val="00F10551"/>
    <w:rsid w:val="00F1056C"/>
    <w:rsid w:val="00F1068D"/>
    <w:rsid w:val="00F106FF"/>
    <w:rsid w:val="00F107F1"/>
    <w:rsid w:val="00F109C9"/>
    <w:rsid w:val="00F10BAC"/>
    <w:rsid w:val="00F10DCD"/>
    <w:rsid w:val="00F10E6F"/>
    <w:rsid w:val="00F10EDD"/>
    <w:rsid w:val="00F10FC1"/>
    <w:rsid w:val="00F110F2"/>
    <w:rsid w:val="00F112FD"/>
    <w:rsid w:val="00F114F4"/>
    <w:rsid w:val="00F11540"/>
    <w:rsid w:val="00F121D1"/>
    <w:rsid w:val="00F12366"/>
    <w:rsid w:val="00F123AF"/>
    <w:rsid w:val="00F1253F"/>
    <w:rsid w:val="00F12A51"/>
    <w:rsid w:val="00F12BAD"/>
    <w:rsid w:val="00F12C2C"/>
    <w:rsid w:val="00F12C5F"/>
    <w:rsid w:val="00F133A1"/>
    <w:rsid w:val="00F1399D"/>
    <w:rsid w:val="00F13ECD"/>
    <w:rsid w:val="00F14298"/>
    <w:rsid w:val="00F14328"/>
    <w:rsid w:val="00F14D45"/>
    <w:rsid w:val="00F15010"/>
    <w:rsid w:val="00F1555F"/>
    <w:rsid w:val="00F155A3"/>
    <w:rsid w:val="00F155CE"/>
    <w:rsid w:val="00F156C0"/>
    <w:rsid w:val="00F159C8"/>
    <w:rsid w:val="00F15F33"/>
    <w:rsid w:val="00F17104"/>
    <w:rsid w:val="00F17166"/>
    <w:rsid w:val="00F177EA"/>
    <w:rsid w:val="00F17859"/>
    <w:rsid w:val="00F17C08"/>
    <w:rsid w:val="00F17D23"/>
    <w:rsid w:val="00F17EAE"/>
    <w:rsid w:val="00F17F4D"/>
    <w:rsid w:val="00F17FBB"/>
    <w:rsid w:val="00F2006A"/>
    <w:rsid w:val="00F2019B"/>
    <w:rsid w:val="00F202C0"/>
    <w:rsid w:val="00F203A9"/>
    <w:rsid w:val="00F21020"/>
    <w:rsid w:val="00F218D4"/>
    <w:rsid w:val="00F2250A"/>
    <w:rsid w:val="00F22738"/>
    <w:rsid w:val="00F23041"/>
    <w:rsid w:val="00F238DC"/>
    <w:rsid w:val="00F23A08"/>
    <w:rsid w:val="00F23D5D"/>
    <w:rsid w:val="00F23D73"/>
    <w:rsid w:val="00F23FD2"/>
    <w:rsid w:val="00F242B6"/>
    <w:rsid w:val="00F24788"/>
    <w:rsid w:val="00F24A06"/>
    <w:rsid w:val="00F24DEB"/>
    <w:rsid w:val="00F250AB"/>
    <w:rsid w:val="00F25482"/>
    <w:rsid w:val="00F256CA"/>
    <w:rsid w:val="00F2578E"/>
    <w:rsid w:val="00F25A52"/>
    <w:rsid w:val="00F2640F"/>
    <w:rsid w:val="00F265BD"/>
    <w:rsid w:val="00F26B80"/>
    <w:rsid w:val="00F27289"/>
    <w:rsid w:val="00F273DC"/>
    <w:rsid w:val="00F27C34"/>
    <w:rsid w:val="00F27E46"/>
    <w:rsid w:val="00F301C2"/>
    <w:rsid w:val="00F302E1"/>
    <w:rsid w:val="00F30346"/>
    <w:rsid w:val="00F303ED"/>
    <w:rsid w:val="00F30A46"/>
    <w:rsid w:val="00F30DE0"/>
    <w:rsid w:val="00F31B22"/>
    <w:rsid w:val="00F31B49"/>
    <w:rsid w:val="00F31F67"/>
    <w:rsid w:val="00F322B6"/>
    <w:rsid w:val="00F32836"/>
    <w:rsid w:val="00F32B12"/>
    <w:rsid w:val="00F32CB8"/>
    <w:rsid w:val="00F32F0E"/>
    <w:rsid w:val="00F32F56"/>
    <w:rsid w:val="00F32FF1"/>
    <w:rsid w:val="00F33D2A"/>
    <w:rsid w:val="00F33D4F"/>
    <w:rsid w:val="00F3439E"/>
    <w:rsid w:val="00F34CD6"/>
    <w:rsid w:val="00F34DF8"/>
    <w:rsid w:val="00F35203"/>
    <w:rsid w:val="00F3577C"/>
    <w:rsid w:val="00F35873"/>
    <w:rsid w:val="00F35920"/>
    <w:rsid w:val="00F35F98"/>
    <w:rsid w:val="00F3647B"/>
    <w:rsid w:val="00F366A5"/>
    <w:rsid w:val="00F36A2C"/>
    <w:rsid w:val="00F36C5F"/>
    <w:rsid w:val="00F36DA3"/>
    <w:rsid w:val="00F37259"/>
    <w:rsid w:val="00F37AFE"/>
    <w:rsid w:val="00F37C94"/>
    <w:rsid w:val="00F37F23"/>
    <w:rsid w:val="00F400B5"/>
    <w:rsid w:val="00F404B6"/>
    <w:rsid w:val="00F405A4"/>
    <w:rsid w:val="00F40928"/>
    <w:rsid w:val="00F40AFB"/>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E26"/>
    <w:rsid w:val="00F4428A"/>
    <w:rsid w:val="00F44B2F"/>
    <w:rsid w:val="00F44DA3"/>
    <w:rsid w:val="00F44E54"/>
    <w:rsid w:val="00F44EC5"/>
    <w:rsid w:val="00F45209"/>
    <w:rsid w:val="00F45AC1"/>
    <w:rsid w:val="00F45C72"/>
    <w:rsid w:val="00F45E97"/>
    <w:rsid w:val="00F468CB"/>
    <w:rsid w:val="00F46EDA"/>
    <w:rsid w:val="00F47043"/>
    <w:rsid w:val="00F4729A"/>
    <w:rsid w:val="00F47498"/>
    <w:rsid w:val="00F477F8"/>
    <w:rsid w:val="00F47DE5"/>
    <w:rsid w:val="00F47EF5"/>
    <w:rsid w:val="00F503D2"/>
    <w:rsid w:val="00F50E75"/>
    <w:rsid w:val="00F512B2"/>
    <w:rsid w:val="00F512BD"/>
    <w:rsid w:val="00F51C31"/>
    <w:rsid w:val="00F51DBD"/>
    <w:rsid w:val="00F51F5A"/>
    <w:rsid w:val="00F522D4"/>
    <w:rsid w:val="00F52678"/>
    <w:rsid w:val="00F5283D"/>
    <w:rsid w:val="00F52ABA"/>
    <w:rsid w:val="00F52BC7"/>
    <w:rsid w:val="00F52F0A"/>
    <w:rsid w:val="00F52FC1"/>
    <w:rsid w:val="00F53555"/>
    <w:rsid w:val="00F536FC"/>
    <w:rsid w:val="00F53BF4"/>
    <w:rsid w:val="00F5406B"/>
    <w:rsid w:val="00F54266"/>
    <w:rsid w:val="00F54465"/>
    <w:rsid w:val="00F54617"/>
    <w:rsid w:val="00F54E8E"/>
    <w:rsid w:val="00F55043"/>
    <w:rsid w:val="00F55A2F"/>
    <w:rsid w:val="00F55A53"/>
    <w:rsid w:val="00F55BE7"/>
    <w:rsid w:val="00F55C1D"/>
    <w:rsid w:val="00F56043"/>
    <w:rsid w:val="00F561FF"/>
    <w:rsid w:val="00F567F4"/>
    <w:rsid w:val="00F56DCF"/>
    <w:rsid w:val="00F56E9F"/>
    <w:rsid w:val="00F57034"/>
    <w:rsid w:val="00F5743F"/>
    <w:rsid w:val="00F5753A"/>
    <w:rsid w:val="00F57AB0"/>
    <w:rsid w:val="00F57F3E"/>
    <w:rsid w:val="00F60459"/>
    <w:rsid w:val="00F608E3"/>
    <w:rsid w:val="00F60BE9"/>
    <w:rsid w:val="00F60E71"/>
    <w:rsid w:val="00F60EB2"/>
    <w:rsid w:val="00F616DF"/>
    <w:rsid w:val="00F6182C"/>
    <w:rsid w:val="00F618B5"/>
    <w:rsid w:val="00F61FD8"/>
    <w:rsid w:val="00F62446"/>
    <w:rsid w:val="00F62ABE"/>
    <w:rsid w:val="00F62DBF"/>
    <w:rsid w:val="00F631AD"/>
    <w:rsid w:val="00F63287"/>
    <w:rsid w:val="00F63631"/>
    <w:rsid w:val="00F6379A"/>
    <w:rsid w:val="00F63D26"/>
    <w:rsid w:val="00F641BF"/>
    <w:rsid w:val="00F641FC"/>
    <w:rsid w:val="00F6424A"/>
    <w:rsid w:val="00F647F7"/>
    <w:rsid w:val="00F65206"/>
    <w:rsid w:val="00F6566A"/>
    <w:rsid w:val="00F6583C"/>
    <w:rsid w:val="00F6589A"/>
    <w:rsid w:val="00F658EF"/>
    <w:rsid w:val="00F65D0C"/>
    <w:rsid w:val="00F6603D"/>
    <w:rsid w:val="00F66333"/>
    <w:rsid w:val="00F6642C"/>
    <w:rsid w:val="00F664D1"/>
    <w:rsid w:val="00F66660"/>
    <w:rsid w:val="00F66CF8"/>
    <w:rsid w:val="00F66D99"/>
    <w:rsid w:val="00F66E4E"/>
    <w:rsid w:val="00F6727F"/>
    <w:rsid w:val="00F6730B"/>
    <w:rsid w:val="00F674C9"/>
    <w:rsid w:val="00F676BC"/>
    <w:rsid w:val="00F6772F"/>
    <w:rsid w:val="00F6783E"/>
    <w:rsid w:val="00F701D2"/>
    <w:rsid w:val="00F70577"/>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D08"/>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3F"/>
    <w:rsid w:val="00F76C10"/>
    <w:rsid w:val="00F76EB7"/>
    <w:rsid w:val="00F76ECC"/>
    <w:rsid w:val="00F770A9"/>
    <w:rsid w:val="00F7748A"/>
    <w:rsid w:val="00F776F4"/>
    <w:rsid w:val="00F77A69"/>
    <w:rsid w:val="00F77FE5"/>
    <w:rsid w:val="00F80021"/>
    <w:rsid w:val="00F80399"/>
    <w:rsid w:val="00F80917"/>
    <w:rsid w:val="00F80B88"/>
    <w:rsid w:val="00F812C8"/>
    <w:rsid w:val="00F8132D"/>
    <w:rsid w:val="00F817C5"/>
    <w:rsid w:val="00F818AE"/>
    <w:rsid w:val="00F81B40"/>
    <w:rsid w:val="00F820C4"/>
    <w:rsid w:val="00F820CE"/>
    <w:rsid w:val="00F8214C"/>
    <w:rsid w:val="00F822C3"/>
    <w:rsid w:val="00F823A5"/>
    <w:rsid w:val="00F823DE"/>
    <w:rsid w:val="00F828EB"/>
    <w:rsid w:val="00F82BB5"/>
    <w:rsid w:val="00F8302F"/>
    <w:rsid w:val="00F83829"/>
    <w:rsid w:val="00F83D15"/>
    <w:rsid w:val="00F83D49"/>
    <w:rsid w:val="00F83F6E"/>
    <w:rsid w:val="00F84069"/>
    <w:rsid w:val="00F842C8"/>
    <w:rsid w:val="00F843D7"/>
    <w:rsid w:val="00F84769"/>
    <w:rsid w:val="00F84BB2"/>
    <w:rsid w:val="00F84EF6"/>
    <w:rsid w:val="00F8509F"/>
    <w:rsid w:val="00F85536"/>
    <w:rsid w:val="00F85562"/>
    <w:rsid w:val="00F8587A"/>
    <w:rsid w:val="00F85E15"/>
    <w:rsid w:val="00F85F46"/>
    <w:rsid w:val="00F8647A"/>
    <w:rsid w:val="00F8657A"/>
    <w:rsid w:val="00F8679A"/>
    <w:rsid w:val="00F8685D"/>
    <w:rsid w:val="00F86BB0"/>
    <w:rsid w:val="00F87063"/>
    <w:rsid w:val="00F870D2"/>
    <w:rsid w:val="00F87117"/>
    <w:rsid w:val="00F8736C"/>
    <w:rsid w:val="00F873B9"/>
    <w:rsid w:val="00F87531"/>
    <w:rsid w:val="00F877EF"/>
    <w:rsid w:val="00F877FF"/>
    <w:rsid w:val="00F8783E"/>
    <w:rsid w:val="00F87D25"/>
    <w:rsid w:val="00F87DE6"/>
    <w:rsid w:val="00F90023"/>
    <w:rsid w:val="00F9030E"/>
    <w:rsid w:val="00F904D1"/>
    <w:rsid w:val="00F90A7D"/>
    <w:rsid w:val="00F90ADB"/>
    <w:rsid w:val="00F90CD2"/>
    <w:rsid w:val="00F90E78"/>
    <w:rsid w:val="00F910F2"/>
    <w:rsid w:val="00F91209"/>
    <w:rsid w:val="00F91ADF"/>
    <w:rsid w:val="00F91B7B"/>
    <w:rsid w:val="00F91BAA"/>
    <w:rsid w:val="00F9221F"/>
    <w:rsid w:val="00F9258F"/>
    <w:rsid w:val="00F92783"/>
    <w:rsid w:val="00F93177"/>
    <w:rsid w:val="00F931C7"/>
    <w:rsid w:val="00F933F1"/>
    <w:rsid w:val="00F93559"/>
    <w:rsid w:val="00F93C6E"/>
    <w:rsid w:val="00F93D72"/>
    <w:rsid w:val="00F93E65"/>
    <w:rsid w:val="00F94070"/>
    <w:rsid w:val="00F94178"/>
    <w:rsid w:val="00F94CC3"/>
    <w:rsid w:val="00F94E93"/>
    <w:rsid w:val="00F94EF9"/>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A77"/>
    <w:rsid w:val="00FA104B"/>
    <w:rsid w:val="00FA105C"/>
    <w:rsid w:val="00FA120B"/>
    <w:rsid w:val="00FA1475"/>
    <w:rsid w:val="00FA148A"/>
    <w:rsid w:val="00FA14ED"/>
    <w:rsid w:val="00FA1E9E"/>
    <w:rsid w:val="00FA226C"/>
    <w:rsid w:val="00FA27C8"/>
    <w:rsid w:val="00FA2C40"/>
    <w:rsid w:val="00FA2D4C"/>
    <w:rsid w:val="00FA2D56"/>
    <w:rsid w:val="00FA2EB2"/>
    <w:rsid w:val="00FA327F"/>
    <w:rsid w:val="00FA349D"/>
    <w:rsid w:val="00FA366B"/>
    <w:rsid w:val="00FA3B76"/>
    <w:rsid w:val="00FA3F05"/>
    <w:rsid w:val="00FA444F"/>
    <w:rsid w:val="00FA4622"/>
    <w:rsid w:val="00FA48D9"/>
    <w:rsid w:val="00FA4D66"/>
    <w:rsid w:val="00FA54F8"/>
    <w:rsid w:val="00FA5A4E"/>
    <w:rsid w:val="00FA5EFE"/>
    <w:rsid w:val="00FA65ED"/>
    <w:rsid w:val="00FA685B"/>
    <w:rsid w:val="00FA69A0"/>
    <w:rsid w:val="00FA6B27"/>
    <w:rsid w:val="00FA6C5A"/>
    <w:rsid w:val="00FA7550"/>
    <w:rsid w:val="00FA75C9"/>
    <w:rsid w:val="00FA75FA"/>
    <w:rsid w:val="00FA7C14"/>
    <w:rsid w:val="00FA7C44"/>
    <w:rsid w:val="00FB0082"/>
    <w:rsid w:val="00FB0243"/>
    <w:rsid w:val="00FB0469"/>
    <w:rsid w:val="00FB068B"/>
    <w:rsid w:val="00FB0E87"/>
    <w:rsid w:val="00FB1123"/>
    <w:rsid w:val="00FB1454"/>
    <w:rsid w:val="00FB1527"/>
    <w:rsid w:val="00FB1E64"/>
    <w:rsid w:val="00FB1FD4"/>
    <w:rsid w:val="00FB2066"/>
    <w:rsid w:val="00FB220E"/>
    <w:rsid w:val="00FB2537"/>
    <w:rsid w:val="00FB2EFC"/>
    <w:rsid w:val="00FB33DC"/>
    <w:rsid w:val="00FB3BF1"/>
    <w:rsid w:val="00FB3D2C"/>
    <w:rsid w:val="00FB4313"/>
    <w:rsid w:val="00FB4338"/>
    <w:rsid w:val="00FB477E"/>
    <w:rsid w:val="00FB4C32"/>
    <w:rsid w:val="00FB4C9C"/>
    <w:rsid w:val="00FB5B0A"/>
    <w:rsid w:val="00FB5BAE"/>
    <w:rsid w:val="00FB5BE9"/>
    <w:rsid w:val="00FB5F43"/>
    <w:rsid w:val="00FB600B"/>
    <w:rsid w:val="00FB6106"/>
    <w:rsid w:val="00FB6165"/>
    <w:rsid w:val="00FB650D"/>
    <w:rsid w:val="00FB6C03"/>
    <w:rsid w:val="00FB6D26"/>
    <w:rsid w:val="00FB7402"/>
    <w:rsid w:val="00FB7430"/>
    <w:rsid w:val="00FB74B6"/>
    <w:rsid w:val="00FB76BF"/>
    <w:rsid w:val="00FB7E35"/>
    <w:rsid w:val="00FC0150"/>
    <w:rsid w:val="00FC03AB"/>
    <w:rsid w:val="00FC058F"/>
    <w:rsid w:val="00FC05D5"/>
    <w:rsid w:val="00FC06D8"/>
    <w:rsid w:val="00FC0755"/>
    <w:rsid w:val="00FC14BB"/>
    <w:rsid w:val="00FC17F6"/>
    <w:rsid w:val="00FC1BE1"/>
    <w:rsid w:val="00FC1D20"/>
    <w:rsid w:val="00FC2241"/>
    <w:rsid w:val="00FC233E"/>
    <w:rsid w:val="00FC2366"/>
    <w:rsid w:val="00FC247D"/>
    <w:rsid w:val="00FC2596"/>
    <w:rsid w:val="00FC2849"/>
    <w:rsid w:val="00FC2E1E"/>
    <w:rsid w:val="00FC3315"/>
    <w:rsid w:val="00FC3C6D"/>
    <w:rsid w:val="00FC3CF1"/>
    <w:rsid w:val="00FC4572"/>
    <w:rsid w:val="00FC4729"/>
    <w:rsid w:val="00FC4A8C"/>
    <w:rsid w:val="00FC53DB"/>
    <w:rsid w:val="00FC5FC2"/>
    <w:rsid w:val="00FC6177"/>
    <w:rsid w:val="00FC63D1"/>
    <w:rsid w:val="00FC6564"/>
    <w:rsid w:val="00FC6690"/>
    <w:rsid w:val="00FC6D82"/>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E0B51"/>
    <w:rsid w:val="00FE0B78"/>
    <w:rsid w:val="00FE0D8D"/>
    <w:rsid w:val="00FE0E13"/>
    <w:rsid w:val="00FE0ED4"/>
    <w:rsid w:val="00FE14E4"/>
    <w:rsid w:val="00FE1E6E"/>
    <w:rsid w:val="00FE1EAB"/>
    <w:rsid w:val="00FE21A0"/>
    <w:rsid w:val="00FE27D8"/>
    <w:rsid w:val="00FE29AB"/>
    <w:rsid w:val="00FE2E01"/>
    <w:rsid w:val="00FE2F08"/>
    <w:rsid w:val="00FE3465"/>
    <w:rsid w:val="00FE35C2"/>
    <w:rsid w:val="00FE391C"/>
    <w:rsid w:val="00FE41B8"/>
    <w:rsid w:val="00FE42DD"/>
    <w:rsid w:val="00FE459F"/>
    <w:rsid w:val="00FE4CBF"/>
    <w:rsid w:val="00FE50E9"/>
    <w:rsid w:val="00FE5121"/>
    <w:rsid w:val="00FE51F6"/>
    <w:rsid w:val="00FE52BF"/>
    <w:rsid w:val="00FE53F5"/>
    <w:rsid w:val="00FE5783"/>
    <w:rsid w:val="00FE602C"/>
    <w:rsid w:val="00FE6703"/>
    <w:rsid w:val="00FE67CF"/>
    <w:rsid w:val="00FE69C1"/>
    <w:rsid w:val="00FE6D20"/>
    <w:rsid w:val="00FE6D62"/>
    <w:rsid w:val="00FE6F2C"/>
    <w:rsid w:val="00FE6FB9"/>
    <w:rsid w:val="00FE7075"/>
    <w:rsid w:val="00FE7404"/>
    <w:rsid w:val="00FE7549"/>
    <w:rsid w:val="00FE777E"/>
    <w:rsid w:val="00FE79EC"/>
    <w:rsid w:val="00FE7BCC"/>
    <w:rsid w:val="00FE7E40"/>
    <w:rsid w:val="00FF01FC"/>
    <w:rsid w:val="00FF0277"/>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585"/>
    <w:rsid w:val="00FF386D"/>
    <w:rsid w:val="00FF394C"/>
    <w:rsid w:val="00FF3B4D"/>
    <w:rsid w:val="00FF3BD6"/>
    <w:rsid w:val="00FF3C62"/>
    <w:rsid w:val="00FF3C75"/>
    <w:rsid w:val="00FF3EEC"/>
    <w:rsid w:val="00FF424D"/>
    <w:rsid w:val="00FF49BD"/>
    <w:rsid w:val="00FF4A76"/>
    <w:rsid w:val="00FF4AE2"/>
    <w:rsid w:val="00FF50A8"/>
    <w:rsid w:val="00FF5513"/>
    <w:rsid w:val="00FF571E"/>
    <w:rsid w:val="00FF5841"/>
    <w:rsid w:val="00FF6A55"/>
    <w:rsid w:val="00FF6BD1"/>
    <w:rsid w:val="00FF6CC0"/>
    <w:rsid w:val="00FF6DC2"/>
    <w:rsid w:val="00FF722F"/>
    <w:rsid w:val="00FF7512"/>
    <w:rsid w:val="00FF7563"/>
    <w:rsid w:val="00FF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BC58F3"/>
  <w15:docId w15:val="{764D5BB7-394F-4AF4-B213-B3B2D240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7B5"/>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rsid w:val="00472E84"/>
    <w:pPr>
      <w:keepNext/>
      <w:numPr>
        <w:numId w:val="2"/>
      </w:numPr>
      <w:spacing w:before="120"/>
      <w:outlineLvl w:val="0"/>
    </w:pPr>
    <w:rPr>
      <w:b/>
      <w:bCs/>
      <w:sz w:val="28"/>
      <w:szCs w:val="28"/>
    </w:rPr>
  </w:style>
  <w:style w:type="paragraph" w:styleId="Heading2">
    <w:name w:val="heading 2"/>
    <w:basedOn w:val="Normal"/>
    <w:next w:val="Normal"/>
    <w:qFormat/>
    <w:rsid w:val="00F45E97"/>
    <w:pPr>
      <w:keepNext/>
      <w:numPr>
        <w:ilvl w:val="1"/>
        <w:numId w:val="2"/>
      </w:numPr>
      <w:spacing w:before="120"/>
      <w:outlineLvl w:val="1"/>
    </w:pPr>
    <w:rPr>
      <w:b/>
      <w:bCs/>
      <w:sz w:val="24"/>
    </w:rPr>
  </w:style>
  <w:style w:type="paragraph" w:styleId="Heading3">
    <w:name w:val="heading 3"/>
    <w:basedOn w:val="Normal"/>
    <w:next w:val="Normal"/>
    <w:qFormat/>
    <w:rsid w:val="00F45E97"/>
    <w:pPr>
      <w:keepNext/>
      <w:numPr>
        <w:ilvl w:val="2"/>
        <w:numId w:val="2"/>
      </w:numPr>
      <w:spacing w:before="120"/>
      <w:outlineLvl w:val="2"/>
    </w:pPr>
    <w:rPr>
      <w:b/>
    </w:rPr>
  </w:style>
  <w:style w:type="paragraph" w:styleId="Heading4">
    <w:name w:val="heading 4"/>
    <w:basedOn w:val="Normal"/>
    <w:next w:val="Normal"/>
    <w:qFormat/>
    <w:rsid w:val="00F45E97"/>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rsid w:val="00F45E97"/>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F45E97"/>
    <w:pPr>
      <w:numPr>
        <w:ilvl w:val="5"/>
        <w:numId w:val="2"/>
      </w:numPr>
      <w:spacing w:before="240" w:after="60"/>
      <w:outlineLvl w:val="5"/>
    </w:pPr>
    <w:rPr>
      <w:b/>
      <w:bCs/>
    </w:rPr>
  </w:style>
  <w:style w:type="paragraph" w:styleId="Heading7">
    <w:name w:val="heading 7"/>
    <w:basedOn w:val="Normal"/>
    <w:next w:val="Normal"/>
    <w:qFormat/>
    <w:rsid w:val="00F45E97"/>
    <w:pPr>
      <w:numPr>
        <w:ilvl w:val="6"/>
        <w:numId w:val="2"/>
      </w:numPr>
      <w:spacing w:before="240" w:after="60"/>
      <w:outlineLvl w:val="6"/>
    </w:pPr>
    <w:rPr>
      <w:sz w:val="24"/>
      <w:szCs w:val="24"/>
    </w:rPr>
  </w:style>
  <w:style w:type="paragraph" w:styleId="Heading8">
    <w:name w:val="heading 8"/>
    <w:basedOn w:val="Normal"/>
    <w:next w:val="Normal"/>
    <w:qFormat/>
    <w:rsid w:val="00F45E97"/>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F45E9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45E97"/>
    <w:rPr>
      <w:sz w:val="20"/>
      <w:szCs w:val="20"/>
    </w:rPr>
  </w:style>
  <w:style w:type="character" w:styleId="Hyperlink">
    <w:name w:val="Hyperlink"/>
    <w:basedOn w:val="DefaultParagraphFont"/>
    <w:uiPriority w:val="99"/>
    <w:rsid w:val="00F45E97"/>
    <w:rPr>
      <w:color w:val="0000FF"/>
      <w:u w:val="single"/>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6A301E"/>
    <w:pPr>
      <w:jc w:val="center"/>
    </w:pPr>
    <w:rPr>
      <w:b/>
      <w:bCs/>
      <w:sz w:val="20"/>
      <w:szCs w:val="20"/>
    </w:rPr>
  </w:style>
  <w:style w:type="paragraph" w:customStyle="1" w:styleId="Normal0">
    <w:name w:val="Normal."/>
    <w:rsid w:val="00F45E97"/>
    <w:pPr>
      <w:widowControl w:val="0"/>
      <w:spacing w:line="180" w:lineRule="atLeast"/>
    </w:pPr>
    <w:rPr>
      <w:rFonts w:eastAsia="Batang"/>
      <w:kern w:val="2"/>
      <w:sz w:val="18"/>
      <w:szCs w:val="18"/>
      <w:lang w:eastAsia="en-US"/>
    </w:rPr>
  </w:style>
  <w:style w:type="paragraph" w:customStyle="1" w:styleId="EX">
    <w:name w:val="EX"/>
    <w:basedOn w:val="Normal"/>
    <w:rsid w:val="00F45E97"/>
    <w:pPr>
      <w:keepLines/>
      <w:autoSpaceDE/>
      <w:autoSpaceDN/>
      <w:adjustRightInd/>
      <w:spacing w:after="180"/>
      <w:ind w:left="1702" w:hanging="1418"/>
      <w:jc w:val="left"/>
    </w:pPr>
    <w:rPr>
      <w:sz w:val="20"/>
      <w:szCs w:val="20"/>
      <w:lang w:val="en-GB"/>
    </w:rPr>
  </w:style>
  <w:style w:type="paragraph" w:styleId="ListBullet">
    <w:name w:val="List Bullet"/>
    <w:basedOn w:val="List"/>
    <w:rsid w:val="00F45E97"/>
    <w:pPr>
      <w:autoSpaceDE/>
      <w:autoSpaceDN/>
      <w:adjustRightInd/>
      <w:spacing w:after="180"/>
      <w:ind w:left="568" w:hanging="284"/>
      <w:jc w:val="left"/>
    </w:pPr>
    <w:rPr>
      <w:sz w:val="20"/>
      <w:szCs w:val="20"/>
      <w:lang w:val="en-GB"/>
    </w:rPr>
  </w:style>
  <w:style w:type="paragraph" w:styleId="List">
    <w:name w:val="List"/>
    <w:basedOn w:val="Normal"/>
    <w:rsid w:val="00F45E97"/>
    <w:pPr>
      <w:ind w:left="360" w:hanging="360"/>
    </w:pPr>
  </w:style>
  <w:style w:type="paragraph" w:styleId="BodyText2">
    <w:name w:val="Body Text 2"/>
    <w:basedOn w:val="Normal"/>
    <w:rsid w:val="00F45E97"/>
    <w:pPr>
      <w:spacing w:after="0"/>
      <w:jc w:val="left"/>
    </w:pPr>
    <w:rPr>
      <w:szCs w:val="20"/>
    </w:rPr>
  </w:style>
  <w:style w:type="paragraph" w:styleId="BalloonText">
    <w:name w:val="Balloon Text"/>
    <w:basedOn w:val="Normal"/>
    <w:semiHidden/>
    <w:rsid w:val="00F45E97"/>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F45E97"/>
    <w:rPr>
      <w:color w:val="800080"/>
      <w:u w:val="single"/>
    </w:rPr>
  </w:style>
  <w:style w:type="paragraph" w:styleId="FootnoteText">
    <w:name w:val="footnote text"/>
    <w:basedOn w:val="Normal"/>
    <w:link w:val="FootnoteTextChar"/>
    <w:semiHidden/>
    <w:rsid w:val="00F45E97"/>
    <w:rPr>
      <w:sz w:val="20"/>
      <w:szCs w:val="20"/>
    </w:rPr>
  </w:style>
  <w:style w:type="character" w:styleId="FootnoteReference">
    <w:name w:val="footnote reference"/>
    <w:basedOn w:val="DefaultParagraphFont"/>
    <w:semiHidden/>
    <w:rsid w:val="00F45E97"/>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rsid w:val="006A301E"/>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qFormat/>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aliases w:val="목록 단,-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3C0BEE"/>
    <w:pPr>
      <w:autoSpaceDE/>
      <w:autoSpaceDN/>
      <w:adjustRightInd/>
      <w:snapToGrid/>
      <w:spacing w:after="0"/>
      <w:ind w:left="720"/>
    </w:pPr>
    <w:rPr>
      <w:rFonts w:cs="Calibri"/>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lang w:eastAsia="en-US"/>
    </w:rPr>
  </w:style>
  <w:style w:type="character" w:customStyle="1" w:styleId="TAHCar">
    <w:name w:val="TAH Car"/>
    <w:link w:val="TAH"/>
    <w:qFormat/>
    <w:rsid w:val="008E3E42"/>
    <w:rPr>
      <w:rFonts w:ascii="Arial" w:hAnsi="Arial"/>
      <w:b/>
      <w:sz w:val="18"/>
      <w:lang w:eastAsia="en-US"/>
    </w:rPr>
  </w:style>
  <w:style w:type="paragraph" w:customStyle="1" w:styleId="TAL">
    <w:name w:val="TAL"/>
    <w:basedOn w:val="Normal"/>
    <w:link w:val="TALCar"/>
    <w:qFormat/>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DefaultParagraphFont"/>
    <w:link w:val="PL"/>
    <w:rsid w:val="006C05BE"/>
    <w:rPr>
      <w:rFonts w:ascii="Courier New" w:hAnsi="Courier New" w:cs="Courier New"/>
      <w:noProof/>
      <w:sz w:val="16"/>
      <w:szCs w:val="16"/>
      <w:lang w:eastAsia="ja-JP"/>
    </w:rPr>
  </w:style>
  <w:style w:type="character" w:customStyle="1" w:styleId="Doc-text2Char">
    <w:name w:val="Doc-text2 Char"/>
    <w:basedOn w:val="DefaultParagraphFont"/>
    <w:link w:val="Doc-text2"/>
    <w:locked/>
    <w:rsid w:val="00F6424A"/>
    <w:rPr>
      <w:rFonts w:ascii="Arial" w:hAnsi="Arial" w:cs="Arial"/>
    </w:rPr>
  </w:style>
  <w:style w:type="paragraph" w:customStyle="1" w:styleId="Doc-text2">
    <w:name w:val="Doc-text2"/>
    <w:basedOn w:val="Normal"/>
    <w:link w:val="Doc-text2Char"/>
    <w:qFormat/>
    <w:rsid w:val="00F6424A"/>
    <w:pPr>
      <w:autoSpaceDE/>
      <w:autoSpaceDN/>
      <w:adjustRightInd/>
      <w:snapToGrid/>
      <w:spacing w:after="0"/>
      <w:ind w:left="1622" w:hanging="363"/>
      <w:jc w:val="left"/>
    </w:pPr>
    <w:rPr>
      <w:rFonts w:ascii="Arial" w:hAnsi="Arial" w:cs="Arial"/>
      <w:sz w:val="20"/>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Normal"/>
    <w:rsid w:val="004B5182"/>
    <w:pPr>
      <w:numPr>
        <w:ilvl w:val="1"/>
        <w:numId w:val="4"/>
      </w:numPr>
      <w:autoSpaceDE/>
      <w:autoSpaceDN/>
      <w:adjustRightInd/>
      <w:snapToGrid/>
      <w:spacing w:after="0"/>
    </w:pPr>
    <w:rPr>
      <w:rFonts w:ascii="Arial" w:hAnsi="Arial"/>
      <w:sz w:val="20"/>
      <w:szCs w:val="20"/>
      <w:lang w:val="sv-SE"/>
    </w:rPr>
  </w:style>
  <w:style w:type="paragraph" w:customStyle="1" w:styleId="a">
    <w:name w:val="提案正文"/>
    <w:basedOn w:val="Normal"/>
    <w:rsid w:val="009A7DE1"/>
    <w:pPr>
      <w:autoSpaceDE/>
      <w:autoSpaceDN/>
      <w:adjustRightInd/>
      <w:snapToGrid/>
      <w:spacing w:before="156" w:after="156"/>
      <w:ind w:left="720"/>
    </w:pPr>
    <w:rPr>
      <w:rFonts w:ascii="Arial" w:hAnsi="Arial" w:cs="Arial"/>
      <w:sz w:val="24"/>
      <w:szCs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TableTheme">
    <w:name w:val="Table Theme"/>
    <w:basedOn w:val="TableNormal"/>
    <w:rsid w:val="00791306"/>
    <w:pPr>
      <w:autoSpaceDE w:val="0"/>
      <w:autoSpaceDN w:val="0"/>
      <w:adjustRightInd w:val="0"/>
      <w:snapToGri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791306"/>
    <w:pPr>
      <w:autoSpaceDE/>
      <w:autoSpaceDN/>
      <w:adjustRightInd/>
      <w:snapToGrid/>
      <w:spacing w:before="240" w:after="60"/>
      <w:ind w:right="46"/>
      <w:jc w:val="center"/>
      <w:outlineLvl w:val="0"/>
    </w:pPr>
    <w:rPr>
      <w:b/>
      <w:kern w:val="28"/>
      <w:sz w:val="32"/>
      <w:szCs w:val="24"/>
    </w:rPr>
  </w:style>
  <w:style w:type="character" w:customStyle="1" w:styleId="TitleChar">
    <w:name w:val="Title Char"/>
    <w:basedOn w:val="DefaultParagraphFont"/>
    <w:link w:val="Title"/>
    <w:uiPriority w:val="99"/>
    <w:rsid w:val="00791306"/>
    <w:rPr>
      <w:b/>
      <w:kern w:val="28"/>
      <w:sz w:val="32"/>
      <w:szCs w:val="24"/>
    </w:rPr>
  </w:style>
  <w:style w:type="character" w:customStyle="1" w:styleId="im-content1">
    <w:name w:val="im-content1"/>
    <w:basedOn w:val="DefaultParagraphFont"/>
    <w:rsid w:val="000A7F10"/>
    <w:rPr>
      <w:color w:val="333333"/>
    </w:rPr>
  </w:style>
  <w:style w:type="character" w:customStyle="1" w:styleId="FootnoteTextChar">
    <w:name w:val="Footnote Text Char"/>
    <w:link w:val="FootnoteText"/>
    <w:semiHidden/>
    <w:rsid w:val="006B3988"/>
    <w:rPr>
      <w:lang w:eastAsia="en-US"/>
    </w:rPr>
  </w:style>
  <w:style w:type="paragraph" w:customStyle="1" w:styleId="tablecell">
    <w:name w:val="tablecell"/>
    <w:basedOn w:val="Normal"/>
    <w:uiPriority w:val="99"/>
    <w:qFormat/>
    <w:rsid w:val="006468B9"/>
    <w:pPr>
      <w:spacing w:before="40" w:after="40"/>
      <w:jc w:val="left"/>
    </w:pPr>
    <w:rPr>
      <w:sz w:val="20"/>
    </w:rPr>
  </w:style>
  <w:style w:type="paragraph" w:customStyle="1" w:styleId="tableheader">
    <w:name w:val="tableheader"/>
    <w:basedOn w:val="Normal"/>
    <w:uiPriority w:val="99"/>
    <w:qFormat/>
    <w:rsid w:val="006468B9"/>
    <w:pPr>
      <w:autoSpaceDE/>
      <w:autoSpaceDN/>
      <w:adjustRightInd/>
      <w:spacing w:before="40" w:after="40"/>
      <w:jc w:val="center"/>
    </w:pPr>
    <w:rPr>
      <w:rFonts w:cs="Calibri"/>
      <w:b/>
      <w:bCs/>
      <w:sz w:val="20"/>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D404D"/>
    <w:rPr>
      <w:lang w:eastAsia="en-US"/>
    </w:rPr>
  </w:style>
  <w:style w:type="paragraph" w:customStyle="1" w:styleId="10">
    <w:name w:val="列出段落1"/>
    <w:basedOn w:val="Normal"/>
    <w:uiPriority w:val="34"/>
    <w:qFormat/>
    <w:rsid w:val="00F0577D"/>
    <w:pPr>
      <w:autoSpaceDE/>
      <w:autoSpaceDN/>
      <w:adjustRightInd/>
      <w:snapToGrid/>
      <w:spacing w:after="0"/>
      <w:ind w:left="720"/>
    </w:pPr>
    <w:rPr>
      <w:rFonts w:ascii="Calibri" w:hAnsi="Calibri" w:cs="Calibri"/>
      <w:sz w:val="21"/>
      <w:szCs w:val="21"/>
      <w:lang w:eastAsia="zh-CN"/>
    </w:rPr>
  </w:style>
  <w:style w:type="character" w:customStyle="1" w:styleId="Heading1Char">
    <w:name w:val="Heading 1 Char"/>
    <w:basedOn w:val="DefaultParagraphFont"/>
    <w:link w:val="Heading1"/>
    <w:uiPriority w:val="9"/>
    <w:rsid w:val="008D74B4"/>
    <w:rPr>
      <w:b/>
      <w:bCs/>
      <w:sz w:val="28"/>
      <w:szCs w:val="28"/>
      <w:lang w:eastAsia="en-US"/>
    </w:rPr>
  </w:style>
  <w:style w:type="character" w:styleId="PlaceholderText">
    <w:name w:val="Placeholder Text"/>
    <w:basedOn w:val="DefaultParagraphFont"/>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목록 단 Char,- Bullets Char,Lista1 Char,1st level - Bullet List Paragraph Char,List Paragraph1 Char,Lettre d'introduction Char,Paragrafo elenco Char,Normal bullet 2 Char,Bullet list Char,Numbered List Char,Task Body Char"/>
    <w:link w:val="ListParagraph"/>
    <w:uiPriority w:val="34"/>
    <w:qFormat/>
    <w:locked/>
    <w:rsid w:val="003C0BEE"/>
    <w:rPr>
      <w:rFonts w:cs="Calibri"/>
      <w:sz w:val="22"/>
      <w:szCs w:val="21"/>
    </w:rPr>
  </w:style>
  <w:style w:type="paragraph" w:customStyle="1" w:styleId="3GPPText">
    <w:name w:val="3GPP Text"/>
    <w:basedOn w:val="Normal"/>
    <w:link w:val="3GPPTextChar"/>
    <w:qFormat/>
    <w:rsid w:val="001E7D0A"/>
    <w:pPr>
      <w:overflowPunct w:val="0"/>
      <w:snapToGrid/>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Heading2"/>
    <w:next w:val="3GPPText"/>
    <w:link w:val="3GPPH2Char"/>
    <w:qFormat/>
    <w:rsid w:val="00D42A20"/>
    <w:pPr>
      <w:keepLines/>
      <w:tabs>
        <w:tab w:val="left" w:pos="567"/>
      </w:tabs>
      <w:overflowPunct w:val="0"/>
      <w:snapToGrid/>
      <w:ind w:left="567" w:hanging="567"/>
      <w:jc w:val="left"/>
      <w:textAlignment w:val="baseline"/>
    </w:pPr>
    <w:rPr>
      <w:rFonts w:eastAsia="SimSun"/>
      <w:bCs w:val="0"/>
      <w:szCs w:val="20"/>
      <w:lang w:val="en-GB"/>
    </w:rPr>
  </w:style>
  <w:style w:type="character" w:customStyle="1" w:styleId="3GPPH2Char">
    <w:name w:val="3GPP H2 Char"/>
    <w:link w:val="3GPPH2"/>
    <w:rsid w:val="00D42A20"/>
    <w:rPr>
      <w:rFonts w:eastAsia="SimSun"/>
      <w:b/>
      <w:sz w:val="24"/>
      <w:lang w:val="en-GB" w:eastAsia="en-US"/>
    </w:rPr>
  </w:style>
  <w:style w:type="paragraph" w:styleId="Bibliography">
    <w:name w:val="Bibliography"/>
    <w:basedOn w:val="Normal"/>
    <w:next w:val="Normal"/>
    <w:uiPriority w:val="37"/>
    <w:unhideWhenUsed/>
    <w:rsid w:val="00591026"/>
  </w:style>
  <w:style w:type="paragraph" w:customStyle="1" w:styleId="Proposal">
    <w:name w:val="Proposal"/>
    <w:basedOn w:val="ListParagraph"/>
    <w:link w:val="ProposalCar"/>
    <w:rsid w:val="00E940D5"/>
    <w:pPr>
      <w:numPr>
        <w:numId w:val="6"/>
      </w:numPr>
    </w:pPr>
    <w:rPr>
      <w:b/>
    </w:rPr>
  </w:style>
  <w:style w:type="paragraph" w:customStyle="1" w:styleId="Prop">
    <w:name w:val="Prop"/>
    <w:basedOn w:val="ListParagraph"/>
    <w:link w:val="PropCar"/>
    <w:autoRedefine/>
    <w:rsid w:val="002D208E"/>
    <w:pPr>
      <w:spacing w:before="120" w:after="120"/>
      <w:ind w:left="0"/>
    </w:pPr>
    <w:rPr>
      <w:b/>
      <w:color w:val="000000" w:themeColor="text1"/>
    </w:rPr>
  </w:style>
  <w:style w:type="character" w:customStyle="1" w:styleId="ProposalCar">
    <w:name w:val="Proposal Car"/>
    <w:basedOn w:val="ListParagraphChar"/>
    <w:link w:val="Proposal"/>
    <w:rsid w:val="00E940D5"/>
    <w:rPr>
      <w:rFonts w:cs="Calibri"/>
      <w:b/>
      <w:sz w:val="22"/>
      <w:szCs w:val="21"/>
    </w:rPr>
  </w:style>
  <w:style w:type="paragraph" w:customStyle="1" w:styleId="Observation">
    <w:name w:val="Observation"/>
    <w:basedOn w:val="ListParagraph"/>
    <w:link w:val="ObservationCar"/>
    <w:qFormat/>
    <w:rsid w:val="00BF78F8"/>
    <w:pPr>
      <w:numPr>
        <w:numId w:val="7"/>
      </w:numPr>
      <w:ind w:left="360"/>
    </w:pPr>
    <w:rPr>
      <w:b/>
      <w:i/>
      <w:sz w:val="20"/>
    </w:rPr>
  </w:style>
  <w:style w:type="character" w:customStyle="1" w:styleId="PropCar">
    <w:name w:val="Prop Car"/>
    <w:basedOn w:val="ListParagraphChar"/>
    <w:link w:val="Prop"/>
    <w:rsid w:val="002D208E"/>
    <w:rPr>
      <w:rFonts w:cs="Calibri"/>
      <w:b/>
      <w:color w:val="000000" w:themeColor="text1"/>
      <w:sz w:val="22"/>
      <w:szCs w:val="21"/>
    </w:rPr>
  </w:style>
  <w:style w:type="character" w:customStyle="1" w:styleId="ObservationCar">
    <w:name w:val="Observation Car"/>
    <w:basedOn w:val="ListParagraphChar"/>
    <w:link w:val="Observation"/>
    <w:rsid w:val="00BF78F8"/>
    <w:rPr>
      <w:rFonts w:cs="Calibri"/>
      <w:b/>
      <w:i/>
      <w:sz w:val="22"/>
      <w:szCs w:val="21"/>
    </w:rPr>
  </w:style>
  <w:style w:type="paragraph" w:customStyle="1" w:styleId="Prop1">
    <w:name w:val="Prop1"/>
    <w:basedOn w:val="ListParagraph"/>
    <w:autoRedefine/>
    <w:qFormat/>
    <w:rsid w:val="00886BBF"/>
    <w:pPr>
      <w:ind w:left="0"/>
      <w:jc w:val="left"/>
    </w:pPr>
    <w:rPr>
      <w:b/>
      <w:sz w:val="20"/>
      <w:lang w:eastAsia="ko-KR"/>
    </w:rPr>
  </w:style>
  <w:style w:type="paragraph" w:styleId="NormalWeb">
    <w:name w:val="Normal (Web)"/>
    <w:basedOn w:val="Normal"/>
    <w:uiPriority w:val="99"/>
    <w:unhideWhenUsed/>
    <w:rsid w:val="005B78FB"/>
    <w:pPr>
      <w:autoSpaceDE/>
      <w:autoSpaceDN/>
      <w:adjustRightInd/>
      <w:snapToGrid/>
      <w:spacing w:before="100" w:beforeAutospacing="1" w:after="100" w:afterAutospacing="1"/>
      <w:jc w:val="left"/>
    </w:pPr>
    <w:rPr>
      <w:rFonts w:eastAsia="Times New Roman"/>
      <w:sz w:val="24"/>
      <w:szCs w:val="24"/>
      <w:lang w:val="fr-FR" w:eastAsia="fr-FR"/>
    </w:rPr>
  </w:style>
  <w:style w:type="paragraph" w:styleId="NoSpacing">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napToGrid/>
      <w:spacing w:after="0"/>
    </w:pPr>
    <w:rPr>
      <w:rFonts w:eastAsia="Times New Roman"/>
    </w:r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rsid w:val="00B1293A"/>
    <w:rPr>
      <w:rFonts w:ascii="Arial" w:hAnsi="Arial"/>
      <w:sz w:val="18"/>
      <w:lang w:val="en-GB" w:eastAsia="en-US"/>
    </w:rPr>
  </w:style>
  <w:style w:type="character" w:styleId="Strong">
    <w:name w:val="Strong"/>
    <w:uiPriority w:val="22"/>
    <w:qFormat/>
    <w:rsid w:val="00D96DBE"/>
    <w:rPr>
      <w:b/>
      <w:bCs/>
    </w:rPr>
  </w:style>
  <w:style w:type="table" w:styleId="LightShading-Accent1">
    <w:name w:val="Light Shading Accent 1"/>
    <w:basedOn w:val="TableNormal"/>
    <w:uiPriority w:val="60"/>
    <w:rsid w:val="00EA34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ED7F54"/>
  </w:style>
  <w:style w:type="paragraph" w:customStyle="1" w:styleId="DraftProposal">
    <w:name w:val="Draft Proposal"/>
    <w:basedOn w:val="BodyText"/>
    <w:next w:val="Normal"/>
    <w:uiPriority w:val="99"/>
    <w:qFormat/>
    <w:rsid w:val="003B5392"/>
    <w:pPr>
      <w:numPr>
        <w:numId w:val="9"/>
      </w:numPr>
      <w:tabs>
        <w:tab w:val="left" w:pos="1701"/>
      </w:tabs>
      <w:autoSpaceDE/>
      <w:autoSpaceDN/>
      <w:adjustRightInd/>
      <w:snapToGrid/>
      <w:spacing w:after="160" w:line="259" w:lineRule="auto"/>
      <w:jc w:val="left"/>
    </w:pPr>
    <w:rPr>
      <w:rFonts w:ascii="Arial" w:eastAsiaTheme="minorHAnsi" w:hAnsi="Arial" w:cstheme="minorBidi"/>
      <w:b/>
      <w:bCs/>
      <w:sz w:val="22"/>
      <w:szCs w:val="22"/>
    </w:rPr>
  </w:style>
  <w:style w:type="paragraph" w:styleId="ListNumber3">
    <w:name w:val="List Number 3"/>
    <w:basedOn w:val="ListNumber2"/>
    <w:qFormat/>
    <w:rsid w:val="00D219BF"/>
    <w:pPr>
      <w:numPr>
        <w:numId w:val="10"/>
      </w:numPr>
      <w:tabs>
        <w:tab w:val="num" w:pos="432"/>
      </w:tabs>
      <w:autoSpaceDE/>
      <w:autoSpaceDN/>
      <w:adjustRightInd/>
      <w:snapToGrid/>
      <w:spacing w:after="200" w:line="276" w:lineRule="auto"/>
      <w:ind w:left="432" w:hanging="432"/>
      <w:jc w:val="left"/>
    </w:pPr>
    <w:rPr>
      <w:rFonts w:ascii="Arial" w:eastAsiaTheme="minorHAnsi" w:hAnsi="Arial" w:cstheme="minorBidi"/>
    </w:rPr>
  </w:style>
  <w:style w:type="paragraph" w:styleId="ListNumber2">
    <w:name w:val="List Number 2"/>
    <w:basedOn w:val="Normal"/>
    <w:semiHidden/>
    <w:unhideWhenUsed/>
    <w:rsid w:val="00D219BF"/>
    <w:pPr>
      <w:tabs>
        <w:tab w:val="num" w:pos="360"/>
      </w:tabs>
      <w:contextualSpacing/>
    </w:pPr>
  </w:style>
  <w:style w:type="paragraph" w:styleId="TOCHeading">
    <w:name w:val="TOC Heading"/>
    <w:basedOn w:val="Heading1"/>
    <w:next w:val="Normal"/>
    <w:uiPriority w:val="39"/>
    <w:unhideWhenUsed/>
    <w:qFormat/>
    <w:rsid w:val="002250D9"/>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val="fr-FR" w:eastAsia="fr-FR"/>
    </w:rPr>
  </w:style>
  <w:style w:type="paragraph" w:styleId="TOC1">
    <w:name w:val="toc 1"/>
    <w:basedOn w:val="Normal"/>
    <w:next w:val="Normal"/>
    <w:autoRedefine/>
    <w:uiPriority w:val="39"/>
    <w:unhideWhenUsed/>
    <w:rsid w:val="002250D9"/>
    <w:pPr>
      <w:spacing w:after="100"/>
    </w:pPr>
  </w:style>
  <w:style w:type="paragraph" w:styleId="TOC2">
    <w:name w:val="toc 2"/>
    <w:basedOn w:val="Normal"/>
    <w:next w:val="Normal"/>
    <w:autoRedefine/>
    <w:uiPriority w:val="39"/>
    <w:unhideWhenUsed/>
    <w:rsid w:val="002250D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415">
      <w:bodyDiv w:val="1"/>
      <w:marLeft w:val="0"/>
      <w:marRight w:val="0"/>
      <w:marTop w:val="0"/>
      <w:marBottom w:val="0"/>
      <w:divBdr>
        <w:top w:val="none" w:sz="0" w:space="0" w:color="auto"/>
        <w:left w:val="none" w:sz="0" w:space="0" w:color="auto"/>
        <w:bottom w:val="none" w:sz="0" w:space="0" w:color="auto"/>
        <w:right w:val="none" w:sz="0" w:space="0" w:color="auto"/>
      </w:divBdr>
      <w:divsChild>
        <w:div w:id="569388502">
          <w:marLeft w:val="418"/>
          <w:marRight w:val="0"/>
          <w:marTop w:val="0"/>
          <w:marBottom w:val="60"/>
          <w:divBdr>
            <w:top w:val="none" w:sz="0" w:space="0" w:color="auto"/>
            <w:left w:val="none" w:sz="0" w:space="0" w:color="auto"/>
            <w:bottom w:val="none" w:sz="0" w:space="0" w:color="auto"/>
            <w:right w:val="none" w:sz="0" w:space="0" w:color="auto"/>
          </w:divBdr>
        </w:div>
        <w:div w:id="195821611">
          <w:marLeft w:val="418"/>
          <w:marRight w:val="0"/>
          <w:marTop w:val="0"/>
          <w:marBottom w:val="60"/>
          <w:divBdr>
            <w:top w:val="none" w:sz="0" w:space="0" w:color="auto"/>
            <w:left w:val="none" w:sz="0" w:space="0" w:color="auto"/>
            <w:bottom w:val="none" w:sz="0" w:space="0" w:color="auto"/>
            <w:right w:val="none" w:sz="0" w:space="0" w:color="auto"/>
          </w:divBdr>
        </w:div>
      </w:divsChild>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67118145">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0391524">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3736989">
      <w:bodyDiv w:val="1"/>
      <w:marLeft w:val="0"/>
      <w:marRight w:val="0"/>
      <w:marTop w:val="0"/>
      <w:marBottom w:val="0"/>
      <w:divBdr>
        <w:top w:val="none" w:sz="0" w:space="0" w:color="auto"/>
        <w:left w:val="none" w:sz="0" w:space="0" w:color="auto"/>
        <w:bottom w:val="none" w:sz="0" w:space="0" w:color="auto"/>
        <w:right w:val="none" w:sz="0" w:space="0" w:color="auto"/>
      </w:divBdr>
    </w:div>
    <w:div w:id="213127111">
      <w:bodyDiv w:val="1"/>
      <w:marLeft w:val="0"/>
      <w:marRight w:val="0"/>
      <w:marTop w:val="0"/>
      <w:marBottom w:val="0"/>
      <w:divBdr>
        <w:top w:val="none" w:sz="0" w:space="0" w:color="auto"/>
        <w:left w:val="none" w:sz="0" w:space="0" w:color="auto"/>
        <w:bottom w:val="none" w:sz="0" w:space="0" w:color="auto"/>
        <w:right w:val="none" w:sz="0" w:space="0" w:color="auto"/>
      </w:divBdr>
    </w:div>
    <w:div w:id="23902475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5304485">
      <w:bodyDiv w:val="1"/>
      <w:marLeft w:val="0"/>
      <w:marRight w:val="0"/>
      <w:marTop w:val="0"/>
      <w:marBottom w:val="0"/>
      <w:divBdr>
        <w:top w:val="none" w:sz="0" w:space="0" w:color="auto"/>
        <w:left w:val="none" w:sz="0" w:space="0" w:color="auto"/>
        <w:bottom w:val="none" w:sz="0" w:space="0" w:color="auto"/>
        <w:right w:val="none" w:sz="0" w:space="0" w:color="auto"/>
      </w:divBdr>
      <w:divsChild>
        <w:div w:id="1123226675">
          <w:marLeft w:val="418"/>
          <w:marRight w:val="0"/>
          <w:marTop w:val="0"/>
          <w:marBottom w:val="60"/>
          <w:divBdr>
            <w:top w:val="none" w:sz="0" w:space="0" w:color="auto"/>
            <w:left w:val="none" w:sz="0" w:space="0" w:color="auto"/>
            <w:bottom w:val="none" w:sz="0" w:space="0" w:color="auto"/>
            <w:right w:val="none" w:sz="0" w:space="0" w:color="auto"/>
          </w:divBdr>
        </w:div>
        <w:div w:id="1703631587">
          <w:marLeft w:val="1138"/>
          <w:marRight w:val="0"/>
          <w:marTop w:val="0"/>
          <w:marBottom w:val="60"/>
          <w:divBdr>
            <w:top w:val="none" w:sz="0" w:space="0" w:color="auto"/>
            <w:left w:val="none" w:sz="0" w:space="0" w:color="auto"/>
            <w:bottom w:val="none" w:sz="0" w:space="0" w:color="auto"/>
            <w:right w:val="none" w:sz="0" w:space="0" w:color="auto"/>
          </w:divBdr>
        </w:div>
        <w:div w:id="1454132269">
          <w:marLeft w:val="1858"/>
          <w:marRight w:val="0"/>
          <w:marTop w:val="0"/>
          <w:marBottom w:val="60"/>
          <w:divBdr>
            <w:top w:val="none" w:sz="0" w:space="0" w:color="auto"/>
            <w:left w:val="none" w:sz="0" w:space="0" w:color="auto"/>
            <w:bottom w:val="none" w:sz="0" w:space="0" w:color="auto"/>
            <w:right w:val="none" w:sz="0" w:space="0" w:color="auto"/>
          </w:divBdr>
        </w:div>
        <w:div w:id="502551017">
          <w:marLeft w:val="1138"/>
          <w:marRight w:val="0"/>
          <w:marTop w:val="0"/>
          <w:marBottom w:val="60"/>
          <w:divBdr>
            <w:top w:val="none" w:sz="0" w:space="0" w:color="auto"/>
            <w:left w:val="none" w:sz="0" w:space="0" w:color="auto"/>
            <w:bottom w:val="none" w:sz="0" w:space="0" w:color="auto"/>
            <w:right w:val="none" w:sz="0" w:space="0" w:color="auto"/>
          </w:divBdr>
        </w:div>
        <w:div w:id="1600990805">
          <w:marLeft w:val="1858"/>
          <w:marRight w:val="0"/>
          <w:marTop w:val="0"/>
          <w:marBottom w:val="60"/>
          <w:divBdr>
            <w:top w:val="none" w:sz="0" w:space="0" w:color="auto"/>
            <w:left w:val="none" w:sz="0" w:space="0" w:color="auto"/>
            <w:bottom w:val="none" w:sz="0" w:space="0" w:color="auto"/>
            <w:right w:val="none" w:sz="0" w:space="0" w:color="auto"/>
          </w:divBdr>
        </w:div>
      </w:divsChild>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850">
      <w:bodyDiv w:val="1"/>
      <w:marLeft w:val="0"/>
      <w:marRight w:val="0"/>
      <w:marTop w:val="0"/>
      <w:marBottom w:val="0"/>
      <w:divBdr>
        <w:top w:val="none" w:sz="0" w:space="0" w:color="auto"/>
        <w:left w:val="none" w:sz="0" w:space="0" w:color="auto"/>
        <w:bottom w:val="none" w:sz="0" w:space="0" w:color="auto"/>
        <w:right w:val="none" w:sz="0" w:space="0" w:color="auto"/>
      </w:divBdr>
      <w:divsChild>
        <w:div w:id="1228687749">
          <w:marLeft w:val="418"/>
          <w:marRight w:val="0"/>
          <w:marTop w:val="0"/>
          <w:marBottom w:val="60"/>
          <w:divBdr>
            <w:top w:val="none" w:sz="0" w:space="0" w:color="auto"/>
            <w:left w:val="none" w:sz="0" w:space="0" w:color="auto"/>
            <w:bottom w:val="none" w:sz="0" w:space="0" w:color="auto"/>
            <w:right w:val="none" w:sz="0" w:space="0" w:color="auto"/>
          </w:divBdr>
        </w:div>
        <w:div w:id="1494955496">
          <w:marLeft w:val="418"/>
          <w:marRight w:val="0"/>
          <w:marTop w:val="0"/>
          <w:marBottom w:val="60"/>
          <w:divBdr>
            <w:top w:val="none" w:sz="0" w:space="0" w:color="auto"/>
            <w:left w:val="none" w:sz="0" w:space="0" w:color="auto"/>
            <w:bottom w:val="none" w:sz="0" w:space="0" w:color="auto"/>
            <w:right w:val="none" w:sz="0" w:space="0" w:color="auto"/>
          </w:divBdr>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0693708">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1641224944">
          <w:marLeft w:val="547"/>
          <w:marRight w:val="0"/>
          <w:marTop w:val="0"/>
          <w:marBottom w:val="0"/>
          <w:divBdr>
            <w:top w:val="none" w:sz="0" w:space="0" w:color="auto"/>
            <w:left w:val="none" w:sz="0" w:space="0" w:color="auto"/>
            <w:bottom w:val="none" w:sz="0" w:space="0" w:color="auto"/>
            <w:right w:val="none" w:sz="0" w:space="0" w:color="auto"/>
          </w:divBdr>
        </w:div>
        <w:div w:id="401635797">
          <w:marLeft w:val="547"/>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sChild>
    </w:div>
    <w:div w:id="353921589">
      <w:bodyDiv w:val="1"/>
      <w:marLeft w:val="0"/>
      <w:marRight w:val="0"/>
      <w:marTop w:val="0"/>
      <w:marBottom w:val="0"/>
      <w:divBdr>
        <w:top w:val="none" w:sz="0" w:space="0" w:color="auto"/>
        <w:left w:val="none" w:sz="0" w:space="0" w:color="auto"/>
        <w:bottom w:val="none" w:sz="0" w:space="0" w:color="auto"/>
        <w:right w:val="none" w:sz="0" w:space="0" w:color="auto"/>
      </w:divBdr>
      <w:divsChild>
        <w:div w:id="1046101664">
          <w:marLeft w:val="418"/>
          <w:marRight w:val="0"/>
          <w:marTop w:val="0"/>
          <w:marBottom w:val="6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9738243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596598067">
      <w:bodyDiv w:val="1"/>
      <w:marLeft w:val="0"/>
      <w:marRight w:val="0"/>
      <w:marTop w:val="0"/>
      <w:marBottom w:val="0"/>
      <w:divBdr>
        <w:top w:val="none" w:sz="0" w:space="0" w:color="auto"/>
        <w:left w:val="none" w:sz="0" w:space="0" w:color="auto"/>
        <w:bottom w:val="none" w:sz="0" w:space="0" w:color="auto"/>
        <w:right w:val="none" w:sz="0" w:space="0" w:color="auto"/>
      </w:divBdr>
      <w:divsChild>
        <w:div w:id="849682388">
          <w:marLeft w:val="418"/>
          <w:marRight w:val="0"/>
          <w:marTop w:val="0"/>
          <w:marBottom w:val="60"/>
          <w:divBdr>
            <w:top w:val="none" w:sz="0" w:space="0" w:color="auto"/>
            <w:left w:val="none" w:sz="0" w:space="0" w:color="auto"/>
            <w:bottom w:val="none" w:sz="0" w:space="0" w:color="auto"/>
            <w:right w:val="none" w:sz="0" w:space="0" w:color="auto"/>
          </w:divBdr>
        </w:div>
        <w:div w:id="1022559491">
          <w:marLeft w:val="1138"/>
          <w:marRight w:val="0"/>
          <w:marTop w:val="0"/>
          <w:marBottom w:val="60"/>
          <w:divBdr>
            <w:top w:val="none" w:sz="0" w:space="0" w:color="auto"/>
            <w:left w:val="none" w:sz="0" w:space="0" w:color="auto"/>
            <w:bottom w:val="none" w:sz="0" w:space="0" w:color="auto"/>
            <w:right w:val="none" w:sz="0" w:space="0" w:color="auto"/>
          </w:divBdr>
        </w:div>
        <w:div w:id="1086463165">
          <w:marLeft w:val="1138"/>
          <w:marRight w:val="0"/>
          <w:marTop w:val="0"/>
          <w:marBottom w:val="60"/>
          <w:divBdr>
            <w:top w:val="none" w:sz="0" w:space="0" w:color="auto"/>
            <w:left w:val="none" w:sz="0" w:space="0" w:color="auto"/>
            <w:bottom w:val="none" w:sz="0" w:space="0" w:color="auto"/>
            <w:right w:val="none" w:sz="0" w:space="0" w:color="auto"/>
          </w:divBdr>
        </w:div>
        <w:div w:id="1003751192">
          <w:marLeft w:val="418"/>
          <w:marRight w:val="0"/>
          <w:marTop w:val="0"/>
          <w:marBottom w:val="60"/>
          <w:divBdr>
            <w:top w:val="none" w:sz="0" w:space="0" w:color="auto"/>
            <w:left w:val="none" w:sz="0" w:space="0" w:color="auto"/>
            <w:bottom w:val="none" w:sz="0" w:space="0" w:color="auto"/>
            <w:right w:val="none" w:sz="0" w:space="0" w:color="auto"/>
          </w:divBdr>
        </w:div>
      </w:divsChild>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1965020">
      <w:bodyDiv w:val="1"/>
      <w:marLeft w:val="0"/>
      <w:marRight w:val="0"/>
      <w:marTop w:val="0"/>
      <w:marBottom w:val="0"/>
      <w:divBdr>
        <w:top w:val="none" w:sz="0" w:space="0" w:color="auto"/>
        <w:left w:val="none" w:sz="0" w:space="0" w:color="auto"/>
        <w:bottom w:val="none" w:sz="0" w:space="0" w:color="auto"/>
        <w:right w:val="none" w:sz="0" w:space="0" w:color="auto"/>
      </w:divBdr>
      <w:divsChild>
        <w:div w:id="1368333518">
          <w:marLeft w:val="418"/>
          <w:marRight w:val="0"/>
          <w:marTop w:val="0"/>
          <w:marBottom w:val="60"/>
          <w:divBdr>
            <w:top w:val="none" w:sz="0" w:space="0" w:color="auto"/>
            <w:left w:val="none" w:sz="0" w:space="0" w:color="auto"/>
            <w:bottom w:val="none" w:sz="0" w:space="0" w:color="auto"/>
            <w:right w:val="none" w:sz="0" w:space="0" w:color="auto"/>
          </w:divBdr>
        </w:div>
        <w:div w:id="1816529855">
          <w:marLeft w:val="418"/>
          <w:marRight w:val="0"/>
          <w:marTop w:val="0"/>
          <w:marBottom w:val="60"/>
          <w:divBdr>
            <w:top w:val="none" w:sz="0" w:space="0" w:color="auto"/>
            <w:left w:val="none" w:sz="0" w:space="0" w:color="auto"/>
            <w:bottom w:val="none" w:sz="0" w:space="0" w:color="auto"/>
            <w:right w:val="none" w:sz="0" w:space="0" w:color="auto"/>
          </w:divBdr>
        </w:div>
        <w:div w:id="1555655440">
          <w:marLeft w:val="418"/>
          <w:marRight w:val="0"/>
          <w:marTop w:val="0"/>
          <w:marBottom w:val="60"/>
          <w:divBdr>
            <w:top w:val="none" w:sz="0" w:space="0" w:color="auto"/>
            <w:left w:val="none" w:sz="0" w:space="0" w:color="auto"/>
            <w:bottom w:val="none" w:sz="0" w:space="0" w:color="auto"/>
            <w:right w:val="none" w:sz="0" w:space="0" w:color="auto"/>
          </w:divBdr>
        </w:div>
        <w:div w:id="809983545">
          <w:marLeft w:val="1138"/>
          <w:marRight w:val="0"/>
          <w:marTop w:val="0"/>
          <w:marBottom w:val="60"/>
          <w:divBdr>
            <w:top w:val="none" w:sz="0" w:space="0" w:color="auto"/>
            <w:left w:val="none" w:sz="0" w:space="0" w:color="auto"/>
            <w:bottom w:val="none" w:sz="0" w:space="0" w:color="auto"/>
            <w:right w:val="none" w:sz="0" w:space="0" w:color="auto"/>
          </w:divBdr>
        </w:div>
        <w:div w:id="727530245">
          <w:marLeft w:val="418"/>
          <w:marRight w:val="0"/>
          <w:marTop w:val="0"/>
          <w:marBottom w:val="60"/>
          <w:divBdr>
            <w:top w:val="none" w:sz="0" w:space="0" w:color="auto"/>
            <w:left w:val="none" w:sz="0" w:space="0" w:color="auto"/>
            <w:bottom w:val="none" w:sz="0" w:space="0" w:color="auto"/>
            <w:right w:val="none" w:sz="0" w:space="0" w:color="auto"/>
          </w:divBdr>
        </w:div>
        <w:div w:id="1421566757">
          <w:marLeft w:val="1138"/>
          <w:marRight w:val="0"/>
          <w:marTop w:val="0"/>
          <w:marBottom w:val="6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31323765">
      <w:bodyDiv w:val="1"/>
      <w:marLeft w:val="0"/>
      <w:marRight w:val="0"/>
      <w:marTop w:val="0"/>
      <w:marBottom w:val="0"/>
      <w:divBdr>
        <w:top w:val="none" w:sz="0" w:space="0" w:color="auto"/>
        <w:left w:val="none" w:sz="0" w:space="0" w:color="auto"/>
        <w:bottom w:val="none" w:sz="0" w:space="0" w:color="auto"/>
        <w:right w:val="none" w:sz="0" w:space="0" w:color="auto"/>
      </w:divBdr>
      <w:divsChild>
        <w:div w:id="889995493">
          <w:marLeft w:val="418"/>
          <w:marRight w:val="0"/>
          <w:marTop w:val="0"/>
          <w:marBottom w:val="60"/>
          <w:divBdr>
            <w:top w:val="none" w:sz="0" w:space="0" w:color="auto"/>
            <w:left w:val="none" w:sz="0" w:space="0" w:color="auto"/>
            <w:bottom w:val="none" w:sz="0" w:space="0" w:color="auto"/>
            <w:right w:val="none" w:sz="0" w:space="0" w:color="auto"/>
          </w:divBdr>
        </w:div>
        <w:div w:id="1549610692">
          <w:marLeft w:val="418"/>
          <w:marRight w:val="0"/>
          <w:marTop w:val="0"/>
          <w:marBottom w:val="60"/>
          <w:divBdr>
            <w:top w:val="none" w:sz="0" w:space="0" w:color="auto"/>
            <w:left w:val="none" w:sz="0" w:space="0" w:color="auto"/>
            <w:bottom w:val="none" w:sz="0" w:space="0" w:color="auto"/>
            <w:right w:val="none" w:sz="0" w:space="0" w:color="auto"/>
          </w:divBdr>
        </w:div>
      </w:divsChild>
    </w:div>
    <w:div w:id="640966883">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40180916">
      <w:bodyDiv w:val="1"/>
      <w:marLeft w:val="0"/>
      <w:marRight w:val="0"/>
      <w:marTop w:val="0"/>
      <w:marBottom w:val="0"/>
      <w:divBdr>
        <w:top w:val="none" w:sz="0" w:space="0" w:color="auto"/>
        <w:left w:val="none" w:sz="0" w:space="0" w:color="auto"/>
        <w:bottom w:val="none" w:sz="0" w:space="0" w:color="auto"/>
        <w:right w:val="none" w:sz="0" w:space="0" w:color="auto"/>
      </w:divBdr>
      <w:divsChild>
        <w:div w:id="1269700405">
          <w:marLeft w:val="547"/>
          <w:marRight w:val="0"/>
          <w:marTop w:val="0"/>
          <w:marBottom w:val="0"/>
          <w:divBdr>
            <w:top w:val="none" w:sz="0" w:space="0" w:color="auto"/>
            <w:left w:val="none" w:sz="0" w:space="0" w:color="auto"/>
            <w:bottom w:val="none" w:sz="0" w:space="0" w:color="auto"/>
            <w:right w:val="none" w:sz="0" w:space="0" w:color="auto"/>
          </w:divBdr>
        </w:div>
        <w:div w:id="1020012965">
          <w:marLeft w:val="1166"/>
          <w:marRight w:val="0"/>
          <w:marTop w:val="0"/>
          <w:marBottom w:val="0"/>
          <w:divBdr>
            <w:top w:val="none" w:sz="0" w:space="0" w:color="auto"/>
            <w:left w:val="none" w:sz="0" w:space="0" w:color="auto"/>
            <w:bottom w:val="none" w:sz="0" w:space="0" w:color="auto"/>
            <w:right w:val="none" w:sz="0" w:space="0" w:color="auto"/>
          </w:divBdr>
        </w:div>
        <w:div w:id="1371955787">
          <w:marLeft w:val="1166"/>
          <w:marRight w:val="0"/>
          <w:marTop w:val="0"/>
          <w:marBottom w:val="0"/>
          <w:divBdr>
            <w:top w:val="none" w:sz="0" w:space="0" w:color="auto"/>
            <w:left w:val="none" w:sz="0" w:space="0" w:color="auto"/>
            <w:bottom w:val="none" w:sz="0" w:space="0" w:color="auto"/>
            <w:right w:val="none" w:sz="0" w:space="0" w:color="auto"/>
          </w:divBdr>
        </w:div>
        <w:div w:id="1173447424">
          <w:marLeft w:val="547"/>
          <w:marRight w:val="0"/>
          <w:marTop w:val="0"/>
          <w:marBottom w:val="0"/>
          <w:divBdr>
            <w:top w:val="none" w:sz="0" w:space="0" w:color="auto"/>
            <w:left w:val="none" w:sz="0" w:space="0" w:color="auto"/>
            <w:bottom w:val="none" w:sz="0" w:space="0" w:color="auto"/>
            <w:right w:val="none" w:sz="0" w:space="0" w:color="auto"/>
          </w:divBdr>
        </w:div>
        <w:div w:id="96214894">
          <w:marLeft w:val="1166"/>
          <w:marRight w:val="0"/>
          <w:marTop w:val="0"/>
          <w:marBottom w:val="0"/>
          <w:divBdr>
            <w:top w:val="none" w:sz="0" w:space="0" w:color="auto"/>
            <w:left w:val="none" w:sz="0" w:space="0" w:color="auto"/>
            <w:bottom w:val="none" w:sz="0" w:space="0" w:color="auto"/>
            <w:right w:val="none" w:sz="0" w:space="0" w:color="auto"/>
          </w:divBdr>
        </w:div>
        <w:div w:id="1869221900">
          <w:marLeft w:val="1166"/>
          <w:marRight w:val="0"/>
          <w:marTop w:val="0"/>
          <w:marBottom w:val="0"/>
          <w:divBdr>
            <w:top w:val="none" w:sz="0" w:space="0" w:color="auto"/>
            <w:left w:val="none" w:sz="0" w:space="0" w:color="auto"/>
            <w:bottom w:val="none" w:sz="0" w:space="0" w:color="auto"/>
            <w:right w:val="none" w:sz="0" w:space="0" w:color="auto"/>
          </w:divBdr>
        </w:div>
        <w:div w:id="1725761847">
          <w:marLeft w:val="1166"/>
          <w:marRight w:val="0"/>
          <w:marTop w:val="0"/>
          <w:marBottom w:val="0"/>
          <w:divBdr>
            <w:top w:val="none" w:sz="0" w:space="0" w:color="auto"/>
            <w:left w:val="none" w:sz="0" w:space="0" w:color="auto"/>
            <w:bottom w:val="none" w:sz="0" w:space="0" w:color="auto"/>
            <w:right w:val="none" w:sz="0" w:space="0" w:color="auto"/>
          </w:divBdr>
        </w:div>
        <w:div w:id="206112330">
          <w:marLeft w:val="1166"/>
          <w:marRight w:val="0"/>
          <w:marTop w:val="0"/>
          <w:marBottom w:val="0"/>
          <w:divBdr>
            <w:top w:val="none" w:sz="0" w:space="0" w:color="auto"/>
            <w:left w:val="none" w:sz="0" w:space="0" w:color="auto"/>
            <w:bottom w:val="none" w:sz="0" w:space="0" w:color="auto"/>
            <w:right w:val="none" w:sz="0" w:space="0" w:color="auto"/>
          </w:divBdr>
        </w:div>
        <w:div w:id="1125389431">
          <w:marLeft w:val="1166"/>
          <w:marRight w:val="0"/>
          <w:marTop w:val="0"/>
          <w:marBottom w:val="0"/>
          <w:divBdr>
            <w:top w:val="none" w:sz="0" w:space="0" w:color="auto"/>
            <w:left w:val="none" w:sz="0" w:space="0" w:color="auto"/>
            <w:bottom w:val="none" w:sz="0" w:space="0" w:color="auto"/>
            <w:right w:val="none" w:sz="0" w:space="0" w:color="auto"/>
          </w:divBdr>
        </w:div>
        <w:div w:id="667366485">
          <w:marLeft w:val="1166"/>
          <w:marRight w:val="0"/>
          <w:marTop w:val="0"/>
          <w:marBottom w:val="0"/>
          <w:divBdr>
            <w:top w:val="none" w:sz="0" w:space="0" w:color="auto"/>
            <w:left w:val="none" w:sz="0" w:space="0" w:color="auto"/>
            <w:bottom w:val="none" w:sz="0" w:space="0" w:color="auto"/>
            <w:right w:val="none" w:sz="0" w:space="0" w:color="auto"/>
          </w:divBdr>
        </w:div>
      </w:divsChild>
    </w:div>
    <w:div w:id="740981066">
      <w:bodyDiv w:val="1"/>
      <w:marLeft w:val="0"/>
      <w:marRight w:val="0"/>
      <w:marTop w:val="0"/>
      <w:marBottom w:val="0"/>
      <w:divBdr>
        <w:top w:val="none" w:sz="0" w:space="0" w:color="auto"/>
        <w:left w:val="none" w:sz="0" w:space="0" w:color="auto"/>
        <w:bottom w:val="none" w:sz="0" w:space="0" w:color="auto"/>
        <w:right w:val="none" w:sz="0" w:space="0" w:color="auto"/>
      </w:divBdr>
      <w:divsChild>
        <w:div w:id="825513453">
          <w:marLeft w:val="547"/>
          <w:marRight w:val="0"/>
          <w:marTop w:val="0"/>
          <w:marBottom w:val="0"/>
          <w:divBdr>
            <w:top w:val="none" w:sz="0" w:space="0" w:color="auto"/>
            <w:left w:val="none" w:sz="0" w:space="0" w:color="auto"/>
            <w:bottom w:val="none" w:sz="0" w:space="0" w:color="auto"/>
            <w:right w:val="none" w:sz="0" w:space="0" w:color="auto"/>
          </w:divBdr>
        </w:div>
        <w:div w:id="1529952221">
          <w:marLeft w:val="1166"/>
          <w:marRight w:val="0"/>
          <w:marTop w:val="0"/>
          <w:marBottom w:val="0"/>
          <w:divBdr>
            <w:top w:val="none" w:sz="0" w:space="0" w:color="auto"/>
            <w:left w:val="none" w:sz="0" w:space="0" w:color="auto"/>
            <w:bottom w:val="none" w:sz="0" w:space="0" w:color="auto"/>
            <w:right w:val="none" w:sz="0" w:space="0" w:color="auto"/>
          </w:divBdr>
        </w:div>
        <w:div w:id="141897882">
          <w:marLeft w:val="547"/>
          <w:marRight w:val="0"/>
          <w:marTop w:val="0"/>
          <w:marBottom w:val="0"/>
          <w:divBdr>
            <w:top w:val="none" w:sz="0" w:space="0" w:color="auto"/>
            <w:left w:val="none" w:sz="0" w:space="0" w:color="auto"/>
            <w:bottom w:val="none" w:sz="0" w:space="0" w:color="auto"/>
            <w:right w:val="none" w:sz="0" w:space="0" w:color="auto"/>
          </w:divBdr>
        </w:div>
        <w:div w:id="2020038184">
          <w:marLeft w:val="547"/>
          <w:marRight w:val="0"/>
          <w:marTop w:val="0"/>
          <w:marBottom w:val="0"/>
          <w:divBdr>
            <w:top w:val="none" w:sz="0" w:space="0" w:color="auto"/>
            <w:left w:val="none" w:sz="0" w:space="0" w:color="auto"/>
            <w:bottom w:val="none" w:sz="0" w:space="0" w:color="auto"/>
            <w:right w:val="none" w:sz="0" w:space="0" w:color="auto"/>
          </w:divBdr>
        </w:div>
        <w:div w:id="1210802885">
          <w:marLeft w:val="547"/>
          <w:marRight w:val="0"/>
          <w:marTop w:val="0"/>
          <w:marBottom w:val="0"/>
          <w:divBdr>
            <w:top w:val="none" w:sz="0" w:space="0" w:color="auto"/>
            <w:left w:val="none" w:sz="0" w:space="0" w:color="auto"/>
            <w:bottom w:val="none" w:sz="0" w:space="0" w:color="auto"/>
            <w:right w:val="none" w:sz="0" w:space="0" w:color="auto"/>
          </w:divBdr>
        </w:div>
        <w:div w:id="1241140452">
          <w:marLeft w:val="1166"/>
          <w:marRight w:val="0"/>
          <w:marTop w:val="0"/>
          <w:marBottom w:val="0"/>
          <w:divBdr>
            <w:top w:val="none" w:sz="0" w:space="0" w:color="auto"/>
            <w:left w:val="none" w:sz="0" w:space="0" w:color="auto"/>
            <w:bottom w:val="none" w:sz="0" w:space="0" w:color="auto"/>
            <w:right w:val="none" w:sz="0" w:space="0" w:color="auto"/>
          </w:divBdr>
        </w:div>
        <w:div w:id="1806662140">
          <w:marLeft w:val="547"/>
          <w:marRight w:val="0"/>
          <w:marTop w:val="0"/>
          <w:marBottom w:val="0"/>
          <w:divBdr>
            <w:top w:val="none" w:sz="0" w:space="0" w:color="auto"/>
            <w:left w:val="none" w:sz="0" w:space="0" w:color="auto"/>
            <w:bottom w:val="none" w:sz="0" w:space="0" w:color="auto"/>
            <w:right w:val="none" w:sz="0" w:space="0" w:color="auto"/>
          </w:divBdr>
        </w:div>
      </w:divsChild>
    </w:div>
    <w:div w:id="753667681">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6503154">
      <w:bodyDiv w:val="1"/>
      <w:marLeft w:val="0"/>
      <w:marRight w:val="0"/>
      <w:marTop w:val="0"/>
      <w:marBottom w:val="0"/>
      <w:divBdr>
        <w:top w:val="none" w:sz="0" w:space="0" w:color="auto"/>
        <w:left w:val="none" w:sz="0" w:space="0" w:color="auto"/>
        <w:bottom w:val="none" w:sz="0" w:space="0" w:color="auto"/>
        <w:right w:val="none" w:sz="0" w:space="0" w:color="auto"/>
      </w:divBdr>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59703541">
      <w:bodyDiv w:val="1"/>
      <w:marLeft w:val="0"/>
      <w:marRight w:val="0"/>
      <w:marTop w:val="0"/>
      <w:marBottom w:val="0"/>
      <w:divBdr>
        <w:top w:val="none" w:sz="0" w:space="0" w:color="auto"/>
        <w:left w:val="none" w:sz="0" w:space="0" w:color="auto"/>
        <w:bottom w:val="none" w:sz="0" w:space="0" w:color="auto"/>
        <w:right w:val="none" w:sz="0" w:space="0" w:color="auto"/>
      </w:divBdr>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898980031">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21735691">
      <w:bodyDiv w:val="1"/>
      <w:marLeft w:val="0"/>
      <w:marRight w:val="0"/>
      <w:marTop w:val="0"/>
      <w:marBottom w:val="0"/>
      <w:divBdr>
        <w:top w:val="none" w:sz="0" w:space="0" w:color="auto"/>
        <w:left w:val="none" w:sz="0" w:space="0" w:color="auto"/>
        <w:bottom w:val="none" w:sz="0" w:space="0" w:color="auto"/>
        <w:right w:val="none" w:sz="0" w:space="0" w:color="auto"/>
      </w:divBdr>
    </w:div>
    <w:div w:id="1029137028">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533773">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21194827">
      <w:bodyDiv w:val="1"/>
      <w:marLeft w:val="0"/>
      <w:marRight w:val="0"/>
      <w:marTop w:val="0"/>
      <w:marBottom w:val="0"/>
      <w:divBdr>
        <w:top w:val="none" w:sz="0" w:space="0" w:color="auto"/>
        <w:left w:val="none" w:sz="0" w:space="0" w:color="auto"/>
        <w:bottom w:val="none" w:sz="0" w:space="0" w:color="auto"/>
        <w:right w:val="none" w:sz="0" w:space="0" w:color="auto"/>
      </w:divBdr>
    </w:div>
    <w:div w:id="1132210580">
      <w:bodyDiv w:val="1"/>
      <w:marLeft w:val="0"/>
      <w:marRight w:val="0"/>
      <w:marTop w:val="0"/>
      <w:marBottom w:val="0"/>
      <w:divBdr>
        <w:top w:val="none" w:sz="0" w:space="0" w:color="auto"/>
        <w:left w:val="none" w:sz="0" w:space="0" w:color="auto"/>
        <w:bottom w:val="none" w:sz="0" w:space="0" w:color="auto"/>
        <w:right w:val="none" w:sz="0" w:space="0" w:color="auto"/>
      </w:divBdr>
      <w:divsChild>
        <w:div w:id="1700426019">
          <w:marLeft w:val="0"/>
          <w:marRight w:val="0"/>
          <w:marTop w:val="0"/>
          <w:marBottom w:val="60"/>
          <w:divBdr>
            <w:top w:val="none" w:sz="0" w:space="0" w:color="auto"/>
            <w:left w:val="none" w:sz="0" w:space="0" w:color="auto"/>
            <w:bottom w:val="none" w:sz="0" w:space="0" w:color="auto"/>
            <w:right w:val="none" w:sz="0" w:space="0" w:color="auto"/>
          </w:divBdr>
        </w:div>
        <w:div w:id="1690640280">
          <w:marLeft w:val="418"/>
          <w:marRight w:val="0"/>
          <w:marTop w:val="0"/>
          <w:marBottom w:val="60"/>
          <w:divBdr>
            <w:top w:val="none" w:sz="0" w:space="0" w:color="auto"/>
            <w:left w:val="none" w:sz="0" w:space="0" w:color="auto"/>
            <w:bottom w:val="none" w:sz="0" w:space="0" w:color="auto"/>
            <w:right w:val="none" w:sz="0" w:space="0" w:color="auto"/>
          </w:divBdr>
        </w:div>
        <w:div w:id="1578980395">
          <w:marLeft w:val="418"/>
          <w:marRight w:val="0"/>
          <w:marTop w:val="0"/>
          <w:marBottom w:val="60"/>
          <w:divBdr>
            <w:top w:val="none" w:sz="0" w:space="0" w:color="auto"/>
            <w:left w:val="none" w:sz="0" w:space="0" w:color="auto"/>
            <w:bottom w:val="none" w:sz="0" w:space="0" w:color="auto"/>
            <w:right w:val="none" w:sz="0" w:space="0" w:color="auto"/>
          </w:divBdr>
        </w:div>
        <w:div w:id="1114979745">
          <w:marLeft w:val="1138"/>
          <w:marRight w:val="0"/>
          <w:marTop w:val="0"/>
          <w:marBottom w:val="60"/>
          <w:divBdr>
            <w:top w:val="none" w:sz="0" w:space="0" w:color="auto"/>
            <w:left w:val="none" w:sz="0" w:space="0" w:color="auto"/>
            <w:bottom w:val="none" w:sz="0" w:space="0" w:color="auto"/>
            <w:right w:val="none" w:sz="0" w:space="0" w:color="auto"/>
          </w:divBdr>
        </w:div>
        <w:div w:id="22288732">
          <w:marLeft w:val="1138"/>
          <w:marRight w:val="0"/>
          <w:marTop w:val="0"/>
          <w:marBottom w:val="60"/>
          <w:divBdr>
            <w:top w:val="none" w:sz="0" w:space="0" w:color="auto"/>
            <w:left w:val="none" w:sz="0" w:space="0" w:color="auto"/>
            <w:bottom w:val="none" w:sz="0" w:space="0" w:color="auto"/>
            <w:right w:val="none" w:sz="0" w:space="0" w:color="auto"/>
          </w:divBdr>
        </w:div>
        <w:div w:id="1647197146">
          <w:marLeft w:val="1138"/>
          <w:marRight w:val="0"/>
          <w:marTop w:val="0"/>
          <w:marBottom w:val="60"/>
          <w:divBdr>
            <w:top w:val="none" w:sz="0" w:space="0" w:color="auto"/>
            <w:left w:val="none" w:sz="0" w:space="0" w:color="auto"/>
            <w:bottom w:val="none" w:sz="0" w:space="0" w:color="auto"/>
            <w:right w:val="none" w:sz="0" w:space="0" w:color="auto"/>
          </w:divBdr>
        </w:div>
        <w:div w:id="690886432">
          <w:marLeft w:val="1138"/>
          <w:marRight w:val="0"/>
          <w:marTop w:val="0"/>
          <w:marBottom w:val="60"/>
          <w:divBdr>
            <w:top w:val="none" w:sz="0" w:space="0" w:color="auto"/>
            <w:left w:val="none" w:sz="0" w:space="0" w:color="auto"/>
            <w:bottom w:val="none" w:sz="0" w:space="0" w:color="auto"/>
            <w:right w:val="none" w:sz="0" w:space="0" w:color="auto"/>
          </w:divBdr>
        </w:div>
      </w:divsChild>
    </w:div>
    <w:div w:id="1157722098">
      <w:bodyDiv w:val="1"/>
      <w:marLeft w:val="0"/>
      <w:marRight w:val="0"/>
      <w:marTop w:val="0"/>
      <w:marBottom w:val="0"/>
      <w:divBdr>
        <w:top w:val="none" w:sz="0" w:space="0" w:color="auto"/>
        <w:left w:val="none" w:sz="0" w:space="0" w:color="auto"/>
        <w:bottom w:val="none" w:sz="0" w:space="0" w:color="auto"/>
        <w:right w:val="none" w:sz="0" w:space="0" w:color="auto"/>
      </w:divBdr>
      <w:divsChild>
        <w:div w:id="1423991190">
          <w:marLeft w:val="547"/>
          <w:marRight w:val="0"/>
          <w:marTop w:val="0"/>
          <w:marBottom w:val="0"/>
          <w:divBdr>
            <w:top w:val="none" w:sz="0" w:space="0" w:color="auto"/>
            <w:left w:val="none" w:sz="0" w:space="0" w:color="auto"/>
            <w:bottom w:val="none" w:sz="0" w:space="0" w:color="auto"/>
            <w:right w:val="none" w:sz="0" w:space="0" w:color="auto"/>
          </w:divBdr>
        </w:div>
        <w:div w:id="1879971831">
          <w:marLeft w:val="1166"/>
          <w:marRight w:val="0"/>
          <w:marTop w:val="0"/>
          <w:marBottom w:val="0"/>
          <w:divBdr>
            <w:top w:val="none" w:sz="0" w:space="0" w:color="auto"/>
            <w:left w:val="none" w:sz="0" w:space="0" w:color="auto"/>
            <w:bottom w:val="none" w:sz="0" w:space="0" w:color="auto"/>
            <w:right w:val="none" w:sz="0" w:space="0" w:color="auto"/>
          </w:divBdr>
        </w:div>
        <w:div w:id="54746280">
          <w:marLeft w:val="547"/>
          <w:marRight w:val="0"/>
          <w:marTop w:val="0"/>
          <w:marBottom w:val="0"/>
          <w:divBdr>
            <w:top w:val="none" w:sz="0" w:space="0" w:color="auto"/>
            <w:left w:val="none" w:sz="0" w:space="0" w:color="auto"/>
            <w:bottom w:val="none" w:sz="0" w:space="0" w:color="auto"/>
            <w:right w:val="none" w:sz="0" w:space="0" w:color="auto"/>
          </w:divBdr>
        </w:div>
        <w:div w:id="1087077168">
          <w:marLeft w:val="547"/>
          <w:marRight w:val="0"/>
          <w:marTop w:val="0"/>
          <w:marBottom w:val="0"/>
          <w:divBdr>
            <w:top w:val="none" w:sz="0" w:space="0" w:color="auto"/>
            <w:left w:val="none" w:sz="0" w:space="0" w:color="auto"/>
            <w:bottom w:val="none" w:sz="0" w:space="0" w:color="auto"/>
            <w:right w:val="none" w:sz="0" w:space="0" w:color="auto"/>
          </w:divBdr>
        </w:div>
        <w:div w:id="1050691027">
          <w:marLeft w:val="547"/>
          <w:marRight w:val="0"/>
          <w:marTop w:val="0"/>
          <w:marBottom w:val="0"/>
          <w:divBdr>
            <w:top w:val="none" w:sz="0" w:space="0" w:color="auto"/>
            <w:left w:val="none" w:sz="0" w:space="0" w:color="auto"/>
            <w:bottom w:val="none" w:sz="0" w:space="0" w:color="auto"/>
            <w:right w:val="none" w:sz="0" w:space="0" w:color="auto"/>
          </w:divBdr>
        </w:div>
        <w:div w:id="2108500941">
          <w:marLeft w:val="1166"/>
          <w:marRight w:val="0"/>
          <w:marTop w:val="0"/>
          <w:marBottom w:val="0"/>
          <w:divBdr>
            <w:top w:val="none" w:sz="0" w:space="0" w:color="auto"/>
            <w:left w:val="none" w:sz="0" w:space="0" w:color="auto"/>
            <w:bottom w:val="none" w:sz="0" w:space="0" w:color="auto"/>
            <w:right w:val="none" w:sz="0" w:space="0" w:color="auto"/>
          </w:divBdr>
        </w:div>
        <w:div w:id="1203052120">
          <w:marLeft w:val="547"/>
          <w:marRight w:val="0"/>
          <w:marTop w:val="0"/>
          <w:marBottom w:val="0"/>
          <w:divBdr>
            <w:top w:val="none" w:sz="0" w:space="0" w:color="auto"/>
            <w:left w:val="none" w:sz="0" w:space="0" w:color="auto"/>
            <w:bottom w:val="none" w:sz="0" w:space="0" w:color="auto"/>
            <w:right w:val="none" w:sz="0" w:space="0" w:color="auto"/>
          </w:divBdr>
        </w:div>
      </w:divsChild>
    </w:div>
    <w:div w:id="1157919635">
      <w:bodyDiv w:val="1"/>
      <w:marLeft w:val="0"/>
      <w:marRight w:val="0"/>
      <w:marTop w:val="0"/>
      <w:marBottom w:val="0"/>
      <w:divBdr>
        <w:top w:val="none" w:sz="0" w:space="0" w:color="auto"/>
        <w:left w:val="none" w:sz="0" w:space="0" w:color="auto"/>
        <w:bottom w:val="none" w:sz="0" w:space="0" w:color="auto"/>
        <w:right w:val="none" w:sz="0" w:space="0" w:color="auto"/>
      </w:divBdr>
    </w:div>
    <w:div w:id="1163356856">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79394810">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6065256">
      <w:bodyDiv w:val="1"/>
      <w:marLeft w:val="0"/>
      <w:marRight w:val="0"/>
      <w:marTop w:val="0"/>
      <w:marBottom w:val="0"/>
      <w:divBdr>
        <w:top w:val="none" w:sz="0" w:space="0" w:color="auto"/>
        <w:left w:val="none" w:sz="0" w:space="0" w:color="auto"/>
        <w:bottom w:val="none" w:sz="0" w:space="0" w:color="auto"/>
        <w:right w:val="none" w:sz="0" w:space="0" w:color="auto"/>
      </w:divBdr>
      <w:divsChild>
        <w:div w:id="1134979458">
          <w:marLeft w:val="547"/>
          <w:marRight w:val="0"/>
          <w:marTop w:val="0"/>
          <w:marBottom w:val="0"/>
          <w:divBdr>
            <w:top w:val="none" w:sz="0" w:space="0" w:color="auto"/>
            <w:left w:val="none" w:sz="0" w:space="0" w:color="auto"/>
            <w:bottom w:val="none" w:sz="0" w:space="0" w:color="auto"/>
            <w:right w:val="none" w:sz="0" w:space="0" w:color="auto"/>
          </w:divBdr>
        </w:div>
      </w:divsChild>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13272277">
      <w:bodyDiv w:val="1"/>
      <w:marLeft w:val="0"/>
      <w:marRight w:val="0"/>
      <w:marTop w:val="0"/>
      <w:marBottom w:val="0"/>
      <w:divBdr>
        <w:top w:val="none" w:sz="0" w:space="0" w:color="auto"/>
        <w:left w:val="none" w:sz="0" w:space="0" w:color="auto"/>
        <w:bottom w:val="none" w:sz="0" w:space="0" w:color="auto"/>
        <w:right w:val="none" w:sz="0" w:space="0" w:color="auto"/>
      </w:divBdr>
      <w:divsChild>
        <w:div w:id="1093939384">
          <w:marLeft w:val="418"/>
          <w:marRight w:val="0"/>
          <w:marTop w:val="0"/>
          <w:marBottom w:val="60"/>
          <w:divBdr>
            <w:top w:val="none" w:sz="0" w:space="0" w:color="auto"/>
            <w:left w:val="none" w:sz="0" w:space="0" w:color="auto"/>
            <w:bottom w:val="none" w:sz="0" w:space="0" w:color="auto"/>
            <w:right w:val="none" w:sz="0" w:space="0" w:color="auto"/>
          </w:divBdr>
        </w:div>
        <w:div w:id="613947259">
          <w:marLeft w:val="418"/>
          <w:marRight w:val="0"/>
          <w:marTop w:val="0"/>
          <w:marBottom w:val="60"/>
          <w:divBdr>
            <w:top w:val="none" w:sz="0" w:space="0" w:color="auto"/>
            <w:left w:val="none" w:sz="0" w:space="0" w:color="auto"/>
            <w:bottom w:val="none" w:sz="0" w:space="0" w:color="auto"/>
            <w:right w:val="none" w:sz="0" w:space="0" w:color="auto"/>
          </w:divBdr>
        </w:div>
      </w:divsChild>
    </w:div>
    <w:div w:id="1225607991">
      <w:bodyDiv w:val="1"/>
      <w:marLeft w:val="0"/>
      <w:marRight w:val="0"/>
      <w:marTop w:val="0"/>
      <w:marBottom w:val="0"/>
      <w:divBdr>
        <w:top w:val="none" w:sz="0" w:space="0" w:color="auto"/>
        <w:left w:val="none" w:sz="0" w:space="0" w:color="auto"/>
        <w:bottom w:val="none" w:sz="0" w:space="0" w:color="auto"/>
        <w:right w:val="none" w:sz="0" w:space="0" w:color="auto"/>
      </w:divBdr>
    </w:div>
    <w:div w:id="1236430008">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77251035">
      <w:bodyDiv w:val="1"/>
      <w:marLeft w:val="0"/>
      <w:marRight w:val="0"/>
      <w:marTop w:val="0"/>
      <w:marBottom w:val="0"/>
      <w:divBdr>
        <w:top w:val="none" w:sz="0" w:space="0" w:color="auto"/>
        <w:left w:val="none" w:sz="0" w:space="0" w:color="auto"/>
        <w:bottom w:val="none" w:sz="0" w:space="0" w:color="auto"/>
        <w:right w:val="none" w:sz="0" w:space="0" w:color="auto"/>
      </w:divBdr>
      <w:divsChild>
        <w:div w:id="1844738188">
          <w:marLeft w:val="1138"/>
          <w:marRight w:val="0"/>
          <w:marTop w:val="0"/>
          <w:marBottom w:val="60"/>
          <w:divBdr>
            <w:top w:val="none" w:sz="0" w:space="0" w:color="auto"/>
            <w:left w:val="none" w:sz="0" w:space="0" w:color="auto"/>
            <w:bottom w:val="none" w:sz="0" w:space="0" w:color="auto"/>
            <w:right w:val="none" w:sz="0" w:space="0" w:color="auto"/>
          </w:divBdr>
        </w:div>
        <w:div w:id="344790149">
          <w:marLeft w:val="1858"/>
          <w:marRight w:val="0"/>
          <w:marTop w:val="0"/>
          <w:marBottom w:val="60"/>
          <w:divBdr>
            <w:top w:val="none" w:sz="0" w:space="0" w:color="auto"/>
            <w:left w:val="none" w:sz="0" w:space="0" w:color="auto"/>
            <w:bottom w:val="none" w:sz="0" w:space="0" w:color="auto"/>
            <w:right w:val="none" w:sz="0" w:space="0" w:color="auto"/>
          </w:divBdr>
        </w:div>
      </w:divsChild>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87098215">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21361235">
      <w:bodyDiv w:val="1"/>
      <w:marLeft w:val="0"/>
      <w:marRight w:val="0"/>
      <w:marTop w:val="0"/>
      <w:marBottom w:val="0"/>
      <w:divBdr>
        <w:top w:val="none" w:sz="0" w:space="0" w:color="auto"/>
        <w:left w:val="none" w:sz="0" w:space="0" w:color="auto"/>
        <w:bottom w:val="none" w:sz="0" w:space="0" w:color="auto"/>
        <w:right w:val="none" w:sz="0" w:space="0" w:color="auto"/>
      </w:divBdr>
      <w:divsChild>
        <w:div w:id="60838426">
          <w:marLeft w:val="1138"/>
          <w:marRight w:val="0"/>
          <w:marTop w:val="0"/>
          <w:marBottom w:val="6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90192911">
      <w:bodyDiv w:val="1"/>
      <w:marLeft w:val="0"/>
      <w:marRight w:val="0"/>
      <w:marTop w:val="0"/>
      <w:marBottom w:val="0"/>
      <w:divBdr>
        <w:top w:val="none" w:sz="0" w:space="0" w:color="auto"/>
        <w:left w:val="none" w:sz="0" w:space="0" w:color="auto"/>
        <w:bottom w:val="none" w:sz="0" w:space="0" w:color="auto"/>
        <w:right w:val="none" w:sz="0" w:space="0" w:color="auto"/>
      </w:divBdr>
    </w:div>
    <w:div w:id="1644652129">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01197985">
      <w:bodyDiv w:val="1"/>
      <w:marLeft w:val="0"/>
      <w:marRight w:val="0"/>
      <w:marTop w:val="0"/>
      <w:marBottom w:val="0"/>
      <w:divBdr>
        <w:top w:val="none" w:sz="0" w:space="0" w:color="auto"/>
        <w:left w:val="none" w:sz="0" w:space="0" w:color="auto"/>
        <w:bottom w:val="none" w:sz="0" w:space="0" w:color="auto"/>
        <w:right w:val="none" w:sz="0" w:space="0" w:color="auto"/>
      </w:divBdr>
    </w:div>
    <w:div w:id="1724015002">
      <w:bodyDiv w:val="1"/>
      <w:marLeft w:val="0"/>
      <w:marRight w:val="0"/>
      <w:marTop w:val="0"/>
      <w:marBottom w:val="0"/>
      <w:divBdr>
        <w:top w:val="none" w:sz="0" w:space="0" w:color="auto"/>
        <w:left w:val="none" w:sz="0" w:space="0" w:color="auto"/>
        <w:bottom w:val="none" w:sz="0" w:space="0" w:color="auto"/>
        <w:right w:val="none" w:sz="0" w:space="0" w:color="auto"/>
      </w:divBdr>
      <w:divsChild>
        <w:div w:id="4938976">
          <w:marLeft w:val="547"/>
          <w:marRight w:val="0"/>
          <w:marTop w:val="0"/>
          <w:marBottom w:val="0"/>
          <w:divBdr>
            <w:top w:val="none" w:sz="0" w:space="0" w:color="auto"/>
            <w:left w:val="none" w:sz="0" w:space="0" w:color="auto"/>
            <w:bottom w:val="none" w:sz="0" w:space="0" w:color="auto"/>
            <w:right w:val="none" w:sz="0" w:space="0" w:color="auto"/>
          </w:divBdr>
        </w:div>
        <w:div w:id="500589410">
          <w:marLeft w:val="1166"/>
          <w:marRight w:val="0"/>
          <w:marTop w:val="0"/>
          <w:marBottom w:val="0"/>
          <w:divBdr>
            <w:top w:val="none" w:sz="0" w:space="0" w:color="auto"/>
            <w:left w:val="none" w:sz="0" w:space="0" w:color="auto"/>
            <w:bottom w:val="none" w:sz="0" w:space="0" w:color="auto"/>
            <w:right w:val="none" w:sz="0" w:space="0" w:color="auto"/>
          </w:divBdr>
        </w:div>
        <w:div w:id="263153297">
          <w:marLeft w:val="1166"/>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7536456">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22308311">
      <w:bodyDiv w:val="1"/>
      <w:marLeft w:val="0"/>
      <w:marRight w:val="0"/>
      <w:marTop w:val="0"/>
      <w:marBottom w:val="0"/>
      <w:divBdr>
        <w:top w:val="none" w:sz="0" w:space="0" w:color="auto"/>
        <w:left w:val="none" w:sz="0" w:space="0" w:color="auto"/>
        <w:bottom w:val="none" w:sz="0" w:space="0" w:color="auto"/>
        <w:right w:val="none" w:sz="0" w:space="0" w:color="auto"/>
      </w:divBdr>
      <w:divsChild>
        <w:div w:id="1981953337">
          <w:marLeft w:val="547"/>
          <w:marRight w:val="0"/>
          <w:marTop w:val="0"/>
          <w:marBottom w:val="0"/>
          <w:divBdr>
            <w:top w:val="none" w:sz="0" w:space="0" w:color="auto"/>
            <w:left w:val="none" w:sz="0" w:space="0" w:color="auto"/>
            <w:bottom w:val="none" w:sz="0" w:space="0" w:color="auto"/>
            <w:right w:val="none" w:sz="0" w:space="0" w:color="auto"/>
          </w:divBdr>
        </w:div>
        <w:div w:id="1723209764">
          <w:marLeft w:val="1166"/>
          <w:marRight w:val="0"/>
          <w:marTop w:val="0"/>
          <w:marBottom w:val="0"/>
          <w:divBdr>
            <w:top w:val="none" w:sz="0" w:space="0" w:color="auto"/>
            <w:left w:val="none" w:sz="0" w:space="0" w:color="auto"/>
            <w:bottom w:val="none" w:sz="0" w:space="0" w:color="auto"/>
            <w:right w:val="none" w:sz="0" w:space="0" w:color="auto"/>
          </w:divBdr>
        </w:div>
        <w:div w:id="776172810">
          <w:marLeft w:val="1166"/>
          <w:marRight w:val="0"/>
          <w:marTop w:val="0"/>
          <w:marBottom w:val="0"/>
          <w:divBdr>
            <w:top w:val="none" w:sz="0" w:space="0" w:color="auto"/>
            <w:left w:val="none" w:sz="0" w:space="0" w:color="auto"/>
            <w:bottom w:val="none" w:sz="0" w:space="0" w:color="auto"/>
            <w:right w:val="none" w:sz="0" w:space="0" w:color="auto"/>
          </w:divBdr>
        </w:div>
        <w:div w:id="242885364">
          <w:marLeft w:val="547"/>
          <w:marRight w:val="0"/>
          <w:marTop w:val="0"/>
          <w:marBottom w:val="0"/>
          <w:divBdr>
            <w:top w:val="none" w:sz="0" w:space="0" w:color="auto"/>
            <w:left w:val="none" w:sz="0" w:space="0" w:color="auto"/>
            <w:bottom w:val="none" w:sz="0" w:space="0" w:color="auto"/>
            <w:right w:val="none" w:sz="0" w:space="0" w:color="auto"/>
          </w:divBdr>
        </w:div>
        <w:div w:id="615911207">
          <w:marLeft w:val="1166"/>
          <w:marRight w:val="0"/>
          <w:marTop w:val="0"/>
          <w:marBottom w:val="0"/>
          <w:divBdr>
            <w:top w:val="none" w:sz="0" w:space="0" w:color="auto"/>
            <w:left w:val="none" w:sz="0" w:space="0" w:color="auto"/>
            <w:bottom w:val="none" w:sz="0" w:space="0" w:color="auto"/>
            <w:right w:val="none" w:sz="0" w:space="0" w:color="auto"/>
          </w:divBdr>
        </w:div>
        <w:div w:id="1376735321">
          <w:marLeft w:val="1166"/>
          <w:marRight w:val="0"/>
          <w:marTop w:val="0"/>
          <w:marBottom w:val="0"/>
          <w:divBdr>
            <w:top w:val="none" w:sz="0" w:space="0" w:color="auto"/>
            <w:left w:val="none" w:sz="0" w:space="0" w:color="auto"/>
            <w:bottom w:val="none" w:sz="0" w:space="0" w:color="auto"/>
            <w:right w:val="none" w:sz="0" w:space="0" w:color="auto"/>
          </w:divBdr>
        </w:div>
        <w:div w:id="1306885722">
          <w:marLeft w:val="1166"/>
          <w:marRight w:val="0"/>
          <w:marTop w:val="0"/>
          <w:marBottom w:val="0"/>
          <w:divBdr>
            <w:top w:val="none" w:sz="0" w:space="0" w:color="auto"/>
            <w:left w:val="none" w:sz="0" w:space="0" w:color="auto"/>
            <w:bottom w:val="none" w:sz="0" w:space="0" w:color="auto"/>
            <w:right w:val="none" w:sz="0" w:space="0" w:color="auto"/>
          </w:divBdr>
        </w:div>
        <w:div w:id="1664504138">
          <w:marLeft w:val="1166"/>
          <w:marRight w:val="0"/>
          <w:marTop w:val="0"/>
          <w:marBottom w:val="0"/>
          <w:divBdr>
            <w:top w:val="none" w:sz="0" w:space="0" w:color="auto"/>
            <w:left w:val="none" w:sz="0" w:space="0" w:color="auto"/>
            <w:bottom w:val="none" w:sz="0" w:space="0" w:color="auto"/>
            <w:right w:val="none" w:sz="0" w:space="0" w:color="auto"/>
          </w:divBdr>
        </w:div>
        <w:div w:id="175119540">
          <w:marLeft w:val="1166"/>
          <w:marRight w:val="0"/>
          <w:marTop w:val="0"/>
          <w:marBottom w:val="0"/>
          <w:divBdr>
            <w:top w:val="none" w:sz="0" w:space="0" w:color="auto"/>
            <w:left w:val="none" w:sz="0" w:space="0" w:color="auto"/>
            <w:bottom w:val="none" w:sz="0" w:space="0" w:color="auto"/>
            <w:right w:val="none" w:sz="0" w:space="0" w:color="auto"/>
          </w:divBdr>
        </w:div>
        <w:div w:id="411858268">
          <w:marLeft w:val="1166"/>
          <w:marRight w:val="0"/>
          <w:marTop w:val="0"/>
          <w:marBottom w:val="0"/>
          <w:divBdr>
            <w:top w:val="none" w:sz="0" w:space="0" w:color="auto"/>
            <w:left w:val="none" w:sz="0" w:space="0" w:color="auto"/>
            <w:bottom w:val="none" w:sz="0" w:space="0" w:color="auto"/>
            <w:right w:val="none" w:sz="0" w:space="0" w:color="auto"/>
          </w:divBdr>
        </w:div>
      </w:divsChild>
    </w:div>
    <w:div w:id="1837264609">
      <w:bodyDiv w:val="1"/>
      <w:marLeft w:val="0"/>
      <w:marRight w:val="0"/>
      <w:marTop w:val="0"/>
      <w:marBottom w:val="0"/>
      <w:divBdr>
        <w:top w:val="none" w:sz="0" w:space="0" w:color="auto"/>
        <w:left w:val="none" w:sz="0" w:space="0" w:color="auto"/>
        <w:bottom w:val="none" w:sz="0" w:space="0" w:color="auto"/>
        <w:right w:val="none" w:sz="0" w:space="0" w:color="auto"/>
      </w:divBdr>
    </w:div>
    <w:div w:id="1860852987">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0144718">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7606798">
      <w:bodyDiv w:val="1"/>
      <w:marLeft w:val="0"/>
      <w:marRight w:val="0"/>
      <w:marTop w:val="0"/>
      <w:marBottom w:val="0"/>
      <w:divBdr>
        <w:top w:val="none" w:sz="0" w:space="0" w:color="auto"/>
        <w:left w:val="none" w:sz="0" w:space="0" w:color="auto"/>
        <w:bottom w:val="none" w:sz="0" w:space="0" w:color="auto"/>
        <w:right w:val="none" w:sz="0" w:space="0" w:color="auto"/>
      </w:divBdr>
      <w:divsChild>
        <w:div w:id="1843546817">
          <w:marLeft w:val="418"/>
          <w:marRight w:val="0"/>
          <w:marTop w:val="0"/>
          <w:marBottom w:val="60"/>
          <w:divBdr>
            <w:top w:val="none" w:sz="0" w:space="0" w:color="auto"/>
            <w:left w:val="none" w:sz="0" w:space="0" w:color="auto"/>
            <w:bottom w:val="none" w:sz="0" w:space="0" w:color="auto"/>
            <w:right w:val="none" w:sz="0" w:space="0" w:color="auto"/>
          </w:divBdr>
        </w:div>
        <w:div w:id="27878600">
          <w:marLeft w:val="1138"/>
          <w:marRight w:val="0"/>
          <w:marTop w:val="0"/>
          <w:marBottom w:val="60"/>
          <w:divBdr>
            <w:top w:val="none" w:sz="0" w:space="0" w:color="auto"/>
            <w:left w:val="none" w:sz="0" w:space="0" w:color="auto"/>
            <w:bottom w:val="none" w:sz="0" w:space="0" w:color="auto"/>
            <w:right w:val="none" w:sz="0" w:space="0" w:color="auto"/>
          </w:divBdr>
        </w:div>
        <w:div w:id="138810628">
          <w:marLeft w:val="1858"/>
          <w:marRight w:val="0"/>
          <w:marTop w:val="0"/>
          <w:marBottom w:val="60"/>
          <w:divBdr>
            <w:top w:val="none" w:sz="0" w:space="0" w:color="auto"/>
            <w:left w:val="none" w:sz="0" w:space="0" w:color="auto"/>
            <w:bottom w:val="none" w:sz="0" w:space="0" w:color="auto"/>
            <w:right w:val="none" w:sz="0" w:space="0" w:color="auto"/>
          </w:divBdr>
        </w:div>
        <w:div w:id="1027173339">
          <w:marLeft w:val="1138"/>
          <w:marRight w:val="0"/>
          <w:marTop w:val="0"/>
          <w:marBottom w:val="60"/>
          <w:divBdr>
            <w:top w:val="none" w:sz="0" w:space="0" w:color="auto"/>
            <w:left w:val="none" w:sz="0" w:space="0" w:color="auto"/>
            <w:bottom w:val="none" w:sz="0" w:space="0" w:color="auto"/>
            <w:right w:val="none" w:sz="0" w:space="0" w:color="auto"/>
          </w:divBdr>
        </w:div>
        <w:div w:id="1461995474">
          <w:marLeft w:val="418"/>
          <w:marRight w:val="0"/>
          <w:marTop w:val="0"/>
          <w:marBottom w:val="60"/>
          <w:divBdr>
            <w:top w:val="none" w:sz="0" w:space="0" w:color="auto"/>
            <w:left w:val="none" w:sz="0" w:space="0" w:color="auto"/>
            <w:bottom w:val="none" w:sz="0" w:space="0" w:color="auto"/>
            <w:right w:val="none" w:sz="0" w:space="0" w:color="auto"/>
          </w:divBdr>
        </w:div>
        <w:div w:id="275065505">
          <w:marLeft w:val="418"/>
          <w:marRight w:val="0"/>
          <w:marTop w:val="0"/>
          <w:marBottom w:val="60"/>
          <w:divBdr>
            <w:top w:val="none" w:sz="0" w:space="0" w:color="auto"/>
            <w:left w:val="none" w:sz="0" w:space="0" w:color="auto"/>
            <w:bottom w:val="none" w:sz="0" w:space="0" w:color="auto"/>
            <w:right w:val="none" w:sz="0" w:space="0" w:color="auto"/>
          </w:divBdr>
        </w:div>
        <w:div w:id="332491185">
          <w:marLeft w:val="418"/>
          <w:marRight w:val="0"/>
          <w:marTop w:val="0"/>
          <w:marBottom w:val="60"/>
          <w:divBdr>
            <w:top w:val="none" w:sz="0" w:space="0" w:color="auto"/>
            <w:left w:val="none" w:sz="0" w:space="0" w:color="auto"/>
            <w:bottom w:val="none" w:sz="0" w:space="0" w:color="auto"/>
            <w:right w:val="none" w:sz="0" w:space="0" w:color="auto"/>
          </w:divBdr>
        </w:div>
        <w:div w:id="1406875611">
          <w:marLeft w:val="418"/>
          <w:marRight w:val="0"/>
          <w:marTop w:val="0"/>
          <w:marBottom w:val="60"/>
          <w:divBdr>
            <w:top w:val="none" w:sz="0" w:space="0" w:color="auto"/>
            <w:left w:val="none" w:sz="0" w:space="0" w:color="auto"/>
            <w:bottom w:val="none" w:sz="0" w:space="0" w:color="auto"/>
            <w:right w:val="none" w:sz="0" w:space="0" w:color="auto"/>
          </w:divBdr>
        </w:div>
      </w:divsChild>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13737815">
      <w:bodyDiv w:val="1"/>
      <w:marLeft w:val="0"/>
      <w:marRight w:val="0"/>
      <w:marTop w:val="0"/>
      <w:marBottom w:val="0"/>
      <w:divBdr>
        <w:top w:val="none" w:sz="0" w:space="0" w:color="auto"/>
        <w:left w:val="none" w:sz="0" w:space="0" w:color="auto"/>
        <w:bottom w:val="none" w:sz="0" w:space="0" w:color="auto"/>
        <w:right w:val="none" w:sz="0" w:space="0" w:color="auto"/>
      </w:divBdr>
    </w:div>
    <w:div w:id="2121098234">
      <w:bodyDiv w:val="1"/>
      <w:marLeft w:val="0"/>
      <w:marRight w:val="0"/>
      <w:marTop w:val="0"/>
      <w:marBottom w:val="0"/>
      <w:divBdr>
        <w:top w:val="none" w:sz="0" w:space="0" w:color="auto"/>
        <w:left w:val="none" w:sz="0" w:space="0" w:color="auto"/>
        <w:bottom w:val="none" w:sz="0" w:space="0" w:color="auto"/>
        <w:right w:val="none" w:sz="0" w:space="0" w:color="auto"/>
      </w:divBdr>
      <w:divsChild>
        <w:div w:id="1082873584">
          <w:marLeft w:val="274"/>
          <w:marRight w:val="0"/>
          <w:marTop w:val="150"/>
          <w:marBottom w:val="60"/>
          <w:divBdr>
            <w:top w:val="none" w:sz="0" w:space="0" w:color="auto"/>
            <w:left w:val="none" w:sz="0" w:space="0" w:color="auto"/>
            <w:bottom w:val="none" w:sz="0" w:space="0" w:color="auto"/>
            <w:right w:val="none" w:sz="0" w:space="0" w:color="auto"/>
          </w:divBdr>
        </w:div>
        <w:div w:id="1737361769">
          <w:marLeft w:val="418"/>
          <w:marRight w:val="0"/>
          <w:marTop w:val="0"/>
          <w:marBottom w:val="60"/>
          <w:divBdr>
            <w:top w:val="none" w:sz="0" w:space="0" w:color="auto"/>
            <w:left w:val="none" w:sz="0" w:space="0" w:color="auto"/>
            <w:bottom w:val="none" w:sz="0" w:space="0" w:color="auto"/>
            <w:right w:val="none" w:sz="0" w:space="0" w:color="auto"/>
          </w:divBdr>
        </w:div>
        <w:div w:id="742601863">
          <w:marLeft w:val="418"/>
          <w:marRight w:val="0"/>
          <w:marTop w:val="0"/>
          <w:marBottom w:val="60"/>
          <w:divBdr>
            <w:top w:val="none" w:sz="0" w:space="0" w:color="auto"/>
            <w:left w:val="none" w:sz="0" w:space="0" w:color="auto"/>
            <w:bottom w:val="none" w:sz="0" w:space="0" w:color="auto"/>
            <w:right w:val="none" w:sz="0" w:space="0" w:color="auto"/>
          </w:divBdr>
        </w:div>
        <w:div w:id="1060635604">
          <w:marLeft w:val="418"/>
          <w:marRight w:val="0"/>
          <w:marTop w:val="0"/>
          <w:marBottom w:val="60"/>
          <w:divBdr>
            <w:top w:val="none" w:sz="0" w:space="0" w:color="auto"/>
            <w:left w:val="none" w:sz="0" w:space="0" w:color="auto"/>
            <w:bottom w:val="none" w:sz="0" w:space="0" w:color="auto"/>
            <w:right w:val="none" w:sz="0" w:space="0" w:color="auto"/>
          </w:divBdr>
        </w:div>
        <w:div w:id="721487359">
          <w:marLeft w:val="418"/>
          <w:marRight w:val="0"/>
          <w:marTop w:val="0"/>
          <w:marBottom w:val="60"/>
          <w:divBdr>
            <w:top w:val="none" w:sz="0" w:space="0" w:color="auto"/>
            <w:left w:val="none" w:sz="0" w:space="0" w:color="auto"/>
            <w:bottom w:val="none" w:sz="0" w:space="0" w:color="auto"/>
            <w:right w:val="none" w:sz="0" w:space="0" w:color="auto"/>
          </w:divBdr>
        </w:div>
        <w:div w:id="1505704337">
          <w:marLeft w:val="418"/>
          <w:marRight w:val="0"/>
          <w:marTop w:val="0"/>
          <w:marBottom w:val="60"/>
          <w:divBdr>
            <w:top w:val="none" w:sz="0" w:space="0" w:color="auto"/>
            <w:left w:val="none" w:sz="0" w:space="0" w:color="auto"/>
            <w:bottom w:val="none" w:sz="0" w:space="0" w:color="auto"/>
            <w:right w:val="none" w:sz="0" w:space="0" w:color="auto"/>
          </w:divBdr>
        </w:div>
      </w:divsChild>
    </w:div>
    <w:div w:id="2140758787">
      <w:bodyDiv w:val="1"/>
      <w:marLeft w:val="0"/>
      <w:marRight w:val="0"/>
      <w:marTop w:val="0"/>
      <w:marBottom w:val="0"/>
      <w:divBdr>
        <w:top w:val="none" w:sz="0" w:space="0" w:color="auto"/>
        <w:left w:val="none" w:sz="0" w:space="0" w:color="auto"/>
        <w:bottom w:val="none" w:sz="0" w:space="0" w:color="auto"/>
        <w:right w:val="none" w:sz="0" w:space="0" w:color="auto"/>
      </w:divBdr>
      <w:divsChild>
        <w:div w:id="2112511286">
          <w:marLeft w:val="418"/>
          <w:marRight w:val="0"/>
          <w:marTop w:val="0"/>
          <w:marBottom w:val="60"/>
          <w:divBdr>
            <w:top w:val="none" w:sz="0" w:space="0" w:color="auto"/>
            <w:left w:val="none" w:sz="0" w:space="0" w:color="auto"/>
            <w:bottom w:val="none" w:sz="0" w:space="0" w:color="auto"/>
            <w:right w:val="none" w:sz="0" w:space="0" w:color="auto"/>
          </w:divBdr>
        </w:div>
        <w:div w:id="1822623238">
          <w:marLeft w:val="1138"/>
          <w:marRight w:val="0"/>
          <w:marTop w:val="0"/>
          <w:marBottom w:val="60"/>
          <w:divBdr>
            <w:top w:val="none" w:sz="0" w:space="0" w:color="auto"/>
            <w:left w:val="none" w:sz="0" w:space="0" w:color="auto"/>
            <w:bottom w:val="none" w:sz="0" w:space="0" w:color="auto"/>
            <w:right w:val="none" w:sz="0" w:space="0" w:color="auto"/>
          </w:divBdr>
        </w:div>
        <w:div w:id="33506104">
          <w:marLeft w:val="1858"/>
          <w:marRight w:val="0"/>
          <w:marTop w:val="0"/>
          <w:marBottom w:val="60"/>
          <w:divBdr>
            <w:top w:val="none" w:sz="0" w:space="0" w:color="auto"/>
            <w:left w:val="none" w:sz="0" w:space="0" w:color="auto"/>
            <w:bottom w:val="none" w:sz="0" w:space="0" w:color="auto"/>
            <w:right w:val="none" w:sz="0" w:space="0" w:color="auto"/>
          </w:divBdr>
        </w:div>
        <w:div w:id="2011133779">
          <w:marLeft w:val="1138"/>
          <w:marRight w:val="0"/>
          <w:marTop w:val="0"/>
          <w:marBottom w:val="60"/>
          <w:divBdr>
            <w:top w:val="none" w:sz="0" w:space="0" w:color="auto"/>
            <w:left w:val="none" w:sz="0" w:space="0" w:color="auto"/>
            <w:bottom w:val="none" w:sz="0" w:space="0" w:color="auto"/>
            <w:right w:val="none" w:sz="0" w:space="0" w:color="auto"/>
          </w:divBdr>
        </w:div>
        <w:div w:id="1349218486">
          <w:marLeft w:val="418"/>
          <w:marRight w:val="0"/>
          <w:marTop w:val="0"/>
          <w:marBottom w:val="60"/>
          <w:divBdr>
            <w:top w:val="none" w:sz="0" w:space="0" w:color="auto"/>
            <w:left w:val="none" w:sz="0" w:space="0" w:color="auto"/>
            <w:bottom w:val="none" w:sz="0" w:space="0" w:color="auto"/>
            <w:right w:val="none" w:sz="0" w:space="0" w:color="auto"/>
          </w:divBdr>
        </w:div>
        <w:div w:id="1071544787">
          <w:marLeft w:val="418"/>
          <w:marRight w:val="0"/>
          <w:marTop w:val="0"/>
          <w:marBottom w:val="60"/>
          <w:divBdr>
            <w:top w:val="none" w:sz="0" w:space="0" w:color="auto"/>
            <w:left w:val="none" w:sz="0" w:space="0" w:color="auto"/>
            <w:bottom w:val="none" w:sz="0" w:space="0" w:color="auto"/>
            <w:right w:val="none" w:sz="0" w:space="0" w:color="auto"/>
          </w:divBdr>
        </w:div>
        <w:div w:id="711460269">
          <w:marLeft w:val="418"/>
          <w:marRight w:val="0"/>
          <w:marTop w:val="0"/>
          <w:marBottom w:val="60"/>
          <w:divBdr>
            <w:top w:val="none" w:sz="0" w:space="0" w:color="auto"/>
            <w:left w:val="none" w:sz="0" w:space="0" w:color="auto"/>
            <w:bottom w:val="none" w:sz="0" w:space="0" w:color="auto"/>
            <w:right w:val="none" w:sz="0" w:space="0" w:color="auto"/>
          </w:divBdr>
        </w:div>
        <w:div w:id="1600336836">
          <w:marLeft w:val="418"/>
          <w:marRight w:val="0"/>
          <w:marTop w:val="0"/>
          <w:marBottom w:val="60"/>
          <w:divBdr>
            <w:top w:val="none" w:sz="0" w:space="0" w:color="auto"/>
            <w:left w:val="none" w:sz="0" w:space="0" w:color="auto"/>
            <w:bottom w:val="none" w:sz="0" w:space="0" w:color="auto"/>
            <w:right w:val="none" w:sz="0" w:space="0" w:color="auto"/>
          </w:divBdr>
        </w:div>
      </w:divsChild>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07659E7-375D-4053-BD8E-4F13D111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1729</Words>
  <Characters>9858</Characters>
  <Application>Microsoft Office Word</Application>
  <DocSecurity>0</DocSecurity>
  <Lines>82</Lines>
  <Paragraphs>23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Gilles Charbit</cp:lastModifiedBy>
  <cp:revision>3</cp:revision>
  <cp:lastPrinted>2015-07-25T09:06:00Z</cp:lastPrinted>
  <dcterms:created xsi:type="dcterms:W3CDTF">2023-05-25T04:15:00Z</dcterms:created>
  <dcterms:modified xsi:type="dcterms:W3CDTF">2023-05-25T04:16:00Z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(3)WuK8JOl3zQz1z8r1GAkj0oFw3h8S2tihypvDSWRHdmrQfadSPKU1L8CncXOGxRH6Pw/wV6v4
3Za/2oAbR1PSTTMO+X0sTs2moH8zLT9LEyDtz7oTFSD1k4DBZTpI6bVKFPA5ppidDlep6iYz
+sLpn3ATOpTLm/vRtN10ZsjDCNGGHVca8Kcj1jV0h15mZXkHgQH0Dw7zzsk+vnsgVYFZhAJM
fCXyGpF+K7p+arpjt0</vt:lpwstr>
  </property>
  <property fmtid="{D5CDD505-2E9C-101B-9397-08002B2CF9AE}" pid="27" name="_2015_ms_pID_7253431">
    <vt:lpwstr>I5QWpJijL9SjnWaQufHx8Nm6vSIX8JTIDYRT9cTXrGSoMRsvKmm3i2
yyqCYaoHwFZNE/iozA77nV9f5GjczkK0aDEWXpg789hIrU7rAKfgIb3GgXQDpZ4oTg/5gMth
X6FdSMuTnGfEWh/613qRGIFgX5FYgc2Wc8Lthau1bo7GWQc59Psg+TSfq+aKfMsL6J0u7Xo6
+cTFvn1HJRolr4e+TNP93Z7McY/RcVsJF3A3</vt:lpwstr>
  </property>
  <property fmtid="{D5CDD505-2E9C-101B-9397-08002B2CF9AE}" pid="28" name="_2015_ms_pID_7253432">
    <vt:lpwstr>newehe0AQSgOMEfBGA9rbxo78q3tSoxRmViX
MawDMlleD+U2h6xBbYdg4SwrRuKwYNfQA2XX3L979sUz11e/UnM=</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y fmtid="{D5CDD505-2E9C-101B-9397-08002B2CF9AE}" pid="34" name="MSIP_Label_83bcef13-7cac-433f-ba1d-47a323951816_Enabled">
    <vt:lpwstr>true</vt:lpwstr>
  </property>
  <property fmtid="{D5CDD505-2E9C-101B-9397-08002B2CF9AE}" pid="35" name="MSIP_Label_83bcef13-7cac-433f-ba1d-47a323951816_SetDate">
    <vt:lpwstr>2023-05-12T10:51:58Z</vt:lpwstr>
  </property>
  <property fmtid="{D5CDD505-2E9C-101B-9397-08002B2CF9AE}" pid="36" name="MSIP_Label_83bcef13-7cac-433f-ba1d-47a323951816_Method">
    <vt:lpwstr>Privileged</vt:lpwstr>
  </property>
  <property fmtid="{D5CDD505-2E9C-101B-9397-08002B2CF9AE}" pid="37" name="MSIP_Label_83bcef13-7cac-433f-ba1d-47a323951816_Name">
    <vt:lpwstr>MTK_Unclassified</vt:lpwstr>
  </property>
  <property fmtid="{D5CDD505-2E9C-101B-9397-08002B2CF9AE}" pid="38" name="MSIP_Label_83bcef13-7cac-433f-ba1d-47a323951816_SiteId">
    <vt:lpwstr>a7687ede-7a6b-4ef6-bace-642f677fbe31</vt:lpwstr>
  </property>
  <property fmtid="{D5CDD505-2E9C-101B-9397-08002B2CF9AE}" pid="39" name="MSIP_Label_83bcef13-7cac-433f-ba1d-47a323951816_ActionId">
    <vt:lpwstr>affe9aa6-3485-47b9-bd57-e0d95703058f</vt:lpwstr>
  </property>
  <property fmtid="{D5CDD505-2E9C-101B-9397-08002B2CF9AE}" pid="40" name="MSIP_Label_83bcef13-7cac-433f-ba1d-47a323951816_ContentBits">
    <vt:lpwstr>0</vt:lpwstr>
  </property>
</Properties>
</file>