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6500" w14:textId="77777777" w:rsidR="0054606B" w:rsidRPr="00FA508B" w:rsidRDefault="0054606B" w:rsidP="0054606B">
      <w:pPr>
        <w:pStyle w:val="a3"/>
        <w:pBdr>
          <w:bottom w:val="none" w:sz="0" w:space="0" w:color="auto"/>
        </w:pBdr>
        <w:tabs>
          <w:tab w:val="clear" w:pos="4153"/>
          <w:tab w:val="clear" w:pos="8306"/>
          <w:tab w:val="left" w:pos="1800"/>
          <w:tab w:val="right" w:pos="9072"/>
        </w:tabs>
        <w:autoSpaceDE/>
        <w:autoSpaceDN/>
        <w:adjustRightInd/>
        <w:snapToGrid/>
        <w:spacing w:after="0"/>
        <w:jc w:val="left"/>
        <w:rPr>
          <w:rFonts w:ascii="Arial" w:eastAsiaTheme="minorEastAsia" w:hAnsi="Arial"/>
          <w:b/>
          <w:sz w:val="20"/>
          <w:szCs w:val="24"/>
          <w:lang w:eastAsia="zh-CN"/>
        </w:rPr>
      </w:pPr>
      <w:bookmarkStart w:id="0" w:name="OLE_LINK26"/>
      <w:r w:rsidRPr="0036115B">
        <w:rPr>
          <w:rFonts w:ascii="Arial" w:eastAsiaTheme="minorEastAsia" w:hAnsi="Arial"/>
          <w:b/>
          <w:sz w:val="22"/>
          <w:szCs w:val="22"/>
          <w:lang w:eastAsia="zh-CN"/>
        </w:rPr>
        <w:t>3GPP TSG RAN WG1 #1</w:t>
      </w:r>
      <w:r>
        <w:rPr>
          <w:rFonts w:ascii="Arial" w:eastAsiaTheme="minorEastAsia" w:hAnsi="Arial" w:hint="eastAsia"/>
          <w:b/>
          <w:sz w:val="22"/>
          <w:szCs w:val="22"/>
          <w:lang w:eastAsia="zh-CN"/>
        </w:rPr>
        <w:t>1</w:t>
      </w:r>
      <w:r w:rsidR="00555A7A">
        <w:rPr>
          <w:rFonts w:ascii="Arial" w:eastAsiaTheme="minorEastAsia" w:hAnsi="Arial" w:hint="eastAsia"/>
          <w:b/>
          <w:sz w:val="22"/>
          <w:szCs w:val="22"/>
          <w:lang w:eastAsia="zh-CN"/>
        </w:rPr>
        <w:t>3</w:t>
      </w:r>
      <w:r w:rsidRPr="0036115B">
        <w:rPr>
          <w:rFonts w:ascii="Arial" w:eastAsiaTheme="minorEastAsia" w:hAnsi="Arial"/>
          <w:b/>
          <w:sz w:val="22"/>
          <w:szCs w:val="22"/>
          <w:lang w:eastAsia="zh-CN"/>
        </w:rPr>
        <w:t xml:space="preserve">   </w:t>
      </w:r>
      <w:r w:rsidRPr="0036115B">
        <w:rPr>
          <w:rFonts w:ascii="Arial" w:eastAsiaTheme="minorEastAsia" w:hAnsi="Arial" w:hint="eastAsia"/>
          <w:b/>
          <w:sz w:val="22"/>
          <w:szCs w:val="22"/>
          <w:lang w:eastAsia="zh-CN"/>
        </w:rPr>
        <w:t xml:space="preserve">        </w:t>
      </w:r>
      <w:r>
        <w:rPr>
          <w:rFonts w:ascii="Arial" w:eastAsiaTheme="minorEastAsia" w:hAnsi="Arial" w:hint="eastAsia"/>
          <w:b/>
          <w:sz w:val="22"/>
          <w:szCs w:val="22"/>
          <w:lang w:eastAsia="zh-CN"/>
        </w:rPr>
        <w:t xml:space="preserve">     </w:t>
      </w:r>
      <w:r w:rsidRPr="0036115B">
        <w:rPr>
          <w:rFonts w:ascii="Arial" w:eastAsiaTheme="minorEastAsia" w:hAnsi="Arial" w:hint="eastAsia"/>
          <w:b/>
          <w:sz w:val="22"/>
          <w:szCs w:val="22"/>
          <w:lang w:eastAsia="zh-CN"/>
        </w:rPr>
        <w:t xml:space="preserve">                   </w:t>
      </w:r>
      <w:r>
        <w:rPr>
          <w:rFonts w:ascii="Arial" w:eastAsiaTheme="minorEastAsia" w:hAnsi="Arial" w:hint="eastAsia"/>
          <w:b/>
          <w:sz w:val="22"/>
          <w:szCs w:val="22"/>
          <w:lang w:eastAsia="zh-CN"/>
        </w:rPr>
        <w:t xml:space="preserve">         </w:t>
      </w:r>
      <w:r w:rsidR="00555A7A">
        <w:rPr>
          <w:rFonts w:ascii="Arial" w:eastAsiaTheme="minorEastAsia" w:hAnsi="Arial" w:hint="eastAsia"/>
          <w:b/>
          <w:sz w:val="22"/>
          <w:szCs w:val="22"/>
          <w:lang w:eastAsia="zh-CN"/>
        </w:rPr>
        <w:t xml:space="preserve">    </w:t>
      </w:r>
      <w:r w:rsidRPr="0036115B">
        <w:rPr>
          <w:rFonts w:ascii="Arial" w:eastAsiaTheme="minorEastAsia" w:hAnsi="Arial" w:hint="eastAsia"/>
          <w:b/>
          <w:sz w:val="22"/>
          <w:szCs w:val="22"/>
          <w:lang w:eastAsia="zh-CN"/>
        </w:rPr>
        <w:t>R1-</w:t>
      </w:r>
      <w:r w:rsidRPr="0036115B">
        <w:rPr>
          <w:rFonts w:ascii="Arial" w:eastAsiaTheme="minorEastAsia" w:hAnsi="Arial"/>
          <w:b/>
          <w:sz w:val="22"/>
          <w:szCs w:val="22"/>
          <w:lang w:eastAsia="zh-CN"/>
        </w:rPr>
        <w:t>2</w:t>
      </w:r>
      <w:r w:rsidR="006C439C">
        <w:rPr>
          <w:rFonts w:ascii="Arial" w:eastAsiaTheme="minorEastAsia" w:hAnsi="Arial" w:hint="eastAsia"/>
          <w:b/>
          <w:sz w:val="22"/>
          <w:szCs w:val="22"/>
          <w:lang w:eastAsia="zh-CN"/>
        </w:rPr>
        <w:t>3</w:t>
      </w:r>
      <w:r>
        <w:rPr>
          <w:rFonts w:ascii="Arial" w:eastAsiaTheme="minorEastAsia" w:hAnsi="Arial"/>
          <w:b/>
          <w:sz w:val="22"/>
          <w:szCs w:val="22"/>
          <w:lang w:eastAsia="zh-CN"/>
        </w:rPr>
        <w:t>0</w:t>
      </w:r>
      <w:r w:rsidR="006C439C">
        <w:rPr>
          <w:rFonts w:ascii="Arial" w:eastAsiaTheme="minorEastAsia" w:hAnsi="Arial" w:hint="eastAsia"/>
          <w:b/>
          <w:sz w:val="22"/>
          <w:szCs w:val="22"/>
          <w:lang w:eastAsia="zh-CN"/>
        </w:rPr>
        <w:t>xxxx</w:t>
      </w:r>
      <w:bookmarkEnd w:id="0"/>
    </w:p>
    <w:p w14:paraId="394B629A" w14:textId="77777777" w:rsidR="0054606B" w:rsidRPr="00EA3045" w:rsidRDefault="00B43ABD" w:rsidP="0054606B">
      <w:pPr>
        <w:pStyle w:val="CRCoverPage"/>
        <w:outlineLvl w:val="0"/>
        <w:rPr>
          <w:b/>
          <w:sz w:val="22"/>
          <w:szCs w:val="22"/>
          <w:lang w:val="en-US" w:eastAsia="zh-CN"/>
        </w:rPr>
      </w:pPr>
      <w:r w:rsidRPr="00B43ABD">
        <w:rPr>
          <w:b/>
          <w:sz w:val="22"/>
          <w:szCs w:val="22"/>
          <w:lang w:val="en-US" w:eastAsia="zh-CN"/>
        </w:rPr>
        <w:t>Incheon, Korea, May 22nd – May 26th, 2023</w:t>
      </w:r>
      <w:r w:rsidR="0054606B" w:rsidRPr="00EA3045">
        <w:rPr>
          <w:rFonts w:hint="eastAsia"/>
          <w:b/>
          <w:sz w:val="22"/>
          <w:szCs w:val="22"/>
          <w:lang w:val="en-US" w:eastAsia="zh-CN"/>
        </w:rPr>
        <w:t xml:space="preserve"> </w:t>
      </w:r>
    </w:p>
    <w:p w14:paraId="1C12913A" w14:textId="77777777" w:rsidR="00353100" w:rsidRDefault="00353100" w:rsidP="00022526">
      <w:pPr>
        <w:pStyle w:val="a3"/>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Theme="minorEastAsia" w:hAnsi="Arial"/>
          <w:b/>
          <w:sz w:val="22"/>
          <w:szCs w:val="22"/>
          <w:lang w:eastAsia="zh-CN"/>
        </w:rPr>
      </w:pPr>
    </w:p>
    <w:p w14:paraId="0F5A2B66" w14:textId="77777777" w:rsidR="00022526" w:rsidRPr="008D7CB3" w:rsidRDefault="00022526" w:rsidP="00022526">
      <w:pPr>
        <w:pStyle w:val="a3"/>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Theme="minorEastAsia" w:hAnsi="Arial"/>
          <w:b/>
          <w:sz w:val="22"/>
          <w:szCs w:val="22"/>
          <w:lang w:eastAsia="zh-CN"/>
        </w:rPr>
      </w:pPr>
      <w:r w:rsidRPr="00FC12A4">
        <w:rPr>
          <w:rFonts w:ascii="Arial" w:eastAsia="MS Mincho" w:hAnsi="Arial"/>
          <w:b/>
          <w:sz w:val="22"/>
          <w:szCs w:val="22"/>
        </w:rPr>
        <w:t>Agenda Item:</w:t>
      </w:r>
      <w:r w:rsidRPr="00FC12A4">
        <w:rPr>
          <w:rFonts w:ascii="Arial" w:eastAsia="MS Mincho" w:hAnsi="Arial"/>
          <w:b/>
          <w:sz w:val="22"/>
          <w:szCs w:val="22"/>
        </w:rPr>
        <w:tab/>
      </w:r>
      <w:r w:rsidR="006C439C">
        <w:rPr>
          <w:rFonts w:ascii="Arial" w:eastAsiaTheme="minorEastAsia" w:hAnsi="Arial" w:hint="eastAsia"/>
          <w:b/>
          <w:sz w:val="22"/>
          <w:szCs w:val="22"/>
          <w:lang w:eastAsia="zh-CN"/>
        </w:rPr>
        <w:t>9.9</w:t>
      </w:r>
    </w:p>
    <w:p w14:paraId="113FACEB" w14:textId="77777777" w:rsidR="00022526" w:rsidRPr="00FC12A4" w:rsidRDefault="00022526" w:rsidP="00022526">
      <w:pPr>
        <w:pStyle w:val="a3"/>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MS Mincho" w:hAnsi="Arial"/>
          <w:b/>
          <w:sz w:val="22"/>
          <w:szCs w:val="22"/>
        </w:rPr>
      </w:pPr>
      <w:r w:rsidRPr="00FC12A4">
        <w:rPr>
          <w:rFonts w:ascii="Arial" w:eastAsia="MS Mincho" w:hAnsi="Arial"/>
          <w:b/>
          <w:sz w:val="22"/>
          <w:szCs w:val="22"/>
        </w:rPr>
        <w:t>Source:</w:t>
      </w:r>
      <w:r w:rsidRPr="00FC12A4">
        <w:rPr>
          <w:rFonts w:ascii="Arial" w:eastAsia="MS Mincho" w:hAnsi="Arial"/>
          <w:b/>
          <w:sz w:val="22"/>
          <w:szCs w:val="22"/>
        </w:rPr>
        <w:tab/>
      </w:r>
      <w:r w:rsidRPr="00FC12A4">
        <w:rPr>
          <w:rFonts w:ascii="Arial" w:eastAsia="MS Mincho" w:hAnsi="Arial" w:hint="eastAsia"/>
          <w:b/>
          <w:sz w:val="22"/>
          <w:szCs w:val="22"/>
        </w:rPr>
        <w:t xml:space="preserve">CATT </w:t>
      </w:r>
    </w:p>
    <w:p w14:paraId="52D96413" w14:textId="77777777" w:rsidR="00022526" w:rsidRPr="00FC12A4" w:rsidRDefault="00022526" w:rsidP="00022526">
      <w:pPr>
        <w:jc w:val="left"/>
        <w:rPr>
          <w:rFonts w:ascii="Arial" w:eastAsia="MS Mincho" w:hAnsi="Arial"/>
          <w:b/>
        </w:rPr>
      </w:pPr>
      <w:r w:rsidRPr="00FC12A4">
        <w:rPr>
          <w:rFonts w:ascii="Arial" w:eastAsia="MS Mincho" w:hAnsi="Arial"/>
          <w:b/>
        </w:rPr>
        <w:t>Title:</w:t>
      </w:r>
      <w:r w:rsidRPr="00FC12A4">
        <w:rPr>
          <w:rFonts w:ascii="Arial" w:eastAsia="MS Mincho" w:hAnsi="Arial"/>
          <w:b/>
        </w:rPr>
        <w:tab/>
      </w:r>
      <w:r>
        <w:rPr>
          <w:rFonts w:ascii="Arial" w:eastAsiaTheme="minorEastAsia" w:hAnsi="Arial" w:hint="eastAsia"/>
          <w:b/>
          <w:lang w:eastAsia="zh-CN"/>
        </w:rPr>
        <w:t xml:space="preserve">        </w:t>
      </w:r>
      <w:r w:rsidR="000E40C5">
        <w:rPr>
          <w:rFonts w:ascii="Arial" w:eastAsiaTheme="minorEastAsia" w:hAnsi="Arial" w:hint="eastAsia"/>
          <w:b/>
          <w:lang w:eastAsia="zh-CN"/>
        </w:rPr>
        <w:t xml:space="preserve"> </w:t>
      </w:r>
      <w:r w:rsidR="00C721B1" w:rsidRPr="00C721B1">
        <w:rPr>
          <w:rFonts w:ascii="Arial" w:eastAsiaTheme="minorEastAsia" w:hAnsi="Arial"/>
          <w:b/>
          <w:lang w:eastAsia="zh-CN"/>
        </w:rPr>
        <w:t>Discussion on RAN2 LS reply on unchanged PCI</w:t>
      </w:r>
      <w:r>
        <w:rPr>
          <w:rFonts w:ascii="Arial" w:eastAsiaTheme="minorEastAsia" w:hAnsi="Arial" w:hint="eastAsia"/>
          <w:b/>
          <w:lang w:eastAsia="zh-CN"/>
        </w:rPr>
        <w:t xml:space="preserve"> </w:t>
      </w:r>
      <w:r w:rsidRPr="00EA2967">
        <w:rPr>
          <w:rFonts w:ascii="Arial" w:eastAsia="MS Mincho" w:hAnsi="Arial"/>
          <w:b/>
        </w:rPr>
        <w:t xml:space="preserve"> </w:t>
      </w:r>
    </w:p>
    <w:p w14:paraId="78E10949" w14:textId="77777777" w:rsidR="00022526" w:rsidRPr="00FC12A4" w:rsidRDefault="00022526" w:rsidP="00022526">
      <w:pPr>
        <w:pStyle w:val="a3"/>
        <w:pBdr>
          <w:bottom w:val="none" w:sz="0" w:space="0" w:color="auto"/>
        </w:pBdr>
        <w:tabs>
          <w:tab w:val="clear" w:pos="4153"/>
          <w:tab w:val="clear" w:pos="8306"/>
          <w:tab w:val="left" w:pos="1800"/>
          <w:tab w:val="right" w:pos="9072"/>
        </w:tabs>
        <w:autoSpaceDE/>
        <w:autoSpaceDN/>
        <w:adjustRightInd/>
        <w:snapToGrid/>
        <w:spacing w:after="0"/>
        <w:ind w:left="1798" w:hanging="1800"/>
        <w:jc w:val="left"/>
        <w:rPr>
          <w:rFonts w:ascii="Arial" w:eastAsia="MS Mincho" w:hAnsi="Arial"/>
          <w:b/>
          <w:sz w:val="22"/>
          <w:szCs w:val="22"/>
        </w:rPr>
      </w:pPr>
      <w:r w:rsidRPr="00FC12A4">
        <w:rPr>
          <w:rFonts w:ascii="Arial" w:eastAsia="MS Mincho" w:hAnsi="Arial"/>
          <w:b/>
          <w:sz w:val="22"/>
          <w:szCs w:val="22"/>
        </w:rPr>
        <w:t>Document for:</w:t>
      </w:r>
      <w:r w:rsidRPr="00FC12A4">
        <w:rPr>
          <w:rFonts w:ascii="Arial" w:eastAsia="MS Mincho" w:hAnsi="Arial"/>
          <w:b/>
          <w:sz w:val="22"/>
          <w:szCs w:val="22"/>
        </w:rPr>
        <w:tab/>
        <w:t>Discussion and Decision</w:t>
      </w:r>
    </w:p>
    <w:p w14:paraId="6C2E344C" w14:textId="77777777" w:rsidR="00022526" w:rsidRPr="00CF195E" w:rsidRDefault="00022526" w:rsidP="00022526">
      <w:pPr>
        <w:pBdr>
          <w:bottom w:val="single" w:sz="4" w:space="1" w:color="auto"/>
        </w:pBdr>
        <w:spacing w:after="0"/>
        <w:jc w:val="left"/>
        <w:rPr>
          <w:b/>
          <w:kern w:val="2"/>
          <w:sz w:val="16"/>
          <w:szCs w:val="16"/>
          <w:lang w:eastAsia="zh-CN"/>
        </w:rPr>
      </w:pPr>
    </w:p>
    <w:p w14:paraId="43992E56" w14:textId="77777777" w:rsidR="00022526" w:rsidRDefault="00022526" w:rsidP="00022526">
      <w:pPr>
        <w:pStyle w:val="1"/>
        <w:rPr>
          <w:lang w:eastAsia="zh-CN"/>
        </w:rPr>
      </w:pPr>
      <w:bookmarkStart w:id="1" w:name="_Ref124589705"/>
      <w:bookmarkStart w:id="2" w:name="_Ref129681862"/>
      <w:r w:rsidRPr="00CF195E">
        <w:t>Introduction</w:t>
      </w:r>
      <w:bookmarkEnd w:id="1"/>
      <w:bookmarkEnd w:id="2"/>
    </w:p>
    <w:p w14:paraId="66937447" w14:textId="77777777" w:rsidR="001A4EE3" w:rsidRDefault="009300B6" w:rsidP="00F61238">
      <w:pPr>
        <w:rPr>
          <w:kern w:val="2"/>
          <w:sz w:val="20"/>
          <w:szCs w:val="20"/>
          <w:lang w:eastAsia="zh-CN"/>
        </w:rPr>
      </w:pPr>
      <w:r>
        <w:rPr>
          <w:rFonts w:hint="eastAsia"/>
          <w:kern w:val="2"/>
          <w:sz w:val="20"/>
          <w:szCs w:val="20"/>
          <w:lang w:eastAsia="zh-CN"/>
        </w:rPr>
        <w:t xml:space="preserve">RAN1 has received one LS from RAN2 about the unchanged PCI scenario in NTN [1]. </w:t>
      </w:r>
      <w:r>
        <w:rPr>
          <w:kern w:val="2"/>
          <w:sz w:val="20"/>
          <w:szCs w:val="20"/>
          <w:lang w:eastAsia="zh-CN"/>
        </w:rPr>
        <w:t>W</w:t>
      </w:r>
      <w:r>
        <w:rPr>
          <w:rFonts w:hint="eastAsia"/>
          <w:kern w:val="2"/>
          <w:sz w:val="20"/>
          <w:szCs w:val="20"/>
          <w:lang w:eastAsia="zh-CN"/>
        </w:rPr>
        <w:t xml:space="preserve">ith this LS, RAN2 </w:t>
      </w:r>
      <w:r w:rsidR="00891AA3">
        <w:rPr>
          <w:rFonts w:hint="eastAsia"/>
          <w:kern w:val="2"/>
          <w:sz w:val="20"/>
          <w:szCs w:val="20"/>
          <w:lang w:eastAsia="zh-CN"/>
        </w:rPr>
        <w:t xml:space="preserve">informed the progress on unchanged PCI and </w:t>
      </w:r>
      <w:r>
        <w:rPr>
          <w:rFonts w:hint="eastAsia"/>
          <w:kern w:val="2"/>
          <w:sz w:val="20"/>
          <w:szCs w:val="20"/>
          <w:lang w:eastAsia="zh-CN"/>
        </w:rPr>
        <w:t xml:space="preserve">ask for the reply from RAN1 on </w:t>
      </w:r>
      <w:r w:rsidRPr="009300B6">
        <w:rPr>
          <w:rFonts w:hint="eastAsia"/>
          <w:kern w:val="2"/>
          <w:sz w:val="20"/>
          <w:szCs w:val="20"/>
          <w:lang w:eastAsia="zh-CN"/>
        </w:rPr>
        <w:t xml:space="preserve">hard </w:t>
      </w:r>
      <w:r w:rsidRPr="009300B6">
        <w:rPr>
          <w:kern w:val="2"/>
          <w:sz w:val="20"/>
          <w:szCs w:val="20"/>
          <w:lang w:eastAsia="zh-CN"/>
        </w:rPr>
        <w:t>satellite switch</w:t>
      </w:r>
      <w:r w:rsidRPr="009300B6">
        <w:rPr>
          <w:rFonts w:hint="eastAsia"/>
          <w:kern w:val="2"/>
          <w:sz w:val="20"/>
          <w:szCs w:val="20"/>
          <w:lang w:eastAsia="zh-CN"/>
        </w:rPr>
        <w:t xml:space="preserve">ing </w:t>
      </w:r>
      <w:r w:rsidRPr="009300B6">
        <w:rPr>
          <w:kern w:val="2"/>
          <w:sz w:val="20"/>
          <w:szCs w:val="20"/>
          <w:lang w:eastAsia="zh-CN"/>
        </w:rPr>
        <w:t>(non-overlapping satellite coverage at switching time) and soft satellite switch</w:t>
      </w:r>
      <w:r w:rsidRPr="009300B6">
        <w:rPr>
          <w:rFonts w:hint="eastAsia"/>
          <w:kern w:val="2"/>
          <w:sz w:val="20"/>
          <w:szCs w:val="20"/>
          <w:lang w:eastAsia="zh-CN"/>
        </w:rPr>
        <w:t xml:space="preserve">ing </w:t>
      </w:r>
      <w:r w:rsidRPr="009300B6">
        <w:rPr>
          <w:kern w:val="2"/>
          <w:sz w:val="20"/>
          <w:szCs w:val="20"/>
          <w:lang w:eastAsia="zh-CN"/>
        </w:rPr>
        <w:t>(overlapping satellite coverage at switching time)</w:t>
      </w:r>
      <w:r w:rsidR="001A4EE3" w:rsidRPr="00896651">
        <w:rPr>
          <w:rFonts w:hint="eastAsia"/>
          <w:kern w:val="2"/>
          <w:sz w:val="20"/>
          <w:szCs w:val="20"/>
          <w:lang w:eastAsia="zh-CN"/>
        </w:rPr>
        <w:t xml:space="preserve">. </w:t>
      </w:r>
    </w:p>
    <w:tbl>
      <w:tblPr>
        <w:tblStyle w:val="ae"/>
        <w:tblW w:w="0" w:type="auto"/>
        <w:tblLook w:val="04A0" w:firstRow="1" w:lastRow="0" w:firstColumn="1" w:lastColumn="0" w:noHBand="0" w:noVBand="1"/>
      </w:tblPr>
      <w:tblGrid>
        <w:gridCol w:w="9307"/>
      </w:tblGrid>
      <w:tr w:rsidR="004252CE" w14:paraId="140AE642" w14:textId="77777777" w:rsidTr="004252CE">
        <w:tc>
          <w:tcPr>
            <w:tcW w:w="9533" w:type="dxa"/>
          </w:tcPr>
          <w:p w14:paraId="41E0BC3B" w14:textId="77777777" w:rsidR="004252CE" w:rsidRDefault="004252CE" w:rsidP="00FE65CE">
            <w:pPr>
              <w:ind w:left="1985" w:hanging="1985"/>
              <w:rPr>
                <w:b/>
                <w:sz w:val="20"/>
                <w:szCs w:val="20"/>
              </w:rPr>
            </w:pPr>
            <w:r>
              <w:rPr>
                <w:b/>
                <w:sz w:val="20"/>
                <w:szCs w:val="20"/>
              </w:rPr>
              <w:t>To</w:t>
            </w:r>
            <w:bookmarkStart w:id="3" w:name="_Hlk46227635"/>
            <w:r>
              <w:rPr>
                <w:b/>
                <w:sz w:val="20"/>
                <w:szCs w:val="20"/>
              </w:rPr>
              <w:t xml:space="preserve"> </w:t>
            </w:r>
            <w:bookmarkEnd w:id="3"/>
            <w:r>
              <w:rPr>
                <w:b/>
                <w:sz w:val="20"/>
                <w:szCs w:val="20"/>
              </w:rPr>
              <w:t>RAN1</w:t>
            </w:r>
          </w:p>
          <w:p w14:paraId="65A2079C" w14:textId="77777777" w:rsidR="004252CE" w:rsidRDefault="004252CE" w:rsidP="00FE65CE">
            <w:pPr>
              <w:rPr>
                <w:bCs/>
                <w:iCs/>
                <w:sz w:val="20"/>
                <w:szCs w:val="20"/>
              </w:rPr>
            </w:pPr>
            <w:r>
              <w:rPr>
                <w:b/>
                <w:sz w:val="20"/>
                <w:szCs w:val="20"/>
              </w:rPr>
              <w:t xml:space="preserve">ACTION: </w:t>
            </w:r>
            <w:r>
              <w:rPr>
                <w:color w:val="000000"/>
                <w:sz w:val="20"/>
                <w:szCs w:val="20"/>
              </w:rPr>
              <w:t>RAN2 kindly requests RAN1 to take into account the above agreement on hard satellite switching without PCI change and provide feedback if RAN1 identifies any major technical issues, and also provide feedback on the feasibility to support soft satellite switching without PCI change.</w:t>
            </w:r>
          </w:p>
        </w:tc>
      </w:tr>
    </w:tbl>
    <w:p w14:paraId="01302BC0" w14:textId="77777777" w:rsidR="000A4D22" w:rsidRPr="006C439C" w:rsidRDefault="000A4D22" w:rsidP="00F61238">
      <w:pPr>
        <w:rPr>
          <w:noProof/>
          <w:sz w:val="20"/>
          <w:szCs w:val="20"/>
          <w:lang w:eastAsia="zh-CN"/>
        </w:rPr>
      </w:pPr>
    </w:p>
    <w:p w14:paraId="300B19F3" w14:textId="77777777" w:rsidR="003A1E70" w:rsidRDefault="00DF65F2" w:rsidP="00022526">
      <w:pPr>
        <w:pStyle w:val="1"/>
        <w:rPr>
          <w:lang w:eastAsia="zh-CN"/>
        </w:rPr>
      </w:pPr>
      <w:r>
        <w:t>Discussion</w:t>
      </w:r>
    </w:p>
    <w:p w14:paraId="34EF57C5" w14:textId="77777777" w:rsidR="00A75834" w:rsidRPr="00A75834" w:rsidRDefault="006A5EA4" w:rsidP="00A75834">
      <w:pPr>
        <w:pStyle w:val="2"/>
        <w:keepLines/>
        <w:autoSpaceDE/>
        <w:autoSpaceDN/>
        <w:adjustRightInd/>
        <w:snapToGrid/>
        <w:spacing w:before="180" w:after="180"/>
        <w:jc w:val="left"/>
        <w:rPr>
          <w:sz w:val="20"/>
          <w:szCs w:val="20"/>
        </w:rPr>
      </w:pPr>
      <w:r w:rsidRPr="00A75834">
        <w:rPr>
          <w:rFonts w:hint="eastAsia"/>
          <w:kern w:val="2"/>
          <w:sz w:val="20"/>
          <w:szCs w:val="20"/>
          <w:lang w:eastAsia="zh-CN"/>
        </w:rPr>
        <w:t xml:space="preserve"> </w:t>
      </w:r>
      <w:r w:rsidR="00A31790">
        <w:rPr>
          <w:rFonts w:hint="eastAsia"/>
          <w:kern w:val="2"/>
          <w:sz w:val="20"/>
          <w:szCs w:val="20"/>
          <w:lang w:eastAsia="zh-CN"/>
        </w:rPr>
        <w:t xml:space="preserve">First </w:t>
      </w:r>
      <w:r w:rsidR="00A75834" w:rsidRPr="00A75834">
        <w:rPr>
          <w:sz w:val="20"/>
          <w:szCs w:val="20"/>
        </w:rPr>
        <w:t>question</w:t>
      </w:r>
    </w:p>
    <w:p w14:paraId="5D06F366" w14:textId="77777777" w:rsidR="00A75834" w:rsidRPr="00A75834" w:rsidRDefault="00A75834" w:rsidP="00FF1071">
      <w:pPr>
        <w:rPr>
          <w:b/>
          <w:color w:val="000000"/>
          <w:sz w:val="20"/>
          <w:szCs w:val="20"/>
          <w:lang w:eastAsia="zh-CN"/>
        </w:rPr>
      </w:pPr>
      <w:r w:rsidRPr="00A75834">
        <w:rPr>
          <w:rFonts w:hint="eastAsia"/>
          <w:b/>
          <w:color w:val="000000"/>
          <w:sz w:val="20"/>
          <w:szCs w:val="20"/>
          <w:lang w:eastAsia="zh-CN"/>
        </w:rPr>
        <w:t>Q</w:t>
      </w:r>
      <w:r w:rsidR="0032575D">
        <w:rPr>
          <w:rFonts w:hint="eastAsia"/>
          <w:b/>
          <w:color w:val="000000"/>
          <w:sz w:val="20"/>
          <w:szCs w:val="20"/>
          <w:lang w:eastAsia="zh-CN"/>
        </w:rPr>
        <w:t>1</w:t>
      </w:r>
      <w:r w:rsidRPr="00A75834">
        <w:rPr>
          <w:rFonts w:hint="eastAsia"/>
          <w:b/>
          <w:color w:val="000000"/>
          <w:sz w:val="20"/>
          <w:szCs w:val="20"/>
          <w:lang w:eastAsia="zh-CN"/>
        </w:rPr>
        <w:t xml:space="preserve">: </w:t>
      </w:r>
      <w:r w:rsidRPr="00A75834">
        <w:rPr>
          <w:b/>
          <w:color w:val="000000"/>
          <w:sz w:val="20"/>
          <w:szCs w:val="20"/>
          <w:lang w:eastAsia="zh-CN"/>
        </w:rPr>
        <w:t>I</w:t>
      </w:r>
      <w:r w:rsidRPr="00A75834">
        <w:rPr>
          <w:rFonts w:hint="eastAsia"/>
          <w:b/>
          <w:color w:val="000000"/>
          <w:sz w:val="20"/>
          <w:szCs w:val="20"/>
          <w:lang w:eastAsia="zh-CN"/>
        </w:rPr>
        <w:t xml:space="preserve">s there any technical issue from </w:t>
      </w:r>
      <w:r w:rsidRPr="00A75834">
        <w:rPr>
          <w:b/>
          <w:color w:val="000000"/>
          <w:sz w:val="20"/>
          <w:szCs w:val="20"/>
        </w:rPr>
        <w:t xml:space="preserve">RAN1 </w:t>
      </w:r>
      <w:r w:rsidRPr="00A75834">
        <w:rPr>
          <w:rFonts w:hint="eastAsia"/>
          <w:b/>
          <w:color w:val="000000"/>
          <w:sz w:val="20"/>
          <w:szCs w:val="20"/>
          <w:lang w:eastAsia="zh-CN"/>
        </w:rPr>
        <w:t xml:space="preserve">perspective on hard satellite switching without PCI change? </w:t>
      </w:r>
    </w:p>
    <w:p w14:paraId="6EB4758B" w14:textId="77777777" w:rsidR="00A75834" w:rsidRPr="00A75834" w:rsidRDefault="00A75834" w:rsidP="00FF1071">
      <w:pPr>
        <w:rPr>
          <w:color w:val="000000"/>
          <w:sz w:val="20"/>
          <w:szCs w:val="20"/>
          <w:lang w:eastAsia="zh-CN"/>
        </w:rPr>
      </w:pPr>
    </w:p>
    <w:p w14:paraId="1C0E43CB" w14:textId="77777777" w:rsidR="00A75834" w:rsidRPr="0032575D" w:rsidRDefault="0032575D" w:rsidP="00FF1071">
      <w:pPr>
        <w:rPr>
          <w:b/>
          <w:color w:val="000000"/>
          <w:sz w:val="20"/>
          <w:szCs w:val="20"/>
          <w:lang w:eastAsia="zh-CN"/>
        </w:rPr>
      </w:pPr>
      <w:r w:rsidRPr="0032575D">
        <w:rPr>
          <w:rFonts w:hint="eastAsia"/>
          <w:b/>
          <w:color w:val="000000"/>
          <w:sz w:val="20"/>
          <w:szCs w:val="20"/>
          <w:lang w:eastAsia="zh-CN"/>
        </w:rPr>
        <w:t>Moderator observation</w:t>
      </w:r>
      <w:r w:rsidR="00216304">
        <w:rPr>
          <w:rFonts w:hint="eastAsia"/>
          <w:b/>
          <w:color w:val="000000"/>
          <w:sz w:val="20"/>
          <w:szCs w:val="20"/>
          <w:lang w:eastAsia="zh-CN"/>
        </w:rPr>
        <w:t>s</w:t>
      </w:r>
      <w:r w:rsidRPr="0032575D">
        <w:rPr>
          <w:rFonts w:hint="eastAsia"/>
          <w:b/>
          <w:color w:val="000000"/>
          <w:sz w:val="20"/>
          <w:szCs w:val="20"/>
          <w:lang w:eastAsia="zh-CN"/>
        </w:rPr>
        <w:t>:</w:t>
      </w:r>
    </w:p>
    <w:p w14:paraId="6A4B849B" w14:textId="77777777" w:rsidR="0032575D" w:rsidRDefault="000C38F9" w:rsidP="00FF1071">
      <w:pPr>
        <w:rPr>
          <w:color w:val="000000"/>
          <w:sz w:val="20"/>
          <w:szCs w:val="20"/>
          <w:lang w:eastAsia="zh-CN"/>
        </w:rPr>
      </w:pPr>
      <w:r>
        <w:rPr>
          <w:color w:val="000000"/>
          <w:sz w:val="20"/>
          <w:szCs w:val="20"/>
          <w:lang w:eastAsia="zh-CN"/>
        </w:rPr>
        <w:t>F</w:t>
      </w:r>
      <w:r>
        <w:rPr>
          <w:rFonts w:hint="eastAsia"/>
          <w:color w:val="000000"/>
          <w:sz w:val="20"/>
          <w:szCs w:val="20"/>
          <w:lang w:eastAsia="zh-CN"/>
        </w:rPr>
        <w:t>rom the companies</w:t>
      </w:r>
      <w:r>
        <w:rPr>
          <w:color w:val="000000"/>
          <w:sz w:val="20"/>
          <w:szCs w:val="20"/>
          <w:lang w:eastAsia="zh-CN"/>
        </w:rPr>
        <w:t>’</w:t>
      </w:r>
      <w:r>
        <w:rPr>
          <w:rFonts w:hint="eastAsia"/>
          <w:color w:val="000000"/>
          <w:sz w:val="20"/>
          <w:szCs w:val="20"/>
          <w:lang w:eastAsia="zh-CN"/>
        </w:rPr>
        <w:t xml:space="preserve"> contributions [2]-[9], for hard satellite </w:t>
      </w:r>
      <w:r>
        <w:rPr>
          <w:color w:val="000000"/>
          <w:sz w:val="20"/>
          <w:szCs w:val="20"/>
          <w:lang w:eastAsia="zh-CN"/>
        </w:rPr>
        <w:t>switching</w:t>
      </w:r>
      <w:r>
        <w:rPr>
          <w:rFonts w:hint="eastAsia"/>
          <w:color w:val="000000"/>
          <w:sz w:val="20"/>
          <w:szCs w:val="20"/>
          <w:lang w:eastAsia="zh-CN"/>
        </w:rPr>
        <w:t xml:space="preserve">, UE can switch to target satellite based on existed </w:t>
      </w:r>
      <w:r>
        <w:rPr>
          <w:color w:val="000000"/>
          <w:sz w:val="20"/>
          <w:szCs w:val="20"/>
          <w:lang w:eastAsia="zh-CN"/>
        </w:rPr>
        <w:t>procedure</w:t>
      </w:r>
      <w:r>
        <w:rPr>
          <w:rFonts w:hint="eastAsia"/>
          <w:color w:val="000000"/>
          <w:sz w:val="20"/>
          <w:szCs w:val="20"/>
          <w:lang w:eastAsia="zh-CN"/>
        </w:rPr>
        <w:t xml:space="preserve">. </w:t>
      </w:r>
      <w:r>
        <w:rPr>
          <w:color w:val="000000"/>
          <w:sz w:val="20"/>
          <w:szCs w:val="20"/>
          <w:lang w:eastAsia="zh-CN"/>
        </w:rPr>
        <w:t>T</w:t>
      </w:r>
      <w:r>
        <w:rPr>
          <w:rFonts w:hint="eastAsia"/>
          <w:color w:val="000000"/>
          <w:sz w:val="20"/>
          <w:szCs w:val="20"/>
          <w:lang w:eastAsia="zh-CN"/>
        </w:rPr>
        <w:t xml:space="preserve">here is no </w:t>
      </w:r>
      <w:r>
        <w:rPr>
          <w:color w:val="000000"/>
          <w:sz w:val="20"/>
          <w:szCs w:val="20"/>
          <w:lang w:eastAsia="zh-CN"/>
        </w:rPr>
        <w:t>technical</w:t>
      </w:r>
      <w:r>
        <w:rPr>
          <w:rFonts w:hint="eastAsia"/>
          <w:color w:val="000000"/>
          <w:sz w:val="20"/>
          <w:szCs w:val="20"/>
          <w:lang w:eastAsia="zh-CN"/>
        </w:rPr>
        <w:t xml:space="preserve"> issue identified from RAN1 perspective. </w:t>
      </w:r>
    </w:p>
    <w:p w14:paraId="6E2B218C" w14:textId="77777777" w:rsidR="000C38F9" w:rsidRPr="00A75834" w:rsidRDefault="000C38F9" w:rsidP="00FF1071">
      <w:pPr>
        <w:rPr>
          <w:color w:val="000000"/>
          <w:sz w:val="20"/>
          <w:szCs w:val="20"/>
          <w:lang w:eastAsia="zh-CN"/>
        </w:rPr>
      </w:pPr>
    </w:p>
    <w:p w14:paraId="07B2DFA4" w14:textId="77777777" w:rsidR="00A75834" w:rsidRPr="00A75834" w:rsidRDefault="00A75834" w:rsidP="00FF1071">
      <w:pPr>
        <w:rPr>
          <w:color w:val="000000"/>
          <w:sz w:val="20"/>
          <w:szCs w:val="20"/>
          <w:lang w:eastAsia="zh-CN"/>
        </w:rPr>
      </w:pPr>
      <w:r w:rsidRPr="00A75834">
        <w:rPr>
          <w:color w:val="000000"/>
          <w:sz w:val="20"/>
          <w:szCs w:val="20"/>
          <w:lang w:eastAsia="zh-CN"/>
        </w:rPr>
        <w:t>Companies</w:t>
      </w:r>
      <w:r w:rsidRPr="00A75834">
        <w:rPr>
          <w:rFonts w:hint="eastAsia"/>
          <w:color w:val="000000"/>
          <w:sz w:val="20"/>
          <w:szCs w:val="20"/>
          <w:lang w:eastAsia="zh-CN"/>
        </w:rPr>
        <w:t xml:space="preserve"> are </w:t>
      </w:r>
      <w:r w:rsidRPr="00A75834">
        <w:rPr>
          <w:color w:val="000000"/>
          <w:sz w:val="20"/>
          <w:szCs w:val="20"/>
          <w:lang w:eastAsia="zh-CN"/>
        </w:rPr>
        <w:t>encouraged</w:t>
      </w:r>
      <w:r w:rsidRPr="00A75834">
        <w:rPr>
          <w:rFonts w:hint="eastAsia"/>
          <w:color w:val="000000"/>
          <w:sz w:val="20"/>
          <w:szCs w:val="20"/>
          <w:lang w:eastAsia="zh-CN"/>
        </w:rPr>
        <w:t xml:space="preserve"> to provide the answers for above question and </w:t>
      </w:r>
      <w:r w:rsidR="00216304">
        <w:rPr>
          <w:rFonts w:hint="eastAsia"/>
          <w:color w:val="000000"/>
          <w:sz w:val="20"/>
          <w:szCs w:val="20"/>
          <w:lang w:eastAsia="zh-CN"/>
        </w:rPr>
        <w:t xml:space="preserve">the </w:t>
      </w:r>
      <w:r w:rsidRPr="00A75834">
        <w:rPr>
          <w:color w:val="000000"/>
          <w:sz w:val="20"/>
          <w:szCs w:val="20"/>
          <w:lang w:eastAsia="zh-CN"/>
        </w:rPr>
        <w:t>conclusion</w:t>
      </w:r>
      <w:r w:rsidRPr="00A75834">
        <w:rPr>
          <w:rFonts w:hint="eastAsia"/>
          <w:color w:val="000000"/>
          <w:sz w:val="20"/>
          <w:szCs w:val="20"/>
          <w:lang w:eastAsia="zh-CN"/>
        </w:rPr>
        <w:t xml:space="preserve"> </w:t>
      </w:r>
      <w:r w:rsidR="0094091F">
        <w:rPr>
          <w:rFonts w:hint="eastAsia"/>
          <w:color w:val="000000"/>
          <w:sz w:val="20"/>
          <w:szCs w:val="20"/>
          <w:lang w:eastAsia="zh-CN"/>
        </w:rPr>
        <w:t>is</w:t>
      </w:r>
      <w:r w:rsidRPr="00A75834">
        <w:rPr>
          <w:rFonts w:hint="eastAsia"/>
          <w:color w:val="000000"/>
          <w:sz w:val="20"/>
          <w:szCs w:val="20"/>
          <w:lang w:eastAsia="zh-CN"/>
        </w:rPr>
        <w:t xml:space="preserve"> expected to derive based on </w:t>
      </w:r>
      <w:r w:rsidRPr="00A75834">
        <w:rPr>
          <w:color w:val="000000"/>
          <w:sz w:val="20"/>
          <w:szCs w:val="20"/>
          <w:lang w:eastAsia="zh-CN"/>
        </w:rPr>
        <w:t>company</w:t>
      </w:r>
      <w:r w:rsidRPr="00A75834">
        <w:rPr>
          <w:rFonts w:hint="eastAsia"/>
          <w:color w:val="000000"/>
          <w:sz w:val="20"/>
          <w:szCs w:val="20"/>
          <w:lang w:eastAsia="zh-CN"/>
        </w:rPr>
        <w:t xml:space="preserve"> feedback. </w:t>
      </w:r>
    </w:p>
    <w:tbl>
      <w:tblPr>
        <w:tblStyle w:val="ae"/>
        <w:tblW w:w="0" w:type="auto"/>
        <w:tblLook w:val="04A0" w:firstRow="1" w:lastRow="0" w:firstColumn="1" w:lastColumn="0" w:noHBand="0" w:noVBand="1"/>
      </w:tblPr>
      <w:tblGrid>
        <w:gridCol w:w="1265"/>
        <w:gridCol w:w="8042"/>
      </w:tblGrid>
      <w:tr w:rsidR="00A75834" w:rsidRPr="00313E98" w14:paraId="3EC0DBB4" w14:textId="77777777" w:rsidTr="0039014E">
        <w:tc>
          <w:tcPr>
            <w:tcW w:w="1271" w:type="dxa"/>
            <w:shd w:val="clear" w:color="auto" w:fill="FABF8F" w:themeFill="accent6" w:themeFillTint="99"/>
          </w:tcPr>
          <w:p w14:paraId="743A39B7" w14:textId="77777777" w:rsidR="00A75834" w:rsidRPr="00313E98" w:rsidRDefault="00A75834" w:rsidP="0039014E">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78C528F3" w14:textId="77777777" w:rsidR="00A75834" w:rsidRPr="00313E98" w:rsidRDefault="00A75834" w:rsidP="0039014E">
            <w:pPr>
              <w:jc w:val="center"/>
              <w:rPr>
                <w:b/>
                <w:bCs/>
                <w:szCs w:val="18"/>
                <w:lang w:eastAsia="ja-JP"/>
              </w:rPr>
            </w:pPr>
            <w:r w:rsidRPr="00313E98">
              <w:rPr>
                <w:b/>
                <w:bCs/>
                <w:szCs w:val="18"/>
                <w:lang w:eastAsia="ja-JP"/>
              </w:rPr>
              <w:t>Comment</w:t>
            </w:r>
          </w:p>
        </w:tc>
      </w:tr>
      <w:tr w:rsidR="00A75834" w:rsidRPr="00313E98" w14:paraId="706A3C40" w14:textId="77777777" w:rsidTr="0039014E">
        <w:tc>
          <w:tcPr>
            <w:tcW w:w="1271" w:type="dxa"/>
          </w:tcPr>
          <w:p w14:paraId="07B951C0" w14:textId="3F78E500" w:rsidR="00A75834" w:rsidRPr="00313E98" w:rsidRDefault="003A02CA" w:rsidP="0039014E">
            <w:pPr>
              <w:rPr>
                <w:rFonts w:hint="eastAsia"/>
                <w:b/>
                <w:bCs/>
                <w:szCs w:val="18"/>
                <w:lang w:eastAsia="zh-CN"/>
              </w:rPr>
            </w:pPr>
            <w:r>
              <w:rPr>
                <w:rFonts w:hint="eastAsia"/>
                <w:b/>
                <w:bCs/>
                <w:szCs w:val="18"/>
                <w:lang w:eastAsia="zh-CN"/>
              </w:rPr>
              <w:t>C</w:t>
            </w:r>
            <w:r>
              <w:rPr>
                <w:b/>
                <w:bCs/>
                <w:szCs w:val="18"/>
                <w:lang w:eastAsia="zh-CN"/>
              </w:rPr>
              <w:t>MCC</w:t>
            </w:r>
          </w:p>
        </w:tc>
        <w:tc>
          <w:tcPr>
            <w:tcW w:w="8358" w:type="dxa"/>
          </w:tcPr>
          <w:p w14:paraId="288A1701" w14:textId="08A19E1B" w:rsidR="003A02CA" w:rsidRDefault="003A02CA" w:rsidP="0039014E">
            <w:pPr>
              <w:rPr>
                <w:szCs w:val="18"/>
                <w:lang w:eastAsia="zh-CN"/>
              </w:rPr>
            </w:pPr>
            <w:r>
              <w:rPr>
                <w:szCs w:val="18"/>
                <w:lang w:eastAsia="zh-CN"/>
              </w:rPr>
              <w:t xml:space="preserve">No. we do not think there is any technical issue for the hard satellite switching without PCI change. Though there is a time gap without connection during the switching, it could be solved by using legacy mechanism, such as beam failure recovery. In addition, with the </w:t>
            </w:r>
            <w:r w:rsidR="00991DF0">
              <w:rPr>
                <w:szCs w:val="18"/>
                <w:lang w:eastAsia="zh-CN"/>
              </w:rPr>
              <w:t>notification to re-acquire DL/UL synchronization with the serving cell, as mentioned in the LS, UE can access to the upcoming satellite without any issue.</w:t>
            </w:r>
          </w:p>
          <w:p w14:paraId="6B81DF8E" w14:textId="78546A9C" w:rsidR="00991DF0" w:rsidRPr="00991DF0" w:rsidRDefault="00991DF0" w:rsidP="00A70FD8">
            <w:pPr>
              <w:rPr>
                <w:rFonts w:hint="eastAsia"/>
                <w:szCs w:val="18"/>
                <w:lang w:eastAsia="zh-CN"/>
              </w:rPr>
            </w:pPr>
            <w:proofErr w:type="gramStart"/>
            <w:r>
              <w:rPr>
                <w:szCs w:val="18"/>
                <w:lang w:eastAsia="zh-CN"/>
              </w:rPr>
              <w:t>So</w:t>
            </w:r>
            <w:proofErr w:type="gramEnd"/>
            <w:r>
              <w:rPr>
                <w:szCs w:val="18"/>
                <w:lang w:eastAsia="zh-CN"/>
              </w:rPr>
              <w:t xml:space="preserve"> we see no technical issue for this problem.</w:t>
            </w:r>
          </w:p>
        </w:tc>
      </w:tr>
      <w:tr w:rsidR="00A75834" w:rsidRPr="00313E98" w14:paraId="1DA103F9" w14:textId="77777777" w:rsidTr="0039014E">
        <w:tc>
          <w:tcPr>
            <w:tcW w:w="1271" w:type="dxa"/>
          </w:tcPr>
          <w:p w14:paraId="36965238" w14:textId="77777777" w:rsidR="00A75834" w:rsidRPr="00313E98" w:rsidRDefault="00A75834" w:rsidP="0039014E">
            <w:pPr>
              <w:rPr>
                <w:b/>
                <w:bCs/>
                <w:szCs w:val="18"/>
                <w:lang w:eastAsia="ja-JP"/>
              </w:rPr>
            </w:pPr>
          </w:p>
        </w:tc>
        <w:tc>
          <w:tcPr>
            <w:tcW w:w="8358" w:type="dxa"/>
          </w:tcPr>
          <w:p w14:paraId="3FDD08A2" w14:textId="77777777" w:rsidR="00A75834" w:rsidRPr="00313E98" w:rsidRDefault="00A75834" w:rsidP="0039014E">
            <w:pPr>
              <w:rPr>
                <w:b/>
                <w:bCs/>
                <w:szCs w:val="18"/>
                <w:lang w:eastAsia="ja-JP"/>
              </w:rPr>
            </w:pPr>
          </w:p>
        </w:tc>
      </w:tr>
      <w:tr w:rsidR="00A75834" w:rsidRPr="00313E98" w14:paraId="5F37F248" w14:textId="77777777" w:rsidTr="0039014E">
        <w:tc>
          <w:tcPr>
            <w:tcW w:w="1271" w:type="dxa"/>
          </w:tcPr>
          <w:p w14:paraId="4522281F" w14:textId="77777777" w:rsidR="00A75834" w:rsidRPr="00313E98" w:rsidRDefault="00A75834" w:rsidP="0039014E">
            <w:pPr>
              <w:rPr>
                <w:b/>
                <w:bCs/>
                <w:szCs w:val="18"/>
                <w:lang w:eastAsia="ja-JP"/>
              </w:rPr>
            </w:pPr>
          </w:p>
        </w:tc>
        <w:tc>
          <w:tcPr>
            <w:tcW w:w="8358" w:type="dxa"/>
          </w:tcPr>
          <w:p w14:paraId="4A69FDBC" w14:textId="77777777" w:rsidR="00A75834" w:rsidRPr="00313E98" w:rsidRDefault="00A75834" w:rsidP="0039014E">
            <w:pPr>
              <w:rPr>
                <w:b/>
                <w:bCs/>
                <w:szCs w:val="18"/>
                <w:lang w:eastAsia="ja-JP"/>
              </w:rPr>
            </w:pPr>
          </w:p>
        </w:tc>
      </w:tr>
      <w:tr w:rsidR="00A75834" w:rsidRPr="00313E98" w14:paraId="2D7667CE" w14:textId="77777777" w:rsidTr="0039014E">
        <w:tc>
          <w:tcPr>
            <w:tcW w:w="1271" w:type="dxa"/>
          </w:tcPr>
          <w:p w14:paraId="00569DF6" w14:textId="77777777" w:rsidR="00A75834" w:rsidRPr="00313E98" w:rsidRDefault="00A75834" w:rsidP="0039014E">
            <w:pPr>
              <w:rPr>
                <w:b/>
                <w:bCs/>
                <w:szCs w:val="18"/>
                <w:lang w:eastAsia="ja-JP"/>
              </w:rPr>
            </w:pPr>
          </w:p>
        </w:tc>
        <w:tc>
          <w:tcPr>
            <w:tcW w:w="8358" w:type="dxa"/>
          </w:tcPr>
          <w:p w14:paraId="15F685C4" w14:textId="77777777" w:rsidR="00A75834" w:rsidRPr="00313E98" w:rsidRDefault="00A75834" w:rsidP="0039014E">
            <w:pPr>
              <w:rPr>
                <w:b/>
                <w:bCs/>
                <w:szCs w:val="18"/>
                <w:lang w:eastAsia="ja-JP"/>
              </w:rPr>
            </w:pPr>
          </w:p>
        </w:tc>
      </w:tr>
      <w:tr w:rsidR="00A75834" w:rsidRPr="00313E98" w14:paraId="566AE1A7" w14:textId="77777777" w:rsidTr="0039014E">
        <w:tc>
          <w:tcPr>
            <w:tcW w:w="1271" w:type="dxa"/>
          </w:tcPr>
          <w:p w14:paraId="32790323" w14:textId="77777777" w:rsidR="00A75834" w:rsidRPr="00313E98" w:rsidRDefault="00A75834" w:rsidP="0039014E">
            <w:pPr>
              <w:rPr>
                <w:b/>
                <w:bCs/>
                <w:szCs w:val="18"/>
                <w:lang w:eastAsia="ja-JP"/>
              </w:rPr>
            </w:pPr>
          </w:p>
        </w:tc>
        <w:tc>
          <w:tcPr>
            <w:tcW w:w="8358" w:type="dxa"/>
          </w:tcPr>
          <w:p w14:paraId="677A35B2" w14:textId="77777777" w:rsidR="00A75834" w:rsidRPr="00313E98" w:rsidRDefault="00A75834" w:rsidP="0039014E">
            <w:pPr>
              <w:rPr>
                <w:b/>
                <w:bCs/>
                <w:szCs w:val="18"/>
                <w:lang w:eastAsia="ja-JP"/>
              </w:rPr>
            </w:pPr>
          </w:p>
        </w:tc>
      </w:tr>
    </w:tbl>
    <w:p w14:paraId="5D5FA466" w14:textId="77777777" w:rsidR="00FF1071" w:rsidRDefault="00FF1071" w:rsidP="00FF1071">
      <w:pPr>
        <w:rPr>
          <w:b/>
          <w:sz w:val="20"/>
          <w:szCs w:val="20"/>
          <w:lang w:eastAsia="zh-CN"/>
        </w:rPr>
      </w:pPr>
    </w:p>
    <w:p w14:paraId="3932CA00" w14:textId="77777777" w:rsidR="00A75834" w:rsidRPr="00E25307" w:rsidRDefault="00A31790" w:rsidP="00A75834">
      <w:pPr>
        <w:pStyle w:val="2"/>
        <w:keepLines/>
        <w:autoSpaceDE/>
        <w:autoSpaceDN/>
        <w:adjustRightInd/>
        <w:snapToGrid/>
        <w:spacing w:before="180" w:after="180"/>
        <w:jc w:val="left"/>
      </w:pPr>
      <w:r>
        <w:rPr>
          <w:rFonts w:hint="eastAsia"/>
          <w:lang w:eastAsia="zh-CN"/>
        </w:rPr>
        <w:t>Second</w:t>
      </w:r>
      <w:r w:rsidR="00A75834">
        <w:t xml:space="preserve"> question</w:t>
      </w:r>
    </w:p>
    <w:p w14:paraId="6C7C3FE2" w14:textId="77777777" w:rsidR="00857B6A" w:rsidRPr="00007941" w:rsidRDefault="00EF03ED" w:rsidP="0032575D">
      <w:pPr>
        <w:rPr>
          <w:color w:val="000000"/>
          <w:sz w:val="20"/>
          <w:szCs w:val="20"/>
          <w:lang w:eastAsia="zh-CN"/>
        </w:rPr>
      </w:pPr>
      <w:r>
        <w:rPr>
          <w:color w:val="000000"/>
          <w:sz w:val="20"/>
          <w:szCs w:val="20"/>
          <w:lang w:eastAsia="zh-CN"/>
        </w:rPr>
        <w:t>T</w:t>
      </w:r>
      <w:r>
        <w:rPr>
          <w:rFonts w:hint="eastAsia"/>
          <w:color w:val="000000"/>
          <w:sz w:val="20"/>
          <w:szCs w:val="20"/>
          <w:lang w:eastAsia="zh-CN"/>
        </w:rPr>
        <w:t xml:space="preserve">he </w:t>
      </w:r>
      <w:r>
        <w:rPr>
          <w:color w:val="000000"/>
          <w:sz w:val="20"/>
          <w:szCs w:val="20"/>
          <w:lang w:eastAsia="zh-CN"/>
        </w:rPr>
        <w:t>second</w:t>
      </w:r>
      <w:r>
        <w:rPr>
          <w:rFonts w:hint="eastAsia"/>
          <w:color w:val="000000"/>
          <w:sz w:val="20"/>
          <w:szCs w:val="20"/>
          <w:lang w:eastAsia="zh-CN"/>
        </w:rPr>
        <w:t xml:space="preserve"> </w:t>
      </w:r>
      <w:r>
        <w:rPr>
          <w:color w:val="000000"/>
          <w:sz w:val="20"/>
          <w:szCs w:val="20"/>
          <w:lang w:eastAsia="zh-CN"/>
        </w:rPr>
        <w:t>question</w:t>
      </w:r>
      <w:r>
        <w:rPr>
          <w:rFonts w:hint="eastAsia"/>
          <w:color w:val="000000"/>
          <w:sz w:val="20"/>
          <w:szCs w:val="20"/>
          <w:lang w:eastAsia="zh-CN"/>
        </w:rPr>
        <w:t xml:space="preserve"> is about that </w:t>
      </w:r>
      <w:r w:rsidR="00007941" w:rsidRPr="00007941">
        <w:rPr>
          <w:rFonts w:hint="eastAsia"/>
          <w:color w:val="000000"/>
          <w:sz w:val="20"/>
          <w:szCs w:val="20"/>
          <w:lang w:eastAsia="zh-CN"/>
        </w:rPr>
        <w:t xml:space="preserve">RAN2 </w:t>
      </w:r>
      <w:r w:rsidR="00007941">
        <w:rPr>
          <w:rFonts w:hint="eastAsia"/>
          <w:color w:val="000000"/>
          <w:sz w:val="20"/>
          <w:szCs w:val="20"/>
          <w:lang w:eastAsia="zh-CN"/>
        </w:rPr>
        <w:t xml:space="preserve">asked for the feasibility check for soft satellite </w:t>
      </w:r>
      <w:r w:rsidR="00007941">
        <w:rPr>
          <w:color w:val="000000"/>
          <w:sz w:val="20"/>
          <w:szCs w:val="20"/>
          <w:lang w:eastAsia="zh-CN"/>
        </w:rPr>
        <w:t>switching</w:t>
      </w:r>
      <w:r w:rsidR="00007941">
        <w:rPr>
          <w:rFonts w:hint="eastAsia"/>
          <w:color w:val="000000"/>
          <w:sz w:val="20"/>
          <w:szCs w:val="20"/>
          <w:lang w:eastAsia="zh-CN"/>
        </w:rPr>
        <w:t xml:space="preserve"> without PCI change. </w:t>
      </w:r>
      <w:r w:rsidR="00007941">
        <w:rPr>
          <w:color w:val="000000"/>
          <w:sz w:val="20"/>
          <w:szCs w:val="20"/>
          <w:lang w:eastAsia="zh-CN"/>
        </w:rPr>
        <w:t>T</w:t>
      </w:r>
      <w:r w:rsidR="00007941">
        <w:rPr>
          <w:rFonts w:hint="eastAsia"/>
          <w:color w:val="000000"/>
          <w:sz w:val="20"/>
          <w:szCs w:val="20"/>
          <w:lang w:eastAsia="zh-CN"/>
        </w:rPr>
        <w:t xml:space="preserve">hen for the second </w:t>
      </w:r>
      <w:r w:rsidR="00007941">
        <w:rPr>
          <w:color w:val="000000"/>
          <w:sz w:val="20"/>
          <w:szCs w:val="20"/>
          <w:lang w:eastAsia="zh-CN"/>
        </w:rPr>
        <w:t>question</w:t>
      </w:r>
      <w:r w:rsidR="00007941">
        <w:rPr>
          <w:rFonts w:hint="eastAsia"/>
          <w:color w:val="000000"/>
          <w:sz w:val="20"/>
          <w:szCs w:val="20"/>
          <w:lang w:eastAsia="zh-CN"/>
        </w:rPr>
        <w:t xml:space="preserve">, RAN1 is </w:t>
      </w:r>
      <w:r w:rsidR="00007941">
        <w:rPr>
          <w:color w:val="000000"/>
          <w:sz w:val="20"/>
          <w:szCs w:val="20"/>
          <w:lang w:eastAsia="zh-CN"/>
        </w:rPr>
        <w:t>responsible</w:t>
      </w:r>
      <w:r w:rsidR="00007941">
        <w:rPr>
          <w:rFonts w:hint="eastAsia"/>
          <w:color w:val="000000"/>
          <w:sz w:val="20"/>
          <w:szCs w:val="20"/>
          <w:lang w:eastAsia="zh-CN"/>
        </w:rPr>
        <w:t xml:space="preserve"> to feed </w:t>
      </w:r>
      <w:r w:rsidR="00007941">
        <w:rPr>
          <w:color w:val="000000"/>
          <w:sz w:val="20"/>
          <w:szCs w:val="20"/>
          <w:lang w:eastAsia="zh-CN"/>
        </w:rPr>
        <w:t>back</w:t>
      </w:r>
      <w:r w:rsidR="00007941">
        <w:rPr>
          <w:rFonts w:hint="eastAsia"/>
          <w:color w:val="000000"/>
          <w:sz w:val="20"/>
          <w:szCs w:val="20"/>
          <w:lang w:eastAsia="zh-CN"/>
        </w:rPr>
        <w:t xml:space="preserve"> the </w:t>
      </w:r>
      <w:r w:rsidR="00007941">
        <w:rPr>
          <w:color w:val="000000"/>
          <w:sz w:val="20"/>
          <w:szCs w:val="20"/>
          <w:lang w:eastAsia="zh-CN"/>
        </w:rPr>
        <w:t>feasibility</w:t>
      </w:r>
      <w:r w:rsidR="00007941">
        <w:rPr>
          <w:rFonts w:hint="eastAsia"/>
          <w:color w:val="000000"/>
          <w:sz w:val="20"/>
          <w:szCs w:val="20"/>
          <w:lang w:eastAsia="zh-CN"/>
        </w:rPr>
        <w:t xml:space="preserve"> of soft satellite switching for earth fixed cell case.  </w:t>
      </w:r>
    </w:p>
    <w:p w14:paraId="75ABB1CA" w14:textId="77777777" w:rsidR="00857B6A" w:rsidRDefault="00857B6A" w:rsidP="0032575D">
      <w:pPr>
        <w:rPr>
          <w:b/>
          <w:color w:val="000000"/>
          <w:sz w:val="20"/>
          <w:szCs w:val="20"/>
          <w:lang w:eastAsia="zh-CN"/>
        </w:rPr>
      </w:pPr>
    </w:p>
    <w:p w14:paraId="56D099C7" w14:textId="77777777" w:rsidR="00857B6A" w:rsidRDefault="00857B6A" w:rsidP="0032575D">
      <w:pPr>
        <w:rPr>
          <w:b/>
          <w:color w:val="000000"/>
          <w:sz w:val="20"/>
          <w:szCs w:val="20"/>
          <w:lang w:eastAsia="zh-CN"/>
        </w:rPr>
      </w:pPr>
      <w:r w:rsidRPr="0032575D">
        <w:rPr>
          <w:rFonts w:hint="eastAsia"/>
          <w:b/>
          <w:color w:val="000000"/>
          <w:sz w:val="20"/>
          <w:szCs w:val="20"/>
          <w:lang w:eastAsia="zh-CN"/>
        </w:rPr>
        <w:t>Moderator observation</w:t>
      </w:r>
      <w:r>
        <w:rPr>
          <w:rFonts w:hint="eastAsia"/>
          <w:b/>
          <w:color w:val="000000"/>
          <w:sz w:val="20"/>
          <w:szCs w:val="20"/>
          <w:lang w:eastAsia="zh-CN"/>
        </w:rPr>
        <w:t>s:</w:t>
      </w:r>
    </w:p>
    <w:p w14:paraId="1BA849D4" w14:textId="77777777" w:rsidR="00857B6A" w:rsidRPr="00007941" w:rsidRDefault="00007941" w:rsidP="0032575D">
      <w:pPr>
        <w:rPr>
          <w:color w:val="000000"/>
          <w:sz w:val="20"/>
          <w:szCs w:val="20"/>
          <w:lang w:eastAsia="zh-CN"/>
        </w:rPr>
      </w:pPr>
      <w:r w:rsidRPr="00007941">
        <w:rPr>
          <w:color w:val="000000"/>
          <w:sz w:val="20"/>
          <w:szCs w:val="20"/>
          <w:lang w:eastAsia="zh-CN"/>
        </w:rPr>
        <w:t>B</w:t>
      </w:r>
      <w:r w:rsidRPr="00007941">
        <w:rPr>
          <w:rFonts w:hint="eastAsia"/>
          <w:color w:val="000000"/>
          <w:sz w:val="20"/>
          <w:szCs w:val="20"/>
          <w:lang w:eastAsia="zh-CN"/>
        </w:rPr>
        <w:t>ased on the companies</w:t>
      </w:r>
      <w:r>
        <w:rPr>
          <w:color w:val="000000"/>
          <w:sz w:val="20"/>
          <w:szCs w:val="20"/>
          <w:lang w:eastAsia="zh-CN"/>
        </w:rPr>
        <w:t>’</w:t>
      </w:r>
      <w:r w:rsidRPr="00007941">
        <w:rPr>
          <w:rFonts w:hint="eastAsia"/>
          <w:color w:val="000000"/>
          <w:sz w:val="20"/>
          <w:szCs w:val="20"/>
          <w:lang w:eastAsia="zh-CN"/>
        </w:rPr>
        <w:t xml:space="preserve"> contributions</w:t>
      </w:r>
      <w:r w:rsidR="003A20BD">
        <w:rPr>
          <w:rFonts w:hint="eastAsia"/>
          <w:color w:val="000000"/>
          <w:sz w:val="20"/>
          <w:szCs w:val="20"/>
          <w:lang w:eastAsia="zh-CN"/>
        </w:rPr>
        <w:t xml:space="preserve"> [2]-[9]</w:t>
      </w:r>
      <w:r w:rsidRPr="00007941">
        <w:rPr>
          <w:rFonts w:hint="eastAsia"/>
          <w:color w:val="000000"/>
          <w:sz w:val="20"/>
          <w:szCs w:val="20"/>
          <w:lang w:eastAsia="zh-CN"/>
        </w:rPr>
        <w:t xml:space="preserve">, </w:t>
      </w:r>
      <w:r>
        <w:rPr>
          <w:color w:val="000000"/>
          <w:sz w:val="20"/>
          <w:szCs w:val="20"/>
          <w:lang w:eastAsia="zh-CN"/>
        </w:rPr>
        <w:t>there</w:t>
      </w:r>
      <w:r>
        <w:rPr>
          <w:rFonts w:hint="eastAsia"/>
          <w:color w:val="000000"/>
          <w:sz w:val="20"/>
          <w:szCs w:val="20"/>
          <w:lang w:eastAsia="zh-CN"/>
        </w:rPr>
        <w:t xml:space="preserve"> are some discussions on technical issue</w:t>
      </w:r>
      <w:r w:rsidR="00E95B04">
        <w:rPr>
          <w:rFonts w:hint="eastAsia"/>
          <w:color w:val="000000"/>
          <w:sz w:val="20"/>
          <w:szCs w:val="20"/>
          <w:lang w:eastAsia="zh-CN"/>
        </w:rPr>
        <w:t xml:space="preserve">s from RAN1 </w:t>
      </w:r>
      <w:r w:rsidR="00D72330">
        <w:rPr>
          <w:rFonts w:hint="eastAsia"/>
          <w:color w:val="000000"/>
          <w:sz w:val="20"/>
          <w:szCs w:val="20"/>
          <w:lang w:eastAsia="zh-CN"/>
        </w:rPr>
        <w:t>aspects. VIVO</w:t>
      </w:r>
      <w:r w:rsidR="00D04792">
        <w:rPr>
          <w:rFonts w:hint="eastAsia"/>
          <w:color w:val="000000"/>
          <w:sz w:val="20"/>
          <w:szCs w:val="20"/>
          <w:lang w:eastAsia="zh-CN"/>
        </w:rPr>
        <w:t xml:space="preserve"> and OPPO</w:t>
      </w:r>
      <w:r w:rsidR="00D72330">
        <w:rPr>
          <w:rFonts w:hint="eastAsia"/>
          <w:color w:val="000000"/>
          <w:sz w:val="20"/>
          <w:szCs w:val="20"/>
          <w:lang w:eastAsia="zh-CN"/>
        </w:rPr>
        <w:t xml:space="preserve"> </w:t>
      </w:r>
      <w:r w:rsidR="00D72330">
        <w:rPr>
          <w:color w:val="000000"/>
          <w:sz w:val="20"/>
          <w:szCs w:val="20"/>
          <w:lang w:eastAsia="zh-CN"/>
        </w:rPr>
        <w:t>raised</w:t>
      </w:r>
      <w:r w:rsidR="00D72330">
        <w:rPr>
          <w:rFonts w:hint="eastAsia"/>
          <w:color w:val="000000"/>
          <w:sz w:val="20"/>
          <w:szCs w:val="20"/>
          <w:lang w:eastAsia="zh-CN"/>
        </w:rPr>
        <w:t xml:space="preserve"> one issue that </w:t>
      </w:r>
      <w:r w:rsidR="00D72330">
        <w:rPr>
          <w:color w:val="000000"/>
          <w:sz w:val="20"/>
          <w:szCs w:val="20"/>
          <w:lang w:eastAsia="zh-CN"/>
        </w:rPr>
        <w:t>there</w:t>
      </w:r>
      <w:r w:rsidR="00D72330">
        <w:rPr>
          <w:rFonts w:hint="eastAsia"/>
          <w:color w:val="000000"/>
          <w:sz w:val="20"/>
          <w:szCs w:val="20"/>
          <w:lang w:eastAsia="zh-CN"/>
        </w:rPr>
        <w:t xml:space="preserve"> is the </w:t>
      </w:r>
      <w:r w:rsidR="00D72330">
        <w:rPr>
          <w:color w:val="000000"/>
          <w:sz w:val="20"/>
          <w:szCs w:val="20"/>
          <w:lang w:eastAsia="zh-CN"/>
        </w:rPr>
        <w:t>interference</w:t>
      </w:r>
      <w:r w:rsidR="00D72330">
        <w:rPr>
          <w:rFonts w:hint="eastAsia"/>
          <w:color w:val="000000"/>
          <w:sz w:val="20"/>
          <w:szCs w:val="20"/>
          <w:lang w:eastAsia="zh-CN"/>
        </w:rPr>
        <w:t xml:space="preserve"> </w:t>
      </w:r>
      <w:r w:rsidR="00D72330" w:rsidRPr="00D72330">
        <w:rPr>
          <w:color w:val="000000"/>
          <w:sz w:val="20"/>
          <w:szCs w:val="20"/>
          <w:lang w:eastAsia="zh-CN"/>
        </w:rPr>
        <w:t>between signals from 2 different satellites</w:t>
      </w:r>
      <w:r w:rsidR="00D72330">
        <w:rPr>
          <w:rFonts w:hint="eastAsia"/>
          <w:color w:val="000000"/>
          <w:sz w:val="20"/>
          <w:szCs w:val="20"/>
          <w:lang w:eastAsia="zh-CN"/>
        </w:rPr>
        <w:t xml:space="preserve">. </w:t>
      </w:r>
      <w:r w:rsidR="00C87F21">
        <w:rPr>
          <w:rFonts w:hint="eastAsia"/>
          <w:color w:val="000000"/>
          <w:sz w:val="20"/>
          <w:szCs w:val="20"/>
          <w:lang w:eastAsia="zh-CN"/>
        </w:rPr>
        <w:t>CMC</w:t>
      </w:r>
      <w:r w:rsidR="00402FC9">
        <w:rPr>
          <w:rFonts w:hint="eastAsia"/>
          <w:color w:val="000000"/>
          <w:sz w:val="20"/>
          <w:szCs w:val="20"/>
          <w:lang w:eastAsia="zh-CN"/>
        </w:rPr>
        <w:t>C thinks</w:t>
      </w:r>
      <w:r w:rsidR="00C87F21">
        <w:rPr>
          <w:rFonts w:hint="eastAsia"/>
          <w:color w:val="000000"/>
          <w:sz w:val="20"/>
          <w:szCs w:val="20"/>
          <w:lang w:eastAsia="zh-CN"/>
        </w:rPr>
        <w:t xml:space="preserve"> there </w:t>
      </w:r>
      <w:r w:rsidR="00402FC9">
        <w:rPr>
          <w:rFonts w:hint="eastAsia"/>
          <w:color w:val="000000"/>
          <w:sz w:val="20"/>
          <w:szCs w:val="20"/>
          <w:lang w:eastAsia="zh-CN"/>
        </w:rPr>
        <w:t>are</w:t>
      </w:r>
      <w:r w:rsidR="00C87F21">
        <w:rPr>
          <w:rFonts w:hint="eastAsia"/>
          <w:color w:val="000000"/>
          <w:sz w:val="20"/>
          <w:szCs w:val="20"/>
          <w:lang w:eastAsia="zh-CN"/>
        </w:rPr>
        <w:t xml:space="preserve"> possible PCI collision and interference issue for two satellites, but </w:t>
      </w:r>
      <w:r w:rsidR="007E3299">
        <w:rPr>
          <w:rFonts w:hint="eastAsia"/>
          <w:color w:val="000000"/>
          <w:sz w:val="20"/>
          <w:szCs w:val="20"/>
          <w:lang w:eastAsia="zh-CN"/>
        </w:rPr>
        <w:t xml:space="preserve">they </w:t>
      </w:r>
      <w:r w:rsidR="00C87F21">
        <w:rPr>
          <w:rFonts w:hint="eastAsia"/>
          <w:color w:val="000000"/>
          <w:sz w:val="20"/>
          <w:szCs w:val="20"/>
          <w:lang w:eastAsia="zh-CN"/>
        </w:rPr>
        <w:t xml:space="preserve">can be resolved by the </w:t>
      </w:r>
      <w:r w:rsidR="00C87F21">
        <w:rPr>
          <w:color w:val="000000"/>
          <w:sz w:val="20"/>
          <w:szCs w:val="20"/>
          <w:lang w:eastAsia="zh-CN"/>
        </w:rPr>
        <w:t>implementation</w:t>
      </w:r>
      <w:r w:rsidR="005644AA">
        <w:rPr>
          <w:rFonts w:hint="eastAsia"/>
          <w:color w:val="000000"/>
          <w:sz w:val="20"/>
          <w:szCs w:val="20"/>
          <w:lang w:eastAsia="zh-CN"/>
        </w:rPr>
        <w:t>, which is supported by the ZTE</w:t>
      </w:r>
      <w:r w:rsidR="00530FE0">
        <w:rPr>
          <w:rFonts w:hint="eastAsia"/>
          <w:color w:val="000000"/>
          <w:sz w:val="20"/>
          <w:szCs w:val="20"/>
          <w:lang w:eastAsia="zh-CN"/>
        </w:rPr>
        <w:t>，</w:t>
      </w:r>
      <w:r w:rsidR="004B566F">
        <w:rPr>
          <w:rFonts w:hint="eastAsia"/>
          <w:color w:val="000000"/>
          <w:sz w:val="20"/>
          <w:szCs w:val="20"/>
          <w:lang w:eastAsia="zh-CN"/>
        </w:rPr>
        <w:t>Huawei</w:t>
      </w:r>
      <w:r w:rsidR="00530FE0">
        <w:rPr>
          <w:rFonts w:hint="eastAsia"/>
          <w:color w:val="000000"/>
          <w:sz w:val="20"/>
          <w:szCs w:val="20"/>
          <w:lang w:eastAsia="zh-CN"/>
        </w:rPr>
        <w:t xml:space="preserve"> and CATT</w:t>
      </w:r>
      <w:r w:rsidR="00C87F21">
        <w:rPr>
          <w:rFonts w:hint="eastAsia"/>
          <w:color w:val="000000"/>
          <w:sz w:val="20"/>
          <w:szCs w:val="20"/>
          <w:lang w:eastAsia="zh-CN"/>
        </w:rPr>
        <w:t xml:space="preserve">. </w:t>
      </w:r>
      <w:r w:rsidR="004462EB">
        <w:rPr>
          <w:color w:val="000000"/>
          <w:sz w:val="20"/>
          <w:szCs w:val="20"/>
          <w:lang w:eastAsia="zh-CN"/>
        </w:rPr>
        <w:t>I</w:t>
      </w:r>
      <w:r w:rsidR="004462EB">
        <w:rPr>
          <w:rFonts w:hint="eastAsia"/>
          <w:color w:val="000000"/>
          <w:sz w:val="20"/>
          <w:szCs w:val="20"/>
          <w:lang w:eastAsia="zh-CN"/>
        </w:rPr>
        <w:t xml:space="preserve">n </w:t>
      </w:r>
      <w:r w:rsidR="004462EB">
        <w:rPr>
          <w:color w:val="000000"/>
          <w:sz w:val="20"/>
          <w:szCs w:val="20"/>
          <w:lang w:eastAsia="zh-CN"/>
        </w:rPr>
        <w:t>addition</w:t>
      </w:r>
      <w:r w:rsidR="004462EB">
        <w:rPr>
          <w:rFonts w:hint="eastAsia"/>
          <w:color w:val="000000"/>
          <w:sz w:val="20"/>
          <w:szCs w:val="20"/>
          <w:lang w:eastAsia="zh-CN"/>
        </w:rPr>
        <w:t xml:space="preserve">, </w:t>
      </w:r>
      <w:r w:rsidR="00D72330">
        <w:rPr>
          <w:rFonts w:hint="eastAsia"/>
          <w:color w:val="000000"/>
          <w:sz w:val="20"/>
          <w:szCs w:val="20"/>
          <w:lang w:eastAsia="zh-CN"/>
        </w:rPr>
        <w:t>CATT</w:t>
      </w:r>
      <w:r w:rsidR="0088120D">
        <w:rPr>
          <w:rFonts w:hint="eastAsia"/>
          <w:color w:val="000000"/>
          <w:sz w:val="20"/>
          <w:szCs w:val="20"/>
          <w:lang w:eastAsia="zh-CN"/>
        </w:rPr>
        <w:t xml:space="preserve">, </w:t>
      </w:r>
      <w:r w:rsidR="00D72330">
        <w:rPr>
          <w:rFonts w:hint="eastAsia"/>
          <w:color w:val="000000"/>
          <w:sz w:val="20"/>
          <w:szCs w:val="20"/>
          <w:lang w:eastAsia="zh-CN"/>
        </w:rPr>
        <w:t>CMCC</w:t>
      </w:r>
      <w:r w:rsidR="0088120D">
        <w:rPr>
          <w:rFonts w:hint="eastAsia"/>
          <w:color w:val="000000"/>
          <w:sz w:val="20"/>
          <w:szCs w:val="20"/>
          <w:lang w:eastAsia="zh-CN"/>
        </w:rPr>
        <w:t xml:space="preserve"> and Huawei</w:t>
      </w:r>
      <w:r w:rsidR="00D72330">
        <w:rPr>
          <w:rFonts w:hint="eastAsia"/>
          <w:color w:val="000000"/>
          <w:sz w:val="20"/>
          <w:szCs w:val="20"/>
          <w:lang w:eastAsia="zh-CN"/>
        </w:rPr>
        <w:t xml:space="preserve"> proposed that UE is</w:t>
      </w:r>
      <w:r w:rsidR="002A56A9">
        <w:rPr>
          <w:rFonts w:hint="eastAsia"/>
          <w:color w:val="000000"/>
          <w:sz w:val="20"/>
          <w:szCs w:val="20"/>
          <w:lang w:eastAsia="zh-CN"/>
        </w:rPr>
        <w:t xml:space="preserve"> </w:t>
      </w:r>
      <w:r w:rsidR="00D72330">
        <w:rPr>
          <w:rFonts w:hint="eastAsia"/>
          <w:color w:val="000000"/>
          <w:sz w:val="20"/>
          <w:szCs w:val="20"/>
          <w:lang w:eastAsia="zh-CN"/>
        </w:rPr>
        <w:t xml:space="preserve">required to connect </w:t>
      </w:r>
      <w:r w:rsidR="00871A07">
        <w:rPr>
          <w:rFonts w:hint="eastAsia"/>
          <w:color w:val="000000"/>
          <w:sz w:val="20"/>
          <w:szCs w:val="20"/>
          <w:lang w:eastAsia="zh-CN"/>
        </w:rPr>
        <w:t xml:space="preserve">only </w:t>
      </w:r>
      <w:r w:rsidR="00D72330">
        <w:rPr>
          <w:rFonts w:hint="eastAsia"/>
          <w:color w:val="000000"/>
          <w:sz w:val="20"/>
          <w:szCs w:val="20"/>
          <w:lang w:eastAsia="zh-CN"/>
        </w:rPr>
        <w:t xml:space="preserve">one satellite in soft </w:t>
      </w:r>
      <w:r w:rsidR="00D72330">
        <w:rPr>
          <w:color w:val="000000"/>
          <w:sz w:val="20"/>
          <w:szCs w:val="20"/>
          <w:lang w:eastAsia="zh-CN"/>
        </w:rPr>
        <w:t>satellite</w:t>
      </w:r>
      <w:r w:rsidR="00D72330">
        <w:rPr>
          <w:rFonts w:hint="eastAsia"/>
          <w:color w:val="000000"/>
          <w:sz w:val="20"/>
          <w:szCs w:val="20"/>
          <w:lang w:eastAsia="zh-CN"/>
        </w:rPr>
        <w:t xml:space="preserve"> switching.</w:t>
      </w:r>
    </w:p>
    <w:p w14:paraId="2224F806" w14:textId="77777777" w:rsidR="00007941" w:rsidRPr="00760EB9" w:rsidRDefault="00760EB9" w:rsidP="0032575D">
      <w:pPr>
        <w:rPr>
          <w:color w:val="000000"/>
          <w:sz w:val="20"/>
          <w:szCs w:val="20"/>
          <w:lang w:eastAsia="zh-CN"/>
        </w:rPr>
      </w:pPr>
      <w:r>
        <w:rPr>
          <w:rFonts w:hint="eastAsia"/>
          <w:color w:val="000000"/>
          <w:sz w:val="20"/>
          <w:szCs w:val="20"/>
          <w:lang w:eastAsia="zh-CN"/>
        </w:rPr>
        <w:t>I</w:t>
      </w:r>
      <w:r w:rsidRPr="00760EB9">
        <w:rPr>
          <w:rFonts w:hint="eastAsia"/>
          <w:color w:val="000000"/>
          <w:sz w:val="20"/>
          <w:szCs w:val="20"/>
          <w:lang w:eastAsia="zh-CN"/>
        </w:rPr>
        <w:t xml:space="preserve">n order to make it clear for </w:t>
      </w:r>
      <w:r w:rsidRPr="00760EB9">
        <w:rPr>
          <w:color w:val="000000"/>
          <w:sz w:val="20"/>
          <w:szCs w:val="20"/>
          <w:lang w:eastAsia="zh-CN"/>
        </w:rPr>
        <w:t>technical</w:t>
      </w:r>
      <w:r w:rsidRPr="00760EB9">
        <w:rPr>
          <w:rFonts w:hint="eastAsia"/>
          <w:color w:val="000000"/>
          <w:sz w:val="20"/>
          <w:szCs w:val="20"/>
          <w:lang w:eastAsia="zh-CN"/>
        </w:rPr>
        <w:t xml:space="preserve"> issue</w:t>
      </w:r>
      <w:r>
        <w:rPr>
          <w:rFonts w:hint="eastAsia"/>
          <w:color w:val="000000"/>
          <w:sz w:val="20"/>
          <w:szCs w:val="20"/>
          <w:lang w:eastAsia="zh-CN"/>
        </w:rPr>
        <w:t>s</w:t>
      </w:r>
      <w:r w:rsidRPr="00760EB9">
        <w:rPr>
          <w:rFonts w:hint="eastAsia"/>
          <w:color w:val="000000"/>
          <w:sz w:val="20"/>
          <w:szCs w:val="20"/>
          <w:lang w:eastAsia="zh-CN"/>
        </w:rPr>
        <w:t xml:space="preserve">, </w:t>
      </w:r>
      <w:r>
        <w:rPr>
          <w:rFonts w:hint="eastAsia"/>
          <w:color w:val="000000"/>
          <w:sz w:val="20"/>
          <w:szCs w:val="20"/>
          <w:lang w:eastAsia="zh-CN"/>
        </w:rPr>
        <w:t xml:space="preserve">more </w:t>
      </w:r>
      <w:r>
        <w:rPr>
          <w:color w:val="000000"/>
          <w:sz w:val="20"/>
          <w:szCs w:val="20"/>
          <w:lang w:eastAsia="zh-CN"/>
        </w:rPr>
        <w:t>detailed</w:t>
      </w:r>
      <w:r>
        <w:rPr>
          <w:rFonts w:hint="eastAsia"/>
          <w:color w:val="000000"/>
          <w:sz w:val="20"/>
          <w:szCs w:val="20"/>
          <w:lang w:eastAsia="zh-CN"/>
        </w:rPr>
        <w:t xml:space="preserve"> </w:t>
      </w:r>
      <w:r>
        <w:rPr>
          <w:color w:val="000000"/>
          <w:sz w:val="20"/>
          <w:szCs w:val="20"/>
          <w:lang w:eastAsia="zh-CN"/>
        </w:rPr>
        <w:t>discussio</w:t>
      </w:r>
      <w:r>
        <w:rPr>
          <w:rFonts w:hint="eastAsia"/>
          <w:color w:val="000000"/>
          <w:sz w:val="20"/>
          <w:szCs w:val="20"/>
          <w:lang w:eastAsia="zh-CN"/>
        </w:rPr>
        <w:t xml:space="preserve">ns are needed. RAN1 needs to identity what is issue and if it can be resolved by the </w:t>
      </w:r>
      <w:r>
        <w:rPr>
          <w:color w:val="000000"/>
          <w:sz w:val="20"/>
          <w:szCs w:val="20"/>
          <w:lang w:eastAsia="zh-CN"/>
        </w:rPr>
        <w:t>implementation</w:t>
      </w:r>
      <w:r>
        <w:rPr>
          <w:rFonts w:hint="eastAsia"/>
          <w:color w:val="000000"/>
          <w:sz w:val="20"/>
          <w:szCs w:val="20"/>
          <w:lang w:eastAsia="zh-CN"/>
        </w:rPr>
        <w:t xml:space="preserve"> or </w:t>
      </w:r>
      <w:r>
        <w:rPr>
          <w:color w:val="000000"/>
          <w:sz w:val="20"/>
          <w:szCs w:val="20"/>
          <w:lang w:eastAsia="zh-CN"/>
        </w:rPr>
        <w:t>specification</w:t>
      </w:r>
      <w:r>
        <w:rPr>
          <w:rFonts w:hint="eastAsia"/>
          <w:color w:val="000000"/>
          <w:sz w:val="20"/>
          <w:szCs w:val="20"/>
          <w:lang w:eastAsia="zh-CN"/>
        </w:rPr>
        <w:t xml:space="preserve"> </w:t>
      </w:r>
      <w:r>
        <w:rPr>
          <w:color w:val="000000"/>
          <w:sz w:val="20"/>
          <w:szCs w:val="20"/>
          <w:lang w:eastAsia="zh-CN"/>
        </w:rPr>
        <w:t>enhancement</w:t>
      </w:r>
      <w:r>
        <w:rPr>
          <w:rFonts w:hint="eastAsia"/>
          <w:color w:val="000000"/>
          <w:sz w:val="20"/>
          <w:szCs w:val="20"/>
          <w:lang w:eastAsia="zh-CN"/>
        </w:rPr>
        <w:t xml:space="preserve"> is needed. </w:t>
      </w:r>
    </w:p>
    <w:p w14:paraId="7F4BC5E2" w14:textId="77777777" w:rsidR="00760EB9" w:rsidRDefault="00760EB9" w:rsidP="0032575D">
      <w:pPr>
        <w:rPr>
          <w:b/>
          <w:color w:val="000000"/>
          <w:sz w:val="20"/>
          <w:szCs w:val="20"/>
          <w:lang w:eastAsia="zh-CN"/>
        </w:rPr>
      </w:pPr>
    </w:p>
    <w:p w14:paraId="18F368CA" w14:textId="77777777" w:rsidR="00A75834" w:rsidRDefault="0032575D" w:rsidP="0032575D">
      <w:pPr>
        <w:rPr>
          <w:b/>
          <w:color w:val="000000"/>
          <w:sz w:val="20"/>
          <w:szCs w:val="20"/>
          <w:lang w:eastAsia="zh-CN"/>
        </w:rPr>
      </w:pPr>
      <w:r w:rsidRPr="004F79C2">
        <w:rPr>
          <w:b/>
          <w:color w:val="000000"/>
          <w:sz w:val="20"/>
          <w:szCs w:val="20"/>
          <w:lang w:eastAsia="zh-CN"/>
        </w:rPr>
        <w:t>Q</w:t>
      </w:r>
      <w:r>
        <w:rPr>
          <w:b/>
          <w:color w:val="000000"/>
          <w:sz w:val="20"/>
          <w:szCs w:val="20"/>
          <w:lang w:eastAsia="zh-CN"/>
        </w:rPr>
        <w:t>2.1:</w:t>
      </w:r>
      <w:r w:rsidR="004F79C2" w:rsidRPr="004F79C2">
        <w:rPr>
          <w:rFonts w:hint="eastAsia"/>
          <w:b/>
          <w:color w:val="000000"/>
          <w:sz w:val="20"/>
          <w:szCs w:val="20"/>
          <w:lang w:eastAsia="zh-CN"/>
        </w:rPr>
        <w:t xml:space="preserve"> </w:t>
      </w:r>
      <w:r>
        <w:rPr>
          <w:rFonts w:hint="eastAsia"/>
          <w:b/>
          <w:color w:val="000000"/>
          <w:sz w:val="20"/>
          <w:szCs w:val="20"/>
          <w:lang w:eastAsia="zh-CN"/>
        </w:rPr>
        <w:t xml:space="preserve">is there any issues </w:t>
      </w:r>
      <w:r>
        <w:rPr>
          <w:b/>
          <w:color w:val="000000"/>
          <w:sz w:val="20"/>
          <w:szCs w:val="20"/>
          <w:lang w:eastAsia="zh-CN"/>
        </w:rPr>
        <w:t>identified</w:t>
      </w:r>
      <w:r>
        <w:rPr>
          <w:rFonts w:hint="eastAsia"/>
          <w:b/>
          <w:color w:val="000000"/>
          <w:sz w:val="20"/>
          <w:szCs w:val="20"/>
          <w:lang w:eastAsia="zh-CN"/>
        </w:rPr>
        <w:t xml:space="preserve"> from </w:t>
      </w:r>
      <w:r w:rsidR="00A75834" w:rsidRPr="004F79C2">
        <w:rPr>
          <w:b/>
          <w:color w:val="000000"/>
          <w:sz w:val="20"/>
          <w:szCs w:val="20"/>
        </w:rPr>
        <w:t xml:space="preserve">RAN1 </w:t>
      </w:r>
      <w:r w:rsidR="00A75834" w:rsidRPr="004F79C2">
        <w:rPr>
          <w:rFonts w:hint="eastAsia"/>
          <w:b/>
          <w:color w:val="000000"/>
          <w:sz w:val="20"/>
          <w:szCs w:val="20"/>
          <w:lang w:eastAsia="zh-CN"/>
        </w:rPr>
        <w:t xml:space="preserve">perspective </w:t>
      </w:r>
      <w:r w:rsidR="004F79C2">
        <w:rPr>
          <w:rFonts w:hint="eastAsia"/>
          <w:b/>
          <w:color w:val="000000"/>
          <w:sz w:val="20"/>
          <w:szCs w:val="20"/>
          <w:lang w:eastAsia="zh-CN"/>
        </w:rPr>
        <w:t xml:space="preserve">on soft </w:t>
      </w:r>
      <w:r w:rsidR="004F79C2" w:rsidRPr="004F79C2">
        <w:rPr>
          <w:rFonts w:hint="eastAsia"/>
          <w:b/>
          <w:color w:val="000000"/>
          <w:sz w:val="20"/>
          <w:szCs w:val="20"/>
          <w:lang w:eastAsia="zh-CN"/>
        </w:rPr>
        <w:t>satellite switching without PCI change</w:t>
      </w:r>
      <w:r>
        <w:rPr>
          <w:rFonts w:hint="eastAsia"/>
          <w:b/>
          <w:color w:val="000000"/>
          <w:sz w:val="20"/>
          <w:szCs w:val="20"/>
          <w:lang w:eastAsia="zh-CN"/>
        </w:rPr>
        <w:t>?</w:t>
      </w:r>
    </w:p>
    <w:p w14:paraId="4D07C042" w14:textId="77777777" w:rsidR="00140126" w:rsidRDefault="0034047C" w:rsidP="0032575D">
      <w:pPr>
        <w:rPr>
          <w:b/>
          <w:color w:val="000000"/>
          <w:sz w:val="20"/>
          <w:szCs w:val="20"/>
          <w:lang w:eastAsia="zh-CN"/>
        </w:rPr>
      </w:pPr>
      <w:r>
        <w:rPr>
          <w:rFonts w:hint="eastAsia"/>
          <w:b/>
          <w:color w:val="000000"/>
          <w:sz w:val="20"/>
          <w:szCs w:val="20"/>
          <w:lang w:eastAsia="zh-CN"/>
        </w:rPr>
        <w:t xml:space="preserve">     [</w:t>
      </w:r>
      <w:r w:rsidR="003E6BF1">
        <w:rPr>
          <w:rFonts w:hint="eastAsia"/>
          <w:b/>
          <w:color w:val="000000"/>
          <w:sz w:val="20"/>
          <w:szCs w:val="20"/>
          <w:lang w:eastAsia="zh-CN"/>
        </w:rPr>
        <w:t>I</w:t>
      </w:r>
      <w:r>
        <w:rPr>
          <w:rFonts w:hint="eastAsia"/>
          <w:b/>
          <w:color w:val="000000"/>
          <w:sz w:val="20"/>
          <w:szCs w:val="20"/>
          <w:lang w:eastAsia="zh-CN"/>
        </w:rPr>
        <w:t>f yes, please list possible issues]</w:t>
      </w:r>
    </w:p>
    <w:p w14:paraId="3D678AA1" w14:textId="77777777" w:rsidR="00857B6A" w:rsidRPr="00A75834" w:rsidRDefault="00857B6A" w:rsidP="00857B6A">
      <w:pPr>
        <w:rPr>
          <w:color w:val="000000"/>
          <w:sz w:val="20"/>
          <w:szCs w:val="20"/>
          <w:lang w:eastAsia="zh-CN"/>
        </w:rPr>
      </w:pPr>
    </w:p>
    <w:p w14:paraId="483E167C" w14:textId="77777777" w:rsidR="00857B6A" w:rsidRPr="00A75834" w:rsidRDefault="00857B6A" w:rsidP="00857B6A">
      <w:pPr>
        <w:rPr>
          <w:color w:val="000000"/>
          <w:sz w:val="20"/>
          <w:szCs w:val="20"/>
          <w:lang w:eastAsia="zh-CN"/>
        </w:rPr>
      </w:pPr>
      <w:r w:rsidRPr="00A75834">
        <w:rPr>
          <w:color w:val="000000"/>
          <w:sz w:val="20"/>
          <w:szCs w:val="20"/>
          <w:lang w:eastAsia="zh-CN"/>
        </w:rPr>
        <w:t>Companies</w:t>
      </w:r>
      <w:r w:rsidRPr="00A75834">
        <w:rPr>
          <w:rFonts w:hint="eastAsia"/>
          <w:color w:val="000000"/>
          <w:sz w:val="20"/>
          <w:szCs w:val="20"/>
          <w:lang w:eastAsia="zh-CN"/>
        </w:rPr>
        <w:t xml:space="preserve"> are </w:t>
      </w:r>
      <w:r w:rsidRPr="00A75834">
        <w:rPr>
          <w:color w:val="000000"/>
          <w:sz w:val="20"/>
          <w:szCs w:val="20"/>
          <w:lang w:eastAsia="zh-CN"/>
        </w:rPr>
        <w:t>encouraged</w:t>
      </w:r>
      <w:r w:rsidRPr="00A75834">
        <w:rPr>
          <w:rFonts w:hint="eastAsia"/>
          <w:color w:val="000000"/>
          <w:sz w:val="20"/>
          <w:szCs w:val="20"/>
          <w:lang w:eastAsia="zh-CN"/>
        </w:rPr>
        <w:t xml:space="preserve"> to provide the answers for above question and </w:t>
      </w:r>
      <w:r w:rsidRPr="00A75834">
        <w:rPr>
          <w:color w:val="000000"/>
          <w:sz w:val="20"/>
          <w:szCs w:val="20"/>
          <w:lang w:eastAsia="zh-CN"/>
        </w:rPr>
        <w:t>conclusion</w:t>
      </w:r>
      <w:r w:rsidRPr="00A75834">
        <w:rPr>
          <w:rFonts w:hint="eastAsia"/>
          <w:color w:val="000000"/>
          <w:sz w:val="20"/>
          <w:szCs w:val="20"/>
          <w:lang w:eastAsia="zh-CN"/>
        </w:rPr>
        <w:t xml:space="preserve"> are expected to derive based on </w:t>
      </w:r>
      <w:r w:rsidRPr="00A75834">
        <w:rPr>
          <w:color w:val="000000"/>
          <w:sz w:val="20"/>
          <w:szCs w:val="20"/>
          <w:lang w:eastAsia="zh-CN"/>
        </w:rPr>
        <w:t>company</w:t>
      </w:r>
      <w:r w:rsidRPr="00A75834">
        <w:rPr>
          <w:rFonts w:hint="eastAsia"/>
          <w:color w:val="000000"/>
          <w:sz w:val="20"/>
          <w:szCs w:val="20"/>
          <w:lang w:eastAsia="zh-CN"/>
        </w:rPr>
        <w:t xml:space="preserve"> feedback. </w:t>
      </w:r>
    </w:p>
    <w:tbl>
      <w:tblPr>
        <w:tblStyle w:val="ae"/>
        <w:tblW w:w="0" w:type="auto"/>
        <w:tblLook w:val="04A0" w:firstRow="1" w:lastRow="0" w:firstColumn="1" w:lastColumn="0" w:noHBand="0" w:noVBand="1"/>
      </w:tblPr>
      <w:tblGrid>
        <w:gridCol w:w="1265"/>
        <w:gridCol w:w="8042"/>
      </w:tblGrid>
      <w:tr w:rsidR="00857B6A" w:rsidRPr="00313E98" w14:paraId="0D80F96E" w14:textId="77777777" w:rsidTr="0039014E">
        <w:tc>
          <w:tcPr>
            <w:tcW w:w="1271" w:type="dxa"/>
            <w:shd w:val="clear" w:color="auto" w:fill="FABF8F" w:themeFill="accent6" w:themeFillTint="99"/>
          </w:tcPr>
          <w:p w14:paraId="10F15E47" w14:textId="77777777" w:rsidR="00857B6A" w:rsidRPr="00313E98" w:rsidRDefault="00857B6A" w:rsidP="0039014E">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16BA8B5C" w14:textId="77777777" w:rsidR="00857B6A" w:rsidRPr="00313E98" w:rsidRDefault="00857B6A" w:rsidP="0039014E">
            <w:pPr>
              <w:jc w:val="center"/>
              <w:rPr>
                <w:b/>
                <w:bCs/>
                <w:szCs w:val="18"/>
                <w:lang w:eastAsia="ja-JP"/>
              </w:rPr>
            </w:pPr>
            <w:r w:rsidRPr="00313E98">
              <w:rPr>
                <w:b/>
                <w:bCs/>
                <w:szCs w:val="18"/>
                <w:lang w:eastAsia="ja-JP"/>
              </w:rPr>
              <w:t>Comment</w:t>
            </w:r>
          </w:p>
        </w:tc>
      </w:tr>
      <w:tr w:rsidR="00857B6A" w:rsidRPr="00313E98" w14:paraId="58398066" w14:textId="77777777" w:rsidTr="0039014E">
        <w:tc>
          <w:tcPr>
            <w:tcW w:w="1271" w:type="dxa"/>
          </w:tcPr>
          <w:p w14:paraId="27ED9C7F" w14:textId="6080A8CC" w:rsidR="00857B6A" w:rsidRPr="00313E98" w:rsidRDefault="00AA79E5" w:rsidP="0039014E">
            <w:pPr>
              <w:rPr>
                <w:rFonts w:hint="eastAsia"/>
                <w:b/>
                <w:bCs/>
                <w:szCs w:val="18"/>
                <w:lang w:eastAsia="zh-CN"/>
              </w:rPr>
            </w:pPr>
            <w:r>
              <w:rPr>
                <w:rFonts w:hint="eastAsia"/>
                <w:b/>
                <w:bCs/>
                <w:szCs w:val="18"/>
                <w:lang w:eastAsia="zh-CN"/>
              </w:rPr>
              <w:t>C</w:t>
            </w:r>
            <w:r>
              <w:rPr>
                <w:b/>
                <w:bCs/>
                <w:szCs w:val="18"/>
                <w:lang w:eastAsia="zh-CN"/>
              </w:rPr>
              <w:t>MCC</w:t>
            </w:r>
          </w:p>
        </w:tc>
        <w:tc>
          <w:tcPr>
            <w:tcW w:w="8358" w:type="dxa"/>
          </w:tcPr>
          <w:p w14:paraId="0D89F7BE" w14:textId="77777777" w:rsidR="00857B6A" w:rsidRDefault="00AA79E5" w:rsidP="0039014E">
            <w:pPr>
              <w:rPr>
                <w:szCs w:val="18"/>
                <w:lang w:eastAsia="zh-CN"/>
              </w:rPr>
            </w:pPr>
            <w:r>
              <w:rPr>
                <w:rFonts w:hint="eastAsia"/>
                <w:szCs w:val="18"/>
                <w:lang w:eastAsia="zh-CN"/>
              </w:rPr>
              <w:t>N</w:t>
            </w:r>
            <w:r>
              <w:rPr>
                <w:szCs w:val="18"/>
                <w:lang w:eastAsia="zh-CN"/>
              </w:rPr>
              <w:t xml:space="preserve">o. </w:t>
            </w:r>
          </w:p>
          <w:p w14:paraId="61997C11" w14:textId="2AE10F9C" w:rsidR="0046025F" w:rsidRPr="00AA79E5" w:rsidRDefault="0046025F" w:rsidP="0039014E">
            <w:pPr>
              <w:rPr>
                <w:rFonts w:hint="eastAsia"/>
                <w:szCs w:val="18"/>
                <w:lang w:eastAsia="zh-CN"/>
              </w:rPr>
            </w:pPr>
            <w:r>
              <w:rPr>
                <w:szCs w:val="18"/>
                <w:lang w:eastAsia="zh-CN"/>
              </w:rPr>
              <w:t xml:space="preserve">As we mentioned in our contribution, the PCI collision and the interference between two satellite with unchanged PCI, they could be solved through implementation such as sending different SSB with same </w:t>
            </w:r>
            <w:proofErr w:type="gramStart"/>
            <w:r>
              <w:rPr>
                <w:szCs w:val="18"/>
                <w:lang w:eastAsia="zh-CN"/>
              </w:rPr>
              <w:t>PCI</w:t>
            </w:r>
            <w:proofErr w:type="gramEnd"/>
            <w:r>
              <w:rPr>
                <w:szCs w:val="18"/>
                <w:lang w:eastAsia="zh-CN"/>
              </w:rPr>
              <w:t xml:space="preserve"> but different indexes and UE scheduled separately. </w:t>
            </w:r>
          </w:p>
        </w:tc>
      </w:tr>
      <w:tr w:rsidR="00857B6A" w:rsidRPr="00313E98" w14:paraId="12E7BC9D" w14:textId="77777777" w:rsidTr="0039014E">
        <w:tc>
          <w:tcPr>
            <w:tcW w:w="1271" w:type="dxa"/>
          </w:tcPr>
          <w:p w14:paraId="30FFBC4C" w14:textId="77777777" w:rsidR="00857B6A" w:rsidRPr="00313E98" w:rsidRDefault="00857B6A" w:rsidP="0039014E">
            <w:pPr>
              <w:rPr>
                <w:b/>
                <w:bCs/>
                <w:szCs w:val="18"/>
                <w:lang w:eastAsia="ja-JP"/>
              </w:rPr>
            </w:pPr>
          </w:p>
        </w:tc>
        <w:tc>
          <w:tcPr>
            <w:tcW w:w="8358" w:type="dxa"/>
          </w:tcPr>
          <w:p w14:paraId="5DE77105" w14:textId="77777777" w:rsidR="00857B6A" w:rsidRPr="00313E98" w:rsidRDefault="00857B6A" w:rsidP="0039014E">
            <w:pPr>
              <w:rPr>
                <w:b/>
                <w:bCs/>
                <w:szCs w:val="18"/>
                <w:lang w:eastAsia="ja-JP"/>
              </w:rPr>
            </w:pPr>
          </w:p>
        </w:tc>
      </w:tr>
      <w:tr w:rsidR="00857B6A" w:rsidRPr="00313E98" w14:paraId="31B6884B" w14:textId="77777777" w:rsidTr="0039014E">
        <w:tc>
          <w:tcPr>
            <w:tcW w:w="1271" w:type="dxa"/>
          </w:tcPr>
          <w:p w14:paraId="5F3B86CF" w14:textId="77777777" w:rsidR="00857B6A" w:rsidRPr="00313E98" w:rsidRDefault="00857B6A" w:rsidP="0039014E">
            <w:pPr>
              <w:rPr>
                <w:b/>
                <w:bCs/>
                <w:szCs w:val="18"/>
                <w:lang w:eastAsia="ja-JP"/>
              </w:rPr>
            </w:pPr>
          </w:p>
        </w:tc>
        <w:tc>
          <w:tcPr>
            <w:tcW w:w="8358" w:type="dxa"/>
          </w:tcPr>
          <w:p w14:paraId="09AFA0BF" w14:textId="77777777" w:rsidR="00857B6A" w:rsidRPr="00313E98" w:rsidRDefault="00857B6A" w:rsidP="0039014E">
            <w:pPr>
              <w:rPr>
                <w:b/>
                <w:bCs/>
                <w:szCs w:val="18"/>
                <w:lang w:eastAsia="ja-JP"/>
              </w:rPr>
            </w:pPr>
          </w:p>
        </w:tc>
      </w:tr>
      <w:tr w:rsidR="00857B6A" w:rsidRPr="00313E98" w14:paraId="0FE2BBE9" w14:textId="77777777" w:rsidTr="0039014E">
        <w:tc>
          <w:tcPr>
            <w:tcW w:w="1271" w:type="dxa"/>
          </w:tcPr>
          <w:p w14:paraId="429774F8" w14:textId="77777777" w:rsidR="00857B6A" w:rsidRPr="00313E98" w:rsidRDefault="00857B6A" w:rsidP="0039014E">
            <w:pPr>
              <w:rPr>
                <w:b/>
                <w:bCs/>
                <w:szCs w:val="18"/>
                <w:lang w:eastAsia="ja-JP"/>
              </w:rPr>
            </w:pPr>
          </w:p>
        </w:tc>
        <w:tc>
          <w:tcPr>
            <w:tcW w:w="8358" w:type="dxa"/>
          </w:tcPr>
          <w:p w14:paraId="476F321F" w14:textId="77777777" w:rsidR="00857B6A" w:rsidRPr="00313E98" w:rsidRDefault="00857B6A" w:rsidP="0039014E">
            <w:pPr>
              <w:rPr>
                <w:b/>
                <w:bCs/>
                <w:szCs w:val="18"/>
                <w:lang w:eastAsia="ja-JP"/>
              </w:rPr>
            </w:pPr>
          </w:p>
        </w:tc>
      </w:tr>
    </w:tbl>
    <w:p w14:paraId="084F9BA9" w14:textId="77777777" w:rsidR="00857B6A" w:rsidRDefault="00857B6A" w:rsidP="0032575D">
      <w:pPr>
        <w:rPr>
          <w:b/>
          <w:color w:val="000000"/>
          <w:sz w:val="20"/>
          <w:szCs w:val="20"/>
          <w:lang w:eastAsia="zh-CN"/>
        </w:rPr>
      </w:pPr>
    </w:p>
    <w:p w14:paraId="711356D7" w14:textId="77777777" w:rsidR="00857B6A" w:rsidRDefault="00857B6A" w:rsidP="0032575D">
      <w:pPr>
        <w:rPr>
          <w:b/>
          <w:color w:val="000000"/>
          <w:sz w:val="20"/>
          <w:szCs w:val="20"/>
          <w:lang w:eastAsia="zh-CN"/>
        </w:rPr>
      </w:pPr>
    </w:p>
    <w:p w14:paraId="0DF77C01" w14:textId="77777777" w:rsidR="00857B6A" w:rsidRPr="00857B6A" w:rsidRDefault="00857B6A" w:rsidP="0032575D">
      <w:pPr>
        <w:rPr>
          <w:b/>
          <w:color w:val="000000"/>
          <w:sz w:val="20"/>
          <w:szCs w:val="20"/>
          <w:lang w:eastAsia="zh-CN"/>
        </w:rPr>
      </w:pPr>
    </w:p>
    <w:p w14:paraId="6A5CFC9D" w14:textId="77777777" w:rsidR="00A75834" w:rsidRPr="00DA281E" w:rsidRDefault="0032575D" w:rsidP="0032575D">
      <w:pPr>
        <w:rPr>
          <w:b/>
          <w:sz w:val="20"/>
          <w:szCs w:val="20"/>
          <w:lang w:eastAsia="zh-CN"/>
        </w:rPr>
      </w:pPr>
      <w:r w:rsidRPr="00DA281E">
        <w:rPr>
          <w:rFonts w:hint="eastAsia"/>
          <w:b/>
          <w:color w:val="000000"/>
          <w:sz w:val="20"/>
          <w:szCs w:val="20"/>
          <w:lang w:eastAsia="zh-CN"/>
        </w:rPr>
        <w:t>Q2.</w:t>
      </w:r>
      <w:r w:rsidR="00991C46">
        <w:rPr>
          <w:rFonts w:hint="eastAsia"/>
          <w:b/>
          <w:color w:val="000000"/>
          <w:sz w:val="20"/>
          <w:szCs w:val="20"/>
          <w:lang w:eastAsia="zh-CN"/>
        </w:rPr>
        <w:t>2</w:t>
      </w:r>
      <w:r w:rsidRPr="00DA281E">
        <w:rPr>
          <w:rFonts w:hint="eastAsia"/>
          <w:b/>
          <w:color w:val="000000"/>
          <w:sz w:val="20"/>
          <w:szCs w:val="20"/>
          <w:lang w:eastAsia="zh-CN"/>
        </w:rPr>
        <w:t xml:space="preserve">: if </w:t>
      </w:r>
      <w:r w:rsidR="001F4CEA">
        <w:rPr>
          <w:rFonts w:hint="eastAsia"/>
          <w:b/>
          <w:color w:val="000000"/>
          <w:sz w:val="20"/>
          <w:szCs w:val="20"/>
          <w:lang w:eastAsia="zh-CN"/>
        </w:rPr>
        <w:t xml:space="preserve">the answer for </w:t>
      </w:r>
      <w:r w:rsidRPr="00DA281E">
        <w:rPr>
          <w:rFonts w:hint="eastAsia"/>
          <w:b/>
          <w:color w:val="000000"/>
          <w:sz w:val="20"/>
          <w:szCs w:val="20"/>
          <w:lang w:eastAsia="zh-CN"/>
        </w:rPr>
        <w:t xml:space="preserve">Q2.1 is yes, </w:t>
      </w:r>
      <w:r w:rsidR="0083331C">
        <w:rPr>
          <w:rFonts w:hint="eastAsia"/>
          <w:b/>
          <w:color w:val="000000"/>
          <w:sz w:val="20"/>
          <w:szCs w:val="20"/>
          <w:lang w:eastAsia="zh-CN"/>
        </w:rPr>
        <w:t xml:space="preserve">whether </w:t>
      </w:r>
      <w:r w:rsidR="00324258">
        <w:rPr>
          <w:rFonts w:hint="eastAsia"/>
          <w:b/>
          <w:color w:val="000000"/>
          <w:sz w:val="20"/>
          <w:szCs w:val="20"/>
          <w:lang w:eastAsia="zh-CN"/>
        </w:rPr>
        <w:t xml:space="preserve">the issues </w:t>
      </w:r>
      <w:r w:rsidR="0083331C">
        <w:rPr>
          <w:rFonts w:hint="eastAsia"/>
          <w:b/>
          <w:color w:val="000000"/>
          <w:sz w:val="20"/>
          <w:szCs w:val="20"/>
          <w:lang w:eastAsia="zh-CN"/>
        </w:rPr>
        <w:t xml:space="preserve">can </w:t>
      </w:r>
      <w:r w:rsidR="00324258">
        <w:rPr>
          <w:rFonts w:hint="eastAsia"/>
          <w:b/>
          <w:color w:val="000000"/>
          <w:sz w:val="20"/>
          <w:szCs w:val="20"/>
          <w:lang w:eastAsia="zh-CN"/>
        </w:rPr>
        <w:t xml:space="preserve">be </w:t>
      </w:r>
      <w:r w:rsidR="00001DE4">
        <w:rPr>
          <w:rFonts w:hint="eastAsia"/>
          <w:b/>
          <w:color w:val="000000"/>
          <w:sz w:val="20"/>
          <w:szCs w:val="20"/>
          <w:lang w:eastAsia="zh-CN"/>
        </w:rPr>
        <w:t xml:space="preserve">resolved </w:t>
      </w:r>
      <w:r w:rsidR="0034047C">
        <w:rPr>
          <w:rFonts w:hint="eastAsia"/>
          <w:b/>
          <w:color w:val="000000"/>
          <w:sz w:val="20"/>
          <w:szCs w:val="20"/>
          <w:lang w:eastAsia="zh-CN"/>
        </w:rPr>
        <w:t xml:space="preserve">by </w:t>
      </w:r>
      <w:r w:rsidR="0034047C">
        <w:rPr>
          <w:b/>
          <w:color w:val="000000"/>
          <w:sz w:val="20"/>
          <w:szCs w:val="20"/>
          <w:lang w:eastAsia="zh-CN"/>
        </w:rPr>
        <w:t>implementation</w:t>
      </w:r>
      <w:r w:rsidR="0034047C">
        <w:rPr>
          <w:rFonts w:hint="eastAsia"/>
          <w:b/>
          <w:color w:val="000000"/>
          <w:sz w:val="20"/>
          <w:szCs w:val="20"/>
          <w:lang w:eastAsia="zh-CN"/>
        </w:rPr>
        <w:t xml:space="preserve"> or need RAN1 </w:t>
      </w:r>
      <w:r w:rsidR="0034047C">
        <w:rPr>
          <w:b/>
          <w:color w:val="000000"/>
          <w:sz w:val="20"/>
          <w:szCs w:val="20"/>
          <w:lang w:eastAsia="zh-CN"/>
        </w:rPr>
        <w:t>specification</w:t>
      </w:r>
      <w:r w:rsidR="000C0CC4">
        <w:rPr>
          <w:rFonts w:hint="eastAsia"/>
          <w:b/>
          <w:color w:val="000000"/>
          <w:sz w:val="20"/>
          <w:szCs w:val="20"/>
          <w:lang w:eastAsia="zh-CN"/>
        </w:rPr>
        <w:t xml:space="preserve"> enhancement?</w:t>
      </w:r>
      <w:r w:rsidR="00001DE4">
        <w:rPr>
          <w:rFonts w:hint="eastAsia"/>
          <w:b/>
          <w:sz w:val="20"/>
          <w:szCs w:val="20"/>
          <w:lang w:eastAsia="zh-CN"/>
        </w:rPr>
        <w:t xml:space="preserve"> </w:t>
      </w:r>
      <w:r w:rsidR="001E770A">
        <w:rPr>
          <w:rFonts w:hint="eastAsia"/>
          <w:b/>
          <w:sz w:val="20"/>
          <w:szCs w:val="20"/>
          <w:lang w:eastAsia="zh-CN"/>
        </w:rPr>
        <w:t>O</w:t>
      </w:r>
      <w:r w:rsidR="00962656">
        <w:rPr>
          <w:rFonts w:hint="eastAsia"/>
          <w:b/>
          <w:sz w:val="20"/>
          <w:szCs w:val="20"/>
          <w:lang w:eastAsia="zh-CN"/>
        </w:rPr>
        <w:t>ther critical comment</w:t>
      </w:r>
      <w:r w:rsidR="001E770A">
        <w:rPr>
          <w:rFonts w:hint="eastAsia"/>
          <w:b/>
          <w:sz w:val="20"/>
          <w:szCs w:val="20"/>
          <w:lang w:eastAsia="zh-CN"/>
        </w:rPr>
        <w:t xml:space="preserve"> can be </w:t>
      </w:r>
      <w:r w:rsidR="0056247B">
        <w:rPr>
          <w:rFonts w:hint="eastAsia"/>
          <w:b/>
          <w:sz w:val="20"/>
          <w:szCs w:val="20"/>
          <w:lang w:eastAsia="zh-CN"/>
        </w:rPr>
        <w:t>also raised</w:t>
      </w:r>
      <w:r w:rsidR="001E770A">
        <w:rPr>
          <w:rFonts w:hint="eastAsia"/>
          <w:b/>
          <w:sz w:val="20"/>
          <w:szCs w:val="20"/>
          <w:lang w:eastAsia="zh-CN"/>
        </w:rPr>
        <w:t>.</w:t>
      </w:r>
      <w:r w:rsidR="00962656">
        <w:rPr>
          <w:rFonts w:hint="eastAsia"/>
          <w:b/>
          <w:sz w:val="20"/>
          <w:szCs w:val="20"/>
          <w:lang w:eastAsia="zh-CN"/>
        </w:rPr>
        <w:t xml:space="preserve"> </w:t>
      </w:r>
    </w:p>
    <w:p w14:paraId="0C541377" w14:textId="77777777" w:rsidR="00857B6A" w:rsidRPr="00A75834" w:rsidRDefault="00857B6A" w:rsidP="00857B6A">
      <w:pPr>
        <w:rPr>
          <w:color w:val="000000"/>
          <w:sz w:val="20"/>
          <w:szCs w:val="20"/>
          <w:lang w:eastAsia="zh-CN"/>
        </w:rPr>
      </w:pPr>
    </w:p>
    <w:p w14:paraId="107B7C72" w14:textId="77777777" w:rsidR="00857B6A" w:rsidRPr="00A75834" w:rsidRDefault="00857B6A" w:rsidP="00857B6A">
      <w:pPr>
        <w:rPr>
          <w:color w:val="000000"/>
          <w:sz w:val="20"/>
          <w:szCs w:val="20"/>
          <w:lang w:eastAsia="zh-CN"/>
        </w:rPr>
      </w:pPr>
      <w:r w:rsidRPr="00A75834">
        <w:rPr>
          <w:color w:val="000000"/>
          <w:sz w:val="20"/>
          <w:szCs w:val="20"/>
          <w:lang w:eastAsia="zh-CN"/>
        </w:rPr>
        <w:t>Companies</w:t>
      </w:r>
      <w:r w:rsidRPr="00A75834">
        <w:rPr>
          <w:rFonts w:hint="eastAsia"/>
          <w:color w:val="000000"/>
          <w:sz w:val="20"/>
          <w:szCs w:val="20"/>
          <w:lang w:eastAsia="zh-CN"/>
        </w:rPr>
        <w:t xml:space="preserve"> are </w:t>
      </w:r>
      <w:r w:rsidRPr="00A75834">
        <w:rPr>
          <w:color w:val="000000"/>
          <w:sz w:val="20"/>
          <w:szCs w:val="20"/>
          <w:lang w:eastAsia="zh-CN"/>
        </w:rPr>
        <w:t>encouraged</w:t>
      </w:r>
      <w:r w:rsidRPr="00A75834">
        <w:rPr>
          <w:rFonts w:hint="eastAsia"/>
          <w:color w:val="000000"/>
          <w:sz w:val="20"/>
          <w:szCs w:val="20"/>
          <w:lang w:eastAsia="zh-CN"/>
        </w:rPr>
        <w:t xml:space="preserve"> to provide the answers for above question and </w:t>
      </w:r>
      <w:r w:rsidRPr="00A75834">
        <w:rPr>
          <w:color w:val="000000"/>
          <w:sz w:val="20"/>
          <w:szCs w:val="20"/>
          <w:lang w:eastAsia="zh-CN"/>
        </w:rPr>
        <w:t>conclusion</w:t>
      </w:r>
      <w:r w:rsidRPr="00A75834">
        <w:rPr>
          <w:rFonts w:hint="eastAsia"/>
          <w:color w:val="000000"/>
          <w:sz w:val="20"/>
          <w:szCs w:val="20"/>
          <w:lang w:eastAsia="zh-CN"/>
        </w:rPr>
        <w:t xml:space="preserve"> are expected to derive based on </w:t>
      </w:r>
      <w:r w:rsidRPr="00A75834">
        <w:rPr>
          <w:color w:val="000000"/>
          <w:sz w:val="20"/>
          <w:szCs w:val="20"/>
          <w:lang w:eastAsia="zh-CN"/>
        </w:rPr>
        <w:t>company</w:t>
      </w:r>
      <w:r w:rsidRPr="00A75834">
        <w:rPr>
          <w:rFonts w:hint="eastAsia"/>
          <w:color w:val="000000"/>
          <w:sz w:val="20"/>
          <w:szCs w:val="20"/>
          <w:lang w:eastAsia="zh-CN"/>
        </w:rPr>
        <w:t xml:space="preserve"> feedback. </w:t>
      </w:r>
    </w:p>
    <w:tbl>
      <w:tblPr>
        <w:tblStyle w:val="ae"/>
        <w:tblW w:w="0" w:type="auto"/>
        <w:tblLook w:val="04A0" w:firstRow="1" w:lastRow="0" w:firstColumn="1" w:lastColumn="0" w:noHBand="0" w:noVBand="1"/>
      </w:tblPr>
      <w:tblGrid>
        <w:gridCol w:w="1265"/>
        <w:gridCol w:w="8042"/>
      </w:tblGrid>
      <w:tr w:rsidR="00857B6A" w:rsidRPr="00313E98" w14:paraId="56B814AE" w14:textId="77777777" w:rsidTr="0039014E">
        <w:tc>
          <w:tcPr>
            <w:tcW w:w="1271" w:type="dxa"/>
            <w:shd w:val="clear" w:color="auto" w:fill="FABF8F" w:themeFill="accent6" w:themeFillTint="99"/>
          </w:tcPr>
          <w:p w14:paraId="6C61EE70" w14:textId="77777777" w:rsidR="00857B6A" w:rsidRPr="00313E98" w:rsidRDefault="00857B6A" w:rsidP="0039014E">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04053467" w14:textId="77777777" w:rsidR="00857B6A" w:rsidRPr="00313E98" w:rsidRDefault="00857B6A" w:rsidP="0039014E">
            <w:pPr>
              <w:jc w:val="center"/>
              <w:rPr>
                <w:b/>
                <w:bCs/>
                <w:szCs w:val="18"/>
                <w:lang w:eastAsia="ja-JP"/>
              </w:rPr>
            </w:pPr>
            <w:r w:rsidRPr="00313E98">
              <w:rPr>
                <w:b/>
                <w:bCs/>
                <w:szCs w:val="18"/>
                <w:lang w:eastAsia="ja-JP"/>
              </w:rPr>
              <w:t>Comment</w:t>
            </w:r>
          </w:p>
        </w:tc>
      </w:tr>
      <w:tr w:rsidR="00857B6A" w:rsidRPr="00313E98" w14:paraId="16C0EB76" w14:textId="77777777" w:rsidTr="0039014E">
        <w:tc>
          <w:tcPr>
            <w:tcW w:w="1271" w:type="dxa"/>
          </w:tcPr>
          <w:p w14:paraId="6EFE3911" w14:textId="77777777" w:rsidR="00857B6A" w:rsidRPr="00313E98" w:rsidRDefault="00857B6A" w:rsidP="0039014E">
            <w:pPr>
              <w:rPr>
                <w:b/>
                <w:bCs/>
                <w:szCs w:val="18"/>
                <w:lang w:eastAsia="ko-KR"/>
              </w:rPr>
            </w:pPr>
          </w:p>
        </w:tc>
        <w:tc>
          <w:tcPr>
            <w:tcW w:w="8358" w:type="dxa"/>
          </w:tcPr>
          <w:p w14:paraId="29E0238F" w14:textId="77777777" w:rsidR="00857B6A" w:rsidRPr="00313E98" w:rsidRDefault="00857B6A" w:rsidP="0039014E">
            <w:pPr>
              <w:rPr>
                <w:b/>
                <w:bCs/>
                <w:szCs w:val="18"/>
                <w:lang w:eastAsia="ko-KR"/>
              </w:rPr>
            </w:pPr>
          </w:p>
        </w:tc>
      </w:tr>
      <w:tr w:rsidR="00857B6A" w:rsidRPr="00313E98" w14:paraId="3495313C" w14:textId="77777777" w:rsidTr="0039014E">
        <w:tc>
          <w:tcPr>
            <w:tcW w:w="1271" w:type="dxa"/>
          </w:tcPr>
          <w:p w14:paraId="0215BE6D" w14:textId="77777777" w:rsidR="00857B6A" w:rsidRPr="00313E98" w:rsidRDefault="00857B6A" w:rsidP="0039014E">
            <w:pPr>
              <w:rPr>
                <w:b/>
                <w:bCs/>
                <w:szCs w:val="18"/>
                <w:lang w:eastAsia="ja-JP"/>
              </w:rPr>
            </w:pPr>
          </w:p>
        </w:tc>
        <w:tc>
          <w:tcPr>
            <w:tcW w:w="8358" w:type="dxa"/>
          </w:tcPr>
          <w:p w14:paraId="173703B0" w14:textId="77777777" w:rsidR="00857B6A" w:rsidRPr="00313E98" w:rsidRDefault="00857B6A" w:rsidP="0039014E">
            <w:pPr>
              <w:rPr>
                <w:b/>
                <w:bCs/>
                <w:szCs w:val="18"/>
                <w:lang w:eastAsia="ja-JP"/>
              </w:rPr>
            </w:pPr>
          </w:p>
        </w:tc>
      </w:tr>
      <w:tr w:rsidR="00857B6A" w:rsidRPr="00313E98" w14:paraId="3E295E8E" w14:textId="77777777" w:rsidTr="0039014E">
        <w:tc>
          <w:tcPr>
            <w:tcW w:w="1271" w:type="dxa"/>
          </w:tcPr>
          <w:p w14:paraId="5A8EA16A" w14:textId="77777777" w:rsidR="00857B6A" w:rsidRPr="00313E98" w:rsidRDefault="00857B6A" w:rsidP="0039014E">
            <w:pPr>
              <w:rPr>
                <w:b/>
                <w:bCs/>
                <w:szCs w:val="18"/>
                <w:lang w:eastAsia="ja-JP"/>
              </w:rPr>
            </w:pPr>
          </w:p>
        </w:tc>
        <w:tc>
          <w:tcPr>
            <w:tcW w:w="8358" w:type="dxa"/>
          </w:tcPr>
          <w:p w14:paraId="2CD33873" w14:textId="77777777" w:rsidR="00857B6A" w:rsidRPr="00313E98" w:rsidRDefault="00857B6A" w:rsidP="0039014E">
            <w:pPr>
              <w:rPr>
                <w:b/>
                <w:bCs/>
                <w:szCs w:val="18"/>
                <w:lang w:eastAsia="ja-JP"/>
              </w:rPr>
            </w:pPr>
          </w:p>
        </w:tc>
      </w:tr>
      <w:tr w:rsidR="00857B6A" w:rsidRPr="00313E98" w14:paraId="14EED6EF" w14:textId="77777777" w:rsidTr="0039014E">
        <w:tc>
          <w:tcPr>
            <w:tcW w:w="1271" w:type="dxa"/>
          </w:tcPr>
          <w:p w14:paraId="541D5210" w14:textId="77777777" w:rsidR="00857B6A" w:rsidRPr="00313E98" w:rsidRDefault="00857B6A" w:rsidP="0039014E">
            <w:pPr>
              <w:rPr>
                <w:b/>
                <w:bCs/>
                <w:szCs w:val="18"/>
                <w:lang w:eastAsia="ja-JP"/>
              </w:rPr>
            </w:pPr>
          </w:p>
        </w:tc>
        <w:tc>
          <w:tcPr>
            <w:tcW w:w="8358" w:type="dxa"/>
          </w:tcPr>
          <w:p w14:paraId="03E21FE9" w14:textId="77777777" w:rsidR="00857B6A" w:rsidRPr="00313E98" w:rsidRDefault="00857B6A" w:rsidP="0039014E">
            <w:pPr>
              <w:rPr>
                <w:b/>
                <w:bCs/>
                <w:szCs w:val="18"/>
                <w:lang w:eastAsia="ja-JP"/>
              </w:rPr>
            </w:pPr>
          </w:p>
        </w:tc>
      </w:tr>
    </w:tbl>
    <w:p w14:paraId="29B84586" w14:textId="77777777" w:rsidR="000C0CC4" w:rsidRDefault="000C0CC4" w:rsidP="000C0CC4">
      <w:pPr>
        <w:rPr>
          <w:b/>
          <w:sz w:val="20"/>
          <w:szCs w:val="20"/>
          <w:lang w:eastAsia="zh-CN"/>
        </w:rPr>
      </w:pPr>
      <w:r>
        <w:rPr>
          <w:rFonts w:hint="eastAsia"/>
          <w:b/>
          <w:sz w:val="20"/>
          <w:szCs w:val="20"/>
          <w:lang w:eastAsia="zh-CN"/>
        </w:rPr>
        <w:t xml:space="preserve"> </w:t>
      </w:r>
    </w:p>
    <w:p w14:paraId="1D4FF016" w14:textId="77777777" w:rsidR="0032575D" w:rsidRDefault="0032575D" w:rsidP="00FF1071">
      <w:pPr>
        <w:rPr>
          <w:b/>
          <w:sz w:val="20"/>
          <w:szCs w:val="20"/>
          <w:lang w:eastAsia="zh-CN"/>
        </w:rPr>
      </w:pPr>
    </w:p>
    <w:p w14:paraId="1EBA3DA2" w14:textId="77777777" w:rsidR="0032575D" w:rsidRPr="00A75834" w:rsidRDefault="0032575D" w:rsidP="00FF1071">
      <w:pPr>
        <w:rPr>
          <w:b/>
          <w:sz w:val="20"/>
          <w:szCs w:val="20"/>
          <w:lang w:eastAsia="zh-CN"/>
        </w:rPr>
      </w:pPr>
    </w:p>
    <w:p w14:paraId="69DB27D2" w14:textId="77777777" w:rsidR="00022526" w:rsidRDefault="00022526" w:rsidP="00022526">
      <w:pPr>
        <w:pStyle w:val="1"/>
        <w:rPr>
          <w:lang w:eastAsia="zh-CN"/>
        </w:rPr>
      </w:pPr>
      <w:r>
        <w:rPr>
          <w:rFonts w:hint="eastAsia"/>
          <w:lang w:eastAsia="zh-CN"/>
        </w:rPr>
        <w:t>References</w:t>
      </w:r>
    </w:p>
    <w:p w14:paraId="1793976E" w14:textId="77777777" w:rsidR="002325D2" w:rsidRDefault="002325D2" w:rsidP="00C62018">
      <w:pPr>
        <w:pStyle w:val="a5"/>
        <w:numPr>
          <w:ilvl w:val="0"/>
          <w:numId w:val="16"/>
        </w:numPr>
        <w:spacing w:line="288" w:lineRule="auto"/>
        <w:ind w:firstLineChars="0"/>
        <w:rPr>
          <w:sz w:val="20"/>
          <w:szCs w:val="20"/>
        </w:rPr>
      </w:pPr>
      <w:bookmarkStart w:id="4" w:name="_Ref109393801"/>
      <w:bookmarkStart w:id="5" w:name="_Ref67421467"/>
      <w:r w:rsidRPr="002325D2">
        <w:rPr>
          <w:sz w:val="20"/>
          <w:szCs w:val="20"/>
        </w:rPr>
        <w:t>R2-2304273</w:t>
      </w:r>
      <w:r w:rsidRPr="002325D2">
        <w:rPr>
          <w:rFonts w:hint="eastAsia"/>
          <w:sz w:val="20"/>
          <w:szCs w:val="20"/>
        </w:rPr>
        <w:t xml:space="preserve">, </w:t>
      </w:r>
      <w:r w:rsidR="00E627C5">
        <w:rPr>
          <w:rFonts w:hint="eastAsia"/>
          <w:sz w:val="20"/>
          <w:szCs w:val="20"/>
          <w:lang w:eastAsia="zh-CN"/>
        </w:rPr>
        <w:t xml:space="preserve">RAN2, </w:t>
      </w:r>
      <w:r w:rsidRPr="002325D2">
        <w:rPr>
          <w:sz w:val="20"/>
          <w:szCs w:val="20"/>
        </w:rPr>
        <w:t>LS on unchanged PCI</w:t>
      </w:r>
    </w:p>
    <w:p w14:paraId="14251F45"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lastRenderedPageBreak/>
        <w:t>R1-2304449</w:t>
      </w:r>
      <w:r w:rsidRPr="000C38F9">
        <w:rPr>
          <w:sz w:val="20"/>
          <w:szCs w:val="20"/>
          <w:lang w:eastAsia="x-none"/>
        </w:rPr>
        <w:tab/>
        <w:t>Discussion on RAN2 LS on unchanged PCI</w:t>
      </w:r>
      <w:r w:rsidRPr="000C38F9">
        <w:rPr>
          <w:sz w:val="20"/>
          <w:szCs w:val="20"/>
          <w:lang w:eastAsia="x-none"/>
        </w:rPr>
        <w:tab/>
        <w:t>vivo</w:t>
      </w:r>
    </w:p>
    <w:p w14:paraId="6F2D5867"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R1-2304756</w:t>
      </w:r>
      <w:r w:rsidRPr="000C38F9">
        <w:rPr>
          <w:sz w:val="20"/>
          <w:szCs w:val="20"/>
          <w:lang w:eastAsia="x-none"/>
        </w:rPr>
        <w:tab/>
        <w:t>Discussion on RAN2 LS reply on unchanged PCI</w:t>
      </w:r>
      <w:r w:rsidRPr="000C38F9">
        <w:rPr>
          <w:sz w:val="20"/>
          <w:szCs w:val="20"/>
          <w:lang w:eastAsia="x-none"/>
        </w:rPr>
        <w:tab/>
        <w:t>CATT</w:t>
      </w:r>
    </w:p>
    <w:p w14:paraId="39A56C6B"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R1-2304757</w:t>
      </w:r>
      <w:r w:rsidRPr="000C38F9">
        <w:rPr>
          <w:sz w:val="20"/>
          <w:szCs w:val="20"/>
          <w:lang w:eastAsia="x-none"/>
        </w:rPr>
        <w:tab/>
        <w:t>Draft reply LS to RAN2 on unchanged PCI</w:t>
      </w:r>
      <w:r w:rsidRPr="000C38F9">
        <w:rPr>
          <w:sz w:val="20"/>
          <w:szCs w:val="20"/>
          <w:lang w:eastAsia="x-none"/>
        </w:rPr>
        <w:tab/>
        <w:t>CATT</w:t>
      </w:r>
    </w:p>
    <w:p w14:paraId="1A3D083C"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R1-2305075</w:t>
      </w:r>
      <w:r w:rsidRPr="000C38F9">
        <w:rPr>
          <w:sz w:val="20"/>
          <w:szCs w:val="20"/>
          <w:lang w:eastAsia="x-none"/>
        </w:rPr>
        <w:tab/>
        <w:t>Discussion on RAN2 LS on unchanged PCI</w:t>
      </w:r>
      <w:r w:rsidRPr="000C38F9">
        <w:rPr>
          <w:sz w:val="20"/>
          <w:szCs w:val="20"/>
          <w:lang w:eastAsia="x-none"/>
        </w:rPr>
        <w:tab/>
        <w:t>CMCC</w:t>
      </w:r>
    </w:p>
    <w:p w14:paraId="3271A497"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R1-2305924</w:t>
      </w:r>
      <w:r w:rsidRPr="000C38F9">
        <w:rPr>
          <w:sz w:val="20"/>
          <w:szCs w:val="20"/>
          <w:lang w:eastAsia="x-none"/>
        </w:rPr>
        <w:tab/>
        <w:t>Discussion on LS on unchanged PCI</w:t>
      </w:r>
      <w:r w:rsidRPr="000C38F9">
        <w:rPr>
          <w:sz w:val="20"/>
          <w:szCs w:val="20"/>
          <w:lang w:eastAsia="x-none"/>
        </w:rPr>
        <w:tab/>
      </w:r>
      <w:r w:rsidRPr="000C38F9">
        <w:rPr>
          <w:rFonts w:hint="eastAsia"/>
          <w:sz w:val="20"/>
          <w:szCs w:val="20"/>
          <w:lang w:eastAsia="zh-CN"/>
        </w:rPr>
        <w:t xml:space="preserve"> </w:t>
      </w:r>
      <w:r w:rsidRPr="000C38F9">
        <w:rPr>
          <w:sz w:val="20"/>
          <w:szCs w:val="20"/>
          <w:lang w:eastAsia="x-none"/>
        </w:rPr>
        <w:t xml:space="preserve">Huawei, </w:t>
      </w:r>
      <w:proofErr w:type="spellStart"/>
      <w:r w:rsidRPr="000C38F9">
        <w:rPr>
          <w:sz w:val="20"/>
          <w:szCs w:val="20"/>
          <w:lang w:eastAsia="x-none"/>
        </w:rPr>
        <w:t>HiSilicon</w:t>
      </w:r>
      <w:proofErr w:type="spellEnd"/>
    </w:p>
    <w:p w14:paraId="4CC3F093"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R1-2305440</w:t>
      </w:r>
      <w:r w:rsidRPr="000C38F9">
        <w:rPr>
          <w:sz w:val="20"/>
          <w:szCs w:val="20"/>
          <w:lang w:eastAsia="x-none"/>
        </w:rPr>
        <w:tab/>
        <w:t>Discussion RAN2 LS on unchanged PCI</w:t>
      </w:r>
      <w:r w:rsidRPr="000C38F9">
        <w:rPr>
          <w:sz w:val="20"/>
          <w:szCs w:val="20"/>
          <w:lang w:eastAsia="x-none"/>
        </w:rPr>
        <w:tab/>
        <w:t>OPPO</w:t>
      </w:r>
    </w:p>
    <w:p w14:paraId="13F10854"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R1-2305441</w:t>
      </w:r>
      <w:r w:rsidRPr="000C38F9">
        <w:rPr>
          <w:sz w:val="20"/>
          <w:szCs w:val="20"/>
          <w:lang w:eastAsia="x-none"/>
        </w:rPr>
        <w:tab/>
        <w:t>Draft reply LS on unchanged PCI</w:t>
      </w:r>
      <w:r w:rsidRPr="000C38F9">
        <w:rPr>
          <w:sz w:val="20"/>
          <w:szCs w:val="20"/>
          <w:lang w:eastAsia="x-none"/>
        </w:rPr>
        <w:tab/>
        <w:t>OPPO</w:t>
      </w:r>
    </w:p>
    <w:p w14:paraId="20D93896" w14:textId="77777777" w:rsidR="000C38F9" w:rsidRPr="000C38F9" w:rsidRDefault="000C38F9" w:rsidP="000C38F9">
      <w:pPr>
        <w:pStyle w:val="a5"/>
        <w:numPr>
          <w:ilvl w:val="0"/>
          <w:numId w:val="16"/>
        </w:numPr>
        <w:ind w:firstLineChars="0"/>
        <w:rPr>
          <w:sz w:val="20"/>
          <w:szCs w:val="20"/>
          <w:lang w:eastAsia="x-none"/>
        </w:rPr>
      </w:pPr>
      <w:r w:rsidRPr="000C38F9">
        <w:rPr>
          <w:sz w:val="20"/>
          <w:szCs w:val="20"/>
          <w:lang w:eastAsia="x-none"/>
        </w:rPr>
        <w:t>R1-2305565</w:t>
      </w:r>
      <w:r w:rsidRPr="000C38F9">
        <w:rPr>
          <w:sz w:val="20"/>
          <w:szCs w:val="20"/>
          <w:lang w:eastAsia="x-none"/>
        </w:rPr>
        <w:tab/>
        <w:t>Discussion on LS on the unchanged PCI</w:t>
      </w:r>
      <w:r w:rsidRPr="000C38F9">
        <w:rPr>
          <w:sz w:val="20"/>
          <w:szCs w:val="20"/>
          <w:lang w:eastAsia="x-none"/>
        </w:rPr>
        <w:tab/>
        <w:t>ZTE</w:t>
      </w:r>
    </w:p>
    <w:p w14:paraId="485CA390" w14:textId="77777777" w:rsidR="00797954" w:rsidRPr="002325D2" w:rsidRDefault="00797954" w:rsidP="00797954">
      <w:pPr>
        <w:pStyle w:val="a5"/>
        <w:spacing w:line="288" w:lineRule="auto"/>
        <w:ind w:left="420" w:firstLineChars="0" w:firstLine="0"/>
        <w:rPr>
          <w:sz w:val="20"/>
          <w:szCs w:val="20"/>
        </w:rPr>
      </w:pPr>
    </w:p>
    <w:bookmarkEnd w:id="4"/>
    <w:p w14:paraId="24FBB9AF" w14:textId="77777777" w:rsidR="00797954" w:rsidRDefault="00797954" w:rsidP="00797954">
      <w:pPr>
        <w:pStyle w:val="1"/>
        <w:keepLines/>
        <w:autoSpaceDE/>
        <w:autoSpaceDN/>
        <w:adjustRightInd/>
        <w:snapToGrid/>
        <w:rPr>
          <w:lang w:eastAsia="ko-KR"/>
        </w:rPr>
      </w:pPr>
      <w:r>
        <w:rPr>
          <w:lang w:eastAsia="ko-KR"/>
        </w:rPr>
        <w:t>Appendix</w:t>
      </w:r>
    </w:p>
    <w:p w14:paraId="680F3767" w14:textId="77777777" w:rsidR="00797954" w:rsidRPr="004D671B" w:rsidRDefault="00797954" w:rsidP="00797954">
      <w:pPr>
        <w:pStyle w:val="2"/>
        <w:keepLines/>
        <w:autoSpaceDE/>
        <w:autoSpaceDN/>
        <w:adjustRightInd/>
        <w:snapToGrid/>
        <w:spacing w:before="180" w:after="180"/>
        <w:jc w:val="left"/>
        <w:rPr>
          <w:lang w:eastAsia="ko-KR"/>
        </w:rPr>
      </w:pPr>
      <w:r>
        <w:rPr>
          <w:rFonts w:hint="eastAsia"/>
          <w:lang w:eastAsia="ko-KR"/>
        </w:rPr>
        <w:t>RAN2 agreement</w:t>
      </w:r>
    </w:p>
    <w:bookmarkEnd w:id="5"/>
    <w:p w14:paraId="2ACD598A" w14:textId="77777777" w:rsidR="00797954" w:rsidRPr="009300B6" w:rsidRDefault="00797954" w:rsidP="00797954">
      <w:pPr>
        <w:rPr>
          <w:kern w:val="2"/>
          <w:sz w:val="20"/>
          <w:szCs w:val="20"/>
          <w:lang w:eastAsia="zh-CN"/>
        </w:rPr>
      </w:pPr>
      <w:r>
        <w:rPr>
          <w:kern w:val="2"/>
          <w:sz w:val="20"/>
          <w:szCs w:val="20"/>
          <w:lang w:eastAsia="zh-CN"/>
        </w:rPr>
        <w:t>I</w:t>
      </w:r>
      <w:r>
        <w:rPr>
          <w:rFonts w:hint="eastAsia"/>
          <w:kern w:val="2"/>
          <w:sz w:val="20"/>
          <w:szCs w:val="20"/>
          <w:lang w:eastAsia="zh-CN"/>
        </w:rPr>
        <w:t>n RAN2 #121bis meeting, RAN2 has made the following agreements</w:t>
      </w:r>
      <w:r>
        <w:rPr>
          <w:rFonts w:hint="eastAsia"/>
          <w:kern w:val="2"/>
          <w:sz w:val="20"/>
          <w:szCs w:val="20"/>
          <w:lang w:eastAsia="zh-CN"/>
        </w:rPr>
        <w:t>：</w:t>
      </w:r>
    </w:p>
    <w:p w14:paraId="22F0C4EC" w14:textId="77777777" w:rsidR="00797954" w:rsidRPr="00FC57B0" w:rsidRDefault="00797954" w:rsidP="00797954">
      <w:pPr>
        <w:pStyle w:val="Doc-text2"/>
        <w:pBdr>
          <w:top w:val="single" w:sz="4" w:space="1" w:color="auto"/>
          <w:left w:val="single" w:sz="4" w:space="4" w:color="auto"/>
          <w:bottom w:val="single" w:sz="4" w:space="1" w:color="auto"/>
          <w:right w:val="single" w:sz="4" w:space="4" w:color="auto"/>
        </w:pBdr>
      </w:pPr>
      <w:r w:rsidRPr="00FC57B0">
        <w:t>Agreements:</w:t>
      </w:r>
    </w:p>
    <w:p w14:paraId="09BF57A5" w14:textId="77777777" w:rsidR="00797954" w:rsidRPr="00FC57B0" w:rsidRDefault="00797954" w:rsidP="00797954">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rPr>
          <w:shd w:val="clear" w:color="auto" w:fill="FFFFFF"/>
          <w:lang w:val="en-US"/>
        </w:rPr>
      </w:pPr>
      <w:r w:rsidRPr="00FC57B0">
        <w:t>In</w:t>
      </w:r>
      <w:r w:rsidRPr="00FC57B0">
        <w:rPr>
          <w:shd w:val="clear" w:color="auto" w:fill="FFFFFF"/>
          <w:lang w:val="en-US"/>
        </w:rPr>
        <w:t xml:space="preserve"> quasi-earth fixed cell case, for hard satellite switch in the same SSB frequency and same </w:t>
      </w:r>
      <w:proofErr w:type="spellStart"/>
      <w:r w:rsidRPr="00FC57B0">
        <w:rPr>
          <w:shd w:val="clear" w:color="auto" w:fill="FFFFFF"/>
          <w:lang w:val="en-US"/>
        </w:rPr>
        <w:t>gNB</w:t>
      </w:r>
      <w:proofErr w:type="spellEnd"/>
      <w:r w:rsidRPr="00FC57B0">
        <w:rPr>
          <w:shd w:val="clear" w:color="auto" w:fill="FFFFFF"/>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0C921A7A" w14:textId="77777777" w:rsidR="00797954" w:rsidRPr="00FC57B0" w:rsidRDefault="00797954" w:rsidP="00797954">
      <w:pPr>
        <w:pStyle w:val="Doc-text2"/>
        <w:numPr>
          <w:ilvl w:val="0"/>
          <w:numId w:val="27"/>
        </w:numPr>
        <w:pBdr>
          <w:top w:val="single" w:sz="4" w:space="1" w:color="auto"/>
          <w:left w:val="single" w:sz="4" w:space="4" w:color="auto"/>
          <w:bottom w:val="single" w:sz="4" w:space="1" w:color="auto"/>
          <w:right w:val="single" w:sz="4" w:space="4" w:color="auto"/>
        </w:pBdr>
        <w:overflowPunct/>
        <w:autoSpaceDE/>
        <w:autoSpaceDN/>
        <w:adjustRightInd/>
        <w:textAlignment w:val="auto"/>
        <w:rPr>
          <w:shd w:val="clear" w:color="auto" w:fill="FFFFFF"/>
          <w:lang w:val="en-US"/>
        </w:rPr>
      </w:pPr>
      <w:r w:rsidRPr="00FC57B0">
        <w:rPr>
          <w:shd w:val="clear" w:color="auto" w:fill="FFFFFF"/>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5C0E8360" w14:textId="77777777" w:rsidR="00C62018" w:rsidRDefault="00C62018" w:rsidP="00922464">
      <w:pPr>
        <w:pStyle w:val="a5"/>
        <w:spacing w:line="288" w:lineRule="auto"/>
        <w:ind w:left="420" w:firstLineChars="0" w:firstLine="0"/>
        <w:rPr>
          <w:color w:val="000000"/>
          <w:sz w:val="20"/>
          <w:szCs w:val="20"/>
          <w:lang w:eastAsia="zh-CN"/>
        </w:rPr>
      </w:pPr>
    </w:p>
    <w:p w14:paraId="33D2D789" w14:textId="77777777" w:rsidR="001D3492" w:rsidRDefault="001D3492" w:rsidP="001D3492">
      <w:pPr>
        <w:pStyle w:val="2"/>
        <w:keepLines/>
        <w:autoSpaceDE/>
        <w:autoSpaceDN/>
        <w:adjustRightInd/>
        <w:snapToGrid/>
        <w:spacing w:before="180" w:after="180"/>
        <w:jc w:val="left"/>
        <w:rPr>
          <w:lang w:eastAsia="ko-KR"/>
        </w:rPr>
      </w:pPr>
      <w:r>
        <w:rPr>
          <w:rFonts w:hint="eastAsia"/>
          <w:lang w:eastAsia="zh-CN"/>
        </w:rPr>
        <w:t>Companies</w:t>
      </w:r>
      <w:r>
        <w:rPr>
          <w:lang w:eastAsia="zh-CN"/>
        </w:rPr>
        <w:t>’</w:t>
      </w:r>
      <w:r>
        <w:rPr>
          <w:rFonts w:hint="eastAsia"/>
          <w:lang w:eastAsia="zh-CN"/>
        </w:rPr>
        <w:t xml:space="preserve"> proposals and observations</w:t>
      </w:r>
    </w:p>
    <w:p w14:paraId="3AA37E8F" w14:textId="77777777" w:rsidR="001D3492" w:rsidRDefault="001D3492" w:rsidP="00922464">
      <w:pPr>
        <w:pStyle w:val="a5"/>
        <w:spacing w:line="288" w:lineRule="auto"/>
        <w:ind w:left="420" w:firstLineChars="0" w:firstLine="0"/>
        <w:rPr>
          <w:color w:val="000000"/>
          <w:sz w:val="20"/>
          <w:szCs w:val="20"/>
          <w:lang w:eastAsia="zh-CN"/>
        </w:rPr>
      </w:pPr>
    </w:p>
    <w:tbl>
      <w:tblPr>
        <w:tblStyle w:val="ae"/>
        <w:tblW w:w="0" w:type="auto"/>
        <w:tblInd w:w="420" w:type="dxa"/>
        <w:tblLook w:val="04A0" w:firstRow="1" w:lastRow="0" w:firstColumn="1" w:lastColumn="0" w:noHBand="0" w:noVBand="1"/>
      </w:tblPr>
      <w:tblGrid>
        <w:gridCol w:w="1318"/>
        <w:gridCol w:w="1064"/>
        <w:gridCol w:w="6505"/>
      </w:tblGrid>
      <w:tr w:rsidR="00CF39DA" w14:paraId="74C5ADA6" w14:textId="77777777" w:rsidTr="00CF39DA">
        <w:tc>
          <w:tcPr>
            <w:tcW w:w="1318" w:type="dxa"/>
          </w:tcPr>
          <w:p w14:paraId="2D3AFAFC" w14:textId="77777777" w:rsidR="00CF39DA" w:rsidRDefault="00CF39DA" w:rsidP="00922464">
            <w:pPr>
              <w:pStyle w:val="a5"/>
              <w:spacing w:line="288" w:lineRule="auto"/>
              <w:ind w:firstLineChars="0" w:firstLine="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ontributions number </w:t>
            </w:r>
          </w:p>
        </w:tc>
        <w:tc>
          <w:tcPr>
            <w:tcW w:w="1064" w:type="dxa"/>
          </w:tcPr>
          <w:p w14:paraId="4ABB5084" w14:textId="77777777" w:rsidR="00CF39DA" w:rsidRDefault="00CF39DA" w:rsidP="00922464">
            <w:pPr>
              <w:pStyle w:val="a5"/>
              <w:spacing w:line="288" w:lineRule="auto"/>
              <w:ind w:firstLineChars="0" w:firstLine="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ompany </w:t>
            </w:r>
          </w:p>
        </w:tc>
        <w:tc>
          <w:tcPr>
            <w:tcW w:w="6520" w:type="dxa"/>
          </w:tcPr>
          <w:p w14:paraId="0F0CAFEC" w14:textId="77777777" w:rsidR="00CF39DA" w:rsidRDefault="00CF39DA" w:rsidP="00922464">
            <w:pPr>
              <w:pStyle w:val="a5"/>
              <w:spacing w:line="288" w:lineRule="auto"/>
              <w:ind w:firstLineChars="0" w:firstLine="0"/>
              <w:rPr>
                <w:color w:val="000000"/>
                <w:sz w:val="20"/>
                <w:szCs w:val="20"/>
                <w:lang w:eastAsia="zh-CN"/>
              </w:rPr>
            </w:pPr>
            <w:r>
              <w:rPr>
                <w:color w:val="000000"/>
                <w:sz w:val="20"/>
                <w:szCs w:val="20"/>
                <w:lang w:eastAsia="zh-CN"/>
              </w:rPr>
              <w:t>Proposal</w:t>
            </w:r>
            <w:r>
              <w:rPr>
                <w:rFonts w:hint="eastAsia"/>
                <w:color w:val="000000"/>
                <w:sz w:val="20"/>
                <w:szCs w:val="20"/>
                <w:lang w:eastAsia="zh-CN"/>
              </w:rPr>
              <w:t xml:space="preserve"> and observations</w:t>
            </w:r>
          </w:p>
        </w:tc>
      </w:tr>
      <w:tr w:rsidR="00CF39DA" w14:paraId="6F2036F1" w14:textId="77777777" w:rsidTr="00CF39DA">
        <w:tc>
          <w:tcPr>
            <w:tcW w:w="1318" w:type="dxa"/>
          </w:tcPr>
          <w:p w14:paraId="5EA3ACFE" w14:textId="77777777" w:rsidR="00CF39DA" w:rsidRPr="00CF39DA" w:rsidRDefault="00CF39DA" w:rsidP="00922464">
            <w:pPr>
              <w:pStyle w:val="a5"/>
              <w:spacing w:line="288" w:lineRule="auto"/>
              <w:ind w:firstLineChars="0" w:firstLine="0"/>
              <w:rPr>
                <w:color w:val="000000"/>
                <w:sz w:val="20"/>
                <w:szCs w:val="20"/>
                <w:lang w:eastAsia="zh-CN"/>
              </w:rPr>
            </w:pPr>
            <w:r w:rsidRPr="00CF39DA">
              <w:rPr>
                <w:color w:val="000000"/>
                <w:sz w:val="20"/>
                <w:szCs w:val="20"/>
                <w:lang w:eastAsia="zh-CN"/>
              </w:rPr>
              <w:t>R1-2304449</w:t>
            </w:r>
          </w:p>
        </w:tc>
        <w:tc>
          <w:tcPr>
            <w:tcW w:w="1064" w:type="dxa"/>
          </w:tcPr>
          <w:p w14:paraId="4830777F" w14:textId="77777777" w:rsidR="00CF39DA" w:rsidRPr="00CF39DA" w:rsidRDefault="00CF39DA" w:rsidP="00CF39DA">
            <w:pPr>
              <w:pStyle w:val="a5"/>
              <w:spacing w:line="288" w:lineRule="auto"/>
              <w:ind w:firstLineChars="0" w:firstLine="0"/>
              <w:rPr>
                <w:rFonts w:eastAsiaTheme="minorEastAsia"/>
                <w:b/>
                <w:i/>
                <w:sz w:val="20"/>
                <w:szCs w:val="20"/>
                <w:lang w:eastAsia="zh-CN"/>
              </w:rPr>
            </w:pPr>
            <w:r w:rsidRPr="00CF39DA">
              <w:rPr>
                <w:rFonts w:hint="eastAsia"/>
                <w:color w:val="000000"/>
                <w:sz w:val="20"/>
                <w:szCs w:val="20"/>
                <w:lang w:eastAsia="zh-CN"/>
              </w:rPr>
              <w:t>VIVO</w:t>
            </w:r>
          </w:p>
        </w:tc>
        <w:tc>
          <w:tcPr>
            <w:tcW w:w="6520" w:type="dxa"/>
          </w:tcPr>
          <w:p w14:paraId="06651A35" w14:textId="77777777" w:rsidR="00CF39DA" w:rsidRPr="00CF39DA" w:rsidRDefault="00CF39DA" w:rsidP="00CF39DA">
            <w:pPr>
              <w:spacing w:beforeLines="100" w:before="240" w:after="0"/>
              <w:rPr>
                <w:rFonts w:eastAsiaTheme="minorEastAsia"/>
                <w:b/>
                <w:i/>
                <w:sz w:val="20"/>
                <w:szCs w:val="20"/>
                <w:lang w:eastAsia="zh-CN"/>
              </w:rPr>
            </w:pPr>
            <w:r w:rsidRPr="00CF39DA">
              <w:rPr>
                <w:rFonts w:eastAsiaTheme="minorEastAsia"/>
                <w:b/>
                <w:i/>
                <w:sz w:val="20"/>
                <w:szCs w:val="20"/>
                <w:lang w:eastAsia="zh-CN"/>
              </w:rPr>
              <w:t>Observations 1 to 2:</w:t>
            </w:r>
          </w:p>
          <w:p w14:paraId="6FAB1946" w14:textId="77777777" w:rsidR="00CF39DA" w:rsidRPr="00CF39DA" w:rsidRDefault="00CF39DA" w:rsidP="00CF39DA">
            <w:pPr>
              <w:pStyle w:val="a5"/>
              <w:numPr>
                <w:ilvl w:val="0"/>
                <w:numId w:val="32"/>
              </w:numPr>
              <w:autoSpaceDE/>
              <w:autoSpaceDN/>
              <w:adjustRightInd/>
              <w:snapToGrid/>
              <w:spacing w:after="0"/>
              <w:ind w:firstLineChars="0"/>
              <w:rPr>
                <w:rFonts w:eastAsiaTheme="minorEastAsia"/>
                <w:b/>
                <w:i/>
                <w:sz w:val="20"/>
                <w:szCs w:val="20"/>
              </w:rPr>
            </w:pPr>
            <w:r w:rsidRPr="00CF39DA">
              <w:rPr>
                <w:rFonts w:eastAsiaTheme="minorEastAsia"/>
                <w:b/>
                <w:i/>
                <w:sz w:val="20"/>
                <w:szCs w:val="20"/>
              </w:rPr>
              <w:t>Soft satellite switching would introduce interference between signals from 2 different satellites and it’s hard to introduce additional mechanism to mitigate the interference.</w:t>
            </w:r>
          </w:p>
          <w:p w14:paraId="11F59136" w14:textId="77777777" w:rsidR="00CF39DA" w:rsidRPr="00CF39DA" w:rsidRDefault="00CF39DA" w:rsidP="00CF39DA">
            <w:pPr>
              <w:pStyle w:val="a5"/>
              <w:numPr>
                <w:ilvl w:val="0"/>
                <w:numId w:val="32"/>
              </w:numPr>
              <w:autoSpaceDE/>
              <w:autoSpaceDN/>
              <w:adjustRightInd/>
              <w:snapToGrid/>
              <w:spacing w:after="0"/>
              <w:ind w:firstLineChars="0"/>
              <w:rPr>
                <w:rFonts w:eastAsiaTheme="minorEastAsia"/>
                <w:b/>
                <w:i/>
                <w:sz w:val="20"/>
                <w:szCs w:val="20"/>
              </w:rPr>
            </w:pPr>
            <w:r w:rsidRPr="00CF39DA">
              <w:rPr>
                <w:rFonts w:eastAsiaTheme="minorEastAsia"/>
                <w:b/>
                <w:i/>
                <w:sz w:val="20"/>
                <w:szCs w:val="20"/>
              </w:rPr>
              <w:t>Hard satellite switching can be supported without any RAN1 impact.</w:t>
            </w:r>
          </w:p>
          <w:p w14:paraId="14D084FC" w14:textId="77777777" w:rsidR="00CF39DA" w:rsidRPr="00CF39DA" w:rsidRDefault="00CF39DA" w:rsidP="00CF39DA">
            <w:pPr>
              <w:spacing w:beforeLines="100" w:before="240" w:after="0"/>
              <w:rPr>
                <w:rFonts w:eastAsiaTheme="minorEastAsia"/>
                <w:b/>
                <w:i/>
                <w:sz w:val="20"/>
                <w:szCs w:val="20"/>
                <w:lang w:eastAsia="zh-CN"/>
              </w:rPr>
            </w:pPr>
            <w:r w:rsidRPr="00CF39DA">
              <w:rPr>
                <w:rFonts w:eastAsiaTheme="minorEastAsia"/>
                <w:b/>
                <w:i/>
                <w:sz w:val="20"/>
                <w:szCs w:val="20"/>
                <w:lang w:eastAsia="zh-CN"/>
              </w:rPr>
              <w:t>Proposal 1:</w:t>
            </w:r>
          </w:p>
          <w:p w14:paraId="1E8A6C26" w14:textId="77777777" w:rsidR="00CF39DA" w:rsidRPr="00CF39DA" w:rsidRDefault="00CF39DA" w:rsidP="00CF39DA">
            <w:pPr>
              <w:pStyle w:val="a5"/>
              <w:numPr>
                <w:ilvl w:val="0"/>
                <w:numId w:val="32"/>
              </w:numPr>
              <w:autoSpaceDE/>
              <w:autoSpaceDN/>
              <w:adjustRightInd/>
              <w:snapToGrid/>
              <w:spacing w:after="240"/>
              <w:ind w:firstLineChars="0"/>
              <w:rPr>
                <w:rFonts w:eastAsiaTheme="minorEastAsia"/>
                <w:b/>
                <w:i/>
                <w:sz w:val="20"/>
                <w:szCs w:val="20"/>
              </w:rPr>
            </w:pPr>
            <w:r w:rsidRPr="00CF39DA">
              <w:rPr>
                <w:rFonts w:eastAsiaTheme="minorEastAsia"/>
                <w:b/>
                <w:i/>
                <w:sz w:val="20"/>
                <w:szCs w:val="20"/>
              </w:rPr>
              <w:t>RAN1 sends an LS reply to RAN2 based on the draft reply provided in Table 1.</w:t>
            </w:r>
          </w:p>
          <w:p w14:paraId="3F63B4E9" w14:textId="77777777" w:rsidR="00CF39DA" w:rsidRPr="00CF39DA" w:rsidRDefault="00CF39DA" w:rsidP="00922464">
            <w:pPr>
              <w:pStyle w:val="a5"/>
              <w:spacing w:line="288" w:lineRule="auto"/>
              <w:ind w:firstLineChars="0" w:firstLine="0"/>
              <w:rPr>
                <w:color w:val="000000"/>
                <w:sz w:val="20"/>
                <w:szCs w:val="20"/>
                <w:lang w:eastAsia="zh-CN"/>
              </w:rPr>
            </w:pPr>
          </w:p>
        </w:tc>
      </w:tr>
      <w:tr w:rsidR="00CF39DA" w14:paraId="34643B2A" w14:textId="77777777" w:rsidTr="00CF39DA">
        <w:tc>
          <w:tcPr>
            <w:tcW w:w="1318" w:type="dxa"/>
          </w:tcPr>
          <w:p w14:paraId="41E8B5C2" w14:textId="77777777" w:rsidR="00CF39DA" w:rsidRDefault="00CF39DA" w:rsidP="00922464">
            <w:pPr>
              <w:pStyle w:val="a5"/>
              <w:spacing w:line="288" w:lineRule="auto"/>
              <w:ind w:firstLineChars="0" w:firstLine="0"/>
              <w:rPr>
                <w:color w:val="000000"/>
                <w:sz w:val="20"/>
                <w:szCs w:val="20"/>
                <w:lang w:eastAsia="zh-CN"/>
              </w:rPr>
            </w:pPr>
            <w:r w:rsidRPr="00CF39DA">
              <w:rPr>
                <w:color w:val="000000"/>
                <w:sz w:val="20"/>
                <w:szCs w:val="20"/>
                <w:lang w:eastAsia="zh-CN"/>
              </w:rPr>
              <w:t>R1-2305075</w:t>
            </w:r>
          </w:p>
        </w:tc>
        <w:tc>
          <w:tcPr>
            <w:tcW w:w="1064" w:type="dxa"/>
          </w:tcPr>
          <w:p w14:paraId="1791B735" w14:textId="77777777" w:rsidR="00CF39DA" w:rsidRDefault="00CF39DA" w:rsidP="00922464">
            <w:pPr>
              <w:pStyle w:val="a5"/>
              <w:spacing w:line="288" w:lineRule="auto"/>
              <w:ind w:firstLineChars="0" w:firstLine="0"/>
              <w:rPr>
                <w:color w:val="000000"/>
                <w:sz w:val="20"/>
                <w:szCs w:val="20"/>
                <w:lang w:eastAsia="zh-CN"/>
              </w:rPr>
            </w:pPr>
            <w:r>
              <w:rPr>
                <w:rFonts w:hint="eastAsia"/>
                <w:color w:val="000000"/>
                <w:sz w:val="20"/>
                <w:szCs w:val="20"/>
                <w:lang w:eastAsia="zh-CN"/>
              </w:rPr>
              <w:t>CMCC</w:t>
            </w:r>
          </w:p>
        </w:tc>
        <w:tc>
          <w:tcPr>
            <w:tcW w:w="6520" w:type="dxa"/>
          </w:tcPr>
          <w:p w14:paraId="4C2E3D07" w14:textId="77777777" w:rsidR="00CF39DA" w:rsidRDefault="00CF39DA" w:rsidP="00CF39DA">
            <w:pPr>
              <w:rPr>
                <w:b/>
                <w:iCs/>
                <w:sz w:val="20"/>
                <w:szCs w:val="20"/>
              </w:rPr>
            </w:pPr>
            <w:r>
              <w:rPr>
                <w:b/>
                <w:iCs/>
                <w:sz w:val="20"/>
                <w:szCs w:val="20"/>
              </w:rPr>
              <w:t>Observation 1:</w:t>
            </w:r>
          </w:p>
          <w:p w14:paraId="24E8080A" w14:textId="77777777" w:rsidR="00CF39DA" w:rsidRDefault="00CF39DA" w:rsidP="00CF39DA">
            <w:pPr>
              <w:rPr>
                <w:b/>
                <w:iCs/>
                <w:sz w:val="20"/>
                <w:szCs w:val="20"/>
              </w:rPr>
            </w:pPr>
            <w:r>
              <w:rPr>
                <w:b/>
                <w:iCs/>
                <w:sz w:val="20"/>
                <w:szCs w:val="20"/>
              </w:rPr>
              <w:t>Whether hard satellite switching or soft satellite switching is used is more dependent on the deployment of satellites.</w:t>
            </w:r>
          </w:p>
          <w:p w14:paraId="748940F2" w14:textId="77777777" w:rsidR="00CF39DA" w:rsidRDefault="00CF39DA" w:rsidP="00CF39DA">
            <w:pPr>
              <w:rPr>
                <w:b/>
                <w:iCs/>
                <w:sz w:val="20"/>
                <w:szCs w:val="20"/>
              </w:rPr>
            </w:pPr>
          </w:p>
          <w:p w14:paraId="508D7189" w14:textId="77777777" w:rsidR="00CF39DA" w:rsidRDefault="00CF39DA" w:rsidP="00CF39DA">
            <w:pPr>
              <w:rPr>
                <w:b/>
                <w:iCs/>
                <w:sz w:val="20"/>
                <w:szCs w:val="20"/>
              </w:rPr>
            </w:pPr>
            <w:r>
              <w:rPr>
                <w:b/>
                <w:iCs/>
                <w:sz w:val="20"/>
                <w:szCs w:val="20"/>
              </w:rPr>
              <w:t>Observation 2:</w:t>
            </w:r>
          </w:p>
          <w:p w14:paraId="5D4964B7" w14:textId="77777777" w:rsidR="00CF39DA" w:rsidRDefault="00CF39DA" w:rsidP="00CF39DA">
            <w:pPr>
              <w:rPr>
                <w:b/>
                <w:iCs/>
                <w:sz w:val="20"/>
                <w:szCs w:val="20"/>
              </w:rPr>
            </w:pPr>
            <w:r>
              <w:rPr>
                <w:b/>
                <w:iCs/>
                <w:sz w:val="20"/>
                <w:szCs w:val="20"/>
              </w:rPr>
              <w:t>With the ephemeris information of new satellite, UE can access to the new satellite reusing the legacy mechanisms in the hard satellite switching.</w:t>
            </w:r>
          </w:p>
          <w:p w14:paraId="63A9B96A" w14:textId="77777777" w:rsidR="00CF39DA" w:rsidRDefault="00CF39DA" w:rsidP="00CF39DA">
            <w:pPr>
              <w:rPr>
                <w:b/>
                <w:iCs/>
                <w:sz w:val="20"/>
                <w:szCs w:val="20"/>
              </w:rPr>
            </w:pPr>
          </w:p>
          <w:p w14:paraId="013AF7CB" w14:textId="77777777" w:rsidR="00CF39DA" w:rsidRDefault="00CF39DA" w:rsidP="00CF39DA">
            <w:pPr>
              <w:rPr>
                <w:b/>
                <w:iCs/>
                <w:sz w:val="20"/>
                <w:szCs w:val="20"/>
              </w:rPr>
            </w:pPr>
            <w:r>
              <w:rPr>
                <w:b/>
                <w:iCs/>
                <w:sz w:val="20"/>
                <w:szCs w:val="20"/>
              </w:rPr>
              <w:t>Observation 3:</w:t>
            </w:r>
          </w:p>
          <w:p w14:paraId="4E40E9E2" w14:textId="77777777" w:rsidR="00CF39DA" w:rsidRDefault="00CF39DA" w:rsidP="00CF39DA">
            <w:pPr>
              <w:rPr>
                <w:b/>
                <w:iCs/>
                <w:sz w:val="20"/>
                <w:szCs w:val="20"/>
              </w:rPr>
            </w:pPr>
            <w:r>
              <w:rPr>
                <w:b/>
                <w:iCs/>
                <w:sz w:val="20"/>
                <w:szCs w:val="20"/>
              </w:rPr>
              <w:t>Both satellites can be observed by UE in the soft satellite switching. Connecting both satellites and compensating the transmission delay and frequency drift from two satellites will increase UE complexity tremendously.</w:t>
            </w:r>
          </w:p>
          <w:p w14:paraId="2B59535A" w14:textId="77777777" w:rsidR="00CF39DA" w:rsidRDefault="00CF39DA" w:rsidP="00CF39DA">
            <w:pPr>
              <w:rPr>
                <w:b/>
                <w:iCs/>
                <w:sz w:val="20"/>
                <w:szCs w:val="20"/>
              </w:rPr>
            </w:pPr>
          </w:p>
          <w:p w14:paraId="1CDF773E" w14:textId="77777777" w:rsidR="00CF39DA" w:rsidRDefault="00CF39DA" w:rsidP="00CF39DA">
            <w:pPr>
              <w:rPr>
                <w:b/>
                <w:iCs/>
                <w:sz w:val="20"/>
                <w:szCs w:val="20"/>
              </w:rPr>
            </w:pPr>
            <w:r>
              <w:rPr>
                <w:rFonts w:hint="eastAsia"/>
                <w:b/>
                <w:iCs/>
                <w:sz w:val="20"/>
                <w:szCs w:val="20"/>
              </w:rPr>
              <w:t>O</w:t>
            </w:r>
            <w:r>
              <w:rPr>
                <w:b/>
                <w:iCs/>
                <w:sz w:val="20"/>
                <w:szCs w:val="20"/>
              </w:rPr>
              <w:t>bservation 4:</w:t>
            </w:r>
          </w:p>
          <w:p w14:paraId="43EE4D4E" w14:textId="77777777" w:rsidR="00CF39DA" w:rsidRDefault="00CF39DA" w:rsidP="00CF39DA">
            <w:pPr>
              <w:pStyle w:val="a5"/>
              <w:numPr>
                <w:ilvl w:val="0"/>
                <w:numId w:val="33"/>
              </w:numPr>
              <w:autoSpaceDE/>
              <w:autoSpaceDN/>
              <w:spacing w:after="0"/>
              <w:ind w:firstLineChars="0"/>
              <w:rPr>
                <w:b/>
                <w:iCs/>
                <w:sz w:val="20"/>
                <w:szCs w:val="20"/>
              </w:rPr>
            </w:pPr>
            <w:r>
              <w:rPr>
                <w:b/>
                <w:iCs/>
                <w:sz w:val="20"/>
                <w:szCs w:val="20"/>
              </w:rPr>
              <w:t>The PCI collision issue can be solved through grouping the SSBs to two sets and different satellite can transmit different set of SSBs, which is an implementation solution.</w:t>
            </w:r>
          </w:p>
          <w:p w14:paraId="281883A0" w14:textId="77777777" w:rsidR="00CF39DA" w:rsidRDefault="00CF39DA" w:rsidP="00CF39DA">
            <w:pPr>
              <w:pStyle w:val="a5"/>
              <w:numPr>
                <w:ilvl w:val="0"/>
                <w:numId w:val="33"/>
              </w:numPr>
              <w:autoSpaceDE/>
              <w:autoSpaceDN/>
              <w:spacing w:after="0"/>
              <w:ind w:firstLineChars="0"/>
              <w:rPr>
                <w:b/>
                <w:iCs/>
                <w:sz w:val="20"/>
                <w:szCs w:val="20"/>
              </w:rPr>
            </w:pPr>
            <w:r>
              <w:rPr>
                <w:b/>
                <w:iCs/>
                <w:sz w:val="20"/>
                <w:szCs w:val="20"/>
              </w:rPr>
              <w:t xml:space="preserve">Or the same SSBs can be transmitted by the two satellites, but different CSI-RS/TRS can be transmitted through each satellite. UE can connect the satellite following one SSB with specific delay and frequency drift. </w:t>
            </w:r>
          </w:p>
          <w:p w14:paraId="4F7E663E" w14:textId="77777777" w:rsidR="00CF39DA" w:rsidRDefault="00CF39DA" w:rsidP="00CF39DA">
            <w:pPr>
              <w:rPr>
                <w:b/>
                <w:iCs/>
                <w:sz w:val="20"/>
                <w:szCs w:val="20"/>
              </w:rPr>
            </w:pPr>
          </w:p>
          <w:p w14:paraId="3F253F8D" w14:textId="77777777" w:rsidR="00CF39DA" w:rsidRDefault="00CF39DA" w:rsidP="00CF39DA">
            <w:pPr>
              <w:rPr>
                <w:b/>
                <w:iCs/>
                <w:sz w:val="20"/>
                <w:szCs w:val="20"/>
              </w:rPr>
            </w:pPr>
            <w:r>
              <w:rPr>
                <w:b/>
                <w:iCs/>
                <w:sz w:val="20"/>
                <w:szCs w:val="20"/>
              </w:rPr>
              <w:t>Proposal 1:</w:t>
            </w:r>
          </w:p>
          <w:p w14:paraId="1303D4B3" w14:textId="77777777" w:rsidR="00CF39DA" w:rsidRDefault="00CF39DA" w:rsidP="00CF39DA">
            <w:pPr>
              <w:rPr>
                <w:b/>
                <w:iCs/>
                <w:sz w:val="20"/>
                <w:szCs w:val="20"/>
              </w:rPr>
            </w:pPr>
            <w:r>
              <w:rPr>
                <w:b/>
                <w:iCs/>
                <w:sz w:val="20"/>
                <w:szCs w:val="20"/>
              </w:rPr>
              <w:t xml:space="preserve">From RAN1’s perspective, no major technical issue is observed for the hard satellite switching without PCI change. </w:t>
            </w:r>
          </w:p>
          <w:p w14:paraId="15038DA7" w14:textId="77777777" w:rsidR="00CF39DA" w:rsidRDefault="00CF39DA" w:rsidP="00CF39DA">
            <w:pPr>
              <w:rPr>
                <w:b/>
                <w:iCs/>
                <w:sz w:val="20"/>
                <w:szCs w:val="20"/>
              </w:rPr>
            </w:pPr>
          </w:p>
          <w:p w14:paraId="445E031A" w14:textId="77777777" w:rsidR="00CF39DA" w:rsidRDefault="00CF39DA" w:rsidP="00CF39DA">
            <w:pPr>
              <w:rPr>
                <w:b/>
                <w:iCs/>
                <w:sz w:val="20"/>
                <w:szCs w:val="20"/>
              </w:rPr>
            </w:pPr>
            <w:r>
              <w:rPr>
                <w:b/>
                <w:iCs/>
                <w:sz w:val="20"/>
                <w:szCs w:val="20"/>
              </w:rPr>
              <w:t>Proposal 2:</w:t>
            </w:r>
          </w:p>
          <w:p w14:paraId="65A9E891" w14:textId="77777777" w:rsidR="00CF39DA" w:rsidRDefault="00CF39DA" w:rsidP="00CF39DA">
            <w:pPr>
              <w:rPr>
                <w:b/>
                <w:iCs/>
                <w:sz w:val="20"/>
                <w:szCs w:val="20"/>
              </w:rPr>
            </w:pPr>
            <w:r>
              <w:rPr>
                <w:b/>
                <w:iCs/>
                <w:sz w:val="20"/>
                <w:szCs w:val="20"/>
              </w:rPr>
              <w:t xml:space="preserve">In the soft satellite switching, only UE connecting to one satellite should be discussed. </w:t>
            </w:r>
          </w:p>
          <w:p w14:paraId="424BE0A3" w14:textId="77777777" w:rsidR="00CF39DA" w:rsidRDefault="00CF39DA" w:rsidP="00CF39DA">
            <w:pPr>
              <w:rPr>
                <w:bCs/>
                <w:iCs/>
                <w:sz w:val="20"/>
                <w:szCs w:val="20"/>
              </w:rPr>
            </w:pPr>
          </w:p>
          <w:p w14:paraId="73F59E82" w14:textId="77777777" w:rsidR="00CF39DA" w:rsidRDefault="00CF39DA" w:rsidP="00CF39DA">
            <w:pPr>
              <w:rPr>
                <w:b/>
                <w:iCs/>
                <w:sz w:val="20"/>
                <w:szCs w:val="20"/>
              </w:rPr>
            </w:pPr>
            <w:r>
              <w:rPr>
                <w:b/>
                <w:iCs/>
                <w:sz w:val="20"/>
                <w:szCs w:val="20"/>
              </w:rPr>
              <w:t>Proposal 3:</w:t>
            </w:r>
          </w:p>
          <w:p w14:paraId="30CEE481" w14:textId="77777777" w:rsidR="00CF39DA" w:rsidRDefault="00CF39DA" w:rsidP="00CF39DA">
            <w:pPr>
              <w:rPr>
                <w:b/>
                <w:iCs/>
                <w:sz w:val="20"/>
                <w:szCs w:val="20"/>
              </w:rPr>
            </w:pPr>
            <w:r>
              <w:rPr>
                <w:b/>
                <w:iCs/>
                <w:sz w:val="20"/>
                <w:szCs w:val="20"/>
              </w:rPr>
              <w:t>The PCI collision issue in soft satellite switching can be solved through implementation.</w:t>
            </w:r>
          </w:p>
          <w:p w14:paraId="0C20E555" w14:textId="77777777" w:rsidR="00CF39DA" w:rsidRDefault="00CF39DA" w:rsidP="00CF39DA">
            <w:pPr>
              <w:rPr>
                <w:b/>
                <w:iCs/>
                <w:sz w:val="20"/>
                <w:szCs w:val="20"/>
              </w:rPr>
            </w:pPr>
          </w:p>
          <w:p w14:paraId="650AB7C2" w14:textId="77777777" w:rsidR="00CF39DA" w:rsidRDefault="00CF39DA" w:rsidP="00CF39DA">
            <w:pPr>
              <w:rPr>
                <w:b/>
                <w:iCs/>
                <w:sz w:val="20"/>
                <w:szCs w:val="20"/>
              </w:rPr>
            </w:pPr>
            <w:r>
              <w:rPr>
                <w:b/>
                <w:iCs/>
                <w:sz w:val="20"/>
                <w:szCs w:val="20"/>
              </w:rPr>
              <w:t>Proposal 4:</w:t>
            </w:r>
          </w:p>
          <w:p w14:paraId="67386B0F" w14:textId="77777777" w:rsidR="00CF39DA" w:rsidRDefault="00CF39DA" w:rsidP="00CF39DA">
            <w:pPr>
              <w:rPr>
                <w:b/>
                <w:iCs/>
                <w:sz w:val="20"/>
                <w:szCs w:val="20"/>
              </w:rPr>
            </w:pPr>
            <w:r>
              <w:rPr>
                <w:b/>
                <w:iCs/>
                <w:sz w:val="20"/>
                <w:szCs w:val="20"/>
              </w:rPr>
              <w:t xml:space="preserve">The ephemeris of two satellites in soft switching can be informed to UE. This can be realized through implementation or discussed by other working groups </w:t>
            </w:r>
          </w:p>
          <w:p w14:paraId="7A7019A1" w14:textId="77777777" w:rsidR="00CF39DA" w:rsidRDefault="00CF39DA" w:rsidP="00CF39DA">
            <w:pPr>
              <w:rPr>
                <w:b/>
                <w:iCs/>
                <w:sz w:val="20"/>
                <w:szCs w:val="20"/>
              </w:rPr>
            </w:pPr>
          </w:p>
          <w:p w14:paraId="39942701" w14:textId="77777777" w:rsidR="00CF39DA" w:rsidRDefault="00CF39DA" w:rsidP="00CF39DA">
            <w:pPr>
              <w:rPr>
                <w:b/>
                <w:iCs/>
                <w:sz w:val="20"/>
                <w:szCs w:val="20"/>
              </w:rPr>
            </w:pPr>
            <w:r>
              <w:rPr>
                <w:b/>
                <w:iCs/>
                <w:sz w:val="20"/>
                <w:szCs w:val="20"/>
              </w:rPr>
              <w:t>Proposal 5:</w:t>
            </w:r>
          </w:p>
          <w:p w14:paraId="03A93266" w14:textId="77777777" w:rsidR="00CF39DA" w:rsidRDefault="00CF39DA" w:rsidP="00CF39DA">
            <w:pPr>
              <w:rPr>
                <w:b/>
                <w:iCs/>
                <w:sz w:val="20"/>
                <w:szCs w:val="20"/>
              </w:rPr>
            </w:pPr>
            <w:r>
              <w:rPr>
                <w:b/>
                <w:iCs/>
                <w:sz w:val="20"/>
                <w:szCs w:val="20"/>
              </w:rPr>
              <w:t xml:space="preserve">The interference between the UEs under different satellites in the soft satellite switch can be solved though the scheduling of </w:t>
            </w:r>
            <w:proofErr w:type="spellStart"/>
            <w:r>
              <w:rPr>
                <w:b/>
                <w:iCs/>
                <w:sz w:val="20"/>
                <w:szCs w:val="20"/>
              </w:rPr>
              <w:t>gNB</w:t>
            </w:r>
            <w:proofErr w:type="spellEnd"/>
            <w:r>
              <w:rPr>
                <w:b/>
                <w:iCs/>
                <w:sz w:val="20"/>
                <w:szCs w:val="20"/>
              </w:rPr>
              <w:t xml:space="preserve">. </w:t>
            </w:r>
          </w:p>
          <w:p w14:paraId="0CFF2F27" w14:textId="77777777" w:rsidR="00CF39DA" w:rsidRDefault="00CF39DA" w:rsidP="00CF39DA">
            <w:pPr>
              <w:rPr>
                <w:b/>
                <w:iCs/>
                <w:sz w:val="20"/>
                <w:szCs w:val="20"/>
              </w:rPr>
            </w:pPr>
          </w:p>
          <w:p w14:paraId="34C09235" w14:textId="77777777" w:rsidR="00CF39DA" w:rsidRDefault="00CF39DA" w:rsidP="00CF39DA">
            <w:pPr>
              <w:rPr>
                <w:b/>
                <w:iCs/>
                <w:sz w:val="20"/>
                <w:szCs w:val="20"/>
              </w:rPr>
            </w:pPr>
            <w:r>
              <w:rPr>
                <w:b/>
                <w:iCs/>
                <w:sz w:val="20"/>
                <w:szCs w:val="20"/>
              </w:rPr>
              <w:t>Proposal 6:</w:t>
            </w:r>
          </w:p>
          <w:p w14:paraId="5AB5C714" w14:textId="77777777" w:rsidR="00CF39DA" w:rsidRDefault="00CF39DA" w:rsidP="00CF39DA">
            <w:pPr>
              <w:rPr>
                <w:b/>
                <w:iCs/>
                <w:sz w:val="20"/>
                <w:szCs w:val="20"/>
              </w:rPr>
            </w:pPr>
            <w:r>
              <w:rPr>
                <w:b/>
                <w:iCs/>
                <w:sz w:val="20"/>
                <w:szCs w:val="20"/>
              </w:rPr>
              <w:t xml:space="preserve">From RAN1’s perspective, no major technical issue for soft satellite switching without PCI change is observed. The interference issue can be solved through scheduling of </w:t>
            </w:r>
            <w:proofErr w:type="spellStart"/>
            <w:r>
              <w:rPr>
                <w:b/>
                <w:iCs/>
                <w:sz w:val="20"/>
                <w:szCs w:val="20"/>
              </w:rPr>
              <w:t>gNB</w:t>
            </w:r>
            <w:proofErr w:type="spellEnd"/>
            <w:r>
              <w:rPr>
                <w:b/>
                <w:iCs/>
                <w:sz w:val="20"/>
                <w:szCs w:val="20"/>
              </w:rPr>
              <w:t xml:space="preserve">. </w:t>
            </w:r>
          </w:p>
          <w:p w14:paraId="0AA34394" w14:textId="77777777" w:rsidR="00CF39DA" w:rsidRPr="00CF39DA" w:rsidRDefault="00CF39DA" w:rsidP="00922464">
            <w:pPr>
              <w:pStyle w:val="a5"/>
              <w:spacing w:line="288" w:lineRule="auto"/>
              <w:ind w:firstLineChars="0" w:firstLine="0"/>
              <w:rPr>
                <w:color w:val="000000"/>
                <w:sz w:val="20"/>
                <w:szCs w:val="20"/>
                <w:lang w:eastAsia="zh-CN"/>
              </w:rPr>
            </w:pPr>
          </w:p>
        </w:tc>
      </w:tr>
      <w:tr w:rsidR="00CF39DA" w14:paraId="05F77617" w14:textId="77777777" w:rsidTr="00CF39DA">
        <w:tc>
          <w:tcPr>
            <w:tcW w:w="1318" w:type="dxa"/>
          </w:tcPr>
          <w:p w14:paraId="043E8F28" w14:textId="77777777" w:rsidR="00CF39DA" w:rsidRDefault="00CF39DA" w:rsidP="00922464">
            <w:pPr>
              <w:pStyle w:val="a5"/>
              <w:spacing w:line="288" w:lineRule="auto"/>
              <w:ind w:firstLineChars="0" w:firstLine="0"/>
              <w:rPr>
                <w:color w:val="000000"/>
                <w:sz w:val="20"/>
                <w:szCs w:val="20"/>
                <w:lang w:eastAsia="zh-CN"/>
              </w:rPr>
            </w:pPr>
            <w:r w:rsidRPr="00CF39DA">
              <w:rPr>
                <w:color w:val="000000"/>
                <w:sz w:val="20"/>
                <w:szCs w:val="20"/>
                <w:lang w:eastAsia="zh-CN"/>
              </w:rPr>
              <w:lastRenderedPageBreak/>
              <w:t>R1-2305440</w:t>
            </w:r>
          </w:p>
        </w:tc>
        <w:tc>
          <w:tcPr>
            <w:tcW w:w="1064" w:type="dxa"/>
          </w:tcPr>
          <w:p w14:paraId="6F069D49" w14:textId="77777777" w:rsidR="00CF39DA" w:rsidRDefault="00CF39DA" w:rsidP="00922464">
            <w:pPr>
              <w:pStyle w:val="a5"/>
              <w:spacing w:line="288" w:lineRule="auto"/>
              <w:ind w:firstLineChars="0" w:firstLine="0"/>
              <w:rPr>
                <w:color w:val="000000"/>
                <w:sz w:val="20"/>
                <w:szCs w:val="20"/>
                <w:lang w:eastAsia="zh-CN"/>
              </w:rPr>
            </w:pPr>
            <w:r>
              <w:rPr>
                <w:rFonts w:hint="eastAsia"/>
                <w:color w:val="000000"/>
                <w:sz w:val="20"/>
                <w:szCs w:val="20"/>
                <w:lang w:eastAsia="zh-CN"/>
              </w:rPr>
              <w:t>OPPO</w:t>
            </w:r>
          </w:p>
        </w:tc>
        <w:tc>
          <w:tcPr>
            <w:tcW w:w="6520" w:type="dxa"/>
          </w:tcPr>
          <w:p w14:paraId="6BCCFCB7" w14:textId="77777777" w:rsidR="00CF39DA" w:rsidRDefault="00CF39DA" w:rsidP="00CF39DA">
            <w:pPr>
              <w:pStyle w:val="ac"/>
              <w:spacing w:line="252" w:lineRule="auto"/>
              <w:rPr>
                <w:rFonts w:eastAsia="等线"/>
                <w:b/>
                <w:bCs/>
                <w:szCs w:val="20"/>
                <w:lang w:eastAsia="zh-CN"/>
              </w:rPr>
            </w:pPr>
            <w:r>
              <w:rPr>
                <w:rFonts w:eastAsia="等线" w:hint="eastAsia"/>
                <w:b/>
                <w:bCs/>
                <w:szCs w:val="20"/>
                <w:lang w:eastAsia="zh-CN"/>
              </w:rPr>
              <w:t xml:space="preserve">Proposal 1: </w:t>
            </w:r>
            <w:r>
              <w:rPr>
                <w:rFonts w:eastAsia="等线"/>
                <w:b/>
                <w:bCs/>
                <w:szCs w:val="20"/>
                <w:lang w:eastAsia="zh-CN"/>
              </w:rPr>
              <w:t>For hard satellite switching, it is feasible as long as the UE can determine when to perform DL/UL synchronization to the upcoming satellite.</w:t>
            </w:r>
          </w:p>
          <w:p w14:paraId="3207FAC8" w14:textId="77777777" w:rsidR="00CF39DA" w:rsidRDefault="00CF39DA" w:rsidP="00CF39DA">
            <w:pPr>
              <w:pStyle w:val="ac"/>
              <w:spacing w:line="252" w:lineRule="auto"/>
              <w:rPr>
                <w:rFonts w:eastAsia="等线"/>
                <w:b/>
                <w:bCs/>
                <w:szCs w:val="20"/>
                <w:lang w:eastAsia="zh-CN"/>
              </w:rPr>
            </w:pPr>
            <w:r>
              <w:rPr>
                <w:rFonts w:eastAsia="等线" w:hint="eastAsia"/>
                <w:b/>
                <w:bCs/>
                <w:szCs w:val="20"/>
                <w:lang w:eastAsia="zh-CN"/>
              </w:rPr>
              <w:lastRenderedPageBreak/>
              <w:t xml:space="preserve">Proposal </w:t>
            </w:r>
            <w:r>
              <w:rPr>
                <w:rFonts w:eastAsia="等线"/>
                <w:b/>
                <w:bCs/>
                <w:szCs w:val="20"/>
                <w:lang w:eastAsia="zh-CN"/>
              </w:rPr>
              <w:t>2</w:t>
            </w:r>
            <w:r>
              <w:rPr>
                <w:rFonts w:eastAsia="等线" w:hint="eastAsia"/>
                <w:b/>
                <w:bCs/>
                <w:szCs w:val="20"/>
                <w:lang w:eastAsia="zh-CN"/>
              </w:rPr>
              <w:t xml:space="preserve">: </w:t>
            </w:r>
            <w:r>
              <w:rPr>
                <w:rFonts w:eastAsia="等线"/>
                <w:b/>
                <w:bCs/>
                <w:szCs w:val="20"/>
                <w:lang w:eastAsia="zh-CN"/>
              </w:rPr>
              <w:t xml:space="preserve">For soft satellite switching, </w:t>
            </w:r>
            <w:r>
              <w:rPr>
                <w:rFonts w:eastAsia="等线" w:hint="eastAsia"/>
                <w:b/>
                <w:bCs/>
                <w:szCs w:val="20"/>
                <w:lang w:eastAsia="zh-CN"/>
              </w:rPr>
              <w:t>there are many issues that may cause interference issue, UE uplink synchronization issue, and ambiguous applicable ephemeris information issue. Thus, it seems</w:t>
            </w:r>
            <w:r>
              <w:rPr>
                <w:rFonts w:eastAsia="等线"/>
                <w:b/>
                <w:bCs/>
                <w:szCs w:val="20"/>
                <w:lang w:eastAsia="zh-CN"/>
              </w:rPr>
              <w:t xml:space="preserve"> not feasible</w:t>
            </w:r>
            <w:r>
              <w:rPr>
                <w:rFonts w:eastAsia="等线" w:hint="eastAsia"/>
                <w:b/>
                <w:bCs/>
                <w:szCs w:val="20"/>
                <w:lang w:eastAsia="zh-CN"/>
              </w:rPr>
              <w:t>.</w:t>
            </w:r>
            <w:r>
              <w:rPr>
                <w:rFonts w:eastAsia="等线"/>
                <w:b/>
                <w:bCs/>
                <w:szCs w:val="20"/>
                <w:lang w:eastAsia="zh-CN"/>
              </w:rPr>
              <w:t xml:space="preserve"> </w:t>
            </w:r>
          </w:p>
          <w:p w14:paraId="772C9FB2" w14:textId="77777777" w:rsidR="00CF39DA" w:rsidRDefault="00CF39DA" w:rsidP="00922464">
            <w:pPr>
              <w:pStyle w:val="a5"/>
              <w:spacing w:line="288" w:lineRule="auto"/>
              <w:ind w:firstLineChars="0" w:firstLine="0"/>
              <w:rPr>
                <w:color w:val="000000"/>
                <w:sz w:val="20"/>
                <w:szCs w:val="20"/>
                <w:lang w:eastAsia="zh-CN"/>
              </w:rPr>
            </w:pPr>
          </w:p>
        </w:tc>
      </w:tr>
      <w:tr w:rsidR="00CF39DA" w14:paraId="32D370D5" w14:textId="77777777" w:rsidTr="00CF39DA">
        <w:tc>
          <w:tcPr>
            <w:tcW w:w="1318" w:type="dxa"/>
          </w:tcPr>
          <w:p w14:paraId="0179FEBD" w14:textId="77777777" w:rsidR="00CF39DA" w:rsidRDefault="00CF39DA" w:rsidP="00922464">
            <w:pPr>
              <w:pStyle w:val="a5"/>
              <w:spacing w:line="288" w:lineRule="auto"/>
              <w:ind w:firstLineChars="0" w:firstLine="0"/>
              <w:rPr>
                <w:color w:val="000000"/>
                <w:sz w:val="20"/>
                <w:szCs w:val="20"/>
                <w:lang w:eastAsia="zh-CN"/>
              </w:rPr>
            </w:pPr>
            <w:r w:rsidRPr="00C344B5">
              <w:rPr>
                <w:rFonts w:cs="Arial"/>
              </w:rPr>
              <w:lastRenderedPageBreak/>
              <w:t>R1-230</w:t>
            </w:r>
            <w:r>
              <w:rPr>
                <w:rFonts w:cs="Arial"/>
              </w:rPr>
              <w:t>5565</w:t>
            </w:r>
          </w:p>
        </w:tc>
        <w:tc>
          <w:tcPr>
            <w:tcW w:w="1064" w:type="dxa"/>
          </w:tcPr>
          <w:p w14:paraId="402E5CD8" w14:textId="77777777" w:rsidR="00CF39DA" w:rsidRDefault="00CF39DA" w:rsidP="00922464">
            <w:pPr>
              <w:pStyle w:val="a5"/>
              <w:spacing w:line="288" w:lineRule="auto"/>
              <w:ind w:firstLineChars="0" w:firstLine="0"/>
              <w:rPr>
                <w:color w:val="000000"/>
                <w:sz w:val="20"/>
                <w:szCs w:val="20"/>
                <w:lang w:eastAsia="zh-CN"/>
              </w:rPr>
            </w:pPr>
            <w:r>
              <w:rPr>
                <w:rFonts w:hint="eastAsia"/>
                <w:color w:val="000000"/>
                <w:sz w:val="20"/>
                <w:szCs w:val="20"/>
                <w:lang w:eastAsia="zh-CN"/>
              </w:rPr>
              <w:t>ZTE</w:t>
            </w:r>
          </w:p>
        </w:tc>
        <w:tc>
          <w:tcPr>
            <w:tcW w:w="6520" w:type="dxa"/>
          </w:tcPr>
          <w:p w14:paraId="4DACAF8C" w14:textId="77777777" w:rsidR="00CF39DA" w:rsidRDefault="00CF39DA" w:rsidP="00CF39DA">
            <w:pPr>
              <w:numPr>
                <w:ilvl w:val="7"/>
                <w:numId w:val="0"/>
              </w:numPr>
              <w:spacing w:beforeLines="50" w:before="120" w:afterLines="50"/>
              <w:ind w:leftChars="200" w:left="440"/>
              <w:rPr>
                <w:bCs/>
                <w:i/>
                <w:sz w:val="20"/>
                <w:szCs w:val="20"/>
              </w:rPr>
            </w:pPr>
            <w:r>
              <w:rPr>
                <w:b/>
                <w:i/>
                <w:sz w:val="20"/>
                <w:szCs w:val="20"/>
              </w:rPr>
              <w:t>Observation</w:t>
            </w:r>
            <w:r>
              <w:rPr>
                <w:rFonts w:hint="eastAsia"/>
                <w:b/>
                <w:i/>
                <w:sz w:val="20"/>
                <w:szCs w:val="20"/>
              </w:rPr>
              <w:t xml:space="preserve"> </w:t>
            </w:r>
            <w:r>
              <w:rPr>
                <w:b/>
                <w:i/>
                <w:sz w:val="20"/>
                <w:szCs w:val="20"/>
              </w:rPr>
              <w:t>1</w:t>
            </w:r>
            <w:r>
              <w:rPr>
                <w:rFonts w:hint="eastAsia"/>
                <w:b/>
                <w:i/>
                <w:sz w:val="20"/>
                <w:szCs w:val="20"/>
              </w:rPr>
              <w:t>:</w:t>
            </w:r>
            <w:r>
              <w:rPr>
                <w:bCs/>
                <w:i/>
                <w:sz w:val="20"/>
                <w:szCs w:val="20"/>
              </w:rPr>
              <w:t xml:space="preserve"> Due to the different location of satellite which provide the same coverage with unchanged PCI, the DL synchronization procedure (e.g., monitoring the DL signal) and updates of UL timing (e.g., re-acquisition SIB for satellite ephemeris, common TA parameters, </w:t>
            </w:r>
            <w:proofErr w:type="spellStart"/>
            <w:r>
              <w:rPr>
                <w:bCs/>
                <w:i/>
                <w:sz w:val="20"/>
                <w:szCs w:val="20"/>
              </w:rPr>
              <w:t>etc</w:t>
            </w:r>
            <w:proofErr w:type="spellEnd"/>
            <w:r>
              <w:rPr>
                <w:bCs/>
                <w:i/>
                <w:sz w:val="20"/>
                <w:szCs w:val="20"/>
              </w:rPr>
              <w:t>), should be implemented at UE side.</w:t>
            </w:r>
          </w:p>
          <w:p w14:paraId="74D7746F" w14:textId="77777777" w:rsidR="00CF39DA" w:rsidRDefault="00CF39DA" w:rsidP="00CF39DA">
            <w:pPr>
              <w:numPr>
                <w:ilvl w:val="7"/>
                <w:numId w:val="0"/>
              </w:numPr>
              <w:spacing w:beforeLines="50" w:before="120" w:afterLines="50"/>
              <w:ind w:leftChars="200" w:left="440"/>
              <w:rPr>
                <w:bCs/>
                <w:i/>
                <w:sz w:val="20"/>
                <w:szCs w:val="20"/>
              </w:rPr>
            </w:pPr>
            <w:r>
              <w:rPr>
                <w:b/>
                <w:i/>
                <w:sz w:val="20"/>
                <w:szCs w:val="20"/>
              </w:rPr>
              <w:t>Proposal</w:t>
            </w:r>
            <w:r>
              <w:rPr>
                <w:rFonts w:hint="eastAsia"/>
                <w:b/>
                <w:i/>
                <w:sz w:val="20"/>
                <w:szCs w:val="20"/>
              </w:rPr>
              <w:t xml:space="preserve"> </w:t>
            </w:r>
            <w:r>
              <w:rPr>
                <w:b/>
                <w:i/>
                <w:sz w:val="20"/>
                <w:szCs w:val="20"/>
              </w:rPr>
              <w:t>1</w:t>
            </w:r>
            <w:r>
              <w:rPr>
                <w:rFonts w:hint="eastAsia"/>
                <w:b/>
                <w:i/>
                <w:sz w:val="20"/>
                <w:szCs w:val="20"/>
              </w:rPr>
              <w:t>:</w:t>
            </w:r>
            <w:r>
              <w:rPr>
                <w:rFonts w:hint="eastAsia"/>
                <w:bCs/>
                <w:i/>
                <w:sz w:val="20"/>
                <w:szCs w:val="20"/>
              </w:rPr>
              <w:t xml:space="preserve"> </w:t>
            </w:r>
            <w:r>
              <w:rPr>
                <w:bCs/>
                <w:i/>
                <w:sz w:val="20"/>
                <w:szCs w:val="20"/>
              </w:rPr>
              <w:t xml:space="preserve">For the hard switching, it’s feasible from RAN1 perspective to support </w:t>
            </w:r>
            <w:r w:rsidRPr="007B0DDB">
              <w:rPr>
                <w:bCs/>
                <w:i/>
                <w:sz w:val="20"/>
                <w:szCs w:val="20"/>
              </w:rPr>
              <w:t>satellite switching without PCI changing</w:t>
            </w:r>
            <w:r>
              <w:rPr>
                <w:rFonts w:hint="eastAsia"/>
                <w:bCs/>
                <w:i/>
                <w:sz w:val="20"/>
                <w:szCs w:val="20"/>
              </w:rPr>
              <w:t>.</w:t>
            </w:r>
          </w:p>
          <w:p w14:paraId="089AB9B8" w14:textId="77777777" w:rsidR="00CF39DA" w:rsidRDefault="00CF39DA" w:rsidP="00CF39DA">
            <w:pPr>
              <w:spacing w:beforeLines="50" w:before="120" w:afterLines="50"/>
              <w:ind w:leftChars="200" w:left="440"/>
              <w:rPr>
                <w:color w:val="000000"/>
                <w:sz w:val="20"/>
                <w:szCs w:val="20"/>
                <w:lang w:eastAsia="zh-CN"/>
              </w:rPr>
            </w:pPr>
            <w:r w:rsidRPr="00EA47C3">
              <w:rPr>
                <w:b/>
                <w:i/>
                <w:sz w:val="20"/>
                <w:szCs w:val="20"/>
              </w:rPr>
              <w:t>Proposal</w:t>
            </w:r>
            <w:r w:rsidRPr="00EA47C3">
              <w:rPr>
                <w:rFonts w:hint="eastAsia"/>
                <w:b/>
                <w:i/>
                <w:sz w:val="20"/>
                <w:szCs w:val="20"/>
              </w:rPr>
              <w:t xml:space="preserve"> </w:t>
            </w:r>
            <w:r>
              <w:rPr>
                <w:b/>
                <w:i/>
                <w:sz w:val="20"/>
                <w:szCs w:val="20"/>
              </w:rPr>
              <w:t>2</w:t>
            </w:r>
            <w:r w:rsidRPr="00EA47C3">
              <w:rPr>
                <w:rFonts w:hint="eastAsia"/>
                <w:b/>
                <w:i/>
                <w:sz w:val="20"/>
                <w:szCs w:val="20"/>
              </w:rPr>
              <w:t>:</w:t>
            </w:r>
            <w:r w:rsidRPr="00EA47C3">
              <w:rPr>
                <w:rFonts w:hint="eastAsia"/>
                <w:bCs/>
                <w:i/>
                <w:sz w:val="20"/>
                <w:szCs w:val="20"/>
              </w:rPr>
              <w:t xml:space="preserve"> </w:t>
            </w:r>
            <w:r w:rsidRPr="00EA47C3">
              <w:rPr>
                <w:bCs/>
                <w:i/>
                <w:sz w:val="20"/>
                <w:szCs w:val="20"/>
              </w:rPr>
              <w:t xml:space="preserve">For the </w:t>
            </w:r>
            <w:r>
              <w:rPr>
                <w:bCs/>
                <w:i/>
                <w:sz w:val="20"/>
                <w:szCs w:val="20"/>
              </w:rPr>
              <w:t>soft</w:t>
            </w:r>
            <w:r w:rsidRPr="00EA47C3">
              <w:rPr>
                <w:bCs/>
                <w:i/>
                <w:sz w:val="20"/>
                <w:szCs w:val="20"/>
              </w:rPr>
              <w:t xml:space="preserve"> switching, it’s feasible from RAN1 perspective </w:t>
            </w:r>
            <w:r>
              <w:rPr>
                <w:bCs/>
                <w:i/>
                <w:sz w:val="20"/>
                <w:szCs w:val="20"/>
              </w:rPr>
              <w:t xml:space="preserve">support </w:t>
            </w:r>
            <w:r w:rsidRPr="007B0DDB">
              <w:rPr>
                <w:bCs/>
                <w:i/>
                <w:sz w:val="20"/>
                <w:szCs w:val="20"/>
              </w:rPr>
              <w:t>satellite switching without PCI changing</w:t>
            </w:r>
            <w:r w:rsidRPr="00EA47C3">
              <w:rPr>
                <w:bCs/>
                <w:i/>
                <w:sz w:val="20"/>
                <w:szCs w:val="20"/>
              </w:rPr>
              <w:t>.</w:t>
            </w:r>
            <w:r>
              <w:rPr>
                <w:bCs/>
                <w:i/>
                <w:sz w:val="20"/>
                <w:szCs w:val="20"/>
              </w:rPr>
              <w:t xml:space="preserve"> And same enhancement for hard switching can be considered</w:t>
            </w:r>
            <w:r>
              <w:rPr>
                <w:rFonts w:hint="eastAsia"/>
                <w:bCs/>
                <w:i/>
                <w:sz w:val="20"/>
                <w:szCs w:val="20"/>
                <w:lang w:eastAsia="zh-CN"/>
              </w:rPr>
              <w:t>.</w:t>
            </w:r>
          </w:p>
        </w:tc>
      </w:tr>
      <w:tr w:rsidR="00CF39DA" w14:paraId="7B81294F" w14:textId="77777777" w:rsidTr="00CF39DA">
        <w:tc>
          <w:tcPr>
            <w:tcW w:w="1318" w:type="dxa"/>
          </w:tcPr>
          <w:p w14:paraId="749C5C90" w14:textId="77777777" w:rsidR="00CF39DA" w:rsidRDefault="00CF39DA" w:rsidP="00922464">
            <w:pPr>
              <w:pStyle w:val="a5"/>
              <w:spacing w:line="288" w:lineRule="auto"/>
              <w:ind w:firstLineChars="0" w:firstLine="0"/>
              <w:rPr>
                <w:color w:val="000000"/>
                <w:sz w:val="20"/>
                <w:szCs w:val="20"/>
                <w:lang w:eastAsia="zh-CN"/>
              </w:rPr>
            </w:pPr>
            <w:r w:rsidRPr="00CF39DA">
              <w:rPr>
                <w:color w:val="000000"/>
                <w:sz w:val="20"/>
                <w:szCs w:val="20"/>
                <w:lang w:eastAsia="zh-CN"/>
              </w:rPr>
              <w:t>R1-2305924</w:t>
            </w:r>
          </w:p>
        </w:tc>
        <w:tc>
          <w:tcPr>
            <w:tcW w:w="1064" w:type="dxa"/>
          </w:tcPr>
          <w:p w14:paraId="2D980191" w14:textId="77777777" w:rsidR="00CF39DA" w:rsidRDefault="00CF39DA" w:rsidP="00922464">
            <w:pPr>
              <w:pStyle w:val="a5"/>
              <w:spacing w:line="288" w:lineRule="auto"/>
              <w:ind w:firstLineChars="0" w:firstLine="0"/>
              <w:rPr>
                <w:color w:val="000000"/>
                <w:sz w:val="20"/>
                <w:szCs w:val="20"/>
                <w:lang w:eastAsia="zh-CN"/>
              </w:rPr>
            </w:pPr>
            <w:r>
              <w:rPr>
                <w:rFonts w:hint="eastAsia"/>
                <w:color w:val="000000"/>
                <w:sz w:val="20"/>
                <w:szCs w:val="20"/>
                <w:lang w:eastAsia="zh-CN"/>
              </w:rPr>
              <w:t>Huawei</w:t>
            </w:r>
          </w:p>
        </w:tc>
        <w:tc>
          <w:tcPr>
            <w:tcW w:w="6520" w:type="dxa"/>
          </w:tcPr>
          <w:p w14:paraId="3B80D7E4" w14:textId="77777777" w:rsidR="00CF39DA" w:rsidRDefault="00CF39DA" w:rsidP="00CF39DA">
            <w:pPr>
              <w:rPr>
                <w:b/>
                <w:i/>
              </w:rPr>
            </w:pPr>
            <w:r>
              <w:rPr>
                <w:b/>
                <w:i/>
              </w:rPr>
              <w:t>Observation 1: From RAN1 perspective, there is no issue identified to support hard switching.</w:t>
            </w:r>
          </w:p>
          <w:p w14:paraId="58E712DA" w14:textId="77777777" w:rsidR="00CF39DA" w:rsidRPr="00B5232F" w:rsidRDefault="00CF39DA" w:rsidP="00CF39DA">
            <w:pPr>
              <w:rPr>
                <w:lang w:eastAsia="zh-CN"/>
              </w:rPr>
            </w:pPr>
            <w:r>
              <w:rPr>
                <w:b/>
                <w:i/>
              </w:rPr>
              <w:t xml:space="preserve">Observation 2: The </w:t>
            </w:r>
            <w:proofErr w:type="spellStart"/>
            <w:r>
              <w:rPr>
                <w:b/>
                <w:i/>
              </w:rPr>
              <w:t>gNB</w:t>
            </w:r>
            <w:proofErr w:type="spellEnd"/>
            <w:r>
              <w:rPr>
                <w:b/>
                <w:i/>
              </w:rPr>
              <w:t xml:space="preserve"> can mitigate the interference between signals of the two satellites by scheduling and transmitting different SSBs in SS burst from different satellites.</w:t>
            </w:r>
          </w:p>
          <w:p w14:paraId="33CB2AE9" w14:textId="77777777" w:rsidR="00CF39DA" w:rsidRPr="000B58F3" w:rsidRDefault="00CF39DA" w:rsidP="00CF39DA">
            <w:pPr>
              <w:rPr>
                <w:b/>
                <w:i/>
              </w:rPr>
            </w:pPr>
            <w:r w:rsidRPr="000B58F3">
              <w:rPr>
                <w:b/>
                <w:i/>
              </w:rPr>
              <w:t>Observation 3</w:t>
            </w:r>
            <w:r>
              <w:rPr>
                <w:b/>
                <w:i/>
              </w:rPr>
              <w:t xml:space="preserve">: </w:t>
            </w:r>
            <w:r w:rsidRPr="00665FE4">
              <w:rPr>
                <w:b/>
                <w:i/>
              </w:rPr>
              <w:t>UE does not need to maintain the timing and frequency synchronization simultaneously with two satellites</w:t>
            </w:r>
            <w:r>
              <w:rPr>
                <w:b/>
                <w:i/>
              </w:rPr>
              <w:t xml:space="preserve">, considering only one satellite is used for the UE on a time occasion in the overlapped coverage. </w:t>
            </w:r>
          </w:p>
          <w:p w14:paraId="1439EDD6" w14:textId="77777777" w:rsidR="00CF39DA" w:rsidRDefault="00CF39DA" w:rsidP="00CF39DA">
            <w:pPr>
              <w:rPr>
                <w:b/>
                <w:i/>
              </w:rPr>
            </w:pPr>
          </w:p>
          <w:p w14:paraId="0D65DF45" w14:textId="77777777" w:rsidR="00CF39DA" w:rsidRDefault="00CF39DA" w:rsidP="00CF39DA">
            <w:pPr>
              <w:rPr>
                <w:b/>
                <w:i/>
                <w:lang w:eastAsia="zh-CN"/>
              </w:rPr>
            </w:pPr>
            <w:r>
              <w:rPr>
                <w:b/>
                <w:i/>
                <w:lang w:eastAsia="zh-CN"/>
              </w:rPr>
              <w:t>Proposal 1: Inform RAN2 that hard switching is feasible from RAN1 perspective.</w:t>
            </w:r>
          </w:p>
          <w:p w14:paraId="18331A35" w14:textId="77777777" w:rsidR="00CF39DA" w:rsidRPr="00CF39DA" w:rsidRDefault="00CF39DA" w:rsidP="00CF39DA">
            <w:pPr>
              <w:rPr>
                <w:color w:val="000000"/>
                <w:sz w:val="20"/>
                <w:szCs w:val="20"/>
                <w:lang w:eastAsia="zh-CN"/>
              </w:rPr>
            </w:pPr>
            <w:r>
              <w:rPr>
                <w:b/>
                <w:i/>
                <w:lang w:eastAsia="zh-CN"/>
              </w:rPr>
              <w:t>Proposal 2: RAN1 informs RAN2 that interference could happen between the signals relayed by the source satellite and the destination satellite, however, it is feasible to resolve/mitigate the interference issue from RAN1 perspective.</w:t>
            </w:r>
          </w:p>
        </w:tc>
      </w:tr>
      <w:tr w:rsidR="000501CC" w14:paraId="37E632A4" w14:textId="77777777" w:rsidTr="00CF39DA">
        <w:tc>
          <w:tcPr>
            <w:tcW w:w="1318" w:type="dxa"/>
          </w:tcPr>
          <w:p w14:paraId="251AB589" w14:textId="77777777" w:rsidR="000501CC" w:rsidRPr="00CF39DA" w:rsidRDefault="000501CC" w:rsidP="00922464">
            <w:pPr>
              <w:pStyle w:val="a5"/>
              <w:spacing w:line="288" w:lineRule="auto"/>
              <w:ind w:firstLineChars="0" w:firstLine="0"/>
              <w:rPr>
                <w:color w:val="000000"/>
                <w:sz w:val="20"/>
                <w:szCs w:val="20"/>
                <w:lang w:eastAsia="zh-CN"/>
              </w:rPr>
            </w:pPr>
            <w:r w:rsidRPr="000501CC">
              <w:rPr>
                <w:rFonts w:hint="eastAsia"/>
                <w:color w:val="000000"/>
                <w:sz w:val="20"/>
                <w:szCs w:val="20"/>
                <w:lang w:eastAsia="zh-CN"/>
              </w:rPr>
              <w:t>R1-</w:t>
            </w:r>
            <w:r w:rsidRPr="000501CC">
              <w:rPr>
                <w:color w:val="000000"/>
                <w:sz w:val="20"/>
                <w:szCs w:val="20"/>
                <w:lang w:eastAsia="zh-CN"/>
              </w:rPr>
              <w:t>2304756</w:t>
            </w:r>
          </w:p>
        </w:tc>
        <w:tc>
          <w:tcPr>
            <w:tcW w:w="1064" w:type="dxa"/>
          </w:tcPr>
          <w:p w14:paraId="0CB309BC" w14:textId="77777777" w:rsidR="000501CC" w:rsidRDefault="000501CC" w:rsidP="00922464">
            <w:pPr>
              <w:pStyle w:val="a5"/>
              <w:spacing w:line="288" w:lineRule="auto"/>
              <w:ind w:firstLineChars="0" w:firstLine="0"/>
              <w:rPr>
                <w:color w:val="000000"/>
                <w:sz w:val="20"/>
                <w:szCs w:val="20"/>
                <w:lang w:eastAsia="zh-CN"/>
              </w:rPr>
            </w:pPr>
            <w:r>
              <w:rPr>
                <w:rFonts w:hint="eastAsia"/>
                <w:color w:val="000000"/>
                <w:sz w:val="20"/>
                <w:szCs w:val="20"/>
                <w:lang w:eastAsia="zh-CN"/>
              </w:rPr>
              <w:t>CATT</w:t>
            </w:r>
          </w:p>
        </w:tc>
        <w:tc>
          <w:tcPr>
            <w:tcW w:w="6520" w:type="dxa"/>
          </w:tcPr>
          <w:p w14:paraId="4B893748" w14:textId="77777777" w:rsidR="000501CC" w:rsidRDefault="000501CC" w:rsidP="000501CC">
            <w:pPr>
              <w:rPr>
                <w:b/>
                <w:sz w:val="20"/>
                <w:szCs w:val="20"/>
                <w:lang w:eastAsia="zh-CN"/>
              </w:rPr>
            </w:pPr>
            <w:r>
              <w:rPr>
                <w:b/>
                <w:sz w:val="20"/>
                <w:szCs w:val="20"/>
                <w:lang w:eastAsia="zh-CN"/>
              </w:rPr>
              <w:t>Observation</w:t>
            </w:r>
            <w:r>
              <w:rPr>
                <w:rFonts w:hint="eastAsia"/>
                <w:b/>
                <w:sz w:val="20"/>
                <w:szCs w:val="20"/>
                <w:lang w:eastAsia="zh-CN"/>
              </w:rPr>
              <w:t xml:space="preserve"> 1: Inter-satellite coordination for same </w:t>
            </w:r>
            <w:proofErr w:type="spellStart"/>
            <w:r>
              <w:rPr>
                <w:rFonts w:hint="eastAsia"/>
                <w:b/>
                <w:sz w:val="20"/>
                <w:szCs w:val="20"/>
                <w:lang w:eastAsia="zh-CN"/>
              </w:rPr>
              <w:t>gNB</w:t>
            </w:r>
            <w:proofErr w:type="spellEnd"/>
            <w:r>
              <w:rPr>
                <w:rFonts w:hint="eastAsia"/>
                <w:b/>
                <w:sz w:val="20"/>
                <w:szCs w:val="20"/>
                <w:lang w:eastAsia="zh-CN"/>
              </w:rPr>
              <w:t xml:space="preserve"> for PCI unchanged usage is easily implemented. </w:t>
            </w:r>
          </w:p>
          <w:p w14:paraId="6A1A91A8" w14:textId="77777777" w:rsidR="000501CC" w:rsidRDefault="000501CC" w:rsidP="000501CC">
            <w:pPr>
              <w:rPr>
                <w:b/>
                <w:sz w:val="20"/>
                <w:szCs w:val="20"/>
                <w:lang w:eastAsia="zh-CN"/>
              </w:rPr>
            </w:pPr>
            <w:r>
              <w:rPr>
                <w:b/>
                <w:sz w:val="20"/>
                <w:szCs w:val="20"/>
                <w:lang w:eastAsia="zh-CN"/>
              </w:rPr>
              <w:t>O</w:t>
            </w:r>
            <w:r>
              <w:rPr>
                <w:rFonts w:hint="eastAsia"/>
                <w:b/>
                <w:sz w:val="20"/>
                <w:szCs w:val="20"/>
                <w:lang w:eastAsia="zh-CN"/>
              </w:rPr>
              <w:t xml:space="preserve">bservation 2: The time gap length of signal </w:t>
            </w:r>
            <w:r>
              <w:rPr>
                <w:b/>
                <w:sz w:val="20"/>
                <w:szCs w:val="20"/>
                <w:lang w:eastAsia="zh-CN"/>
              </w:rPr>
              <w:t>interruption</w:t>
            </w:r>
            <w:r>
              <w:rPr>
                <w:rFonts w:hint="eastAsia"/>
                <w:b/>
                <w:sz w:val="20"/>
                <w:szCs w:val="20"/>
                <w:lang w:eastAsia="zh-CN"/>
              </w:rPr>
              <w:t xml:space="preserve"> between two </w:t>
            </w:r>
            <w:r>
              <w:rPr>
                <w:b/>
                <w:sz w:val="20"/>
                <w:szCs w:val="20"/>
                <w:lang w:eastAsia="zh-CN"/>
              </w:rPr>
              <w:t>adjacent</w:t>
            </w:r>
            <w:r>
              <w:rPr>
                <w:rFonts w:hint="eastAsia"/>
                <w:b/>
                <w:sz w:val="20"/>
                <w:szCs w:val="20"/>
                <w:lang w:eastAsia="zh-CN"/>
              </w:rPr>
              <w:t xml:space="preserve"> satellites is up to network implementation and </w:t>
            </w:r>
            <w:r>
              <w:rPr>
                <w:b/>
                <w:sz w:val="20"/>
                <w:szCs w:val="20"/>
                <w:lang w:eastAsia="zh-CN"/>
              </w:rPr>
              <w:t>propagation</w:t>
            </w:r>
            <w:r>
              <w:rPr>
                <w:rFonts w:hint="eastAsia"/>
                <w:b/>
                <w:sz w:val="20"/>
                <w:szCs w:val="20"/>
                <w:lang w:eastAsia="zh-CN"/>
              </w:rPr>
              <w:t xml:space="preserve"> delay, </w:t>
            </w:r>
            <w:r>
              <w:rPr>
                <w:b/>
                <w:sz w:val="20"/>
                <w:szCs w:val="20"/>
                <w:lang w:eastAsia="zh-CN"/>
              </w:rPr>
              <w:t>which</w:t>
            </w:r>
            <w:r>
              <w:rPr>
                <w:rFonts w:hint="eastAsia"/>
                <w:b/>
                <w:sz w:val="20"/>
                <w:szCs w:val="20"/>
                <w:lang w:eastAsia="zh-CN"/>
              </w:rPr>
              <w:t xml:space="preserve"> is less than 10ms in most of cases from UE reception point of view. </w:t>
            </w:r>
          </w:p>
          <w:p w14:paraId="1852C555" w14:textId="77777777" w:rsidR="000501CC" w:rsidRDefault="000501CC" w:rsidP="000501CC">
            <w:pPr>
              <w:rPr>
                <w:b/>
                <w:sz w:val="20"/>
                <w:szCs w:val="20"/>
                <w:lang w:eastAsia="zh-CN"/>
              </w:rPr>
            </w:pPr>
            <w:r>
              <w:rPr>
                <w:b/>
                <w:sz w:val="20"/>
                <w:szCs w:val="20"/>
                <w:lang w:eastAsia="zh-CN"/>
              </w:rPr>
              <w:t>Observation</w:t>
            </w:r>
            <w:r>
              <w:rPr>
                <w:rFonts w:hint="eastAsia"/>
                <w:b/>
                <w:sz w:val="20"/>
                <w:szCs w:val="20"/>
                <w:lang w:eastAsia="zh-CN"/>
              </w:rPr>
              <w:t xml:space="preserve"> 3: In order to help UE to fast access the </w:t>
            </w:r>
            <w:r>
              <w:rPr>
                <w:b/>
                <w:sz w:val="20"/>
                <w:szCs w:val="20"/>
                <w:lang w:eastAsia="zh-CN"/>
              </w:rPr>
              <w:t>upcoming</w:t>
            </w:r>
            <w:r>
              <w:rPr>
                <w:rFonts w:hint="eastAsia"/>
                <w:b/>
                <w:sz w:val="20"/>
                <w:szCs w:val="20"/>
                <w:lang w:eastAsia="zh-CN"/>
              </w:rPr>
              <w:t xml:space="preserve"> satellite, common TA and </w:t>
            </w:r>
            <w:r>
              <w:rPr>
                <w:b/>
                <w:sz w:val="20"/>
                <w:szCs w:val="20"/>
                <w:lang w:eastAsia="zh-CN"/>
              </w:rPr>
              <w:t>ephemeris</w:t>
            </w:r>
            <w:r>
              <w:rPr>
                <w:rFonts w:hint="eastAsia"/>
                <w:b/>
                <w:sz w:val="20"/>
                <w:szCs w:val="20"/>
                <w:lang w:eastAsia="zh-CN"/>
              </w:rPr>
              <w:t xml:space="preserve"> </w:t>
            </w:r>
            <w:r>
              <w:rPr>
                <w:b/>
                <w:sz w:val="20"/>
                <w:szCs w:val="20"/>
                <w:lang w:eastAsia="zh-CN"/>
              </w:rPr>
              <w:t>information</w:t>
            </w:r>
            <w:r>
              <w:rPr>
                <w:rFonts w:hint="eastAsia"/>
                <w:b/>
                <w:sz w:val="20"/>
                <w:szCs w:val="20"/>
                <w:lang w:eastAsia="zh-CN"/>
              </w:rPr>
              <w:t xml:space="preserve"> can be informed to UE before satellite switching.</w:t>
            </w:r>
          </w:p>
          <w:p w14:paraId="3A69058D" w14:textId="77777777" w:rsidR="000501CC" w:rsidRDefault="000501CC" w:rsidP="000501CC">
            <w:pPr>
              <w:rPr>
                <w:b/>
                <w:sz w:val="20"/>
                <w:szCs w:val="20"/>
                <w:lang w:eastAsia="zh-CN"/>
              </w:rPr>
            </w:pPr>
            <w:r w:rsidRPr="00A30223">
              <w:rPr>
                <w:b/>
                <w:sz w:val="20"/>
                <w:szCs w:val="20"/>
                <w:lang w:eastAsia="zh-CN"/>
              </w:rPr>
              <w:t>Observation</w:t>
            </w:r>
            <w:r w:rsidRPr="00A30223">
              <w:rPr>
                <w:rFonts w:hint="eastAsia"/>
                <w:b/>
                <w:sz w:val="20"/>
                <w:szCs w:val="20"/>
                <w:lang w:eastAsia="zh-CN"/>
              </w:rPr>
              <w:t xml:space="preserve"> </w:t>
            </w:r>
            <w:r>
              <w:rPr>
                <w:rFonts w:hint="eastAsia"/>
                <w:b/>
                <w:sz w:val="20"/>
                <w:szCs w:val="20"/>
                <w:lang w:eastAsia="zh-CN"/>
              </w:rPr>
              <w:t>4</w:t>
            </w:r>
            <w:r w:rsidRPr="00A30223">
              <w:rPr>
                <w:rFonts w:hint="eastAsia"/>
                <w:b/>
                <w:sz w:val="20"/>
                <w:szCs w:val="20"/>
                <w:lang w:eastAsia="zh-CN"/>
              </w:rPr>
              <w:t xml:space="preserve">: </w:t>
            </w:r>
            <w:r>
              <w:rPr>
                <w:rFonts w:hint="eastAsia"/>
                <w:b/>
                <w:sz w:val="20"/>
                <w:szCs w:val="20"/>
                <w:lang w:eastAsia="zh-CN"/>
              </w:rPr>
              <w:t xml:space="preserve">Connecting two satellites </w:t>
            </w:r>
            <w:r>
              <w:rPr>
                <w:b/>
                <w:sz w:val="20"/>
                <w:szCs w:val="20"/>
                <w:lang w:eastAsia="zh-CN"/>
              </w:rPr>
              <w:t>simultaneously</w:t>
            </w:r>
            <w:r>
              <w:rPr>
                <w:rFonts w:hint="eastAsia"/>
                <w:b/>
                <w:sz w:val="20"/>
                <w:szCs w:val="20"/>
                <w:lang w:eastAsia="zh-CN"/>
              </w:rPr>
              <w:t xml:space="preserve"> for signal transmission will </w:t>
            </w:r>
            <w:r>
              <w:rPr>
                <w:b/>
                <w:sz w:val="20"/>
                <w:szCs w:val="20"/>
                <w:lang w:eastAsia="zh-CN"/>
              </w:rPr>
              <w:t>increase</w:t>
            </w:r>
            <w:r>
              <w:rPr>
                <w:rFonts w:hint="eastAsia"/>
                <w:b/>
                <w:sz w:val="20"/>
                <w:szCs w:val="20"/>
                <w:lang w:eastAsia="zh-CN"/>
              </w:rPr>
              <w:t xml:space="preserve"> UE </w:t>
            </w:r>
            <w:r>
              <w:rPr>
                <w:b/>
                <w:sz w:val="20"/>
                <w:szCs w:val="20"/>
                <w:lang w:eastAsia="zh-CN"/>
              </w:rPr>
              <w:t>complexity</w:t>
            </w:r>
            <w:r>
              <w:rPr>
                <w:rFonts w:hint="eastAsia"/>
                <w:b/>
                <w:sz w:val="20"/>
                <w:szCs w:val="20"/>
                <w:lang w:eastAsia="zh-CN"/>
              </w:rPr>
              <w:t xml:space="preserve">. </w:t>
            </w:r>
          </w:p>
          <w:p w14:paraId="6A06CA7C" w14:textId="77777777" w:rsidR="000501CC" w:rsidRDefault="000501CC" w:rsidP="000501CC">
            <w:pPr>
              <w:rPr>
                <w:b/>
                <w:sz w:val="20"/>
                <w:szCs w:val="20"/>
                <w:lang w:eastAsia="zh-CN"/>
              </w:rPr>
            </w:pPr>
            <w:r>
              <w:rPr>
                <w:b/>
                <w:sz w:val="20"/>
                <w:szCs w:val="20"/>
                <w:lang w:eastAsia="zh-CN"/>
              </w:rPr>
              <w:t>O</w:t>
            </w:r>
            <w:r>
              <w:rPr>
                <w:rFonts w:hint="eastAsia"/>
                <w:b/>
                <w:sz w:val="20"/>
                <w:szCs w:val="20"/>
                <w:lang w:eastAsia="zh-CN"/>
              </w:rPr>
              <w:t xml:space="preserve">bservation 5: When same PCI is used for two adjacent </w:t>
            </w:r>
            <w:r>
              <w:rPr>
                <w:b/>
                <w:sz w:val="20"/>
                <w:szCs w:val="20"/>
                <w:lang w:eastAsia="zh-CN"/>
              </w:rPr>
              <w:t>satellite</w:t>
            </w:r>
            <w:r>
              <w:rPr>
                <w:rFonts w:hint="eastAsia"/>
                <w:b/>
                <w:sz w:val="20"/>
                <w:szCs w:val="20"/>
                <w:lang w:eastAsia="zh-CN"/>
              </w:rPr>
              <w:t xml:space="preserve">s, there exists possible interference for two satellites in DL and UL. </w:t>
            </w:r>
          </w:p>
          <w:p w14:paraId="2192F634" w14:textId="77777777" w:rsidR="000501CC" w:rsidRDefault="000501CC" w:rsidP="000501CC">
            <w:pPr>
              <w:rPr>
                <w:b/>
                <w:sz w:val="20"/>
                <w:szCs w:val="20"/>
                <w:lang w:eastAsia="zh-CN"/>
              </w:rPr>
            </w:pPr>
            <w:r>
              <w:rPr>
                <w:b/>
                <w:sz w:val="20"/>
                <w:szCs w:val="20"/>
                <w:lang w:eastAsia="zh-CN"/>
              </w:rPr>
              <w:t>O</w:t>
            </w:r>
            <w:r>
              <w:rPr>
                <w:rFonts w:hint="eastAsia"/>
                <w:b/>
                <w:sz w:val="20"/>
                <w:szCs w:val="20"/>
                <w:lang w:eastAsia="zh-CN"/>
              </w:rPr>
              <w:t>bservation 6: W</w:t>
            </w:r>
            <w:r>
              <w:rPr>
                <w:b/>
                <w:sz w:val="20"/>
                <w:szCs w:val="20"/>
                <w:lang w:eastAsia="zh-CN"/>
              </w:rPr>
              <w:t>i</w:t>
            </w:r>
            <w:r>
              <w:rPr>
                <w:rFonts w:hint="eastAsia"/>
                <w:b/>
                <w:sz w:val="20"/>
                <w:szCs w:val="20"/>
                <w:lang w:eastAsia="zh-CN"/>
              </w:rPr>
              <w:t xml:space="preserve">th </w:t>
            </w:r>
            <w:r>
              <w:rPr>
                <w:b/>
                <w:sz w:val="20"/>
                <w:szCs w:val="20"/>
                <w:lang w:eastAsia="zh-CN"/>
              </w:rPr>
              <w:t>resource</w:t>
            </w:r>
            <w:r>
              <w:rPr>
                <w:rFonts w:hint="eastAsia"/>
                <w:b/>
                <w:sz w:val="20"/>
                <w:szCs w:val="20"/>
                <w:lang w:eastAsia="zh-CN"/>
              </w:rPr>
              <w:t xml:space="preserve"> </w:t>
            </w:r>
            <w:r>
              <w:rPr>
                <w:b/>
                <w:sz w:val="20"/>
                <w:szCs w:val="20"/>
                <w:lang w:eastAsia="zh-CN"/>
              </w:rPr>
              <w:t>separation</w:t>
            </w:r>
            <w:r>
              <w:rPr>
                <w:rFonts w:hint="eastAsia"/>
                <w:b/>
                <w:sz w:val="20"/>
                <w:szCs w:val="20"/>
                <w:lang w:eastAsia="zh-CN"/>
              </w:rPr>
              <w:t xml:space="preserve"> for two neighboring satellites, the interference issue can be resolved </w:t>
            </w:r>
            <w:r>
              <w:rPr>
                <w:b/>
                <w:sz w:val="20"/>
                <w:szCs w:val="20"/>
                <w:lang w:eastAsia="zh-CN"/>
              </w:rPr>
              <w:t>through</w:t>
            </w:r>
            <w:r>
              <w:rPr>
                <w:rFonts w:hint="eastAsia"/>
                <w:b/>
                <w:sz w:val="20"/>
                <w:szCs w:val="20"/>
                <w:lang w:eastAsia="zh-CN"/>
              </w:rPr>
              <w:t xml:space="preserve"> network </w:t>
            </w:r>
            <w:r>
              <w:rPr>
                <w:b/>
                <w:sz w:val="20"/>
                <w:szCs w:val="20"/>
                <w:lang w:eastAsia="zh-CN"/>
              </w:rPr>
              <w:t>implementation</w:t>
            </w:r>
            <w:r>
              <w:rPr>
                <w:rFonts w:hint="eastAsia"/>
                <w:b/>
                <w:sz w:val="20"/>
                <w:szCs w:val="20"/>
                <w:lang w:eastAsia="zh-CN"/>
              </w:rPr>
              <w:t xml:space="preserve">. For cell specific signal and resource allocation </w:t>
            </w:r>
            <w:r>
              <w:rPr>
                <w:b/>
                <w:sz w:val="20"/>
                <w:szCs w:val="20"/>
                <w:lang w:eastAsia="zh-CN"/>
              </w:rPr>
              <w:t>including</w:t>
            </w:r>
            <w:r>
              <w:rPr>
                <w:rFonts w:hint="eastAsia"/>
                <w:b/>
                <w:sz w:val="20"/>
                <w:szCs w:val="20"/>
                <w:lang w:eastAsia="zh-CN"/>
              </w:rPr>
              <w:t xml:space="preserve"> SSB, SIB and PRACH, TDM based resource isolation can be used for two satellites. </w:t>
            </w:r>
            <w:r>
              <w:rPr>
                <w:b/>
                <w:sz w:val="20"/>
                <w:szCs w:val="20"/>
                <w:lang w:eastAsia="zh-CN"/>
              </w:rPr>
              <w:t>F</w:t>
            </w:r>
            <w:r>
              <w:rPr>
                <w:rFonts w:hint="eastAsia"/>
                <w:b/>
                <w:sz w:val="20"/>
                <w:szCs w:val="20"/>
                <w:lang w:eastAsia="zh-CN"/>
              </w:rPr>
              <w:t xml:space="preserve">or UE </w:t>
            </w:r>
            <w:r>
              <w:rPr>
                <w:b/>
                <w:sz w:val="20"/>
                <w:szCs w:val="20"/>
                <w:lang w:eastAsia="zh-CN"/>
              </w:rPr>
              <w:t>specific</w:t>
            </w:r>
            <w:r>
              <w:rPr>
                <w:rFonts w:hint="eastAsia"/>
                <w:b/>
                <w:sz w:val="20"/>
                <w:szCs w:val="20"/>
                <w:lang w:eastAsia="zh-CN"/>
              </w:rPr>
              <w:t xml:space="preserve"> signal and resource allocation, FDM based resource isolation can be used.</w:t>
            </w:r>
          </w:p>
          <w:p w14:paraId="1DFBE5BC" w14:textId="77777777" w:rsidR="000501CC" w:rsidRDefault="000501CC" w:rsidP="000501CC">
            <w:pPr>
              <w:rPr>
                <w:b/>
                <w:sz w:val="20"/>
                <w:szCs w:val="20"/>
                <w:lang w:eastAsia="zh-CN"/>
              </w:rPr>
            </w:pPr>
          </w:p>
          <w:p w14:paraId="63A923A7" w14:textId="77777777" w:rsidR="000501CC" w:rsidRDefault="000501CC" w:rsidP="000501CC">
            <w:pPr>
              <w:rPr>
                <w:b/>
                <w:sz w:val="20"/>
                <w:szCs w:val="20"/>
                <w:lang w:eastAsia="zh-CN"/>
              </w:rPr>
            </w:pPr>
            <w:r>
              <w:rPr>
                <w:b/>
                <w:sz w:val="20"/>
                <w:szCs w:val="20"/>
                <w:lang w:eastAsia="zh-CN"/>
              </w:rPr>
              <w:t>Proposal</w:t>
            </w:r>
            <w:r>
              <w:rPr>
                <w:rFonts w:hint="eastAsia"/>
                <w:b/>
                <w:sz w:val="20"/>
                <w:szCs w:val="20"/>
                <w:lang w:eastAsia="zh-CN"/>
              </w:rPr>
              <w:t xml:space="preserve"> 1: From RAN1 perspective, no major technical issue is observed for hard </w:t>
            </w:r>
            <w:r>
              <w:rPr>
                <w:b/>
                <w:sz w:val="20"/>
                <w:szCs w:val="20"/>
                <w:lang w:eastAsia="zh-CN"/>
              </w:rPr>
              <w:t>satellite</w:t>
            </w:r>
            <w:r>
              <w:rPr>
                <w:rFonts w:hint="eastAsia"/>
                <w:b/>
                <w:sz w:val="20"/>
                <w:szCs w:val="20"/>
                <w:lang w:eastAsia="zh-CN"/>
              </w:rPr>
              <w:t xml:space="preserve"> switching on </w:t>
            </w:r>
            <w:r>
              <w:rPr>
                <w:b/>
                <w:sz w:val="20"/>
                <w:szCs w:val="20"/>
                <w:lang w:eastAsia="zh-CN"/>
              </w:rPr>
              <w:t>unchanged</w:t>
            </w:r>
            <w:r>
              <w:rPr>
                <w:rFonts w:hint="eastAsia"/>
                <w:b/>
                <w:sz w:val="20"/>
                <w:szCs w:val="20"/>
                <w:lang w:eastAsia="zh-CN"/>
              </w:rPr>
              <w:t xml:space="preserve"> PCI scenario. </w:t>
            </w:r>
          </w:p>
          <w:p w14:paraId="6AC9AD02" w14:textId="77777777" w:rsidR="000501CC" w:rsidRPr="00A30223" w:rsidRDefault="000501CC" w:rsidP="000501CC">
            <w:pPr>
              <w:rPr>
                <w:b/>
                <w:sz w:val="20"/>
                <w:szCs w:val="20"/>
                <w:lang w:eastAsia="zh-CN"/>
              </w:rPr>
            </w:pPr>
            <w:r>
              <w:rPr>
                <w:b/>
                <w:sz w:val="20"/>
                <w:szCs w:val="20"/>
                <w:lang w:eastAsia="zh-CN"/>
              </w:rPr>
              <w:t>P</w:t>
            </w:r>
            <w:r>
              <w:rPr>
                <w:rFonts w:hint="eastAsia"/>
                <w:b/>
                <w:sz w:val="20"/>
                <w:szCs w:val="20"/>
                <w:lang w:eastAsia="zh-CN"/>
              </w:rPr>
              <w:t xml:space="preserve">roposal 2: </w:t>
            </w:r>
            <w:r w:rsidRPr="00A30223">
              <w:rPr>
                <w:rFonts w:hint="eastAsia"/>
                <w:b/>
                <w:sz w:val="20"/>
                <w:szCs w:val="20"/>
                <w:lang w:eastAsia="zh-CN"/>
              </w:rPr>
              <w:t xml:space="preserve">For sake of UE </w:t>
            </w:r>
            <w:r w:rsidRPr="00A30223">
              <w:rPr>
                <w:b/>
                <w:sz w:val="20"/>
                <w:szCs w:val="20"/>
                <w:lang w:eastAsia="zh-CN"/>
              </w:rPr>
              <w:t>implementation</w:t>
            </w:r>
            <w:r>
              <w:rPr>
                <w:rFonts w:hint="eastAsia"/>
                <w:b/>
                <w:sz w:val="20"/>
                <w:szCs w:val="20"/>
                <w:lang w:eastAsia="zh-CN"/>
              </w:rPr>
              <w:t xml:space="preserve"> simplicity</w:t>
            </w:r>
            <w:r w:rsidRPr="00A30223">
              <w:rPr>
                <w:rFonts w:hint="eastAsia"/>
                <w:b/>
                <w:sz w:val="20"/>
                <w:szCs w:val="20"/>
                <w:lang w:eastAsia="zh-CN"/>
              </w:rPr>
              <w:t xml:space="preserve">, UE can connect to </w:t>
            </w:r>
            <w:r>
              <w:rPr>
                <w:rFonts w:hint="eastAsia"/>
                <w:b/>
                <w:sz w:val="20"/>
                <w:szCs w:val="20"/>
                <w:lang w:eastAsia="zh-CN"/>
              </w:rPr>
              <w:t xml:space="preserve">only </w:t>
            </w:r>
            <w:r w:rsidRPr="00A30223">
              <w:rPr>
                <w:rFonts w:hint="eastAsia"/>
                <w:b/>
                <w:sz w:val="20"/>
                <w:szCs w:val="20"/>
                <w:lang w:eastAsia="zh-CN"/>
              </w:rPr>
              <w:t xml:space="preserve">one satellite during soft </w:t>
            </w:r>
            <w:r w:rsidRPr="00A30223">
              <w:rPr>
                <w:b/>
                <w:sz w:val="20"/>
                <w:szCs w:val="20"/>
                <w:lang w:eastAsia="zh-CN"/>
              </w:rPr>
              <w:t>satellite</w:t>
            </w:r>
            <w:r w:rsidRPr="00A30223">
              <w:rPr>
                <w:rFonts w:hint="eastAsia"/>
                <w:b/>
                <w:sz w:val="20"/>
                <w:szCs w:val="20"/>
                <w:lang w:eastAsia="zh-CN"/>
              </w:rPr>
              <w:t xml:space="preserve"> switching period.</w:t>
            </w:r>
          </w:p>
          <w:p w14:paraId="55FF22C8" w14:textId="77777777" w:rsidR="000501CC" w:rsidRDefault="000501CC" w:rsidP="000501CC">
            <w:pPr>
              <w:rPr>
                <w:b/>
                <w:i/>
              </w:rPr>
            </w:pPr>
            <w:r>
              <w:rPr>
                <w:b/>
                <w:sz w:val="20"/>
                <w:szCs w:val="20"/>
                <w:lang w:eastAsia="zh-CN"/>
              </w:rPr>
              <w:t>P</w:t>
            </w:r>
            <w:r>
              <w:rPr>
                <w:rFonts w:hint="eastAsia"/>
                <w:b/>
                <w:sz w:val="20"/>
                <w:szCs w:val="20"/>
                <w:lang w:eastAsia="zh-CN"/>
              </w:rPr>
              <w:t xml:space="preserve">roposal 3: From RAN1 perspective, with proper resource coordination between serving satellite and upcoming satellite and no spec change, soft </w:t>
            </w:r>
            <w:r>
              <w:rPr>
                <w:b/>
                <w:sz w:val="20"/>
                <w:szCs w:val="20"/>
                <w:lang w:eastAsia="zh-CN"/>
              </w:rPr>
              <w:t>satellite</w:t>
            </w:r>
            <w:r>
              <w:rPr>
                <w:rFonts w:hint="eastAsia"/>
                <w:b/>
                <w:sz w:val="20"/>
                <w:szCs w:val="20"/>
                <w:lang w:eastAsia="zh-CN"/>
              </w:rPr>
              <w:t xml:space="preserve"> </w:t>
            </w:r>
            <w:r>
              <w:rPr>
                <w:b/>
                <w:sz w:val="20"/>
                <w:szCs w:val="20"/>
                <w:lang w:eastAsia="zh-CN"/>
              </w:rPr>
              <w:t>switching</w:t>
            </w:r>
            <w:r>
              <w:rPr>
                <w:rFonts w:hint="eastAsia"/>
                <w:b/>
                <w:sz w:val="20"/>
                <w:szCs w:val="20"/>
                <w:lang w:eastAsia="zh-CN"/>
              </w:rPr>
              <w:t xml:space="preserve"> without PCI change is feasible</w:t>
            </w:r>
            <w:r w:rsidRPr="00A30223">
              <w:rPr>
                <w:rFonts w:hint="eastAsia"/>
                <w:b/>
                <w:sz w:val="20"/>
                <w:szCs w:val="20"/>
                <w:lang w:eastAsia="zh-CN"/>
              </w:rPr>
              <w:t>.</w:t>
            </w:r>
          </w:p>
        </w:tc>
      </w:tr>
    </w:tbl>
    <w:p w14:paraId="15318B35" w14:textId="77777777" w:rsidR="00CF39DA" w:rsidRPr="00797954" w:rsidRDefault="00CF39DA" w:rsidP="00922464">
      <w:pPr>
        <w:pStyle w:val="a5"/>
        <w:spacing w:line="288" w:lineRule="auto"/>
        <w:ind w:left="420" w:firstLineChars="0" w:firstLine="0"/>
        <w:rPr>
          <w:color w:val="000000"/>
          <w:sz w:val="20"/>
          <w:szCs w:val="20"/>
          <w:lang w:eastAsia="zh-CN"/>
        </w:rPr>
      </w:pPr>
    </w:p>
    <w:sectPr w:rsidR="00CF39DA" w:rsidRPr="00797954" w:rsidSect="00547854">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8CB6" w14:textId="77777777" w:rsidR="00782B47" w:rsidRDefault="00782B47" w:rsidP="005766B9">
      <w:pPr>
        <w:spacing w:after="0"/>
      </w:pPr>
      <w:r>
        <w:separator/>
      </w:r>
    </w:p>
  </w:endnote>
  <w:endnote w:type="continuationSeparator" w:id="0">
    <w:p w14:paraId="450CFC21" w14:textId="77777777" w:rsidR="00782B47" w:rsidRDefault="00782B47" w:rsidP="00576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83D1" w14:textId="77777777" w:rsidR="00782B47" w:rsidRDefault="00782B47" w:rsidP="005766B9">
      <w:pPr>
        <w:spacing w:after="0"/>
      </w:pPr>
      <w:r>
        <w:separator/>
      </w:r>
    </w:p>
  </w:footnote>
  <w:footnote w:type="continuationSeparator" w:id="0">
    <w:p w14:paraId="24FC8E1D" w14:textId="77777777" w:rsidR="00782B47" w:rsidRDefault="00782B47" w:rsidP="005766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0BB"/>
    <w:multiLevelType w:val="hybridMultilevel"/>
    <w:tmpl w:val="DC00ABCA"/>
    <w:lvl w:ilvl="0" w:tplc="A110509C">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8C65229"/>
    <w:multiLevelType w:val="hybridMultilevel"/>
    <w:tmpl w:val="88D60978"/>
    <w:lvl w:ilvl="0" w:tplc="032C12D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75277"/>
    <w:multiLevelType w:val="hybridMultilevel"/>
    <w:tmpl w:val="E7A0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04A8C"/>
    <w:multiLevelType w:val="hybridMultilevel"/>
    <w:tmpl w:val="4B8003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03AF9"/>
    <w:multiLevelType w:val="hybridMultilevel"/>
    <w:tmpl w:val="B9187114"/>
    <w:lvl w:ilvl="0" w:tplc="32BA86D8">
      <w:start w:val="1"/>
      <w:numFmt w:val="decimal"/>
      <w:lvlText w:val="Proposal %1:"/>
      <w:lvlJc w:val="left"/>
      <w:pPr>
        <w:ind w:left="2977" w:hanging="1134"/>
      </w:pPr>
      <w:rPr>
        <w:rFonts w:hint="eastAsia"/>
        <w:b/>
        <w:i w:val="0"/>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A7829"/>
    <w:multiLevelType w:val="hybridMultilevel"/>
    <w:tmpl w:val="41D0500C"/>
    <w:lvl w:ilvl="0" w:tplc="7CC298DC">
      <w:start w:val="1"/>
      <w:numFmt w:val="decimal"/>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BE2BB0"/>
    <w:multiLevelType w:val="hybridMultilevel"/>
    <w:tmpl w:val="E5C4440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3" w15:restartNumberingAfterBreak="0">
    <w:nsid w:val="77E30783"/>
    <w:multiLevelType w:val="hybridMultilevel"/>
    <w:tmpl w:val="AF5AAC9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FDC7543"/>
    <w:multiLevelType w:val="hybridMultilevel"/>
    <w:tmpl w:val="9EA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87872">
    <w:abstractNumId w:val="12"/>
  </w:num>
  <w:num w:numId="2" w16cid:durableId="1806315423">
    <w:abstractNumId w:val="11"/>
  </w:num>
  <w:num w:numId="3" w16cid:durableId="1530337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801904">
    <w:abstractNumId w:val="2"/>
  </w:num>
  <w:num w:numId="5" w16cid:durableId="1459294309">
    <w:abstractNumId w:val="17"/>
  </w:num>
  <w:num w:numId="6" w16cid:durableId="339237879">
    <w:abstractNumId w:val="10"/>
  </w:num>
  <w:num w:numId="7" w16cid:durableId="1937516470">
    <w:abstractNumId w:val="8"/>
  </w:num>
  <w:num w:numId="8" w16cid:durableId="1181122322">
    <w:abstractNumId w:val="15"/>
  </w:num>
  <w:num w:numId="9" w16cid:durableId="750782309">
    <w:abstractNumId w:val="5"/>
  </w:num>
  <w:num w:numId="10" w16cid:durableId="1400053799">
    <w:abstractNumId w:val="12"/>
  </w:num>
  <w:num w:numId="11" w16cid:durableId="1211065797">
    <w:abstractNumId w:val="9"/>
  </w:num>
  <w:num w:numId="12" w16cid:durableId="1505166587">
    <w:abstractNumId w:val="25"/>
  </w:num>
  <w:num w:numId="13" w16cid:durableId="290021337">
    <w:abstractNumId w:val="24"/>
  </w:num>
  <w:num w:numId="14" w16cid:durableId="560095260">
    <w:abstractNumId w:val="7"/>
  </w:num>
  <w:num w:numId="15" w16cid:durableId="1026255153">
    <w:abstractNumId w:val="3"/>
  </w:num>
  <w:num w:numId="16" w16cid:durableId="1870945523">
    <w:abstractNumId w:val="1"/>
  </w:num>
  <w:num w:numId="17" w16cid:durableId="1915774727">
    <w:abstractNumId w:val="12"/>
  </w:num>
  <w:num w:numId="18" w16cid:durableId="1439253148">
    <w:abstractNumId w:val="20"/>
  </w:num>
  <w:num w:numId="19" w16cid:durableId="1639072539">
    <w:abstractNumId w:val="12"/>
  </w:num>
  <w:num w:numId="20" w16cid:durableId="1226722041">
    <w:abstractNumId w:val="12"/>
  </w:num>
  <w:num w:numId="21" w16cid:durableId="352655222">
    <w:abstractNumId w:val="19"/>
  </w:num>
  <w:num w:numId="22" w16cid:durableId="2066291211">
    <w:abstractNumId w:val="18"/>
  </w:num>
  <w:num w:numId="23" w16cid:durableId="892547861">
    <w:abstractNumId w:val="6"/>
  </w:num>
  <w:num w:numId="24" w16cid:durableId="1115488705">
    <w:abstractNumId w:val="16"/>
  </w:num>
  <w:num w:numId="25" w16cid:durableId="1336419202">
    <w:abstractNumId w:val="21"/>
  </w:num>
  <w:num w:numId="26" w16cid:durableId="741854">
    <w:abstractNumId w:val="12"/>
  </w:num>
  <w:num w:numId="27" w16cid:durableId="935136560">
    <w:abstractNumId w:val="13"/>
  </w:num>
  <w:num w:numId="28" w16cid:durableId="698697362">
    <w:abstractNumId w:val="23"/>
  </w:num>
  <w:num w:numId="29" w16cid:durableId="2136675463">
    <w:abstractNumId w:val="0"/>
  </w:num>
  <w:num w:numId="30" w16cid:durableId="176580270">
    <w:abstractNumId w:val="22"/>
  </w:num>
  <w:num w:numId="31" w16cid:durableId="1455905111">
    <w:abstractNumId w:val="12"/>
  </w:num>
  <w:num w:numId="32" w16cid:durableId="1030455054">
    <w:abstractNumId w:val="4"/>
  </w:num>
  <w:num w:numId="33" w16cid:durableId="1053772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26"/>
    <w:rsid w:val="00000086"/>
    <w:rsid w:val="0000060F"/>
    <w:rsid w:val="00001CF7"/>
    <w:rsid w:val="00001DE4"/>
    <w:rsid w:val="000038BB"/>
    <w:rsid w:val="000071F0"/>
    <w:rsid w:val="00007304"/>
    <w:rsid w:val="00007941"/>
    <w:rsid w:val="000100ED"/>
    <w:rsid w:val="000136BC"/>
    <w:rsid w:val="000140B8"/>
    <w:rsid w:val="000144FA"/>
    <w:rsid w:val="000155FE"/>
    <w:rsid w:val="00015839"/>
    <w:rsid w:val="0001593E"/>
    <w:rsid w:val="0001694E"/>
    <w:rsid w:val="00016BD1"/>
    <w:rsid w:val="00022526"/>
    <w:rsid w:val="00022B33"/>
    <w:rsid w:val="00024E99"/>
    <w:rsid w:val="00026F72"/>
    <w:rsid w:val="000277B4"/>
    <w:rsid w:val="000307A1"/>
    <w:rsid w:val="000403BB"/>
    <w:rsid w:val="00041D33"/>
    <w:rsid w:val="000501CC"/>
    <w:rsid w:val="00051FFB"/>
    <w:rsid w:val="000539D4"/>
    <w:rsid w:val="00053B57"/>
    <w:rsid w:val="00057E5E"/>
    <w:rsid w:val="00060253"/>
    <w:rsid w:val="00064F8E"/>
    <w:rsid w:val="00066C1E"/>
    <w:rsid w:val="0007688C"/>
    <w:rsid w:val="00083733"/>
    <w:rsid w:val="00095154"/>
    <w:rsid w:val="0009657D"/>
    <w:rsid w:val="0009797B"/>
    <w:rsid w:val="000A113C"/>
    <w:rsid w:val="000A1682"/>
    <w:rsid w:val="000A17E1"/>
    <w:rsid w:val="000A1993"/>
    <w:rsid w:val="000A2E20"/>
    <w:rsid w:val="000A42C6"/>
    <w:rsid w:val="000A4D22"/>
    <w:rsid w:val="000A7473"/>
    <w:rsid w:val="000B0D1F"/>
    <w:rsid w:val="000B0EF7"/>
    <w:rsid w:val="000B1CDE"/>
    <w:rsid w:val="000B5C16"/>
    <w:rsid w:val="000C000D"/>
    <w:rsid w:val="000C0CC4"/>
    <w:rsid w:val="000C0F9B"/>
    <w:rsid w:val="000C3482"/>
    <w:rsid w:val="000C38F9"/>
    <w:rsid w:val="000C5E6E"/>
    <w:rsid w:val="000D3A09"/>
    <w:rsid w:val="000E079F"/>
    <w:rsid w:val="000E09A4"/>
    <w:rsid w:val="000E0A4F"/>
    <w:rsid w:val="000E40C5"/>
    <w:rsid w:val="000E45C1"/>
    <w:rsid w:val="000E59E6"/>
    <w:rsid w:val="000F38C2"/>
    <w:rsid w:val="000F454F"/>
    <w:rsid w:val="000F4CBA"/>
    <w:rsid w:val="000F5E56"/>
    <w:rsid w:val="000F681E"/>
    <w:rsid w:val="000F702C"/>
    <w:rsid w:val="000F7A49"/>
    <w:rsid w:val="00100A9C"/>
    <w:rsid w:val="00100E10"/>
    <w:rsid w:val="0010334D"/>
    <w:rsid w:val="001113E7"/>
    <w:rsid w:val="00111C06"/>
    <w:rsid w:val="00116178"/>
    <w:rsid w:val="00124F35"/>
    <w:rsid w:val="00125C85"/>
    <w:rsid w:val="001316C7"/>
    <w:rsid w:val="00133D93"/>
    <w:rsid w:val="001350A7"/>
    <w:rsid w:val="001359C9"/>
    <w:rsid w:val="00140126"/>
    <w:rsid w:val="001413DE"/>
    <w:rsid w:val="00145137"/>
    <w:rsid w:val="00145F59"/>
    <w:rsid w:val="00146925"/>
    <w:rsid w:val="001476C4"/>
    <w:rsid w:val="001526BE"/>
    <w:rsid w:val="00153CB2"/>
    <w:rsid w:val="00156F4E"/>
    <w:rsid w:val="00161D56"/>
    <w:rsid w:val="00162E81"/>
    <w:rsid w:val="0016554C"/>
    <w:rsid w:val="001665D0"/>
    <w:rsid w:val="00166D1E"/>
    <w:rsid w:val="00167A71"/>
    <w:rsid w:val="0017207E"/>
    <w:rsid w:val="00174917"/>
    <w:rsid w:val="00175C05"/>
    <w:rsid w:val="00176485"/>
    <w:rsid w:val="00176AA9"/>
    <w:rsid w:val="001815D6"/>
    <w:rsid w:val="00181D71"/>
    <w:rsid w:val="0018295A"/>
    <w:rsid w:val="001859F1"/>
    <w:rsid w:val="00185AF2"/>
    <w:rsid w:val="001A1939"/>
    <w:rsid w:val="001A3CA9"/>
    <w:rsid w:val="001A3F70"/>
    <w:rsid w:val="001A4EE3"/>
    <w:rsid w:val="001B172A"/>
    <w:rsid w:val="001B68DF"/>
    <w:rsid w:val="001B7E72"/>
    <w:rsid w:val="001C349B"/>
    <w:rsid w:val="001C5F11"/>
    <w:rsid w:val="001C6365"/>
    <w:rsid w:val="001D17CB"/>
    <w:rsid w:val="001D1D74"/>
    <w:rsid w:val="001D2819"/>
    <w:rsid w:val="001D3492"/>
    <w:rsid w:val="001D36D4"/>
    <w:rsid w:val="001D3D89"/>
    <w:rsid w:val="001E3E3B"/>
    <w:rsid w:val="001E4A04"/>
    <w:rsid w:val="001E55CD"/>
    <w:rsid w:val="001E6FD0"/>
    <w:rsid w:val="001E770A"/>
    <w:rsid w:val="001F08B7"/>
    <w:rsid w:val="001F3220"/>
    <w:rsid w:val="001F47D7"/>
    <w:rsid w:val="001F4CEA"/>
    <w:rsid w:val="001F4E59"/>
    <w:rsid w:val="00203D71"/>
    <w:rsid w:val="00203F64"/>
    <w:rsid w:val="00205652"/>
    <w:rsid w:val="002155C8"/>
    <w:rsid w:val="00216304"/>
    <w:rsid w:val="00216720"/>
    <w:rsid w:val="00217522"/>
    <w:rsid w:val="0022017F"/>
    <w:rsid w:val="00220204"/>
    <w:rsid w:val="00221889"/>
    <w:rsid w:val="00221EFD"/>
    <w:rsid w:val="00222957"/>
    <w:rsid w:val="002268EE"/>
    <w:rsid w:val="0023015E"/>
    <w:rsid w:val="0023033A"/>
    <w:rsid w:val="002325D2"/>
    <w:rsid w:val="002347E5"/>
    <w:rsid w:val="00234C42"/>
    <w:rsid w:val="00236E2C"/>
    <w:rsid w:val="00240B72"/>
    <w:rsid w:val="00242902"/>
    <w:rsid w:val="0024394D"/>
    <w:rsid w:val="002467A8"/>
    <w:rsid w:val="00252298"/>
    <w:rsid w:val="0025290E"/>
    <w:rsid w:val="002550B6"/>
    <w:rsid w:val="00262156"/>
    <w:rsid w:val="00264305"/>
    <w:rsid w:val="00265C1B"/>
    <w:rsid w:val="002670A1"/>
    <w:rsid w:val="002721D1"/>
    <w:rsid w:val="0027226E"/>
    <w:rsid w:val="00282FCB"/>
    <w:rsid w:val="00290C25"/>
    <w:rsid w:val="00291413"/>
    <w:rsid w:val="0029253C"/>
    <w:rsid w:val="002969E3"/>
    <w:rsid w:val="00296C80"/>
    <w:rsid w:val="00297EA5"/>
    <w:rsid w:val="002A00F1"/>
    <w:rsid w:val="002A56A9"/>
    <w:rsid w:val="002A6E5E"/>
    <w:rsid w:val="002B4F39"/>
    <w:rsid w:val="002B561D"/>
    <w:rsid w:val="002B5F86"/>
    <w:rsid w:val="002B6030"/>
    <w:rsid w:val="002B73AF"/>
    <w:rsid w:val="002C26A7"/>
    <w:rsid w:val="002C2CBC"/>
    <w:rsid w:val="002C2DCD"/>
    <w:rsid w:val="002C7C77"/>
    <w:rsid w:val="002D1371"/>
    <w:rsid w:val="002D1479"/>
    <w:rsid w:val="002D6454"/>
    <w:rsid w:val="002E55B1"/>
    <w:rsid w:val="002E59D8"/>
    <w:rsid w:val="002E6DA7"/>
    <w:rsid w:val="002F1E6B"/>
    <w:rsid w:val="002F5F8C"/>
    <w:rsid w:val="002F68E7"/>
    <w:rsid w:val="00302BE7"/>
    <w:rsid w:val="003039CC"/>
    <w:rsid w:val="0030494C"/>
    <w:rsid w:val="003072B1"/>
    <w:rsid w:val="00307FDA"/>
    <w:rsid w:val="00322044"/>
    <w:rsid w:val="0032319A"/>
    <w:rsid w:val="00324258"/>
    <w:rsid w:val="0032575D"/>
    <w:rsid w:val="00326D98"/>
    <w:rsid w:val="00327D03"/>
    <w:rsid w:val="00330B89"/>
    <w:rsid w:val="00330FF9"/>
    <w:rsid w:val="00331838"/>
    <w:rsid w:val="003339B9"/>
    <w:rsid w:val="00337ADE"/>
    <w:rsid w:val="0034047C"/>
    <w:rsid w:val="00340A1E"/>
    <w:rsid w:val="00345C71"/>
    <w:rsid w:val="00346AAF"/>
    <w:rsid w:val="00351057"/>
    <w:rsid w:val="003527A0"/>
    <w:rsid w:val="00353100"/>
    <w:rsid w:val="0035394A"/>
    <w:rsid w:val="00354651"/>
    <w:rsid w:val="00356137"/>
    <w:rsid w:val="00360543"/>
    <w:rsid w:val="00360BFD"/>
    <w:rsid w:val="0036115B"/>
    <w:rsid w:val="00363280"/>
    <w:rsid w:val="003637CF"/>
    <w:rsid w:val="00364F3C"/>
    <w:rsid w:val="00367AD0"/>
    <w:rsid w:val="00374FD1"/>
    <w:rsid w:val="00380104"/>
    <w:rsid w:val="003811AC"/>
    <w:rsid w:val="00383456"/>
    <w:rsid w:val="00384121"/>
    <w:rsid w:val="003876C7"/>
    <w:rsid w:val="00390182"/>
    <w:rsid w:val="00393711"/>
    <w:rsid w:val="003A02CA"/>
    <w:rsid w:val="003A0E80"/>
    <w:rsid w:val="003A0F5D"/>
    <w:rsid w:val="003A1E70"/>
    <w:rsid w:val="003A20BD"/>
    <w:rsid w:val="003A2A9A"/>
    <w:rsid w:val="003A7990"/>
    <w:rsid w:val="003B0D31"/>
    <w:rsid w:val="003B2791"/>
    <w:rsid w:val="003B4CAF"/>
    <w:rsid w:val="003B5CC9"/>
    <w:rsid w:val="003C34EE"/>
    <w:rsid w:val="003C72CF"/>
    <w:rsid w:val="003C73BB"/>
    <w:rsid w:val="003D66CC"/>
    <w:rsid w:val="003D7C72"/>
    <w:rsid w:val="003E1730"/>
    <w:rsid w:val="003E61C0"/>
    <w:rsid w:val="003E6BF1"/>
    <w:rsid w:val="003E72C7"/>
    <w:rsid w:val="003F457F"/>
    <w:rsid w:val="003F5177"/>
    <w:rsid w:val="003F5B87"/>
    <w:rsid w:val="00402FC9"/>
    <w:rsid w:val="004043AF"/>
    <w:rsid w:val="0040595D"/>
    <w:rsid w:val="00410203"/>
    <w:rsid w:val="00410A57"/>
    <w:rsid w:val="0041226E"/>
    <w:rsid w:val="00414110"/>
    <w:rsid w:val="00415A1B"/>
    <w:rsid w:val="004160D9"/>
    <w:rsid w:val="00416452"/>
    <w:rsid w:val="0042153B"/>
    <w:rsid w:val="00424790"/>
    <w:rsid w:val="00425246"/>
    <w:rsid w:val="004252CE"/>
    <w:rsid w:val="00425F45"/>
    <w:rsid w:val="00426936"/>
    <w:rsid w:val="00434710"/>
    <w:rsid w:val="00437CE8"/>
    <w:rsid w:val="00445D1B"/>
    <w:rsid w:val="004462EB"/>
    <w:rsid w:val="004466AB"/>
    <w:rsid w:val="00446873"/>
    <w:rsid w:val="004510DC"/>
    <w:rsid w:val="00454954"/>
    <w:rsid w:val="004555A3"/>
    <w:rsid w:val="004558A1"/>
    <w:rsid w:val="0046025F"/>
    <w:rsid w:val="004611C5"/>
    <w:rsid w:val="004664E2"/>
    <w:rsid w:val="00466D81"/>
    <w:rsid w:val="00467239"/>
    <w:rsid w:val="00473D6F"/>
    <w:rsid w:val="00474CB3"/>
    <w:rsid w:val="00475442"/>
    <w:rsid w:val="004803AA"/>
    <w:rsid w:val="00481759"/>
    <w:rsid w:val="004829CB"/>
    <w:rsid w:val="0048365F"/>
    <w:rsid w:val="00483CE9"/>
    <w:rsid w:val="00484FDA"/>
    <w:rsid w:val="00486518"/>
    <w:rsid w:val="004904BF"/>
    <w:rsid w:val="0049264E"/>
    <w:rsid w:val="00493E6C"/>
    <w:rsid w:val="00494068"/>
    <w:rsid w:val="00495BA9"/>
    <w:rsid w:val="00496596"/>
    <w:rsid w:val="004A1CC0"/>
    <w:rsid w:val="004A4C88"/>
    <w:rsid w:val="004A650F"/>
    <w:rsid w:val="004A7080"/>
    <w:rsid w:val="004B00F4"/>
    <w:rsid w:val="004B0A8A"/>
    <w:rsid w:val="004B2BA2"/>
    <w:rsid w:val="004B3DF2"/>
    <w:rsid w:val="004B4C60"/>
    <w:rsid w:val="004B566F"/>
    <w:rsid w:val="004B6D90"/>
    <w:rsid w:val="004C1A0E"/>
    <w:rsid w:val="004C2A3B"/>
    <w:rsid w:val="004C395A"/>
    <w:rsid w:val="004C5505"/>
    <w:rsid w:val="004C664A"/>
    <w:rsid w:val="004C6D2D"/>
    <w:rsid w:val="004D0A77"/>
    <w:rsid w:val="004D181F"/>
    <w:rsid w:val="004D668B"/>
    <w:rsid w:val="004D6863"/>
    <w:rsid w:val="004E0D17"/>
    <w:rsid w:val="004E3410"/>
    <w:rsid w:val="004E372A"/>
    <w:rsid w:val="004E4C51"/>
    <w:rsid w:val="004E792D"/>
    <w:rsid w:val="004F0319"/>
    <w:rsid w:val="004F3017"/>
    <w:rsid w:val="004F79C2"/>
    <w:rsid w:val="004F7DF9"/>
    <w:rsid w:val="005026A6"/>
    <w:rsid w:val="00503F2E"/>
    <w:rsid w:val="00505189"/>
    <w:rsid w:val="00506177"/>
    <w:rsid w:val="005079E8"/>
    <w:rsid w:val="005127FC"/>
    <w:rsid w:val="00514B50"/>
    <w:rsid w:val="00516229"/>
    <w:rsid w:val="00521EE4"/>
    <w:rsid w:val="00527C10"/>
    <w:rsid w:val="00527C8D"/>
    <w:rsid w:val="0053018D"/>
    <w:rsid w:val="00530FE0"/>
    <w:rsid w:val="0053277D"/>
    <w:rsid w:val="005343A3"/>
    <w:rsid w:val="00536777"/>
    <w:rsid w:val="005416C3"/>
    <w:rsid w:val="005416CB"/>
    <w:rsid w:val="00542B86"/>
    <w:rsid w:val="005436FC"/>
    <w:rsid w:val="0054606B"/>
    <w:rsid w:val="0054620E"/>
    <w:rsid w:val="00547854"/>
    <w:rsid w:val="0055281A"/>
    <w:rsid w:val="00553DD4"/>
    <w:rsid w:val="0055409A"/>
    <w:rsid w:val="00554AD7"/>
    <w:rsid w:val="00555A7A"/>
    <w:rsid w:val="00556FD1"/>
    <w:rsid w:val="00560DA2"/>
    <w:rsid w:val="0056247B"/>
    <w:rsid w:val="005640A6"/>
    <w:rsid w:val="005644AA"/>
    <w:rsid w:val="00574D8F"/>
    <w:rsid w:val="00575898"/>
    <w:rsid w:val="00575BF9"/>
    <w:rsid w:val="005766B9"/>
    <w:rsid w:val="005774D9"/>
    <w:rsid w:val="00581BD2"/>
    <w:rsid w:val="00585F72"/>
    <w:rsid w:val="00586162"/>
    <w:rsid w:val="00594A03"/>
    <w:rsid w:val="0059524A"/>
    <w:rsid w:val="005A6A09"/>
    <w:rsid w:val="005A71A5"/>
    <w:rsid w:val="005B1832"/>
    <w:rsid w:val="005B1ACA"/>
    <w:rsid w:val="005B476C"/>
    <w:rsid w:val="005B5382"/>
    <w:rsid w:val="005C0F43"/>
    <w:rsid w:val="005C1D54"/>
    <w:rsid w:val="005C2053"/>
    <w:rsid w:val="005C33AF"/>
    <w:rsid w:val="005D02D2"/>
    <w:rsid w:val="005D3BAE"/>
    <w:rsid w:val="005D4AB7"/>
    <w:rsid w:val="005D59FE"/>
    <w:rsid w:val="005D678B"/>
    <w:rsid w:val="005D7384"/>
    <w:rsid w:val="005D7CB8"/>
    <w:rsid w:val="005D7DE4"/>
    <w:rsid w:val="005D7EAC"/>
    <w:rsid w:val="005E075A"/>
    <w:rsid w:val="005E5224"/>
    <w:rsid w:val="005E782A"/>
    <w:rsid w:val="005E7B20"/>
    <w:rsid w:val="005F026F"/>
    <w:rsid w:val="005F6DD9"/>
    <w:rsid w:val="005F7337"/>
    <w:rsid w:val="005F7460"/>
    <w:rsid w:val="0060396D"/>
    <w:rsid w:val="00606069"/>
    <w:rsid w:val="00612517"/>
    <w:rsid w:val="00615C72"/>
    <w:rsid w:val="00622AA9"/>
    <w:rsid w:val="0062539F"/>
    <w:rsid w:val="00625638"/>
    <w:rsid w:val="006336D6"/>
    <w:rsid w:val="0063573D"/>
    <w:rsid w:val="0063760F"/>
    <w:rsid w:val="00637764"/>
    <w:rsid w:val="00637F91"/>
    <w:rsid w:val="00644C93"/>
    <w:rsid w:val="00644E22"/>
    <w:rsid w:val="00647D77"/>
    <w:rsid w:val="00650083"/>
    <w:rsid w:val="00651145"/>
    <w:rsid w:val="006545A6"/>
    <w:rsid w:val="00655738"/>
    <w:rsid w:val="00655CAB"/>
    <w:rsid w:val="00655F05"/>
    <w:rsid w:val="006608B0"/>
    <w:rsid w:val="00665D5F"/>
    <w:rsid w:val="006661DC"/>
    <w:rsid w:val="00666F86"/>
    <w:rsid w:val="00667395"/>
    <w:rsid w:val="00667697"/>
    <w:rsid w:val="006718BD"/>
    <w:rsid w:val="0067279F"/>
    <w:rsid w:val="00672AAB"/>
    <w:rsid w:val="00672C6A"/>
    <w:rsid w:val="006741A0"/>
    <w:rsid w:val="00674E17"/>
    <w:rsid w:val="0068053F"/>
    <w:rsid w:val="0068145B"/>
    <w:rsid w:val="00681789"/>
    <w:rsid w:val="00683361"/>
    <w:rsid w:val="00683840"/>
    <w:rsid w:val="006842A8"/>
    <w:rsid w:val="0069001E"/>
    <w:rsid w:val="0069028B"/>
    <w:rsid w:val="0069123B"/>
    <w:rsid w:val="006925BC"/>
    <w:rsid w:val="00696EAB"/>
    <w:rsid w:val="006A0952"/>
    <w:rsid w:val="006A20C2"/>
    <w:rsid w:val="006A5D47"/>
    <w:rsid w:val="006A5EA4"/>
    <w:rsid w:val="006B458A"/>
    <w:rsid w:val="006B4660"/>
    <w:rsid w:val="006B7E1F"/>
    <w:rsid w:val="006C0D0E"/>
    <w:rsid w:val="006C3172"/>
    <w:rsid w:val="006C439C"/>
    <w:rsid w:val="006C6437"/>
    <w:rsid w:val="006D060E"/>
    <w:rsid w:val="006D0773"/>
    <w:rsid w:val="006D3168"/>
    <w:rsid w:val="006D3201"/>
    <w:rsid w:val="006D3496"/>
    <w:rsid w:val="006D6564"/>
    <w:rsid w:val="006D6695"/>
    <w:rsid w:val="006E49EB"/>
    <w:rsid w:val="006F05EA"/>
    <w:rsid w:val="006F0911"/>
    <w:rsid w:val="006F468B"/>
    <w:rsid w:val="006F734C"/>
    <w:rsid w:val="00700340"/>
    <w:rsid w:val="00700CA5"/>
    <w:rsid w:val="00701BEF"/>
    <w:rsid w:val="00702022"/>
    <w:rsid w:val="00702433"/>
    <w:rsid w:val="00704701"/>
    <w:rsid w:val="00710F5C"/>
    <w:rsid w:val="00714CE3"/>
    <w:rsid w:val="0072037E"/>
    <w:rsid w:val="007205E2"/>
    <w:rsid w:val="00721DD2"/>
    <w:rsid w:val="00722FD9"/>
    <w:rsid w:val="00726533"/>
    <w:rsid w:val="00730BC7"/>
    <w:rsid w:val="007314D5"/>
    <w:rsid w:val="00732384"/>
    <w:rsid w:val="00735743"/>
    <w:rsid w:val="00741A85"/>
    <w:rsid w:val="00744789"/>
    <w:rsid w:val="00750BF9"/>
    <w:rsid w:val="00750EAF"/>
    <w:rsid w:val="00754ACB"/>
    <w:rsid w:val="007551BC"/>
    <w:rsid w:val="00756AF3"/>
    <w:rsid w:val="00760EB9"/>
    <w:rsid w:val="00762F11"/>
    <w:rsid w:val="007707B5"/>
    <w:rsid w:val="00770953"/>
    <w:rsid w:val="007755DD"/>
    <w:rsid w:val="00776B8C"/>
    <w:rsid w:val="007774F5"/>
    <w:rsid w:val="00777D94"/>
    <w:rsid w:val="00780C52"/>
    <w:rsid w:val="00780CA2"/>
    <w:rsid w:val="00781455"/>
    <w:rsid w:val="00782B47"/>
    <w:rsid w:val="007842F6"/>
    <w:rsid w:val="00785924"/>
    <w:rsid w:val="007872EE"/>
    <w:rsid w:val="00790F22"/>
    <w:rsid w:val="0079173C"/>
    <w:rsid w:val="007919F2"/>
    <w:rsid w:val="00793913"/>
    <w:rsid w:val="00794767"/>
    <w:rsid w:val="00797954"/>
    <w:rsid w:val="007A4BDA"/>
    <w:rsid w:val="007A571F"/>
    <w:rsid w:val="007A73BC"/>
    <w:rsid w:val="007B513E"/>
    <w:rsid w:val="007B5398"/>
    <w:rsid w:val="007B5B5D"/>
    <w:rsid w:val="007B6F6F"/>
    <w:rsid w:val="007C25A1"/>
    <w:rsid w:val="007C28A8"/>
    <w:rsid w:val="007C383E"/>
    <w:rsid w:val="007C434D"/>
    <w:rsid w:val="007C59F0"/>
    <w:rsid w:val="007C72C0"/>
    <w:rsid w:val="007C7583"/>
    <w:rsid w:val="007D0DB0"/>
    <w:rsid w:val="007E3299"/>
    <w:rsid w:val="007E6C27"/>
    <w:rsid w:val="007F020A"/>
    <w:rsid w:val="007F27C5"/>
    <w:rsid w:val="007F3D88"/>
    <w:rsid w:val="007F5705"/>
    <w:rsid w:val="007F58F9"/>
    <w:rsid w:val="00801797"/>
    <w:rsid w:val="00803589"/>
    <w:rsid w:val="00804CD3"/>
    <w:rsid w:val="00805A22"/>
    <w:rsid w:val="00810BFD"/>
    <w:rsid w:val="00812891"/>
    <w:rsid w:val="00812F2C"/>
    <w:rsid w:val="00815C04"/>
    <w:rsid w:val="00817E1B"/>
    <w:rsid w:val="00822A67"/>
    <w:rsid w:val="008248F8"/>
    <w:rsid w:val="008249B6"/>
    <w:rsid w:val="008270DE"/>
    <w:rsid w:val="00831FAF"/>
    <w:rsid w:val="008322D2"/>
    <w:rsid w:val="0083331C"/>
    <w:rsid w:val="00834E45"/>
    <w:rsid w:val="008358D9"/>
    <w:rsid w:val="008553C3"/>
    <w:rsid w:val="00857B6A"/>
    <w:rsid w:val="008602ED"/>
    <w:rsid w:val="00860E1F"/>
    <w:rsid w:val="00860EA5"/>
    <w:rsid w:val="008615CE"/>
    <w:rsid w:val="00863E5E"/>
    <w:rsid w:val="00864A32"/>
    <w:rsid w:val="00864AD2"/>
    <w:rsid w:val="00864EDC"/>
    <w:rsid w:val="00866BD9"/>
    <w:rsid w:val="00870493"/>
    <w:rsid w:val="00870E35"/>
    <w:rsid w:val="00871A07"/>
    <w:rsid w:val="00872B1C"/>
    <w:rsid w:val="0088120D"/>
    <w:rsid w:val="0088198B"/>
    <w:rsid w:val="0088306E"/>
    <w:rsid w:val="008867C1"/>
    <w:rsid w:val="0088727C"/>
    <w:rsid w:val="00891AA3"/>
    <w:rsid w:val="00893403"/>
    <w:rsid w:val="00893790"/>
    <w:rsid w:val="00896651"/>
    <w:rsid w:val="00896EDE"/>
    <w:rsid w:val="008A00DB"/>
    <w:rsid w:val="008A2451"/>
    <w:rsid w:val="008A3AEC"/>
    <w:rsid w:val="008A5519"/>
    <w:rsid w:val="008A5A36"/>
    <w:rsid w:val="008A5A46"/>
    <w:rsid w:val="008A737B"/>
    <w:rsid w:val="008B2429"/>
    <w:rsid w:val="008B24AA"/>
    <w:rsid w:val="008C2F91"/>
    <w:rsid w:val="008C5F2C"/>
    <w:rsid w:val="008D01AC"/>
    <w:rsid w:val="008D306E"/>
    <w:rsid w:val="008D37FA"/>
    <w:rsid w:val="008D566E"/>
    <w:rsid w:val="008D6A47"/>
    <w:rsid w:val="008D7672"/>
    <w:rsid w:val="008E3979"/>
    <w:rsid w:val="008E3B16"/>
    <w:rsid w:val="008E4A26"/>
    <w:rsid w:val="008E774B"/>
    <w:rsid w:val="008F0278"/>
    <w:rsid w:val="008F0B96"/>
    <w:rsid w:val="008F7F2B"/>
    <w:rsid w:val="0090019D"/>
    <w:rsid w:val="00902BDA"/>
    <w:rsid w:val="009041A0"/>
    <w:rsid w:val="0090605B"/>
    <w:rsid w:val="00907B20"/>
    <w:rsid w:val="00907D11"/>
    <w:rsid w:val="00910F44"/>
    <w:rsid w:val="00914F66"/>
    <w:rsid w:val="00916576"/>
    <w:rsid w:val="0092208C"/>
    <w:rsid w:val="00922464"/>
    <w:rsid w:val="00923899"/>
    <w:rsid w:val="00925142"/>
    <w:rsid w:val="009253C8"/>
    <w:rsid w:val="009300B6"/>
    <w:rsid w:val="0093058D"/>
    <w:rsid w:val="00930752"/>
    <w:rsid w:val="00930DCF"/>
    <w:rsid w:val="00931E92"/>
    <w:rsid w:val="00933D11"/>
    <w:rsid w:val="00937192"/>
    <w:rsid w:val="0094091F"/>
    <w:rsid w:val="00942A69"/>
    <w:rsid w:val="009445A0"/>
    <w:rsid w:val="009501EB"/>
    <w:rsid w:val="009504C6"/>
    <w:rsid w:val="00950E13"/>
    <w:rsid w:val="009535B1"/>
    <w:rsid w:val="00957ED9"/>
    <w:rsid w:val="00962656"/>
    <w:rsid w:val="00963A01"/>
    <w:rsid w:val="0096509A"/>
    <w:rsid w:val="00970CF6"/>
    <w:rsid w:val="00972457"/>
    <w:rsid w:val="0097350C"/>
    <w:rsid w:val="009759DD"/>
    <w:rsid w:val="00982E75"/>
    <w:rsid w:val="00983D25"/>
    <w:rsid w:val="00990851"/>
    <w:rsid w:val="00991C46"/>
    <w:rsid w:val="00991DF0"/>
    <w:rsid w:val="00992326"/>
    <w:rsid w:val="009924F1"/>
    <w:rsid w:val="00992A28"/>
    <w:rsid w:val="00994D02"/>
    <w:rsid w:val="00997A8D"/>
    <w:rsid w:val="009A04A1"/>
    <w:rsid w:val="009A5415"/>
    <w:rsid w:val="009B0E7A"/>
    <w:rsid w:val="009B191E"/>
    <w:rsid w:val="009B1CDE"/>
    <w:rsid w:val="009D28A1"/>
    <w:rsid w:val="009D490E"/>
    <w:rsid w:val="009D4E3A"/>
    <w:rsid w:val="009D5C4F"/>
    <w:rsid w:val="009D7F14"/>
    <w:rsid w:val="009E5814"/>
    <w:rsid w:val="009E63F8"/>
    <w:rsid w:val="009E758E"/>
    <w:rsid w:val="009F0916"/>
    <w:rsid w:val="009F22AF"/>
    <w:rsid w:val="009F3932"/>
    <w:rsid w:val="009F7951"/>
    <w:rsid w:val="00A00401"/>
    <w:rsid w:val="00A01945"/>
    <w:rsid w:val="00A01DB9"/>
    <w:rsid w:val="00A051B4"/>
    <w:rsid w:val="00A129F9"/>
    <w:rsid w:val="00A16635"/>
    <w:rsid w:val="00A21D31"/>
    <w:rsid w:val="00A30223"/>
    <w:rsid w:val="00A31424"/>
    <w:rsid w:val="00A31790"/>
    <w:rsid w:val="00A32C9E"/>
    <w:rsid w:val="00A33450"/>
    <w:rsid w:val="00A34185"/>
    <w:rsid w:val="00A362BC"/>
    <w:rsid w:val="00A37292"/>
    <w:rsid w:val="00A4198F"/>
    <w:rsid w:val="00A43292"/>
    <w:rsid w:val="00A46D69"/>
    <w:rsid w:val="00A510ED"/>
    <w:rsid w:val="00A5111B"/>
    <w:rsid w:val="00A65027"/>
    <w:rsid w:val="00A6609F"/>
    <w:rsid w:val="00A70FD8"/>
    <w:rsid w:val="00A714B1"/>
    <w:rsid w:val="00A75834"/>
    <w:rsid w:val="00A7732A"/>
    <w:rsid w:val="00A77F5F"/>
    <w:rsid w:val="00A8020B"/>
    <w:rsid w:val="00A80570"/>
    <w:rsid w:val="00A8175C"/>
    <w:rsid w:val="00A82542"/>
    <w:rsid w:val="00A8784E"/>
    <w:rsid w:val="00A94181"/>
    <w:rsid w:val="00A96257"/>
    <w:rsid w:val="00A96CB2"/>
    <w:rsid w:val="00AA23E4"/>
    <w:rsid w:val="00AA3BFF"/>
    <w:rsid w:val="00AA5E18"/>
    <w:rsid w:val="00AA79E5"/>
    <w:rsid w:val="00AA7A23"/>
    <w:rsid w:val="00AA7BAE"/>
    <w:rsid w:val="00AB1571"/>
    <w:rsid w:val="00AB216A"/>
    <w:rsid w:val="00AB4413"/>
    <w:rsid w:val="00AB5362"/>
    <w:rsid w:val="00AB5DBA"/>
    <w:rsid w:val="00AB5DE9"/>
    <w:rsid w:val="00AB7D02"/>
    <w:rsid w:val="00AC0543"/>
    <w:rsid w:val="00AC1A24"/>
    <w:rsid w:val="00AC2BAD"/>
    <w:rsid w:val="00AC7664"/>
    <w:rsid w:val="00AC79C8"/>
    <w:rsid w:val="00AC7C9A"/>
    <w:rsid w:val="00AD3B5A"/>
    <w:rsid w:val="00AD655E"/>
    <w:rsid w:val="00AD7972"/>
    <w:rsid w:val="00AD7A8E"/>
    <w:rsid w:val="00AE141E"/>
    <w:rsid w:val="00AE54B2"/>
    <w:rsid w:val="00AE6B37"/>
    <w:rsid w:val="00AF0634"/>
    <w:rsid w:val="00AF1A50"/>
    <w:rsid w:val="00AF1F09"/>
    <w:rsid w:val="00AF3246"/>
    <w:rsid w:val="00AF34AF"/>
    <w:rsid w:val="00AF3F77"/>
    <w:rsid w:val="00AF6C7D"/>
    <w:rsid w:val="00B03E6B"/>
    <w:rsid w:val="00B0491F"/>
    <w:rsid w:val="00B071CB"/>
    <w:rsid w:val="00B15B0B"/>
    <w:rsid w:val="00B169EC"/>
    <w:rsid w:val="00B16AEA"/>
    <w:rsid w:val="00B16CDA"/>
    <w:rsid w:val="00B21451"/>
    <w:rsid w:val="00B22A51"/>
    <w:rsid w:val="00B318B5"/>
    <w:rsid w:val="00B31C5C"/>
    <w:rsid w:val="00B3573D"/>
    <w:rsid w:val="00B41600"/>
    <w:rsid w:val="00B42497"/>
    <w:rsid w:val="00B428DF"/>
    <w:rsid w:val="00B42AD5"/>
    <w:rsid w:val="00B43ABD"/>
    <w:rsid w:val="00B440E2"/>
    <w:rsid w:val="00B4721B"/>
    <w:rsid w:val="00B5326C"/>
    <w:rsid w:val="00B548C9"/>
    <w:rsid w:val="00B54D73"/>
    <w:rsid w:val="00B576B1"/>
    <w:rsid w:val="00B634A2"/>
    <w:rsid w:val="00B63B6F"/>
    <w:rsid w:val="00B739D3"/>
    <w:rsid w:val="00B75554"/>
    <w:rsid w:val="00B76358"/>
    <w:rsid w:val="00B77888"/>
    <w:rsid w:val="00B83907"/>
    <w:rsid w:val="00B84578"/>
    <w:rsid w:val="00B85DC5"/>
    <w:rsid w:val="00B915D6"/>
    <w:rsid w:val="00B92677"/>
    <w:rsid w:val="00B94314"/>
    <w:rsid w:val="00B94AF6"/>
    <w:rsid w:val="00B96C52"/>
    <w:rsid w:val="00BA2A0C"/>
    <w:rsid w:val="00BA61A0"/>
    <w:rsid w:val="00BB26B1"/>
    <w:rsid w:val="00BB2E7D"/>
    <w:rsid w:val="00BB36EC"/>
    <w:rsid w:val="00BB3F43"/>
    <w:rsid w:val="00BC1A3E"/>
    <w:rsid w:val="00BC1C7E"/>
    <w:rsid w:val="00BC5251"/>
    <w:rsid w:val="00BC6C44"/>
    <w:rsid w:val="00BC714E"/>
    <w:rsid w:val="00BC7626"/>
    <w:rsid w:val="00BD0086"/>
    <w:rsid w:val="00BD091B"/>
    <w:rsid w:val="00BD6BE6"/>
    <w:rsid w:val="00BE0245"/>
    <w:rsid w:val="00BE1415"/>
    <w:rsid w:val="00BE24E2"/>
    <w:rsid w:val="00BE5A45"/>
    <w:rsid w:val="00BE7945"/>
    <w:rsid w:val="00BF1113"/>
    <w:rsid w:val="00BF2AC8"/>
    <w:rsid w:val="00BF33E0"/>
    <w:rsid w:val="00BF6942"/>
    <w:rsid w:val="00C01070"/>
    <w:rsid w:val="00C04F4F"/>
    <w:rsid w:val="00C113C3"/>
    <w:rsid w:val="00C13657"/>
    <w:rsid w:val="00C13EB3"/>
    <w:rsid w:val="00C155AB"/>
    <w:rsid w:val="00C203E6"/>
    <w:rsid w:val="00C21396"/>
    <w:rsid w:val="00C30FFD"/>
    <w:rsid w:val="00C32426"/>
    <w:rsid w:val="00C32E33"/>
    <w:rsid w:val="00C32E6C"/>
    <w:rsid w:val="00C344BA"/>
    <w:rsid w:val="00C355E3"/>
    <w:rsid w:val="00C37C8B"/>
    <w:rsid w:val="00C420E3"/>
    <w:rsid w:val="00C44EF8"/>
    <w:rsid w:val="00C45DB2"/>
    <w:rsid w:val="00C4607E"/>
    <w:rsid w:val="00C5269D"/>
    <w:rsid w:val="00C52E6B"/>
    <w:rsid w:val="00C53D71"/>
    <w:rsid w:val="00C55E2F"/>
    <w:rsid w:val="00C62018"/>
    <w:rsid w:val="00C63C12"/>
    <w:rsid w:val="00C64D00"/>
    <w:rsid w:val="00C65EC0"/>
    <w:rsid w:val="00C66F20"/>
    <w:rsid w:val="00C70474"/>
    <w:rsid w:val="00C71C2D"/>
    <w:rsid w:val="00C721B1"/>
    <w:rsid w:val="00C763E6"/>
    <w:rsid w:val="00C76F83"/>
    <w:rsid w:val="00C77E19"/>
    <w:rsid w:val="00C81981"/>
    <w:rsid w:val="00C82253"/>
    <w:rsid w:val="00C82986"/>
    <w:rsid w:val="00C84163"/>
    <w:rsid w:val="00C85B3B"/>
    <w:rsid w:val="00C87F21"/>
    <w:rsid w:val="00C94483"/>
    <w:rsid w:val="00C95309"/>
    <w:rsid w:val="00CA03A5"/>
    <w:rsid w:val="00CA2ED6"/>
    <w:rsid w:val="00CA39E6"/>
    <w:rsid w:val="00CA455B"/>
    <w:rsid w:val="00CA4E77"/>
    <w:rsid w:val="00CA71BD"/>
    <w:rsid w:val="00CB0024"/>
    <w:rsid w:val="00CB3A92"/>
    <w:rsid w:val="00CB64BB"/>
    <w:rsid w:val="00CB770D"/>
    <w:rsid w:val="00CB77B4"/>
    <w:rsid w:val="00CC0509"/>
    <w:rsid w:val="00CC22DC"/>
    <w:rsid w:val="00CC2CB2"/>
    <w:rsid w:val="00CD01D2"/>
    <w:rsid w:val="00CD02C1"/>
    <w:rsid w:val="00CD0E00"/>
    <w:rsid w:val="00CD772A"/>
    <w:rsid w:val="00CD7A38"/>
    <w:rsid w:val="00CE6B95"/>
    <w:rsid w:val="00CE7EF9"/>
    <w:rsid w:val="00CF18DC"/>
    <w:rsid w:val="00CF1967"/>
    <w:rsid w:val="00CF39DA"/>
    <w:rsid w:val="00CF4C6A"/>
    <w:rsid w:val="00CF4CC1"/>
    <w:rsid w:val="00D0016C"/>
    <w:rsid w:val="00D028A3"/>
    <w:rsid w:val="00D03B37"/>
    <w:rsid w:val="00D04488"/>
    <w:rsid w:val="00D04792"/>
    <w:rsid w:val="00D05110"/>
    <w:rsid w:val="00D112D1"/>
    <w:rsid w:val="00D11509"/>
    <w:rsid w:val="00D12F57"/>
    <w:rsid w:val="00D14186"/>
    <w:rsid w:val="00D15324"/>
    <w:rsid w:val="00D16A06"/>
    <w:rsid w:val="00D17EAC"/>
    <w:rsid w:val="00D2576B"/>
    <w:rsid w:val="00D25C1D"/>
    <w:rsid w:val="00D26907"/>
    <w:rsid w:val="00D27085"/>
    <w:rsid w:val="00D31D7B"/>
    <w:rsid w:val="00D31F35"/>
    <w:rsid w:val="00D33F60"/>
    <w:rsid w:val="00D34400"/>
    <w:rsid w:val="00D37644"/>
    <w:rsid w:val="00D411BE"/>
    <w:rsid w:val="00D43E5B"/>
    <w:rsid w:val="00D448A1"/>
    <w:rsid w:val="00D45D14"/>
    <w:rsid w:val="00D46BC3"/>
    <w:rsid w:val="00D46DB6"/>
    <w:rsid w:val="00D475B2"/>
    <w:rsid w:val="00D516BC"/>
    <w:rsid w:val="00D5550B"/>
    <w:rsid w:val="00D5595F"/>
    <w:rsid w:val="00D55A63"/>
    <w:rsid w:val="00D63A82"/>
    <w:rsid w:val="00D64953"/>
    <w:rsid w:val="00D7088A"/>
    <w:rsid w:val="00D71838"/>
    <w:rsid w:val="00D72330"/>
    <w:rsid w:val="00D743D2"/>
    <w:rsid w:val="00D77544"/>
    <w:rsid w:val="00D80659"/>
    <w:rsid w:val="00D878D8"/>
    <w:rsid w:val="00D90954"/>
    <w:rsid w:val="00D970B7"/>
    <w:rsid w:val="00DA273C"/>
    <w:rsid w:val="00DA281E"/>
    <w:rsid w:val="00DA62AE"/>
    <w:rsid w:val="00DA6908"/>
    <w:rsid w:val="00DA6FEC"/>
    <w:rsid w:val="00DB214F"/>
    <w:rsid w:val="00DB3D63"/>
    <w:rsid w:val="00DB4278"/>
    <w:rsid w:val="00DB4525"/>
    <w:rsid w:val="00DC3BFF"/>
    <w:rsid w:val="00DC6AC1"/>
    <w:rsid w:val="00DC6F74"/>
    <w:rsid w:val="00DD43A2"/>
    <w:rsid w:val="00DE22DD"/>
    <w:rsid w:val="00DE49AE"/>
    <w:rsid w:val="00DF0BAC"/>
    <w:rsid w:val="00DF4199"/>
    <w:rsid w:val="00DF4ADA"/>
    <w:rsid w:val="00DF65F2"/>
    <w:rsid w:val="00DF6D8D"/>
    <w:rsid w:val="00DF795C"/>
    <w:rsid w:val="00E00B8F"/>
    <w:rsid w:val="00E04180"/>
    <w:rsid w:val="00E0491E"/>
    <w:rsid w:val="00E05461"/>
    <w:rsid w:val="00E05C74"/>
    <w:rsid w:val="00E07C60"/>
    <w:rsid w:val="00E12644"/>
    <w:rsid w:val="00E12FFE"/>
    <w:rsid w:val="00E15722"/>
    <w:rsid w:val="00E172CD"/>
    <w:rsid w:val="00E2018D"/>
    <w:rsid w:val="00E2413C"/>
    <w:rsid w:val="00E24A35"/>
    <w:rsid w:val="00E254A2"/>
    <w:rsid w:val="00E31AB9"/>
    <w:rsid w:val="00E37049"/>
    <w:rsid w:val="00E408BB"/>
    <w:rsid w:val="00E43216"/>
    <w:rsid w:val="00E47D4D"/>
    <w:rsid w:val="00E52168"/>
    <w:rsid w:val="00E52AAD"/>
    <w:rsid w:val="00E5454A"/>
    <w:rsid w:val="00E627C5"/>
    <w:rsid w:val="00E6290B"/>
    <w:rsid w:val="00E70985"/>
    <w:rsid w:val="00E71B83"/>
    <w:rsid w:val="00E74A9F"/>
    <w:rsid w:val="00E8176B"/>
    <w:rsid w:val="00E81DBF"/>
    <w:rsid w:val="00E86099"/>
    <w:rsid w:val="00E90C19"/>
    <w:rsid w:val="00E95B04"/>
    <w:rsid w:val="00E95FAA"/>
    <w:rsid w:val="00E9720B"/>
    <w:rsid w:val="00EA45AE"/>
    <w:rsid w:val="00EA5C60"/>
    <w:rsid w:val="00EA62B9"/>
    <w:rsid w:val="00EB3983"/>
    <w:rsid w:val="00EB3D7E"/>
    <w:rsid w:val="00EB5D51"/>
    <w:rsid w:val="00EB7AA3"/>
    <w:rsid w:val="00EC1799"/>
    <w:rsid w:val="00EC18C0"/>
    <w:rsid w:val="00EC47FB"/>
    <w:rsid w:val="00EC62DA"/>
    <w:rsid w:val="00EC7F22"/>
    <w:rsid w:val="00ED0F12"/>
    <w:rsid w:val="00ED144A"/>
    <w:rsid w:val="00ED1D36"/>
    <w:rsid w:val="00ED5955"/>
    <w:rsid w:val="00EE0836"/>
    <w:rsid w:val="00EE0F41"/>
    <w:rsid w:val="00EE3AF9"/>
    <w:rsid w:val="00EE5BF8"/>
    <w:rsid w:val="00EF03ED"/>
    <w:rsid w:val="00EF3B4B"/>
    <w:rsid w:val="00EF603C"/>
    <w:rsid w:val="00EF790E"/>
    <w:rsid w:val="00F00763"/>
    <w:rsid w:val="00F04B50"/>
    <w:rsid w:val="00F0627A"/>
    <w:rsid w:val="00F06A0F"/>
    <w:rsid w:val="00F07627"/>
    <w:rsid w:val="00F1028E"/>
    <w:rsid w:val="00F10ADA"/>
    <w:rsid w:val="00F15888"/>
    <w:rsid w:val="00F1642A"/>
    <w:rsid w:val="00F169D9"/>
    <w:rsid w:val="00F16F07"/>
    <w:rsid w:val="00F20978"/>
    <w:rsid w:val="00F25186"/>
    <w:rsid w:val="00F25573"/>
    <w:rsid w:val="00F27296"/>
    <w:rsid w:val="00F2783D"/>
    <w:rsid w:val="00F27FA8"/>
    <w:rsid w:val="00F31B9F"/>
    <w:rsid w:val="00F34CEE"/>
    <w:rsid w:val="00F34E50"/>
    <w:rsid w:val="00F36752"/>
    <w:rsid w:val="00F40053"/>
    <w:rsid w:val="00F51057"/>
    <w:rsid w:val="00F53F56"/>
    <w:rsid w:val="00F54E92"/>
    <w:rsid w:val="00F56058"/>
    <w:rsid w:val="00F56D1C"/>
    <w:rsid w:val="00F60C15"/>
    <w:rsid w:val="00F61238"/>
    <w:rsid w:val="00F6348A"/>
    <w:rsid w:val="00F65FBD"/>
    <w:rsid w:val="00F67141"/>
    <w:rsid w:val="00F67649"/>
    <w:rsid w:val="00F72B69"/>
    <w:rsid w:val="00F83966"/>
    <w:rsid w:val="00F87B6A"/>
    <w:rsid w:val="00F934D4"/>
    <w:rsid w:val="00F94BAA"/>
    <w:rsid w:val="00F9521E"/>
    <w:rsid w:val="00F96ADB"/>
    <w:rsid w:val="00F970F3"/>
    <w:rsid w:val="00FA30BC"/>
    <w:rsid w:val="00FA3885"/>
    <w:rsid w:val="00FA468E"/>
    <w:rsid w:val="00FB0779"/>
    <w:rsid w:val="00FB2BC6"/>
    <w:rsid w:val="00FB35B2"/>
    <w:rsid w:val="00FB48B1"/>
    <w:rsid w:val="00FB4903"/>
    <w:rsid w:val="00FB5567"/>
    <w:rsid w:val="00FC44FB"/>
    <w:rsid w:val="00FC50F2"/>
    <w:rsid w:val="00FC66BD"/>
    <w:rsid w:val="00FD2ABB"/>
    <w:rsid w:val="00FD448B"/>
    <w:rsid w:val="00FD5230"/>
    <w:rsid w:val="00FD5767"/>
    <w:rsid w:val="00FE083F"/>
    <w:rsid w:val="00FE167F"/>
    <w:rsid w:val="00FE3ECB"/>
    <w:rsid w:val="00FE5A17"/>
    <w:rsid w:val="00FF08E9"/>
    <w:rsid w:val="00FF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86EB"/>
  <w15:docId w15:val="{0F77D2AE-656B-4CA4-B11C-4EC3EDEA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526"/>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0"/>
    <w:qFormat/>
    <w:rsid w:val="00022526"/>
    <w:pPr>
      <w:keepNext/>
      <w:numPr>
        <w:numId w:val="1"/>
      </w:numPr>
      <w:spacing w:before="120"/>
      <w:outlineLvl w:val="0"/>
    </w:pPr>
    <w:rPr>
      <w:b/>
      <w:bCs/>
      <w:sz w:val="28"/>
      <w:szCs w:val="28"/>
    </w:rPr>
  </w:style>
  <w:style w:type="paragraph" w:styleId="2">
    <w:name w:val="heading 2"/>
    <w:basedOn w:val="a"/>
    <w:next w:val="a"/>
    <w:link w:val="20"/>
    <w:qFormat/>
    <w:rsid w:val="00022526"/>
    <w:pPr>
      <w:keepNext/>
      <w:numPr>
        <w:ilvl w:val="1"/>
        <w:numId w:val="1"/>
      </w:numPr>
      <w:spacing w:before="120"/>
      <w:outlineLvl w:val="1"/>
    </w:pPr>
    <w:rPr>
      <w:b/>
      <w:bCs/>
      <w:sz w:val="24"/>
    </w:rPr>
  </w:style>
  <w:style w:type="paragraph" w:styleId="3">
    <w:name w:val="heading 3"/>
    <w:basedOn w:val="a"/>
    <w:next w:val="a"/>
    <w:link w:val="30"/>
    <w:qFormat/>
    <w:rsid w:val="00022526"/>
    <w:pPr>
      <w:keepNext/>
      <w:numPr>
        <w:ilvl w:val="2"/>
        <w:numId w:val="1"/>
      </w:numPr>
      <w:spacing w:before="120"/>
      <w:outlineLvl w:val="2"/>
    </w:pPr>
    <w:rPr>
      <w:b/>
    </w:rPr>
  </w:style>
  <w:style w:type="paragraph" w:styleId="4">
    <w:name w:val="heading 4"/>
    <w:basedOn w:val="a"/>
    <w:next w:val="a"/>
    <w:link w:val="40"/>
    <w:qFormat/>
    <w:rsid w:val="00022526"/>
    <w:pPr>
      <w:keepNext/>
      <w:numPr>
        <w:ilvl w:val="3"/>
        <w:numId w:val="1"/>
      </w:numPr>
      <w:spacing w:before="120"/>
      <w:outlineLvl w:val="3"/>
    </w:pPr>
    <w:rPr>
      <w:b/>
      <w:bCs/>
      <w:szCs w:val="28"/>
    </w:rPr>
  </w:style>
  <w:style w:type="paragraph" w:styleId="5">
    <w:name w:val="heading 5"/>
    <w:basedOn w:val="a"/>
    <w:next w:val="a"/>
    <w:link w:val="50"/>
    <w:qFormat/>
    <w:rsid w:val="00022526"/>
    <w:pPr>
      <w:keepNext/>
      <w:numPr>
        <w:ilvl w:val="4"/>
        <w:numId w:val="1"/>
      </w:numPr>
      <w:spacing w:before="120"/>
      <w:outlineLvl w:val="4"/>
    </w:pPr>
    <w:rPr>
      <w:b/>
      <w:bCs/>
      <w:i/>
      <w:iCs/>
      <w:szCs w:val="26"/>
    </w:rPr>
  </w:style>
  <w:style w:type="paragraph" w:styleId="6">
    <w:name w:val="heading 6"/>
    <w:basedOn w:val="a"/>
    <w:next w:val="a"/>
    <w:link w:val="60"/>
    <w:qFormat/>
    <w:rsid w:val="00022526"/>
    <w:pPr>
      <w:numPr>
        <w:ilvl w:val="5"/>
        <w:numId w:val="1"/>
      </w:numPr>
      <w:spacing w:before="240" w:after="60"/>
      <w:outlineLvl w:val="5"/>
    </w:pPr>
    <w:rPr>
      <w:b/>
      <w:bCs/>
    </w:rPr>
  </w:style>
  <w:style w:type="paragraph" w:styleId="7">
    <w:name w:val="heading 7"/>
    <w:basedOn w:val="a"/>
    <w:next w:val="a"/>
    <w:link w:val="70"/>
    <w:qFormat/>
    <w:rsid w:val="00022526"/>
    <w:pPr>
      <w:numPr>
        <w:ilvl w:val="6"/>
        <w:numId w:val="1"/>
      </w:numPr>
      <w:spacing w:before="240" w:after="60"/>
      <w:outlineLvl w:val="6"/>
    </w:pPr>
    <w:rPr>
      <w:sz w:val="24"/>
      <w:szCs w:val="24"/>
    </w:rPr>
  </w:style>
  <w:style w:type="paragraph" w:styleId="8">
    <w:name w:val="heading 8"/>
    <w:basedOn w:val="a"/>
    <w:next w:val="a"/>
    <w:link w:val="80"/>
    <w:qFormat/>
    <w:rsid w:val="00022526"/>
    <w:pPr>
      <w:numPr>
        <w:ilvl w:val="7"/>
        <w:numId w:val="1"/>
      </w:numPr>
      <w:spacing w:before="240" w:after="60"/>
      <w:outlineLvl w:val="7"/>
    </w:pPr>
    <w:rPr>
      <w:i/>
      <w:iCs/>
      <w:sz w:val="24"/>
      <w:szCs w:val="24"/>
    </w:rPr>
  </w:style>
  <w:style w:type="paragraph" w:styleId="9">
    <w:name w:val="heading 9"/>
    <w:basedOn w:val="a"/>
    <w:next w:val="a"/>
    <w:link w:val="90"/>
    <w:qFormat/>
    <w:rsid w:val="00022526"/>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22526"/>
    <w:rPr>
      <w:rFonts w:ascii="Times New Roman" w:eastAsia="宋体" w:hAnsi="Times New Roman" w:cs="Times New Roman"/>
      <w:b/>
      <w:bCs/>
      <w:kern w:val="0"/>
      <w:sz w:val="28"/>
      <w:szCs w:val="28"/>
      <w:lang w:eastAsia="en-US"/>
    </w:rPr>
  </w:style>
  <w:style w:type="character" w:customStyle="1" w:styleId="20">
    <w:name w:val="标题 2 字符"/>
    <w:basedOn w:val="a0"/>
    <w:link w:val="2"/>
    <w:rsid w:val="00022526"/>
    <w:rPr>
      <w:rFonts w:ascii="Times New Roman" w:eastAsia="宋体" w:hAnsi="Times New Roman" w:cs="Times New Roman"/>
      <w:b/>
      <w:bCs/>
      <w:kern w:val="0"/>
      <w:sz w:val="24"/>
      <w:lang w:eastAsia="en-US"/>
    </w:rPr>
  </w:style>
  <w:style w:type="character" w:customStyle="1" w:styleId="30">
    <w:name w:val="标题 3 字符"/>
    <w:basedOn w:val="a0"/>
    <w:link w:val="3"/>
    <w:rsid w:val="00022526"/>
    <w:rPr>
      <w:rFonts w:ascii="Times New Roman" w:eastAsia="宋体" w:hAnsi="Times New Roman" w:cs="Times New Roman"/>
      <w:b/>
      <w:kern w:val="0"/>
      <w:sz w:val="22"/>
      <w:lang w:eastAsia="en-US"/>
    </w:rPr>
  </w:style>
  <w:style w:type="character" w:customStyle="1" w:styleId="40">
    <w:name w:val="标题 4 字符"/>
    <w:basedOn w:val="a0"/>
    <w:link w:val="4"/>
    <w:rsid w:val="00022526"/>
    <w:rPr>
      <w:rFonts w:ascii="Times New Roman" w:eastAsia="宋体" w:hAnsi="Times New Roman" w:cs="Times New Roman"/>
      <w:b/>
      <w:bCs/>
      <w:kern w:val="0"/>
      <w:sz w:val="22"/>
      <w:szCs w:val="28"/>
      <w:lang w:eastAsia="en-US"/>
    </w:rPr>
  </w:style>
  <w:style w:type="character" w:customStyle="1" w:styleId="50">
    <w:name w:val="标题 5 字符"/>
    <w:basedOn w:val="a0"/>
    <w:link w:val="5"/>
    <w:rsid w:val="00022526"/>
    <w:rPr>
      <w:rFonts w:ascii="Times New Roman" w:eastAsia="宋体" w:hAnsi="Times New Roman" w:cs="Times New Roman"/>
      <w:b/>
      <w:bCs/>
      <w:i/>
      <w:iCs/>
      <w:kern w:val="0"/>
      <w:sz w:val="22"/>
      <w:szCs w:val="26"/>
      <w:lang w:eastAsia="en-US"/>
    </w:rPr>
  </w:style>
  <w:style w:type="character" w:customStyle="1" w:styleId="60">
    <w:name w:val="标题 6 字符"/>
    <w:basedOn w:val="a0"/>
    <w:link w:val="6"/>
    <w:rsid w:val="00022526"/>
    <w:rPr>
      <w:rFonts w:ascii="Times New Roman" w:eastAsia="宋体" w:hAnsi="Times New Roman" w:cs="Times New Roman"/>
      <w:b/>
      <w:bCs/>
      <w:kern w:val="0"/>
      <w:sz w:val="22"/>
      <w:lang w:eastAsia="en-US"/>
    </w:rPr>
  </w:style>
  <w:style w:type="character" w:customStyle="1" w:styleId="70">
    <w:name w:val="标题 7 字符"/>
    <w:basedOn w:val="a0"/>
    <w:link w:val="7"/>
    <w:rsid w:val="00022526"/>
    <w:rPr>
      <w:rFonts w:ascii="Times New Roman" w:eastAsia="宋体" w:hAnsi="Times New Roman" w:cs="Times New Roman"/>
      <w:kern w:val="0"/>
      <w:sz w:val="24"/>
      <w:szCs w:val="24"/>
      <w:lang w:eastAsia="en-US"/>
    </w:rPr>
  </w:style>
  <w:style w:type="character" w:customStyle="1" w:styleId="80">
    <w:name w:val="标题 8 字符"/>
    <w:basedOn w:val="a0"/>
    <w:link w:val="8"/>
    <w:rsid w:val="0002252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022526"/>
    <w:rPr>
      <w:rFonts w:ascii="Arial" w:eastAsia="宋体" w:hAnsi="Arial" w:cs="Arial"/>
      <w:kern w:val="0"/>
      <w:sz w:val="22"/>
      <w:lang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022526"/>
    <w:pPr>
      <w:pBdr>
        <w:bottom w:val="single" w:sz="6" w:space="1" w:color="auto"/>
      </w:pBdr>
      <w:tabs>
        <w:tab w:val="center" w:pos="4153"/>
        <w:tab w:val="right" w:pos="8306"/>
      </w:tabs>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022526"/>
    <w:rPr>
      <w:rFonts w:ascii="Times New Roman" w:eastAsia="宋体" w:hAnsi="Times New Roman" w:cs="Times New Roman"/>
      <w:kern w:val="0"/>
      <w:sz w:val="18"/>
      <w:szCs w:val="18"/>
      <w:lang w:eastAsia="en-US"/>
    </w:rPr>
  </w:style>
  <w:style w:type="paragraph" w:styleId="a5">
    <w:name w:val="List Paragraph"/>
    <w:aliases w:val="- Bullets,Lista1,?? ??,?????,????,목록 단락,リスト段落,列出段落1,中等深浅网格 1 - 着色 21,1st level - Bullet List Paragraph,Lettre d'introduction,Paragrafo elenco,Normal bullet 2,Bullet list,Numbered List,List Paragraph1,Task Body,Viñetas (Inicio Parrafo),列表段落1"/>
    <w:basedOn w:val="a"/>
    <w:link w:val="a6"/>
    <w:uiPriority w:val="34"/>
    <w:qFormat/>
    <w:rsid w:val="00022526"/>
    <w:pPr>
      <w:ind w:firstLineChars="200" w:firstLine="420"/>
    </w:pPr>
  </w:style>
  <w:style w:type="character" w:customStyle="1" w:styleId="a6">
    <w:name w:val="列表段落 字符"/>
    <w:aliases w:val="- Bullets 字符,Lista1 字符,?? ?? 字符,????? 字符,???? 字符,목록 단락 字符,リスト段落 字符,列出段落1 字符,中等深浅网格 1 - 着色 21 字符,1st level - Bullet List Paragraph 字符,Lettre d'introduction 字符,Paragrafo elenco 字符,Normal bullet 2 字符,Bullet list 字符,Numbered List 字符,Task Body 字符"/>
    <w:link w:val="a5"/>
    <w:uiPriority w:val="34"/>
    <w:qFormat/>
    <w:locked/>
    <w:rsid w:val="00022526"/>
    <w:rPr>
      <w:rFonts w:ascii="Times New Roman" w:eastAsia="宋体" w:hAnsi="Times New Roman" w:cs="Times New Roman"/>
      <w:kern w:val="0"/>
      <w:sz w:val="22"/>
      <w:lang w:eastAsia="en-US"/>
    </w:rPr>
  </w:style>
  <w:style w:type="paragraph" w:customStyle="1" w:styleId="B1">
    <w:name w:val="B1"/>
    <w:basedOn w:val="a7"/>
    <w:link w:val="B1Char"/>
    <w:qFormat/>
    <w:rsid w:val="00022526"/>
    <w:pPr>
      <w:autoSpaceDE/>
      <w:autoSpaceDN/>
      <w:adjustRightInd/>
      <w:snapToGrid/>
      <w:spacing w:after="180"/>
      <w:ind w:left="568" w:firstLineChars="0" w:hanging="284"/>
      <w:contextualSpacing w:val="0"/>
      <w:jc w:val="left"/>
    </w:pPr>
    <w:rPr>
      <w:sz w:val="20"/>
      <w:szCs w:val="20"/>
      <w:lang w:val="en-GB"/>
    </w:rPr>
  </w:style>
  <w:style w:type="character" w:customStyle="1" w:styleId="B1Char">
    <w:name w:val="B1 Char"/>
    <w:link w:val="B1"/>
    <w:locked/>
    <w:rsid w:val="00022526"/>
    <w:rPr>
      <w:rFonts w:ascii="Times New Roman" w:eastAsia="宋体" w:hAnsi="Times New Roman" w:cs="Times New Roman"/>
      <w:kern w:val="0"/>
      <w:sz w:val="20"/>
      <w:szCs w:val="20"/>
      <w:lang w:val="en-GB" w:eastAsia="en-US"/>
    </w:rPr>
  </w:style>
  <w:style w:type="paragraph" w:styleId="a7">
    <w:name w:val="List"/>
    <w:basedOn w:val="a"/>
    <w:uiPriority w:val="99"/>
    <w:semiHidden/>
    <w:unhideWhenUsed/>
    <w:rsid w:val="00022526"/>
    <w:pPr>
      <w:ind w:left="200" w:hangingChars="200" w:hanging="200"/>
      <w:contextualSpacing/>
    </w:pPr>
  </w:style>
  <w:style w:type="paragraph" w:styleId="a8">
    <w:name w:val="footer"/>
    <w:basedOn w:val="a"/>
    <w:link w:val="a9"/>
    <w:uiPriority w:val="99"/>
    <w:unhideWhenUsed/>
    <w:rsid w:val="005766B9"/>
    <w:pPr>
      <w:tabs>
        <w:tab w:val="center" w:pos="4153"/>
        <w:tab w:val="right" w:pos="8306"/>
      </w:tabs>
      <w:jc w:val="left"/>
    </w:pPr>
    <w:rPr>
      <w:sz w:val="18"/>
      <w:szCs w:val="18"/>
    </w:rPr>
  </w:style>
  <w:style w:type="character" w:customStyle="1" w:styleId="a9">
    <w:name w:val="页脚 字符"/>
    <w:basedOn w:val="a0"/>
    <w:link w:val="a8"/>
    <w:uiPriority w:val="99"/>
    <w:rsid w:val="005766B9"/>
    <w:rPr>
      <w:rFonts w:ascii="Times New Roman" w:eastAsia="宋体" w:hAnsi="Times New Roman" w:cs="Times New Roman"/>
      <w:kern w:val="0"/>
      <w:sz w:val="18"/>
      <w:szCs w:val="18"/>
      <w:lang w:eastAsia="en-US"/>
    </w:rPr>
  </w:style>
  <w:style w:type="paragraph" w:styleId="aa">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b"/>
    <w:unhideWhenUsed/>
    <w:qFormat/>
    <w:rsid w:val="00AA7BAE"/>
    <w:pPr>
      <w:autoSpaceDE/>
      <w:autoSpaceDN/>
      <w:adjustRightInd/>
      <w:snapToGrid/>
      <w:spacing w:before="60" w:after="60" w:line="288" w:lineRule="auto"/>
      <w:ind w:firstLineChars="100" w:firstLine="200"/>
    </w:pPr>
    <w:rPr>
      <w:b/>
      <w:bCs/>
      <w:kern w:val="2"/>
      <w:sz w:val="20"/>
      <w:szCs w:val="20"/>
      <w:lang w:val="en-GB"/>
    </w:rPr>
  </w:style>
  <w:style w:type="character" w:customStyle="1" w:styleId="ab">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a"/>
    <w:qFormat/>
    <w:rsid w:val="00AA7BAE"/>
    <w:rPr>
      <w:rFonts w:ascii="Times New Roman" w:eastAsia="宋体" w:hAnsi="Times New Roman" w:cs="Times New Roman"/>
      <w:b/>
      <w:bCs/>
      <w:sz w:val="20"/>
      <w:szCs w:val="20"/>
      <w:lang w:val="en-GB" w:eastAsia="en-US"/>
    </w:rPr>
  </w:style>
  <w:style w:type="paragraph" w:customStyle="1" w:styleId="B2">
    <w:name w:val="B2"/>
    <w:basedOn w:val="21"/>
    <w:link w:val="B2Char"/>
    <w:qFormat/>
    <w:rsid w:val="00BB26B1"/>
    <w:pPr>
      <w:autoSpaceDE/>
      <w:autoSpaceDN/>
      <w:adjustRightInd/>
      <w:snapToGrid/>
      <w:spacing w:after="180"/>
      <w:ind w:leftChars="0" w:left="851" w:firstLineChars="0" w:hanging="284"/>
      <w:contextualSpacing w:val="0"/>
      <w:jc w:val="left"/>
    </w:pPr>
    <w:rPr>
      <w:sz w:val="20"/>
      <w:szCs w:val="20"/>
      <w:lang w:val="en-GB"/>
    </w:rPr>
  </w:style>
  <w:style w:type="character" w:customStyle="1" w:styleId="B2Char">
    <w:name w:val="B2 Char"/>
    <w:link w:val="B2"/>
    <w:qFormat/>
    <w:rsid w:val="00BB26B1"/>
    <w:rPr>
      <w:rFonts w:ascii="Times New Roman" w:eastAsia="宋体" w:hAnsi="Times New Roman" w:cs="Times New Roman"/>
      <w:kern w:val="0"/>
      <w:sz w:val="20"/>
      <w:szCs w:val="20"/>
      <w:lang w:val="en-GB" w:eastAsia="en-US"/>
    </w:rPr>
  </w:style>
  <w:style w:type="paragraph" w:styleId="21">
    <w:name w:val="List 2"/>
    <w:basedOn w:val="a"/>
    <w:uiPriority w:val="99"/>
    <w:semiHidden/>
    <w:unhideWhenUsed/>
    <w:rsid w:val="00BB26B1"/>
    <w:pPr>
      <w:ind w:leftChars="200" w:left="100" w:hangingChars="200" w:hanging="200"/>
      <w:contextualSpacing/>
    </w:pPr>
  </w:style>
  <w:style w:type="character" w:customStyle="1" w:styleId="material-icons-extended">
    <w:name w:val="material-icons-extended"/>
    <w:basedOn w:val="a0"/>
    <w:rsid w:val="003876C7"/>
  </w:style>
  <w:style w:type="character" w:customStyle="1" w:styleId="ztplmc">
    <w:name w:val="ztplmc"/>
    <w:basedOn w:val="a0"/>
    <w:rsid w:val="003876C7"/>
  </w:style>
  <w:style w:type="character" w:customStyle="1" w:styleId="q4iawc">
    <w:name w:val="q4iawc"/>
    <w:basedOn w:val="a0"/>
    <w:rsid w:val="003876C7"/>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d"/>
    <w:qFormat/>
    <w:rsid w:val="0072037E"/>
    <w:pPr>
      <w:autoSpaceDE/>
      <w:autoSpaceDN/>
      <w:adjustRightInd/>
      <w:snapToGrid/>
    </w:pPr>
    <w:rPr>
      <w:rFonts w:eastAsia="MS Mincho"/>
      <w:sz w:val="20"/>
      <w:szCs w:val="24"/>
    </w:rPr>
  </w:style>
  <w:style w:type="character" w:customStyle="1" w:styleId="Char">
    <w:name w:val="正文文本 Char"/>
    <w:basedOn w:val="a0"/>
    <w:qFormat/>
    <w:rsid w:val="0072037E"/>
    <w:rPr>
      <w:rFonts w:ascii="Times New Roman" w:eastAsia="宋体" w:hAnsi="Times New Roman" w:cs="Times New Roman"/>
      <w:kern w:val="0"/>
      <w:sz w:val="22"/>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c"/>
    <w:qFormat/>
    <w:rsid w:val="0072037E"/>
    <w:rPr>
      <w:rFonts w:ascii="Times New Roman" w:eastAsia="MS Mincho" w:hAnsi="Times New Roman" w:cs="Times New Roman"/>
      <w:kern w:val="0"/>
      <w:sz w:val="20"/>
      <w:szCs w:val="24"/>
      <w:lang w:eastAsia="en-US"/>
    </w:rPr>
  </w:style>
  <w:style w:type="character" w:customStyle="1" w:styleId="Char1">
    <w:name w:val="列出段落 Char1"/>
    <w:uiPriority w:val="34"/>
    <w:qFormat/>
    <w:locked/>
    <w:rsid w:val="000E0A4F"/>
    <w:rPr>
      <w:rFonts w:ascii="Calibri" w:hAnsi="Calibri" w:cs="Calibri"/>
      <w:sz w:val="22"/>
      <w:szCs w:val="22"/>
    </w:rPr>
  </w:style>
  <w:style w:type="table" w:styleId="ae">
    <w:name w:val="Table Grid"/>
    <w:aliases w:val="TableGrid"/>
    <w:basedOn w:val="a1"/>
    <w:uiPriority w:val="39"/>
    <w:qFormat/>
    <w:rsid w:val="000E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E2018D"/>
    <w:rPr>
      <w:rFonts w:ascii="Times New Roman" w:hAnsi="Times New Roman" w:cs="Times New Roman"/>
      <w:kern w:val="0"/>
      <w:sz w:val="20"/>
      <w:szCs w:val="20"/>
      <w:lang w:val="en-GB" w:eastAsia="en-US"/>
    </w:rPr>
  </w:style>
  <w:style w:type="character" w:customStyle="1" w:styleId="fontstyle01">
    <w:name w:val="fontstyle01"/>
    <w:rsid w:val="00E2018D"/>
    <w:rPr>
      <w:rFonts w:ascii="Times-Roman" w:hAnsi="Times-Roman" w:hint="default"/>
      <w:b w:val="0"/>
      <w:bCs w:val="0"/>
      <w:i w:val="0"/>
      <w:iCs w:val="0"/>
      <w:color w:val="000000"/>
      <w:sz w:val="20"/>
      <w:szCs w:val="20"/>
    </w:rPr>
  </w:style>
  <w:style w:type="paragraph" w:styleId="af">
    <w:name w:val="Balloon Text"/>
    <w:basedOn w:val="a"/>
    <w:link w:val="af0"/>
    <w:uiPriority w:val="99"/>
    <w:semiHidden/>
    <w:unhideWhenUsed/>
    <w:rsid w:val="00E2018D"/>
    <w:pPr>
      <w:spacing w:after="0"/>
    </w:pPr>
    <w:rPr>
      <w:sz w:val="18"/>
      <w:szCs w:val="18"/>
    </w:rPr>
  </w:style>
  <w:style w:type="character" w:customStyle="1" w:styleId="af0">
    <w:name w:val="批注框文本 字符"/>
    <w:basedOn w:val="a0"/>
    <w:link w:val="af"/>
    <w:uiPriority w:val="99"/>
    <w:semiHidden/>
    <w:rsid w:val="00E2018D"/>
    <w:rPr>
      <w:rFonts w:ascii="Times New Roman" w:eastAsia="宋体" w:hAnsi="Times New Roman" w:cs="Times New Roman"/>
      <w:kern w:val="0"/>
      <w:sz w:val="18"/>
      <w:szCs w:val="18"/>
      <w:lang w:eastAsia="en-US"/>
    </w:rPr>
  </w:style>
  <w:style w:type="character" w:styleId="af1">
    <w:name w:val="annotation reference"/>
    <w:basedOn w:val="a0"/>
    <w:semiHidden/>
    <w:unhideWhenUsed/>
    <w:qFormat/>
    <w:rsid w:val="00F60C15"/>
    <w:rPr>
      <w:sz w:val="21"/>
      <w:szCs w:val="21"/>
    </w:rPr>
  </w:style>
  <w:style w:type="paragraph" w:styleId="af2">
    <w:name w:val="annotation text"/>
    <w:basedOn w:val="a"/>
    <w:link w:val="af3"/>
    <w:uiPriority w:val="99"/>
    <w:semiHidden/>
    <w:unhideWhenUsed/>
    <w:qFormat/>
    <w:rsid w:val="00F60C15"/>
    <w:pPr>
      <w:jc w:val="left"/>
    </w:pPr>
  </w:style>
  <w:style w:type="character" w:customStyle="1" w:styleId="af3">
    <w:name w:val="批注文字 字符"/>
    <w:basedOn w:val="a0"/>
    <w:link w:val="af2"/>
    <w:uiPriority w:val="99"/>
    <w:semiHidden/>
    <w:rsid w:val="00F60C15"/>
    <w:rPr>
      <w:rFonts w:ascii="Times New Roman" w:eastAsia="宋体" w:hAnsi="Times New Roman" w:cs="Times New Roman"/>
      <w:kern w:val="0"/>
      <w:sz w:val="22"/>
      <w:lang w:eastAsia="en-US"/>
    </w:rPr>
  </w:style>
  <w:style w:type="paragraph" w:styleId="af4">
    <w:name w:val="annotation subject"/>
    <w:basedOn w:val="af2"/>
    <w:next w:val="af2"/>
    <w:link w:val="af5"/>
    <w:uiPriority w:val="99"/>
    <w:semiHidden/>
    <w:unhideWhenUsed/>
    <w:rsid w:val="00F60C15"/>
    <w:rPr>
      <w:b/>
      <w:bCs/>
    </w:rPr>
  </w:style>
  <w:style w:type="character" w:customStyle="1" w:styleId="af5">
    <w:name w:val="批注主题 字符"/>
    <w:basedOn w:val="af3"/>
    <w:link w:val="af4"/>
    <w:uiPriority w:val="99"/>
    <w:semiHidden/>
    <w:rsid w:val="00F60C15"/>
    <w:rPr>
      <w:rFonts w:ascii="Times New Roman" w:eastAsia="宋体" w:hAnsi="Times New Roman" w:cs="Times New Roman"/>
      <w:b/>
      <w:bCs/>
      <w:kern w:val="0"/>
      <w:sz w:val="22"/>
      <w:lang w:eastAsia="en-US"/>
    </w:rPr>
  </w:style>
  <w:style w:type="paragraph" w:styleId="af6">
    <w:name w:val="Normal (Web)"/>
    <w:basedOn w:val="a"/>
    <w:uiPriority w:val="99"/>
    <w:unhideWhenUsed/>
    <w:qFormat/>
    <w:rsid w:val="008A00DB"/>
    <w:pPr>
      <w:autoSpaceDE/>
      <w:autoSpaceDN/>
      <w:adjustRightInd/>
      <w:snapToGrid/>
      <w:spacing w:before="100" w:beforeAutospacing="1" w:after="100" w:afterAutospacing="1"/>
      <w:jc w:val="left"/>
    </w:pPr>
    <w:rPr>
      <w:rFonts w:ascii="Gulim" w:eastAsia="Gulim" w:hAnsi="Gulim" w:cs="Gulim"/>
      <w:sz w:val="24"/>
      <w:szCs w:val="24"/>
      <w:lang w:eastAsia="ko-KR"/>
    </w:rPr>
  </w:style>
  <w:style w:type="paragraph" w:customStyle="1" w:styleId="xmsonormal">
    <w:name w:val="x_msonormal"/>
    <w:basedOn w:val="a"/>
    <w:qFormat/>
    <w:rsid w:val="00B94AF6"/>
    <w:pPr>
      <w:autoSpaceDE/>
      <w:autoSpaceDN/>
      <w:adjustRightInd/>
      <w:snapToGrid/>
      <w:spacing w:after="0"/>
      <w:jc w:val="left"/>
    </w:pPr>
    <w:rPr>
      <w:rFonts w:ascii="Calibri" w:eastAsia="Calibri" w:hAnsi="Calibri" w:cs="Calibri"/>
    </w:rPr>
  </w:style>
  <w:style w:type="paragraph" w:customStyle="1" w:styleId="xmsolistparagraph">
    <w:name w:val="x_msolistparagraph"/>
    <w:basedOn w:val="a"/>
    <w:rsid w:val="00B94AF6"/>
    <w:pPr>
      <w:autoSpaceDE/>
      <w:autoSpaceDN/>
      <w:adjustRightInd/>
      <w:snapToGrid/>
      <w:spacing w:before="100" w:beforeAutospacing="1" w:after="100" w:afterAutospacing="1"/>
      <w:jc w:val="left"/>
    </w:pPr>
    <w:rPr>
      <w:rFonts w:ascii="宋体" w:hAnsi="宋体"/>
      <w:sz w:val="24"/>
      <w:szCs w:val="24"/>
      <w:lang w:eastAsia="ko-KR"/>
    </w:rPr>
  </w:style>
  <w:style w:type="paragraph" w:customStyle="1" w:styleId="DraftProposal">
    <w:name w:val="Draft Proposal"/>
    <w:basedOn w:val="ac"/>
    <w:next w:val="a"/>
    <w:uiPriority w:val="99"/>
    <w:qFormat/>
    <w:rsid w:val="00AC7664"/>
    <w:pPr>
      <w:tabs>
        <w:tab w:val="num" w:pos="720"/>
        <w:tab w:val="left" w:pos="1701"/>
      </w:tabs>
      <w:spacing w:after="160" w:line="259" w:lineRule="auto"/>
      <w:ind w:left="720" w:hanging="360"/>
      <w:jc w:val="left"/>
    </w:pPr>
    <w:rPr>
      <w:rFonts w:ascii="Arial" w:eastAsia="Calibri" w:hAnsi="Arial" w:cs="Arial"/>
      <w:b/>
      <w:bCs/>
      <w:sz w:val="22"/>
      <w:szCs w:val="22"/>
    </w:rPr>
  </w:style>
  <w:style w:type="paragraph" w:customStyle="1" w:styleId="CRCoverPage">
    <w:name w:val="CR Cover Page"/>
    <w:link w:val="CRCoverPageChar"/>
    <w:qFormat/>
    <w:rsid w:val="0054606B"/>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54606B"/>
    <w:rPr>
      <w:rFonts w:ascii="Arial" w:hAnsi="Arial" w:cs="Times New Roman"/>
      <w:kern w:val="0"/>
      <w:sz w:val="20"/>
      <w:szCs w:val="20"/>
      <w:lang w:val="en-GB" w:eastAsia="en-US"/>
    </w:rPr>
  </w:style>
  <w:style w:type="character" w:styleId="af7">
    <w:name w:val="Emphasis"/>
    <w:uiPriority w:val="20"/>
    <w:qFormat/>
    <w:rsid w:val="0053018D"/>
    <w:rPr>
      <w:i/>
      <w:iCs/>
    </w:rPr>
  </w:style>
  <w:style w:type="paragraph" w:customStyle="1" w:styleId="Doc-text2">
    <w:name w:val="Doc-text2"/>
    <w:basedOn w:val="a"/>
    <w:link w:val="Doc-text2Char"/>
    <w:qFormat/>
    <w:rsid w:val="009300B6"/>
    <w:pPr>
      <w:tabs>
        <w:tab w:val="left" w:pos="1622"/>
      </w:tabs>
      <w:overflowPunct w:val="0"/>
      <w:snapToGrid/>
      <w:spacing w:after="0"/>
      <w:ind w:left="1622" w:hanging="363"/>
      <w:jc w:val="left"/>
      <w:textAlignment w:val="baseline"/>
    </w:pPr>
    <w:rPr>
      <w:rFonts w:ascii="Arial" w:eastAsia="Times New Roman" w:hAnsi="Arial"/>
      <w:sz w:val="20"/>
      <w:szCs w:val="20"/>
      <w:lang w:val="en-GB" w:eastAsia="ja-JP"/>
    </w:rPr>
  </w:style>
  <w:style w:type="character" w:customStyle="1" w:styleId="Doc-text2Char">
    <w:name w:val="Doc-text2 Char"/>
    <w:link w:val="Doc-text2"/>
    <w:qFormat/>
    <w:rsid w:val="009300B6"/>
    <w:rPr>
      <w:rFonts w:ascii="Arial" w:eastAsia="Times New Roman" w:hAnsi="Arial" w:cs="Times New Roman"/>
      <w:kern w:val="0"/>
      <w:sz w:val="20"/>
      <w:szCs w:val="20"/>
      <w:lang w:val="en-GB" w:eastAsia="ja-JP"/>
    </w:rPr>
  </w:style>
  <w:style w:type="paragraph" w:customStyle="1" w:styleId="Comments">
    <w:name w:val="Comments"/>
    <w:basedOn w:val="a"/>
    <w:link w:val="CommentsChar"/>
    <w:qFormat/>
    <w:rsid w:val="009300B6"/>
    <w:pPr>
      <w:overflowPunct w:val="0"/>
      <w:snapToGrid/>
      <w:spacing w:before="40" w:after="0"/>
      <w:jc w:val="left"/>
      <w:textAlignment w:val="baseline"/>
    </w:pPr>
    <w:rPr>
      <w:rFonts w:ascii="Arial" w:eastAsia="Times New Roman" w:hAnsi="Arial"/>
      <w:i/>
      <w:noProof/>
      <w:sz w:val="18"/>
      <w:szCs w:val="20"/>
      <w:lang w:val="en-GB" w:eastAsia="ja-JP"/>
    </w:rPr>
  </w:style>
  <w:style w:type="character" w:customStyle="1" w:styleId="CommentsChar">
    <w:name w:val="Comments Char"/>
    <w:link w:val="Comments"/>
    <w:qFormat/>
    <w:rsid w:val="009300B6"/>
    <w:rPr>
      <w:rFonts w:ascii="Arial" w:eastAsia="Times New Roman" w:hAnsi="Arial" w:cs="Times New Roman"/>
      <w:i/>
      <w:noProof/>
      <w:kern w:val="0"/>
      <w:sz w:val="18"/>
      <w:szCs w:val="20"/>
      <w:lang w:val="en-GB" w:eastAsia="ja-JP"/>
    </w:rPr>
  </w:style>
  <w:style w:type="paragraph" w:customStyle="1" w:styleId="Reference">
    <w:name w:val="Reference"/>
    <w:basedOn w:val="a"/>
    <w:rsid w:val="00797954"/>
    <w:pPr>
      <w:numPr>
        <w:numId w:val="30"/>
      </w:numPr>
      <w:autoSpaceDE/>
      <w:autoSpaceDN/>
      <w:adjustRightInd/>
      <w:snapToGrid/>
      <w:spacing w:after="0"/>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5">
      <w:bodyDiv w:val="1"/>
      <w:marLeft w:val="0"/>
      <w:marRight w:val="0"/>
      <w:marTop w:val="0"/>
      <w:marBottom w:val="0"/>
      <w:divBdr>
        <w:top w:val="none" w:sz="0" w:space="0" w:color="auto"/>
        <w:left w:val="none" w:sz="0" w:space="0" w:color="auto"/>
        <w:bottom w:val="none" w:sz="0" w:space="0" w:color="auto"/>
        <w:right w:val="none" w:sz="0" w:space="0" w:color="auto"/>
      </w:divBdr>
    </w:div>
    <w:div w:id="641234372">
      <w:bodyDiv w:val="1"/>
      <w:marLeft w:val="0"/>
      <w:marRight w:val="0"/>
      <w:marTop w:val="0"/>
      <w:marBottom w:val="0"/>
      <w:divBdr>
        <w:top w:val="none" w:sz="0" w:space="0" w:color="auto"/>
        <w:left w:val="none" w:sz="0" w:space="0" w:color="auto"/>
        <w:bottom w:val="none" w:sz="0" w:space="0" w:color="auto"/>
        <w:right w:val="none" w:sz="0" w:space="0" w:color="auto"/>
      </w:divBdr>
      <w:divsChild>
        <w:div w:id="579025610">
          <w:marLeft w:val="0"/>
          <w:marRight w:val="0"/>
          <w:marTop w:val="0"/>
          <w:marBottom w:val="0"/>
          <w:divBdr>
            <w:top w:val="none" w:sz="0" w:space="0" w:color="auto"/>
            <w:left w:val="none" w:sz="0" w:space="0" w:color="auto"/>
            <w:bottom w:val="none" w:sz="0" w:space="0" w:color="auto"/>
            <w:right w:val="none" w:sz="0" w:space="0" w:color="auto"/>
          </w:divBdr>
          <w:divsChild>
            <w:div w:id="2088066119">
              <w:marLeft w:val="0"/>
              <w:marRight w:val="0"/>
              <w:marTop w:val="0"/>
              <w:marBottom w:val="0"/>
              <w:divBdr>
                <w:top w:val="none" w:sz="0" w:space="0" w:color="auto"/>
                <w:left w:val="none" w:sz="0" w:space="0" w:color="auto"/>
                <w:bottom w:val="none" w:sz="0" w:space="0" w:color="auto"/>
                <w:right w:val="none" w:sz="0" w:space="0" w:color="auto"/>
              </w:divBdr>
            </w:div>
          </w:divsChild>
        </w:div>
        <w:div w:id="1370766763">
          <w:marLeft w:val="0"/>
          <w:marRight w:val="0"/>
          <w:marTop w:val="100"/>
          <w:marBottom w:val="0"/>
          <w:divBdr>
            <w:top w:val="none" w:sz="0" w:space="0" w:color="auto"/>
            <w:left w:val="none" w:sz="0" w:space="0" w:color="auto"/>
            <w:bottom w:val="none" w:sz="0" w:space="0" w:color="auto"/>
            <w:right w:val="none" w:sz="0" w:space="0" w:color="auto"/>
          </w:divBdr>
          <w:divsChild>
            <w:div w:id="327173524">
              <w:marLeft w:val="0"/>
              <w:marRight w:val="0"/>
              <w:marTop w:val="0"/>
              <w:marBottom w:val="0"/>
              <w:divBdr>
                <w:top w:val="none" w:sz="0" w:space="0" w:color="auto"/>
                <w:left w:val="none" w:sz="0" w:space="0" w:color="auto"/>
                <w:bottom w:val="none" w:sz="0" w:space="0" w:color="auto"/>
                <w:right w:val="none" w:sz="0" w:space="0" w:color="auto"/>
              </w:divBdr>
              <w:divsChild>
                <w:div w:id="986669901">
                  <w:marLeft w:val="0"/>
                  <w:marRight w:val="0"/>
                  <w:marTop w:val="0"/>
                  <w:marBottom w:val="0"/>
                  <w:divBdr>
                    <w:top w:val="none" w:sz="0" w:space="0" w:color="auto"/>
                    <w:left w:val="none" w:sz="0" w:space="0" w:color="auto"/>
                    <w:bottom w:val="none" w:sz="0" w:space="0" w:color="auto"/>
                    <w:right w:val="none" w:sz="0" w:space="0" w:color="auto"/>
                  </w:divBdr>
                  <w:divsChild>
                    <w:div w:id="1740983082">
                      <w:marLeft w:val="0"/>
                      <w:marRight w:val="0"/>
                      <w:marTop w:val="0"/>
                      <w:marBottom w:val="0"/>
                      <w:divBdr>
                        <w:top w:val="none" w:sz="0" w:space="0" w:color="auto"/>
                        <w:left w:val="none" w:sz="0" w:space="0" w:color="auto"/>
                        <w:bottom w:val="none" w:sz="0" w:space="0" w:color="auto"/>
                        <w:right w:val="none" w:sz="0" w:space="0" w:color="auto"/>
                      </w:divBdr>
                      <w:divsChild>
                        <w:div w:id="16202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4744">
          <w:marLeft w:val="0"/>
          <w:marRight w:val="0"/>
          <w:marTop w:val="0"/>
          <w:marBottom w:val="0"/>
          <w:divBdr>
            <w:top w:val="none" w:sz="0" w:space="0" w:color="auto"/>
            <w:left w:val="none" w:sz="0" w:space="0" w:color="auto"/>
            <w:bottom w:val="none" w:sz="0" w:space="0" w:color="auto"/>
            <w:right w:val="none" w:sz="0" w:space="0" w:color="auto"/>
          </w:divBdr>
          <w:divsChild>
            <w:div w:id="1360861313">
              <w:marLeft w:val="0"/>
              <w:marRight w:val="0"/>
              <w:marTop w:val="0"/>
              <w:marBottom w:val="0"/>
              <w:divBdr>
                <w:top w:val="none" w:sz="0" w:space="0" w:color="auto"/>
                <w:left w:val="none" w:sz="0" w:space="0" w:color="auto"/>
                <w:bottom w:val="none" w:sz="0" w:space="0" w:color="auto"/>
                <w:right w:val="none" w:sz="0" w:space="0" w:color="auto"/>
              </w:divBdr>
              <w:divsChild>
                <w:div w:id="13880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2631">
      <w:bodyDiv w:val="1"/>
      <w:marLeft w:val="0"/>
      <w:marRight w:val="0"/>
      <w:marTop w:val="0"/>
      <w:marBottom w:val="0"/>
      <w:divBdr>
        <w:top w:val="none" w:sz="0" w:space="0" w:color="auto"/>
        <w:left w:val="none" w:sz="0" w:space="0" w:color="auto"/>
        <w:bottom w:val="none" w:sz="0" w:space="0" w:color="auto"/>
        <w:right w:val="none" w:sz="0" w:space="0" w:color="auto"/>
      </w:divBdr>
      <w:divsChild>
        <w:div w:id="312681196">
          <w:marLeft w:val="0"/>
          <w:marRight w:val="0"/>
          <w:marTop w:val="0"/>
          <w:marBottom w:val="0"/>
          <w:divBdr>
            <w:top w:val="none" w:sz="0" w:space="0" w:color="auto"/>
            <w:left w:val="none" w:sz="0" w:space="0" w:color="auto"/>
            <w:bottom w:val="none" w:sz="0" w:space="0" w:color="auto"/>
            <w:right w:val="none" w:sz="0" w:space="0" w:color="auto"/>
          </w:divBdr>
          <w:divsChild>
            <w:div w:id="955408351">
              <w:marLeft w:val="0"/>
              <w:marRight w:val="0"/>
              <w:marTop w:val="0"/>
              <w:marBottom w:val="0"/>
              <w:divBdr>
                <w:top w:val="single" w:sz="6" w:space="0" w:color="4395FF"/>
                <w:left w:val="single" w:sz="6" w:space="0" w:color="4395FF"/>
                <w:bottom w:val="single" w:sz="6" w:space="0" w:color="4395FF"/>
                <w:right w:val="single" w:sz="6" w:space="0" w:color="4395FF"/>
              </w:divBdr>
              <w:divsChild>
                <w:div w:id="440953308">
                  <w:marLeft w:val="0"/>
                  <w:marRight w:val="0"/>
                  <w:marTop w:val="0"/>
                  <w:marBottom w:val="0"/>
                  <w:divBdr>
                    <w:top w:val="none" w:sz="0" w:space="0" w:color="auto"/>
                    <w:left w:val="none" w:sz="0" w:space="0" w:color="auto"/>
                    <w:bottom w:val="none" w:sz="0" w:space="0" w:color="auto"/>
                    <w:right w:val="none" w:sz="0" w:space="0" w:color="auto"/>
                  </w:divBdr>
                  <w:divsChild>
                    <w:div w:id="635525357">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70157930">
          <w:marLeft w:val="0"/>
          <w:marRight w:val="0"/>
          <w:marTop w:val="0"/>
          <w:marBottom w:val="0"/>
          <w:divBdr>
            <w:top w:val="none" w:sz="0" w:space="0" w:color="auto"/>
            <w:left w:val="none" w:sz="0" w:space="0" w:color="auto"/>
            <w:bottom w:val="none" w:sz="0" w:space="0" w:color="auto"/>
            <w:right w:val="none" w:sz="0" w:space="0" w:color="auto"/>
          </w:divBdr>
          <w:divsChild>
            <w:div w:id="1012563456">
              <w:marLeft w:val="0"/>
              <w:marRight w:val="0"/>
              <w:marTop w:val="0"/>
              <w:marBottom w:val="0"/>
              <w:divBdr>
                <w:top w:val="none" w:sz="0" w:space="0" w:color="auto"/>
                <w:left w:val="none" w:sz="0" w:space="0" w:color="auto"/>
                <w:bottom w:val="none" w:sz="0" w:space="0" w:color="auto"/>
                <w:right w:val="none" w:sz="0" w:space="0" w:color="auto"/>
              </w:divBdr>
              <w:divsChild>
                <w:div w:id="89813952">
                  <w:marLeft w:val="0"/>
                  <w:marRight w:val="0"/>
                  <w:marTop w:val="0"/>
                  <w:marBottom w:val="0"/>
                  <w:divBdr>
                    <w:top w:val="single" w:sz="6" w:space="8" w:color="EEEEEE"/>
                    <w:left w:val="none" w:sz="0" w:space="0" w:color="auto"/>
                    <w:bottom w:val="single" w:sz="6" w:space="8" w:color="EEEEEE"/>
                    <w:right w:val="single" w:sz="6" w:space="8" w:color="EEEEEE"/>
                  </w:divBdr>
                  <w:divsChild>
                    <w:div w:id="10343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3031-E610-4950-A519-6F1642ED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关鹃</dc:creator>
  <cp:lastModifiedBy>ZHENG YI</cp:lastModifiedBy>
  <cp:revision>7</cp:revision>
  <dcterms:created xsi:type="dcterms:W3CDTF">2023-05-22T05:47:00Z</dcterms:created>
  <dcterms:modified xsi:type="dcterms:W3CDTF">2023-05-22T06:05:00Z</dcterms:modified>
</cp:coreProperties>
</file>