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316F8" w14:textId="77777777" w:rsidR="003921B1" w:rsidRDefault="003921B1" w:rsidP="003921B1">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3</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sidRPr="00C925B5">
        <w:rPr>
          <w:rFonts w:ascii="Arial" w:eastAsia="Malgun Gothic" w:hAnsi="Arial" w:cs="Arial"/>
          <w:b/>
          <w:bCs/>
          <w:lang w:val="de-DE" w:eastAsia="en-US"/>
        </w:rPr>
        <w:t>R1-230</w:t>
      </w:r>
      <w:r>
        <w:rPr>
          <w:rFonts w:ascii="Arial" w:eastAsia="Malgun Gothic" w:hAnsi="Arial" w:cs="Arial"/>
          <w:b/>
          <w:bCs/>
          <w:lang w:val="de-DE" w:eastAsia="en-US"/>
        </w:rPr>
        <w:t>nnnn</w:t>
      </w:r>
    </w:p>
    <w:p w14:paraId="6444EFB9" w14:textId="77777777" w:rsidR="003921B1" w:rsidRPr="000D5F97" w:rsidRDefault="003921B1" w:rsidP="003921B1">
      <w:pPr>
        <w:tabs>
          <w:tab w:val="center" w:pos="4536"/>
          <w:tab w:val="right" w:pos="9072"/>
        </w:tabs>
        <w:spacing w:line="276" w:lineRule="auto"/>
        <w:rPr>
          <w:rFonts w:ascii="Arial" w:eastAsia="Malgun Gothic" w:hAnsi="Arial" w:cs="Arial"/>
          <w:b/>
          <w:bCs/>
          <w:lang w:eastAsia="en-US"/>
        </w:rPr>
      </w:pPr>
      <w:r w:rsidRPr="000D5F97">
        <w:rPr>
          <w:rFonts w:ascii="Arial" w:eastAsia="Malgun Gothic" w:hAnsi="Arial" w:cs="Arial"/>
          <w:b/>
          <w:bCs/>
          <w:lang w:eastAsia="en-US"/>
        </w:rPr>
        <w:t>Incheon, Korea, May 22</w:t>
      </w:r>
      <w:r w:rsidRPr="000D5F97">
        <w:rPr>
          <w:rFonts w:ascii="Arial" w:eastAsia="Malgun Gothic" w:hAnsi="Arial" w:cs="Arial"/>
          <w:b/>
          <w:bCs/>
          <w:vertAlign w:val="superscript"/>
          <w:lang w:eastAsia="en-US"/>
        </w:rPr>
        <w:t>nd</w:t>
      </w:r>
      <w:r w:rsidRPr="000D5F97">
        <w:rPr>
          <w:rFonts w:ascii="Arial" w:eastAsia="Malgun Gothic" w:hAnsi="Arial" w:cs="Arial"/>
          <w:b/>
          <w:bCs/>
          <w:lang w:eastAsia="en-US"/>
        </w:rPr>
        <w:t xml:space="preserve"> – May 26</w:t>
      </w:r>
      <w:r w:rsidRPr="000D5F97">
        <w:rPr>
          <w:rFonts w:ascii="Arial" w:eastAsia="Malgun Gothic" w:hAnsi="Arial" w:cs="Arial"/>
          <w:b/>
          <w:bCs/>
          <w:vertAlign w:val="superscript"/>
          <w:lang w:eastAsia="en-US"/>
        </w:rPr>
        <w:t>th</w:t>
      </w:r>
      <w:r w:rsidRPr="000D5F97">
        <w:rPr>
          <w:rFonts w:ascii="Arial" w:eastAsia="Malgun Gothic" w:hAnsi="Arial" w:cs="Arial"/>
          <w:b/>
          <w:bCs/>
          <w:lang w:eastAsia="en-US"/>
        </w:rPr>
        <w:t>, 2023</w:t>
      </w:r>
    </w:p>
    <w:p w14:paraId="112B2ED1" w14:textId="77777777" w:rsidR="00294C8B" w:rsidRPr="003921B1" w:rsidRDefault="00294C8B">
      <w:pPr>
        <w:tabs>
          <w:tab w:val="center" w:pos="4536"/>
          <w:tab w:val="right" w:pos="9072"/>
        </w:tabs>
        <w:spacing w:line="276" w:lineRule="auto"/>
        <w:rPr>
          <w:rFonts w:ascii="Arial" w:eastAsia="Malgun Gothic" w:hAnsi="Arial" w:cs="Arial"/>
          <w:b/>
          <w:bCs/>
          <w:szCs w:val="24"/>
          <w:lang w:eastAsia="en-US"/>
        </w:rPr>
      </w:pPr>
    </w:p>
    <w:p w14:paraId="40AFD0AE" w14:textId="46D02CBD" w:rsidR="00294C8B" w:rsidRDefault="009D1DB3">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sidR="003921B1">
        <w:rPr>
          <w:rFonts w:ascii="Arial" w:eastAsiaTheme="minorEastAsia" w:hAnsi="Arial"/>
          <w:lang w:val="pt-PT"/>
        </w:rPr>
        <w:t>6</w:t>
      </w:r>
      <w:r>
        <w:rPr>
          <w:rFonts w:ascii="Arial" w:eastAsiaTheme="minorEastAsia" w:hAnsi="Arial"/>
          <w:lang w:val="pt-PT"/>
        </w:rPr>
        <w:t>.</w:t>
      </w:r>
      <w:r w:rsidR="00687F97">
        <w:rPr>
          <w:rFonts w:ascii="Arial" w:eastAsiaTheme="minorEastAsia" w:hAnsi="Arial"/>
          <w:lang w:val="pt-PT"/>
        </w:rPr>
        <w:t>1</w:t>
      </w:r>
      <w:r w:rsidR="00B35005">
        <w:rPr>
          <w:rFonts w:ascii="Arial" w:eastAsiaTheme="minorEastAsia" w:hAnsi="Arial" w:hint="eastAsia"/>
          <w:lang w:val="pt-PT"/>
        </w:rPr>
        <w:t>6</w:t>
      </w:r>
    </w:p>
    <w:p w14:paraId="33E58B5D" w14:textId="77777777" w:rsidR="00294C8B" w:rsidRDefault="009D1DB3">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82034B2" w14:textId="7A25DBCB" w:rsidR="00294C8B" w:rsidRDefault="009D1DB3">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3921B1" w:rsidRPr="003921B1">
        <w:rPr>
          <w:rFonts w:ascii="Arial" w:eastAsia="Malgun Gothic" w:hAnsi="Arial"/>
          <w:bCs/>
          <w:lang w:val="en-US" w:eastAsia="en-US"/>
        </w:rPr>
        <w:t xml:space="preserve">[draft] </w:t>
      </w:r>
      <w:r w:rsidRPr="003921B1">
        <w:rPr>
          <w:rFonts w:ascii="Arial" w:eastAsia="Malgun Gothic" w:hAnsi="Arial"/>
          <w:bCs/>
          <w:lang w:val="en-US" w:eastAsia="en-US"/>
        </w:rPr>
        <w:t>Su</w:t>
      </w:r>
      <w:r>
        <w:rPr>
          <w:rFonts w:ascii="Arial" w:eastAsia="Malgun Gothic" w:hAnsi="Arial"/>
          <w:bCs/>
          <w:lang w:val="en-US" w:eastAsia="en-US"/>
        </w:rPr>
        <w:t xml:space="preserve">mmary on UE features for </w:t>
      </w:r>
      <w:r w:rsidR="00F14B9B">
        <w:rPr>
          <w:rFonts w:ascii="Arial" w:eastAsia="Malgun Gothic" w:hAnsi="Arial"/>
          <w:bCs/>
          <w:lang w:val="en-US" w:eastAsia="en-US"/>
        </w:rPr>
        <w:t>TEIs</w:t>
      </w:r>
    </w:p>
    <w:p w14:paraId="56925632" w14:textId="77777777" w:rsidR="00294C8B" w:rsidRDefault="009D1DB3">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4701AB95" w14:textId="77777777" w:rsidR="00294C8B" w:rsidRDefault="009D1DB3">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CB5D4FC" w14:textId="3F8351A1" w:rsidR="00294C8B" w:rsidRDefault="009D1DB3" w:rsidP="005B2C1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w:t>
      </w:r>
      <w:r w:rsidR="000C050D">
        <w:rPr>
          <w:rFonts w:eastAsia="MS Mincho"/>
          <w:sz w:val="22"/>
          <w:szCs w:val="22"/>
          <w:lang w:val="en-US"/>
        </w:rPr>
        <w:t>6</w:t>
      </w:r>
      <w:r>
        <w:rPr>
          <w:rFonts w:eastAsia="MS Mincho"/>
          <w:sz w:val="22"/>
          <w:szCs w:val="22"/>
          <w:lang w:val="en-US"/>
        </w:rPr>
        <w:t>.</w:t>
      </w:r>
      <w:r w:rsidR="001A3F52">
        <w:rPr>
          <w:rFonts w:eastAsia="MS Mincho"/>
          <w:sz w:val="22"/>
          <w:szCs w:val="22"/>
          <w:lang w:val="en-US"/>
        </w:rPr>
        <w:t>1</w:t>
      </w:r>
      <w:r w:rsidR="00D62448">
        <w:rPr>
          <w:rFonts w:eastAsia="MS Mincho"/>
          <w:sz w:val="22"/>
          <w:szCs w:val="22"/>
          <w:lang w:val="en-US"/>
        </w:rPr>
        <w:t>6</w:t>
      </w:r>
      <w:r>
        <w:rPr>
          <w:rFonts w:eastAsia="MS Mincho"/>
          <w:sz w:val="22"/>
          <w:szCs w:val="22"/>
          <w:lang w:val="en-US"/>
        </w:rPr>
        <w:t xml:space="preserve"> regarding </w:t>
      </w:r>
      <w:r w:rsidRPr="006604CB">
        <w:rPr>
          <w:rFonts w:eastAsia="MS Mincho"/>
          <w:sz w:val="22"/>
          <w:szCs w:val="22"/>
          <w:lang w:val="en-US"/>
        </w:rPr>
        <w:t xml:space="preserve">UE features </w:t>
      </w:r>
      <w:r w:rsidR="001A3F52" w:rsidRPr="001A3F52">
        <w:rPr>
          <w:rFonts w:eastAsia="MS Mincho"/>
          <w:sz w:val="22"/>
          <w:szCs w:val="22"/>
          <w:lang w:val="en-US"/>
        </w:rPr>
        <w:t xml:space="preserve">for </w:t>
      </w:r>
      <w:r w:rsidR="00F14B9B">
        <w:rPr>
          <w:rFonts w:eastAsia="MS Mincho"/>
          <w:sz w:val="22"/>
          <w:szCs w:val="22"/>
          <w:lang w:val="en-US"/>
        </w:rPr>
        <w:t>TEIs</w:t>
      </w:r>
      <w:r w:rsidR="005B2C17">
        <w:rPr>
          <w:rFonts w:eastAsia="MS Mincho" w:hint="eastAsia"/>
          <w:sz w:val="22"/>
          <w:szCs w:val="22"/>
          <w:lang w:val="en-US"/>
        </w:rPr>
        <w:t>.</w:t>
      </w:r>
    </w:p>
    <w:p w14:paraId="7CB43D1B" w14:textId="1C72E5C6" w:rsidR="00C87C89" w:rsidRPr="00C87C89" w:rsidRDefault="00C87C89" w:rsidP="00C87C89">
      <w:pPr>
        <w:spacing w:afterLines="50" w:after="120"/>
        <w:jc w:val="both"/>
        <w:rPr>
          <w:rFonts w:eastAsia="MS Mincho"/>
          <w:sz w:val="22"/>
          <w:szCs w:val="22"/>
          <w:lang w:val="en-US"/>
        </w:rPr>
      </w:pPr>
      <w:bookmarkStart w:id="2" w:name="_Hlk85011108"/>
      <w:r w:rsidRPr="00C87C89">
        <w:rPr>
          <w:rFonts w:eastAsia="MS Mincho"/>
          <w:sz w:val="22"/>
          <w:szCs w:val="22"/>
          <w:lang w:val="en-US"/>
        </w:rPr>
        <w:t>According to the initial UE features list from endorsed TEI proponent [1], there are following feature groups for TEI18.</w:t>
      </w:r>
    </w:p>
    <w:p w14:paraId="457E546B" w14:textId="4288D008" w:rsidR="00294C8B" w:rsidRDefault="009D1DB3" w:rsidP="00F3637C">
      <w:pPr>
        <w:pStyle w:val="ListParagraph"/>
        <w:numPr>
          <w:ilvl w:val="0"/>
          <w:numId w:val="12"/>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w:t>
      </w:r>
      <w:r w:rsidR="00FF441C" w:rsidRPr="00FF441C">
        <w:rPr>
          <w:rFonts w:hint="eastAsia"/>
        </w:rPr>
        <w:t xml:space="preserve"> </w:t>
      </w:r>
      <w:r w:rsidR="00B56403" w:rsidRPr="00B56403">
        <w:rPr>
          <w:rFonts w:eastAsia="MS Mincho"/>
          <w:sz w:val="22"/>
          <w:szCs w:val="22"/>
          <w:lang w:val="en-US"/>
        </w:rPr>
        <w:t>single DCI scheduling multiple PUSCHs for FR1</w:t>
      </w:r>
    </w:p>
    <w:p w14:paraId="1A7958B3" w14:textId="30DB5AF2" w:rsidR="00294C8B" w:rsidRDefault="007C534A" w:rsidP="00F3637C">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55</w:t>
      </w:r>
      <w:r w:rsidR="009D1DB3">
        <w:rPr>
          <w:rFonts w:eastAsia="MS Mincho"/>
          <w:sz w:val="22"/>
          <w:szCs w:val="22"/>
          <w:lang w:val="en-US"/>
        </w:rPr>
        <w:t>-</w:t>
      </w:r>
      <w:r>
        <w:rPr>
          <w:rFonts w:eastAsia="MS Mincho"/>
          <w:sz w:val="22"/>
          <w:szCs w:val="22"/>
          <w:lang w:val="en-US"/>
        </w:rPr>
        <w:t>3</w:t>
      </w:r>
      <w:r w:rsidR="009D1DB3">
        <w:rPr>
          <w:rFonts w:eastAsia="MS Mincho"/>
          <w:sz w:val="22"/>
          <w:szCs w:val="22"/>
          <w:lang w:val="en-US"/>
        </w:rPr>
        <w:tab/>
      </w:r>
      <w:r w:rsidRPr="007C534A">
        <w:rPr>
          <w:rFonts w:eastAsia="MS Mincho"/>
          <w:sz w:val="22"/>
          <w:szCs w:val="22"/>
          <w:lang w:val="en-US"/>
        </w:rPr>
        <w:t>Multiple PUSCHs scheduling by single DCI for non-consecutive slots in FR1</w:t>
      </w:r>
    </w:p>
    <w:bookmarkEnd w:id="2"/>
    <w:p w14:paraId="00071149" w14:textId="77777777" w:rsidR="00294C8B" w:rsidRPr="0047539B" w:rsidRDefault="00294C8B">
      <w:pPr>
        <w:spacing w:afterLines="50" w:after="120"/>
        <w:jc w:val="both"/>
        <w:rPr>
          <w:rFonts w:eastAsia="MS Mincho"/>
          <w:sz w:val="22"/>
          <w:szCs w:val="22"/>
          <w:lang w:val="en-US"/>
        </w:rPr>
      </w:pPr>
    </w:p>
    <w:p w14:paraId="61879323" w14:textId="77777777" w:rsidR="00294C8B" w:rsidRPr="00BA4C3C" w:rsidRDefault="00294C8B">
      <w:pPr>
        <w:rPr>
          <w:sz w:val="22"/>
          <w:lang w:val="en-US"/>
        </w:rPr>
        <w:sectPr w:rsidR="00294C8B" w:rsidRPr="00BA4C3C">
          <w:footerReference w:type="default" r:id="rId13"/>
          <w:pgSz w:w="12240" w:h="15840"/>
          <w:pgMar w:top="851" w:right="1134" w:bottom="567" w:left="1134" w:header="720" w:footer="720" w:gutter="0"/>
          <w:cols w:space="720"/>
          <w:docGrid w:linePitch="326"/>
        </w:sectPr>
      </w:pPr>
    </w:p>
    <w:p w14:paraId="2924815B" w14:textId="4D3D643D" w:rsidR="00294C8B" w:rsidRDefault="009D1DB3">
      <w:pPr>
        <w:pStyle w:val="Heading1"/>
        <w:numPr>
          <w:ilvl w:val="0"/>
          <w:numId w:val="11"/>
        </w:numPr>
        <w:spacing w:before="180" w:after="120"/>
        <w:rPr>
          <w:rFonts w:eastAsia="MS Mincho"/>
          <w:b/>
          <w:bCs/>
          <w:szCs w:val="24"/>
          <w:lang w:val="en-US"/>
        </w:rPr>
      </w:pPr>
      <w:r>
        <w:rPr>
          <w:rFonts w:eastAsia="MS Mincho"/>
          <w:b/>
          <w:bCs/>
          <w:szCs w:val="24"/>
          <w:lang w:val="en-US"/>
        </w:rPr>
        <w:lastRenderedPageBreak/>
        <w:t xml:space="preserve">FGs for </w:t>
      </w:r>
      <w:r w:rsidR="00D3218B" w:rsidRPr="00D3218B">
        <w:rPr>
          <w:rFonts w:eastAsia="MS Mincho"/>
          <w:b/>
          <w:bCs/>
          <w:szCs w:val="24"/>
          <w:lang w:val="en-US"/>
        </w:rPr>
        <w:t>single DCI scheduling multiple PUSCHs for FR1</w:t>
      </w:r>
    </w:p>
    <w:p w14:paraId="78833927" w14:textId="05C823D7" w:rsidR="00294C8B" w:rsidRDefault="009D1DB3">
      <w:pPr>
        <w:spacing w:afterLines="50" w:after="120"/>
        <w:jc w:val="both"/>
        <w:rPr>
          <w:sz w:val="22"/>
          <w:lang w:val="en-US"/>
        </w:rPr>
      </w:pPr>
      <w:r>
        <w:rPr>
          <w:rFonts w:hint="eastAsia"/>
          <w:sz w:val="22"/>
          <w:lang w:val="en-US"/>
        </w:rPr>
        <w:t>I</w:t>
      </w:r>
      <w:r>
        <w:rPr>
          <w:sz w:val="22"/>
          <w:lang w:val="en-US"/>
        </w:rPr>
        <w:t xml:space="preserve">n [1], </w:t>
      </w:r>
      <w:commentRangeStart w:id="3"/>
      <w:r>
        <w:rPr>
          <w:sz w:val="22"/>
          <w:lang w:val="en-US"/>
        </w:rPr>
        <w:t xml:space="preserve">FGs for </w:t>
      </w:r>
      <w:r w:rsidR="002F02AF" w:rsidRPr="002F02AF">
        <w:rPr>
          <w:rFonts w:eastAsia="MS Mincho"/>
          <w:sz w:val="22"/>
          <w:szCs w:val="22"/>
          <w:lang w:val="en-US"/>
        </w:rPr>
        <w:t>NR support for dedicated spectrum less than 5MHz for FR1</w:t>
      </w:r>
      <w:r w:rsidR="00E4703F">
        <w:rPr>
          <w:rFonts w:eastAsia="MS Mincho"/>
          <w:sz w:val="22"/>
          <w:szCs w:val="22"/>
          <w:lang w:val="en-US"/>
        </w:rPr>
        <w:t xml:space="preserve"> </w:t>
      </w:r>
      <w:r>
        <w:rPr>
          <w:sz w:val="22"/>
          <w:lang w:val="en-US"/>
        </w:rPr>
        <w:t>are captured as below.</w:t>
      </w:r>
      <w:commentRangeEnd w:id="3"/>
      <w:r w:rsidR="00834B1A">
        <w:rPr>
          <w:rStyle w:val="CommentReference"/>
          <w:rFonts w:eastAsia="MS Gothic"/>
        </w:rPr>
        <w:commentReference w:id="3"/>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687"/>
        <w:gridCol w:w="1830"/>
        <w:gridCol w:w="2158"/>
        <w:gridCol w:w="1258"/>
        <w:gridCol w:w="1097"/>
        <w:gridCol w:w="1213"/>
        <w:gridCol w:w="1791"/>
        <w:gridCol w:w="1424"/>
        <w:gridCol w:w="1416"/>
        <w:gridCol w:w="1416"/>
        <w:gridCol w:w="1379"/>
        <w:gridCol w:w="2158"/>
        <w:gridCol w:w="1907"/>
      </w:tblGrid>
      <w:tr w:rsidR="0028110C" w:rsidRPr="007B5FB0" w14:paraId="5F27DD4B" w14:textId="77777777" w:rsidTr="00B51B6B">
        <w:trPr>
          <w:trHeight w:val="20"/>
        </w:trPr>
        <w:tc>
          <w:tcPr>
            <w:tcW w:w="592" w:type="pct"/>
            <w:tcBorders>
              <w:top w:val="single" w:sz="4" w:space="0" w:color="auto"/>
              <w:left w:val="single" w:sz="4" w:space="0" w:color="auto"/>
              <w:bottom w:val="single" w:sz="4" w:space="0" w:color="auto"/>
              <w:right w:val="single" w:sz="4" w:space="0" w:color="auto"/>
            </w:tcBorders>
            <w:hideMark/>
          </w:tcPr>
          <w:p w14:paraId="362F3E95" w14:textId="77777777" w:rsidR="0028110C" w:rsidRPr="00BA5E7C" w:rsidRDefault="0028110C" w:rsidP="002909E8">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Features</w:t>
            </w:r>
          </w:p>
        </w:tc>
        <w:tc>
          <w:tcPr>
            <w:tcW w:w="153" w:type="pct"/>
            <w:tcBorders>
              <w:top w:val="single" w:sz="4" w:space="0" w:color="auto"/>
              <w:left w:val="single" w:sz="4" w:space="0" w:color="auto"/>
              <w:bottom w:val="single" w:sz="4" w:space="0" w:color="auto"/>
              <w:right w:val="single" w:sz="4" w:space="0" w:color="auto"/>
            </w:tcBorders>
            <w:hideMark/>
          </w:tcPr>
          <w:p w14:paraId="4D809ACB" w14:textId="77777777" w:rsidR="0028110C" w:rsidRPr="00BA5E7C" w:rsidRDefault="0028110C" w:rsidP="002909E8">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409" w:type="pct"/>
            <w:tcBorders>
              <w:top w:val="single" w:sz="4" w:space="0" w:color="auto"/>
              <w:left w:val="single" w:sz="4" w:space="0" w:color="auto"/>
              <w:bottom w:val="single" w:sz="4" w:space="0" w:color="auto"/>
              <w:right w:val="single" w:sz="4" w:space="0" w:color="auto"/>
            </w:tcBorders>
            <w:hideMark/>
          </w:tcPr>
          <w:p w14:paraId="59BF2E38" w14:textId="77777777" w:rsidR="0028110C" w:rsidRPr="00BA5E7C" w:rsidRDefault="0028110C" w:rsidP="002909E8">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482" w:type="pct"/>
            <w:tcBorders>
              <w:top w:val="single" w:sz="4" w:space="0" w:color="auto"/>
              <w:left w:val="single" w:sz="4" w:space="0" w:color="auto"/>
              <w:bottom w:val="single" w:sz="4" w:space="0" w:color="auto"/>
              <w:right w:val="single" w:sz="4" w:space="0" w:color="auto"/>
            </w:tcBorders>
            <w:hideMark/>
          </w:tcPr>
          <w:p w14:paraId="165CF755" w14:textId="77777777" w:rsidR="0028110C" w:rsidRPr="00BA5E7C" w:rsidRDefault="0028110C" w:rsidP="002909E8">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281" w:type="pct"/>
            <w:tcBorders>
              <w:top w:val="single" w:sz="4" w:space="0" w:color="auto"/>
              <w:left w:val="single" w:sz="4" w:space="0" w:color="auto"/>
              <w:bottom w:val="single" w:sz="4" w:space="0" w:color="auto"/>
              <w:right w:val="single" w:sz="4" w:space="0" w:color="auto"/>
            </w:tcBorders>
            <w:hideMark/>
          </w:tcPr>
          <w:p w14:paraId="07893B51" w14:textId="77777777" w:rsidR="0028110C" w:rsidRPr="00BA5E7C" w:rsidRDefault="0028110C" w:rsidP="002909E8">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245" w:type="pct"/>
            <w:tcBorders>
              <w:top w:val="single" w:sz="4" w:space="0" w:color="auto"/>
              <w:left w:val="single" w:sz="4" w:space="0" w:color="auto"/>
              <w:bottom w:val="single" w:sz="4" w:space="0" w:color="auto"/>
              <w:right w:val="single" w:sz="4" w:space="0" w:color="auto"/>
            </w:tcBorders>
            <w:hideMark/>
          </w:tcPr>
          <w:p w14:paraId="36B5582F" w14:textId="77777777" w:rsidR="0028110C" w:rsidRPr="00BA5E7C" w:rsidRDefault="0028110C" w:rsidP="002909E8">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271" w:type="pct"/>
            <w:tcBorders>
              <w:top w:val="single" w:sz="4" w:space="0" w:color="auto"/>
              <w:left w:val="single" w:sz="4" w:space="0" w:color="auto"/>
              <w:bottom w:val="single" w:sz="4" w:space="0" w:color="auto"/>
              <w:right w:val="single" w:sz="4" w:space="0" w:color="auto"/>
            </w:tcBorders>
            <w:hideMark/>
          </w:tcPr>
          <w:p w14:paraId="6604E108" w14:textId="77777777" w:rsidR="0028110C" w:rsidRPr="00BA5E7C" w:rsidRDefault="0028110C" w:rsidP="002909E8">
            <w:pPr>
              <w:pStyle w:val="TAH"/>
              <w:spacing w:after="0" w:line="240" w:lineRule="auto"/>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400" w:type="pct"/>
            <w:tcBorders>
              <w:top w:val="single" w:sz="4" w:space="0" w:color="auto"/>
              <w:left w:val="single" w:sz="4" w:space="0" w:color="auto"/>
              <w:bottom w:val="single" w:sz="4" w:space="0" w:color="auto"/>
              <w:right w:val="single" w:sz="4" w:space="0" w:color="auto"/>
            </w:tcBorders>
            <w:hideMark/>
          </w:tcPr>
          <w:p w14:paraId="6439E791" w14:textId="77777777" w:rsidR="0028110C" w:rsidRPr="00BA5E7C" w:rsidRDefault="0028110C" w:rsidP="002909E8">
            <w:pPr>
              <w:pStyle w:val="TAN"/>
              <w:spacing w:after="0" w:line="240" w:lineRule="auto"/>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318" w:type="pct"/>
            <w:tcBorders>
              <w:top w:val="single" w:sz="4" w:space="0" w:color="auto"/>
              <w:left w:val="single" w:sz="4" w:space="0" w:color="auto"/>
              <w:bottom w:val="single" w:sz="4" w:space="0" w:color="auto"/>
              <w:right w:val="single" w:sz="4" w:space="0" w:color="auto"/>
            </w:tcBorders>
            <w:hideMark/>
          </w:tcPr>
          <w:p w14:paraId="1C758297" w14:textId="77777777" w:rsidR="0028110C" w:rsidRPr="00BA5E7C" w:rsidRDefault="0028110C" w:rsidP="002909E8">
            <w:pPr>
              <w:pStyle w:val="TAN"/>
              <w:spacing w:after="0" w:line="240" w:lineRule="auto"/>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631F9752" w14:textId="77777777" w:rsidR="0028110C" w:rsidRPr="00BA5E7C" w:rsidRDefault="0028110C" w:rsidP="002909E8">
            <w:pPr>
              <w:pStyle w:val="TAN"/>
              <w:spacing w:after="0" w:line="240" w:lineRule="auto"/>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316" w:type="pct"/>
            <w:tcBorders>
              <w:top w:val="single" w:sz="4" w:space="0" w:color="auto"/>
              <w:left w:val="single" w:sz="4" w:space="0" w:color="auto"/>
              <w:bottom w:val="single" w:sz="4" w:space="0" w:color="auto"/>
              <w:right w:val="single" w:sz="4" w:space="0" w:color="auto"/>
            </w:tcBorders>
            <w:hideMark/>
          </w:tcPr>
          <w:p w14:paraId="4DFD1508" w14:textId="77777777" w:rsidR="0028110C" w:rsidRPr="00BA5E7C" w:rsidRDefault="0028110C" w:rsidP="002909E8">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316" w:type="pct"/>
            <w:tcBorders>
              <w:top w:val="single" w:sz="4" w:space="0" w:color="auto"/>
              <w:left w:val="single" w:sz="4" w:space="0" w:color="auto"/>
              <w:bottom w:val="single" w:sz="4" w:space="0" w:color="auto"/>
              <w:right w:val="single" w:sz="4" w:space="0" w:color="auto"/>
            </w:tcBorders>
            <w:hideMark/>
          </w:tcPr>
          <w:p w14:paraId="011CB17F" w14:textId="77777777" w:rsidR="0028110C" w:rsidRPr="00BA5E7C" w:rsidRDefault="0028110C" w:rsidP="002909E8">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308" w:type="pct"/>
            <w:tcBorders>
              <w:top w:val="single" w:sz="4" w:space="0" w:color="auto"/>
              <w:left w:val="single" w:sz="4" w:space="0" w:color="auto"/>
              <w:bottom w:val="single" w:sz="4" w:space="0" w:color="auto"/>
              <w:right w:val="single" w:sz="4" w:space="0" w:color="auto"/>
            </w:tcBorders>
            <w:hideMark/>
          </w:tcPr>
          <w:p w14:paraId="44D20398" w14:textId="77777777" w:rsidR="0028110C" w:rsidRPr="00BA5E7C" w:rsidRDefault="0028110C" w:rsidP="002909E8">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482" w:type="pct"/>
            <w:tcBorders>
              <w:top w:val="single" w:sz="4" w:space="0" w:color="auto"/>
              <w:left w:val="single" w:sz="4" w:space="0" w:color="auto"/>
              <w:bottom w:val="single" w:sz="4" w:space="0" w:color="auto"/>
              <w:right w:val="single" w:sz="4" w:space="0" w:color="auto"/>
            </w:tcBorders>
            <w:hideMark/>
          </w:tcPr>
          <w:p w14:paraId="47E0A95F" w14:textId="77777777" w:rsidR="0028110C" w:rsidRPr="00BA5E7C" w:rsidRDefault="0028110C" w:rsidP="002909E8">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426" w:type="pct"/>
            <w:tcBorders>
              <w:top w:val="single" w:sz="4" w:space="0" w:color="auto"/>
              <w:left w:val="single" w:sz="4" w:space="0" w:color="auto"/>
              <w:bottom w:val="single" w:sz="4" w:space="0" w:color="auto"/>
              <w:right w:val="single" w:sz="4" w:space="0" w:color="auto"/>
            </w:tcBorders>
            <w:hideMark/>
          </w:tcPr>
          <w:p w14:paraId="10CE8DF0" w14:textId="77777777" w:rsidR="0028110C" w:rsidRPr="00BA5E7C" w:rsidRDefault="0028110C" w:rsidP="002909E8">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B51B6B" w:rsidRPr="00263855" w14:paraId="7A178911" w14:textId="77777777" w:rsidTr="00B51B6B">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17616D6D" w14:textId="6ED96B78" w:rsidR="00B51B6B" w:rsidRPr="00B51B6B" w:rsidRDefault="00B51B6B" w:rsidP="00B51B6B">
            <w:pPr>
              <w:pStyle w:val="TAL"/>
              <w:spacing w:after="0" w:line="240" w:lineRule="auto"/>
              <w:rPr>
                <w:rFonts w:asciiTheme="majorHAnsi" w:hAnsiTheme="majorHAnsi" w:cstheme="majorHAnsi"/>
                <w:color w:val="000000" w:themeColor="text1"/>
                <w:szCs w:val="18"/>
                <w:lang w:val="en-US" w:eastAsia="ja-JP"/>
              </w:rPr>
            </w:pPr>
            <w:r w:rsidRPr="00B51B6B">
              <w:rPr>
                <w:rFonts w:asciiTheme="majorHAnsi" w:hAnsiTheme="majorHAnsi" w:cstheme="majorHAnsi"/>
                <w:szCs w:val="18"/>
                <w:lang w:val="en-US" w:eastAsia="ja-JP"/>
              </w:rPr>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0FAFA6A6" w14:textId="701AB929" w:rsidR="00B51B6B" w:rsidRPr="00B51B6B" w:rsidRDefault="00B51B6B" w:rsidP="00B51B6B">
            <w:pPr>
              <w:pStyle w:val="TAL"/>
              <w:spacing w:after="0" w:line="240" w:lineRule="auto"/>
              <w:rPr>
                <w:rFonts w:asciiTheme="majorHAnsi" w:eastAsia="MS Mincho" w:hAnsiTheme="majorHAnsi" w:cstheme="majorHAnsi"/>
                <w:color w:val="000000" w:themeColor="text1"/>
                <w:szCs w:val="18"/>
                <w:lang w:eastAsia="ja-JP"/>
              </w:rPr>
            </w:pPr>
            <w:r w:rsidRPr="00B51B6B">
              <w:rPr>
                <w:rFonts w:asciiTheme="majorHAnsi" w:eastAsia="MS Mincho" w:hAnsiTheme="majorHAnsi" w:cstheme="majorHAnsi"/>
                <w:szCs w:val="18"/>
                <w:lang w:val="en-US" w:eastAsia="ja-JP"/>
              </w:rPr>
              <w:t>55-3</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6098DCAF" w14:textId="0F49E073" w:rsidR="00B51B6B" w:rsidRPr="00B51B6B" w:rsidRDefault="00B51B6B" w:rsidP="00B51B6B">
            <w:pPr>
              <w:pStyle w:val="TAL"/>
              <w:spacing w:after="0" w:line="240" w:lineRule="auto"/>
              <w:rPr>
                <w:rFonts w:asciiTheme="majorHAnsi" w:eastAsia="SimSun" w:hAnsiTheme="majorHAnsi" w:cstheme="majorHAnsi"/>
                <w:color w:val="000000" w:themeColor="text1"/>
                <w:szCs w:val="18"/>
                <w:lang w:eastAsia="zh-CN"/>
              </w:rPr>
            </w:pPr>
            <w:r w:rsidRPr="00B51B6B">
              <w:rPr>
                <w:rFonts w:asciiTheme="majorHAnsi" w:hAnsiTheme="majorHAnsi" w:cstheme="majorHAnsi"/>
                <w:szCs w:val="18"/>
              </w:rPr>
              <w:t>Multiple PUSCH</w:t>
            </w:r>
            <w:r w:rsidRPr="00B51B6B">
              <w:rPr>
                <w:rFonts w:asciiTheme="majorHAnsi" w:hAnsiTheme="majorHAnsi" w:cstheme="majorHAnsi"/>
                <w:szCs w:val="18"/>
                <w:lang w:val="en-US"/>
              </w:rPr>
              <w:t>s</w:t>
            </w:r>
            <w:r w:rsidRPr="00B51B6B">
              <w:rPr>
                <w:rFonts w:asciiTheme="majorHAnsi" w:hAnsiTheme="majorHAnsi" w:cstheme="majorHAnsi"/>
                <w:szCs w:val="18"/>
              </w:rPr>
              <w:t xml:space="preserve"> scheduling by single DCI for non-consecutive</w:t>
            </w:r>
            <w:r w:rsidRPr="00B51B6B">
              <w:rPr>
                <w:rFonts w:asciiTheme="majorHAnsi" w:hAnsiTheme="majorHAnsi" w:cstheme="majorHAnsi"/>
                <w:szCs w:val="18"/>
                <w:lang w:val="en-US"/>
              </w:rPr>
              <w:t xml:space="preserve"> slots</w:t>
            </w:r>
            <w:r w:rsidRPr="00B51B6B">
              <w:rPr>
                <w:rFonts w:asciiTheme="majorHAnsi" w:hAnsiTheme="majorHAnsi" w:cstheme="majorHAnsi"/>
                <w:szCs w:val="18"/>
              </w:rPr>
              <w:t xml:space="preserve"> in </w:t>
            </w:r>
            <w:r w:rsidRPr="00B51B6B">
              <w:rPr>
                <w:rFonts w:asciiTheme="majorHAnsi" w:hAnsiTheme="majorHAnsi" w:cstheme="majorHAnsi"/>
                <w:szCs w:val="18"/>
                <w:lang w:val="en-US"/>
              </w:rPr>
              <w:t>FR1</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1C0DE1A1" w14:textId="139A4DBA" w:rsidR="00B51B6B" w:rsidRPr="00B51B6B" w:rsidRDefault="00B51B6B" w:rsidP="00B51B6B">
            <w:pPr>
              <w:spacing w:after="0" w:line="240" w:lineRule="auto"/>
              <w:rPr>
                <w:rFonts w:asciiTheme="majorHAnsi" w:hAnsiTheme="majorHAnsi" w:cstheme="majorHAnsi"/>
                <w:color w:val="000000" w:themeColor="text1"/>
                <w:sz w:val="18"/>
                <w:szCs w:val="18"/>
              </w:rPr>
            </w:pPr>
            <w:r w:rsidRPr="00B51B6B">
              <w:rPr>
                <w:rFonts w:asciiTheme="majorHAnsi" w:hAnsiTheme="majorHAnsi" w:cstheme="majorHAnsi"/>
                <w:sz w:val="18"/>
                <w:szCs w:val="18"/>
              </w:rPr>
              <w:t xml:space="preserve">1. Multi-PUSCH scheduling by single DCI format 0_1 for the operation with non-contiguous allocation </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B958D11" w14:textId="21A48887" w:rsidR="00B51B6B" w:rsidRPr="00B51B6B" w:rsidRDefault="00B51B6B" w:rsidP="00B51B6B">
            <w:pPr>
              <w:pStyle w:val="TAL"/>
              <w:spacing w:after="0" w:line="240" w:lineRule="auto"/>
              <w:rPr>
                <w:rFonts w:asciiTheme="majorHAnsi" w:eastAsia="MS Mincho" w:hAnsiTheme="majorHAnsi" w:cstheme="majorHAnsi"/>
                <w:color w:val="000000" w:themeColor="text1"/>
                <w:szCs w:val="18"/>
                <w:lang w:eastAsia="ja-JP"/>
              </w:rPr>
            </w:pPr>
            <w:r w:rsidRPr="00B51B6B">
              <w:rPr>
                <w:rFonts w:asciiTheme="majorHAnsi" w:eastAsia="MS Mincho" w:hAnsiTheme="majorHAnsi" w:cstheme="majorHAnsi"/>
                <w:color w:val="000000" w:themeColor="text1"/>
                <w:szCs w:val="18"/>
                <w:lang w:val="en-US" w:eastAsia="ja-JP"/>
              </w:rPr>
              <w:t>N/A</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1351AC21" w14:textId="3571ED6F" w:rsidR="00B51B6B" w:rsidRPr="00B51B6B" w:rsidRDefault="00B51B6B" w:rsidP="00B51B6B">
            <w:pPr>
              <w:pStyle w:val="TAL"/>
              <w:spacing w:after="0" w:line="240" w:lineRule="auto"/>
              <w:rPr>
                <w:rFonts w:asciiTheme="majorHAnsi" w:eastAsia="SimSun" w:hAnsiTheme="majorHAnsi" w:cstheme="majorHAnsi"/>
                <w:color w:val="000000" w:themeColor="text1"/>
                <w:szCs w:val="18"/>
                <w:lang w:eastAsia="zh-CN"/>
              </w:rPr>
            </w:pPr>
            <w:r w:rsidRPr="00B51B6B">
              <w:rPr>
                <w:rFonts w:asciiTheme="majorHAnsi" w:hAnsiTheme="majorHAnsi" w:cstheme="majorHAnsi"/>
                <w:color w:val="000000" w:themeColor="text1"/>
                <w:szCs w:val="18"/>
                <w:lang w:val="en-US" w:eastAsia="zh-CN"/>
              </w:rPr>
              <w:t>Yes</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F45377E" w14:textId="3BFBEE27" w:rsidR="00B51B6B" w:rsidRPr="00B51B6B" w:rsidRDefault="00B51B6B" w:rsidP="00B51B6B">
            <w:pPr>
              <w:pStyle w:val="TAL"/>
              <w:spacing w:after="0" w:line="240" w:lineRule="auto"/>
              <w:rPr>
                <w:rFonts w:asciiTheme="majorHAnsi" w:hAnsiTheme="majorHAnsi" w:cstheme="majorHAnsi"/>
                <w:color w:val="000000" w:themeColor="text1"/>
                <w:szCs w:val="18"/>
                <w:lang w:eastAsia="ja-JP"/>
              </w:rPr>
            </w:pPr>
            <w:r w:rsidRPr="00B51B6B">
              <w:rPr>
                <w:rFonts w:asciiTheme="majorHAnsi" w:hAnsiTheme="majorHAnsi" w:cstheme="majorHAnsi"/>
                <w:color w:val="000000" w:themeColor="text1"/>
                <w:szCs w:val="18"/>
                <w:lang w:val="en-US" w:eastAsia="ja-JP"/>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5D6EBDE1" w14:textId="601B2E28" w:rsidR="00B51B6B" w:rsidRPr="00B51B6B" w:rsidRDefault="00B51B6B" w:rsidP="00B51B6B">
            <w:pPr>
              <w:pStyle w:val="TAL"/>
              <w:spacing w:after="0" w:line="240" w:lineRule="auto"/>
              <w:rPr>
                <w:rFonts w:asciiTheme="majorHAnsi" w:eastAsia="SimSun" w:hAnsiTheme="majorHAnsi" w:cstheme="majorHAnsi"/>
                <w:color w:val="000000" w:themeColor="text1"/>
                <w:szCs w:val="18"/>
                <w:lang w:val="en-US" w:eastAsia="zh-CN"/>
              </w:rPr>
            </w:pPr>
            <w:r w:rsidRPr="00B51B6B">
              <w:rPr>
                <w:rFonts w:asciiTheme="majorHAnsi" w:hAnsiTheme="majorHAnsi" w:cstheme="majorHAnsi"/>
                <w:color w:val="000000" w:themeColor="text1"/>
                <w:szCs w:val="18"/>
                <w:highlight w:val="yellow"/>
                <w:lang w:val="en-US" w:eastAsia="zh-CN"/>
              </w:rPr>
              <w:t>For operation on FR1, scheduling multiple PUSCHs by a DCI format 0_1 in non-contiguous slots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7C774A29" w14:textId="17CEC77A" w:rsidR="00B51B6B" w:rsidRPr="00B51B6B" w:rsidRDefault="00B51B6B" w:rsidP="00B51B6B">
            <w:pPr>
              <w:pStyle w:val="TAL"/>
              <w:spacing w:after="0" w:line="240" w:lineRule="auto"/>
              <w:rPr>
                <w:rFonts w:asciiTheme="majorHAnsi" w:eastAsia="SimSun" w:hAnsiTheme="majorHAnsi" w:cstheme="majorHAnsi"/>
                <w:color w:val="000000" w:themeColor="text1"/>
                <w:szCs w:val="18"/>
                <w:lang w:eastAsia="zh-CN"/>
              </w:rPr>
            </w:pPr>
            <w:r w:rsidRPr="00B51B6B">
              <w:rPr>
                <w:rFonts w:asciiTheme="majorHAnsi" w:hAnsiTheme="majorHAnsi" w:cstheme="majorHAnsi"/>
                <w:color w:val="000000" w:themeColor="text1"/>
                <w:szCs w:val="18"/>
                <w:lang w:val="en-US" w:eastAsia="zh-CN"/>
              </w:rPr>
              <w:t>Per Band</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764F68B" w14:textId="62C2C878" w:rsidR="00B51B6B" w:rsidRPr="00B51B6B" w:rsidRDefault="00B51B6B" w:rsidP="00B51B6B">
            <w:pPr>
              <w:pStyle w:val="TAL"/>
              <w:spacing w:after="0" w:line="240" w:lineRule="auto"/>
              <w:rPr>
                <w:rFonts w:asciiTheme="majorHAnsi" w:hAnsiTheme="majorHAnsi" w:cstheme="majorHAnsi"/>
                <w:color w:val="000000" w:themeColor="text1"/>
                <w:szCs w:val="18"/>
                <w:lang w:eastAsia="ja-JP"/>
              </w:rPr>
            </w:pPr>
            <w:r w:rsidRPr="00B51B6B">
              <w:rPr>
                <w:rFonts w:asciiTheme="majorHAnsi" w:hAnsiTheme="majorHAnsi" w:cstheme="majorHAnsi"/>
                <w:color w:val="000000" w:themeColor="text1"/>
                <w:szCs w:val="18"/>
                <w:lang w:val="en-US" w:eastAsia="ja-JP"/>
              </w:rPr>
              <w:t>No</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752D87C" w14:textId="1B014BED" w:rsidR="00B51B6B" w:rsidRPr="00B51B6B" w:rsidRDefault="00B51B6B" w:rsidP="00B51B6B">
            <w:pPr>
              <w:pStyle w:val="TAL"/>
              <w:spacing w:after="0" w:line="240" w:lineRule="auto"/>
              <w:rPr>
                <w:rFonts w:asciiTheme="majorHAnsi" w:hAnsiTheme="majorHAnsi" w:cstheme="majorHAnsi"/>
                <w:color w:val="000000" w:themeColor="text1"/>
                <w:szCs w:val="18"/>
                <w:lang w:eastAsia="ja-JP"/>
              </w:rPr>
            </w:pPr>
            <w:r w:rsidRPr="00B51B6B">
              <w:rPr>
                <w:rFonts w:asciiTheme="majorHAnsi" w:hAnsiTheme="majorHAnsi" w:cstheme="majorHAnsi"/>
                <w:color w:val="000000" w:themeColor="text1"/>
                <w:szCs w:val="18"/>
                <w:lang w:eastAsia="ja-JP"/>
              </w:rPr>
              <w:t>Yes</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5047EA68" w14:textId="45D9C189" w:rsidR="00B51B6B" w:rsidRPr="00B51B6B" w:rsidRDefault="00B51B6B" w:rsidP="00B51B6B">
            <w:pPr>
              <w:pStyle w:val="TAL"/>
              <w:spacing w:after="0" w:line="240" w:lineRule="auto"/>
              <w:rPr>
                <w:rFonts w:asciiTheme="majorHAnsi" w:hAnsiTheme="majorHAnsi" w:cstheme="majorHAnsi"/>
                <w:color w:val="000000" w:themeColor="text1"/>
                <w:szCs w:val="18"/>
                <w:lang w:eastAsia="ja-JP"/>
              </w:rPr>
            </w:pPr>
            <w:r w:rsidRPr="00B51B6B">
              <w:rPr>
                <w:rFonts w:asciiTheme="majorHAnsi" w:hAnsiTheme="majorHAnsi" w:cstheme="majorHAnsi"/>
                <w:color w:val="000000" w:themeColor="text1"/>
                <w:szCs w:val="18"/>
                <w:lang w:val="en-US" w:eastAsia="ja-JP"/>
              </w:rPr>
              <w:t>N/A</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48AC63DC" w14:textId="191F0A08" w:rsidR="00B51B6B" w:rsidRPr="00B51B6B" w:rsidRDefault="00B51B6B" w:rsidP="00B51B6B">
            <w:pPr>
              <w:pStyle w:val="TAL"/>
              <w:spacing w:after="0" w:line="240" w:lineRule="auto"/>
              <w:rPr>
                <w:rFonts w:asciiTheme="majorHAnsi" w:hAnsiTheme="majorHAnsi" w:cstheme="majorHAnsi"/>
                <w:color w:val="000000" w:themeColor="text1"/>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187FCE3C" w14:textId="0257186C" w:rsidR="00B51B6B" w:rsidRPr="00B51B6B" w:rsidRDefault="00B51B6B" w:rsidP="00B51B6B">
            <w:pPr>
              <w:pStyle w:val="TAL"/>
              <w:spacing w:after="0" w:line="240" w:lineRule="auto"/>
              <w:rPr>
                <w:rFonts w:asciiTheme="majorHAnsi" w:hAnsiTheme="majorHAnsi" w:cstheme="majorHAnsi"/>
                <w:color w:val="000000" w:themeColor="text1"/>
                <w:szCs w:val="18"/>
                <w:lang w:eastAsia="ja-JP"/>
              </w:rPr>
            </w:pPr>
            <w:r w:rsidRPr="00B51B6B">
              <w:rPr>
                <w:rFonts w:asciiTheme="majorHAnsi" w:hAnsiTheme="majorHAnsi" w:cstheme="majorHAnsi"/>
                <w:color w:val="000000" w:themeColor="text1"/>
                <w:szCs w:val="18"/>
                <w:lang w:val="en-US" w:eastAsia="ja-JP"/>
              </w:rPr>
              <w:t>Optional with capability signalling</w:t>
            </w:r>
          </w:p>
        </w:tc>
      </w:tr>
    </w:tbl>
    <w:p w14:paraId="4F513FFE" w14:textId="77777777" w:rsidR="00294C8B" w:rsidRDefault="00294C8B">
      <w:pPr>
        <w:spacing w:afterLines="50" w:after="120"/>
        <w:jc w:val="both"/>
        <w:rPr>
          <w:sz w:val="22"/>
          <w:lang w:val="en-US"/>
        </w:rPr>
      </w:pPr>
    </w:p>
    <w:p w14:paraId="15B86F7A" w14:textId="77777777" w:rsidR="009364EC" w:rsidRDefault="009364EC">
      <w:pPr>
        <w:spacing w:afterLines="50" w:after="120"/>
        <w:jc w:val="both"/>
        <w:rPr>
          <w:sz w:val="22"/>
          <w:lang w:val="en-US"/>
        </w:rPr>
      </w:pPr>
    </w:p>
    <w:p w14:paraId="17809BD3" w14:textId="77777777" w:rsidR="00823C25" w:rsidRDefault="00823C25" w:rsidP="00823C25">
      <w:pPr>
        <w:spacing w:afterLines="50" w:after="120"/>
        <w:jc w:val="both"/>
        <w:rPr>
          <w:sz w:val="22"/>
          <w:lang w:val="en-US"/>
        </w:rPr>
      </w:pPr>
      <w:r>
        <w:rPr>
          <w:rFonts w:hint="eastAsia"/>
          <w:sz w:val="22"/>
          <w:lang w:val="en-US"/>
        </w:rPr>
        <w:t>F</w:t>
      </w:r>
      <w:r>
        <w:rPr>
          <w:sz w:val="22"/>
          <w:lang w:val="en-US"/>
        </w:rPr>
        <w:t>ollowing inputs are provided in contributions for the RAN1#113 meeting.</w:t>
      </w:r>
    </w:p>
    <w:tbl>
      <w:tblPr>
        <w:tblStyle w:val="TableGrid"/>
        <w:tblW w:w="0" w:type="auto"/>
        <w:tblLook w:val="04A0" w:firstRow="1" w:lastRow="0" w:firstColumn="1" w:lastColumn="0" w:noHBand="0" w:noVBand="1"/>
      </w:tblPr>
      <w:tblGrid>
        <w:gridCol w:w="638"/>
        <w:gridCol w:w="1822"/>
        <w:gridCol w:w="19923"/>
      </w:tblGrid>
      <w:tr w:rsidR="00393D24" w14:paraId="3EAAC5BD" w14:textId="77777777" w:rsidTr="002419B7">
        <w:tc>
          <w:tcPr>
            <w:tcW w:w="638" w:type="dxa"/>
          </w:tcPr>
          <w:p w14:paraId="28DAC7BD" w14:textId="3B177C5A" w:rsidR="00393D24" w:rsidRDefault="00393D24" w:rsidP="007B31C1">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6C2D6789" w14:textId="528F3961" w:rsidR="00393D24" w:rsidRPr="00393D24" w:rsidRDefault="00393D24" w:rsidP="00393D24">
            <w:pPr>
              <w:rPr>
                <w:rFonts w:eastAsia="MS Mincho"/>
                <w:sz w:val="22"/>
              </w:rPr>
            </w:pPr>
            <w:r w:rsidRPr="00393D24">
              <w:rPr>
                <w:rFonts w:eastAsia="MS Mincho"/>
                <w:sz w:val="22"/>
              </w:rPr>
              <w:t>Nokia, Nokia Shanghai Bell</w:t>
            </w:r>
          </w:p>
        </w:tc>
        <w:tc>
          <w:tcPr>
            <w:tcW w:w="19923" w:type="dxa"/>
          </w:tcPr>
          <w:p w14:paraId="3870B5C8" w14:textId="77777777" w:rsidR="00393D24" w:rsidRPr="008020EB" w:rsidRDefault="00393D24" w:rsidP="00393D24">
            <w:r w:rsidRPr="008020EB">
              <w:rPr>
                <w:lang w:val="en-US"/>
              </w:rPr>
              <w:t>RAN1#112bis agreed on the following for TEI18</w:t>
            </w:r>
          </w:p>
          <w:tbl>
            <w:tblPr>
              <w:tblStyle w:val="TableGrid"/>
              <w:tblW w:w="0" w:type="auto"/>
              <w:tblInd w:w="421" w:type="dxa"/>
              <w:tblLook w:val="04A0" w:firstRow="1" w:lastRow="0" w:firstColumn="1" w:lastColumn="0" w:noHBand="0" w:noVBand="1"/>
            </w:tblPr>
            <w:tblGrid>
              <w:gridCol w:w="7087"/>
            </w:tblGrid>
            <w:tr w:rsidR="00393D24" w14:paraId="55E6DD31" w14:textId="77777777" w:rsidTr="0055551F">
              <w:tc>
                <w:tcPr>
                  <w:tcW w:w="7087" w:type="dxa"/>
                </w:tcPr>
                <w:p w14:paraId="56FA967E" w14:textId="77777777" w:rsidR="00393D24" w:rsidRPr="005901F6" w:rsidRDefault="00393D24" w:rsidP="00393D24">
                  <w:pPr>
                    <w:rPr>
                      <w:rFonts w:cs="Times"/>
                      <w:b/>
                      <w:bCs/>
                      <w:szCs w:val="22"/>
                      <w:highlight w:val="green"/>
                    </w:rPr>
                  </w:pPr>
                  <w:r>
                    <w:rPr>
                      <w:rFonts w:cs="Times"/>
                      <w:b/>
                      <w:bCs/>
                      <w:szCs w:val="22"/>
                      <w:highlight w:val="green"/>
                    </w:rPr>
                    <w:t>Agreement</w:t>
                  </w:r>
                </w:p>
                <w:p w14:paraId="666C3BA2" w14:textId="77777777" w:rsidR="00393D24" w:rsidRPr="006B1E6F" w:rsidRDefault="00393D24" w:rsidP="00393D24">
                  <w:pPr>
                    <w:rPr>
                      <w:bCs/>
                    </w:rPr>
                  </w:pPr>
                  <w:r w:rsidRPr="006B1E6F">
                    <w:rPr>
                      <w:bCs/>
                    </w:rPr>
                    <w:t>Introduce UE feature(s) for multi-PUSCH scheduling with single DCI 0_1 for non-contiguous slots in FR1 for all defined SCSs</w:t>
                  </w:r>
                </w:p>
                <w:p w14:paraId="6138AA37" w14:textId="77777777" w:rsidR="00393D24" w:rsidRPr="008020EB" w:rsidRDefault="00393D24" w:rsidP="00393D24">
                  <w:pPr>
                    <w:numPr>
                      <w:ilvl w:val="0"/>
                      <w:numId w:val="43"/>
                    </w:numPr>
                    <w:wordWrap w:val="0"/>
                    <w:spacing w:after="180" w:line="240" w:lineRule="auto"/>
                    <w:rPr>
                      <w:b/>
                      <w:bCs/>
                    </w:rPr>
                  </w:pPr>
                  <w:r w:rsidRPr="008020EB">
                    <w:rPr>
                      <w:rFonts w:cs="Times"/>
                      <w:szCs w:val="22"/>
                    </w:rPr>
                    <w:t>Note: there is no RAN1 impact</w:t>
                  </w:r>
                </w:p>
              </w:tc>
            </w:tr>
          </w:tbl>
          <w:p w14:paraId="14C07925" w14:textId="77777777" w:rsidR="00393D24" w:rsidRDefault="00393D24" w:rsidP="00393D24">
            <w:pPr>
              <w:rPr>
                <w:b/>
                <w:bCs/>
              </w:rPr>
            </w:pPr>
          </w:p>
          <w:p w14:paraId="36F439D6" w14:textId="77777777" w:rsidR="00393D24" w:rsidRDefault="00393D24" w:rsidP="00393D24">
            <w:r>
              <w:t>The corresponding Rel-17 capabilities extending the feature to FR2_1 and FR2_2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788"/>
              <w:gridCol w:w="1497"/>
              <w:gridCol w:w="1875"/>
              <w:gridCol w:w="1398"/>
              <w:gridCol w:w="1221"/>
              <w:gridCol w:w="473"/>
              <w:gridCol w:w="1993"/>
              <w:gridCol w:w="997"/>
              <w:gridCol w:w="1576"/>
              <w:gridCol w:w="1576"/>
              <w:gridCol w:w="1532"/>
              <w:gridCol w:w="725"/>
              <w:gridCol w:w="2123"/>
            </w:tblGrid>
            <w:tr w:rsidR="00393D24" w:rsidRPr="00393D24" w14:paraId="586EC518" w14:textId="77777777" w:rsidTr="00393D24">
              <w:trPr>
                <w:trHeight w:val="20"/>
              </w:trPr>
              <w:tc>
                <w:tcPr>
                  <w:tcW w:w="488" w:type="pct"/>
                  <w:tcBorders>
                    <w:top w:val="single" w:sz="4" w:space="0" w:color="auto"/>
                    <w:left w:val="single" w:sz="4" w:space="0" w:color="auto"/>
                    <w:bottom w:val="single" w:sz="4" w:space="0" w:color="auto"/>
                    <w:right w:val="single" w:sz="4" w:space="0" w:color="auto"/>
                  </w:tcBorders>
                </w:tcPr>
                <w:p w14:paraId="525BA5D3" w14:textId="77777777" w:rsidR="00393D24" w:rsidRPr="00393D24" w:rsidRDefault="00393D24" w:rsidP="00393D24">
                  <w:pPr>
                    <w:pStyle w:val="TAL"/>
                    <w:rPr>
                      <w:rFonts w:cs="Arial"/>
                      <w:b/>
                      <w:bCs/>
                      <w:color w:val="000000" w:themeColor="text1"/>
                      <w:szCs w:val="18"/>
                    </w:rPr>
                  </w:pPr>
                  <w:r w:rsidRPr="00393D24">
                    <w:rPr>
                      <w:rFonts w:asciiTheme="majorHAnsi" w:hAnsiTheme="majorHAnsi" w:cstheme="majorHAnsi"/>
                      <w:b/>
                      <w:bCs/>
                      <w:color w:val="000000" w:themeColor="text1"/>
                      <w:szCs w:val="18"/>
                    </w:rPr>
                    <w:lastRenderedPageBreak/>
                    <w:t>Features</w:t>
                  </w:r>
                </w:p>
              </w:tc>
              <w:tc>
                <w:tcPr>
                  <w:tcW w:w="200" w:type="pct"/>
                  <w:tcBorders>
                    <w:top w:val="single" w:sz="4" w:space="0" w:color="auto"/>
                    <w:left w:val="single" w:sz="4" w:space="0" w:color="auto"/>
                    <w:bottom w:val="single" w:sz="4" w:space="0" w:color="auto"/>
                    <w:right w:val="single" w:sz="4" w:space="0" w:color="auto"/>
                  </w:tcBorders>
                </w:tcPr>
                <w:p w14:paraId="20F57CC0" w14:textId="77777777" w:rsidR="00393D24" w:rsidRPr="00393D24" w:rsidRDefault="00393D24" w:rsidP="00393D24">
                  <w:pPr>
                    <w:pStyle w:val="TAL"/>
                    <w:rPr>
                      <w:rFonts w:cs="Arial"/>
                      <w:b/>
                      <w:bCs/>
                      <w:color w:val="000000" w:themeColor="text1"/>
                      <w:szCs w:val="18"/>
                    </w:rPr>
                  </w:pPr>
                  <w:r w:rsidRPr="00393D24">
                    <w:rPr>
                      <w:rFonts w:asciiTheme="majorHAnsi" w:hAnsiTheme="majorHAnsi" w:cstheme="majorHAnsi"/>
                      <w:b/>
                      <w:bCs/>
                      <w:color w:val="000000" w:themeColor="text1"/>
                      <w:szCs w:val="18"/>
                    </w:rPr>
                    <w:t>Index</w:t>
                  </w:r>
                </w:p>
              </w:tc>
              <w:tc>
                <w:tcPr>
                  <w:tcW w:w="380" w:type="pct"/>
                  <w:tcBorders>
                    <w:top w:val="single" w:sz="4" w:space="0" w:color="auto"/>
                    <w:left w:val="single" w:sz="4" w:space="0" w:color="auto"/>
                    <w:bottom w:val="single" w:sz="4" w:space="0" w:color="auto"/>
                    <w:right w:val="single" w:sz="4" w:space="0" w:color="auto"/>
                  </w:tcBorders>
                </w:tcPr>
                <w:p w14:paraId="04BF9736" w14:textId="77777777" w:rsidR="00393D24" w:rsidRPr="00393D24" w:rsidRDefault="00393D24" w:rsidP="00393D24">
                  <w:pPr>
                    <w:pStyle w:val="TAL"/>
                    <w:rPr>
                      <w:rFonts w:cs="Arial"/>
                      <w:b/>
                      <w:bCs/>
                      <w:color w:val="000000" w:themeColor="text1"/>
                      <w:szCs w:val="18"/>
                      <w:lang w:eastAsia="zh-CN"/>
                    </w:rPr>
                  </w:pPr>
                  <w:r w:rsidRPr="00393D24">
                    <w:rPr>
                      <w:rFonts w:asciiTheme="majorHAnsi" w:hAnsiTheme="majorHAnsi" w:cstheme="majorHAnsi"/>
                      <w:b/>
                      <w:bCs/>
                      <w:color w:val="000000" w:themeColor="text1"/>
                      <w:szCs w:val="18"/>
                    </w:rPr>
                    <w:t>Feature group</w:t>
                  </w:r>
                </w:p>
              </w:tc>
              <w:tc>
                <w:tcPr>
                  <w:tcW w:w="476" w:type="pct"/>
                  <w:tcBorders>
                    <w:top w:val="single" w:sz="4" w:space="0" w:color="auto"/>
                    <w:left w:val="single" w:sz="4" w:space="0" w:color="auto"/>
                    <w:bottom w:val="single" w:sz="4" w:space="0" w:color="auto"/>
                    <w:right w:val="single" w:sz="4" w:space="0" w:color="auto"/>
                  </w:tcBorders>
                </w:tcPr>
                <w:p w14:paraId="4518B4B4" w14:textId="77777777" w:rsidR="00393D24" w:rsidRPr="00393D24" w:rsidRDefault="00393D24" w:rsidP="00393D24">
                  <w:pPr>
                    <w:snapToGrid w:val="0"/>
                    <w:contextualSpacing/>
                    <w:jc w:val="both"/>
                    <w:rPr>
                      <w:rFonts w:ascii="Arial" w:hAnsi="Arial" w:cs="Arial"/>
                      <w:b/>
                      <w:bCs/>
                      <w:color w:val="000000" w:themeColor="text1"/>
                      <w:sz w:val="18"/>
                      <w:szCs w:val="18"/>
                    </w:rPr>
                  </w:pPr>
                  <w:r w:rsidRPr="00393D24">
                    <w:rPr>
                      <w:rFonts w:asciiTheme="majorHAnsi" w:hAnsiTheme="majorHAnsi" w:cstheme="majorHAnsi"/>
                      <w:b/>
                      <w:bCs/>
                      <w:color w:val="000000" w:themeColor="text1"/>
                      <w:sz w:val="18"/>
                      <w:szCs w:val="18"/>
                    </w:rPr>
                    <w:t>Components</w:t>
                  </w:r>
                </w:p>
              </w:tc>
              <w:tc>
                <w:tcPr>
                  <w:tcW w:w="355" w:type="pct"/>
                  <w:tcBorders>
                    <w:top w:val="single" w:sz="4" w:space="0" w:color="auto"/>
                    <w:left w:val="single" w:sz="4" w:space="0" w:color="auto"/>
                    <w:bottom w:val="single" w:sz="4" w:space="0" w:color="auto"/>
                    <w:right w:val="single" w:sz="4" w:space="0" w:color="auto"/>
                  </w:tcBorders>
                </w:tcPr>
                <w:p w14:paraId="5FD93F2C" w14:textId="77777777" w:rsidR="00393D24" w:rsidRPr="00393D24" w:rsidRDefault="00393D24" w:rsidP="00393D24">
                  <w:pPr>
                    <w:pStyle w:val="TAL"/>
                    <w:rPr>
                      <w:rFonts w:eastAsia="MS Gothic" w:cs="Arial"/>
                      <w:b/>
                      <w:bCs/>
                      <w:color w:val="000000" w:themeColor="text1"/>
                      <w:szCs w:val="18"/>
                      <w:lang w:eastAsia="ja-JP"/>
                    </w:rPr>
                  </w:pPr>
                  <w:r w:rsidRPr="00393D24">
                    <w:rPr>
                      <w:rFonts w:asciiTheme="majorHAnsi" w:hAnsiTheme="majorHAnsi" w:cstheme="majorHAnsi"/>
                      <w:b/>
                      <w:bCs/>
                      <w:color w:val="000000" w:themeColor="text1"/>
                      <w:szCs w:val="18"/>
                    </w:rPr>
                    <w:t>Prerequisite feature groups</w:t>
                  </w:r>
                </w:p>
              </w:tc>
              <w:tc>
                <w:tcPr>
                  <w:tcW w:w="310" w:type="pct"/>
                  <w:tcBorders>
                    <w:top w:val="single" w:sz="4" w:space="0" w:color="auto"/>
                    <w:left w:val="single" w:sz="4" w:space="0" w:color="auto"/>
                    <w:bottom w:val="single" w:sz="4" w:space="0" w:color="auto"/>
                    <w:right w:val="single" w:sz="4" w:space="0" w:color="auto"/>
                  </w:tcBorders>
                </w:tcPr>
                <w:p w14:paraId="2C595666" w14:textId="77777777" w:rsidR="00393D24" w:rsidRPr="00393D24" w:rsidRDefault="00393D24" w:rsidP="00393D24">
                  <w:pPr>
                    <w:pStyle w:val="TAL"/>
                    <w:rPr>
                      <w:rFonts w:eastAsia="MS Gothic" w:cs="Arial"/>
                      <w:b/>
                      <w:bCs/>
                      <w:color w:val="000000" w:themeColor="text1"/>
                      <w:szCs w:val="18"/>
                      <w:lang w:eastAsia="ja-JP"/>
                    </w:rPr>
                  </w:pPr>
                  <w:r w:rsidRPr="00393D24">
                    <w:rPr>
                      <w:rFonts w:asciiTheme="majorHAnsi" w:hAnsiTheme="majorHAnsi" w:cstheme="majorHAnsi"/>
                      <w:b/>
                      <w:bCs/>
                      <w:color w:val="000000" w:themeColor="text1"/>
                      <w:szCs w:val="18"/>
                    </w:rPr>
                    <w:t>Need for the gNB to know if the feature is supported</w:t>
                  </w:r>
                </w:p>
              </w:tc>
              <w:tc>
                <w:tcPr>
                  <w:tcW w:w="120" w:type="pct"/>
                  <w:tcBorders>
                    <w:top w:val="single" w:sz="4" w:space="0" w:color="auto"/>
                    <w:left w:val="single" w:sz="4" w:space="0" w:color="auto"/>
                    <w:bottom w:val="single" w:sz="4" w:space="0" w:color="auto"/>
                    <w:right w:val="single" w:sz="4" w:space="0" w:color="auto"/>
                  </w:tcBorders>
                </w:tcPr>
                <w:p w14:paraId="7A54519B" w14:textId="77777777" w:rsidR="00393D24" w:rsidRPr="00393D24" w:rsidRDefault="00393D24" w:rsidP="00393D24">
                  <w:pPr>
                    <w:pStyle w:val="TAL"/>
                    <w:rPr>
                      <w:rFonts w:eastAsia="MS Gothic" w:cs="Arial"/>
                      <w:b/>
                      <w:bCs/>
                      <w:color w:val="000000" w:themeColor="text1"/>
                      <w:szCs w:val="18"/>
                      <w:lang w:eastAsia="ja-JP"/>
                    </w:rPr>
                  </w:pPr>
                </w:p>
              </w:tc>
              <w:tc>
                <w:tcPr>
                  <w:tcW w:w="506" w:type="pct"/>
                  <w:tcBorders>
                    <w:top w:val="single" w:sz="4" w:space="0" w:color="auto"/>
                    <w:left w:val="single" w:sz="4" w:space="0" w:color="auto"/>
                    <w:bottom w:val="single" w:sz="4" w:space="0" w:color="auto"/>
                    <w:right w:val="single" w:sz="4" w:space="0" w:color="auto"/>
                  </w:tcBorders>
                </w:tcPr>
                <w:p w14:paraId="0FCB9D40" w14:textId="77777777" w:rsidR="00393D24" w:rsidRPr="00393D24" w:rsidRDefault="00393D24" w:rsidP="00393D24">
                  <w:pPr>
                    <w:rPr>
                      <w:rFonts w:ascii="Arial" w:hAnsi="Arial" w:cs="Arial"/>
                      <w:b/>
                      <w:bCs/>
                      <w:color w:val="000000" w:themeColor="text1"/>
                      <w:sz w:val="18"/>
                      <w:szCs w:val="18"/>
                    </w:rPr>
                  </w:pPr>
                  <w:r w:rsidRPr="00393D24">
                    <w:rPr>
                      <w:rFonts w:asciiTheme="majorHAnsi" w:hAnsiTheme="majorHAnsi" w:cstheme="majorHAnsi"/>
                      <w:b/>
                      <w:bCs/>
                      <w:color w:val="000000" w:themeColor="text1"/>
                      <w:sz w:val="18"/>
                      <w:szCs w:val="18"/>
                    </w:rPr>
                    <w:t>Consequence if the feature is not supported by the UE</w:t>
                  </w:r>
                </w:p>
              </w:tc>
              <w:tc>
                <w:tcPr>
                  <w:tcW w:w="253" w:type="pct"/>
                  <w:tcBorders>
                    <w:top w:val="single" w:sz="4" w:space="0" w:color="auto"/>
                    <w:left w:val="single" w:sz="4" w:space="0" w:color="auto"/>
                    <w:bottom w:val="single" w:sz="4" w:space="0" w:color="auto"/>
                    <w:right w:val="single" w:sz="4" w:space="0" w:color="auto"/>
                  </w:tcBorders>
                </w:tcPr>
                <w:p w14:paraId="115C5022" w14:textId="77777777" w:rsidR="00393D24" w:rsidRPr="00393D24" w:rsidRDefault="00393D24" w:rsidP="00393D24">
                  <w:pPr>
                    <w:pStyle w:val="TAN"/>
                    <w:ind w:left="0" w:firstLine="0"/>
                    <w:rPr>
                      <w:rFonts w:asciiTheme="majorHAnsi" w:hAnsiTheme="majorHAnsi" w:cstheme="majorHAnsi"/>
                      <w:b/>
                      <w:bCs/>
                      <w:color w:val="000000" w:themeColor="text1"/>
                      <w:szCs w:val="18"/>
                      <w:lang w:eastAsia="ja-JP"/>
                    </w:rPr>
                  </w:pPr>
                  <w:r w:rsidRPr="00393D24">
                    <w:rPr>
                      <w:rFonts w:asciiTheme="majorHAnsi" w:hAnsiTheme="majorHAnsi" w:cstheme="majorHAnsi"/>
                      <w:b/>
                      <w:bCs/>
                      <w:color w:val="000000" w:themeColor="text1"/>
                      <w:szCs w:val="18"/>
                      <w:lang w:eastAsia="ja-JP"/>
                    </w:rPr>
                    <w:t xml:space="preserve">Type </w:t>
                  </w:r>
                </w:p>
                <w:p w14:paraId="1D7ADE74" w14:textId="77777777" w:rsidR="00393D24" w:rsidRPr="00393D24" w:rsidRDefault="00393D24" w:rsidP="00393D24">
                  <w:pPr>
                    <w:pStyle w:val="TAL"/>
                    <w:rPr>
                      <w:rFonts w:eastAsia="MS Gothic" w:cs="Arial"/>
                      <w:b/>
                      <w:bCs/>
                      <w:color w:val="000000" w:themeColor="text1"/>
                      <w:szCs w:val="18"/>
                      <w:lang w:eastAsia="ja-JP"/>
                    </w:rPr>
                  </w:pPr>
                  <w:r w:rsidRPr="00393D24">
                    <w:rPr>
                      <w:rFonts w:asciiTheme="majorHAnsi" w:hAnsiTheme="majorHAnsi" w:cstheme="majorHAnsi"/>
                      <w:b/>
                      <w:bCs/>
                      <w:color w:val="000000" w:themeColor="text1"/>
                      <w:szCs w:val="18"/>
                      <w:lang w:eastAsia="ja-JP"/>
                    </w:rPr>
                    <w:t>(...)</w:t>
                  </w:r>
                </w:p>
              </w:tc>
              <w:tc>
                <w:tcPr>
                  <w:tcW w:w="400" w:type="pct"/>
                  <w:tcBorders>
                    <w:top w:val="single" w:sz="4" w:space="0" w:color="auto"/>
                    <w:left w:val="single" w:sz="4" w:space="0" w:color="auto"/>
                    <w:bottom w:val="single" w:sz="4" w:space="0" w:color="auto"/>
                    <w:right w:val="single" w:sz="4" w:space="0" w:color="auto"/>
                  </w:tcBorders>
                </w:tcPr>
                <w:p w14:paraId="0DB4C12A" w14:textId="77777777" w:rsidR="00393D24" w:rsidRPr="00393D24" w:rsidRDefault="00393D24" w:rsidP="00393D24">
                  <w:pPr>
                    <w:pStyle w:val="TAL"/>
                    <w:rPr>
                      <w:rFonts w:eastAsia="MS Gothic" w:cs="Arial"/>
                      <w:b/>
                      <w:bCs/>
                      <w:color w:val="000000" w:themeColor="text1"/>
                      <w:szCs w:val="18"/>
                      <w:lang w:eastAsia="ja-JP"/>
                    </w:rPr>
                  </w:pPr>
                  <w:r w:rsidRPr="00393D24">
                    <w:rPr>
                      <w:rFonts w:asciiTheme="majorHAnsi" w:hAnsiTheme="majorHAnsi" w:cstheme="majorHAnsi"/>
                      <w:b/>
                      <w:bCs/>
                      <w:color w:val="000000" w:themeColor="text1"/>
                      <w:szCs w:val="18"/>
                    </w:rPr>
                    <w:t>Need of FDD/TDD differentiation</w:t>
                  </w:r>
                </w:p>
              </w:tc>
              <w:tc>
                <w:tcPr>
                  <w:tcW w:w="400" w:type="pct"/>
                  <w:tcBorders>
                    <w:top w:val="single" w:sz="4" w:space="0" w:color="auto"/>
                    <w:left w:val="single" w:sz="4" w:space="0" w:color="auto"/>
                    <w:bottom w:val="single" w:sz="4" w:space="0" w:color="auto"/>
                    <w:right w:val="single" w:sz="4" w:space="0" w:color="auto"/>
                  </w:tcBorders>
                </w:tcPr>
                <w:p w14:paraId="6A63247F" w14:textId="77777777" w:rsidR="00393D24" w:rsidRPr="00393D24" w:rsidRDefault="00393D24" w:rsidP="00393D24">
                  <w:pPr>
                    <w:pStyle w:val="TAL"/>
                    <w:rPr>
                      <w:rFonts w:eastAsia="MS Gothic" w:cs="Arial"/>
                      <w:b/>
                      <w:bCs/>
                      <w:color w:val="000000" w:themeColor="text1"/>
                      <w:szCs w:val="18"/>
                      <w:lang w:eastAsia="ja-JP"/>
                    </w:rPr>
                  </w:pPr>
                  <w:r w:rsidRPr="00393D24">
                    <w:rPr>
                      <w:rFonts w:asciiTheme="majorHAnsi" w:hAnsiTheme="majorHAnsi" w:cstheme="majorHAnsi"/>
                      <w:b/>
                      <w:bCs/>
                      <w:color w:val="000000" w:themeColor="text1"/>
                      <w:szCs w:val="18"/>
                    </w:rPr>
                    <w:t>Need of FR1/FR2 differentiation</w:t>
                  </w:r>
                </w:p>
              </w:tc>
              <w:tc>
                <w:tcPr>
                  <w:tcW w:w="389" w:type="pct"/>
                  <w:tcBorders>
                    <w:top w:val="single" w:sz="4" w:space="0" w:color="auto"/>
                    <w:left w:val="single" w:sz="4" w:space="0" w:color="auto"/>
                    <w:bottom w:val="single" w:sz="4" w:space="0" w:color="auto"/>
                    <w:right w:val="single" w:sz="4" w:space="0" w:color="auto"/>
                  </w:tcBorders>
                </w:tcPr>
                <w:p w14:paraId="787C1DD6" w14:textId="77777777" w:rsidR="00393D24" w:rsidRPr="00393D24" w:rsidRDefault="00393D24" w:rsidP="00393D24">
                  <w:pPr>
                    <w:pStyle w:val="TAL"/>
                    <w:rPr>
                      <w:rFonts w:eastAsia="MS Gothic" w:cs="Arial"/>
                      <w:b/>
                      <w:bCs/>
                      <w:color w:val="000000" w:themeColor="text1"/>
                      <w:szCs w:val="18"/>
                      <w:lang w:eastAsia="ja-JP"/>
                    </w:rPr>
                  </w:pPr>
                  <w:r w:rsidRPr="00393D24">
                    <w:rPr>
                      <w:rFonts w:asciiTheme="majorHAnsi" w:hAnsiTheme="majorHAnsi" w:cstheme="majorHAnsi"/>
                      <w:b/>
                      <w:bCs/>
                      <w:color w:val="000000" w:themeColor="text1"/>
                      <w:szCs w:val="18"/>
                    </w:rPr>
                    <w:t>Capability interpretation for mixture of FDD/TDD and/or FR1/FR2</w:t>
                  </w:r>
                </w:p>
              </w:tc>
              <w:tc>
                <w:tcPr>
                  <w:tcW w:w="184" w:type="pct"/>
                  <w:tcBorders>
                    <w:top w:val="single" w:sz="4" w:space="0" w:color="auto"/>
                    <w:left w:val="single" w:sz="4" w:space="0" w:color="auto"/>
                    <w:bottom w:val="single" w:sz="4" w:space="0" w:color="auto"/>
                    <w:right w:val="single" w:sz="4" w:space="0" w:color="auto"/>
                  </w:tcBorders>
                </w:tcPr>
                <w:p w14:paraId="4C9184B1" w14:textId="77777777" w:rsidR="00393D24" w:rsidRPr="00393D24" w:rsidRDefault="00393D24" w:rsidP="00393D24">
                  <w:pPr>
                    <w:pStyle w:val="TAL"/>
                    <w:rPr>
                      <w:rFonts w:eastAsia="MS Gothic" w:cs="Arial"/>
                      <w:b/>
                      <w:bCs/>
                      <w:color w:val="000000" w:themeColor="text1"/>
                      <w:szCs w:val="18"/>
                      <w:lang w:eastAsia="ja-JP"/>
                    </w:rPr>
                  </w:pPr>
                  <w:r w:rsidRPr="00393D24">
                    <w:rPr>
                      <w:rFonts w:asciiTheme="majorHAnsi" w:hAnsiTheme="majorHAnsi" w:cstheme="majorHAnsi"/>
                      <w:b/>
                      <w:bCs/>
                      <w:color w:val="000000" w:themeColor="text1"/>
                      <w:szCs w:val="18"/>
                    </w:rPr>
                    <w:t>Note</w:t>
                  </w:r>
                </w:p>
              </w:tc>
              <w:tc>
                <w:tcPr>
                  <w:tcW w:w="539" w:type="pct"/>
                  <w:tcBorders>
                    <w:top w:val="single" w:sz="4" w:space="0" w:color="auto"/>
                    <w:left w:val="single" w:sz="4" w:space="0" w:color="auto"/>
                    <w:bottom w:val="single" w:sz="4" w:space="0" w:color="auto"/>
                    <w:right w:val="single" w:sz="4" w:space="0" w:color="auto"/>
                  </w:tcBorders>
                </w:tcPr>
                <w:p w14:paraId="059C4E26" w14:textId="77777777" w:rsidR="00393D24" w:rsidRPr="00393D24" w:rsidRDefault="00393D24" w:rsidP="00393D24">
                  <w:pPr>
                    <w:pStyle w:val="TAL"/>
                    <w:rPr>
                      <w:rFonts w:cs="Arial"/>
                      <w:b/>
                      <w:bCs/>
                      <w:color w:val="000000" w:themeColor="text1"/>
                      <w:szCs w:val="18"/>
                    </w:rPr>
                  </w:pPr>
                  <w:r w:rsidRPr="00393D24">
                    <w:rPr>
                      <w:rFonts w:asciiTheme="majorHAnsi" w:hAnsiTheme="majorHAnsi" w:cstheme="majorHAnsi"/>
                      <w:b/>
                      <w:bCs/>
                      <w:color w:val="000000" w:themeColor="text1"/>
                      <w:szCs w:val="18"/>
                    </w:rPr>
                    <w:t>Mandatory/Optional</w:t>
                  </w:r>
                </w:p>
              </w:tc>
            </w:tr>
            <w:tr w:rsidR="00393D24" w:rsidRPr="00393D24" w14:paraId="73FD1754" w14:textId="77777777" w:rsidTr="00393D24">
              <w:trPr>
                <w:trHeight w:val="20"/>
              </w:trPr>
              <w:tc>
                <w:tcPr>
                  <w:tcW w:w="488" w:type="pct"/>
                  <w:tcBorders>
                    <w:top w:val="single" w:sz="4" w:space="0" w:color="auto"/>
                    <w:left w:val="single" w:sz="4" w:space="0" w:color="auto"/>
                    <w:bottom w:val="single" w:sz="4" w:space="0" w:color="auto"/>
                    <w:right w:val="single" w:sz="4" w:space="0" w:color="auto"/>
                  </w:tcBorders>
                </w:tcPr>
                <w:p w14:paraId="2C8C19E3" w14:textId="77777777" w:rsidR="00393D24" w:rsidRPr="00393D24" w:rsidRDefault="00393D24" w:rsidP="00393D24">
                  <w:pPr>
                    <w:pStyle w:val="TAL"/>
                    <w:rPr>
                      <w:rFonts w:cs="Arial"/>
                      <w:color w:val="000000" w:themeColor="text1"/>
                      <w:szCs w:val="18"/>
                      <w:lang w:eastAsia="ja-JP"/>
                    </w:rPr>
                  </w:pPr>
                  <w:r w:rsidRPr="00393D24">
                    <w:rPr>
                      <w:rFonts w:cs="Arial"/>
                      <w:color w:val="000000" w:themeColor="text1"/>
                      <w:szCs w:val="18"/>
                    </w:rPr>
                    <w:t>24. NR_ext_to_71GHz</w:t>
                  </w:r>
                </w:p>
              </w:tc>
              <w:tc>
                <w:tcPr>
                  <w:tcW w:w="200" w:type="pct"/>
                  <w:tcBorders>
                    <w:top w:val="single" w:sz="4" w:space="0" w:color="auto"/>
                    <w:left w:val="single" w:sz="4" w:space="0" w:color="auto"/>
                    <w:bottom w:val="single" w:sz="4" w:space="0" w:color="auto"/>
                    <w:right w:val="single" w:sz="4" w:space="0" w:color="auto"/>
                  </w:tcBorders>
                </w:tcPr>
                <w:p w14:paraId="15C9F016" w14:textId="77777777" w:rsidR="00393D24" w:rsidRPr="00393D24" w:rsidRDefault="00393D24" w:rsidP="00393D24">
                  <w:pPr>
                    <w:pStyle w:val="TAL"/>
                    <w:rPr>
                      <w:rFonts w:cs="Arial"/>
                      <w:color w:val="000000" w:themeColor="text1"/>
                      <w:szCs w:val="18"/>
                      <w:lang w:eastAsia="ja-JP"/>
                    </w:rPr>
                  </w:pPr>
                  <w:r w:rsidRPr="00393D24">
                    <w:rPr>
                      <w:rFonts w:cs="Arial"/>
                      <w:color w:val="000000" w:themeColor="text1"/>
                      <w:szCs w:val="18"/>
                    </w:rPr>
                    <w:t>24-1e</w:t>
                  </w:r>
                </w:p>
              </w:tc>
              <w:tc>
                <w:tcPr>
                  <w:tcW w:w="380" w:type="pct"/>
                  <w:tcBorders>
                    <w:top w:val="single" w:sz="4" w:space="0" w:color="auto"/>
                    <w:left w:val="single" w:sz="4" w:space="0" w:color="auto"/>
                    <w:bottom w:val="single" w:sz="4" w:space="0" w:color="auto"/>
                    <w:right w:val="single" w:sz="4" w:space="0" w:color="auto"/>
                  </w:tcBorders>
                </w:tcPr>
                <w:p w14:paraId="7F0C2E91" w14:textId="77777777" w:rsidR="00393D24" w:rsidRPr="00393D24" w:rsidRDefault="00393D24" w:rsidP="00393D24">
                  <w:pPr>
                    <w:pStyle w:val="TAL"/>
                    <w:rPr>
                      <w:rFonts w:cs="Arial"/>
                      <w:color w:val="000000" w:themeColor="text1"/>
                      <w:szCs w:val="18"/>
                      <w:lang w:eastAsia="zh-CN"/>
                    </w:rPr>
                  </w:pPr>
                  <w:r w:rsidRPr="00393D24">
                    <w:rPr>
                      <w:rFonts w:cs="Arial"/>
                      <w:color w:val="000000" w:themeColor="text1"/>
                      <w:szCs w:val="18"/>
                      <w:lang w:eastAsia="zh-CN"/>
                    </w:rPr>
                    <w:t>Multiple PUSCH scheduling by single DCI for 120kHz in FR2-2</w:t>
                  </w:r>
                </w:p>
              </w:tc>
              <w:tc>
                <w:tcPr>
                  <w:tcW w:w="476" w:type="pct"/>
                  <w:tcBorders>
                    <w:top w:val="single" w:sz="4" w:space="0" w:color="auto"/>
                    <w:left w:val="single" w:sz="4" w:space="0" w:color="auto"/>
                    <w:bottom w:val="single" w:sz="4" w:space="0" w:color="auto"/>
                    <w:right w:val="single" w:sz="4" w:space="0" w:color="auto"/>
                  </w:tcBorders>
                </w:tcPr>
                <w:p w14:paraId="116361D2" w14:textId="77777777" w:rsidR="00393D24" w:rsidRPr="00393D24" w:rsidRDefault="00393D24" w:rsidP="00393D24">
                  <w:pPr>
                    <w:snapToGrid w:val="0"/>
                    <w:contextualSpacing/>
                    <w:jc w:val="both"/>
                    <w:rPr>
                      <w:rFonts w:ascii="Arial" w:hAnsi="Arial" w:cs="Arial"/>
                      <w:color w:val="000000" w:themeColor="text1"/>
                      <w:sz w:val="18"/>
                      <w:szCs w:val="18"/>
                    </w:rPr>
                  </w:pPr>
                  <w:r w:rsidRPr="00393D24">
                    <w:rPr>
                      <w:rFonts w:ascii="Arial" w:hAnsi="Arial" w:cs="Arial"/>
                      <w:color w:val="000000" w:themeColor="text1"/>
                      <w:sz w:val="18"/>
                      <w:szCs w:val="18"/>
                    </w:rPr>
                    <w:t>1. Multi-PUSCH scheduling by single DCI for the operation with 120 kHz SCS</w:t>
                  </w:r>
                </w:p>
              </w:tc>
              <w:tc>
                <w:tcPr>
                  <w:tcW w:w="355" w:type="pct"/>
                  <w:tcBorders>
                    <w:top w:val="single" w:sz="4" w:space="0" w:color="auto"/>
                    <w:left w:val="single" w:sz="4" w:space="0" w:color="auto"/>
                    <w:bottom w:val="single" w:sz="4" w:space="0" w:color="auto"/>
                    <w:right w:val="single" w:sz="4" w:space="0" w:color="auto"/>
                  </w:tcBorders>
                </w:tcPr>
                <w:p w14:paraId="2CAC738E" w14:textId="77777777" w:rsidR="00393D24" w:rsidRPr="00393D24" w:rsidRDefault="00393D24" w:rsidP="00393D24">
                  <w:pPr>
                    <w:pStyle w:val="TAL"/>
                    <w:rPr>
                      <w:rFonts w:eastAsia="MS Gothic" w:cs="Arial"/>
                      <w:color w:val="000000" w:themeColor="text1"/>
                      <w:szCs w:val="18"/>
                      <w:lang w:eastAsia="ja-JP"/>
                    </w:rPr>
                  </w:pPr>
                  <w:r w:rsidRPr="00393D24">
                    <w:rPr>
                      <w:rFonts w:eastAsia="MS Gothic" w:cs="Arial"/>
                      <w:color w:val="000000" w:themeColor="text1"/>
                      <w:szCs w:val="18"/>
                      <w:lang w:eastAsia="ja-JP"/>
                    </w:rPr>
                    <w:t>24-1a</w:t>
                  </w:r>
                </w:p>
              </w:tc>
              <w:tc>
                <w:tcPr>
                  <w:tcW w:w="310" w:type="pct"/>
                  <w:tcBorders>
                    <w:top w:val="single" w:sz="4" w:space="0" w:color="auto"/>
                    <w:left w:val="single" w:sz="4" w:space="0" w:color="auto"/>
                    <w:bottom w:val="single" w:sz="4" w:space="0" w:color="auto"/>
                    <w:right w:val="single" w:sz="4" w:space="0" w:color="auto"/>
                  </w:tcBorders>
                </w:tcPr>
                <w:p w14:paraId="6ED9E640" w14:textId="77777777" w:rsidR="00393D24" w:rsidRPr="00393D24" w:rsidRDefault="00393D24" w:rsidP="00393D24">
                  <w:pPr>
                    <w:pStyle w:val="TAL"/>
                    <w:rPr>
                      <w:rFonts w:eastAsia="MS Gothic" w:cs="Arial"/>
                      <w:color w:val="000000" w:themeColor="text1"/>
                      <w:szCs w:val="18"/>
                      <w:lang w:eastAsia="ja-JP"/>
                    </w:rPr>
                  </w:pPr>
                  <w:r w:rsidRPr="00393D24">
                    <w:rPr>
                      <w:rFonts w:eastAsia="MS Gothic" w:cs="Arial"/>
                      <w:color w:val="000000" w:themeColor="text1"/>
                      <w:szCs w:val="18"/>
                      <w:lang w:eastAsia="ja-JP"/>
                    </w:rPr>
                    <w:t>Yes</w:t>
                  </w:r>
                </w:p>
              </w:tc>
              <w:tc>
                <w:tcPr>
                  <w:tcW w:w="120" w:type="pct"/>
                  <w:tcBorders>
                    <w:top w:val="single" w:sz="4" w:space="0" w:color="auto"/>
                    <w:left w:val="single" w:sz="4" w:space="0" w:color="auto"/>
                    <w:bottom w:val="single" w:sz="4" w:space="0" w:color="auto"/>
                    <w:right w:val="single" w:sz="4" w:space="0" w:color="auto"/>
                  </w:tcBorders>
                </w:tcPr>
                <w:p w14:paraId="38631305" w14:textId="77777777" w:rsidR="00393D24" w:rsidRPr="00393D24" w:rsidRDefault="00393D24" w:rsidP="00393D24">
                  <w:pPr>
                    <w:pStyle w:val="TAL"/>
                    <w:rPr>
                      <w:rFonts w:eastAsia="MS Gothic" w:cs="Arial"/>
                      <w:color w:val="000000" w:themeColor="text1"/>
                      <w:szCs w:val="18"/>
                      <w:lang w:eastAsia="ja-JP"/>
                    </w:rPr>
                  </w:pPr>
                </w:p>
              </w:tc>
              <w:tc>
                <w:tcPr>
                  <w:tcW w:w="506" w:type="pct"/>
                  <w:tcBorders>
                    <w:top w:val="single" w:sz="4" w:space="0" w:color="auto"/>
                    <w:left w:val="single" w:sz="4" w:space="0" w:color="auto"/>
                    <w:bottom w:val="single" w:sz="4" w:space="0" w:color="auto"/>
                    <w:right w:val="single" w:sz="4" w:space="0" w:color="auto"/>
                  </w:tcBorders>
                </w:tcPr>
                <w:p w14:paraId="4BDD84B3" w14:textId="77777777" w:rsidR="00393D24" w:rsidRPr="00393D24" w:rsidRDefault="00393D24" w:rsidP="00393D24">
                  <w:pPr>
                    <w:rPr>
                      <w:rFonts w:ascii="Arial" w:hAnsi="Arial" w:cs="Arial"/>
                      <w:color w:val="000000" w:themeColor="text1"/>
                      <w:sz w:val="18"/>
                      <w:szCs w:val="18"/>
                    </w:rPr>
                  </w:pPr>
                  <w:r w:rsidRPr="00393D24">
                    <w:rPr>
                      <w:rFonts w:ascii="Arial" w:hAnsi="Arial" w:cs="Arial"/>
                      <w:color w:val="000000" w:themeColor="text1"/>
                      <w:sz w:val="18"/>
                      <w:szCs w:val="18"/>
                    </w:rPr>
                    <w:t>Multiple PUSCH scheduling by single DCI for 120kHz is not supported in FR2-2</w:t>
                  </w:r>
                </w:p>
              </w:tc>
              <w:tc>
                <w:tcPr>
                  <w:tcW w:w="253" w:type="pct"/>
                  <w:tcBorders>
                    <w:top w:val="single" w:sz="4" w:space="0" w:color="auto"/>
                    <w:left w:val="single" w:sz="4" w:space="0" w:color="auto"/>
                    <w:bottom w:val="single" w:sz="4" w:space="0" w:color="auto"/>
                    <w:right w:val="single" w:sz="4" w:space="0" w:color="auto"/>
                  </w:tcBorders>
                </w:tcPr>
                <w:p w14:paraId="0C38B7B9" w14:textId="77777777" w:rsidR="00393D24" w:rsidRPr="00393D24" w:rsidRDefault="00393D24" w:rsidP="00393D24">
                  <w:pPr>
                    <w:pStyle w:val="TAL"/>
                    <w:rPr>
                      <w:rFonts w:eastAsia="MS Gothic" w:cs="Arial"/>
                      <w:color w:val="000000" w:themeColor="text1"/>
                      <w:szCs w:val="18"/>
                      <w:lang w:eastAsia="ja-JP"/>
                    </w:rPr>
                  </w:pPr>
                  <w:r w:rsidRPr="00393D24">
                    <w:rPr>
                      <w:rFonts w:eastAsia="MS Gothic" w:cs="Arial"/>
                      <w:color w:val="000000" w:themeColor="text1"/>
                      <w:szCs w:val="18"/>
                      <w:lang w:eastAsia="ja-JP"/>
                    </w:rPr>
                    <w:t>Per band</w:t>
                  </w:r>
                </w:p>
              </w:tc>
              <w:tc>
                <w:tcPr>
                  <w:tcW w:w="400" w:type="pct"/>
                  <w:tcBorders>
                    <w:top w:val="single" w:sz="4" w:space="0" w:color="auto"/>
                    <w:left w:val="single" w:sz="4" w:space="0" w:color="auto"/>
                    <w:bottom w:val="single" w:sz="4" w:space="0" w:color="auto"/>
                    <w:right w:val="single" w:sz="4" w:space="0" w:color="auto"/>
                  </w:tcBorders>
                </w:tcPr>
                <w:p w14:paraId="76ECEEDF" w14:textId="77777777" w:rsidR="00393D24" w:rsidRPr="00393D24" w:rsidRDefault="00393D24" w:rsidP="00393D24">
                  <w:pPr>
                    <w:pStyle w:val="TAL"/>
                    <w:rPr>
                      <w:rFonts w:eastAsia="MS Gothic" w:cs="Arial"/>
                      <w:color w:val="000000" w:themeColor="text1"/>
                      <w:szCs w:val="18"/>
                      <w:lang w:eastAsia="ja-JP"/>
                    </w:rPr>
                  </w:pPr>
                  <w:r w:rsidRPr="00393D24">
                    <w:rPr>
                      <w:rFonts w:eastAsia="MS Gothic" w:cs="Arial"/>
                      <w:color w:val="000000" w:themeColor="text1"/>
                      <w:szCs w:val="18"/>
                      <w:lang w:eastAsia="ja-JP"/>
                    </w:rPr>
                    <w:t>N/A</w:t>
                  </w:r>
                </w:p>
              </w:tc>
              <w:tc>
                <w:tcPr>
                  <w:tcW w:w="400" w:type="pct"/>
                  <w:tcBorders>
                    <w:top w:val="single" w:sz="4" w:space="0" w:color="auto"/>
                    <w:left w:val="single" w:sz="4" w:space="0" w:color="auto"/>
                    <w:bottom w:val="single" w:sz="4" w:space="0" w:color="auto"/>
                    <w:right w:val="single" w:sz="4" w:space="0" w:color="auto"/>
                  </w:tcBorders>
                </w:tcPr>
                <w:p w14:paraId="7A94E9D4" w14:textId="77777777" w:rsidR="00393D24" w:rsidRPr="00393D24" w:rsidRDefault="00393D24" w:rsidP="00393D24">
                  <w:pPr>
                    <w:pStyle w:val="TAL"/>
                    <w:rPr>
                      <w:rFonts w:eastAsia="MS Gothic" w:cs="Arial"/>
                      <w:color w:val="000000" w:themeColor="text1"/>
                      <w:szCs w:val="18"/>
                      <w:lang w:eastAsia="ja-JP"/>
                    </w:rPr>
                  </w:pPr>
                  <w:r w:rsidRPr="00393D24">
                    <w:rPr>
                      <w:rFonts w:eastAsia="MS Gothic" w:cs="Arial"/>
                      <w:color w:val="000000" w:themeColor="text1"/>
                      <w:szCs w:val="18"/>
                      <w:lang w:eastAsia="ja-JP"/>
                    </w:rPr>
                    <w:t>N/A</w:t>
                  </w:r>
                </w:p>
              </w:tc>
              <w:tc>
                <w:tcPr>
                  <w:tcW w:w="389" w:type="pct"/>
                  <w:tcBorders>
                    <w:top w:val="single" w:sz="4" w:space="0" w:color="auto"/>
                    <w:left w:val="single" w:sz="4" w:space="0" w:color="auto"/>
                    <w:bottom w:val="single" w:sz="4" w:space="0" w:color="auto"/>
                    <w:right w:val="single" w:sz="4" w:space="0" w:color="auto"/>
                  </w:tcBorders>
                </w:tcPr>
                <w:p w14:paraId="3DDB5DEE" w14:textId="77777777" w:rsidR="00393D24" w:rsidRPr="00393D24" w:rsidRDefault="00393D24" w:rsidP="00393D24">
                  <w:pPr>
                    <w:pStyle w:val="TAL"/>
                    <w:rPr>
                      <w:rFonts w:eastAsia="MS Gothic" w:cs="Arial"/>
                      <w:color w:val="000000" w:themeColor="text1"/>
                      <w:szCs w:val="18"/>
                      <w:lang w:eastAsia="ja-JP"/>
                    </w:rPr>
                  </w:pPr>
                  <w:r w:rsidRPr="00393D24">
                    <w:rPr>
                      <w:rFonts w:eastAsia="MS Gothic" w:cs="Arial"/>
                      <w:color w:val="000000" w:themeColor="text1"/>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14:paraId="23AF4D4D" w14:textId="77777777" w:rsidR="00393D24" w:rsidRPr="00393D24" w:rsidRDefault="00393D24" w:rsidP="00393D24">
                  <w:pPr>
                    <w:pStyle w:val="TAL"/>
                    <w:rPr>
                      <w:rFonts w:eastAsia="MS Gothic" w:cs="Arial"/>
                      <w:color w:val="000000" w:themeColor="text1"/>
                      <w:szCs w:val="18"/>
                      <w:lang w:eastAsia="ja-JP"/>
                    </w:rPr>
                  </w:pPr>
                </w:p>
              </w:tc>
              <w:tc>
                <w:tcPr>
                  <w:tcW w:w="539" w:type="pct"/>
                  <w:tcBorders>
                    <w:top w:val="single" w:sz="4" w:space="0" w:color="auto"/>
                    <w:left w:val="single" w:sz="4" w:space="0" w:color="auto"/>
                    <w:bottom w:val="single" w:sz="4" w:space="0" w:color="auto"/>
                    <w:right w:val="single" w:sz="4" w:space="0" w:color="auto"/>
                  </w:tcBorders>
                </w:tcPr>
                <w:p w14:paraId="173554A6" w14:textId="77777777" w:rsidR="00393D24" w:rsidRPr="00393D24" w:rsidRDefault="00393D24" w:rsidP="00393D24">
                  <w:pPr>
                    <w:pStyle w:val="TAL"/>
                    <w:rPr>
                      <w:rFonts w:cs="Arial"/>
                      <w:color w:val="000000" w:themeColor="text1"/>
                      <w:szCs w:val="18"/>
                    </w:rPr>
                  </w:pPr>
                  <w:r w:rsidRPr="00393D24">
                    <w:rPr>
                      <w:rFonts w:cs="Arial"/>
                      <w:color w:val="000000" w:themeColor="text1"/>
                      <w:szCs w:val="18"/>
                    </w:rPr>
                    <w:t>Optional with capability signalling</w:t>
                  </w:r>
                </w:p>
              </w:tc>
            </w:tr>
            <w:tr w:rsidR="00393D24" w:rsidRPr="00393D24" w14:paraId="55D9FFC2" w14:textId="77777777" w:rsidTr="00393D24">
              <w:trPr>
                <w:trHeight w:val="20"/>
              </w:trPr>
              <w:tc>
                <w:tcPr>
                  <w:tcW w:w="488" w:type="pct"/>
                  <w:tcBorders>
                    <w:top w:val="single" w:sz="4" w:space="0" w:color="auto"/>
                    <w:left w:val="single" w:sz="4" w:space="0" w:color="auto"/>
                    <w:bottom w:val="single" w:sz="4" w:space="0" w:color="auto"/>
                    <w:right w:val="single" w:sz="4" w:space="0" w:color="auto"/>
                  </w:tcBorders>
                </w:tcPr>
                <w:p w14:paraId="4F74E61A" w14:textId="77777777" w:rsidR="00393D24" w:rsidRPr="00393D24" w:rsidRDefault="00393D24" w:rsidP="00393D24">
                  <w:pPr>
                    <w:pStyle w:val="TAL"/>
                    <w:rPr>
                      <w:rFonts w:asciiTheme="majorHAnsi" w:hAnsiTheme="majorHAnsi" w:cstheme="majorHAnsi"/>
                      <w:color w:val="000000" w:themeColor="text1"/>
                      <w:szCs w:val="18"/>
                    </w:rPr>
                  </w:pPr>
                  <w:r w:rsidRPr="00393D24">
                    <w:rPr>
                      <w:rFonts w:cs="Arial"/>
                      <w:color w:val="000000" w:themeColor="text1"/>
                      <w:szCs w:val="18"/>
                    </w:rPr>
                    <w:t xml:space="preserve"> 24. NR_ext_to_71GHz</w:t>
                  </w:r>
                </w:p>
              </w:tc>
              <w:tc>
                <w:tcPr>
                  <w:tcW w:w="200" w:type="pct"/>
                  <w:tcBorders>
                    <w:top w:val="single" w:sz="4" w:space="0" w:color="auto"/>
                    <w:left w:val="single" w:sz="4" w:space="0" w:color="auto"/>
                    <w:bottom w:val="single" w:sz="4" w:space="0" w:color="auto"/>
                    <w:right w:val="single" w:sz="4" w:space="0" w:color="auto"/>
                  </w:tcBorders>
                </w:tcPr>
                <w:p w14:paraId="52AC658F" w14:textId="77777777" w:rsidR="00393D24" w:rsidRPr="00393D24" w:rsidRDefault="00393D24" w:rsidP="00393D24">
                  <w:pPr>
                    <w:pStyle w:val="TAL"/>
                    <w:rPr>
                      <w:rFonts w:asciiTheme="majorHAnsi" w:hAnsiTheme="majorHAnsi" w:cstheme="majorHAnsi"/>
                      <w:color w:val="000000" w:themeColor="text1"/>
                      <w:szCs w:val="18"/>
                    </w:rPr>
                  </w:pPr>
                  <w:r w:rsidRPr="00393D24">
                    <w:rPr>
                      <w:rFonts w:cs="Arial"/>
                      <w:color w:val="000000" w:themeColor="text1"/>
                      <w:szCs w:val="18"/>
                    </w:rPr>
                    <w:t>24-1g</w:t>
                  </w:r>
                </w:p>
              </w:tc>
              <w:tc>
                <w:tcPr>
                  <w:tcW w:w="380" w:type="pct"/>
                  <w:tcBorders>
                    <w:top w:val="single" w:sz="4" w:space="0" w:color="auto"/>
                    <w:left w:val="single" w:sz="4" w:space="0" w:color="auto"/>
                    <w:bottom w:val="single" w:sz="4" w:space="0" w:color="auto"/>
                    <w:right w:val="single" w:sz="4" w:space="0" w:color="auto"/>
                  </w:tcBorders>
                </w:tcPr>
                <w:p w14:paraId="3AC1114A" w14:textId="77777777" w:rsidR="00393D24" w:rsidRPr="00393D24" w:rsidRDefault="00393D24" w:rsidP="00393D24">
                  <w:pPr>
                    <w:pStyle w:val="TAL"/>
                    <w:rPr>
                      <w:rFonts w:asciiTheme="majorHAnsi" w:hAnsiTheme="majorHAnsi" w:cstheme="majorHAnsi"/>
                      <w:color w:val="000000" w:themeColor="text1"/>
                      <w:szCs w:val="18"/>
                      <w:lang w:eastAsia="zh-CN"/>
                    </w:rPr>
                  </w:pPr>
                  <w:r w:rsidRPr="00393D24">
                    <w:rPr>
                      <w:rFonts w:cs="Arial"/>
                      <w:color w:val="000000" w:themeColor="text1"/>
                      <w:szCs w:val="18"/>
                      <w:lang w:eastAsia="zh-CN"/>
                    </w:rPr>
                    <w:t>Multiple PUSCH scheduling by single DCI for 120kHz in FR2-1</w:t>
                  </w:r>
                </w:p>
              </w:tc>
              <w:tc>
                <w:tcPr>
                  <w:tcW w:w="476" w:type="pct"/>
                  <w:tcBorders>
                    <w:top w:val="single" w:sz="4" w:space="0" w:color="auto"/>
                    <w:left w:val="single" w:sz="4" w:space="0" w:color="auto"/>
                    <w:bottom w:val="single" w:sz="4" w:space="0" w:color="auto"/>
                    <w:right w:val="single" w:sz="4" w:space="0" w:color="auto"/>
                  </w:tcBorders>
                </w:tcPr>
                <w:p w14:paraId="1BC124C5" w14:textId="77777777" w:rsidR="00393D24" w:rsidRPr="00393D24" w:rsidRDefault="00393D24" w:rsidP="00393D24">
                  <w:pPr>
                    <w:snapToGrid w:val="0"/>
                    <w:contextualSpacing/>
                    <w:jc w:val="both"/>
                    <w:rPr>
                      <w:rFonts w:asciiTheme="majorHAnsi" w:hAnsiTheme="majorHAnsi" w:cstheme="majorHAnsi"/>
                      <w:color w:val="000000" w:themeColor="text1"/>
                      <w:sz w:val="18"/>
                      <w:szCs w:val="18"/>
                    </w:rPr>
                  </w:pPr>
                  <w:r w:rsidRPr="00393D24">
                    <w:rPr>
                      <w:rFonts w:ascii="Arial" w:hAnsi="Arial" w:cs="Arial"/>
                      <w:color w:val="000000" w:themeColor="text1"/>
                      <w:sz w:val="18"/>
                      <w:szCs w:val="18"/>
                    </w:rPr>
                    <w:t xml:space="preserve">1. Multi-PUSCH scheduling by single DCI for the operation with 120 kHz SCS with non-contiguous allocation </w:t>
                  </w:r>
                </w:p>
              </w:tc>
              <w:tc>
                <w:tcPr>
                  <w:tcW w:w="355" w:type="pct"/>
                  <w:tcBorders>
                    <w:top w:val="single" w:sz="4" w:space="0" w:color="auto"/>
                    <w:left w:val="single" w:sz="4" w:space="0" w:color="auto"/>
                    <w:bottom w:val="single" w:sz="4" w:space="0" w:color="auto"/>
                    <w:right w:val="single" w:sz="4" w:space="0" w:color="auto"/>
                  </w:tcBorders>
                </w:tcPr>
                <w:p w14:paraId="5BAC47B9" w14:textId="77777777" w:rsidR="00393D24" w:rsidRPr="00393D24" w:rsidRDefault="00393D24" w:rsidP="00393D24">
                  <w:pPr>
                    <w:pStyle w:val="TAL"/>
                    <w:rPr>
                      <w:rFonts w:asciiTheme="majorHAnsi" w:eastAsia="MS Gothic" w:hAnsiTheme="majorHAnsi" w:cstheme="majorHAnsi"/>
                      <w:color w:val="000000" w:themeColor="text1"/>
                      <w:szCs w:val="18"/>
                      <w:lang w:eastAsia="ja-JP"/>
                    </w:rPr>
                  </w:pPr>
                </w:p>
              </w:tc>
              <w:tc>
                <w:tcPr>
                  <w:tcW w:w="310" w:type="pct"/>
                  <w:tcBorders>
                    <w:top w:val="single" w:sz="4" w:space="0" w:color="auto"/>
                    <w:left w:val="single" w:sz="4" w:space="0" w:color="auto"/>
                    <w:bottom w:val="single" w:sz="4" w:space="0" w:color="auto"/>
                    <w:right w:val="single" w:sz="4" w:space="0" w:color="auto"/>
                  </w:tcBorders>
                </w:tcPr>
                <w:p w14:paraId="7B4859D9" w14:textId="77777777" w:rsidR="00393D24" w:rsidRPr="00393D24" w:rsidRDefault="00393D24" w:rsidP="00393D24">
                  <w:pPr>
                    <w:pStyle w:val="TAL"/>
                    <w:rPr>
                      <w:rFonts w:asciiTheme="majorHAnsi" w:eastAsia="MS Gothic" w:hAnsiTheme="majorHAnsi" w:cstheme="majorHAnsi"/>
                      <w:color w:val="000000" w:themeColor="text1"/>
                      <w:szCs w:val="18"/>
                      <w:lang w:eastAsia="ja-JP"/>
                    </w:rPr>
                  </w:pPr>
                  <w:r w:rsidRPr="00393D24">
                    <w:rPr>
                      <w:rFonts w:eastAsia="MS Gothic" w:cs="Arial"/>
                      <w:color w:val="000000" w:themeColor="text1"/>
                      <w:szCs w:val="18"/>
                      <w:lang w:eastAsia="ja-JP"/>
                    </w:rPr>
                    <w:t>Yes</w:t>
                  </w:r>
                </w:p>
              </w:tc>
              <w:tc>
                <w:tcPr>
                  <w:tcW w:w="120" w:type="pct"/>
                  <w:tcBorders>
                    <w:top w:val="single" w:sz="4" w:space="0" w:color="auto"/>
                    <w:left w:val="single" w:sz="4" w:space="0" w:color="auto"/>
                    <w:bottom w:val="single" w:sz="4" w:space="0" w:color="auto"/>
                    <w:right w:val="single" w:sz="4" w:space="0" w:color="auto"/>
                  </w:tcBorders>
                </w:tcPr>
                <w:p w14:paraId="21ABCB47" w14:textId="77777777" w:rsidR="00393D24" w:rsidRPr="00393D24" w:rsidRDefault="00393D24" w:rsidP="00393D24">
                  <w:pPr>
                    <w:pStyle w:val="TAL"/>
                    <w:rPr>
                      <w:rFonts w:asciiTheme="majorHAnsi" w:eastAsia="MS Gothic" w:hAnsiTheme="majorHAnsi" w:cstheme="majorHAnsi"/>
                      <w:color w:val="000000" w:themeColor="text1"/>
                      <w:szCs w:val="18"/>
                      <w:lang w:eastAsia="ja-JP"/>
                    </w:rPr>
                  </w:pPr>
                </w:p>
              </w:tc>
              <w:tc>
                <w:tcPr>
                  <w:tcW w:w="506" w:type="pct"/>
                  <w:tcBorders>
                    <w:top w:val="single" w:sz="4" w:space="0" w:color="auto"/>
                    <w:left w:val="single" w:sz="4" w:space="0" w:color="auto"/>
                    <w:bottom w:val="single" w:sz="4" w:space="0" w:color="auto"/>
                    <w:right w:val="single" w:sz="4" w:space="0" w:color="auto"/>
                  </w:tcBorders>
                </w:tcPr>
                <w:p w14:paraId="56A21691" w14:textId="77777777" w:rsidR="00393D24" w:rsidRPr="00393D24" w:rsidRDefault="00393D24" w:rsidP="00393D24">
                  <w:pPr>
                    <w:rPr>
                      <w:rFonts w:asciiTheme="majorHAnsi" w:hAnsiTheme="majorHAnsi" w:cstheme="majorHAnsi"/>
                      <w:color w:val="000000" w:themeColor="text1"/>
                      <w:sz w:val="18"/>
                      <w:szCs w:val="18"/>
                    </w:rPr>
                  </w:pPr>
                  <w:r w:rsidRPr="00393D24">
                    <w:rPr>
                      <w:rFonts w:ascii="Arial" w:hAnsi="Arial" w:cs="Arial"/>
                      <w:color w:val="000000" w:themeColor="text1"/>
                      <w:sz w:val="18"/>
                      <w:szCs w:val="18"/>
                    </w:rPr>
                    <w:t>Multiple PUSCH scheduling by single DCI for 120kHz is not supported</w:t>
                  </w:r>
                  <w:r w:rsidRPr="00393D24">
                    <w:rPr>
                      <w:rFonts w:ascii="Arial" w:hAnsi="Arial" w:cs="Arial"/>
                      <w:color w:val="000000" w:themeColor="text1"/>
                      <w:sz w:val="18"/>
                      <w:szCs w:val="18"/>
                      <w:lang w:eastAsia="zh-CN"/>
                    </w:rPr>
                    <w:t xml:space="preserve"> in FR2-1 </w:t>
                  </w:r>
                  <w:r w:rsidRPr="00393D24">
                    <w:rPr>
                      <w:rFonts w:ascii="Arial" w:hAnsi="Arial" w:cs="Arial"/>
                      <w:color w:val="000000" w:themeColor="text1"/>
                      <w:sz w:val="18"/>
                      <w:szCs w:val="18"/>
                    </w:rPr>
                    <w:t>with non-contiguous allocation</w:t>
                  </w:r>
                </w:p>
              </w:tc>
              <w:tc>
                <w:tcPr>
                  <w:tcW w:w="253" w:type="pct"/>
                  <w:tcBorders>
                    <w:top w:val="single" w:sz="4" w:space="0" w:color="auto"/>
                    <w:left w:val="single" w:sz="4" w:space="0" w:color="auto"/>
                    <w:bottom w:val="single" w:sz="4" w:space="0" w:color="auto"/>
                    <w:right w:val="single" w:sz="4" w:space="0" w:color="auto"/>
                  </w:tcBorders>
                </w:tcPr>
                <w:p w14:paraId="2348A639" w14:textId="77777777" w:rsidR="00393D24" w:rsidRPr="00393D24" w:rsidRDefault="00393D24" w:rsidP="00393D24">
                  <w:pPr>
                    <w:pStyle w:val="TAL"/>
                    <w:rPr>
                      <w:rFonts w:asciiTheme="majorHAnsi" w:eastAsia="MS Gothic" w:hAnsiTheme="majorHAnsi" w:cstheme="majorHAnsi"/>
                      <w:color w:val="000000" w:themeColor="text1"/>
                      <w:szCs w:val="18"/>
                      <w:lang w:eastAsia="ja-JP"/>
                    </w:rPr>
                  </w:pPr>
                  <w:r w:rsidRPr="00393D24">
                    <w:rPr>
                      <w:rFonts w:eastAsia="MS Gothic" w:cs="Arial"/>
                      <w:color w:val="000000" w:themeColor="text1"/>
                      <w:szCs w:val="18"/>
                      <w:lang w:eastAsia="ja-JP"/>
                    </w:rPr>
                    <w:t>Per band</w:t>
                  </w:r>
                </w:p>
              </w:tc>
              <w:tc>
                <w:tcPr>
                  <w:tcW w:w="400" w:type="pct"/>
                  <w:tcBorders>
                    <w:top w:val="single" w:sz="4" w:space="0" w:color="auto"/>
                    <w:left w:val="single" w:sz="4" w:space="0" w:color="auto"/>
                    <w:bottom w:val="single" w:sz="4" w:space="0" w:color="auto"/>
                    <w:right w:val="single" w:sz="4" w:space="0" w:color="auto"/>
                  </w:tcBorders>
                </w:tcPr>
                <w:p w14:paraId="351DA19D" w14:textId="77777777" w:rsidR="00393D24" w:rsidRPr="00393D24" w:rsidRDefault="00393D24" w:rsidP="00393D24">
                  <w:pPr>
                    <w:pStyle w:val="TAL"/>
                    <w:rPr>
                      <w:rFonts w:asciiTheme="majorHAnsi" w:eastAsia="MS Gothic" w:hAnsiTheme="majorHAnsi" w:cstheme="majorHAnsi"/>
                      <w:color w:val="000000" w:themeColor="text1"/>
                      <w:szCs w:val="18"/>
                      <w:lang w:eastAsia="ja-JP"/>
                    </w:rPr>
                  </w:pPr>
                  <w:r w:rsidRPr="00393D24">
                    <w:rPr>
                      <w:rFonts w:eastAsia="MS Gothic" w:cs="Arial"/>
                      <w:color w:val="000000" w:themeColor="text1"/>
                      <w:szCs w:val="18"/>
                      <w:lang w:eastAsia="ja-JP"/>
                    </w:rPr>
                    <w:t>N/A</w:t>
                  </w:r>
                </w:p>
              </w:tc>
              <w:tc>
                <w:tcPr>
                  <w:tcW w:w="400" w:type="pct"/>
                  <w:tcBorders>
                    <w:top w:val="single" w:sz="4" w:space="0" w:color="auto"/>
                    <w:left w:val="single" w:sz="4" w:space="0" w:color="auto"/>
                    <w:bottom w:val="single" w:sz="4" w:space="0" w:color="auto"/>
                    <w:right w:val="single" w:sz="4" w:space="0" w:color="auto"/>
                  </w:tcBorders>
                </w:tcPr>
                <w:p w14:paraId="4CCDD3C2" w14:textId="77777777" w:rsidR="00393D24" w:rsidRPr="00393D24" w:rsidRDefault="00393D24" w:rsidP="00393D24">
                  <w:pPr>
                    <w:pStyle w:val="TAL"/>
                    <w:rPr>
                      <w:rFonts w:asciiTheme="majorHAnsi" w:eastAsia="MS Gothic" w:hAnsiTheme="majorHAnsi" w:cstheme="majorHAnsi"/>
                      <w:color w:val="000000" w:themeColor="text1"/>
                      <w:szCs w:val="18"/>
                      <w:lang w:eastAsia="ja-JP"/>
                    </w:rPr>
                  </w:pPr>
                  <w:r w:rsidRPr="00393D24">
                    <w:rPr>
                      <w:rFonts w:eastAsia="MS Gothic" w:cs="Arial"/>
                      <w:color w:val="000000" w:themeColor="text1"/>
                      <w:szCs w:val="18"/>
                      <w:lang w:eastAsia="ja-JP"/>
                    </w:rPr>
                    <w:t>N/A</w:t>
                  </w:r>
                </w:p>
              </w:tc>
              <w:tc>
                <w:tcPr>
                  <w:tcW w:w="389" w:type="pct"/>
                  <w:tcBorders>
                    <w:top w:val="single" w:sz="4" w:space="0" w:color="auto"/>
                    <w:left w:val="single" w:sz="4" w:space="0" w:color="auto"/>
                    <w:bottom w:val="single" w:sz="4" w:space="0" w:color="auto"/>
                    <w:right w:val="single" w:sz="4" w:space="0" w:color="auto"/>
                  </w:tcBorders>
                </w:tcPr>
                <w:p w14:paraId="0F419D82" w14:textId="77777777" w:rsidR="00393D24" w:rsidRPr="00393D24" w:rsidRDefault="00393D24" w:rsidP="00393D24">
                  <w:pPr>
                    <w:pStyle w:val="TAL"/>
                    <w:rPr>
                      <w:rFonts w:asciiTheme="majorHAnsi" w:eastAsia="MS Gothic" w:hAnsiTheme="majorHAnsi" w:cstheme="majorHAnsi"/>
                      <w:color w:val="000000" w:themeColor="text1"/>
                      <w:szCs w:val="18"/>
                      <w:lang w:eastAsia="ja-JP"/>
                    </w:rPr>
                  </w:pPr>
                  <w:r w:rsidRPr="00393D24">
                    <w:rPr>
                      <w:rFonts w:eastAsia="MS Gothic" w:cs="Arial"/>
                      <w:color w:val="000000" w:themeColor="text1"/>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14:paraId="63444A82" w14:textId="77777777" w:rsidR="00393D24" w:rsidRPr="00393D24" w:rsidRDefault="00393D24" w:rsidP="00393D24">
                  <w:pPr>
                    <w:pStyle w:val="TAL"/>
                    <w:rPr>
                      <w:rFonts w:asciiTheme="majorHAnsi" w:eastAsia="MS Gothic" w:hAnsiTheme="majorHAnsi" w:cstheme="majorHAnsi"/>
                      <w:color w:val="000000" w:themeColor="text1"/>
                      <w:szCs w:val="18"/>
                      <w:highlight w:val="yellow"/>
                      <w:lang w:eastAsia="ja-JP"/>
                    </w:rPr>
                  </w:pPr>
                </w:p>
              </w:tc>
              <w:tc>
                <w:tcPr>
                  <w:tcW w:w="539" w:type="pct"/>
                  <w:tcBorders>
                    <w:top w:val="single" w:sz="4" w:space="0" w:color="auto"/>
                    <w:left w:val="single" w:sz="4" w:space="0" w:color="auto"/>
                    <w:bottom w:val="single" w:sz="4" w:space="0" w:color="auto"/>
                    <w:right w:val="single" w:sz="4" w:space="0" w:color="auto"/>
                  </w:tcBorders>
                </w:tcPr>
                <w:p w14:paraId="4DEB459A" w14:textId="77777777" w:rsidR="00393D24" w:rsidRPr="00393D24" w:rsidRDefault="00393D24" w:rsidP="00393D24">
                  <w:pPr>
                    <w:pStyle w:val="TAL"/>
                    <w:rPr>
                      <w:rFonts w:asciiTheme="majorHAnsi" w:hAnsiTheme="majorHAnsi" w:cstheme="majorHAnsi"/>
                      <w:color w:val="000000" w:themeColor="text1"/>
                      <w:szCs w:val="18"/>
                    </w:rPr>
                  </w:pPr>
                  <w:r w:rsidRPr="00393D24">
                    <w:rPr>
                      <w:rFonts w:cs="Arial"/>
                      <w:color w:val="000000" w:themeColor="text1"/>
                      <w:szCs w:val="18"/>
                    </w:rPr>
                    <w:t>Optional with capability signalling</w:t>
                  </w:r>
                </w:p>
              </w:tc>
            </w:tr>
          </w:tbl>
          <w:p w14:paraId="27359503" w14:textId="77777777" w:rsidR="00393D24" w:rsidRDefault="00393D24" w:rsidP="00393D24"/>
          <w:p w14:paraId="4DA25E45" w14:textId="77777777" w:rsidR="00393D24" w:rsidRDefault="00393D24" w:rsidP="00393D24">
            <w:r>
              <w:t>The new capability extending this to FR1 would be straightforward: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504"/>
              <w:gridCol w:w="2374"/>
              <w:gridCol w:w="1442"/>
              <w:gridCol w:w="1096"/>
              <w:gridCol w:w="390"/>
              <w:gridCol w:w="2655"/>
              <w:gridCol w:w="682"/>
              <w:gridCol w:w="1635"/>
              <w:gridCol w:w="1623"/>
              <w:gridCol w:w="1985"/>
              <w:gridCol w:w="616"/>
              <w:gridCol w:w="2041"/>
            </w:tblGrid>
            <w:tr w:rsidR="00393D24" w:rsidRPr="00393D24" w14:paraId="2D771873" w14:textId="77777777" w:rsidTr="00393D24">
              <w:trPr>
                <w:trHeight w:val="20"/>
              </w:trPr>
              <w:tc>
                <w:tcPr>
                  <w:tcW w:w="245" w:type="pct"/>
                  <w:tcBorders>
                    <w:top w:val="single" w:sz="4" w:space="0" w:color="auto"/>
                    <w:left w:val="single" w:sz="4" w:space="0" w:color="auto"/>
                    <w:bottom w:val="single" w:sz="4" w:space="0" w:color="auto"/>
                    <w:right w:val="single" w:sz="4" w:space="0" w:color="auto"/>
                  </w:tcBorders>
                </w:tcPr>
                <w:p w14:paraId="69075029" w14:textId="77777777" w:rsidR="00393D24" w:rsidRPr="00393D24" w:rsidRDefault="00393D24" w:rsidP="00393D24">
                  <w:pPr>
                    <w:pStyle w:val="TAL"/>
                    <w:rPr>
                      <w:rFonts w:cs="Arial"/>
                      <w:color w:val="000000" w:themeColor="text1"/>
                      <w:szCs w:val="18"/>
                    </w:rPr>
                  </w:pPr>
                  <w:r w:rsidRPr="00393D24">
                    <w:rPr>
                      <w:rFonts w:asciiTheme="majorHAnsi" w:hAnsiTheme="majorHAnsi" w:cstheme="majorHAnsi"/>
                      <w:b/>
                      <w:bCs/>
                      <w:color w:val="000000" w:themeColor="text1"/>
                      <w:szCs w:val="18"/>
                    </w:rPr>
                    <w:t>Features</w:t>
                  </w:r>
                </w:p>
              </w:tc>
              <w:tc>
                <w:tcPr>
                  <w:tcW w:w="174" w:type="pct"/>
                  <w:tcBorders>
                    <w:top w:val="single" w:sz="4" w:space="0" w:color="auto"/>
                    <w:left w:val="single" w:sz="4" w:space="0" w:color="auto"/>
                    <w:bottom w:val="single" w:sz="4" w:space="0" w:color="auto"/>
                    <w:right w:val="single" w:sz="4" w:space="0" w:color="auto"/>
                  </w:tcBorders>
                </w:tcPr>
                <w:p w14:paraId="589B1F97" w14:textId="77777777" w:rsidR="00393D24" w:rsidRPr="00393D24" w:rsidRDefault="00393D24" w:rsidP="00393D24">
                  <w:pPr>
                    <w:pStyle w:val="TAL"/>
                    <w:rPr>
                      <w:rFonts w:cs="Arial"/>
                      <w:color w:val="000000" w:themeColor="text1"/>
                      <w:szCs w:val="18"/>
                    </w:rPr>
                  </w:pPr>
                  <w:r w:rsidRPr="00393D24">
                    <w:rPr>
                      <w:rFonts w:asciiTheme="majorHAnsi" w:hAnsiTheme="majorHAnsi" w:cstheme="majorHAnsi"/>
                      <w:b/>
                      <w:bCs/>
                      <w:color w:val="000000" w:themeColor="text1"/>
                      <w:szCs w:val="18"/>
                    </w:rPr>
                    <w:t>Index</w:t>
                  </w:r>
                </w:p>
              </w:tc>
              <w:tc>
                <w:tcPr>
                  <w:tcW w:w="382" w:type="pct"/>
                  <w:tcBorders>
                    <w:top w:val="single" w:sz="4" w:space="0" w:color="auto"/>
                    <w:left w:val="single" w:sz="4" w:space="0" w:color="auto"/>
                    <w:bottom w:val="single" w:sz="4" w:space="0" w:color="auto"/>
                    <w:right w:val="single" w:sz="4" w:space="0" w:color="auto"/>
                  </w:tcBorders>
                </w:tcPr>
                <w:p w14:paraId="5217D6DF" w14:textId="77777777" w:rsidR="00393D24" w:rsidRPr="00393D24" w:rsidRDefault="00393D24" w:rsidP="00393D24">
                  <w:pPr>
                    <w:pStyle w:val="TAL"/>
                    <w:rPr>
                      <w:rFonts w:cs="Arial"/>
                      <w:color w:val="000000" w:themeColor="text1"/>
                      <w:szCs w:val="18"/>
                      <w:lang w:eastAsia="zh-CN"/>
                    </w:rPr>
                  </w:pPr>
                  <w:r w:rsidRPr="00393D24">
                    <w:rPr>
                      <w:rFonts w:asciiTheme="majorHAnsi" w:hAnsiTheme="majorHAnsi" w:cstheme="majorHAnsi"/>
                      <w:b/>
                      <w:bCs/>
                      <w:color w:val="000000" w:themeColor="text1"/>
                      <w:szCs w:val="18"/>
                    </w:rPr>
                    <w:t>Feature group</w:t>
                  </w:r>
                </w:p>
              </w:tc>
              <w:tc>
                <w:tcPr>
                  <w:tcW w:w="603" w:type="pct"/>
                  <w:tcBorders>
                    <w:top w:val="single" w:sz="4" w:space="0" w:color="auto"/>
                    <w:left w:val="single" w:sz="4" w:space="0" w:color="auto"/>
                    <w:bottom w:val="single" w:sz="4" w:space="0" w:color="auto"/>
                    <w:right w:val="single" w:sz="4" w:space="0" w:color="auto"/>
                  </w:tcBorders>
                </w:tcPr>
                <w:p w14:paraId="779AFBE1" w14:textId="77777777" w:rsidR="00393D24" w:rsidRPr="00393D24" w:rsidRDefault="00393D24" w:rsidP="00393D24">
                  <w:pPr>
                    <w:snapToGrid w:val="0"/>
                    <w:contextualSpacing/>
                    <w:jc w:val="both"/>
                    <w:rPr>
                      <w:rFonts w:ascii="Arial" w:hAnsi="Arial" w:cs="Arial"/>
                      <w:color w:val="000000" w:themeColor="text1"/>
                      <w:sz w:val="18"/>
                      <w:szCs w:val="18"/>
                    </w:rPr>
                  </w:pPr>
                  <w:r w:rsidRPr="00393D24">
                    <w:rPr>
                      <w:rFonts w:asciiTheme="majorHAnsi" w:hAnsiTheme="majorHAnsi" w:cstheme="majorHAnsi"/>
                      <w:b/>
                      <w:bCs/>
                      <w:color w:val="000000" w:themeColor="text1"/>
                      <w:sz w:val="18"/>
                      <w:szCs w:val="18"/>
                    </w:rPr>
                    <w:t>Components</w:t>
                  </w:r>
                </w:p>
              </w:tc>
              <w:tc>
                <w:tcPr>
                  <w:tcW w:w="366" w:type="pct"/>
                  <w:tcBorders>
                    <w:top w:val="single" w:sz="4" w:space="0" w:color="auto"/>
                    <w:left w:val="single" w:sz="4" w:space="0" w:color="auto"/>
                    <w:bottom w:val="single" w:sz="4" w:space="0" w:color="auto"/>
                    <w:right w:val="single" w:sz="4" w:space="0" w:color="auto"/>
                  </w:tcBorders>
                </w:tcPr>
                <w:p w14:paraId="0FBDE2E6" w14:textId="77777777" w:rsidR="00393D24" w:rsidRPr="00393D24" w:rsidRDefault="00393D24" w:rsidP="00393D24">
                  <w:pPr>
                    <w:pStyle w:val="TAL"/>
                    <w:rPr>
                      <w:rFonts w:asciiTheme="majorHAnsi" w:eastAsia="MS Gothic" w:hAnsiTheme="majorHAnsi" w:cstheme="majorHAnsi"/>
                      <w:color w:val="000000" w:themeColor="text1"/>
                      <w:szCs w:val="18"/>
                      <w:lang w:eastAsia="ja-JP"/>
                    </w:rPr>
                  </w:pPr>
                  <w:r w:rsidRPr="00393D24">
                    <w:rPr>
                      <w:rFonts w:asciiTheme="majorHAnsi" w:hAnsiTheme="majorHAnsi" w:cstheme="majorHAnsi"/>
                      <w:b/>
                      <w:bCs/>
                      <w:color w:val="000000" w:themeColor="text1"/>
                      <w:szCs w:val="18"/>
                    </w:rPr>
                    <w:t>Prerequisite feature groups</w:t>
                  </w:r>
                </w:p>
              </w:tc>
              <w:tc>
                <w:tcPr>
                  <w:tcW w:w="278" w:type="pct"/>
                  <w:tcBorders>
                    <w:top w:val="single" w:sz="4" w:space="0" w:color="auto"/>
                    <w:left w:val="single" w:sz="4" w:space="0" w:color="auto"/>
                    <w:bottom w:val="single" w:sz="4" w:space="0" w:color="auto"/>
                    <w:right w:val="single" w:sz="4" w:space="0" w:color="auto"/>
                  </w:tcBorders>
                </w:tcPr>
                <w:p w14:paraId="02B64449" w14:textId="77777777" w:rsidR="00393D24" w:rsidRPr="00393D24" w:rsidRDefault="00393D24" w:rsidP="00393D24">
                  <w:pPr>
                    <w:pStyle w:val="TAL"/>
                    <w:rPr>
                      <w:rFonts w:eastAsia="MS Gothic" w:cs="Arial"/>
                      <w:color w:val="000000" w:themeColor="text1"/>
                      <w:szCs w:val="18"/>
                      <w:lang w:eastAsia="ja-JP"/>
                    </w:rPr>
                  </w:pPr>
                  <w:r w:rsidRPr="00393D24">
                    <w:rPr>
                      <w:rFonts w:asciiTheme="majorHAnsi" w:hAnsiTheme="majorHAnsi" w:cstheme="majorHAnsi"/>
                      <w:b/>
                      <w:bCs/>
                      <w:color w:val="000000" w:themeColor="text1"/>
                      <w:szCs w:val="18"/>
                    </w:rPr>
                    <w:t>Need for the gNB to know if the feature is supported</w:t>
                  </w:r>
                </w:p>
              </w:tc>
              <w:tc>
                <w:tcPr>
                  <w:tcW w:w="99" w:type="pct"/>
                  <w:tcBorders>
                    <w:top w:val="single" w:sz="4" w:space="0" w:color="auto"/>
                    <w:left w:val="single" w:sz="4" w:space="0" w:color="auto"/>
                    <w:bottom w:val="single" w:sz="4" w:space="0" w:color="auto"/>
                    <w:right w:val="single" w:sz="4" w:space="0" w:color="auto"/>
                  </w:tcBorders>
                </w:tcPr>
                <w:p w14:paraId="256656E0" w14:textId="77777777" w:rsidR="00393D24" w:rsidRPr="00393D24" w:rsidRDefault="00393D24" w:rsidP="00393D24">
                  <w:pPr>
                    <w:pStyle w:val="TAL"/>
                    <w:rPr>
                      <w:rFonts w:eastAsia="MS Gothic" w:cs="Arial"/>
                      <w:color w:val="000000" w:themeColor="text1"/>
                      <w:szCs w:val="18"/>
                      <w:lang w:eastAsia="ja-JP"/>
                    </w:rPr>
                  </w:pPr>
                </w:p>
              </w:tc>
              <w:tc>
                <w:tcPr>
                  <w:tcW w:w="674" w:type="pct"/>
                  <w:tcBorders>
                    <w:top w:val="single" w:sz="4" w:space="0" w:color="auto"/>
                    <w:left w:val="single" w:sz="4" w:space="0" w:color="auto"/>
                    <w:bottom w:val="single" w:sz="4" w:space="0" w:color="auto"/>
                    <w:right w:val="single" w:sz="4" w:space="0" w:color="auto"/>
                  </w:tcBorders>
                </w:tcPr>
                <w:p w14:paraId="621F8540" w14:textId="77777777" w:rsidR="00393D24" w:rsidRPr="00393D24" w:rsidRDefault="00393D24" w:rsidP="00393D24">
                  <w:pPr>
                    <w:rPr>
                      <w:rFonts w:ascii="Arial" w:hAnsi="Arial" w:cs="Arial"/>
                      <w:color w:val="000000" w:themeColor="text1"/>
                      <w:sz w:val="18"/>
                      <w:szCs w:val="18"/>
                    </w:rPr>
                  </w:pPr>
                  <w:r w:rsidRPr="00393D24">
                    <w:rPr>
                      <w:rFonts w:asciiTheme="majorHAnsi" w:hAnsiTheme="majorHAnsi" w:cstheme="majorHAnsi"/>
                      <w:b/>
                      <w:bCs/>
                      <w:color w:val="000000" w:themeColor="text1"/>
                      <w:sz w:val="18"/>
                      <w:szCs w:val="18"/>
                    </w:rPr>
                    <w:t>Consequence if the feature is not supported by the UE</w:t>
                  </w:r>
                </w:p>
              </w:tc>
              <w:tc>
                <w:tcPr>
                  <w:tcW w:w="173" w:type="pct"/>
                  <w:tcBorders>
                    <w:top w:val="single" w:sz="4" w:space="0" w:color="auto"/>
                    <w:left w:val="single" w:sz="4" w:space="0" w:color="auto"/>
                    <w:bottom w:val="single" w:sz="4" w:space="0" w:color="auto"/>
                    <w:right w:val="single" w:sz="4" w:space="0" w:color="auto"/>
                  </w:tcBorders>
                </w:tcPr>
                <w:p w14:paraId="6E47C9BB" w14:textId="77777777" w:rsidR="00393D24" w:rsidRPr="00393D24" w:rsidRDefault="00393D24" w:rsidP="00393D24">
                  <w:pPr>
                    <w:pStyle w:val="TAN"/>
                    <w:ind w:left="0" w:firstLine="0"/>
                    <w:rPr>
                      <w:rFonts w:asciiTheme="majorHAnsi" w:hAnsiTheme="majorHAnsi" w:cstheme="majorHAnsi"/>
                      <w:b/>
                      <w:bCs/>
                      <w:color w:val="000000" w:themeColor="text1"/>
                      <w:szCs w:val="18"/>
                      <w:lang w:eastAsia="ja-JP"/>
                    </w:rPr>
                  </w:pPr>
                  <w:r w:rsidRPr="00393D24">
                    <w:rPr>
                      <w:rFonts w:asciiTheme="majorHAnsi" w:hAnsiTheme="majorHAnsi" w:cstheme="majorHAnsi"/>
                      <w:b/>
                      <w:bCs/>
                      <w:color w:val="000000" w:themeColor="text1"/>
                      <w:szCs w:val="18"/>
                      <w:lang w:eastAsia="ja-JP"/>
                    </w:rPr>
                    <w:t xml:space="preserve">Type </w:t>
                  </w:r>
                </w:p>
                <w:p w14:paraId="5312F0D6" w14:textId="77777777" w:rsidR="00393D24" w:rsidRPr="00393D24" w:rsidRDefault="00393D24" w:rsidP="00393D24">
                  <w:pPr>
                    <w:pStyle w:val="TAL"/>
                    <w:rPr>
                      <w:rFonts w:eastAsia="MS Gothic" w:cs="Arial"/>
                      <w:color w:val="000000" w:themeColor="text1"/>
                      <w:szCs w:val="18"/>
                      <w:lang w:eastAsia="ja-JP"/>
                    </w:rPr>
                  </w:pPr>
                  <w:r w:rsidRPr="00393D24">
                    <w:rPr>
                      <w:rFonts w:asciiTheme="majorHAnsi" w:hAnsiTheme="majorHAnsi" w:cstheme="majorHAnsi"/>
                      <w:b/>
                      <w:bCs/>
                      <w:color w:val="000000" w:themeColor="text1"/>
                      <w:szCs w:val="18"/>
                      <w:lang w:eastAsia="ja-JP"/>
                    </w:rPr>
                    <w:t>(...)</w:t>
                  </w:r>
                </w:p>
              </w:tc>
              <w:tc>
                <w:tcPr>
                  <w:tcW w:w="415" w:type="pct"/>
                  <w:tcBorders>
                    <w:top w:val="single" w:sz="4" w:space="0" w:color="auto"/>
                    <w:left w:val="single" w:sz="4" w:space="0" w:color="auto"/>
                    <w:bottom w:val="single" w:sz="4" w:space="0" w:color="auto"/>
                    <w:right w:val="single" w:sz="4" w:space="0" w:color="auto"/>
                  </w:tcBorders>
                </w:tcPr>
                <w:p w14:paraId="18AE1CC8" w14:textId="77777777" w:rsidR="00393D24" w:rsidRPr="00393D24" w:rsidRDefault="00393D24" w:rsidP="00393D24">
                  <w:pPr>
                    <w:pStyle w:val="TAL"/>
                    <w:rPr>
                      <w:rFonts w:eastAsia="MS Gothic" w:cs="Arial"/>
                      <w:color w:val="000000" w:themeColor="text1"/>
                      <w:szCs w:val="18"/>
                      <w:lang w:eastAsia="ja-JP"/>
                    </w:rPr>
                  </w:pPr>
                  <w:r w:rsidRPr="00393D24">
                    <w:rPr>
                      <w:rFonts w:asciiTheme="majorHAnsi" w:hAnsiTheme="majorHAnsi" w:cstheme="majorHAnsi"/>
                      <w:b/>
                      <w:bCs/>
                      <w:color w:val="000000" w:themeColor="text1"/>
                      <w:szCs w:val="18"/>
                    </w:rPr>
                    <w:t>Need of FDD/TDD differentiation</w:t>
                  </w:r>
                </w:p>
              </w:tc>
              <w:tc>
                <w:tcPr>
                  <w:tcW w:w="412" w:type="pct"/>
                  <w:tcBorders>
                    <w:top w:val="single" w:sz="4" w:space="0" w:color="auto"/>
                    <w:left w:val="single" w:sz="4" w:space="0" w:color="auto"/>
                    <w:bottom w:val="single" w:sz="4" w:space="0" w:color="auto"/>
                    <w:right w:val="single" w:sz="4" w:space="0" w:color="auto"/>
                  </w:tcBorders>
                </w:tcPr>
                <w:p w14:paraId="6A92F2BB" w14:textId="77777777" w:rsidR="00393D24" w:rsidRPr="00393D24" w:rsidRDefault="00393D24" w:rsidP="00393D24">
                  <w:pPr>
                    <w:pStyle w:val="TAL"/>
                    <w:rPr>
                      <w:rFonts w:eastAsia="MS Gothic" w:cs="Arial"/>
                      <w:color w:val="000000" w:themeColor="text1"/>
                      <w:szCs w:val="18"/>
                      <w:lang w:eastAsia="ja-JP"/>
                    </w:rPr>
                  </w:pPr>
                  <w:r w:rsidRPr="00393D24">
                    <w:rPr>
                      <w:rFonts w:asciiTheme="majorHAnsi" w:hAnsiTheme="majorHAnsi" w:cstheme="majorHAnsi"/>
                      <w:b/>
                      <w:bCs/>
                      <w:color w:val="000000" w:themeColor="text1"/>
                      <w:szCs w:val="18"/>
                    </w:rPr>
                    <w:t>Need of FR1/FR2 differentiation</w:t>
                  </w:r>
                </w:p>
              </w:tc>
              <w:tc>
                <w:tcPr>
                  <w:tcW w:w="504" w:type="pct"/>
                  <w:tcBorders>
                    <w:top w:val="single" w:sz="4" w:space="0" w:color="auto"/>
                    <w:left w:val="single" w:sz="4" w:space="0" w:color="auto"/>
                    <w:bottom w:val="single" w:sz="4" w:space="0" w:color="auto"/>
                    <w:right w:val="single" w:sz="4" w:space="0" w:color="auto"/>
                  </w:tcBorders>
                </w:tcPr>
                <w:p w14:paraId="2276D41D" w14:textId="77777777" w:rsidR="00393D24" w:rsidRPr="00393D24" w:rsidRDefault="00393D24" w:rsidP="00393D24">
                  <w:pPr>
                    <w:pStyle w:val="TAL"/>
                    <w:rPr>
                      <w:rFonts w:eastAsia="MS Gothic" w:cs="Arial"/>
                      <w:color w:val="000000" w:themeColor="text1"/>
                      <w:szCs w:val="18"/>
                      <w:lang w:eastAsia="ja-JP"/>
                    </w:rPr>
                  </w:pPr>
                  <w:r w:rsidRPr="00393D24">
                    <w:rPr>
                      <w:rFonts w:asciiTheme="majorHAnsi" w:hAnsiTheme="majorHAnsi" w:cstheme="majorHAnsi"/>
                      <w:b/>
                      <w:bCs/>
                      <w:color w:val="000000" w:themeColor="text1"/>
                      <w:szCs w:val="18"/>
                    </w:rPr>
                    <w:t>Capability interpretation for mixture of FDD/TDD and/or FR1/FR2</w:t>
                  </w:r>
                </w:p>
              </w:tc>
              <w:tc>
                <w:tcPr>
                  <w:tcW w:w="156" w:type="pct"/>
                  <w:tcBorders>
                    <w:top w:val="single" w:sz="4" w:space="0" w:color="auto"/>
                    <w:left w:val="single" w:sz="4" w:space="0" w:color="auto"/>
                    <w:bottom w:val="single" w:sz="4" w:space="0" w:color="auto"/>
                    <w:right w:val="single" w:sz="4" w:space="0" w:color="auto"/>
                  </w:tcBorders>
                </w:tcPr>
                <w:p w14:paraId="43B430C1" w14:textId="77777777" w:rsidR="00393D24" w:rsidRPr="00393D24" w:rsidRDefault="00393D24" w:rsidP="00393D24">
                  <w:pPr>
                    <w:pStyle w:val="TAL"/>
                    <w:rPr>
                      <w:rFonts w:asciiTheme="majorHAnsi" w:eastAsia="MS Gothic" w:hAnsiTheme="majorHAnsi" w:cstheme="majorHAnsi"/>
                      <w:color w:val="000000" w:themeColor="text1"/>
                      <w:szCs w:val="18"/>
                      <w:highlight w:val="yellow"/>
                      <w:lang w:eastAsia="ja-JP"/>
                    </w:rPr>
                  </w:pPr>
                  <w:r w:rsidRPr="00393D24">
                    <w:rPr>
                      <w:rFonts w:asciiTheme="majorHAnsi" w:hAnsiTheme="majorHAnsi" w:cstheme="majorHAnsi"/>
                      <w:b/>
                      <w:bCs/>
                      <w:color w:val="000000" w:themeColor="text1"/>
                      <w:szCs w:val="18"/>
                    </w:rPr>
                    <w:t>Note</w:t>
                  </w:r>
                </w:p>
              </w:tc>
              <w:tc>
                <w:tcPr>
                  <w:tcW w:w="518" w:type="pct"/>
                  <w:tcBorders>
                    <w:top w:val="single" w:sz="4" w:space="0" w:color="auto"/>
                    <w:left w:val="single" w:sz="4" w:space="0" w:color="auto"/>
                    <w:bottom w:val="single" w:sz="4" w:space="0" w:color="auto"/>
                    <w:right w:val="single" w:sz="4" w:space="0" w:color="auto"/>
                  </w:tcBorders>
                </w:tcPr>
                <w:p w14:paraId="72BF3C3E" w14:textId="77777777" w:rsidR="00393D24" w:rsidRPr="00393D24" w:rsidRDefault="00393D24" w:rsidP="00393D24">
                  <w:pPr>
                    <w:pStyle w:val="TAL"/>
                    <w:rPr>
                      <w:rFonts w:cs="Arial"/>
                      <w:color w:val="000000" w:themeColor="text1"/>
                      <w:szCs w:val="18"/>
                    </w:rPr>
                  </w:pPr>
                  <w:r w:rsidRPr="00393D24">
                    <w:rPr>
                      <w:rFonts w:asciiTheme="majorHAnsi" w:hAnsiTheme="majorHAnsi" w:cstheme="majorHAnsi"/>
                      <w:b/>
                      <w:bCs/>
                      <w:color w:val="000000" w:themeColor="text1"/>
                      <w:szCs w:val="18"/>
                    </w:rPr>
                    <w:t>Mandatory/Optional</w:t>
                  </w:r>
                </w:p>
              </w:tc>
            </w:tr>
            <w:tr w:rsidR="00393D24" w:rsidRPr="00393D24" w14:paraId="24B89D4B" w14:textId="77777777" w:rsidTr="00393D24">
              <w:trPr>
                <w:trHeight w:val="20"/>
              </w:trPr>
              <w:tc>
                <w:tcPr>
                  <w:tcW w:w="245" w:type="pct"/>
                  <w:tcBorders>
                    <w:top w:val="single" w:sz="4" w:space="0" w:color="auto"/>
                    <w:left w:val="single" w:sz="4" w:space="0" w:color="auto"/>
                    <w:bottom w:val="single" w:sz="4" w:space="0" w:color="auto"/>
                    <w:right w:val="single" w:sz="4" w:space="0" w:color="auto"/>
                  </w:tcBorders>
                </w:tcPr>
                <w:p w14:paraId="4CF1CC6B" w14:textId="77777777" w:rsidR="00393D24" w:rsidRPr="00393D24" w:rsidRDefault="00393D24" w:rsidP="00393D24">
                  <w:pPr>
                    <w:pStyle w:val="TAL"/>
                    <w:rPr>
                      <w:rFonts w:cs="Arial"/>
                      <w:color w:val="000000" w:themeColor="text1"/>
                      <w:szCs w:val="18"/>
                    </w:rPr>
                  </w:pPr>
                  <w:r w:rsidRPr="00393D24">
                    <w:rPr>
                      <w:rFonts w:cs="Arial"/>
                      <w:color w:val="000000" w:themeColor="text1"/>
                      <w:szCs w:val="18"/>
                    </w:rPr>
                    <w:t>55</w:t>
                  </w:r>
                </w:p>
                <w:p w14:paraId="733BFA23" w14:textId="77777777" w:rsidR="00393D24" w:rsidRPr="00393D24" w:rsidRDefault="00393D24" w:rsidP="00393D24">
                  <w:pPr>
                    <w:pStyle w:val="TAL"/>
                    <w:rPr>
                      <w:rFonts w:asciiTheme="majorHAnsi" w:hAnsiTheme="majorHAnsi" w:cstheme="majorHAnsi"/>
                      <w:color w:val="000000" w:themeColor="text1"/>
                      <w:szCs w:val="18"/>
                    </w:rPr>
                  </w:pPr>
                  <w:r w:rsidRPr="00393D24">
                    <w:rPr>
                      <w:rFonts w:cs="Arial"/>
                      <w:color w:val="000000" w:themeColor="text1"/>
                      <w:szCs w:val="18"/>
                    </w:rPr>
                    <w:t>TEI18</w:t>
                  </w:r>
                </w:p>
              </w:tc>
              <w:tc>
                <w:tcPr>
                  <w:tcW w:w="174" w:type="pct"/>
                  <w:tcBorders>
                    <w:top w:val="single" w:sz="4" w:space="0" w:color="auto"/>
                    <w:left w:val="single" w:sz="4" w:space="0" w:color="auto"/>
                    <w:bottom w:val="single" w:sz="4" w:space="0" w:color="auto"/>
                    <w:right w:val="single" w:sz="4" w:space="0" w:color="auto"/>
                  </w:tcBorders>
                </w:tcPr>
                <w:p w14:paraId="5EF805AD" w14:textId="77777777" w:rsidR="00393D24" w:rsidRPr="00393D24" w:rsidRDefault="00393D24" w:rsidP="00393D24">
                  <w:pPr>
                    <w:pStyle w:val="TAL"/>
                    <w:rPr>
                      <w:rFonts w:asciiTheme="majorHAnsi" w:hAnsiTheme="majorHAnsi" w:cstheme="majorHAnsi"/>
                      <w:color w:val="000000" w:themeColor="text1"/>
                      <w:szCs w:val="18"/>
                    </w:rPr>
                  </w:pPr>
                  <w:r w:rsidRPr="00393D24">
                    <w:rPr>
                      <w:rFonts w:cs="Arial"/>
                      <w:color w:val="000000" w:themeColor="text1"/>
                      <w:szCs w:val="18"/>
                    </w:rPr>
                    <w:t>55-x</w:t>
                  </w:r>
                </w:p>
              </w:tc>
              <w:tc>
                <w:tcPr>
                  <w:tcW w:w="382" w:type="pct"/>
                  <w:tcBorders>
                    <w:top w:val="single" w:sz="4" w:space="0" w:color="auto"/>
                    <w:left w:val="single" w:sz="4" w:space="0" w:color="auto"/>
                    <w:bottom w:val="single" w:sz="4" w:space="0" w:color="auto"/>
                    <w:right w:val="single" w:sz="4" w:space="0" w:color="auto"/>
                  </w:tcBorders>
                </w:tcPr>
                <w:p w14:paraId="6BFEAC84" w14:textId="77777777" w:rsidR="00393D24" w:rsidRPr="00393D24" w:rsidRDefault="00393D24" w:rsidP="00393D24">
                  <w:pPr>
                    <w:pStyle w:val="TAL"/>
                    <w:rPr>
                      <w:rFonts w:asciiTheme="majorHAnsi" w:hAnsiTheme="majorHAnsi" w:cstheme="majorHAnsi"/>
                      <w:color w:val="000000" w:themeColor="text1"/>
                      <w:szCs w:val="18"/>
                      <w:lang w:eastAsia="zh-CN"/>
                    </w:rPr>
                  </w:pPr>
                  <w:r w:rsidRPr="00393D24">
                    <w:rPr>
                      <w:rFonts w:cs="Arial"/>
                      <w:color w:val="000000" w:themeColor="text1"/>
                      <w:szCs w:val="18"/>
                      <w:lang w:eastAsia="zh-CN"/>
                    </w:rPr>
                    <w:t>Multiple PUSCH scheduling by single DCI in FR1</w:t>
                  </w:r>
                </w:p>
              </w:tc>
              <w:tc>
                <w:tcPr>
                  <w:tcW w:w="603" w:type="pct"/>
                  <w:tcBorders>
                    <w:top w:val="single" w:sz="4" w:space="0" w:color="auto"/>
                    <w:left w:val="single" w:sz="4" w:space="0" w:color="auto"/>
                    <w:bottom w:val="single" w:sz="4" w:space="0" w:color="auto"/>
                    <w:right w:val="single" w:sz="4" w:space="0" w:color="auto"/>
                  </w:tcBorders>
                </w:tcPr>
                <w:p w14:paraId="242D28A9" w14:textId="77777777" w:rsidR="00393D24" w:rsidRPr="00393D24" w:rsidRDefault="00393D24" w:rsidP="00393D24">
                  <w:pPr>
                    <w:snapToGrid w:val="0"/>
                    <w:contextualSpacing/>
                    <w:jc w:val="both"/>
                    <w:rPr>
                      <w:rFonts w:asciiTheme="majorHAnsi" w:hAnsiTheme="majorHAnsi" w:cstheme="majorHAnsi"/>
                      <w:color w:val="000000" w:themeColor="text1"/>
                      <w:sz w:val="18"/>
                      <w:szCs w:val="18"/>
                    </w:rPr>
                  </w:pPr>
                  <w:r w:rsidRPr="00393D24">
                    <w:rPr>
                      <w:rFonts w:ascii="Arial" w:hAnsi="Arial" w:cs="Arial"/>
                      <w:color w:val="000000" w:themeColor="text1"/>
                      <w:sz w:val="18"/>
                      <w:szCs w:val="18"/>
                    </w:rPr>
                    <w:t xml:space="preserve">1. Multi-PUSCH scheduling by single DCI for FR1 with non-contiguous allocation </w:t>
                  </w:r>
                </w:p>
              </w:tc>
              <w:tc>
                <w:tcPr>
                  <w:tcW w:w="366" w:type="pct"/>
                  <w:tcBorders>
                    <w:top w:val="single" w:sz="4" w:space="0" w:color="auto"/>
                    <w:left w:val="single" w:sz="4" w:space="0" w:color="auto"/>
                    <w:bottom w:val="single" w:sz="4" w:space="0" w:color="auto"/>
                    <w:right w:val="single" w:sz="4" w:space="0" w:color="auto"/>
                  </w:tcBorders>
                </w:tcPr>
                <w:p w14:paraId="737D93AA" w14:textId="77777777" w:rsidR="00393D24" w:rsidRPr="00393D24" w:rsidRDefault="00393D24" w:rsidP="00393D24">
                  <w:pPr>
                    <w:pStyle w:val="TAL"/>
                    <w:rPr>
                      <w:rFonts w:asciiTheme="majorHAnsi" w:eastAsia="MS Gothic" w:hAnsiTheme="majorHAnsi" w:cstheme="majorHAnsi"/>
                      <w:color w:val="000000" w:themeColor="text1"/>
                      <w:szCs w:val="18"/>
                      <w:lang w:eastAsia="ja-JP"/>
                    </w:rPr>
                  </w:pPr>
                </w:p>
              </w:tc>
              <w:tc>
                <w:tcPr>
                  <w:tcW w:w="278" w:type="pct"/>
                  <w:tcBorders>
                    <w:top w:val="single" w:sz="4" w:space="0" w:color="auto"/>
                    <w:left w:val="single" w:sz="4" w:space="0" w:color="auto"/>
                    <w:bottom w:val="single" w:sz="4" w:space="0" w:color="auto"/>
                    <w:right w:val="single" w:sz="4" w:space="0" w:color="auto"/>
                  </w:tcBorders>
                </w:tcPr>
                <w:p w14:paraId="3396CA68" w14:textId="77777777" w:rsidR="00393D24" w:rsidRPr="00393D24" w:rsidRDefault="00393D24" w:rsidP="00393D24">
                  <w:pPr>
                    <w:pStyle w:val="TAL"/>
                    <w:rPr>
                      <w:rFonts w:asciiTheme="majorHAnsi" w:eastAsia="MS Gothic" w:hAnsiTheme="majorHAnsi" w:cstheme="majorHAnsi"/>
                      <w:color w:val="000000" w:themeColor="text1"/>
                      <w:szCs w:val="18"/>
                      <w:lang w:eastAsia="ja-JP"/>
                    </w:rPr>
                  </w:pPr>
                  <w:r w:rsidRPr="00393D24">
                    <w:rPr>
                      <w:rFonts w:eastAsia="MS Gothic" w:cs="Arial"/>
                      <w:color w:val="000000" w:themeColor="text1"/>
                      <w:szCs w:val="18"/>
                      <w:lang w:eastAsia="ja-JP"/>
                    </w:rPr>
                    <w:t>Yes</w:t>
                  </w:r>
                </w:p>
              </w:tc>
              <w:tc>
                <w:tcPr>
                  <w:tcW w:w="99" w:type="pct"/>
                  <w:tcBorders>
                    <w:top w:val="single" w:sz="4" w:space="0" w:color="auto"/>
                    <w:left w:val="single" w:sz="4" w:space="0" w:color="auto"/>
                    <w:bottom w:val="single" w:sz="4" w:space="0" w:color="auto"/>
                    <w:right w:val="single" w:sz="4" w:space="0" w:color="auto"/>
                  </w:tcBorders>
                </w:tcPr>
                <w:p w14:paraId="3ADFD61E" w14:textId="77777777" w:rsidR="00393D24" w:rsidRPr="00393D24" w:rsidRDefault="00393D24" w:rsidP="00393D24">
                  <w:pPr>
                    <w:pStyle w:val="TAL"/>
                    <w:rPr>
                      <w:rFonts w:asciiTheme="majorHAnsi" w:eastAsia="MS Gothic" w:hAnsiTheme="majorHAnsi" w:cstheme="majorHAnsi"/>
                      <w:color w:val="000000" w:themeColor="text1"/>
                      <w:szCs w:val="18"/>
                      <w:lang w:eastAsia="ja-JP"/>
                    </w:rPr>
                  </w:pPr>
                </w:p>
              </w:tc>
              <w:tc>
                <w:tcPr>
                  <w:tcW w:w="674" w:type="pct"/>
                  <w:tcBorders>
                    <w:top w:val="single" w:sz="4" w:space="0" w:color="auto"/>
                    <w:left w:val="single" w:sz="4" w:space="0" w:color="auto"/>
                    <w:bottom w:val="single" w:sz="4" w:space="0" w:color="auto"/>
                    <w:right w:val="single" w:sz="4" w:space="0" w:color="auto"/>
                  </w:tcBorders>
                </w:tcPr>
                <w:p w14:paraId="38260AAD" w14:textId="77777777" w:rsidR="00393D24" w:rsidRPr="00393D24" w:rsidRDefault="00393D24" w:rsidP="00393D24">
                  <w:pPr>
                    <w:rPr>
                      <w:rFonts w:asciiTheme="majorHAnsi" w:hAnsiTheme="majorHAnsi" w:cstheme="majorHAnsi"/>
                      <w:color w:val="000000" w:themeColor="text1"/>
                      <w:sz w:val="18"/>
                      <w:szCs w:val="18"/>
                    </w:rPr>
                  </w:pPr>
                  <w:r w:rsidRPr="00393D24">
                    <w:rPr>
                      <w:rFonts w:ascii="Arial" w:hAnsi="Arial" w:cs="Arial"/>
                      <w:color w:val="000000" w:themeColor="text1"/>
                      <w:sz w:val="18"/>
                      <w:szCs w:val="18"/>
                    </w:rPr>
                    <w:t xml:space="preserve">Multiple PUSCH scheduling by single DCI </w:t>
                  </w:r>
                  <w:r w:rsidRPr="00393D24">
                    <w:rPr>
                      <w:rFonts w:ascii="Arial" w:hAnsi="Arial" w:cs="Arial"/>
                      <w:color w:val="000000" w:themeColor="text1"/>
                      <w:sz w:val="18"/>
                      <w:szCs w:val="18"/>
                      <w:lang w:eastAsia="zh-CN"/>
                    </w:rPr>
                    <w:t xml:space="preserve">is not supported on FR1 </w:t>
                  </w:r>
                  <w:r w:rsidRPr="00393D24">
                    <w:rPr>
                      <w:rFonts w:ascii="Arial" w:hAnsi="Arial" w:cs="Arial"/>
                      <w:color w:val="000000" w:themeColor="text1"/>
                      <w:sz w:val="18"/>
                      <w:szCs w:val="18"/>
                    </w:rPr>
                    <w:t>with non-contiguous allocation</w:t>
                  </w:r>
                </w:p>
              </w:tc>
              <w:tc>
                <w:tcPr>
                  <w:tcW w:w="173" w:type="pct"/>
                  <w:tcBorders>
                    <w:top w:val="single" w:sz="4" w:space="0" w:color="auto"/>
                    <w:left w:val="single" w:sz="4" w:space="0" w:color="auto"/>
                    <w:bottom w:val="single" w:sz="4" w:space="0" w:color="auto"/>
                    <w:right w:val="single" w:sz="4" w:space="0" w:color="auto"/>
                  </w:tcBorders>
                </w:tcPr>
                <w:p w14:paraId="26745728" w14:textId="77777777" w:rsidR="00393D24" w:rsidRPr="00393D24" w:rsidRDefault="00393D24" w:rsidP="00393D24">
                  <w:pPr>
                    <w:pStyle w:val="TAL"/>
                    <w:rPr>
                      <w:rFonts w:asciiTheme="majorHAnsi" w:eastAsia="MS Gothic" w:hAnsiTheme="majorHAnsi" w:cstheme="majorHAnsi"/>
                      <w:color w:val="000000" w:themeColor="text1"/>
                      <w:szCs w:val="18"/>
                      <w:lang w:eastAsia="ja-JP"/>
                    </w:rPr>
                  </w:pPr>
                  <w:r w:rsidRPr="00393D24">
                    <w:rPr>
                      <w:rFonts w:eastAsia="MS Gothic" w:cs="Arial"/>
                      <w:color w:val="000000" w:themeColor="text1"/>
                      <w:szCs w:val="18"/>
                      <w:lang w:eastAsia="ja-JP"/>
                    </w:rPr>
                    <w:t>Per band</w:t>
                  </w:r>
                </w:p>
              </w:tc>
              <w:tc>
                <w:tcPr>
                  <w:tcW w:w="415" w:type="pct"/>
                  <w:tcBorders>
                    <w:top w:val="single" w:sz="4" w:space="0" w:color="auto"/>
                    <w:left w:val="single" w:sz="4" w:space="0" w:color="auto"/>
                    <w:bottom w:val="single" w:sz="4" w:space="0" w:color="auto"/>
                    <w:right w:val="single" w:sz="4" w:space="0" w:color="auto"/>
                  </w:tcBorders>
                </w:tcPr>
                <w:p w14:paraId="584057DF" w14:textId="77777777" w:rsidR="00393D24" w:rsidRPr="00393D24" w:rsidRDefault="00393D24" w:rsidP="00393D24">
                  <w:pPr>
                    <w:pStyle w:val="TAL"/>
                    <w:rPr>
                      <w:rFonts w:asciiTheme="majorHAnsi" w:eastAsia="MS Gothic" w:hAnsiTheme="majorHAnsi" w:cstheme="majorHAnsi"/>
                      <w:color w:val="000000" w:themeColor="text1"/>
                      <w:szCs w:val="18"/>
                      <w:lang w:eastAsia="ja-JP"/>
                    </w:rPr>
                  </w:pPr>
                  <w:r w:rsidRPr="00393D24">
                    <w:rPr>
                      <w:rFonts w:eastAsia="MS Gothic" w:cs="Arial"/>
                      <w:color w:val="000000" w:themeColor="text1"/>
                      <w:szCs w:val="18"/>
                      <w:lang w:eastAsia="ja-JP"/>
                    </w:rPr>
                    <w:t>N/A</w:t>
                  </w:r>
                </w:p>
              </w:tc>
              <w:tc>
                <w:tcPr>
                  <w:tcW w:w="412" w:type="pct"/>
                  <w:tcBorders>
                    <w:top w:val="single" w:sz="4" w:space="0" w:color="auto"/>
                    <w:left w:val="single" w:sz="4" w:space="0" w:color="auto"/>
                    <w:bottom w:val="single" w:sz="4" w:space="0" w:color="auto"/>
                    <w:right w:val="single" w:sz="4" w:space="0" w:color="auto"/>
                  </w:tcBorders>
                </w:tcPr>
                <w:p w14:paraId="3777E4A6" w14:textId="77777777" w:rsidR="00393D24" w:rsidRPr="00393D24" w:rsidRDefault="00393D24" w:rsidP="00393D24">
                  <w:pPr>
                    <w:pStyle w:val="TAL"/>
                    <w:rPr>
                      <w:rFonts w:asciiTheme="majorHAnsi" w:eastAsia="MS Gothic" w:hAnsiTheme="majorHAnsi" w:cstheme="majorHAnsi"/>
                      <w:color w:val="000000" w:themeColor="text1"/>
                      <w:szCs w:val="18"/>
                      <w:lang w:eastAsia="ja-JP"/>
                    </w:rPr>
                  </w:pPr>
                  <w:r w:rsidRPr="00393D24">
                    <w:rPr>
                      <w:rFonts w:eastAsia="MS Gothic" w:cs="Arial"/>
                      <w:color w:val="000000" w:themeColor="text1"/>
                      <w:szCs w:val="18"/>
                      <w:lang w:eastAsia="ja-JP"/>
                    </w:rPr>
                    <w:t>N/A</w:t>
                  </w:r>
                </w:p>
              </w:tc>
              <w:tc>
                <w:tcPr>
                  <w:tcW w:w="504" w:type="pct"/>
                  <w:tcBorders>
                    <w:top w:val="single" w:sz="4" w:space="0" w:color="auto"/>
                    <w:left w:val="single" w:sz="4" w:space="0" w:color="auto"/>
                    <w:bottom w:val="single" w:sz="4" w:space="0" w:color="auto"/>
                    <w:right w:val="single" w:sz="4" w:space="0" w:color="auto"/>
                  </w:tcBorders>
                </w:tcPr>
                <w:p w14:paraId="0D8B7798" w14:textId="77777777" w:rsidR="00393D24" w:rsidRPr="00393D24" w:rsidRDefault="00393D24" w:rsidP="00393D24">
                  <w:pPr>
                    <w:pStyle w:val="TAL"/>
                    <w:rPr>
                      <w:rFonts w:asciiTheme="majorHAnsi" w:eastAsia="MS Gothic" w:hAnsiTheme="majorHAnsi" w:cstheme="majorHAnsi"/>
                      <w:color w:val="000000" w:themeColor="text1"/>
                      <w:szCs w:val="18"/>
                      <w:lang w:eastAsia="ja-JP"/>
                    </w:rPr>
                  </w:pPr>
                  <w:r w:rsidRPr="00393D24">
                    <w:rPr>
                      <w:rFonts w:eastAsia="MS Gothic" w:cs="Arial"/>
                      <w:color w:val="000000" w:themeColor="text1"/>
                      <w:szCs w:val="18"/>
                      <w:lang w:eastAsia="ja-JP"/>
                    </w:rPr>
                    <w:t>N/A</w:t>
                  </w:r>
                </w:p>
              </w:tc>
              <w:tc>
                <w:tcPr>
                  <w:tcW w:w="156" w:type="pct"/>
                  <w:tcBorders>
                    <w:top w:val="single" w:sz="4" w:space="0" w:color="auto"/>
                    <w:left w:val="single" w:sz="4" w:space="0" w:color="auto"/>
                    <w:bottom w:val="single" w:sz="4" w:space="0" w:color="auto"/>
                    <w:right w:val="single" w:sz="4" w:space="0" w:color="auto"/>
                  </w:tcBorders>
                </w:tcPr>
                <w:p w14:paraId="3A77BA0A" w14:textId="77777777" w:rsidR="00393D24" w:rsidRPr="00393D24" w:rsidRDefault="00393D24" w:rsidP="00393D24">
                  <w:pPr>
                    <w:pStyle w:val="TAL"/>
                    <w:rPr>
                      <w:rFonts w:asciiTheme="majorHAnsi" w:eastAsia="MS Gothic" w:hAnsiTheme="majorHAnsi" w:cstheme="majorHAnsi"/>
                      <w:color w:val="000000" w:themeColor="text1"/>
                      <w:szCs w:val="18"/>
                      <w:highlight w:val="yellow"/>
                      <w:lang w:eastAsia="ja-JP"/>
                    </w:rPr>
                  </w:pPr>
                </w:p>
              </w:tc>
              <w:tc>
                <w:tcPr>
                  <w:tcW w:w="518" w:type="pct"/>
                  <w:tcBorders>
                    <w:top w:val="single" w:sz="4" w:space="0" w:color="auto"/>
                    <w:left w:val="single" w:sz="4" w:space="0" w:color="auto"/>
                    <w:bottom w:val="single" w:sz="4" w:space="0" w:color="auto"/>
                    <w:right w:val="single" w:sz="4" w:space="0" w:color="auto"/>
                  </w:tcBorders>
                </w:tcPr>
                <w:p w14:paraId="1E28F7D6" w14:textId="77777777" w:rsidR="00393D24" w:rsidRPr="00393D24" w:rsidRDefault="00393D24" w:rsidP="00393D24">
                  <w:pPr>
                    <w:pStyle w:val="TAL"/>
                    <w:rPr>
                      <w:rFonts w:asciiTheme="majorHAnsi" w:hAnsiTheme="majorHAnsi" w:cstheme="majorHAnsi"/>
                      <w:color w:val="000000" w:themeColor="text1"/>
                      <w:szCs w:val="18"/>
                    </w:rPr>
                  </w:pPr>
                  <w:r w:rsidRPr="00393D24">
                    <w:rPr>
                      <w:rFonts w:cs="Arial"/>
                      <w:color w:val="000000" w:themeColor="text1"/>
                      <w:szCs w:val="18"/>
                    </w:rPr>
                    <w:t>Optional with capability signalling</w:t>
                  </w:r>
                </w:p>
              </w:tc>
            </w:tr>
          </w:tbl>
          <w:p w14:paraId="24E9F6B8" w14:textId="77777777" w:rsidR="00393D24" w:rsidRDefault="00393D24" w:rsidP="00C917C1"/>
        </w:tc>
      </w:tr>
      <w:tr w:rsidR="00393D24" w14:paraId="493CE4B4" w14:textId="77777777" w:rsidTr="002419B7">
        <w:tc>
          <w:tcPr>
            <w:tcW w:w="638" w:type="dxa"/>
          </w:tcPr>
          <w:p w14:paraId="1E86A2EF" w14:textId="604E1DCE" w:rsidR="00393D24" w:rsidRDefault="00B204AE" w:rsidP="007B31C1">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2E255B4E" w14:textId="47A5915F" w:rsidR="00393D24" w:rsidRPr="003872EF" w:rsidRDefault="00B204AE" w:rsidP="007B31C1">
            <w:pPr>
              <w:spacing w:after="0" w:line="240" w:lineRule="auto"/>
              <w:jc w:val="both"/>
              <w:rPr>
                <w:rFonts w:eastAsia="MS Mincho"/>
                <w:sz w:val="22"/>
              </w:rPr>
            </w:pPr>
            <w:r w:rsidRPr="00B204AE">
              <w:rPr>
                <w:rFonts w:eastAsia="MS Mincho"/>
                <w:sz w:val="22"/>
              </w:rPr>
              <w:t>Huawei, HiSilicon</w:t>
            </w:r>
          </w:p>
        </w:tc>
        <w:tc>
          <w:tcPr>
            <w:tcW w:w="19923" w:type="dxa"/>
          </w:tcPr>
          <w:p w14:paraId="53E6047A" w14:textId="77777777" w:rsidR="00165FDC" w:rsidRDefault="00165FDC" w:rsidP="00165FDC">
            <w:pPr>
              <w:spacing w:beforeLines="50" w:before="120" w:afterLines="50" w:after="120"/>
              <w:rPr>
                <w:lang w:val="en-US" w:eastAsia="zh-CN"/>
              </w:rPr>
            </w:pPr>
            <w:r>
              <w:rPr>
                <w:lang w:val="en-US" w:eastAsia="zh-CN"/>
              </w:rPr>
              <w:t xml:space="preserve">In </w:t>
            </w:r>
            <w:r w:rsidRPr="001F5C73">
              <w:rPr>
                <w:b/>
                <w:lang w:val="en-US" w:eastAsia="zh-CN"/>
              </w:rPr>
              <w:t>Rel-16 NR-U</w:t>
            </w:r>
            <w:r>
              <w:rPr>
                <w:lang w:val="en-US" w:eastAsia="zh-CN"/>
              </w:rPr>
              <w:t xml:space="preserve">, according to TR38.822 [2], the UE feature group for contiguous multi-PUSCH scheduling with single DCI 0_1 was introduced </w:t>
            </w:r>
            <w:r>
              <w:rPr>
                <w:rFonts w:hint="eastAsia"/>
                <w:lang w:val="en-US" w:eastAsia="zh-CN"/>
              </w:rPr>
              <w:t>for</w:t>
            </w:r>
            <w:r>
              <w:rPr>
                <w:lang w:val="en-US" w:eastAsia="zh-CN"/>
              </w:rPr>
              <w:t xml:space="preserve"> </w:t>
            </w:r>
            <w:r>
              <w:rPr>
                <w:rFonts w:hint="eastAsia"/>
                <w:lang w:val="en-US" w:eastAsia="zh-CN"/>
              </w:rPr>
              <w:t>all</w:t>
            </w:r>
            <w:r>
              <w:rPr>
                <w:lang w:val="en-US" w:eastAsia="zh-CN"/>
              </w:rPr>
              <w:t xml:space="preserve"> SCSs for a shared spectrum operation, in order to avoid unnecessary LBT attempts before individual PUSCHs are due to receive UL grants in DL.  </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562"/>
              <w:gridCol w:w="2795"/>
              <w:gridCol w:w="1260"/>
              <w:gridCol w:w="924"/>
              <w:gridCol w:w="1907"/>
            </w:tblGrid>
            <w:tr w:rsidR="00165FDC" w:rsidRPr="0054772E" w14:paraId="6C39D591" w14:textId="77777777" w:rsidTr="0055551F">
              <w:tc>
                <w:tcPr>
                  <w:tcW w:w="858" w:type="dxa"/>
                </w:tcPr>
                <w:p w14:paraId="3A46A03D" w14:textId="77777777" w:rsidR="00165FDC" w:rsidRPr="0054772E" w:rsidRDefault="00165FDC" w:rsidP="00165FDC">
                  <w:pPr>
                    <w:pStyle w:val="TAL"/>
                    <w:jc w:val="center"/>
                  </w:pPr>
                  <w:r w:rsidRPr="00363531">
                    <w:rPr>
                      <w:rFonts w:cs="Arial"/>
                      <w:b/>
                      <w:szCs w:val="18"/>
                    </w:rPr>
                    <w:t>Index</w:t>
                  </w:r>
                </w:p>
              </w:tc>
              <w:tc>
                <w:tcPr>
                  <w:tcW w:w="1562" w:type="dxa"/>
                </w:tcPr>
                <w:p w14:paraId="427E1322" w14:textId="77777777" w:rsidR="00165FDC" w:rsidRPr="0054772E" w:rsidRDefault="00165FDC" w:rsidP="00165FDC">
                  <w:pPr>
                    <w:pStyle w:val="TAL"/>
                    <w:jc w:val="center"/>
                  </w:pPr>
                  <w:r w:rsidRPr="00363531">
                    <w:rPr>
                      <w:rFonts w:cs="Arial"/>
                      <w:b/>
                      <w:szCs w:val="18"/>
                    </w:rPr>
                    <w:t>Feature group</w:t>
                  </w:r>
                </w:p>
              </w:tc>
              <w:tc>
                <w:tcPr>
                  <w:tcW w:w="2795" w:type="dxa"/>
                </w:tcPr>
                <w:p w14:paraId="79B0EA6C" w14:textId="77777777" w:rsidR="00165FDC" w:rsidRPr="0054772E" w:rsidRDefault="00165FDC" w:rsidP="00165FDC">
                  <w:pPr>
                    <w:pStyle w:val="TAL"/>
                    <w:jc w:val="center"/>
                  </w:pPr>
                  <w:r w:rsidRPr="00363531">
                    <w:rPr>
                      <w:rFonts w:cs="Arial"/>
                      <w:b/>
                      <w:szCs w:val="18"/>
                    </w:rPr>
                    <w:t>Components</w:t>
                  </w:r>
                </w:p>
              </w:tc>
              <w:tc>
                <w:tcPr>
                  <w:tcW w:w="1260" w:type="dxa"/>
                </w:tcPr>
                <w:p w14:paraId="131E20BB" w14:textId="77777777" w:rsidR="00165FDC" w:rsidRPr="0054772E" w:rsidRDefault="00165FDC" w:rsidP="00165FDC">
                  <w:pPr>
                    <w:pStyle w:val="TAL"/>
                    <w:jc w:val="center"/>
                  </w:pPr>
                  <w:r w:rsidRPr="00363531">
                    <w:rPr>
                      <w:rFonts w:cs="Arial"/>
                      <w:b/>
                      <w:szCs w:val="18"/>
                    </w:rPr>
                    <w:t>Prerequisite feature groups</w:t>
                  </w:r>
                </w:p>
              </w:tc>
              <w:tc>
                <w:tcPr>
                  <w:tcW w:w="924" w:type="dxa"/>
                </w:tcPr>
                <w:p w14:paraId="05DA6434" w14:textId="77777777" w:rsidR="00165FDC" w:rsidRPr="0054772E" w:rsidRDefault="00165FDC" w:rsidP="00165FDC">
                  <w:pPr>
                    <w:pStyle w:val="TAL"/>
                    <w:jc w:val="center"/>
                  </w:pPr>
                  <w:r w:rsidRPr="00363531">
                    <w:rPr>
                      <w:rFonts w:cs="Arial"/>
                      <w:b/>
                      <w:color w:val="000000" w:themeColor="text1"/>
                      <w:szCs w:val="18"/>
                    </w:rPr>
                    <w:t>Type</w:t>
                  </w:r>
                </w:p>
              </w:tc>
              <w:tc>
                <w:tcPr>
                  <w:tcW w:w="1907" w:type="dxa"/>
                </w:tcPr>
                <w:p w14:paraId="2642D032" w14:textId="77777777" w:rsidR="00165FDC" w:rsidRPr="0054772E" w:rsidRDefault="00165FDC" w:rsidP="00165FDC">
                  <w:pPr>
                    <w:pStyle w:val="TAL"/>
                    <w:jc w:val="center"/>
                  </w:pPr>
                  <w:r w:rsidRPr="00363531">
                    <w:rPr>
                      <w:rFonts w:cs="Arial"/>
                      <w:b/>
                      <w:color w:val="000000" w:themeColor="text1"/>
                      <w:szCs w:val="18"/>
                    </w:rPr>
                    <w:t>Mandatory/Optional</w:t>
                  </w:r>
                </w:p>
              </w:tc>
            </w:tr>
            <w:tr w:rsidR="00165FDC" w:rsidRPr="0054772E" w14:paraId="163C9EBC" w14:textId="77777777" w:rsidTr="0055551F">
              <w:tc>
                <w:tcPr>
                  <w:tcW w:w="858" w:type="dxa"/>
                </w:tcPr>
                <w:p w14:paraId="01C31FDA" w14:textId="77777777" w:rsidR="00165FDC" w:rsidRPr="0054772E" w:rsidRDefault="00165FDC" w:rsidP="00165FDC">
                  <w:pPr>
                    <w:pStyle w:val="TAL"/>
                    <w:spacing w:beforeLines="50" w:before="120" w:afterLines="50" w:after="120"/>
                  </w:pPr>
                  <w:r w:rsidRPr="0054772E">
                    <w:t>10-17</w:t>
                  </w:r>
                </w:p>
              </w:tc>
              <w:tc>
                <w:tcPr>
                  <w:tcW w:w="1562" w:type="dxa"/>
                </w:tcPr>
                <w:p w14:paraId="35A9B18F" w14:textId="77777777" w:rsidR="00165FDC" w:rsidRPr="0054772E" w:rsidRDefault="00165FDC" w:rsidP="00165FDC">
                  <w:pPr>
                    <w:pStyle w:val="TAL"/>
                    <w:spacing w:beforeLines="50" w:before="120" w:afterLines="50" w:after="120"/>
                  </w:pPr>
                  <w:r w:rsidRPr="0054772E">
                    <w:t>Multi-PUSCH UL grant</w:t>
                  </w:r>
                </w:p>
              </w:tc>
              <w:tc>
                <w:tcPr>
                  <w:tcW w:w="2795" w:type="dxa"/>
                </w:tcPr>
                <w:p w14:paraId="4A0D79BE" w14:textId="77777777" w:rsidR="00165FDC" w:rsidRPr="0054772E" w:rsidRDefault="00165FDC" w:rsidP="00165FDC">
                  <w:pPr>
                    <w:pStyle w:val="TAL"/>
                    <w:spacing w:beforeLines="50" w:before="120" w:afterLines="50" w:after="120"/>
                  </w:pPr>
                  <w:r w:rsidRPr="0054772E">
                    <w:t xml:space="preserve">1. Support of scheduling up to 8 PUSCH with a single DCI 0_1 </w:t>
                  </w:r>
                </w:p>
              </w:tc>
              <w:tc>
                <w:tcPr>
                  <w:tcW w:w="1260" w:type="dxa"/>
                </w:tcPr>
                <w:p w14:paraId="020440C0" w14:textId="77777777" w:rsidR="00165FDC" w:rsidRPr="0054772E" w:rsidRDefault="00165FDC" w:rsidP="00165FDC">
                  <w:pPr>
                    <w:pStyle w:val="TAL"/>
                    <w:spacing w:beforeLines="50" w:before="120" w:afterLines="50" w:after="120"/>
                  </w:pPr>
                </w:p>
              </w:tc>
              <w:tc>
                <w:tcPr>
                  <w:tcW w:w="924" w:type="dxa"/>
                </w:tcPr>
                <w:p w14:paraId="7834A73D" w14:textId="77777777" w:rsidR="00165FDC" w:rsidRPr="0054772E" w:rsidRDefault="00165FDC" w:rsidP="00165FDC">
                  <w:pPr>
                    <w:pStyle w:val="TAL"/>
                    <w:spacing w:beforeLines="50" w:before="120" w:afterLines="50" w:after="120"/>
                  </w:pPr>
                  <w:r w:rsidRPr="00817CB4">
                    <w:rPr>
                      <w:rFonts w:cs="Arial"/>
                      <w:color w:val="000000" w:themeColor="text1"/>
                      <w:szCs w:val="18"/>
                    </w:rPr>
                    <w:t>Per band</w:t>
                  </w:r>
                </w:p>
              </w:tc>
              <w:tc>
                <w:tcPr>
                  <w:tcW w:w="1907" w:type="dxa"/>
                </w:tcPr>
                <w:p w14:paraId="1700D6C9" w14:textId="77777777" w:rsidR="00165FDC" w:rsidRPr="0054772E" w:rsidRDefault="00165FDC" w:rsidP="00165FDC">
                  <w:pPr>
                    <w:pStyle w:val="TAL"/>
                    <w:spacing w:beforeLines="50" w:before="120" w:afterLines="50" w:after="120"/>
                  </w:pPr>
                  <w:r w:rsidRPr="0054772E">
                    <w:t>Optional with capability signalling</w:t>
                  </w:r>
                </w:p>
              </w:tc>
            </w:tr>
          </w:tbl>
          <w:p w14:paraId="2EA2513D" w14:textId="77777777" w:rsidR="00165FDC" w:rsidRDefault="00165FDC" w:rsidP="00165FDC">
            <w:pPr>
              <w:spacing w:beforeLines="50" w:before="120" w:afterLines="50" w:after="120"/>
              <w:rPr>
                <w:lang w:val="en-US" w:eastAsia="zh-CN"/>
              </w:rPr>
            </w:pPr>
            <w:r>
              <w:rPr>
                <w:lang w:val="en-US" w:eastAsia="zh-CN"/>
              </w:rPr>
              <w:t xml:space="preserve">When this feature group was captured in TS38.306 [3], the restriction to apply this on only the unlicensed band was removed. It was also extended to FR2-1 for all SCS.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673"/>
              <w:gridCol w:w="673"/>
              <w:gridCol w:w="673"/>
              <w:gridCol w:w="674"/>
            </w:tblGrid>
            <w:tr w:rsidR="00165FDC" w:rsidRPr="001A049B" w14:paraId="29A19037" w14:textId="77777777" w:rsidTr="0055551F">
              <w:tc>
                <w:tcPr>
                  <w:tcW w:w="6516" w:type="dxa"/>
                </w:tcPr>
                <w:p w14:paraId="24135AD1" w14:textId="77777777" w:rsidR="00165FDC" w:rsidRPr="00194C9D" w:rsidRDefault="00165FDC" w:rsidP="00165FDC">
                  <w:pPr>
                    <w:pStyle w:val="TAL"/>
                    <w:jc w:val="center"/>
                    <w:rPr>
                      <w:rFonts w:cs="Arial"/>
                      <w:b/>
                      <w:szCs w:val="18"/>
                    </w:rPr>
                  </w:pPr>
                  <w:r w:rsidRPr="00194C9D">
                    <w:rPr>
                      <w:rFonts w:cs="Arial"/>
                      <w:b/>
                      <w:szCs w:val="18"/>
                    </w:rPr>
                    <w:t>Definitions for parameters</w:t>
                  </w:r>
                </w:p>
              </w:tc>
              <w:tc>
                <w:tcPr>
                  <w:tcW w:w="673" w:type="dxa"/>
                </w:tcPr>
                <w:p w14:paraId="158FCC9C" w14:textId="77777777" w:rsidR="00165FDC" w:rsidRPr="00194C9D" w:rsidRDefault="00165FDC" w:rsidP="00165FDC">
                  <w:pPr>
                    <w:pStyle w:val="TAC"/>
                    <w:rPr>
                      <w:rFonts w:cs="Arial"/>
                      <w:b/>
                      <w:szCs w:val="18"/>
                      <w:lang w:val="x-none" w:eastAsia="en-US"/>
                    </w:rPr>
                  </w:pPr>
                  <w:r w:rsidRPr="00194C9D">
                    <w:rPr>
                      <w:rFonts w:cs="Arial"/>
                      <w:b/>
                      <w:szCs w:val="18"/>
                      <w:lang w:val="x-none" w:eastAsia="en-US"/>
                    </w:rPr>
                    <w:t>Per</w:t>
                  </w:r>
                </w:p>
              </w:tc>
              <w:tc>
                <w:tcPr>
                  <w:tcW w:w="673" w:type="dxa"/>
                </w:tcPr>
                <w:p w14:paraId="48A9377E" w14:textId="77777777" w:rsidR="00165FDC" w:rsidRPr="00194C9D" w:rsidRDefault="00165FDC" w:rsidP="00165FDC">
                  <w:pPr>
                    <w:pStyle w:val="TAC"/>
                    <w:rPr>
                      <w:rFonts w:cs="Arial"/>
                      <w:b/>
                      <w:szCs w:val="18"/>
                      <w:lang w:val="x-none" w:eastAsia="en-US"/>
                    </w:rPr>
                  </w:pPr>
                  <w:r w:rsidRPr="00194C9D">
                    <w:rPr>
                      <w:rFonts w:cs="Arial"/>
                      <w:b/>
                      <w:szCs w:val="18"/>
                      <w:lang w:val="x-none" w:eastAsia="en-US"/>
                    </w:rPr>
                    <w:t>M</w:t>
                  </w:r>
                </w:p>
              </w:tc>
              <w:tc>
                <w:tcPr>
                  <w:tcW w:w="673" w:type="dxa"/>
                </w:tcPr>
                <w:p w14:paraId="1EC2A6CE" w14:textId="77777777" w:rsidR="00165FDC" w:rsidRPr="00194C9D" w:rsidRDefault="00165FDC" w:rsidP="00165FDC">
                  <w:pPr>
                    <w:pStyle w:val="TAC"/>
                    <w:rPr>
                      <w:rFonts w:cs="Arial"/>
                      <w:b/>
                      <w:szCs w:val="18"/>
                      <w:lang w:val="x-none" w:eastAsia="en-US"/>
                    </w:rPr>
                  </w:pPr>
                  <w:r w:rsidRPr="00194C9D">
                    <w:rPr>
                      <w:rFonts w:cs="Arial"/>
                      <w:b/>
                      <w:szCs w:val="18"/>
                      <w:lang w:val="x-none" w:eastAsia="en-US"/>
                    </w:rPr>
                    <w:t>FDD-TDD DIFF</w:t>
                  </w:r>
                </w:p>
              </w:tc>
              <w:tc>
                <w:tcPr>
                  <w:tcW w:w="674" w:type="dxa"/>
                </w:tcPr>
                <w:p w14:paraId="2C85F1FF" w14:textId="77777777" w:rsidR="00165FDC" w:rsidRPr="00194C9D" w:rsidRDefault="00165FDC" w:rsidP="00165FDC">
                  <w:pPr>
                    <w:pStyle w:val="TAC"/>
                    <w:rPr>
                      <w:rFonts w:cs="Arial"/>
                      <w:b/>
                      <w:szCs w:val="18"/>
                      <w:lang w:val="x-none" w:eastAsia="en-US"/>
                    </w:rPr>
                  </w:pPr>
                  <w:r w:rsidRPr="00194C9D">
                    <w:rPr>
                      <w:rFonts w:cs="Arial"/>
                      <w:b/>
                      <w:szCs w:val="18"/>
                      <w:lang w:val="x-none" w:eastAsia="en-US"/>
                    </w:rPr>
                    <w:t>FR1-FR2 DIFF</w:t>
                  </w:r>
                </w:p>
              </w:tc>
            </w:tr>
            <w:tr w:rsidR="00165FDC" w:rsidRPr="00E04032" w14:paraId="08407F3B" w14:textId="77777777" w:rsidTr="0055551F">
              <w:tc>
                <w:tcPr>
                  <w:tcW w:w="6516" w:type="dxa"/>
                </w:tcPr>
                <w:p w14:paraId="362659E2" w14:textId="77777777" w:rsidR="00165FDC" w:rsidRPr="00E04032" w:rsidRDefault="00165FDC" w:rsidP="00165FDC">
                  <w:pPr>
                    <w:pStyle w:val="TAL"/>
                    <w:spacing w:beforeLines="50" w:before="120" w:afterLines="50" w:after="120"/>
                    <w:rPr>
                      <w:b/>
                      <w:i/>
                    </w:rPr>
                  </w:pPr>
                  <w:r w:rsidRPr="00E04032">
                    <w:rPr>
                      <w:b/>
                      <w:i/>
                    </w:rPr>
                    <w:t>multiPUSCH-UL-grant-r16</w:t>
                  </w:r>
                </w:p>
                <w:p w14:paraId="78530D03" w14:textId="77777777" w:rsidR="00165FDC" w:rsidRPr="00E04032" w:rsidRDefault="00165FDC" w:rsidP="00165FDC">
                  <w:pPr>
                    <w:pStyle w:val="TAL"/>
                    <w:spacing w:beforeLines="50" w:before="120" w:afterLines="50" w:after="120"/>
                  </w:pPr>
                  <w:r w:rsidRPr="00E04032">
                    <w:t>Indicates whether the UE supports scheduling up to 8 PUSCH with a single DCI 0_1.</w:t>
                  </w:r>
                  <w:r w:rsidRPr="00E04032">
                    <w:rPr>
                      <w:rFonts w:cs="Arial"/>
                      <w:szCs w:val="18"/>
                    </w:rPr>
                    <w:t xml:space="preserve"> </w:t>
                  </w:r>
                  <w:r w:rsidRPr="00F17F72">
                    <w:rPr>
                      <w:rFonts w:cs="Arial"/>
                      <w:szCs w:val="18"/>
                      <w:highlight w:val="yellow"/>
                    </w:rPr>
                    <w:t>This capability is also applicable to a frequency band that does not require shared spectrum access.</w:t>
                  </w:r>
                </w:p>
              </w:tc>
              <w:tc>
                <w:tcPr>
                  <w:tcW w:w="673" w:type="dxa"/>
                </w:tcPr>
                <w:p w14:paraId="25272B18" w14:textId="77777777" w:rsidR="00165FDC" w:rsidRPr="00E04032" w:rsidRDefault="00165FDC" w:rsidP="00165FDC">
                  <w:pPr>
                    <w:pStyle w:val="TAC"/>
                    <w:spacing w:beforeLines="50" w:before="120" w:afterLines="50" w:after="120"/>
                  </w:pPr>
                  <w:r w:rsidRPr="00E04032">
                    <w:t>Band</w:t>
                  </w:r>
                </w:p>
              </w:tc>
              <w:tc>
                <w:tcPr>
                  <w:tcW w:w="673" w:type="dxa"/>
                </w:tcPr>
                <w:p w14:paraId="6AAD0D0F" w14:textId="77777777" w:rsidR="00165FDC" w:rsidRPr="00E04032" w:rsidRDefault="00165FDC" w:rsidP="00165FDC">
                  <w:pPr>
                    <w:pStyle w:val="TAC"/>
                    <w:spacing w:beforeLines="50" w:before="120" w:afterLines="50" w:after="120"/>
                  </w:pPr>
                  <w:r w:rsidRPr="00E04032">
                    <w:t>No</w:t>
                  </w:r>
                </w:p>
              </w:tc>
              <w:tc>
                <w:tcPr>
                  <w:tcW w:w="673" w:type="dxa"/>
                </w:tcPr>
                <w:p w14:paraId="0BDAF462" w14:textId="77777777" w:rsidR="00165FDC" w:rsidRPr="00E04032" w:rsidRDefault="00165FDC" w:rsidP="00165FDC">
                  <w:pPr>
                    <w:pStyle w:val="TAC"/>
                    <w:spacing w:beforeLines="50" w:before="120" w:afterLines="50" w:after="120"/>
                  </w:pPr>
                  <w:r w:rsidRPr="00E04032">
                    <w:t>N/A</w:t>
                  </w:r>
                </w:p>
              </w:tc>
              <w:tc>
                <w:tcPr>
                  <w:tcW w:w="674" w:type="dxa"/>
                </w:tcPr>
                <w:p w14:paraId="69DE17B6" w14:textId="77777777" w:rsidR="00165FDC" w:rsidRPr="00E04032" w:rsidRDefault="00165FDC" w:rsidP="00165FDC">
                  <w:pPr>
                    <w:pStyle w:val="TAC"/>
                    <w:spacing w:beforeLines="50" w:before="120" w:afterLines="50" w:after="120"/>
                  </w:pPr>
                  <w:r w:rsidRPr="00E04032">
                    <w:t>N/A</w:t>
                  </w:r>
                </w:p>
              </w:tc>
            </w:tr>
          </w:tbl>
          <w:p w14:paraId="2D5DB34E" w14:textId="77777777" w:rsidR="00165FDC" w:rsidRDefault="00165FDC" w:rsidP="00165FDC">
            <w:pPr>
              <w:spacing w:beforeLines="50" w:before="120" w:afterLines="50" w:after="120"/>
              <w:rPr>
                <w:lang w:val="en-US" w:eastAsia="zh-CN"/>
              </w:rPr>
            </w:pPr>
            <w:r>
              <w:rPr>
                <w:rFonts w:hint="eastAsia"/>
                <w:lang w:val="en-US" w:eastAsia="zh-CN"/>
              </w:rPr>
              <w:t>I</w:t>
            </w:r>
            <w:r>
              <w:rPr>
                <w:lang w:val="en-US" w:eastAsia="zh-CN"/>
              </w:rPr>
              <w:t xml:space="preserve">n </w:t>
            </w:r>
            <w:r w:rsidRPr="00817CB4">
              <w:rPr>
                <w:b/>
                <w:lang w:val="en-US" w:eastAsia="zh-CN"/>
              </w:rPr>
              <w:t>Rel-17 FR2-2</w:t>
            </w:r>
            <w:r>
              <w:rPr>
                <w:lang w:val="en-US" w:eastAsia="zh-CN"/>
              </w:rPr>
              <w:t>, the feature for non-contiguous multi-PUSCH scheduling with single DCI 0_1 was designed based on its contiguous version for 480kHz and 960kHz SCS in order to reduce the PDCCH BD within the unit time. They were included as a component of the FG for basic support of 480kHz and 960kHz SCS for UL.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3396"/>
              <w:gridCol w:w="5228"/>
              <w:gridCol w:w="4392"/>
              <w:gridCol w:w="1729"/>
              <w:gridCol w:w="3262"/>
            </w:tblGrid>
            <w:tr w:rsidR="00165FDC" w:rsidRPr="00817CB4" w14:paraId="6720228D" w14:textId="77777777" w:rsidTr="00165FDC">
              <w:trPr>
                <w:trHeight w:val="20"/>
              </w:trPr>
              <w:tc>
                <w:tcPr>
                  <w:tcW w:w="429" w:type="pct"/>
                  <w:tcBorders>
                    <w:top w:val="single" w:sz="4" w:space="0" w:color="auto"/>
                    <w:left w:val="single" w:sz="4" w:space="0" w:color="auto"/>
                    <w:bottom w:val="single" w:sz="4" w:space="0" w:color="auto"/>
                    <w:right w:val="single" w:sz="4" w:space="0" w:color="auto"/>
                  </w:tcBorders>
                  <w:shd w:val="clear" w:color="auto" w:fill="auto"/>
                </w:tcPr>
                <w:p w14:paraId="7EB48C00" w14:textId="77777777" w:rsidR="00165FDC" w:rsidRPr="00194C9D" w:rsidRDefault="00165FDC" w:rsidP="00165FDC">
                  <w:pPr>
                    <w:pStyle w:val="TAL"/>
                    <w:jc w:val="center"/>
                    <w:rPr>
                      <w:rFonts w:cs="Arial"/>
                      <w:b/>
                      <w:szCs w:val="18"/>
                    </w:rPr>
                  </w:pPr>
                  <w:r w:rsidRPr="00194C9D">
                    <w:rPr>
                      <w:rFonts w:cs="Arial"/>
                      <w:b/>
                      <w:szCs w:val="18"/>
                    </w:rPr>
                    <w:lastRenderedPageBreak/>
                    <w:t>Index</w:t>
                  </w:r>
                </w:p>
              </w:tc>
              <w:tc>
                <w:tcPr>
                  <w:tcW w:w="862" w:type="pct"/>
                  <w:tcBorders>
                    <w:top w:val="single" w:sz="4" w:space="0" w:color="auto"/>
                    <w:left w:val="single" w:sz="4" w:space="0" w:color="auto"/>
                    <w:bottom w:val="single" w:sz="4" w:space="0" w:color="auto"/>
                    <w:right w:val="single" w:sz="4" w:space="0" w:color="auto"/>
                  </w:tcBorders>
                  <w:shd w:val="clear" w:color="auto" w:fill="auto"/>
                </w:tcPr>
                <w:p w14:paraId="6F6BE5F1" w14:textId="77777777" w:rsidR="00165FDC" w:rsidRPr="00194C9D" w:rsidRDefault="00165FDC" w:rsidP="00165FDC">
                  <w:pPr>
                    <w:pStyle w:val="TAL"/>
                    <w:jc w:val="center"/>
                    <w:rPr>
                      <w:rFonts w:cs="Arial"/>
                      <w:b/>
                      <w:szCs w:val="18"/>
                    </w:rPr>
                  </w:pPr>
                  <w:r w:rsidRPr="00194C9D">
                    <w:rPr>
                      <w:rFonts w:cs="Arial"/>
                      <w:b/>
                      <w:szCs w:val="18"/>
                    </w:rPr>
                    <w:t>Feature group</w:t>
                  </w:r>
                </w:p>
              </w:tc>
              <w:tc>
                <w:tcPr>
                  <w:tcW w:w="1327" w:type="pct"/>
                  <w:tcBorders>
                    <w:top w:val="single" w:sz="4" w:space="0" w:color="auto"/>
                    <w:left w:val="single" w:sz="4" w:space="0" w:color="auto"/>
                    <w:bottom w:val="single" w:sz="4" w:space="0" w:color="auto"/>
                    <w:right w:val="single" w:sz="4" w:space="0" w:color="auto"/>
                  </w:tcBorders>
                  <w:shd w:val="clear" w:color="auto" w:fill="auto"/>
                </w:tcPr>
                <w:p w14:paraId="196137D4" w14:textId="77777777" w:rsidR="00165FDC" w:rsidRPr="00194C9D" w:rsidRDefault="00165FDC" w:rsidP="00165FDC">
                  <w:pPr>
                    <w:pStyle w:val="TAL"/>
                    <w:jc w:val="center"/>
                    <w:rPr>
                      <w:rFonts w:cs="Arial"/>
                      <w:b/>
                      <w:szCs w:val="18"/>
                    </w:rPr>
                  </w:pPr>
                  <w:r w:rsidRPr="00194C9D">
                    <w:rPr>
                      <w:rFonts w:cs="Arial"/>
                      <w:b/>
                      <w:szCs w:val="18"/>
                    </w:rPr>
                    <w:t>Components</w:t>
                  </w:r>
                </w:p>
              </w:tc>
              <w:tc>
                <w:tcPr>
                  <w:tcW w:w="1115" w:type="pct"/>
                  <w:tcBorders>
                    <w:top w:val="single" w:sz="4" w:space="0" w:color="auto"/>
                    <w:left w:val="single" w:sz="4" w:space="0" w:color="auto"/>
                    <w:bottom w:val="single" w:sz="4" w:space="0" w:color="auto"/>
                    <w:right w:val="single" w:sz="4" w:space="0" w:color="auto"/>
                  </w:tcBorders>
                  <w:shd w:val="clear" w:color="auto" w:fill="auto"/>
                </w:tcPr>
                <w:p w14:paraId="41A77B6F" w14:textId="77777777" w:rsidR="00165FDC" w:rsidRPr="00194C9D" w:rsidRDefault="00165FDC" w:rsidP="00165FDC">
                  <w:pPr>
                    <w:pStyle w:val="TAL"/>
                    <w:jc w:val="center"/>
                    <w:rPr>
                      <w:rFonts w:cs="Arial"/>
                      <w:b/>
                      <w:szCs w:val="18"/>
                    </w:rPr>
                  </w:pPr>
                  <w:r w:rsidRPr="00194C9D">
                    <w:rPr>
                      <w:rFonts w:cs="Arial"/>
                      <w:b/>
                      <w:szCs w:val="18"/>
                    </w:rPr>
                    <w:t>Prerequisite feature groups</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51372CBC" w14:textId="77777777" w:rsidR="00165FDC" w:rsidRPr="00194C9D" w:rsidRDefault="00165FDC" w:rsidP="00165FDC">
                  <w:pPr>
                    <w:pStyle w:val="TAL"/>
                    <w:jc w:val="center"/>
                    <w:rPr>
                      <w:rFonts w:cs="Arial"/>
                      <w:b/>
                      <w:szCs w:val="18"/>
                    </w:rPr>
                  </w:pPr>
                  <w:r w:rsidRPr="00194C9D">
                    <w:rPr>
                      <w:rFonts w:cs="Arial"/>
                      <w:b/>
                      <w:szCs w:val="18"/>
                    </w:rPr>
                    <w:t>Type</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4CBC1937" w14:textId="77777777" w:rsidR="00165FDC" w:rsidRPr="00194C9D" w:rsidRDefault="00165FDC" w:rsidP="00165FDC">
                  <w:pPr>
                    <w:pStyle w:val="TAL"/>
                    <w:jc w:val="center"/>
                    <w:rPr>
                      <w:rFonts w:cs="Arial"/>
                      <w:b/>
                      <w:szCs w:val="18"/>
                    </w:rPr>
                  </w:pPr>
                  <w:r w:rsidRPr="00194C9D">
                    <w:rPr>
                      <w:rFonts w:cs="Arial"/>
                      <w:b/>
                      <w:szCs w:val="18"/>
                    </w:rPr>
                    <w:t>Mandatory/Optional</w:t>
                  </w:r>
                </w:p>
              </w:tc>
            </w:tr>
            <w:tr w:rsidR="00165FDC" w:rsidRPr="00817CB4" w14:paraId="3593E47B" w14:textId="77777777" w:rsidTr="00165FDC">
              <w:trPr>
                <w:trHeight w:val="20"/>
              </w:trPr>
              <w:tc>
                <w:tcPr>
                  <w:tcW w:w="429" w:type="pct"/>
                  <w:tcBorders>
                    <w:top w:val="single" w:sz="4" w:space="0" w:color="auto"/>
                    <w:left w:val="single" w:sz="4" w:space="0" w:color="auto"/>
                    <w:bottom w:val="single" w:sz="4" w:space="0" w:color="auto"/>
                    <w:right w:val="single" w:sz="4" w:space="0" w:color="auto"/>
                  </w:tcBorders>
                  <w:shd w:val="clear" w:color="auto" w:fill="auto"/>
                </w:tcPr>
                <w:p w14:paraId="56DA77AD" w14:textId="77777777" w:rsidR="00165FDC" w:rsidRPr="00817CB4" w:rsidRDefault="00165FDC" w:rsidP="00165FDC">
                  <w:pPr>
                    <w:snapToGrid w:val="0"/>
                    <w:spacing w:beforeLines="50" w:before="120" w:afterLines="50" w:after="120"/>
                    <w:rPr>
                      <w:rFonts w:ascii="Arial" w:hAnsi="Arial" w:cs="Arial"/>
                      <w:color w:val="000000" w:themeColor="text1"/>
                      <w:sz w:val="18"/>
                      <w:szCs w:val="18"/>
                    </w:rPr>
                  </w:pPr>
                  <w:r w:rsidRPr="00817CB4">
                    <w:rPr>
                      <w:rFonts w:ascii="Arial" w:hAnsi="Arial" w:cs="Arial"/>
                      <w:color w:val="000000" w:themeColor="text1"/>
                      <w:sz w:val="18"/>
                      <w:szCs w:val="18"/>
                    </w:rPr>
                    <w:t>24-4a</w:t>
                  </w:r>
                </w:p>
              </w:tc>
              <w:tc>
                <w:tcPr>
                  <w:tcW w:w="862" w:type="pct"/>
                  <w:tcBorders>
                    <w:top w:val="single" w:sz="4" w:space="0" w:color="auto"/>
                    <w:left w:val="single" w:sz="4" w:space="0" w:color="auto"/>
                    <w:bottom w:val="single" w:sz="4" w:space="0" w:color="auto"/>
                    <w:right w:val="single" w:sz="4" w:space="0" w:color="auto"/>
                  </w:tcBorders>
                  <w:shd w:val="clear" w:color="auto" w:fill="auto"/>
                </w:tcPr>
                <w:p w14:paraId="162E1CBD" w14:textId="77777777" w:rsidR="00165FDC" w:rsidRPr="00817CB4" w:rsidRDefault="00165FDC" w:rsidP="00165FDC">
                  <w:pPr>
                    <w:snapToGrid w:val="0"/>
                    <w:spacing w:beforeLines="50" w:before="120" w:afterLines="50" w:after="120"/>
                    <w:rPr>
                      <w:rFonts w:ascii="Arial" w:hAnsi="Arial" w:cs="Arial"/>
                      <w:color w:val="000000" w:themeColor="text1"/>
                      <w:sz w:val="18"/>
                      <w:szCs w:val="18"/>
                    </w:rPr>
                  </w:pPr>
                  <w:r w:rsidRPr="00817CB4">
                    <w:rPr>
                      <w:rFonts w:ascii="Arial" w:hAnsi="Arial" w:cs="Arial"/>
                      <w:color w:val="000000" w:themeColor="text1"/>
                      <w:sz w:val="18"/>
                      <w:szCs w:val="18"/>
                    </w:rPr>
                    <w:t>480KHz SCS support for UL</w:t>
                  </w:r>
                </w:p>
              </w:tc>
              <w:tc>
                <w:tcPr>
                  <w:tcW w:w="1327" w:type="pct"/>
                  <w:tcBorders>
                    <w:top w:val="single" w:sz="4" w:space="0" w:color="auto"/>
                    <w:left w:val="single" w:sz="4" w:space="0" w:color="auto"/>
                    <w:bottom w:val="single" w:sz="4" w:space="0" w:color="auto"/>
                    <w:right w:val="single" w:sz="4" w:space="0" w:color="auto"/>
                  </w:tcBorders>
                  <w:shd w:val="clear" w:color="auto" w:fill="auto"/>
                </w:tcPr>
                <w:p w14:paraId="02113FED" w14:textId="77777777" w:rsidR="00165FDC" w:rsidRPr="00817CB4" w:rsidRDefault="00165FDC" w:rsidP="00165FDC">
                  <w:pPr>
                    <w:snapToGrid w:val="0"/>
                    <w:spacing w:beforeLines="50" w:before="120" w:afterLines="50" w:after="120"/>
                    <w:rPr>
                      <w:rFonts w:ascii="Arial" w:hAnsi="Arial" w:cs="Arial"/>
                      <w:color w:val="000000" w:themeColor="text1"/>
                      <w:sz w:val="18"/>
                      <w:szCs w:val="18"/>
                    </w:rPr>
                  </w:pPr>
                  <w:r w:rsidRPr="00817CB4">
                    <w:rPr>
                      <w:rFonts w:ascii="Arial" w:hAnsi="Arial" w:cs="Arial"/>
                      <w:color w:val="000000" w:themeColor="text1"/>
                      <w:sz w:val="18"/>
                      <w:szCs w:val="18"/>
                    </w:rPr>
                    <w:t>1. PRACH with 480KHz and length 139</w:t>
                  </w:r>
                </w:p>
                <w:p w14:paraId="6ACE2297" w14:textId="77777777" w:rsidR="00165FDC" w:rsidRPr="00817CB4" w:rsidRDefault="00165FDC" w:rsidP="00165FDC">
                  <w:pPr>
                    <w:snapToGrid w:val="0"/>
                    <w:spacing w:beforeLines="50" w:before="120" w:afterLines="50" w:after="120"/>
                    <w:rPr>
                      <w:rFonts w:ascii="Arial" w:hAnsi="Arial" w:cs="Arial"/>
                      <w:color w:val="000000" w:themeColor="text1"/>
                      <w:sz w:val="18"/>
                      <w:szCs w:val="18"/>
                    </w:rPr>
                  </w:pPr>
                  <w:r w:rsidRPr="00817CB4">
                    <w:rPr>
                      <w:rFonts w:ascii="Arial" w:hAnsi="Arial" w:cs="Arial"/>
                      <w:color w:val="000000" w:themeColor="text1"/>
                      <w:sz w:val="18"/>
                      <w:szCs w:val="18"/>
                    </w:rPr>
                    <w:t>2. 480KHz SCS for UL data and control channels and reference signal transmission in FR2-2</w:t>
                  </w:r>
                </w:p>
                <w:p w14:paraId="0111DD3E" w14:textId="77777777" w:rsidR="00165FDC" w:rsidRPr="00817CB4" w:rsidRDefault="00165FDC" w:rsidP="00165FDC">
                  <w:pPr>
                    <w:snapToGrid w:val="0"/>
                    <w:spacing w:beforeLines="50" w:before="120" w:afterLines="50" w:after="120"/>
                    <w:rPr>
                      <w:rFonts w:ascii="Arial" w:hAnsi="Arial" w:cs="Arial"/>
                      <w:color w:val="000000" w:themeColor="text1"/>
                      <w:sz w:val="18"/>
                      <w:szCs w:val="18"/>
                    </w:rPr>
                  </w:pPr>
                  <w:r w:rsidRPr="00817CB4">
                    <w:rPr>
                      <w:rFonts w:ascii="Arial" w:hAnsi="Arial" w:cs="Arial"/>
                      <w:color w:val="000000" w:themeColor="text1"/>
                      <w:sz w:val="18"/>
                      <w:szCs w:val="18"/>
                      <w:highlight w:val="yellow"/>
                    </w:rPr>
                    <w:t>3. Multi-PUSCH scheduling by single DCI for the operation with 480 kHz SCS</w:t>
                  </w:r>
                </w:p>
              </w:tc>
              <w:tc>
                <w:tcPr>
                  <w:tcW w:w="1115" w:type="pct"/>
                  <w:tcBorders>
                    <w:top w:val="single" w:sz="4" w:space="0" w:color="auto"/>
                    <w:left w:val="single" w:sz="4" w:space="0" w:color="auto"/>
                    <w:bottom w:val="single" w:sz="4" w:space="0" w:color="auto"/>
                    <w:right w:val="single" w:sz="4" w:space="0" w:color="auto"/>
                  </w:tcBorders>
                  <w:shd w:val="clear" w:color="auto" w:fill="auto"/>
                </w:tcPr>
                <w:p w14:paraId="25614A99" w14:textId="77777777" w:rsidR="00165FDC" w:rsidRPr="00817CB4" w:rsidRDefault="00165FDC" w:rsidP="00165FDC">
                  <w:pPr>
                    <w:snapToGrid w:val="0"/>
                    <w:spacing w:beforeLines="50" w:before="120" w:afterLines="50" w:after="120"/>
                    <w:rPr>
                      <w:rFonts w:ascii="Arial" w:hAnsi="Arial" w:cs="Arial"/>
                      <w:color w:val="000000" w:themeColor="text1"/>
                      <w:sz w:val="18"/>
                      <w:szCs w:val="18"/>
                    </w:rPr>
                  </w:pPr>
                  <w:r w:rsidRPr="00817CB4">
                    <w:rPr>
                      <w:rFonts w:ascii="Arial" w:hAnsi="Arial" w:cs="Arial"/>
                      <w:color w:val="000000" w:themeColor="text1"/>
                      <w:sz w:val="18"/>
                      <w:szCs w:val="18"/>
                    </w:rPr>
                    <w:t>24-1a, 24-4</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20779678" w14:textId="77777777" w:rsidR="00165FDC" w:rsidRPr="00817CB4" w:rsidRDefault="00165FDC" w:rsidP="00165FDC">
                  <w:pPr>
                    <w:snapToGrid w:val="0"/>
                    <w:spacing w:beforeLines="50" w:before="120" w:afterLines="50" w:after="120"/>
                    <w:rPr>
                      <w:rFonts w:ascii="Arial" w:hAnsi="Arial" w:cs="Arial"/>
                      <w:color w:val="000000" w:themeColor="text1"/>
                      <w:sz w:val="18"/>
                      <w:szCs w:val="18"/>
                    </w:rPr>
                  </w:pPr>
                  <w:r w:rsidRPr="00817CB4">
                    <w:rPr>
                      <w:rFonts w:ascii="Arial" w:hAnsi="Arial" w:cs="Arial"/>
                      <w:color w:val="000000" w:themeColor="text1"/>
                      <w:sz w:val="18"/>
                      <w:szCs w:val="18"/>
                    </w:rPr>
                    <w:t>Per band</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6D43221" w14:textId="77777777" w:rsidR="00165FDC" w:rsidRPr="00817CB4" w:rsidRDefault="00165FDC" w:rsidP="00165FDC">
                  <w:pPr>
                    <w:snapToGrid w:val="0"/>
                    <w:spacing w:beforeLines="50" w:before="120" w:afterLines="50" w:after="120"/>
                    <w:rPr>
                      <w:rFonts w:ascii="Arial" w:hAnsi="Arial" w:cs="Arial"/>
                      <w:color w:val="000000" w:themeColor="text1"/>
                      <w:sz w:val="18"/>
                      <w:szCs w:val="18"/>
                    </w:rPr>
                  </w:pPr>
                  <w:r w:rsidRPr="00817CB4">
                    <w:rPr>
                      <w:rFonts w:ascii="Arial" w:hAnsi="Arial" w:cs="Arial"/>
                      <w:color w:val="000000" w:themeColor="text1"/>
                      <w:sz w:val="18"/>
                      <w:szCs w:val="18"/>
                    </w:rPr>
                    <w:t>Optional with capability signalling</w:t>
                  </w:r>
                </w:p>
              </w:tc>
            </w:tr>
            <w:tr w:rsidR="00165FDC" w:rsidRPr="00817CB4" w14:paraId="5519EE80" w14:textId="77777777" w:rsidTr="00165FDC">
              <w:trPr>
                <w:trHeight w:val="20"/>
              </w:trPr>
              <w:tc>
                <w:tcPr>
                  <w:tcW w:w="429" w:type="pct"/>
                  <w:tcBorders>
                    <w:top w:val="single" w:sz="4" w:space="0" w:color="auto"/>
                    <w:left w:val="single" w:sz="4" w:space="0" w:color="auto"/>
                    <w:bottom w:val="single" w:sz="4" w:space="0" w:color="auto"/>
                    <w:right w:val="single" w:sz="4" w:space="0" w:color="auto"/>
                  </w:tcBorders>
                  <w:shd w:val="clear" w:color="auto" w:fill="auto"/>
                </w:tcPr>
                <w:p w14:paraId="05B125A1" w14:textId="77777777" w:rsidR="00165FDC" w:rsidRPr="00817CB4" w:rsidRDefault="00165FDC" w:rsidP="00165FDC">
                  <w:pPr>
                    <w:snapToGrid w:val="0"/>
                    <w:spacing w:beforeLines="50" w:before="120" w:afterLines="50" w:after="120"/>
                    <w:rPr>
                      <w:rFonts w:ascii="Arial" w:hAnsi="Arial" w:cs="Arial"/>
                      <w:color w:val="000000" w:themeColor="text1"/>
                      <w:sz w:val="18"/>
                      <w:szCs w:val="18"/>
                    </w:rPr>
                  </w:pPr>
                  <w:r w:rsidRPr="00817CB4">
                    <w:rPr>
                      <w:rFonts w:ascii="Arial" w:hAnsi="Arial" w:cs="Arial"/>
                      <w:color w:val="000000" w:themeColor="text1"/>
                      <w:sz w:val="18"/>
                      <w:szCs w:val="18"/>
                    </w:rPr>
                    <w:t>24-5a</w:t>
                  </w:r>
                </w:p>
              </w:tc>
              <w:tc>
                <w:tcPr>
                  <w:tcW w:w="862" w:type="pct"/>
                  <w:tcBorders>
                    <w:top w:val="single" w:sz="4" w:space="0" w:color="auto"/>
                    <w:left w:val="single" w:sz="4" w:space="0" w:color="auto"/>
                    <w:bottom w:val="single" w:sz="4" w:space="0" w:color="auto"/>
                    <w:right w:val="single" w:sz="4" w:space="0" w:color="auto"/>
                  </w:tcBorders>
                  <w:shd w:val="clear" w:color="auto" w:fill="auto"/>
                </w:tcPr>
                <w:p w14:paraId="77FD52AC" w14:textId="77777777" w:rsidR="00165FDC" w:rsidRPr="00817CB4" w:rsidRDefault="00165FDC" w:rsidP="00165FDC">
                  <w:pPr>
                    <w:snapToGrid w:val="0"/>
                    <w:spacing w:beforeLines="50" w:before="120" w:afterLines="50" w:after="120"/>
                    <w:rPr>
                      <w:rFonts w:ascii="Arial" w:hAnsi="Arial" w:cs="Arial"/>
                      <w:color w:val="000000" w:themeColor="text1"/>
                      <w:sz w:val="18"/>
                      <w:szCs w:val="18"/>
                    </w:rPr>
                  </w:pPr>
                  <w:r w:rsidRPr="00817CB4">
                    <w:rPr>
                      <w:rFonts w:ascii="Arial" w:hAnsi="Arial" w:cs="Arial"/>
                      <w:color w:val="000000" w:themeColor="text1"/>
                      <w:sz w:val="18"/>
                      <w:szCs w:val="18"/>
                    </w:rPr>
                    <w:t>960KHz SCS support for UL</w:t>
                  </w:r>
                </w:p>
              </w:tc>
              <w:tc>
                <w:tcPr>
                  <w:tcW w:w="1327" w:type="pct"/>
                  <w:tcBorders>
                    <w:top w:val="single" w:sz="4" w:space="0" w:color="auto"/>
                    <w:left w:val="single" w:sz="4" w:space="0" w:color="auto"/>
                    <w:bottom w:val="single" w:sz="4" w:space="0" w:color="auto"/>
                    <w:right w:val="single" w:sz="4" w:space="0" w:color="auto"/>
                  </w:tcBorders>
                  <w:shd w:val="clear" w:color="auto" w:fill="auto"/>
                </w:tcPr>
                <w:p w14:paraId="4C5991BC" w14:textId="77777777" w:rsidR="00165FDC" w:rsidRPr="00817CB4" w:rsidRDefault="00165FDC" w:rsidP="00165FDC">
                  <w:pPr>
                    <w:snapToGrid w:val="0"/>
                    <w:spacing w:beforeLines="50" w:before="120" w:afterLines="50" w:after="120"/>
                    <w:rPr>
                      <w:rFonts w:ascii="Arial" w:hAnsi="Arial" w:cs="Arial"/>
                      <w:color w:val="000000" w:themeColor="text1"/>
                      <w:sz w:val="18"/>
                      <w:szCs w:val="18"/>
                    </w:rPr>
                  </w:pPr>
                  <w:r w:rsidRPr="00817CB4">
                    <w:rPr>
                      <w:rFonts w:ascii="Arial" w:hAnsi="Arial" w:cs="Arial"/>
                      <w:color w:val="000000" w:themeColor="text1"/>
                      <w:sz w:val="18"/>
                      <w:szCs w:val="18"/>
                    </w:rPr>
                    <w:t>1. PRACH with 960KHz and length 139</w:t>
                  </w:r>
                </w:p>
                <w:p w14:paraId="2338BFE0" w14:textId="77777777" w:rsidR="00165FDC" w:rsidRPr="00817CB4" w:rsidRDefault="00165FDC" w:rsidP="00165FDC">
                  <w:pPr>
                    <w:snapToGrid w:val="0"/>
                    <w:spacing w:beforeLines="50" w:before="120" w:afterLines="50" w:after="120"/>
                    <w:rPr>
                      <w:rFonts w:ascii="Arial" w:hAnsi="Arial" w:cs="Arial"/>
                      <w:color w:val="000000" w:themeColor="text1"/>
                      <w:sz w:val="18"/>
                      <w:szCs w:val="18"/>
                    </w:rPr>
                  </w:pPr>
                  <w:r w:rsidRPr="00817CB4">
                    <w:rPr>
                      <w:rFonts w:ascii="Arial" w:hAnsi="Arial" w:cs="Arial"/>
                      <w:color w:val="000000" w:themeColor="text1"/>
                      <w:sz w:val="18"/>
                      <w:szCs w:val="18"/>
                    </w:rPr>
                    <w:t>2. 960KHz SCS for UL data and control channels and reference signal transmission in FR2-2</w:t>
                  </w:r>
                </w:p>
                <w:p w14:paraId="5325C167" w14:textId="77777777" w:rsidR="00165FDC" w:rsidRPr="00817CB4" w:rsidRDefault="00165FDC" w:rsidP="00165FDC">
                  <w:pPr>
                    <w:snapToGrid w:val="0"/>
                    <w:spacing w:beforeLines="50" w:before="120" w:afterLines="50" w:after="120"/>
                    <w:rPr>
                      <w:rFonts w:ascii="Arial" w:hAnsi="Arial" w:cs="Arial"/>
                      <w:color w:val="000000" w:themeColor="text1"/>
                      <w:sz w:val="18"/>
                      <w:szCs w:val="18"/>
                    </w:rPr>
                  </w:pPr>
                  <w:r w:rsidRPr="00817CB4">
                    <w:rPr>
                      <w:rFonts w:ascii="Arial" w:hAnsi="Arial" w:cs="Arial"/>
                      <w:color w:val="000000" w:themeColor="text1"/>
                      <w:sz w:val="18"/>
                      <w:szCs w:val="18"/>
                      <w:highlight w:val="yellow"/>
                    </w:rPr>
                    <w:t>3. Multi-PUSCH scheduling by single DCI for the operation with 960 kHz SCS</w:t>
                  </w:r>
                </w:p>
              </w:tc>
              <w:tc>
                <w:tcPr>
                  <w:tcW w:w="1115" w:type="pct"/>
                  <w:tcBorders>
                    <w:top w:val="single" w:sz="4" w:space="0" w:color="auto"/>
                    <w:left w:val="single" w:sz="4" w:space="0" w:color="auto"/>
                    <w:bottom w:val="single" w:sz="4" w:space="0" w:color="auto"/>
                    <w:right w:val="single" w:sz="4" w:space="0" w:color="auto"/>
                  </w:tcBorders>
                  <w:shd w:val="clear" w:color="auto" w:fill="auto"/>
                </w:tcPr>
                <w:p w14:paraId="6A795BC4" w14:textId="77777777" w:rsidR="00165FDC" w:rsidRPr="00817CB4" w:rsidRDefault="00165FDC" w:rsidP="00165FDC">
                  <w:pPr>
                    <w:snapToGrid w:val="0"/>
                    <w:spacing w:beforeLines="50" w:before="120" w:afterLines="50" w:after="120"/>
                    <w:rPr>
                      <w:rFonts w:ascii="Arial" w:hAnsi="Arial" w:cs="Arial"/>
                      <w:color w:val="000000" w:themeColor="text1"/>
                      <w:sz w:val="18"/>
                      <w:szCs w:val="18"/>
                    </w:rPr>
                  </w:pPr>
                  <w:r w:rsidRPr="00817CB4">
                    <w:rPr>
                      <w:rFonts w:ascii="Arial" w:hAnsi="Arial" w:cs="Arial"/>
                      <w:color w:val="000000" w:themeColor="text1"/>
                      <w:sz w:val="18"/>
                      <w:szCs w:val="18"/>
                    </w:rPr>
                    <w:t>24-1a, 24-5</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4CC255C1" w14:textId="77777777" w:rsidR="00165FDC" w:rsidRPr="00817CB4" w:rsidRDefault="00165FDC" w:rsidP="00165FDC">
                  <w:pPr>
                    <w:snapToGrid w:val="0"/>
                    <w:spacing w:beforeLines="50" w:before="120" w:afterLines="50" w:after="120"/>
                    <w:rPr>
                      <w:rFonts w:ascii="Arial" w:hAnsi="Arial" w:cs="Arial"/>
                      <w:color w:val="000000" w:themeColor="text1"/>
                      <w:sz w:val="18"/>
                      <w:szCs w:val="18"/>
                    </w:rPr>
                  </w:pPr>
                  <w:r w:rsidRPr="00817CB4">
                    <w:rPr>
                      <w:rFonts w:ascii="Arial" w:hAnsi="Arial" w:cs="Arial"/>
                      <w:color w:val="000000" w:themeColor="text1"/>
                      <w:sz w:val="18"/>
                      <w:szCs w:val="18"/>
                    </w:rPr>
                    <w:t>Per band</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5660A800" w14:textId="77777777" w:rsidR="00165FDC" w:rsidRPr="00817CB4" w:rsidRDefault="00165FDC" w:rsidP="00165FDC">
                  <w:pPr>
                    <w:snapToGrid w:val="0"/>
                    <w:spacing w:beforeLines="50" w:before="120" w:afterLines="50" w:after="120"/>
                    <w:rPr>
                      <w:rFonts w:ascii="Arial" w:hAnsi="Arial" w:cs="Arial"/>
                      <w:color w:val="000000" w:themeColor="text1"/>
                      <w:sz w:val="18"/>
                      <w:szCs w:val="18"/>
                    </w:rPr>
                  </w:pPr>
                  <w:r w:rsidRPr="00817CB4">
                    <w:rPr>
                      <w:rFonts w:ascii="Arial" w:hAnsi="Arial" w:cs="Arial"/>
                      <w:color w:val="000000" w:themeColor="text1"/>
                      <w:sz w:val="18"/>
                      <w:szCs w:val="18"/>
                    </w:rPr>
                    <w:t>Optional with capability signalling</w:t>
                  </w:r>
                </w:p>
              </w:tc>
            </w:tr>
          </w:tbl>
          <w:p w14:paraId="5EDF90EB" w14:textId="77777777" w:rsidR="00165FDC" w:rsidRDefault="00165FDC" w:rsidP="00165FDC">
            <w:pPr>
              <w:spacing w:beforeLines="50" w:before="120" w:afterLines="50" w:after="120"/>
              <w:rPr>
                <w:lang w:val="en-US" w:eastAsia="zh-CN"/>
              </w:rPr>
            </w:pPr>
            <w:r>
              <w:rPr>
                <w:lang w:val="en-US" w:eastAsia="zh-CN"/>
              </w:rPr>
              <w:t xml:space="preserve">It was further extended to 120kHz SCS for FR2-2 and FR2-1 during the UE features discussions.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3589"/>
              <w:gridCol w:w="5574"/>
              <w:gridCol w:w="2702"/>
              <w:gridCol w:w="1915"/>
              <w:gridCol w:w="4042"/>
            </w:tblGrid>
            <w:tr w:rsidR="00165FDC" w:rsidRPr="00961A20" w14:paraId="6BF1E88B" w14:textId="77777777" w:rsidTr="00165FDC">
              <w:trPr>
                <w:trHeight w:val="20"/>
              </w:trPr>
              <w:tc>
                <w:tcPr>
                  <w:tcW w:w="476" w:type="pct"/>
                  <w:tcBorders>
                    <w:top w:val="single" w:sz="4" w:space="0" w:color="auto"/>
                    <w:left w:val="single" w:sz="4" w:space="0" w:color="auto"/>
                    <w:bottom w:val="single" w:sz="4" w:space="0" w:color="auto"/>
                    <w:right w:val="single" w:sz="4" w:space="0" w:color="auto"/>
                  </w:tcBorders>
                </w:tcPr>
                <w:p w14:paraId="41C78134" w14:textId="77777777" w:rsidR="00165FDC" w:rsidRPr="00961A20" w:rsidRDefault="00165FDC" w:rsidP="00165FDC">
                  <w:pPr>
                    <w:pStyle w:val="TAL"/>
                    <w:rPr>
                      <w:rFonts w:cs="Arial"/>
                      <w:color w:val="000000" w:themeColor="text1"/>
                      <w:szCs w:val="18"/>
                      <w:lang w:eastAsia="ja-JP"/>
                    </w:rPr>
                  </w:pPr>
                  <w:r w:rsidRPr="00961A20">
                    <w:rPr>
                      <w:rFonts w:cs="Arial"/>
                      <w:color w:val="000000" w:themeColor="text1"/>
                      <w:szCs w:val="18"/>
                    </w:rPr>
                    <w:t>24-1e</w:t>
                  </w:r>
                </w:p>
              </w:tc>
              <w:tc>
                <w:tcPr>
                  <w:tcW w:w="911" w:type="pct"/>
                  <w:tcBorders>
                    <w:top w:val="single" w:sz="4" w:space="0" w:color="auto"/>
                    <w:left w:val="single" w:sz="4" w:space="0" w:color="auto"/>
                    <w:bottom w:val="single" w:sz="4" w:space="0" w:color="auto"/>
                    <w:right w:val="single" w:sz="4" w:space="0" w:color="auto"/>
                  </w:tcBorders>
                </w:tcPr>
                <w:p w14:paraId="1DB48F12" w14:textId="77777777" w:rsidR="00165FDC" w:rsidRPr="00961A20" w:rsidRDefault="00165FDC" w:rsidP="00165FDC">
                  <w:pPr>
                    <w:pStyle w:val="TAL"/>
                    <w:rPr>
                      <w:rFonts w:eastAsia="SimSun" w:cs="Arial"/>
                      <w:color w:val="000000" w:themeColor="text1"/>
                      <w:szCs w:val="18"/>
                      <w:lang w:eastAsia="zh-CN"/>
                    </w:rPr>
                  </w:pPr>
                  <w:r w:rsidRPr="00961A20">
                    <w:rPr>
                      <w:rFonts w:cs="Arial"/>
                      <w:color w:val="000000" w:themeColor="text1"/>
                      <w:szCs w:val="18"/>
                      <w:lang w:eastAsia="zh-CN"/>
                    </w:rPr>
                    <w:t>Multiple PUSCH scheduling by single DCI for 120kHz in FR2-2</w:t>
                  </w:r>
                </w:p>
              </w:tc>
              <w:tc>
                <w:tcPr>
                  <w:tcW w:w="1415" w:type="pct"/>
                  <w:tcBorders>
                    <w:top w:val="single" w:sz="4" w:space="0" w:color="auto"/>
                    <w:left w:val="single" w:sz="4" w:space="0" w:color="auto"/>
                    <w:bottom w:val="single" w:sz="4" w:space="0" w:color="auto"/>
                    <w:right w:val="single" w:sz="4" w:space="0" w:color="auto"/>
                  </w:tcBorders>
                </w:tcPr>
                <w:p w14:paraId="32E15D96" w14:textId="77777777" w:rsidR="00165FDC" w:rsidRPr="00961A20" w:rsidRDefault="00165FDC" w:rsidP="00165FDC">
                  <w:pPr>
                    <w:snapToGrid w:val="0"/>
                    <w:contextualSpacing/>
                    <w:rPr>
                      <w:rFonts w:ascii="Arial" w:hAnsi="Arial" w:cs="Arial"/>
                      <w:color w:val="000000" w:themeColor="text1"/>
                      <w:sz w:val="18"/>
                      <w:szCs w:val="18"/>
                    </w:rPr>
                  </w:pPr>
                  <w:r w:rsidRPr="00961A20">
                    <w:rPr>
                      <w:rFonts w:ascii="Arial" w:hAnsi="Arial" w:cs="Arial"/>
                      <w:color w:val="000000" w:themeColor="text1"/>
                      <w:sz w:val="18"/>
                      <w:szCs w:val="18"/>
                    </w:rPr>
                    <w:t>1. Multi-PUSCH scheduling by single DCI for the operation with 120 kHz SCS</w:t>
                  </w:r>
                </w:p>
              </w:tc>
              <w:tc>
                <w:tcPr>
                  <w:tcW w:w="686" w:type="pct"/>
                  <w:tcBorders>
                    <w:top w:val="single" w:sz="4" w:space="0" w:color="auto"/>
                    <w:left w:val="single" w:sz="4" w:space="0" w:color="auto"/>
                    <w:bottom w:val="single" w:sz="4" w:space="0" w:color="auto"/>
                    <w:right w:val="single" w:sz="4" w:space="0" w:color="auto"/>
                  </w:tcBorders>
                </w:tcPr>
                <w:p w14:paraId="0AD0183D" w14:textId="77777777" w:rsidR="00165FDC" w:rsidRPr="00961A20" w:rsidRDefault="00165FDC" w:rsidP="00165FDC">
                  <w:pPr>
                    <w:pStyle w:val="TAL"/>
                    <w:rPr>
                      <w:rFonts w:eastAsia="MS Gothic" w:cs="Arial"/>
                      <w:color w:val="000000" w:themeColor="text1"/>
                      <w:szCs w:val="18"/>
                      <w:lang w:eastAsia="ja-JP"/>
                    </w:rPr>
                  </w:pPr>
                  <w:r w:rsidRPr="00961A20">
                    <w:rPr>
                      <w:rFonts w:eastAsia="MS Gothic" w:cs="Arial"/>
                      <w:color w:val="000000" w:themeColor="text1"/>
                      <w:szCs w:val="18"/>
                      <w:lang w:eastAsia="ja-JP"/>
                    </w:rPr>
                    <w:t>24-1a</w:t>
                  </w:r>
                </w:p>
              </w:tc>
              <w:tc>
                <w:tcPr>
                  <w:tcW w:w="486" w:type="pct"/>
                  <w:tcBorders>
                    <w:top w:val="single" w:sz="4" w:space="0" w:color="auto"/>
                    <w:left w:val="single" w:sz="4" w:space="0" w:color="auto"/>
                    <w:bottom w:val="single" w:sz="4" w:space="0" w:color="auto"/>
                    <w:right w:val="single" w:sz="4" w:space="0" w:color="auto"/>
                  </w:tcBorders>
                </w:tcPr>
                <w:p w14:paraId="6C3EA058" w14:textId="77777777" w:rsidR="00165FDC" w:rsidRPr="00961A20" w:rsidRDefault="00165FDC" w:rsidP="00165FDC">
                  <w:pPr>
                    <w:pStyle w:val="TAL"/>
                    <w:rPr>
                      <w:rFonts w:eastAsia="MS Gothic" w:cs="Arial"/>
                      <w:color w:val="000000" w:themeColor="text1"/>
                      <w:szCs w:val="18"/>
                      <w:lang w:eastAsia="ja-JP"/>
                    </w:rPr>
                  </w:pPr>
                  <w:r w:rsidRPr="00961A20">
                    <w:rPr>
                      <w:rFonts w:eastAsia="MS Gothic" w:cs="Arial"/>
                      <w:color w:val="000000" w:themeColor="text1"/>
                      <w:szCs w:val="18"/>
                      <w:lang w:eastAsia="ja-JP"/>
                    </w:rPr>
                    <w:t>Per band</w:t>
                  </w:r>
                </w:p>
              </w:tc>
              <w:tc>
                <w:tcPr>
                  <w:tcW w:w="1026" w:type="pct"/>
                  <w:tcBorders>
                    <w:top w:val="single" w:sz="4" w:space="0" w:color="auto"/>
                    <w:left w:val="single" w:sz="4" w:space="0" w:color="auto"/>
                    <w:bottom w:val="single" w:sz="4" w:space="0" w:color="auto"/>
                    <w:right w:val="single" w:sz="4" w:space="0" w:color="auto"/>
                  </w:tcBorders>
                </w:tcPr>
                <w:p w14:paraId="399A350C" w14:textId="77777777" w:rsidR="00165FDC" w:rsidRPr="00961A20" w:rsidRDefault="00165FDC" w:rsidP="00165FDC">
                  <w:pPr>
                    <w:pStyle w:val="TAL"/>
                    <w:rPr>
                      <w:rFonts w:cs="Arial"/>
                      <w:color w:val="000000" w:themeColor="text1"/>
                      <w:szCs w:val="18"/>
                    </w:rPr>
                  </w:pPr>
                  <w:r w:rsidRPr="00961A20">
                    <w:rPr>
                      <w:rFonts w:cs="Arial"/>
                      <w:color w:val="000000" w:themeColor="text1"/>
                      <w:szCs w:val="18"/>
                    </w:rPr>
                    <w:t>Optional with capability signalling</w:t>
                  </w:r>
                </w:p>
              </w:tc>
            </w:tr>
            <w:tr w:rsidR="00165FDC" w:rsidRPr="00961A20" w14:paraId="3DC50A99" w14:textId="77777777" w:rsidTr="00165FDC">
              <w:trPr>
                <w:trHeight w:val="20"/>
              </w:trPr>
              <w:tc>
                <w:tcPr>
                  <w:tcW w:w="476" w:type="pct"/>
                  <w:tcBorders>
                    <w:top w:val="single" w:sz="4" w:space="0" w:color="auto"/>
                    <w:left w:val="single" w:sz="4" w:space="0" w:color="auto"/>
                    <w:bottom w:val="single" w:sz="4" w:space="0" w:color="auto"/>
                    <w:right w:val="single" w:sz="4" w:space="0" w:color="auto"/>
                  </w:tcBorders>
                </w:tcPr>
                <w:p w14:paraId="3A731EDF" w14:textId="77777777" w:rsidR="00165FDC" w:rsidRPr="008C27E9" w:rsidRDefault="00165FDC" w:rsidP="00165FDC">
                  <w:pPr>
                    <w:pStyle w:val="TAL"/>
                    <w:rPr>
                      <w:rFonts w:cs="Arial"/>
                      <w:color w:val="000000" w:themeColor="text1"/>
                      <w:szCs w:val="18"/>
                    </w:rPr>
                  </w:pPr>
                  <w:r w:rsidRPr="008C27E9">
                    <w:rPr>
                      <w:rFonts w:cs="Arial"/>
                      <w:color w:val="000000" w:themeColor="text1"/>
                      <w:szCs w:val="18"/>
                    </w:rPr>
                    <w:t>24-1g</w:t>
                  </w:r>
                </w:p>
              </w:tc>
              <w:tc>
                <w:tcPr>
                  <w:tcW w:w="911" w:type="pct"/>
                  <w:tcBorders>
                    <w:top w:val="single" w:sz="4" w:space="0" w:color="auto"/>
                    <w:left w:val="single" w:sz="4" w:space="0" w:color="auto"/>
                    <w:bottom w:val="single" w:sz="4" w:space="0" w:color="auto"/>
                    <w:right w:val="single" w:sz="4" w:space="0" w:color="auto"/>
                  </w:tcBorders>
                </w:tcPr>
                <w:p w14:paraId="6D742CF2" w14:textId="77777777" w:rsidR="00165FDC" w:rsidRPr="008C27E9" w:rsidRDefault="00165FDC" w:rsidP="00165FDC">
                  <w:pPr>
                    <w:pStyle w:val="TAL"/>
                    <w:rPr>
                      <w:rFonts w:cs="Arial"/>
                      <w:color w:val="000000" w:themeColor="text1"/>
                      <w:szCs w:val="18"/>
                      <w:lang w:eastAsia="zh-CN"/>
                    </w:rPr>
                  </w:pPr>
                  <w:r w:rsidRPr="008C27E9">
                    <w:rPr>
                      <w:rFonts w:cs="Arial"/>
                      <w:color w:val="000000" w:themeColor="text1"/>
                      <w:szCs w:val="18"/>
                      <w:lang w:eastAsia="zh-CN"/>
                    </w:rPr>
                    <w:t>Multiple PUSCH scheduling by single DCI for 120kHz in FR2-1</w:t>
                  </w:r>
                </w:p>
              </w:tc>
              <w:tc>
                <w:tcPr>
                  <w:tcW w:w="1415" w:type="pct"/>
                  <w:tcBorders>
                    <w:top w:val="single" w:sz="4" w:space="0" w:color="auto"/>
                    <w:left w:val="single" w:sz="4" w:space="0" w:color="auto"/>
                    <w:bottom w:val="single" w:sz="4" w:space="0" w:color="auto"/>
                    <w:right w:val="single" w:sz="4" w:space="0" w:color="auto"/>
                  </w:tcBorders>
                </w:tcPr>
                <w:p w14:paraId="1CED3B40" w14:textId="77777777" w:rsidR="00165FDC" w:rsidRPr="008C27E9" w:rsidRDefault="00165FDC" w:rsidP="00165FDC">
                  <w:pPr>
                    <w:snapToGrid w:val="0"/>
                    <w:contextualSpacing/>
                    <w:rPr>
                      <w:rFonts w:ascii="Arial" w:hAnsi="Arial" w:cs="Arial"/>
                      <w:color w:val="000000" w:themeColor="text1"/>
                      <w:sz w:val="18"/>
                      <w:szCs w:val="18"/>
                    </w:rPr>
                  </w:pPr>
                  <w:r w:rsidRPr="008C27E9">
                    <w:rPr>
                      <w:rFonts w:ascii="Arial" w:hAnsi="Arial" w:cs="Arial"/>
                      <w:color w:val="000000" w:themeColor="text1"/>
                      <w:sz w:val="18"/>
                      <w:szCs w:val="18"/>
                    </w:rPr>
                    <w:t xml:space="preserve">1. Multi-PUSCH scheduling by single DCI for the operation with 120 kHz SCS with non-contiguous allocation </w:t>
                  </w:r>
                </w:p>
              </w:tc>
              <w:tc>
                <w:tcPr>
                  <w:tcW w:w="686" w:type="pct"/>
                  <w:tcBorders>
                    <w:top w:val="single" w:sz="4" w:space="0" w:color="auto"/>
                    <w:left w:val="single" w:sz="4" w:space="0" w:color="auto"/>
                    <w:bottom w:val="single" w:sz="4" w:space="0" w:color="auto"/>
                    <w:right w:val="single" w:sz="4" w:space="0" w:color="auto"/>
                  </w:tcBorders>
                </w:tcPr>
                <w:p w14:paraId="5406B920" w14:textId="77777777" w:rsidR="00165FDC" w:rsidRPr="008C27E9" w:rsidRDefault="00165FDC" w:rsidP="00165FDC">
                  <w:pPr>
                    <w:snapToGrid w:val="0"/>
                    <w:contextualSpacing/>
                    <w:rPr>
                      <w:rFonts w:ascii="Arial" w:hAnsi="Arial" w:cs="Arial"/>
                      <w:color w:val="000000" w:themeColor="text1"/>
                      <w:sz w:val="18"/>
                      <w:szCs w:val="18"/>
                    </w:rPr>
                  </w:pPr>
                </w:p>
              </w:tc>
              <w:tc>
                <w:tcPr>
                  <w:tcW w:w="486" w:type="pct"/>
                  <w:tcBorders>
                    <w:top w:val="single" w:sz="4" w:space="0" w:color="auto"/>
                    <w:left w:val="single" w:sz="4" w:space="0" w:color="auto"/>
                    <w:bottom w:val="single" w:sz="4" w:space="0" w:color="auto"/>
                    <w:right w:val="single" w:sz="4" w:space="0" w:color="auto"/>
                  </w:tcBorders>
                </w:tcPr>
                <w:p w14:paraId="20F8E747" w14:textId="77777777" w:rsidR="00165FDC" w:rsidRPr="008C27E9" w:rsidRDefault="00165FDC" w:rsidP="00165FDC">
                  <w:pPr>
                    <w:snapToGrid w:val="0"/>
                    <w:contextualSpacing/>
                    <w:rPr>
                      <w:rFonts w:ascii="Arial" w:hAnsi="Arial" w:cs="Arial"/>
                      <w:color w:val="000000" w:themeColor="text1"/>
                      <w:sz w:val="18"/>
                      <w:szCs w:val="18"/>
                    </w:rPr>
                  </w:pPr>
                  <w:r w:rsidRPr="008C27E9">
                    <w:rPr>
                      <w:rFonts w:ascii="Arial" w:hAnsi="Arial" w:cs="Arial"/>
                      <w:color w:val="000000" w:themeColor="text1"/>
                      <w:sz w:val="18"/>
                      <w:szCs w:val="18"/>
                    </w:rPr>
                    <w:t>Per band</w:t>
                  </w:r>
                </w:p>
              </w:tc>
              <w:tc>
                <w:tcPr>
                  <w:tcW w:w="1026" w:type="pct"/>
                  <w:tcBorders>
                    <w:top w:val="single" w:sz="4" w:space="0" w:color="auto"/>
                    <w:left w:val="single" w:sz="4" w:space="0" w:color="auto"/>
                    <w:bottom w:val="single" w:sz="4" w:space="0" w:color="auto"/>
                    <w:right w:val="single" w:sz="4" w:space="0" w:color="auto"/>
                  </w:tcBorders>
                </w:tcPr>
                <w:p w14:paraId="07CD62CB" w14:textId="77777777" w:rsidR="00165FDC" w:rsidRPr="00961A20" w:rsidRDefault="00165FDC" w:rsidP="00165FDC">
                  <w:pPr>
                    <w:pStyle w:val="TAL"/>
                    <w:rPr>
                      <w:rFonts w:cs="Arial"/>
                      <w:color w:val="000000" w:themeColor="text1"/>
                      <w:szCs w:val="18"/>
                    </w:rPr>
                  </w:pPr>
                  <w:r w:rsidRPr="008C27E9">
                    <w:rPr>
                      <w:rFonts w:cs="Arial"/>
                      <w:color w:val="000000" w:themeColor="text1"/>
                      <w:szCs w:val="18"/>
                    </w:rPr>
                    <w:t>Optional with capability signalling</w:t>
                  </w:r>
                </w:p>
                <w:p w14:paraId="6D53AA9C" w14:textId="77777777" w:rsidR="00165FDC" w:rsidRPr="00961A20" w:rsidRDefault="00165FDC" w:rsidP="00165FDC">
                  <w:pPr>
                    <w:pStyle w:val="TAL"/>
                    <w:rPr>
                      <w:rFonts w:cs="Arial"/>
                      <w:color w:val="000000" w:themeColor="text1"/>
                      <w:szCs w:val="18"/>
                    </w:rPr>
                  </w:pPr>
                </w:p>
              </w:tc>
            </w:tr>
          </w:tbl>
          <w:p w14:paraId="4B346706" w14:textId="77777777" w:rsidR="00165FDC" w:rsidRDefault="00165FDC" w:rsidP="00165FDC">
            <w:pPr>
              <w:spacing w:beforeLines="50" w:before="120" w:afterLines="50" w:after="120"/>
              <w:rPr>
                <w:lang w:val="en-US" w:eastAsia="zh-CN"/>
              </w:rPr>
            </w:pPr>
            <w:r>
              <w:rPr>
                <w:lang w:val="en-US" w:eastAsia="zh-CN"/>
              </w:rPr>
              <w:t>The FG24-1g is captured in TS38.306 [3] as follows:</w:t>
            </w:r>
          </w:p>
          <w:tbl>
            <w:tblPr>
              <w:tblW w:w="92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522"/>
              <w:gridCol w:w="673"/>
              <w:gridCol w:w="673"/>
              <w:gridCol w:w="673"/>
              <w:gridCol w:w="674"/>
            </w:tblGrid>
            <w:tr w:rsidR="00165FDC" w:rsidRPr="00E04032" w14:paraId="0C1D0EDA" w14:textId="77777777" w:rsidTr="0055551F">
              <w:trPr>
                <w:cantSplit/>
                <w:tblHeader/>
              </w:trPr>
              <w:tc>
                <w:tcPr>
                  <w:tcW w:w="6522" w:type="dxa"/>
                </w:tcPr>
                <w:p w14:paraId="34612A0C" w14:textId="77777777" w:rsidR="00165FDC" w:rsidRPr="00E04032" w:rsidRDefault="00165FDC" w:rsidP="00165FDC">
                  <w:pPr>
                    <w:pStyle w:val="TAL"/>
                    <w:jc w:val="center"/>
                    <w:rPr>
                      <w:rFonts w:cs="Arial"/>
                      <w:b/>
                      <w:i/>
                      <w:szCs w:val="18"/>
                    </w:rPr>
                  </w:pPr>
                  <w:r w:rsidRPr="00363531">
                    <w:rPr>
                      <w:rFonts w:cs="Arial"/>
                      <w:b/>
                      <w:szCs w:val="18"/>
                    </w:rPr>
                    <w:t>Definitions for parameters</w:t>
                  </w:r>
                </w:p>
              </w:tc>
              <w:tc>
                <w:tcPr>
                  <w:tcW w:w="673" w:type="dxa"/>
                </w:tcPr>
                <w:p w14:paraId="0E96D22C" w14:textId="77777777" w:rsidR="00165FDC" w:rsidRPr="00E04032" w:rsidRDefault="00165FDC" w:rsidP="00165FDC">
                  <w:pPr>
                    <w:pStyle w:val="TAL"/>
                    <w:jc w:val="center"/>
                  </w:pPr>
                  <w:r w:rsidRPr="00363531">
                    <w:rPr>
                      <w:rFonts w:cs="Arial"/>
                      <w:b/>
                      <w:szCs w:val="18"/>
                    </w:rPr>
                    <w:t>Per</w:t>
                  </w:r>
                </w:p>
              </w:tc>
              <w:tc>
                <w:tcPr>
                  <w:tcW w:w="673" w:type="dxa"/>
                </w:tcPr>
                <w:p w14:paraId="4B09A438" w14:textId="77777777" w:rsidR="00165FDC" w:rsidRPr="00E04032" w:rsidRDefault="00165FDC" w:rsidP="00165FDC">
                  <w:pPr>
                    <w:pStyle w:val="TAL"/>
                    <w:jc w:val="center"/>
                  </w:pPr>
                  <w:r w:rsidRPr="00363531">
                    <w:rPr>
                      <w:rFonts w:cs="Arial"/>
                      <w:b/>
                      <w:szCs w:val="18"/>
                    </w:rPr>
                    <w:t>M</w:t>
                  </w:r>
                </w:p>
              </w:tc>
              <w:tc>
                <w:tcPr>
                  <w:tcW w:w="673" w:type="dxa"/>
                </w:tcPr>
                <w:p w14:paraId="4BEDE810" w14:textId="77777777" w:rsidR="00165FDC" w:rsidRPr="00E04032" w:rsidRDefault="00165FDC" w:rsidP="00165FDC">
                  <w:pPr>
                    <w:pStyle w:val="TAL"/>
                    <w:jc w:val="center"/>
                  </w:pPr>
                  <w:r w:rsidRPr="00363531">
                    <w:rPr>
                      <w:rFonts w:cs="Arial"/>
                      <w:b/>
                      <w:szCs w:val="18"/>
                    </w:rPr>
                    <w:t>FDD-TDD DIFF</w:t>
                  </w:r>
                </w:p>
              </w:tc>
              <w:tc>
                <w:tcPr>
                  <w:tcW w:w="674" w:type="dxa"/>
                </w:tcPr>
                <w:p w14:paraId="00EC80FD" w14:textId="77777777" w:rsidR="00165FDC" w:rsidRPr="00E04032" w:rsidRDefault="00165FDC" w:rsidP="00165FDC">
                  <w:pPr>
                    <w:pStyle w:val="TAL"/>
                    <w:jc w:val="center"/>
                  </w:pPr>
                  <w:r w:rsidRPr="00363531">
                    <w:rPr>
                      <w:rFonts w:cs="Arial"/>
                      <w:b/>
                      <w:szCs w:val="18"/>
                    </w:rPr>
                    <w:t>FR1-FR2 DIFF</w:t>
                  </w:r>
                </w:p>
              </w:tc>
            </w:tr>
            <w:tr w:rsidR="00165FDC" w:rsidRPr="00E04032" w14:paraId="6BA5A244" w14:textId="77777777" w:rsidTr="0055551F">
              <w:trPr>
                <w:cantSplit/>
                <w:tblHeader/>
              </w:trPr>
              <w:tc>
                <w:tcPr>
                  <w:tcW w:w="6522" w:type="dxa"/>
                </w:tcPr>
                <w:p w14:paraId="51CF89BA" w14:textId="77777777" w:rsidR="00165FDC" w:rsidRPr="00E04032" w:rsidRDefault="00165FDC" w:rsidP="00165FDC">
                  <w:pPr>
                    <w:pStyle w:val="TAL"/>
                    <w:rPr>
                      <w:rFonts w:cs="Arial"/>
                      <w:bCs/>
                      <w:iCs/>
                      <w:szCs w:val="18"/>
                    </w:rPr>
                  </w:pPr>
                  <w:r w:rsidRPr="00E04032">
                    <w:rPr>
                      <w:rFonts w:cs="Arial"/>
                      <w:b/>
                      <w:i/>
                      <w:szCs w:val="18"/>
                    </w:rPr>
                    <w:t>multiPUSCH-SingleDCI-FR2-1-SCS-120kHz-r17</w:t>
                  </w:r>
                </w:p>
                <w:p w14:paraId="21E38352" w14:textId="77777777" w:rsidR="00165FDC" w:rsidRPr="00E04032" w:rsidRDefault="00165FDC" w:rsidP="00165FDC">
                  <w:pPr>
                    <w:keepNext/>
                    <w:keepLines/>
                    <w:spacing w:after="0"/>
                    <w:rPr>
                      <w:rFonts w:ascii="Arial" w:hAnsi="Arial"/>
                      <w:b/>
                      <w:i/>
                      <w:sz w:val="18"/>
                    </w:rPr>
                  </w:pPr>
                  <w:r w:rsidRPr="00E04032">
                    <w:rPr>
                      <w:rFonts w:ascii="Arial" w:hAnsi="Arial" w:cs="Arial"/>
                      <w:bCs/>
                      <w:iCs/>
                      <w:sz w:val="18"/>
                      <w:szCs w:val="18"/>
                    </w:rPr>
                    <w:t>Indicates whether the UE supports</w:t>
                  </w:r>
                  <w:r w:rsidRPr="00E04032">
                    <w:rPr>
                      <w:rFonts w:ascii="Arial" w:hAnsi="Arial" w:cs="Arial"/>
                      <w:sz w:val="18"/>
                      <w:szCs w:val="18"/>
                    </w:rPr>
                    <w:t xml:space="preserve"> </w:t>
                  </w:r>
                  <w:r w:rsidRPr="00E04032">
                    <w:rPr>
                      <w:rFonts w:ascii="Arial" w:hAnsi="Arial" w:cs="Arial"/>
                      <w:bCs/>
                      <w:iCs/>
                      <w:sz w:val="18"/>
                      <w:szCs w:val="18"/>
                    </w:rPr>
                    <w:t>multi-PUSCH scheduling by single DCI for the operation with 120kHz SCS in FR2-1 with non-contiguous allocation.</w:t>
                  </w:r>
                </w:p>
              </w:tc>
              <w:tc>
                <w:tcPr>
                  <w:tcW w:w="673" w:type="dxa"/>
                </w:tcPr>
                <w:p w14:paraId="30319B62" w14:textId="77777777" w:rsidR="00165FDC" w:rsidRPr="00E04032" w:rsidRDefault="00165FDC" w:rsidP="00165FDC">
                  <w:pPr>
                    <w:pStyle w:val="TAL"/>
                    <w:jc w:val="center"/>
                  </w:pPr>
                  <w:r w:rsidRPr="00E04032">
                    <w:t>Band</w:t>
                  </w:r>
                </w:p>
              </w:tc>
              <w:tc>
                <w:tcPr>
                  <w:tcW w:w="673" w:type="dxa"/>
                </w:tcPr>
                <w:p w14:paraId="7A22DA16" w14:textId="77777777" w:rsidR="00165FDC" w:rsidRPr="00E04032" w:rsidRDefault="00165FDC" w:rsidP="00165FDC">
                  <w:pPr>
                    <w:pStyle w:val="TAL"/>
                    <w:jc w:val="center"/>
                  </w:pPr>
                  <w:r w:rsidRPr="00E04032">
                    <w:t>No</w:t>
                  </w:r>
                </w:p>
              </w:tc>
              <w:tc>
                <w:tcPr>
                  <w:tcW w:w="673" w:type="dxa"/>
                </w:tcPr>
                <w:p w14:paraId="261575E1" w14:textId="77777777" w:rsidR="00165FDC" w:rsidRPr="00E04032" w:rsidRDefault="00165FDC" w:rsidP="00165FDC">
                  <w:pPr>
                    <w:pStyle w:val="TAL"/>
                    <w:jc w:val="center"/>
                  </w:pPr>
                  <w:r w:rsidRPr="00E04032">
                    <w:t>N/A</w:t>
                  </w:r>
                </w:p>
              </w:tc>
              <w:tc>
                <w:tcPr>
                  <w:tcW w:w="674" w:type="dxa"/>
                </w:tcPr>
                <w:p w14:paraId="20580431" w14:textId="77777777" w:rsidR="00165FDC" w:rsidRPr="00E04032" w:rsidRDefault="00165FDC" w:rsidP="00165FDC">
                  <w:pPr>
                    <w:pStyle w:val="TAL"/>
                    <w:jc w:val="center"/>
                  </w:pPr>
                  <w:r w:rsidRPr="00E04032">
                    <w:t>N/A</w:t>
                  </w:r>
                </w:p>
              </w:tc>
            </w:tr>
          </w:tbl>
          <w:p w14:paraId="4C4EFC12" w14:textId="77777777" w:rsidR="00165FDC" w:rsidRDefault="00165FDC" w:rsidP="00165FDC">
            <w:pPr>
              <w:spacing w:beforeLines="50" w:before="120" w:afterLines="50" w:after="120"/>
              <w:rPr>
                <w:lang w:val="en-US" w:eastAsia="zh-CN"/>
              </w:rPr>
            </w:pPr>
            <w:r>
              <w:rPr>
                <w:lang w:val="en-US" w:eastAsia="zh-CN"/>
              </w:rPr>
              <w:t>I</w:t>
            </w:r>
            <w:r>
              <w:rPr>
                <w:rFonts w:hint="eastAsia"/>
                <w:lang w:val="en-US" w:eastAsia="zh-CN"/>
              </w:rPr>
              <w:t>n</w:t>
            </w:r>
            <w:r>
              <w:rPr>
                <w:lang w:val="en-US" w:eastAsia="zh-CN"/>
              </w:rPr>
              <w:t xml:space="preserve"> order to support non-contiguous multi-PUSCH scheduling with single DCI 0-1 in FR1 for all SCSs, FG 24-1g can be taken as reference. Considering the non-contiguous version is enhanced based on the contiguous version, FG10-17 can be the requisite for the new FG. Accordingly, we propose that the following FG can be introduced: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2580"/>
              <w:gridCol w:w="2462"/>
              <w:gridCol w:w="2147"/>
              <w:gridCol w:w="2738"/>
              <w:gridCol w:w="1249"/>
              <w:gridCol w:w="2773"/>
              <w:gridCol w:w="3735"/>
            </w:tblGrid>
            <w:tr w:rsidR="00165FDC" w:rsidRPr="008C27E9" w14:paraId="4F62B18E" w14:textId="77777777" w:rsidTr="00165FDC">
              <w:trPr>
                <w:trHeight w:val="20"/>
              </w:trPr>
              <w:tc>
                <w:tcPr>
                  <w:tcW w:w="511" w:type="pct"/>
                  <w:tcBorders>
                    <w:top w:val="single" w:sz="4" w:space="0" w:color="auto"/>
                    <w:left w:val="single" w:sz="4" w:space="0" w:color="auto"/>
                    <w:bottom w:val="single" w:sz="4" w:space="0" w:color="auto"/>
                    <w:right w:val="single" w:sz="4" w:space="0" w:color="auto"/>
                  </w:tcBorders>
                  <w:hideMark/>
                </w:tcPr>
                <w:p w14:paraId="0D2911A3" w14:textId="77777777" w:rsidR="00165FDC" w:rsidRPr="00194C9D" w:rsidRDefault="00165FDC" w:rsidP="00165FDC">
                  <w:pPr>
                    <w:pStyle w:val="TAL"/>
                    <w:jc w:val="center"/>
                    <w:rPr>
                      <w:rFonts w:cs="Arial"/>
                      <w:szCs w:val="18"/>
                    </w:rPr>
                  </w:pPr>
                  <w:r w:rsidRPr="00194C9D">
                    <w:rPr>
                      <w:rFonts w:cs="Arial"/>
                      <w:b/>
                      <w:szCs w:val="18"/>
                    </w:rPr>
                    <w:t>Feature group</w:t>
                  </w:r>
                </w:p>
              </w:tc>
              <w:tc>
                <w:tcPr>
                  <w:tcW w:w="655" w:type="pct"/>
                  <w:tcBorders>
                    <w:top w:val="single" w:sz="4" w:space="0" w:color="auto"/>
                    <w:left w:val="single" w:sz="4" w:space="0" w:color="auto"/>
                    <w:bottom w:val="single" w:sz="4" w:space="0" w:color="auto"/>
                    <w:right w:val="single" w:sz="4" w:space="0" w:color="auto"/>
                  </w:tcBorders>
                  <w:hideMark/>
                </w:tcPr>
                <w:p w14:paraId="7B965E8C" w14:textId="77777777" w:rsidR="00165FDC" w:rsidRPr="00194C9D" w:rsidRDefault="00165FDC" w:rsidP="00165FDC">
                  <w:pPr>
                    <w:pStyle w:val="TAL"/>
                    <w:jc w:val="center"/>
                    <w:rPr>
                      <w:rFonts w:cs="Arial"/>
                      <w:szCs w:val="18"/>
                    </w:rPr>
                  </w:pPr>
                  <w:r w:rsidRPr="00194C9D">
                    <w:rPr>
                      <w:rFonts w:cs="Arial"/>
                      <w:b/>
                      <w:szCs w:val="18"/>
                    </w:rPr>
                    <w:t>Components</w:t>
                  </w:r>
                </w:p>
              </w:tc>
              <w:tc>
                <w:tcPr>
                  <w:tcW w:w="625" w:type="pct"/>
                  <w:tcBorders>
                    <w:top w:val="single" w:sz="4" w:space="0" w:color="auto"/>
                    <w:left w:val="single" w:sz="4" w:space="0" w:color="auto"/>
                    <w:bottom w:val="single" w:sz="4" w:space="0" w:color="auto"/>
                    <w:right w:val="single" w:sz="4" w:space="0" w:color="auto"/>
                  </w:tcBorders>
                  <w:hideMark/>
                </w:tcPr>
                <w:p w14:paraId="52B613E0" w14:textId="77777777" w:rsidR="00165FDC" w:rsidRPr="00194C9D" w:rsidRDefault="00165FDC" w:rsidP="00165FDC">
                  <w:pPr>
                    <w:pStyle w:val="TAL"/>
                    <w:jc w:val="center"/>
                    <w:rPr>
                      <w:rFonts w:cs="Arial"/>
                      <w:szCs w:val="18"/>
                    </w:rPr>
                  </w:pPr>
                  <w:r w:rsidRPr="00194C9D">
                    <w:rPr>
                      <w:rFonts w:cs="Arial"/>
                      <w:b/>
                      <w:szCs w:val="18"/>
                    </w:rPr>
                    <w:t>Prerequisite feature groups</w:t>
                  </w:r>
                </w:p>
              </w:tc>
              <w:tc>
                <w:tcPr>
                  <w:tcW w:w="545" w:type="pct"/>
                  <w:tcBorders>
                    <w:top w:val="single" w:sz="4" w:space="0" w:color="auto"/>
                    <w:left w:val="single" w:sz="4" w:space="0" w:color="auto"/>
                    <w:bottom w:val="single" w:sz="4" w:space="0" w:color="auto"/>
                    <w:right w:val="single" w:sz="4" w:space="0" w:color="auto"/>
                  </w:tcBorders>
                  <w:hideMark/>
                </w:tcPr>
                <w:p w14:paraId="2E254B52" w14:textId="77777777" w:rsidR="00165FDC" w:rsidRPr="00194C9D" w:rsidRDefault="00165FDC" w:rsidP="00165FDC">
                  <w:pPr>
                    <w:pStyle w:val="TAL"/>
                    <w:jc w:val="center"/>
                    <w:rPr>
                      <w:rFonts w:cs="Arial"/>
                      <w:szCs w:val="18"/>
                    </w:rPr>
                  </w:pPr>
                  <w:r w:rsidRPr="00194C9D">
                    <w:rPr>
                      <w:rFonts w:cs="Arial"/>
                      <w:b/>
                      <w:szCs w:val="18"/>
                    </w:rPr>
                    <w:t>Need for the gNB to know if the feature is supported</w:t>
                  </w:r>
                </w:p>
              </w:tc>
              <w:tc>
                <w:tcPr>
                  <w:tcW w:w="695" w:type="pct"/>
                  <w:tcBorders>
                    <w:top w:val="single" w:sz="4" w:space="0" w:color="auto"/>
                    <w:left w:val="single" w:sz="4" w:space="0" w:color="auto"/>
                    <w:bottom w:val="single" w:sz="4" w:space="0" w:color="auto"/>
                    <w:right w:val="single" w:sz="4" w:space="0" w:color="auto"/>
                  </w:tcBorders>
                  <w:hideMark/>
                </w:tcPr>
                <w:p w14:paraId="67C7658C" w14:textId="77777777" w:rsidR="00165FDC" w:rsidRPr="00194C9D" w:rsidRDefault="00165FDC" w:rsidP="00165FDC">
                  <w:pPr>
                    <w:pStyle w:val="TAL"/>
                    <w:jc w:val="center"/>
                    <w:rPr>
                      <w:rFonts w:cs="Arial"/>
                      <w:b/>
                      <w:szCs w:val="18"/>
                    </w:rPr>
                  </w:pPr>
                  <w:r w:rsidRPr="00194C9D">
                    <w:rPr>
                      <w:rFonts w:cs="Arial"/>
                      <w:b/>
                      <w:szCs w:val="18"/>
                    </w:rPr>
                    <w:t>Consequence if the feature is not supported by the UE</w:t>
                  </w:r>
                </w:p>
              </w:tc>
              <w:tc>
                <w:tcPr>
                  <w:tcW w:w="317" w:type="pct"/>
                  <w:tcBorders>
                    <w:top w:val="single" w:sz="4" w:space="0" w:color="auto"/>
                    <w:left w:val="single" w:sz="4" w:space="0" w:color="auto"/>
                    <w:bottom w:val="single" w:sz="4" w:space="0" w:color="auto"/>
                    <w:right w:val="single" w:sz="4" w:space="0" w:color="auto"/>
                  </w:tcBorders>
                  <w:hideMark/>
                </w:tcPr>
                <w:p w14:paraId="678FA71D" w14:textId="77777777" w:rsidR="00165FDC" w:rsidRPr="00194C9D" w:rsidRDefault="00165FDC" w:rsidP="00165FDC">
                  <w:pPr>
                    <w:pStyle w:val="TAL"/>
                    <w:jc w:val="center"/>
                    <w:rPr>
                      <w:rFonts w:cs="Arial"/>
                      <w:b/>
                      <w:szCs w:val="18"/>
                    </w:rPr>
                  </w:pPr>
                  <w:r w:rsidRPr="00194C9D">
                    <w:rPr>
                      <w:rFonts w:cs="Arial"/>
                      <w:b/>
                      <w:szCs w:val="18"/>
                    </w:rPr>
                    <w:t>Type</w:t>
                  </w:r>
                </w:p>
                <w:p w14:paraId="0D0AFC06" w14:textId="77777777" w:rsidR="00165FDC" w:rsidRPr="00194C9D" w:rsidRDefault="00165FDC" w:rsidP="00165FDC">
                  <w:pPr>
                    <w:pStyle w:val="TAL"/>
                    <w:jc w:val="center"/>
                    <w:rPr>
                      <w:rFonts w:cs="Arial"/>
                      <w:b/>
                      <w:szCs w:val="18"/>
                    </w:rPr>
                  </w:pPr>
                </w:p>
              </w:tc>
              <w:tc>
                <w:tcPr>
                  <w:tcW w:w="704" w:type="pct"/>
                  <w:tcBorders>
                    <w:top w:val="single" w:sz="4" w:space="0" w:color="auto"/>
                    <w:left w:val="single" w:sz="4" w:space="0" w:color="auto"/>
                    <w:bottom w:val="single" w:sz="4" w:space="0" w:color="auto"/>
                    <w:right w:val="single" w:sz="4" w:space="0" w:color="auto"/>
                  </w:tcBorders>
                </w:tcPr>
                <w:p w14:paraId="797328A6" w14:textId="77777777" w:rsidR="00165FDC" w:rsidRPr="00194C9D" w:rsidRDefault="00165FDC" w:rsidP="00165FDC">
                  <w:pPr>
                    <w:pStyle w:val="TAL"/>
                    <w:jc w:val="center"/>
                    <w:rPr>
                      <w:rFonts w:cs="Arial"/>
                      <w:szCs w:val="18"/>
                    </w:rPr>
                  </w:pPr>
                  <w:r w:rsidRPr="00194C9D">
                    <w:rPr>
                      <w:rFonts w:cs="Arial"/>
                      <w:b/>
                      <w:szCs w:val="18"/>
                    </w:rPr>
                    <w:t>Need of FR1/FR2 differentiation</w:t>
                  </w:r>
                </w:p>
              </w:tc>
              <w:tc>
                <w:tcPr>
                  <w:tcW w:w="948" w:type="pct"/>
                  <w:tcBorders>
                    <w:top w:val="single" w:sz="4" w:space="0" w:color="auto"/>
                    <w:left w:val="single" w:sz="4" w:space="0" w:color="auto"/>
                    <w:bottom w:val="single" w:sz="4" w:space="0" w:color="auto"/>
                    <w:right w:val="single" w:sz="4" w:space="0" w:color="auto"/>
                  </w:tcBorders>
                  <w:hideMark/>
                </w:tcPr>
                <w:p w14:paraId="51EB6A88" w14:textId="77777777" w:rsidR="00165FDC" w:rsidRPr="00194C9D" w:rsidRDefault="00165FDC" w:rsidP="00165FDC">
                  <w:pPr>
                    <w:pStyle w:val="TAL"/>
                    <w:jc w:val="center"/>
                    <w:rPr>
                      <w:rFonts w:cs="Arial"/>
                      <w:szCs w:val="18"/>
                    </w:rPr>
                  </w:pPr>
                  <w:r w:rsidRPr="00194C9D">
                    <w:rPr>
                      <w:rFonts w:cs="Arial"/>
                      <w:b/>
                      <w:szCs w:val="18"/>
                    </w:rPr>
                    <w:t>Mandatory/Optional</w:t>
                  </w:r>
                </w:p>
              </w:tc>
            </w:tr>
            <w:tr w:rsidR="00165FDC" w:rsidRPr="008C27E9" w14:paraId="565761A4" w14:textId="77777777" w:rsidTr="00165FDC">
              <w:trPr>
                <w:trHeight w:val="20"/>
              </w:trPr>
              <w:tc>
                <w:tcPr>
                  <w:tcW w:w="511" w:type="pct"/>
                  <w:tcBorders>
                    <w:top w:val="single" w:sz="4" w:space="0" w:color="auto"/>
                    <w:left w:val="single" w:sz="4" w:space="0" w:color="auto"/>
                    <w:bottom w:val="single" w:sz="4" w:space="0" w:color="auto"/>
                    <w:right w:val="single" w:sz="4" w:space="0" w:color="auto"/>
                  </w:tcBorders>
                  <w:hideMark/>
                </w:tcPr>
                <w:p w14:paraId="18427FBC" w14:textId="77777777" w:rsidR="00165FDC" w:rsidRPr="00194C9D" w:rsidRDefault="00165FDC" w:rsidP="00165FDC">
                  <w:pPr>
                    <w:pStyle w:val="TAL"/>
                    <w:rPr>
                      <w:rFonts w:eastAsia="SimSun" w:cs="Arial"/>
                      <w:color w:val="000000" w:themeColor="text1"/>
                      <w:szCs w:val="18"/>
                      <w:lang w:eastAsia="zh-CN"/>
                    </w:rPr>
                  </w:pPr>
                  <w:r w:rsidRPr="00194C9D">
                    <w:rPr>
                      <w:rFonts w:cs="Arial"/>
                      <w:color w:val="000000" w:themeColor="text1"/>
                      <w:szCs w:val="18"/>
                      <w:lang w:eastAsia="zh-CN"/>
                    </w:rPr>
                    <w:t xml:space="preserve">Enhanced </w:t>
                  </w:r>
                  <w:r w:rsidRPr="00194C9D">
                    <w:rPr>
                      <w:rFonts w:cs="Arial"/>
                      <w:szCs w:val="18"/>
                    </w:rPr>
                    <w:t>Multi-PUSCH UL grant in FR1.</w:t>
                  </w:r>
                </w:p>
              </w:tc>
              <w:tc>
                <w:tcPr>
                  <w:tcW w:w="655" w:type="pct"/>
                  <w:tcBorders>
                    <w:top w:val="single" w:sz="4" w:space="0" w:color="auto"/>
                    <w:left w:val="single" w:sz="4" w:space="0" w:color="auto"/>
                    <w:bottom w:val="single" w:sz="4" w:space="0" w:color="auto"/>
                    <w:right w:val="single" w:sz="4" w:space="0" w:color="auto"/>
                  </w:tcBorders>
                </w:tcPr>
                <w:p w14:paraId="4A2B1F65" w14:textId="77777777" w:rsidR="00165FDC" w:rsidRPr="00194C9D" w:rsidRDefault="00165FDC" w:rsidP="00165FDC">
                  <w:pPr>
                    <w:snapToGrid w:val="0"/>
                    <w:rPr>
                      <w:rFonts w:ascii="Arial" w:hAnsi="Arial" w:cs="Arial"/>
                      <w:color w:val="000000" w:themeColor="text1"/>
                      <w:sz w:val="18"/>
                      <w:szCs w:val="18"/>
                    </w:rPr>
                  </w:pPr>
                  <w:r w:rsidRPr="00194C9D">
                    <w:rPr>
                      <w:rFonts w:ascii="Arial" w:hAnsi="Arial" w:cs="Arial"/>
                      <w:color w:val="000000" w:themeColor="text1"/>
                      <w:sz w:val="18"/>
                      <w:szCs w:val="18"/>
                    </w:rPr>
                    <w:t xml:space="preserve">1.Multi-PUSCH scheduling by single DCI with non-contiguous allocation for all SCS in FR1 </w:t>
                  </w:r>
                </w:p>
              </w:tc>
              <w:tc>
                <w:tcPr>
                  <w:tcW w:w="625" w:type="pct"/>
                  <w:tcBorders>
                    <w:top w:val="single" w:sz="4" w:space="0" w:color="auto"/>
                    <w:left w:val="single" w:sz="4" w:space="0" w:color="auto"/>
                    <w:bottom w:val="single" w:sz="4" w:space="0" w:color="auto"/>
                    <w:right w:val="single" w:sz="4" w:space="0" w:color="auto"/>
                  </w:tcBorders>
                </w:tcPr>
                <w:p w14:paraId="73604632" w14:textId="77777777" w:rsidR="00165FDC" w:rsidRPr="00194C9D" w:rsidRDefault="00165FDC" w:rsidP="00165FDC">
                  <w:pPr>
                    <w:pStyle w:val="TAL"/>
                    <w:rPr>
                      <w:rFonts w:cs="Arial"/>
                      <w:color w:val="000000" w:themeColor="text1"/>
                      <w:szCs w:val="18"/>
                      <w:highlight w:val="yellow"/>
                      <w:lang w:eastAsia="zh-CN"/>
                    </w:rPr>
                  </w:pPr>
                  <w:r w:rsidRPr="00194C9D">
                    <w:rPr>
                      <w:rFonts w:cs="Arial"/>
                      <w:color w:val="000000" w:themeColor="text1"/>
                      <w:szCs w:val="18"/>
                      <w:lang w:eastAsia="zh-CN"/>
                    </w:rPr>
                    <w:t>10-17</w:t>
                  </w:r>
                </w:p>
              </w:tc>
              <w:tc>
                <w:tcPr>
                  <w:tcW w:w="545" w:type="pct"/>
                  <w:tcBorders>
                    <w:top w:val="single" w:sz="4" w:space="0" w:color="auto"/>
                    <w:left w:val="single" w:sz="4" w:space="0" w:color="auto"/>
                    <w:bottom w:val="single" w:sz="4" w:space="0" w:color="auto"/>
                    <w:right w:val="single" w:sz="4" w:space="0" w:color="auto"/>
                  </w:tcBorders>
                </w:tcPr>
                <w:p w14:paraId="4F71EA91" w14:textId="77777777" w:rsidR="00165FDC" w:rsidRPr="00194C9D" w:rsidRDefault="00165FDC" w:rsidP="00165FDC">
                  <w:pPr>
                    <w:pStyle w:val="TAL"/>
                    <w:rPr>
                      <w:rFonts w:eastAsia="SimSun" w:cs="Arial"/>
                      <w:color w:val="000000" w:themeColor="text1"/>
                      <w:szCs w:val="18"/>
                      <w:lang w:eastAsia="zh-CN"/>
                    </w:rPr>
                  </w:pPr>
                  <w:r w:rsidRPr="00194C9D">
                    <w:rPr>
                      <w:rFonts w:eastAsia="SimSun" w:cs="Arial"/>
                      <w:color w:val="000000" w:themeColor="text1"/>
                      <w:szCs w:val="18"/>
                      <w:lang w:eastAsia="zh-CN"/>
                    </w:rPr>
                    <w:t>Yes</w:t>
                  </w:r>
                </w:p>
              </w:tc>
              <w:tc>
                <w:tcPr>
                  <w:tcW w:w="695" w:type="pct"/>
                  <w:tcBorders>
                    <w:top w:val="single" w:sz="4" w:space="0" w:color="auto"/>
                    <w:left w:val="single" w:sz="4" w:space="0" w:color="auto"/>
                    <w:bottom w:val="single" w:sz="4" w:space="0" w:color="auto"/>
                    <w:right w:val="single" w:sz="4" w:space="0" w:color="auto"/>
                  </w:tcBorders>
                </w:tcPr>
                <w:p w14:paraId="6040A6FF" w14:textId="77777777" w:rsidR="00165FDC" w:rsidRPr="00194C9D" w:rsidRDefault="00165FDC" w:rsidP="00165FDC">
                  <w:pPr>
                    <w:rPr>
                      <w:rFonts w:ascii="Arial" w:hAnsi="Arial" w:cs="Arial"/>
                      <w:color w:val="000000" w:themeColor="text1"/>
                      <w:sz w:val="18"/>
                      <w:szCs w:val="18"/>
                      <w:lang w:val="en-US" w:eastAsia="zh-CN"/>
                    </w:rPr>
                  </w:pPr>
                  <w:r w:rsidRPr="00194C9D">
                    <w:rPr>
                      <w:rFonts w:ascii="Arial" w:hAnsi="Arial" w:cs="Arial"/>
                      <w:color w:val="000000" w:themeColor="text1"/>
                      <w:sz w:val="18"/>
                      <w:szCs w:val="18"/>
                    </w:rPr>
                    <w:t>Non-contiguous multi-PUSCH scheduling is not supported in FR1</w:t>
                  </w:r>
                </w:p>
              </w:tc>
              <w:tc>
                <w:tcPr>
                  <w:tcW w:w="317" w:type="pct"/>
                  <w:tcBorders>
                    <w:top w:val="single" w:sz="4" w:space="0" w:color="auto"/>
                    <w:left w:val="single" w:sz="4" w:space="0" w:color="auto"/>
                    <w:bottom w:val="single" w:sz="4" w:space="0" w:color="auto"/>
                    <w:right w:val="single" w:sz="4" w:space="0" w:color="auto"/>
                  </w:tcBorders>
                </w:tcPr>
                <w:p w14:paraId="2B537B2D" w14:textId="77777777" w:rsidR="00165FDC" w:rsidRPr="00194C9D" w:rsidRDefault="00165FDC" w:rsidP="00165FDC">
                  <w:pPr>
                    <w:pStyle w:val="TAL"/>
                    <w:rPr>
                      <w:rFonts w:eastAsia="SimSun" w:cs="Arial"/>
                      <w:color w:val="000000" w:themeColor="text1"/>
                      <w:szCs w:val="18"/>
                      <w:lang w:eastAsia="zh-CN"/>
                    </w:rPr>
                  </w:pPr>
                  <w:r w:rsidRPr="00194C9D">
                    <w:rPr>
                      <w:rFonts w:cs="Arial"/>
                      <w:color w:val="000000" w:themeColor="text1"/>
                      <w:szCs w:val="18"/>
                    </w:rPr>
                    <w:t>per band</w:t>
                  </w:r>
                </w:p>
              </w:tc>
              <w:tc>
                <w:tcPr>
                  <w:tcW w:w="704" w:type="pct"/>
                  <w:tcBorders>
                    <w:top w:val="single" w:sz="4" w:space="0" w:color="auto"/>
                    <w:left w:val="single" w:sz="4" w:space="0" w:color="auto"/>
                    <w:bottom w:val="single" w:sz="4" w:space="0" w:color="auto"/>
                    <w:right w:val="single" w:sz="4" w:space="0" w:color="auto"/>
                  </w:tcBorders>
                </w:tcPr>
                <w:p w14:paraId="3CA92E76" w14:textId="77777777" w:rsidR="00165FDC" w:rsidRPr="00194C9D" w:rsidRDefault="00165FDC" w:rsidP="00165FDC">
                  <w:pPr>
                    <w:pStyle w:val="TAL"/>
                    <w:rPr>
                      <w:rFonts w:cs="Arial"/>
                      <w:color w:val="000000" w:themeColor="text1"/>
                      <w:szCs w:val="18"/>
                    </w:rPr>
                  </w:pPr>
                  <w:r w:rsidRPr="00194C9D">
                    <w:rPr>
                      <w:rFonts w:cs="Arial"/>
                      <w:color w:val="000000" w:themeColor="text1"/>
                      <w:szCs w:val="18"/>
                    </w:rPr>
                    <w:t>FR1 only</w:t>
                  </w:r>
                </w:p>
              </w:tc>
              <w:tc>
                <w:tcPr>
                  <w:tcW w:w="948" w:type="pct"/>
                  <w:tcBorders>
                    <w:top w:val="single" w:sz="4" w:space="0" w:color="auto"/>
                    <w:left w:val="single" w:sz="4" w:space="0" w:color="auto"/>
                    <w:bottom w:val="single" w:sz="4" w:space="0" w:color="auto"/>
                    <w:right w:val="single" w:sz="4" w:space="0" w:color="auto"/>
                  </w:tcBorders>
                </w:tcPr>
                <w:p w14:paraId="416838CA" w14:textId="77777777" w:rsidR="00165FDC" w:rsidRPr="00194C9D" w:rsidRDefault="00165FDC" w:rsidP="00165FDC">
                  <w:pPr>
                    <w:pStyle w:val="TAL"/>
                    <w:rPr>
                      <w:rFonts w:cs="Arial"/>
                      <w:color w:val="000000" w:themeColor="text1"/>
                      <w:szCs w:val="18"/>
                      <w:lang w:eastAsia="ja-JP"/>
                    </w:rPr>
                  </w:pPr>
                  <w:r w:rsidRPr="00194C9D">
                    <w:rPr>
                      <w:rFonts w:cs="Arial"/>
                      <w:color w:val="000000" w:themeColor="text1"/>
                      <w:szCs w:val="18"/>
                    </w:rPr>
                    <w:t>Optional with capability signalling</w:t>
                  </w:r>
                </w:p>
              </w:tc>
            </w:tr>
          </w:tbl>
          <w:p w14:paraId="6A2C86D1" w14:textId="77777777" w:rsidR="00393D24" w:rsidRDefault="00393D24" w:rsidP="00C917C1"/>
        </w:tc>
      </w:tr>
    </w:tbl>
    <w:p w14:paraId="5BF8AB4F" w14:textId="77777777" w:rsidR="00823C25" w:rsidRDefault="00823C25" w:rsidP="00823C25">
      <w:pPr>
        <w:spacing w:afterLines="50" w:after="120"/>
        <w:jc w:val="both"/>
        <w:rPr>
          <w:sz w:val="22"/>
        </w:rPr>
      </w:pPr>
    </w:p>
    <w:p w14:paraId="4954DE99" w14:textId="77777777" w:rsidR="00294C8B" w:rsidRDefault="00294C8B">
      <w:pPr>
        <w:spacing w:afterLines="50" w:after="120"/>
        <w:jc w:val="both"/>
        <w:rPr>
          <w:sz w:val="22"/>
        </w:rPr>
      </w:pPr>
    </w:p>
    <w:p w14:paraId="57EC6361" w14:textId="77777777" w:rsidR="00294C8B" w:rsidRDefault="009D1DB3">
      <w:pPr>
        <w:pStyle w:val="Heading2"/>
        <w:rPr>
          <w:b/>
          <w:bCs/>
        </w:rPr>
      </w:pPr>
      <w:r>
        <w:rPr>
          <w:b/>
          <w:bCs/>
        </w:rPr>
        <w:t>Discussion</w:t>
      </w:r>
    </w:p>
    <w:p w14:paraId="22AD6B3D" w14:textId="42B2E352" w:rsidR="00294C8B" w:rsidRDefault="00D0652A">
      <w:pPr>
        <w:spacing w:afterLines="50" w:after="120"/>
        <w:jc w:val="both"/>
        <w:rPr>
          <w:b/>
          <w:bCs/>
          <w:szCs w:val="21"/>
          <w:lang w:val="en-US"/>
        </w:rPr>
      </w:pPr>
      <w:r>
        <w:rPr>
          <w:b/>
          <w:bCs/>
          <w:szCs w:val="21"/>
          <w:highlight w:val="yellow"/>
          <w:lang w:val="en-US"/>
        </w:rPr>
        <w:t>Proposal</w:t>
      </w:r>
      <w:r w:rsidR="009D1DB3">
        <w:rPr>
          <w:b/>
          <w:bCs/>
          <w:szCs w:val="21"/>
          <w:highlight w:val="yellow"/>
          <w:lang w:val="en-US"/>
        </w:rPr>
        <w:t xml:space="preserve"> 2-1:</w:t>
      </w:r>
    </w:p>
    <w:p w14:paraId="497F4C44" w14:textId="35DE330D" w:rsidR="00294C8B" w:rsidRPr="00FA6BEC" w:rsidRDefault="00FA6BEC" w:rsidP="00F3637C">
      <w:pPr>
        <w:pStyle w:val="ListParagraph"/>
        <w:numPr>
          <w:ilvl w:val="1"/>
          <w:numId w:val="13"/>
        </w:numPr>
        <w:spacing w:afterLines="50" w:after="120"/>
        <w:ind w:leftChars="0"/>
        <w:jc w:val="both"/>
        <w:rPr>
          <w:szCs w:val="21"/>
          <w:lang w:val="en-US"/>
        </w:rPr>
      </w:pPr>
      <w:r>
        <w:rPr>
          <w:b/>
          <w:bCs/>
          <w:szCs w:val="21"/>
          <w:lang w:val="en-US"/>
        </w:rPr>
        <w:t xml:space="preserve">Introduce FG55-3 </w:t>
      </w:r>
      <w:r w:rsidR="008E7889">
        <w:rPr>
          <w:b/>
          <w:bCs/>
          <w:szCs w:val="21"/>
          <w:lang w:val="en-US"/>
        </w:rPr>
        <w:t>for m</w:t>
      </w:r>
      <w:r w:rsidR="008E7889" w:rsidRPr="008E7889">
        <w:rPr>
          <w:b/>
          <w:bCs/>
          <w:szCs w:val="21"/>
          <w:lang w:val="en-US"/>
        </w:rPr>
        <w:t>ultiple PUSCHs scheduling by single DCI for non-consecutive slots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133"/>
        <w:gridCol w:w="1840"/>
        <w:gridCol w:w="2937"/>
        <w:gridCol w:w="1258"/>
        <w:gridCol w:w="1097"/>
        <w:gridCol w:w="1213"/>
        <w:gridCol w:w="1791"/>
        <w:gridCol w:w="1424"/>
        <w:gridCol w:w="1415"/>
        <w:gridCol w:w="1415"/>
        <w:gridCol w:w="1379"/>
        <w:gridCol w:w="2158"/>
        <w:gridCol w:w="1907"/>
      </w:tblGrid>
      <w:tr w:rsidR="00FA6BEC" w:rsidRPr="00B51B6B" w14:paraId="185D9062" w14:textId="77777777" w:rsidTr="00FA6BE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43E8C63" w14:textId="77777777" w:rsidR="00FA6BEC" w:rsidRPr="00B51B6B" w:rsidRDefault="00FA6BEC" w:rsidP="0055551F">
            <w:pPr>
              <w:pStyle w:val="TAL"/>
              <w:spacing w:after="0" w:line="240" w:lineRule="auto"/>
              <w:rPr>
                <w:rFonts w:asciiTheme="majorHAnsi" w:hAnsiTheme="majorHAnsi" w:cstheme="majorHAnsi"/>
                <w:color w:val="000000" w:themeColor="text1"/>
                <w:szCs w:val="18"/>
                <w:lang w:val="en-US" w:eastAsia="ja-JP"/>
              </w:rPr>
            </w:pPr>
            <w:r w:rsidRPr="00B51B6B">
              <w:rPr>
                <w:rFonts w:asciiTheme="majorHAnsi" w:hAnsiTheme="majorHAnsi" w:cstheme="majorHAnsi"/>
                <w:szCs w:val="18"/>
                <w:lang w:val="en-US" w:eastAsia="ja-JP"/>
              </w:rPr>
              <w:lastRenderedPageBreak/>
              <w:t>55. TEI18</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0E9C6CDD" w14:textId="77777777" w:rsidR="00FA6BEC" w:rsidRPr="00B51B6B" w:rsidRDefault="00FA6BEC" w:rsidP="0055551F">
            <w:pPr>
              <w:pStyle w:val="TAL"/>
              <w:spacing w:after="0" w:line="240" w:lineRule="auto"/>
              <w:rPr>
                <w:rFonts w:asciiTheme="majorHAnsi" w:eastAsia="MS Mincho" w:hAnsiTheme="majorHAnsi" w:cstheme="majorHAnsi"/>
                <w:color w:val="000000" w:themeColor="text1"/>
                <w:szCs w:val="18"/>
                <w:lang w:eastAsia="ja-JP"/>
              </w:rPr>
            </w:pPr>
            <w:r w:rsidRPr="00B51B6B">
              <w:rPr>
                <w:rFonts w:asciiTheme="majorHAnsi" w:eastAsia="MS Mincho" w:hAnsiTheme="majorHAnsi" w:cstheme="majorHAnsi"/>
                <w:szCs w:val="18"/>
                <w:lang w:val="en-US" w:eastAsia="ja-JP"/>
              </w:rPr>
              <w:t>55-3</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20904EC" w14:textId="77777777" w:rsidR="00FA6BEC" w:rsidRPr="00B51B6B" w:rsidRDefault="00FA6BEC" w:rsidP="0055551F">
            <w:pPr>
              <w:pStyle w:val="TAL"/>
              <w:spacing w:after="0" w:line="240" w:lineRule="auto"/>
              <w:rPr>
                <w:rFonts w:asciiTheme="majorHAnsi" w:eastAsia="SimSun" w:hAnsiTheme="majorHAnsi" w:cstheme="majorHAnsi"/>
                <w:color w:val="000000" w:themeColor="text1"/>
                <w:szCs w:val="18"/>
                <w:lang w:eastAsia="zh-CN"/>
              </w:rPr>
            </w:pPr>
            <w:r w:rsidRPr="00B51B6B">
              <w:rPr>
                <w:rFonts w:asciiTheme="majorHAnsi" w:hAnsiTheme="majorHAnsi" w:cstheme="majorHAnsi"/>
                <w:szCs w:val="18"/>
              </w:rPr>
              <w:t>Multiple PUSCH</w:t>
            </w:r>
            <w:r w:rsidRPr="00B51B6B">
              <w:rPr>
                <w:rFonts w:asciiTheme="majorHAnsi" w:hAnsiTheme="majorHAnsi" w:cstheme="majorHAnsi"/>
                <w:szCs w:val="18"/>
                <w:lang w:val="en-US"/>
              </w:rPr>
              <w:t>s</w:t>
            </w:r>
            <w:r w:rsidRPr="00B51B6B">
              <w:rPr>
                <w:rFonts w:asciiTheme="majorHAnsi" w:hAnsiTheme="majorHAnsi" w:cstheme="majorHAnsi"/>
                <w:szCs w:val="18"/>
              </w:rPr>
              <w:t xml:space="preserve"> scheduling by single DCI for non-consecutive</w:t>
            </w:r>
            <w:r w:rsidRPr="00B51B6B">
              <w:rPr>
                <w:rFonts w:asciiTheme="majorHAnsi" w:hAnsiTheme="majorHAnsi" w:cstheme="majorHAnsi"/>
                <w:szCs w:val="18"/>
                <w:lang w:val="en-US"/>
              </w:rPr>
              <w:t xml:space="preserve"> slots</w:t>
            </w:r>
            <w:r w:rsidRPr="00B51B6B">
              <w:rPr>
                <w:rFonts w:asciiTheme="majorHAnsi" w:hAnsiTheme="majorHAnsi" w:cstheme="majorHAnsi"/>
                <w:szCs w:val="18"/>
              </w:rPr>
              <w:t xml:space="preserve"> in </w:t>
            </w:r>
            <w:r w:rsidRPr="00B51B6B">
              <w:rPr>
                <w:rFonts w:asciiTheme="majorHAnsi" w:hAnsiTheme="majorHAnsi" w:cstheme="majorHAnsi"/>
                <w:szCs w:val="18"/>
                <w:lang w:val="en-US"/>
              </w:rPr>
              <w:t>FR1</w:t>
            </w:r>
          </w:p>
        </w:tc>
        <w:tc>
          <w:tcPr>
            <w:tcW w:w="656" w:type="pct"/>
            <w:tcBorders>
              <w:top w:val="single" w:sz="4" w:space="0" w:color="auto"/>
              <w:left w:val="single" w:sz="4" w:space="0" w:color="auto"/>
              <w:bottom w:val="single" w:sz="4" w:space="0" w:color="auto"/>
              <w:right w:val="single" w:sz="4" w:space="0" w:color="auto"/>
            </w:tcBorders>
            <w:shd w:val="clear" w:color="auto" w:fill="auto"/>
          </w:tcPr>
          <w:p w14:paraId="4F0E92C6" w14:textId="77777777" w:rsidR="00FA6BEC" w:rsidRPr="00B51B6B" w:rsidRDefault="00FA6BEC" w:rsidP="0055551F">
            <w:pPr>
              <w:spacing w:after="0" w:line="240" w:lineRule="auto"/>
              <w:rPr>
                <w:rFonts w:asciiTheme="majorHAnsi" w:hAnsiTheme="majorHAnsi" w:cstheme="majorHAnsi"/>
                <w:color w:val="000000" w:themeColor="text1"/>
                <w:sz w:val="18"/>
                <w:szCs w:val="18"/>
              </w:rPr>
            </w:pPr>
            <w:r w:rsidRPr="00B51B6B">
              <w:rPr>
                <w:rFonts w:asciiTheme="majorHAnsi" w:hAnsiTheme="majorHAnsi" w:cstheme="majorHAnsi"/>
                <w:sz w:val="18"/>
                <w:szCs w:val="18"/>
              </w:rPr>
              <w:t xml:space="preserve">1. Multi-PUSCH scheduling by single DCI format 0_1 for the operation with non-contiguous allocation </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D2182E1" w14:textId="14C51FFB" w:rsidR="00FA6BEC" w:rsidRPr="00B51B6B" w:rsidRDefault="00FA6BEC" w:rsidP="0055551F">
            <w:pPr>
              <w:pStyle w:val="TAL"/>
              <w:spacing w:after="0" w:line="240" w:lineRule="auto"/>
              <w:rPr>
                <w:rFonts w:asciiTheme="majorHAnsi" w:eastAsia="MS Mincho" w:hAnsiTheme="majorHAnsi" w:cstheme="majorHAnsi"/>
                <w:color w:val="000000" w:themeColor="text1"/>
                <w:szCs w:val="18"/>
                <w:lang w:eastAsia="ja-JP"/>
              </w:rPr>
            </w:pPr>
            <w:r w:rsidRPr="001E7BD6">
              <w:rPr>
                <w:rFonts w:asciiTheme="majorHAnsi" w:eastAsia="MS Mincho" w:hAnsiTheme="majorHAnsi" w:cstheme="majorHAnsi" w:hint="eastAsia"/>
                <w:color w:val="FF0000"/>
                <w:szCs w:val="18"/>
                <w:highlight w:val="yellow"/>
                <w:lang w:eastAsia="ja-JP"/>
              </w:rPr>
              <w:t>[</w:t>
            </w:r>
            <w:r w:rsidRPr="001E7BD6">
              <w:rPr>
                <w:rFonts w:asciiTheme="majorHAnsi" w:eastAsia="MS Mincho" w:hAnsiTheme="majorHAnsi" w:cstheme="majorHAnsi"/>
                <w:color w:val="FF0000"/>
                <w:szCs w:val="18"/>
                <w:highlight w:val="yellow"/>
                <w:lang w:eastAsia="ja-JP"/>
              </w:rPr>
              <w:t>10-17]</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09A6E07C" w14:textId="77777777" w:rsidR="00FA6BEC" w:rsidRPr="00B51B6B" w:rsidRDefault="00FA6BEC" w:rsidP="0055551F">
            <w:pPr>
              <w:pStyle w:val="TAL"/>
              <w:spacing w:after="0" w:line="240" w:lineRule="auto"/>
              <w:rPr>
                <w:rFonts w:asciiTheme="majorHAnsi" w:eastAsia="SimSun" w:hAnsiTheme="majorHAnsi" w:cstheme="majorHAnsi"/>
                <w:color w:val="000000" w:themeColor="text1"/>
                <w:szCs w:val="18"/>
                <w:lang w:eastAsia="zh-CN"/>
              </w:rPr>
            </w:pPr>
            <w:r w:rsidRPr="00B51B6B">
              <w:rPr>
                <w:rFonts w:asciiTheme="majorHAnsi" w:hAnsiTheme="majorHAnsi" w:cstheme="majorHAnsi"/>
                <w:color w:val="000000" w:themeColor="text1"/>
                <w:szCs w:val="18"/>
                <w:lang w:val="en-US" w:eastAsia="zh-CN"/>
              </w:rPr>
              <w:t>Yes</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61FEBA81" w14:textId="77777777" w:rsidR="00FA6BEC" w:rsidRPr="00B51B6B" w:rsidRDefault="00FA6BEC" w:rsidP="0055551F">
            <w:pPr>
              <w:pStyle w:val="TAL"/>
              <w:spacing w:after="0" w:line="240" w:lineRule="auto"/>
              <w:rPr>
                <w:rFonts w:asciiTheme="majorHAnsi" w:hAnsiTheme="majorHAnsi" w:cstheme="majorHAnsi"/>
                <w:color w:val="000000" w:themeColor="text1"/>
                <w:szCs w:val="18"/>
                <w:lang w:eastAsia="ja-JP"/>
              </w:rPr>
            </w:pPr>
            <w:r w:rsidRPr="00B51B6B">
              <w:rPr>
                <w:rFonts w:asciiTheme="majorHAnsi" w:hAnsiTheme="majorHAnsi" w:cstheme="majorHAnsi"/>
                <w:color w:val="000000" w:themeColor="text1"/>
                <w:szCs w:val="18"/>
                <w:lang w:val="en-US" w:eastAsia="ja-JP"/>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0445CF51" w14:textId="77777777" w:rsidR="00FA6BEC" w:rsidRPr="00B51B6B" w:rsidRDefault="00FA6BEC" w:rsidP="0055551F">
            <w:pPr>
              <w:pStyle w:val="TAL"/>
              <w:spacing w:after="0" w:line="240" w:lineRule="auto"/>
              <w:rPr>
                <w:rFonts w:asciiTheme="majorHAnsi" w:eastAsia="SimSun" w:hAnsiTheme="majorHAnsi" w:cstheme="majorHAnsi"/>
                <w:color w:val="000000" w:themeColor="text1"/>
                <w:szCs w:val="18"/>
                <w:lang w:val="en-US" w:eastAsia="zh-CN"/>
              </w:rPr>
            </w:pPr>
            <w:r w:rsidRPr="001E7BD6">
              <w:rPr>
                <w:rFonts w:asciiTheme="majorHAnsi" w:hAnsiTheme="majorHAnsi" w:cstheme="majorHAnsi"/>
                <w:color w:val="000000" w:themeColor="text1"/>
                <w:szCs w:val="18"/>
                <w:lang w:val="en-US" w:eastAsia="zh-CN"/>
              </w:rPr>
              <w:t>For operation on FR1, scheduling multiple PUSCHs by a DCI format 0_1 in non-contiguous slots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52F11D9" w14:textId="77777777" w:rsidR="00FA6BEC" w:rsidRPr="00B51B6B" w:rsidRDefault="00FA6BEC" w:rsidP="0055551F">
            <w:pPr>
              <w:pStyle w:val="TAL"/>
              <w:spacing w:after="0" w:line="240" w:lineRule="auto"/>
              <w:rPr>
                <w:rFonts w:asciiTheme="majorHAnsi" w:eastAsia="SimSun" w:hAnsiTheme="majorHAnsi" w:cstheme="majorHAnsi"/>
                <w:color w:val="000000" w:themeColor="text1"/>
                <w:szCs w:val="18"/>
                <w:lang w:eastAsia="zh-CN"/>
              </w:rPr>
            </w:pPr>
            <w:r w:rsidRPr="00B51B6B">
              <w:rPr>
                <w:rFonts w:asciiTheme="majorHAnsi" w:hAnsiTheme="majorHAnsi" w:cstheme="majorHAnsi"/>
                <w:color w:val="000000" w:themeColor="text1"/>
                <w:szCs w:val="18"/>
                <w:lang w:val="en-US" w:eastAsia="zh-CN"/>
              </w:rPr>
              <w:t>Per Band</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9CC66E1" w14:textId="716EF040" w:rsidR="00FA6BEC" w:rsidRPr="00B51B6B" w:rsidRDefault="001E7BD6" w:rsidP="0055551F">
            <w:pPr>
              <w:pStyle w:val="TAL"/>
              <w:spacing w:after="0" w:line="240" w:lineRule="auto"/>
              <w:rPr>
                <w:rFonts w:asciiTheme="majorHAnsi" w:hAnsiTheme="majorHAnsi" w:cstheme="majorHAnsi"/>
                <w:color w:val="000000" w:themeColor="text1"/>
                <w:szCs w:val="18"/>
                <w:lang w:eastAsia="ja-JP"/>
              </w:rPr>
            </w:pPr>
            <w:r w:rsidRPr="00D0652A">
              <w:rPr>
                <w:rFonts w:asciiTheme="majorHAnsi" w:hAnsiTheme="majorHAnsi" w:cstheme="majorHAnsi"/>
                <w:color w:val="FF0000"/>
                <w:szCs w:val="18"/>
                <w:lang w:val="en-US" w:eastAsia="ja-JP"/>
              </w:rPr>
              <w:t>N</w:t>
            </w:r>
            <w:r w:rsidR="00D0652A" w:rsidRPr="00D0652A">
              <w:rPr>
                <w:rFonts w:asciiTheme="majorHAnsi" w:hAnsiTheme="majorHAnsi" w:cstheme="majorHAnsi"/>
                <w:color w:val="FF0000"/>
                <w:szCs w:val="18"/>
                <w:lang w:val="en-US" w:eastAsia="ja-JP"/>
              </w:rPr>
              <w:t>/A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193B6A8" w14:textId="0881AA91" w:rsidR="00FA6BEC" w:rsidRPr="00B51B6B" w:rsidRDefault="00D0652A" w:rsidP="0055551F">
            <w:pPr>
              <w:pStyle w:val="TAL"/>
              <w:spacing w:after="0" w:line="240" w:lineRule="auto"/>
              <w:rPr>
                <w:rFonts w:asciiTheme="majorHAnsi" w:hAnsiTheme="majorHAnsi" w:cstheme="majorHAnsi"/>
                <w:color w:val="000000" w:themeColor="text1"/>
                <w:szCs w:val="18"/>
                <w:lang w:eastAsia="ja-JP"/>
              </w:rPr>
            </w:pPr>
            <w:r w:rsidRPr="00D0652A">
              <w:rPr>
                <w:rFonts w:asciiTheme="majorHAnsi" w:hAnsiTheme="majorHAnsi" w:cstheme="majorHAnsi"/>
                <w:color w:val="FF0000"/>
                <w:szCs w:val="18"/>
                <w:lang w:val="en-US" w:eastAsia="ja-JP"/>
              </w:rPr>
              <w:t>N/A</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0AD31AAF" w14:textId="77777777" w:rsidR="00FA6BEC" w:rsidRPr="00B51B6B" w:rsidRDefault="00FA6BEC" w:rsidP="0055551F">
            <w:pPr>
              <w:pStyle w:val="TAL"/>
              <w:spacing w:after="0" w:line="240" w:lineRule="auto"/>
              <w:rPr>
                <w:rFonts w:asciiTheme="majorHAnsi" w:hAnsiTheme="majorHAnsi" w:cstheme="majorHAnsi"/>
                <w:color w:val="000000" w:themeColor="text1"/>
                <w:szCs w:val="18"/>
                <w:lang w:eastAsia="ja-JP"/>
              </w:rPr>
            </w:pPr>
            <w:r w:rsidRPr="00B51B6B">
              <w:rPr>
                <w:rFonts w:asciiTheme="majorHAnsi" w:hAnsiTheme="majorHAnsi" w:cstheme="majorHAnsi"/>
                <w:color w:val="000000" w:themeColor="text1"/>
                <w:szCs w:val="18"/>
                <w:lang w:val="en-US" w:eastAsia="ja-JP"/>
              </w:rPr>
              <w:t>N/A</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5FB36245" w14:textId="77777777" w:rsidR="00FA6BEC" w:rsidRPr="00B51B6B" w:rsidRDefault="00FA6BEC" w:rsidP="0055551F">
            <w:pPr>
              <w:pStyle w:val="TAL"/>
              <w:spacing w:after="0" w:line="240" w:lineRule="auto"/>
              <w:rPr>
                <w:rFonts w:asciiTheme="majorHAnsi" w:hAnsiTheme="majorHAnsi" w:cstheme="majorHAnsi"/>
                <w:color w:val="000000" w:themeColor="text1"/>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7FCDE1D4" w14:textId="77777777" w:rsidR="00FA6BEC" w:rsidRPr="00B51B6B" w:rsidRDefault="00FA6BEC" w:rsidP="0055551F">
            <w:pPr>
              <w:pStyle w:val="TAL"/>
              <w:spacing w:after="0" w:line="240" w:lineRule="auto"/>
              <w:rPr>
                <w:rFonts w:asciiTheme="majorHAnsi" w:hAnsiTheme="majorHAnsi" w:cstheme="majorHAnsi"/>
                <w:color w:val="000000" w:themeColor="text1"/>
                <w:szCs w:val="18"/>
                <w:lang w:eastAsia="ja-JP"/>
              </w:rPr>
            </w:pPr>
            <w:r w:rsidRPr="00B51B6B">
              <w:rPr>
                <w:rFonts w:asciiTheme="majorHAnsi" w:hAnsiTheme="majorHAnsi" w:cstheme="majorHAnsi"/>
                <w:color w:val="000000" w:themeColor="text1"/>
                <w:szCs w:val="18"/>
                <w:lang w:val="en-US" w:eastAsia="ja-JP"/>
              </w:rPr>
              <w:t>Optional with capability signalling</w:t>
            </w:r>
          </w:p>
        </w:tc>
      </w:tr>
    </w:tbl>
    <w:p w14:paraId="42F0A033" w14:textId="77777777" w:rsidR="00FA6BEC" w:rsidRPr="00FA6BEC" w:rsidRDefault="00FA6BEC" w:rsidP="00FA6BEC">
      <w:pPr>
        <w:spacing w:afterLines="50" w:after="120"/>
        <w:jc w:val="both"/>
        <w:rPr>
          <w:szCs w:val="21"/>
          <w:lang w:val="en-US"/>
        </w:rPr>
      </w:pPr>
    </w:p>
    <w:tbl>
      <w:tblPr>
        <w:tblStyle w:val="TableGrid"/>
        <w:tblW w:w="5000" w:type="pct"/>
        <w:tblLook w:val="04A0" w:firstRow="1" w:lastRow="0" w:firstColumn="1" w:lastColumn="0" w:noHBand="0" w:noVBand="1"/>
      </w:tblPr>
      <w:tblGrid>
        <w:gridCol w:w="2265"/>
        <w:gridCol w:w="20118"/>
      </w:tblGrid>
      <w:tr w:rsidR="00294C8B" w14:paraId="213C1B2D" w14:textId="77777777">
        <w:tc>
          <w:tcPr>
            <w:tcW w:w="506" w:type="pct"/>
            <w:shd w:val="clear" w:color="auto" w:fill="F2F2F2" w:themeFill="background1" w:themeFillShade="F2"/>
          </w:tcPr>
          <w:p w14:paraId="339DB6E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47D97FA"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823C25" w14:paraId="5229A1D2" w14:textId="77777777">
        <w:tc>
          <w:tcPr>
            <w:tcW w:w="506" w:type="pct"/>
          </w:tcPr>
          <w:p w14:paraId="55A7749E" w14:textId="11B3EAAE" w:rsidR="00823C25" w:rsidRDefault="00D0652A">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431B641" w14:textId="1BF54F76" w:rsidR="00823C25" w:rsidRDefault="00D0652A">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ompanies are generally fine to introduce FG 55-2, while </w:t>
            </w:r>
            <w:r w:rsidR="009F6577">
              <w:rPr>
                <w:rFonts w:eastAsiaTheme="minorEastAsia"/>
                <w:color w:val="000000" w:themeColor="text1"/>
                <w:lang w:val="en-US"/>
              </w:rPr>
              <w:t>companies have different view on whether FG 10-17 is added as the prerequisite FG. Companies are also invited to provide view on this aspect.</w:t>
            </w:r>
          </w:p>
        </w:tc>
      </w:tr>
      <w:tr w:rsidR="00823C25" w14:paraId="5D27C078" w14:textId="77777777">
        <w:tc>
          <w:tcPr>
            <w:tcW w:w="506" w:type="pct"/>
          </w:tcPr>
          <w:p w14:paraId="5344F408" w14:textId="00D14CED" w:rsidR="00823C25" w:rsidRDefault="00043B75">
            <w:pPr>
              <w:spacing w:after="0"/>
              <w:jc w:val="both"/>
              <w:rPr>
                <w:rFonts w:eastAsiaTheme="minorEastAsia"/>
                <w:szCs w:val="21"/>
                <w:lang w:val="en-US"/>
              </w:rPr>
            </w:pPr>
            <w:r>
              <w:rPr>
                <w:rFonts w:eastAsiaTheme="minorEastAsia"/>
                <w:szCs w:val="21"/>
                <w:lang w:val="en-US"/>
              </w:rPr>
              <w:t>Ericsson</w:t>
            </w:r>
          </w:p>
        </w:tc>
        <w:tc>
          <w:tcPr>
            <w:tcW w:w="4494" w:type="pct"/>
          </w:tcPr>
          <w:p w14:paraId="2A15C543" w14:textId="12CFDC3A" w:rsidR="00823C25" w:rsidRDefault="00043B75">
            <w:pPr>
              <w:spacing w:after="0"/>
              <w:rPr>
                <w:rFonts w:eastAsiaTheme="minorEastAsia"/>
                <w:color w:val="000000" w:themeColor="text1"/>
                <w:lang w:val="en-US"/>
              </w:rPr>
            </w:pPr>
            <w:r>
              <w:rPr>
                <w:rFonts w:eastAsiaTheme="minorEastAsia"/>
                <w:color w:val="000000" w:themeColor="text1"/>
                <w:lang w:val="en-US"/>
              </w:rPr>
              <w:t>Thanks for the excellent summary and additional inputs.</w:t>
            </w:r>
          </w:p>
          <w:p w14:paraId="3F6B30D8" w14:textId="77777777" w:rsidR="00043B75" w:rsidRDefault="00043B75">
            <w:pPr>
              <w:spacing w:after="0"/>
              <w:rPr>
                <w:rFonts w:eastAsiaTheme="minorEastAsia"/>
                <w:color w:val="000000" w:themeColor="text1"/>
                <w:lang w:val="en-US"/>
              </w:rPr>
            </w:pPr>
            <w:r>
              <w:rPr>
                <w:rFonts w:eastAsiaTheme="minorEastAsia"/>
                <w:color w:val="000000" w:themeColor="text1"/>
                <w:lang w:val="en-US"/>
              </w:rPr>
              <w:t xml:space="preserve">We understand the motivation for introducing </w:t>
            </w:r>
            <w:r w:rsidR="001D306D">
              <w:rPr>
                <w:rFonts w:eastAsiaTheme="minorEastAsia"/>
                <w:color w:val="000000" w:themeColor="text1"/>
                <w:lang w:val="en-US"/>
              </w:rPr>
              <w:t>FG 1-17 as pre-requisite, but it seems that it is not applicable/necessary for this case.</w:t>
            </w:r>
          </w:p>
          <w:p w14:paraId="1752C3A1" w14:textId="16F2C898" w:rsidR="001D306D" w:rsidRDefault="009B772C">
            <w:pPr>
              <w:spacing w:after="0"/>
              <w:rPr>
                <w:rFonts w:eastAsiaTheme="minorEastAsia"/>
                <w:color w:val="000000" w:themeColor="text1"/>
                <w:lang w:val="en-US"/>
              </w:rPr>
            </w:pPr>
            <w:r>
              <w:rPr>
                <w:rFonts w:eastAsiaTheme="minorEastAsia"/>
                <w:color w:val="000000" w:themeColor="text1"/>
                <w:lang w:val="en-US"/>
              </w:rPr>
              <w:t>It is true that FG 55-3 starting point is the Rel-16 feature, that is FG 10-17</w:t>
            </w:r>
            <w:r w:rsidR="003E3961">
              <w:rPr>
                <w:rFonts w:eastAsiaTheme="minorEastAsia"/>
                <w:color w:val="000000" w:themeColor="text1"/>
                <w:lang w:val="en-US"/>
              </w:rPr>
              <w:t xml:space="preserve">. However, </w:t>
            </w:r>
            <w:r w:rsidR="00C32E5B">
              <w:rPr>
                <w:rFonts w:eastAsiaTheme="minorEastAsia"/>
                <w:color w:val="000000" w:themeColor="text1"/>
                <w:lang w:val="en-US"/>
              </w:rPr>
              <w:t xml:space="preserve">functionally wise, it doesn’t mean that for support of 55-3, 10-7 should be supported. In fact, </w:t>
            </w:r>
            <w:r w:rsidR="00AD6B05">
              <w:rPr>
                <w:rFonts w:eastAsiaTheme="minorEastAsia"/>
                <w:color w:val="000000" w:themeColor="text1"/>
                <w:lang w:val="en-US"/>
              </w:rPr>
              <w:t xml:space="preserve">55-3 can also </w:t>
            </w:r>
            <w:r w:rsidR="00D27F23">
              <w:rPr>
                <w:rFonts w:eastAsiaTheme="minorEastAsia"/>
                <w:color w:val="000000" w:themeColor="text1"/>
                <w:lang w:val="en-US"/>
              </w:rPr>
              <w:t>enable consecutive PUSCH allocati</w:t>
            </w:r>
            <w:r w:rsidR="00CB787A">
              <w:rPr>
                <w:rFonts w:eastAsiaTheme="minorEastAsia"/>
                <w:color w:val="000000" w:themeColor="text1"/>
                <w:lang w:val="en-US"/>
              </w:rPr>
              <w:t>on, or only non-consecutive one. Therefore, it doesn’t seem to us that there is a need for pre-requisite.</w:t>
            </w:r>
          </w:p>
        </w:tc>
      </w:tr>
      <w:tr w:rsidR="00823C25" w14:paraId="1DD7FDB6" w14:textId="77777777">
        <w:tc>
          <w:tcPr>
            <w:tcW w:w="506" w:type="pct"/>
          </w:tcPr>
          <w:p w14:paraId="398D4994" w14:textId="77777777" w:rsidR="00823C25" w:rsidRDefault="00823C25">
            <w:pPr>
              <w:spacing w:after="0"/>
              <w:jc w:val="both"/>
              <w:rPr>
                <w:rFonts w:eastAsiaTheme="minorEastAsia"/>
                <w:szCs w:val="21"/>
                <w:lang w:val="en-US"/>
              </w:rPr>
            </w:pPr>
          </w:p>
        </w:tc>
        <w:tc>
          <w:tcPr>
            <w:tcW w:w="4494" w:type="pct"/>
          </w:tcPr>
          <w:p w14:paraId="7C4C8003" w14:textId="77777777" w:rsidR="00823C25" w:rsidRDefault="00823C25">
            <w:pPr>
              <w:spacing w:after="0"/>
              <w:rPr>
                <w:rFonts w:eastAsiaTheme="minorEastAsia"/>
                <w:color w:val="000000" w:themeColor="text1"/>
                <w:lang w:val="en-US"/>
              </w:rPr>
            </w:pPr>
          </w:p>
        </w:tc>
      </w:tr>
    </w:tbl>
    <w:p w14:paraId="216D6F12" w14:textId="77777777" w:rsidR="00294C8B" w:rsidRDefault="00294C8B">
      <w:pPr>
        <w:spacing w:afterLines="50" w:after="120"/>
        <w:jc w:val="both"/>
        <w:rPr>
          <w:sz w:val="22"/>
        </w:rPr>
      </w:pPr>
    </w:p>
    <w:p w14:paraId="7D9D6FC4" w14:textId="77777777" w:rsidR="00294C8B" w:rsidRDefault="00294C8B">
      <w:pPr>
        <w:spacing w:afterLines="50" w:after="120"/>
        <w:jc w:val="both"/>
        <w:rPr>
          <w:sz w:val="22"/>
          <w:lang w:val="en-US"/>
        </w:rPr>
      </w:pPr>
    </w:p>
    <w:p w14:paraId="702F9351" w14:textId="292EE4E0" w:rsidR="00294C8B" w:rsidRDefault="009D1DB3">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2CB8C435" w14:textId="4941F304" w:rsidR="00C3072E" w:rsidRDefault="00CF3ABB" w:rsidP="00CF3ABB">
      <w:pPr>
        <w:spacing w:afterLines="50" w:after="120"/>
        <w:jc w:val="both"/>
        <w:rPr>
          <w:sz w:val="22"/>
          <w:lang w:val="en-US"/>
        </w:rPr>
      </w:pPr>
      <w:r>
        <w:rPr>
          <w:sz w:val="22"/>
          <w:lang w:val="en-US"/>
        </w:rPr>
        <w:t>To be updated</w:t>
      </w:r>
    </w:p>
    <w:p w14:paraId="33043F20" w14:textId="77777777" w:rsidR="00CF3ABB" w:rsidRDefault="00CF3ABB" w:rsidP="00CF3ABB">
      <w:pPr>
        <w:spacing w:afterLines="50" w:after="120"/>
        <w:jc w:val="both"/>
        <w:rPr>
          <w:sz w:val="22"/>
        </w:rPr>
      </w:pPr>
    </w:p>
    <w:p w14:paraId="0F997CD4" w14:textId="77777777" w:rsidR="00294C8B" w:rsidRDefault="00294C8B">
      <w:pPr>
        <w:spacing w:afterLines="50" w:after="120"/>
        <w:jc w:val="both"/>
        <w:rPr>
          <w:sz w:val="22"/>
          <w:lang w:val="en-US"/>
        </w:rPr>
      </w:pPr>
    </w:p>
    <w:p w14:paraId="0E568BB0" w14:textId="77777777" w:rsidR="00294C8B" w:rsidRDefault="009D1DB3">
      <w:pPr>
        <w:pStyle w:val="Heading1"/>
        <w:spacing w:before="180" w:after="120"/>
        <w:rPr>
          <w:rFonts w:eastAsia="MS Mincho"/>
          <w:b/>
          <w:bCs/>
          <w:szCs w:val="24"/>
          <w:lang w:val="en-US"/>
        </w:rPr>
      </w:pPr>
      <w:r>
        <w:rPr>
          <w:rFonts w:eastAsia="MS Mincho"/>
          <w:b/>
          <w:bCs/>
          <w:szCs w:val="24"/>
          <w:lang w:val="en-US"/>
        </w:rPr>
        <w:t>References</w:t>
      </w:r>
    </w:p>
    <w:p w14:paraId="2354BEC4" w14:textId="39432C0A" w:rsidR="003067F7" w:rsidRPr="003067F7" w:rsidRDefault="003067F7" w:rsidP="003067F7">
      <w:pPr>
        <w:spacing w:afterLines="50" w:after="120"/>
        <w:jc w:val="both"/>
        <w:rPr>
          <w:rFonts w:eastAsia="MS Mincho"/>
          <w:sz w:val="22"/>
        </w:rPr>
      </w:pPr>
      <w:r>
        <w:rPr>
          <w:rFonts w:eastAsia="MS Mincho" w:hint="eastAsia"/>
          <w:sz w:val="22"/>
        </w:rPr>
        <w:t>[1]</w:t>
      </w:r>
      <w:r>
        <w:rPr>
          <w:rFonts w:eastAsia="MS Mincho"/>
          <w:sz w:val="22"/>
        </w:rPr>
        <w:tab/>
      </w:r>
      <w:r w:rsidRPr="003067F7">
        <w:rPr>
          <w:rFonts w:eastAsia="MS Mincho"/>
          <w:sz w:val="22"/>
        </w:rPr>
        <w:t>R1-2304416</w:t>
      </w:r>
      <w:r w:rsidRPr="003067F7">
        <w:rPr>
          <w:rFonts w:eastAsia="MS Mincho"/>
          <w:sz w:val="22"/>
        </w:rPr>
        <w:tab/>
        <w:t>UE feature for endorsed TEI-18 on single DCI scheduling multiple PUSCHs</w:t>
      </w:r>
      <w:r w:rsidRPr="003067F7">
        <w:rPr>
          <w:rFonts w:eastAsia="MS Mincho"/>
          <w:sz w:val="22"/>
        </w:rPr>
        <w:tab/>
        <w:t>Ericsson, Qualcomm</w:t>
      </w:r>
    </w:p>
    <w:p w14:paraId="052732D5" w14:textId="7579EA2B" w:rsidR="003067F7" w:rsidRPr="003067F7" w:rsidRDefault="003067F7" w:rsidP="003067F7">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r>
      <w:r w:rsidRPr="003067F7">
        <w:rPr>
          <w:rFonts w:eastAsia="MS Mincho"/>
          <w:sz w:val="22"/>
        </w:rPr>
        <w:t>R1-2305729</w:t>
      </w:r>
      <w:r w:rsidRPr="003067F7">
        <w:rPr>
          <w:rFonts w:eastAsia="MS Mincho"/>
          <w:sz w:val="22"/>
        </w:rPr>
        <w:tab/>
        <w:t>On UE features for TEI-18</w:t>
      </w:r>
      <w:r w:rsidRPr="003067F7">
        <w:rPr>
          <w:rFonts w:eastAsia="MS Mincho"/>
          <w:sz w:val="22"/>
        </w:rPr>
        <w:tab/>
        <w:t>Nokia, Nokia Shanghai Bell</w:t>
      </w:r>
    </w:p>
    <w:p w14:paraId="738C562E" w14:textId="16C1288D" w:rsidR="003067F7" w:rsidRPr="003067F7" w:rsidRDefault="003067F7" w:rsidP="003067F7">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3067F7">
        <w:rPr>
          <w:rFonts w:eastAsia="MS Mincho"/>
          <w:sz w:val="22"/>
        </w:rPr>
        <w:t>R1-2305945</w:t>
      </w:r>
      <w:r w:rsidRPr="003067F7">
        <w:rPr>
          <w:rFonts w:eastAsia="MS Mincho"/>
          <w:sz w:val="22"/>
        </w:rPr>
        <w:tab/>
        <w:t>UE feature for non-contiguous multi-PUSCH scheduling with single DCI 0_1 in FR1</w:t>
      </w:r>
      <w:r w:rsidRPr="003067F7">
        <w:rPr>
          <w:rFonts w:eastAsia="MS Mincho"/>
          <w:sz w:val="22"/>
        </w:rPr>
        <w:tab/>
        <w:t>Huawei, HiSilicon</w:t>
      </w:r>
    </w:p>
    <w:sectPr w:rsidR="003067F7" w:rsidRPr="003067F7" w:rsidSect="00791D3A">
      <w:pgSz w:w="23811" w:h="16838" w:orient="landscape"/>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orour Falahati" w:date="2023-05-22T08:24:00Z" w:initials="SF">
    <w:p w14:paraId="0E40F730" w14:textId="5AC6CB5A" w:rsidR="00834B1A" w:rsidRDefault="00834B1A">
      <w:pPr>
        <w:pStyle w:val="CommentText"/>
      </w:pPr>
      <w:r>
        <w:rPr>
          <w:rStyle w:val="CommentReference"/>
          <w:rFonts w:eastAsia="MS Gothic"/>
        </w:rPr>
        <w:annotationRef/>
      </w:r>
      <w:r w:rsidR="00656A1C">
        <w:t xml:space="preserve">Copy-paste error </w:t>
      </w:r>
      <w:r w:rsidR="00656A1C">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40F7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5A53C" w16cex:dateUtc="2023-05-22T0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40F730" w16cid:durableId="2815A5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A1BF1" w14:textId="77777777" w:rsidR="008077C2" w:rsidRDefault="008077C2">
      <w:pPr>
        <w:spacing w:line="240" w:lineRule="auto"/>
      </w:pPr>
      <w:r>
        <w:separator/>
      </w:r>
    </w:p>
  </w:endnote>
  <w:endnote w:type="continuationSeparator" w:id="0">
    <w:p w14:paraId="6122025A" w14:textId="77777777" w:rsidR="008077C2" w:rsidRDefault="008077C2">
      <w:pPr>
        <w:spacing w:line="240" w:lineRule="auto"/>
      </w:pPr>
      <w:r>
        <w:continuationSeparator/>
      </w:r>
    </w:p>
  </w:endnote>
  <w:endnote w:type="continuationNotice" w:id="1">
    <w:p w14:paraId="3C16CD40" w14:textId="77777777" w:rsidR="008077C2" w:rsidRDefault="008077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5F85" w14:textId="49A6100A" w:rsidR="00B733D0" w:rsidRDefault="00B733D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F1C07" w14:textId="77777777" w:rsidR="008077C2" w:rsidRDefault="008077C2">
      <w:pPr>
        <w:spacing w:after="0"/>
      </w:pPr>
      <w:r>
        <w:separator/>
      </w:r>
    </w:p>
  </w:footnote>
  <w:footnote w:type="continuationSeparator" w:id="0">
    <w:p w14:paraId="31911370" w14:textId="77777777" w:rsidR="008077C2" w:rsidRDefault="008077C2">
      <w:pPr>
        <w:spacing w:after="0"/>
      </w:pPr>
      <w:r>
        <w:continuationSeparator/>
      </w:r>
    </w:p>
  </w:footnote>
  <w:footnote w:type="continuationNotice" w:id="1">
    <w:p w14:paraId="0D785660" w14:textId="77777777" w:rsidR="008077C2" w:rsidRDefault="008077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96C024"/>
    <w:multiLevelType w:val="singleLevel"/>
    <w:tmpl w:val="B296C024"/>
    <w:lvl w:ilvl="0">
      <w:start w:val="2"/>
      <w:numFmt w:val="decimal"/>
      <w:suff w:val="space"/>
      <w:lvlText w:val="%1)"/>
      <w:lvlJc w:val="left"/>
    </w:lvl>
  </w:abstractNum>
  <w:abstractNum w:abstractNumId="1" w15:restartNumberingAfterBreak="0">
    <w:nsid w:val="BCFED26F"/>
    <w:multiLevelType w:val="singleLevel"/>
    <w:tmpl w:val="BCFED26F"/>
    <w:lvl w:ilvl="0">
      <w:start w:val="1"/>
      <w:numFmt w:val="decimal"/>
      <w:suff w:val="space"/>
      <w:lvlText w:val="%1)"/>
      <w:lvlJc w:val="left"/>
    </w:lvl>
  </w:abstractNum>
  <w:abstractNum w:abstractNumId="2" w15:restartNumberingAfterBreak="0">
    <w:nsid w:val="03C37109"/>
    <w:multiLevelType w:val="hybridMultilevel"/>
    <w:tmpl w:val="4768C302"/>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B06A65"/>
    <w:multiLevelType w:val="hybridMultilevel"/>
    <w:tmpl w:val="0EE4B05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5A58D3"/>
    <w:multiLevelType w:val="hybridMultilevel"/>
    <w:tmpl w:val="9F1A2BF0"/>
    <w:lvl w:ilvl="0" w:tplc="1E32C722">
      <w:start w:val="1"/>
      <w:numFmt w:val="bullet"/>
      <w:lvlText w:val="•"/>
      <w:lvlJc w:val="left"/>
      <w:pPr>
        <w:ind w:left="720" w:hanging="7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DF073C"/>
    <w:multiLevelType w:val="multilevel"/>
    <w:tmpl w:val="08DF073C"/>
    <w:lvl w:ilvl="0">
      <w:start w:val="1"/>
      <w:numFmt w:val="bullet"/>
      <w:lvlText w:val="•"/>
      <w:lvlJc w:val="left"/>
      <w:pPr>
        <w:ind w:left="840" w:hanging="420"/>
      </w:pPr>
      <w:rPr>
        <w:rFonts w:ascii="Arial"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C304467"/>
    <w:multiLevelType w:val="hybridMultilevel"/>
    <w:tmpl w:val="6E1A79CC"/>
    <w:lvl w:ilvl="0" w:tplc="0409000F">
      <w:start w:val="1"/>
      <w:numFmt w:val="decimal"/>
      <w:lvlText w:val="%1."/>
      <w:lvlJc w:val="left"/>
      <w:pPr>
        <w:ind w:left="780" w:hanging="420"/>
      </w:pPr>
      <w:rPr>
        <w:rFonts w:hint="default"/>
      </w:rPr>
    </w:lvl>
    <w:lvl w:ilvl="1" w:tplc="FFFFFFFF">
      <w:numFmt w:val="bullet"/>
      <w:lvlText w:val="•"/>
      <w:lvlJc w:val="left"/>
      <w:pPr>
        <w:ind w:left="1500" w:hanging="420"/>
      </w:pPr>
      <w:rPr>
        <w:rFonts w:ascii="Times New Roman" w:eastAsia="Malgun Gothic"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9" w15:restartNumberingAfterBreak="0">
    <w:nsid w:val="1D3C3503"/>
    <w:multiLevelType w:val="hybridMultilevel"/>
    <w:tmpl w:val="5CDE38C6"/>
    <w:lvl w:ilvl="0" w:tplc="04090001">
      <w:start w:val="1"/>
      <w:numFmt w:val="bullet"/>
      <w:lvlText w:val=""/>
      <w:lvlJc w:val="left"/>
      <w:pPr>
        <w:ind w:left="420" w:hanging="420"/>
      </w:pPr>
      <w:rPr>
        <w:rFonts w:ascii="Wingdings" w:hAnsi="Wingdings" w:hint="default"/>
      </w:rPr>
    </w:lvl>
    <w:lvl w:ilvl="1" w:tplc="1E32C722">
      <w:start w:val="1"/>
      <w:numFmt w:val="bullet"/>
      <w:lvlText w:val="•"/>
      <w:lvlJc w:val="left"/>
      <w:pPr>
        <w:ind w:left="840" w:hanging="420"/>
      </w:pPr>
      <w:rPr>
        <w:rFonts w:ascii="SimSun" w:eastAsia="SimSun" w:hAnsi="SimSun" w:hint="eastAsia"/>
      </w:rPr>
    </w:lvl>
    <w:lvl w:ilvl="2" w:tplc="1CD45BCC">
      <w:start w:val="1"/>
      <w:numFmt w:val="bullet"/>
      <w:lvlText w:val="-"/>
      <w:lvlJc w:val="left"/>
      <w:pPr>
        <w:ind w:left="1260" w:hanging="420"/>
      </w:pPr>
      <w:rPr>
        <w:rFonts w:ascii="Courier New" w:hAnsi="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CD66AD"/>
    <w:multiLevelType w:val="hybridMultilevel"/>
    <w:tmpl w:val="99FE1CE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1B01F51"/>
    <w:multiLevelType w:val="hybridMultilevel"/>
    <w:tmpl w:val="33B62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3A77A9D"/>
    <w:multiLevelType w:val="hybridMultilevel"/>
    <w:tmpl w:val="36B05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1568A"/>
    <w:multiLevelType w:val="hybridMultilevel"/>
    <w:tmpl w:val="FF06217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D1473C"/>
    <w:multiLevelType w:val="hybridMultilevel"/>
    <w:tmpl w:val="D646D410"/>
    <w:lvl w:ilvl="0" w:tplc="FFFFFFFF">
      <w:start w:val="1"/>
      <w:numFmt w:val="bullet"/>
      <w:lvlText w:val=""/>
      <w:lvlJc w:val="left"/>
      <w:pPr>
        <w:ind w:left="420" w:hanging="420"/>
      </w:pPr>
      <w:rPr>
        <w:rFonts w:ascii="Symbol" w:hAnsi="Symbol" w:hint="default"/>
      </w:rPr>
    </w:lvl>
    <w:lvl w:ilvl="1" w:tplc="041D0001">
      <w:start w:val="1"/>
      <w:numFmt w:val="bullet"/>
      <w:lvlText w:val=""/>
      <w:lvlJc w:val="left"/>
      <w:pPr>
        <w:ind w:left="780" w:hanging="360"/>
      </w:pPr>
      <w:rPr>
        <w:rFonts w:ascii="Symbol" w:hAnsi="Symbol" w:hint="default"/>
      </w:rPr>
    </w:lvl>
    <w:lvl w:ilvl="2" w:tplc="FFFFFFFF">
      <w:start w:val="1"/>
      <w:numFmt w:val="bullet"/>
      <w:lvlText w:val="-"/>
      <w:lvlJc w:val="left"/>
      <w:pPr>
        <w:ind w:left="0" w:firstLine="0"/>
      </w:pPr>
      <w:rPr>
        <w:rFonts w:ascii="Calibri" w:eastAsia="DengXian" w:hAnsi="Calibri" w:cs="Calibri"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16" w15:restartNumberingAfterBreak="0">
    <w:nsid w:val="30A61A4A"/>
    <w:multiLevelType w:val="multilevel"/>
    <w:tmpl w:val="D0B65B86"/>
    <w:lvl w:ilvl="0">
      <w:start w:val="1"/>
      <w:numFmt w:val="decimal"/>
      <w:lvlText w:val="%1"/>
      <w:lvlJc w:val="left"/>
      <w:pPr>
        <w:ind w:left="425" w:hanging="425"/>
      </w:pPr>
    </w:lvl>
    <w:lvl w:ilvl="1">
      <w:start w:val="1"/>
      <w:numFmt w:val="bullet"/>
      <w:lvlText w:val="•"/>
      <w:lvlJc w:val="left"/>
      <w:pPr>
        <w:ind w:left="992" w:hanging="567"/>
      </w:pPr>
      <w:rPr>
        <w:rFonts w:ascii="SimSun" w:eastAsia="SimSun" w:hAnsi="SimSun" w:hint="eastAsia"/>
      </w:rPr>
    </w:lvl>
    <w:lvl w:ilvl="2">
      <w:start w:val="1"/>
      <w:numFmt w:val="decimal"/>
      <w:lvlText w:val="%3."/>
      <w:lvlJc w:val="left"/>
      <w:pPr>
        <w:ind w:left="1418" w:hanging="567"/>
      </w:pPr>
      <w:rPr>
        <w:rFonts w:hint="eastAsia"/>
      </w:rPr>
    </w:lvl>
    <w:lvl w:ilvl="3">
      <w:start w:val="1"/>
      <w:numFmt w:val="bullet"/>
      <w:lvlText w:val="-"/>
      <w:lvlJc w:val="left"/>
      <w:pPr>
        <w:ind w:left="1984" w:hanging="708"/>
      </w:pPr>
      <w:rPr>
        <w:rFonts w:ascii="Courier New" w:hAnsi="Courier New"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694A24"/>
    <w:multiLevelType w:val="hybridMultilevel"/>
    <w:tmpl w:val="2D5C7F8C"/>
    <w:lvl w:ilvl="0" w:tplc="0409000F">
      <w:start w:val="1"/>
      <w:numFmt w:val="decimal"/>
      <w:lvlText w:val="%1."/>
      <w:lvlJc w:val="left"/>
      <w:pPr>
        <w:ind w:left="780" w:hanging="420"/>
      </w:pPr>
      <w:rPr>
        <w:rFonts w:hint="default"/>
      </w:rPr>
    </w:lvl>
    <w:lvl w:ilvl="1" w:tplc="FFFFFFFF">
      <w:numFmt w:val="bullet"/>
      <w:lvlText w:val="•"/>
      <w:lvlJc w:val="left"/>
      <w:pPr>
        <w:ind w:left="1500" w:hanging="420"/>
      </w:pPr>
      <w:rPr>
        <w:rFonts w:ascii="Times New Roman" w:eastAsia="Malgun Gothic"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C86FFF"/>
    <w:multiLevelType w:val="multilevel"/>
    <w:tmpl w:val="31C86FFF"/>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00" w:hanging="360"/>
      </w:pPr>
      <w:rPr>
        <w:rFonts w:ascii="Calibri" w:eastAsiaTheme="minorHAns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56D485F"/>
    <w:multiLevelType w:val="multilevel"/>
    <w:tmpl w:val="356D485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35286B"/>
    <w:multiLevelType w:val="hybridMultilevel"/>
    <w:tmpl w:val="B5B0B588"/>
    <w:lvl w:ilvl="0" w:tplc="1E32C722">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C4858D9"/>
    <w:multiLevelType w:val="hybridMultilevel"/>
    <w:tmpl w:val="99A02B56"/>
    <w:lvl w:ilvl="0" w:tplc="2028E602">
      <w:start w:val="1"/>
      <w:numFmt w:val="bullet"/>
      <w:lvlText w:val=""/>
      <w:lvlJc w:val="left"/>
      <w:pPr>
        <w:ind w:left="426" w:hanging="420"/>
      </w:pPr>
      <w:rPr>
        <w:rFonts w:ascii="Wingdings" w:hAnsi="Wingdings" w:hint="default"/>
      </w:rPr>
    </w:lvl>
    <w:lvl w:ilvl="1" w:tplc="0409000B">
      <w:start w:val="1"/>
      <w:numFmt w:val="bullet"/>
      <w:lvlText w:val=""/>
      <w:lvlJc w:val="left"/>
      <w:pPr>
        <w:ind w:left="846" w:hanging="420"/>
      </w:pPr>
      <w:rPr>
        <w:rFonts w:ascii="Wingdings" w:hAnsi="Wingdings" w:hint="default"/>
      </w:rPr>
    </w:lvl>
    <w:lvl w:ilvl="2" w:tplc="0409000D">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E6E251B"/>
    <w:multiLevelType w:val="hybridMultilevel"/>
    <w:tmpl w:val="3C1EA0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2E3BA1"/>
    <w:multiLevelType w:val="hybridMultilevel"/>
    <w:tmpl w:val="88C0C4F2"/>
    <w:lvl w:ilvl="0" w:tplc="1E32C722">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5CB966D0"/>
    <w:multiLevelType w:val="hybridMultilevel"/>
    <w:tmpl w:val="6DC0DC2E"/>
    <w:lvl w:ilvl="0" w:tplc="22EC42C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E6A627B"/>
    <w:multiLevelType w:val="hybridMultilevel"/>
    <w:tmpl w:val="36DCF39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4AC6CA3"/>
    <w:multiLevelType w:val="hybridMultilevel"/>
    <w:tmpl w:val="CFEAEC92"/>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8" w15:restartNumberingAfterBreak="0">
    <w:nsid w:val="6ACB4056"/>
    <w:multiLevelType w:val="multilevel"/>
    <w:tmpl w:val="6ACB405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0" w:firstLine="0"/>
      </w:pPr>
      <w:rPr>
        <w:rFonts w:ascii="Calibri" w:eastAsia="DengXian"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5A05260"/>
    <w:multiLevelType w:val="multilevel"/>
    <w:tmpl w:val="82AC8B6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3."/>
      <w:lvlJc w:val="left"/>
      <w:pPr>
        <w:ind w:left="1418" w:hanging="567"/>
      </w:pPr>
      <w:rPr>
        <w:rFonts w:hint="eastAsia"/>
      </w:rPr>
    </w:lvl>
    <w:lvl w:ilvl="3">
      <w:start w:val="1"/>
      <w:numFmt w:val="bullet"/>
      <w:lvlText w:val="-"/>
      <w:lvlJc w:val="left"/>
      <w:pPr>
        <w:ind w:left="1984" w:hanging="708"/>
      </w:pPr>
      <w:rPr>
        <w:rFonts w:ascii="Courier New" w:hAnsi="Courier New"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15:restartNumberingAfterBreak="0">
    <w:nsid w:val="786B6272"/>
    <w:multiLevelType w:val="multilevel"/>
    <w:tmpl w:val="786B6272"/>
    <w:lvl w:ilvl="0">
      <w:start w:val="1"/>
      <w:numFmt w:val="bullet"/>
      <w:lvlText w:val="-"/>
      <w:lvlJc w:val="left"/>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num w:numId="1" w16cid:durableId="865212437">
    <w:abstractNumId w:val="7"/>
  </w:num>
  <w:num w:numId="2" w16cid:durableId="1257250474">
    <w:abstractNumId w:val="20"/>
  </w:num>
  <w:num w:numId="3" w16cid:durableId="1944454607">
    <w:abstractNumId w:val="37"/>
  </w:num>
  <w:num w:numId="4" w16cid:durableId="1263951444">
    <w:abstractNumId w:val="42"/>
  </w:num>
  <w:num w:numId="5" w16cid:durableId="1478573340">
    <w:abstractNumId w:val="12"/>
  </w:num>
  <w:num w:numId="6" w16cid:durableId="1706712551">
    <w:abstractNumId w:val="22"/>
  </w:num>
  <w:num w:numId="7" w16cid:durableId="1874803216">
    <w:abstractNumId w:val="30"/>
  </w:num>
  <w:num w:numId="8" w16cid:durableId="1946843356">
    <w:abstractNumId w:val="25"/>
  </w:num>
  <w:num w:numId="9" w16cid:durableId="1533154694">
    <w:abstractNumId w:val="17"/>
  </w:num>
  <w:num w:numId="10" w16cid:durableId="995261105">
    <w:abstractNumId w:val="26"/>
  </w:num>
  <w:num w:numId="11" w16cid:durableId="1391467071">
    <w:abstractNumId w:val="32"/>
  </w:num>
  <w:num w:numId="12" w16cid:durableId="1774087628">
    <w:abstractNumId w:val="28"/>
  </w:num>
  <w:num w:numId="13" w16cid:durableId="628434873">
    <w:abstractNumId w:val="39"/>
  </w:num>
  <w:num w:numId="14" w16cid:durableId="1431702380">
    <w:abstractNumId w:val="36"/>
  </w:num>
  <w:num w:numId="15" w16cid:durableId="155538481">
    <w:abstractNumId w:val="34"/>
  </w:num>
  <w:num w:numId="16" w16cid:durableId="692923383">
    <w:abstractNumId w:val="43"/>
  </w:num>
  <w:num w:numId="17" w16cid:durableId="1070730380">
    <w:abstractNumId w:val="35"/>
  </w:num>
  <w:num w:numId="18" w16cid:durableId="936451471">
    <w:abstractNumId w:val="6"/>
  </w:num>
  <w:num w:numId="19" w16cid:durableId="1287082824">
    <w:abstractNumId w:val="18"/>
  </w:num>
  <w:num w:numId="20" w16cid:durableId="889924342">
    <w:abstractNumId w:val="14"/>
  </w:num>
  <w:num w:numId="21" w16cid:durableId="1133791349">
    <w:abstractNumId w:val="3"/>
  </w:num>
  <w:num w:numId="22" w16cid:durableId="2011177093">
    <w:abstractNumId w:val="4"/>
  </w:num>
  <w:num w:numId="23" w16cid:durableId="1434862759">
    <w:abstractNumId w:val="29"/>
  </w:num>
  <w:num w:numId="24" w16cid:durableId="1840805377">
    <w:abstractNumId w:val="9"/>
  </w:num>
  <w:num w:numId="25" w16cid:durableId="1639071318">
    <w:abstractNumId w:val="40"/>
  </w:num>
  <w:num w:numId="26" w16cid:durableId="607546825">
    <w:abstractNumId w:val="31"/>
  </w:num>
  <w:num w:numId="27" w16cid:durableId="1971011195">
    <w:abstractNumId w:val="16"/>
  </w:num>
  <w:num w:numId="28" w16cid:durableId="976567716">
    <w:abstractNumId w:val="23"/>
  </w:num>
  <w:num w:numId="29" w16cid:durableId="311182369">
    <w:abstractNumId w:val="5"/>
  </w:num>
  <w:num w:numId="30" w16cid:durableId="1727491854">
    <w:abstractNumId w:val="21"/>
  </w:num>
  <w:num w:numId="31" w16cid:durableId="1289359821">
    <w:abstractNumId w:val="38"/>
  </w:num>
  <w:num w:numId="32" w16cid:durableId="176428084">
    <w:abstractNumId w:val="41"/>
  </w:num>
  <w:num w:numId="33" w16cid:durableId="1320115933">
    <w:abstractNumId w:val="19"/>
  </w:num>
  <w:num w:numId="34" w16cid:durableId="369453278">
    <w:abstractNumId w:val="1"/>
  </w:num>
  <w:num w:numId="35" w16cid:durableId="1508715227">
    <w:abstractNumId w:val="0"/>
  </w:num>
  <w:num w:numId="36" w16cid:durableId="1217156776">
    <w:abstractNumId w:val="11"/>
  </w:num>
  <w:num w:numId="37" w16cid:durableId="988678701">
    <w:abstractNumId w:val="10"/>
  </w:num>
  <w:num w:numId="38" w16cid:durableId="39981974">
    <w:abstractNumId w:val="15"/>
  </w:num>
  <w:num w:numId="39" w16cid:durableId="415830819">
    <w:abstractNumId w:val="13"/>
  </w:num>
  <w:num w:numId="40" w16cid:durableId="978345284">
    <w:abstractNumId w:val="2"/>
  </w:num>
  <w:num w:numId="41" w16cid:durableId="1340353151">
    <w:abstractNumId w:val="24"/>
  </w:num>
  <w:num w:numId="42" w16cid:durableId="775752072">
    <w:abstractNumId w:val="33"/>
  </w:num>
  <w:num w:numId="43" w16cid:durableId="217909194">
    <w:abstractNumId w:val="27"/>
  </w:num>
  <w:num w:numId="44" w16cid:durableId="474763688">
    <w:abstractNumId w:val="8"/>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rour Falahati">
    <w15:presenceInfo w15:providerId="AD" w15:userId="S::sorour.falahati@ericsson.com::8955ae62-45ff-43c9-8c3d-6aad30f36d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C49"/>
    <w:rsid w:val="00007CF6"/>
    <w:rsid w:val="00007F20"/>
    <w:rsid w:val="0001012D"/>
    <w:rsid w:val="00010241"/>
    <w:rsid w:val="0001050B"/>
    <w:rsid w:val="0001066C"/>
    <w:rsid w:val="0001081E"/>
    <w:rsid w:val="00010B6C"/>
    <w:rsid w:val="00010F46"/>
    <w:rsid w:val="00011107"/>
    <w:rsid w:val="00011409"/>
    <w:rsid w:val="000116EB"/>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9A9"/>
    <w:rsid w:val="000139BC"/>
    <w:rsid w:val="00014172"/>
    <w:rsid w:val="00014250"/>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842"/>
    <w:rsid w:val="00017C75"/>
    <w:rsid w:val="00017F1C"/>
    <w:rsid w:val="0002075A"/>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0A"/>
    <w:rsid w:val="00041699"/>
    <w:rsid w:val="00041715"/>
    <w:rsid w:val="00041A20"/>
    <w:rsid w:val="00041AF7"/>
    <w:rsid w:val="00041CFA"/>
    <w:rsid w:val="0004242B"/>
    <w:rsid w:val="000424F2"/>
    <w:rsid w:val="000426EA"/>
    <w:rsid w:val="000426F6"/>
    <w:rsid w:val="00042F28"/>
    <w:rsid w:val="000430EC"/>
    <w:rsid w:val="0004378C"/>
    <w:rsid w:val="00043982"/>
    <w:rsid w:val="00043B21"/>
    <w:rsid w:val="00043B75"/>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4F1"/>
    <w:rsid w:val="00047A53"/>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808"/>
    <w:rsid w:val="00052812"/>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CD8"/>
    <w:rsid w:val="00057F42"/>
    <w:rsid w:val="00057F5E"/>
    <w:rsid w:val="0006006F"/>
    <w:rsid w:val="00060523"/>
    <w:rsid w:val="00060AB0"/>
    <w:rsid w:val="00060CCB"/>
    <w:rsid w:val="00060D60"/>
    <w:rsid w:val="00060E11"/>
    <w:rsid w:val="00060F19"/>
    <w:rsid w:val="0006106B"/>
    <w:rsid w:val="00061140"/>
    <w:rsid w:val="000614A4"/>
    <w:rsid w:val="000616EA"/>
    <w:rsid w:val="00061B4B"/>
    <w:rsid w:val="00061D7A"/>
    <w:rsid w:val="00062335"/>
    <w:rsid w:val="00062C11"/>
    <w:rsid w:val="00062DFE"/>
    <w:rsid w:val="00062E39"/>
    <w:rsid w:val="00062E9D"/>
    <w:rsid w:val="00063041"/>
    <w:rsid w:val="00063776"/>
    <w:rsid w:val="00063798"/>
    <w:rsid w:val="00063813"/>
    <w:rsid w:val="00063997"/>
    <w:rsid w:val="00063DEC"/>
    <w:rsid w:val="000644A1"/>
    <w:rsid w:val="00064918"/>
    <w:rsid w:val="00065A10"/>
    <w:rsid w:val="00065E11"/>
    <w:rsid w:val="00065E5A"/>
    <w:rsid w:val="0006602B"/>
    <w:rsid w:val="000660CA"/>
    <w:rsid w:val="000666D5"/>
    <w:rsid w:val="00066963"/>
    <w:rsid w:val="00066C0C"/>
    <w:rsid w:val="00066CFD"/>
    <w:rsid w:val="00066EA6"/>
    <w:rsid w:val="00066FD7"/>
    <w:rsid w:val="000678FA"/>
    <w:rsid w:val="00067AD3"/>
    <w:rsid w:val="00067B66"/>
    <w:rsid w:val="00067C0A"/>
    <w:rsid w:val="00070069"/>
    <w:rsid w:val="00070323"/>
    <w:rsid w:val="000706B3"/>
    <w:rsid w:val="00070770"/>
    <w:rsid w:val="00070775"/>
    <w:rsid w:val="00070A2F"/>
    <w:rsid w:val="00070B55"/>
    <w:rsid w:val="00070BD1"/>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86"/>
    <w:rsid w:val="00073891"/>
    <w:rsid w:val="00073AD0"/>
    <w:rsid w:val="00073C77"/>
    <w:rsid w:val="00074070"/>
    <w:rsid w:val="00074417"/>
    <w:rsid w:val="000744DC"/>
    <w:rsid w:val="00074819"/>
    <w:rsid w:val="00074B7B"/>
    <w:rsid w:val="00074D95"/>
    <w:rsid w:val="00075498"/>
    <w:rsid w:val="0007585B"/>
    <w:rsid w:val="00075B9E"/>
    <w:rsid w:val="00075C87"/>
    <w:rsid w:val="00075DC0"/>
    <w:rsid w:val="0007602D"/>
    <w:rsid w:val="0007603A"/>
    <w:rsid w:val="000761E9"/>
    <w:rsid w:val="0007674F"/>
    <w:rsid w:val="00076B47"/>
    <w:rsid w:val="000779A9"/>
    <w:rsid w:val="00077EC9"/>
    <w:rsid w:val="00077FFC"/>
    <w:rsid w:val="00080242"/>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DE3"/>
    <w:rsid w:val="00083EF7"/>
    <w:rsid w:val="0008403F"/>
    <w:rsid w:val="000840C3"/>
    <w:rsid w:val="00084132"/>
    <w:rsid w:val="000842BC"/>
    <w:rsid w:val="00084B36"/>
    <w:rsid w:val="00084BBC"/>
    <w:rsid w:val="00084CC5"/>
    <w:rsid w:val="00084F43"/>
    <w:rsid w:val="00084FF3"/>
    <w:rsid w:val="000850E1"/>
    <w:rsid w:val="000851FB"/>
    <w:rsid w:val="00085A55"/>
    <w:rsid w:val="00085F27"/>
    <w:rsid w:val="00086099"/>
    <w:rsid w:val="0008617D"/>
    <w:rsid w:val="00086246"/>
    <w:rsid w:val="00086390"/>
    <w:rsid w:val="000865C7"/>
    <w:rsid w:val="00086948"/>
    <w:rsid w:val="0008695D"/>
    <w:rsid w:val="00086C07"/>
    <w:rsid w:val="00086C10"/>
    <w:rsid w:val="00086CAE"/>
    <w:rsid w:val="00086D89"/>
    <w:rsid w:val="00086DE0"/>
    <w:rsid w:val="00087061"/>
    <w:rsid w:val="0008711A"/>
    <w:rsid w:val="00087326"/>
    <w:rsid w:val="000875FB"/>
    <w:rsid w:val="0008771A"/>
    <w:rsid w:val="00087C6A"/>
    <w:rsid w:val="00087F5E"/>
    <w:rsid w:val="000900C9"/>
    <w:rsid w:val="0009065A"/>
    <w:rsid w:val="000908A2"/>
    <w:rsid w:val="00090984"/>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543"/>
    <w:rsid w:val="0009796D"/>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E9"/>
    <w:rsid w:val="000A2BE4"/>
    <w:rsid w:val="000A2C89"/>
    <w:rsid w:val="000A2D28"/>
    <w:rsid w:val="000A2E32"/>
    <w:rsid w:val="000A2E47"/>
    <w:rsid w:val="000A33B8"/>
    <w:rsid w:val="000A35A9"/>
    <w:rsid w:val="000A3672"/>
    <w:rsid w:val="000A3D1D"/>
    <w:rsid w:val="000A3E50"/>
    <w:rsid w:val="000A3E5F"/>
    <w:rsid w:val="000A3FE8"/>
    <w:rsid w:val="000A44C9"/>
    <w:rsid w:val="000A48F1"/>
    <w:rsid w:val="000A4CAB"/>
    <w:rsid w:val="000A4CEC"/>
    <w:rsid w:val="000A4F30"/>
    <w:rsid w:val="000A51B5"/>
    <w:rsid w:val="000A55AD"/>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A8A"/>
    <w:rsid w:val="000B1BDB"/>
    <w:rsid w:val="000B231F"/>
    <w:rsid w:val="000B244F"/>
    <w:rsid w:val="000B280B"/>
    <w:rsid w:val="000B2B16"/>
    <w:rsid w:val="000B2D00"/>
    <w:rsid w:val="000B320C"/>
    <w:rsid w:val="000B35F4"/>
    <w:rsid w:val="000B390A"/>
    <w:rsid w:val="000B4059"/>
    <w:rsid w:val="000B442C"/>
    <w:rsid w:val="000B45A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389"/>
    <w:rsid w:val="000B6737"/>
    <w:rsid w:val="000B7169"/>
    <w:rsid w:val="000B71A6"/>
    <w:rsid w:val="000B74EA"/>
    <w:rsid w:val="000B757C"/>
    <w:rsid w:val="000C0010"/>
    <w:rsid w:val="000C050D"/>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136"/>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F04"/>
    <w:rsid w:val="000D00B7"/>
    <w:rsid w:val="000D0184"/>
    <w:rsid w:val="000D0461"/>
    <w:rsid w:val="000D0465"/>
    <w:rsid w:val="000D0A90"/>
    <w:rsid w:val="000D0F6A"/>
    <w:rsid w:val="000D11BF"/>
    <w:rsid w:val="000D13A8"/>
    <w:rsid w:val="000D146C"/>
    <w:rsid w:val="000D23E9"/>
    <w:rsid w:val="000D243E"/>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C3F"/>
    <w:rsid w:val="000D7D6C"/>
    <w:rsid w:val="000D7DB2"/>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70F"/>
    <w:rsid w:val="000E2A62"/>
    <w:rsid w:val="000E2F84"/>
    <w:rsid w:val="000E31E6"/>
    <w:rsid w:val="000E36C4"/>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3D6"/>
    <w:rsid w:val="000E6571"/>
    <w:rsid w:val="000E6653"/>
    <w:rsid w:val="000E67A9"/>
    <w:rsid w:val="000E6C42"/>
    <w:rsid w:val="000E7319"/>
    <w:rsid w:val="000E7583"/>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E62"/>
    <w:rsid w:val="000F3F3B"/>
    <w:rsid w:val="000F3F41"/>
    <w:rsid w:val="000F3F4A"/>
    <w:rsid w:val="000F3FC2"/>
    <w:rsid w:val="000F42E1"/>
    <w:rsid w:val="000F4501"/>
    <w:rsid w:val="000F45A0"/>
    <w:rsid w:val="000F45FF"/>
    <w:rsid w:val="000F470C"/>
    <w:rsid w:val="000F4A86"/>
    <w:rsid w:val="000F4AED"/>
    <w:rsid w:val="000F4D77"/>
    <w:rsid w:val="000F4EFA"/>
    <w:rsid w:val="000F4F79"/>
    <w:rsid w:val="000F5476"/>
    <w:rsid w:val="000F59B6"/>
    <w:rsid w:val="000F5D45"/>
    <w:rsid w:val="000F61A9"/>
    <w:rsid w:val="000F63BD"/>
    <w:rsid w:val="000F645A"/>
    <w:rsid w:val="000F649A"/>
    <w:rsid w:val="000F64C4"/>
    <w:rsid w:val="000F651A"/>
    <w:rsid w:val="000F6598"/>
    <w:rsid w:val="000F7455"/>
    <w:rsid w:val="000F77BB"/>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1EF2"/>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665"/>
    <w:rsid w:val="00140751"/>
    <w:rsid w:val="00140904"/>
    <w:rsid w:val="00140CF9"/>
    <w:rsid w:val="00141234"/>
    <w:rsid w:val="001413D3"/>
    <w:rsid w:val="001414EA"/>
    <w:rsid w:val="0014168E"/>
    <w:rsid w:val="0014168F"/>
    <w:rsid w:val="001416B6"/>
    <w:rsid w:val="00141980"/>
    <w:rsid w:val="00141ABF"/>
    <w:rsid w:val="00141FB9"/>
    <w:rsid w:val="0014200D"/>
    <w:rsid w:val="0014219B"/>
    <w:rsid w:val="001423E3"/>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439"/>
    <w:rsid w:val="00150632"/>
    <w:rsid w:val="0015067A"/>
    <w:rsid w:val="00150709"/>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B66"/>
    <w:rsid w:val="00165CB3"/>
    <w:rsid w:val="00165DE5"/>
    <w:rsid w:val="00165DE9"/>
    <w:rsid w:val="00165FDC"/>
    <w:rsid w:val="0016601B"/>
    <w:rsid w:val="0016613B"/>
    <w:rsid w:val="00166205"/>
    <w:rsid w:val="0016633F"/>
    <w:rsid w:val="001663E3"/>
    <w:rsid w:val="00166726"/>
    <w:rsid w:val="00166924"/>
    <w:rsid w:val="00166A44"/>
    <w:rsid w:val="00166B1C"/>
    <w:rsid w:val="00166B33"/>
    <w:rsid w:val="00166CB8"/>
    <w:rsid w:val="00166E72"/>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A0"/>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0ECA"/>
    <w:rsid w:val="001816C2"/>
    <w:rsid w:val="001817E4"/>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5"/>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C0"/>
    <w:rsid w:val="001948FF"/>
    <w:rsid w:val="00194B92"/>
    <w:rsid w:val="00194F9B"/>
    <w:rsid w:val="00195099"/>
    <w:rsid w:val="00195253"/>
    <w:rsid w:val="0019533E"/>
    <w:rsid w:val="001958F0"/>
    <w:rsid w:val="00195944"/>
    <w:rsid w:val="0019606F"/>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879"/>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3F52"/>
    <w:rsid w:val="001A4018"/>
    <w:rsid w:val="001A40D9"/>
    <w:rsid w:val="001A41CB"/>
    <w:rsid w:val="001A4980"/>
    <w:rsid w:val="001A4A6A"/>
    <w:rsid w:val="001A4B90"/>
    <w:rsid w:val="001A50A5"/>
    <w:rsid w:val="001A50B3"/>
    <w:rsid w:val="001A546D"/>
    <w:rsid w:val="001A5D69"/>
    <w:rsid w:val="001A5E21"/>
    <w:rsid w:val="001A5E44"/>
    <w:rsid w:val="001A606C"/>
    <w:rsid w:val="001A62CC"/>
    <w:rsid w:val="001A63D9"/>
    <w:rsid w:val="001A6424"/>
    <w:rsid w:val="001A6469"/>
    <w:rsid w:val="001A6518"/>
    <w:rsid w:val="001A65A8"/>
    <w:rsid w:val="001A72C0"/>
    <w:rsid w:val="001A7453"/>
    <w:rsid w:val="001A7B58"/>
    <w:rsid w:val="001B02AB"/>
    <w:rsid w:val="001B03DD"/>
    <w:rsid w:val="001B05A7"/>
    <w:rsid w:val="001B06C8"/>
    <w:rsid w:val="001B0E78"/>
    <w:rsid w:val="001B10FB"/>
    <w:rsid w:val="001B123E"/>
    <w:rsid w:val="001B13FB"/>
    <w:rsid w:val="001B1444"/>
    <w:rsid w:val="001B1B39"/>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12"/>
    <w:rsid w:val="001B446A"/>
    <w:rsid w:val="001B47DE"/>
    <w:rsid w:val="001B481A"/>
    <w:rsid w:val="001B4847"/>
    <w:rsid w:val="001B4B43"/>
    <w:rsid w:val="001B4DAE"/>
    <w:rsid w:val="001B504E"/>
    <w:rsid w:val="001B5974"/>
    <w:rsid w:val="001B5A8F"/>
    <w:rsid w:val="001B5C59"/>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014"/>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0DC"/>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06D"/>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2CE"/>
    <w:rsid w:val="001D63AB"/>
    <w:rsid w:val="001D6746"/>
    <w:rsid w:val="001D6833"/>
    <w:rsid w:val="001D68B0"/>
    <w:rsid w:val="001D6C27"/>
    <w:rsid w:val="001D6C5A"/>
    <w:rsid w:val="001D6E91"/>
    <w:rsid w:val="001D6FCC"/>
    <w:rsid w:val="001D6FD0"/>
    <w:rsid w:val="001D736D"/>
    <w:rsid w:val="001D7951"/>
    <w:rsid w:val="001E07DC"/>
    <w:rsid w:val="001E0C5D"/>
    <w:rsid w:val="001E0C88"/>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74F"/>
    <w:rsid w:val="001E6BB3"/>
    <w:rsid w:val="001E6E8E"/>
    <w:rsid w:val="001E6FC3"/>
    <w:rsid w:val="001E711C"/>
    <w:rsid w:val="001E71B9"/>
    <w:rsid w:val="001E763D"/>
    <w:rsid w:val="001E7814"/>
    <w:rsid w:val="001E78AD"/>
    <w:rsid w:val="001E79F0"/>
    <w:rsid w:val="001E7A22"/>
    <w:rsid w:val="001E7BD6"/>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DA9"/>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DD8"/>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79B"/>
    <w:rsid w:val="002038B8"/>
    <w:rsid w:val="002039A9"/>
    <w:rsid w:val="00203AFB"/>
    <w:rsid w:val="00203B04"/>
    <w:rsid w:val="00203C2A"/>
    <w:rsid w:val="00203E4C"/>
    <w:rsid w:val="00203F84"/>
    <w:rsid w:val="00204092"/>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5D32"/>
    <w:rsid w:val="00206217"/>
    <w:rsid w:val="0020637C"/>
    <w:rsid w:val="00206CE3"/>
    <w:rsid w:val="00207032"/>
    <w:rsid w:val="002072DA"/>
    <w:rsid w:val="0020744F"/>
    <w:rsid w:val="0020746F"/>
    <w:rsid w:val="00207591"/>
    <w:rsid w:val="002076A6"/>
    <w:rsid w:val="0020771A"/>
    <w:rsid w:val="00207984"/>
    <w:rsid w:val="00207B54"/>
    <w:rsid w:val="00207C49"/>
    <w:rsid w:val="0021010E"/>
    <w:rsid w:val="00210246"/>
    <w:rsid w:val="0021066F"/>
    <w:rsid w:val="0021080C"/>
    <w:rsid w:val="00210B76"/>
    <w:rsid w:val="00211251"/>
    <w:rsid w:val="0021156F"/>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5DD6"/>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39B"/>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06F"/>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C69"/>
    <w:rsid w:val="00235EA3"/>
    <w:rsid w:val="002362CC"/>
    <w:rsid w:val="00236316"/>
    <w:rsid w:val="002364DF"/>
    <w:rsid w:val="00236608"/>
    <w:rsid w:val="0023703D"/>
    <w:rsid w:val="0023709F"/>
    <w:rsid w:val="002372C1"/>
    <w:rsid w:val="00237821"/>
    <w:rsid w:val="002401CE"/>
    <w:rsid w:val="00240318"/>
    <w:rsid w:val="00240345"/>
    <w:rsid w:val="002408C8"/>
    <w:rsid w:val="002409B6"/>
    <w:rsid w:val="00240AB3"/>
    <w:rsid w:val="00240DAD"/>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D9F"/>
    <w:rsid w:val="00242E39"/>
    <w:rsid w:val="00242E76"/>
    <w:rsid w:val="0024307B"/>
    <w:rsid w:val="0024327B"/>
    <w:rsid w:val="002435B9"/>
    <w:rsid w:val="00243779"/>
    <w:rsid w:val="0024389B"/>
    <w:rsid w:val="00243A41"/>
    <w:rsid w:val="00243B1A"/>
    <w:rsid w:val="00243E64"/>
    <w:rsid w:val="00243EE4"/>
    <w:rsid w:val="00244007"/>
    <w:rsid w:val="00244300"/>
    <w:rsid w:val="00244392"/>
    <w:rsid w:val="002455B8"/>
    <w:rsid w:val="00245C48"/>
    <w:rsid w:val="00245D0C"/>
    <w:rsid w:val="00245FAF"/>
    <w:rsid w:val="00246144"/>
    <w:rsid w:val="0024629E"/>
    <w:rsid w:val="002463D6"/>
    <w:rsid w:val="00246630"/>
    <w:rsid w:val="002467B8"/>
    <w:rsid w:val="00246BC3"/>
    <w:rsid w:val="00246E7C"/>
    <w:rsid w:val="00246EB6"/>
    <w:rsid w:val="002471F5"/>
    <w:rsid w:val="00247478"/>
    <w:rsid w:val="00247537"/>
    <w:rsid w:val="00247712"/>
    <w:rsid w:val="00247815"/>
    <w:rsid w:val="00247BE8"/>
    <w:rsid w:val="00247D0B"/>
    <w:rsid w:val="002503E4"/>
    <w:rsid w:val="002504A5"/>
    <w:rsid w:val="00250C74"/>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069"/>
    <w:rsid w:val="00271113"/>
    <w:rsid w:val="0027138E"/>
    <w:rsid w:val="002717D9"/>
    <w:rsid w:val="002718B4"/>
    <w:rsid w:val="00271A7D"/>
    <w:rsid w:val="00271AA2"/>
    <w:rsid w:val="00271B16"/>
    <w:rsid w:val="00271E6A"/>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6028"/>
    <w:rsid w:val="002760D3"/>
    <w:rsid w:val="002762CF"/>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0C"/>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9F0"/>
    <w:rsid w:val="00287CA4"/>
    <w:rsid w:val="00287EFB"/>
    <w:rsid w:val="0029095B"/>
    <w:rsid w:val="002909E8"/>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D1D"/>
    <w:rsid w:val="00292DBE"/>
    <w:rsid w:val="0029318A"/>
    <w:rsid w:val="00293700"/>
    <w:rsid w:val="00293713"/>
    <w:rsid w:val="00293863"/>
    <w:rsid w:val="002939B6"/>
    <w:rsid w:val="00293E3F"/>
    <w:rsid w:val="00293F93"/>
    <w:rsid w:val="00293FBB"/>
    <w:rsid w:val="0029404D"/>
    <w:rsid w:val="00294080"/>
    <w:rsid w:val="00294095"/>
    <w:rsid w:val="002940A5"/>
    <w:rsid w:val="002943BA"/>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0F53"/>
    <w:rsid w:val="002A1040"/>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B3B"/>
    <w:rsid w:val="002A5B74"/>
    <w:rsid w:val="002A5BC9"/>
    <w:rsid w:val="002A5CA0"/>
    <w:rsid w:val="002A6291"/>
    <w:rsid w:val="002A62E3"/>
    <w:rsid w:val="002A6569"/>
    <w:rsid w:val="002A69C7"/>
    <w:rsid w:val="002A6D5A"/>
    <w:rsid w:val="002A71AA"/>
    <w:rsid w:val="002A7676"/>
    <w:rsid w:val="002A76FC"/>
    <w:rsid w:val="002A793F"/>
    <w:rsid w:val="002A7FA3"/>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705B"/>
    <w:rsid w:val="002B70BE"/>
    <w:rsid w:val="002B721C"/>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CC0"/>
    <w:rsid w:val="002C4FE1"/>
    <w:rsid w:val="002C52E2"/>
    <w:rsid w:val="002C530F"/>
    <w:rsid w:val="002C5590"/>
    <w:rsid w:val="002C570C"/>
    <w:rsid w:val="002C579F"/>
    <w:rsid w:val="002C65DA"/>
    <w:rsid w:val="002C6658"/>
    <w:rsid w:val="002C6703"/>
    <w:rsid w:val="002C67E8"/>
    <w:rsid w:val="002C6836"/>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3DD"/>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2AF"/>
    <w:rsid w:val="002F04FC"/>
    <w:rsid w:val="002F0AF6"/>
    <w:rsid w:val="002F1069"/>
    <w:rsid w:val="002F113A"/>
    <w:rsid w:val="002F13A3"/>
    <w:rsid w:val="002F15B9"/>
    <w:rsid w:val="002F1665"/>
    <w:rsid w:val="002F1796"/>
    <w:rsid w:val="002F1C14"/>
    <w:rsid w:val="002F1DEE"/>
    <w:rsid w:val="002F1E9F"/>
    <w:rsid w:val="002F1FB1"/>
    <w:rsid w:val="002F2093"/>
    <w:rsid w:val="002F240B"/>
    <w:rsid w:val="002F27ED"/>
    <w:rsid w:val="002F2812"/>
    <w:rsid w:val="002F29D3"/>
    <w:rsid w:val="002F2E22"/>
    <w:rsid w:val="002F2FCB"/>
    <w:rsid w:val="002F330D"/>
    <w:rsid w:val="002F33D1"/>
    <w:rsid w:val="002F36E3"/>
    <w:rsid w:val="002F3A8A"/>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B38"/>
    <w:rsid w:val="002F6EE2"/>
    <w:rsid w:val="002F7044"/>
    <w:rsid w:val="002F7955"/>
    <w:rsid w:val="002F7EA9"/>
    <w:rsid w:val="003004D5"/>
    <w:rsid w:val="00300993"/>
    <w:rsid w:val="00300A3C"/>
    <w:rsid w:val="00300AB2"/>
    <w:rsid w:val="00300CD4"/>
    <w:rsid w:val="00300D1B"/>
    <w:rsid w:val="00300E18"/>
    <w:rsid w:val="00301119"/>
    <w:rsid w:val="00301A35"/>
    <w:rsid w:val="00302104"/>
    <w:rsid w:val="003023A6"/>
    <w:rsid w:val="0030255B"/>
    <w:rsid w:val="00302595"/>
    <w:rsid w:val="003028E1"/>
    <w:rsid w:val="003029D7"/>
    <w:rsid w:val="00302BA1"/>
    <w:rsid w:val="00302C34"/>
    <w:rsid w:val="00303010"/>
    <w:rsid w:val="00303219"/>
    <w:rsid w:val="00303298"/>
    <w:rsid w:val="0030361D"/>
    <w:rsid w:val="00303623"/>
    <w:rsid w:val="00303626"/>
    <w:rsid w:val="0030368E"/>
    <w:rsid w:val="00303711"/>
    <w:rsid w:val="00303765"/>
    <w:rsid w:val="00303E27"/>
    <w:rsid w:val="00303E7C"/>
    <w:rsid w:val="00303E89"/>
    <w:rsid w:val="00303F6B"/>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7F7"/>
    <w:rsid w:val="00306B7A"/>
    <w:rsid w:val="00307131"/>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D2"/>
    <w:rsid w:val="003153FC"/>
    <w:rsid w:val="00315C64"/>
    <w:rsid w:val="00315CBB"/>
    <w:rsid w:val="00315CD7"/>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216"/>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2A8"/>
    <w:rsid w:val="0032673B"/>
    <w:rsid w:val="00326A65"/>
    <w:rsid w:val="00326FAF"/>
    <w:rsid w:val="00326FF5"/>
    <w:rsid w:val="003270C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5B"/>
    <w:rsid w:val="00333064"/>
    <w:rsid w:val="00333403"/>
    <w:rsid w:val="00333547"/>
    <w:rsid w:val="00333B72"/>
    <w:rsid w:val="00333C87"/>
    <w:rsid w:val="003341DD"/>
    <w:rsid w:val="003343F5"/>
    <w:rsid w:val="003347FB"/>
    <w:rsid w:val="003348AF"/>
    <w:rsid w:val="003349EA"/>
    <w:rsid w:val="00334A81"/>
    <w:rsid w:val="0033514F"/>
    <w:rsid w:val="0033554D"/>
    <w:rsid w:val="0033571F"/>
    <w:rsid w:val="003359B0"/>
    <w:rsid w:val="003367A1"/>
    <w:rsid w:val="00336E1C"/>
    <w:rsid w:val="00337000"/>
    <w:rsid w:val="00337209"/>
    <w:rsid w:val="003372D4"/>
    <w:rsid w:val="00337408"/>
    <w:rsid w:val="00337549"/>
    <w:rsid w:val="003375B3"/>
    <w:rsid w:val="003378CD"/>
    <w:rsid w:val="003378FA"/>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4F0"/>
    <w:rsid w:val="003455EE"/>
    <w:rsid w:val="0034628A"/>
    <w:rsid w:val="003462D1"/>
    <w:rsid w:val="0034634E"/>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AC6"/>
    <w:rsid w:val="00351FD6"/>
    <w:rsid w:val="003520E9"/>
    <w:rsid w:val="003521BF"/>
    <w:rsid w:val="00352714"/>
    <w:rsid w:val="0035277E"/>
    <w:rsid w:val="00352BB0"/>
    <w:rsid w:val="00352BB1"/>
    <w:rsid w:val="00352FA8"/>
    <w:rsid w:val="00353053"/>
    <w:rsid w:val="00353298"/>
    <w:rsid w:val="003533CA"/>
    <w:rsid w:val="003534CB"/>
    <w:rsid w:val="003534F5"/>
    <w:rsid w:val="00353903"/>
    <w:rsid w:val="00353BAE"/>
    <w:rsid w:val="00353F43"/>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D23"/>
    <w:rsid w:val="00357FC6"/>
    <w:rsid w:val="0036029B"/>
    <w:rsid w:val="003603F3"/>
    <w:rsid w:val="00360C5C"/>
    <w:rsid w:val="00360FC5"/>
    <w:rsid w:val="0036115F"/>
    <w:rsid w:val="0036151D"/>
    <w:rsid w:val="003616B8"/>
    <w:rsid w:val="0036178F"/>
    <w:rsid w:val="003618EB"/>
    <w:rsid w:val="00361AFF"/>
    <w:rsid w:val="00361B1E"/>
    <w:rsid w:val="00361B26"/>
    <w:rsid w:val="00361E5F"/>
    <w:rsid w:val="00362451"/>
    <w:rsid w:val="003626D9"/>
    <w:rsid w:val="00362A68"/>
    <w:rsid w:val="00362D1E"/>
    <w:rsid w:val="00362E90"/>
    <w:rsid w:val="00362EFA"/>
    <w:rsid w:val="00363000"/>
    <w:rsid w:val="003633C9"/>
    <w:rsid w:val="003634AC"/>
    <w:rsid w:val="00363503"/>
    <w:rsid w:val="0036357F"/>
    <w:rsid w:val="00363B56"/>
    <w:rsid w:val="0036440B"/>
    <w:rsid w:val="00364414"/>
    <w:rsid w:val="003646FE"/>
    <w:rsid w:val="0036482F"/>
    <w:rsid w:val="00364890"/>
    <w:rsid w:val="00364A56"/>
    <w:rsid w:val="00364C92"/>
    <w:rsid w:val="0036506C"/>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81F"/>
    <w:rsid w:val="003708D2"/>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EF"/>
    <w:rsid w:val="003872F8"/>
    <w:rsid w:val="00387320"/>
    <w:rsid w:val="003873B7"/>
    <w:rsid w:val="0038787C"/>
    <w:rsid w:val="00387994"/>
    <w:rsid w:val="00387E45"/>
    <w:rsid w:val="00387E8A"/>
    <w:rsid w:val="00387F6E"/>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1AB"/>
    <w:rsid w:val="00393A2B"/>
    <w:rsid w:val="00393B65"/>
    <w:rsid w:val="00393CE2"/>
    <w:rsid w:val="00393D24"/>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42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59"/>
    <w:rsid w:val="003A3DE2"/>
    <w:rsid w:val="003A3E38"/>
    <w:rsid w:val="003A4246"/>
    <w:rsid w:val="003A42C9"/>
    <w:rsid w:val="003A4446"/>
    <w:rsid w:val="003A4469"/>
    <w:rsid w:val="003A4670"/>
    <w:rsid w:val="003A4779"/>
    <w:rsid w:val="003A4A4E"/>
    <w:rsid w:val="003A4D3C"/>
    <w:rsid w:val="003A5CDA"/>
    <w:rsid w:val="003A5DDB"/>
    <w:rsid w:val="003A5E85"/>
    <w:rsid w:val="003A5FEA"/>
    <w:rsid w:val="003A6356"/>
    <w:rsid w:val="003A674A"/>
    <w:rsid w:val="003A68EC"/>
    <w:rsid w:val="003A6AD6"/>
    <w:rsid w:val="003A6FDE"/>
    <w:rsid w:val="003A715F"/>
    <w:rsid w:val="003A75A4"/>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67"/>
    <w:rsid w:val="003D5486"/>
    <w:rsid w:val="003D5873"/>
    <w:rsid w:val="003D5FD6"/>
    <w:rsid w:val="003D65ED"/>
    <w:rsid w:val="003D6955"/>
    <w:rsid w:val="003D6AAF"/>
    <w:rsid w:val="003D6B3E"/>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961"/>
    <w:rsid w:val="003E39FC"/>
    <w:rsid w:val="003E3A14"/>
    <w:rsid w:val="003E3C1F"/>
    <w:rsid w:val="003E3D8F"/>
    <w:rsid w:val="003E3FD6"/>
    <w:rsid w:val="003E4126"/>
    <w:rsid w:val="003E4138"/>
    <w:rsid w:val="003E4237"/>
    <w:rsid w:val="003E4582"/>
    <w:rsid w:val="003E4845"/>
    <w:rsid w:val="003E4C21"/>
    <w:rsid w:val="003E5482"/>
    <w:rsid w:val="003E58D8"/>
    <w:rsid w:val="003E59AF"/>
    <w:rsid w:val="003E59F1"/>
    <w:rsid w:val="003E5A2C"/>
    <w:rsid w:val="003E5A9F"/>
    <w:rsid w:val="003E5C9E"/>
    <w:rsid w:val="003E6374"/>
    <w:rsid w:val="003E63C8"/>
    <w:rsid w:val="003E671B"/>
    <w:rsid w:val="003E6B69"/>
    <w:rsid w:val="003E6E73"/>
    <w:rsid w:val="003E6F6A"/>
    <w:rsid w:val="003E735F"/>
    <w:rsid w:val="003E736B"/>
    <w:rsid w:val="003E739C"/>
    <w:rsid w:val="003E746D"/>
    <w:rsid w:val="003E751E"/>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3FD2"/>
    <w:rsid w:val="003F42D6"/>
    <w:rsid w:val="003F4B78"/>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8C2"/>
    <w:rsid w:val="003F7995"/>
    <w:rsid w:val="003F7C29"/>
    <w:rsid w:val="003F7DDF"/>
    <w:rsid w:val="003F7FEE"/>
    <w:rsid w:val="00400086"/>
    <w:rsid w:val="00400603"/>
    <w:rsid w:val="00400D8E"/>
    <w:rsid w:val="00400EC3"/>
    <w:rsid w:val="00401022"/>
    <w:rsid w:val="00401302"/>
    <w:rsid w:val="0040168F"/>
    <w:rsid w:val="00401701"/>
    <w:rsid w:val="004017EE"/>
    <w:rsid w:val="004019AA"/>
    <w:rsid w:val="00401ADB"/>
    <w:rsid w:val="00401DB6"/>
    <w:rsid w:val="004020C5"/>
    <w:rsid w:val="0040244D"/>
    <w:rsid w:val="004028A9"/>
    <w:rsid w:val="004028CE"/>
    <w:rsid w:val="00402D0F"/>
    <w:rsid w:val="00402DC6"/>
    <w:rsid w:val="00402E00"/>
    <w:rsid w:val="00402FE7"/>
    <w:rsid w:val="004030CE"/>
    <w:rsid w:val="0040324D"/>
    <w:rsid w:val="004035A2"/>
    <w:rsid w:val="00403693"/>
    <w:rsid w:val="004038E9"/>
    <w:rsid w:val="00403AFD"/>
    <w:rsid w:val="00403DDF"/>
    <w:rsid w:val="0040403C"/>
    <w:rsid w:val="00404250"/>
    <w:rsid w:val="004047FF"/>
    <w:rsid w:val="00404C2C"/>
    <w:rsid w:val="00404E2B"/>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7E3"/>
    <w:rsid w:val="00407A6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0BD"/>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177"/>
    <w:rsid w:val="004342A6"/>
    <w:rsid w:val="004343FF"/>
    <w:rsid w:val="004345CF"/>
    <w:rsid w:val="00434628"/>
    <w:rsid w:val="00434782"/>
    <w:rsid w:val="004347E4"/>
    <w:rsid w:val="004349A0"/>
    <w:rsid w:val="004349EB"/>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008"/>
    <w:rsid w:val="00441324"/>
    <w:rsid w:val="004416F6"/>
    <w:rsid w:val="004419BC"/>
    <w:rsid w:val="00441A74"/>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79"/>
    <w:rsid w:val="00471F99"/>
    <w:rsid w:val="00471FC9"/>
    <w:rsid w:val="00472327"/>
    <w:rsid w:val="00472E11"/>
    <w:rsid w:val="00472E74"/>
    <w:rsid w:val="004730B1"/>
    <w:rsid w:val="004730D0"/>
    <w:rsid w:val="00473370"/>
    <w:rsid w:val="00473891"/>
    <w:rsid w:val="004738C5"/>
    <w:rsid w:val="00473A08"/>
    <w:rsid w:val="00474406"/>
    <w:rsid w:val="0047440B"/>
    <w:rsid w:val="00474694"/>
    <w:rsid w:val="00474979"/>
    <w:rsid w:val="0047497F"/>
    <w:rsid w:val="00474A73"/>
    <w:rsid w:val="00474C79"/>
    <w:rsid w:val="00474CD8"/>
    <w:rsid w:val="00475023"/>
    <w:rsid w:val="0047539B"/>
    <w:rsid w:val="0047546B"/>
    <w:rsid w:val="004755A9"/>
    <w:rsid w:val="00475735"/>
    <w:rsid w:val="004760BF"/>
    <w:rsid w:val="0047639E"/>
    <w:rsid w:val="0047674E"/>
    <w:rsid w:val="00477179"/>
    <w:rsid w:val="00477599"/>
    <w:rsid w:val="0047769A"/>
    <w:rsid w:val="004776C5"/>
    <w:rsid w:val="004777BE"/>
    <w:rsid w:val="0047789F"/>
    <w:rsid w:val="0047796E"/>
    <w:rsid w:val="00477FDC"/>
    <w:rsid w:val="00480506"/>
    <w:rsid w:val="00480606"/>
    <w:rsid w:val="00480650"/>
    <w:rsid w:val="0048068A"/>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1CBD"/>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C6F"/>
    <w:rsid w:val="004A4D29"/>
    <w:rsid w:val="004A4F27"/>
    <w:rsid w:val="004A5073"/>
    <w:rsid w:val="004A5260"/>
    <w:rsid w:val="004A52F3"/>
    <w:rsid w:val="004A572C"/>
    <w:rsid w:val="004A589E"/>
    <w:rsid w:val="004A5BAD"/>
    <w:rsid w:val="004A5CD5"/>
    <w:rsid w:val="004A5ED2"/>
    <w:rsid w:val="004A5EFC"/>
    <w:rsid w:val="004A5F6D"/>
    <w:rsid w:val="004A60CC"/>
    <w:rsid w:val="004A627A"/>
    <w:rsid w:val="004A62B7"/>
    <w:rsid w:val="004A62FB"/>
    <w:rsid w:val="004A63D3"/>
    <w:rsid w:val="004A646A"/>
    <w:rsid w:val="004A6640"/>
    <w:rsid w:val="004A67C9"/>
    <w:rsid w:val="004A6999"/>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3A"/>
    <w:rsid w:val="004B38B8"/>
    <w:rsid w:val="004B3CB6"/>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5EC"/>
    <w:rsid w:val="004C386B"/>
    <w:rsid w:val="004C391B"/>
    <w:rsid w:val="004C3986"/>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1100"/>
    <w:rsid w:val="004D120B"/>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599"/>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36F"/>
    <w:rsid w:val="004F3538"/>
    <w:rsid w:val="004F353B"/>
    <w:rsid w:val="004F3561"/>
    <w:rsid w:val="004F3A92"/>
    <w:rsid w:val="004F3CFB"/>
    <w:rsid w:val="004F3EF9"/>
    <w:rsid w:val="004F3F95"/>
    <w:rsid w:val="004F3FD3"/>
    <w:rsid w:val="004F4233"/>
    <w:rsid w:val="004F4511"/>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72A"/>
    <w:rsid w:val="004F7810"/>
    <w:rsid w:val="004F7C8D"/>
    <w:rsid w:val="004F7F65"/>
    <w:rsid w:val="00500961"/>
    <w:rsid w:val="00500B59"/>
    <w:rsid w:val="00500EB0"/>
    <w:rsid w:val="00500F4A"/>
    <w:rsid w:val="005010B1"/>
    <w:rsid w:val="0050129B"/>
    <w:rsid w:val="00501338"/>
    <w:rsid w:val="00501371"/>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8A"/>
    <w:rsid w:val="005149E6"/>
    <w:rsid w:val="00514A62"/>
    <w:rsid w:val="00514AA9"/>
    <w:rsid w:val="00514C68"/>
    <w:rsid w:val="00514EB3"/>
    <w:rsid w:val="0051512F"/>
    <w:rsid w:val="005151B3"/>
    <w:rsid w:val="005156C7"/>
    <w:rsid w:val="00515740"/>
    <w:rsid w:val="005157CC"/>
    <w:rsid w:val="005157F9"/>
    <w:rsid w:val="00515946"/>
    <w:rsid w:val="00516037"/>
    <w:rsid w:val="00516077"/>
    <w:rsid w:val="0051661A"/>
    <w:rsid w:val="0051689F"/>
    <w:rsid w:val="00516BC4"/>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041"/>
    <w:rsid w:val="0052221E"/>
    <w:rsid w:val="00522267"/>
    <w:rsid w:val="0052288E"/>
    <w:rsid w:val="005228EA"/>
    <w:rsid w:val="00522951"/>
    <w:rsid w:val="00522E8A"/>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5"/>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1555"/>
    <w:rsid w:val="00551852"/>
    <w:rsid w:val="0055186B"/>
    <w:rsid w:val="00551872"/>
    <w:rsid w:val="00551D4B"/>
    <w:rsid w:val="00551DC6"/>
    <w:rsid w:val="00551E57"/>
    <w:rsid w:val="005520AE"/>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A15"/>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C97"/>
    <w:rsid w:val="00560F05"/>
    <w:rsid w:val="005611F6"/>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420"/>
    <w:rsid w:val="00566BE3"/>
    <w:rsid w:val="00566CF4"/>
    <w:rsid w:val="00566E85"/>
    <w:rsid w:val="00566F84"/>
    <w:rsid w:val="0056703E"/>
    <w:rsid w:val="005670FB"/>
    <w:rsid w:val="00567113"/>
    <w:rsid w:val="005672D2"/>
    <w:rsid w:val="005673DC"/>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E7"/>
    <w:rsid w:val="005724F3"/>
    <w:rsid w:val="00572621"/>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4B79"/>
    <w:rsid w:val="005755D5"/>
    <w:rsid w:val="0057560F"/>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1B7"/>
    <w:rsid w:val="00581440"/>
    <w:rsid w:val="0058153A"/>
    <w:rsid w:val="005816EB"/>
    <w:rsid w:val="00581920"/>
    <w:rsid w:val="005819D6"/>
    <w:rsid w:val="00581C17"/>
    <w:rsid w:val="00581C67"/>
    <w:rsid w:val="00581C8A"/>
    <w:rsid w:val="00581D34"/>
    <w:rsid w:val="00581D8E"/>
    <w:rsid w:val="00581F7E"/>
    <w:rsid w:val="00581FA5"/>
    <w:rsid w:val="005821BC"/>
    <w:rsid w:val="00582394"/>
    <w:rsid w:val="005826F0"/>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64E"/>
    <w:rsid w:val="00590E98"/>
    <w:rsid w:val="00591153"/>
    <w:rsid w:val="0059119E"/>
    <w:rsid w:val="005914A9"/>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5EEC"/>
    <w:rsid w:val="00596038"/>
    <w:rsid w:val="0059639F"/>
    <w:rsid w:val="00596D90"/>
    <w:rsid w:val="00596EF7"/>
    <w:rsid w:val="00596F6B"/>
    <w:rsid w:val="00596FB3"/>
    <w:rsid w:val="00597142"/>
    <w:rsid w:val="0059794C"/>
    <w:rsid w:val="005979F3"/>
    <w:rsid w:val="00597BA7"/>
    <w:rsid w:val="00597C16"/>
    <w:rsid w:val="005A0103"/>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BED"/>
    <w:rsid w:val="005B2C17"/>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4AF"/>
    <w:rsid w:val="005B69BE"/>
    <w:rsid w:val="005B6CB2"/>
    <w:rsid w:val="005B6CF7"/>
    <w:rsid w:val="005B7460"/>
    <w:rsid w:val="005B7BAA"/>
    <w:rsid w:val="005B7C8F"/>
    <w:rsid w:val="005C042F"/>
    <w:rsid w:val="005C0439"/>
    <w:rsid w:val="005C048B"/>
    <w:rsid w:val="005C0A8F"/>
    <w:rsid w:val="005C0E50"/>
    <w:rsid w:val="005C1031"/>
    <w:rsid w:val="005C115E"/>
    <w:rsid w:val="005C1475"/>
    <w:rsid w:val="005C1ADE"/>
    <w:rsid w:val="005C1D11"/>
    <w:rsid w:val="005C20FF"/>
    <w:rsid w:val="005C2193"/>
    <w:rsid w:val="005C21FB"/>
    <w:rsid w:val="005C25C1"/>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8F3"/>
    <w:rsid w:val="005D0B0B"/>
    <w:rsid w:val="005D1077"/>
    <w:rsid w:val="005D108F"/>
    <w:rsid w:val="005D1597"/>
    <w:rsid w:val="005D15F7"/>
    <w:rsid w:val="005D1638"/>
    <w:rsid w:val="005D1641"/>
    <w:rsid w:val="005D17A3"/>
    <w:rsid w:val="005D1D42"/>
    <w:rsid w:val="005D1EE5"/>
    <w:rsid w:val="005D1F5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8EE"/>
    <w:rsid w:val="005E4C23"/>
    <w:rsid w:val="005E4E3F"/>
    <w:rsid w:val="005E4FD3"/>
    <w:rsid w:val="005E5323"/>
    <w:rsid w:val="005E5498"/>
    <w:rsid w:val="005E56A2"/>
    <w:rsid w:val="005E5943"/>
    <w:rsid w:val="005E5ACE"/>
    <w:rsid w:val="005E5C36"/>
    <w:rsid w:val="005E5CB1"/>
    <w:rsid w:val="005E5D21"/>
    <w:rsid w:val="005E5EBB"/>
    <w:rsid w:val="005E5EEB"/>
    <w:rsid w:val="005E5F7E"/>
    <w:rsid w:val="005E6317"/>
    <w:rsid w:val="005E654D"/>
    <w:rsid w:val="005E67F6"/>
    <w:rsid w:val="005E6947"/>
    <w:rsid w:val="005E6B4F"/>
    <w:rsid w:val="005E6E83"/>
    <w:rsid w:val="005E6FB9"/>
    <w:rsid w:val="005E6FF7"/>
    <w:rsid w:val="005E71A6"/>
    <w:rsid w:val="005E749E"/>
    <w:rsid w:val="005E7655"/>
    <w:rsid w:val="005E7A52"/>
    <w:rsid w:val="005E7B0A"/>
    <w:rsid w:val="005E7C2C"/>
    <w:rsid w:val="005E7F5B"/>
    <w:rsid w:val="005E7FDD"/>
    <w:rsid w:val="005F0149"/>
    <w:rsid w:val="005F041D"/>
    <w:rsid w:val="005F07DA"/>
    <w:rsid w:val="005F0F5F"/>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AB6"/>
    <w:rsid w:val="00600F2B"/>
    <w:rsid w:val="0060144A"/>
    <w:rsid w:val="00601546"/>
    <w:rsid w:val="00601605"/>
    <w:rsid w:val="00601954"/>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A86"/>
    <w:rsid w:val="00612B58"/>
    <w:rsid w:val="00612D40"/>
    <w:rsid w:val="006134DA"/>
    <w:rsid w:val="0061359A"/>
    <w:rsid w:val="006136B3"/>
    <w:rsid w:val="0061372F"/>
    <w:rsid w:val="0061385E"/>
    <w:rsid w:val="006138C4"/>
    <w:rsid w:val="006139A4"/>
    <w:rsid w:val="00613A4D"/>
    <w:rsid w:val="00613A94"/>
    <w:rsid w:val="00613D57"/>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73B"/>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D4B"/>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301D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4AD"/>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800"/>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3F67"/>
    <w:rsid w:val="006440E1"/>
    <w:rsid w:val="006443FF"/>
    <w:rsid w:val="00644602"/>
    <w:rsid w:val="006446FC"/>
    <w:rsid w:val="00644A96"/>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6A1C"/>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C23"/>
    <w:rsid w:val="00663DC7"/>
    <w:rsid w:val="006645DA"/>
    <w:rsid w:val="00664922"/>
    <w:rsid w:val="0066495B"/>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51"/>
    <w:rsid w:val="00667A64"/>
    <w:rsid w:val="00667B99"/>
    <w:rsid w:val="00667D2E"/>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43"/>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14B"/>
    <w:rsid w:val="00681606"/>
    <w:rsid w:val="006817C5"/>
    <w:rsid w:val="006818CE"/>
    <w:rsid w:val="006819B1"/>
    <w:rsid w:val="00681E96"/>
    <w:rsid w:val="00682023"/>
    <w:rsid w:val="00682107"/>
    <w:rsid w:val="006823AF"/>
    <w:rsid w:val="006823BA"/>
    <w:rsid w:val="0068247A"/>
    <w:rsid w:val="0068267F"/>
    <w:rsid w:val="006829A8"/>
    <w:rsid w:val="00682AA5"/>
    <w:rsid w:val="00682D73"/>
    <w:rsid w:val="00682E9B"/>
    <w:rsid w:val="00683424"/>
    <w:rsid w:val="0068399C"/>
    <w:rsid w:val="00683A2E"/>
    <w:rsid w:val="00684088"/>
    <w:rsid w:val="00684115"/>
    <w:rsid w:val="0068415F"/>
    <w:rsid w:val="0068436F"/>
    <w:rsid w:val="00684491"/>
    <w:rsid w:val="00684586"/>
    <w:rsid w:val="00684CAA"/>
    <w:rsid w:val="00684CE2"/>
    <w:rsid w:val="006851B5"/>
    <w:rsid w:val="0068546C"/>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7"/>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6EB"/>
    <w:rsid w:val="006937A3"/>
    <w:rsid w:val="00693864"/>
    <w:rsid w:val="00693B8F"/>
    <w:rsid w:val="00693BA8"/>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127"/>
    <w:rsid w:val="00697194"/>
    <w:rsid w:val="0069726F"/>
    <w:rsid w:val="00697329"/>
    <w:rsid w:val="006975FF"/>
    <w:rsid w:val="006A0015"/>
    <w:rsid w:val="006A067A"/>
    <w:rsid w:val="006A0724"/>
    <w:rsid w:val="006A0740"/>
    <w:rsid w:val="006A0815"/>
    <w:rsid w:val="006A08B4"/>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5DA1"/>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AFF"/>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38E"/>
    <w:rsid w:val="006C2420"/>
    <w:rsid w:val="006C26D8"/>
    <w:rsid w:val="006C2B3A"/>
    <w:rsid w:val="006C2E18"/>
    <w:rsid w:val="006C30AA"/>
    <w:rsid w:val="006C317E"/>
    <w:rsid w:val="006C329D"/>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1A5"/>
    <w:rsid w:val="006D523A"/>
    <w:rsid w:val="006D5547"/>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3E1"/>
    <w:rsid w:val="007067C3"/>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2F93"/>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85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799"/>
    <w:rsid w:val="007238FB"/>
    <w:rsid w:val="00723EA4"/>
    <w:rsid w:val="0072447C"/>
    <w:rsid w:val="0072496E"/>
    <w:rsid w:val="007249E6"/>
    <w:rsid w:val="00724A83"/>
    <w:rsid w:val="00724C01"/>
    <w:rsid w:val="00725039"/>
    <w:rsid w:val="00725214"/>
    <w:rsid w:val="00725480"/>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BF3"/>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EA9"/>
    <w:rsid w:val="00740178"/>
    <w:rsid w:val="007402DB"/>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27"/>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4F0F"/>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4CF"/>
    <w:rsid w:val="0077764B"/>
    <w:rsid w:val="0077767F"/>
    <w:rsid w:val="007776B9"/>
    <w:rsid w:val="00777A0F"/>
    <w:rsid w:val="00777D3E"/>
    <w:rsid w:val="00777D82"/>
    <w:rsid w:val="00777E0D"/>
    <w:rsid w:val="007803A6"/>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4D4"/>
    <w:rsid w:val="00786CB3"/>
    <w:rsid w:val="00786D76"/>
    <w:rsid w:val="00787505"/>
    <w:rsid w:val="007878BE"/>
    <w:rsid w:val="00787930"/>
    <w:rsid w:val="00787C11"/>
    <w:rsid w:val="00787F43"/>
    <w:rsid w:val="007900EF"/>
    <w:rsid w:val="0079010F"/>
    <w:rsid w:val="007902E6"/>
    <w:rsid w:val="007903FF"/>
    <w:rsid w:val="0079044A"/>
    <w:rsid w:val="00790AA5"/>
    <w:rsid w:val="00790C0B"/>
    <w:rsid w:val="00790E65"/>
    <w:rsid w:val="0079107B"/>
    <w:rsid w:val="0079127D"/>
    <w:rsid w:val="00791555"/>
    <w:rsid w:val="00791D3A"/>
    <w:rsid w:val="00791D6B"/>
    <w:rsid w:val="00791DEF"/>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2347"/>
    <w:rsid w:val="007A2A53"/>
    <w:rsid w:val="007A2AD2"/>
    <w:rsid w:val="007A2D30"/>
    <w:rsid w:val="007A2EA9"/>
    <w:rsid w:val="007A2EF6"/>
    <w:rsid w:val="007A2F27"/>
    <w:rsid w:val="007A2FD0"/>
    <w:rsid w:val="007A3259"/>
    <w:rsid w:val="007A32FF"/>
    <w:rsid w:val="007A337D"/>
    <w:rsid w:val="007A38E1"/>
    <w:rsid w:val="007A38F0"/>
    <w:rsid w:val="007A38F5"/>
    <w:rsid w:val="007A3AB3"/>
    <w:rsid w:val="007A3B79"/>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9"/>
    <w:rsid w:val="007A6E59"/>
    <w:rsid w:val="007A7022"/>
    <w:rsid w:val="007A7313"/>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11F"/>
    <w:rsid w:val="007B234D"/>
    <w:rsid w:val="007B249A"/>
    <w:rsid w:val="007B25F0"/>
    <w:rsid w:val="007B2B08"/>
    <w:rsid w:val="007B2C0C"/>
    <w:rsid w:val="007B2CD9"/>
    <w:rsid w:val="007B2CFF"/>
    <w:rsid w:val="007B31C1"/>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90"/>
    <w:rsid w:val="007B6B9A"/>
    <w:rsid w:val="007B7102"/>
    <w:rsid w:val="007B7247"/>
    <w:rsid w:val="007B7630"/>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6C7"/>
    <w:rsid w:val="007C4DCB"/>
    <w:rsid w:val="007C4E84"/>
    <w:rsid w:val="007C4F63"/>
    <w:rsid w:val="007C532C"/>
    <w:rsid w:val="007C534A"/>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8CF"/>
    <w:rsid w:val="007D39F7"/>
    <w:rsid w:val="007D3B1F"/>
    <w:rsid w:val="007D3DFC"/>
    <w:rsid w:val="007D3E04"/>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786"/>
    <w:rsid w:val="007F598D"/>
    <w:rsid w:val="007F5B5C"/>
    <w:rsid w:val="007F5DC6"/>
    <w:rsid w:val="007F6638"/>
    <w:rsid w:val="007F6763"/>
    <w:rsid w:val="007F6893"/>
    <w:rsid w:val="007F695B"/>
    <w:rsid w:val="007F6B5F"/>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DF"/>
    <w:rsid w:val="00804A63"/>
    <w:rsid w:val="00804B9E"/>
    <w:rsid w:val="00804DCC"/>
    <w:rsid w:val="00804E53"/>
    <w:rsid w:val="008052A1"/>
    <w:rsid w:val="00805661"/>
    <w:rsid w:val="00805700"/>
    <w:rsid w:val="00806512"/>
    <w:rsid w:val="00806603"/>
    <w:rsid w:val="0080671D"/>
    <w:rsid w:val="008069BD"/>
    <w:rsid w:val="00806B5C"/>
    <w:rsid w:val="00806F31"/>
    <w:rsid w:val="0080715F"/>
    <w:rsid w:val="00807172"/>
    <w:rsid w:val="00807281"/>
    <w:rsid w:val="008074AB"/>
    <w:rsid w:val="00807709"/>
    <w:rsid w:val="008077C2"/>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499"/>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315"/>
    <w:rsid w:val="0082066B"/>
    <w:rsid w:val="00820B6D"/>
    <w:rsid w:val="00820D12"/>
    <w:rsid w:val="00820FD7"/>
    <w:rsid w:val="0082100A"/>
    <w:rsid w:val="0082103C"/>
    <w:rsid w:val="008212E4"/>
    <w:rsid w:val="00822051"/>
    <w:rsid w:val="008222BE"/>
    <w:rsid w:val="00822772"/>
    <w:rsid w:val="008227E2"/>
    <w:rsid w:val="00822995"/>
    <w:rsid w:val="00822EE9"/>
    <w:rsid w:val="0082303F"/>
    <w:rsid w:val="00823965"/>
    <w:rsid w:val="00823A44"/>
    <w:rsid w:val="00823C25"/>
    <w:rsid w:val="00823FAD"/>
    <w:rsid w:val="00823FBC"/>
    <w:rsid w:val="008243CE"/>
    <w:rsid w:val="008244BF"/>
    <w:rsid w:val="00824547"/>
    <w:rsid w:val="008246C9"/>
    <w:rsid w:val="00824EB2"/>
    <w:rsid w:val="00824F86"/>
    <w:rsid w:val="00825428"/>
    <w:rsid w:val="0082548D"/>
    <w:rsid w:val="00825A69"/>
    <w:rsid w:val="00825E57"/>
    <w:rsid w:val="00826163"/>
    <w:rsid w:val="00826222"/>
    <w:rsid w:val="00826562"/>
    <w:rsid w:val="00826AA5"/>
    <w:rsid w:val="00826BAC"/>
    <w:rsid w:val="00826C74"/>
    <w:rsid w:val="00826CF5"/>
    <w:rsid w:val="008271D4"/>
    <w:rsid w:val="008272BE"/>
    <w:rsid w:val="00827493"/>
    <w:rsid w:val="008275B3"/>
    <w:rsid w:val="008278AC"/>
    <w:rsid w:val="00827A15"/>
    <w:rsid w:val="00827B4F"/>
    <w:rsid w:val="00827FE7"/>
    <w:rsid w:val="00830131"/>
    <w:rsid w:val="008304B4"/>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B1A"/>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C"/>
    <w:rsid w:val="00841B9D"/>
    <w:rsid w:val="00841F62"/>
    <w:rsid w:val="00842024"/>
    <w:rsid w:val="00842278"/>
    <w:rsid w:val="0084233F"/>
    <w:rsid w:val="00842355"/>
    <w:rsid w:val="00843097"/>
    <w:rsid w:val="008432D7"/>
    <w:rsid w:val="0084334D"/>
    <w:rsid w:val="008433BB"/>
    <w:rsid w:val="00843524"/>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42"/>
    <w:rsid w:val="0086041B"/>
    <w:rsid w:val="008607A2"/>
    <w:rsid w:val="008608DD"/>
    <w:rsid w:val="00860A65"/>
    <w:rsid w:val="00860A68"/>
    <w:rsid w:val="00860B0F"/>
    <w:rsid w:val="00860C24"/>
    <w:rsid w:val="00860ED6"/>
    <w:rsid w:val="00861050"/>
    <w:rsid w:val="008616FA"/>
    <w:rsid w:val="0086178A"/>
    <w:rsid w:val="0086190D"/>
    <w:rsid w:val="00861A9B"/>
    <w:rsid w:val="00861DC9"/>
    <w:rsid w:val="0086236F"/>
    <w:rsid w:val="0086242D"/>
    <w:rsid w:val="008629FE"/>
    <w:rsid w:val="00862D31"/>
    <w:rsid w:val="00862EC0"/>
    <w:rsid w:val="00862F75"/>
    <w:rsid w:val="00863260"/>
    <w:rsid w:val="00863752"/>
    <w:rsid w:val="00863949"/>
    <w:rsid w:val="00863D05"/>
    <w:rsid w:val="00863EB2"/>
    <w:rsid w:val="00863F87"/>
    <w:rsid w:val="0086401E"/>
    <w:rsid w:val="00864043"/>
    <w:rsid w:val="008641BD"/>
    <w:rsid w:val="00865617"/>
    <w:rsid w:val="008657E8"/>
    <w:rsid w:val="00866017"/>
    <w:rsid w:val="00866503"/>
    <w:rsid w:val="0086665A"/>
    <w:rsid w:val="008667F8"/>
    <w:rsid w:val="0086693C"/>
    <w:rsid w:val="00866D1C"/>
    <w:rsid w:val="00866D5F"/>
    <w:rsid w:val="00866DBE"/>
    <w:rsid w:val="00866E26"/>
    <w:rsid w:val="008670CD"/>
    <w:rsid w:val="00867180"/>
    <w:rsid w:val="0086780A"/>
    <w:rsid w:val="00867941"/>
    <w:rsid w:val="00867A46"/>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3F5E"/>
    <w:rsid w:val="00874160"/>
    <w:rsid w:val="008745C7"/>
    <w:rsid w:val="00874822"/>
    <w:rsid w:val="0087482C"/>
    <w:rsid w:val="0087499C"/>
    <w:rsid w:val="00874DCF"/>
    <w:rsid w:val="00874FD8"/>
    <w:rsid w:val="00875408"/>
    <w:rsid w:val="0087562E"/>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6D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15D"/>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5E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B3E"/>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6B6"/>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5AA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79D"/>
    <w:rsid w:val="008E2D15"/>
    <w:rsid w:val="008E2E40"/>
    <w:rsid w:val="008E3023"/>
    <w:rsid w:val="008E35DC"/>
    <w:rsid w:val="008E396B"/>
    <w:rsid w:val="008E39A8"/>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E7889"/>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C4B"/>
    <w:rsid w:val="0090037E"/>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9B0"/>
    <w:rsid w:val="00924A0B"/>
    <w:rsid w:val="00924A23"/>
    <w:rsid w:val="00924B7E"/>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4EC"/>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7"/>
    <w:rsid w:val="0094280D"/>
    <w:rsid w:val="00942B77"/>
    <w:rsid w:val="00942B8B"/>
    <w:rsid w:val="00942C38"/>
    <w:rsid w:val="00942C6B"/>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F2"/>
    <w:rsid w:val="00946824"/>
    <w:rsid w:val="00946B07"/>
    <w:rsid w:val="00946E85"/>
    <w:rsid w:val="00947083"/>
    <w:rsid w:val="0094749B"/>
    <w:rsid w:val="00947679"/>
    <w:rsid w:val="00947878"/>
    <w:rsid w:val="00947FCF"/>
    <w:rsid w:val="009500A2"/>
    <w:rsid w:val="00950526"/>
    <w:rsid w:val="00950561"/>
    <w:rsid w:val="009507D6"/>
    <w:rsid w:val="00950B41"/>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60A8"/>
    <w:rsid w:val="00956266"/>
    <w:rsid w:val="00956689"/>
    <w:rsid w:val="009566FA"/>
    <w:rsid w:val="00956D60"/>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2F1"/>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FED"/>
    <w:rsid w:val="00965FFC"/>
    <w:rsid w:val="009662CF"/>
    <w:rsid w:val="00966466"/>
    <w:rsid w:val="009666B3"/>
    <w:rsid w:val="00966B1C"/>
    <w:rsid w:val="00966C15"/>
    <w:rsid w:val="00966F8F"/>
    <w:rsid w:val="009671DE"/>
    <w:rsid w:val="009673CD"/>
    <w:rsid w:val="009676F3"/>
    <w:rsid w:val="00967C5E"/>
    <w:rsid w:val="00967CAE"/>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B27"/>
    <w:rsid w:val="00980EF2"/>
    <w:rsid w:val="00981387"/>
    <w:rsid w:val="009814E3"/>
    <w:rsid w:val="00981B2B"/>
    <w:rsid w:val="00981BEC"/>
    <w:rsid w:val="00981DFA"/>
    <w:rsid w:val="009826AA"/>
    <w:rsid w:val="00982871"/>
    <w:rsid w:val="0098297E"/>
    <w:rsid w:val="0098303D"/>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611"/>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27"/>
    <w:rsid w:val="00991837"/>
    <w:rsid w:val="0099183F"/>
    <w:rsid w:val="00991BA0"/>
    <w:rsid w:val="00991DD9"/>
    <w:rsid w:val="0099224C"/>
    <w:rsid w:val="00992377"/>
    <w:rsid w:val="0099261B"/>
    <w:rsid w:val="00992782"/>
    <w:rsid w:val="00992CCC"/>
    <w:rsid w:val="00992D91"/>
    <w:rsid w:val="00993463"/>
    <w:rsid w:val="009937F9"/>
    <w:rsid w:val="009938F3"/>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4B7"/>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797"/>
    <w:rsid w:val="009A37B0"/>
    <w:rsid w:val="009A3AA2"/>
    <w:rsid w:val="009A3B35"/>
    <w:rsid w:val="009A3B5A"/>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4FB6"/>
    <w:rsid w:val="009B56A5"/>
    <w:rsid w:val="009B56A7"/>
    <w:rsid w:val="009B57FD"/>
    <w:rsid w:val="009B58AC"/>
    <w:rsid w:val="009B5D91"/>
    <w:rsid w:val="009B6177"/>
    <w:rsid w:val="009B61B7"/>
    <w:rsid w:val="009B6518"/>
    <w:rsid w:val="009B65FC"/>
    <w:rsid w:val="009B66E9"/>
    <w:rsid w:val="009B702A"/>
    <w:rsid w:val="009B708E"/>
    <w:rsid w:val="009B70D3"/>
    <w:rsid w:val="009B71CA"/>
    <w:rsid w:val="009B76E0"/>
    <w:rsid w:val="009B772C"/>
    <w:rsid w:val="009B7901"/>
    <w:rsid w:val="009B7947"/>
    <w:rsid w:val="009B7A8B"/>
    <w:rsid w:val="009B7DE9"/>
    <w:rsid w:val="009B7E7B"/>
    <w:rsid w:val="009B7F4E"/>
    <w:rsid w:val="009C033D"/>
    <w:rsid w:val="009C03B7"/>
    <w:rsid w:val="009C0464"/>
    <w:rsid w:val="009C08A8"/>
    <w:rsid w:val="009C0975"/>
    <w:rsid w:val="009C09A6"/>
    <w:rsid w:val="009C0B7C"/>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CB"/>
    <w:rsid w:val="009C4194"/>
    <w:rsid w:val="009C425D"/>
    <w:rsid w:val="009C435A"/>
    <w:rsid w:val="009C4800"/>
    <w:rsid w:val="009C4C13"/>
    <w:rsid w:val="009C4C97"/>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E0"/>
    <w:rsid w:val="009D2C1B"/>
    <w:rsid w:val="009D2C3A"/>
    <w:rsid w:val="009D3E5B"/>
    <w:rsid w:val="009D3FC1"/>
    <w:rsid w:val="009D40FB"/>
    <w:rsid w:val="009D4670"/>
    <w:rsid w:val="009D4DDC"/>
    <w:rsid w:val="009D504E"/>
    <w:rsid w:val="009D530B"/>
    <w:rsid w:val="009D5318"/>
    <w:rsid w:val="009D5380"/>
    <w:rsid w:val="009D579E"/>
    <w:rsid w:val="009D5E9F"/>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E015A"/>
    <w:rsid w:val="009E0232"/>
    <w:rsid w:val="009E09C9"/>
    <w:rsid w:val="009E0E4B"/>
    <w:rsid w:val="009E0E4D"/>
    <w:rsid w:val="009E0EAD"/>
    <w:rsid w:val="009E1528"/>
    <w:rsid w:val="009E191D"/>
    <w:rsid w:val="009E19B0"/>
    <w:rsid w:val="009E19B3"/>
    <w:rsid w:val="009E1B70"/>
    <w:rsid w:val="009E1E77"/>
    <w:rsid w:val="009E22EA"/>
    <w:rsid w:val="009E232E"/>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6F0"/>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AA3"/>
    <w:rsid w:val="009F0BDB"/>
    <w:rsid w:val="009F0D1F"/>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7DA"/>
    <w:rsid w:val="009F4AA3"/>
    <w:rsid w:val="009F4D33"/>
    <w:rsid w:val="009F4EE6"/>
    <w:rsid w:val="009F4F97"/>
    <w:rsid w:val="009F532C"/>
    <w:rsid w:val="009F55FC"/>
    <w:rsid w:val="009F56C9"/>
    <w:rsid w:val="009F5ADD"/>
    <w:rsid w:val="009F5B7F"/>
    <w:rsid w:val="009F5E80"/>
    <w:rsid w:val="009F62D5"/>
    <w:rsid w:val="009F6343"/>
    <w:rsid w:val="009F6577"/>
    <w:rsid w:val="009F66FC"/>
    <w:rsid w:val="009F6B30"/>
    <w:rsid w:val="009F6CA4"/>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5087"/>
    <w:rsid w:val="00A051F5"/>
    <w:rsid w:val="00A05237"/>
    <w:rsid w:val="00A054F8"/>
    <w:rsid w:val="00A0550C"/>
    <w:rsid w:val="00A05578"/>
    <w:rsid w:val="00A056C1"/>
    <w:rsid w:val="00A06113"/>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10DB"/>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B4E"/>
    <w:rsid w:val="00A13B87"/>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9B6"/>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7C"/>
    <w:rsid w:val="00A452E6"/>
    <w:rsid w:val="00A452ED"/>
    <w:rsid w:val="00A45496"/>
    <w:rsid w:val="00A4596F"/>
    <w:rsid w:val="00A45C0A"/>
    <w:rsid w:val="00A45FE5"/>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329"/>
    <w:rsid w:val="00A5245C"/>
    <w:rsid w:val="00A52476"/>
    <w:rsid w:val="00A52889"/>
    <w:rsid w:val="00A53518"/>
    <w:rsid w:val="00A53579"/>
    <w:rsid w:val="00A53607"/>
    <w:rsid w:val="00A53856"/>
    <w:rsid w:val="00A53C98"/>
    <w:rsid w:val="00A54103"/>
    <w:rsid w:val="00A541ED"/>
    <w:rsid w:val="00A5475A"/>
    <w:rsid w:val="00A548C4"/>
    <w:rsid w:val="00A54F6B"/>
    <w:rsid w:val="00A54F6F"/>
    <w:rsid w:val="00A54FBA"/>
    <w:rsid w:val="00A5508C"/>
    <w:rsid w:val="00A55BA3"/>
    <w:rsid w:val="00A55CC2"/>
    <w:rsid w:val="00A56027"/>
    <w:rsid w:val="00A5617A"/>
    <w:rsid w:val="00A561AB"/>
    <w:rsid w:val="00A561C1"/>
    <w:rsid w:val="00A56A74"/>
    <w:rsid w:val="00A5778E"/>
    <w:rsid w:val="00A57F0A"/>
    <w:rsid w:val="00A6003E"/>
    <w:rsid w:val="00A600E5"/>
    <w:rsid w:val="00A6045E"/>
    <w:rsid w:val="00A60660"/>
    <w:rsid w:val="00A60D44"/>
    <w:rsid w:val="00A610A5"/>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B7E"/>
    <w:rsid w:val="00A70D6B"/>
    <w:rsid w:val="00A70E4B"/>
    <w:rsid w:val="00A710E2"/>
    <w:rsid w:val="00A710F0"/>
    <w:rsid w:val="00A715B2"/>
    <w:rsid w:val="00A71897"/>
    <w:rsid w:val="00A71CAF"/>
    <w:rsid w:val="00A71E2C"/>
    <w:rsid w:val="00A7241F"/>
    <w:rsid w:val="00A7293B"/>
    <w:rsid w:val="00A72D65"/>
    <w:rsid w:val="00A72DBF"/>
    <w:rsid w:val="00A73023"/>
    <w:rsid w:val="00A733F2"/>
    <w:rsid w:val="00A737D1"/>
    <w:rsid w:val="00A73981"/>
    <w:rsid w:val="00A73AE0"/>
    <w:rsid w:val="00A73B21"/>
    <w:rsid w:val="00A73C61"/>
    <w:rsid w:val="00A73D05"/>
    <w:rsid w:val="00A73E5E"/>
    <w:rsid w:val="00A74153"/>
    <w:rsid w:val="00A743C4"/>
    <w:rsid w:val="00A743EF"/>
    <w:rsid w:val="00A7495A"/>
    <w:rsid w:val="00A7516F"/>
    <w:rsid w:val="00A75655"/>
    <w:rsid w:val="00A7575A"/>
    <w:rsid w:val="00A759ED"/>
    <w:rsid w:val="00A75E65"/>
    <w:rsid w:val="00A7626D"/>
    <w:rsid w:val="00A762DC"/>
    <w:rsid w:val="00A76521"/>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3D8"/>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BF6"/>
    <w:rsid w:val="00A92C96"/>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2114"/>
    <w:rsid w:val="00AA213C"/>
    <w:rsid w:val="00AA2317"/>
    <w:rsid w:val="00AA2932"/>
    <w:rsid w:val="00AA2AB2"/>
    <w:rsid w:val="00AA30F9"/>
    <w:rsid w:val="00AA33A3"/>
    <w:rsid w:val="00AA3420"/>
    <w:rsid w:val="00AA3B5E"/>
    <w:rsid w:val="00AA3D8E"/>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C37"/>
    <w:rsid w:val="00AA6E1E"/>
    <w:rsid w:val="00AA7124"/>
    <w:rsid w:val="00AA726F"/>
    <w:rsid w:val="00AA72B3"/>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7D6"/>
    <w:rsid w:val="00AB5E67"/>
    <w:rsid w:val="00AB63E9"/>
    <w:rsid w:val="00AB6B48"/>
    <w:rsid w:val="00AB6BF1"/>
    <w:rsid w:val="00AB6C80"/>
    <w:rsid w:val="00AB6D1B"/>
    <w:rsid w:val="00AB6E16"/>
    <w:rsid w:val="00AB6F76"/>
    <w:rsid w:val="00AB753B"/>
    <w:rsid w:val="00AB7697"/>
    <w:rsid w:val="00AB77A7"/>
    <w:rsid w:val="00AB78E4"/>
    <w:rsid w:val="00AB7A90"/>
    <w:rsid w:val="00AB7AF7"/>
    <w:rsid w:val="00AC0033"/>
    <w:rsid w:val="00AC0AD6"/>
    <w:rsid w:val="00AC0B92"/>
    <w:rsid w:val="00AC0D4E"/>
    <w:rsid w:val="00AC0DD1"/>
    <w:rsid w:val="00AC117E"/>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65A"/>
    <w:rsid w:val="00AD2977"/>
    <w:rsid w:val="00AD2F12"/>
    <w:rsid w:val="00AD3083"/>
    <w:rsid w:val="00AD30D3"/>
    <w:rsid w:val="00AD3184"/>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5CAA"/>
    <w:rsid w:val="00AD6110"/>
    <w:rsid w:val="00AD622D"/>
    <w:rsid w:val="00AD6262"/>
    <w:rsid w:val="00AD661B"/>
    <w:rsid w:val="00AD68C1"/>
    <w:rsid w:val="00AD6B05"/>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4B21"/>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51D"/>
    <w:rsid w:val="00AF0726"/>
    <w:rsid w:val="00AF0B68"/>
    <w:rsid w:val="00AF0E06"/>
    <w:rsid w:val="00AF0E9B"/>
    <w:rsid w:val="00AF0F7F"/>
    <w:rsid w:val="00AF16CB"/>
    <w:rsid w:val="00AF1B3C"/>
    <w:rsid w:val="00AF1D07"/>
    <w:rsid w:val="00AF1DEF"/>
    <w:rsid w:val="00AF1F75"/>
    <w:rsid w:val="00AF1F7B"/>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674"/>
    <w:rsid w:val="00AF6E5A"/>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0E6"/>
    <w:rsid w:val="00B023A9"/>
    <w:rsid w:val="00B02655"/>
    <w:rsid w:val="00B0270D"/>
    <w:rsid w:val="00B02C52"/>
    <w:rsid w:val="00B02CF5"/>
    <w:rsid w:val="00B02DA1"/>
    <w:rsid w:val="00B030F1"/>
    <w:rsid w:val="00B03108"/>
    <w:rsid w:val="00B03303"/>
    <w:rsid w:val="00B0404F"/>
    <w:rsid w:val="00B04292"/>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1F"/>
    <w:rsid w:val="00B06C94"/>
    <w:rsid w:val="00B06D6D"/>
    <w:rsid w:val="00B075F6"/>
    <w:rsid w:val="00B07754"/>
    <w:rsid w:val="00B07895"/>
    <w:rsid w:val="00B07B2B"/>
    <w:rsid w:val="00B07D26"/>
    <w:rsid w:val="00B07D28"/>
    <w:rsid w:val="00B07DC1"/>
    <w:rsid w:val="00B07F4F"/>
    <w:rsid w:val="00B07F7B"/>
    <w:rsid w:val="00B1032A"/>
    <w:rsid w:val="00B10496"/>
    <w:rsid w:val="00B105C7"/>
    <w:rsid w:val="00B10AF9"/>
    <w:rsid w:val="00B111C1"/>
    <w:rsid w:val="00B1127A"/>
    <w:rsid w:val="00B113B5"/>
    <w:rsid w:val="00B11664"/>
    <w:rsid w:val="00B11880"/>
    <w:rsid w:val="00B118B9"/>
    <w:rsid w:val="00B11B6C"/>
    <w:rsid w:val="00B11DF2"/>
    <w:rsid w:val="00B11F09"/>
    <w:rsid w:val="00B12393"/>
    <w:rsid w:val="00B1290C"/>
    <w:rsid w:val="00B12E99"/>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20142"/>
    <w:rsid w:val="00B20475"/>
    <w:rsid w:val="00B204AE"/>
    <w:rsid w:val="00B20541"/>
    <w:rsid w:val="00B20575"/>
    <w:rsid w:val="00B2064F"/>
    <w:rsid w:val="00B20AD4"/>
    <w:rsid w:val="00B20B20"/>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4C9"/>
    <w:rsid w:val="00B246AD"/>
    <w:rsid w:val="00B24735"/>
    <w:rsid w:val="00B24BE6"/>
    <w:rsid w:val="00B24D88"/>
    <w:rsid w:val="00B24DC1"/>
    <w:rsid w:val="00B25226"/>
    <w:rsid w:val="00B252C5"/>
    <w:rsid w:val="00B2569C"/>
    <w:rsid w:val="00B258F9"/>
    <w:rsid w:val="00B25B81"/>
    <w:rsid w:val="00B25D62"/>
    <w:rsid w:val="00B261FE"/>
    <w:rsid w:val="00B26245"/>
    <w:rsid w:val="00B264E1"/>
    <w:rsid w:val="00B26DAD"/>
    <w:rsid w:val="00B26E1C"/>
    <w:rsid w:val="00B271B8"/>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005"/>
    <w:rsid w:val="00B35275"/>
    <w:rsid w:val="00B35498"/>
    <w:rsid w:val="00B3558F"/>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1CF"/>
    <w:rsid w:val="00B5029F"/>
    <w:rsid w:val="00B503B2"/>
    <w:rsid w:val="00B50595"/>
    <w:rsid w:val="00B5070E"/>
    <w:rsid w:val="00B5087E"/>
    <w:rsid w:val="00B50894"/>
    <w:rsid w:val="00B50B07"/>
    <w:rsid w:val="00B5127E"/>
    <w:rsid w:val="00B5157C"/>
    <w:rsid w:val="00B519D1"/>
    <w:rsid w:val="00B51B6B"/>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92"/>
    <w:rsid w:val="00B540C4"/>
    <w:rsid w:val="00B542A3"/>
    <w:rsid w:val="00B54350"/>
    <w:rsid w:val="00B54731"/>
    <w:rsid w:val="00B54966"/>
    <w:rsid w:val="00B54A60"/>
    <w:rsid w:val="00B54C5F"/>
    <w:rsid w:val="00B54CC3"/>
    <w:rsid w:val="00B54F05"/>
    <w:rsid w:val="00B5509B"/>
    <w:rsid w:val="00B554E2"/>
    <w:rsid w:val="00B558B4"/>
    <w:rsid w:val="00B55B60"/>
    <w:rsid w:val="00B56072"/>
    <w:rsid w:val="00B56258"/>
    <w:rsid w:val="00B562E6"/>
    <w:rsid w:val="00B56403"/>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EE"/>
    <w:rsid w:val="00B60F5B"/>
    <w:rsid w:val="00B61086"/>
    <w:rsid w:val="00B6123E"/>
    <w:rsid w:val="00B612D4"/>
    <w:rsid w:val="00B61417"/>
    <w:rsid w:val="00B6158C"/>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A4C"/>
    <w:rsid w:val="00B72AB2"/>
    <w:rsid w:val="00B72B9A"/>
    <w:rsid w:val="00B73161"/>
    <w:rsid w:val="00B733D0"/>
    <w:rsid w:val="00B737CC"/>
    <w:rsid w:val="00B73CBB"/>
    <w:rsid w:val="00B73EA1"/>
    <w:rsid w:val="00B73F51"/>
    <w:rsid w:val="00B73F7A"/>
    <w:rsid w:val="00B74174"/>
    <w:rsid w:val="00B74407"/>
    <w:rsid w:val="00B745E2"/>
    <w:rsid w:val="00B745E6"/>
    <w:rsid w:val="00B74795"/>
    <w:rsid w:val="00B74A5F"/>
    <w:rsid w:val="00B75806"/>
    <w:rsid w:val="00B76BF1"/>
    <w:rsid w:val="00B76DD1"/>
    <w:rsid w:val="00B76E3B"/>
    <w:rsid w:val="00B771AE"/>
    <w:rsid w:val="00B77725"/>
    <w:rsid w:val="00B77881"/>
    <w:rsid w:val="00B77916"/>
    <w:rsid w:val="00B801AB"/>
    <w:rsid w:val="00B80369"/>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923"/>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28"/>
    <w:rsid w:val="00BA1ACB"/>
    <w:rsid w:val="00BA23DE"/>
    <w:rsid w:val="00BA24BA"/>
    <w:rsid w:val="00BA316D"/>
    <w:rsid w:val="00BA31E4"/>
    <w:rsid w:val="00BA35C5"/>
    <w:rsid w:val="00BA35D2"/>
    <w:rsid w:val="00BA380D"/>
    <w:rsid w:val="00BA391C"/>
    <w:rsid w:val="00BA39B7"/>
    <w:rsid w:val="00BA3E04"/>
    <w:rsid w:val="00BA405E"/>
    <w:rsid w:val="00BA4091"/>
    <w:rsid w:val="00BA437E"/>
    <w:rsid w:val="00BA4886"/>
    <w:rsid w:val="00BA4976"/>
    <w:rsid w:val="00BA4C3C"/>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2A"/>
    <w:rsid w:val="00BB54FA"/>
    <w:rsid w:val="00BB5569"/>
    <w:rsid w:val="00BB5696"/>
    <w:rsid w:val="00BB588B"/>
    <w:rsid w:val="00BB5A22"/>
    <w:rsid w:val="00BB5AFE"/>
    <w:rsid w:val="00BB624A"/>
    <w:rsid w:val="00BB648A"/>
    <w:rsid w:val="00BB64C1"/>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277"/>
    <w:rsid w:val="00BC1780"/>
    <w:rsid w:val="00BC194E"/>
    <w:rsid w:val="00BC20C3"/>
    <w:rsid w:val="00BC21DD"/>
    <w:rsid w:val="00BC292B"/>
    <w:rsid w:val="00BC30B7"/>
    <w:rsid w:val="00BC30BA"/>
    <w:rsid w:val="00BC3587"/>
    <w:rsid w:val="00BC370F"/>
    <w:rsid w:val="00BC372C"/>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6C1"/>
    <w:rsid w:val="00BD5C52"/>
    <w:rsid w:val="00BD5D36"/>
    <w:rsid w:val="00BD5FAB"/>
    <w:rsid w:val="00BD60BD"/>
    <w:rsid w:val="00BD62C4"/>
    <w:rsid w:val="00BD62C8"/>
    <w:rsid w:val="00BD64F5"/>
    <w:rsid w:val="00BD694C"/>
    <w:rsid w:val="00BD725D"/>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BBA"/>
    <w:rsid w:val="00BE1ECC"/>
    <w:rsid w:val="00BE208D"/>
    <w:rsid w:val="00BE210A"/>
    <w:rsid w:val="00BE22D8"/>
    <w:rsid w:val="00BE2579"/>
    <w:rsid w:val="00BE2685"/>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A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925"/>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938"/>
    <w:rsid w:val="00C1395C"/>
    <w:rsid w:val="00C13A0A"/>
    <w:rsid w:val="00C13B42"/>
    <w:rsid w:val="00C13CD0"/>
    <w:rsid w:val="00C14845"/>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379"/>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CFE"/>
    <w:rsid w:val="00C24F49"/>
    <w:rsid w:val="00C24F7D"/>
    <w:rsid w:val="00C24FE5"/>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72E"/>
    <w:rsid w:val="00C308E4"/>
    <w:rsid w:val="00C30EA7"/>
    <w:rsid w:val="00C31506"/>
    <w:rsid w:val="00C31F8A"/>
    <w:rsid w:val="00C31FB1"/>
    <w:rsid w:val="00C32129"/>
    <w:rsid w:val="00C32800"/>
    <w:rsid w:val="00C3284B"/>
    <w:rsid w:val="00C32DFF"/>
    <w:rsid w:val="00C32E5B"/>
    <w:rsid w:val="00C331F6"/>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289"/>
    <w:rsid w:val="00C36B94"/>
    <w:rsid w:val="00C36EAB"/>
    <w:rsid w:val="00C3705B"/>
    <w:rsid w:val="00C37191"/>
    <w:rsid w:val="00C3764E"/>
    <w:rsid w:val="00C37B4E"/>
    <w:rsid w:val="00C37C3D"/>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8E6"/>
    <w:rsid w:val="00C53ADD"/>
    <w:rsid w:val="00C53B5A"/>
    <w:rsid w:val="00C53E05"/>
    <w:rsid w:val="00C54289"/>
    <w:rsid w:val="00C54388"/>
    <w:rsid w:val="00C546F4"/>
    <w:rsid w:val="00C54D47"/>
    <w:rsid w:val="00C54DE0"/>
    <w:rsid w:val="00C54E73"/>
    <w:rsid w:val="00C54F5F"/>
    <w:rsid w:val="00C5554C"/>
    <w:rsid w:val="00C555A4"/>
    <w:rsid w:val="00C55685"/>
    <w:rsid w:val="00C5568E"/>
    <w:rsid w:val="00C556A8"/>
    <w:rsid w:val="00C556C5"/>
    <w:rsid w:val="00C55AB9"/>
    <w:rsid w:val="00C55BA1"/>
    <w:rsid w:val="00C55CBE"/>
    <w:rsid w:val="00C56881"/>
    <w:rsid w:val="00C56A48"/>
    <w:rsid w:val="00C56EF2"/>
    <w:rsid w:val="00C57635"/>
    <w:rsid w:val="00C57693"/>
    <w:rsid w:val="00C576FB"/>
    <w:rsid w:val="00C578B3"/>
    <w:rsid w:val="00C57C8C"/>
    <w:rsid w:val="00C57D81"/>
    <w:rsid w:val="00C57DA2"/>
    <w:rsid w:val="00C57F30"/>
    <w:rsid w:val="00C609EE"/>
    <w:rsid w:val="00C60A1E"/>
    <w:rsid w:val="00C60DBC"/>
    <w:rsid w:val="00C60ED5"/>
    <w:rsid w:val="00C61041"/>
    <w:rsid w:val="00C610DC"/>
    <w:rsid w:val="00C615D3"/>
    <w:rsid w:val="00C6166F"/>
    <w:rsid w:val="00C61AB8"/>
    <w:rsid w:val="00C61C1D"/>
    <w:rsid w:val="00C62031"/>
    <w:rsid w:val="00C6219D"/>
    <w:rsid w:val="00C626B3"/>
    <w:rsid w:val="00C62810"/>
    <w:rsid w:val="00C62B15"/>
    <w:rsid w:val="00C63101"/>
    <w:rsid w:val="00C63118"/>
    <w:rsid w:val="00C6319A"/>
    <w:rsid w:val="00C63720"/>
    <w:rsid w:val="00C63CE2"/>
    <w:rsid w:val="00C63DAB"/>
    <w:rsid w:val="00C64287"/>
    <w:rsid w:val="00C6454B"/>
    <w:rsid w:val="00C64A41"/>
    <w:rsid w:val="00C64C41"/>
    <w:rsid w:val="00C64D81"/>
    <w:rsid w:val="00C64F3C"/>
    <w:rsid w:val="00C652C2"/>
    <w:rsid w:val="00C65533"/>
    <w:rsid w:val="00C65AA3"/>
    <w:rsid w:val="00C66525"/>
    <w:rsid w:val="00C66738"/>
    <w:rsid w:val="00C66B54"/>
    <w:rsid w:val="00C66B5D"/>
    <w:rsid w:val="00C6704E"/>
    <w:rsid w:val="00C6779A"/>
    <w:rsid w:val="00C67897"/>
    <w:rsid w:val="00C67DA4"/>
    <w:rsid w:val="00C700D8"/>
    <w:rsid w:val="00C70756"/>
    <w:rsid w:val="00C70927"/>
    <w:rsid w:val="00C70B17"/>
    <w:rsid w:val="00C70BCB"/>
    <w:rsid w:val="00C714C3"/>
    <w:rsid w:val="00C714C9"/>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07"/>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6FF"/>
    <w:rsid w:val="00C828E1"/>
    <w:rsid w:val="00C82B02"/>
    <w:rsid w:val="00C82B95"/>
    <w:rsid w:val="00C82E27"/>
    <w:rsid w:val="00C831DF"/>
    <w:rsid w:val="00C83223"/>
    <w:rsid w:val="00C834D3"/>
    <w:rsid w:val="00C8376E"/>
    <w:rsid w:val="00C83DB1"/>
    <w:rsid w:val="00C83F95"/>
    <w:rsid w:val="00C840E2"/>
    <w:rsid w:val="00C841F3"/>
    <w:rsid w:val="00C84682"/>
    <w:rsid w:val="00C846DB"/>
    <w:rsid w:val="00C847DE"/>
    <w:rsid w:val="00C84AA1"/>
    <w:rsid w:val="00C84C02"/>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87C89"/>
    <w:rsid w:val="00C9072F"/>
    <w:rsid w:val="00C90A7C"/>
    <w:rsid w:val="00C90B09"/>
    <w:rsid w:val="00C90E60"/>
    <w:rsid w:val="00C90F6A"/>
    <w:rsid w:val="00C91253"/>
    <w:rsid w:val="00C917C1"/>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3FED"/>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58E"/>
    <w:rsid w:val="00CB17F3"/>
    <w:rsid w:val="00CB2446"/>
    <w:rsid w:val="00CB2A24"/>
    <w:rsid w:val="00CB2C1D"/>
    <w:rsid w:val="00CB2D76"/>
    <w:rsid w:val="00CB2EDB"/>
    <w:rsid w:val="00CB2FC0"/>
    <w:rsid w:val="00CB309A"/>
    <w:rsid w:val="00CB313D"/>
    <w:rsid w:val="00CB316A"/>
    <w:rsid w:val="00CB3211"/>
    <w:rsid w:val="00CB3232"/>
    <w:rsid w:val="00CB3550"/>
    <w:rsid w:val="00CB3D1C"/>
    <w:rsid w:val="00CB3FF9"/>
    <w:rsid w:val="00CB4BD8"/>
    <w:rsid w:val="00CB4C77"/>
    <w:rsid w:val="00CB4D5C"/>
    <w:rsid w:val="00CB4D9C"/>
    <w:rsid w:val="00CB4F41"/>
    <w:rsid w:val="00CB5420"/>
    <w:rsid w:val="00CB5710"/>
    <w:rsid w:val="00CB5783"/>
    <w:rsid w:val="00CB5E7A"/>
    <w:rsid w:val="00CB64BE"/>
    <w:rsid w:val="00CB656B"/>
    <w:rsid w:val="00CB666A"/>
    <w:rsid w:val="00CB6869"/>
    <w:rsid w:val="00CB6BB8"/>
    <w:rsid w:val="00CB70BE"/>
    <w:rsid w:val="00CB70D2"/>
    <w:rsid w:val="00CB72B2"/>
    <w:rsid w:val="00CB75F3"/>
    <w:rsid w:val="00CB7632"/>
    <w:rsid w:val="00CB76E2"/>
    <w:rsid w:val="00CB779D"/>
    <w:rsid w:val="00CB787A"/>
    <w:rsid w:val="00CB7939"/>
    <w:rsid w:val="00CB7A9F"/>
    <w:rsid w:val="00CB7F10"/>
    <w:rsid w:val="00CB7F66"/>
    <w:rsid w:val="00CC012D"/>
    <w:rsid w:val="00CC03A1"/>
    <w:rsid w:val="00CC051C"/>
    <w:rsid w:val="00CC07C9"/>
    <w:rsid w:val="00CC0802"/>
    <w:rsid w:val="00CC081A"/>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37C"/>
    <w:rsid w:val="00CC560D"/>
    <w:rsid w:val="00CC5632"/>
    <w:rsid w:val="00CC58B1"/>
    <w:rsid w:val="00CC5967"/>
    <w:rsid w:val="00CC5B1E"/>
    <w:rsid w:val="00CC5D41"/>
    <w:rsid w:val="00CC5D95"/>
    <w:rsid w:val="00CC5E8F"/>
    <w:rsid w:val="00CC612A"/>
    <w:rsid w:val="00CC6441"/>
    <w:rsid w:val="00CC692E"/>
    <w:rsid w:val="00CC6E42"/>
    <w:rsid w:val="00CC72FB"/>
    <w:rsid w:val="00CD0012"/>
    <w:rsid w:val="00CD001A"/>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689"/>
    <w:rsid w:val="00CD591A"/>
    <w:rsid w:val="00CD5983"/>
    <w:rsid w:val="00CD59FE"/>
    <w:rsid w:val="00CD60A9"/>
    <w:rsid w:val="00CD63C9"/>
    <w:rsid w:val="00CD651A"/>
    <w:rsid w:val="00CD6D1E"/>
    <w:rsid w:val="00CD6EAE"/>
    <w:rsid w:val="00CD7064"/>
    <w:rsid w:val="00CD70FA"/>
    <w:rsid w:val="00CD77F8"/>
    <w:rsid w:val="00CD781F"/>
    <w:rsid w:val="00CD7841"/>
    <w:rsid w:val="00CD7D84"/>
    <w:rsid w:val="00CD7FA2"/>
    <w:rsid w:val="00CD7FE9"/>
    <w:rsid w:val="00CE01AD"/>
    <w:rsid w:val="00CE0250"/>
    <w:rsid w:val="00CE0456"/>
    <w:rsid w:val="00CE04E1"/>
    <w:rsid w:val="00CE0840"/>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6"/>
    <w:rsid w:val="00CE662A"/>
    <w:rsid w:val="00CE699B"/>
    <w:rsid w:val="00CE69AE"/>
    <w:rsid w:val="00CE6B6F"/>
    <w:rsid w:val="00CE6C0C"/>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506"/>
    <w:rsid w:val="00D0652A"/>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3A0"/>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5BD"/>
    <w:rsid w:val="00D2563C"/>
    <w:rsid w:val="00D2573F"/>
    <w:rsid w:val="00D264A5"/>
    <w:rsid w:val="00D26543"/>
    <w:rsid w:val="00D27251"/>
    <w:rsid w:val="00D277F3"/>
    <w:rsid w:val="00D279A1"/>
    <w:rsid w:val="00D279EE"/>
    <w:rsid w:val="00D27B9E"/>
    <w:rsid w:val="00D27C88"/>
    <w:rsid w:val="00D27CC7"/>
    <w:rsid w:val="00D27ECA"/>
    <w:rsid w:val="00D27F23"/>
    <w:rsid w:val="00D27F28"/>
    <w:rsid w:val="00D27F84"/>
    <w:rsid w:val="00D27FA1"/>
    <w:rsid w:val="00D3017D"/>
    <w:rsid w:val="00D302C7"/>
    <w:rsid w:val="00D30399"/>
    <w:rsid w:val="00D30D98"/>
    <w:rsid w:val="00D310CD"/>
    <w:rsid w:val="00D3112F"/>
    <w:rsid w:val="00D3146D"/>
    <w:rsid w:val="00D31471"/>
    <w:rsid w:val="00D31495"/>
    <w:rsid w:val="00D3180F"/>
    <w:rsid w:val="00D31923"/>
    <w:rsid w:val="00D31D6F"/>
    <w:rsid w:val="00D31E74"/>
    <w:rsid w:val="00D31EB2"/>
    <w:rsid w:val="00D31F3D"/>
    <w:rsid w:val="00D31F57"/>
    <w:rsid w:val="00D3218B"/>
    <w:rsid w:val="00D32726"/>
    <w:rsid w:val="00D328F2"/>
    <w:rsid w:val="00D329E4"/>
    <w:rsid w:val="00D32D18"/>
    <w:rsid w:val="00D334E4"/>
    <w:rsid w:val="00D33ABC"/>
    <w:rsid w:val="00D3402E"/>
    <w:rsid w:val="00D340C9"/>
    <w:rsid w:val="00D3418C"/>
    <w:rsid w:val="00D341E9"/>
    <w:rsid w:val="00D34792"/>
    <w:rsid w:val="00D34AEA"/>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60F"/>
    <w:rsid w:val="00D417E6"/>
    <w:rsid w:val="00D418AC"/>
    <w:rsid w:val="00D41A6B"/>
    <w:rsid w:val="00D41FB8"/>
    <w:rsid w:val="00D42319"/>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846"/>
    <w:rsid w:val="00D45D02"/>
    <w:rsid w:val="00D460A4"/>
    <w:rsid w:val="00D46275"/>
    <w:rsid w:val="00D46379"/>
    <w:rsid w:val="00D463D6"/>
    <w:rsid w:val="00D46558"/>
    <w:rsid w:val="00D46692"/>
    <w:rsid w:val="00D468C9"/>
    <w:rsid w:val="00D46E76"/>
    <w:rsid w:val="00D47153"/>
    <w:rsid w:val="00D47345"/>
    <w:rsid w:val="00D477CD"/>
    <w:rsid w:val="00D47B35"/>
    <w:rsid w:val="00D47F23"/>
    <w:rsid w:val="00D47F48"/>
    <w:rsid w:val="00D500A9"/>
    <w:rsid w:val="00D50843"/>
    <w:rsid w:val="00D5097E"/>
    <w:rsid w:val="00D50A12"/>
    <w:rsid w:val="00D50A41"/>
    <w:rsid w:val="00D50EB6"/>
    <w:rsid w:val="00D51269"/>
    <w:rsid w:val="00D51497"/>
    <w:rsid w:val="00D5166A"/>
    <w:rsid w:val="00D517BD"/>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F57"/>
    <w:rsid w:val="00D550AA"/>
    <w:rsid w:val="00D550AD"/>
    <w:rsid w:val="00D551E4"/>
    <w:rsid w:val="00D55348"/>
    <w:rsid w:val="00D553AA"/>
    <w:rsid w:val="00D557E3"/>
    <w:rsid w:val="00D55F19"/>
    <w:rsid w:val="00D560D0"/>
    <w:rsid w:val="00D561F0"/>
    <w:rsid w:val="00D56980"/>
    <w:rsid w:val="00D56B21"/>
    <w:rsid w:val="00D56E38"/>
    <w:rsid w:val="00D56E4E"/>
    <w:rsid w:val="00D56F0A"/>
    <w:rsid w:val="00D57025"/>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448"/>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4CC5"/>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CC9"/>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6D7"/>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B77"/>
    <w:rsid w:val="00D94ED2"/>
    <w:rsid w:val="00D94FB8"/>
    <w:rsid w:val="00D9500C"/>
    <w:rsid w:val="00D9514B"/>
    <w:rsid w:val="00D958A7"/>
    <w:rsid w:val="00D95C60"/>
    <w:rsid w:val="00D95C63"/>
    <w:rsid w:val="00D95F13"/>
    <w:rsid w:val="00D95F91"/>
    <w:rsid w:val="00D9629E"/>
    <w:rsid w:val="00D9671D"/>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D88"/>
    <w:rsid w:val="00D97E1D"/>
    <w:rsid w:val="00DA00BF"/>
    <w:rsid w:val="00DA0115"/>
    <w:rsid w:val="00DA02B0"/>
    <w:rsid w:val="00DA068E"/>
    <w:rsid w:val="00DA074A"/>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DEE"/>
    <w:rsid w:val="00DA6337"/>
    <w:rsid w:val="00DA6581"/>
    <w:rsid w:val="00DA6A8C"/>
    <w:rsid w:val="00DA6B41"/>
    <w:rsid w:val="00DA713C"/>
    <w:rsid w:val="00DA71A8"/>
    <w:rsid w:val="00DA78E3"/>
    <w:rsid w:val="00DA7A9B"/>
    <w:rsid w:val="00DA7B64"/>
    <w:rsid w:val="00DB038E"/>
    <w:rsid w:val="00DB045D"/>
    <w:rsid w:val="00DB0D49"/>
    <w:rsid w:val="00DB0F51"/>
    <w:rsid w:val="00DB1044"/>
    <w:rsid w:val="00DB15AD"/>
    <w:rsid w:val="00DB1962"/>
    <w:rsid w:val="00DB1AA5"/>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A3F"/>
    <w:rsid w:val="00DC0203"/>
    <w:rsid w:val="00DC0653"/>
    <w:rsid w:val="00DC0898"/>
    <w:rsid w:val="00DC0936"/>
    <w:rsid w:val="00DC0BE2"/>
    <w:rsid w:val="00DC0CF9"/>
    <w:rsid w:val="00DC0E3D"/>
    <w:rsid w:val="00DC10E6"/>
    <w:rsid w:val="00DC1A6E"/>
    <w:rsid w:val="00DC1A90"/>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492A"/>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A32"/>
    <w:rsid w:val="00DD5D84"/>
    <w:rsid w:val="00DD6000"/>
    <w:rsid w:val="00DD61DD"/>
    <w:rsid w:val="00DD6514"/>
    <w:rsid w:val="00DD6AF8"/>
    <w:rsid w:val="00DD70A6"/>
    <w:rsid w:val="00DD71F3"/>
    <w:rsid w:val="00DD76A8"/>
    <w:rsid w:val="00DD7AB9"/>
    <w:rsid w:val="00DE0001"/>
    <w:rsid w:val="00DE0438"/>
    <w:rsid w:val="00DE08E8"/>
    <w:rsid w:val="00DE11BC"/>
    <w:rsid w:val="00DE11F0"/>
    <w:rsid w:val="00DE1245"/>
    <w:rsid w:val="00DE16CC"/>
    <w:rsid w:val="00DE19A1"/>
    <w:rsid w:val="00DE1A02"/>
    <w:rsid w:val="00DE25AC"/>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606"/>
    <w:rsid w:val="00DE580C"/>
    <w:rsid w:val="00DE5A29"/>
    <w:rsid w:val="00DE5C63"/>
    <w:rsid w:val="00DE5EA9"/>
    <w:rsid w:val="00DE675E"/>
    <w:rsid w:val="00DE693F"/>
    <w:rsid w:val="00DE6CD9"/>
    <w:rsid w:val="00DE6E28"/>
    <w:rsid w:val="00DE7107"/>
    <w:rsid w:val="00DE715E"/>
    <w:rsid w:val="00DE7195"/>
    <w:rsid w:val="00DE7527"/>
    <w:rsid w:val="00DE7B57"/>
    <w:rsid w:val="00DE7D68"/>
    <w:rsid w:val="00DE7F41"/>
    <w:rsid w:val="00DF0177"/>
    <w:rsid w:val="00DF01C9"/>
    <w:rsid w:val="00DF05EE"/>
    <w:rsid w:val="00DF07BA"/>
    <w:rsid w:val="00DF0BA4"/>
    <w:rsid w:val="00DF0DAD"/>
    <w:rsid w:val="00DF0ED6"/>
    <w:rsid w:val="00DF125B"/>
    <w:rsid w:val="00DF17E8"/>
    <w:rsid w:val="00DF1CD2"/>
    <w:rsid w:val="00DF23A2"/>
    <w:rsid w:val="00DF26C2"/>
    <w:rsid w:val="00DF2A15"/>
    <w:rsid w:val="00DF3246"/>
    <w:rsid w:val="00DF336A"/>
    <w:rsid w:val="00DF368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459"/>
    <w:rsid w:val="00DF66C5"/>
    <w:rsid w:val="00DF66EF"/>
    <w:rsid w:val="00DF671F"/>
    <w:rsid w:val="00DF684F"/>
    <w:rsid w:val="00DF6D5F"/>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EC4"/>
    <w:rsid w:val="00E04F3B"/>
    <w:rsid w:val="00E0504D"/>
    <w:rsid w:val="00E0579D"/>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0B"/>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9A3"/>
    <w:rsid w:val="00E21D73"/>
    <w:rsid w:val="00E21E6D"/>
    <w:rsid w:val="00E22692"/>
    <w:rsid w:val="00E22B5C"/>
    <w:rsid w:val="00E22C1C"/>
    <w:rsid w:val="00E232E7"/>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679"/>
    <w:rsid w:val="00E41783"/>
    <w:rsid w:val="00E417FA"/>
    <w:rsid w:val="00E41D78"/>
    <w:rsid w:val="00E41EB0"/>
    <w:rsid w:val="00E422EE"/>
    <w:rsid w:val="00E4243C"/>
    <w:rsid w:val="00E42573"/>
    <w:rsid w:val="00E42744"/>
    <w:rsid w:val="00E42788"/>
    <w:rsid w:val="00E4295E"/>
    <w:rsid w:val="00E42A43"/>
    <w:rsid w:val="00E42B5B"/>
    <w:rsid w:val="00E43053"/>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03F"/>
    <w:rsid w:val="00E4737F"/>
    <w:rsid w:val="00E477EE"/>
    <w:rsid w:val="00E47CA7"/>
    <w:rsid w:val="00E502A7"/>
    <w:rsid w:val="00E50362"/>
    <w:rsid w:val="00E503A4"/>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BE9"/>
    <w:rsid w:val="00E55E30"/>
    <w:rsid w:val="00E5637C"/>
    <w:rsid w:val="00E5668F"/>
    <w:rsid w:val="00E5676E"/>
    <w:rsid w:val="00E56829"/>
    <w:rsid w:val="00E56887"/>
    <w:rsid w:val="00E56CC7"/>
    <w:rsid w:val="00E56F01"/>
    <w:rsid w:val="00E576A0"/>
    <w:rsid w:val="00E5773E"/>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822"/>
    <w:rsid w:val="00E6392F"/>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D13"/>
    <w:rsid w:val="00E721C7"/>
    <w:rsid w:val="00E7261C"/>
    <w:rsid w:val="00E72682"/>
    <w:rsid w:val="00E72810"/>
    <w:rsid w:val="00E72E12"/>
    <w:rsid w:val="00E72EA1"/>
    <w:rsid w:val="00E7307A"/>
    <w:rsid w:val="00E734A9"/>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308"/>
    <w:rsid w:val="00E755B3"/>
    <w:rsid w:val="00E756BA"/>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87F03"/>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C0E"/>
    <w:rsid w:val="00E95D12"/>
    <w:rsid w:val="00E95E8C"/>
    <w:rsid w:val="00E95EA8"/>
    <w:rsid w:val="00E963C2"/>
    <w:rsid w:val="00E9688B"/>
    <w:rsid w:val="00E96C53"/>
    <w:rsid w:val="00E96CCE"/>
    <w:rsid w:val="00E96E00"/>
    <w:rsid w:val="00E96E72"/>
    <w:rsid w:val="00E97178"/>
    <w:rsid w:val="00E978E8"/>
    <w:rsid w:val="00EA0051"/>
    <w:rsid w:val="00EA03F8"/>
    <w:rsid w:val="00EA0619"/>
    <w:rsid w:val="00EA0923"/>
    <w:rsid w:val="00EA0A6D"/>
    <w:rsid w:val="00EA1006"/>
    <w:rsid w:val="00EA11E7"/>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A0"/>
    <w:rsid w:val="00EA539C"/>
    <w:rsid w:val="00EA56E3"/>
    <w:rsid w:val="00EA572E"/>
    <w:rsid w:val="00EA5A28"/>
    <w:rsid w:val="00EA5E38"/>
    <w:rsid w:val="00EA5F44"/>
    <w:rsid w:val="00EA6276"/>
    <w:rsid w:val="00EA6429"/>
    <w:rsid w:val="00EA66FA"/>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A60"/>
    <w:rsid w:val="00EB3FCA"/>
    <w:rsid w:val="00EB403E"/>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4F69"/>
    <w:rsid w:val="00EC5138"/>
    <w:rsid w:val="00EC51F3"/>
    <w:rsid w:val="00EC5423"/>
    <w:rsid w:val="00EC54CC"/>
    <w:rsid w:val="00EC55BA"/>
    <w:rsid w:val="00EC57C9"/>
    <w:rsid w:val="00EC5892"/>
    <w:rsid w:val="00EC60BB"/>
    <w:rsid w:val="00EC60D5"/>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3B8"/>
    <w:rsid w:val="00ED444C"/>
    <w:rsid w:val="00ED450B"/>
    <w:rsid w:val="00ED478F"/>
    <w:rsid w:val="00ED4AED"/>
    <w:rsid w:val="00ED4D7E"/>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D89"/>
    <w:rsid w:val="00EE3F20"/>
    <w:rsid w:val="00EE44D1"/>
    <w:rsid w:val="00EE4680"/>
    <w:rsid w:val="00EE48F7"/>
    <w:rsid w:val="00EE4CB1"/>
    <w:rsid w:val="00EE4FC4"/>
    <w:rsid w:val="00EE53EF"/>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619"/>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B9B"/>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D18"/>
    <w:rsid w:val="00F20D92"/>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45B"/>
    <w:rsid w:val="00F265B7"/>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37C"/>
    <w:rsid w:val="00F368CD"/>
    <w:rsid w:val="00F36A25"/>
    <w:rsid w:val="00F36DC2"/>
    <w:rsid w:val="00F36F05"/>
    <w:rsid w:val="00F3712E"/>
    <w:rsid w:val="00F37210"/>
    <w:rsid w:val="00F37343"/>
    <w:rsid w:val="00F3746D"/>
    <w:rsid w:val="00F3751A"/>
    <w:rsid w:val="00F37697"/>
    <w:rsid w:val="00F37942"/>
    <w:rsid w:val="00F40C08"/>
    <w:rsid w:val="00F40FA7"/>
    <w:rsid w:val="00F41259"/>
    <w:rsid w:val="00F415BA"/>
    <w:rsid w:val="00F41DD6"/>
    <w:rsid w:val="00F41E57"/>
    <w:rsid w:val="00F421C1"/>
    <w:rsid w:val="00F42ACE"/>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3B3"/>
    <w:rsid w:val="00F624AE"/>
    <w:rsid w:val="00F62558"/>
    <w:rsid w:val="00F62C7C"/>
    <w:rsid w:val="00F63015"/>
    <w:rsid w:val="00F632D4"/>
    <w:rsid w:val="00F634C2"/>
    <w:rsid w:val="00F635E0"/>
    <w:rsid w:val="00F6460C"/>
    <w:rsid w:val="00F64916"/>
    <w:rsid w:val="00F64A8F"/>
    <w:rsid w:val="00F65086"/>
    <w:rsid w:val="00F65B1D"/>
    <w:rsid w:val="00F65C72"/>
    <w:rsid w:val="00F66B53"/>
    <w:rsid w:val="00F66CF1"/>
    <w:rsid w:val="00F66FF2"/>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889"/>
    <w:rsid w:val="00F74915"/>
    <w:rsid w:val="00F74B51"/>
    <w:rsid w:val="00F74B53"/>
    <w:rsid w:val="00F74BA7"/>
    <w:rsid w:val="00F74CE2"/>
    <w:rsid w:val="00F74CE9"/>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4DD"/>
    <w:rsid w:val="00F93511"/>
    <w:rsid w:val="00F9389C"/>
    <w:rsid w:val="00F93AF3"/>
    <w:rsid w:val="00F93DEB"/>
    <w:rsid w:val="00F94457"/>
    <w:rsid w:val="00F94649"/>
    <w:rsid w:val="00F94786"/>
    <w:rsid w:val="00F94876"/>
    <w:rsid w:val="00F948F4"/>
    <w:rsid w:val="00F9496D"/>
    <w:rsid w:val="00F94A18"/>
    <w:rsid w:val="00F94D5D"/>
    <w:rsid w:val="00F95387"/>
    <w:rsid w:val="00F959E5"/>
    <w:rsid w:val="00F95AEB"/>
    <w:rsid w:val="00F95C5F"/>
    <w:rsid w:val="00F95E6D"/>
    <w:rsid w:val="00F95F17"/>
    <w:rsid w:val="00F962D9"/>
    <w:rsid w:val="00F96C89"/>
    <w:rsid w:val="00F97280"/>
    <w:rsid w:val="00F972F1"/>
    <w:rsid w:val="00F9744A"/>
    <w:rsid w:val="00F97638"/>
    <w:rsid w:val="00F97904"/>
    <w:rsid w:val="00F97B14"/>
    <w:rsid w:val="00F97F64"/>
    <w:rsid w:val="00F97F7B"/>
    <w:rsid w:val="00F97FE6"/>
    <w:rsid w:val="00F97FF5"/>
    <w:rsid w:val="00FA0046"/>
    <w:rsid w:val="00FA04C6"/>
    <w:rsid w:val="00FA06FF"/>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44E"/>
    <w:rsid w:val="00FA6906"/>
    <w:rsid w:val="00FA693B"/>
    <w:rsid w:val="00FA6BEC"/>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7F2"/>
    <w:rsid w:val="00FC6D0F"/>
    <w:rsid w:val="00FC6E3F"/>
    <w:rsid w:val="00FC70D5"/>
    <w:rsid w:val="00FC7139"/>
    <w:rsid w:val="00FC723F"/>
    <w:rsid w:val="00FC73ED"/>
    <w:rsid w:val="00FC7465"/>
    <w:rsid w:val="00FC74C2"/>
    <w:rsid w:val="00FC7A98"/>
    <w:rsid w:val="00FC7BA7"/>
    <w:rsid w:val="00FC7C36"/>
    <w:rsid w:val="00FD0308"/>
    <w:rsid w:val="00FD05FB"/>
    <w:rsid w:val="00FD0655"/>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86B"/>
    <w:rsid w:val="00FE4908"/>
    <w:rsid w:val="00FE499C"/>
    <w:rsid w:val="00FE4AC6"/>
    <w:rsid w:val="00FE4BDE"/>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F375FF"/>
  <w15:docId w15:val="{6ADD51BE-4C33-45FA-90E4-A87F1C26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42A4"/>
    <w:pPr>
      <w:spacing w:after="160" w:line="259" w:lineRule="auto"/>
    </w:pPr>
    <w:rPr>
      <w:rFonts w:eastAsia="MS Gothic"/>
      <w:sz w:val="24"/>
      <w:lang w:val="en-GB" w:eastAsia="ja-JP"/>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図表番号 (文字)1"/>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列表段落,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
    <w:name w:val="网格型1"/>
    <w:basedOn w:val="TableNormal"/>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6769A"/>
    <w:rPr>
      <w:color w:val="605E5C"/>
      <w:shd w:val="clear" w:color="auto" w:fill="E1DFDD"/>
    </w:rPr>
  </w:style>
  <w:style w:type="character" w:customStyle="1" w:styleId="Mention1">
    <w:name w:val="Mention1"/>
    <w:basedOn w:val="DefaultParagraphFont"/>
    <w:uiPriority w:val="99"/>
    <w:unhideWhenUsed/>
    <w:rsid w:val="0036769A"/>
    <w:rPr>
      <w:color w:val="2B579A"/>
      <w:shd w:val="clear" w:color="auto" w:fill="E1DFDD"/>
    </w:rPr>
  </w:style>
  <w:style w:type="paragraph" w:customStyle="1" w:styleId="ZTE-Proposal-20210505">
    <w:name w:val="!ZTE-Proposal-2021 + 段前: 0.5 行 段后: 0.5 行"/>
    <w:basedOn w:val="Normal"/>
    <w:qFormat/>
    <w:rsid w:val="00795B62"/>
    <w:pPr>
      <w:numPr>
        <w:numId w:val="15"/>
      </w:numPr>
      <w:spacing w:beforeLines="50" w:before="120" w:afterLines="50" w:after="120" w:line="240" w:lineRule="auto"/>
    </w:pPr>
    <w:rPr>
      <w:rFonts w:eastAsiaTheme="minorEastAsia" w:cs="SimSun"/>
      <w:b/>
      <w:bCs/>
      <w:i/>
      <w:iCs/>
      <w:kern w:val="2"/>
      <w:sz w:val="20"/>
      <w:lang w:eastAsia="zh-CN"/>
    </w:rPr>
  </w:style>
  <w:style w:type="paragraph" w:customStyle="1" w:styleId="sub-proposal">
    <w:name w:val="sub-proposal"/>
    <w:basedOn w:val="Normal"/>
    <w:qFormat/>
    <w:rsid w:val="00795B62"/>
    <w:pPr>
      <w:numPr>
        <w:numId w:val="16"/>
      </w:numPr>
      <w:tabs>
        <w:tab w:val="left" w:pos="0"/>
        <w:tab w:val="left" w:pos="567"/>
        <w:tab w:val="left" w:pos="993"/>
      </w:tabs>
      <w:spacing w:beforeLines="50" w:before="120" w:afterLines="50" w:after="120" w:line="240" w:lineRule="auto"/>
      <w:ind w:firstLine="6"/>
    </w:pPr>
    <w:rPr>
      <w:rFonts w:eastAsiaTheme="minorEastAsia"/>
      <w:b/>
      <w:bCs/>
      <w:i/>
      <w:iCs/>
      <w:kern w:val="2"/>
      <w:sz w:val="20"/>
      <w:lang w:val="en-US" w:eastAsia="zh-CN"/>
    </w:rPr>
  </w:style>
  <w:style w:type="paragraph" w:customStyle="1" w:styleId="YJ--">
    <w:name w:val="YJ--正文"/>
    <w:basedOn w:val="Normal"/>
    <w:rsid w:val="00795B62"/>
    <w:pPr>
      <w:widowControl w:val="0"/>
      <w:spacing w:after="0" w:line="360" w:lineRule="auto"/>
      <w:ind w:firstLineChars="200" w:firstLine="420"/>
      <w:jc w:val="both"/>
    </w:pPr>
    <w:rPr>
      <w:rFonts w:eastAsia="SimSun" w:cs="SimSun"/>
      <w:kern w:val="2"/>
      <w:sz w:val="21"/>
      <w:szCs w:val="21"/>
      <w:lang w:val="en-US" w:eastAsia="zh-CN"/>
    </w:rPr>
  </w:style>
  <w:style w:type="paragraph" w:customStyle="1" w:styleId="ZTE-C-3rdlevelproposal">
    <w:name w:val="ZTE-C-3rd level proposal"/>
    <w:basedOn w:val="TOC3"/>
    <w:link w:val="ZTE-C-3rdlevelproposal0"/>
    <w:qFormat/>
    <w:rsid w:val="00775DC1"/>
    <w:pPr>
      <w:tabs>
        <w:tab w:val="left" w:pos="1276"/>
        <w:tab w:val="right" w:leader="dot" w:pos="9650"/>
      </w:tabs>
      <w:spacing w:beforeLines="50" w:before="120" w:afterLines="50" w:after="120" w:line="240" w:lineRule="auto"/>
      <w:ind w:leftChars="567" w:left="1134"/>
      <w:jc w:val="both"/>
    </w:pPr>
    <w:rPr>
      <w:rFonts w:eastAsia="Times New Roman"/>
      <w:b/>
      <w:i/>
      <w:kern w:val="2"/>
      <w:sz w:val="20"/>
      <w:lang w:val="en-US" w:eastAsia="zh-CN"/>
    </w:rPr>
  </w:style>
  <w:style w:type="character" w:customStyle="1" w:styleId="ZTE-C-3rdlevelproposal0">
    <w:name w:val="ZTE-C-3rd level proposal 字符"/>
    <w:basedOn w:val="DefaultParagraphFont"/>
    <w:link w:val="ZTE-C-3rdlevelproposal"/>
    <w:qFormat/>
    <w:rsid w:val="00775DC1"/>
    <w:rPr>
      <w:rFonts w:eastAsia="Times New Roman"/>
      <w:b/>
      <w:i/>
      <w:kern w:val="2"/>
    </w:rPr>
  </w:style>
  <w:style w:type="paragraph" w:styleId="TOC3">
    <w:name w:val="toc 3"/>
    <w:basedOn w:val="Normal"/>
    <w:next w:val="Normal"/>
    <w:autoRedefine/>
    <w:semiHidden/>
    <w:unhideWhenUsed/>
    <w:rsid w:val="00775DC1"/>
    <w:pPr>
      <w:ind w:leftChars="200" w:left="480"/>
    </w:pPr>
  </w:style>
  <w:style w:type="character" w:customStyle="1" w:styleId="TANChar">
    <w:name w:val="TAN Char"/>
    <w:link w:val="TAN"/>
    <w:rsid w:val="00A57F0A"/>
    <w:rPr>
      <w:rFonts w:ascii="Arial" w:eastAsiaTheme="minorEastAsia" w:hAnsi="Arial"/>
      <w:sz w:val="18"/>
      <w:lang w:val="en-GB" w:eastAsia="en-US"/>
    </w:rPr>
  </w:style>
  <w:style w:type="paragraph" w:customStyle="1" w:styleId="Default">
    <w:name w:val="Default"/>
    <w:rsid w:val="00273F6D"/>
    <w:pPr>
      <w:autoSpaceDE w:val="0"/>
      <w:autoSpaceDN w:val="0"/>
      <w:adjustRightInd w:val="0"/>
    </w:pPr>
    <w:rPr>
      <w:rFonts w:ascii="Arial" w:eastAsia="SimSun" w:hAnsi="Arial" w:cs="Arial"/>
      <w:color w:val="000000"/>
      <w:sz w:val="24"/>
      <w:szCs w:val="24"/>
      <w:lang w:eastAsia="en-US"/>
    </w:rPr>
  </w:style>
  <w:style w:type="paragraph" w:customStyle="1" w:styleId="20">
    <w:name w:val="列表段落2"/>
    <w:basedOn w:val="Normal"/>
    <w:qFormat/>
    <w:rsid w:val="000B1A8A"/>
    <w:pPr>
      <w:snapToGrid w:val="0"/>
      <w:spacing w:before="100" w:beforeAutospacing="1" w:after="100" w:afterAutospacing="1" w:line="240" w:lineRule="auto"/>
      <w:ind w:leftChars="400" w:left="840"/>
    </w:pPr>
    <w:rPr>
      <w:rFonts w:ascii="Times" w:eastAsia="Batang" w:hAnsi="Times" w:cs="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05768">
      <w:bodyDiv w:val="1"/>
      <w:marLeft w:val="0"/>
      <w:marRight w:val="0"/>
      <w:marTop w:val="0"/>
      <w:marBottom w:val="0"/>
      <w:divBdr>
        <w:top w:val="none" w:sz="0" w:space="0" w:color="auto"/>
        <w:left w:val="none" w:sz="0" w:space="0" w:color="auto"/>
        <w:bottom w:val="none" w:sz="0" w:space="0" w:color="auto"/>
        <w:right w:val="none" w:sz="0" w:space="0" w:color="auto"/>
      </w:divBdr>
    </w:div>
    <w:div w:id="396637258">
      <w:bodyDiv w:val="1"/>
      <w:marLeft w:val="0"/>
      <w:marRight w:val="0"/>
      <w:marTop w:val="0"/>
      <w:marBottom w:val="0"/>
      <w:divBdr>
        <w:top w:val="none" w:sz="0" w:space="0" w:color="auto"/>
        <w:left w:val="none" w:sz="0" w:space="0" w:color="auto"/>
        <w:bottom w:val="none" w:sz="0" w:space="0" w:color="auto"/>
        <w:right w:val="none" w:sz="0" w:space="0" w:color="auto"/>
      </w:divBdr>
    </w:div>
    <w:div w:id="538129689">
      <w:bodyDiv w:val="1"/>
      <w:marLeft w:val="0"/>
      <w:marRight w:val="0"/>
      <w:marTop w:val="0"/>
      <w:marBottom w:val="0"/>
      <w:divBdr>
        <w:top w:val="none" w:sz="0" w:space="0" w:color="auto"/>
        <w:left w:val="none" w:sz="0" w:space="0" w:color="auto"/>
        <w:bottom w:val="none" w:sz="0" w:space="0" w:color="auto"/>
        <w:right w:val="none" w:sz="0" w:space="0" w:color="auto"/>
      </w:divBdr>
    </w:div>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965694856">
      <w:bodyDiv w:val="1"/>
      <w:marLeft w:val="0"/>
      <w:marRight w:val="0"/>
      <w:marTop w:val="0"/>
      <w:marBottom w:val="0"/>
      <w:divBdr>
        <w:top w:val="none" w:sz="0" w:space="0" w:color="auto"/>
        <w:left w:val="none" w:sz="0" w:space="0" w:color="auto"/>
        <w:bottom w:val="none" w:sz="0" w:space="0" w:color="auto"/>
        <w:right w:val="none" w:sz="0" w:space="0" w:color="auto"/>
      </w:divBdr>
    </w:div>
    <w:div w:id="1745831004">
      <w:bodyDiv w:val="1"/>
      <w:marLeft w:val="0"/>
      <w:marRight w:val="0"/>
      <w:marTop w:val="0"/>
      <w:marBottom w:val="0"/>
      <w:divBdr>
        <w:top w:val="none" w:sz="0" w:space="0" w:color="auto"/>
        <w:left w:val="none" w:sz="0" w:space="0" w:color="auto"/>
        <w:bottom w:val="none" w:sz="0" w:space="0" w:color="auto"/>
        <w:right w:val="none" w:sz="0" w:space="0" w:color="auto"/>
      </w:divBdr>
    </w:div>
    <w:div w:id="1759591332">
      <w:bodyDiv w:val="1"/>
      <w:marLeft w:val="0"/>
      <w:marRight w:val="0"/>
      <w:marTop w:val="0"/>
      <w:marBottom w:val="0"/>
      <w:divBdr>
        <w:top w:val="none" w:sz="0" w:space="0" w:color="auto"/>
        <w:left w:val="none" w:sz="0" w:space="0" w:color="auto"/>
        <w:bottom w:val="none" w:sz="0" w:space="0" w:color="auto"/>
        <w:right w:val="none" w:sz="0" w:space="0" w:color="auto"/>
      </w:divBdr>
    </w:div>
    <w:div w:id="1960138923">
      <w:bodyDiv w:val="1"/>
      <w:marLeft w:val="0"/>
      <w:marRight w:val="0"/>
      <w:marTop w:val="0"/>
      <w:marBottom w:val="0"/>
      <w:divBdr>
        <w:top w:val="none" w:sz="0" w:space="0" w:color="auto"/>
        <w:left w:val="none" w:sz="0" w:space="0" w:color="auto"/>
        <w:bottom w:val="none" w:sz="0" w:space="0" w:color="auto"/>
        <w:right w:val="none" w:sz="0" w:space="0" w:color="auto"/>
      </w:divBdr>
    </w:div>
    <w:div w:id="2073888183">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 w:id="2117478276">
      <w:bodyDiv w:val="1"/>
      <w:marLeft w:val="0"/>
      <w:marRight w:val="0"/>
      <w:marTop w:val="0"/>
      <w:marBottom w:val="0"/>
      <w:divBdr>
        <w:top w:val="none" w:sz="0" w:space="0" w:color="auto"/>
        <w:left w:val="none" w:sz="0" w:space="0" w:color="auto"/>
        <w:bottom w:val="none" w:sz="0" w:space="0" w:color="auto"/>
        <w:right w:val="none" w:sz="0" w:space="0" w:color="auto"/>
      </w:divBdr>
    </w:div>
    <w:div w:id="2119983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5AIRPNAIUNRU-1830940522-20378</_dlc_DocId>
    <_dlc_DocIdUrl xmlns="71c5aaf6-e6ce-465b-b873-5148d2a4c105">
      <Url>https://nokia.sharepoint.com/sites/c5g/5gradio/_layouts/15/DocIdRedir.aspx?ID=5AIRPNAIUNRU-1830940522-20378</Url>
      <Description>5AIRPNAIUNRU-1830940522-20378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B69C8E1-55F3-4279-8668-3E8106DF6CD3}">
  <ds:schemaRefs>
    <ds:schemaRef ds:uri="http://schemas.microsoft.com/sharepoint/v3/contenttype/forms"/>
  </ds:schemaRefs>
</ds:datastoreItem>
</file>

<file path=customXml/itemProps2.xml><?xml version="1.0" encoding="utf-8"?>
<ds:datastoreItem xmlns:ds="http://schemas.openxmlformats.org/officeDocument/2006/customXml" ds:itemID="{BF7AE727-7F2E-4727-8239-C0F85F2409AE}">
  <ds:schemaRefs>
    <ds:schemaRef ds:uri="http://schemas.microsoft.com/sharepoint/events"/>
  </ds:schemaRefs>
</ds:datastoreItem>
</file>

<file path=customXml/itemProps3.xml><?xml version="1.0" encoding="utf-8"?>
<ds:datastoreItem xmlns:ds="http://schemas.openxmlformats.org/officeDocument/2006/customXml" ds:itemID="{402EE3B8-B9AE-4897-8C39-E8319B063A43}">
  <ds:schemaRefs>
    <ds:schemaRef ds:uri="http://schemas.openxmlformats.org/officeDocument/2006/bibliography"/>
  </ds:schemaRefs>
</ds:datastoreItem>
</file>

<file path=customXml/itemProps4.xml><?xml version="1.0" encoding="utf-8"?>
<ds:datastoreItem xmlns:ds="http://schemas.openxmlformats.org/officeDocument/2006/customXml" ds:itemID="{8D385A5B-5541-4A7C-B3EE-1505BA94624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53C6697-D5AA-42BD-914B-B078D274B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3A783D3-B92D-48E9-8DFB-CD5A6D56E9BA}">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323</TotalTime>
  <Pages>5</Pages>
  <Words>1340</Words>
  <Characters>7642</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8965</CharactersWithSpaces>
  <SharedDoc>false</SharedDoc>
  <HLinks>
    <vt:vector size="6" baseType="variant">
      <vt:variant>
        <vt:i4>8323137</vt:i4>
      </vt:variant>
      <vt:variant>
        <vt:i4>9</vt:i4>
      </vt:variant>
      <vt:variant>
        <vt:i4>0</vt:i4>
      </vt:variant>
      <vt:variant>
        <vt:i4>5</vt:i4>
      </vt:variant>
      <vt:variant>
        <vt:lpwstr>https://www.3gpp.org/ftp/TSG_RAN/WG1_RL1/TSGR1_110/Docs/R1-2206432.zip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Sorour Falahati</cp:lastModifiedBy>
  <cp:revision>269</cp:revision>
  <cp:lastPrinted>2017-08-09T08:40:00Z</cp:lastPrinted>
  <dcterms:created xsi:type="dcterms:W3CDTF">2023-04-24T07:33:00Z</dcterms:created>
  <dcterms:modified xsi:type="dcterms:W3CDTF">2023-05-22T06:36:00Z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ies>
</file>