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9846A" w14:textId="7AB687FE" w:rsidR="00936C48" w:rsidRPr="00967CFB" w:rsidRDefault="00936C48" w:rsidP="00936C4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Pr>
          <w:rFonts w:ascii="Arial" w:hAnsi="Arial" w:cs="Arial"/>
          <w:b/>
          <w:bCs/>
          <w:sz w:val="28"/>
        </w:rPr>
        <w:t>5606</w:t>
      </w:r>
    </w:p>
    <w:p w14:paraId="043993CE" w14:textId="77777777" w:rsidR="00936C48" w:rsidRPr="009513AC" w:rsidRDefault="00936C48" w:rsidP="00936C48">
      <w:pPr>
        <w:tabs>
          <w:tab w:val="center" w:pos="4536"/>
          <w:tab w:val="right" w:pos="9072"/>
        </w:tabs>
        <w:rPr>
          <w:rFonts w:ascii="Arial" w:hAnsi="Arial" w:cs="Arial"/>
          <w:b/>
          <w:bCs/>
          <w:sz w:val="28"/>
        </w:rPr>
      </w:pPr>
      <w:r>
        <w:rPr>
          <w:rFonts w:ascii="Arial" w:hAnsi="Arial" w:cs="Arial"/>
          <w:b/>
          <w:bCs/>
          <w:sz w:val="28"/>
        </w:rPr>
        <w:t>Incheon, Korea</w:t>
      </w:r>
      <w:r w:rsidRPr="00A80D3B">
        <w:rPr>
          <w:rFonts w:ascii="Arial" w:hAnsi="Arial" w:cs="Arial"/>
          <w:b/>
          <w:bCs/>
          <w:sz w:val="28"/>
        </w:rPr>
        <w:t xml:space="preserve">, </w:t>
      </w:r>
      <w:r>
        <w:rPr>
          <w:rFonts w:ascii="Arial" w:hAnsi="Arial" w:cs="Arial"/>
          <w:b/>
          <w:bCs/>
          <w:sz w:val="28"/>
        </w:rPr>
        <w:t>May 22</w:t>
      </w:r>
      <w:r w:rsidRPr="00BB56DE">
        <w:rPr>
          <w:rFonts w:ascii="Arial" w:hAnsi="Arial" w:cs="Arial"/>
          <w:b/>
          <w:bCs/>
          <w:sz w:val="28"/>
          <w:vertAlign w:val="superscript"/>
        </w:rPr>
        <w:t>nd</w:t>
      </w:r>
      <w:r>
        <w:rPr>
          <w:rFonts w:ascii="Arial" w:hAnsi="Arial" w:cs="Arial"/>
          <w:b/>
          <w:bCs/>
          <w:sz w:val="28"/>
        </w:rPr>
        <w:t xml:space="preserve"> </w:t>
      </w:r>
      <w:r w:rsidRPr="00A80D3B">
        <w:rPr>
          <w:rFonts w:ascii="Arial" w:hAnsi="Arial" w:cs="Arial"/>
          <w:b/>
          <w:bCs/>
          <w:sz w:val="28"/>
        </w:rPr>
        <w:t xml:space="preserve">– </w:t>
      </w:r>
      <w:r>
        <w:rPr>
          <w:rFonts w:ascii="Arial" w:hAnsi="Arial" w:cs="Arial"/>
          <w:b/>
          <w:bCs/>
          <w:sz w:val="28"/>
        </w:rPr>
        <w:t>May 26</w:t>
      </w:r>
      <w:r w:rsidRPr="009B1F2D">
        <w:rPr>
          <w:rFonts w:ascii="Arial" w:hAnsi="Arial" w:cs="Arial"/>
          <w:b/>
          <w:bCs/>
          <w:sz w:val="28"/>
          <w:vertAlign w:val="superscript"/>
        </w:rPr>
        <w:t>th</w:t>
      </w:r>
      <w:r>
        <w:rPr>
          <w:rFonts w:ascii="Arial" w:hAnsi="Arial" w:cs="Arial"/>
          <w:b/>
          <w:bCs/>
          <w:sz w:val="28"/>
        </w:rPr>
        <w:t>, 2023</w:t>
      </w:r>
    </w:p>
    <w:p w14:paraId="0EEEDEB5" w14:textId="77777777" w:rsidR="008A34D9" w:rsidRPr="00936C48"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09BB547B"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w:t>
      </w:r>
      <w:r w:rsidR="0050512A">
        <w:rPr>
          <w:sz w:val="24"/>
          <w:lang w:eastAsia="ja-JP"/>
        </w:rPr>
        <w:t>5</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03C584E" w:rsidR="000C7813" w:rsidRPr="00205B6A" w:rsidRDefault="006946F7" w:rsidP="000C7813">
      <w:pPr>
        <w:spacing w:afterLines="50" w:after="120"/>
        <w:rPr>
          <w:sz w:val="22"/>
        </w:rPr>
      </w:pPr>
      <w:r w:rsidRPr="00654741">
        <w:rPr>
          <w:rFonts w:hint="eastAsia"/>
          <w:sz w:val="22"/>
        </w:rPr>
        <w:t>At the</w:t>
      </w:r>
      <w:r w:rsidRPr="00654741">
        <w:rPr>
          <w:sz w:val="22"/>
        </w:rPr>
        <w:t xml:space="preserve"> RAN#98-e meeting, new WID on Rel-18 NR positioning enhancement was agreed [1].</w:t>
      </w:r>
      <w:r w:rsidR="000C7813">
        <w:rPr>
          <w:sz w:val="22"/>
        </w:rPr>
        <w:t xml:space="preserve"> </w:t>
      </w:r>
      <w:r w:rsidR="00D7659A">
        <w:rPr>
          <w:sz w:val="22"/>
        </w:rPr>
        <w:t xml:space="preserve">The </w:t>
      </w:r>
      <w:r w:rsidR="00AD6820">
        <w:rPr>
          <w:sz w:val="22"/>
        </w:rPr>
        <w:t>work</w:t>
      </w:r>
      <w:r w:rsidR="00D7659A">
        <w:rPr>
          <w:sz w:val="22"/>
        </w:rPr>
        <w:t xml:space="preserve">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48E62FCF" w14:textId="77777777" w:rsidR="00C754A6" w:rsidRPr="008A720D" w:rsidRDefault="00C754A6" w:rsidP="00C754A6">
            <w:pPr>
              <w:numPr>
                <w:ilvl w:val="0"/>
                <w:numId w:val="23"/>
              </w:numPr>
              <w:overflowPunct/>
              <w:autoSpaceDE/>
              <w:adjustRightInd/>
              <w:spacing w:after="0"/>
              <w:rPr>
                <w:sz w:val="21"/>
                <w:szCs w:val="21"/>
                <w:lang w:eastAsia="ko-KR"/>
              </w:rPr>
            </w:pPr>
            <w:r w:rsidRPr="008A720D">
              <w:rPr>
                <w:sz w:val="21"/>
                <w:szCs w:val="21"/>
                <w:lang w:eastAsia="ko-KR"/>
              </w:rPr>
              <w:t>Specify support of positioning for UEs with Reduced Capabilities (RedCap UEs)</w:t>
            </w:r>
          </w:p>
          <w:p w14:paraId="41C4F004" w14:textId="77777777" w:rsidR="00C754A6" w:rsidRPr="008A720D" w:rsidRDefault="00C754A6" w:rsidP="00C754A6">
            <w:pPr>
              <w:numPr>
                <w:ilvl w:val="1"/>
                <w:numId w:val="23"/>
              </w:numPr>
              <w:rPr>
                <w:sz w:val="21"/>
                <w:szCs w:val="21"/>
                <w:lang w:eastAsia="ko-KR"/>
              </w:rPr>
            </w:pPr>
            <w:r w:rsidRPr="008A720D">
              <w:rPr>
                <w:sz w:val="21"/>
                <w:szCs w:val="21"/>
                <w:lang w:eastAsia="ko-KR"/>
              </w:rPr>
              <w:t xml:space="preserve">Specify support of Frequency Hopping (FH) beyond maximum RedCap UE bandwidth for reception of DL PRS </w:t>
            </w:r>
            <w:r w:rsidRPr="008A720D">
              <w:rPr>
                <w:sz w:val="21"/>
                <w:szCs w:val="21"/>
                <w:lang w:eastAsia="zh-CN"/>
              </w:rPr>
              <w:t>and</w:t>
            </w:r>
            <w:r w:rsidRPr="008A720D">
              <w:rPr>
                <w:sz w:val="21"/>
                <w:szCs w:val="21"/>
                <w:lang w:eastAsia="ko-KR"/>
              </w:rPr>
              <w:t xml:space="preserve"> transmission of UL SRS for positioning [RAN1, RAN2].</w:t>
            </w:r>
          </w:p>
          <w:p w14:paraId="3B389ECC" w14:textId="77777777" w:rsidR="00C754A6" w:rsidRPr="008A720D" w:rsidRDefault="00C754A6" w:rsidP="00C754A6">
            <w:pPr>
              <w:numPr>
                <w:ilvl w:val="2"/>
                <w:numId w:val="23"/>
              </w:numPr>
              <w:rPr>
                <w:sz w:val="21"/>
                <w:szCs w:val="21"/>
                <w:lang w:eastAsia="ko-KR"/>
              </w:rPr>
            </w:pPr>
            <w:r w:rsidRPr="008A720D">
              <w:rPr>
                <w:sz w:val="21"/>
                <w:szCs w:val="21"/>
                <w:lang w:eastAsia="ko-KR"/>
              </w:rPr>
              <w:t>NOTE: The complexity of the corresponding capabilities for RedCap UEs should be addressed for the introduction of appropriate capabilities for RedCap UEs.</w:t>
            </w:r>
          </w:p>
          <w:p w14:paraId="096BF1F1" w14:textId="0872B4A4" w:rsidR="00D7659A" w:rsidRPr="00C754A6" w:rsidRDefault="00C754A6" w:rsidP="00C754A6">
            <w:pPr>
              <w:numPr>
                <w:ilvl w:val="1"/>
                <w:numId w:val="23"/>
              </w:numPr>
              <w:overflowPunct/>
              <w:autoSpaceDE/>
              <w:adjustRightInd/>
              <w:spacing w:after="0"/>
              <w:rPr>
                <w:lang w:eastAsia="ko-KR"/>
              </w:rPr>
            </w:pPr>
            <w:r w:rsidRPr="008A720D">
              <w:rPr>
                <w:sz w:val="21"/>
                <w:szCs w:val="21"/>
                <w:lang w:eastAsia="ko-KR"/>
              </w:rPr>
              <w:t>Specify RRM requirements for positioning including RRM measurements and procedures for RedCap UEs for both with and without frequency hopping [RAN4].</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64FB6995" w14:textId="77777777" w:rsidR="00936C48" w:rsidRDefault="00936C48" w:rsidP="0033236D">
      <w:pPr>
        <w:spacing w:afterLines="50" w:after="120"/>
        <w:rPr>
          <w:sz w:val="22"/>
        </w:rPr>
      </w:pPr>
    </w:p>
    <w:p w14:paraId="2E0490A1" w14:textId="61BAAA84" w:rsidR="00A24DCF" w:rsidRPr="00547A69" w:rsidRDefault="00A24DCF" w:rsidP="00A24DCF">
      <w:pPr>
        <w:pStyle w:val="1"/>
        <w:numPr>
          <w:ilvl w:val="0"/>
          <w:numId w:val="6"/>
        </w:numPr>
        <w:spacing w:before="180" w:after="120"/>
        <w:rPr>
          <w:b/>
          <w:bCs/>
          <w:szCs w:val="24"/>
        </w:rPr>
      </w:pPr>
      <w:r>
        <w:rPr>
          <w:b/>
          <w:bCs/>
          <w:szCs w:val="24"/>
        </w:rPr>
        <w:t>Discussions</w:t>
      </w:r>
    </w:p>
    <w:p w14:paraId="33D70AF0" w14:textId="76168863" w:rsidR="00A24DCF" w:rsidRPr="002F1C2F" w:rsidRDefault="00A24DCF" w:rsidP="00A24DCF">
      <w:pPr>
        <w:pStyle w:val="2"/>
        <w:numPr>
          <w:ilvl w:val="1"/>
          <w:numId w:val="6"/>
        </w:numPr>
        <w:rPr>
          <w:b/>
          <w:bCs/>
          <w:sz w:val="24"/>
          <w:szCs w:val="22"/>
        </w:rPr>
      </w:pPr>
      <w:r>
        <w:rPr>
          <w:b/>
          <w:bCs/>
          <w:sz w:val="24"/>
          <w:szCs w:val="22"/>
        </w:rPr>
        <w:t>General issues</w:t>
      </w:r>
    </w:p>
    <w:p w14:paraId="21579C73" w14:textId="5482F2E8" w:rsidR="00456CFC" w:rsidRPr="00C52678" w:rsidRDefault="00BE35A9" w:rsidP="00BF3AF1">
      <w:pPr>
        <w:spacing w:afterLines="50" w:after="120"/>
        <w:rPr>
          <w:sz w:val="22"/>
        </w:rPr>
      </w:pPr>
      <w:r w:rsidRPr="00C52678">
        <w:rPr>
          <w:sz w:val="22"/>
        </w:rPr>
        <w:t xml:space="preserve">Regarding the switching time for DL PRS or UL SRS frequency hopping for RedCap UEs, </w:t>
      </w:r>
      <w:r w:rsidRPr="00C52678">
        <w:rPr>
          <w:rFonts w:hint="eastAsia"/>
          <w:sz w:val="22"/>
        </w:rPr>
        <w:t>R</w:t>
      </w:r>
      <w:r w:rsidRPr="00C52678">
        <w:rPr>
          <w:sz w:val="22"/>
        </w:rPr>
        <w:t xml:space="preserve">AN4 sent RAN1 an reply LS </w:t>
      </w:r>
      <w:r w:rsidR="00F01A5B" w:rsidRPr="008B1ECA">
        <w:rPr>
          <w:rFonts w:hint="eastAsia"/>
          <w:sz w:val="22"/>
          <w:szCs w:val="22"/>
        </w:rPr>
        <w:t>R</w:t>
      </w:r>
      <w:r w:rsidR="00F01A5B" w:rsidRPr="008B1ECA">
        <w:rPr>
          <w:sz w:val="22"/>
          <w:szCs w:val="22"/>
        </w:rPr>
        <w:t>1-2304316 (R4-2306659</w:t>
      </w:r>
      <w:r w:rsidR="00F01A5B">
        <w:rPr>
          <w:sz w:val="22"/>
          <w:szCs w:val="22"/>
        </w:rPr>
        <w:t>)</w:t>
      </w:r>
      <w:r w:rsidRPr="00C52678">
        <w:rPr>
          <w:sz w:val="22"/>
        </w:rPr>
        <w:t xml:space="preserve"> as follows [</w:t>
      </w:r>
      <w:r w:rsidR="009874AD" w:rsidRPr="00C52678">
        <w:rPr>
          <w:sz w:val="22"/>
        </w:rPr>
        <w:t>2</w:t>
      </w:r>
      <w:r w:rsidRPr="00C52678">
        <w:rPr>
          <w:sz w:val="22"/>
        </w:rPr>
        <w:t>].</w:t>
      </w:r>
    </w:p>
    <w:tbl>
      <w:tblPr>
        <w:tblStyle w:val="afb"/>
        <w:tblW w:w="0" w:type="auto"/>
        <w:tblLook w:val="04A0" w:firstRow="1" w:lastRow="0" w:firstColumn="1" w:lastColumn="0" w:noHBand="0" w:noVBand="1"/>
      </w:tblPr>
      <w:tblGrid>
        <w:gridCol w:w="9962"/>
      </w:tblGrid>
      <w:tr w:rsidR="00BE35A9" w14:paraId="29549D79" w14:textId="77777777" w:rsidTr="00BE35A9">
        <w:tc>
          <w:tcPr>
            <w:tcW w:w="9962" w:type="dxa"/>
          </w:tcPr>
          <w:p w14:paraId="78038016" w14:textId="77777777" w:rsidR="00BE35A9" w:rsidRPr="005948C5" w:rsidRDefault="00BE35A9" w:rsidP="00BE35A9">
            <w:pPr>
              <w:pStyle w:val="afd"/>
              <w:numPr>
                <w:ilvl w:val="0"/>
                <w:numId w:val="48"/>
              </w:numPr>
              <w:spacing w:after="240" w:line="259" w:lineRule="auto"/>
              <w:ind w:leftChars="0"/>
              <w:rPr>
                <w:rFonts w:eastAsiaTheme="minorEastAsia"/>
                <w:lang w:eastAsia="zh-CN"/>
              </w:rPr>
            </w:pPr>
            <w:r w:rsidRPr="005948C5">
              <w:rPr>
                <w:rFonts w:eastAsiaTheme="minorEastAsia"/>
                <w:lang w:eastAsia="zh-CN"/>
              </w:rPr>
              <w:t xml:space="preserve">For </w:t>
            </w:r>
            <w:r>
              <w:t>RedCap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the switching time of {70us, 140us} for FR1 as the starting point</w:t>
            </w:r>
          </w:p>
          <w:p w14:paraId="3955C454" w14:textId="77777777" w:rsidR="00BE35A9" w:rsidRPr="005948C5" w:rsidRDefault="00BE35A9" w:rsidP="00BE35A9">
            <w:pPr>
              <w:pStyle w:val="afd"/>
              <w:numPr>
                <w:ilvl w:val="1"/>
                <w:numId w:val="48"/>
              </w:numPr>
              <w:spacing w:after="240" w:line="259" w:lineRule="auto"/>
              <w:ind w:leftChars="0"/>
              <w:rPr>
                <w:rFonts w:eastAsiaTheme="minorEastAsia"/>
                <w:lang w:eastAsia="zh-CN"/>
              </w:rPr>
            </w:pPr>
            <w:r w:rsidRPr="005948C5">
              <w:rPr>
                <w:rFonts w:eastAsiaTheme="minorEastAsia"/>
                <w:lang w:eastAsia="zh-CN"/>
              </w:rPr>
              <w:t>SRS Tx frequency hopping range can be up to 100MHz.</w:t>
            </w:r>
          </w:p>
          <w:p w14:paraId="2A599991" w14:textId="77777777" w:rsidR="00BE35A9" w:rsidRDefault="00BE35A9" w:rsidP="00BE35A9">
            <w:pPr>
              <w:pStyle w:val="afd"/>
              <w:numPr>
                <w:ilvl w:val="1"/>
                <w:numId w:val="48"/>
              </w:numPr>
              <w:spacing w:after="240" w:line="259" w:lineRule="auto"/>
              <w:ind w:leftChars="0"/>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4A651B5A" w14:textId="77777777" w:rsidR="00BE35A9" w:rsidRDefault="00BE35A9" w:rsidP="00BE35A9">
            <w:pPr>
              <w:pStyle w:val="B1"/>
              <w:numPr>
                <w:ilvl w:val="0"/>
                <w:numId w:val="50"/>
              </w:numPr>
              <w:ind w:left="720"/>
              <w:jc w:val="left"/>
              <w:rPr>
                <w:lang w:eastAsia="zh-CN"/>
              </w:rPr>
            </w:pPr>
            <w:r w:rsidRPr="005606B2">
              <w:rPr>
                <w:lang w:eastAsia="zh-CN"/>
              </w:rPr>
              <w:t xml:space="preserve">For UL SRS Tx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23D73712" w14:textId="77777777" w:rsidR="00BE35A9" w:rsidRDefault="00BE35A9" w:rsidP="00BE35A9">
            <w:pPr>
              <w:pStyle w:val="B1"/>
              <w:numPr>
                <w:ilvl w:val="0"/>
                <w:numId w:val="49"/>
              </w:numPr>
              <w:ind w:left="1080"/>
              <w:jc w:val="left"/>
              <w:rPr>
                <w:lang w:eastAsia="zh-CN"/>
              </w:rPr>
            </w:pPr>
            <w:r w:rsidRPr="005606B2">
              <w:rPr>
                <w:lang w:eastAsia="zh-CN"/>
              </w:rPr>
              <w:t xml:space="preserve">SRS Tx frequency hopping range can be up to </w:t>
            </w:r>
            <w:r>
              <w:rPr>
                <w:lang w:eastAsia="zh-CN"/>
              </w:rPr>
              <w:t>4</w:t>
            </w:r>
            <w:r w:rsidRPr="005606B2">
              <w:rPr>
                <w:lang w:eastAsia="zh-CN"/>
              </w:rPr>
              <w:t>00MHz</w:t>
            </w:r>
          </w:p>
          <w:p w14:paraId="12686C2F" w14:textId="77777777" w:rsidR="00BE35A9" w:rsidRPr="00141FCC" w:rsidRDefault="00BE35A9" w:rsidP="00BE35A9">
            <w:pPr>
              <w:pStyle w:val="B1"/>
              <w:numPr>
                <w:ilvl w:val="0"/>
                <w:numId w:val="49"/>
              </w:numPr>
              <w:ind w:left="1080"/>
              <w:jc w:val="left"/>
              <w:rPr>
                <w:lang w:eastAsia="zh-CN"/>
              </w:rPr>
            </w:pPr>
            <w:r w:rsidRPr="005606B2">
              <w:rPr>
                <w:lang w:eastAsia="zh-CN"/>
              </w:rPr>
              <w:t>Which specific value for frequency hopping is applied depends on UE capability, if multiple values are agreed</w:t>
            </w:r>
          </w:p>
          <w:p w14:paraId="4B0AF4DB" w14:textId="77777777" w:rsidR="00BE35A9" w:rsidRPr="005948C5" w:rsidRDefault="00BE35A9" w:rsidP="00BE35A9">
            <w:pPr>
              <w:pStyle w:val="afd"/>
              <w:numPr>
                <w:ilvl w:val="0"/>
                <w:numId w:val="48"/>
              </w:numPr>
              <w:spacing w:after="240" w:line="259" w:lineRule="auto"/>
              <w:ind w:leftChars="0"/>
              <w:rPr>
                <w:rFonts w:eastAsiaTheme="minorEastAsia"/>
                <w:lang w:eastAsia="zh-CN"/>
              </w:rPr>
            </w:pPr>
            <w:r w:rsidRPr="005948C5">
              <w:rPr>
                <w:rFonts w:eastAsiaTheme="minorEastAsia"/>
                <w:lang w:eastAsia="zh-CN"/>
              </w:rPr>
              <w:t xml:space="preserve">For </w:t>
            </w:r>
            <w:r>
              <w:t>RedCap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{70us, 140us} for FR1 as the starting point</w:t>
            </w:r>
          </w:p>
          <w:p w14:paraId="7E604EB8" w14:textId="77777777" w:rsidR="00BE35A9" w:rsidRPr="005948C5" w:rsidRDefault="00BE35A9" w:rsidP="00BE35A9">
            <w:pPr>
              <w:pStyle w:val="afd"/>
              <w:numPr>
                <w:ilvl w:val="1"/>
                <w:numId w:val="48"/>
              </w:numPr>
              <w:spacing w:after="240" w:line="259" w:lineRule="auto"/>
              <w:ind w:leftChars="0"/>
              <w:rPr>
                <w:rFonts w:eastAsiaTheme="minorEastAsia"/>
                <w:lang w:eastAsia="zh-CN"/>
              </w:rPr>
            </w:pPr>
            <w:r w:rsidRPr="005948C5">
              <w:rPr>
                <w:rFonts w:eastAsiaTheme="minorEastAsia"/>
                <w:lang w:eastAsia="zh-CN"/>
              </w:rPr>
              <w:t>PRS Rx frequency hopping range can be up to 100MHz</w:t>
            </w:r>
          </w:p>
          <w:p w14:paraId="4FB8EEE4" w14:textId="77777777" w:rsidR="00BE35A9" w:rsidRPr="00141FCC" w:rsidRDefault="00BE35A9" w:rsidP="00BE35A9">
            <w:pPr>
              <w:pStyle w:val="afd"/>
              <w:numPr>
                <w:ilvl w:val="1"/>
                <w:numId w:val="48"/>
              </w:numPr>
              <w:ind w:leftChars="0"/>
              <w:jc w:val="left"/>
            </w:pPr>
            <w:r w:rsidRPr="005948C5">
              <w:rPr>
                <w:rFonts w:eastAsiaTheme="minorEastAsia"/>
                <w:lang w:eastAsia="zh-CN"/>
              </w:rPr>
              <w:t>Which specific value for frequency hopping is applied depends on UE capability, if multiple values are agreed</w:t>
            </w:r>
          </w:p>
          <w:p w14:paraId="04B17906" w14:textId="77777777" w:rsidR="00BE35A9" w:rsidRDefault="00BE35A9" w:rsidP="00BE35A9">
            <w:pPr>
              <w:pStyle w:val="B1"/>
              <w:numPr>
                <w:ilvl w:val="0"/>
                <w:numId w:val="50"/>
              </w:numPr>
              <w:ind w:left="720"/>
              <w:jc w:val="left"/>
              <w:rPr>
                <w:lang w:eastAsia="zh-CN"/>
              </w:rPr>
            </w:pPr>
            <w:r w:rsidRPr="005606B2">
              <w:rPr>
                <w:lang w:eastAsia="zh-CN"/>
              </w:rPr>
              <w:lastRenderedPageBreak/>
              <w:t xml:space="preserve">For DL PRS Rx frequency hopping, </w:t>
            </w:r>
            <w:r>
              <w:rPr>
                <w:rFonts w:eastAsiaTheme="minorEastAsia"/>
                <w:lang w:eastAsia="zh-CN"/>
              </w:rPr>
              <w:t>RAN4 considers</w:t>
            </w:r>
            <w:r w:rsidRPr="005948C5">
              <w:rPr>
                <w:rFonts w:eastAsiaTheme="minorEastAsia"/>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277C86A4" w14:textId="77777777" w:rsidR="00BE35A9" w:rsidRDefault="00BE35A9" w:rsidP="00BE35A9">
            <w:pPr>
              <w:pStyle w:val="B1"/>
              <w:numPr>
                <w:ilvl w:val="0"/>
                <w:numId w:val="49"/>
              </w:numPr>
              <w:ind w:left="1080"/>
              <w:jc w:val="left"/>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243BE889" w14:textId="45D0404A" w:rsidR="00BE35A9" w:rsidRPr="00BE35A9" w:rsidRDefault="00BE35A9" w:rsidP="00BE35A9">
            <w:pPr>
              <w:pStyle w:val="B1"/>
              <w:numPr>
                <w:ilvl w:val="0"/>
                <w:numId w:val="49"/>
              </w:numPr>
              <w:ind w:left="1080"/>
              <w:jc w:val="left"/>
              <w:rPr>
                <w:lang w:eastAsia="zh-CN"/>
              </w:rPr>
            </w:pPr>
            <w:r w:rsidRPr="005606B2">
              <w:rPr>
                <w:lang w:eastAsia="zh-CN"/>
              </w:rPr>
              <w:t>Which specific value for frequency hopping is applied depends on UE capability, if multiple values are agreed</w:t>
            </w:r>
          </w:p>
        </w:tc>
      </w:tr>
    </w:tbl>
    <w:p w14:paraId="7A00CFE9" w14:textId="77777777" w:rsidR="00BE35A9" w:rsidRDefault="00BE35A9" w:rsidP="00BF3AF1">
      <w:pPr>
        <w:spacing w:afterLines="50" w:after="120"/>
        <w:rPr>
          <w:sz w:val="22"/>
        </w:rPr>
      </w:pPr>
    </w:p>
    <w:p w14:paraId="4AFED69C" w14:textId="53576921" w:rsidR="00E70C7F" w:rsidRPr="008158EF" w:rsidRDefault="00E57C9C" w:rsidP="00BF3AF1">
      <w:pPr>
        <w:spacing w:afterLines="50" w:after="120"/>
        <w:rPr>
          <w:sz w:val="22"/>
          <w:szCs w:val="22"/>
          <w:lang w:eastAsia="zh-CN"/>
        </w:rPr>
      </w:pPr>
      <w:r w:rsidRPr="008158EF">
        <w:rPr>
          <w:sz w:val="22"/>
          <w:szCs w:val="22"/>
        </w:rPr>
        <w:t>T</w:t>
      </w:r>
      <w:r w:rsidR="00E70C7F" w:rsidRPr="008158EF">
        <w:rPr>
          <w:sz w:val="22"/>
          <w:szCs w:val="22"/>
        </w:rPr>
        <w:t>he reply LS</w:t>
      </w:r>
      <w:r w:rsidRPr="008158EF">
        <w:rPr>
          <w:sz w:val="22"/>
          <w:szCs w:val="22"/>
        </w:rPr>
        <w:t xml:space="preserve"> says that</w:t>
      </w:r>
      <w:r w:rsidR="00E70C7F" w:rsidRPr="008158EF">
        <w:rPr>
          <w:sz w:val="22"/>
          <w:szCs w:val="22"/>
        </w:rPr>
        <w:t xml:space="preserve"> RAN4 considers the switching time of </w:t>
      </w:r>
      <w:r w:rsidR="00E70C7F" w:rsidRPr="008158EF">
        <w:rPr>
          <w:sz w:val="22"/>
          <w:szCs w:val="22"/>
          <w:lang w:eastAsia="zh-CN"/>
        </w:rPr>
        <w:t>{70us, 140us}</w:t>
      </w:r>
      <w:r w:rsidR="00F01A5B" w:rsidRPr="008158EF">
        <w:rPr>
          <w:sz w:val="22"/>
          <w:szCs w:val="22"/>
          <w:lang w:eastAsia="zh-CN"/>
        </w:rPr>
        <w:t xml:space="preserve"> for FR1</w:t>
      </w:r>
      <w:r w:rsidR="00E70C7F" w:rsidRPr="008158EF">
        <w:rPr>
          <w:sz w:val="22"/>
          <w:szCs w:val="22"/>
          <w:lang w:eastAsia="zh-CN"/>
        </w:rPr>
        <w:t xml:space="preserve"> </w:t>
      </w:r>
      <w:r w:rsidR="00F01A5B" w:rsidRPr="008158EF">
        <w:rPr>
          <w:sz w:val="22"/>
          <w:szCs w:val="22"/>
          <w:lang w:eastAsia="zh-CN"/>
        </w:rPr>
        <w:t xml:space="preserve">and {35us, 70us, 140us} for FR2 </w:t>
      </w:r>
      <w:r w:rsidR="00E70C7F" w:rsidRPr="008158EF">
        <w:rPr>
          <w:sz w:val="22"/>
          <w:szCs w:val="22"/>
          <w:lang w:eastAsia="zh-CN"/>
        </w:rPr>
        <w:t>for both UL SRS Tx frequency hopping and DL PRS Rx frequency hopping for RedCap UEs.</w:t>
      </w:r>
      <w:r w:rsidRPr="008158EF">
        <w:rPr>
          <w:sz w:val="22"/>
          <w:szCs w:val="22"/>
          <w:lang w:eastAsia="zh-CN"/>
        </w:rPr>
        <w:t xml:space="preserve"> These values can be the starting point of the discussion on switching time between hops.</w:t>
      </w:r>
    </w:p>
    <w:p w14:paraId="1999EDE1" w14:textId="3DC73E17" w:rsidR="001C3460" w:rsidRPr="008158EF" w:rsidRDefault="00377A1B" w:rsidP="00BF3AF1">
      <w:pPr>
        <w:spacing w:afterLines="50" w:after="120"/>
        <w:rPr>
          <w:sz w:val="22"/>
          <w:szCs w:val="22"/>
          <w:lang w:eastAsia="zh-CN"/>
        </w:rPr>
      </w:pPr>
      <w:r w:rsidRPr="008158EF">
        <w:rPr>
          <w:sz w:val="22"/>
          <w:szCs w:val="22"/>
        </w:rPr>
        <w:t xml:space="preserve">In addition, it would be necessary to consider available resources for UL as UL resource is limited in typical TDD configuration. From TDD configuration perspective, a whole FH processes should be completed in consecutive symbols/slots so that the time gap between hops is not so large. Figure 2.1-1 shows an example of symbol allocation of UL frequency hopping. We assume SCS = 30 kHz and 5 consecutive FH procedures are performed within two consecutive slots, as 1ms consecutive UL slot configuration would be typical TDD configuration both in LTE and in NR. In order to confine 5 hopping procedures within 2 slots, time gap between adjacent hops should be no more than 5 symbols (about 180 us). In order to complete FH procedure within a single slot, the time gap is required to be equal to or less than 2 symbols, which may be difficult since UE would require longer time for RF retuning. However, we believe RAN1 can </w:t>
      </w:r>
      <w:r w:rsidR="008158EF">
        <w:rPr>
          <w:sz w:val="22"/>
          <w:szCs w:val="22"/>
        </w:rPr>
        <w:t>consider</w:t>
      </w:r>
      <w:r w:rsidR="008158EF" w:rsidRPr="008158EF">
        <w:rPr>
          <w:sz w:val="22"/>
          <w:szCs w:val="22"/>
        </w:rPr>
        <w:t xml:space="preserve"> </w:t>
      </w:r>
      <w:r w:rsidRPr="008158EF">
        <w:rPr>
          <w:sz w:val="22"/>
          <w:szCs w:val="22"/>
        </w:rPr>
        <w:t>the FH within the single slot</w:t>
      </w:r>
      <w:r w:rsidR="008158EF">
        <w:rPr>
          <w:sz w:val="22"/>
          <w:szCs w:val="22"/>
        </w:rPr>
        <w:t xml:space="preserve"> as RAN4 considers shorter switching time value such as 70 us</w:t>
      </w:r>
      <w:r w:rsidRPr="008158EF">
        <w:rPr>
          <w:sz w:val="22"/>
          <w:szCs w:val="22"/>
        </w:rPr>
        <w:t xml:space="preserve">. Therefore, it is preferable that the time gap between two consecutive hops is equal to or shorter than 5 symbols (180 us) for the UL positioning with frequency hopping. This consideration matches well with the reply LS from RAN4, which mentions that switching times are </w:t>
      </w:r>
      <w:r w:rsidR="00F01A5B" w:rsidRPr="008158EF">
        <w:rPr>
          <w:sz w:val="22"/>
          <w:szCs w:val="22"/>
          <w:lang w:eastAsia="zh-CN"/>
        </w:rPr>
        <w:t>{70us, 140us} for FR1 and {35us, 70us, 140us} for FR2.</w:t>
      </w:r>
      <w:r w:rsidR="00E54E49" w:rsidRPr="008158EF">
        <w:rPr>
          <w:sz w:val="22"/>
          <w:szCs w:val="22"/>
          <w:lang w:eastAsia="zh-CN"/>
        </w:rPr>
        <w:t xml:space="preserve"> Therefore, the switching time between hops should be </w:t>
      </w:r>
      <w:r w:rsidR="00F01A5B" w:rsidRPr="008158EF">
        <w:rPr>
          <w:sz w:val="22"/>
          <w:szCs w:val="22"/>
          <w:lang w:eastAsia="zh-CN"/>
        </w:rPr>
        <w:t>{70us, 140us} for FR1 and {35us, 70us, 140us} for FR2</w:t>
      </w:r>
      <w:r w:rsidR="00E54E49" w:rsidRPr="008158EF">
        <w:rPr>
          <w:sz w:val="22"/>
          <w:szCs w:val="22"/>
          <w:lang w:eastAsia="zh-CN"/>
        </w:rPr>
        <w:t xml:space="preserve"> from RAN1 perspective. Final decision of the gap values may be up to RAN4.</w:t>
      </w:r>
    </w:p>
    <w:p w14:paraId="0444682F" w14:textId="22D3B502" w:rsidR="00E54E49" w:rsidRPr="008158EF" w:rsidRDefault="00E54E49" w:rsidP="00E54E49">
      <w:pPr>
        <w:spacing w:afterLines="50" w:after="120"/>
        <w:rPr>
          <w:b/>
          <w:sz w:val="22"/>
          <w:szCs w:val="22"/>
        </w:rPr>
      </w:pPr>
      <w:r w:rsidRPr="008158EF">
        <w:rPr>
          <w:b/>
          <w:sz w:val="22"/>
          <w:szCs w:val="22"/>
        </w:rPr>
        <w:t xml:space="preserve">Proposal </w:t>
      </w:r>
      <w:r w:rsidR="004D74FF">
        <w:rPr>
          <w:b/>
          <w:sz w:val="22"/>
          <w:szCs w:val="22"/>
        </w:rPr>
        <w:t>1</w:t>
      </w:r>
    </w:p>
    <w:p w14:paraId="4F5D8700" w14:textId="1FC67485" w:rsidR="00E54E49" w:rsidRPr="008158EF" w:rsidRDefault="00E54E49" w:rsidP="00E54E49">
      <w:pPr>
        <w:pStyle w:val="afd"/>
        <w:numPr>
          <w:ilvl w:val="0"/>
          <w:numId w:val="44"/>
        </w:numPr>
        <w:spacing w:afterLines="50" w:after="120"/>
        <w:ind w:leftChars="0"/>
        <w:rPr>
          <w:b/>
          <w:bCs/>
          <w:sz w:val="22"/>
          <w:szCs w:val="22"/>
        </w:rPr>
      </w:pPr>
      <w:r w:rsidRPr="008158EF">
        <w:rPr>
          <w:b/>
          <w:bCs/>
          <w:sz w:val="22"/>
          <w:szCs w:val="22"/>
        </w:rPr>
        <w:t xml:space="preserve">The switching time between hops should be </w:t>
      </w:r>
      <w:r w:rsidR="00F01A5B" w:rsidRPr="008158EF">
        <w:rPr>
          <w:b/>
          <w:bCs/>
          <w:sz w:val="22"/>
          <w:szCs w:val="22"/>
          <w:lang w:eastAsia="zh-CN"/>
        </w:rPr>
        <w:t>{70us, 140us} for FR1 and {35us, 70us, 140us} for FR2</w:t>
      </w:r>
      <w:r w:rsidRPr="008158EF">
        <w:rPr>
          <w:b/>
          <w:bCs/>
          <w:sz w:val="22"/>
          <w:szCs w:val="22"/>
        </w:rPr>
        <w:t xml:space="preserve"> from RAN1 perspective.</w:t>
      </w:r>
    </w:p>
    <w:p w14:paraId="30B913B5" w14:textId="4F5A17AF" w:rsidR="00E54E49" w:rsidRPr="008158EF" w:rsidRDefault="00E54E49" w:rsidP="00E54E49">
      <w:pPr>
        <w:pStyle w:val="afd"/>
        <w:numPr>
          <w:ilvl w:val="1"/>
          <w:numId w:val="44"/>
        </w:numPr>
        <w:spacing w:afterLines="50" w:after="120"/>
        <w:ind w:leftChars="0"/>
        <w:rPr>
          <w:b/>
          <w:bCs/>
          <w:sz w:val="22"/>
          <w:szCs w:val="22"/>
        </w:rPr>
      </w:pPr>
      <w:r w:rsidRPr="008158EF">
        <w:rPr>
          <w:b/>
          <w:bCs/>
          <w:sz w:val="22"/>
          <w:szCs w:val="22"/>
        </w:rPr>
        <w:t>Final decision of the gap values may be up to RAN4.</w:t>
      </w:r>
    </w:p>
    <w:p w14:paraId="6362580B" w14:textId="77777777" w:rsidR="00377A1B" w:rsidRPr="00E54E49" w:rsidRDefault="00377A1B" w:rsidP="00BF3AF1">
      <w:pPr>
        <w:spacing w:afterLines="50" w:after="120"/>
        <w:rPr>
          <w:color w:val="FF0000"/>
          <w:sz w:val="22"/>
        </w:rPr>
      </w:pPr>
    </w:p>
    <w:p w14:paraId="45E412DC" w14:textId="77777777" w:rsidR="00377A1B" w:rsidRDefault="00377A1B" w:rsidP="00377A1B">
      <w:pPr>
        <w:spacing w:afterLines="50" w:after="120"/>
        <w:jc w:val="center"/>
        <w:rPr>
          <w:sz w:val="22"/>
        </w:rPr>
      </w:pPr>
      <w:r w:rsidRPr="00331517">
        <w:rPr>
          <w:noProof/>
        </w:rPr>
        <w:drawing>
          <wp:inline distT="0" distB="0" distL="0" distR="0" wp14:anchorId="766222D2" wp14:editId="2DDEC7DA">
            <wp:extent cx="6108192" cy="2815208"/>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306" cy="2823096"/>
                    </a:xfrm>
                    <a:prstGeom prst="rect">
                      <a:avLst/>
                    </a:prstGeom>
                    <a:noFill/>
                    <a:ln>
                      <a:noFill/>
                    </a:ln>
                  </pic:spPr>
                </pic:pic>
              </a:graphicData>
            </a:graphic>
          </wp:inline>
        </w:drawing>
      </w:r>
    </w:p>
    <w:p w14:paraId="59B4565D" w14:textId="6DD753C2" w:rsidR="00377A1B" w:rsidRPr="0021689C" w:rsidRDefault="00377A1B" w:rsidP="00377A1B">
      <w:pPr>
        <w:spacing w:afterLines="50" w:after="120"/>
        <w:jc w:val="center"/>
        <w:rPr>
          <w:b/>
          <w:bCs/>
          <w:sz w:val="22"/>
        </w:rPr>
      </w:pPr>
      <w:r w:rsidRPr="00200CC3">
        <w:rPr>
          <w:b/>
          <w:bCs/>
          <w:sz w:val="22"/>
        </w:rPr>
        <w:t>Figur</w:t>
      </w:r>
      <w:r w:rsidRPr="00C52678">
        <w:rPr>
          <w:b/>
          <w:bCs/>
          <w:sz w:val="22"/>
        </w:rPr>
        <w:t>e 2.1-1</w:t>
      </w:r>
      <w:r w:rsidRPr="00200CC3">
        <w:rPr>
          <w:b/>
          <w:bCs/>
          <w:sz w:val="22"/>
        </w:rPr>
        <w:t xml:space="preserve"> </w:t>
      </w:r>
      <w:r>
        <w:rPr>
          <w:b/>
          <w:bCs/>
          <w:sz w:val="22"/>
        </w:rPr>
        <w:t>Symbol allocation of</w:t>
      </w:r>
      <w:r w:rsidRPr="00200CC3">
        <w:rPr>
          <w:b/>
          <w:bCs/>
          <w:sz w:val="22"/>
        </w:rPr>
        <w:t xml:space="preserve"> </w:t>
      </w:r>
      <w:r>
        <w:rPr>
          <w:b/>
          <w:bCs/>
          <w:sz w:val="22"/>
        </w:rPr>
        <w:t xml:space="preserve">UL frequency </w:t>
      </w:r>
      <w:r w:rsidRPr="00200CC3">
        <w:rPr>
          <w:b/>
          <w:bCs/>
          <w:sz w:val="22"/>
        </w:rPr>
        <w:t>hopping</w:t>
      </w:r>
    </w:p>
    <w:p w14:paraId="4D3A47E6" w14:textId="77777777" w:rsidR="00BE35A9" w:rsidRDefault="00BE35A9" w:rsidP="00BF3AF1">
      <w:pPr>
        <w:spacing w:afterLines="50" w:after="120"/>
        <w:rPr>
          <w:sz w:val="22"/>
        </w:rPr>
      </w:pPr>
    </w:p>
    <w:p w14:paraId="6E0F3768" w14:textId="472665EA" w:rsidR="00A24DCF" w:rsidRPr="00A24DCF" w:rsidRDefault="00A24DCF" w:rsidP="00A24DCF">
      <w:pPr>
        <w:pStyle w:val="2"/>
        <w:numPr>
          <w:ilvl w:val="1"/>
          <w:numId w:val="6"/>
        </w:numPr>
        <w:rPr>
          <w:b/>
          <w:bCs/>
          <w:sz w:val="24"/>
          <w:szCs w:val="22"/>
        </w:rPr>
      </w:pPr>
      <w:r>
        <w:rPr>
          <w:b/>
          <w:bCs/>
          <w:sz w:val="24"/>
          <w:szCs w:val="22"/>
        </w:rPr>
        <w:lastRenderedPageBreak/>
        <w:t>DL PRS frequency hopping</w:t>
      </w:r>
    </w:p>
    <w:p w14:paraId="375454B7" w14:textId="2BDC01AF" w:rsidR="00456CFC" w:rsidRPr="005B481A" w:rsidRDefault="00456CFC" w:rsidP="00456CFC">
      <w:pPr>
        <w:shd w:val="clear" w:color="auto" w:fill="FFFFFF"/>
        <w:jc w:val="left"/>
        <w:rPr>
          <w:rFonts w:eastAsia="ＭＳ Ｐゴシック" w:cs="Times"/>
          <w:sz w:val="24"/>
          <w:szCs w:val="24"/>
        </w:rPr>
      </w:pPr>
      <w:r w:rsidRPr="005B481A">
        <w:rPr>
          <w:rFonts w:eastAsia="ＭＳ Ｐゴシック" w:cs="Times"/>
          <w:sz w:val="22"/>
          <w:szCs w:val="22"/>
        </w:rPr>
        <w:t>Regarding the support of PRS Processing Window (PPW) for DL PRS with frequency hopping, the following proposal was discussed at the last meeting [</w:t>
      </w:r>
      <w:r w:rsidR="005B481A">
        <w:rPr>
          <w:rFonts w:eastAsia="ＭＳ Ｐゴシック" w:cs="Times"/>
          <w:sz w:val="22"/>
          <w:szCs w:val="22"/>
        </w:rPr>
        <w:t>3</w:t>
      </w:r>
      <w:r w:rsidRPr="005B481A">
        <w:rPr>
          <w:rFonts w:eastAsia="ＭＳ Ｐゴシック" w:cs="Times"/>
          <w:sz w:val="22"/>
          <w:szCs w:val="22"/>
        </w:rPr>
        <w:t>].</w:t>
      </w:r>
    </w:p>
    <w:tbl>
      <w:tblPr>
        <w:tblW w:w="0" w:type="auto"/>
        <w:shd w:val="clear" w:color="auto" w:fill="FFFFFF"/>
        <w:tblCellMar>
          <w:left w:w="0" w:type="dxa"/>
          <w:right w:w="0" w:type="dxa"/>
        </w:tblCellMar>
        <w:tblLook w:val="04A0" w:firstRow="1" w:lastRow="0" w:firstColumn="1" w:lastColumn="0" w:noHBand="0" w:noVBand="1"/>
      </w:tblPr>
      <w:tblGrid>
        <w:gridCol w:w="9952"/>
      </w:tblGrid>
      <w:tr w:rsidR="005B481A" w:rsidRPr="005B481A" w14:paraId="509AF181" w14:textId="77777777" w:rsidTr="00456CFC">
        <w:tc>
          <w:tcPr>
            <w:tcW w:w="99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42BEB5" w14:textId="77777777" w:rsidR="00456CFC" w:rsidRPr="005B481A" w:rsidRDefault="00456CFC" w:rsidP="00456CFC">
            <w:pPr>
              <w:spacing w:after="180"/>
              <w:jc w:val="left"/>
              <w:textAlignment w:val="baseline"/>
              <w:rPr>
                <w:rFonts w:eastAsia="ＭＳ Ｐゴシック" w:cs="Times"/>
                <w:sz w:val="24"/>
                <w:szCs w:val="24"/>
              </w:rPr>
            </w:pPr>
            <w:r w:rsidRPr="005B481A">
              <w:rPr>
                <w:rFonts w:eastAsia="ＭＳ Ｐゴシック" w:cs="Times"/>
                <w:b/>
                <w:bCs/>
              </w:rPr>
              <w:t>Proposal 2.4-1: (for conclusion) for RedCap UEs, measurements on DL PRS with frequency hopping using PPW (gapless measurements) are not supported.  </w:t>
            </w:r>
            <w:r w:rsidRPr="005B481A">
              <w:rPr>
                <w:rFonts w:eastAsia="ＭＳ Ｐゴシック" w:cs="Times"/>
                <w:sz w:val="24"/>
                <w:szCs w:val="24"/>
              </w:rPr>
              <w:t> </w:t>
            </w:r>
          </w:p>
        </w:tc>
      </w:tr>
    </w:tbl>
    <w:p w14:paraId="632FD434" w14:textId="77777777" w:rsidR="00456CFC" w:rsidRPr="005B481A" w:rsidRDefault="00456CFC" w:rsidP="00456CFC">
      <w:pPr>
        <w:shd w:val="clear" w:color="auto" w:fill="FFFFFF"/>
        <w:spacing w:after="120"/>
        <w:jc w:val="left"/>
        <w:rPr>
          <w:rFonts w:eastAsia="ＭＳ Ｐゴシック" w:cs="Times"/>
          <w:sz w:val="24"/>
          <w:szCs w:val="24"/>
        </w:rPr>
      </w:pPr>
      <w:r w:rsidRPr="005B481A">
        <w:rPr>
          <w:rFonts w:eastAsia="ＭＳ Ｐゴシック" w:cs="Times"/>
          <w:sz w:val="22"/>
          <w:szCs w:val="22"/>
        </w:rPr>
        <w:t>RAN1 discussed the evaluation of PRS/SRS frequency hopping (FH) and concluded that the introduction of PRS/SRS frequency hopping is one possible solution to compensate for the issues associated with narrower bandwidth in SI phase. Reference signal frequency hopping can virtually enhance the bandwidth, which contributes to both obtaining more frequency diversity gain and improving the resolution of the timing-based measurement. In WI phase, RAN1 started to discuss the details of FH.</w:t>
      </w:r>
    </w:p>
    <w:p w14:paraId="3CECAFC6" w14:textId="77777777" w:rsidR="00456CFC" w:rsidRPr="005B481A" w:rsidRDefault="00456CFC" w:rsidP="00456CFC">
      <w:pPr>
        <w:shd w:val="clear" w:color="auto" w:fill="FFFFFF"/>
        <w:spacing w:after="120"/>
        <w:jc w:val="left"/>
        <w:rPr>
          <w:rFonts w:eastAsia="ＭＳ Ｐゴシック" w:cs="Times"/>
          <w:sz w:val="24"/>
          <w:szCs w:val="24"/>
        </w:rPr>
      </w:pPr>
      <w:r w:rsidRPr="005B481A">
        <w:rPr>
          <w:rFonts w:eastAsia="ＭＳ Ｐゴシック" w:cs="Times"/>
          <w:sz w:val="22"/>
          <w:szCs w:val="22"/>
        </w:rPr>
        <w:t>Regarding the measurement method, RAN1 agreed to support at least measurements on DL PRS with Rx frequency hopping using a measurement gap. RAN1 discussed whether the gap-less measurements for DL PRS FH with PPW is supported at the last meeting. RAN1 has agreed that UE hops within a DL PRS resource for MG-based measurement, which means UE doesn’t expect to switch BWP for DL PRS measurement. In Rel-17, PPW was introduced to support low latency positioning by avoiding the use of MG, and PPW is configured within a BWP. We agree RedCap UE can use Rel-17 PPW in the 20 MHz bandwidth. However, in order to support PPW with FH as gap-less measurement, BWP switching may be required instead, which prevents low latency positioning.</w:t>
      </w:r>
    </w:p>
    <w:p w14:paraId="5F201372" w14:textId="1FA5C16A" w:rsidR="00456CFC" w:rsidRPr="005B481A" w:rsidRDefault="00456CFC" w:rsidP="00456CFC">
      <w:pPr>
        <w:shd w:val="clear" w:color="auto" w:fill="FFFFFF"/>
        <w:spacing w:after="120"/>
        <w:jc w:val="left"/>
        <w:rPr>
          <w:rFonts w:eastAsia="ＭＳ Ｐゴシック" w:cs="Times"/>
          <w:sz w:val="24"/>
          <w:szCs w:val="24"/>
        </w:rPr>
      </w:pPr>
      <w:r w:rsidRPr="005B481A">
        <w:rPr>
          <w:rFonts w:eastAsia="ＭＳ Ｐゴシック" w:cs="Times"/>
          <w:sz w:val="22"/>
          <w:szCs w:val="22"/>
        </w:rPr>
        <w:t>At the last meeting, some companies proposed to support only limited PPW types such as type 1A, which contributes to the network flexibility enhancement. We can agree that, and we checked the current measurement gap specification [</w:t>
      </w:r>
      <w:r w:rsidR="005B481A">
        <w:rPr>
          <w:rFonts w:eastAsia="ＭＳ Ｐゴシック" w:cs="Times"/>
          <w:sz w:val="22"/>
          <w:szCs w:val="22"/>
        </w:rPr>
        <w:t>4</w:t>
      </w:r>
      <w:r w:rsidRPr="005B481A">
        <w:rPr>
          <w:rFonts w:eastAsia="ＭＳ Ｐゴシック" w:cs="Times"/>
          <w:sz w:val="22"/>
          <w:szCs w:val="22"/>
        </w:rPr>
        <w:t xml:space="preserve">]. Measurement gap for positioning is configured per UE, and the common measurement gap between positioning measurement and other measurements can be configured by certain gap pattern IDs. They have measurement gap length of 3, 4, 6 ,10 </w:t>
      </w:r>
      <w:proofErr w:type="spellStart"/>
      <w:r w:rsidRPr="005B481A">
        <w:rPr>
          <w:rFonts w:eastAsia="ＭＳ Ｐゴシック" w:cs="Times"/>
          <w:sz w:val="22"/>
          <w:szCs w:val="22"/>
        </w:rPr>
        <w:t>ms</w:t>
      </w:r>
      <w:proofErr w:type="spellEnd"/>
      <w:r w:rsidRPr="005B481A">
        <w:rPr>
          <w:rFonts w:eastAsia="ＭＳ Ｐゴシック" w:cs="Times"/>
          <w:sz w:val="22"/>
          <w:szCs w:val="22"/>
        </w:rPr>
        <w:t xml:space="preserve">, and measurement gap repetition period of 20, 40, 80 </w:t>
      </w:r>
      <w:proofErr w:type="spellStart"/>
      <w:r w:rsidRPr="005B481A">
        <w:rPr>
          <w:rFonts w:eastAsia="ＭＳ Ｐゴシック" w:cs="Times"/>
          <w:sz w:val="22"/>
          <w:szCs w:val="22"/>
        </w:rPr>
        <w:t>ms</w:t>
      </w:r>
      <w:proofErr w:type="spellEnd"/>
      <w:r w:rsidRPr="005B481A">
        <w:rPr>
          <w:rFonts w:eastAsia="ＭＳ Ｐゴシック" w:cs="Times"/>
          <w:sz w:val="22"/>
          <w:szCs w:val="22"/>
        </w:rPr>
        <w:t>, respectively. It seems enough to cover the main gap length and gap repetition period, and it do</w:t>
      </w:r>
      <w:r w:rsidR="008158EF">
        <w:rPr>
          <w:rFonts w:eastAsia="ＭＳ Ｐゴシック" w:cs="Times"/>
          <w:sz w:val="22"/>
          <w:szCs w:val="22"/>
        </w:rPr>
        <w:t>es</w:t>
      </w:r>
      <w:r w:rsidRPr="005B481A">
        <w:rPr>
          <w:rFonts w:eastAsia="ＭＳ Ｐゴシック" w:cs="Times"/>
          <w:sz w:val="22"/>
          <w:szCs w:val="22"/>
        </w:rPr>
        <w:t xml:space="preserve"> not restrict the measurement procedures of other signals/channels. </w:t>
      </w:r>
      <w:r w:rsidR="00F52C55" w:rsidRPr="005B481A">
        <w:rPr>
          <w:rFonts w:eastAsia="ＭＳ Ｐゴシック" w:cs="Times"/>
          <w:sz w:val="22"/>
          <w:szCs w:val="22"/>
        </w:rPr>
        <w:t xml:space="preserve">Although the common measurement gap </w:t>
      </w:r>
      <w:r w:rsidR="008158EF">
        <w:rPr>
          <w:rFonts w:eastAsia="ＭＳ Ｐゴシック" w:cs="Times"/>
          <w:sz w:val="22"/>
          <w:szCs w:val="22"/>
        </w:rPr>
        <w:t>between positioning measurement and other measurements</w:t>
      </w:r>
      <w:r w:rsidR="00F52C55" w:rsidRPr="005B481A">
        <w:rPr>
          <w:rFonts w:eastAsia="ＭＳ Ｐゴシック" w:cs="Times"/>
          <w:sz w:val="22"/>
          <w:szCs w:val="22"/>
        </w:rPr>
        <w:t xml:space="preserve"> may have potential issues about the measurement timing of either measurement for positioning or others</w:t>
      </w:r>
      <w:r w:rsidR="008158EF">
        <w:rPr>
          <w:rFonts w:eastAsia="ＭＳ Ｐゴシック" w:cs="Times"/>
          <w:sz w:val="22"/>
          <w:szCs w:val="22"/>
        </w:rPr>
        <w:t xml:space="preserve"> while such issue </w:t>
      </w:r>
      <w:r w:rsidR="00896C07">
        <w:rPr>
          <w:rFonts w:eastAsia="ＭＳ Ｐゴシック" w:cs="Times"/>
          <w:sz w:val="22"/>
          <w:szCs w:val="22"/>
        </w:rPr>
        <w:t>may</w:t>
      </w:r>
      <w:r w:rsidR="008158EF">
        <w:rPr>
          <w:rFonts w:eastAsia="ＭＳ Ｐゴシック" w:cs="Times"/>
          <w:sz w:val="22"/>
          <w:szCs w:val="22"/>
        </w:rPr>
        <w:t xml:space="preserve"> be resolved if PPW based positioning measurement is </w:t>
      </w:r>
      <w:r w:rsidR="00896C07">
        <w:rPr>
          <w:rFonts w:eastAsia="ＭＳ Ｐゴシック" w:cs="Times"/>
          <w:sz w:val="22"/>
          <w:szCs w:val="22"/>
        </w:rPr>
        <w:t>configured/performed separately from other measurements based on MG</w:t>
      </w:r>
      <w:r w:rsidR="00F52C55" w:rsidRPr="005B481A">
        <w:rPr>
          <w:rFonts w:eastAsia="ＭＳ Ｐゴシック" w:cs="Times"/>
          <w:sz w:val="22"/>
          <w:szCs w:val="22"/>
        </w:rPr>
        <w:t>, as we confirmed above, current common gap has enough flexibility. Moreover, Rel-18 positioning for RedCap UEs focuses on the positioning accuracy</w:t>
      </w:r>
      <w:r w:rsidR="00025110" w:rsidRPr="005B481A">
        <w:rPr>
          <w:rFonts w:eastAsia="ＭＳ Ｐゴシック" w:cs="Times"/>
          <w:sz w:val="22"/>
          <w:szCs w:val="22"/>
        </w:rPr>
        <w:t xml:space="preserve">, and we do not need to consider </w:t>
      </w:r>
      <w:r w:rsidR="00896C07">
        <w:rPr>
          <w:rFonts w:eastAsia="ＭＳ Ｐゴシック" w:cs="Times"/>
          <w:sz w:val="22"/>
          <w:szCs w:val="22"/>
        </w:rPr>
        <w:t xml:space="preserve">any optimization for the </w:t>
      </w:r>
      <w:r w:rsidR="00025110" w:rsidRPr="005B481A">
        <w:rPr>
          <w:rFonts w:eastAsia="ＭＳ Ｐゴシック" w:cs="Times"/>
          <w:sz w:val="22"/>
          <w:szCs w:val="22"/>
        </w:rPr>
        <w:t>measurement delay. Therefore, we</w:t>
      </w:r>
      <w:r w:rsidR="005B481A">
        <w:rPr>
          <w:rFonts w:eastAsia="ＭＳ Ｐゴシック" w:cs="Times"/>
          <w:sz w:val="22"/>
          <w:szCs w:val="22"/>
        </w:rPr>
        <w:t xml:space="preserve"> believe</w:t>
      </w:r>
      <w:r w:rsidR="00025110" w:rsidRPr="005B481A">
        <w:rPr>
          <w:rFonts w:eastAsia="ＭＳ Ｐゴシック" w:cs="Times"/>
          <w:sz w:val="22"/>
          <w:szCs w:val="22"/>
        </w:rPr>
        <w:t xml:space="preserve"> </w:t>
      </w:r>
      <w:r w:rsidR="00025110" w:rsidRPr="005B481A">
        <w:rPr>
          <w:sz w:val="22"/>
          <w:szCs w:val="22"/>
        </w:rPr>
        <w:t>RAN1 may not need to support PPW with FH.</w:t>
      </w:r>
    </w:p>
    <w:p w14:paraId="6FAB061A" w14:textId="2C4D5121" w:rsidR="0079587B" w:rsidRPr="005B481A" w:rsidRDefault="0079587B" w:rsidP="0079587B">
      <w:pPr>
        <w:spacing w:afterLines="50" w:after="120"/>
        <w:rPr>
          <w:b/>
          <w:sz w:val="22"/>
          <w:szCs w:val="22"/>
        </w:rPr>
      </w:pPr>
      <w:r w:rsidRPr="005B481A">
        <w:rPr>
          <w:b/>
          <w:sz w:val="22"/>
          <w:szCs w:val="22"/>
        </w:rPr>
        <w:t xml:space="preserve">Proposal </w:t>
      </w:r>
      <w:r w:rsidR="004D74FF">
        <w:rPr>
          <w:b/>
          <w:sz w:val="22"/>
          <w:szCs w:val="22"/>
        </w:rPr>
        <w:t>2</w:t>
      </w:r>
    </w:p>
    <w:p w14:paraId="0F15F588" w14:textId="77777777" w:rsidR="0079587B" w:rsidRPr="005B481A" w:rsidRDefault="0079587B" w:rsidP="0079587B">
      <w:pPr>
        <w:pStyle w:val="afd"/>
        <w:numPr>
          <w:ilvl w:val="0"/>
          <w:numId w:val="44"/>
        </w:numPr>
        <w:spacing w:afterLines="50" w:after="120"/>
        <w:ind w:leftChars="0"/>
        <w:rPr>
          <w:b/>
          <w:bCs/>
          <w:sz w:val="22"/>
          <w:szCs w:val="22"/>
        </w:rPr>
      </w:pPr>
      <w:r w:rsidRPr="005B481A">
        <w:rPr>
          <w:b/>
          <w:bCs/>
          <w:sz w:val="22"/>
          <w:szCs w:val="22"/>
        </w:rPr>
        <w:t>RAN1 may not need to support PPW with FH.</w:t>
      </w:r>
    </w:p>
    <w:p w14:paraId="38A79A0F" w14:textId="77777777" w:rsidR="00A63D6D" w:rsidRDefault="00A63D6D" w:rsidP="00BF3AF1">
      <w:pPr>
        <w:spacing w:afterLines="50" w:after="120"/>
        <w:rPr>
          <w:color w:val="FF0000"/>
          <w:sz w:val="22"/>
        </w:rPr>
      </w:pPr>
    </w:p>
    <w:p w14:paraId="5E025263" w14:textId="50EE8C74" w:rsidR="00A24DCF" w:rsidRPr="002F1C2F" w:rsidRDefault="00A24DCF" w:rsidP="00A24DCF">
      <w:pPr>
        <w:pStyle w:val="2"/>
        <w:numPr>
          <w:ilvl w:val="1"/>
          <w:numId w:val="6"/>
        </w:numPr>
        <w:rPr>
          <w:b/>
          <w:bCs/>
          <w:sz w:val="24"/>
          <w:szCs w:val="22"/>
        </w:rPr>
      </w:pPr>
      <w:r>
        <w:rPr>
          <w:rFonts w:hint="eastAsia"/>
          <w:b/>
          <w:bCs/>
          <w:sz w:val="24"/>
          <w:szCs w:val="22"/>
        </w:rPr>
        <w:t>U</w:t>
      </w:r>
      <w:r>
        <w:rPr>
          <w:b/>
          <w:bCs/>
          <w:sz w:val="24"/>
          <w:szCs w:val="22"/>
        </w:rPr>
        <w:t>L SRS frequency hopping</w:t>
      </w:r>
    </w:p>
    <w:p w14:paraId="54AEF5D7" w14:textId="042267E4" w:rsidR="00A63D6D" w:rsidRPr="005B481A" w:rsidRDefault="00A63D6D" w:rsidP="00A63D6D">
      <w:pPr>
        <w:rPr>
          <w:sz w:val="22"/>
          <w:szCs w:val="22"/>
        </w:rPr>
      </w:pPr>
      <w:r w:rsidRPr="005B481A">
        <w:rPr>
          <w:sz w:val="22"/>
          <w:szCs w:val="22"/>
        </w:rPr>
        <w:t>Regarding the UL SRS collision rule, the following agreements were made at the last meeting [</w:t>
      </w:r>
      <w:r w:rsidR="005B481A">
        <w:rPr>
          <w:sz w:val="22"/>
          <w:szCs w:val="22"/>
        </w:rPr>
        <w:t>3</w:t>
      </w:r>
      <w:r w:rsidRPr="005B481A">
        <w:rPr>
          <w:sz w:val="22"/>
          <w:szCs w:val="22"/>
        </w:rPr>
        <w:t>].</w:t>
      </w:r>
    </w:p>
    <w:tbl>
      <w:tblPr>
        <w:tblStyle w:val="afb"/>
        <w:tblW w:w="0" w:type="auto"/>
        <w:tblLook w:val="04A0" w:firstRow="1" w:lastRow="0" w:firstColumn="1" w:lastColumn="0" w:noHBand="0" w:noVBand="1"/>
      </w:tblPr>
      <w:tblGrid>
        <w:gridCol w:w="9962"/>
      </w:tblGrid>
      <w:tr w:rsidR="00A63D6D" w14:paraId="3E7B0FC9" w14:textId="77777777" w:rsidTr="00A63D6D">
        <w:tc>
          <w:tcPr>
            <w:tcW w:w="9962" w:type="dxa"/>
          </w:tcPr>
          <w:p w14:paraId="1219559C" w14:textId="77777777" w:rsidR="00A63D6D" w:rsidRPr="00171FC4" w:rsidRDefault="00A63D6D" w:rsidP="00A63D6D">
            <w:pPr>
              <w:rPr>
                <w:rStyle w:val="aff3"/>
                <w:color w:val="000000"/>
              </w:rPr>
            </w:pPr>
            <w:r w:rsidRPr="00171FC4">
              <w:rPr>
                <w:rStyle w:val="aff3"/>
                <w:color w:val="000000"/>
                <w:highlight w:val="green"/>
              </w:rPr>
              <w:t>Agreement</w:t>
            </w:r>
          </w:p>
          <w:p w14:paraId="70F5EF00" w14:textId="77777777" w:rsidR="00A63D6D" w:rsidRPr="00171FC4" w:rsidRDefault="00A63D6D" w:rsidP="00A63D6D">
            <w:r w:rsidRPr="00171FC4">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5DECF15" w14:textId="77777777" w:rsidR="00A63D6D" w:rsidRPr="00171FC4" w:rsidRDefault="00A63D6D" w:rsidP="00A63D6D">
            <w:pPr>
              <w:numPr>
                <w:ilvl w:val="0"/>
                <w:numId w:val="35"/>
              </w:numPr>
              <w:jc w:val="left"/>
            </w:pPr>
            <w:r w:rsidRPr="00171FC4">
              <w:t>Option 1: UL time window where the UE is not expected to receive/transmit other signals/channels and is only expected to transmit FH SRS for positioning.</w:t>
            </w:r>
          </w:p>
          <w:p w14:paraId="6FBB2AAC" w14:textId="77777777" w:rsidR="00A63D6D" w:rsidRPr="00171FC4" w:rsidRDefault="00A63D6D" w:rsidP="00A63D6D">
            <w:pPr>
              <w:numPr>
                <w:ilvl w:val="1"/>
                <w:numId w:val="35"/>
              </w:numPr>
              <w:jc w:val="left"/>
            </w:pPr>
            <w:r w:rsidRPr="00171FC4">
              <w:t>FFS details of an UL time window</w:t>
            </w:r>
          </w:p>
          <w:p w14:paraId="7A6104B6" w14:textId="77777777" w:rsidR="00A63D6D" w:rsidRPr="00171FC4" w:rsidRDefault="00A63D6D" w:rsidP="00A63D6D">
            <w:pPr>
              <w:numPr>
                <w:ilvl w:val="1"/>
                <w:numId w:val="35"/>
              </w:numPr>
              <w:jc w:val="left"/>
            </w:pPr>
            <w:r w:rsidRPr="00171FC4">
              <w:t>Note: it implies that UE drops the transmission of other signals/channels and transmits SRS for positioning</w:t>
            </w:r>
          </w:p>
          <w:p w14:paraId="76FEC09C" w14:textId="77777777" w:rsidR="00A63D6D" w:rsidRPr="00171FC4" w:rsidRDefault="00A63D6D" w:rsidP="00A63D6D">
            <w:pPr>
              <w:numPr>
                <w:ilvl w:val="0"/>
                <w:numId w:val="35"/>
              </w:numPr>
              <w:jc w:val="left"/>
            </w:pPr>
            <w:r w:rsidRPr="00171FC4">
              <w:lastRenderedPageBreak/>
              <w:t xml:space="preserve">Option 2: additional collision rules between the UL SRS with frequency hopping and other UL and DL signals/channels </w:t>
            </w:r>
          </w:p>
          <w:p w14:paraId="19F09B1B" w14:textId="212B7FA3" w:rsidR="00A63D6D" w:rsidRPr="00A63D6D" w:rsidRDefault="00A63D6D" w:rsidP="00A63D6D">
            <w:pPr>
              <w:numPr>
                <w:ilvl w:val="1"/>
                <w:numId w:val="35"/>
              </w:numPr>
              <w:jc w:val="left"/>
            </w:pPr>
            <w:r w:rsidRPr="00171FC4">
              <w:t>FFS: details on the collision rules</w:t>
            </w:r>
          </w:p>
        </w:tc>
      </w:tr>
    </w:tbl>
    <w:p w14:paraId="03265BA7" w14:textId="77777777" w:rsidR="005B481A" w:rsidRDefault="005B481A" w:rsidP="00BF3AF1">
      <w:pPr>
        <w:spacing w:afterLines="50" w:after="120"/>
        <w:rPr>
          <w:sz w:val="22"/>
        </w:rPr>
      </w:pPr>
    </w:p>
    <w:p w14:paraId="7D1F8C11" w14:textId="48AF2B8B" w:rsidR="00A63D6D" w:rsidRPr="005B481A" w:rsidRDefault="002F44A7" w:rsidP="00BF3AF1">
      <w:pPr>
        <w:spacing w:afterLines="50" w:after="120"/>
        <w:rPr>
          <w:sz w:val="22"/>
        </w:rPr>
      </w:pPr>
      <w:r w:rsidRPr="005B481A">
        <w:rPr>
          <w:rFonts w:hint="eastAsia"/>
          <w:sz w:val="22"/>
        </w:rPr>
        <w:t>I</w:t>
      </w:r>
      <w:r w:rsidRPr="005B481A">
        <w:rPr>
          <w:sz w:val="22"/>
        </w:rPr>
        <w:t>n the current TS 38.214, the collision rule between SRS for positioning and PUSCH is described as follows [</w:t>
      </w:r>
      <w:r w:rsidR="005B481A" w:rsidRPr="005B481A">
        <w:rPr>
          <w:sz w:val="22"/>
        </w:rPr>
        <w:t>5</w:t>
      </w:r>
      <w:r w:rsidRPr="005B481A">
        <w:rPr>
          <w:sz w:val="22"/>
        </w:rPr>
        <w:t xml:space="preserve">]. </w:t>
      </w:r>
    </w:p>
    <w:tbl>
      <w:tblPr>
        <w:tblStyle w:val="afb"/>
        <w:tblW w:w="0" w:type="auto"/>
        <w:tblLook w:val="04A0" w:firstRow="1" w:lastRow="0" w:firstColumn="1" w:lastColumn="0" w:noHBand="0" w:noVBand="1"/>
      </w:tblPr>
      <w:tblGrid>
        <w:gridCol w:w="9962"/>
      </w:tblGrid>
      <w:tr w:rsidR="002F44A7" w14:paraId="1F7D5B08" w14:textId="77777777" w:rsidTr="002F44A7">
        <w:tc>
          <w:tcPr>
            <w:tcW w:w="9962" w:type="dxa"/>
          </w:tcPr>
          <w:p w14:paraId="19E273B3" w14:textId="2449460A" w:rsidR="002F44A7" w:rsidRPr="002F44A7" w:rsidRDefault="002F44A7" w:rsidP="002F44A7">
            <w:r>
              <w:t xml:space="preserve">For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p>
        </w:tc>
      </w:tr>
    </w:tbl>
    <w:p w14:paraId="3DB2C484" w14:textId="77777777" w:rsidR="005B481A" w:rsidRDefault="005B481A" w:rsidP="00BF3AF1">
      <w:pPr>
        <w:spacing w:afterLines="50" w:after="120"/>
        <w:rPr>
          <w:sz w:val="22"/>
        </w:rPr>
      </w:pPr>
    </w:p>
    <w:p w14:paraId="63A10B38" w14:textId="35113928" w:rsidR="00A63D6D" w:rsidRPr="005B481A" w:rsidRDefault="002F44A7" w:rsidP="00BF3AF1">
      <w:pPr>
        <w:spacing w:afterLines="50" w:after="120"/>
        <w:rPr>
          <w:sz w:val="22"/>
        </w:rPr>
      </w:pPr>
      <w:r w:rsidRPr="005B481A">
        <w:rPr>
          <w:sz w:val="22"/>
        </w:rPr>
        <w:t xml:space="preserve">There </w:t>
      </w:r>
      <w:r w:rsidR="00896C07">
        <w:rPr>
          <w:sz w:val="22"/>
        </w:rPr>
        <w:t>is</w:t>
      </w:r>
      <w:r w:rsidR="00896C07" w:rsidRPr="005B481A">
        <w:rPr>
          <w:sz w:val="22"/>
        </w:rPr>
        <w:t xml:space="preserve"> </w:t>
      </w:r>
      <w:r w:rsidRPr="005B481A">
        <w:rPr>
          <w:sz w:val="22"/>
        </w:rPr>
        <w:t xml:space="preserve">no collision rule that SRS for positioning is </w:t>
      </w:r>
      <w:r w:rsidR="00FC141E" w:rsidRPr="005B481A">
        <w:rPr>
          <w:sz w:val="22"/>
        </w:rPr>
        <w:t>expected to transmit and</w:t>
      </w:r>
      <w:r w:rsidRPr="005B481A">
        <w:rPr>
          <w:sz w:val="22"/>
        </w:rPr>
        <w:t xml:space="preserve"> other signals/channels</w:t>
      </w:r>
      <w:r w:rsidR="00FC141E" w:rsidRPr="005B481A">
        <w:rPr>
          <w:sz w:val="22"/>
        </w:rPr>
        <w:t xml:space="preserve"> are dropped. However, considering UL SRS frequency hopping, it is important to transmit the all hops consecutively in terms of positioning accuracy.</w:t>
      </w:r>
      <w:r w:rsidR="009F0259" w:rsidRPr="005B481A">
        <w:rPr>
          <w:sz w:val="22"/>
        </w:rPr>
        <w:t xml:space="preserve"> Thus, </w:t>
      </w:r>
      <w:r w:rsidR="00F224DE" w:rsidRPr="005B481A">
        <w:rPr>
          <w:sz w:val="22"/>
        </w:rPr>
        <w:t>a mechanism which UE is permitted to transmit UL SRS for positioning and other signals/channels are dropped</w:t>
      </w:r>
      <w:r w:rsidR="00450C1C" w:rsidRPr="005B481A">
        <w:rPr>
          <w:sz w:val="22"/>
        </w:rPr>
        <w:t xml:space="preserve"> is necessary</w:t>
      </w:r>
      <w:r w:rsidR="00F224DE" w:rsidRPr="005B481A">
        <w:rPr>
          <w:sz w:val="22"/>
        </w:rPr>
        <w:t xml:space="preserve"> to guarantee the positioning accuracy performance. B</w:t>
      </w:r>
      <w:r w:rsidR="009F0259" w:rsidRPr="005B481A">
        <w:rPr>
          <w:sz w:val="22"/>
        </w:rPr>
        <w:t>oth Option 1 and Option 2 will work properly</w:t>
      </w:r>
      <w:r w:rsidR="00F224DE" w:rsidRPr="005B481A">
        <w:rPr>
          <w:sz w:val="22"/>
        </w:rPr>
        <w:t xml:space="preserve"> from our perspective. </w:t>
      </w:r>
      <w:r w:rsidR="00450C1C" w:rsidRPr="005B481A">
        <w:rPr>
          <w:sz w:val="22"/>
        </w:rPr>
        <w:t xml:space="preserve">Then, the simpler solution is </w:t>
      </w:r>
      <w:r w:rsidR="00896C07">
        <w:rPr>
          <w:sz w:val="22"/>
        </w:rPr>
        <w:t>preferable</w:t>
      </w:r>
      <w:r w:rsidR="00450C1C" w:rsidRPr="005B481A">
        <w:rPr>
          <w:sz w:val="22"/>
        </w:rPr>
        <w:t>. Therefore, RAN1 should support UL time window where the UE is not expected to receive/transmit other signals/channels and is only expected to transmit FH SRS for positioning.</w:t>
      </w:r>
    </w:p>
    <w:p w14:paraId="605965CF" w14:textId="251EFF11" w:rsidR="00921C9E" w:rsidRPr="005B481A" w:rsidRDefault="00921C9E" w:rsidP="00921C9E">
      <w:pPr>
        <w:spacing w:afterLines="50" w:after="120"/>
        <w:rPr>
          <w:b/>
          <w:sz w:val="22"/>
          <w:szCs w:val="22"/>
        </w:rPr>
      </w:pPr>
      <w:r w:rsidRPr="005B481A">
        <w:rPr>
          <w:b/>
          <w:sz w:val="22"/>
          <w:szCs w:val="22"/>
        </w:rPr>
        <w:t xml:space="preserve">Observation </w:t>
      </w:r>
      <w:r w:rsidR="004D74FF">
        <w:rPr>
          <w:b/>
          <w:sz w:val="22"/>
          <w:szCs w:val="22"/>
        </w:rPr>
        <w:t>1</w:t>
      </w:r>
    </w:p>
    <w:p w14:paraId="2BC6715C" w14:textId="65B171F3" w:rsidR="00450C1C" w:rsidRPr="005B481A" w:rsidRDefault="00921C9E" w:rsidP="00921C9E">
      <w:pPr>
        <w:pStyle w:val="afd"/>
        <w:numPr>
          <w:ilvl w:val="0"/>
          <w:numId w:val="44"/>
        </w:numPr>
        <w:spacing w:afterLines="50" w:after="120"/>
        <w:ind w:leftChars="0"/>
        <w:rPr>
          <w:b/>
          <w:bCs/>
          <w:sz w:val="22"/>
        </w:rPr>
      </w:pPr>
      <w:r w:rsidRPr="005B481A">
        <w:rPr>
          <w:b/>
          <w:bCs/>
          <w:sz w:val="22"/>
        </w:rPr>
        <w:t>A mechanism which UE is permitted to transmit UL SRS for positioning and other signals/channels are dropped is necessary to guarantee the positioning accuracy performance.</w:t>
      </w:r>
    </w:p>
    <w:p w14:paraId="40FF3014" w14:textId="525C124D" w:rsidR="00450C1C" w:rsidRPr="005B481A" w:rsidRDefault="00450C1C" w:rsidP="00450C1C">
      <w:pPr>
        <w:spacing w:afterLines="50" w:after="120"/>
        <w:rPr>
          <w:b/>
          <w:sz w:val="22"/>
          <w:szCs w:val="22"/>
        </w:rPr>
      </w:pPr>
      <w:r w:rsidRPr="005B481A">
        <w:rPr>
          <w:b/>
          <w:sz w:val="22"/>
          <w:szCs w:val="22"/>
        </w:rPr>
        <w:t xml:space="preserve">Proposal </w:t>
      </w:r>
      <w:r w:rsidR="004D74FF">
        <w:rPr>
          <w:b/>
          <w:sz w:val="22"/>
          <w:szCs w:val="22"/>
        </w:rPr>
        <w:t>3</w:t>
      </w:r>
    </w:p>
    <w:p w14:paraId="18E44E81" w14:textId="20CDA02B" w:rsidR="00450C1C" w:rsidRPr="005B481A" w:rsidRDefault="00921C9E" w:rsidP="00450C1C">
      <w:pPr>
        <w:pStyle w:val="afd"/>
        <w:numPr>
          <w:ilvl w:val="0"/>
          <w:numId w:val="44"/>
        </w:numPr>
        <w:spacing w:afterLines="50" w:after="120"/>
        <w:ind w:leftChars="0"/>
        <w:rPr>
          <w:b/>
          <w:bCs/>
          <w:sz w:val="22"/>
          <w:szCs w:val="22"/>
        </w:rPr>
      </w:pPr>
      <w:r w:rsidRPr="005B481A">
        <w:rPr>
          <w:b/>
          <w:bCs/>
          <w:sz w:val="22"/>
          <w:szCs w:val="22"/>
        </w:rPr>
        <w:t>RAN1 should support UL time window where the UE is not expected to receive/transmit other signals/channels and is only expected to transmit FH SRS for positioning.</w:t>
      </w:r>
    </w:p>
    <w:p w14:paraId="73F5DDF3" w14:textId="77777777" w:rsidR="008D43BA" w:rsidRPr="001A6289" w:rsidRDefault="008D43BA" w:rsidP="0021689C">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55FD417E" w:rsidR="00795631" w:rsidRDefault="00795631" w:rsidP="00795631">
      <w:pPr>
        <w:spacing w:afterLines="50" w:after="120"/>
        <w:rPr>
          <w:sz w:val="22"/>
          <w:szCs w:val="22"/>
        </w:rPr>
      </w:pPr>
      <w:r w:rsidRPr="00FB6CAF">
        <w:rPr>
          <w:sz w:val="22"/>
          <w:szCs w:val="22"/>
        </w:rPr>
        <w:t>In thi</w:t>
      </w:r>
      <w:r w:rsidR="001B2864" w:rsidRPr="00FB6CAF">
        <w:rPr>
          <w:sz w:val="22"/>
          <w:szCs w:val="22"/>
        </w:rPr>
        <w:t>s contribution, we discusse</w:t>
      </w:r>
      <w:r w:rsidR="001B2864" w:rsidRPr="00CA4CC2">
        <w:rPr>
          <w:sz w:val="22"/>
          <w:szCs w:val="22"/>
        </w:rPr>
        <w:t xml:space="preserve">d </w:t>
      </w:r>
      <w:r w:rsidRPr="00CA4CC2">
        <w:rPr>
          <w:sz w:val="22"/>
          <w:szCs w:val="22"/>
        </w:rPr>
        <w:t>potential enhancements for</w:t>
      </w:r>
      <w:r w:rsidR="00A54FAE" w:rsidRPr="00CA4CC2">
        <w:rPr>
          <w:sz w:val="22"/>
          <w:szCs w:val="22"/>
        </w:rPr>
        <w:t xml:space="preserve"> positioning</w:t>
      </w:r>
      <w:r w:rsidR="00FF74AC" w:rsidRPr="00CA4CC2">
        <w:rPr>
          <w:sz w:val="22"/>
          <w:szCs w:val="22"/>
        </w:rPr>
        <w:t xml:space="preserve"> </w:t>
      </w:r>
      <w:r w:rsidR="00A54FAE" w:rsidRPr="00CA4CC2">
        <w:rPr>
          <w:sz w:val="22"/>
          <w:szCs w:val="22"/>
        </w:rPr>
        <w:t>for RedCap UEs</w:t>
      </w:r>
      <w:r w:rsidRPr="00CA4CC2">
        <w:rPr>
          <w:sz w:val="22"/>
          <w:szCs w:val="22"/>
        </w:rPr>
        <w:t xml:space="preserve">. Based on the discussion, we made following </w:t>
      </w:r>
      <w:r w:rsidR="002D73C1" w:rsidRPr="004D74FF">
        <w:rPr>
          <w:sz w:val="22"/>
          <w:szCs w:val="22"/>
        </w:rPr>
        <w:t>observation</w:t>
      </w:r>
      <w:r w:rsidR="00954B23" w:rsidRPr="004D74FF">
        <w:rPr>
          <w:sz w:val="22"/>
          <w:szCs w:val="22"/>
        </w:rPr>
        <w:t>s</w:t>
      </w:r>
      <w:r w:rsidR="002D73C1" w:rsidRPr="004D74FF">
        <w:rPr>
          <w:sz w:val="22"/>
          <w:szCs w:val="22"/>
        </w:rPr>
        <w:t xml:space="preserve"> and </w:t>
      </w:r>
      <w:r w:rsidRPr="004D74FF">
        <w:rPr>
          <w:sz w:val="22"/>
          <w:szCs w:val="22"/>
        </w:rPr>
        <w:t>proposal</w:t>
      </w:r>
      <w:r w:rsidR="00060B48" w:rsidRPr="004D74FF">
        <w:rPr>
          <w:rFonts w:hint="eastAsia"/>
          <w:sz w:val="22"/>
          <w:szCs w:val="22"/>
        </w:rPr>
        <w:t>s</w:t>
      </w:r>
      <w:r w:rsidRPr="00CA4CC2">
        <w:rPr>
          <w:sz w:val="22"/>
          <w:szCs w:val="22"/>
        </w:rPr>
        <w:t>.</w:t>
      </w:r>
    </w:p>
    <w:p w14:paraId="1EFD938C" w14:textId="77777777" w:rsidR="00EE691E" w:rsidRPr="005B481A" w:rsidRDefault="00EE691E" w:rsidP="00EE691E">
      <w:pPr>
        <w:spacing w:afterLines="50" w:after="120"/>
        <w:rPr>
          <w:b/>
          <w:sz w:val="22"/>
          <w:szCs w:val="22"/>
        </w:rPr>
      </w:pPr>
      <w:r w:rsidRPr="005B481A">
        <w:rPr>
          <w:b/>
          <w:sz w:val="22"/>
          <w:szCs w:val="22"/>
        </w:rPr>
        <w:t xml:space="preserve">Observation </w:t>
      </w:r>
      <w:r>
        <w:rPr>
          <w:b/>
          <w:sz w:val="22"/>
          <w:szCs w:val="22"/>
        </w:rPr>
        <w:t>1</w:t>
      </w:r>
    </w:p>
    <w:p w14:paraId="0112156A" w14:textId="77777777" w:rsidR="00EE691E" w:rsidRPr="005B481A" w:rsidRDefault="00EE691E" w:rsidP="00EE691E">
      <w:pPr>
        <w:pStyle w:val="afd"/>
        <w:numPr>
          <w:ilvl w:val="0"/>
          <w:numId w:val="44"/>
        </w:numPr>
        <w:spacing w:afterLines="50" w:after="120"/>
        <w:ind w:leftChars="0"/>
        <w:rPr>
          <w:b/>
          <w:bCs/>
          <w:sz w:val="22"/>
        </w:rPr>
      </w:pPr>
      <w:r w:rsidRPr="005B481A">
        <w:rPr>
          <w:b/>
          <w:bCs/>
          <w:sz w:val="22"/>
        </w:rPr>
        <w:t>A mechanism which UE is permitted to transmit UL SRS for positioning and other signals/channels are dropped is necessary to guarantee the positioning accuracy performance.</w:t>
      </w:r>
    </w:p>
    <w:p w14:paraId="77264BBD" w14:textId="77777777" w:rsidR="003857FE" w:rsidRPr="008158EF" w:rsidRDefault="003857FE" w:rsidP="003857FE">
      <w:pPr>
        <w:spacing w:afterLines="50" w:after="120"/>
        <w:rPr>
          <w:b/>
          <w:sz w:val="22"/>
          <w:szCs w:val="22"/>
        </w:rPr>
      </w:pPr>
      <w:r w:rsidRPr="008158EF">
        <w:rPr>
          <w:b/>
          <w:sz w:val="22"/>
          <w:szCs w:val="22"/>
        </w:rPr>
        <w:t xml:space="preserve">Proposal </w:t>
      </w:r>
      <w:r>
        <w:rPr>
          <w:b/>
          <w:sz w:val="22"/>
          <w:szCs w:val="22"/>
        </w:rPr>
        <w:t>1</w:t>
      </w:r>
    </w:p>
    <w:p w14:paraId="13349636" w14:textId="77777777" w:rsidR="003857FE" w:rsidRPr="008158EF" w:rsidRDefault="003857FE" w:rsidP="003857FE">
      <w:pPr>
        <w:pStyle w:val="afd"/>
        <w:numPr>
          <w:ilvl w:val="0"/>
          <w:numId w:val="44"/>
        </w:numPr>
        <w:spacing w:afterLines="50" w:after="120"/>
        <w:ind w:leftChars="0"/>
        <w:rPr>
          <w:b/>
          <w:bCs/>
          <w:sz w:val="22"/>
          <w:szCs w:val="22"/>
        </w:rPr>
      </w:pPr>
      <w:r w:rsidRPr="008158EF">
        <w:rPr>
          <w:b/>
          <w:bCs/>
          <w:sz w:val="22"/>
          <w:szCs w:val="22"/>
        </w:rPr>
        <w:t xml:space="preserve">The switching time between hops should be </w:t>
      </w:r>
      <w:r w:rsidRPr="008158EF">
        <w:rPr>
          <w:b/>
          <w:bCs/>
          <w:sz w:val="22"/>
          <w:szCs w:val="22"/>
          <w:lang w:eastAsia="zh-CN"/>
        </w:rPr>
        <w:t>{70us, 140us} for FR1 and {35us, 70us, 140us} for FR2</w:t>
      </w:r>
      <w:r w:rsidRPr="008158EF">
        <w:rPr>
          <w:b/>
          <w:bCs/>
          <w:sz w:val="22"/>
          <w:szCs w:val="22"/>
        </w:rPr>
        <w:t xml:space="preserve"> from RAN1 perspective.</w:t>
      </w:r>
    </w:p>
    <w:p w14:paraId="63735587" w14:textId="77777777" w:rsidR="003857FE" w:rsidRPr="008158EF" w:rsidRDefault="003857FE" w:rsidP="003857FE">
      <w:pPr>
        <w:pStyle w:val="afd"/>
        <w:numPr>
          <w:ilvl w:val="1"/>
          <w:numId w:val="44"/>
        </w:numPr>
        <w:spacing w:afterLines="50" w:after="120"/>
        <w:ind w:leftChars="0"/>
        <w:rPr>
          <w:b/>
          <w:bCs/>
          <w:sz w:val="22"/>
          <w:szCs w:val="22"/>
        </w:rPr>
      </w:pPr>
      <w:r w:rsidRPr="008158EF">
        <w:rPr>
          <w:b/>
          <w:bCs/>
          <w:sz w:val="22"/>
          <w:szCs w:val="22"/>
        </w:rPr>
        <w:t>Final decision of the gap values may be up to RAN4.</w:t>
      </w:r>
    </w:p>
    <w:p w14:paraId="5CCCFF1B" w14:textId="77777777" w:rsidR="003857FE" w:rsidRPr="005B481A" w:rsidRDefault="003857FE" w:rsidP="003857FE">
      <w:pPr>
        <w:spacing w:afterLines="50" w:after="120"/>
        <w:rPr>
          <w:b/>
          <w:sz w:val="22"/>
          <w:szCs w:val="22"/>
        </w:rPr>
      </w:pPr>
      <w:r w:rsidRPr="005B481A">
        <w:rPr>
          <w:b/>
          <w:sz w:val="22"/>
          <w:szCs w:val="22"/>
        </w:rPr>
        <w:t xml:space="preserve">Proposal </w:t>
      </w:r>
      <w:r>
        <w:rPr>
          <w:b/>
          <w:sz w:val="22"/>
          <w:szCs w:val="22"/>
        </w:rPr>
        <w:t>2</w:t>
      </w:r>
    </w:p>
    <w:p w14:paraId="3F639C0E" w14:textId="77777777" w:rsidR="003857FE" w:rsidRPr="005B481A" w:rsidRDefault="003857FE" w:rsidP="003857FE">
      <w:pPr>
        <w:pStyle w:val="afd"/>
        <w:numPr>
          <w:ilvl w:val="0"/>
          <w:numId w:val="44"/>
        </w:numPr>
        <w:spacing w:afterLines="50" w:after="120"/>
        <w:ind w:leftChars="0"/>
        <w:rPr>
          <w:b/>
          <w:bCs/>
          <w:sz w:val="22"/>
          <w:szCs w:val="22"/>
        </w:rPr>
      </w:pPr>
      <w:r w:rsidRPr="005B481A">
        <w:rPr>
          <w:b/>
          <w:bCs/>
          <w:sz w:val="22"/>
          <w:szCs w:val="22"/>
        </w:rPr>
        <w:t>RAN1 may not need to support PPW with FH.</w:t>
      </w:r>
    </w:p>
    <w:p w14:paraId="07CEA877" w14:textId="77777777" w:rsidR="003857FE" w:rsidRPr="005B481A" w:rsidRDefault="003857FE" w:rsidP="003857FE">
      <w:pPr>
        <w:spacing w:afterLines="50" w:after="120"/>
        <w:rPr>
          <w:b/>
          <w:sz w:val="22"/>
          <w:szCs w:val="22"/>
        </w:rPr>
      </w:pPr>
      <w:r w:rsidRPr="005B481A">
        <w:rPr>
          <w:b/>
          <w:sz w:val="22"/>
          <w:szCs w:val="22"/>
        </w:rPr>
        <w:t xml:space="preserve">Proposal </w:t>
      </w:r>
      <w:r>
        <w:rPr>
          <w:b/>
          <w:sz w:val="22"/>
          <w:szCs w:val="22"/>
        </w:rPr>
        <w:t>3</w:t>
      </w:r>
    </w:p>
    <w:p w14:paraId="1E21901C" w14:textId="77777777" w:rsidR="003857FE" w:rsidRPr="005B481A" w:rsidRDefault="003857FE" w:rsidP="003857FE">
      <w:pPr>
        <w:pStyle w:val="afd"/>
        <w:numPr>
          <w:ilvl w:val="0"/>
          <w:numId w:val="44"/>
        </w:numPr>
        <w:spacing w:afterLines="50" w:after="120"/>
        <w:ind w:leftChars="0"/>
        <w:rPr>
          <w:b/>
          <w:bCs/>
          <w:sz w:val="22"/>
          <w:szCs w:val="22"/>
        </w:rPr>
      </w:pPr>
      <w:r w:rsidRPr="005B481A">
        <w:rPr>
          <w:b/>
          <w:bCs/>
          <w:sz w:val="22"/>
          <w:szCs w:val="22"/>
        </w:rPr>
        <w:t>RAN1 should support UL time window where the UE is not expected to receive/transmit other signals/channels and is only expected to transmit FH SRS for positioning.</w:t>
      </w:r>
    </w:p>
    <w:p w14:paraId="74C26DE5" w14:textId="77777777" w:rsidR="00B51DAC" w:rsidRPr="003857FE"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sidRPr="00FB6CAF">
        <w:rPr>
          <w:b/>
          <w:bCs/>
          <w:szCs w:val="24"/>
        </w:rPr>
        <w:t>Reference</w:t>
      </w:r>
      <w:r w:rsidR="00656949" w:rsidRPr="00FB6CAF">
        <w:rPr>
          <w:b/>
          <w:bCs/>
          <w:szCs w:val="24"/>
        </w:rPr>
        <w:t>s</w:t>
      </w:r>
    </w:p>
    <w:p w14:paraId="7AF82620" w14:textId="09EE95F3" w:rsidR="006946F7" w:rsidRPr="008B1ECA" w:rsidRDefault="006946F7" w:rsidP="006946F7">
      <w:pPr>
        <w:pStyle w:val="afd"/>
        <w:numPr>
          <w:ilvl w:val="0"/>
          <w:numId w:val="4"/>
        </w:numPr>
        <w:spacing w:afterLines="50" w:after="120"/>
        <w:ind w:leftChars="0"/>
        <w:rPr>
          <w:sz w:val="22"/>
          <w:szCs w:val="22"/>
        </w:rPr>
      </w:pPr>
      <w:r w:rsidRPr="008B1ECA">
        <w:rPr>
          <w:sz w:val="22"/>
          <w:szCs w:val="22"/>
        </w:rPr>
        <w:t xml:space="preserve">RP-223549, 3GPP RAN#98-e, “New WID on Expanded and Improved NR Positioning”, </w:t>
      </w:r>
      <w:r w:rsidR="00BC209B" w:rsidRPr="008B1ECA">
        <w:rPr>
          <w:sz w:val="22"/>
          <w:szCs w:val="22"/>
        </w:rPr>
        <w:t>Electronic Meeting,</w:t>
      </w:r>
      <w:r w:rsidRPr="008B1ECA">
        <w:rPr>
          <w:sz w:val="22"/>
          <w:szCs w:val="22"/>
        </w:rPr>
        <w:t xml:space="preserve"> Dec. 2022</w:t>
      </w:r>
      <w:r w:rsidRPr="008B1ECA">
        <w:rPr>
          <w:rFonts w:eastAsia="SimSun"/>
          <w:sz w:val="22"/>
          <w:szCs w:val="22"/>
          <w:lang w:eastAsia="zh-CN"/>
        </w:rPr>
        <w:t>.</w:t>
      </w:r>
    </w:p>
    <w:p w14:paraId="3AEE147A" w14:textId="54744109" w:rsidR="009874AD" w:rsidRPr="008B1ECA" w:rsidRDefault="009874AD" w:rsidP="006946F7">
      <w:pPr>
        <w:pStyle w:val="afd"/>
        <w:numPr>
          <w:ilvl w:val="0"/>
          <w:numId w:val="4"/>
        </w:numPr>
        <w:spacing w:afterLines="50" w:after="120"/>
        <w:ind w:leftChars="0"/>
        <w:rPr>
          <w:sz w:val="22"/>
          <w:szCs w:val="22"/>
        </w:rPr>
      </w:pPr>
      <w:r w:rsidRPr="008B1ECA">
        <w:rPr>
          <w:rFonts w:hint="eastAsia"/>
          <w:sz w:val="22"/>
          <w:szCs w:val="22"/>
        </w:rPr>
        <w:lastRenderedPageBreak/>
        <w:t>R</w:t>
      </w:r>
      <w:r w:rsidRPr="008B1ECA">
        <w:rPr>
          <w:sz w:val="22"/>
          <w:szCs w:val="22"/>
        </w:rPr>
        <w:t>1-2304316</w:t>
      </w:r>
      <w:r w:rsidR="00BC209B" w:rsidRPr="008B1ECA">
        <w:rPr>
          <w:sz w:val="22"/>
          <w:szCs w:val="22"/>
        </w:rPr>
        <w:t xml:space="preserve"> (R4-2306659)</w:t>
      </w:r>
      <w:r w:rsidRPr="008B1ECA">
        <w:rPr>
          <w:sz w:val="22"/>
          <w:szCs w:val="22"/>
        </w:rPr>
        <w:t>, “</w:t>
      </w:r>
      <w:r w:rsidRPr="008B1ECA">
        <w:rPr>
          <w:rFonts w:cs="Arial"/>
          <w:bCs/>
          <w:sz w:val="22"/>
          <w:szCs w:val="22"/>
        </w:rPr>
        <w:t>LS reply on switching time for DL PRS or UL SRS frequency hopping for RedCap UEs</w:t>
      </w:r>
      <w:r w:rsidRPr="008B1ECA">
        <w:rPr>
          <w:sz w:val="22"/>
          <w:szCs w:val="22"/>
        </w:rPr>
        <w:t>”</w:t>
      </w:r>
      <w:r w:rsidR="00BC209B" w:rsidRPr="008B1ECA">
        <w:rPr>
          <w:sz w:val="22"/>
          <w:szCs w:val="22"/>
        </w:rPr>
        <w:t>, RAN4#106bis-e, Electronic Meeting, Apr. 2023.</w:t>
      </w:r>
    </w:p>
    <w:p w14:paraId="0A0E0F40" w14:textId="6351CEB7" w:rsidR="00CA525F" w:rsidRPr="008B1ECA" w:rsidRDefault="008942A6" w:rsidP="00A13642">
      <w:pPr>
        <w:pStyle w:val="afd"/>
        <w:numPr>
          <w:ilvl w:val="0"/>
          <w:numId w:val="4"/>
        </w:numPr>
        <w:spacing w:afterLines="50" w:after="120"/>
        <w:ind w:leftChars="0"/>
        <w:rPr>
          <w:sz w:val="22"/>
          <w:szCs w:val="22"/>
        </w:rPr>
      </w:pPr>
      <w:r w:rsidRPr="008B1ECA">
        <w:rPr>
          <w:sz w:val="22"/>
          <w:szCs w:val="22"/>
        </w:rPr>
        <w:t>3GPP RAN1#112</w:t>
      </w:r>
      <w:r w:rsidR="005B481A" w:rsidRPr="008B1ECA">
        <w:rPr>
          <w:sz w:val="22"/>
          <w:szCs w:val="22"/>
        </w:rPr>
        <w:t>bis-e</w:t>
      </w:r>
      <w:r w:rsidRPr="008B1ECA">
        <w:rPr>
          <w:sz w:val="22"/>
          <w:szCs w:val="22"/>
        </w:rPr>
        <w:t xml:space="preserve">, Chair’s Notes, </w:t>
      </w:r>
      <w:r w:rsidR="005B481A" w:rsidRPr="008B1ECA">
        <w:rPr>
          <w:sz w:val="22"/>
          <w:szCs w:val="22"/>
        </w:rPr>
        <w:t>Apr.</w:t>
      </w:r>
      <w:r w:rsidRPr="008B1ECA">
        <w:rPr>
          <w:sz w:val="22"/>
          <w:szCs w:val="22"/>
        </w:rPr>
        <w:t xml:space="preserve"> 2023.</w:t>
      </w:r>
    </w:p>
    <w:p w14:paraId="25E4629B" w14:textId="22083C32" w:rsidR="00A11363" w:rsidRPr="008B1ECA" w:rsidRDefault="00A11363" w:rsidP="00A11363">
      <w:pPr>
        <w:pStyle w:val="afd"/>
        <w:numPr>
          <w:ilvl w:val="0"/>
          <w:numId w:val="4"/>
        </w:numPr>
        <w:spacing w:afterLines="50" w:after="120"/>
        <w:ind w:leftChars="0"/>
        <w:rPr>
          <w:sz w:val="22"/>
          <w:szCs w:val="22"/>
        </w:rPr>
      </w:pPr>
      <w:r w:rsidRPr="008B1ECA">
        <w:rPr>
          <w:sz w:val="22"/>
          <w:szCs w:val="22"/>
        </w:rPr>
        <w:t>3GPP TS 3</w:t>
      </w:r>
      <w:r w:rsidR="005B481A" w:rsidRPr="008B1ECA">
        <w:rPr>
          <w:sz w:val="22"/>
          <w:szCs w:val="22"/>
        </w:rPr>
        <w:t>8</w:t>
      </w:r>
      <w:r w:rsidRPr="008B1ECA">
        <w:rPr>
          <w:sz w:val="22"/>
          <w:szCs w:val="22"/>
        </w:rPr>
        <w:t>.</w:t>
      </w:r>
      <w:r w:rsidR="005B481A" w:rsidRPr="008B1ECA">
        <w:rPr>
          <w:sz w:val="22"/>
          <w:szCs w:val="22"/>
        </w:rPr>
        <w:t>133</w:t>
      </w:r>
      <w:r w:rsidRPr="008B1ECA">
        <w:rPr>
          <w:sz w:val="22"/>
          <w:szCs w:val="22"/>
        </w:rPr>
        <w:t xml:space="preserve"> V17.</w:t>
      </w:r>
      <w:r w:rsidR="008B1ECA" w:rsidRPr="008B1ECA">
        <w:rPr>
          <w:sz w:val="22"/>
          <w:szCs w:val="22"/>
        </w:rPr>
        <w:t>9</w:t>
      </w:r>
      <w:r w:rsidRPr="008B1ECA">
        <w:rPr>
          <w:sz w:val="22"/>
          <w:szCs w:val="22"/>
        </w:rPr>
        <w:t>.0 (202</w:t>
      </w:r>
      <w:r w:rsidR="008B1ECA" w:rsidRPr="008B1ECA">
        <w:rPr>
          <w:sz w:val="22"/>
          <w:szCs w:val="22"/>
        </w:rPr>
        <w:t>3</w:t>
      </w:r>
      <w:r w:rsidRPr="008B1ECA">
        <w:rPr>
          <w:sz w:val="22"/>
          <w:szCs w:val="22"/>
        </w:rPr>
        <w:t>-</w:t>
      </w:r>
      <w:r w:rsidR="008B1ECA">
        <w:rPr>
          <w:sz w:val="22"/>
          <w:szCs w:val="22"/>
        </w:rPr>
        <w:t>0</w:t>
      </w:r>
      <w:r w:rsidR="008B1ECA" w:rsidRPr="008B1ECA">
        <w:rPr>
          <w:sz w:val="22"/>
          <w:szCs w:val="22"/>
        </w:rPr>
        <w:t>3</w:t>
      </w:r>
      <w:r w:rsidRPr="008B1ECA">
        <w:rPr>
          <w:sz w:val="22"/>
          <w:szCs w:val="22"/>
        </w:rPr>
        <w:t xml:space="preserve">), </w:t>
      </w:r>
      <w:r w:rsidR="008B1ECA" w:rsidRPr="008B1ECA">
        <w:rPr>
          <w:rFonts w:cs="v4.2.0"/>
          <w:sz w:val="22"/>
          <w:szCs w:val="22"/>
        </w:rPr>
        <w:t>Requirements for support of radio resource management</w:t>
      </w:r>
    </w:p>
    <w:p w14:paraId="6E82C29C" w14:textId="194E58EC" w:rsidR="005B481A" w:rsidRPr="008B1ECA" w:rsidRDefault="005B481A" w:rsidP="00A11363">
      <w:pPr>
        <w:pStyle w:val="afd"/>
        <w:numPr>
          <w:ilvl w:val="0"/>
          <w:numId w:val="4"/>
        </w:numPr>
        <w:spacing w:afterLines="50" w:after="120"/>
        <w:ind w:leftChars="0"/>
        <w:rPr>
          <w:sz w:val="22"/>
          <w:szCs w:val="22"/>
        </w:rPr>
      </w:pPr>
      <w:r w:rsidRPr="008B1ECA">
        <w:rPr>
          <w:rFonts w:hint="eastAsia"/>
          <w:sz w:val="22"/>
          <w:szCs w:val="22"/>
        </w:rPr>
        <w:t>3</w:t>
      </w:r>
      <w:r w:rsidRPr="008B1ECA">
        <w:rPr>
          <w:sz w:val="22"/>
          <w:szCs w:val="22"/>
        </w:rPr>
        <w:t>GPP TS 38.214</w:t>
      </w:r>
      <w:r w:rsidR="008B1ECA">
        <w:rPr>
          <w:sz w:val="22"/>
          <w:szCs w:val="22"/>
        </w:rPr>
        <w:t xml:space="preserve"> V17.5.0 (2023-03), </w:t>
      </w:r>
      <w:r w:rsidR="008B1ECA" w:rsidRPr="008B1ECA">
        <w:rPr>
          <w:sz w:val="22"/>
          <w:szCs w:val="22"/>
        </w:rPr>
        <w:t>Physical layer procedures for data</w:t>
      </w:r>
    </w:p>
    <w:p w14:paraId="62AD3911" w14:textId="45BC8D2B" w:rsidR="00141B60" w:rsidRDefault="00141B60" w:rsidP="00141B60">
      <w:pPr>
        <w:spacing w:afterLines="50" w:after="120"/>
        <w:rPr>
          <w:sz w:val="22"/>
        </w:rPr>
      </w:pPr>
    </w:p>
    <w:p w14:paraId="27D42C31" w14:textId="1AA13622" w:rsidR="00141B60" w:rsidRDefault="00141B60" w:rsidP="00141B60">
      <w:pPr>
        <w:pStyle w:val="1"/>
        <w:spacing w:before="180" w:after="120"/>
        <w:rPr>
          <w:b/>
          <w:bCs/>
          <w:szCs w:val="24"/>
        </w:rPr>
      </w:pPr>
      <w:r>
        <w:rPr>
          <w:b/>
          <w:bCs/>
          <w:szCs w:val="24"/>
        </w:rPr>
        <w:t>Appendix</w:t>
      </w:r>
    </w:p>
    <w:p w14:paraId="4C6D593B" w14:textId="740CDCAA" w:rsidR="00141B60" w:rsidRPr="00141B60" w:rsidRDefault="00141B60" w:rsidP="00141B60">
      <w:pPr>
        <w:rPr>
          <w:sz w:val="22"/>
          <w:szCs w:val="22"/>
        </w:rPr>
      </w:pPr>
      <w:r w:rsidRPr="00141B60">
        <w:rPr>
          <w:rFonts w:hint="eastAsia"/>
          <w:sz w:val="22"/>
          <w:szCs w:val="22"/>
        </w:rPr>
        <w:t>T</w:t>
      </w:r>
      <w:r w:rsidRPr="00141B60">
        <w:rPr>
          <w:sz w:val="22"/>
          <w:szCs w:val="22"/>
        </w:rPr>
        <w:t xml:space="preserve">he </w:t>
      </w:r>
      <w:r>
        <w:rPr>
          <w:sz w:val="22"/>
          <w:szCs w:val="22"/>
        </w:rPr>
        <w:t>current measurement gap specification</w:t>
      </w:r>
      <w:r w:rsidR="00A469B7">
        <w:rPr>
          <w:sz w:val="22"/>
          <w:szCs w:val="22"/>
        </w:rPr>
        <w:t>s are</w:t>
      </w:r>
      <w:r>
        <w:rPr>
          <w:sz w:val="22"/>
          <w:szCs w:val="22"/>
        </w:rPr>
        <w:t xml:space="preserve"> as follows.</w:t>
      </w:r>
    </w:p>
    <w:p w14:paraId="0E7F3A82" w14:textId="77777777" w:rsidR="008B1ECA" w:rsidRPr="009C5807" w:rsidRDefault="008B1ECA" w:rsidP="008B1EC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839"/>
        <w:gridCol w:w="1810"/>
      </w:tblGrid>
      <w:tr w:rsidR="008B1ECA" w:rsidRPr="009C5807" w14:paraId="377B6544"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F4457F" w14:textId="77777777" w:rsidR="008B1ECA" w:rsidRPr="009C5807" w:rsidRDefault="008B1ECA" w:rsidP="00EF552A">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531B02C9" w14:textId="77777777" w:rsidR="008B1ECA" w:rsidRPr="009C5807" w:rsidRDefault="008B1ECA" w:rsidP="00EF552A">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E46B734" w14:textId="77777777" w:rsidR="008B1ECA" w:rsidRPr="009C5807" w:rsidRDefault="008B1ECA" w:rsidP="00EF552A">
            <w:pPr>
              <w:pStyle w:val="TAH"/>
            </w:pPr>
            <w:r w:rsidRPr="009C5807">
              <w:rPr>
                <w:lang w:eastAsia="zh-CN"/>
              </w:rPr>
              <w:t>Measurement</w:t>
            </w:r>
            <w:r w:rsidRPr="009C5807">
              <w:t xml:space="preserve"> Gap Repetition Period</w:t>
            </w:r>
          </w:p>
          <w:p w14:paraId="09EF2C19" w14:textId="77777777" w:rsidR="008B1ECA" w:rsidRPr="009C5807" w:rsidRDefault="008B1ECA" w:rsidP="00EF552A">
            <w:pPr>
              <w:pStyle w:val="TAH"/>
            </w:pPr>
            <w:r w:rsidRPr="009C5807">
              <w:t xml:space="preserve">(MGRP, </w:t>
            </w:r>
            <w:proofErr w:type="spellStart"/>
            <w:r w:rsidRPr="009C5807">
              <w:t>ms</w:t>
            </w:r>
            <w:proofErr w:type="spellEnd"/>
            <w:r w:rsidRPr="009C5807">
              <w:t>)</w:t>
            </w:r>
          </w:p>
        </w:tc>
      </w:tr>
      <w:tr w:rsidR="008B1ECA" w:rsidRPr="009C5807" w14:paraId="610CC8B0"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E8C5A9" w14:textId="77777777" w:rsidR="008B1ECA" w:rsidRPr="009C5807" w:rsidRDefault="008B1ECA" w:rsidP="00EF552A">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F3A3B5" w14:textId="77777777" w:rsidR="008B1ECA" w:rsidRPr="009C5807" w:rsidRDefault="008B1ECA" w:rsidP="00EF552A">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4DC4341" w14:textId="77777777" w:rsidR="008B1ECA" w:rsidRPr="009C5807" w:rsidRDefault="008B1ECA" w:rsidP="00EF552A">
            <w:pPr>
              <w:pStyle w:val="TAC"/>
              <w:rPr>
                <w:snapToGrid w:val="0"/>
              </w:rPr>
            </w:pPr>
            <w:r w:rsidRPr="009C5807">
              <w:rPr>
                <w:snapToGrid w:val="0"/>
              </w:rPr>
              <w:t>40</w:t>
            </w:r>
          </w:p>
        </w:tc>
      </w:tr>
      <w:tr w:rsidR="008B1ECA" w:rsidRPr="009C5807" w14:paraId="6BABA56D"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7BEAFE" w14:textId="77777777" w:rsidR="008B1ECA" w:rsidRPr="009C5807" w:rsidRDefault="008B1ECA" w:rsidP="00EF552A">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6F2F10F" w14:textId="77777777" w:rsidR="008B1ECA" w:rsidRPr="009C5807" w:rsidRDefault="008B1ECA" w:rsidP="00EF552A">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51169DAC" w14:textId="77777777" w:rsidR="008B1ECA" w:rsidRPr="009C5807" w:rsidRDefault="008B1ECA" w:rsidP="00EF552A">
            <w:pPr>
              <w:pStyle w:val="TAC"/>
              <w:rPr>
                <w:snapToGrid w:val="0"/>
              </w:rPr>
            </w:pPr>
            <w:r w:rsidRPr="009C5807">
              <w:rPr>
                <w:snapToGrid w:val="0"/>
              </w:rPr>
              <w:t>80</w:t>
            </w:r>
          </w:p>
        </w:tc>
      </w:tr>
      <w:tr w:rsidR="008B1ECA" w:rsidRPr="009C5807" w14:paraId="385B050E"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F62D8D" w14:textId="77777777" w:rsidR="008B1ECA" w:rsidRPr="009C5807" w:rsidRDefault="008B1ECA" w:rsidP="00EF552A">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93E43E1" w14:textId="77777777" w:rsidR="008B1ECA" w:rsidRPr="009C5807" w:rsidRDefault="008B1ECA" w:rsidP="00EF552A">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4BED76B" w14:textId="77777777" w:rsidR="008B1ECA" w:rsidRPr="009C5807" w:rsidRDefault="008B1ECA" w:rsidP="00EF552A">
            <w:pPr>
              <w:pStyle w:val="TAC"/>
              <w:rPr>
                <w:snapToGrid w:val="0"/>
              </w:rPr>
            </w:pPr>
            <w:r w:rsidRPr="009C5807">
              <w:rPr>
                <w:snapToGrid w:val="0"/>
                <w:lang w:eastAsia="ko-KR"/>
              </w:rPr>
              <w:t>40</w:t>
            </w:r>
          </w:p>
        </w:tc>
      </w:tr>
      <w:tr w:rsidR="008B1ECA" w:rsidRPr="009C5807" w14:paraId="6A041C71"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DDB41E" w14:textId="77777777" w:rsidR="008B1ECA" w:rsidRPr="009C5807" w:rsidRDefault="008B1ECA" w:rsidP="00EF552A">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253A80E" w14:textId="77777777" w:rsidR="008B1ECA" w:rsidRPr="009C5807" w:rsidRDefault="008B1ECA" w:rsidP="00EF552A">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631406" w14:textId="77777777" w:rsidR="008B1ECA" w:rsidRPr="009C5807" w:rsidRDefault="008B1ECA" w:rsidP="00EF552A">
            <w:pPr>
              <w:pStyle w:val="TAC"/>
              <w:rPr>
                <w:snapToGrid w:val="0"/>
              </w:rPr>
            </w:pPr>
            <w:r w:rsidRPr="009C5807">
              <w:rPr>
                <w:snapToGrid w:val="0"/>
                <w:lang w:eastAsia="ko-KR"/>
              </w:rPr>
              <w:t>80</w:t>
            </w:r>
          </w:p>
        </w:tc>
      </w:tr>
      <w:tr w:rsidR="008B1ECA" w:rsidRPr="009C5807" w14:paraId="3A782C47"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AC41B67" w14:textId="77777777" w:rsidR="008B1ECA" w:rsidRPr="009C5807" w:rsidRDefault="008B1ECA" w:rsidP="00EF552A">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05C1E08" w14:textId="77777777" w:rsidR="008B1ECA" w:rsidRPr="009C5807" w:rsidRDefault="008B1ECA" w:rsidP="00EF552A">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F8C3B1" w14:textId="77777777" w:rsidR="008B1ECA" w:rsidRPr="009C5807" w:rsidRDefault="008B1ECA" w:rsidP="00EF552A">
            <w:pPr>
              <w:pStyle w:val="TAC"/>
              <w:rPr>
                <w:snapToGrid w:val="0"/>
                <w:lang w:eastAsia="ko-KR"/>
              </w:rPr>
            </w:pPr>
            <w:r w:rsidRPr="009C5807">
              <w:rPr>
                <w:snapToGrid w:val="0"/>
                <w:lang w:eastAsia="ko-KR"/>
              </w:rPr>
              <w:t>20</w:t>
            </w:r>
          </w:p>
        </w:tc>
      </w:tr>
      <w:tr w:rsidR="008B1ECA" w:rsidRPr="009C5807" w14:paraId="500ED295"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476481" w14:textId="77777777" w:rsidR="008B1ECA" w:rsidRPr="009C5807" w:rsidRDefault="008B1ECA" w:rsidP="00EF552A">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0E771FE" w14:textId="77777777" w:rsidR="008B1ECA" w:rsidRPr="009C5807" w:rsidRDefault="008B1ECA" w:rsidP="00EF552A">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0D01E7"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5D11A961"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3B18BE6" w14:textId="77777777" w:rsidR="008B1ECA" w:rsidRPr="009C5807" w:rsidRDefault="008B1ECA" w:rsidP="00EF552A">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D50D45E"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0EFDD83" w14:textId="77777777" w:rsidR="008B1ECA" w:rsidRPr="009C5807" w:rsidRDefault="008B1ECA" w:rsidP="00EF552A">
            <w:pPr>
              <w:pStyle w:val="TAC"/>
              <w:rPr>
                <w:snapToGrid w:val="0"/>
                <w:lang w:eastAsia="ko-KR"/>
              </w:rPr>
            </w:pPr>
            <w:r w:rsidRPr="009C5807">
              <w:rPr>
                <w:snapToGrid w:val="0"/>
              </w:rPr>
              <w:t>20</w:t>
            </w:r>
          </w:p>
        </w:tc>
      </w:tr>
      <w:tr w:rsidR="008B1ECA" w:rsidRPr="009C5807" w14:paraId="7DCE3A4B"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9BD053" w14:textId="77777777" w:rsidR="008B1ECA" w:rsidRPr="009C5807" w:rsidRDefault="008B1ECA" w:rsidP="00EF552A">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993AAB6"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08E88C" w14:textId="77777777" w:rsidR="008B1ECA" w:rsidRPr="009C5807" w:rsidRDefault="008B1ECA" w:rsidP="00EF552A">
            <w:pPr>
              <w:pStyle w:val="TAC"/>
              <w:rPr>
                <w:snapToGrid w:val="0"/>
                <w:lang w:eastAsia="ko-KR"/>
              </w:rPr>
            </w:pPr>
            <w:r w:rsidRPr="009C5807">
              <w:rPr>
                <w:snapToGrid w:val="0"/>
              </w:rPr>
              <w:t>40</w:t>
            </w:r>
          </w:p>
        </w:tc>
      </w:tr>
      <w:tr w:rsidR="008B1ECA" w:rsidRPr="009C5807" w14:paraId="2A13FAC2"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9F3DC3" w14:textId="77777777" w:rsidR="008B1ECA" w:rsidRPr="009C5807" w:rsidRDefault="008B1ECA" w:rsidP="00EF552A">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7115F0B"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07816EA"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0D0DC820"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879F98" w14:textId="77777777" w:rsidR="008B1ECA" w:rsidRPr="009C5807" w:rsidRDefault="008B1ECA" w:rsidP="00EF552A">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D02701E"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194304C"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30D3ADF3"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C33868" w14:textId="77777777" w:rsidR="008B1ECA" w:rsidRPr="009C5807" w:rsidRDefault="008B1ECA" w:rsidP="00EF552A">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057E43F" w14:textId="77777777" w:rsidR="008B1ECA" w:rsidRPr="009C5807" w:rsidRDefault="008B1ECA" w:rsidP="00EF552A">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6DBFF08" w14:textId="77777777" w:rsidR="008B1ECA" w:rsidRPr="009C5807" w:rsidRDefault="008B1ECA" w:rsidP="00EF552A">
            <w:pPr>
              <w:pStyle w:val="TAC"/>
              <w:rPr>
                <w:snapToGrid w:val="0"/>
                <w:lang w:eastAsia="ko-KR"/>
              </w:rPr>
            </w:pPr>
            <w:r w:rsidRPr="009C5807">
              <w:rPr>
                <w:snapToGrid w:val="0"/>
              </w:rPr>
              <w:t>20</w:t>
            </w:r>
          </w:p>
        </w:tc>
      </w:tr>
      <w:tr w:rsidR="008B1ECA" w:rsidRPr="009C5807" w14:paraId="492871C6"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C5072A" w14:textId="77777777" w:rsidR="008B1ECA" w:rsidRPr="009C5807" w:rsidRDefault="008B1ECA" w:rsidP="00EF552A">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8B09F76" w14:textId="77777777" w:rsidR="008B1ECA" w:rsidRPr="009C5807" w:rsidRDefault="008B1ECA" w:rsidP="00EF552A">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AE25D77"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3126E866"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A1A713" w14:textId="77777777" w:rsidR="008B1ECA" w:rsidRPr="009C5807" w:rsidRDefault="008B1ECA" w:rsidP="00EF552A">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7935E30"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B9152EC" w14:textId="77777777" w:rsidR="008B1ECA" w:rsidRPr="009C5807" w:rsidRDefault="008B1ECA" w:rsidP="00EF552A">
            <w:pPr>
              <w:pStyle w:val="TAC"/>
              <w:rPr>
                <w:snapToGrid w:val="0"/>
                <w:lang w:eastAsia="ko-KR"/>
              </w:rPr>
            </w:pPr>
            <w:r w:rsidRPr="009C5807">
              <w:rPr>
                <w:snapToGrid w:val="0"/>
              </w:rPr>
              <w:t>20</w:t>
            </w:r>
          </w:p>
        </w:tc>
      </w:tr>
      <w:tr w:rsidR="008B1ECA" w:rsidRPr="009C5807" w14:paraId="039410BB" w14:textId="77777777" w:rsidTr="00EF552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CAE6187" w14:textId="77777777" w:rsidR="008B1ECA" w:rsidRPr="009C5807" w:rsidRDefault="008B1ECA" w:rsidP="00EF552A">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8E05508"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2AD758" w14:textId="77777777" w:rsidR="008B1ECA" w:rsidRPr="009C5807" w:rsidRDefault="008B1ECA" w:rsidP="00EF552A">
            <w:pPr>
              <w:pStyle w:val="TAC"/>
              <w:rPr>
                <w:snapToGrid w:val="0"/>
                <w:lang w:eastAsia="ko-KR"/>
              </w:rPr>
            </w:pPr>
            <w:r w:rsidRPr="009C5807">
              <w:rPr>
                <w:snapToGrid w:val="0"/>
              </w:rPr>
              <w:t>40</w:t>
            </w:r>
          </w:p>
        </w:tc>
      </w:tr>
      <w:tr w:rsidR="008B1ECA" w:rsidRPr="009C5807" w14:paraId="20142DCE"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528D87" w14:textId="77777777" w:rsidR="008B1ECA" w:rsidRPr="009C5807" w:rsidRDefault="008B1ECA" w:rsidP="00EF552A">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40C6BB5"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B8CB54D"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08FB00CB"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2E01B7" w14:textId="77777777" w:rsidR="008B1ECA" w:rsidRPr="009C5807" w:rsidRDefault="008B1ECA" w:rsidP="00EF552A">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D04A712"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68A0BFE"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01A122FB"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5A2658" w14:textId="77777777" w:rsidR="008B1ECA" w:rsidRPr="009C5807" w:rsidRDefault="008B1ECA" w:rsidP="00EF552A">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D7DB318"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A4C713E" w14:textId="77777777" w:rsidR="008B1ECA" w:rsidRPr="009C5807" w:rsidRDefault="008B1ECA" w:rsidP="00EF552A">
            <w:pPr>
              <w:pStyle w:val="TAC"/>
              <w:rPr>
                <w:snapToGrid w:val="0"/>
                <w:lang w:eastAsia="ko-KR"/>
              </w:rPr>
            </w:pPr>
            <w:r w:rsidRPr="009C5807">
              <w:rPr>
                <w:snapToGrid w:val="0"/>
              </w:rPr>
              <w:t>20</w:t>
            </w:r>
          </w:p>
        </w:tc>
      </w:tr>
      <w:tr w:rsidR="008B1ECA" w:rsidRPr="009C5807" w14:paraId="6B01BBEC"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C7A74A" w14:textId="77777777" w:rsidR="008B1ECA" w:rsidRPr="009C5807" w:rsidRDefault="008B1ECA" w:rsidP="00EF552A">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F698CE4"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F4EBEFC" w14:textId="77777777" w:rsidR="008B1ECA" w:rsidRPr="009C5807" w:rsidRDefault="008B1ECA" w:rsidP="00EF552A">
            <w:pPr>
              <w:pStyle w:val="TAC"/>
              <w:rPr>
                <w:snapToGrid w:val="0"/>
                <w:lang w:eastAsia="ko-KR"/>
              </w:rPr>
            </w:pPr>
            <w:r w:rsidRPr="009C5807">
              <w:rPr>
                <w:snapToGrid w:val="0"/>
              </w:rPr>
              <w:t>40</w:t>
            </w:r>
          </w:p>
        </w:tc>
      </w:tr>
      <w:tr w:rsidR="008B1ECA" w:rsidRPr="009C5807" w14:paraId="47B1351F"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934452" w14:textId="77777777" w:rsidR="008B1ECA" w:rsidRPr="009C5807" w:rsidRDefault="008B1ECA" w:rsidP="00EF552A">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8B0D3BB"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2B793E3"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03FD6D8D"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4FAEF0" w14:textId="77777777" w:rsidR="008B1ECA" w:rsidRPr="009C5807" w:rsidRDefault="008B1ECA" w:rsidP="00EF552A">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FF734BC"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AEDA67"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5B23890E"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605C51" w14:textId="77777777" w:rsidR="008B1ECA" w:rsidRPr="009C5807" w:rsidRDefault="008B1ECA" w:rsidP="00EF552A">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7C25BB5"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644DEC8" w14:textId="77777777" w:rsidR="008B1ECA" w:rsidRPr="009C5807" w:rsidRDefault="008B1ECA" w:rsidP="00EF552A">
            <w:pPr>
              <w:pStyle w:val="TAC"/>
              <w:rPr>
                <w:snapToGrid w:val="0"/>
                <w:lang w:eastAsia="ko-KR"/>
              </w:rPr>
            </w:pPr>
            <w:r w:rsidRPr="009C5807">
              <w:rPr>
                <w:snapToGrid w:val="0"/>
              </w:rPr>
              <w:t>20</w:t>
            </w:r>
          </w:p>
        </w:tc>
      </w:tr>
      <w:tr w:rsidR="008B1ECA" w:rsidRPr="009C5807" w14:paraId="3E0473AC"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DB539" w14:textId="77777777" w:rsidR="008B1ECA" w:rsidRPr="009C5807" w:rsidRDefault="008B1ECA" w:rsidP="00EF552A">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92E556D"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900B0A" w14:textId="77777777" w:rsidR="008B1ECA" w:rsidRPr="009C5807" w:rsidRDefault="008B1ECA" w:rsidP="00EF552A">
            <w:pPr>
              <w:pStyle w:val="TAC"/>
              <w:rPr>
                <w:snapToGrid w:val="0"/>
                <w:lang w:eastAsia="ko-KR"/>
              </w:rPr>
            </w:pPr>
            <w:r w:rsidRPr="009C5807">
              <w:rPr>
                <w:snapToGrid w:val="0"/>
              </w:rPr>
              <w:t>40</w:t>
            </w:r>
          </w:p>
        </w:tc>
      </w:tr>
      <w:tr w:rsidR="008B1ECA" w:rsidRPr="009C5807" w14:paraId="11C33BE9"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D65CD5" w14:textId="77777777" w:rsidR="008B1ECA" w:rsidRPr="009C5807" w:rsidRDefault="008B1ECA" w:rsidP="00EF552A">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9B43EED"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2DF0B5A"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2AF78A5A"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DE26AD" w14:textId="77777777" w:rsidR="008B1ECA" w:rsidRPr="009C5807" w:rsidRDefault="008B1ECA" w:rsidP="00EF552A">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A7E63D6"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DC8C9EE"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31980899"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tcPr>
          <w:p w14:paraId="75835ED5" w14:textId="77777777" w:rsidR="008B1ECA" w:rsidRPr="009C5807" w:rsidRDefault="008B1ECA" w:rsidP="00EF552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BD9FDCD" w14:textId="77777777" w:rsidR="008B1ECA" w:rsidRPr="009C5807" w:rsidRDefault="008B1ECA" w:rsidP="00EF552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4EA7506" w14:textId="77777777" w:rsidR="008B1ECA" w:rsidRPr="009C5807" w:rsidRDefault="008B1ECA" w:rsidP="00EF552A">
            <w:pPr>
              <w:pStyle w:val="TAC"/>
              <w:rPr>
                <w:snapToGrid w:val="0"/>
                <w:lang w:eastAsia="ko-KR"/>
              </w:rPr>
            </w:pPr>
            <w:r>
              <w:rPr>
                <w:snapToGrid w:val="0"/>
                <w:lang w:eastAsia="ko-KR"/>
              </w:rPr>
              <w:t>80</w:t>
            </w:r>
          </w:p>
        </w:tc>
      </w:tr>
      <w:tr w:rsidR="008B1ECA" w:rsidRPr="009C5807" w14:paraId="7BD0E9FF"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tcPr>
          <w:p w14:paraId="308EAFDF" w14:textId="77777777" w:rsidR="008B1ECA" w:rsidRPr="009C5807" w:rsidRDefault="008B1ECA" w:rsidP="00EF552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CFDD321" w14:textId="77777777" w:rsidR="008B1ECA" w:rsidRPr="009C5807" w:rsidRDefault="008B1ECA" w:rsidP="00EF552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0998003" w14:textId="77777777" w:rsidR="008B1ECA" w:rsidRPr="009C5807" w:rsidRDefault="008B1ECA" w:rsidP="00EF552A">
            <w:pPr>
              <w:pStyle w:val="TAC"/>
              <w:rPr>
                <w:snapToGrid w:val="0"/>
                <w:lang w:eastAsia="ko-KR"/>
              </w:rPr>
            </w:pPr>
            <w:r>
              <w:rPr>
                <w:snapToGrid w:val="0"/>
                <w:lang w:eastAsia="ko-KR"/>
              </w:rPr>
              <w:t>160</w:t>
            </w:r>
          </w:p>
        </w:tc>
      </w:tr>
    </w:tbl>
    <w:p w14:paraId="18ADE5F5" w14:textId="77777777" w:rsidR="008B1ECA" w:rsidRPr="009C5807" w:rsidRDefault="008B1ECA" w:rsidP="008B1ECA"/>
    <w:p w14:paraId="185DAEA0" w14:textId="77777777" w:rsidR="008B1ECA" w:rsidRPr="009C5807" w:rsidRDefault="008B1ECA" w:rsidP="008B1EC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2007"/>
        <w:gridCol w:w="1784"/>
        <w:gridCol w:w="3411"/>
      </w:tblGrid>
      <w:tr w:rsidR="008B1ECA" w:rsidRPr="009C5807" w14:paraId="20F2B833" w14:textId="77777777" w:rsidTr="00EF552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D00E805" w14:textId="77777777" w:rsidR="008B1ECA" w:rsidRPr="009C5807" w:rsidRDefault="008B1ECA" w:rsidP="00EF552A">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6D1F4FE" w14:textId="77777777" w:rsidR="008B1ECA" w:rsidRPr="009C5807" w:rsidRDefault="008B1ECA" w:rsidP="00EF552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FB05A56" w14:textId="77777777" w:rsidR="008B1ECA" w:rsidRPr="009C5807" w:rsidRDefault="008B1ECA" w:rsidP="00EF552A">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6B867992" w14:textId="77777777" w:rsidR="008B1ECA" w:rsidRPr="009C5807" w:rsidRDefault="008B1ECA" w:rsidP="00EF552A">
            <w:pPr>
              <w:pStyle w:val="TAH"/>
            </w:pPr>
            <w:r w:rsidRPr="009C5807">
              <w:t>Applicable Gap Pattern Id</w:t>
            </w:r>
          </w:p>
        </w:tc>
      </w:tr>
      <w:tr w:rsidR="008B1ECA" w:rsidRPr="009C5807" w14:paraId="34B8B5A9" w14:textId="77777777" w:rsidTr="00EF552A">
        <w:trPr>
          <w:cantSplit/>
          <w:jc w:val="center"/>
        </w:trPr>
        <w:tc>
          <w:tcPr>
            <w:tcW w:w="931" w:type="pct"/>
            <w:tcBorders>
              <w:top w:val="single" w:sz="4" w:space="0" w:color="auto"/>
              <w:left w:val="single" w:sz="4" w:space="0" w:color="auto"/>
              <w:bottom w:val="nil"/>
              <w:right w:val="single" w:sz="4" w:space="0" w:color="auto"/>
            </w:tcBorders>
            <w:vAlign w:val="center"/>
            <w:hideMark/>
          </w:tcPr>
          <w:p w14:paraId="1A912E35" w14:textId="77777777" w:rsidR="008B1ECA" w:rsidRPr="009C5807" w:rsidRDefault="008B1ECA" w:rsidP="00EF552A">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4EA66B23" w14:textId="77777777" w:rsidR="008B1ECA" w:rsidRPr="00F22ED1" w:rsidRDefault="008B1ECA" w:rsidP="00EF552A">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1690D48"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62F6EC2" w14:textId="77777777" w:rsidR="008B1ECA" w:rsidRPr="009C5807" w:rsidRDefault="008B1ECA" w:rsidP="00EF552A">
            <w:pPr>
              <w:pStyle w:val="TAC"/>
              <w:rPr>
                <w:snapToGrid w:val="0"/>
              </w:rPr>
            </w:pPr>
            <w:r w:rsidRPr="009C5807">
              <w:rPr>
                <w:snapToGrid w:val="0"/>
              </w:rPr>
              <w:t>0,1,2,3</w:t>
            </w:r>
          </w:p>
        </w:tc>
      </w:tr>
      <w:tr w:rsidR="008B1ECA" w:rsidRPr="009C5807" w14:paraId="48B331D4" w14:textId="77777777" w:rsidTr="00EF552A">
        <w:trPr>
          <w:cantSplit/>
          <w:jc w:val="center"/>
        </w:trPr>
        <w:tc>
          <w:tcPr>
            <w:tcW w:w="0" w:type="auto"/>
            <w:tcBorders>
              <w:top w:val="nil"/>
              <w:left w:val="single" w:sz="4" w:space="0" w:color="auto"/>
              <w:bottom w:val="nil"/>
              <w:right w:val="single" w:sz="4" w:space="0" w:color="auto"/>
            </w:tcBorders>
            <w:vAlign w:val="center"/>
            <w:hideMark/>
          </w:tcPr>
          <w:p w14:paraId="2D1DDC2D" w14:textId="77777777" w:rsidR="008B1ECA" w:rsidRPr="009C5807" w:rsidRDefault="008B1ECA" w:rsidP="00EF552A">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D9484A2" w14:textId="77777777" w:rsidR="008B1ECA" w:rsidRPr="00F22ED1" w:rsidRDefault="008B1ECA" w:rsidP="00EF552A">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5B13655" w14:textId="77777777" w:rsidR="008B1ECA" w:rsidRPr="009C5807" w:rsidRDefault="008B1ECA" w:rsidP="00EF552A">
            <w:pPr>
              <w:pStyle w:val="TAC"/>
            </w:pPr>
            <w:r w:rsidRPr="009C5807">
              <w:t xml:space="preserve">FR1 and/or FR2 </w:t>
            </w:r>
            <w:r w:rsidRPr="002B4D79">
              <w:rPr>
                <w:rFonts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A7E41E8" w14:textId="77777777" w:rsidR="008B1ECA" w:rsidRPr="009C5807" w:rsidRDefault="008B1ECA" w:rsidP="00EF552A">
            <w:pPr>
              <w:pStyle w:val="TAC"/>
              <w:rPr>
                <w:snapToGrid w:val="0"/>
              </w:rPr>
            </w:pPr>
            <w:r w:rsidRPr="009C5807">
              <w:rPr>
                <w:snapToGrid w:val="0"/>
              </w:rPr>
              <w:t>0-11</w:t>
            </w:r>
            <w:r>
              <w:rPr>
                <w:snapToGrid w:val="0"/>
              </w:rPr>
              <w:t>, 24, 25</w:t>
            </w:r>
          </w:p>
        </w:tc>
      </w:tr>
      <w:tr w:rsidR="008B1ECA" w:rsidRPr="009C5807" w14:paraId="473E0C4E" w14:textId="77777777" w:rsidTr="00EF552A">
        <w:trPr>
          <w:cantSplit/>
          <w:jc w:val="center"/>
        </w:trPr>
        <w:tc>
          <w:tcPr>
            <w:tcW w:w="0" w:type="auto"/>
            <w:tcBorders>
              <w:top w:val="nil"/>
              <w:left w:val="single" w:sz="4" w:space="0" w:color="auto"/>
              <w:bottom w:val="single" w:sz="4" w:space="0" w:color="auto"/>
              <w:right w:val="single" w:sz="4" w:space="0" w:color="auto"/>
            </w:tcBorders>
            <w:vAlign w:val="center"/>
            <w:hideMark/>
          </w:tcPr>
          <w:p w14:paraId="1D8B75F9" w14:textId="77777777" w:rsidR="008B1ECA" w:rsidRPr="009C5807" w:rsidRDefault="008B1ECA" w:rsidP="00EF552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A3990C6" w14:textId="77777777" w:rsidR="008B1ECA" w:rsidRPr="009C5807" w:rsidRDefault="008B1ECA" w:rsidP="00EF55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D73C210"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3CE8BA40" w14:textId="77777777" w:rsidR="008B1ECA" w:rsidRPr="009C5807" w:rsidRDefault="008B1ECA" w:rsidP="00EF552A">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8B1ECA" w:rsidRPr="009C5807" w14:paraId="154F587F" w14:textId="77777777" w:rsidTr="00EF552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26AEB1F"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CAD57C" w14:textId="77777777" w:rsidR="008B1ECA" w:rsidRPr="009C5807" w:rsidRDefault="008B1ECA" w:rsidP="00EF552A">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26CCBFD"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2DA8FDE" w14:textId="77777777" w:rsidR="008B1ECA" w:rsidRPr="009C5807" w:rsidRDefault="008B1ECA" w:rsidP="00EF552A">
            <w:pPr>
              <w:pStyle w:val="TAC"/>
              <w:rPr>
                <w:snapToGrid w:val="0"/>
              </w:rPr>
            </w:pPr>
            <w:r w:rsidRPr="009C5807">
              <w:rPr>
                <w:snapToGrid w:val="0"/>
              </w:rPr>
              <w:t>0,1,2,3</w:t>
            </w:r>
          </w:p>
          <w:p w14:paraId="15CDDACB" w14:textId="77777777" w:rsidR="008B1ECA" w:rsidRPr="009C5807" w:rsidRDefault="008B1ECA" w:rsidP="00EF552A">
            <w:pPr>
              <w:pStyle w:val="TAC"/>
              <w:rPr>
                <w:snapToGrid w:val="0"/>
              </w:rPr>
            </w:pPr>
          </w:p>
        </w:tc>
      </w:tr>
      <w:tr w:rsidR="008B1ECA" w:rsidRPr="009C5807" w14:paraId="66CFA2FB" w14:textId="77777777" w:rsidTr="00EF552A">
        <w:trPr>
          <w:cantSplit/>
          <w:trHeight w:val="257"/>
          <w:jc w:val="center"/>
        </w:trPr>
        <w:tc>
          <w:tcPr>
            <w:tcW w:w="0" w:type="auto"/>
            <w:tcBorders>
              <w:top w:val="nil"/>
              <w:left w:val="single" w:sz="4" w:space="0" w:color="auto"/>
              <w:bottom w:val="nil"/>
              <w:right w:val="single" w:sz="4" w:space="0" w:color="auto"/>
            </w:tcBorders>
            <w:vAlign w:val="center"/>
            <w:hideMark/>
          </w:tcPr>
          <w:p w14:paraId="2002B3D7"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B9FF52" w14:textId="77777777" w:rsidR="008B1ECA" w:rsidRPr="009C5807" w:rsidRDefault="008B1ECA" w:rsidP="00EF552A">
            <w:pPr>
              <w:pStyle w:val="TAC"/>
              <w:rPr>
                <w:snapToGrid w:val="0"/>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84B9D0"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D95647" w14:textId="77777777" w:rsidR="008B1ECA" w:rsidRPr="009C5807" w:rsidRDefault="008B1ECA" w:rsidP="00EF552A">
            <w:pPr>
              <w:pStyle w:val="TAC"/>
              <w:rPr>
                <w:snapToGrid w:val="0"/>
              </w:rPr>
            </w:pPr>
            <w:r w:rsidRPr="009C5807">
              <w:rPr>
                <w:snapToGrid w:val="0"/>
              </w:rPr>
              <w:t xml:space="preserve">No gap </w:t>
            </w:r>
          </w:p>
        </w:tc>
      </w:tr>
      <w:tr w:rsidR="008B1ECA" w:rsidRPr="009C5807" w14:paraId="2CABD403" w14:textId="77777777" w:rsidTr="00EF552A">
        <w:trPr>
          <w:cantSplit/>
          <w:trHeight w:val="192"/>
          <w:jc w:val="center"/>
        </w:trPr>
        <w:tc>
          <w:tcPr>
            <w:tcW w:w="0" w:type="auto"/>
            <w:tcBorders>
              <w:top w:val="nil"/>
              <w:left w:val="single" w:sz="4" w:space="0" w:color="auto"/>
              <w:bottom w:val="nil"/>
              <w:right w:val="single" w:sz="4" w:space="0" w:color="auto"/>
            </w:tcBorders>
            <w:vAlign w:val="center"/>
            <w:hideMark/>
          </w:tcPr>
          <w:p w14:paraId="46AC5213"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D57A0B" w14:textId="77777777" w:rsidR="008B1ECA" w:rsidRPr="009C5807" w:rsidRDefault="008B1ECA" w:rsidP="00EF552A">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B7DB5A" w14:textId="77777777" w:rsidR="008B1ECA" w:rsidRPr="009C5807" w:rsidRDefault="008B1ECA" w:rsidP="00EF552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366DFFD" w14:textId="77777777" w:rsidR="008B1ECA" w:rsidRPr="009C5807" w:rsidRDefault="008B1ECA" w:rsidP="00EF552A">
            <w:pPr>
              <w:pStyle w:val="TAC"/>
              <w:rPr>
                <w:snapToGrid w:val="0"/>
              </w:rPr>
            </w:pPr>
            <w:r w:rsidRPr="009C5807">
              <w:rPr>
                <w:snapToGrid w:val="0"/>
              </w:rPr>
              <w:t xml:space="preserve">0-11 </w:t>
            </w:r>
          </w:p>
        </w:tc>
      </w:tr>
      <w:tr w:rsidR="008B1ECA" w:rsidRPr="009C5807" w14:paraId="438C4E31" w14:textId="77777777" w:rsidTr="00EF552A">
        <w:trPr>
          <w:cantSplit/>
          <w:trHeight w:val="191"/>
          <w:jc w:val="center"/>
        </w:trPr>
        <w:tc>
          <w:tcPr>
            <w:tcW w:w="0" w:type="auto"/>
            <w:tcBorders>
              <w:top w:val="nil"/>
              <w:left w:val="single" w:sz="4" w:space="0" w:color="auto"/>
              <w:bottom w:val="nil"/>
              <w:right w:val="single" w:sz="4" w:space="0" w:color="auto"/>
            </w:tcBorders>
            <w:vAlign w:val="center"/>
            <w:hideMark/>
          </w:tcPr>
          <w:p w14:paraId="56F14E88"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5E9046" w14:textId="77777777" w:rsidR="008B1ECA" w:rsidRPr="009C5807" w:rsidRDefault="008B1ECA" w:rsidP="00EF552A">
            <w:pPr>
              <w:pStyle w:val="TAC"/>
              <w:rPr>
                <w:snapToGrid w:val="0"/>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0D1913E"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BDB9C4" w14:textId="77777777" w:rsidR="008B1ECA" w:rsidRPr="009C5807" w:rsidRDefault="008B1ECA" w:rsidP="00EF552A">
            <w:pPr>
              <w:pStyle w:val="TAC"/>
              <w:rPr>
                <w:snapToGrid w:val="0"/>
              </w:rPr>
            </w:pPr>
            <w:r w:rsidRPr="009C5807">
              <w:rPr>
                <w:snapToGrid w:val="0"/>
              </w:rPr>
              <w:t>No gap</w:t>
            </w:r>
          </w:p>
        </w:tc>
      </w:tr>
      <w:tr w:rsidR="008B1ECA" w:rsidRPr="009C5807" w14:paraId="51F30847" w14:textId="77777777" w:rsidTr="00EF552A">
        <w:trPr>
          <w:cantSplit/>
          <w:trHeight w:val="257"/>
          <w:jc w:val="center"/>
        </w:trPr>
        <w:tc>
          <w:tcPr>
            <w:tcW w:w="0" w:type="auto"/>
            <w:tcBorders>
              <w:top w:val="nil"/>
              <w:left w:val="single" w:sz="4" w:space="0" w:color="auto"/>
              <w:bottom w:val="nil"/>
              <w:right w:val="single" w:sz="4" w:space="0" w:color="auto"/>
            </w:tcBorders>
            <w:vAlign w:val="center"/>
            <w:hideMark/>
          </w:tcPr>
          <w:p w14:paraId="78A08B24"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06E93A"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E2E275F" w14:textId="77777777" w:rsidR="008B1ECA" w:rsidRPr="009C5807" w:rsidRDefault="008B1ECA" w:rsidP="00EF552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BA91E0F" w14:textId="77777777" w:rsidR="008B1ECA" w:rsidRPr="009C5807" w:rsidRDefault="008B1ECA" w:rsidP="00EF552A">
            <w:pPr>
              <w:pStyle w:val="TAC"/>
              <w:rPr>
                <w:snapToGrid w:val="0"/>
                <w:lang w:eastAsia="ko-KR"/>
              </w:rPr>
            </w:pPr>
            <w:r w:rsidRPr="009C5807">
              <w:rPr>
                <w:snapToGrid w:val="0"/>
              </w:rPr>
              <w:t>No gap</w:t>
            </w:r>
          </w:p>
        </w:tc>
      </w:tr>
      <w:tr w:rsidR="008B1ECA" w:rsidRPr="009C5807" w14:paraId="5035AC6F" w14:textId="77777777" w:rsidTr="00EF552A">
        <w:trPr>
          <w:cantSplit/>
          <w:trHeight w:val="257"/>
          <w:jc w:val="center"/>
        </w:trPr>
        <w:tc>
          <w:tcPr>
            <w:tcW w:w="0" w:type="auto"/>
            <w:tcBorders>
              <w:top w:val="nil"/>
              <w:left w:val="single" w:sz="4" w:space="0" w:color="auto"/>
              <w:bottom w:val="nil"/>
              <w:right w:val="single" w:sz="4" w:space="0" w:color="auto"/>
            </w:tcBorders>
            <w:vAlign w:val="center"/>
            <w:hideMark/>
          </w:tcPr>
          <w:p w14:paraId="73917C1C" w14:textId="77777777" w:rsidR="008B1ECA" w:rsidRPr="009C5807" w:rsidRDefault="008B1ECA" w:rsidP="00EF552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F5322BA"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680A6C" w14:textId="77777777" w:rsidR="008B1ECA" w:rsidRPr="009C5807" w:rsidRDefault="008B1ECA" w:rsidP="00EF552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9648455" w14:textId="77777777" w:rsidR="008B1ECA" w:rsidRPr="009C5807" w:rsidRDefault="008B1ECA" w:rsidP="00EF552A">
            <w:pPr>
              <w:pStyle w:val="TAC"/>
              <w:rPr>
                <w:snapToGrid w:val="0"/>
              </w:rPr>
            </w:pPr>
            <w:r w:rsidRPr="009C5807">
              <w:rPr>
                <w:snapToGrid w:val="0"/>
              </w:rPr>
              <w:t>12-23</w:t>
            </w:r>
          </w:p>
        </w:tc>
      </w:tr>
      <w:tr w:rsidR="008B1ECA" w:rsidRPr="009C5807" w14:paraId="359E1D53" w14:textId="77777777" w:rsidTr="00EF552A">
        <w:trPr>
          <w:cantSplit/>
          <w:trHeight w:val="221"/>
          <w:jc w:val="center"/>
        </w:trPr>
        <w:tc>
          <w:tcPr>
            <w:tcW w:w="0" w:type="auto"/>
            <w:tcBorders>
              <w:top w:val="nil"/>
              <w:left w:val="single" w:sz="4" w:space="0" w:color="auto"/>
              <w:bottom w:val="nil"/>
              <w:right w:val="single" w:sz="4" w:space="0" w:color="auto"/>
            </w:tcBorders>
            <w:vAlign w:val="center"/>
            <w:hideMark/>
          </w:tcPr>
          <w:p w14:paraId="36250C52" w14:textId="77777777" w:rsidR="008B1ECA" w:rsidRPr="009C5807" w:rsidRDefault="008B1ECA" w:rsidP="00EF552A">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6567224"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65AC6F"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40952AF7" w14:textId="77777777" w:rsidR="008B1ECA" w:rsidRPr="009C5807" w:rsidRDefault="008B1ECA" w:rsidP="00EF552A">
            <w:pPr>
              <w:pStyle w:val="TAC"/>
              <w:rPr>
                <w:snapToGrid w:val="0"/>
              </w:rPr>
            </w:pPr>
            <w:r w:rsidRPr="009C5807">
              <w:rPr>
                <w:snapToGrid w:val="0"/>
              </w:rPr>
              <w:t>0</w:t>
            </w:r>
            <w:r w:rsidRPr="009C5807">
              <w:rPr>
                <w:snapToGrid w:val="0"/>
                <w:lang w:eastAsia="zh-CN"/>
              </w:rPr>
              <w:t>, 1, 2, 3, 4, 6, 7, 8,10</w:t>
            </w:r>
          </w:p>
        </w:tc>
      </w:tr>
      <w:tr w:rsidR="008B1ECA" w:rsidRPr="009C5807" w14:paraId="2B2E8FFA" w14:textId="77777777" w:rsidTr="00EF552A">
        <w:trPr>
          <w:cantSplit/>
          <w:trHeight w:val="220"/>
          <w:jc w:val="center"/>
        </w:trPr>
        <w:tc>
          <w:tcPr>
            <w:tcW w:w="0" w:type="auto"/>
            <w:tcBorders>
              <w:top w:val="nil"/>
              <w:left w:val="single" w:sz="4" w:space="0" w:color="auto"/>
              <w:bottom w:val="nil"/>
              <w:right w:val="single" w:sz="4" w:space="0" w:color="auto"/>
            </w:tcBorders>
            <w:vAlign w:val="center"/>
            <w:hideMark/>
          </w:tcPr>
          <w:p w14:paraId="0DD7B998"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F7B7CA"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52835E"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98695D3" w14:textId="77777777" w:rsidR="008B1ECA" w:rsidRPr="009C5807" w:rsidRDefault="008B1ECA" w:rsidP="00EF552A">
            <w:pPr>
              <w:pStyle w:val="TAC"/>
              <w:rPr>
                <w:snapToGrid w:val="0"/>
              </w:rPr>
            </w:pPr>
            <w:r w:rsidRPr="009C5807">
              <w:rPr>
                <w:snapToGrid w:val="0"/>
              </w:rPr>
              <w:t>No gap</w:t>
            </w:r>
          </w:p>
        </w:tc>
      </w:tr>
      <w:tr w:rsidR="008B1ECA" w:rsidRPr="009C5807" w14:paraId="77244567" w14:textId="77777777" w:rsidTr="00EF552A">
        <w:trPr>
          <w:cantSplit/>
          <w:trHeight w:val="221"/>
          <w:jc w:val="center"/>
        </w:trPr>
        <w:tc>
          <w:tcPr>
            <w:tcW w:w="0" w:type="auto"/>
            <w:tcBorders>
              <w:top w:val="nil"/>
              <w:left w:val="single" w:sz="4" w:space="0" w:color="auto"/>
              <w:bottom w:val="nil"/>
              <w:right w:val="single" w:sz="4" w:space="0" w:color="auto"/>
            </w:tcBorders>
            <w:vAlign w:val="center"/>
            <w:hideMark/>
          </w:tcPr>
          <w:p w14:paraId="345638DF"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D08EB0"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DFEE14F" w14:textId="77777777" w:rsidR="008B1ECA" w:rsidRPr="009C5807" w:rsidRDefault="008B1ECA" w:rsidP="00EF552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61678C8" w14:textId="77777777" w:rsidR="008B1ECA" w:rsidRPr="009C5807" w:rsidRDefault="008B1ECA" w:rsidP="00EF552A">
            <w:pPr>
              <w:pStyle w:val="TAC"/>
              <w:rPr>
                <w:snapToGrid w:val="0"/>
              </w:rPr>
            </w:pPr>
            <w:r w:rsidRPr="009C5807">
              <w:rPr>
                <w:snapToGrid w:val="0"/>
              </w:rPr>
              <w:t xml:space="preserve">0-11 </w:t>
            </w:r>
          </w:p>
        </w:tc>
      </w:tr>
      <w:tr w:rsidR="008B1ECA" w:rsidRPr="009C5807" w14:paraId="0F3081EA" w14:textId="77777777" w:rsidTr="00EF552A">
        <w:trPr>
          <w:cantSplit/>
          <w:trHeight w:val="220"/>
          <w:jc w:val="center"/>
        </w:trPr>
        <w:tc>
          <w:tcPr>
            <w:tcW w:w="0" w:type="auto"/>
            <w:tcBorders>
              <w:top w:val="nil"/>
              <w:left w:val="single" w:sz="4" w:space="0" w:color="auto"/>
              <w:bottom w:val="nil"/>
              <w:right w:val="single" w:sz="4" w:space="0" w:color="auto"/>
            </w:tcBorders>
            <w:vAlign w:val="center"/>
            <w:hideMark/>
          </w:tcPr>
          <w:p w14:paraId="45877BD3"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A62DC8"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375394"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08E53C5" w14:textId="77777777" w:rsidR="008B1ECA" w:rsidRPr="009C5807" w:rsidRDefault="008B1ECA" w:rsidP="00EF552A">
            <w:pPr>
              <w:pStyle w:val="TAC"/>
              <w:rPr>
                <w:snapToGrid w:val="0"/>
              </w:rPr>
            </w:pPr>
            <w:r w:rsidRPr="009C5807">
              <w:rPr>
                <w:snapToGrid w:val="0"/>
              </w:rPr>
              <w:t>12-23</w:t>
            </w:r>
          </w:p>
        </w:tc>
      </w:tr>
      <w:tr w:rsidR="008B1ECA" w:rsidRPr="009C5807" w14:paraId="5AB514F9" w14:textId="77777777" w:rsidTr="00EF552A">
        <w:trPr>
          <w:cantSplit/>
          <w:trHeight w:val="231"/>
          <w:jc w:val="center"/>
        </w:trPr>
        <w:tc>
          <w:tcPr>
            <w:tcW w:w="0" w:type="auto"/>
            <w:tcBorders>
              <w:top w:val="nil"/>
              <w:left w:val="single" w:sz="4" w:space="0" w:color="auto"/>
              <w:bottom w:val="nil"/>
              <w:right w:val="single" w:sz="4" w:space="0" w:color="auto"/>
            </w:tcBorders>
            <w:vAlign w:val="center"/>
            <w:hideMark/>
          </w:tcPr>
          <w:p w14:paraId="52F49D36"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400B18"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CF64F77"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0536777" w14:textId="77777777" w:rsidR="008B1ECA" w:rsidRPr="009C5807" w:rsidRDefault="008B1ECA" w:rsidP="00EF552A">
            <w:pPr>
              <w:pStyle w:val="TAC"/>
              <w:rPr>
                <w:snapToGrid w:val="0"/>
              </w:rPr>
            </w:pPr>
            <w:r w:rsidRPr="009C5807">
              <w:rPr>
                <w:snapToGrid w:val="0"/>
              </w:rPr>
              <w:t>0</w:t>
            </w:r>
            <w:r w:rsidRPr="009C5807">
              <w:rPr>
                <w:snapToGrid w:val="0"/>
                <w:lang w:eastAsia="zh-CN"/>
              </w:rPr>
              <w:t>, 1, 2, 3, 4, 6, 7, 8,10</w:t>
            </w:r>
          </w:p>
        </w:tc>
      </w:tr>
      <w:tr w:rsidR="008B1ECA" w:rsidRPr="009C5807" w14:paraId="5382F3EC" w14:textId="77777777" w:rsidTr="00EF552A">
        <w:trPr>
          <w:cantSplit/>
          <w:trHeight w:val="231"/>
          <w:jc w:val="center"/>
        </w:trPr>
        <w:tc>
          <w:tcPr>
            <w:tcW w:w="0" w:type="auto"/>
            <w:tcBorders>
              <w:top w:val="nil"/>
              <w:left w:val="single" w:sz="4" w:space="0" w:color="auto"/>
              <w:bottom w:val="nil"/>
              <w:right w:val="single" w:sz="4" w:space="0" w:color="auto"/>
            </w:tcBorders>
            <w:vAlign w:val="center"/>
            <w:hideMark/>
          </w:tcPr>
          <w:p w14:paraId="6FF27F01"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FF2E71" w14:textId="77777777" w:rsidR="008B1ECA" w:rsidRPr="009C5807" w:rsidRDefault="008B1ECA" w:rsidP="00EF552A">
            <w:pPr>
              <w:pStyle w:val="TAC"/>
              <w:rPr>
                <w:snapToGrid w:val="0"/>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A5803E"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435802C" w14:textId="77777777" w:rsidR="008B1ECA" w:rsidRPr="009C5807" w:rsidRDefault="008B1ECA" w:rsidP="00EF552A">
            <w:pPr>
              <w:pStyle w:val="TAC"/>
              <w:rPr>
                <w:snapToGrid w:val="0"/>
              </w:rPr>
            </w:pPr>
            <w:r w:rsidRPr="009C5807">
              <w:rPr>
                <w:snapToGrid w:val="0"/>
              </w:rPr>
              <w:t>12-23</w:t>
            </w:r>
          </w:p>
        </w:tc>
      </w:tr>
      <w:tr w:rsidR="008B1ECA" w:rsidRPr="009C5807" w14:paraId="32C61ABA" w14:textId="77777777" w:rsidTr="00EF552A">
        <w:trPr>
          <w:cantSplit/>
          <w:trHeight w:val="221"/>
          <w:jc w:val="center"/>
        </w:trPr>
        <w:tc>
          <w:tcPr>
            <w:tcW w:w="0" w:type="auto"/>
            <w:tcBorders>
              <w:top w:val="nil"/>
              <w:left w:val="single" w:sz="4" w:space="0" w:color="auto"/>
              <w:bottom w:val="nil"/>
              <w:right w:val="single" w:sz="4" w:space="0" w:color="auto"/>
            </w:tcBorders>
            <w:vAlign w:val="center"/>
            <w:hideMark/>
          </w:tcPr>
          <w:p w14:paraId="61D479B4"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4DC77B"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5EA9266"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2FF2F4B" w14:textId="77777777" w:rsidR="008B1ECA" w:rsidRPr="009C5807" w:rsidRDefault="008B1ECA" w:rsidP="00EF552A">
            <w:pPr>
              <w:pStyle w:val="TAC"/>
              <w:rPr>
                <w:snapToGrid w:val="0"/>
              </w:rPr>
            </w:pPr>
            <w:r w:rsidRPr="009C5807">
              <w:rPr>
                <w:snapToGrid w:val="0"/>
              </w:rPr>
              <w:t>0</w:t>
            </w:r>
            <w:r w:rsidRPr="009C5807">
              <w:rPr>
                <w:snapToGrid w:val="0"/>
                <w:lang w:eastAsia="zh-CN"/>
              </w:rPr>
              <w:t>, 1, 2, 3, 4, 6, 7, 8,10</w:t>
            </w:r>
          </w:p>
        </w:tc>
      </w:tr>
      <w:tr w:rsidR="008B1ECA" w:rsidRPr="009C5807" w14:paraId="1CC97F8E" w14:textId="77777777" w:rsidTr="00EF552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74FC1A2C"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850A91"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8F30477"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DFF0E03" w14:textId="77777777" w:rsidR="008B1ECA" w:rsidRPr="009C5807" w:rsidRDefault="008B1ECA" w:rsidP="00EF552A">
            <w:pPr>
              <w:pStyle w:val="TAC"/>
              <w:rPr>
                <w:snapToGrid w:val="0"/>
              </w:rPr>
            </w:pPr>
            <w:r w:rsidRPr="009C5807">
              <w:rPr>
                <w:snapToGrid w:val="0"/>
              </w:rPr>
              <w:t>12-23</w:t>
            </w:r>
          </w:p>
        </w:tc>
      </w:tr>
      <w:tr w:rsidR="008B1ECA" w:rsidRPr="009C5807" w14:paraId="3CFAD0CC" w14:textId="77777777" w:rsidTr="00EF552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92F24BA" w14:textId="77777777" w:rsidR="008B1ECA" w:rsidRPr="009C5807" w:rsidRDefault="008B1ECA" w:rsidP="00EF552A">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A0F1FA" w14:textId="77777777" w:rsidR="008B1ECA" w:rsidRPr="009C5807" w:rsidRDefault="008B1ECA" w:rsidP="00EF552A">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96FC7C7" w14:textId="77777777" w:rsidR="008B1ECA" w:rsidRPr="009C5807" w:rsidRDefault="008B1ECA" w:rsidP="00EF552A">
            <w:pPr>
              <w:pStyle w:val="TAN"/>
            </w:pPr>
            <w:r w:rsidRPr="009C5807">
              <w:t>NOTE 2:</w:t>
            </w:r>
            <w:r w:rsidRPr="009C5807">
              <w:rPr>
                <w:rFonts w:cs="Arial"/>
              </w:rPr>
              <w:tab/>
            </w:r>
            <w:r w:rsidRPr="009C5807">
              <w:t>Void</w:t>
            </w:r>
          </w:p>
          <w:p w14:paraId="305013D5" w14:textId="77777777" w:rsidR="008B1ECA" w:rsidRDefault="008B1ECA" w:rsidP="00EF552A">
            <w:pPr>
              <w:pStyle w:val="TAN"/>
            </w:pPr>
            <w:r w:rsidRPr="009C5807">
              <w:t>NOTE 3:</w:t>
            </w:r>
            <w:r w:rsidRPr="009C5807">
              <w:tab/>
              <w:t>When E-UTRA inter-frequency RSTD measurements are configured and the UE requires measurement gaps for performing such measurements, only Gap Pattern #0 can be used.</w:t>
            </w:r>
          </w:p>
          <w:p w14:paraId="0B15937F" w14:textId="77777777" w:rsidR="008B1ECA" w:rsidRDefault="008B1ECA" w:rsidP="00EF552A">
            <w:pPr>
              <w:pStyle w:val="TAN"/>
            </w:pPr>
            <w:bookmarkStart w:id="2"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
          </w:p>
          <w:p w14:paraId="55C81CB1" w14:textId="77777777" w:rsidR="008B1ECA" w:rsidRDefault="008B1ECA" w:rsidP="00EF552A">
            <w:pPr>
              <w:pStyle w:val="TAN"/>
            </w:pPr>
            <w:r>
              <w:t>NOTE 5:</w:t>
            </w:r>
            <w:r w:rsidRPr="009C5807">
              <w:tab/>
            </w:r>
            <w:r>
              <w:t>Inclusion of positioning measurements: Measurement purpose which includes E-UTRA measurements includes also E-UTRA RSRP and E-UTRA RSRQ measurements for E-CID.</w:t>
            </w:r>
          </w:p>
          <w:p w14:paraId="79019CEC" w14:textId="77777777" w:rsidR="008B1ECA" w:rsidRPr="002B4D79" w:rsidRDefault="008B1ECA" w:rsidP="00EF552A">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4DEDF5C8" w14:textId="77777777" w:rsidR="008B1ECA" w:rsidRPr="009C5807" w:rsidRDefault="008B1ECA" w:rsidP="00EF552A">
            <w:pPr>
              <w:pStyle w:val="TAN"/>
              <w:rPr>
                <w:lang w:eastAsia="zh-TW"/>
              </w:rPr>
            </w:pPr>
            <w:r w:rsidRPr="002B4D79">
              <w:rPr>
                <w:rFonts w:cs="Arial"/>
                <w:lang w:val="fr-FR" w:eastAsia="ko-KR"/>
              </w:rPr>
              <w:t>NOTE 7:</w:t>
            </w:r>
            <w:r w:rsidRPr="002B4D79">
              <w:rPr>
                <w:rFonts w:cs="Arial"/>
                <w:lang w:val="fr-FR" w:eastAsia="ko-KR"/>
              </w:rPr>
              <w:tab/>
              <w:t xml:space="preserve">Inclusion of </w:t>
            </w:r>
            <w:proofErr w:type="spellStart"/>
            <w:r w:rsidRPr="002B4D79">
              <w:rPr>
                <w:rFonts w:cs="Arial"/>
                <w:lang w:val="fr-FR" w:eastAsia="ko-KR"/>
              </w:rPr>
              <w:t>positioning</w:t>
            </w:r>
            <w:proofErr w:type="spellEnd"/>
            <w:r w:rsidRPr="002B4D79">
              <w:rPr>
                <w:rFonts w:cs="Arial"/>
                <w:lang w:val="fr-FR" w:eastAsia="ko-KR"/>
              </w:rPr>
              <w:t xml:space="preserve">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and PRS-RSRP </w:t>
            </w:r>
            <w:proofErr w:type="spellStart"/>
            <w:r w:rsidRPr="002B4D79">
              <w:rPr>
                <w:rFonts w:cs="Arial"/>
                <w:lang w:val="fr-FR" w:eastAsia="ko-KR"/>
              </w:rPr>
              <w:t>measurements</w:t>
            </w:r>
            <w:proofErr w:type="spellEnd"/>
            <w:r w:rsidRPr="002B4D79">
              <w:rPr>
                <w:rFonts w:cs="Arial"/>
                <w:lang w:val="fr-FR" w:eastAsia="ko-KR"/>
              </w:rPr>
              <w:t>.</w:t>
            </w:r>
          </w:p>
        </w:tc>
      </w:tr>
    </w:tbl>
    <w:p w14:paraId="2514BE45" w14:textId="2DBFCAAB" w:rsidR="00141B60" w:rsidRPr="008B1ECA" w:rsidRDefault="00141B60" w:rsidP="00141B60">
      <w:pPr>
        <w:spacing w:afterLines="50" w:after="120"/>
        <w:rPr>
          <w:sz w:val="28"/>
          <w:szCs w:val="22"/>
        </w:rPr>
      </w:pPr>
    </w:p>
    <w:p w14:paraId="63D42C56" w14:textId="77777777" w:rsidR="00141B60" w:rsidRPr="00141B60" w:rsidRDefault="00141B60" w:rsidP="00141B60">
      <w:pPr>
        <w:spacing w:afterLines="50" w:after="120"/>
        <w:rPr>
          <w:sz w:val="22"/>
        </w:rPr>
      </w:pPr>
    </w:p>
    <w:sectPr w:rsidR="00141B60" w:rsidRPr="00141B60">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B6E6" w14:textId="77777777" w:rsidR="0021630D" w:rsidRDefault="0021630D">
      <w:r>
        <w:separator/>
      </w:r>
    </w:p>
  </w:endnote>
  <w:endnote w:type="continuationSeparator" w:id="0">
    <w:p w14:paraId="575355D9" w14:textId="77777777" w:rsidR="0021630D" w:rsidRDefault="0021630D">
      <w:r>
        <w:continuationSeparator/>
      </w:r>
    </w:p>
  </w:endnote>
  <w:endnote w:type="continuationNotice" w:id="1">
    <w:p w14:paraId="37E139DD" w14:textId="77777777" w:rsidR="0021630D" w:rsidRDefault="00216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BA499" w14:textId="77777777" w:rsidR="0021630D" w:rsidRDefault="0021630D">
      <w:r>
        <w:separator/>
      </w:r>
    </w:p>
  </w:footnote>
  <w:footnote w:type="continuationSeparator" w:id="0">
    <w:p w14:paraId="44FC0DD6" w14:textId="77777777" w:rsidR="0021630D" w:rsidRDefault="0021630D">
      <w:r>
        <w:continuationSeparator/>
      </w:r>
    </w:p>
  </w:footnote>
  <w:footnote w:type="continuationNotice" w:id="1">
    <w:p w14:paraId="196827B3" w14:textId="77777777" w:rsidR="0021630D" w:rsidRDefault="002163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7043C"/>
    <w:multiLevelType w:val="hybridMultilevel"/>
    <w:tmpl w:val="650E46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851B3"/>
    <w:multiLevelType w:val="hybridMultilevel"/>
    <w:tmpl w:val="3E4A0FAA"/>
    <w:lvl w:ilvl="0" w:tplc="7214DDE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75156FC"/>
    <w:multiLevelType w:val="hybridMultilevel"/>
    <w:tmpl w:val="77B874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D633397"/>
    <w:multiLevelType w:val="hybridMultilevel"/>
    <w:tmpl w:val="E454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304574"/>
    <w:multiLevelType w:val="hybridMultilevel"/>
    <w:tmpl w:val="64523BF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5"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39F4313"/>
    <w:multiLevelType w:val="hybridMultilevel"/>
    <w:tmpl w:val="31A62C72"/>
    <w:lvl w:ilvl="0" w:tplc="51161A7A">
      <w:start w:val="6"/>
      <w:numFmt w:val="bullet"/>
      <w:lvlText w:val="-"/>
      <w:lvlJc w:val="left"/>
      <w:pPr>
        <w:ind w:left="420" w:hanging="420"/>
      </w:pPr>
      <w:rPr>
        <w:rFonts w:ascii="Arial" w:eastAsia="Times New Roman" w:hAnsi="Arial" w:cs="Arial" w:hint="default"/>
      </w:rPr>
    </w:lvl>
    <w:lvl w:ilvl="1" w:tplc="51161A7A">
      <w:start w:val="6"/>
      <w:numFmt w:val="bullet"/>
      <w:lvlText w:val="-"/>
      <w:lvlJc w:val="left"/>
      <w:pPr>
        <w:ind w:left="840" w:hanging="420"/>
      </w:pPr>
      <w:rPr>
        <w:rFonts w:ascii="Arial" w:eastAsia="Times New Roman"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E9091F"/>
    <w:multiLevelType w:val="hybridMultilevel"/>
    <w:tmpl w:val="E6BEA1F2"/>
    <w:lvl w:ilvl="0" w:tplc="18B8A772">
      <w:numFmt w:val="bullet"/>
      <w:lvlText w:val="•"/>
      <w:lvlJc w:val="left"/>
      <w:pPr>
        <w:ind w:left="420" w:hanging="420"/>
      </w:pPr>
      <w:rPr>
        <w:rFonts w:ascii="SimSun" w:eastAsia="SimSun" w:hAnsi="SimSun"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296C69"/>
    <w:multiLevelType w:val="hybridMultilevel"/>
    <w:tmpl w:val="89A4BE2A"/>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F652FD"/>
    <w:multiLevelType w:val="hybridMultilevel"/>
    <w:tmpl w:val="F476D532"/>
    <w:lvl w:ilvl="0" w:tplc="CAF4A0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A717DA"/>
    <w:multiLevelType w:val="multilevel"/>
    <w:tmpl w:val="6CA717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5F58DF"/>
    <w:multiLevelType w:val="hybridMultilevel"/>
    <w:tmpl w:val="74A07F8A"/>
    <w:lvl w:ilvl="0" w:tplc="D80A9526">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35836321">
    <w:abstractNumId w:val="0"/>
  </w:num>
  <w:num w:numId="2" w16cid:durableId="1314871185">
    <w:abstractNumId w:val="38"/>
  </w:num>
  <w:num w:numId="3" w16cid:durableId="738211321">
    <w:abstractNumId w:val="24"/>
  </w:num>
  <w:num w:numId="4" w16cid:durableId="866454209">
    <w:abstractNumId w:val="17"/>
  </w:num>
  <w:num w:numId="5" w16cid:durableId="365840143">
    <w:abstractNumId w:val="46"/>
  </w:num>
  <w:num w:numId="6" w16cid:durableId="2105615533">
    <w:abstractNumId w:val="34"/>
  </w:num>
  <w:num w:numId="7" w16cid:durableId="1387293969">
    <w:abstractNumId w:val="13"/>
  </w:num>
  <w:num w:numId="8" w16cid:durableId="78870713">
    <w:abstractNumId w:val="15"/>
  </w:num>
  <w:num w:numId="9" w16cid:durableId="138156539">
    <w:abstractNumId w:val="27"/>
  </w:num>
  <w:num w:numId="10" w16cid:durableId="903761854">
    <w:abstractNumId w:val="3"/>
  </w:num>
  <w:num w:numId="11" w16cid:durableId="846285836">
    <w:abstractNumId w:val="41"/>
  </w:num>
  <w:num w:numId="12" w16cid:durableId="1610353341">
    <w:abstractNumId w:val="15"/>
  </w:num>
  <w:num w:numId="13" w16cid:durableId="1833641558">
    <w:abstractNumId w:val="6"/>
  </w:num>
  <w:num w:numId="14" w16cid:durableId="689338183">
    <w:abstractNumId w:val="31"/>
  </w:num>
  <w:num w:numId="15" w16cid:durableId="197857199">
    <w:abstractNumId w:val="36"/>
  </w:num>
  <w:num w:numId="16" w16cid:durableId="1718580846">
    <w:abstractNumId w:val="45"/>
  </w:num>
  <w:num w:numId="17" w16cid:durableId="1647510597">
    <w:abstractNumId w:val="21"/>
  </w:num>
  <w:num w:numId="18" w16cid:durableId="786049691">
    <w:abstractNumId w:val="44"/>
  </w:num>
  <w:num w:numId="19" w16cid:durableId="1969897355">
    <w:abstractNumId w:val="11"/>
  </w:num>
  <w:num w:numId="20" w16cid:durableId="1990396469">
    <w:abstractNumId w:val="9"/>
  </w:num>
  <w:num w:numId="21" w16cid:durableId="287902529">
    <w:abstractNumId w:val="20"/>
  </w:num>
  <w:num w:numId="22" w16cid:durableId="1258445824">
    <w:abstractNumId w:val="28"/>
  </w:num>
  <w:num w:numId="23" w16cid:durableId="1757625596">
    <w:abstractNumId w:val="12"/>
  </w:num>
  <w:num w:numId="24" w16cid:durableId="2075657201">
    <w:abstractNumId w:val="32"/>
  </w:num>
  <w:num w:numId="25" w16cid:durableId="2094232306">
    <w:abstractNumId w:val="23"/>
  </w:num>
  <w:num w:numId="26" w16cid:durableId="135731553">
    <w:abstractNumId w:val="1"/>
  </w:num>
  <w:num w:numId="27" w16cid:durableId="168257075">
    <w:abstractNumId w:val="18"/>
  </w:num>
  <w:num w:numId="28" w16cid:durableId="651638826">
    <w:abstractNumId w:val="35"/>
  </w:num>
  <w:num w:numId="29" w16cid:durableId="486480529">
    <w:abstractNumId w:val="4"/>
  </w:num>
  <w:num w:numId="30" w16cid:durableId="1023215004">
    <w:abstractNumId w:val="22"/>
  </w:num>
  <w:num w:numId="31" w16cid:durableId="1129855658">
    <w:abstractNumId w:val="2"/>
  </w:num>
  <w:num w:numId="32" w16cid:durableId="83235422">
    <w:abstractNumId w:val="14"/>
  </w:num>
  <w:num w:numId="33" w16cid:durableId="29766812">
    <w:abstractNumId w:val="7"/>
  </w:num>
  <w:num w:numId="34" w16cid:durableId="1281836818">
    <w:abstractNumId w:val="5"/>
  </w:num>
  <w:num w:numId="35" w16cid:durableId="730925657">
    <w:abstractNumId w:val="37"/>
  </w:num>
  <w:num w:numId="36" w16cid:durableId="1856573412">
    <w:abstractNumId w:val="19"/>
  </w:num>
  <w:num w:numId="37" w16cid:durableId="1322856087">
    <w:abstractNumId w:val="43"/>
  </w:num>
  <w:num w:numId="38" w16cid:durableId="1209151085">
    <w:abstractNumId w:val="3"/>
  </w:num>
  <w:num w:numId="39" w16cid:durableId="1883399302">
    <w:abstractNumId w:val="37"/>
  </w:num>
  <w:num w:numId="40" w16cid:durableId="1364405474">
    <w:abstractNumId w:val="10"/>
  </w:num>
  <w:num w:numId="41" w16cid:durableId="355815285">
    <w:abstractNumId w:val="25"/>
  </w:num>
  <w:num w:numId="42" w16cid:durableId="1750497476">
    <w:abstractNumId w:val="30"/>
  </w:num>
  <w:num w:numId="43" w16cid:durableId="1439719381">
    <w:abstractNumId w:val="29"/>
  </w:num>
  <w:num w:numId="44" w16cid:durableId="1007711060">
    <w:abstractNumId w:val="26"/>
  </w:num>
  <w:num w:numId="45" w16cid:durableId="1057626421">
    <w:abstractNumId w:val="40"/>
  </w:num>
  <w:num w:numId="46" w16cid:durableId="1276399918">
    <w:abstractNumId w:val="39"/>
  </w:num>
  <w:num w:numId="47" w16cid:durableId="1611165065">
    <w:abstractNumId w:val="33"/>
  </w:num>
  <w:num w:numId="48" w16cid:durableId="143665866">
    <w:abstractNumId w:val="42"/>
  </w:num>
  <w:num w:numId="49" w16cid:durableId="801113988">
    <w:abstractNumId w:val="16"/>
  </w:num>
  <w:num w:numId="50" w16cid:durableId="2179393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CCD"/>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4B2D"/>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110"/>
    <w:rsid w:val="0002524C"/>
    <w:rsid w:val="0002525D"/>
    <w:rsid w:val="00025658"/>
    <w:rsid w:val="00025A83"/>
    <w:rsid w:val="00025B78"/>
    <w:rsid w:val="00025D34"/>
    <w:rsid w:val="00025D3B"/>
    <w:rsid w:val="00025F9F"/>
    <w:rsid w:val="00025FA8"/>
    <w:rsid w:val="000261D2"/>
    <w:rsid w:val="000263FE"/>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C56"/>
    <w:rsid w:val="00047E01"/>
    <w:rsid w:val="00047EB1"/>
    <w:rsid w:val="000501EB"/>
    <w:rsid w:val="000503D2"/>
    <w:rsid w:val="000506A8"/>
    <w:rsid w:val="000507A0"/>
    <w:rsid w:val="000507E8"/>
    <w:rsid w:val="00050BAA"/>
    <w:rsid w:val="00051485"/>
    <w:rsid w:val="000514EA"/>
    <w:rsid w:val="00051D43"/>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21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63"/>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AC"/>
    <w:rsid w:val="000851FB"/>
    <w:rsid w:val="00085A55"/>
    <w:rsid w:val="0008617D"/>
    <w:rsid w:val="00086246"/>
    <w:rsid w:val="00086390"/>
    <w:rsid w:val="000864E6"/>
    <w:rsid w:val="000865C7"/>
    <w:rsid w:val="00086A06"/>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D01"/>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3D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99"/>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2CA0"/>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09E"/>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08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2FE"/>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CBC"/>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96C"/>
    <w:rsid w:val="001353C2"/>
    <w:rsid w:val="001356C2"/>
    <w:rsid w:val="001359CA"/>
    <w:rsid w:val="001359E4"/>
    <w:rsid w:val="00135A46"/>
    <w:rsid w:val="00135B02"/>
    <w:rsid w:val="00135E51"/>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B6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B8"/>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9BC"/>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4576"/>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6AD"/>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95F"/>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978"/>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89"/>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BC1"/>
    <w:rsid w:val="001C1FE0"/>
    <w:rsid w:val="001C2ADC"/>
    <w:rsid w:val="001C2D37"/>
    <w:rsid w:val="001C30BE"/>
    <w:rsid w:val="001C3460"/>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CB6"/>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566"/>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4D"/>
    <w:rsid w:val="002155C0"/>
    <w:rsid w:val="00215626"/>
    <w:rsid w:val="00215643"/>
    <w:rsid w:val="0021564B"/>
    <w:rsid w:val="00215945"/>
    <w:rsid w:val="00215A03"/>
    <w:rsid w:val="0021624E"/>
    <w:rsid w:val="0021630D"/>
    <w:rsid w:val="0021680A"/>
    <w:rsid w:val="0021681A"/>
    <w:rsid w:val="0021689C"/>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086"/>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2F80"/>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B36"/>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D82"/>
    <w:rsid w:val="00273E27"/>
    <w:rsid w:val="00274185"/>
    <w:rsid w:val="002742AE"/>
    <w:rsid w:val="002742B7"/>
    <w:rsid w:val="00274505"/>
    <w:rsid w:val="00274639"/>
    <w:rsid w:val="00274746"/>
    <w:rsid w:val="0027479A"/>
    <w:rsid w:val="00274D88"/>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E6B"/>
    <w:rsid w:val="002B1254"/>
    <w:rsid w:val="002B1321"/>
    <w:rsid w:val="002B1615"/>
    <w:rsid w:val="002B1DCF"/>
    <w:rsid w:val="002B2035"/>
    <w:rsid w:val="002B2210"/>
    <w:rsid w:val="002B2385"/>
    <w:rsid w:val="002B26A1"/>
    <w:rsid w:val="002B2968"/>
    <w:rsid w:val="002B2C9F"/>
    <w:rsid w:val="002B2DFF"/>
    <w:rsid w:val="002B2EA2"/>
    <w:rsid w:val="002B2F02"/>
    <w:rsid w:val="002B2F0F"/>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4D1"/>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E7D0E"/>
    <w:rsid w:val="002F00E2"/>
    <w:rsid w:val="002F0253"/>
    <w:rsid w:val="002F1069"/>
    <w:rsid w:val="002F113A"/>
    <w:rsid w:val="002F15B9"/>
    <w:rsid w:val="002F1796"/>
    <w:rsid w:val="002F1C2F"/>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4A7"/>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517"/>
    <w:rsid w:val="0033191F"/>
    <w:rsid w:val="00331A36"/>
    <w:rsid w:val="00331A49"/>
    <w:rsid w:val="00331B21"/>
    <w:rsid w:val="00331C24"/>
    <w:rsid w:val="00331EFF"/>
    <w:rsid w:val="00332159"/>
    <w:rsid w:val="0033236D"/>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7B1"/>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89"/>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A1B"/>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7FE"/>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879"/>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6EF"/>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1ADE"/>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636"/>
    <w:rsid w:val="003F3948"/>
    <w:rsid w:val="003F3BE7"/>
    <w:rsid w:val="003F42D6"/>
    <w:rsid w:val="003F4CA0"/>
    <w:rsid w:val="003F4D1B"/>
    <w:rsid w:val="003F4D3E"/>
    <w:rsid w:val="003F57D4"/>
    <w:rsid w:val="003F5922"/>
    <w:rsid w:val="003F5BB3"/>
    <w:rsid w:val="003F5D1D"/>
    <w:rsid w:val="003F5DA6"/>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B09"/>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7A2"/>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BA8"/>
    <w:rsid w:val="00431FC5"/>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1C"/>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6CFC"/>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0F8"/>
    <w:rsid w:val="00471BCF"/>
    <w:rsid w:val="00471F99"/>
    <w:rsid w:val="004722E3"/>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C24"/>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C1"/>
    <w:rsid w:val="00495ADE"/>
    <w:rsid w:val="00495BDF"/>
    <w:rsid w:val="00495E24"/>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6A"/>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6A0"/>
    <w:rsid w:val="004C1B07"/>
    <w:rsid w:val="004C1E30"/>
    <w:rsid w:val="004C1F24"/>
    <w:rsid w:val="004C26FB"/>
    <w:rsid w:val="004C304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2EF"/>
    <w:rsid w:val="004C5DE4"/>
    <w:rsid w:val="004C620E"/>
    <w:rsid w:val="004C6321"/>
    <w:rsid w:val="004C6534"/>
    <w:rsid w:val="004C666C"/>
    <w:rsid w:val="004C6D03"/>
    <w:rsid w:val="004C6DAC"/>
    <w:rsid w:val="004C6E43"/>
    <w:rsid w:val="004C7321"/>
    <w:rsid w:val="004C753C"/>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4FF"/>
    <w:rsid w:val="004D7A19"/>
    <w:rsid w:val="004D7C36"/>
    <w:rsid w:val="004E02AA"/>
    <w:rsid w:val="004E0414"/>
    <w:rsid w:val="004E0888"/>
    <w:rsid w:val="004E0A0A"/>
    <w:rsid w:val="004E0BA1"/>
    <w:rsid w:val="004E1A3E"/>
    <w:rsid w:val="004E215B"/>
    <w:rsid w:val="004E2258"/>
    <w:rsid w:val="004E2381"/>
    <w:rsid w:val="004E29B6"/>
    <w:rsid w:val="004E2B25"/>
    <w:rsid w:val="004E33DC"/>
    <w:rsid w:val="004E3645"/>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3FB0"/>
    <w:rsid w:val="004F4233"/>
    <w:rsid w:val="004F42FF"/>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8AE"/>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12A"/>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0DDD"/>
    <w:rsid w:val="0052221E"/>
    <w:rsid w:val="00522267"/>
    <w:rsid w:val="0052291E"/>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4A0"/>
    <w:rsid w:val="00537582"/>
    <w:rsid w:val="005375C9"/>
    <w:rsid w:val="00537754"/>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002"/>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1A"/>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5AD"/>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C93"/>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A9F"/>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7F6"/>
    <w:rsid w:val="00623CE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27F39"/>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5FD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135"/>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422"/>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9C9"/>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5DA"/>
    <w:rsid w:val="00664922"/>
    <w:rsid w:val="00664D51"/>
    <w:rsid w:val="00664DFA"/>
    <w:rsid w:val="00664DFF"/>
    <w:rsid w:val="00664E43"/>
    <w:rsid w:val="00665257"/>
    <w:rsid w:val="00665275"/>
    <w:rsid w:val="006654B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45F"/>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A02"/>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6F7"/>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5E6"/>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499"/>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5F"/>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6F1"/>
    <w:rsid w:val="0075391C"/>
    <w:rsid w:val="00754AA2"/>
    <w:rsid w:val="00754C3B"/>
    <w:rsid w:val="00755136"/>
    <w:rsid w:val="00755265"/>
    <w:rsid w:val="007554AD"/>
    <w:rsid w:val="007559C3"/>
    <w:rsid w:val="00755B12"/>
    <w:rsid w:val="00755C16"/>
    <w:rsid w:val="00755E2D"/>
    <w:rsid w:val="007560F4"/>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01D"/>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87B"/>
    <w:rsid w:val="00795B8A"/>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3B"/>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5B3"/>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30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58EF"/>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4EB4"/>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79B"/>
    <w:rsid w:val="00880ECF"/>
    <w:rsid w:val="00881019"/>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B65"/>
    <w:rsid w:val="00887C06"/>
    <w:rsid w:val="00887EE6"/>
    <w:rsid w:val="00887F51"/>
    <w:rsid w:val="00890218"/>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2A6"/>
    <w:rsid w:val="008943E0"/>
    <w:rsid w:val="008953CB"/>
    <w:rsid w:val="008955E3"/>
    <w:rsid w:val="008958CB"/>
    <w:rsid w:val="00895BF0"/>
    <w:rsid w:val="00895E19"/>
    <w:rsid w:val="008962DC"/>
    <w:rsid w:val="00896452"/>
    <w:rsid w:val="0089663F"/>
    <w:rsid w:val="00896BB7"/>
    <w:rsid w:val="00896C0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20D"/>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ECA"/>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3BA"/>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6FEF"/>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C9E"/>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C48"/>
    <w:rsid w:val="00936D01"/>
    <w:rsid w:val="0093734F"/>
    <w:rsid w:val="00937716"/>
    <w:rsid w:val="0094026A"/>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B23"/>
    <w:rsid w:val="00954F66"/>
    <w:rsid w:val="00955E4A"/>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A77"/>
    <w:rsid w:val="00961E5A"/>
    <w:rsid w:val="00962A95"/>
    <w:rsid w:val="00962EED"/>
    <w:rsid w:val="00962F3C"/>
    <w:rsid w:val="0096310D"/>
    <w:rsid w:val="00963113"/>
    <w:rsid w:val="009632BB"/>
    <w:rsid w:val="0096347D"/>
    <w:rsid w:val="009636E4"/>
    <w:rsid w:val="00963916"/>
    <w:rsid w:val="00963A2A"/>
    <w:rsid w:val="00963B67"/>
    <w:rsid w:val="00963C1B"/>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BDD"/>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4AD"/>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214"/>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564"/>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8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259"/>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63"/>
    <w:rsid w:val="00A113BD"/>
    <w:rsid w:val="00A11847"/>
    <w:rsid w:val="00A11C07"/>
    <w:rsid w:val="00A11DAD"/>
    <w:rsid w:val="00A12305"/>
    <w:rsid w:val="00A1265D"/>
    <w:rsid w:val="00A126F1"/>
    <w:rsid w:val="00A128E7"/>
    <w:rsid w:val="00A12A1D"/>
    <w:rsid w:val="00A12A26"/>
    <w:rsid w:val="00A12B88"/>
    <w:rsid w:val="00A12D86"/>
    <w:rsid w:val="00A12D95"/>
    <w:rsid w:val="00A133A6"/>
    <w:rsid w:val="00A134B7"/>
    <w:rsid w:val="00A13642"/>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DCF"/>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6C"/>
    <w:rsid w:val="00A336B0"/>
    <w:rsid w:val="00A336C3"/>
    <w:rsid w:val="00A337CA"/>
    <w:rsid w:val="00A337CF"/>
    <w:rsid w:val="00A33934"/>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80C"/>
    <w:rsid w:val="00A44BA6"/>
    <w:rsid w:val="00A452E6"/>
    <w:rsid w:val="00A452ED"/>
    <w:rsid w:val="00A45496"/>
    <w:rsid w:val="00A45608"/>
    <w:rsid w:val="00A4596F"/>
    <w:rsid w:val="00A45C0A"/>
    <w:rsid w:val="00A45DE7"/>
    <w:rsid w:val="00A467D4"/>
    <w:rsid w:val="00A469B7"/>
    <w:rsid w:val="00A469CF"/>
    <w:rsid w:val="00A471AF"/>
    <w:rsid w:val="00A4796C"/>
    <w:rsid w:val="00A47A2F"/>
    <w:rsid w:val="00A47D19"/>
    <w:rsid w:val="00A47D4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18A"/>
    <w:rsid w:val="00A5245C"/>
    <w:rsid w:val="00A525B5"/>
    <w:rsid w:val="00A528AD"/>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57402"/>
    <w:rsid w:val="00A574A6"/>
    <w:rsid w:val="00A6003E"/>
    <w:rsid w:val="00A6045E"/>
    <w:rsid w:val="00A6131B"/>
    <w:rsid w:val="00A618F7"/>
    <w:rsid w:val="00A61A4F"/>
    <w:rsid w:val="00A61F5E"/>
    <w:rsid w:val="00A6294E"/>
    <w:rsid w:val="00A62AA0"/>
    <w:rsid w:val="00A62BFE"/>
    <w:rsid w:val="00A62EB4"/>
    <w:rsid w:val="00A6304A"/>
    <w:rsid w:val="00A63C59"/>
    <w:rsid w:val="00A63CA0"/>
    <w:rsid w:val="00A63D6D"/>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C35"/>
    <w:rsid w:val="00AA0DF2"/>
    <w:rsid w:val="00AA18C0"/>
    <w:rsid w:val="00AA1AE6"/>
    <w:rsid w:val="00AA1C83"/>
    <w:rsid w:val="00AA1DF8"/>
    <w:rsid w:val="00AA1FD8"/>
    <w:rsid w:val="00AA2114"/>
    <w:rsid w:val="00AA2317"/>
    <w:rsid w:val="00AA28B6"/>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820"/>
    <w:rsid w:val="00AD72C6"/>
    <w:rsid w:val="00AD744A"/>
    <w:rsid w:val="00AD7AFD"/>
    <w:rsid w:val="00AD7DF4"/>
    <w:rsid w:val="00AE047E"/>
    <w:rsid w:val="00AE0589"/>
    <w:rsid w:val="00AE05FE"/>
    <w:rsid w:val="00AE067F"/>
    <w:rsid w:val="00AE099A"/>
    <w:rsid w:val="00AE0A44"/>
    <w:rsid w:val="00AE0B9C"/>
    <w:rsid w:val="00AE0D01"/>
    <w:rsid w:val="00AE10F7"/>
    <w:rsid w:val="00AE17E3"/>
    <w:rsid w:val="00AE1848"/>
    <w:rsid w:val="00AE1980"/>
    <w:rsid w:val="00AE1DBC"/>
    <w:rsid w:val="00AE1FB3"/>
    <w:rsid w:val="00AE20C2"/>
    <w:rsid w:val="00AE227F"/>
    <w:rsid w:val="00AE23BD"/>
    <w:rsid w:val="00AE24B9"/>
    <w:rsid w:val="00AE2CC9"/>
    <w:rsid w:val="00AE2DA2"/>
    <w:rsid w:val="00AE2EB6"/>
    <w:rsid w:val="00AE31C2"/>
    <w:rsid w:val="00AE35A1"/>
    <w:rsid w:val="00AE387B"/>
    <w:rsid w:val="00AE3D1D"/>
    <w:rsid w:val="00AE3D51"/>
    <w:rsid w:val="00AE3D8C"/>
    <w:rsid w:val="00AE3F2A"/>
    <w:rsid w:val="00AE3F92"/>
    <w:rsid w:val="00AE415A"/>
    <w:rsid w:val="00AE48E3"/>
    <w:rsid w:val="00AE4903"/>
    <w:rsid w:val="00AE4B12"/>
    <w:rsid w:val="00AE4C50"/>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5EB0"/>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3FB1"/>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57EA9"/>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412"/>
    <w:rsid w:val="00B706D4"/>
    <w:rsid w:val="00B7070B"/>
    <w:rsid w:val="00B707FF"/>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8FA"/>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826"/>
    <w:rsid w:val="00B93BFE"/>
    <w:rsid w:val="00B93C82"/>
    <w:rsid w:val="00B94228"/>
    <w:rsid w:val="00B9432A"/>
    <w:rsid w:val="00B94376"/>
    <w:rsid w:val="00B947D0"/>
    <w:rsid w:val="00B94EFA"/>
    <w:rsid w:val="00B95304"/>
    <w:rsid w:val="00B95535"/>
    <w:rsid w:val="00B95554"/>
    <w:rsid w:val="00B955B6"/>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3E79"/>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9B"/>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416"/>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5A9"/>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01C"/>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6FB2"/>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107F"/>
    <w:rsid w:val="00C5120C"/>
    <w:rsid w:val="00C512F0"/>
    <w:rsid w:val="00C51370"/>
    <w:rsid w:val="00C518B6"/>
    <w:rsid w:val="00C51925"/>
    <w:rsid w:val="00C51AD7"/>
    <w:rsid w:val="00C51BAE"/>
    <w:rsid w:val="00C51D72"/>
    <w:rsid w:val="00C51FF0"/>
    <w:rsid w:val="00C52106"/>
    <w:rsid w:val="00C521EB"/>
    <w:rsid w:val="00C52606"/>
    <w:rsid w:val="00C52678"/>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A9"/>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0FF"/>
    <w:rsid w:val="00C741C5"/>
    <w:rsid w:val="00C74BE0"/>
    <w:rsid w:val="00C74CDA"/>
    <w:rsid w:val="00C74D89"/>
    <w:rsid w:val="00C75002"/>
    <w:rsid w:val="00C750A7"/>
    <w:rsid w:val="00C75103"/>
    <w:rsid w:val="00C754A6"/>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11"/>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BA4"/>
    <w:rsid w:val="00CA3C2C"/>
    <w:rsid w:val="00CA3CA9"/>
    <w:rsid w:val="00CA4721"/>
    <w:rsid w:val="00CA4C47"/>
    <w:rsid w:val="00CA4CC2"/>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09D"/>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525"/>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980"/>
    <w:rsid w:val="00D56E4E"/>
    <w:rsid w:val="00D56F0A"/>
    <w:rsid w:val="00D57438"/>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41"/>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D42"/>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05"/>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0992"/>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775"/>
    <w:rsid w:val="00DE580C"/>
    <w:rsid w:val="00DE5A29"/>
    <w:rsid w:val="00DE5C63"/>
    <w:rsid w:val="00DE5C72"/>
    <w:rsid w:val="00DE5EA9"/>
    <w:rsid w:val="00DE6CD9"/>
    <w:rsid w:val="00DE6E28"/>
    <w:rsid w:val="00DE715E"/>
    <w:rsid w:val="00DE7B57"/>
    <w:rsid w:val="00DE7D68"/>
    <w:rsid w:val="00DE7F41"/>
    <w:rsid w:val="00DF046C"/>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6B6"/>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3B1"/>
    <w:rsid w:val="00E404F7"/>
    <w:rsid w:val="00E406D6"/>
    <w:rsid w:val="00E40A7B"/>
    <w:rsid w:val="00E40B41"/>
    <w:rsid w:val="00E40CEC"/>
    <w:rsid w:val="00E40DB8"/>
    <w:rsid w:val="00E40E38"/>
    <w:rsid w:val="00E40E87"/>
    <w:rsid w:val="00E412AC"/>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3F05"/>
    <w:rsid w:val="00E54A05"/>
    <w:rsid w:val="00E54A2C"/>
    <w:rsid w:val="00E54DFA"/>
    <w:rsid w:val="00E54E49"/>
    <w:rsid w:val="00E55A67"/>
    <w:rsid w:val="00E55E30"/>
    <w:rsid w:val="00E5637C"/>
    <w:rsid w:val="00E5668F"/>
    <w:rsid w:val="00E56829"/>
    <w:rsid w:val="00E56887"/>
    <w:rsid w:val="00E56CC7"/>
    <w:rsid w:val="00E56F01"/>
    <w:rsid w:val="00E576EE"/>
    <w:rsid w:val="00E5776B"/>
    <w:rsid w:val="00E5796F"/>
    <w:rsid w:val="00E57C9C"/>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0C7F"/>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6F7A"/>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F19"/>
    <w:rsid w:val="00EB205C"/>
    <w:rsid w:val="00EB2175"/>
    <w:rsid w:val="00EB23A6"/>
    <w:rsid w:val="00EB24C8"/>
    <w:rsid w:val="00EB24D1"/>
    <w:rsid w:val="00EB25E0"/>
    <w:rsid w:val="00EB2836"/>
    <w:rsid w:val="00EB3012"/>
    <w:rsid w:val="00EB31C2"/>
    <w:rsid w:val="00EB3277"/>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4A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1E"/>
    <w:rsid w:val="00EE69C6"/>
    <w:rsid w:val="00EE6C21"/>
    <w:rsid w:val="00EE6DF6"/>
    <w:rsid w:val="00EE7117"/>
    <w:rsid w:val="00EE7282"/>
    <w:rsid w:val="00EE7386"/>
    <w:rsid w:val="00EE7408"/>
    <w:rsid w:val="00EE7A56"/>
    <w:rsid w:val="00EE7CA9"/>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A5B"/>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3E1F"/>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1EB"/>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4DE"/>
    <w:rsid w:val="00F22827"/>
    <w:rsid w:val="00F22F1C"/>
    <w:rsid w:val="00F23017"/>
    <w:rsid w:val="00F232E1"/>
    <w:rsid w:val="00F234E1"/>
    <w:rsid w:val="00F2388B"/>
    <w:rsid w:val="00F23BBC"/>
    <w:rsid w:val="00F23C03"/>
    <w:rsid w:val="00F23C64"/>
    <w:rsid w:val="00F23F86"/>
    <w:rsid w:val="00F24274"/>
    <w:rsid w:val="00F24611"/>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3E"/>
    <w:rsid w:val="00F51744"/>
    <w:rsid w:val="00F5210E"/>
    <w:rsid w:val="00F521C5"/>
    <w:rsid w:val="00F526A4"/>
    <w:rsid w:val="00F52804"/>
    <w:rsid w:val="00F52AC9"/>
    <w:rsid w:val="00F52ADD"/>
    <w:rsid w:val="00F52C55"/>
    <w:rsid w:val="00F52E5C"/>
    <w:rsid w:val="00F53061"/>
    <w:rsid w:val="00F5313D"/>
    <w:rsid w:val="00F53457"/>
    <w:rsid w:val="00F539AE"/>
    <w:rsid w:val="00F53AA1"/>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588"/>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41E"/>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A52"/>
    <w:rsid w:val="00FF7B17"/>
    <w:rsid w:val="00FF7D3B"/>
    <w:rsid w:val="00FF7EBA"/>
    <w:rsid w:val="00FF7F31"/>
    <w:rsid w:val="00FF7FBD"/>
    <w:rsid w:val="02B47E2B"/>
    <w:rsid w:val="043F6099"/>
    <w:rsid w:val="04AA4990"/>
    <w:rsid w:val="06200CDB"/>
    <w:rsid w:val="07885BCC"/>
    <w:rsid w:val="0983D113"/>
    <w:rsid w:val="0AD850C9"/>
    <w:rsid w:val="0F4C9B51"/>
    <w:rsid w:val="182A5BD9"/>
    <w:rsid w:val="1931678C"/>
    <w:rsid w:val="1A3C6DA9"/>
    <w:rsid w:val="201C4561"/>
    <w:rsid w:val="21B28641"/>
    <w:rsid w:val="223850AD"/>
    <w:rsid w:val="22ADBFBC"/>
    <w:rsid w:val="24EFB684"/>
    <w:rsid w:val="24F070C1"/>
    <w:rsid w:val="266126AE"/>
    <w:rsid w:val="268B86E5"/>
    <w:rsid w:val="2B52D061"/>
    <w:rsid w:val="2B72CAC7"/>
    <w:rsid w:val="2BC60A96"/>
    <w:rsid w:val="35C867AB"/>
    <w:rsid w:val="35CF3D0A"/>
    <w:rsid w:val="398CEDC1"/>
    <w:rsid w:val="3AB3E607"/>
    <w:rsid w:val="3D9E29AF"/>
    <w:rsid w:val="4123278B"/>
    <w:rsid w:val="41C1B4D7"/>
    <w:rsid w:val="42BEF7EC"/>
    <w:rsid w:val="454E8B40"/>
    <w:rsid w:val="4627EF99"/>
    <w:rsid w:val="47B043D4"/>
    <w:rsid w:val="499BAB21"/>
    <w:rsid w:val="4B6EA68F"/>
    <w:rsid w:val="4E7D3600"/>
    <w:rsid w:val="4E8F07F1"/>
    <w:rsid w:val="51E5CEAB"/>
    <w:rsid w:val="5400945A"/>
    <w:rsid w:val="561F5AE6"/>
    <w:rsid w:val="5A3A7B28"/>
    <w:rsid w:val="5CF0B0C5"/>
    <w:rsid w:val="5F1120F6"/>
    <w:rsid w:val="5F6BBE26"/>
    <w:rsid w:val="66F3FAB6"/>
    <w:rsid w:val="68997E0A"/>
    <w:rsid w:val="689EDADF"/>
    <w:rsid w:val="68B57949"/>
    <w:rsid w:val="6E1ADBC7"/>
    <w:rsid w:val="6E7F3752"/>
    <w:rsid w:val="71554386"/>
    <w:rsid w:val="778AF002"/>
    <w:rsid w:val="7C36D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587B"/>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qFormat/>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pPr>
      <w:jc w:val="left"/>
    </w:pPr>
    <w:rPr>
      <w:rFonts w:ascii="Times New Roman" w:eastAsia="SimSun" w:hAnsi="Times New Roman"/>
      <w:sz w:val="16"/>
      <w:szCs w:val="24"/>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 w:type="character" w:customStyle="1" w:styleId="normaltextrun">
    <w:name w:val="normaltextrun"/>
    <w:qFormat/>
    <w:rsid w:val="00B25EB0"/>
  </w:style>
  <w:style w:type="character" w:styleId="aff3">
    <w:name w:val="Strong"/>
    <w:uiPriority w:val="22"/>
    <w:qFormat/>
    <w:rsid w:val="00A63D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70471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70953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388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76982">
      <w:bodyDiv w:val="1"/>
      <w:marLeft w:val="0"/>
      <w:marRight w:val="0"/>
      <w:marTop w:val="0"/>
      <w:marBottom w:val="0"/>
      <w:divBdr>
        <w:top w:val="none" w:sz="0" w:space="0" w:color="auto"/>
        <w:left w:val="none" w:sz="0" w:space="0" w:color="auto"/>
        <w:bottom w:val="none" w:sz="0" w:space="0" w:color="auto"/>
        <w:right w:val="none" w:sz="0" w:space="0" w:color="auto"/>
      </w:divBdr>
    </w:div>
    <w:div w:id="12519612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589179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53744744">
      <w:bodyDiv w:val="1"/>
      <w:marLeft w:val="0"/>
      <w:marRight w:val="0"/>
      <w:marTop w:val="0"/>
      <w:marBottom w:val="0"/>
      <w:divBdr>
        <w:top w:val="none" w:sz="0" w:space="0" w:color="auto"/>
        <w:left w:val="none" w:sz="0" w:space="0" w:color="auto"/>
        <w:bottom w:val="none" w:sz="0" w:space="0" w:color="auto"/>
        <w:right w:val="none" w:sz="0" w:space="0" w:color="auto"/>
      </w:divBdr>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715371">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12231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651B7-0668-41C0-A753-212F13F2D8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18DC05-5533-45E1-BAD1-D8995471B9F1}">
  <ds:schemaRefs>
    <ds:schemaRef ds:uri="http://schemas.microsoft.com/sharepoint/v3/contenttype/forms"/>
  </ds:schemaRefs>
</ds:datastoreItem>
</file>

<file path=customXml/itemProps3.xml><?xml version="1.0" encoding="utf-8"?>
<ds:datastoreItem xmlns:ds="http://schemas.openxmlformats.org/officeDocument/2006/customXml" ds:itemID="{C69A78FC-E03B-4944-9662-ADB9D4A32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2344</Words>
  <Characters>11866</Characters>
  <Application>Microsoft Office Word</Application>
  <DocSecurity>0</DocSecurity>
  <Lines>98</Lines>
  <Paragraphs>28</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7</cp:revision>
  <cp:lastPrinted>2017-08-09T04:40:00Z</cp:lastPrinted>
  <dcterms:created xsi:type="dcterms:W3CDTF">2023-05-15T07:26:00Z</dcterms:created>
  <dcterms:modified xsi:type="dcterms:W3CDTF">2023-05-15T08:54:00Z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