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37A38801" w:rsidR="00382CE2" w:rsidRPr="00781A7F" w:rsidRDefault="00382CE2" w:rsidP="00382CE2">
      <w:pPr>
        <w:tabs>
          <w:tab w:val="right" w:pos="9781"/>
        </w:tabs>
        <w:snapToGrid w:val="0"/>
        <w:ind w:right="-57"/>
        <w:rPr>
          <w:rFonts w:ascii="Arial" w:eastAsia="宋体" w:hAnsi="Arial"/>
          <w:b/>
          <w:sz w:val="22"/>
          <w:szCs w:val="22"/>
        </w:rPr>
      </w:pPr>
      <w:bookmarkStart w:id="0" w:name="OLE_LINK3"/>
      <w:r w:rsidRPr="001D55C4">
        <w:rPr>
          <w:rFonts w:ascii="Arial" w:eastAsia="宋体" w:hAnsi="Arial"/>
          <w:b/>
          <w:sz w:val="22"/>
          <w:szCs w:val="22"/>
        </w:rPr>
        <w:t>3GPP TSG RAN WG1</w:t>
      </w:r>
      <w:r w:rsidRPr="001D55C4">
        <w:rPr>
          <w:rFonts w:ascii="Arial" w:eastAsia="MS Mincho" w:hAnsi="Arial" w:hint="eastAsia"/>
          <w:b/>
          <w:sz w:val="22"/>
          <w:szCs w:val="22"/>
          <w:lang w:eastAsia="ja-JP"/>
        </w:rPr>
        <w:t xml:space="preserve"> </w:t>
      </w:r>
      <w:r w:rsidRPr="001D55C4">
        <w:rPr>
          <w:rFonts w:ascii="Arial" w:eastAsia="宋体" w:hAnsi="Arial"/>
          <w:b/>
          <w:sz w:val="22"/>
          <w:szCs w:val="22"/>
        </w:rPr>
        <w:t>#</w:t>
      </w:r>
      <w:r w:rsidR="00A26870" w:rsidRPr="001D55C4">
        <w:rPr>
          <w:rFonts w:ascii="Arial" w:eastAsia="宋体" w:hAnsi="Arial"/>
          <w:b/>
          <w:sz w:val="22"/>
          <w:szCs w:val="22"/>
        </w:rPr>
        <w:t>1</w:t>
      </w:r>
      <w:r w:rsidR="004A774B">
        <w:rPr>
          <w:rFonts w:ascii="Arial" w:eastAsia="宋体" w:hAnsi="Arial" w:hint="eastAsia"/>
          <w:b/>
          <w:sz w:val="22"/>
          <w:szCs w:val="22"/>
        </w:rPr>
        <w:t>1</w:t>
      </w:r>
      <w:r w:rsidR="005B0256">
        <w:rPr>
          <w:rFonts w:ascii="Arial" w:eastAsia="宋体" w:hAnsi="Arial"/>
          <w:b/>
          <w:sz w:val="22"/>
          <w:szCs w:val="22"/>
        </w:rPr>
        <w:t>2</w:t>
      </w:r>
      <w:r w:rsidRPr="001D55C4">
        <w:rPr>
          <w:rFonts w:ascii="Arial" w:eastAsia="MS Mincho" w:hAnsi="Arial"/>
          <w:b/>
          <w:sz w:val="22"/>
          <w:szCs w:val="22"/>
          <w:lang w:eastAsia="ja-JP"/>
        </w:rPr>
        <w:tab/>
      </w:r>
      <w:r w:rsidR="00781A7F" w:rsidRPr="00781A7F">
        <w:rPr>
          <w:rFonts w:ascii="Arial" w:eastAsia="MS Mincho" w:hAnsi="Arial"/>
          <w:b/>
          <w:sz w:val="22"/>
          <w:szCs w:val="22"/>
          <w:lang w:eastAsia="ja-JP"/>
        </w:rPr>
        <w:t>R1-2301477</w:t>
      </w:r>
    </w:p>
    <w:p w14:paraId="31117D78" w14:textId="4581B954" w:rsidR="00382CE2" w:rsidRPr="004D3BDC" w:rsidRDefault="00865CEE" w:rsidP="00382CE2">
      <w:pPr>
        <w:tabs>
          <w:tab w:val="center" w:pos="4536"/>
          <w:tab w:val="right" w:pos="9072"/>
        </w:tabs>
        <w:rPr>
          <w:sz w:val="22"/>
          <w:szCs w:val="22"/>
        </w:rPr>
      </w:pPr>
      <w:r w:rsidRPr="00865CEE">
        <w:rPr>
          <w:rFonts w:ascii="Arial" w:eastAsia="宋体" w:hAnsi="Arial"/>
          <w:b/>
          <w:sz w:val="22"/>
          <w:szCs w:val="22"/>
        </w:rPr>
        <w:t>Athens, Greece, February 27th – March 3rd, 2023</w:t>
      </w:r>
    </w:p>
    <w:p w14:paraId="4D689D51" w14:textId="1C360EB2" w:rsidR="00942BD3" w:rsidRPr="00FA61AE" w:rsidRDefault="00942BD3" w:rsidP="00942BD3">
      <w:pPr>
        <w:pStyle w:val="a8"/>
        <w:ind w:left="1800" w:hanging="1800"/>
        <w:rPr>
          <w:rFonts w:eastAsia="MS Gothic"/>
          <w:noProof w:val="0"/>
          <w:sz w:val="22"/>
          <w:szCs w:val="22"/>
        </w:rPr>
      </w:pPr>
      <w:r w:rsidRPr="00FA61AE">
        <w:rPr>
          <w:rFonts w:eastAsia="MS Gothic"/>
          <w:noProof w:val="0"/>
          <w:sz w:val="22"/>
          <w:szCs w:val="22"/>
        </w:rPr>
        <w:t>Source:</w:t>
      </w:r>
      <w:r w:rsidRPr="00FA61AE">
        <w:rPr>
          <w:rFonts w:eastAsia="MS Gothic"/>
          <w:noProof w:val="0"/>
          <w:sz w:val="22"/>
          <w:szCs w:val="22"/>
        </w:rPr>
        <w:tab/>
      </w:r>
      <w:r w:rsidR="00456A2E" w:rsidRPr="00FA61AE">
        <w:rPr>
          <w:rFonts w:eastAsia="MS Gothic"/>
          <w:noProof w:val="0"/>
          <w:sz w:val="22"/>
          <w:szCs w:val="22"/>
        </w:rPr>
        <w:t>NTT DOCOMO, INC</w:t>
      </w:r>
    </w:p>
    <w:bookmarkEnd w:id="0"/>
    <w:p w14:paraId="41680584" w14:textId="22CABD93" w:rsidR="00942BD3" w:rsidRPr="00FA61AE" w:rsidRDefault="00942BD3" w:rsidP="00942BD3">
      <w:pPr>
        <w:pStyle w:val="a8"/>
        <w:ind w:left="1800" w:hanging="1800"/>
        <w:jc w:val="both"/>
        <w:rPr>
          <w:rFonts w:eastAsia="宋体" w:cs="Arial"/>
          <w:noProof w:val="0"/>
          <w:sz w:val="22"/>
          <w:szCs w:val="22"/>
          <w:lang w:eastAsia="zh-CN"/>
        </w:rPr>
      </w:pPr>
      <w:r w:rsidRPr="00FA61AE">
        <w:rPr>
          <w:rFonts w:eastAsia="MS Gothic"/>
          <w:noProof w:val="0"/>
          <w:sz w:val="22"/>
          <w:szCs w:val="22"/>
        </w:rPr>
        <w:t>Title:</w:t>
      </w:r>
      <w:r w:rsidRPr="00FA61AE">
        <w:rPr>
          <w:rFonts w:eastAsia="MS Gothic"/>
          <w:noProof w:val="0"/>
          <w:sz w:val="22"/>
          <w:szCs w:val="22"/>
        </w:rPr>
        <w:tab/>
      </w:r>
      <w:r w:rsidR="00D66AC2" w:rsidRPr="00D66AC2">
        <w:rPr>
          <w:rFonts w:eastAsia="MS Gothic"/>
          <w:noProof w:val="0"/>
          <w:sz w:val="22"/>
          <w:szCs w:val="22"/>
        </w:rPr>
        <w:t>Discussion on unified TCI framework extension for multi-TRP</w:t>
      </w:r>
    </w:p>
    <w:p w14:paraId="4EA871AB" w14:textId="5CB10B1F" w:rsidR="00942BD3" w:rsidRPr="00FA61AE" w:rsidRDefault="00942BD3" w:rsidP="00942BD3">
      <w:pPr>
        <w:pStyle w:val="a8"/>
        <w:tabs>
          <w:tab w:val="left" w:pos="1800"/>
        </w:tabs>
        <w:ind w:left="1800" w:hanging="1800"/>
        <w:rPr>
          <w:rFonts w:eastAsia="宋体"/>
          <w:noProof w:val="0"/>
          <w:sz w:val="22"/>
          <w:szCs w:val="22"/>
          <w:lang w:eastAsia="zh-CN"/>
        </w:rPr>
      </w:pPr>
      <w:r w:rsidRPr="00FA61AE">
        <w:rPr>
          <w:rFonts w:eastAsia="MS Gothic"/>
          <w:noProof w:val="0"/>
          <w:sz w:val="22"/>
          <w:szCs w:val="22"/>
        </w:rPr>
        <w:t>Agenda Item:</w:t>
      </w:r>
      <w:bookmarkStart w:id="1" w:name="Source"/>
      <w:bookmarkEnd w:id="1"/>
      <w:r w:rsidRPr="00FA61AE">
        <w:rPr>
          <w:rFonts w:eastAsia="MS Gothic"/>
          <w:noProof w:val="0"/>
          <w:sz w:val="22"/>
          <w:szCs w:val="22"/>
        </w:rPr>
        <w:tab/>
      </w:r>
      <w:r w:rsidR="006E1235">
        <w:rPr>
          <w:rFonts w:eastAsia="MS Gothic"/>
          <w:noProof w:val="0"/>
          <w:sz w:val="22"/>
          <w:szCs w:val="22"/>
        </w:rPr>
        <w:t>9</w:t>
      </w:r>
      <w:r w:rsidR="00437C54" w:rsidRPr="00FA61AE">
        <w:rPr>
          <w:rFonts w:eastAsia="MS Gothic"/>
          <w:noProof w:val="0"/>
          <w:sz w:val="22"/>
          <w:szCs w:val="22"/>
        </w:rPr>
        <w:t>.</w:t>
      </w:r>
      <w:r w:rsidR="008A15CE" w:rsidRPr="00FA61AE">
        <w:rPr>
          <w:rFonts w:eastAsia="MS Gothic"/>
          <w:noProof w:val="0"/>
          <w:sz w:val="22"/>
          <w:szCs w:val="22"/>
        </w:rPr>
        <w:t>1</w:t>
      </w:r>
      <w:r w:rsidR="00437C54" w:rsidRPr="00FA61AE">
        <w:rPr>
          <w:rFonts w:eastAsia="MS Gothic"/>
          <w:noProof w:val="0"/>
          <w:sz w:val="22"/>
          <w:szCs w:val="22"/>
        </w:rPr>
        <w:t>.</w:t>
      </w:r>
      <w:r w:rsidR="00415EC8" w:rsidRPr="00FA61AE">
        <w:rPr>
          <w:rFonts w:eastAsia="MS Gothic"/>
          <w:noProof w:val="0"/>
          <w:sz w:val="22"/>
          <w:szCs w:val="22"/>
        </w:rPr>
        <w:t>1</w:t>
      </w:r>
      <w:r w:rsidR="006E1235">
        <w:rPr>
          <w:rFonts w:eastAsia="MS Gothic"/>
          <w:noProof w:val="0"/>
          <w:sz w:val="22"/>
          <w:szCs w:val="22"/>
        </w:rPr>
        <w:t>.1</w:t>
      </w:r>
    </w:p>
    <w:p w14:paraId="2F1D895C" w14:textId="3CAA04B9" w:rsidR="00942BD3" w:rsidRPr="00FA61AE" w:rsidRDefault="00942BD3" w:rsidP="00942BD3">
      <w:pPr>
        <w:pBdr>
          <w:bottom w:val="single" w:sz="6" w:space="1" w:color="auto"/>
        </w:pBdr>
        <w:ind w:left="1800" w:hanging="1800"/>
        <w:rPr>
          <w:rFonts w:ascii="Arial" w:eastAsia="宋体" w:hAnsi="Arial"/>
          <w:b/>
          <w:sz w:val="22"/>
          <w:szCs w:val="22"/>
        </w:rPr>
      </w:pPr>
      <w:r w:rsidRPr="00FA61AE">
        <w:rPr>
          <w:rFonts w:ascii="Arial" w:hAnsi="Arial"/>
          <w:b/>
          <w:sz w:val="22"/>
          <w:szCs w:val="22"/>
        </w:rPr>
        <w:t>Document for:</w:t>
      </w:r>
      <w:bookmarkStart w:id="2" w:name="DocumentFor"/>
      <w:bookmarkEnd w:id="2"/>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41769371" w:rsidR="009832B1" w:rsidRPr="005634ED" w:rsidRDefault="009832B1" w:rsidP="00207BD5">
      <w:pPr>
        <w:pStyle w:val="10"/>
        <w:numPr>
          <w:ilvl w:val="0"/>
          <w:numId w:val="65"/>
        </w:numPr>
      </w:pPr>
      <w:r w:rsidRPr="005634ED">
        <w:t>Introduction</w:t>
      </w:r>
    </w:p>
    <w:p w14:paraId="6DD7723C" w14:textId="62857B56" w:rsidR="00F3459A" w:rsidRDefault="00634B1A" w:rsidP="009832B1">
      <w:pPr>
        <w:spacing w:beforeLines="50" w:before="120" w:afterLines="50" w:after="120"/>
        <w:jc w:val="both"/>
        <w:rPr>
          <w:rFonts w:eastAsiaTheme="minorEastAsia"/>
          <w:color w:val="000000"/>
        </w:rPr>
      </w:pPr>
      <w:r w:rsidRPr="00634B1A">
        <w:rPr>
          <w:rFonts w:eastAsiaTheme="minorEastAsia"/>
          <w:color w:val="000000"/>
        </w:rPr>
        <w:t xml:space="preserve">In RAN#94-e meeting, a new Rel-18 WID on MIMO [1] was agreed. From 7 objectives, there are </w:t>
      </w:r>
      <w:r w:rsidR="000D6D1B">
        <w:rPr>
          <w:rFonts w:eastAsiaTheme="minorEastAsia"/>
          <w:color w:val="000000"/>
        </w:rPr>
        <w:t>three</w:t>
      </w:r>
      <w:r w:rsidRPr="00634B1A">
        <w:rPr>
          <w:rFonts w:eastAsiaTheme="minorEastAsia"/>
          <w:color w:val="000000"/>
        </w:rPr>
        <w:t xml:space="preserve"> objectives for </w:t>
      </w:r>
      <w:r w:rsidR="000D6D1B">
        <w:rPr>
          <w:rFonts w:eastAsiaTheme="minorEastAsia"/>
          <w:color w:val="000000"/>
        </w:rPr>
        <w:t>extension of unified TCI framework</w:t>
      </w:r>
      <w:r w:rsidRPr="00634B1A">
        <w:rPr>
          <w:rFonts w:eastAsiaTheme="minorEastAsia"/>
          <w:color w:val="000000"/>
        </w:rPr>
        <w:t>, as shown below.</w:t>
      </w:r>
    </w:p>
    <w:tbl>
      <w:tblPr>
        <w:tblStyle w:val="af3"/>
        <w:tblW w:w="0" w:type="auto"/>
        <w:tblLook w:val="04A0" w:firstRow="1" w:lastRow="0" w:firstColumn="1" w:lastColumn="0" w:noHBand="0" w:noVBand="1"/>
      </w:tblPr>
      <w:tblGrid>
        <w:gridCol w:w="9962"/>
      </w:tblGrid>
      <w:tr w:rsidR="00634B1A" w:rsidRPr="006A6C12" w14:paraId="0CF762FD" w14:textId="77777777" w:rsidTr="00634B1A">
        <w:tc>
          <w:tcPr>
            <w:tcW w:w="9962" w:type="dxa"/>
          </w:tcPr>
          <w:p w14:paraId="4BD6254E" w14:textId="14A77BF1" w:rsidR="00D9521B" w:rsidRPr="00380A14" w:rsidRDefault="00D9521B" w:rsidP="00207BD5">
            <w:pPr>
              <w:pStyle w:val="10"/>
              <w:numPr>
                <w:ilvl w:val="0"/>
                <w:numId w:val="66"/>
              </w:numPr>
              <w:spacing w:before="0" w:after="0"/>
              <w:rPr>
                <w:rFonts w:ascii="Times New Roman" w:hAnsi="Times New Roman" w:cs="Times New Roman"/>
                <w:bCs w:val="0"/>
                <w:highlight w:val="yellow"/>
              </w:rPr>
            </w:pPr>
            <w:r w:rsidRPr="00380A14">
              <w:rPr>
                <w:rFonts w:ascii="Times New Roman" w:hAnsi="Times New Roman" w:cs="Times New Roman"/>
                <w:b w:val="0"/>
                <w:bCs w:val="0"/>
                <w:highlight w:val="yellow"/>
              </w:rPr>
              <w:t>Specify extension of Rel-17 Unified TCI framework for indication of multiple DL and UL TCI states focusing on multi-TRP use case, using Rel-17 unified TCI framework.</w:t>
            </w:r>
          </w:p>
          <w:p w14:paraId="4AD755E3" w14:textId="77777777" w:rsidR="00634B1A" w:rsidRPr="00380A14" w:rsidRDefault="00D9521B" w:rsidP="00380A14">
            <w:pPr>
              <w:spacing w:before="0" w:after="0"/>
              <w:jc w:val="both"/>
              <w:rPr>
                <w:rFonts w:ascii="Times New Roman" w:eastAsia="MS Mincho" w:hAnsi="Times New Roman" w:cs="Times New Roman"/>
                <w:color w:val="000000"/>
                <w:lang w:eastAsia="ja-JP"/>
              </w:rPr>
            </w:pPr>
            <w:r w:rsidRPr="00380A14">
              <w:rPr>
                <w:rFonts w:ascii="Times New Roman" w:eastAsia="MS Mincho" w:hAnsi="Times New Roman" w:cs="Times New Roman"/>
                <w:color w:val="000000"/>
                <w:lang w:eastAsia="ja-JP"/>
              </w:rPr>
              <w:t>[…]</w:t>
            </w:r>
          </w:p>
          <w:p w14:paraId="169EAC10" w14:textId="259A247D" w:rsidR="00976936" w:rsidRPr="00380A14" w:rsidRDefault="00976936" w:rsidP="00207BD5">
            <w:pPr>
              <w:pStyle w:val="10"/>
              <w:numPr>
                <w:ilvl w:val="0"/>
                <w:numId w:val="61"/>
              </w:numPr>
              <w:overflowPunct w:val="0"/>
              <w:autoSpaceDE w:val="0"/>
              <w:autoSpaceDN w:val="0"/>
              <w:adjustRightInd w:val="0"/>
              <w:snapToGrid w:val="0"/>
              <w:spacing w:before="0" w:after="0"/>
              <w:jc w:val="both"/>
              <w:textAlignment w:val="baseline"/>
              <w:rPr>
                <w:rFonts w:ascii="Times New Roman" w:hAnsi="Times New Roman" w:cs="Times New Roman"/>
                <w:bCs w:val="0"/>
              </w:rPr>
            </w:pPr>
            <w:r w:rsidRPr="00380A14">
              <w:rPr>
                <w:rFonts w:ascii="Times New Roman" w:hAnsi="Times New Roman" w:cs="Times New Roman"/>
                <w:b w:val="0"/>
                <w:bCs w:val="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03BA938" w14:textId="77777777" w:rsidR="00976936" w:rsidRPr="00380A14" w:rsidRDefault="00976936" w:rsidP="00207BD5">
            <w:pPr>
              <w:pStyle w:val="af"/>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 xml:space="preserve">UL precoding indication for PUSCH, where no new codebook is introduced for multi-panel simultaneous </w:t>
            </w:r>
            <w:proofErr w:type="gramStart"/>
            <w:r w:rsidRPr="00380A14">
              <w:rPr>
                <w:rFonts w:ascii="Times New Roman" w:hAnsi="Times New Roman" w:cs="Times New Roman"/>
                <w:bCs/>
              </w:rPr>
              <w:t>transmission</w:t>
            </w:r>
            <w:proofErr w:type="gramEnd"/>
          </w:p>
          <w:p w14:paraId="6BD7A727" w14:textId="77777777" w:rsidR="00976936" w:rsidRPr="00380A14" w:rsidRDefault="00976936" w:rsidP="00207BD5">
            <w:pPr>
              <w:pStyle w:val="af"/>
              <w:numPr>
                <w:ilvl w:val="0"/>
                <w:numId w:val="63"/>
              </w:numPr>
              <w:tabs>
                <w:tab w:val="left" w:pos="1418"/>
              </w:tabs>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The total number of layers is up to four across all panels and total number of codewords is up to two across all panels, considering single DCI and multi-DCI based multi-TRP operation.</w:t>
            </w:r>
          </w:p>
          <w:p w14:paraId="4B346CE4" w14:textId="77777777" w:rsidR="00976936" w:rsidRPr="00380A14" w:rsidRDefault="00976936" w:rsidP="00207BD5">
            <w:pPr>
              <w:pStyle w:val="af"/>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highlight w:val="yellow"/>
              </w:rPr>
            </w:pPr>
            <w:r w:rsidRPr="00380A14">
              <w:rPr>
                <w:rFonts w:ascii="Times New Roman" w:hAnsi="Times New Roman" w:cs="Times New Roman"/>
                <w:bCs/>
                <w:highlight w:val="yellow"/>
              </w:rPr>
              <w:t xml:space="preserve">UL beam indication for PUCCH/PUSCH, where unified TCI framework extension in objective 2 is assumed, considering single DCI and multi-DCI based multi-TRP </w:t>
            </w:r>
            <w:proofErr w:type="gramStart"/>
            <w:r w:rsidRPr="00380A14">
              <w:rPr>
                <w:rFonts w:ascii="Times New Roman" w:hAnsi="Times New Roman" w:cs="Times New Roman"/>
                <w:bCs/>
                <w:highlight w:val="yellow"/>
              </w:rPr>
              <w:t>operation</w:t>
            </w:r>
            <w:proofErr w:type="gramEnd"/>
          </w:p>
          <w:p w14:paraId="35424C0F" w14:textId="77777777" w:rsidR="00976936" w:rsidRPr="00380A14" w:rsidRDefault="00976936" w:rsidP="00207BD5">
            <w:pPr>
              <w:pStyle w:val="af"/>
              <w:numPr>
                <w:ilvl w:val="0"/>
                <w:numId w:val="63"/>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For the case of multi-DCI based multi-TRP operation, only PUSCH+PUSCH, or PUCCH+PUCCH is transmitted across two panels in a same CC.</w:t>
            </w:r>
          </w:p>
          <w:p w14:paraId="4B6C9E23" w14:textId="4F0A2804" w:rsidR="00976936" w:rsidRPr="00380A14" w:rsidRDefault="00976936" w:rsidP="00207BD5">
            <w:pPr>
              <w:pStyle w:val="10"/>
              <w:numPr>
                <w:ilvl w:val="0"/>
                <w:numId w:val="61"/>
              </w:numPr>
              <w:overflowPunct w:val="0"/>
              <w:autoSpaceDE w:val="0"/>
              <w:autoSpaceDN w:val="0"/>
              <w:adjustRightInd w:val="0"/>
              <w:snapToGrid w:val="0"/>
              <w:spacing w:before="0" w:after="0"/>
              <w:jc w:val="both"/>
              <w:textAlignment w:val="baseline"/>
              <w:rPr>
                <w:rFonts w:ascii="Times New Roman" w:hAnsi="Times New Roman" w:cs="Times New Roman"/>
                <w:bCs w:val="0"/>
              </w:rPr>
            </w:pPr>
            <w:r w:rsidRPr="00380A14">
              <w:rPr>
                <w:rFonts w:ascii="Times New Roman" w:hAnsi="Times New Roman" w:cs="Times New Roman"/>
                <w:b w:val="0"/>
                <w:bCs w:val="0"/>
              </w:rPr>
              <w:t xml:space="preserve">Study, and if justified, specify the following </w:t>
            </w:r>
          </w:p>
          <w:p w14:paraId="20FB7185" w14:textId="77777777" w:rsidR="00976936" w:rsidRPr="00380A14" w:rsidRDefault="00976936" w:rsidP="00207BD5">
            <w:pPr>
              <w:pStyle w:val="af"/>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 xml:space="preserve">Two TAs for UL multi-DCI for multi-TRP operation </w:t>
            </w:r>
          </w:p>
          <w:p w14:paraId="1B57A8E7" w14:textId="246989E5" w:rsidR="00D9521B" w:rsidRPr="00380A14" w:rsidRDefault="00976936" w:rsidP="00207BD5">
            <w:pPr>
              <w:pStyle w:val="af"/>
              <w:numPr>
                <w:ilvl w:val="0"/>
                <w:numId w:val="62"/>
              </w:numPr>
              <w:overflowPunct w:val="0"/>
              <w:autoSpaceDE w:val="0"/>
              <w:autoSpaceDN w:val="0"/>
              <w:adjustRightInd w:val="0"/>
              <w:snapToGrid w:val="0"/>
              <w:spacing w:before="0" w:after="0"/>
              <w:ind w:firstLineChars="0"/>
              <w:jc w:val="both"/>
              <w:textAlignment w:val="baseline"/>
              <w:rPr>
                <w:rFonts w:ascii="Times New Roman" w:eastAsia="Batang" w:hAnsi="Times New Roman" w:cs="Times New Roman"/>
                <w:bCs/>
              </w:rPr>
            </w:pPr>
            <w:r w:rsidRPr="00380A14">
              <w:rPr>
                <w:rFonts w:ascii="Times New Roman" w:hAnsi="Times New Roman" w:cs="Times New Roman"/>
                <w:bCs/>
                <w:highlight w:val="yellow"/>
              </w:rPr>
              <w:t>Power control for UL single DCI for multi-TRP operation where unified TCI framework extension in objective 2 is assumed.</w:t>
            </w:r>
          </w:p>
        </w:tc>
      </w:tr>
    </w:tbl>
    <w:p w14:paraId="6476120F" w14:textId="0FF2BA08" w:rsidR="009832B1" w:rsidRPr="00320100" w:rsidRDefault="009832B1" w:rsidP="009832B1">
      <w:pPr>
        <w:spacing w:beforeLines="50" w:before="120" w:afterLines="50" w:after="120"/>
        <w:jc w:val="both"/>
        <w:rPr>
          <w:rFonts w:eastAsiaTheme="minorEastAsia"/>
          <w:color w:val="000000"/>
        </w:rPr>
      </w:pPr>
      <w:r w:rsidRPr="00380A14">
        <w:rPr>
          <w:rFonts w:ascii="Times New Roman" w:eastAsiaTheme="minorEastAsia" w:hAnsi="Times New Roman" w:cs="Times New Roman"/>
          <w:color w:val="000000"/>
        </w:rPr>
        <w:t xml:space="preserve">In this contribution, we discuss </w:t>
      </w:r>
      <w:r w:rsidR="00355058" w:rsidRPr="00380A14">
        <w:rPr>
          <w:rFonts w:ascii="Times New Roman" w:eastAsiaTheme="minorEastAsia" w:hAnsi="Times New Roman" w:cs="Times New Roman"/>
          <w:color w:val="000000"/>
        </w:rPr>
        <w:t xml:space="preserve">unified TCI framework </w:t>
      </w:r>
      <w:r w:rsidRPr="00380A14">
        <w:rPr>
          <w:rFonts w:ascii="Times New Roman" w:eastAsiaTheme="minorEastAsia" w:hAnsi="Times New Roman" w:cs="Times New Roman"/>
          <w:color w:val="000000"/>
        </w:rPr>
        <w:t>relat</w:t>
      </w:r>
      <w:r w:rsidRPr="00320100">
        <w:rPr>
          <w:rFonts w:eastAsiaTheme="minorEastAsia"/>
          <w:color w:val="000000"/>
        </w:rPr>
        <w:t>ed enhancements.</w:t>
      </w:r>
    </w:p>
    <w:p w14:paraId="690113A0" w14:textId="28CDDCA8" w:rsidR="00F2224D" w:rsidRDefault="00D53BC5" w:rsidP="00207BD5">
      <w:pPr>
        <w:pStyle w:val="10"/>
        <w:numPr>
          <w:ilvl w:val="0"/>
          <w:numId w:val="66"/>
        </w:numPr>
      </w:pPr>
      <w:r w:rsidRPr="00D53BC5">
        <w:t>Unified TCI framework extension for multi-TRP</w:t>
      </w:r>
      <w:r w:rsidR="005A1BF4">
        <w:t xml:space="preserve"> (M-TRP)</w:t>
      </w:r>
      <w:r w:rsidR="00F2224D" w:rsidRPr="006A1D17">
        <w:t xml:space="preserve"> </w:t>
      </w:r>
    </w:p>
    <w:p w14:paraId="7336BADD" w14:textId="77777777" w:rsidR="00BC46E8" w:rsidRDefault="00BC46E8" w:rsidP="00BC46E8">
      <w:pPr>
        <w:pStyle w:val="20"/>
        <w:numPr>
          <w:ilvl w:val="1"/>
          <w:numId w:val="59"/>
        </w:numPr>
        <w:spacing w:before="240" w:after="120"/>
      </w:pPr>
      <w:r>
        <w:rPr>
          <w:lang w:eastAsia="ja-JP"/>
        </w:rPr>
        <w:t>Single-DCI based M-TRP</w:t>
      </w:r>
    </w:p>
    <w:p w14:paraId="33A82C61" w14:textId="79D5D0AF" w:rsidR="00BC46E8" w:rsidRDefault="00BC46E8" w:rsidP="00BC46E8">
      <w:pPr>
        <w:pStyle w:val="31"/>
        <w:numPr>
          <w:ilvl w:val="0"/>
          <w:numId w:val="0"/>
        </w:numPr>
        <w:ind w:firstLineChars="142" w:firstLine="284"/>
      </w:pPr>
      <w:r>
        <w:rPr>
          <w:lang w:eastAsia="ja-JP"/>
        </w:rPr>
        <w:t xml:space="preserve">Mapping </w:t>
      </w:r>
      <w:r w:rsidR="004404D5">
        <w:rPr>
          <w:lang w:eastAsia="ja-JP"/>
        </w:rPr>
        <w:t xml:space="preserve">of </w:t>
      </w:r>
      <w:r>
        <w:rPr>
          <w:lang w:eastAsia="ja-JP"/>
        </w:rPr>
        <w:t xml:space="preserve">indicated TCI state to </w:t>
      </w:r>
      <w:proofErr w:type="gramStart"/>
      <w:r>
        <w:rPr>
          <w:lang w:eastAsia="ja-JP"/>
        </w:rPr>
        <w:t>PDSCH</w:t>
      </w:r>
      <w:proofErr w:type="gramEnd"/>
    </w:p>
    <w:p w14:paraId="5DC8F2FF" w14:textId="404D1B7A" w:rsidR="007C6F34" w:rsidRDefault="007C6F34" w:rsidP="00BC46E8">
      <w:pPr>
        <w:spacing w:beforeLines="50" w:before="120" w:afterLines="50" w:after="120"/>
        <w:jc w:val="both"/>
        <w:rPr>
          <w:rFonts w:eastAsia="MS Mincho"/>
          <w:lang w:eastAsia="ja-JP"/>
        </w:rPr>
      </w:pPr>
      <w:r>
        <w:rPr>
          <w:rFonts w:eastAsia="MS Mincho" w:hint="eastAsia"/>
          <w:lang w:eastAsia="ja-JP"/>
        </w:rPr>
        <w:t>I</w:t>
      </w:r>
      <w:r>
        <w:rPr>
          <w:rFonts w:eastAsia="MS Mincho"/>
          <w:lang w:eastAsia="ja-JP"/>
        </w:rPr>
        <w:t>n RAN1#111, the following agreement was made.</w:t>
      </w:r>
    </w:p>
    <w:tbl>
      <w:tblPr>
        <w:tblStyle w:val="af3"/>
        <w:tblW w:w="0" w:type="auto"/>
        <w:tblLook w:val="04A0" w:firstRow="1" w:lastRow="0" w:firstColumn="1" w:lastColumn="0" w:noHBand="0" w:noVBand="1"/>
      </w:tblPr>
      <w:tblGrid>
        <w:gridCol w:w="9962"/>
      </w:tblGrid>
      <w:tr w:rsidR="007C6F34" w14:paraId="0D28DCD1" w14:textId="77777777" w:rsidTr="007C6F34">
        <w:tc>
          <w:tcPr>
            <w:tcW w:w="9962" w:type="dxa"/>
          </w:tcPr>
          <w:p w14:paraId="73ABE64F" w14:textId="77777777" w:rsidR="007C6F34" w:rsidRPr="00AE040A" w:rsidRDefault="007C6F34" w:rsidP="007C6F34">
            <w:pPr>
              <w:spacing w:before="0" w:after="0"/>
              <w:rPr>
                <w:b/>
                <w:bCs/>
                <w:color w:val="000000"/>
                <w:highlight w:val="green"/>
                <w:lang w:val="en-GB" w:eastAsia="en-US"/>
              </w:rPr>
            </w:pPr>
            <w:r w:rsidRPr="00AE040A">
              <w:rPr>
                <w:b/>
                <w:bCs/>
                <w:color w:val="000000"/>
                <w:highlight w:val="green"/>
                <w:lang w:val="en-GB" w:eastAsia="en-US"/>
              </w:rPr>
              <w:t>Agreement</w:t>
            </w:r>
          </w:p>
          <w:p w14:paraId="24AF613B" w14:textId="77777777" w:rsidR="007C6F34" w:rsidRPr="00AE040A" w:rsidRDefault="007C6F34" w:rsidP="007C6F34">
            <w:pPr>
              <w:spacing w:before="0" w:after="0"/>
              <w:rPr>
                <w:lang w:val="en-GB" w:eastAsia="en-US"/>
              </w:rPr>
            </w:pPr>
            <w:r w:rsidRPr="00AE040A">
              <w:rPr>
                <w:lang w:val="en-GB" w:eastAsia="en-US"/>
              </w:rPr>
              <w:t xml:space="preserve">On unified TCI framework extension for S-DCI based MTRP, a DCI field in DCI format 1_1/1_2 that schedules/activates PDSCH reception is used to determine which one or both of the indicated joint/DL TCI states shall be applied to the scheduled/activated PDSCH </w:t>
            </w:r>
            <w:proofErr w:type="gramStart"/>
            <w:r w:rsidRPr="00AE040A">
              <w:rPr>
                <w:lang w:val="en-GB" w:eastAsia="en-US"/>
              </w:rPr>
              <w:t>reception</w:t>
            </w:r>
            <w:proofErr w:type="gramEnd"/>
          </w:p>
          <w:p w14:paraId="7731EA13" w14:textId="77777777" w:rsidR="007C6F34" w:rsidRPr="00AE040A" w:rsidRDefault="007C6F34" w:rsidP="00CF0ADE">
            <w:pPr>
              <w:numPr>
                <w:ilvl w:val="0"/>
                <w:numId w:val="79"/>
              </w:numPr>
              <w:tabs>
                <w:tab w:val="left" w:pos="360"/>
              </w:tabs>
              <w:spacing w:before="0" w:after="0"/>
              <w:ind w:left="709" w:hanging="283"/>
              <w:contextualSpacing/>
              <w:rPr>
                <w:color w:val="000000"/>
                <w:lang w:val="en-GB" w:eastAsia="en-US"/>
              </w:rPr>
            </w:pPr>
            <w:r w:rsidRPr="00AE040A">
              <w:rPr>
                <w:color w:val="000000"/>
                <w:lang w:val="en-GB" w:eastAsia="en-US"/>
              </w:rPr>
              <w:t xml:space="preserve">The presence of the DCI field is configurable by RRC; when the DCI field is not present in DCI format 1_1/1_2, the UE shall apply the default indicated joint/DL TCI state(s) to PDSCH </w:t>
            </w:r>
            <w:proofErr w:type="gramStart"/>
            <w:r w:rsidRPr="00AE040A">
              <w:rPr>
                <w:color w:val="000000"/>
                <w:lang w:val="en-GB" w:eastAsia="en-US"/>
              </w:rPr>
              <w:t>reception</w:t>
            </w:r>
            <w:proofErr w:type="gramEnd"/>
          </w:p>
          <w:p w14:paraId="50EDCC58" w14:textId="77777777" w:rsidR="007C6F34" w:rsidRPr="00AE040A" w:rsidRDefault="007C6F34" w:rsidP="00CF0ADE">
            <w:pPr>
              <w:numPr>
                <w:ilvl w:val="1"/>
                <w:numId w:val="78"/>
              </w:numPr>
              <w:spacing w:before="0" w:after="0"/>
              <w:ind w:left="1418" w:hanging="284"/>
              <w:contextualSpacing/>
              <w:rPr>
                <w:color w:val="000000"/>
                <w:lang w:val="en-GB" w:eastAsia="en-US"/>
              </w:rPr>
            </w:pPr>
            <w:r w:rsidRPr="00AE040A">
              <w:rPr>
                <w:color w:val="000000"/>
                <w:lang w:val="en-GB" w:eastAsia="en-US"/>
              </w:rPr>
              <w:t>FFS: Details on the default indicated joint/DL TCI state(s) to PDSCH reception</w:t>
            </w:r>
          </w:p>
          <w:p w14:paraId="4DC5261B" w14:textId="77777777" w:rsidR="007C6F34" w:rsidRPr="000246A9" w:rsidRDefault="007C6F34" w:rsidP="00CF0ADE">
            <w:pPr>
              <w:numPr>
                <w:ilvl w:val="0"/>
                <w:numId w:val="79"/>
              </w:numPr>
              <w:tabs>
                <w:tab w:val="left" w:pos="360"/>
              </w:tabs>
              <w:spacing w:before="0" w:after="0"/>
              <w:ind w:left="709" w:hanging="283"/>
              <w:contextualSpacing/>
              <w:rPr>
                <w:color w:val="000000"/>
                <w:highlight w:val="yellow"/>
                <w:lang w:val="en-GB" w:eastAsia="en-US"/>
              </w:rPr>
            </w:pPr>
            <w:r w:rsidRPr="000246A9">
              <w:rPr>
                <w:color w:val="000000"/>
                <w:highlight w:val="yellow"/>
                <w:lang w:val="en-GB" w:eastAsia="en-US"/>
              </w:rPr>
              <w:t>FFS: The DCI field is a new indicator field or an existing field (e.g., the existing TCI field)</w:t>
            </w:r>
          </w:p>
          <w:p w14:paraId="1F53C75B" w14:textId="77777777" w:rsidR="007C6F34" w:rsidRPr="000246A9" w:rsidRDefault="007C6F34" w:rsidP="00CF0ADE">
            <w:pPr>
              <w:numPr>
                <w:ilvl w:val="0"/>
                <w:numId w:val="79"/>
              </w:numPr>
              <w:spacing w:before="0" w:after="0"/>
              <w:ind w:left="709" w:hanging="283"/>
              <w:contextualSpacing/>
              <w:rPr>
                <w:color w:val="000000"/>
                <w:highlight w:val="yellow"/>
                <w:lang w:val="en-GB" w:eastAsia="en-US"/>
              </w:rPr>
            </w:pPr>
            <w:r w:rsidRPr="000246A9">
              <w:rPr>
                <w:color w:val="000000"/>
                <w:highlight w:val="yellow"/>
                <w:lang w:val="en-GB" w:eastAsia="en-US"/>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6C13B6F6" w14:textId="77777777" w:rsidR="007C6F34" w:rsidRPr="000246A9" w:rsidRDefault="007C6F34" w:rsidP="007C6F34">
            <w:pPr>
              <w:tabs>
                <w:tab w:val="left" w:pos="360"/>
              </w:tabs>
              <w:spacing w:before="0" w:after="0"/>
              <w:contextualSpacing/>
              <w:rPr>
                <w:color w:val="000000"/>
                <w:highlight w:val="yellow"/>
                <w:lang w:val="en-GB" w:eastAsia="en-US"/>
              </w:rPr>
            </w:pPr>
            <w:r w:rsidRPr="000246A9">
              <w:rPr>
                <w:color w:val="000000"/>
                <w:highlight w:val="yellow"/>
                <w:lang w:val="en-GB" w:eastAsia="en-US"/>
              </w:rPr>
              <w:t>FFS: How to apply the indicated joint/DL TCI state(s) to PDSCH reception scheduled/activated by DCI format 1_0.</w:t>
            </w:r>
          </w:p>
          <w:p w14:paraId="5FD518E4" w14:textId="07B7F739" w:rsidR="007C6F34" w:rsidRPr="007C6F34" w:rsidRDefault="007C6F34" w:rsidP="007C6F34">
            <w:pPr>
              <w:spacing w:before="0" w:after="0"/>
              <w:rPr>
                <w:iCs/>
                <w:lang w:val="en-GB" w:eastAsia="en-US"/>
              </w:rPr>
            </w:pPr>
            <w:r w:rsidRPr="000246A9">
              <w:rPr>
                <w:iCs/>
                <w:highlight w:val="yellow"/>
                <w:lang w:val="en-GB" w:eastAsia="en-US"/>
              </w:rPr>
              <w:t>Above applies for the case where PDSCHs scheduled by the same DCI.</w:t>
            </w:r>
          </w:p>
        </w:tc>
      </w:tr>
    </w:tbl>
    <w:p w14:paraId="55BB4B25" w14:textId="321434CB" w:rsidR="00BC46E8" w:rsidRDefault="00A40CD9" w:rsidP="00BC46E8">
      <w:pPr>
        <w:spacing w:beforeLines="50" w:before="120" w:afterLines="50" w:after="120"/>
        <w:jc w:val="both"/>
        <w:rPr>
          <w:rFonts w:eastAsia="MS Mincho"/>
          <w:lang w:eastAsia="ja-JP"/>
        </w:rPr>
      </w:pPr>
      <w:r>
        <w:rPr>
          <w:rFonts w:eastAsia="MS Mincho" w:hint="eastAsia"/>
          <w:lang w:eastAsia="ja-JP"/>
        </w:rPr>
        <w:t>R</w:t>
      </w:r>
      <w:r>
        <w:rPr>
          <w:rFonts w:eastAsia="MS Mincho"/>
          <w:lang w:eastAsia="ja-JP"/>
        </w:rPr>
        <w:t>egarding to the 1</w:t>
      </w:r>
      <w:r w:rsidRPr="00A40CD9">
        <w:rPr>
          <w:rFonts w:eastAsia="MS Mincho"/>
          <w:vertAlign w:val="superscript"/>
          <w:lang w:eastAsia="ja-JP"/>
        </w:rPr>
        <w:t>st</w:t>
      </w:r>
      <w:r>
        <w:rPr>
          <w:rFonts w:eastAsia="MS Mincho"/>
          <w:lang w:eastAsia="ja-JP"/>
        </w:rPr>
        <w:t xml:space="preserve"> FFS point, since </w:t>
      </w:r>
      <w:r w:rsidR="00943D0A">
        <w:rPr>
          <w:rFonts w:eastAsia="MS Mincho"/>
          <w:lang w:eastAsia="ja-JP"/>
        </w:rPr>
        <w:t xml:space="preserve">existing </w:t>
      </w:r>
      <w:r>
        <w:rPr>
          <w:rFonts w:eastAsia="MS Mincho"/>
          <w:lang w:eastAsia="ja-JP"/>
        </w:rPr>
        <w:t xml:space="preserve">TCI state field in DCI format 1_1/1_2 is already used for indication of the TCI state, </w:t>
      </w:r>
      <w:r w:rsidR="00662CB4">
        <w:rPr>
          <w:rFonts w:eastAsia="MS Mincho"/>
          <w:lang w:eastAsia="ja-JP"/>
        </w:rPr>
        <w:t xml:space="preserve">new DCI field should be </w:t>
      </w:r>
      <w:r w:rsidR="00F9190D">
        <w:rPr>
          <w:rFonts w:eastAsia="MS Mincho"/>
          <w:lang w:eastAsia="ja-JP"/>
        </w:rPr>
        <w:t>added</w:t>
      </w:r>
      <w:r w:rsidR="00FD51D8">
        <w:rPr>
          <w:rFonts w:eastAsia="MS Mincho"/>
          <w:lang w:eastAsia="ja-JP"/>
        </w:rPr>
        <w:t xml:space="preserve"> to </w:t>
      </w:r>
      <w:r w:rsidR="0040225F">
        <w:rPr>
          <w:rFonts w:eastAsia="MS Mincho"/>
          <w:lang w:eastAsia="ja-JP"/>
        </w:rPr>
        <w:t xml:space="preserve">indicate </w:t>
      </w:r>
      <w:r w:rsidR="000A761A">
        <w:rPr>
          <w:rFonts w:eastAsia="MS Mincho"/>
          <w:lang w:eastAsia="ja-JP"/>
        </w:rPr>
        <w:t xml:space="preserve">index(es) of </w:t>
      </w:r>
      <w:r w:rsidR="0040225F">
        <w:rPr>
          <w:rFonts w:eastAsia="MS Mincho"/>
          <w:lang w:eastAsia="ja-JP"/>
        </w:rPr>
        <w:t>indicate</w:t>
      </w:r>
      <w:r w:rsidR="00D839AF">
        <w:rPr>
          <w:rFonts w:eastAsia="MS Mincho"/>
          <w:lang w:eastAsia="ja-JP"/>
        </w:rPr>
        <w:t>d</w:t>
      </w:r>
      <w:r w:rsidR="0040225F">
        <w:rPr>
          <w:rFonts w:eastAsia="MS Mincho"/>
          <w:lang w:eastAsia="ja-JP"/>
        </w:rPr>
        <w:t xml:space="preserve"> TCI state(s).</w:t>
      </w:r>
      <w:r w:rsidR="00943D0A">
        <w:rPr>
          <w:rFonts w:eastAsia="MS Mincho"/>
          <w:lang w:eastAsia="ja-JP"/>
        </w:rPr>
        <w:t xml:space="preserve"> </w:t>
      </w:r>
      <w:r w:rsidR="00BC46E8" w:rsidRPr="0046605A">
        <w:rPr>
          <w:rFonts w:eastAsia="MS Mincho"/>
          <w:lang w:eastAsia="ja-JP"/>
        </w:rPr>
        <w:t>Figure 2-</w:t>
      </w:r>
      <w:r w:rsidR="002C04A6">
        <w:rPr>
          <w:rFonts w:eastAsia="MS Mincho"/>
          <w:lang w:eastAsia="ja-JP"/>
        </w:rPr>
        <w:t xml:space="preserve">1 </w:t>
      </w:r>
      <w:r w:rsidR="00BC46E8">
        <w:rPr>
          <w:rFonts w:eastAsia="MS Mincho"/>
          <w:lang w:eastAsia="ja-JP"/>
        </w:rPr>
        <w:t>illustrates an e</w:t>
      </w:r>
      <w:r w:rsidR="00BC46E8" w:rsidRPr="0046605A">
        <w:rPr>
          <w:rFonts w:eastAsia="MS Mincho"/>
          <w:lang w:eastAsia="ja-JP"/>
        </w:rPr>
        <w:t xml:space="preserve">xample </w:t>
      </w:r>
      <w:r w:rsidR="00BC46E8">
        <w:rPr>
          <w:rFonts w:eastAsia="MS Mincho"/>
          <w:lang w:eastAsia="ja-JP"/>
        </w:rPr>
        <w:t>of</w:t>
      </w:r>
      <w:r w:rsidR="00BC46E8" w:rsidRPr="0046605A">
        <w:rPr>
          <w:rFonts w:eastAsia="MS Mincho"/>
          <w:lang w:eastAsia="ja-JP"/>
        </w:rPr>
        <w:t xml:space="preserve"> scheduling DCI</w:t>
      </w:r>
      <w:r w:rsidR="00BC46E8">
        <w:rPr>
          <w:rFonts w:eastAsia="MS Mincho"/>
          <w:lang w:eastAsia="ja-JP"/>
        </w:rPr>
        <w:t xml:space="preserve"> which</w:t>
      </w:r>
      <w:r w:rsidR="00BC46E8" w:rsidRPr="0046605A">
        <w:rPr>
          <w:rFonts w:eastAsia="MS Mincho"/>
          <w:lang w:eastAsia="ja-JP"/>
        </w:rPr>
        <w:t xml:space="preserve"> indicat</w:t>
      </w:r>
      <w:r w:rsidR="00BC46E8">
        <w:rPr>
          <w:rFonts w:eastAsia="MS Mincho"/>
          <w:lang w:eastAsia="ja-JP"/>
        </w:rPr>
        <w:t>es</w:t>
      </w:r>
      <w:r w:rsidR="00BC46E8" w:rsidRPr="0046605A">
        <w:rPr>
          <w:rFonts w:eastAsia="MS Mincho"/>
          <w:lang w:eastAsia="ja-JP"/>
        </w:rPr>
        <w:t xml:space="preserve"> one or two index(es) of indicated TCI state</w:t>
      </w:r>
      <w:r w:rsidR="00D839AF">
        <w:rPr>
          <w:rFonts w:eastAsia="MS Mincho"/>
          <w:lang w:eastAsia="ja-JP"/>
        </w:rPr>
        <w:t>(</w:t>
      </w:r>
      <w:r w:rsidR="00BC46E8" w:rsidRPr="0046605A">
        <w:rPr>
          <w:rFonts w:eastAsia="MS Mincho"/>
          <w:lang w:eastAsia="ja-JP"/>
        </w:rPr>
        <w:t>s</w:t>
      </w:r>
      <w:r w:rsidR="00D839AF">
        <w:rPr>
          <w:rFonts w:eastAsia="MS Mincho"/>
          <w:lang w:eastAsia="ja-JP"/>
        </w:rPr>
        <w:t>)</w:t>
      </w:r>
      <w:r w:rsidR="00BC46E8" w:rsidRPr="0046605A">
        <w:rPr>
          <w:rFonts w:eastAsia="MS Mincho"/>
          <w:lang w:eastAsia="ja-JP"/>
        </w:rPr>
        <w:t>.</w:t>
      </w:r>
      <w:r w:rsidR="00BC46E8">
        <w:rPr>
          <w:rFonts w:eastAsia="MS Mincho"/>
          <w:lang w:eastAsia="ja-JP"/>
        </w:rPr>
        <w:t xml:space="preserve"> In this example, </w:t>
      </w:r>
      <w:r w:rsidR="0072291F">
        <w:rPr>
          <w:rFonts w:eastAsia="MS Mincho"/>
          <w:lang w:eastAsia="ja-JP"/>
        </w:rPr>
        <w:t xml:space="preserve">2 </w:t>
      </w:r>
      <w:r w:rsidR="00BC46E8">
        <w:rPr>
          <w:rFonts w:eastAsia="MS Mincho"/>
          <w:lang w:eastAsia="ja-JP"/>
        </w:rPr>
        <w:t>indicated TCI state</w:t>
      </w:r>
      <w:r w:rsidR="0072291F">
        <w:rPr>
          <w:rFonts w:eastAsia="MS Mincho"/>
          <w:lang w:eastAsia="ja-JP"/>
        </w:rPr>
        <w:t>s</w:t>
      </w:r>
      <w:r w:rsidR="00BC46E8">
        <w:rPr>
          <w:rFonts w:eastAsia="MS Mincho"/>
          <w:lang w:eastAsia="ja-JP"/>
        </w:rPr>
        <w:t xml:space="preserve"> </w:t>
      </w:r>
      <w:r w:rsidR="0072291F">
        <w:rPr>
          <w:rFonts w:eastAsia="MS Mincho"/>
          <w:lang w:eastAsia="ja-JP"/>
        </w:rPr>
        <w:t xml:space="preserve">are </w:t>
      </w:r>
      <w:r w:rsidR="00BC46E8">
        <w:rPr>
          <w:rFonts w:eastAsia="MS Mincho"/>
          <w:lang w:eastAsia="ja-JP"/>
        </w:rPr>
        <w:lastRenderedPageBreak/>
        <w:t>indicated by beam indication DCI and/or MAC CE. 2-bit new DCI (</w:t>
      </w:r>
      <w:proofErr w:type="gramStart"/>
      <w:r w:rsidR="0065406D">
        <w:rPr>
          <w:rFonts w:eastAsia="MS Mincho"/>
          <w:lang w:eastAsia="ja-JP"/>
        </w:rPr>
        <w:t>e.g.</w:t>
      </w:r>
      <w:proofErr w:type="gramEnd"/>
      <w:r w:rsidR="0065406D">
        <w:rPr>
          <w:rFonts w:eastAsia="MS Mincho"/>
          <w:lang w:eastAsia="ja-JP"/>
        </w:rPr>
        <w:t xml:space="preserve"> </w:t>
      </w:r>
      <w:r w:rsidR="00BC46E8">
        <w:rPr>
          <w:rFonts w:eastAsia="MS Mincho"/>
          <w:lang w:eastAsia="ja-JP"/>
        </w:rPr>
        <w:t>“index(es)”) field in the scheduling DCI of PDSCH indicates the one or two index(es) of indicated TCI states.</w:t>
      </w:r>
      <w:r w:rsidR="00BC46E8" w:rsidRPr="00794AA4">
        <w:rPr>
          <w:rFonts w:eastAsia="MS Mincho"/>
          <w:lang w:eastAsia="ja-JP"/>
        </w:rPr>
        <w:t xml:space="preserve"> </w:t>
      </w:r>
      <w:r w:rsidR="00BC46E8">
        <w:rPr>
          <w:rFonts w:eastAsia="MS Mincho"/>
          <w:lang w:eastAsia="ja-JP"/>
        </w:rPr>
        <w:t xml:space="preserve">The DCI codepoint of the new DCI field can be specified or higher layer configured. </w:t>
      </w:r>
      <w:r w:rsidR="00DE77E4">
        <w:rPr>
          <w:rFonts w:eastAsia="MS Mincho"/>
          <w:lang w:eastAsia="ja-JP"/>
        </w:rPr>
        <w:t>For example, i</w:t>
      </w:r>
      <w:r w:rsidR="00BC46E8">
        <w:rPr>
          <w:rFonts w:eastAsia="MS Mincho"/>
          <w:lang w:eastAsia="ja-JP"/>
        </w:rPr>
        <w:t>f the scheduling DCI indicates “00” = “1</w:t>
      </w:r>
      <w:r w:rsidR="00BC46E8" w:rsidRPr="00663F9B">
        <w:rPr>
          <w:rFonts w:eastAsia="MS Mincho"/>
          <w:vertAlign w:val="superscript"/>
          <w:lang w:eastAsia="ja-JP"/>
        </w:rPr>
        <w:t>st</w:t>
      </w:r>
      <w:r w:rsidR="00BC46E8">
        <w:rPr>
          <w:rFonts w:eastAsia="MS Mincho"/>
          <w:lang w:eastAsia="ja-JP"/>
        </w:rPr>
        <w:t>”, 1</w:t>
      </w:r>
      <w:r w:rsidR="00BC46E8" w:rsidRPr="00506FB0">
        <w:rPr>
          <w:rFonts w:eastAsia="MS Mincho"/>
          <w:vertAlign w:val="superscript"/>
          <w:lang w:eastAsia="ja-JP"/>
        </w:rPr>
        <w:t>st</w:t>
      </w:r>
      <w:r w:rsidR="00BC46E8">
        <w:rPr>
          <w:rFonts w:eastAsia="MS Mincho"/>
          <w:lang w:eastAsia="ja-JP"/>
        </w:rPr>
        <w:t xml:space="preserve"> indicated TCI is applied to the scheduled PDSCH.</w:t>
      </w:r>
    </w:p>
    <w:p w14:paraId="24217017" w14:textId="24029CDD" w:rsidR="0016370E" w:rsidRDefault="0016370E" w:rsidP="00BC46E8">
      <w:pPr>
        <w:spacing w:beforeLines="50" w:before="120" w:afterLines="50" w:after="120"/>
        <w:jc w:val="both"/>
        <w:rPr>
          <w:rFonts w:eastAsia="MS Mincho"/>
          <w:lang w:eastAsia="ja-JP"/>
        </w:rPr>
      </w:pPr>
      <w:r>
        <w:rPr>
          <w:rFonts w:eastAsia="MS Mincho" w:hint="eastAsia"/>
          <w:lang w:eastAsia="ja-JP"/>
        </w:rPr>
        <w:t>R</w:t>
      </w:r>
      <w:r>
        <w:rPr>
          <w:rFonts w:eastAsia="MS Mincho"/>
          <w:lang w:eastAsia="ja-JP"/>
        </w:rPr>
        <w:t>egarding to the 2</w:t>
      </w:r>
      <w:r w:rsidRPr="0016370E">
        <w:rPr>
          <w:rFonts w:eastAsia="MS Mincho"/>
          <w:vertAlign w:val="superscript"/>
          <w:lang w:eastAsia="ja-JP"/>
        </w:rPr>
        <w:t>nd</w:t>
      </w:r>
      <w:r>
        <w:rPr>
          <w:rFonts w:eastAsia="MS Mincho"/>
          <w:lang w:eastAsia="ja-JP"/>
        </w:rPr>
        <w:t xml:space="preserve"> FFS point, </w:t>
      </w:r>
      <w:r w:rsidR="00554ECD">
        <w:rPr>
          <w:rFonts w:eastAsia="MS Mincho"/>
          <w:lang w:eastAsia="ja-JP"/>
        </w:rPr>
        <w:t>UE may receive PDSCH before finishing DCI decoding</w:t>
      </w:r>
      <w:r w:rsidR="002C32B9">
        <w:rPr>
          <w:rFonts w:eastAsia="MS Mincho"/>
          <w:lang w:eastAsia="ja-JP"/>
        </w:rPr>
        <w:t xml:space="preserve">, and </w:t>
      </w:r>
      <w:r w:rsidR="00196631">
        <w:rPr>
          <w:rFonts w:eastAsia="MS Mincho"/>
          <w:lang w:eastAsia="ja-JP"/>
        </w:rPr>
        <w:t xml:space="preserve">in advance </w:t>
      </w:r>
      <w:r w:rsidR="002C32B9">
        <w:rPr>
          <w:rFonts w:eastAsia="MS Mincho"/>
          <w:lang w:eastAsia="ja-JP"/>
        </w:rPr>
        <w:t xml:space="preserve">UE should receive and buffer received signal </w:t>
      </w:r>
      <w:r w:rsidR="00196631">
        <w:rPr>
          <w:rFonts w:eastAsia="MS Mincho"/>
          <w:lang w:eastAsia="ja-JP"/>
        </w:rPr>
        <w:t xml:space="preserve">in a certain QCL assumption(s). This behavior is called default </w:t>
      </w:r>
      <w:r w:rsidR="00196631">
        <w:rPr>
          <w:rFonts w:eastAsia="MS Mincho" w:hint="eastAsia"/>
          <w:lang w:eastAsia="ja-JP"/>
        </w:rPr>
        <w:t>QCL</w:t>
      </w:r>
      <w:r w:rsidR="00196631">
        <w:rPr>
          <w:rFonts w:eastAsia="MS Mincho"/>
          <w:lang w:eastAsia="ja-JP"/>
        </w:rPr>
        <w:t xml:space="preserve"> assumption in Rel.15-17. </w:t>
      </w:r>
      <w:r w:rsidR="007A3B43">
        <w:rPr>
          <w:rFonts w:eastAsia="MS Mincho"/>
          <w:lang w:eastAsia="ja-JP"/>
        </w:rPr>
        <w:t xml:space="preserve">In Rel.18, </w:t>
      </w:r>
      <w:r w:rsidR="00564650">
        <w:rPr>
          <w:rFonts w:eastAsia="MS Mincho"/>
          <w:lang w:eastAsia="ja-JP"/>
        </w:rPr>
        <w:t xml:space="preserve">new DCI field is added to indicate index(es) of the indicated TCI state(s). </w:t>
      </w:r>
      <w:r w:rsidR="005C09AB">
        <w:rPr>
          <w:rFonts w:eastAsia="MS Mincho"/>
          <w:lang w:eastAsia="ja-JP"/>
        </w:rPr>
        <w:t>I</w:t>
      </w:r>
      <w:r w:rsidR="00A77F51">
        <w:rPr>
          <w:rFonts w:eastAsia="MS Mincho"/>
          <w:lang w:eastAsia="ja-JP"/>
        </w:rPr>
        <w:t>f one or two indicated TCI state</w:t>
      </w:r>
      <w:r w:rsidR="007A3B43">
        <w:rPr>
          <w:rFonts w:eastAsia="MS Mincho"/>
          <w:lang w:eastAsia="ja-JP"/>
        </w:rPr>
        <w:t>(</w:t>
      </w:r>
      <w:r w:rsidR="00A77F51">
        <w:rPr>
          <w:rFonts w:eastAsia="MS Mincho"/>
          <w:lang w:eastAsia="ja-JP"/>
        </w:rPr>
        <w:t>s</w:t>
      </w:r>
      <w:r w:rsidR="007A3B43">
        <w:rPr>
          <w:rFonts w:eastAsia="MS Mincho"/>
          <w:lang w:eastAsia="ja-JP"/>
        </w:rPr>
        <w:t>)</w:t>
      </w:r>
      <w:r w:rsidR="00A77F51">
        <w:rPr>
          <w:rFonts w:eastAsia="MS Mincho"/>
          <w:lang w:eastAsia="ja-JP"/>
        </w:rPr>
        <w:t xml:space="preserve"> are indicated, </w:t>
      </w:r>
      <w:r w:rsidR="007A3B43">
        <w:rPr>
          <w:rFonts w:eastAsia="MS Mincho"/>
          <w:lang w:eastAsia="ja-JP"/>
        </w:rPr>
        <w:t xml:space="preserve">UE </w:t>
      </w:r>
      <w:r w:rsidR="00F77580">
        <w:rPr>
          <w:rFonts w:eastAsia="MS Mincho"/>
          <w:lang w:eastAsia="ja-JP"/>
        </w:rPr>
        <w:t>can</w:t>
      </w:r>
      <w:r w:rsidR="007A3B43">
        <w:rPr>
          <w:rFonts w:eastAsia="MS Mincho"/>
          <w:lang w:eastAsia="ja-JP"/>
        </w:rPr>
        <w:t xml:space="preserve"> buffer received signal </w:t>
      </w:r>
      <w:r w:rsidR="00D34A9C">
        <w:rPr>
          <w:rFonts w:eastAsia="MS Mincho"/>
          <w:lang w:eastAsia="ja-JP"/>
        </w:rPr>
        <w:t>with all</w:t>
      </w:r>
      <w:r w:rsidR="007A3B43">
        <w:rPr>
          <w:rFonts w:eastAsia="MS Mincho"/>
          <w:lang w:eastAsia="ja-JP"/>
        </w:rPr>
        <w:t xml:space="preserve"> the indicated TCI state(s)</w:t>
      </w:r>
      <w:r w:rsidR="00F77580">
        <w:rPr>
          <w:rFonts w:eastAsia="MS Mincho"/>
          <w:lang w:eastAsia="ja-JP"/>
        </w:rPr>
        <w:t xml:space="preserve">, and after finishing DCI decoding, UE can </w:t>
      </w:r>
      <w:r w:rsidR="005C09AB">
        <w:rPr>
          <w:rFonts w:eastAsia="MS Mincho"/>
          <w:lang w:eastAsia="ja-JP"/>
        </w:rPr>
        <w:t>understand the index(es) of the indicated TCI state(s)</w:t>
      </w:r>
      <w:r w:rsidR="00551772">
        <w:rPr>
          <w:rFonts w:eastAsia="MS Mincho"/>
          <w:lang w:eastAsia="ja-JP"/>
        </w:rPr>
        <w:t xml:space="preserve"> and </w:t>
      </w:r>
      <w:r w:rsidR="00F9318E">
        <w:rPr>
          <w:rFonts w:eastAsia="MS Mincho"/>
          <w:lang w:eastAsia="ja-JP"/>
        </w:rPr>
        <w:t>decode PDSCH with the</w:t>
      </w:r>
      <w:r w:rsidR="00551772">
        <w:rPr>
          <w:rFonts w:eastAsia="MS Mincho"/>
          <w:lang w:eastAsia="ja-JP"/>
        </w:rPr>
        <w:t xml:space="preserve"> indicated index(es) of</w:t>
      </w:r>
      <w:r w:rsidR="00F9318E">
        <w:rPr>
          <w:rFonts w:eastAsia="MS Mincho"/>
          <w:lang w:eastAsia="ja-JP"/>
        </w:rPr>
        <w:t xml:space="preserve"> indicated TCI state(s).</w:t>
      </w:r>
    </w:p>
    <w:p w14:paraId="368CB7B2" w14:textId="1D105E57" w:rsidR="00D34A9C" w:rsidRDefault="00076F72" w:rsidP="00BC46E8">
      <w:pPr>
        <w:spacing w:beforeLines="50" w:before="120" w:afterLines="50" w:after="120"/>
        <w:jc w:val="both"/>
        <w:rPr>
          <w:rFonts w:eastAsia="MS Mincho"/>
          <w:lang w:eastAsia="ja-JP"/>
        </w:rPr>
      </w:pPr>
      <w:r>
        <w:rPr>
          <w:rFonts w:eastAsia="MS Mincho" w:hint="eastAsia"/>
          <w:lang w:eastAsia="ja-JP"/>
        </w:rPr>
        <w:t>R</w:t>
      </w:r>
      <w:r>
        <w:rPr>
          <w:rFonts w:eastAsia="MS Mincho"/>
          <w:lang w:eastAsia="ja-JP"/>
        </w:rPr>
        <w:t xml:space="preserve">egarding to the last FFS point, since UE cannot distinguish </w:t>
      </w:r>
      <w:r w:rsidR="00D66B4A">
        <w:rPr>
          <w:rFonts w:eastAsia="MS Mincho"/>
          <w:lang w:eastAsia="ja-JP"/>
        </w:rPr>
        <w:t xml:space="preserve">DCI format before finishing DCI decoding, UE should </w:t>
      </w:r>
      <w:r w:rsidR="00D34A9C">
        <w:rPr>
          <w:rFonts w:eastAsia="MS Mincho"/>
          <w:lang w:eastAsia="ja-JP"/>
        </w:rPr>
        <w:t>assume the same</w:t>
      </w:r>
      <w:r w:rsidR="00D66B4A">
        <w:rPr>
          <w:rFonts w:eastAsia="MS Mincho"/>
          <w:lang w:eastAsia="ja-JP"/>
        </w:rPr>
        <w:t xml:space="preserve"> QCL assumption to buffer received signal </w:t>
      </w:r>
      <w:r w:rsidR="00D839AF">
        <w:rPr>
          <w:rFonts w:eastAsia="MS Mincho"/>
          <w:lang w:eastAsia="ja-JP"/>
        </w:rPr>
        <w:t>for all</w:t>
      </w:r>
      <w:r w:rsidR="00D66B4A">
        <w:rPr>
          <w:rFonts w:eastAsia="MS Mincho"/>
          <w:lang w:eastAsia="ja-JP"/>
        </w:rPr>
        <w:t xml:space="preserve"> DCI format</w:t>
      </w:r>
      <w:r w:rsidR="00D839AF">
        <w:rPr>
          <w:rFonts w:eastAsia="MS Mincho"/>
          <w:lang w:eastAsia="ja-JP"/>
        </w:rPr>
        <w:t>s</w:t>
      </w:r>
      <w:r w:rsidR="00977A98">
        <w:rPr>
          <w:rFonts w:eastAsia="MS Mincho"/>
          <w:lang w:eastAsia="ja-JP"/>
        </w:rPr>
        <w:t xml:space="preserve"> (including whether the new DCI field for index(es) of indicated TCI state(s) exists or not)</w:t>
      </w:r>
      <w:r w:rsidR="00D66B4A">
        <w:rPr>
          <w:rFonts w:eastAsia="MS Mincho"/>
          <w:lang w:eastAsia="ja-JP"/>
        </w:rPr>
        <w:t xml:space="preserve">. </w:t>
      </w:r>
      <w:r w:rsidR="009E117D">
        <w:rPr>
          <w:rFonts w:eastAsia="MS Mincho"/>
          <w:lang w:eastAsia="ja-JP"/>
        </w:rPr>
        <w:t xml:space="preserve">As discussed above, UE can buffer both of indicated TCI state(s), and </w:t>
      </w:r>
      <w:r w:rsidR="00CB2803">
        <w:rPr>
          <w:rFonts w:eastAsia="MS Mincho"/>
          <w:lang w:eastAsia="ja-JP"/>
        </w:rPr>
        <w:t xml:space="preserve">after </w:t>
      </w:r>
      <w:r w:rsidR="00455382">
        <w:rPr>
          <w:rFonts w:eastAsia="MS Mincho"/>
          <w:lang w:eastAsia="ja-JP"/>
        </w:rPr>
        <w:t>UE identif</w:t>
      </w:r>
      <w:r w:rsidR="00FE7BF5">
        <w:rPr>
          <w:rFonts w:eastAsia="MS Mincho" w:hint="eastAsia"/>
          <w:lang w:eastAsia="ja-JP"/>
        </w:rPr>
        <w:t>ies</w:t>
      </w:r>
      <w:r w:rsidR="00455382">
        <w:rPr>
          <w:rFonts w:eastAsia="MS Mincho"/>
          <w:lang w:eastAsia="ja-JP"/>
        </w:rPr>
        <w:t xml:space="preserve"> the DCI format, UE can receive PDSCH with </w:t>
      </w:r>
      <w:r w:rsidR="00A95B9C">
        <w:rPr>
          <w:rFonts w:eastAsia="MS Mincho"/>
          <w:lang w:eastAsia="ja-JP"/>
        </w:rPr>
        <w:t>one or two of indicated TCI state(s).</w:t>
      </w:r>
      <w:r w:rsidR="00071DC6">
        <w:rPr>
          <w:rFonts w:eastAsia="MS Mincho"/>
          <w:lang w:eastAsia="ja-JP"/>
        </w:rPr>
        <w:t xml:space="preserve"> </w:t>
      </w:r>
      <w:r w:rsidR="00977A98">
        <w:rPr>
          <w:rFonts w:eastAsia="MS Mincho"/>
          <w:lang w:eastAsia="ja-JP"/>
        </w:rPr>
        <w:t>In RAN</w:t>
      </w:r>
      <w:r w:rsidR="00977A98">
        <w:rPr>
          <w:rFonts w:eastAsia="MS Mincho" w:hint="eastAsia"/>
          <w:lang w:eastAsia="ja-JP"/>
        </w:rPr>
        <w:t>1</w:t>
      </w:r>
      <w:r w:rsidR="00977A98">
        <w:rPr>
          <w:rFonts w:eastAsia="MS Mincho"/>
          <w:lang w:eastAsia="ja-JP"/>
        </w:rPr>
        <w:t>#111, it was agreed that the DCI field for the dynamic switching is RRC configured, and if the DCI field is not configured, we need to discuss which of the indicated TCI state(s) is applied to PDSCH. One simple solution is to select one (</w:t>
      </w:r>
      <w:proofErr w:type="gramStart"/>
      <w:r w:rsidR="00977A98">
        <w:rPr>
          <w:rFonts w:eastAsia="MS Mincho"/>
          <w:lang w:eastAsia="ja-JP"/>
        </w:rPr>
        <w:t>e.g.</w:t>
      </w:r>
      <w:proofErr w:type="gramEnd"/>
      <w:r w:rsidR="00977A98">
        <w:rPr>
          <w:rFonts w:eastAsia="MS Mincho"/>
          <w:lang w:eastAsia="ja-JP"/>
        </w:rPr>
        <w:t xml:space="preserve"> 1</w:t>
      </w:r>
      <w:r w:rsidR="00977A98" w:rsidRPr="00977A98">
        <w:rPr>
          <w:rFonts w:eastAsia="MS Mincho"/>
          <w:vertAlign w:val="superscript"/>
          <w:lang w:eastAsia="ja-JP"/>
        </w:rPr>
        <w:t>st</w:t>
      </w:r>
      <w:r w:rsidR="00977A98">
        <w:rPr>
          <w:rFonts w:eastAsia="MS Mincho"/>
          <w:lang w:eastAsia="ja-JP"/>
        </w:rPr>
        <w:t>) indicated joint/DL TCI state. However, it is not proper to always select one of the two joint/DL TCI states</w:t>
      </w:r>
      <w:r w:rsidR="0065406D">
        <w:rPr>
          <w:rFonts w:eastAsia="MS Mincho"/>
          <w:lang w:eastAsia="ja-JP"/>
        </w:rPr>
        <w:t>, because of the following reason</w:t>
      </w:r>
      <w:r w:rsidR="00977A98">
        <w:rPr>
          <w:rFonts w:eastAsia="MS Mincho"/>
          <w:lang w:eastAsia="ja-JP"/>
        </w:rPr>
        <w:t>.</w:t>
      </w:r>
    </w:p>
    <w:p w14:paraId="217EDC86" w14:textId="07BEC547" w:rsidR="00076F72" w:rsidRDefault="00D34A9C" w:rsidP="00BC46E8">
      <w:pPr>
        <w:spacing w:beforeLines="50" w:before="120" w:afterLines="50" w:after="120"/>
        <w:jc w:val="both"/>
        <w:rPr>
          <w:rFonts w:eastAsia="MS Mincho"/>
          <w:lang w:eastAsia="ja-JP"/>
        </w:rPr>
      </w:pPr>
      <w:r>
        <w:rPr>
          <w:rFonts w:eastAsia="MS Mincho"/>
          <w:lang w:eastAsia="ja-JP"/>
        </w:rPr>
        <w:t xml:space="preserve">In Rel.17, </w:t>
      </w:r>
      <w:r w:rsidR="00071DC6">
        <w:rPr>
          <w:rFonts w:eastAsia="MS Mincho"/>
          <w:lang w:eastAsia="ja-JP"/>
        </w:rPr>
        <w:t xml:space="preserve">two TCI states are applied to single DCI based M-TRP PDSCH </w:t>
      </w:r>
      <w:r>
        <w:rPr>
          <w:rFonts w:eastAsia="MS Mincho"/>
          <w:lang w:eastAsia="ja-JP"/>
        </w:rPr>
        <w:t xml:space="preserve">scheduled by DCI format 1_0 or DCI format 1_1/1_2 without TCI state field </w:t>
      </w:r>
      <w:r w:rsidR="00071DC6">
        <w:rPr>
          <w:rFonts w:eastAsia="MS Mincho"/>
          <w:lang w:eastAsia="ja-JP"/>
        </w:rPr>
        <w:t>in the following cases.</w:t>
      </w:r>
    </w:p>
    <w:p w14:paraId="596EE436" w14:textId="56778BE4" w:rsidR="00071DC6" w:rsidRDefault="00071DC6" w:rsidP="00CF0ADE">
      <w:pPr>
        <w:pStyle w:val="af"/>
        <w:numPr>
          <w:ilvl w:val="0"/>
          <w:numId w:val="80"/>
        </w:numPr>
        <w:spacing w:beforeLines="50" w:before="120" w:afterLines="50" w:after="120"/>
        <w:ind w:firstLineChars="0"/>
        <w:jc w:val="both"/>
        <w:rPr>
          <w:rFonts w:ascii="Times New Roman" w:eastAsia="MS Mincho" w:hAnsi="Times New Roman" w:cs="Times New Roman"/>
          <w:lang w:eastAsia="ja-JP"/>
        </w:rPr>
      </w:pPr>
      <w:r w:rsidRPr="00071DC6">
        <w:rPr>
          <w:rFonts w:ascii="Times New Roman" w:eastAsia="MS Mincho" w:hAnsi="Times New Roman" w:cs="Times New Roman"/>
          <w:lang w:eastAsia="ja-JP"/>
        </w:rPr>
        <w:t xml:space="preserve">If </w:t>
      </w:r>
      <w:r w:rsidR="00BE6004" w:rsidRPr="00BE6004">
        <w:rPr>
          <w:rFonts w:ascii="Times New Roman" w:eastAsia="MS Mincho" w:hAnsi="Times New Roman" w:cs="Times New Roman"/>
          <w:lang w:eastAsia="ja-JP"/>
        </w:rPr>
        <w:t xml:space="preserve">UE is configured with both </w:t>
      </w:r>
      <w:proofErr w:type="spellStart"/>
      <w:r w:rsidR="00BE6004" w:rsidRPr="00BE6004">
        <w:rPr>
          <w:rFonts w:ascii="Times New Roman" w:eastAsia="MS Mincho" w:hAnsi="Times New Roman" w:cs="Times New Roman"/>
          <w:i/>
          <w:iCs/>
          <w:lang w:eastAsia="ja-JP"/>
        </w:rPr>
        <w:t>sfnSchemePdcch</w:t>
      </w:r>
      <w:proofErr w:type="spellEnd"/>
      <w:r w:rsidR="00BE6004" w:rsidRPr="00BE6004">
        <w:rPr>
          <w:rFonts w:ascii="Times New Roman" w:eastAsia="MS Mincho" w:hAnsi="Times New Roman" w:cs="Times New Roman"/>
          <w:lang w:eastAsia="ja-JP"/>
        </w:rPr>
        <w:t xml:space="preserve"> and </w:t>
      </w:r>
      <w:bookmarkStart w:id="3" w:name="_Hlk126775296"/>
      <w:proofErr w:type="spellStart"/>
      <w:r w:rsidR="00BE6004" w:rsidRPr="00BE6004">
        <w:rPr>
          <w:rFonts w:ascii="Times New Roman" w:eastAsia="MS Mincho" w:hAnsi="Times New Roman" w:cs="Times New Roman"/>
          <w:i/>
          <w:iCs/>
          <w:lang w:eastAsia="ja-JP"/>
        </w:rPr>
        <w:t>sfnSchemePdsch</w:t>
      </w:r>
      <w:bookmarkEnd w:id="3"/>
      <w:proofErr w:type="spellEnd"/>
      <w:r w:rsidR="00BE6004">
        <w:rPr>
          <w:rFonts w:ascii="Times New Roman" w:eastAsia="MS Mincho" w:hAnsi="Times New Roman" w:cs="Times New Roman"/>
          <w:lang w:eastAsia="ja-JP"/>
        </w:rPr>
        <w:t xml:space="preserve">, </w:t>
      </w:r>
      <w:r w:rsidR="0054181D" w:rsidRPr="0054181D">
        <w:rPr>
          <w:rFonts w:ascii="Times New Roman" w:eastAsia="MS Mincho" w:hAnsi="Times New Roman" w:cs="Times New Roman"/>
          <w:lang w:eastAsia="ja-JP"/>
        </w:rPr>
        <w:t xml:space="preserve">if the time offset between the reception of the DL DCI and the corresponding PDSCH of a serving cell is equal to or greater than a threshold </w:t>
      </w:r>
      <w:proofErr w:type="spellStart"/>
      <w:r w:rsidR="0054181D" w:rsidRPr="00ED2EA8">
        <w:rPr>
          <w:rFonts w:ascii="Times New Roman" w:eastAsia="MS Mincho" w:hAnsi="Times New Roman" w:cs="Times New Roman"/>
          <w:i/>
          <w:iCs/>
          <w:u w:val="single"/>
          <w:lang w:eastAsia="ja-JP"/>
        </w:rPr>
        <w:t>timeDurationForQCL</w:t>
      </w:r>
      <w:proofErr w:type="spellEnd"/>
      <w:r w:rsidR="0054181D" w:rsidRPr="0054181D">
        <w:rPr>
          <w:rFonts w:ascii="Times New Roman" w:eastAsia="MS Mincho" w:hAnsi="Times New Roman" w:cs="Times New Roman"/>
          <w:lang w:eastAsia="ja-JP"/>
        </w:rPr>
        <w:t xml:space="preserve"> if applicable</w:t>
      </w:r>
      <w:r w:rsidR="00ED2EA8">
        <w:rPr>
          <w:rFonts w:ascii="Times New Roman" w:eastAsia="MS Mincho" w:hAnsi="Times New Roman" w:cs="Times New Roman"/>
          <w:lang w:eastAsia="ja-JP"/>
        </w:rPr>
        <w:t xml:space="preserve">, </w:t>
      </w:r>
      <w:r w:rsidR="000E3E32">
        <w:rPr>
          <w:rFonts w:ascii="Times New Roman" w:eastAsia="MS Mincho" w:hAnsi="Times New Roman" w:cs="Times New Roman"/>
          <w:lang w:eastAsia="ja-JP"/>
        </w:rPr>
        <w:t xml:space="preserve">both of two TCI state(s) of scheduling </w:t>
      </w:r>
      <w:r w:rsidR="00925055">
        <w:rPr>
          <w:rFonts w:ascii="Times New Roman" w:eastAsia="MS Mincho" w:hAnsi="Times New Roman" w:cs="Times New Roman"/>
          <w:lang w:eastAsia="ja-JP"/>
        </w:rPr>
        <w:t>CORESET is applied</w:t>
      </w:r>
      <w:r w:rsidR="003C506C">
        <w:rPr>
          <w:rFonts w:ascii="Times New Roman" w:eastAsia="MS Mincho" w:hAnsi="Times New Roman" w:cs="Times New Roman"/>
          <w:lang w:eastAsia="ja-JP"/>
        </w:rPr>
        <w:t xml:space="preserve"> to PDSCH </w:t>
      </w:r>
      <w:r w:rsidR="003C506C" w:rsidRPr="0054181D">
        <w:rPr>
          <w:rFonts w:ascii="Times New Roman" w:eastAsia="MS Mincho" w:hAnsi="Times New Roman" w:cs="Times New Roman"/>
          <w:lang w:eastAsia="ja-JP"/>
        </w:rPr>
        <w:t>scheduled by DCI format 1_0 or by DCI format 1_1/1_2</w:t>
      </w:r>
      <w:r w:rsidR="00925055">
        <w:rPr>
          <w:rFonts w:ascii="Times New Roman" w:eastAsia="MS Mincho" w:hAnsi="Times New Roman" w:cs="Times New Roman"/>
          <w:lang w:eastAsia="ja-JP"/>
        </w:rPr>
        <w:t>.</w:t>
      </w:r>
    </w:p>
    <w:p w14:paraId="545DAECD" w14:textId="1398ED5D" w:rsidR="00925055" w:rsidRPr="00D84A2F" w:rsidRDefault="00D34A9C" w:rsidP="00D84A2F">
      <w:pPr>
        <w:pStyle w:val="af"/>
        <w:numPr>
          <w:ilvl w:val="0"/>
          <w:numId w:val="80"/>
        </w:numPr>
        <w:spacing w:beforeLines="50" w:before="120" w:afterLines="50" w:after="120"/>
        <w:ind w:firstLineChars="0"/>
        <w:jc w:val="both"/>
        <w:rPr>
          <w:rFonts w:ascii="Times New Roman" w:eastAsia="MS Mincho" w:hAnsi="Times New Roman" w:cs="Times New Roman"/>
          <w:lang w:eastAsia="ja-JP"/>
        </w:rPr>
      </w:pPr>
      <w:r>
        <w:rPr>
          <w:rFonts w:ascii="Times New Roman" w:eastAsia="MS Mincho" w:hAnsi="Times New Roman" w:cs="Times New Roman"/>
          <w:lang w:eastAsia="ja-JP"/>
        </w:rPr>
        <w:t>For single DCI based M-TRP,</w:t>
      </w:r>
      <w:r w:rsidRPr="00D84A2F">
        <w:rPr>
          <w:rFonts w:ascii="Times New Roman" w:eastAsia="MS Mincho" w:hAnsi="Times New Roman" w:cs="Times New Roman"/>
          <w:lang w:eastAsia="ja-JP"/>
        </w:rPr>
        <w:t xml:space="preserve"> </w:t>
      </w:r>
      <w:r>
        <w:rPr>
          <w:rFonts w:ascii="Times New Roman" w:eastAsia="MS Mincho" w:hAnsi="Times New Roman" w:cs="Times New Roman"/>
          <w:lang w:eastAsia="ja-JP"/>
        </w:rPr>
        <w:t>i</w:t>
      </w:r>
      <w:r w:rsidR="00CF0ADE" w:rsidRPr="00D84A2F">
        <w:rPr>
          <w:rFonts w:ascii="Times New Roman" w:eastAsia="MS Mincho" w:hAnsi="Times New Roman" w:cs="Times New Roman"/>
          <w:lang w:eastAsia="ja-JP"/>
        </w:rPr>
        <w:t xml:space="preserve">f a UE is configured with </w:t>
      </w:r>
      <w:proofErr w:type="spellStart"/>
      <w:r w:rsidR="00CF0ADE" w:rsidRPr="00D84A2F">
        <w:rPr>
          <w:rFonts w:ascii="Times New Roman" w:eastAsia="MS Mincho" w:hAnsi="Times New Roman" w:cs="Times New Roman"/>
          <w:i/>
          <w:iCs/>
          <w:lang w:eastAsia="ja-JP"/>
        </w:rPr>
        <w:t>enableTwoDefaultTCI</w:t>
      </w:r>
      <w:proofErr w:type="spellEnd"/>
      <w:r w:rsidR="00CF0ADE" w:rsidRPr="00D84A2F">
        <w:rPr>
          <w:rFonts w:ascii="Times New Roman" w:eastAsia="MS Mincho" w:hAnsi="Times New Roman" w:cs="Times New Roman"/>
          <w:i/>
          <w:iCs/>
          <w:lang w:eastAsia="ja-JP"/>
        </w:rPr>
        <w:t>-States</w:t>
      </w:r>
      <w:r w:rsidR="00CF0ADE" w:rsidRPr="00D84A2F">
        <w:rPr>
          <w:rFonts w:ascii="Times New Roman" w:eastAsia="MS Mincho" w:hAnsi="Times New Roman" w:cs="Times New Roman"/>
          <w:lang w:eastAsia="ja-JP"/>
        </w:rPr>
        <w:t>,</w:t>
      </w:r>
      <w:r>
        <w:rPr>
          <w:rFonts w:ascii="Times New Roman" w:eastAsia="MS Mincho" w:hAnsi="Times New Roman" w:cs="Times New Roman"/>
          <w:lang w:eastAsia="ja-JP"/>
        </w:rPr>
        <w:t xml:space="preserve"> </w:t>
      </w:r>
      <w:r w:rsidR="00BE5315" w:rsidRPr="00D84A2F">
        <w:rPr>
          <w:rFonts w:ascii="Times New Roman" w:eastAsia="MS Mincho" w:hAnsi="Times New Roman" w:cs="Times New Roman"/>
          <w:lang w:eastAsia="ja-JP"/>
        </w:rPr>
        <w:t xml:space="preserve">if the offset between the reception of the DL DCI and the corresponding PDSCH is less than the threshold </w:t>
      </w:r>
      <w:proofErr w:type="spellStart"/>
      <w:r w:rsidR="00BE5315" w:rsidRPr="00D84A2F">
        <w:rPr>
          <w:rFonts w:ascii="Times New Roman" w:eastAsia="MS Mincho" w:hAnsi="Times New Roman" w:cs="Times New Roman"/>
          <w:i/>
          <w:iCs/>
          <w:lang w:eastAsia="ja-JP"/>
        </w:rPr>
        <w:t>timeDurationForQCL</w:t>
      </w:r>
      <w:proofErr w:type="spellEnd"/>
      <w:r w:rsidR="00BE5315" w:rsidRPr="00D84A2F">
        <w:rPr>
          <w:rFonts w:ascii="Times New Roman" w:eastAsia="MS Mincho" w:hAnsi="Times New Roman" w:cs="Times New Roman"/>
          <w:lang w:eastAsia="ja-JP"/>
        </w:rPr>
        <w:t xml:space="preserve"> </w:t>
      </w:r>
      <w:r w:rsidR="00CF0ADE" w:rsidRPr="00D84A2F">
        <w:rPr>
          <w:rFonts w:ascii="Times New Roman" w:eastAsia="MS Mincho" w:hAnsi="Times New Roman" w:cs="Times New Roman"/>
          <w:lang w:eastAsia="ja-JP"/>
        </w:rPr>
        <w:t xml:space="preserve">and at least one TCI codepoint indicates two TCI states, </w:t>
      </w:r>
      <w:proofErr w:type="gramStart"/>
      <w:r w:rsidR="00925055" w:rsidRPr="00D84A2F">
        <w:rPr>
          <w:rFonts w:ascii="Times New Roman" w:eastAsia="MS Mincho" w:hAnsi="Times New Roman" w:cs="Times New Roman"/>
          <w:lang w:eastAsia="ja-JP"/>
        </w:rPr>
        <w:t xml:space="preserve">both of </w:t>
      </w:r>
      <w:r w:rsidR="00D8519A" w:rsidRPr="00D84A2F">
        <w:rPr>
          <w:rFonts w:ascii="Times New Roman" w:eastAsia="MS Mincho" w:hAnsi="Times New Roman" w:cs="Times New Roman"/>
          <w:lang w:eastAsia="ja-JP"/>
        </w:rPr>
        <w:t xml:space="preserve">the </w:t>
      </w:r>
      <w:r w:rsidR="00925055" w:rsidRPr="00D84A2F">
        <w:rPr>
          <w:rFonts w:ascii="Times New Roman" w:eastAsia="MS Mincho" w:hAnsi="Times New Roman" w:cs="Times New Roman"/>
          <w:lang w:eastAsia="ja-JP"/>
        </w:rPr>
        <w:t>two</w:t>
      </w:r>
      <w:proofErr w:type="gramEnd"/>
      <w:r w:rsidR="00925055" w:rsidRPr="00D84A2F">
        <w:rPr>
          <w:rFonts w:ascii="Times New Roman" w:eastAsia="MS Mincho" w:hAnsi="Times New Roman" w:cs="Times New Roman"/>
          <w:lang w:eastAsia="ja-JP"/>
        </w:rPr>
        <w:t xml:space="preserve"> TCI stat</w:t>
      </w:r>
      <w:r w:rsidR="0061765F" w:rsidRPr="00D84A2F">
        <w:rPr>
          <w:rFonts w:ascii="Times New Roman" w:eastAsia="MS Mincho" w:hAnsi="Times New Roman" w:cs="Times New Roman"/>
          <w:lang w:eastAsia="ja-JP"/>
        </w:rPr>
        <w:t>e</w:t>
      </w:r>
      <w:r w:rsidR="00925055" w:rsidRPr="00D84A2F">
        <w:rPr>
          <w:rFonts w:ascii="Times New Roman" w:eastAsia="MS Mincho" w:hAnsi="Times New Roman" w:cs="Times New Roman"/>
          <w:lang w:eastAsia="ja-JP"/>
        </w:rPr>
        <w:t xml:space="preserve">s </w:t>
      </w:r>
      <w:r w:rsidR="0061765F" w:rsidRPr="00D84A2F">
        <w:rPr>
          <w:rFonts w:ascii="Times New Roman" w:eastAsia="MS Mincho" w:hAnsi="Times New Roman" w:cs="Times New Roman"/>
          <w:lang w:eastAsia="ja-JP"/>
        </w:rPr>
        <w:t>are</w:t>
      </w:r>
      <w:r w:rsidR="00925055" w:rsidRPr="00D84A2F">
        <w:rPr>
          <w:rFonts w:ascii="Times New Roman" w:eastAsia="MS Mincho" w:hAnsi="Times New Roman" w:cs="Times New Roman"/>
          <w:lang w:eastAsia="ja-JP"/>
        </w:rPr>
        <w:t xml:space="preserve"> applied</w:t>
      </w:r>
      <w:r w:rsidR="003C506C">
        <w:rPr>
          <w:rFonts w:ascii="Times New Roman" w:eastAsia="MS Mincho" w:hAnsi="Times New Roman" w:cs="Times New Roman"/>
          <w:lang w:eastAsia="ja-JP"/>
        </w:rPr>
        <w:t xml:space="preserve"> to </w:t>
      </w:r>
      <w:r w:rsidR="003C506C" w:rsidRPr="00D84A2F">
        <w:rPr>
          <w:rFonts w:ascii="Times New Roman" w:eastAsia="MS Mincho" w:hAnsi="Times New Roman" w:cs="Times New Roman"/>
          <w:lang w:eastAsia="ja-JP"/>
        </w:rPr>
        <w:t>PDSCH scheduled by DCI format 1_1/1_2</w:t>
      </w:r>
      <w:r w:rsidRPr="00D34A9C">
        <w:t xml:space="preserve"> </w:t>
      </w:r>
      <w:r w:rsidRPr="00D34A9C">
        <w:rPr>
          <w:rFonts w:ascii="Times New Roman" w:eastAsia="MS Mincho" w:hAnsi="Times New Roman" w:cs="Times New Roman"/>
          <w:lang w:eastAsia="ja-JP"/>
        </w:rPr>
        <w:t>without TCI state field</w:t>
      </w:r>
      <w:r w:rsidR="00925055" w:rsidRPr="00D84A2F">
        <w:rPr>
          <w:rFonts w:ascii="Times New Roman" w:eastAsia="MS Mincho" w:hAnsi="Times New Roman" w:cs="Times New Roman"/>
          <w:lang w:eastAsia="ja-JP"/>
        </w:rPr>
        <w:t>.</w:t>
      </w:r>
    </w:p>
    <w:p w14:paraId="446EC76C" w14:textId="707FD01B" w:rsidR="00071DC6" w:rsidRDefault="003C506C" w:rsidP="00977A98">
      <w:pPr>
        <w:spacing w:beforeLines="50" w:before="120" w:afterLines="50" w:after="120"/>
        <w:jc w:val="both"/>
        <w:rPr>
          <w:rFonts w:eastAsia="MS Mincho"/>
          <w:lang w:eastAsia="ja-JP"/>
        </w:rPr>
      </w:pPr>
      <w:r>
        <w:rPr>
          <w:rFonts w:eastAsia="MS Mincho" w:hint="eastAsia"/>
          <w:lang w:eastAsia="ja-JP"/>
        </w:rPr>
        <w:t>H</w:t>
      </w:r>
      <w:r>
        <w:rPr>
          <w:rFonts w:eastAsia="MS Mincho"/>
          <w:lang w:eastAsia="ja-JP"/>
        </w:rPr>
        <w:t xml:space="preserve">ence, </w:t>
      </w:r>
      <w:r w:rsidR="00977A98">
        <w:rPr>
          <w:rFonts w:eastAsia="MS Mincho"/>
          <w:lang w:eastAsia="ja-JP"/>
        </w:rPr>
        <w:t>in Rel.18, we believe</w:t>
      </w:r>
      <w:r w:rsidR="00D34A9C">
        <w:rPr>
          <w:rFonts w:eastAsia="MS Mincho"/>
          <w:lang w:eastAsia="ja-JP"/>
        </w:rPr>
        <w:t xml:space="preserve"> DCI format 1_0 or DCI format 1_1/1_2 without </w:t>
      </w:r>
      <w:r w:rsidR="00977A98">
        <w:rPr>
          <w:rFonts w:eastAsia="MS Mincho"/>
          <w:lang w:eastAsia="ja-JP"/>
        </w:rPr>
        <w:t>the new DCI field for dynamic switching should be also</w:t>
      </w:r>
      <w:r w:rsidR="0065406D">
        <w:rPr>
          <w:rFonts w:eastAsia="MS Mincho"/>
          <w:lang w:eastAsia="ja-JP"/>
        </w:rPr>
        <w:t xml:space="preserve"> able to</w:t>
      </w:r>
      <w:r w:rsidR="00977A98">
        <w:rPr>
          <w:rFonts w:eastAsia="MS Mincho"/>
          <w:lang w:eastAsia="ja-JP"/>
        </w:rPr>
        <w:t xml:space="preserve"> schedule SFN-PDSCH or M-TRP PDSCH with the two joint/DL TCI states. </w:t>
      </w:r>
      <w:r w:rsidR="008D73ED">
        <w:rPr>
          <w:rFonts w:eastAsia="MS Mincho"/>
          <w:lang w:eastAsia="ja-JP"/>
        </w:rPr>
        <w:t xml:space="preserve">For example, if </w:t>
      </w:r>
      <w:proofErr w:type="spellStart"/>
      <w:r w:rsidR="008D73ED" w:rsidRPr="00BE6004">
        <w:rPr>
          <w:rFonts w:ascii="Times New Roman" w:eastAsia="MS Mincho" w:hAnsi="Times New Roman" w:cs="Times New Roman"/>
          <w:i/>
          <w:iCs/>
          <w:lang w:eastAsia="ja-JP"/>
        </w:rPr>
        <w:t>sfnSchemePdsch</w:t>
      </w:r>
      <w:proofErr w:type="spellEnd"/>
      <w:r w:rsidR="008D73ED">
        <w:rPr>
          <w:rFonts w:eastAsia="MS Mincho"/>
          <w:lang w:eastAsia="ja-JP"/>
        </w:rPr>
        <w:t xml:space="preserve"> is configured, both of two indicated TCI states </w:t>
      </w:r>
      <w:r w:rsidR="00977A98">
        <w:rPr>
          <w:rFonts w:eastAsia="MS Mincho"/>
          <w:lang w:eastAsia="ja-JP"/>
        </w:rPr>
        <w:t>are</w:t>
      </w:r>
      <w:r w:rsidR="008D73ED">
        <w:rPr>
          <w:rFonts w:eastAsia="MS Mincho"/>
          <w:lang w:eastAsia="ja-JP"/>
        </w:rPr>
        <w:t xml:space="preserve"> applied to PDSCH scheduled by </w:t>
      </w:r>
      <w:r w:rsidR="008D73ED" w:rsidRPr="0054181D">
        <w:rPr>
          <w:rFonts w:ascii="Times New Roman" w:eastAsia="MS Mincho" w:hAnsi="Times New Roman" w:cs="Times New Roman"/>
          <w:lang w:eastAsia="ja-JP"/>
        </w:rPr>
        <w:t>DCI format 1_0 or by DCI format 1_1/1_2</w:t>
      </w:r>
      <w:r w:rsidR="008D73ED">
        <w:rPr>
          <w:rFonts w:ascii="Times New Roman" w:eastAsia="MS Mincho" w:hAnsi="Times New Roman" w:cs="Times New Roman"/>
          <w:lang w:eastAsia="ja-JP"/>
        </w:rPr>
        <w:t xml:space="preserve"> without the new DCI field. Also, for Single-DCI based M-TRP</w:t>
      </w:r>
      <w:r w:rsidR="008F1534">
        <w:rPr>
          <w:rFonts w:ascii="Times New Roman" w:eastAsia="MS Mincho" w:hAnsi="Times New Roman" w:cs="Times New Roman"/>
          <w:lang w:eastAsia="ja-JP"/>
        </w:rPr>
        <w:t xml:space="preserve"> PDSCH NCJT/repetition</w:t>
      </w:r>
      <w:r w:rsidR="008D73ED">
        <w:rPr>
          <w:rFonts w:ascii="Times New Roman" w:eastAsia="MS Mincho" w:hAnsi="Times New Roman" w:cs="Times New Roman"/>
          <w:lang w:eastAsia="ja-JP"/>
        </w:rPr>
        <w:t xml:space="preserve">, </w:t>
      </w:r>
      <w:r w:rsidR="008F1534">
        <w:rPr>
          <w:rFonts w:eastAsia="MS Mincho"/>
          <w:lang w:eastAsia="ja-JP"/>
        </w:rPr>
        <w:t xml:space="preserve">both of two indicated TCI states </w:t>
      </w:r>
      <w:r w:rsidR="00977A98">
        <w:rPr>
          <w:rFonts w:eastAsia="MS Mincho"/>
          <w:lang w:eastAsia="ja-JP"/>
        </w:rPr>
        <w:t>are</w:t>
      </w:r>
      <w:r w:rsidR="008F1534">
        <w:rPr>
          <w:rFonts w:eastAsia="MS Mincho"/>
          <w:lang w:eastAsia="ja-JP"/>
        </w:rPr>
        <w:t xml:space="preserve"> applied to PDSCH scheduled by </w:t>
      </w:r>
      <w:r w:rsidR="008F1534" w:rsidRPr="0054181D">
        <w:rPr>
          <w:rFonts w:ascii="Times New Roman" w:eastAsia="MS Mincho" w:hAnsi="Times New Roman" w:cs="Times New Roman"/>
          <w:lang w:eastAsia="ja-JP"/>
        </w:rPr>
        <w:t>DCI format 1_1/1_2</w:t>
      </w:r>
      <w:r w:rsidR="008F1534">
        <w:rPr>
          <w:rFonts w:ascii="Times New Roman" w:eastAsia="MS Mincho" w:hAnsi="Times New Roman" w:cs="Times New Roman"/>
          <w:lang w:eastAsia="ja-JP"/>
        </w:rPr>
        <w:t xml:space="preserve"> without the new DCI field.</w:t>
      </w:r>
    </w:p>
    <w:p w14:paraId="23CD76FD" w14:textId="77777777" w:rsidR="003C506C" w:rsidRDefault="003C506C" w:rsidP="00BC46E8">
      <w:pPr>
        <w:spacing w:beforeLines="50" w:before="120" w:afterLines="50" w:after="120"/>
        <w:jc w:val="both"/>
        <w:rPr>
          <w:rFonts w:eastAsia="MS Mincho"/>
          <w:lang w:eastAsia="ja-JP"/>
        </w:rPr>
      </w:pPr>
    </w:p>
    <w:p w14:paraId="0D3EB657" w14:textId="4A326925" w:rsidR="00BC46E8" w:rsidRPr="00FD2107" w:rsidRDefault="00BC46E8" w:rsidP="00BC46E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5004FA">
        <w:rPr>
          <w:rFonts w:eastAsiaTheme="minorEastAsia"/>
          <w:b/>
          <w:bCs/>
          <w:color w:val="000000" w:themeColor="text1"/>
          <w:u w:val="single"/>
        </w:rPr>
        <w:t>1</w:t>
      </w:r>
      <w:r w:rsidRPr="00FD2107">
        <w:rPr>
          <w:rFonts w:eastAsiaTheme="minorEastAsia"/>
          <w:b/>
          <w:bCs/>
          <w:color w:val="000000" w:themeColor="text1"/>
          <w:u w:val="single"/>
        </w:rPr>
        <w:t>:</w:t>
      </w:r>
    </w:p>
    <w:p w14:paraId="18A4E99B" w14:textId="3B46622C" w:rsidR="003416EE" w:rsidRDefault="003416EE" w:rsidP="00BC46E8">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416EE">
        <w:rPr>
          <w:rFonts w:ascii="Times New Roman" w:eastAsia="MS Mincho" w:hAnsi="Times New Roman" w:cs="Times New Roman"/>
          <w:b/>
          <w:i/>
          <w:iCs/>
          <w:color w:val="000000" w:themeColor="text1"/>
          <w:lang w:eastAsia="ja-JP"/>
        </w:rPr>
        <w:t xml:space="preserve">On unified TCI framework extension for S-DCI based MTRP, </w:t>
      </w:r>
      <w:r>
        <w:rPr>
          <w:rFonts w:ascii="Times New Roman" w:eastAsia="MS Mincho" w:hAnsi="Times New Roman" w:cs="Times New Roman" w:hint="eastAsia"/>
          <w:b/>
          <w:i/>
          <w:iCs/>
          <w:color w:val="000000" w:themeColor="text1"/>
          <w:lang w:eastAsia="ja-JP"/>
        </w:rPr>
        <w:t>s</w:t>
      </w:r>
      <w:r>
        <w:rPr>
          <w:rFonts w:ascii="Times New Roman" w:eastAsia="MS Mincho" w:hAnsi="Times New Roman" w:cs="Times New Roman"/>
          <w:b/>
          <w:i/>
          <w:iCs/>
          <w:color w:val="000000" w:themeColor="text1"/>
          <w:lang w:eastAsia="ja-JP"/>
        </w:rPr>
        <w:t>upport 2-bit new</w:t>
      </w:r>
      <w:r w:rsidRPr="003416EE">
        <w:rPr>
          <w:rFonts w:ascii="Times New Roman" w:eastAsia="MS Mincho" w:hAnsi="Times New Roman" w:cs="Times New Roman"/>
          <w:b/>
          <w:i/>
          <w:iCs/>
          <w:color w:val="000000" w:themeColor="text1"/>
          <w:lang w:eastAsia="ja-JP"/>
        </w:rPr>
        <w:t xml:space="preserve"> DCI field in DCI format 1_1/1_2</w:t>
      </w:r>
      <w:r>
        <w:rPr>
          <w:rFonts w:ascii="Times New Roman" w:eastAsia="MS Mincho" w:hAnsi="Times New Roman" w:cs="Times New Roman"/>
          <w:b/>
          <w:i/>
          <w:iCs/>
          <w:color w:val="000000" w:themeColor="text1"/>
          <w:lang w:eastAsia="ja-JP"/>
        </w:rPr>
        <w:t xml:space="preserve"> to indicate </w:t>
      </w:r>
      <w:r w:rsidRPr="003416EE">
        <w:rPr>
          <w:rFonts w:ascii="Times New Roman" w:eastAsia="MS Mincho" w:hAnsi="Times New Roman" w:cs="Times New Roman"/>
          <w:b/>
          <w:i/>
          <w:iCs/>
          <w:color w:val="000000" w:themeColor="text1"/>
          <w:lang w:eastAsia="ja-JP"/>
        </w:rPr>
        <w:t xml:space="preserve">which one or </w:t>
      </w:r>
      <w:proofErr w:type="gramStart"/>
      <w:r w:rsidRPr="003416EE">
        <w:rPr>
          <w:rFonts w:ascii="Times New Roman" w:eastAsia="MS Mincho" w:hAnsi="Times New Roman" w:cs="Times New Roman"/>
          <w:b/>
          <w:i/>
          <w:iCs/>
          <w:color w:val="000000" w:themeColor="text1"/>
          <w:lang w:eastAsia="ja-JP"/>
        </w:rPr>
        <w:t>both of the indicated</w:t>
      </w:r>
      <w:proofErr w:type="gramEnd"/>
      <w:r w:rsidRPr="003416EE">
        <w:rPr>
          <w:rFonts w:ascii="Times New Roman" w:eastAsia="MS Mincho" w:hAnsi="Times New Roman" w:cs="Times New Roman"/>
          <w:b/>
          <w:i/>
          <w:iCs/>
          <w:color w:val="000000" w:themeColor="text1"/>
          <w:lang w:eastAsia="ja-JP"/>
        </w:rPr>
        <w:t xml:space="preserve"> joint/DL TCI states shall be applied to the scheduled/activated PDSCH reception</w:t>
      </w:r>
      <w:r w:rsidR="00DA0ED2">
        <w:rPr>
          <w:rFonts w:ascii="Times New Roman" w:eastAsia="MS Mincho" w:hAnsi="Times New Roman" w:cs="Times New Roman"/>
          <w:b/>
          <w:i/>
          <w:iCs/>
          <w:color w:val="000000" w:themeColor="text1"/>
          <w:lang w:eastAsia="ja-JP"/>
        </w:rPr>
        <w:t>.</w:t>
      </w:r>
    </w:p>
    <w:p w14:paraId="70D0A425" w14:textId="56D9B4A3" w:rsidR="00DA0ED2" w:rsidRPr="00D34A9C" w:rsidRDefault="00F87768" w:rsidP="00DA0ED2">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Note: </w:t>
      </w:r>
      <w:r w:rsidR="00DA0ED2" w:rsidRPr="00DA0ED2">
        <w:rPr>
          <w:rFonts w:ascii="Times New Roman" w:eastAsia="MS Mincho" w:hAnsi="Times New Roman" w:cs="Times New Roman"/>
          <w:b/>
          <w:i/>
          <w:iCs/>
          <w:color w:val="000000" w:themeColor="text1"/>
          <w:lang w:eastAsia="ja-JP"/>
        </w:rPr>
        <w:t xml:space="preserve">if the offset between the reception of the DL DCI and the corresponding PDSCH is less than </w:t>
      </w:r>
      <w:proofErr w:type="spellStart"/>
      <w:r w:rsidR="00DA0ED2" w:rsidRPr="00D34A9C">
        <w:rPr>
          <w:rFonts w:ascii="Times New Roman" w:eastAsia="MS Mincho" w:hAnsi="Times New Roman" w:cs="Times New Roman"/>
          <w:b/>
          <w:i/>
          <w:iCs/>
          <w:color w:val="000000" w:themeColor="text1"/>
          <w:lang w:eastAsia="ja-JP"/>
        </w:rPr>
        <w:t>timeDurationForQCL</w:t>
      </w:r>
      <w:proofErr w:type="spellEnd"/>
      <w:r w:rsidR="00DA0ED2" w:rsidRPr="00D34A9C">
        <w:rPr>
          <w:rFonts w:ascii="Times New Roman" w:eastAsia="MS Mincho" w:hAnsi="Times New Roman" w:cs="Times New Roman"/>
          <w:b/>
          <w:i/>
          <w:iCs/>
          <w:color w:val="000000" w:themeColor="text1"/>
          <w:lang w:eastAsia="ja-JP"/>
        </w:rPr>
        <w:t xml:space="preserve">, </w:t>
      </w:r>
      <w:r w:rsidRPr="00D34A9C">
        <w:rPr>
          <w:rFonts w:ascii="Times New Roman" w:eastAsia="MS Mincho" w:hAnsi="Times New Roman" w:cs="Times New Roman"/>
          <w:b/>
          <w:i/>
          <w:iCs/>
          <w:color w:val="000000" w:themeColor="text1"/>
          <w:lang w:eastAsia="ja-JP"/>
        </w:rPr>
        <w:t xml:space="preserve">UE buffers received signal with </w:t>
      </w:r>
      <w:proofErr w:type="gramStart"/>
      <w:r w:rsidRPr="00D34A9C">
        <w:rPr>
          <w:rFonts w:ascii="Times New Roman" w:eastAsia="MS Mincho" w:hAnsi="Times New Roman" w:cs="Times New Roman"/>
          <w:b/>
          <w:i/>
          <w:iCs/>
          <w:color w:val="000000" w:themeColor="text1"/>
          <w:lang w:eastAsia="ja-JP"/>
        </w:rPr>
        <w:t xml:space="preserve">both of </w:t>
      </w:r>
      <w:r w:rsidR="00B92C18" w:rsidRPr="00D34A9C">
        <w:rPr>
          <w:rFonts w:ascii="Times New Roman" w:eastAsia="MS Mincho" w:hAnsi="Times New Roman" w:cs="Times New Roman"/>
          <w:b/>
          <w:i/>
          <w:iCs/>
          <w:color w:val="000000" w:themeColor="text1"/>
          <w:lang w:eastAsia="ja-JP"/>
        </w:rPr>
        <w:t>the indicated</w:t>
      </w:r>
      <w:proofErr w:type="gramEnd"/>
      <w:r w:rsidR="00B92C18" w:rsidRPr="00D34A9C">
        <w:rPr>
          <w:rFonts w:ascii="Times New Roman" w:eastAsia="MS Mincho" w:hAnsi="Times New Roman" w:cs="Times New Roman"/>
          <w:b/>
          <w:i/>
          <w:iCs/>
          <w:color w:val="000000" w:themeColor="text1"/>
          <w:lang w:eastAsia="ja-JP"/>
        </w:rPr>
        <w:t xml:space="preserve"> joint/DL TCI state(s).</w:t>
      </w:r>
    </w:p>
    <w:p w14:paraId="1695B0E2" w14:textId="719F0149" w:rsidR="00595E59" w:rsidRPr="00D34A9C" w:rsidRDefault="00595E59" w:rsidP="00DA0ED2">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34A9C">
        <w:rPr>
          <w:rFonts w:ascii="Times New Roman" w:eastAsia="MS Mincho" w:hAnsi="Times New Roman" w:cs="Times New Roman" w:hint="eastAsia"/>
          <w:b/>
          <w:i/>
          <w:iCs/>
          <w:color w:val="000000" w:themeColor="text1"/>
          <w:lang w:eastAsia="ja-JP"/>
        </w:rPr>
        <w:t>F</w:t>
      </w:r>
      <w:r w:rsidRPr="00D34A9C">
        <w:rPr>
          <w:rFonts w:ascii="Times New Roman" w:eastAsia="MS Mincho" w:hAnsi="Times New Roman" w:cs="Times New Roman"/>
          <w:b/>
          <w:i/>
          <w:iCs/>
          <w:color w:val="000000" w:themeColor="text1"/>
          <w:lang w:eastAsia="ja-JP"/>
        </w:rPr>
        <w:t xml:space="preserve">or PDSCH scheduled by DCI format 1_0, if </w:t>
      </w:r>
      <w:proofErr w:type="spellStart"/>
      <w:r w:rsidRPr="00D34A9C">
        <w:rPr>
          <w:rFonts w:ascii="Times New Roman" w:eastAsia="MS Mincho" w:hAnsi="Times New Roman" w:cs="Times New Roman"/>
          <w:b/>
          <w:i/>
          <w:iCs/>
          <w:color w:val="000000" w:themeColor="text1"/>
          <w:lang w:eastAsia="ja-JP"/>
        </w:rPr>
        <w:t>sfnSchemePdsch</w:t>
      </w:r>
      <w:proofErr w:type="spellEnd"/>
      <w:r w:rsidRPr="00D34A9C">
        <w:rPr>
          <w:rFonts w:ascii="Times New Roman" w:eastAsia="MS Mincho" w:hAnsi="Times New Roman" w:cs="Times New Roman"/>
          <w:b/>
          <w:i/>
          <w:iCs/>
          <w:color w:val="000000" w:themeColor="text1"/>
          <w:lang w:eastAsia="ja-JP"/>
        </w:rPr>
        <w:t xml:space="preserve"> is configured, </w:t>
      </w:r>
      <w:proofErr w:type="gramStart"/>
      <w:r w:rsidRPr="00D34A9C">
        <w:rPr>
          <w:rFonts w:ascii="Times New Roman" w:eastAsia="MS Mincho" w:hAnsi="Times New Roman" w:cs="Times New Roman"/>
          <w:b/>
          <w:i/>
          <w:iCs/>
          <w:color w:val="000000" w:themeColor="text1"/>
          <w:lang w:eastAsia="ja-JP"/>
        </w:rPr>
        <w:t>both of the indicated</w:t>
      </w:r>
      <w:proofErr w:type="gramEnd"/>
      <w:r w:rsidRPr="00D34A9C">
        <w:rPr>
          <w:rFonts w:ascii="Times New Roman" w:eastAsia="MS Mincho" w:hAnsi="Times New Roman" w:cs="Times New Roman"/>
          <w:b/>
          <w:i/>
          <w:iCs/>
          <w:color w:val="000000" w:themeColor="text1"/>
          <w:lang w:eastAsia="ja-JP"/>
        </w:rPr>
        <w:t xml:space="preserve"> joint/DL TCI state(s)</w:t>
      </w:r>
      <w:r w:rsidR="006D5927" w:rsidRPr="00D34A9C">
        <w:rPr>
          <w:rFonts w:ascii="Times New Roman" w:eastAsia="MS Mincho" w:hAnsi="Times New Roman" w:cs="Times New Roman"/>
          <w:b/>
          <w:i/>
          <w:iCs/>
          <w:color w:val="000000" w:themeColor="text1"/>
          <w:lang w:eastAsia="ja-JP"/>
        </w:rPr>
        <w:t xml:space="preserve"> are applied</w:t>
      </w:r>
      <w:r w:rsidR="00A56A61" w:rsidRPr="00D34A9C">
        <w:rPr>
          <w:rFonts w:ascii="Times New Roman" w:eastAsia="MS Mincho" w:hAnsi="Times New Roman" w:cs="Times New Roman"/>
          <w:b/>
          <w:i/>
          <w:iCs/>
          <w:color w:val="000000" w:themeColor="text1"/>
          <w:lang w:eastAsia="ja-JP"/>
        </w:rPr>
        <w:t xml:space="preserve"> to PDSCH</w:t>
      </w:r>
      <w:r w:rsidR="006D5927" w:rsidRPr="00D34A9C">
        <w:rPr>
          <w:rFonts w:ascii="Times New Roman" w:eastAsia="MS Mincho" w:hAnsi="Times New Roman" w:cs="Times New Roman"/>
          <w:b/>
          <w:i/>
          <w:iCs/>
          <w:color w:val="000000" w:themeColor="text1"/>
          <w:lang w:eastAsia="ja-JP"/>
        </w:rPr>
        <w:t xml:space="preserve">. Else, </w:t>
      </w:r>
      <w:r w:rsidR="00A56A61" w:rsidRPr="00D34A9C">
        <w:rPr>
          <w:rFonts w:ascii="Times New Roman" w:eastAsia="MS Mincho" w:hAnsi="Times New Roman" w:cs="Times New Roman"/>
          <w:b/>
          <w:i/>
          <w:iCs/>
          <w:color w:val="000000" w:themeColor="text1"/>
          <w:lang w:eastAsia="ja-JP"/>
        </w:rPr>
        <w:t>only</w:t>
      </w:r>
      <w:r w:rsidR="006D5927" w:rsidRPr="00D34A9C">
        <w:rPr>
          <w:rFonts w:ascii="Times New Roman" w:eastAsia="MS Mincho" w:hAnsi="Times New Roman" w:cs="Times New Roman"/>
          <w:b/>
          <w:i/>
          <w:iCs/>
          <w:color w:val="000000" w:themeColor="text1"/>
          <w:lang w:eastAsia="ja-JP"/>
        </w:rPr>
        <w:t xml:space="preserve"> 1</w:t>
      </w:r>
      <w:r w:rsidR="006D5927" w:rsidRPr="00D34A9C">
        <w:rPr>
          <w:rFonts w:ascii="Times New Roman" w:eastAsia="MS Mincho" w:hAnsi="Times New Roman" w:cs="Times New Roman"/>
          <w:b/>
          <w:i/>
          <w:iCs/>
          <w:color w:val="000000" w:themeColor="text1"/>
          <w:vertAlign w:val="superscript"/>
          <w:lang w:eastAsia="ja-JP"/>
        </w:rPr>
        <w:t>st</w:t>
      </w:r>
      <w:r w:rsidR="006D5927" w:rsidRPr="00D34A9C">
        <w:rPr>
          <w:rFonts w:ascii="Times New Roman" w:eastAsia="MS Mincho" w:hAnsi="Times New Roman" w:cs="Times New Roman"/>
          <w:b/>
          <w:i/>
          <w:iCs/>
          <w:color w:val="000000" w:themeColor="text1"/>
          <w:lang w:eastAsia="ja-JP"/>
        </w:rPr>
        <w:t xml:space="preserve"> indicated joint/DL TCI state</w:t>
      </w:r>
      <w:r w:rsidR="00A56A61" w:rsidRPr="00D34A9C">
        <w:rPr>
          <w:rFonts w:ascii="Times New Roman" w:eastAsia="MS Mincho" w:hAnsi="Times New Roman" w:cs="Times New Roman"/>
          <w:b/>
          <w:i/>
          <w:iCs/>
          <w:color w:val="000000" w:themeColor="text1"/>
          <w:lang w:eastAsia="ja-JP"/>
        </w:rPr>
        <w:t xml:space="preserve"> is applied to PDSCH.</w:t>
      </w:r>
    </w:p>
    <w:p w14:paraId="69FDD042" w14:textId="6866D161" w:rsidR="00FE7BF5" w:rsidRPr="00D34A9C" w:rsidRDefault="00FE7BF5" w:rsidP="008705DA">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34A9C">
        <w:rPr>
          <w:rFonts w:ascii="Times New Roman" w:eastAsia="MS Mincho" w:hAnsi="Times New Roman" w:cs="Times New Roman" w:hint="eastAsia"/>
          <w:b/>
          <w:i/>
          <w:iCs/>
          <w:color w:val="000000" w:themeColor="text1"/>
          <w:lang w:eastAsia="ja-JP"/>
        </w:rPr>
        <w:t>F</w:t>
      </w:r>
      <w:r w:rsidRPr="00D34A9C">
        <w:rPr>
          <w:rFonts w:ascii="Times New Roman" w:eastAsia="MS Mincho" w:hAnsi="Times New Roman" w:cs="Times New Roman"/>
          <w:b/>
          <w:i/>
          <w:iCs/>
          <w:color w:val="000000" w:themeColor="text1"/>
          <w:lang w:eastAsia="ja-JP"/>
        </w:rPr>
        <w:t>or PDSCH scheduled by DCI format 1_1/1_2 without the new 2-bit DCI field, both of the indicated joint/DL TCI state</w:t>
      </w:r>
      <w:r w:rsidR="008705DA" w:rsidRPr="00D34A9C">
        <w:rPr>
          <w:rFonts w:ascii="Times New Roman" w:eastAsia="MS Mincho" w:hAnsi="Times New Roman" w:cs="Times New Roman"/>
          <w:b/>
          <w:i/>
          <w:iCs/>
          <w:color w:val="000000" w:themeColor="text1"/>
          <w:lang w:eastAsia="ja-JP"/>
        </w:rPr>
        <w:t>(</w:t>
      </w:r>
      <w:r w:rsidRPr="00D34A9C">
        <w:rPr>
          <w:rFonts w:ascii="Times New Roman" w:eastAsia="MS Mincho" w:hAnsi="Times New Roman" w:cs="Times New Roman"/>
          <w:b/>
          <w:i/>
          <w:iCs/>
          <w:color w:val="000000" w:themeColor="text1"/>
          <w:lang w:eastAsia="ja-JP"/>
        </w:rPr>
        <w:t>s</w:t>
      </w:r>
      <w:r w:rsidR="008705DA" w:rsidRPr="00D34A9C">
        <w:rPr>
          <w:rFonts w:ascii="Times New Roman" w:eastAsia="MS Mincho" w:hAnsi="Times New Roman" w:cs="Times New Roman"/>
          <w:b/>
          <w:i/>
          <w:iCs/>
          <w:color w:val="000000" w:themeColor="text1"/>
          <w:lang w:eastAsia="ja-JP"/>
        </w:rPr>
        <w:t>)</w:t>
      </w:r>
      <w:r w:rsidRPr="00D34A9C">
        <w:rPr>
          <w:rFonts w:ascii="Times New Roman" w:eastAsia="MS Mincho" w:hAnsi="Times New Roman" w:cs="Times New Roman"/>
          <w:b/>
          <w:i/>
          <w:iCs/>
          <w:color w:val="000000" w:themeColor="text1"/>
          <w:lang w:eastAsia="ja-JP"/>
        </w:rPr>
        <w:t xml:space="preserve"> are applied to PDSCH.</w:t>
      </w:r>
    </w:p>
    <w:p w14:paraId="6AEE31DF" w14:textId="77777777" w:rsidR="00BC46E8" w:rsidRDefault="00BC46E8" w:rsidP="00BC46E8">
      <w:pPr>
        <w:spacing w:beforeLines="50" w:before="120" w:afterLines="50" w:after="120"/>
        <w:jc w:val="both"/>
        <w:rPr>
          <w:rFonts w:eastAsia="MS Mincho"/>
          <w:lang w:eastAsia="ja-JP"/>
        </w:rPr>
      </w:pPr>
    </w:p>
    <w:p w14:paraId="4EFC2568" w14:textId="4B7B5D90" w:rsidR="00BC46E8" w:rsidRDefault="0041653B" w:rsidP="00BC46E8">
      <w:pPr>
        <w:spacing w:beforeLines="50" w:before="120" w:afterLines="50" w:after="120"/>
        <w:jc w:val="both"/>
        <w:rPr>
          <w:rFonts w:eastAsia="MS Mincho"/>
          <w:lang w:eastAsia="ja-JP"/>
        </w:rPr>
      </w:pPr>
      <w:r w:rsidRPr="0041653B">
        <w:rPr>
          <w:rFonts w:eastAsia="MS Mincho"/>
          <w:noProof/>
          <w:lang w:eastAsia="ja-JP"/>
        </w:rPr>
        <w:drawing>
          <wp:inline distT="0" distB="0" distL="0" distR="0" wp14:anchorId="7B86304E" wp14:editId="56874FDA">
            <wp:extent cx="6332220" cy="1080135"/>
            <wp:effectExtent l="0" t="0" r="0" b="5715"/>
            <wp:docPr id="20" name="図 19">
              <a:extLst xmlns:a="http://schemas.openxmlformats.org/drawingml/2006/main">
                <a:ext uri="{FF2B5EF4-FFF2-40B4-BE49-F238E27FC236}">
                  <a16:creationId xmlns:a16="http://schemas.microsoft.com/office/drawing/2014/main" id="{9A008025-3B63-4FC0-16BC-52017EBD9D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19">
                      <a:extLst>
                        <a:ext uri="{FF2B5EF4-FFF2-40B4-BE49-F238E27FC236}">
                          <a16:creationId xmlns:a16="http://schemas.microsoft.com/office/drawing/2014/main" id="{9A008025-3B63-4FC0-16BC-52017EBD9D69}"/>
                        </a:ext>
                      </a:extLst>
                    </pic:cNvPr>
                    <pic:cNvPicPr>
                      <a:picLocks noChangeAspect="1"/>
                    </pic:cNvPicPr>
                  </pic:nvPicPr>
                  <pic:blipFill>
                    <a:blip r:embed="rId11"/>
                    <a:stretch>
                      <a:fillRect/>
                    </a:stretch>
                  </pic:blipFill>
                  <pic:spPr>
                    <a:xfrm>
                      <a:off x="0" y="0"/>
                      <a:ext cx="6332220" cy="1080135"/>
                    </a:xfrm>
                    <a:prstGeom prst="rect">
                      <a:avLst/>
                    </a:prstGeom>
                  </pic:spPr>
                </pic:pic>
              </a:graphicData>
            </a:graphic>
          </wp:inline>
        </w:drawing>
      </w:r>
    </w:p>
    <w:p w14:paraId="3A33E81D" w14:textId="312914EE" w:rsidR="00BC46E8" w:rsidRPr="00C97823" w:rsidRDefault="00BC46E8" w:rsidP="00BC46E8">
      <w:pPr>
        <w:spacing w:beforeLines="50" w:before="120" w:afterLines="50" w:after="120"/>
        <w:jc w:val="center"/>
        <w:rPr>
          <w:rFonts w:eastAsia="MS Mincho"/>
          <w:lang w:eastAsia="ja-JP"/>
        </w:rPr>
      </w:pPr>
      <w:r>
        <w:rPr>
          <w:rFonts w:eastAsia="MS Mincho" w:hint="eastAsia"/>
          <w:lang w:eastAsia="ja-JP"/>
        </w:rPr>
        <w:t>F</w:t>
      </w:r>
      <w:r>
        <w:rPr>
          <w:rFonts w:eastAsia="MS Mincho"/>
          <w:lang w:eastAsia="ja-JP"/>
        </w:rPr>
        <w:t>igure 2-</w:t>
      </w:r>
      <w:r w:rsidR="002C04A6">
        <w:rPr>
          <w:rFonts w:eastAsia="MS Mincho"/>
          <w:lang w:eastAsia="ja-JP"/>
        </w:rPr>
        <w:t>1</w:t>
      </w:r>
      <w:r>
        <w:rPr>
          <w:rFonts w:eastAsia="MS Mincho"/>
          <w:lang w:eastAsia="ja-JP"/>
        </w:rPr>
        <w:t>.</w:t>
      </w:r>
      <w:r w:rsidRPr="008820B6">
        <w:rPr>
          <w:rFonts w:eastAsia="MS Mincho"/>
          <w:lang w:eastAsia="ja-JP"/>
        </w:rPr>
        <w:t xml:space="preserve"> </w:t>
      </w:r>
      <w:r>
        <w:rPr>
          <w:rFonts w:eastAsia="MS Mincho"/>
          <w:lang w:eastAsia="ja-JP"/>
        </w:rPr>
        <w:t>Example of scheduling DCI which indicates one or two index(es) of indicated TCI states</w:t>
      </w:r>
      <w:r>
        <w:rPr>
          <w:lang w:eastAsia="ja-JP"/>
        </w:rPr>
        <w:t>.</w:t>
      </w:r>
    </w:p>
    <w:p w14:paraId="7011E8DF" w14:textId="77777777" w:rsidR="0089351D" w:rsidRPr="002865FA" w:rsidRDefault="0089351D" w:rsidP="00BC46E8">
      <w:pPr>
        <w:spacing w:beforeLines="50" w:before="120" w:afterLines="50" w:after="120"/>
        <w:jc w:val="both"/>
        <w:rPr>
          <w:rFonts w:eastAsia="MS Mincho"/>
          <w:lang w:eastAsia="ja-JP"/>
        </w:rPr>
      </w:pPr>
    </w:p>
    <w:p w14:paraId="2B781A4B" w14:textId="4A6F1EDD" w:rsidR="00BC46E8" w:rsidRDefault="00BC46E8" w:rsidP="00BC46E8">
      <w:pPr>
        <w:pStyle w:val="31"/>
        <w:numPr>
          <w:ilvl w:val="0"/>
          <w:numId w:val="0"/>
        </w:numPr>
        <w:ind w:firstLineChars="142" w:firstLine="284"/>
      </w:pPr>
      <w:r>
        <w:rPr>
          <w:lang w:eastAsia="ja-JP"/>
        </w:rPr>
        <w:lastRenderedPageBreak/>
        <w:t>Mapping</w:t>
      </w:r>
      <w:r w:rsidR="00DC129E">
        <w:rPr>
          <w:lang w:eastAsia="ja-JP"/>
        </w:rPr>
        <w:t xml:space="preserve"> of</w:t>
      </w:r>
      <w:r>
        <w:rPr>
          <w:lang w:eastAsia="ja-JP"/>
        </w:rPr>
        <w:t xml:space="preserve"> indicated TCI state to </w:t>
      </w:r>
      <w:proofErr w:type="gramStart"/>
      <w:r>
        <w:rPr>
          <w:lang w:eastAsia="ja-JP"/>
        </w:rPr>
        <w:t>PUSCH</w:t>
      </w:r>
      <w:proofErr w:type="gramEnd"/>
    </w:p>
    <w:p w14:paraId="399573A8" w14:textId="2B502033" w:rsidR="00BC46E8" w:rsidRDefault="00BC46E8" w:rsidP="00BC46E8">
      <w:pPr>
        <w:spacing w:beforeLines="50" w:before="120" w:afterLines="50" w:after="120"/>
        <w:jc w:val="both"/>
        <w:rPr>
          <w:rFonts w:eastAsia="MS Mincho"/>
          <w:lang w:eastAsia="ja-JP"/>
        </w:rPr>
      </w:pPr>
      <w:r>
        <w:rPr>
          <w:rFonts w:eastAsia="MS Mincho"/>
          <w:lang w:eastAsia="ja-JP"/>
        </w:rPr>
        <w:t>For PUSCH, we have the following agreement in RAN1#11</w:t>
      </w:r>
      <w:r w:rsidR="008705DA">
        <w:rPr>
          <w:rFonts w:eastAsia="MS Mincho"/>
          <w:lang w:eastAsia="ja-JP"/>
        </w:rPr>
        <w:t>1</w:t>
      </w:r>
      <w:r>
        <w:rPr>
          <w:rFonts w:eastAsia="MS Mincho"/>
          <w:lang w:eastAsia="ja-JP"/>
        </w:rPr>
        <w:t xml:space="preserve"> meeting.</w:t>
      </w:r>
    </w:p>
    <w:tbl>
      <w:tblPr>
        <w:tblStyle w:val="af3"/>
        <w:tblW w:w="0" w:type="auto"/>
        <w:tblLook w:val="04A0" w:firstRow="1" w:lastRow="0" w:firstColumn="1" w:lastColumn="0" w:noHBand="0" w:noVBand="1"/>
      </w:tblPr>
      <w:tblGrid>
        <w:gridCol w:w="9962"/>
      </w:tblGrid>
      <w:tr w:rsidR="00BC46E8" w14:paraId="78DF7FD1" w14:textId="77777777" w:rsidTr="00F6301E">
        <w:tc>
          <w:tcPr>
            <w:tcW w:w="9962" w:type="dxa"/>
          </w:tcPr>
          <w:p w14:paraId="1255FC24" w14:textId="77777777" w:rsidR="008705DA" w:rsidRPr="008705DA" w:rsidRDefault="008705DA" w:rsidP="008705DA">
            <w:pPr>
              <w:spacing w:before="0" w:after="0"/>
              <w:rPr>
                <w:rFonts w:ascii="Times New Roman" w:hAnsi="Times New Roman" w:cs="Times New Roman"/>
                <w:b/>
                <w:bCs/>
                <w:highlight w:val="green"/>
                <w:lang w:val="en-GB" w:eastAsia="en-US"/>
              </w:rPr>
            </w:pPr>
            <w:r w:rsidRPr="008705DA">
              <w:rPr>
                <w:rFonts w:ascii="Times New Roman" w:hAnsi="Times New Roman" w:cs="Times New Roman"/>
                <w:b/>
                <w:bCs/>
                <w:highlight w:val="green"/>
                <w:lang w:val="en-GB" w:eastAsia="en-US"/>
              </w:rPr>
              <w:t>Agreement</w:t>
            </w:r>
          </w:p>
          <w:p w14:paraId="07B6A229" w14:textId="77777777" w:rsidR="008705DA" w:rsidRPr="008705DA" w:rsidRDefault="008705DA" w:rsidP="008705DA">
            <w:pPr>
              <w:spacing w:before="0" w:after="0"/>
              <w:contextualSpacing/>
              <w:rPr>
                <w:rFonts w:ascii="Times New Roman" w:hAnsi="Times New Roman" w:cs="Times New Roman"/>
                <w:lang w:val="en-GB" w:eastAsia="en-US"/>
              </w:rPr>
            </w:pPr>
            <w:r w:rsidRPr="008705DA">
              <w:rPr>
                <w:rFonts w:ascii="Times New Roman" w:hAnsi="Times New Roman" w:cs="Times New Roman"/>
                <w:lang w:val="en-GB" w:eastAsia="en-US"/>
              </w:rPr>
              <w:t>On unified TCI framework extension for S-DCI based MTRP, use an indicator field (could be reusing an existing DCI field or introducing a new DCI field) in the DCI format 0_1/0_2 to inform which joint/UL TCI state(s) indicated by MAC-CE/DCI the UE shall apply to PUSCH transmission scheduled/activated by the DCI format 0_1/0_</w:t>
            </w:r>
            <w:proofErr w:type="gramStart"/>
            <w:r w:rsidRPr="008705DA">
              <w:rPr>
                <w:rFonts w:ascii="Times New Roman" w:hAnsi="Times New Roman" w:cs="Times New Roman"/>
                <w:lang w:val="en-GB" w:eastAsia="en-US"/>
              </w:rPr>
              <w:t>2</w:t>
            </w:r>
            <w:proofErr w:type="gramEnd"/>
          </w:p>
          <w:p w14:paraId="7497A69B" w14:textId="23DD55A5" w:rsidR="00BC46E8" w:rsidRPr="008705DA" w:rsidRDefault="00BC46E8" w:rsidP="00AF4FE3">
            <w:pPr>
              <w:pStyle w:val="af"/>
              <w:spacing w:before="0" w:after="0" w:line="20" w:lineRule="exact"/>
              <w:ind w:firstLineChars="0" w:firstLine="0"/>
              <w:rPr>
                <w:rFonts w:eastAsiaTheme="minorEastAsia"/>
                <w:lang w:val="en-GB"/>
              </w:rPr>
            </w:pPr>
          </w:p>
        </w:tc>
      </w:tr>
    </w:tbl>
    <w:p w14:paraId="31376A57" w14:textId="1097A598" w:rsidR="00BC46E8" w:rsidRDefault="00BC46E8" w:rsidP="00BC46E8">
      <w:pPr>
        <w:spacing w:beforeLines="50" w:before="120" w:afterLines="50" w:after="120"/>
        <w:jc w:val="both"/>
        <w:rPr>
          <w:rFonts w:eastAsia="MS Mincho"/>
          <w:lang w:eastAsia="ja-JP"/>
        </w:rPr>
      </w:pPr>
      <w:r>
        <w:rPr>
          <w:rFonts w:eastAsia="MS Mincho"/>
          <w:lang w:eastAsia="ja-JP"/>
        </w:rPr>
        <w:t>For single</w:t>
      </w:r>
      <w:r w:rsidRPr="00BE1C6C">
        <w:rPr>
          <w:rFonts w:eastAsia="MS Mincho"/>
          <w:lang w:eastAsia="ja-JP"/>
        </w:rPr>
        <w:t>-DCI</w:t>
      </w:r>
      <w:r>
        <w:rPr>
          <w:rFonts w:eastAsia="MS Mincho"/>
          <w:lang w:eastAsia="ja-JP"/>
        </w:rPr>
        <w:t xml:space="preserve"> based</w:t>
      </w:r>
      <w:r w:rsidRPr="00BE1C6C">
        <w:rPr>
          <w:rFonts w:eastAsia="MS Mincho"/>
          <w:lang w:eastAsia="ja-JP"/>
        </w:rPr>
        <w:t xml:space="preserve"> M-TRP</w:t>
      </w:r>
      <w:r w:rsidRPr="004E73FE">
        <w:rPr>
          <w:rFonts w:eastAsia="MS Mincho"/>
          <w:lang w:eastAsia="ja-JP"/>
        </w:rPr>
        <w:t xml:space="preserve"> </w:t>
      </w:r>
      <w:r>
        <w:rPr>
          <w:rFonts w:eastAsia="MS Mincho"/>
          <w:lang w:eastAsia="ja-JP"/>
        </w:rPr>
        <w:t>PUSCH repetition i</w:t>
      </w:r>
      <w:r w:rsidRPr="00BE1C6C">
        <w:rPr>
          <w:rFonts w:eastAsia="MS Mincho"/>
          <w:lang w:eastAsia="ja-JP"/>
        </w:rPr>
        <w:t xml:space="preserve">n Rel.17, </w:t>
      </w:r>
      <w:r>
        <w:rPr>
          <w:rFonts w:eastAsia="MS Mincho"/>
          <w:lang w:eastAsia="ja-JP"/>
        </w:rPr>
        <w:t xml:space="preserve">one or two SRS resource sets with usage = CB/NCB can be configured, and </w:t>
      </w:r>
      <w:r w:rsidRPr="00F37E47">
        <w:rPr>
          <w:rFonts w:eastAsia="MS Mincho"/>
          <w:lang w:eastAsia="ja-JP"/>
        </w:rPr>
        <w:t>2-bit “SRS resource set indicator” field in DCI format 0_1/0_2 indicates dynamic switching between S-TRP PUSCH repetition and M-TRP PUSCH repetition.</w:t>
      </w:r>
      <w:r>
        <w:rPr>
          <w:rFonts w:eastAsia="MS Mincho"/>
          <w:lang w:eastAsia="ja-JP"/>
        </w:rPr>
        <w:t xml:space="preserve"> </w:t>
      </w:r>
      <w:r w:rsidRPr="003F38A9">
        <w:rPr>
          <w:rFonts w:eastAsia="MS Mincho"/>
          <w:lang w:eastAsia="ja-JP"/>
        </w:rPr>
        <w:t>Table 2-2</w:t>
      </w:r>
      <w:r>
        <w:rPr>
          <w:rFonts w:eastAsia="MS Mincho"/>
          <w:lang w:eastAsia="ja-JP"/>
        </w:rPr>
        <w:t xml:space="preserve"> shows</w:t>
      </w:r>
      <w:r w:rsidRPr="003F38A9">
        <w:rPr>
          <w:rFonts w:eastAsia="MS Mincho"/>
          <w:lang w:eastAsia="ja-JP"/>
        </w:rPr>
        <w:t xml:space="preserve"> “SRS resource set indicator” field in DCI format 0_1/0_2 in Rel.17.</w:t>
      </w:r>
    </w:p>
    <w:p w14:paraId="60DB374D" w14:textId="21DF0695" w:rsidR="00A769BD" w:rsidRDefault="00A769BD" w:rsidP="00BC46E8">
      <w:pPr>
        <w:spacing w:beforeLines="50" w:before="120" w:afterLines="50" w:after="120"/>
        <w:jc w:val="both"/>
        <w:rPr>
          <w:rFonts w:eastAsia="MS Mincho"/>
          <w:lang w:eastAsia="ja-JP"/>
        </w:rPr>
      </w:pPr>
      <w:r>
        <w:rPr>
          <w:rFonts w:eastAsia="MS Mincho" w:hint="eastAsia"/>
          <w:lang w:eastAsia="ja-JP"/>
        </w:rPr>
        <w:t>I</w:t>
      </w:r>
      <w:r>
        <w:rPr>
          <w:rFonts w:eastAsia="MS Mincho"/>
          <w:lang w:eastAsia="ja-JP"/>
        </w:rPr>
        <w:t>n RAN1</w:t>
      </w:r>
      <w:r>
        <w:rPr>
          <w:rFonts w:eastAsia="MS Mincho" w:hint="eastAsia"/>
          <w:lang w:eastAsia="ja-JP"/>
        </w:rPr>
        <w:t>#111</w:t>
      </w:r>
      <w:r>
        <w:rPr>
          <w:rFonts w:eastAsia="MS Mincho"/>
          <w:lang w:eastAsia="ja-JP"/>
        </w:rPr>
        <w:t xml:space="preserve"> meeting, it was discussed whether to add new DCI field or reuse the SRS resource set indicator </w:t>
      </w:r>
      <w:r w:rsidRPr="00F37E47">
        <w:rPr>
          <w:rFonts w:eastAsia="MS Mincho"/>
          <w:lang w:eastAsia="ja-JP"/>
        </w:rPr>
        <w:t>in DCI format 0_1/0_2</w:t>
      </w:r>
      <w:r>
        <w:rPr>
          <w:rFonts w:eastAsia="MS Mincho"/>
          <w:lang w:eastAsia="ja-JP"/>
        </w:rPr>
        <w:t xml:space="preserve"> to</w:t>
      </w:r>
      <w:r w:rsidRPr="00A769BD">
        <w:rPr>
          <w:rFonts w:ascii="Times New Roman" w:hAnsi="Times New Roman" w:cs="Times New Roman"/>
          <w:lang w:val="en-GB" w:eastAsia="en-US"/>
        </w:rPr>
        <w:t xml:space="preserve"> </w:t>
      </w:r>
      <w:r w:rsidRPr="008705DA">
        <w:rPr>
          <w:rFonts w:ascii="Times New Roman" w:hAnsi="Times New Roman" w:cs="Times New Roman"/>
          <w:lang w:val="en-GB" w:eastAsia="en-US"/>
        </w:rPr>
        <w:t>inform which</w:t>
      </w:r>
      <w:r w:rsidR="0065406D">
        <w:rPr>
          <w:rFonts w:ascii="Times New Roman" w:hAnsi="Times New Roman" w:cs="Times New Roman"/>
          <w:lang w:val="en-GB" w:eastAsia="en-US"/>
        </w:rPr>
        <w:t xml:space="preserve"> indicated</w:t>
      </w:r>
      <w:r w:rsidRPr="008705DA">
        <w:rPr>
          <w:rFonts w:ascii="Times New Roman" w:hAnsi="Times New Roman" w:cs="Times New Roman"/>
          <w:lang w:val="en-GB" w:eastAsia="en-US"/>
        </w:rPr>
        <w:t xml:space="preserve"> joint/UL TCI state(s) UE shall apply to PUSCH transmission</w:t>
      </w:r>
      <w:r>
        <w:rPr>
          <w:rFonts w:ascii="Times New Roman" w:hAnsi="Times New Roman" w:cs="Times New Roman"/>
          <w:lang w:val="en-GB" w:eastAsia="en-US"/>
        </w:rPr>
        <w:t xml:space="preserve">. In our view, typical operation is that gNB configures </w:t>
      </w:r>
      <w:proofErr w:type="spellStart"/>
      <w:r w:rsidRPr="00977A98">
        <w:rPr>
          <w:rFonts w:ascii="Times New Roman" w:hAnsi="Times New Roman" w:cs="Times New Roman"/>
          <w:i/>
          <w:iCs/>
          <w:lang w:val="en-GB" w:eastAsia="en-US"/>
        </w:rPr>
        <w:t>followUnifiedTCIstateSRS</w:t>
      </w:r>
      <w:proofErr w:type="spellEnd"/>
      <w:r>
        <w:rPr>
          <w:rFonts w:ascii="Times New Roman" w:hAnsi="Times New Roman" w:cs="Times New Roman"/>
          <w:lang w:val="en-GB" w:eastAsia="en-US"/>
        </w:rPr>
        <w:t xml:space="preserve"> to </w:t>
      </w:r>
      <w:r w:rsidR="0065406D">
        <w:rPr>
          <w:rFonts w:ascii="Times New Roman" w:hAnsi="Times New Roman" w:cs="Times New Roman"/>
          <w:lang w:val="en-GB" w:eastAsia="en-US"/>
        </w:rPr>
        <w:t>both</w:t>
      </w:r>
      <w:r>
        <w:rPr>
          <w:rFonts w:ascii="Times New Roman" w:hAnsi="Times New Roman" w:cs="Times New Roman"/>
          <w:lang w:val="en-GB" w:eastAsia="en-US"/>
        </w:rPr>
        <w:t xml:space="preserve"> SRS resource</w:t>
      </w:r>
      <w:r w:rsidR="0046738E">
        <w:rPr>
          <w:rFonts w:ascii="Times New Roman" w:hAnsi="Times New Roman" w:cs="Times New Roman"/>
          <w:lang w:val="en-GB" w:eastAsia="en-US"/>
        </w:rPr>
        <w:t xml:space="preserve"> set</w:t>
      </w:r>
      <w:r>
        <w:rPr>
          <w:rFonts w:ascii="Times New Roman" w:hAnsi="Times New Roman" w:cs="Times New Roman"/>
          <w:lang w:val="en-GB" w:eastAsia="en-US"/>
        </w:rPr>
        <w:t>s with usage = CB/NCB (</w:t>
      </w:r>
      <w:proofErr w:type="gramStart"/>
      <w:r>
        <w:rPr>
          <w:rFonts w:ascii="Times New Roman" w:hAnsi="Times New Roman" w:cs="Times New Roman"/>
          <w:lang w:val="en-GB" w:eastAsia="en-US"/>
        </w:rPr>
        <w:t>i.e.</w:t>
      </w:r>
      <w:proofErr w:type="gramEnd"/>
      <w:r>
        <w:rPr>
          <w:rFonts w:ascii="Times New Roman" w:hAnsi="Times New Roman" w:cs="Times New Roman"/>
          <w:lang w:val="en-GB" w:eastAsia="en-US"/>
        </w:rPr>
        <w:t xml:space="preserve"> 1</w:t>
      </w:r>
      <w:r w:rsidRPr="00A769BD">
        <w:rPr>
          <w:rFonts w:ascii="Times New Roman" w:hAnsi="Times New Roman" w:cs="Times New Roman"/>
          <w:vertAlign w:val="superscript"/>
          <w:lang w:val="en-GB" w:eastAsia="en-US"/>
        </w:rPr>
        <w:t>st</w:t>
      </w:r>
      <w:r>
        <w:rPr>
          <w:rFonts w:ascii="Times New Roman" w:hAnsi="Times New Roman" w:cs="Times New Roman"/>
          <w:lang w:val="en-GB" w:eastAsia="en-US"/>
        </w:rPr>
        <w:t xml:space="preserve"> indicated joint/UL TCI state is applied to the 1</w:t>
      </w:r>
      <w:r w:rsidRPr="00A769BD">
        <w:rPr>
          <w:rFonts w:ascii="Times New Roman" w:hAnsi="Times New Roman" w:cs="Times New Roman"/>
          <w:vertAlign w:val="superscript"/>
          <w:lang w:val="en-GB" w:eastAsia="en-US"/>
        </w:rPr>
        <w:t>st</w:t>
      </w:r>
      <w:r>
        <w:rPr>
          <w:rFonts w:ascii="Times New Roman" w:hAnsi="Times New Roman" w:cs="Times New Roman"/>
          <w:lang w:val="en-GB" w:eastAsia="en-US"/>
        </w:rPr>
        <w:t xml:space="preserve"> SRS resource set</w:t>
      </w:r>
      <w:r w:rsidR="0046738E">
        <w:rPr>
          <w:rFonts w:ascii="Times New Roman" w:hAnsi="Times New Roman" w:cs="Times New Roman"/>
          <w:lang w:val="en-GB" w:eastAsia="en-US"/>
        </w:rPr>
        <w:t>, and</w:t>
      </w:r>
      <w:r>
        <w:rPr>
          <w:rFonts w:ascii="Times New Roman" w:hAnsi="Times New Roman" w:cs="Times New Roman"/>
          <w:lang w:val="en-GB" w:eastAsia="en-US"/>
        </w:rPr>
        <w:t xml:space="preserve"> 2</w:t>
      </w:r>
      <w:r w:rsidRPr="00A769BD">
        <w:rPr>
          <w:rFonts w:ascii="Times New Roman" w:hAnsi="Times New Roman" w:cs="Times New Roman"/>
          <w:vertAlign w:val="superscript"/>
          <w:lang w:val="en-GB" w:eastAsia="en-US"/>
        </w:rPr>
        <w:t>nd</w:t>
      </w:r>
      <w:r>
        <w:rPr>
          <w:rFonts w:ascii="Times New Roman" w:hAnsi="Times New Roman" w:cs="Times New Roman"/>
          <w:lang w:val="en-GB" w:eastAsia="en-US"/>
        </w:rPr>
        <w:t xml:space="preserve"> indicated joint/UL TCI state is applied to the 2</w:t>
      </w:r>
      <w:r w:rsidRPr="00A769BD">
        <w:rPr>
          <w:rFonts w:ascii="Times New Roman" w:hAnsi="Times New Roman" w:cs="Times New Roman"/>
          <w:vertAlign w:val="superscript"/>
          <w:lang w:val="en-GB" w:eastAsia="en-US"/>
        </w:rPr>
        <w:t>nd</w:t>
      </w:r>
      <w:r>
        <w:rPr>
          <w:rFonts w:ascii="Times New Roman" w:hAnsi="Times New Roman" w:cs="Times New Roman"/>
          <w:lang w:val="en-GB" w:eastAsia="en-US"/>
        </w:rPr>
        <w:t xml:space="preserve"> SRS resource set.)</w:t>
      </w:r>
      <w:r w:rsidR="00C81685">
        <w:rPr>
          <w:rFonts w:ascii="Times New Roman" w:hAnsi="Times New Roman" w:cs="Times New Roman"/>
          <w:lang w:val="en-GB" w:eastAsia="en-US"/>
        </w:rPr>
        <w:t xml:space="preserve"> In this case, the two options (</w:t>
      </w:r>
      <w:proofErr w:type="gramStart"/>
      <w:r w:rsidR="00833BEE">
        <w:rPr>
          <w:rFonts w:ascii="Times New Roman" w:hAnsi="Times New Roman" w:cs="Times New Roman"/>
          <w:lang w:val="en-GB" w:eastAsia="en-US"/>
        </w:rPr>
        <w:t>i.e.</w:t>
      </w:r>
      <w:proofErr w:type="gramEnd"/>
      <w:r w:rsidR="00833BEE">
        <w:rPr>
          <w:rFonts w:ascii="Times New Roman" w:hAnsi="Times New Roman" w:cs="Times New Roman"/>
          <w:lang w:val="en-GB" w:eastAsia="en-US"/>
        </w:rPr>
        <w:t xml:space="preserve"> </w:t>
      </w:r>
      <w:r w:rsidR="00C81685">
        <w:rPr>
          <w:rFonts w:eastAsia="MS Mincho"/>
          <w:lang w:eastAsia="ja-JP"/>
        </w:rPr>
        <w:t>add new DCI field or reuse the SRS resource set indicator</w:t>
      </w:r>
      <w:r w:rsidR="00C81685">
        <w:rPr>
          <w:rFonts w:ascii="Times New Roman" w:hAnsi="Times New Roman" w:cs="Times New Roman"/>
          <w:lang w:val="en-GB" w:eastAsia="en-US"/>
        </w:rPr>
        <w:t xml:space="preserve">) have no difference. If we reuse </w:t>
      </w:r>
      <w:r w:rsidR="00C81685">
        <w:rPr>
          <w:rFonts w:eastAsia="MS Mincho"/>
          <w:lang w:eastAsia="ja-JP"/>
        </w:rPr>
        <w:t>the SRS resource set indicator</w:t>
      </w:r>
      <w:r w:rsidR="00C81685">
        <w:rPr>
          <w:rFonts w:ascii="Times New Roman" w:hAnsi="Times New Roman" w:cs="Times New Roman"/>
          <w:lang w:val="en-GB" w:eastAsia="en-US"/>
        </w:rPr>
        <w:t xml:space="preserve"> field, we can reuse Rel.17 spec</w:t>
      </w:r>
      <w:r w:rsidR="00833BEE">
        <w:rPr>
          <w:rFonts w:ascii="Times New Roman" w:hAnsi="Times New Roman" w:cs="Times New Roman"/>
          <w:lang w:val="en-GB" w:eastAsia="en-US"/>
        </w:rPr>
        <w:t xml:space="preserve"> mostly</w:t>
      </w:r>
      <w:r w:rsidR="00C81685">
        <w:rPr>
          <w:rFonts w:ascii="Times New Roman" w:hAnsi="Times New Roman" w:cs="Times New Roman"/>
          <w:lang w:val="en-GB" w:eastAsia="en-US"/>
        </w:rPr>
        <w:t>.</w:t>
      </w:r>
    </w:p>
    <w:p w14:paraId="6CDF3066" w14:textId="7B25C61A" w:rsidR="00BC46E8" w:rsidRPr="00FD2107" w:rsidRDefault="00BC46E8" w:rsidP="00BC46E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5004FA">
        <w:rPr>
          <w:rFonts w:eastAsiaTheme="minorEastAsia"/>
          <w:b/>
          <w:bCs/>
          <w:color w:val="000000" w:themeColor="text1"/>
          <w:u w:val="single"/>
        </w:rPr>
        <w:t>2</w:t>
      </w:r>
      <w:r w:rsidRPr="00FD2107">
        <w:rPr>
          <w:rFonts w:eastAsiaTheme="minorEastAsia"/>
          <w:b/>
          <w:bCs/>
          <w:color w:val="000000" w:themeColor="text1"/>
          <w:u w:val="single"/>
        </w:rPr>
        <w:t>:</w:t>
      </w:r>
    </w:p>
    <w:p w14:paraId="4B0CC4B3" w14:textId="77777777" w:rsidR="008705DA" w:rsidRDefault="00BC46E8" w:rsidP="00BC46E8">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A35E54">
        <w:rPr>
          <w:rFonts w:ascii="Times New Roman" w:eastAsia="MS Mincho" w:hAnsi="Times New Roman" w:cs="Times New Roman"/>
          <w:b/>
          <w:i/>
          <w:iCs/>
          <w:color w:val="000000" w:themeColor="text1"/>
          <w:lang w:eastAsia="ja-JP"/>
        </w:rPr>
        <w:t xml:space="preserve">On unified TCI framework extension for S-DCI based MTRP, </w:t>
      </w:r>
    </w:p>
    <w:p w14:paraId="2ECF47F8" w14:textId="456F9063" w:rsidR="008705DA" w:rsidRDefault="00BC46E8" w:rsidP="008705DA">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A35E54">
        <w:rPr>
          <w:rFonts w:ascii="Times New Roman" w:eastAsia="MS Mincho" w:hAnsi="Times New Roman" w:cs="Times New Roman"/>
          <w:b/>
          <w:i/>
          <w:iCs/>
          <w:color w:val="000000" w:themeColor="text1"/>
          <w:lang w:eastAsia="ja-JP"/>
        </w:rPr>
        <w:t>for PUSCH transmission scheduled/activated by a DCI format 0_1/0_2,</w:t>
      </w:r>
      <w:r>
        <w:rPr>
          <w:rFonts w:ascii="Times New Roman" w:eastAsia="MS Mincho" w:hAnsi="Times New Roman" w:cs="Times New Roman"/>
          <w:b/>
          <w:i/>
          <w:iCs/>
          <w:color w:val="000000" w:themeColor="text1"/>
          <w:lang w:eastAsia="ja-JP"/>
        </w:rPr>
        <w:t xml:space="preserve"> </w:t>
      </w:r>
      <w:r w:rsidR="008705DA">
        <w:rPr>
          <w:rFonts w:ascii="Times New Roman" w:eastAsia="MS Mincho" w:hAnsi="Times New Roman" w:cs="Times New Roman"/>
          <w:b/>
          <w:i/>
          <w:iCs/>
          <w:color w:val="000000" w:themeColor="text1"/>
          <w:lang w:eastAsia="ja-JP"/>
        </w:rPr>
        <w:t xml:space="preserve">reuse </w:t>
      </w:r>
      <w:r w:rsidR="008705DA" w:rsidRPr="00BD0F17">
        <w:rPr>
          <w:rFonts w:ascii="Times New Roman" w:eastAsia="MS Mincho" w:hAnsi="Times New Roman" w:cs="Times New Roman"/>
          <w:b/>
          <w:i/>
          <w:iCs/>
          <w:color w:val="000000" w:themeColor="text1"/>
          <w:lang w:eastAsia="ja-JP"/>
        </w:rPr>
        <w:t xml:space="preserve">2-bit “SRS resource set indicator” field </w:t>
      </w:r>
      <w:r w:rsidR="008705DA" w:rsidRPr="008705DA">
        <w:rPr>
          <w:rFonts w:ascii="Times New Roman" w:eastAsia="MS Mincho" w:hAnsi="Times New Roman" w:cs="Times New Roman"/>
          <w:b/>
          <w:i/>
          <w:iCs/>
          <w:color w:val="000000" w:themeColor="text1"/>
          <w:lang w:eastAsia="ja-JP"/>
        </w:rPr>
        <w:t>to inform which joint/UL TCI state(s) indicated by MAC-CE/DCI the UE shall apply to PUSCH transmission scheduled/activated by the DCI format 0_1/0_2</w:t>
      </w:r>
      <w:r w:rsidR="004038F1">
        <w:rPr>
          <w:rFonts w:ascii="Times New Roman" w:eastAsia="MS Mincho" w:hAnsi="Times New Roman" w:cs="Times New Roman"/>
          <w:b/>
          <w:i/>
          <w:iCs/>
          <w:color w:val="000000" w:themeColor="text1"/>
          <w:lang w:eastAsia="ja-JP"/>
        </w:rPr>
        <w:t>.</w:t>
      </w:r>
    </w:p>
    <w:p w14:paraId="2A8DDF06" w14:textId="03C18C94" w:rsidR="00BC46E8" w:rsidRPr="00C81685" w:rsidRDefault="008705DA" w:rsidP="00C81685">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A35E54">
        <w:rPr>
          <w:rFonts w:ascii="Times New Roman" w:eastAsia="MS Mincho" w:hAnsi="Times New Roman" w:cs="Times New Roman"/>
          <w:b/>
          <w:i/>
          <w:iCs/>
          <w:color w:val="000000" w:themeColor="text1"/>
          <w:lang w:eastAsia="ja-JP"/>
        </w:rPr>
        <w:t>for PUSCH transmission sch</w:t>
      </w:r>
      <w:r w:rsidRPr="00C81685">
        <w:rPr>
          <w:rFonts w:ascii="Times New Roman" w:eastAsia="MS Mincho" w:hAnsi="Times New Roman" w:cs="Times New Roman"/>
          <w:b/>
          <w:i/>
          <w:iCs/>
          <w:color w:val="000000" w:themeColor="text1"/>
          <w:lang w:eastAsia="ja-JP"/>
        </w:rPr>
        <w:t>eduled/activated</w:t>
      </w:r>
      <w:r w:rsidRPr="00A35E54">
        <w:rPr>
          <w:rFonts w:ascii="Times New Roman" w:eastAsia="MS Mincho" w:hAnsi="Times New Roman" w:cs="Times New Roman"/>
          <w:b/>
          <w:i/>
          <w:iCs/>
          <w:color w:val="000000" w:themeColor="text1"/>
          <w:lang w:eastAsia="ja-JP"/>
        </w:rPr>
        <w:t xml:space="preserve"> by a DCI format 0_</w:t>
      </w:r>
      <w:r>
        <w:rPr>
          <w:rFonts w:ascii="Times New Roman" w:eastAsia="MS Mincho" w:hAnsi="Times New Roman" w:cs="Times New Roman"/>
          <w:b/>
          <w:i/>
          <w:iCs/>
          <w:color w:val="000000" w:themeColor="text1"/>
          <w:lang w:eastAsia="ja-JP"/>
        </w:rPr>
        <w:t>0</w:t>
      </w:r>
      <w:r w:rsidRPr="00A35E54">
        <w:rPr>
          <w:rFonts w:ascii="Times New Roman" w:eastAsia="MS Mincho" w:hAnsi="Times New Roman" w:cs="Times New Roman"/>
          <w:b/>
          <w:i/>
          <w:iCs/>
          <w:color w:val="000000" w:themeColor="text1"/>
          <w:lang w:eastAsia="ja-JP"/>
        </w:rPr>
        <w:t>,</w:t>
      </w:r>
      <w:r w:rsidRPr="008705DA">
        <w:t xml:space="preserve"> </w:t>
      </w:r>
      <w:r w:rsidRPr="008705DA">
        <w:rPr>
          <w:rFonts w:ascii="Times New Roman" w:eastAsia="MS Mincho" w:hAnsi="Times New Roman" w:cs="Times New Roman"/>
          <w:b/>
          <w:i/>
          <w:iCs/>
          <w:color w:val="000000" w:themeColor="text1"/>
          <w:lang w:eastAsia="ja-JP"/>
        </w:rPr>
        <w:t>only 1st indicated joint/</w:t>
      </w:r>
      <w:r>
        <w:rPr>
          <w:rFonts w:ascii="Times New Roman" w:eastAsia="MS Mincho" w:hAnsi="Times New Roman" w:cs="Times New Roman"/>
          <w:b/>
          <w:i/>
          <w:iCs/>
          <w:color w:val="000000" w:themeColor="text1"/>
          <w:lang w:eastAsia="ja-JP"/>
        </w:rPr>
        <w:t>U</w:t>
      </w:r>
      <w:r w:rsidRPr="008705DA">
        <w:rPr>
          <w:rFonts w:ascii="Times New Roman" w:eastAsia="MS Mincho" w:hAnsi="Times New Roman" w:cs="Times New Roman"/>
          <w:b/>
          <w:i/>
          <w:iCs/>
          <w:color w:val="000000" w:themeColor="text1"/>
          <w:lang w:eastAsia="ja-JP"/>
        </w:rPr>
        <w:t>L TCI state is applied to P</w:t>
      </w:r>
      <w:r>
        <w:rPr>
          <w:rFonts w:ascii="Times New Roman" w:eastAsia="MS Mincho" w:hAnsi="Times New Roman" w:cs="Times New Roman"/>
          <w:b/>
          <w:i/>
          <w:iCs/>
          <w:color w:val="000000" w:themeColor="text1"/>
          <w:lang w:eastAsia="ja-JP"/>
        </w:rPr>
        <w:t>U</w:t>
      </w:r>
      <w:r w:rsidRPr="008705DA">
        <w:rPr>
          <w:rFonts w:ascii="Times New Roman" w:eastAsia="MS Mincho" w:hAnsi="Times New Roman" w:cs="Times New Roman"/>
          <w:b/>
          <w:i/>
          <w:iCs/>
          <w:color w:val="000000" w:themeColor="text1"/>
          <w:lang w:eastAsia="ja-JP"/>
        </w:rPr>
        <w:t>SCH.</w:t>
      </w:r>
    </w:p>
    <w:p w14:paraId="6E86702F" w14:textId="77777777" w:rsidR="00C81685" w:rsidRDefault="00C81685" w:rsidP="00BC46E8">
      <w:pPr>
        <w:spacing w:beforeLines="50" w:before="120" w:afterLines="50" w:after="120"/>
        <w:jc w:val="center"/>
        <w:rPr>
          <w:rFonts w:eastAsia="MS Mincho"/>
          <w:lang w:eastAsia="ja-JP"/>
        </w:rPr>
      </w:pPr>
    </w:p>
    <w:p w14:paraId="1FB1C39F" w14:textId="333AB6E0" w:rsidR="00BC46E8" w:rsidRPr="00DD42B5" w:rsidRDefault="00BC46E8" w:rsidP="00BC46E8">
      <w:pPr>
        <w:spacing w:beforeLines="50" w:before="120" w:afterLines="50" w:after="120"/>
        <w:jc w:val="center"/>
        <w:rPr>
          <w:rFonts w:eastAsia="MS Mincho"/>
          <w:lang w:eastAsia="ja-JP"/>
        </w:rPr>
      </w:pPr>
      <w:r>
        <w:rPr>
          <w:rFonts w:eastAsia="MS Mincho"/>
          <w:lang w:eastAsia="ja-JP"/>
        </w:rPr>
        <w:t>Table 2-2.</w:t>
      </w:r>
      <w:r w:rsidRPr="008820B6">
        <w:rPr>
          <w:rFonts w:eastAsia="MS Mincho"/>
          <w:lang w:eastAsia="ja-JP"/>
        </w:rPr>
        <w:t xml:space="preserve"> </w:t>
      </w:r>
      <w:r w:rsidRPr="00F37E47">
        <w:rPr>
          <w:rFonts w:eastAsia="MS Mincho"/>
          <w:lang w:eastAsia="ja-JP"/>
        </w:rPr>
        <w:t>“SRS resource set indicator” field in DCI format 0_1/0_2</w:t>
      </w:r>
      <w:r>
        <w:rPr>
          <w:rFonts w:eastAsia="MS Mincho"/>
          <w:lang w:eastAsia="ja-JP"/>
        </w:rPr>
        <w:t xml:space="preserve"> in Rel.17</w:t>
      </w:r>
      <w:r>
        <w:rPr>
          <w:lang w:eastAsia="ja-JP"/>
        </w:rPr>
        <w:t>.</w:t>
      </w:r>
    </w:p>
    <w:tbl>
      <w:tblPr>
        <w:tblW w:w="5944" w:type="dxa"/>
        <w:jc w:val="center"/>
        <w:tblCellMar>
          <w:left w:w="0" w:type="dxa"/>
          <w:right w:w="0" w:type="dxa"/>
        </w:tblCellMar>
        <w:tblLook w:val="0420" w:firstRow="1" w:lastRow="0" w:firstColumn="0" w:lastColumn="0" w:noHBand="0" w:noVBand="1"/>
      </w:tblPr>
      <w:tblGrid>
        <w:gridCol w:w="1178"/>
        <w:gridCol w:w="4766"/>
      </w:tblGrid>
      <w:tr w:rsidR="00BC46E8" w:rsidRPr="001B6712" w14:paraId="68837452" w14:textId="77777777" w:rsidTr="00F6301E">
        <w:trPr>
          <w:trHeight w:val="25"/>
          <w:jc w:val="center"/>
        </w:trPr>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AA6775" w14:textId="77777777" w:rsidR="00BC46E8" w:rsidRPr="001B6712" w:rsidRDefault="00BC46E8" w:rsidP="00F6301E">
            <w:pPr>
              <w:spacing w:before="0" w:after="0"/>
              <w:jc w:val="both"/>
              <w:rPr>
                <w:rFonts w:eastAsia="MS Mincho"/>
                <w:b/>
                <w:bCs/>
                <w:lang w:eastAsia="ja-JP"/>
              </w:rPr>
            </w:pPr>
            <w:r w:rsidRPr="001B6712">
              <w:rPr>
                <w:rFonts w:eastAsia="MS Mincho"/>
                <w:b/>
                <w:bCs/>
                <w:lang w:eastAsia="ja-JP"/>
              </w:rPr>
              <w:t>Codepoint</w:t>
            </w:r>
          </w:p>
        </w:tc>
        <w:tc>
          <w:tcPr>
            <w:tcW w:w="47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4FABEE" w14:textId="77777777" w:rsidR="00BC46E8" w:rsidRPr="001B6712" w:rsidRDefault="00BC46E8" w:rsidP="00F6301E">
            <w:pPr>
              <w:spacing w:before="0" w:after="0"/>
              <w:jc w:val="both"/>
              <w:rPr>
                <w:rFonts w:eastAsia="MS Mincho"/>
                <w:b/>
                <w:bCs/>
                <w:lang w:eastAsia="ja-JP"/>
              </w:rPr>
            </w:pPr>
            <w:r w:rsidRPr="001B6712">
              <w:rPr>
                <w:rFonts w:eastAsia="MS Mincho"/>
                <w:b/>
                <w:bCs/>
                <w:lang w:eastAsia="ja-JP"/>
              </w:rPr>
              <w:t xml:space="preserve">S-TRP/M-TRP </w:t>
            </w:r>
            <w:r>
              <w:rPr>
                <w:rFonts w:eastAsia="MS Mincho"/>
                <w:b/>
                <w:bCs/>
                <w:lang w:eastAsia="ja-JP"/>
              </w:rPr>
              <w:t>PUSCH repetition</w:t>
            </w:r>
          </w:p>
        </w:tc>
      </w:tr>
      <w:tr w:rsidR="00BC46E8" w:rsidRPr="001B6712" w14:paraId="0EB66499" w14:textId="77777777" w:rsidTr="00F6301E">
        <w:trPr>
          <w:trHeight w:val="25"/>
          <w:jc w:val="center"/>
        </w:trPr>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125ABB" w14:textId="77777777" w:rsidR="00BC46E8" w:rsidRPr="001B6712" w:rsidRDefault="00BC46E8" w:rsidP="00F6301E">
            <w:pPr>
              <w:spacing w:before="0" w:after="0"/>
              <w:jc w:val="both"/>
              <w:rPr>
                <w:rFonts w:eastAsia="MS Mincho"/>
                <w:lang w:eastAsia="ja-JP"/>
              </w:rPr>
            </w:pPr>
            <w:r w:rsidRPr="001B6712">
              <w:rPr>
                <w:rFonts w:eastAsia="MS Mincho"/>
                <w:lang w:eastAsia="ja-JP"/>
              </w:rPr>
              <w:t>0</w:t>
            </w:r>
          </w:p>
        </w:tc>
        <w:tc>
          <w:tcPr>
            <w:tcW w:w="47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2F82B6" w14:textId="77777777" w:rsidR="00BC46E8" w:rsidRPr="001B6712" w:rsidRDefault="00BC46E8" w:rsidP="00F6301E">
            <w:pPr>
              <w:spacing w:before="0" w:after="0"/>
              <w:jc w:val="both"/>
              <w:rPr>
                <w:rFonts w:eastAsia="MS Mincho"/>
                <w:lang w:eastAsia="ja-JP"/>
              </w:rPr>
            </w:pPr>
            <w:r w:rsidRPr="001B6712">
              <w:rPr>
                <w:rFonts w:eastAsia="MS Mincho"/>
                <w:lang w:eastAsia="ja-JP"/>
              </w:rPr>
              <w:t>S-TRP (</w:t>
            </w:r>
            <w:r>
              <w:rPr>
                <w:rFonts w:eastAsia="MS Mincho"/>
                <w:lang w:eastAsia="ja-JP"/>
              </w:rPr>
              <w:t>1</w:t>
            </w:r>
            <w:r w:rsidRPr="003901DE">
              <w:rPr>
                <w:rFonts w:eastAsia="MS Mincho"/>
                <w:vertAlign w:val="superscript"/>
                <w:lang w:eastAsia="ja-JP"/>
              </w:rPr>
              <w:t>st</w:t>
            </w:r>
            <w:r>
              <w:rPr>
                <w:rFonts w:eastAsia="MS Mincho"/>
                <w:lang w:eastAsia="ja-JP"/>
              </w:rPr>
              <w:t xml:space="preserve"> SRS resource set only</w:t>
            </w:r>
            <w:r w:rsidRPr="001B6712">
              <w:rPr>
                <w:rFonts w:eastAsia="MS Mincho"/>
                <w:lang w:eastAsia="ja-JP"/>
              </w:rPr>
              <w:t>)</w:t>
            </w:r>
          </w:p>
        </w:tc>
      </w:tr>
      <w:tr w:rsidR="00BC46E8" w:rsidRPr="001B6712" w14:paraId="0B47E22F" w14:textId="77777777" w:rsidTr="00F6301E">
        <w:trPr>
          <w:trHeight w:val="25"/>
          <w:jc w:val="center"/>
        </w:trPr>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3E0B51" w14:textId="77777777" w:rsidR="00BC46E8" w:rsidRPr="001B6712" w:rsidRDefault="00BC46E8" w:rsidP="00F6301E">
            <w:pPr>
              <w:spacing w:before="0" w:after="0"/>
              <w:jc w:val="both"/>
              <w:rPr>
                <w:rFonts w:eastAsia="MS Mincho"/>
                <w:lang w:eastAsia="ja-JP"/>
              </w:rPr>
            </w:pPr>
            <w:r w:rsidRPr="001B6712">
              <w:rPr>
                <w:rFonts w:eastAsia="MS Mincho"/>
                <w:lang w:eastAsia="ja-JP"/>
              </w:rPr>
              <w:t>1</w:t>
            </w:r>
          </w:p>
        </w:tc>
        <w:tc>
          <w:tcPr>
            <w:tcW w:w="47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44CBB7" w14:textId="77777777" w:rsidR="00BC46E8" w:rsidRPr="001B6712" w:rsidRDefault="00BC46E8" w:rsidP="00F6301E">
            <w:pPr>
              <w:spacing w:before="0" w:after="0"/>
              <w:jc w:val="both"/>
              <w:rPr>
                <w:rFonts w:eastAsia="MS Mincho"/>
                <w:lang w:eastAsia="ja-JP"/>
              </w:rPr>
            </w:pPr>
            <w:r w:rsidRPr="001B6712">
              <w:rPr>
                <w:rFonts w:eastAsia="MS Mincho"/>
                <w:lang w:eastAsia="ja-JP"/>
              </w:rPr>
              <w:t>S-TRP (</w:t>
            </w:r>
            <w:r>
              <w:rPr>
                <w:rFonts w:eastAsia="MS Mincho"/>
                <w:lang w:eastAsia="ja-JP"/>
              </w:rPr>
              <w:t>2</w:t>
            </w:r>
            <w:r w:rsidRPr="003901DE">
              <w:rPr>
                <w:rFonts w:eastAsia="MS Mincho"/>
                <w:vertAlign w:val="superscript"/>
                <w:lang w:eastAsia="ja-JP"/>
              </w:rPr>
              <w:t>nd</w:t>
            </w:r>
            <w:r>
              <w:rPr>
                <w:rFonts w:eastAsia="MS Mincho"/>
                <w:lang w:eastAsia="ja-JP"/>
              </w:rPr>
              <w:t xml:space="preserve"> SRS resource set only</w:t>
            </w:r>
            <w:r w:rsidRPr="001B6712">
              <w:rPr>
                <w:rFonts w:eastAsia="MS Mincho"/>
                <w:lang w:eastAsia="ja-JP"/>
              </w:rPr>
              <w:t>)</w:t>
            </w:r>
          </w:p>
        </w:tc>
      </w:tr>
      <w:tr w:rsidR="00BC46E8" w:rsidRPr="001B6712" w14:paraId="0284771C" w14:textId="77777777" w:rsidTr="00F6301E">
        <w:trPr>
          <w:trHeight w:val="25"/>
          <w:jc w:val="center"/>
        </w:trPr>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BCC91D" w14:textId="77777777" w:rsidR="00BC46E8" w:rsidRPr="001B6712" w:rsidRDefault="00BC46E8" w:rsidP="00F6301E">
            <w:pPr>
              <w:spacing w:before="0" w:after="0"/>
              <w:jc w:val="both"/>
              <w:rPr>
                <w:rFonts w:eastAsia="MS Mincho"/>
                <w:lang w:eastAsia="ja-JP"/>
              </w:rPr>
            </w:pPr>
            <w:r w:rsidRPr="001B6712">
              <w:rPr>
                <w:rFonts w:eastAsia="MS Mincho"/>
                <w:lang w:eastAsia="ja-JP"/>
              </w:rPr>
              <w:t>2</w:t>
            </w:r>
          </w:p>
        </w:tc>
        <w:tc>
          <w:tcPr>
            <w:tcW w:w="47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7C4589" w14:textId="77777777" w:rsidR="00BC46E8" w:rsidRPr="001B6712" w:rsidRDefault="00BC46E8" w:rsidP="00F6301E">
            <w:pPr>
              <w:spacing w:before="0" w:after="0"/>
              <w:jc w:val="both"/>
              <w:rPr>
                <w:rFonts w:eastAsia="MS Mincho"/>
                <w:lang w:eastAsia="ja-JP"/>
              </w:rPr>
            </w:pPr>
            <w:r w:rsidRPr="001B6712">
              <w:rPr>
                <w:rFonts w:eastAsia="MS Mincho"/>
                <w:lang w:eastAsia="ja-JP"/>
              </w:rPr>
              <w:t>M-TRP (</w:t>
            </w:r>
            <w:r>
              <w:rPr>
                <w:rFonts w:eastAsia="MS Mincho"/>
                <w:lang w:eastAsia="ja-JP"/>
              </w:rPr>
              <w:t>1</w:t>
            </w:r>
            <w:r w:rsidRPr="003901DE">
              <w:rPr>
                <w:rFonts w:eastAsia="MS Mincho"/>
                <w:vertAlign w:val="superscript"/>
                <w:lang w:eastAsia="ja-JP"/>
              </w:rPr>
              <w:t>st</w:t>
            </w:r>
            <w:r>
              <w:rPr>
                <w:rFonts w:eastAsia="MS Mincho"/>
                <w:lang w:eastAsia="ja-JP"/>
              </w:rPr>
              <w:t xml:space="preserve"> SRS resource set </w:t>
            </w:r>
            <w:r w:rsidRPr="003901DE">
              <w:rPr>
                <w:rFonts w:eastAsia="MS Mincho"/>
                <w:lang w:eastAsia="ja-JP"/>
              </w:rPr>
              <w:sym w:font="Wingdings" w:char="F0E8"/>
            </w:r>
            <w:r>
              <w:rPr>
                <w:rFonts w:eastAsia="MS Mincho"/>
                <w:lang w:eastAsia="ja-JP"/>
              </w:rPr>
              <w:t xml:space="preserve"> 2</w:t>
            </w:r>
            <w:r w:rsidRPr="003901DE">
              <w:rPr>
                <w:rFonts w:eastAsia="MS Mincho"/>
                <w:vertAlign w:val="superscript"/>
                <w:lang w:eastAsia="ja-JP"/>
              </w:rPr>
              <w:t>nd</w:t>
            </w:r>
            <w:r>
              <w:rPr>
                <w:rFonts w:eastAsia="MS Mincho"/>
                <w:lang w:eastAsia="ja-JP"/>
              </w:rPr>
              <w:t xml:space="preserve"> SRS resource set</w:t>
            </w:r>
            <w:r w:rsidRPr="001B6712">
              <w:rPr>
                <w:rFonts w:eastAsia="MS Mincho"/>
                <w:lang w:eastAsia="ja-JP"/>
              </w:rPr>
              <w:t>)</w:t>
            </w:r>
          </w:p>
        </w:tc>
      </w:tr>
      <w:tr w:rsidR="00BC46E8" w:rsidRPr="001B6712" w14:paraId="68C43BD0" w14:textId="77777777" w:rsidTr="00F6301E">
        <w:trPr>
          <w:trHeight w:val="25"/>
          <w:jc w:val="center"/>
        </w:trPr>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DA1496" w14:textId="77777777" w:rsidR="00BC46E8" w:rsidRPr="001B6712" w:rsidRDefault="00BC46E8" w:rsidP="00F6301E">
            <w:pPr>
              <w:spacing w:before="0" w:after="0"/>
              <w:jc w:val="both"/>
              <w:rPr>
                <w:rFonts w:eastAsia="MS Mincho"/>
                <w:lang w:eastAsia="ja-JP"/>
              </w:rPr>
            </w:pPr>
            <w:r w:rsidRPr="001B6712">
              <w:rPr>
                <w:rFonts w:eastAsia="MS Mincho"/>
                <w:lang w:eastAsia="ja-JP"/>
              </w:rPr>
              <w:t>3</w:t>
            </w:r>
          </w:p>
        </w:tc>
        <w:tc>
          <w:tcPr>
            <w:tcW w:w="47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5486CC" w14:textId="77777777" w:rsidR="00BC46E8" w:rsidRPr="001B6712" w:rsidRDefault="00BC46E8" w:rsidP="00F6301E">
            <w:pPr>
              <w:spacing w:before="0" w:after="0"/>
              <w:jc w:val="both"/>
              <w:rPr>
                <w:rFonts w:eastAsia="MS Mincho"/>
                <w:lang w:eastAsia="ja-JP"/>
              </w:rPr>
            </w:pPr>
            <w:r w:rsidRPr="001B6712">
              <w:rPr>
                <w:rFonts w:eastAsia="MS Mincho"/>
                <w:lang w:eastAsia="ja-JP"/>
              </w:rPr>
              <w:t>M-TRP (</w:t>
            </w:r>
            <w:r>
              <w:rPr>
                <w:rFonts w:eastAsia="MS Mincho"/>
                <w:lang w:eastAsia="ja-JP"/>
              </w:rPr>
              <w:t>2</w:t>
            </w:r>
            <w:r w:rsidRPr="003901DE">
              <w:rPr>
                <w:rFonts w:eastAsia="MS Mincho"/>
                <w:vertAlign w:val="superscript"/>
                <w:lang w:eastAsia="ja-JP"/>
              </w:rPr>
              <w:t>nd</w:t>
            </w:r>
            <w:r>
              <w:rPr>
                <w:rFonts w:eastAsia="MS Mincho"/>
                <w:lang w:eastAsia="ja-JP"/>
              </w:rPr>
              <w:t xml:space="preserve"> SRS resource set </w:t>
            </w:r>
            <w:r w:rsidRPr="003901DE">
              <w:rPr>
                <w:rFonts w:eastAsia="MS Mincho"/>
                <w:lang w:eastAsia="ja-JP"/>
              </w:rPr>
              <w:sym w:font="Wingdings" w:char="F0E8"/>
            </w:r>
            <w:r>
              <w:rPr>
                <w:rFonts w:eastAsia="MS Mincho"/>
                <w:lang w:eastAsia="ja-JP"/>
              </w:rPr>
              <w:t xml:space="preserve"> 1</w:t>
            </w:r>
            <w:r w:rsidRPr="003901DE">
              <w:rPr>
                <w:rFonts w:eastAsia="MS Mincho"/>
                <w:vertAlign w:val="superscript"/>
                <w:lang w:eastAsia="ja-JP"/>
              </w:rPr>
              <w:t>st</w:t>
            </w:r>
            <w:r>
              <w:rPr>
                <w:rFonts w:eastAsia="MS Mincho"/>
                <w:lang w:eastAsia="ja-JP"/>
              </w:rPr>
              <w:t xml:space="preserve"> SRS resource set</w:t>
            </w:r>
            <w:r w:rsidRPr="001B6712">
              <w:rPr>
                <w:rFonts w:eastAsia="MS Mincho"/>
                <w:lang w:eastAsia="ja-JP"/>
              </w:rPr>
              <w:t>)</w:t>
            </w:r>
          </w:p>
        </w:tc>
      </w:tr>
    </w:tbl>
    <w:p w14:paraId="4B379692" w14:textId="368ABFD9" w:rsidR="00BC46E8" w:rsidRDefault="00BC46E8" w:rsidP="00BC46E8">
      <w:pPr>
        <w:spacing w:beforeLines="50" w:before="120" w:afterLines="50" w:after="120"/>
        <w:jc w:val="both"/>
        <w:rPr>
          <w:rFonts w:eastAsia="MS Mincho"/>
          <w:lang w:eastAsia="ja-JP"/>
        </w:rPr>
      </w:pPr>
    </w:p>
    <w:p w14:paraId="2E982A1E" w14:textId="77777777" w:rsidR="00BC46E8" w:rsidRDefault="00BC46E8" w:rsidP="00BC46E8">
      <w:pPr>
        <w:pStyle w:val="20"/>
        <w:numPr>
          <w:ilvl w:val="1"/>
          <w:numId w:val="59"/>
        </w:numPr>
        <w:spacing w:before="240" w:after="120"/>
      </w:pPr>
      <w:r>
        <w:rPr>
          <w:lang w:eastAsia="ja-JP"/>
        </w:rPr>
        <w:t>Multi-DCI based M-TRP</w:t>
      </w:r>
    </w:p>
    <w:p w14:paraId="19271F4F" w14:textId="77777777" w:rsidR="002826EB" w:rsidRDefault="002826EB" w:rsidP="002826EB">
      <w:pPr>
        <w:pStyle w:val="31"/>
        <w:numPr>
          <w:ilvl w:val="0"/>
          <w:numId w:val="0"/>
        </w:numPr>
        <w:ind w:firstLineChars="142" w:firstLine="284"/>
      </w:pPr>
      <w:r w:rsidRPr="00D3570E">
        <w:rPr>
          <w:lang w:eastAsia="ja-JP"/>
        </w:rPr>
        <w:t>Mapping of indicated TCI state to P</w:t>
      </w:r>
      <w:r>
        <w:rPr>
          <w:lang w:eastAsia="ja-JP"/>
        </w:rPr>
        <w:t>DC</w:t>
      </w:r>
      <w:r w:rsidRPr="00D3570E">
        <w:rPr>
          <w:lang w:eastAsia="ja-JP"/>
        </w:rPr>
        <w:t>CH/</w:t>
      </w:r>
      <w:r>
        <w:rPr>
          <w:lang w:eastAsia="ja-JP"/>
        </w:rPr>
        <w:t>PDSCH</w:t>
      </w:r>
      <w:r w:rsidRPr="00D3570E">
        <w:rPr>
          <w:lang w:eastAsia="ja-JP"/>
        </w:rPr>
        <w:t>/</w:t>
      </w:r>
      <w:r>
        <w:rPr>
          <w:lang w:eastAsia="ja-JP"/>
        </w:rPr>
        <w:t>CSI-RS</w:t>
      </w:r>
    </w:p>
    <w:p w14:paraId="0D7ABB10" w14:textId="66AA7398" w:rsidR="00D86D99" w:rsidRDefault="00D86D99" w:rsidP="00BC46E8">
      <w:pPr>
        <w:spacing w:beforeLines="50" w:before="120" w:afterLines="50" w:after="120"/>
        <w:jc w:val="both"/>
        <w:rPr>
          <w:rFonts w:ascii="Times New Roman" w:eastAsia="MS Mincho" w:hAnsi="Times New Roman"/>
          <w:color w:val="000000"/>
          <w:lang w:eastAsia="ja-JP"/>
        </w:rPr>
      </w:pPr>
      <w:r>
        <w:rPr>
          <w:rFonts w:ascii="Times New Roman" w:eastAsia="MS Mincho" w:hAnsi="Times New Roman" w:hint="eastAsia"/>
          <w:color w:val="000000"/>
          <w:lang w:eastAsia="ja-JP"/>
        </w:rPr>
        <w:t>I</w:t>
      </w:r>
      <w:r>
        <w:rPr>
          <w:rFonts w:ascii="Times New Roman" w:eastAsia="MS Mincho" w:hAnsi="Times New Roman"/>
          <w:color w:val="000000"/>
          <w:lang w:eastAsia="ja-JP"/>
        </w:rPr>
        <w:t>n RAN1#111, the following agreement was made</w:t>
      </w:r>
      <w:r w:rsidR="00E00BFC">
        <w:rPr>
          <w:rFonts w:ascii="Times New Roman" w:eastAsia="MS Mincho" w:hAnsi="Times New Roman"/>
          <w:color w:val="000000"/>
          <w:lang w:eastAsia="ja-JP"/>
        </w:rPr>
        <w:t xml:space="preserve"> for PDCCH/PDSCH</w:t>
      </w:r>
      <w:r>
        <w:rPr>
          <w:rFonts w:ascii="Times New Roman" w:eastAsia="MS Mincho" w:hAnsi="Times New Roman"/>
          <w:color w:val="000000"/>
          <w:lang w:eastAsia="ja-JP"/>
        </w:rPr>
        <w:t>.</w:t>
      </w:r>
    </w:p>
    <w:tbl>
      <w:tblPr>
        <w:tblStyle w:val="af3"/>
        <w:tblW w:w="0" w:type="auto"/>
        <w:tblLook w:val="04A0" w:firstRow="1" w:lastRow="0" w:firstColumn="1" w:lastColumn="0" w:noHBand="0" w:noVBand="1"/>
      </w:tblPr>
      <w:tblGrid>
        <w:gridCol w:w="9962"/>
      </w:tblGrid>
      <w:tr w:rsidR="00D86D99" w14:paraId="3F836CD5" w14:textId="77777777" w:rsidTr="00C77AD0">
        <w:trPr>
          <w:trHeight w:val="1034"/>
        </w:trPr>
        <w:tc>
          <w:tcPr>
            <w:tcW w:w="9962" w:type="dxa"/>
          </w:tcPr>
          <w:p w14:paraId="05142EA9" w14:textId="77777777" w:rsidR="00D86D99" w:rsidRPr="00AE040A" w:rsidRDefault="00D86D99" w:rsidP="00D86D99">
            <w:pPr>
              <w:spacing w:before="0" w:after="0"/>
              <w:rPr>
                <w:b/>
                <w:bCs/>
                <w:color w:val="000000"/>
                <w:highlight w:val="green"/>
                <w:lang w:val="en-GB" w:eastAsia="en-US"/>
              </w:rPr>
            </w:pPr>
            <w:r w:rsidRPr="00AE040A">
              <w:rPr>
                <w:b/>
                <w:bCs/>
                <w:color w:val="000000"/>
                <w:highlight w:val="green"/>
                <w:lang w:val="en-GB" w:eastAsia="en-US"/>
              </w:rPr>
              <w:t>Agreement</w:t>
            </w:r>
          </w:p>
          <w:p w14:paraId="47EBE37F" w14:textId="5D419621" w:rsidR="00D86D99" w:rsidRPr="00D86D99" w:rsidRDefault="00D86D99" w:rsidP="00D86D99">
            <w:pPr>
              <w:spacing w:before="0" w:after="0"/>
              <w:rPr>
                <w:color w:val="000000"/>
                <w:lang w:val="en-GB" w:eastAsia="en-US"/>
              </w:rPr>
            </w:pPr>
            <w:r w:rsidRPr="00AE040A">
              <w:rPr>
                <w:color w:val="000000"/>
                <w:lang w:val="en-GB" w:eastAsia="en-US"/>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AE040A">
              <w:rPr>
                <w:i/>
                <w:iCs/>
                <w:color w:val="000000"/>
                <w:lang w:val="en-GB" w:eastAsia="en-US"/>
              </w:rPr>
              <w:t>coresetPoolIndex</w:t>
            </w:r>
            <w:proofErr w:type="spellEnd"/>
            <w:r w:rsidRPr="00AE040A">
              <w:rPr>
                <w:i/>
                <w:iCs/>
                <w:color w:val="000000"/>
                <w:lang w:val="en-GB" w:eastAsia="en-US"/>
              </w:rPr>
              <w:t xml:space="preserve"> </w:t>
            </w:r>
            <w:r w:rsidRPr="00AE040A">
              <w:rPr>
                <w:color w:val="000000"/>
                <w:lang w:val="en-GB" w:eastAsia="en-US"/>
              </w:rPr>
              <w:t xml:space="preserve">value to PDCCH on a CORESET associated with the same </w:t>
            </w:r>
            <w:proofErr w:type="spellStart"/>
            <w:r w:rsidRPr="00AE040A">
              <w:rPr>
                <w:i/>
                <w:iCs/>
                <w:color w:val="000000"/>
                <w:lang w:val="en-GB" w:eastAsia="en-US"/>
              </w:rPr>
              <w:t>coresetPoolIndex</w:t>
            </w:r>
            <w:proofErr w:type="spellEnd"/>
            <w:r w:rsidRPr="00AE040A">
              <w:rPr>
                <w:i/>
                <w:iCs/>
                <w:color w:val="000000"/>
                <w:lang w:val="en-GB" w:eastAsia="en-US"/>
              </w:rPr>
              <w:t xml:space="preserve"> </w:t>
            </w:r>
            <w:r w:rsidRPr="00AE040A">
              <w:rPr>
                <w:color w:val="000000"/>
                <w:lang w:val="en-GB" w:eastAsia="en-US"/>
              </w:rPr>
              <w:t>value and PDSCH scheduled/activated by the PDCCH.</w:t>
            </w:r>
          </w:p>
        </w:tc>
      </w:tr>
    </w:tbl>
    <w:p w14:paraId="18D5B272" w14:textId="0F9736D7" w:rsidR="001D59A7" w:rsidRPr="00AF4FE3" w:rsidRDefault="00894A71" w:rsidP="00BC46E8">
      <w:pPr>
        <w:spacing w:beforeLines="50" w:before="120" w:afterLines="50" w:after="120"/>
        <w:jc w:val="both"/>
        <w:rPr>
          <w:rFonts w:ascii="Times New Roman" w:eastAsia="PMingLiU" w:hAnsi="Times New Roman"/>
          <w:color w:val="000000"/>
          <w:lang w:eastAsia="zh-TW"/>
        </w:rPr>
      </w:pPr>
      <w:r>
        <w:rPr>
          <w:rFonts w:eastAsia="MS Mincho"/>
          <w:lang w:eastAsia="ja-JP"/>
        </w:rPr>
        <w:t xml:space="preserve">For A-CSI-RS, </w:t>
      </w:r>
      <w:r w:rsidRPr="00225CBB">
        <w:rPr>
          <w:rFonts w:eastAsia="MS Mincho"/>
          <w:lang w:eastAsia="ja-JP"/>
        </w:rPr>
        <w:t xml:space="preserve">considering a DCI may trigger multiple </w:t>
      </w:r>
      <w:r>
        <w:rPr>
          <w:rFonts w:eastAsia="MS Mincho"/>
          <w:lang w:eastAsia="ja-JP"/>
        </w:rPr>
        <w:t>CSI-</w:t>
      </w:r>
      <w:r w:rsidRPr="00225CBB">
        <w:rPr>
          <w:rFonts w:eastAsia="MS Mincho"/>
          <w:lang w:eastAsia="ja-JP"/>
        </w:rPr>
        <w:t>RS resource</w:t>
      </w:r>
      <w:r w:rsidR="007A00A1">
        <w:rPr>
          <w:rFonts w:eastAsia="MS Mincho"/>
          <w:lang w:eastAsia="ja-JP"/>
        </w:rPr>
        <w:t>s</w:t>
      </w:r>
      <w:r w:rsidRPr="00225CBB">
        <w:rPr>
          <w:rFonts w:eastAsia="MS Mincho"/>
          <w:lang w:eastAsia="ja-JP"/>
        </w:rPr>
        <w:t xml:space="preserve"> and the </w:t>
      </w:r>
      <w:r>
        <w:rPr>
          <w:rFonts w:eastAsia="MS Mincho"/>
          <w:lang w:eastAsia="ja-JP"/>
        </w:rPr>
        <w:t>CSI-RS</w:t>
      </w:r>
      <w:r w:rsidRPr="00225CBB">
        <w:rPr>
          <w:rFonts w:eastAsia="MS Mincho"/>
          <w:lang w:eastAsia="ja-JP"/>
        </w:rPr>
        <w:t xml:space="preserve"> resources in </w:t>
      </w:r>
      <w:r w:rsidR="007A00A1">
        <w:rPr>
          <w:rFonts w:eastAsia="MS Mincho"/>
          <w:lang w:eastAsia="ja-JP"/>
        </w:rPr>
        <w:t>a triggered CSI-</w:t>
      </w:r>
      <w:r w:rsidRPr="00225CBB">
        <w:rPr>
          <w:rFonts w:eastAsia="MS Mincho"/>
          <w:lang w:eastAsia="ja-JP"/>
        </w:rPr>
        <w:t xml:space="preserve">RS resource set may be transmitted </w:t>
      </w:r>
      <w:r w:rsidR="007A00A1">
        <w:rPr>
          <w:rFonts w:eastAsia="MS Mincho"/>
          <w:lang w:eastAsia="ja-JP"/>
        </w:rPr>
        <w:t>from</w:t>
      </w:r>
      <w:r w:rsidRPr="00225CBB">
        <w:rPr>
          <w:rFonts w:eastAsia="MS Mincho"/>
          <w:lang w:eastAsia="ja-JP"/>
        </w:rPr>
        <w:t xml:space="preserve"> different TRPs, it is beneficial that </w:t>
      </w:r>
      <w:proofErr w:type="spellStart"/>
      <w:r w:rsidR="00E00BFC" w:rsidRPr="00AE040A">
        <w:rPr>
          <w:i/>
          <w:iCs/>
          <w:color w:val="000000"/>
          <w:lang w:val="en-GB" w:eastAsia="en-US"/>
        </w:rPr>
        <w:t>coresetPoolIndex</w:t>
      </w:r>
      <w:proofErr w:type="spellEnd"/>
      <w:r w:rsidR="00E00BFC" w:rsidRPr="00AE040A">
        <w:rPr>
          <w:i/>
          <w:iCs/>
          <w:color w:val="000000"/>
          <w:lang w:val="en-GB" w:eastAsia="en-US"/>
        </w:rPr>
        <w:t xml:space="preserve"> </w:t>
      </w:r>
      <w:r w:rsidRPr="00225CBB">
        <w:rPr>
          <w:rFonts w:eastAsia="MS Mincho"/>
          <w:lang w:eastAsia="ja-JP"/>
        </w:rPr>
        <w:t xml:space="preserve">can be configured per </w:t>
      </w:r>
      <w:r w:rsidR="00D3570E">
        <w:rPr>
          <w:rFonts w:eastAsia="MS Mincho"/>
          <w:lang w:eastAsia="ja-JP"/>
        </w:rPr>
        <w:t>CSI-</w:t>
      </w:r>
      <w:r w:rsidRPr="00225CBB">
        <w:rPr>
          <w:rFonts w:eastAsia="MS Mincho"/>
          <w:lang w:eastAsia="ja-JP"/>
        </w:rPr>
        <w:t>RS resource for A</w:t>
      </w:r>
      <w:r w:rsidR="00D3570E">
        <w:rPr>
          <w:rFonts w:eastAsia="MS Mincho"/>
          <w:lang w:eastAsia="ja-JP"/>
        </w:rPr>
        <w:t>-CSI-</w:t>
      </w:r>
      <w:r w:rsidRPr="00225CBB">
        <w:rPr>
          <w:rFonts w:eastAsia="MS Mincho"/>
          <w:lang w:eastAsia="ja-JP"/>
        </w:rPr>
        <w:t>RS</w:t>
      </w:r>
      <w:r w:rsidR="00E00BFC">
        <w:rPr>
          <w:rFonts w:eastAsia="MS Mincho"/>
          <w:lang w:eastAsia="ja-JP"/>
        </w:rPr>
        <w:t xml:space="preserve"> to indicate which indicated joint/DL TCI state is applied to the CSI-RS resource</w:t>
      </w:r>
      <w:r w:rsidRPr="00225CBB">
        <w:rPr>
          <w:rFonts w:eastAsia="MS Mincho"/>
          <w:lang w:eastAsia="ja-JP"/>
        </w:rPr>
        <w:t>.</w:t>
      </w:r>
      <w:r w:rsidR="00E00BFC">
        <w:rPr>
          <w:rFonts w:eastAsia="MS Mincho"/>
          <w:lang w:eastAsia="ja-JP"/>
        </w:rPr>
        <w:t xml:space="preserve"> Similarly, for P/SP CSI-RS, </w:t>
      </w:r>
      <w:proofErr w:type="spellStart"/>
      <w:r w:rsidR="00E00BFC" w:rsidRPr="00AE040A">
        <w:rPr>
          <w:i/>
          <w:iCs/>
          <w:color w:val="000000"/>
          <w:lang w:val="en-GB" w:eastAsia="en-US"/>
        </w:rPr>
        <w:t>coresetPoolIndex</w:t>
      </w:r>
      <w:proofErr w:type="spellEnd"/>
      <w:r w:rsidR="00E00BFC" w:rsidRPr="00AE040A">
        <w:rPr>
          <w:i/>
          <w:iCs/>
          <w:color w:val="000000"/>
          <w:lang w:val="en-GB" w:eastAsia="en-US"/>
        </w:rPr>
        <w:t xml:space="preserve"> </w:t>
      </w:r>
      <w:r w:rsidR="00E00BFC">
        <w:rPr>
          <w:rFonts w:eastAsia="MS Mincho"/>
          <w:lang w:eastAsia="ja-JP"/>
        </w:rPr>
        <w:t>can be configured per CSI-RS resource.</w:t>
      </w:r>
    </w:p>
    <w:p w14:paraId="452184BD" w14:textId="3F54221B" w:rsidR="00BC46E8" w:rsidRPr="00FD2107" w:rsidRDefault="00BC46E8" w:rsidP="00BC46E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5004FA">
        <w:rPr>
          <w:rFonts w:eastAsiaTheme="minorEastAsia"/>
          <w:b/>
          <w:bCs/>
          <w:color w:val="000000" w:themeColor="text1"/>
          <w:u w:val="single"/>
        </w:rPr>
        <w:t>3</w:t>
      </w:r>
      <w:r w:rsidRPr="00FD2107">
        <w:rPr>
          <w:rFonts w:eastAsiaTheme="minorEastAsia"/>
          <w:b/>
          <w:bCs/>
          <w:color w:val="000000" w:themeColor="text1"/>
          <w:u w:val="single"/>
        </w:rPr>
        <w:t>:</w:t>
      </w:r>
    </w:p>
    <w:p w14:paraId="6407FAF6" w14:textId="2288A2C6" w:rsidR="007D4FC1" w:rsidRDefault="00BC46E8" w:rsidP="00BC46E8">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u</w:t>
      </w:r>
      <w:r w:rsidRPr="00B610AE">
        <w:rPr>
          <w:rFonts w:ascii="Times New Roman" w:eastAsia="MS Mincho" w:hAnsi="Times New Roman" w:cs="Times New Roman"/>
          <w:b/>
          <w:i/>
          <w:iCs/>
          <w:color w:val="000000" w:themeColor="text1"/>
          <w:lang w:eastAsia="ja-JP"/>
        </w:rPr>
        <w:t xml:space="preserve">nified TCI extension for </w:t>
      </w:r>
      <w:r>
        <w:rPr>
          <w:rFonts w:ascii="Times New Roman" w:eastAsia="MS Mincho" w:hAnsi="Times New Roman" w:cs="Times New Roman"/>
          <w:b/>
          <w:i/>
          <w:iCs/>
          <w:color w:val="000000" w:themeColor="text1"/>
          <w:lang w:eastAsia="ja-JP"/>
        </w:rPr>
        <w:t>multi-</w:t>
      </w:r>
      <w:r w:rsidRPr="00B610AE">
        <w:rPr>
          <w:rFonts w:ascii="Times New Roman" w:eastAsia="MS Mincho" w:hAnsi="Times New Roman" w:cs="Times New Roman"/>
          <w:b/>
          <w:i/>
          <w:iCs/>
          <w:color w:val="000000" w:themeColor="text1"/>
          <w:lang w:eastAsia="ja-JP"/>
        </w:rPr>
        <w:t xml:space="preserve">DCI based </w:t>
      </w:r>
      <w:r>
        <w:rPr>
          <w:rFonts w:ascii="Times New Roman" w:eastAsia="MS Mincho" w:hAnsi="Times New Roman" w:cs="Times New Roman"/>
          <w:b/>
          <w:i/>
          <w:iCs/>
          <w:color w:val="000000" w:themeColor="text1"/>
          <w:lang w:eastAsia="ja-JP"/>
        </w:rPr>
        <w:t xml:space="preserve">M-TRP, support </w:t>
      </w:r>
      <w:r w:rsidR="009A56CF">
        <w:rPr>
          <w:rFonts w:ascii="Times New Roman" w:eastAsia="MS Mincho" w:hAnsi="Times New Roman" w:cs="Times New Roman"/>
          <w:b/>
          <w:i/>
          <w:iCs/>
          <w:color w:val="000000" w:themeColor="text1"/>
          <w:lang w:eastAsia="ja-JP"/>
        </w:rPr>
        <w:t>the following</w:t>
      </w:r>
      <w:r w:rsidR="00393B76">
        <w:rPr>
          <w:rFonts w:ascii="Times New Roman" w:eastAsia="MS Mincho" w:hAnsi="Times New Roman" w:cs="Times New Roman"/>
          <w:b/>
          <w:i/>
          <w:iCs/>
          <w:color w:val="000000" w:themeColor="text1"/>
          <w:lang w:eastAsia="ja-JP"/>
        </w:rPr>
        <w:t xml:space="preserve"> </w:t>
      </w:r>
      <w:r w:rsidR="00F9054C">
        <w:rPr>
          <w:rFonts w:ascii="Times New Roman" w:eastAsia="MS Mincho" w:hAnsi="Times New Roman" w:cs="Times New Roman"/>
          <w:b/>
          <w:i/>
          <w:iCs/>
          <w:color w:val="000000" w:themeColor="text1"/>
          <w:lang w:eastAsia="ja-JP"/>
        </w:rPr>
        <w:t>explicit association</w:t>
      </w:r>
      <w:r w:rsidR="00810F2A">
        <w:rPr>
          <w:rFonts w:ascii="Times New Roman" w:eastAsia="MS Mincho" w:hAnsi="Times New Roman" w:cs="Times New Roman"/>
          <w:b/>
          <w:i/>
          <w:iCs/>
          <w:color w:val="000000" w:themeColor="text1"/>
          <w:lang w:eastAsia="ja-JP"/>
        </w:rPr>
        <w:t xml:space="preserve"> </w:t>
      </w:r>
      <w:r w:rsidR="00F9054C">
        <w:rPr>
          <w:rFonts w:ascii="Times New Roman" w:eastAsia="MS Mincho" w:hAnsi="Times New Roman" w:cs="Times New Roman"/>
          <w:b/>
          <w:i/>
          <w:iCs/>
          <w:color w:val="000000" w:themeColor="text1"/>
          <w:lang w:eastAsia="ja-JP"/>
        </w:rPr>
        <w:t>between</w:t>
      </w:r>
      <w:r w:rsidR="009A56CF">
        <w:rPr>
          <w:rFonts w:ascii="Times New Roman" w:eastAsia="MS Mincho" w:hAnsi="Times New Roman" w:cs="Times New Roman"/>
          <w:b/>
          <w:i/>
          <w:iCs/>
          <w:color w:val="000000" w:themeColor="text1"/>
          <w:lang w:eastAsia="ja-JP"/>
        </w:rPr>
        <w:t xml:space="preserve"> </w:t>
      </w:r>
      <w:proofErr w:type="spellStart"/>
      <w:r w:rsidR="00810F2A" w:rsidRPr="00810F2A">
        <w:rPr>
          <w:rFonts w:ascii="Times New Roman" w:eastAsia="MS Mincho" w:hAnsi="Times New Roman" w:cs="Times New Roman"/>
          <w:b/>
          <w:i/>
          <w:iCs/>
          <w:color w:val="000000" w:themeColor="text1"/>
          <w:lang w:eastAsia="ja-JP"/>
        </w:rPr>
        <w:t>coresetPoolIndex</w:t>
      </w:r>
      <w:proofErr w:type="spellEnd"/>
      <w:r w:rsidR="00810F2A">
        <w:rPr>
          <w:rFonts w:ascii="Times New Roman" w:eastAsia="MS Mincho" w:hAnsi="Times New Roman" w:cs="Times New Roman"/>
          <w:b/>
          <w:i/>
          <w:iCs/>
          <w:color w:val="000000" w:themeColor="text1"/>
          <w:lang w:eastAsia="ja-JP"/>
        </w:rPr>
        <w:t xml:space="preserve"> value </w:t>
      </w:r>
      <w:r w:rsidR="00F9054C">
        <w:rPr>
          <w:rFonts w:ascii="Times New Roman" w:eastAsia="MS Mincho" w:hAnsi="Times New Roman" w:cs="Times New Roman"/>
          <w:b/>
          <w:i/>
          <w:iCs/>
          <w:color w:val="000000" w:themeColor="text1"/>
          <w:lang w:eastAsia="ja-JP"/>
        </w:rPr>
        <w:t>and</w:t>
      </w:r>
      <w:r w:rsidR="00810F2A">
        <w:rPr>
          <w:rFonts w:ascii="Times New Roman" w:eastAsia="MS Mincho" w:hAnsi="Times New Roman" w:cs="Times New Roman"/>
          <w:b/>
          <w:i/>
          <w:iCs/>
          <w:color w:val="000000" w:themeColor="text1"/>
          <w:lang w:eastAsia="ja-JP"/>
        </w:rPr>
        <w:t xml:space="preserve"> </w:t>
      </w:r>
      <w:r w:rsidR="00683CA7">
        <w:rPr>
          <w:rFonts w:ascii="Times New Roman" w:eastAsia="MS Mincho" w:hAnsi="Times New Roman" w:cs="Times New Roman"/>
          <w:b/>
          <w:i/>
          <w:iCs/>
          <w:color w:val="000000" w:themeColor="text1"/>
          <w:lang w:eastAsia="ja-JP"/>
        </w:rPr>
        <w:t xml:space="preserve">each </w:t>
      </w:r>
      <w:r w:rsidR="00E00BFC">
        <w:rPr>
          <w:rFonts w:ascii="Times New Roman" w:eastAsia="MS Mincho" w:hAnsi="Times New Roman" w:cs="Times New Roman"/>
          <w:b/>
          <w:i/>
          <w:iCs/>
          <w:color w:val="000000" w:themeColor="text1"/>
          <w:lang w:eastAsia="ja-JP"/>
        </w:rPr>
        <w:t>CSI-</w:t>
      </w:r>
      <w:r w:rsidR="00B2249C">
        <w:rPr>
          <w:rFonts w:ascii="Times New Roman" w:eastAsia="MS Mincho" w:hAnsi="Times New Roman" w:cs="Times New Roman"/>
          <w:b/>
          <w:i/>
          <w:iCs/>
          <w:color w:val="000000" w:themeColor="text1"/>
          <w:lang w:eastAsia="ja-JP"/>
        </w:rPr>
        <w:t>RS</w:t>
      </w:r>
      <w:r w:rsidR="009A56CF">
        <w:rPr>
          <w:rFonts w:ascii="Times New Roman" w:eastAsia="MS Mincho" w:hAnsi="Times New Roman" w:cs="Times New Roman"/>
          <w:b/>
          <w:i/>
          <w:iCs/>
          <w:color w:val="000000" w:themeColor="text1"/>
          <w:lang w:eastAsia="ja-JP"/>
        </w:rPr>
        <w:t xml:space="preserve"> </w:t>
      </w:r>
      <w:r w:rsidR="00E00BFC">
        <w:rPr>
          <w:rFonts w:ascii="Times New Roman" w:eastAsia="MS Mincho" w:hAnsi="Times New Roman" w:cs="Times New Roman"/>
          <w:b/>
          <w:i/>
          <w:iCs/>
          <w:color w:val="000000" w:themeColor="text1"/>
          <w:lang w:eastAsia="ja-JP"/>
        </w:rPr>
        <w:t xml:space="preserve">resource </w:t>
      </w:r>
      <w:r w:rsidR="009A56CF">
        <w:rPr>
          <w:rFonts w:ascii="Times New Roman" w:eastAsia="MS Mincho" w:hAnsi="Times New Roman" w:cs="Times New Roman"/>
          <w:b/>
          <w:i/>
          <w:iCs/>
          <w:color w:val="000000" w:themeColor="text1"/>
          <w:lang w:eastAsia="ja-JP"/>
        </w:rPr>
        <w:t>to determine the applied indicated joint/DL TCI state.</w:t>
      </w:r>
    </w:p>
    <w:p w14:paraId="31EE1FE7" w14:textId="4C25BF74" w:rsidR="00BC46E8" w:rsidRDefault="00D3570E" w:rsidP="007D4FC1">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lastRenderedPageBreak/>
        <w:t xml:space="preserve">For </w:t>
      </w:r>
      <w:r w:rsidR="00BE6E57">
        <w:rPr>
          <w:rFonts w:ascii="Times New Roman" w:eastAsia="MS Mincho" w:hAnsi="Times New Roman" w:cs="Times New Roman"/>
          <w:b/>
          <w:i/>
          <w:iCs/>
          <w:color w:val="000000" w:themeColor="text1"/>
          <w:lang w:eastAsia="ja-JP"/>
        </w:rPr>
        <w:t>A-</w:t>
      </w:r>
      <w:r>
        <w:rPr>
          <w:rFonts w:ascii="Times New Roman" w:eastAsia="MS Mincho" w:hAnsi="Times New Roman" w:cs="Times New Roman"/>
          <w:b/>
          <w:i/>
          <w:iCs/>
          <w:color w:val="000000" w:themeColor="text1"/>
          <w:lang w:eastAsia="ja-JP"/>
        </w:rPr>
        <w:t xml:space="preserve">CSI-RS, </w:t>
      </w:r>
      <w:proofErr w:type="spellStart"/>
      <w:r w:rsidRPr="00810F2A">
        <w:rPr>
          <w:rFonts w:ascii="Times New Roman" w:eastAsia="MS Mincho" w:hAnsi="Times New Roman" w:cs="Times New Roman"/>
          <w:b/>
          <w:i/>
          <w:iCs/>
          <w:color w:val="000000" w:themeColor="text1"/>
          <w:lang w:eastAsia="ja-JP"/>
        </w:rPr>
        <w:t>coresetPoolIndex</w:t>
      </w:r>
      <w:proofErr w:type="spellEnd"/>
      <w:r>
        <w:rPr>
          <w:rFonts w:ascii="Times New Roman" w:eastAsia="MS Mincho" w:hAnsi="Times New Roman" w:cs="Times New Roman"/>
          <w:b/>
          <w:i/>
          <w:iCs/>
          <w:color w:val="000000" w:themeColor="text1"/>
          <w:lang w:eastAsia="ja-JP"/>
        </w:rPr>
        <w:t xml:space="preserve"> is RRC-configured per CSI-RS resource.</w:t>
      </w:r>
    </w:p>
    <w:p w14:paraId="0E98584A" w14:textId="7606C253" w:rsidR="00416552" w:rsidRPr="00AF4FE3" w:rsidRDefault="00416552" w:rsidP="00AF4FE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w:t>
      </w:r>
      <w:r w:rsidRPr="00E3653E">
        <w:rPr>
          <w:rFonts w:ascii="Times New Roman" w:eastAsia="MS Mincho" w:hAnsi="Times New Roman" w:cs="Times New Roman"/>
          <w:b/>
          <w:i/>
          <w:iCs/>
          <w:color w:val="000000" w:themeColor="text1"/>
          <w:lang w:eastAsia="ja-JP"/>
        </w:rPr>
        <w:t>or P/SP-</w:t>
      </w:r>
      <w:r>
        <w:rPr>
          <w:rFonts w:ascii="Times New Roman" w:eastAsia="MS Mincho" w:hAnsi="Times New Roman" w:cs="Times New Roman"/>
          <w:b/>
          <w:i/>
          <w:iCs/>
          <w:color w:val="000000" w:themeColor="text1"/>
          <w:lang w:eastAsia="ja-JP"/>
        </w:rPr>
        <w:t>CSI-RS</w:t>
      </w:r>
      <w:r w:rsidRPr="00E3653E">
        <w:rPr>
          <w:rFonts w:ascii="Times New Roman" w:eastAsia="MS Mincho" w:hAnsi="Times New Roman" w:cs="Times New Roman"/>
          <w:b/>
          <w:i/>
          <w:iCs/>
          <w:color w:val="000000" w:themeColor="text1"/>
          <w:lang w:eastAsia="ja-JP"/>
        </w:rPr>
        <w:t xml:space="preserve">, </w:t>
      </w:r>
      <w:proofErr w:type="spellStart"/>
      <w:r w:rsidR="00E00BFC" w:rsidRPr="00810F2A">
        <w:rPr>
          <w:rFonts w:ascii="Times New Roman" w:eastAsia="MS Mincho" w:hAnsi="Times New Roman" w:cs="Times New Roman"/>
          <w:b/>
          <w:i/>
          <w:iCs/>
          <w:color w:val="000000" w:themeColor="text1"/>
          <w:lang w:eastAsia="ja-JP"/>
        </w:rPr>
        <w:t>coresetPoolIndex</w:t>
      </w:r>
      <w:proofErr w:type="spellEnd"/>
      <w:r w:rsidR="00E00BFC">
        <w:rPr>
          <w:rFonts w:ascii="Times New Roman" w:eastAsia="MS Mincho" w:hAnsi="Times New Roman" w:cs="Times New Roman"/>
          <w:b/>
          <w:i/>
          <w:iCs/>
          <w:color w:val="000000" w:themeColor="text1"/>
          <w:lang w:eastAsia="ja-JP"/>
        </w:rPr>
        <w:t xml:space="preserve"> </w:t>
      </w:r>
      <w:r w:rsidRPr="00E3653E">
        <w:rPr>
          <w:rFonts w:ascii="Times New Roman" w:eastAsia="MS Mincho" w:hAnsi="Times New Roman" w:cs="Times New Roman"/>
          <w:b/>
          <w:i/>
          <w:iCs/>
          <w:color w:val="000000" w:themeColor="text1"/>
          <w:lang w:eastAsia="ja-JP"/>
        </w:rPr>
        <w:t>is RRC-configured</w:t>
      </w:r>
      <w:r w:rsidR="00E00BFC" w:rsidRPr="00E00BFC">
        <w:rPr>
          <w:rFonts w:ascii="Times New Roman" w:eastAsia="MS Mincho" w:hAnsi="Times New Roman" w:cs="Times New Roman"/>
          <w:b/>
          <w:i/>
          <w:iCs/>
          <w:color w:val="000000" w:themeColor="text1"/>
          <w:lang w:eastAsia="ja-JP"/>
        </w:rPr>
        <w:t xml:space="preserve"> </w:t>
      </w:r>
      <w:r w:rsidR="00E00BFC">
        <w:rPr>
          <w:rFonts w:ascii="Times New Roman" w:eastAsia="MS Mincho" w:hAnsi="Times New Roman" w:cs="Times New Roman"/>
          <w:b/>
          <w:i/>
          <w:iCs/>
          <w:color w:val="000000" w:themeColor="text1"/>
          <w:lang w:eastAsia="ja-JP"/>
        </w:rPr>
        <w:t>per CSI-RS resource</w:t>
      </w:r>
      <w:r w:rsidRPr="00E3653E">
        <w:rPr>
          <w:rFonts w:ascii="Times New Roman" w:eastAsia="MS Mincho" w:hAnsi="Times New Roman" w:cs="Times New Roman"/>
          <w:b/>
          <w:i/>
          <w:iCs/>
          <w:color w:val="000000" w:themeColor="text1"/>
          <w:lang w:eastAsia="ja-JP"/>
        </w:rPr>
        <w:t>.</w:t>
      </w:r>
    </w:p>
    <w:p w14:paraId="335A7B50" w14:textId="77777777" w:rsidR="00BC46E8" w:rsidRDefault="00BC46E8" w:rsidP="00BC46E8">
      <w:pPr>
        <w:spacing w:beforeLines="50" w:before="120" w:afterLines="50" w:after="120"/>
        <w:jc w:val="both"/>
        <w:rPr>
          <w:rFonts w:eastAsia="MS Mincho"/>
          <w:lang w:eastAsia="ja-JP"/>
        </w:rPr>
      </w:pPr>
    </w:p>
    <w:p w14:paraId="31398634" w14:textId="444B5C5D" w:rsidR="00BC46E8" w:rsidRDefault="00BC46E8" w:rsidP="00BC46E8">
      <w:pPr>
        <w:pStyle w:val="31"/>
        <w:numPr>
          <w:ilvl w:val="0"/>
          <w:numId w:val="0"/>
        </w:numPr>
        <w:ind w:firstLineChars="142" w:firstLine="284"/>
      </w:pPr>
      <w:r>
        <w:rPr>
          <w:lang w:eastAsia="ja-JP"/>
        </w:rPr>
        <w:t xml:space="preserve">Mapping </w:t>
      </w:r>
      <w:r w:rsidR="00D3570E">
        <w:rPr>
          <w:lang w:eastAsia="ja-JP"/>
        </w:rPr>
        <w:t xml:space="preserve">of </w:t>
      </w:r>
      <w:r>
        <w:rPr>
          <w:lang w:eastAsia="ja-JP"/>
        </w:rPr>
        <w:t xml:space="preserve">indicated TCI state to </w:t>
      </w:r>
      <w:r w:rsidR="00D3570E">
        <w:rPr>
          <w:lang w:eastAsia="ja-JP"/>
        </w:rPr>
        <w:t>PUSCH/</w:t>
      </w:r>
      <w:r w:rsidR="006D5FF3">
        <w:rPr>
          <w:lang w:eastAsia="ja-JP"/>
        </w:rPr>
        <w:t>SRS</w:t>
      </w:r>
      <w:r w:rsidR="00D668D5">
        <w:rPr>
          <w:lang w:eastAsia="ja-JP"/>
        </w:rPr>
        <w:t>/PUCCH</w:t>
      </w:r>
    </w:p>
    <w:p w14:paraId="754BD53C" w14:textId="7C13C10F" w:rsidR="00B0321F" w:rsidRDefault="00B0321F" w:rsidP="008F14C8">
      <w:pPr>
        <w:spacing w:beforeLines="50" w:before="120" w:afterLines="50" w:after="120"/>
        <w:jc w:val="both"/>
        <w:rPr>
          <w:rFonts w:eastAsia="MS Mincho"/>
          <w:lang w:eastAsia="ja-JP"/>
        </w:rPr>
      </w:pPr>
      <w:r>
        <w:rPr>
          <w:rFonts w:eastAsia="MS Mincho"/>
          <w:lang w:eastAsia="ja-JP"/>
        </w:rPr>
        <w:t xml:space="preserve">For </w:t>
      </w:r>
      <w:r w:rsidR="00B14D9C">
        <w:rPr>
          <w:rFonts w:eastAsia="MS Mincho"/>
          <w:lang w:eastAsia="ja-JP"/>
        </w:rPr>
        <w:t>A-</w:t>
      </w:r>
      <w:r>
        <w:rPr>
          <w:rFonts w:eastAsia="MS Mincho"/>
          <w:lang w:eastAsia="ja-JP"/>
        </w:rPr>
        <w:t xml:space="preserve">SRS, </w:t>
      </w:r>
      <w:r w:rsidR="00225CBB" w:rsidRPr="00225CBB">
        <w:rPr>
          <w:rFonts w:eastAsia="MS Mincho"/>
          <w:lang w:eastAsia="ja-JP"/>
        </w:rPr>
        <w:t xml:space="preserve">considering a DCI may trigger multiple SRS resource sets and the SRS resources in the multiple SRS resource sets may be transmitted to different TRPs, it is beneficial that </w:t>
      </w:r>
      <w:proofErr w:type="spellStart"/>
      <w:r w:rsidR="00225CBB" w:rsidRPr="00AF4FE3">
        <w:rPr>
          <w:rFonts w:eastAsia="MS Mincho"/>
          <w:i/>
          <w:iCs/>
          <w:lang w:eastAsia="ja-JP"/>
        </w:rPr>
        <w:t>CORESETPoolIndex</w:t>
      </w:r>
      <w:proofErr w:type="spellEnd"/>
      <w:r w:rsidR="00225CBB" w:rsidRPr="00225CBB">
        <w:rPr>
          <w:rFonts w:eastAsia="MS Mincho"/>
          <w:lang w:eastAsia="ja-JP"/>
        </w:rPr>
        <w:t xml:space="preserve"> can be configured per SRS resource for AP SRS. For dynamic HARQ-ACK, considering joint ACK/NACK feedback mode in M-DCI M-TRP, a DCI may indicate a PUCCH resource to either of the TRPs</w:t>
      </w:r>
      <w:r w:rsidR="008F14C8">
        <w:rPr>
          <w:rFonts w:eastAsia="MS Mincho"/>
          <w:lang w:eastAsia="ja-JP"/>
        </w:rPr>
        <w:t xml:space="preserve"> (</w:t>
      </w:r>
      <w:proofErr w:type="gramStart"/>
      <w:r w:rsidR="008F14C8">
        <w:rPr>
          <w:rFonts w:eastAsia="MS Mincho"/>
          <w:lang w:eastAsia="ja-JP"/>
        </w:rPr>
        <w:t>i.e.</w:t>
      </w:r>
      <w:proofErr w:type="gramEnd"/>
      <w:r w:rsidR="008F14C8">
        <w:rPr>
          <w:rFonts w:eastAsia="MS Mincho"/>
          <w:lang w:eastAsia="ja-JP"/>
        </w:rPr>
        <w:t xml:space="preserve"> TRP1 may send DCI to indicate PUCCH resource to TRP2)</w:t>
      </w:r>
      <w:r w:rsidR="00225CBB" w:rsidRPr="00225CBB">
        <w:rPr>
          <w:rFonts w:eastAsia="MS Mincho"/>
          <w:lang w:eastAsia="ja-JP"/>
        </w:rPr>
        <w:t xml:space="preserve">. Thus, for dynamic HARQ-ACK, it is beneficial that </w:t>
      </w:r>
      <w:proofErr w:type="spellStart"/>
      <w:r w:rsidR="00225CBB" w:rsidRPr="00AF4FE3">
        <w:rPr>
          <w:rFonts w:eastAsia="MS Mincho"/>
          <w:i/>
          <w:iCs/>
          <w:lang w:eastAsia="ja-JP"/>
        </w:rPr>
        <w:t>CORESETPoolIndex</w:t>
      </w:r>
      <w:proofErr w:type="spellEnd"/>
      <w:r w:rsidR="00225CBB" w:rsidRPr="00225CBB">
        <w:rPr>
          <w:rFonts w:eastAsia="MS Mincho"/>
          <w:lang w:eastAsia="ja-JP"/>
        </w:rPr>
        <w:t xml:space="preserve"> can be configured per PUCCH resource.</w:t>
      </w:r>
    </w:p>
    <w:p w14:paraId="4ACB61E4" w14:textId="24A96969" w:rsidR="00A85CA7" w:rsidRPr="00FD2107" w:rsidRDefault="00A85CA7" w:rsidP="00A85CA7">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5004FA">
        <w:rPr>
          <w:rFonts w:eastAsiaTheme="minorEastAsia"/>
          <w:b/>
          <w:bCs/>
          <w:color w:val="000000" w:themeColor="text1"/>
          <w:u w:val="single"/>
        </w:rPr>
        <w:t>4</w:t>
      </w:r>
      <w:r w:rsidRPr="00FD2107">
        <w:rPr>
          <w:rFonts w:eastAsiaTheme="minorEastAsia"/>
          <w:b/>
          <w:bCs/>
          <w:color w:val="000000" w:themeColor="text1"/>
          <w:u w:val="single"/>
        </w:rPr>
        <w:t>:</w:t>
      </w:r>
    </w:p>
    <w:p w14:paraId="7719955A" w14:textId="5B2255D6" w:rsidR="005062D6" w:rsidRDefault="00A85CA7" w:rsidP="005062D6">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u</w:t>
      </w:r>
      <w:r w:rsidRPr="00B610AE">
        <w:rPr>
          <w:rFonts w:ascii="Times New Roman" w:eastAsia="MS Mincho" w:hAnsi="Times New Roman" w:cs="Times New Roman"/>
          <w:b/>
          <w:i/>
          <w:iCs/>
          <w:color w:val="000000" w:themeColor="text1"/>
          <w:lang w:eastAsia="ja-JP"/>
        </w:rPr>
        <w:t xml:space="preserve">nified TCI extension for </w:t>
      </w:r>
      <w:r>
        <w:rPr>
          <w:rFonts w:ascii="Times New Roman" w:eastAsia="MS Mincho" w:hAnsi="Times New Roman" w:cs="Times New Roman"/>
          <w:b/>
          <w:i/>
          <w:iCs/>
          <w:color w:val="000000" w:themeColor="text1"/>
          <w:lang w:eastAsia="ja-JP"/>
        </w:rPr>
        <w:t>multi-</w:t>
      </w:r>
      <w:r w:rsidRPr="00B610AE">
        <w:rPr>
          <w:rFonts w:ascii="Times New Roman" w:eastAsia="MS Mincho" w:hAnsi="Times New Roman" w:cs="Times New Roman"/>
          <w:b/>
          <w:i/>
          <w:iCs/>
          <w:color w:val="000000" w:themeColor="text1"/>
          <w:lang w:eastAsia="ja-JP"/>
        </w:rPr>
        <w:t xml:space="preserve">DCI based </w:t>
      </w:r>
      <w:r>
        <w:rPr>
          <w:rFonts w:ascii="Times New Roman" w:eastAsia="MS Mincho" w:hAnsi="Times New Roman" w:cs="Times New Roman"/>
          <w:b/>
          <w:i/>
          <w:iCs/>
          <w:color w:val="000000" w:themeColor="text1"/>
          <w:lang w:eastAsia="ja-JP"/>
        </w:rPr>
        <w:t xml:space="preserve">M-TRP, </w:t>
      </w:r>
      <w:r w:rsidR="005062D6">
        <w:rPr>
          <w:rFonts w:ascii="Times New Roman" w:eastAsia="MS Mincho" w:hAnsi="Times New Roman" w:cs="Times New Roman"/>
          <w:b/>
          <w:i/>
          <w:iCs/>
          <w:color w:val="000000" w:themeColor="text1"/>
          <w:lang w:eastAsia="ja-JP"/>
        </w:rPr>
        <w:t xml:space="preserve">support the following implicit/explicit association between </w:t>
      </w:r>
      <w:proofErr w:type="spellStart"/>
      <w:r w:rsidR="005062D6" w:rsidRPr="00810F2A">
        <w:rPr>
          <w:rFonts w:ascii="Times New Roman" w:eastAsia="MS Mincho" w:hAnsi="Times New Roman" w:cs="Times New Roman"/>
          <w:b/>
          <w:i/>
          <w:iCs/>
          <w:color w:val="000000" w:themeColor="text1"/>
          <w:lang w:eastAsia="ja-JP"/>
        </w:rPr>
        <w:t>coresetPoolIndex</w:t>
      </w:r>
      <w:proofErr w:type="spellEnd"/>
      <w:r w:rsidR="005062D6">
        <w:rPr>
          <w:rFonts w:ascii="Times New Roman" w:eastAsia="MS Mincho" w:hAnsi="Times New Roman" w:cs="Times New Roman"/>
          <w:b/>
          <w:i/>
          <w:iCs/>
          <w:color w:val="000000" w:themeColor="text1"/>
          <w:lang w:eastAsia="ja-JP"/>
        </w:rPr>
        <w:t xml:space="preserve"> value and each applied </w:t>
      </w:r>
      <w:r w:rsidR="005062D6" w:rsidRPr="00810F2A">
        <w:rPr>
          <w:rFonts w:ascii="Times New Roman" w:eastAsia="MS Mincho" w:hAnsi="Times New Roman" w:cs="Times New Roman"/>
          <w:b/>
          <w:i/>
          <w:iCs/>
          <w:color w:val="000000" w:themeColor="text1"/>
          <w:lang w:eastAsia="ja-JP"/>
        </w:rPr>
        <w:t>channel/</w:t>
      </w:r>
      <w:r w:rsidR="005062D6">
        <w:rPr>
          <w:rFonts w:ascii="Times New Roman" w:eastAsia="MS Mincho" w:hAnsi="Times New Roman" w:cs="Times New Roman"/>
          <w:b/>
          <w:i/>
          <w:iCs/>
          <w:color w:val="000000" w:themeColor="text1"/>
          <w:lang w:eastAsia="ja-JP"/>
        </w:rPr>
        <w:t>RS to determine the applied indicated joint/</w:t>
      </w:r>
      <w:r w:rsidR="004469F2">
        <w:rPr>
          <w:rFonts w:ascii="Times New Roman" w:eastAsia="MS Mincho" w:hAnsi="Times New Roman" w:cs="Times New Roman"/>
          <w:b/>
          <w:i/>
          <w:iCs/>
          <w:color w:val="000000" w:themeColor="text1"/>
          <w:lang w:eastAsia="ja-JP"/>
        </w:rPr>
        <w:t>U</w:t>
      </w:r>
      <w:r w:rsidR="005062D6">
        <w:rPr>
          <w:rFonts w:ascii="Times New Roman" w:eastAsia="MS Mincho" w:hAnsi="Times New Roman" w:cs="Times New Roman"/>
          <w:b/>
          <w:i/>
          <w:iCs/>
          <w:color w:val="000000" w:themeColor="text1"/>
          <w:lang w:eastAsia="ja-JP"/>
        </w:rPr>
        <w:t>L TCI state.</w:t>
      </w:r>
    </w:p>
    <w:p w14:paraId="4F973AF6" w14:textId="2C6EC6E0" w:rsidR="00E3653E" w:rsidRPr="00E3653E" w:rsidRDefault="000007C6" w:rsidP="00E3653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w:t>
      </w:r>
      <w:r w:rsidR="00E3653E" w:rsidRPr="00E3653E">
        <w:rPr>
          <w:rFonts w:ascii="Times New Roman" w:eastAsia="MS Mincho" w:hAnsi="Times New Roman" w:cs="Times New Roman"/>
          <w:b/>
          <w:i/>
          <w:iCs/>
          <w:color w:val="000000" w:themeColor="text1"/>
          <w:lang w:eastAsia="ja-JP"/>
        </w:rPr>
        <w:t xml:space="preserve">or dynamically scheduled/activated PUSCH, </w:t>
      </w:r>
      <w:proofErr w:type="spellStart"/>
      <w:r w:rsidR="0065406D" w:rsidRPr="00E3653E">
        <w:rPr>
          <w:rFonts w:ascii="Times New Roman" w:eastAsia="MS Mincho" w:hAnsi="Times New Roman" w:cs="Times New Roman"/>
          <w:b/>
          <w:i/>
          <w:iCs/>
          <w:color w:val="000000" w:themeColor="text1"/>
          <w:lang w:eastAsia="ja-JP"/>
        </w:rPr>
        <w:t>CORESETPoolIndex</w:t>
      </w:r>
      <w:proofErr w:type="spellEnd"/>
      <w:r w:rsidR="00E3653E" w:rsidRPr="00E3653E">
        <w:rPr>
          <w:rFonts w:ascii="Times New Roman" w:eastAsia="MS Mincho" w:hAnsi="Times New Roman" w:cs="Times New Roman"/>
          <w:b/>
          <w:i/>
          <w:iCs/>
          <w:color w:val="000000" w:themeColor="text1"/>
          <w:lang w:eastAsia="ja-JP"/>
        </w:rPr>
        <w:t xml:space="preserve"> </w:t>
      </w:r>
      <w:r w:rsidR="0065406D">
        <w:rPr>
          <w:rFonts w:ascii="Times New Roman" w:eastAsia="MS Mincho" w:hAnsi="Times New Roman" w:cs="Times New Roman"/>
          <w:b/>
          <w:i/>
          <w:iCs/>
          <w:color w:val="000000" w:themeColor="text1"/>
          <w:lang w:eastAsia="ja-JP"/>
        </w:rPr>
        <w:t>associated with</w:t>
      </w:r>
      <w:r w:rsidR="00E3653E" w:rsidRPr="00E3653E">
        <w:rPr>
          <w:rFonts w:ascii="Times New Roman" w:eastAsia="MS Mincho" w:hAnsi="Times New Roman" w:cs="Times New Roman"/>
          <w:b/>
          <w:i/>
          <w:iCs/>
          <w:color w:val="000000" w:themeColor="text1"/>
          <w:lang w:eastAsia="ja-JP"/>
        </w:rPr>
        <w:t xml:space="preserve"> the scheduling/activating PDCCH is utilized</w:t>
      </w:r>
      <w:r>
        <w:rPr>
          <w:rFonts w:ascii="Times New Roman" w:eastAsia="MS Mincho" w:hAnsi="Times New Roman" w:cs="Times New Roman"/>
          <w:b/>
          <w:i/>
          <w:iCs/>
          <w:color w:val="000000" w:themeColor="text1"/>
          <w:lang w:eastAsia="ja-JP"/>
        </w:rPr>
        <w:t>.</w:t>
      </w:r>
    </w:p>
    <w:p w14:paraId="77BDBC51" w14:textId="0CB7F214" w:rsidR="00E3653E" w:rsidRPr="00E3653E" w:rsidRDefault="000007C6" w:rsidP="00E3653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w:t>
      </w:r>
      <w:r w:rsidR="00E3653E" w:rsidRPr="00E3653E">
        <w:rPr>
          <w:rFonts w:ascii="Times New Roman" w:eastAsia="MS Mincho" w:hAnsi="Times New Roman" w:cs="Times New Roman"/>
          <w:b/>
          <w:i/>
          <w:iCs/>
          <w:color w:val="000000" w:themeColor="text1"/>
          <w:lang w:eastAsia="ja-JP"/>
        </w:rPr>
        <w:t xml:space="preserve">or Type 1 CG, P/SP-SRS, and P/SP-PUCCH, </w:t>
      </w:r>
      <w:proofErr w:type="spellStart"/>
      <w:r w:rsidR="00E3653E" w:rsidRPr="00E3653E">
        <w:rPr>
          <w:rFonts w:ascii="Times New Roman" w:eastAsia="MS Mincho" w:hAnsi="Times New Roman" w:cs="Times New Roman"/>
          <w:b/>
          <w:i/>
          <w:iCs/>
          <w:color w:val="000000" w:themeColor="text1"/>
          <w:lang w:eastAsia="ja-JP"/>
        </w:rPr>
        <w:t>CORESETPoolIndex</w:t>
      </w:r>
      <w:proofErr w:type="spellEnd"/>
      <w:r w:rsidR="00E3653E" w:rsidRPr="00E3653E">
        <w:rPr>
          <w:rFonts w:ascii="Times New Roman" w:eastAsia="MS Mincho" w:hAnsi="Times New Roman" w:cs="Times New Roman"/>
          <w:b/>
          <w:i/>
          <w:iCs/>
          <w:color w:val="000000" w:themeColor="text1"/>
          <w:lang w:eastAsia="ja-JP"/>
        </w:rPr>
        <w:t xml:space="preserve"> is RRC-configured.</w:t>
      </w:r>
    </w:p>
    <w:p w14:paraId="44EE6C8E" w14:textId="664E0E33" w:rsidR="00E3653E" w:rsidRPr="00E3653E" w:rsidRDefault="00E3653E" w:rsidP="00E3653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E3653E">
        <w:rPr>
          <w:rFonts w:ascii="Times New Roman" w:eastAsia="MS Mincho" w:hAnsi="Times New Roman" w:cs="Times New Roman"/>
          <w:b/>
          <w:i/>
          <w:iCs/>
          <w:color w:val="000000" w:themeColor="text1"/>
          <w:lang w:eastAsia="ja-JP"/>
        </w:rPr>
        <w:t xml:space="preserve">For AP-SRS, </w:t>
      </w:r>
      <w:proofErr w:type="spellStart"/>
      <w:r w:rsidRPr="00E3653E">
        <w:rPr>
          <w:rFonts w:ascii="Times New Roman" w:eastAsia="MS Mincho" w:hAnsi="Times New Roman" w:cs="Times New Roman"/>
          <w:b/>
          <w:i/>
          <w:iCs/>
          <w:color w:val="000000" w:themeColor="text1"/>
          <w:lang w:eastAsia="ja-JP"/>
        </w:rPr>
        <w:t>CORESETPoolIndex</w:t>
      </w:r>
      <w:proofErr w:type="spellEnd"/>
      <w:r w:rsidRPr="00E3653E">
        <w:rPr>
          <w:rFonts w:ascii="Times New Roman" w:eastAsia="MS Mincho" w:hAnsi="Times New Roman" w:cs="Times New Roman"/>
          <w:b/>
          <w:i/>
          <w:iCs/>
          <w:color w:val="000000" w:themeColor="text1"/>
          <w:lang w:eastAsia="ja-JP"/>
        </w:rPr>
        <w:t xml:space="preserve"> is RRC-configured per SRS resource.</w:t>
      </w:r>
    </w:p>
    <w:p w14:paraId="09C76A9E" w14:textId="0B9127E7" w:rsidR="00E3653E" w:rsidRPr="00E3653E" w:rsidRDefault="00E3653E" w:rsidP="00E3653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E3653E">
        <w:rPr>
          <w:rFonts w:ascii="Times New Roman" w:eastAsia="MS Mincho" w:hAnsi="Times New Roman" w:cs="Times New Roman"/>
          <w:b/>
          <w:i/>
          <w:iCs/>
          <w:color w:val="000000" w:themeColor="text1"/>
          <w:lang w:eastAsia="ja-JP"/>
        </w:rPr>
        <w:t>For dynamic HARQ-ACK</w:t>
      </w:r>
      <w:r w:rsidR="00C92AF2">
        <w:rPr>
          <w:rFonts w:ascii="Times New Roman" w:eastAsia="MS Mincho" w:hAnsi="Times New Roman" w:cs="Times New Roman"/>
          <w:b/>
          <w:i/>
          <w:iCs/>
          <w:color w:val="000000" w:themeColor="text1"/>
          <w:lang w:eastAsia="ja-JP"/>
        </w:rPr>
        <w:t xml:space="preserve"> and other UCIs</w:t>
      </w:r>
      <w:r w:rsidRPr="00E3653E">
        <w:rPr>
          <w:rFonts w:ascii="Times New Roman" w:eastAsia="MS Mincho" w:hAnsi="Times New Roman" w:cs="Times New Roman"/>
          <w:b/>
          <w:i/>
          <w:iCs/>
          <w:color w:val="000000" w:themeColor="text1"/>
          <w:lang w:eastAsia="ja-JP"/>
        </w:rPr>
        <w:t xml:space="preserve">, </w:t>
      </w:r>
      <w:proofErr w:type="spellStart"/>
      <w:r w:rsidRPr="00E3653E">
        <w:rPr>
          <w:rFonts w:ascii="Times New Roman" w:eastAsia="MS Mincho" w:hAnsi="Times New Roman" w:cs="Times New Roman"/>
          <w:b/>
          <w:i/>
          <w:iCs/>
          <w:color w:val="000000" w:themeColor="text1"/>
          <w:lang w:eastAsia="ja-JP"/>
        </w:rPr>
        <w:t>CORESETPoolIndex</w:t>
      </w:r>
      <w:proofErr w:type="spellEnd"/>
      <w:r w:rsidRPr="00E3653E">
        <w:rPr>
          <w:rFonts w:ascii="Times New Roman" w:eastAsia="MS Mincho" w:hAnsi="Times New Roman" w:cs="Times New Roman"/>
          <w:b/>
          <w:i/>
          <w:iCs/>
          <w:color w:val="000000" w:themeColor="text1"/>
          <w:lang w:eastAsia="ja-JP"/>
        </w:rPr>
        <w:t xml:space="preserve"> is RRC-configured per PUCCH resource.</w:t>
      </w:r>
    </w:p>
    <w:p w14:paraId="15E6FAEA" w14:textId="5F98F6C9" w:rsidR="00B178FF" w:rsidRDefault="00D24070" w:rsidP="00522AF6">
      <w:pPr>
        <w:pStyle w:val="20"/>
        <w:numPr>
          <w:ilvl w:val="1"/>
          <w:numId w:val="59"/>
        </w:numPr>
        <w:spacing w:before="240" w:after="120"/>
      </w:pPr>
      <w:r>
        <w:rPr>
          <w:rFonts w:eastAsia="MS Mincho"/>
          <w:lang w:eastAsia="ja-JP"/>
        </w:rPr>
        <w:t xml:space="preserve">TRP specific </w:t>
      </w:r>
      <w:r w:rsidR="00B178FF">
        <w:rPr>
          <w:rFonts w:eastAsia="MS Mincho"/>
          <w:lang w:eastAsia="ja-JP"/>
        </w:rPr>
        <w:t>BFR for unified TCI</w:t>
      </w:r>
    </w:p>
    <w:p w14:paraId="494C79BC" w14:textId="01FF54F0" w:rsidR="00B178FF" w:rsidRDefault="00522AF6" w:rsidP="00BC46E8">
      <w:pPr>
        <w:spacing w:beforeLines="50" w:before="120" w:afterLines="50" w:after="120"/>
        <w:rPr>
          <w:rFonts w:eastAsia="MS Mincho"/>
          <w:lang w:eastAsia="ja-JP"/>
        </w:rPr>
      </w:pPr>
      <w:r>
        <w:rPr>
          <w:rFonts w:eastAsia="MS Mincho" w:hint="eastAsia"/>
          <w:lang w:eastAsia="ja-JP"/>
        </w:rPr>
        <w:t>I</w:t>
      </w:r>
      <w:r>
        <w:rPr>
          <w:rFonts w:eastAsia="MS Mincho"/>
          <w:lang w:eastAsia="ja-JP"/>
        </w:rPr>
        <w:t>n RAN1#110bis-e meeting, the following agreement was made.</w:t>
      </w:r>
    </w:p>
    <w:tbl>
      <w:tblPr>
        <w:tblStyle w:val="af3"/>
        <w:tblW w:w="0" w:type="auto"/>
        <w:tblLook w:val="04A0" w:firstRow="1" w:lastRow="0" w:firstColumn="1" w:lastColumn="0" w:noHBand="0" w:noVBand="1"/>
      </w:tblPr>
      <w:tblGrid>
        <w:gridCol w:w="9962"/>
      </w:tblGrid>
      <w:tr w:rsidR="00522AF6" w14:paraId="3EAAF7B2" w14:textId="77777777" w:rsidTr="00522AF6">
        <w:tc>
          <w:tcPr>
            <w:tcW w:w="9962" w:type="dxa"/>
          </w:tcPr>
          <w:p w14:paraId="00CA8A82" w14:textId="77777777" w:rsidR="0064088B" w:rsidRPr="00E923CE" w:rsidRDefault="0064088B" w:rsidP="00AF4FE3">
            <w:pPr>
              <w:spacing w:before="0" w:after="0"/>
              <w:rPr>
                <w:b/>
                <w:bCs/>
                <w:color w:val="000000"/>
                <w:highlight w:val="green"/>
                <w:lang w:val="en-GB" w:eastAsia="zh-TW"/>
              </w:rPr>
            </w:pPr>
            <w:r w:rsidRPr="00E923CE">
              <w:rPr>
                <w:b/>
                <w:bCs/>
                <w:color w:val="000000"/>
                <w:highlight w:val="green"/>
                <w:lang w:val="en-GB" w:eastAsia="zh-TW"/>
              </w:rPr>
              <w:t>Agreement</w:t>
            </w:r>
          </w:p>
          <w:p w14:paraId="75303B92" w14:textId="77777777" w:rsidR="0064088B" w:rsidRPr="00E923CE" w:rsidRDefault="0064088B" w:rsidP="00AF4FE3">
            <w:pPr>
              <w:spacing w:before="0" w:after="0"/>
              <w:rPr>
                <w:color w:val="000000"/>
                <w:lang w:val="en-GB" w:eastAsia="en-US"/>
              </w:rPr>
            </w:pPr>
            <w:r w:rsidRPr="00E923CE">
              <w:rPr>
                <w:color w:val="000000"/>
                <w:lang w:val="en-GB" w:eastAsia="en-US"/>
              </w:rPr>
              <w:t>On unified TCI framework extension</w:t>
            </w:r>
            <w:r w:rsidRPr="0064088B">
              <w:rPr>
                <w:color w:val="000000"/>
                <w:lang w:val="en-GB" w:eastAsia="en-US"/>
              </w:rPr>
              <w:t xml:space="preserve">, </w:t>
            </w:r>
            <w:r w:rsidRPr="00AF4FE3">
              <w:rPr>
                <w:color w:val="000000"/>
                <w:lang w:val="en-GB" w:eastAsia="en-US"/>
              </w:rPr>
              <w:t>study</w:t>
            </w:r>
            <w:r w:rsidRPr="0064088B">
              <w:rPr>
                <w:color w:val="000000"/>
                <w:lang w:val="en-GB" w:eastAsia="en-US"/>
              </w:rPr>
              <w:t xml:space="preserve"> the follow</w:t>
            </w:r>
            <w:r w:rsidRPr="00E923CE">
              <w:rPr>
                <w:color w:val="000000"/>
                <w:lang w:val="en-GB" w:eastAsia="en-US"/>
              </w:rPr>
              <w:t>ing enhancements for TRP-specific BFR:</w:t>
            </w:r>
          </w:p>
          <w:p w14:paraId="566A3F88" w14:textId="77777777" w:rsidR="0064088B" w:rsidRPr="00E923CE" w:rsidRDefault="0064088B" w:rsidP="00CF0ADE">
            <w:pPr>
              <w:numPr>
                <w:ilvl w:val="0"/>
                <w:numId w:val="78"/>
              </w:numPr>
              <w:suppressAutoHyphens/>
              <w:spacing w:before="0" w:after="0"/>
              <w:contextualSpacing/>
              <w:rPr>
                <w:color w:val="000000"/>
                <w:lang w:val="en-GB" w:eastAsia="x-none"/>
              </w:rPr>
            </w:pPr>
            <w:r w:rsidRPr="00E923CE">
              <w:rPr>
                <w:color w:val="000000"/>
                <w:lang w:val="en-GB" w:eastAsia="x-none"/>
              </w:rPr>
              <w:t xml:space="preserve">Implicit BFD-RS determination based on the indicated joint/DL TCI states for S-DCI based </w:t>
            </w:r>
            <w:proofErr w:type="gramStart"/>
            <w:r w:rsidRPr="00E923CE">
              <w:rPr>
                <w:color w:val="000000"/>
                <w:lang w:val="en-GB" w:eastAsia="x-none"/>
              </w:rPr>
              <w:t>MTRP</w:t>
            </w:r>
            <w:proofErr w:type="gramEnd"/>
          </w:p>
          <w:p w14:paraId="44D8726F" w14:textId="372C1F1E" w:rsidR="00522AF6" w:rsidRPr="00AF4FE3" w:rsidRDefault="0064088B" w:rsidP="00CF0ADE">
            <w:pPr>
              <w:numPr>
                <w:ilvl w:val="0"/>
                <w:numId w:val="78"/>
              </w:numPr>
              <w:suppressAutoHyphens/>
              <w:spacing w:before="0" w:after="0"/>
              <w:contextualSpacing/>
              <w:rPr>
                <w:color w:val="000000"/>
                <w:lang w:val="en-GB" w:eastAsia="x-none"/>
              </w:rPr>
            </w:pPr>
            <w:r w:rsidRPr="00E923CE">
              <w:rPr>
                <w:color w:val="000000"/>
                <w:lang w:val="en-GB" w:eastAsia="x-none"/>
              </w:rPr>
              <w:t>Enhancement to beam update after NW response to TRP-specific BFR request</w:t>
            </w:r>
          </w:p>
        </w:tc>
      </w:tr>
    </w:tbl>
    <w:p w14:paraId="6E475CA8" w14:textId="0A405E35" w:rsidR="00DA6ACB" w:rsidRDefault="0064088B" w:rsidP="00BC46E8">
      <w:pPr>
        <w:spacing w:beforeLines="50" w:before="120" w:afterLines="50" w:after="120"/>
        <w:rPr>
          <w:rFonts w:eastAsia="MS Mincho"/>
          <w:lang w:eastAsia="ja-JP"/>
        </w:rPr>
      </w:pPr>
      <w:r>
        <w:rPr>
          <w:rFonts w:eastAsia="MS Mincho" w:hint="eastAsia"/>
          <w:lang w:eastAsia="ja-JP"/>
        </w:rPr>
        <w:t>W</w:t>
      </w:r>
      <w:r>
        <w:rPr>
          <w:rFonts w:eastAsia="MS Mincho"/>
          <w:lang w:eastAsia="ja-JP"/>
        </w:rPr>
        <w:t xml:space="preserve">e believe it is beneficial to support </w:t>
      </w:r>
      <w:r w:rsidR="00D24070">
        <w:rPr>
          <w:rFonts w:eastAsia="MS Mincho"/>
          <w:lang w:eastAsia="ja-JP"/>
        </w:rPr>
        <w:t xml:space="preserve">TRP specific </w:t>
      </w:r>
      <w:r>
        <w:rPr>
          <w:rFonts w:eastAsia="MS Mincho"/>
          <w:lang w:eastAsia="ja-JP"/>
        </w:rPr>
        <w:t xml:space="preserve">BFR </w:t>
      </w:r>
      <w:r w:rsidR="00D24070">
        <w:rPr>
          <w:rFonts w:eastAsia="MS Mincho"/>
          <w:lang w:eastAsia="ja-JP"/>
        </w:rPr>
        <w:t xml:space="preserve">for unified TCI state. For example, </w:t>
      </w:r>
      <w:r w:rsidR="00937686">
        <w:rPr>
          <w:rFonts w:eastAsia="MS Mincho"/>
          <w:lang w:eastAsia="ja-JP"/>
        </w:rPr>
        <w:t xml:space="preserve">implicit BFD-RS determination </w:t>
      </w:r>
      <w:r w:rsidR="00370B99">
        <w:rPr>
          <w:rFonts w:eastAsia="MS Mincho"/>
          <w:lang w:eastAsia="ja-JP"/>
        </w:rPr>
        <w:t xml:space="preserve">rule </w:t>
      </w:r>
      <w:r w:rsidR="00937686">
        <w:rPr>
          <w:rFonts w:eastAsia="MS Mincho"/>
          <w:lang w:eastAsia="ja-JP"/>
        </w:rPr>
        <w:t xml:space="preserve">should be updated </w:t>
      </w:r>
      <w:r w:rsidR="00894AC8">
        <w:rPr>
          <w:rFonts w:eastAsia="MS Mincho"/>
          <w:lang w:eastAsia="ja-JP"/>
        </w:rPr>
        <w:t xml:space="preserve">so that </w:t>
      </w:r>
      <w:r w:rsidR="00937686">
        <w:rPr>
          <w:rFonts w:eastAsia="MS Mincho"/>
          <w:lang w:eastAsia="ja-JP"/>
        </w:rPr>
        <w:t xml:space="preserve">the </w:t>
      </w:r>
      <w:r w:rsidR="00894AC8">
        <w:rPr>
          <w:rFonts w:eastAsia="MS Mincho"/>
          <w:lang w:eastAsia="ja-JP"/>
        </w:rPr>
        <w:t xml:space="preserve">two </w:t>
      </w:r>
      <w:r w:rsidR="00937686">
        <w:rPr>
          <w:rFonts w:eastAsia="MS Mincho"/>
          <w:lang w:eastAsia="ja-JP"/>
        </w:rPr>
        <w:t>indicated joint/DL TCI states</w:t>
      </w:r>
      <w:r w:rsidR="00EA1EBF">
        <w:rPr>
          <w:rFonts w:eastAsia="MS Mincho"/>
          <w:lang w:eastAsia="ja-JP"/>
        </w:rPr>
        <w:t xml:space="preserve"> for Single</w:t>
      </w:r>
      <w:r w:rsidR="00AD5EA9">
        <w:rPr>
          <w:rFonts w:eastAsia="MS Mincho"/>
          <w:lang w:eastAsia="ja-JP"/>
        </w:rPr>
        <w:t>-</w:t>
      </w:r>
      <w:r w:rsidR="00EA1EBF">
        <w:rPr>
          <w:rFonts w:eastAsia="MS Mincho"/>
          <w:lang w:eastAsia="ja-JP"/>
        </w:rPr>
        <w:t>DCI based M-TRP</w:t>
      </w:r>
      <w:r w:rsidR="00894AC8">
        <w:rPr>
          <w:rFonts w:eastAsia="MS Mincho"/>
          <w:lang w:eastAsia="ja-JP"/>
        </w:rPr>
        <w:t xml:space="preserve"> can be used for BFD-RS for the two TRPs</w:t>
      </w:r>
      <w:r w:rsidR="00937686">
        <w:rPr>
          <w:rFonts w:eastAsia="MS Mincho"/>
          <w:lang w:eastAsia="ja-JP"/>
        </w:rPr>
        <w:t>.</w:t>
      </w:r>
      <w:r w:rsidR="0080462D">
        <w:rPr>
          <w:rFonts w:eastAsia="MS Mincho"/>
          <w:lang w:eastAsia="ja-JP"/>
        </w:rPr>
        <w:t xml:space="preserve"> For implicit BFD-RS for multi-DCI based M-TRP, </w:t>
      </w:r>
      <w:r w:rsidR="00D72FA4">
        <w:rPr>
          <w:rFonts w:eastAsia="MS Mincho"/>
          <w:lang w:eastAsia="ja-JP"/>
        </w:rPr>
        <w:t>no spec. enhancement would be needed to determine two indicated joint/DL TCI states for two TRPs</w:t>
      </w:r>
      <w:r w:rsidR="000844FC">
        <w:rPr>
          <w:rFonts w:eastAsia="MS Mincho"/>
          <w:lang w:eastAsia="ja-JP"/>
        </w:rPr>
        <w:t>, while we are open to discuss if any spec. enhancement is needed</w:t>
      </w:r>
      <w:r w:rsidR="00D72FA4">
        <w:rPr>
          <w:rFonts w:eastAsia="MS Mincho"/>
          <w:lang w:eastAsia="ja-JP"/>
        </w:rPr>
        <w:t>.</w:t>
      </w:r>
    </w:p>
    <w:p w14:paraId="3BC99209" w14:textId="05CB0C9A" w:rsidR="00522AF6" w:rsidRPr="00522AF6" w:rsidRDefault="00DA6ACB" w:rsidP="00BC46E8">
      <w:pPr>
        <w:spacing w:beforeLines="50" w:before="120" w:afterLines="50" w:after="120"/>
        <w:rPr>
          <w:rFonts w:eastAsia="MS Mincho"/>
          <w:lang w:eastAsia="ja-JP"/>
        </w:rPr>
      </w:pPr>
      <w:r>
        <w:rPr>
          <w:rFonts w:eastAsia="MS Mincho"/>
          <w:lang w:eastAsia="ja-JP"/>
        </w:rPr>
        <w:t>After the completion of the BFR</w:t>
      </w:r>
      <w:r w:rsidR="00075D3A">
        <w:rPr>
          <w:rFonts w:eastAsia="MS Mincho"/>
          <w:lang w:eastAsia="ja-JP"/>
        </w:rPr>
        <w:t xml:space="preserve"> for</w:t>
      </w:r>
      <w:r w:rsidR="00075D3A" w:rsidRPr="00075D3A">
        <w:rPr>
          <w:rFonts w:eastAsia="MS Mincho"/>
          <w:lang w:eastAsia="ja-JP"/>
        </w:rPr>
        <w:t xml:space="preserve"> </w:t>
      </w:r>
      <w:r w:rsidR="00075D3A">
        <w:rPr>
          <w:rFonts w:eastAsia="MS Mincho"/>
          <w:lang w:eastAsia="ja-JP"/>
        </w:rPr>
        <w:t xml:space="preserve">both Single-DCI based and </w:t>
      </w:r>
      <w:proofErr w:type="gramStart"/>
      <w:r w:rsidR="00075D3A">
        <w:rPr>
          <w:rFonts w:eastAsia="MS Mincho"/>
          <w:lang w:eastAsia="ja-JP"/>
        </w:rPr>
        <w:t>Multi-DCI</w:t>
      </w:r>
      <w:proofErr w:type="gramEnd"/>
      <w:r w:rsidR="00075D3A">
        <w:rPr>
          <w:rFonts w:eastAsia="MS Mincho"/>
          <w:lang w:eastAsia="ja-JP"/>
        </w:rPr>
        <w:t xml:space="preserve"> based M-TRP</w:t>
      </w:r>
      <w:r>
        <w:rPr>
          <w:rFonts w:eastAsia="MS Mincho"/>
          <w:lang w:eastAsia="ja-JP"/>
        </w:rPr>
        <w:t xml:space="preserve">, </w:t>
      </w:r>
      <w:r w:rsidR="00B26EC1">
        <w:rPr>
          <w:rFonts w:eastAsia="MS Mincho"/>
          <w:lang w:eastAsia="ja-JP"/>
        </w:rPr>
        <w:t>indicated joint/DL/UL TCI state(s)</w:t>
      </w:r>
      <w:r>
        <w:rPr>
          <w:rFonts w:eastAsia="MS Mincho"/>
          <w:lang w:eastAsia="ja-JP"/>
        </w:rPr>
        <w:t xml:space="preserve"> and T</w:t>
      </w:r>
      <w:r w:rsidR="00784C83">
        <w:rPr>
          <w:rFonts w:eastAsia="MS Mincho"/>
          <w:lang w:eastAsia="ja-JP"/>
        </w:rPr>
        <w:t>PC</w:t>
      </w:r>
      <w:r>
        <w:rPr>
          <w:rFonts w:eastAsia="MS Mincho"/>
          <w:lang w:eastAsia="ja-JP"/>
        </w:rPr>
        <w:t xml:space="preserve"> assumption</w:t>
      </w:r>
      <w:r w:rsidR="00075D3A">
        <w:rPr>
          <w:rFonts w:eastAsia="MS Mincho"/>
          <w:lang w:eastAsia="ja-JP"/>
        </w:rPr>
        <w:t>s</w:t>
      </w:r>
      <w:r>
        <w:rPr>
          <w:rFonts w:eastAsia="MS Mincho"/>
          <w:lang w:eastAsia="ja-JP"/>
        </w:rPr>
        <w:t xml:space="preserve"> should be updated.</w:t>
      </w:r>
      <w:r w:rsidR="00EA1EBF">
        <w:rPr>
          <w:rFonts w:eastAsia="MS Mincho"/>
          <w:lang w:eastAsia="ja-JP"/>
        </w:rPr>
        <w:t xml:space="preserve"> </w:t>
      </w:r>
      <w:r w:rsidR="00937686">
        <w:rPr>
          <w:rFonts w:eastAsia="MS Mincho"/>
          <w:lang w:eastAsia="ja-JP"/>
        </w:rPr>
        <w:t xml:space="preserve"> </w:t>
      </w:r>
    </w:p>
    <w:p w14:paraId="19D0A9BA" w14:textId="6501A9CE" w:rsidR="00DA6ACB" w:rsidRPr="00FD2107" w:rsidRDefault="00DA6ACB" w:rsidP="00DA6ACB">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5004FA">
        <w:rPr>
          <w:rFonts w:eastAsiaTheme="minorEastAsia"/>
          <w:b/>
          <w:bCs/>
          <w:color w:val="000000" w:themeColor="text1"/>
          <w:u w:val="single"/>
        </w:rPr>
        <w:t>5</w:t>
      </w:r>
      <w:r w:rsidRPr="00FD2107">
        <w:rPr>
          <w:rFonts w:eastAsiaTheme="minorEastAsia"/>
          <w:b/>
          <w:bCs/>
          <w:color w:val="000000" w:themeColor="text1"/>
          <w:u w:val="single"/>
        </w:rPr>
        <w:t>:</w:t>
      </w:r>
    </w:p>
    <w:p w14:paraId="750C017C" w14:textId="56E7A490" w:rsidR="00DA6ACB" w:rsidRDefault="00DA6ACB" w:rsidP="00DA6ACB">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u</w:t>
      </w:r>
      <w:r w:rsidRPr="00B610AE">
        <w:rPr>
          <w:rFonts w:ascii="Times New Roman" w:eastAsia="MS Mincho" w:hAnsi="Times New Roman" w:cs="Times New Roman"/>
          <w:b/>
          <w:i/>
          <w:iCs/>
          <w:color w:val="000000" w:themeColor="text1"/>
          <w:lang w:eastAsia="ja-JP"/>
        </w:rPr>
        <w:t xml:space="preserve">nified TCI extension for </w:t>
      </w:r>
      <w:r>
        <w:rPr>
          <w:rFonts w:ascii="Times New Roman" w:eastAsia="MS Mincho" w:hAnsi="Times New Roman" w:cs="Times New Roman"/>
          <w:b/>
          <w:i/>
          <w:iCs/>
          <w:color w:val="000000" w:themeColor="text1"/>
          <w:lang w:eastAsia="ja-JP"/>
        </w:rPr>
        <w:t>single/multi-</w:t>
      </w:r>
      <w:r w:rsidRPr="00B610AE">
        <w:rPr>
          <w:rFonts w:ascii="Times New Roman" w:eastAsia="MS Mincho" w:hAnsi="Times New Roman" w:cs="Times New Roman"/>
          <w:b/>
          <w:i/>
          <w:iCs/>
          <w:color w:val="000000" w:themeColor="text1"/>
          <w:lang w:eastAsia="ja-JP"/>
        </w:rPr>
        <w:t xml:space="preserve">DCI based </w:t>
      </w:r>
      <w:r>
        <w:rPr>
          <w:rFonts w:ascii="Times New Roman" w:eastAsia="MS Mincho" w:hAnsi="Times New Roman" w:cs="Times New Roman"/>
          <w:b/>
          <w:i/>
          <w:iCs/>
          <w:color w:val="000000" w:themeColor="text1"/>
          <w:lang w:eastAsia="ja-JP"/>
        </w:rPr>
        <w:t xml:space="preserve">M-TRP, support the following </w:t>
      </w:r>
      <w:r w:rsidR="00FD469F">
        <w:rPr>
          <w:rFonts w:ascii="Times New Roman" w:eastAsia="MS Mincho" w:hAnsi="Times New Roman" w:cs="Times New Roman"/>
          <w:b/>
          <w:i/>
          <w:iCs/>
          <w:color w:val="000000" w:themeColor="text1"/>
          <w:lang w:eastAsia="ja-JP"/>
        </w:rPr>
        <w:t>enhancement for TRP specific BFR.</w:t>
      </w:r>
    </w:p>
    <w:p w14:paraId="68A1E5BC" w14:textId="488A2843" w:rsidR="00DA6ACB" w:rsidRDefault="00DA6ACB" w:rsidP="00DA6ACB">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w:t>
      </w:r>
      <w:r w:rsidRPr="00E3653E">
        <w:rPr>
          <w:rFonts w:ascii="Times New Roman" w:eastAsia="MS Mincho" w:hAnsi="Times New Roman" w:cs="Times New Roman"/>
          <w:b/>
          <w:i/>
          <w:iCs/>
          <w:color w:val="000000" w:themeColor="text1"/>
          <w:lang w:eastAsia="ja-JP"/>
        </w:rPr>
        <w:t xml:space="preserve">or </w:t>
      </w:r>
      <w:r w:rsidR="00FD469F">
        <w:rPr>
          <w:rFonts w:ascii="Times New Roman" w:eastAsia="MS Mincho" w:hAnsi="Times New Roman" w:cs="Times New Roman"/>
          <w:b/>
          <w:i/>
          <w:iCs/>
          <w:color w:val="000000" w:themeColor="text1"/>
          <w:lang w:eastAsia="ja-JP"/>
        </w:rPr>
        <w:t xml:space="preserve">implicit BFD RS determination of single-DCI based M-TRP, </w:t>
      </w:r>
      <w:r w:rsidR="00E14092">
        <w:rPr>
          <w:rFonts w:ascii="Times New Roman" w:eastAsia="MS Mincho" w:hAnsi="Times New Roman" w:cs="Times New Roman"/>
          <w:b/>
          <w:i/>
          <w:iCs/>
          <w:color w:val="000000" w:themeColor="text1"/>
          <w:lang w:eastAsia="ja-JP"/>
        </w:rPr>
        <w:t>use two joint/DL TCI states for BFD RS for two TRPs.</w:t>
      </w:r>
    </w:p>
    <w:p w14:paraId="49149FF9" w14:textId="023B767B" w:rsidR="00E14092" w:rsidRDefault="00E14092" w:rsidP="00AF4FE3">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N</w:t>
      </w:r>
      <w:r>
        <w:rPr>
          <w:rFonts w:ascii="Times New Roman" w:eastAsia="MS Mincho" w:hAnsi="Times New Roman" w:cs="Times New Roman"/>
          <w:b/>
          <w:i/>
          <w:iCs/>
          <w:color w:val="000000" w:themeColor="text1"/>
          <w:lang w:eastAsia="ja-JP"/>
        </w:rPr>
        <w:t>ote: F</w:t>
      </w:r>
      <w:r w:rsidRPr="00E3653E">
        <w:rPr>
          <w:rFonts w:ascii="Times New Roman" w:eastAsia="MS Mincho" w:hAnsi="Times New Roman" w:cs="Times New Roman"/>
          <w:b/>
          <w:i/>
          <w:iCs/>
          <w:color w:val="000000" w:themeColor="text1"/>
          <w:lang w:eastAsia="ja-JP"/>
        </w:rPr>
        <w:t xml:space="preserve">or </w:t>
      </w:r>
      <w:r>
        <w:rPr>
          <w:rFonts w:ascii="Times New Roman" w:eastAsia="MS Mincho" w:hAnsi="Times New Roman" w:cs="Times New Roman"/>
          <w:b/>
          <w:i/>
          <w:iCs/>
          <w:color w:val="000000" w:themeColor="text1"/>
          <w:lang w:eastAsia="ja-JP"/>
        </w:rPr>
        <w:t xml:space="preserve">implicit BFD RS determination of multi-DCI based M-TRP, use </w:t>
      </w:r>
      <w:r w:rsidR="00454197">
        <w:rPr>
          <w:rFonts w:ascii="Times New Roman" w:eastAsia="MS Mincho" w:hAnsi="Times New Roman" w:cs="Times New Roman"/>
          <w:b/>
          <w:i/>
          <w:iCs/>
          <w:color w:val="000000" w:themeColor="text1"/>
          <w:lang w:eastAsia="ja-JP"/>
        </w:rPr>
        <w:t xml:space="preserve">each </w:t>
      </w:r>
      <w:r>
        <w:rPr>
          <w:rFonts w:ascii="Times New Roman" w:eastAsia="MS Mincho" w:hAnsi="Times New Roman" w:cs="Times New Roman"/>
          <w:b/>
          <w:i/>
          <w:iCs/>
          <w:color w:val="000000" w:themeColor="text1"/>
          <w:lang w:eastAsia="ja-JP"/>
        </w:rPr>
        <w:t xml:space="preserve">joint/DL TCI state </w:t>
      </w:r>
      <w:r w:rsidR="00593A0E">
        <w:rPr>
          <w:rFonts w:ascii="Times New Roman" w:eastAsia="MS Mincho" w:hAnsi="Times New Roman" w:cs="Times New Roman"/>
          <w:b/>
          <w:i/>
          <w:iCs/>
          <w:color w:val="000000" w:themeColor="text1"/>
          <w:lang w:eastAsia="ja-JP"/>
        </w:rPr>
        <w:t>of</w:t>
      </w:r>
      <w:r>
        <w:rPr>
          <w:rFonts w:ascii="Times New Roman" w:eastAsia="MS Mincho" w:hAnsi="Times New Roman" w:cs="Times New Roman"/>
          <w:b/>
          <w:i/>
          <w:iCs/>
          <w:color w:val="000000" w:themeColor="text1"/>
          <w:lang w:eastAsia="ja-JP"/>
        </w:rPr>
        <w:t xml:space="preserve"> </w:t>
      </w:r>
      <w:r w:rsidR="00593A0E">
        <w:rPr>
          <w:rFonts w:ascii="Times New Roman" w:eastAsia="MS Mincho" w:hAnsi="Times New Roman" w:cs="Times New Roman"/>
          <w:b/>
          <w:i/>
          <w:iCs/>
          <w:color w:val="000000" w:themeColor="text1"/>
          <w:lang w:eastAsia="ja-JP"/>
        </w:rPr>
        <w:t xml:space="preserve">each </w:t>
      </w:r>
      <w:proofErr w:type="spellStart"/>
      <w:r w:rsidR="00593A0E">
        <w:rPr>
          <w:rFonts w:ascii="Times New Roman" w:eastAsia="MS Mincho" w:hAnsi="Times New Roman" w:cs="Times New Roman"/>
          <w:b/>
          <w:i/>
          <w:iCs/>
          <w:color w:val="000000" w:themeColor="text1"/>
          <w:lang w:eastAsia="ja-JP"/>
        </w:rPr>
        <w:t>CoresetPoolIndex</w:t>
      </w:r>
      <w:proofErr w:type="spellEnd"/>
      <w:r w:rsidR="00593A0E">
        <w:rPr>
          <w:rFonts w:ascii="Times New Roman" w:eastAsia="MS Mincho" w:hAnsi="Times New Roman" w:cs="Times New Roman"/>
          <w:b/>
          <w:i/>
          <w:iCs/>
          <w:color w:val="000000" w:themeColor="text1"/>
          <w:lang w:eastAsia="ja-JP"/>
        </w:rPr>
        <w:t xml:space="preserve"> for </w:t>
      </w:r>
      <w:r w:rsidR="00C97DE1">
        <w:rPr>
          <w:rFonts w:ascii="Times New Roman" w:eastAsia="MS Mincho" w:hAnsi="Times New Roman" w:cs="Times New Roman"/>
          <w:b/>
          <w:i/>
          <w:iCs/>
          <w:color w:val="000000" w:themeColor="text1"/>
          <w:lang w:eastAsia="ja-JP"/>
        </w:rPr>
        <w:t>each</w:t>
      </w:r>
      <w:r w:rsidR="00593A0E">
        <w:rPr>
          <w:rFonts w:ascii="Times New Roman" w:eastAsia="MS Mincho" w:hAnsi="Times New Roman" w:cs="Times New Roman"/>
          <w:b/>
          <w:i/>
          <w:iCs/>
          <w:color w:val="000000" w:themeColor="text1"/>
          <w:lang w:eastAsia="ja-JP"/>
        </w:rPr>
        <w:t xml:space="preserve"> </w:t>
      </w:r>
      <w:r w:rsidR="00C97DE1">
        <w:rPr>
          <w:rFonts w:ascii="Times New Roman" w:eastAsia="MS Mincho" w:hAnsi="Times New Roman" w:cs="Times New Roman"/>
          <w:b/>
          <w:i/>
          <w:iCs/>
          <w:color w:val="000000" w:themeColor="text1"/>
          <w:lang w:eastAsia="ja-JP"/>
        </w:rPr>
        <w:t>BFD RS set</w:t>
      </w:r>
      <w:r>
        <w:rPr>
          <w:rFonts w:ascii="Times New Roman" w:eastAsia="MS Mincho" w:hAnsi="Times New Roman" w:cs="Times New Roman"/>
          <w:b/>
          <w:i/>
          <w:iCs/>
          <w:color w:val="000000" w:themeColor="text1"/>
          <w:lang w:eastAsia="ja-JP"/>
        </w:rPr>
        <w:t>.</w:t>
      </w:r>
    </w:p>
    <w:p w14:paraId="1B6D85A8" w14:textId="306BB447" w:rsidR="00FD469F" w:rsidRPr="00E3653E" w:rsidRDefault="00C216CB" w:rsidP="00454197">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A</w:t>
      </w:r>
      <w:r w:rsidR="00B165A8">
        <w:rPr>
          <w:rFonts w:ascii="Times New Roman" w:eastAsia="MS Mincho" w:hAnsi="Times New Roman" w:cs="Times New Roman"/>
          <w:b/>
          <w:i/>
          <w:iCs/>
          <w:color w:val="000000" w:themeColor="text1"/>
          <w:lang w:eastAsia="ja-JP"/>
        </w:rPr>
        <w:t xml:space="preserve">fter NW response </w:t>
      </w:r>
      <w:r w:rsidR="00D310A5">
        <w:rPr>
          <w:rFonts w:ascii="Times New Roman" w:eastAsia="MS Mincho" w:hAnsi="Times New Roman" w:cs="Times New Roman"/>
          <w:b/>
          <w:i/>
          <w:iCs/>
          <w:color w:val="000000" w:themeColor="text1"/>
          <w:lang w:eastAsia="ja-JP"/>
        </w:rPr>
        <w:t>of TRP-specific BFR request</w:t>
      </w:r>
      <w:r w:rsidR="00784C83" w:rsidRPr="00784C83">
        <w:rPr>
          <w:rFonts w:ascii="Times New Roman" w:eastAsia="MS Mincho" w:hAnsi="Times New Roman" w:cs="Times New Roman"/>
          <w:b/>
          <w:i/>
          <w:iCs/>
          <w:color w:val="000000" w:themeColor="text1"/>
          <w:lang w:eastAsia="ja-JP"/>
        </w:rPr>
        <w:t xml:space="preserve"> </w:t>
      </w:r>
      <w:r w:rsidR="00784C83" w:rsidRPr="00D35B24">
        <w:rPr>
          <w:rFonts w:ascii="Times New Roman" w:eastAsia="MS Mincho" w:hAnsi="Times New Roman" w:cs="Times New Roman"/>
          <w:b/>
          <w:i/>
          <w:iCs/>
          <w:color w:val="000000" w:themeColor="text1"/>
          <w:lang w:eastAsia="ja-JP"/>
        </w:rPr>
        <w:t xml:space="preserve">for both Single-DCI based and </w:t>
      </w:r>
      <w:proofErr w:type="gramStart"/>
      <w:r w:rsidR="00784C83" w:rsidRPr="00D35B24">
        <w:rPr>
          <w:rFonts w:ascii="Times New Roman" w:eastAsia="MS Mincho" w:hAnsi="Times New Roman" w:cs="Times New Roman"/>
          <w:b/>
          <w:i/>
          <w:iCs/>
          <w:color w:val="000000" w:themeColor="text1"/>
          <w:lang w:eastAsia="ja-JP"/>
        </w:rPr>
        <w:t>Multi-DCI</w:t>
      </w:r>
      <w:proofErr w:type="gramEnd"/>
      <w:r w:rsidR="00784C83" w:rsidRPr="00D35B24">
        <w:rPr>
          <w:rFonts w:ascii="Times New Roman" w:eastAsia="MS Mincho" w:hAnsi="Times New Roman" w:cs="Times New Roman"/>
          <w:b/>
          <w:i/>
          <w:iCs/>
          <w:color w:val="000000" w:themeColor="text1"/>
          <w:lang w:eastAsia="ja-JP"/>
        </w:rPr>
        <w:t xml:space="preserve"> based M-TRP</w:t>
      </w:r>
      <w:r w:rsidR="00D310A5">
        <w:rPr>
          <w:rFonts w:ascii="Times New Roman" w:eastAsia="MS Mincho" w:hAnsi="Times New Roman" w:cs="Times New Roman"/>
          <w:b/>
          <w:i/>
          <w:iCs/>
          <w:color w:val="000000" w:themeColor="text1"/>
          <w:lang w:eastAsia="ja-JP"/>
        </w:rPr>
        <w:t xml:space="preserve">, </w:t>
      </w:r>
      <w:r w:rsidR="00784C83">
        <w:rPr>
          <w:rFonts w:ascii="Times New Roman" w:eastAsia="MS Mincho" w:hAnsi="Times New Roman" w:cs="Times New Roman"/>
          <w:b/>
          <w:i/>
          <w:iCs/>
          <w:color w:val="000000" w:themeColor="text1"/>
          <w:lang w:eastAsia="ja-JP"/>
        </w:rPr>
        <w:t>joint/DL/UL TCI state</w:t>
      </w:r>
      <w:r w:rsidR="008E2D06">
        <w:rPr>
          <w:rFonts w:ascii="Times New Roman" w:eastAsia="MS Mincho" w:hAnsi="Times New Roman" w:cs="Times New Roman"/>
          <w:b/>
          <w:i/>
          <w:iCs/>
          <w:color w:val="000000" w:themeColor="text1"/>
          <w:lang w:eastAsia="ja-JP"/>
        </w:rPr>
        <w:t>(s)</w:t>
      </w:r>
      <w:r w:rsidR="00784C83">
        <w:rPr>
          <w:rFonts w:ascii="Times New Roman" w:eastAsia="MS Mincho" w:hAnsi="Times New Roman" w:cs="Times New Roman"/>
          <w:b/>
          <w:i/>
          <w:iCs/>
          <w:color w:val="000000" w:themeColor="text1"/>
          <w:lang w:eastAsia="ja-JP"/>
        </w:rPr>
        <w:t xml:space="preserve"> and </w:t>
      </w:r>
      <w:r w:rsidR="00D35B24">
        <w:rPr>
          <w:rFonts w:ascii="Times New Roman" w:eastAsia="MS Mincho" w:hAnsi="Times New Roman" w:cs="Times New Roman"/>
          <w:b/>
          <w:i/>
          <w:iCs/>
          <w:color w:val="000000" w:themeColor="text1"/>
          <w:lang w:eastAsia="ja-JP"/>
        </w:rPr>
        <w:t>TPC assumption</w:t>
      </w:r>
      <w:r w:rsidR="00075D3A">
        <w:rPr>
          <w:rFonts w:ascii="Times New Roman" w:eastAsia="MS Mincho" w:hAnsi="Times New Roman" w:cs="Times New Roman"/>
          <w:b/>
          <w:i/>
          <w:iCs/>
          <w:color w:val="000000" w:themeColor="text1"/>
          <w:lang w:eastAsia="ja-JP"/>
        </w:rPr>
        <w:t>s</w:t>
      </w:r>
      <w:r w:rsidR="00D35B24">
        <w:rPr>
          <w:rFonts w:ascii="Times New Roman" w:eastAsia="MS Mincho" w:hAnsi="Times New Roman" w:cs="Times New Roman"/>
          <w:b/>
          <w:i/>
          <w:iCs/>
          <w:color w:val="000000" w:themeColor="text1"/>
          <w:lang w:eastAsia="ja-JP"/>
        </w:rPr>
        <w:t xml:space="preserve"> should be </w:t>
      </w:r>
      <w:r w:rsidR="00D35B24" w:rsidRPr="00D35B24">
        <w:rPr>
          <w:rFonts w:ascii="Times New Roman" w:eastAsia="MS Mincho" w:hAnsi="Times New Roman" w:cs="Times New Roman"/>
          <w:b/>
          <w:i/>
          <w:iCs/>
          <w:color w:val="000000" w:themeColor="text1"/>
          <w:lang w:eastAsia="ja-JP"/>
        </w:rPr>
        <w:t>updated.</w:t>
      </w:r>
    </w:p>
    <w:p w14:paraId="45A2372F" w14:textId="77777777" w:rsidR="00235D04" w:rsidRDefault="00235D04" w:rsidP="00235D04">
      <w:pPr>
        <w:pStyle w:val="10"/>
        <w:numPr>
          <w:ilvl w:val="0"/>
          <w:numId w:val="64"/>
        </w:numPr>
        <w:tabs>
          <w:tab w:val="clear" w:pos="425"/>
          <w:tab w:val="num" w:pos="720"/>
        </w:tabs>
        <w:ind w:left="720" w:hanging="360"/>
        <w:jc w:val="both"/>
        <w:rPr>
          <w:lang w:eastAsia="zh-CN"/>
        </w:rPr>
      </w:pPr>
      <w:r w:rsidRPr="00F84423">
        <w:rPr>
          <w:lang w:eastAsia="zh-CN"/>
        </w:rPr>
        <w:t>Pow</w:t>
      </w:r>
      <w:r>
        <w:rPr>
          <w:lang w:eastAsia="zh-CN"/>
        </w:rPr>
        <w:t xml:space="preserve">er control for M-TRP operation </w:t>
      </w:r>
    </w:p>
    <w:tbl>
      <w:tblPr>
        <w:tblStyle w:val="af3"/>
        <w:tblW w:w="0" w:type="auto"/>
        <w:tblLook w:val="04A0" w:firstRow="1" w:lastRow="0" w:firstColumn="1" w:lastColumn="0" w:noHBand="0" w:noVBand="1"/>
      </w:tblPr>
      <w:tblGrid>
        <w:gridCol w:w="9962"/>
      </w:tblGrid>
      <w:tr w:rsidR="00235D04" w14:paraId="402594A2" w14:textId="77777777" w:rsidTr="00E3293E">
        <w:tc>
          <w:tcPr>
            <w:tcW w:w="9962" w:type="dxa"/>
          </w:tcPr>
          <w:p w14:paraId="7B2BDB1D" w14:textId="77777777" w:rsidR="00235D04" w:rsidRPr="00874786" w:rsidRDefault="00235D04" w:rsidP="00E3293E">
            <w:pPr>
              <w:spacing w:before="0" w:after="0"/>
              <w:rPr>
                <w:rFonts w:eastAsia="PMingLiU"/>
                <w:b/>
                <w:bCs/>
                <w:highlight w:val="green"/>
                <w:lang w:eastAsia="zh-TW"/>
              </w:rPr>
            </w:pPr>
            <w:r w:rsidRPr="00874786">
              <w:rPr>
                <w:rFonts w:eastAsia="PMingLiU"/>
                <w:b/>
                <w:bCs/>
                <w:highlight w:val="green"/>
                <w:lang w:val="en-GB" w:eastAsia="zh-TW"/>
              </w:rPr>
              <w:t>Agreement</w:t>
            </w:r>
          </w:p>
          <w:p w14:paraId="5C81EDF5" w14:textId="77777777" w:rsidR="00235D04" w:rsidRPr="00CB6BD3" w:rsidRDefault="00235D04" w:rsidP="00E3293E">
            <w:pPr>
              <w:spacing w:before="0" w:after="0"/>
              <w:rPr>
                <w:rFonts w:eastAsia="PMingLiU"/>
                <w:lang w:eastAsia="zh-TW"/>
              </w:rPr>
            </w:pPr>
            <w:r w:rsidRPr="00CB6BD3">
              <w:rPr>
                <w:rFonts w:eastAsia="PMingLiU"/>
                <w:lang w:val="en-GB"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7F92A4BF" w14:textId="77777777" w:rsidR="00235D04" w:rsidRPr="00CB6BD3" w:rsidRDefault="00235D04" w:rsidP="00235D04">
            <w:pPr>
              <w:numPr>
                <w:ilvl w:val="0"/>
                <w:numId w:val="73"/>
              </w:numPr>
              <w:tabs>
                <w:tab w:val="left" w:pos="720"/>
              </w:tabs>
              <w:spacing w:before="0" w:after="0"/>
              <w:rPr>
                <w:rFonts w:eastAsia="PMingLiU"/>
                <w:lang w:eastAsia="zh-TW"/>
              </w:rPr>
            </w:pPr>
            <w:r w:rsidRPr="00CB6BD3">
              <w:rPr>
                <w:rFonts w:eastAsia="PMingLiU"/>
                <w:lang w:val="en-GB" w:eastAsia="zh-TW"/>
              </w:rPr>
              <w:t xml:space="preserve">FFS: How to extend to other Rel-18 MTRP scheme(s) with </w:t>
            </w:r>
            <w:proofErr w:type="spellStart"/>
            <w:r w:rsidRPr="00CB6BD3">
              <w:rPr>
                <w:rFonts w:eastAsia="PMingLiU"/>
                <w:lang w:val="en-GB" w:eastAsia="zh-TW"/>
              </w:rPr>
              <w:t>STxMP</w:t>
            </w:r>
            <w:proofErr w:type="spellEnd"/>
            <w:r w:rsidRPr="00CB6BD3">
              <w:rPr>
                <w:rFonts w:eastAsia="PMingLiU"/>
                <w:lang w:val="en-GB" w:eastAsia="zh-TW"/>
              </w:rPr>
              <w:t>, if supported </w:t>
            </w:r>
          </w:p>
          <w:p w14:paraId="37C71DF0" w14:textId="77777777" w:rsidR="00235D04" w:rsidRPr="00CB6BD3" w:rsidRDefault="00235D04" w:rsidP="00235D04">
            <w:pPr>
              <w:numPr>
                <w:ilvl w:val="0"/>
                <w:numId w:val="73"/>
              </w:numPr>
              <w:tabs>
                <w:tab w:val="left" w:pos="720"/>
              </w:tabs>
              <w:spacing w:before="0" w:after="0"/>
              <w:rPr>
                <w:rFonts w:eastAsia="PMingLiU"/>
                <w:lang w:eastAsia="zh-TW"/>
              </w:rPr>
            </w:pPr>
            <w:r w:rsidRPr="00CB6BD3">
              <w:rPr>
                <w:rFonts w:eastAsia="PMingLiU"/>
                <w:lang w:val="en-GB" w:eastAsia="zh-TW"/>
              </w:rPr>
              <w:t>FFS: UL PC enhancement for CB and non-CB SRS in above case</w:t>
            </w:r>
          </w:p>
          <w:p w14:paraId="6CD43F0D" w14:textId="77777777" w:rsidR="00235D04" w:rsidRPr="00CB6BD3" w:rsidRDefault="00235D04" w:rsidP="00235D04">
            <w:pPr>
              <w:numPr>
                <w:ilvl w:val="0"/>
                <w:numId w:val="73"/>
              </w:numPr>
              <w:tabs>
                <w:tab w:val="left" w:pos="720"/>
              </w:tabs>
              <w:spacing w:before="0" w:after="0"/>
              <w:rPr>
                <w:rFonts w:eastAsia="PMingLiU"/>
                <w:lang w:val="en-GB" w:eastAsia="zh-TW"/>
              </w:rPr>
            </w:pPr>
            <w:r w:rsidRPr="00CB6BD3">
              <w:rPr>
                <w:rFonts w:eastAsia="PMingLiU"/>
                <w:lang w:val="en-GB" w:eastAsia="zh-TW"/>
              </w:rPr>
              <w:lastRenderedPageBreak/>
              <w:t xml:space="preserve">FFS: The applied UL PC parameter setting if one or both indicated joint or UL TCI state(s) is not associated with an UL PC parameter setting (including P0, alpha for PUSCH, and closed loop index) for PUCCH/PUSCH </w:t>
            </w:r>
          </w:p>
          <w:p w14:paraId="2583BEC6" w14:textId="77777777" w:rsidR="00235D04" w:rsidRPr="00CB6BD3" w:rsidRDefault="00235D04" w:rsidP="00E3293E">
            <w:pPr>
              <w:spacing w:before="0" w:after="0"/>
              <w:rPr>
                <w:rFonts w:eastAsia="PMingLiU"/>
                <w:b/>
                <w:bCs/>
                <w:highlight w:val="green"/>
                <w:lang w:eastAsia="zh-TW"/>
              </w:rPr>
            </w:pPr>
          </w:p>
          <w:p w14:paraId="4A3A7EE1" w14:textId="77777777" w:rsidR="00235D04" w:rsidRPr="003E58ED" w:rsidRDefault="00235D04" w:rsidP="00E3293E">
            <w:pPr>
              <w:spacing w:before="0" w:after="0"/>
              <w:rPr>
                <w:rFonts w:eastAsia="PMingLiU"/>
                <w:highlight w:val="green"/>
                <w:lang w:val="en-GB" w:eastAsia="zh-TW"/>
              </w:rPr>
            </w:pPr>
            <w:r w:rsidRPr="003E58ED">
              <w:rPr>
                <w:b/>
                <w:bCs/>
                <w:highlight w:val="green"/>
                <w:lang w:val="en-GB" w:eastAsia="zh-TW"/>
              </w:rPr>
              <w:t>Agreement</w:t>
            </w:r>
          </w:p>
          <w:p w14:paraId="41226C7C" w14:textId="77777777" w:rsidR="00235D04" w:rsidRPr="003E58ED" w:rsidRDefault="00235D04" w:rsidP="00E3293E">
            <w:pPr>
              <w:spacing w:before="0" w:after="0"/>
              <w:jc w:val="both"/>
              <w:rPr>
                <w:rFonts w:cs="Times New Roman"/>
                <w:sz w:val="24"/>
                <w:szCs w:val="24"/>
                <w:lang w:val="en-GB" w:eastAsia="en-US"/>
              </w:rPr>
            </w:pPr>
            <w:r w:rsidRPr="003E58ED">
              <w:rPr>
                <w:szCs w:val="24"/>
                <w:lang w:val="en-GB" w:eastAsia="zh-TW"/>
              </w:rPr>
              <w:t xml:space="preserve">On UE power limitation for </w:t>
            </w:r>
            <w:proofErr w:type="spellStart"/>
            <w:r w:rsidRPr="003E58ED">
              <w:rPr>
                <w:szCs w:val="24"/>
                <w:lang w:val="en-GB" w:eastAsia="zh-TW"/>
              </w:rPr>
              <w:t>STxMP</w:t>
            </w:r>
            <w:proofErr w:type="spellEnd"/>
            <w:r w:rsidRPr="003E58ED">
              <w:rPr>
                <w:szCs w:val="24"/>
                <w:lang w:val="en-GB" w:eastAsia="zh-TW"/>
              </w:rPr>
              <w:t xml:space="preserve"> for FR2, send LS to RAN4 to check the followings:</w:t>
            </w:r>
          </w:p>
          <w:p w14:paraId="60A8965B" w14:textId="77777777" w:rsidR="00235D04" w:rsidRPr="003E58ED" w:rsidRDefault="00235D04" w:rsidP="00235D04">
            <w:pPr>
              <w:numPr>
                <w:ilvl w:val="0"/>
                <w:numId w:val="67"/>
              </w:numPr>
              <w:spacing w:before="0" w:after="0"/>
              <w:jc w:val="both"/>
              <w:rPr>
                <w:rFonts w:eastAsia="Times New Roman"/>
                <w:lang w:val="en-GB" w:eastAsia="en-US"/>
              </w:rPr>
            </w:pPr>
            <w:r w:rsidRPr="003E58ED">
              <w:rPr>
                <w:rFonts w:eastAsia="Times New Roman"/>
                <w:lang w:val="en-GB" w:eastAsia="en-US"/>
              </w:rPr>
              <w:t xml:space="preserve">Whether it is feasible to assume power limitation per panel for </w:t>
            </w:r>
            <w:proofErr w:type="spellStart"/>
            <w:r w:rsidRPr="003E58ED">
              <w:rPr>
                <w:rFonts w:eastAsia="Times New Roman"/>
                <w:lang w:val="en-GB" w:eastAsia="en-US"/>
              </w:rPr>
              <w:t>STxMP</w:t>
            </w:r>
            <w:proofErr w:type="spellEnd"/>
            <w:r w:rsidRPr="003E58ED">
              <w:rPr>
                <w:rFonts w:eastAsia="Times New Roman"/>
                <w:lang w:val="en-GB" w:eastAsia="en-US"/>
              </w:rPr>
              <w:t xml:space="preserve"> (Assumption 1)</w:t>
            </w:r>
          </w:p>
          <w:p w14:paraId="3E9CFB93" w14:textId="77777777" w:rsidR="00235D04" w:rsidRPr="003E58ED" w:rsidRDefault="00235D04" w:rsidP="00235D04">
            <w:pPr>
              <w:numPr>
                <w:ilvl w:val="0"/>
                <w:numId w:val="67"/>
              </w:numPr>
              <w:spacing w:before="0" w:after="0"/>
              <w:jc w:val="both"/>
              <w:rPr>
                <w:rFonts w:eastAsia="Times New Roman"/>
                <w:lang w:val="en-GB" w:eastAsia="en-US"/>
              </w:rPr>
            </w:pPr>
            <w:r w:rsidRPr="003E58ED">
              <w:rPr>
                <w:rFonts w:eastAsia="Times New Roman"/>
                <w:lang w:val="en-GB" w:eastAsia="en-US"/>
              </w:rPr>
              <w:t xml:space="preserve">Whether it is feasible to assume a total power limitation per UE over all UE panels used for </w:t>
            </w:r>
            <w:proofErr w:type="spellStart"/>
            <w:r w:rsidRPr="003E58ED">
              <w:rPr>
                <w:rFonts w:eastAsia="Times New Roman"/>
                <w:lang w:val="en-GB" w:eastAsia="en-US"/>
              </w:rPr>
              <w:t>STxMP</w:t>
            </w:r>
            <w:proofErr w:type="spellEnd"/>
            <w:r w:rsidRPr="003E58ED">
              <w:rPr>
                <w:rFonts w:eastAsia="Times New Roman"/>
                <w:lang w:val="en-GB" w:eastAsia="en-US"/>
              </w:rPr>
              <w:t xml:space="preserve"> (Assumption 2)</w:t>
            </w:r>
          </w:p>
          <w:p w14:paraId="276BFA10" w14:textId="77777777" w:rsidR="00235D04" w:rsidRPr="003E58ED" w:rsidRDefault="00235D04" w:rsidP="00235D04">
            <w:pPr>
              <w:numPr>
                <w:ilvl w:val="0"/>
                <w:numId w:val="67"/>
              </w:numPr>
              <w:spacing w:before="0" w:after="0"/>
              <w:jc w:val="both"/>
              <w:rPr>
                <w:rFonts w:eastAsia="Times New Roman"/>
                <w:lang w:val="en-GB" w:eastAsia="en-US"/>
              </w:rPr>
            </w:pPr>
            <w:r w:rsidRPr="003E58ED">
              <w:rPr>
                <w:rFonts w:eastAsia="Times New Roman"/>
                <w:lang w:val="en-GB" w:eastAsia="en-US"/>
              </w:rPr>
              <w:t>In either of Assumption1 or Assumption 2, whether the total power limitation</w:t>
            </w:r>
            <w:r w:rsidRPr="003E58ED">
              <w:rPr>
                <w:rFonts w:eastAsia="Times New Roman" w:cs="Times New Roman"/>
                <w:lang w:val="en-GB" w:eastAsia="en-US"/>
              </w:rPr>
              <w:t> </w:t>
            </w:r>
            <w:r w:rsidRPr="003E58ED">
              <w:rPr>
                <w:rFonts w:eastAsia="Times New Roman"/>
                <w:lang w:val="en-GB" w:eastAsia="en-US"/>
              </w:rPr>
              <w:t xml:space="preserve">per UE over all UE panels used for </w:t>
            </w:r>
            <w:proofErr w:type="spellStart"/>
            <w:r w:rsidRPr="003E58ED">
              <w:rPr>
                <w:rFonts w:eastAsia="Times New Roman"/>
                <w:lang w:val="en-GB" w:eastAsia="en-US"/>
              </w:rPr>
              <w:t>STxMP</w:t>
            </w:r>
            <w:proofErr w:type="spellEnd"/>
            <w:r w:rsidRPr="003E58ED">
              <w:rPr>
                <w:rFonts w:eastAsia="Times New Roman"/>
                <w:lang w:val="en-GB" w:eastAsia="en-US"/>
              </w:rPr>
              <w:t xml:space="preserve"> or the sum of per-panel power limitation for </w:t>
            </w:r>
            <w:proofErr w:type="spellStart"/>
            <w:r w:rsidRPr="003E58ED">
              <w:rPr>
                <w:rFonts w:eastAsia="Times New Roman"/>
                <w:lang w:val="en-GB" w:eastAsia="en-US"/>
              </w:rPr>
              <w:t>STxMP</w:t>
            </w:r>
            <w:proofErr w:type="spellEnd"/>
            <w:r w:rsidRPr="003E58ED">
              <w:rPr>
                <w:rFonts w:eastAsia="Times New Roman"/>
                <w:lang w:val="en-GB" w:eastAsia="en-US"/>
              </w:rPr>
              <w:t xml:space="preserve"> can be different from (greater than) the existing power limitation for a given power class?</w:t>
            </w:r>
          </w:p>
          <w:p w14:paraId="74651279" w14:textId="77777777" w:rsidR="00235D04" w:rsidRPr="003E58ED" w:rsidRDefault="00235D04" w:rsidP="00235D04">
            <w:pPr>
              <w:numPr>
                <w:ilvl w:val="0"/>
                <w:numId w:val="67"/>
              </w:numPr>
              <w:spacing w:before="0" w:after="0"/>
              <w:jc w:val="both"/>
              <w:rPr>
                <w:rFonts w:eastAsia="Times New Roman"/>
                <w:lang w:val="en-GB" w:eastAsia="en-US"/>
              </w:rPr>
            </w:pPr>
            <w:r w:rsidRPr="003E58ED">
              <w:rPr>
                <w:rFonts w:eastAsia="Times New Roman"/>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6482A3EA" w14:textId="77777777" w:rsidR="00235D04" w:rsidRPr="003E58ED" w:rsidRDefault="00235D04" w:rsidP="00E3293E">
            <w:pPr>
              <w:spacing w:before="0" w:after="0"/>
              <w:rPr>
                <w:rFonts w:eastAsia="PMingLiU"/>
                <w:sz w:val="24"/>
                <w:szCs w:val="24"/>
                <w:lang w:val="en-GB" w:eastAsia="zh-TW"/>
              </w:rPr>
            </w:pPr>
            <w:r w:rsidRPr="003E58ED">
              <w:rPr>
                <w:szCs w:val="24"/>
                <w:lang w:val="en-GB" w:eastAsia="zh-TW"/>
              </w:rPr>
              <w:t>FFS: Detail of exact LS if agreed</w:t>
            </w:r>
          </w:p>
          <w:p w14:paraId="02D740DF" w14:textId="77777777" w:rsidR="00235D04" w:rsidRPr="003E58ED" w:rsidRDefault="00235D04" w:rsidP="00E3293E">
            <w:pPr>
              <w:spacing w:before="0" w:after="0"/>
              <w:rPr>
                <w:sz w:val="22"/>
                <w:szCs w:val="22"/>
                <w:lang w:val="en-GB" w:eastAsia="zh-TW"/>
              </w:rPr>
            </w:pPr>
            <w:r w:rsidRPr="003E58ED">
              <w:rPr>
                <w:szCs w:val="24"/>
                <w:lang w:val="en-GB" w:eastAsia="zh-TW"/>
              </w:rPr>
              <w:t>Note: Scenarios of above include at least single carrier scenario for FR2</w:t>
            </w:r>
          </w:p>
          <w:p w14:paraId="16E05DF7" w14:textId="77777777" w:rsidR="00235D04" w:rsidRPr="003E58ED" w:rsidRDefault="00235D04" w:rsidP="00E3293E">
            <w:pPr>
              <w:spacing w:before="0" w:after="0"/>
              <w:jc w:val="both"/>
              <w:rPr>
                <w:sz w:val="24"/>
                <w:szCs w:val="24"/>
                <w:lang w:val="en-GB" w:eastAsia="zh-TW"/>
              </w:rPr>
            </w:pPr>
            <w:r w:rsidRPr="003E58ED">
              <w:rPr>
                <w:szCs w:val="24"/>
                <w:lang w:val="en-GB" w:eastAsia="zh-TW"/>
              </w:rPr>
              <w:t>Note: Above power limitation includes both total radiated power and EIRP</w:t>
            </w:r>
          </w:p>
          <w:p w14:paraId="388193FE" w14:textId="77777777" w:rsidR="00235D04" w:rsidRPr="003E58ED" w:rsidRDefault="00235D04" w:rsidP="00E3293E">
            <w:pPr>
              <w:spacing w:before="0" w:after="0"/>
              <w:rPr>
                <w:szCs w:val="24"/>
                <w:lang w:val="en-GB" w:eastAsia="zh-TW"/>
              </w:rPr>
            </w:pPr>
            <w:r w:rsidRPr="003E58ED">
              <w:rPr>
                <w:szCs w:val="24"/>
                <w:lang w:val="en-GB" w:eastAsia="zh-TW"/>
              </w:rPr>
              <w:t>LS to RAN4 (</w:t>
            </w:r>
            <w:r w:rsidRPr="003E58ED">
              <w:rPr>
                <w:i/>
                <w:iCs/>
                <w:szCs w:val="24"/>
                <w:lang w:val="en-GB" w:eastAsia="zh-TW"/>
              </w:rPr>
              <w:t>approved on May 24</w:t>
            </w:r>
            <w:r w:rsidRPr="003E58ED">
              <w:rPr>
                <w:i/>
                <w:iCs/>
                <w:szCs w:val="24"/>
                <w:vertAlign w:val="superscript"/>
                <w:lang w:val="en-GB" w:eastAsia="zh-TW"/>
              </w:rPr>
              <w:t>th</w:t>
            </w:r>
            <w:r w:rsidRPr="003E58ED">
              <w:rPr>
                <w:i/>
                <w:iCs/>
                <w:szCs w:val="24"/>
                <w:lang w:val="en-GB" w:eastAsia="zh-TW"/>
              </w:rPr>
              <w:t>, see below</w:t>
            </w:r>
            <w:r w:rsidRPr="003E58ED">
              <w:rPr>
                <w:szCs w:val="24"/>
                <w:lang w:val="en-GB" w:eastAsia="zh-TW"/>
              </w:rPr>
              <w:t>).</w:t>
            </w:r>
          </w:p>
          <w:p w14:paraId="5E1737C9" w14:textId="77777777" w:rsidR="00235D04" w:rsidRPr="003E58ED" w:rsidRDefault="00235D04" w:rsidP="00E3293E">
            <w:pPr>
              <w:spacing w:before="0" w:after="0"/>
              <w:rPr>
                <w:rFonts w:cs="Times New Roman"/>
                <w:szCs w:val="24"/>
                <w:lang w:val="en-GB" w:eastAsia="en-US"/>
              </w:rPr>
            </w:pPr>
          </w:p>
          <w:p w14:paraId="3BC402EB" w14:textId="77777777" w:rsidR="00235D04" w:rsidRPr="003E58ED" w:rsidRDefault="00235D04" w:rsidP="00E3293E">
            <w:pPr>
              <w:spacing w:before="0" w:after="0"/>
              <w:rPr>
                <w:rFonts w:cs="Times New Roman"/>
                <w:b/>
                <w:bCs/>
                <w:szCs w:val="24"/>
                <w:lang w:val="en-GB" w:eastAsia="en-US"/>
              </w:rPr>
            </w:pPr>
            <w:hyperlink r:id="rId12" w:history="1">
              <w:r w:rsidRPr="003E58ED">
                <w:rPr>
                  <w:rFonts w:cs="Times New Roman"/>
                  <w:b/>
                  <w:bCs/>
                  <w:color w:val="0000FF"/>
                  <w:szCs w:val="24"/>
                  <w:highlight w:val="green"/>
                  <w:u w:val="single"/>
                  <w:lang w:val="en-GB" w:eastAsia="en-US"/>
                </w:rPr>
                <w:t>R1-2205639</w:t>
              </w:r>
            </w:hyperlink>
            <w:r w:rsidRPr="003E58ED">
              <w:rPr>
                <w:rFonts w:cs="Times New Roman"/>
                <w:b/>
                <w:bCs/>
                <w:szCs w:val="24"/>
                <w:lang w:val="en-GB" w:eastAsia="en-US"/>
              </w:rPr>
              <w:tab/>
              <w:t xml:space="preserve">LS on UE power limitation for </w:t>
            </w:r>
            <w:proofErr w:type="spellStart"/>
            <w:r w:rsidRPr="003E58ED">
              <w:rPr>
                <w:rFonts w:cs="Times New Roman"/>
                <w:b/>
                <w:bCs/>
                <w:szCs w:val="24"/>
                <w:lang w:val="en-GB" w:eastAsia="en-US"/>
              </w:rPr>
              <w:t>STxMP</w:t>
            </w:r>
            <w:proofErr w:type="spellEnd"/>
            <w:r w:rsidRPr="003E58ED">
              <w:rPr>
                <w:rFonts w:cs="Times New Roman"/>
                <w:b/>
                <w:bCs/>
                <w:szCs w:val="24"/>
                <w:lang w:val="en-GB" w:eastAsia="en-US"/>
              </w:rPr>
              <w:t xml:space="preserve"> in FR2</w:t>
            </w:r>
            <w:r w:rsidRPr="003E58ED">
              <w:rPr>
                <w:rFonts w:cs="Times New Roman"/>
                <w:b/>
                <w:bCs/>
                <w:szCs w:val="24"/>
                <w:lang w:val="en-GB" w:eastAsia="en-US"/>
              </w:rPr>
              <w:tab/>
              <w:t>RAN1, MediaTek</w:t>
            </w:r>
          </w:p>
          <w:p w14:paraId="69B0D699" w14:textId="77777777" w:rsidR="00235D04" w:rsidRPr="003E58ED" w:rsidRDefault="00235D04" w:rsidP="00E3293E">
            <w:pPr>
              <w:spacing w:before="0" w:after="0"/>
              <w:rPr>
                <w:rFonts w:cs="Times New Roman"/>
                <w:szCs w:val="24"/>
                <w:lang w:val="en-GB" w:eastAsia="en-US"/>
              </w:rPr>
            </w:pPr>
            <w:r w:rsidRPr="003E58ED">
              <w:rPr>
                <w:rFonts w:cs="Times New Roman"/>
                <w:b/>
                <w:bCs/>
                <w:szCs w:val="24"/>
                <w:lang w:val="en-GB" w:eastAsia="en-US"/>
              </w:rPr>
              <w:t>Decision:</w:t>
            </w:r>
            <w:r w:rsidRPr="003E58ED">
              <w:rPr>
                <w:rFonts w:cs="Times New Roman"/>
                <w:szCs w:val="24"/>
                <w:lang w:val="en-GB" w:eastAsia="en-US"/>
              </w:rPr>
              <w:t xml:space="preserve"> As per email decision posted on May 24</w:t>
            </w:r>
            <w:r w:rsidRPr="003E58ED">
              <w:rPr>
                <w:rFonts w:cs="Times New Roman"/>
                <w:szCs w:val="24"/>
                <w:vertAlign w:val="superscript"/>
                <w:lang w:val="en-GB" w:eastAsia="en-US"/>
              </w:rPr>
              <w:t>th</w:t>
            </w:r>
            <w:r w:rsidRPr="003E58ED">
              <w:rPr>
                <w:rFonts w:cs="Times New Roman"/>
                <w:szCs w:val="24"/>
                <w:lang w:val="en-GB" w:eastAsia="en-US"/>
              </w:rPr>
              <w:t>, the LS is approved.</w:t>
            </w:r>
          </w:p>
        </w:tc>
      </w:tr>
    </w:tbl>
    <w:p w14:paraId="7CC3D7A6" w14:textId="77777777" w:rsidR="00235D04" w:rsidRDefault="00235D04" w:rsidP="00235D04">
      <w:pPr>
        <w:jc w:val="both"/>
        <w:rPr>
          <w:rFonts w:eastAsiaTheme="minorEastAsia"/>
          <w:lang w:val="x-none"/>
        </w:rPr>
      </w:pPr>
      <w:r>
        <w:rPr>
          <w:rFonts w:eastAsiaTheme="minorEastAsia" w:hint="eastAsia"/>
          <w:lang w:val="x-none"/>
        </w:rPr>
        <w:lastRenderedPageBreak/>
        <w:t>F</w:t>
      </w:r>
      <w:r>
        <w:rPr>
          <w:rFonts w:eastAsiaTheme="minorEastAsia"/>
          <w:lang w:val="x-none"/>
        </w:rPr>
        <w:t xml:space="preserve">or S-DCI based TDM PUSCH/PUCCH repetition, it is agreed that </w:t>
      </w:r>
      <w:r w:rsidRPr="006850C5">
        <w:rPr>
          <w:rFonts w:eastAsiaTheme="minorEastAsia"/>
          <w:lang w:val="x-none"/>
        </w:rPr>
        <w:t>if an indicated joint or UL TCI state applies to a PUSCH /PUCCH transmission occasion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r>
        <w:rPr>
          <w:rFonts w:eastAsiaTheme="minorEastAsia"/>
          <w:lang w:val="x-none"/>
        </w:rPr>
        <w:t xml:space="preserve"> And how to extend such association to </w:t>
      </w:r>
      <w:proofErr w:type="spellStart"/>
      <w:r>
        <w:rPr>
          <w:rFonts w:eastAsiaTheme="minorEastAsia"/>
          <w:lang w:val="x-none"/>
        </w:rPr>
        <w:t>STxMP</w:t>
      </w:r>
      <w:proofErr w:type="spellEnd"/>
      <w:r>
        <w:rPr>
          <w:rFonts w:eastAsiaTheme="minorEastAsia"/>
          <w:lang w:val="x-none"/>
        </w:rPr>
        <w:t xml:space="preserve"> is FFS. In RAN1#110, a working assumption was made to support </w:t>
      </w:r>
      <w:proofErr w:type="spellStart"/>
      <w:r>
        <w:rPr>
          <w:rFonts w:eastAsiaTheme="minorEastAsia"/>
          <w:lang w:val="x-none"/>
        </w:rPr>
        <w:t>STxMP</w:t>
      </w:r>
      <w:proofErr w:type="spellEnd"/>
      <w:r>
        <w:rPr>
          <w:rFonts w:eastAsiaTheme="minorEastAsia"/>
          <w:lang w:val="x-none"/>
        </w:rPr>
        <w:t xml:space="preserve"> PUSCH SDM scheme. In RAN1#110b-e and RAN#111, agreements were made to support </w:t>
      </w:r>
      <w:proofErr w:type="spellStart"/>
      <w:r>
        <w:rPr>
          <w:rFonts w:eastAsiaTheme="minorEastAsia"/>
          <w:lang w:val="x-none"/>
        </w:rPr>
        <w:t>STxMP</w:t>
      </w:r>
      <w:proofErr w:type="spellEnd"/>
      <w:r>
        <w:rPr>
          <w:rFonts w:eastAsiaTheme="minorEastAsia"/>
          <w:lang w:val="x-none"/>
        </w:rPr>
        <w:t xml:space="preserve"> PUSCH SFN scheme and PUCCH SFN scheme. Association between UL PC parameter setting and PUSCH/PUCCH in </w:t>
      </w:r>
      <w:proofErr w:type="spellStart"/>
      <w:r>
        <w:rPr>
          <w:rFonts w:eastAsiaTheme="minorEastAsia"/>
          <w:lang w:val="x-none"/>
        </w:rPr>
        <w:t>STxMP</w:t>
      </w:r>
      <w:proofErr w:type="spellEnd"/>
      <w:r>
        <w:rPr>
          <w:rFonts w:eastAsiaTheme="minorEastAsia"/>
          <w:lang w:val="x-none"/>
        </w:rPr>
        <w:t xml:space="preserve"> needs to be defined. To determine UL PC parameter setting for </w:t>
      </w:r>
      <w:proofErr w:type="spellStart"/>
      <w:r>
        <w:rPr>
          <w:rFonts w:eastAsiaTheme="minorEastAsia"/>
          <w:lang w:val="x-none"/>
        </w:rPr>
        <w:t>STxMP</w:t>
      </w:r>
      <w:proofErr w:type="spellEnd"/>
      <w:r>
        <w:rPr>
          <w:rFonts w:eastAsiaTheme="minorEastAsia"/>
          <w:lang w:val="x-none"/>
        </w:rPr>
        <w:t xml:space="preserve"> PUSCH/PUCCH schemes, similar solution as TDM M-TRP repetition can be used, i.e., for </w:t>
      </w:r>
      <w:proofErr w:type="spellStart"/>
      <w:r>
        <w:rPr>
          <w:rFonts w:eastAsiaTheme="minorEastAsia"/>
          <w:lang w:val="x-none"/>
        </w:rPr>
        <w:t>STxMP</w:t>
      </w:r>
      <w:proofErr w:type="spellEnd"/>
      <w:r>
        <w:rPr>
          <w:rFonts w:eastAsiaTheme="minorEastAsia"/>
          <w:lang w:val="x-none"/>
        </w:rPr>
        <w:t xml:space="preserve"> PUSCH SDM/PUSCH SFN/PUCCH SFN scheme, </w:t>
      </w:r>
      <w:r w:rsidRPr="006850C5">
        <w:rPr>
          <w:rFonts w:eastAsiaTheme="minorEastAsia"/>
          <w:lang w:val="x-none"/>
        </w:rPr>
        <w:t>if an indicated joint or UL TCI state applies to a PUSCH /PUCCH transmission and the indicated joint or UL TCI state is associated with an UL PC parameter setting for PUSCH /PUCCH (including P0, alpha, and closed loop index) and a PL-RS, the UE should apply the UL PC parameter setting and the PL-RS for the PUSCH /PUCCH transmission.</w:t>
      </w:r>
    </w:p>
    <w:p w14:paraId="0035027B" w14:textId="77777777" w:rsidR="00235D04" w:rsidRPr="00FD2107" w:rsidRDefault="00235D04" w:rsidP="00235D04">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3-1</w:t>
      </w:r>
      <w:r w:rsidRPr="00FD2107">
        <w:rPr>
          <w:rFonts w:eastAsiaTheme="minorEastAsia"/>
          <w:b/>
          <w:bCs/>
          <w:color w:val="000000" w:themeColor="text1"/>
          <w:u w:val="single"/>
        </w:rPr>
        <w:t>:</w:t>
      </w:r>
    </w:p>
    <w:p w14:paraId="0CACCFE0" w14:textId="77777777" w:rsidR="00235D04" w:rsidRDefault="00235D04" w:rsidP="00235D04">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w:t>
      </w:r>
      <w:r w:rsidRPr="00555527">
        <w:rPr>
          <w:rFonts w:ascii="Times New Roman" w:eastAsia="MS Mincho" w:hAnsi="Times New Roman" w:cs="Times New Roman"/>
          <w:b/>
          <w:i/>
          <w:iCs/>
          <w:color w:val="000000" w:themeColor="text1"/>
          <w:lang w:eastAsia="ja-JP"/>
        </w:rPr>
        <w:t xml:space="preserve">or </w:t>
      </w:r>
      <w:proofErr w:type="spellStart"/>
      <w:r w:rsidRPr="00555527">
        <w:rPr>
          <w:rFonts w:ascii="Times New Roman" w:eastAsia="MS Mincho" w:hAnsi="Times New Roman" w:cs="Times New Roman"/>
          <w:b/>
          <w:i/>
          <w:iCs/>
          <w:color w:val="000000" w:themeColor="text1"/>
          <w:lang w:eastAsia="ja-JP"/>
        </w:rPr>
        <w:t>STxMP</w:t>
      </w:r>
      <w:proofErr w:type="spellEnd"/>
      <w:r w:rsidRPr="00555527">
        <w:rPr>
          <w:rFonts w:ascii="Times New Roman" w:eastAsia="MS Mincho" w:hAnsi="Times New Roman" w:cs="Times New Roman"/>
          <w:b/>
          <w:i/>
          <w:iCs/>
          <w:color w:val="000000" w:themeColor="text1"/>
          <w:lang w:eastAsia="ja-JP"/>
        </w:rPr>
        <w:t xml:space="preserve"> PUSCH SDM/PUSCH SFN/PUCCH SFN scheme, if an indicated joint or UL TCI state applies to a PUSCH /PUCCH transmission and the indicated joint or UL TCI state is associated with an UL PC parameter setting for PUSCH /PUCCH (including P0, alpha, and closed loop index) and a PL-RS, the UE should apply the UL PC parameter setting and the PL-RS for the PUSCH /PUCCH transmission.</w:t>
      </w:r>
    </w:p>
    <w:p w14:paraId="5CAF77C7" w14:textId="77777777" w:rsidR="00235D04" w:rsidRPr="00A303F8" w:rsidRDefault="00235D04" w:rsidP="00235D04">
      <w:pPr>
        <w:spacing w:beforeLines="50" w:before="120" w:after="0"/>
        <w:jc w:val="both"/>
        <w:rPr>
          <w:rFonts w:eastAsia="MS Mincho"/>
        </w:rPr>
      </w:pPr>
      <w:r>
        <w:rPr>
          <w:rFonts w:eastAsiaTheme="minorEastAsia"/>
        </w:rPr>
        <w:t xml:space="preserve">In addition to PC parameter setting, PCMAX in </w:t>
      </w:r>
      <w:proofErr w:type="spellStart"/>
      <w:r>
        <w:rPr>
          <w:rFonts w:eastAsiaTheme="minorEastAsia"/>
        </w:rPr>
        <w:t>STxMP</w:t>
      </w:r>
      <w:proofErr w:type="spellEnd"/>
      <w:r>
        <w:rPr>
          <w:rFonts w:eastAsiaTheme="minorEastAsia"/>
        </w:rPr>
        <w:t xml:space="preserve"> needs to be studied. For UL power control, UE configured maximum output power PCMAX is defined. UE UL Tx power at a transmission occasion cannot exceed PCMAX. For example, </w:t>
      </w:r>
      <w:r>
        <w:rPr>
          <w:rFonts w:eastAsia="MS Mincho"/>
        </w:rPr>
        <w:t>PUSCH transmission power is determined in the following equation.</w:t>
      </w:r>
    </w:p>
    <w:p w14:paraId="5292E65F" w14:textId="77777777" w:rsidR="00235D04" w:rsidRPr="00C0391B" w:rsidRDefault="00235D04" w:rsidP="00235D04">
      <w:pPr>
        <w:spacing w:beforeLines="50" w:before="120" w:after="0"/>
        <w:jc w:val="both"/>
        <w:rPr>
          <w:rFonts w:eastAsia="MS Mincho"/>
        </w:rPr>
      </w:pPr>
      <w:r>
        <w:rPr>
          <w:noProof/>
          <w:position w:val="-32"/>
        </w:rPr>
        <w:drawing>
          <wp:inline distT="0" distB="0" distL="0" distR="0" wp14:anchorId="6A69EAA3" wp14:editId="7C5B5FAE">
            <wp:extent cx="5855970" cy="42789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79087" cy="429581"/>
                    </a:xfrm>
                    <a:prstGeom prst="rect">
                      <a:avLst/>
                    </a:prstGeom>
                    <a:noFill/>
                    <a:ln>
                      <a:noFill/>
                    </a:ln>
                  </pic:spPr>
                </pic:pic>
              </a:graphicData>
            </a:graphic>
          </wp:inline>
        </w:drawing>
      </w:r>
      <w:r w:rsidRPr="00517876">
        <w:rPr>
          <w:rFonts w:ascii="Times New Roman" w:eastAsiaTheme="minorEastAsia" w:hAnsi="Times New Roman" w:cs="Times New Roman"/>
        </w:rPr>
        <w:t>[dBm]</w:t>
      </w:r>
    </w:p>
    <w:p w14:paraId="689CBA4D" w14:textId="77777777" w:rsidR="00235D04" w:rsidRPr="00F734D8" w:rsidRDefault="00235D04" w:rsidP="00235D04">
      <w:pPr>
        <w:spacing w:beforeLines="50" w:before="120" w:afterLines="50" w:after="120"/>
        <w:jc w:val="both"/>
        <w:rPr>
          <w:rFonts w:eastAsia="MS Mincho"/>
        </w:rPr>
      </w:pPr>
      <w:r>
        <w:rPr>
          <w:rFonts w:eastAsia="MS Mincho"/>
        </w:rPr>
        <w:t xml:space="preserve">For </w:t>
      </w:r>
      <w:proofErr w:type="spellStart"/>
      <w:r>
        <w:rPr>
          <w:rFonts w:eastAsia="MS Mincho"/>
        </w:rPr>
        <w:t>STxMP</w:t>
      </w:r>
      <w:proofErr w:type="spellEnd"/>
      <w:r>
        <w:rPr>
          <w:rFonts w:eastAsia="MS Mincho"/>
        </w:rPr>
        <w:t xml:space="preserve">, how to determine PCMAX of each panel needs to be studied. </w:t>
      </w:r>
      <w:r w:rsidRPr="00115ED6">
        <w:rPr>
          <w:rFonts w:eastAsia="MS Mincho"/>
        </w:rPr>
        <w:t xml:space="preserve">Following two assumptions were discussed </w:t>
      </w:r>
      <w:r>
        <w:rPr>
          <w:rFonts w:eastAsia="MS Mincho"/>
        </w:rPr>
        <w:t xml:space="preserve">in the previous meeting, and </w:t>
      </w:r>
      <w:r w:rsidRPr="00115ED6">
        <w:rPr>
          <w:rFonts w:eastAsia="MS Mincho"/>
        </w:rPr>
        <w:t xml:space="preserve">an LS was sent to RAN4 regarding the feasibility of the two assumptions. Details </w:t>
      </w:r>
      <w:r>
        <w:rPr>
          <w:rFonts w:eastAsia="MS Mincho"/>
        </w:rPr>
        <w:t xml:space="preserve">of UL power control of </w:t>
      </w:r>
      <w:proofErr w:type="spellStart"/>
      <w:r>
        <w:rPr>
          <w:rFonts w:eastAsia="MS Mincho"/>
        </w:rPr>
        <w:t>STxMP</w:t>
      </w:r>
      <w:proofErr w:type="spellEnd"/>
      <w:r>
        <w:rPr>
          <w:rFonts w:eastAsia="MS Mincho"/>
        </w:rPr>
        <w:t xml:space="preserve"> </w:t>
      </w:r>
      <w:r w:rsidRPr="00115ED6">
        <w:rPr>
          <w:rFonts w:eastAsia="MS Mincho"/>
        </w:rPr>
        <w:t>can be discussed after receiving</w:t>
      </w:r>
      <w:r>
        <w:rPr>
          <w:rFonts w:eastAsia="MS Mincho"/>
        </w:rPr>
        <w:t xml:space="preserve"> reply from RAN4.</w:t>
      </w:r>
    </w:p>
    <w:p w14:paraId="5FA41C79" w14:textId="77777777" w:rsidR="00235D04" w:rsidRPr="00F734D8" w:rsidRDefault="00235D04" w:rsidP="00235D04">
      <w:pPr>
        <w:pStyle w:val="af"/>
        <w:numPr>
          <w:ilvl w:val="0"/>
          <w:numId w:val="68"/>
        </w:numPr>
        <w:spacing w:beforeLines="50" w:before="120" w:afterLines="50" w:after="120"/>
        <w:ind w:firstLineChars="0"/>
        <w:jc w:val="both"/>
        <w:rPr>
          <w:rFonts w:eastAsiaTheme="minorEastAsia"/>
        </w:rPr>
      </w:pPr>
      <w:r>
        <w:rPr>
          <w:rFonts w:ascii="Times New Roman" w:eastAsia="MS Mincho" w:hAnsi="Times New Roman" w:cs="Times New Roman"/>
        </w:rPr>
        <w:t>Assumption1: power limitation per panel is assumed. UE UL Tx power of each panel cannot exceed the per panel limitation.</w:t>
      </w:r>
    </w:p>
    <w:p w14:paraId="35E53B81" w14:textId="77777777" w:rsidR="00235D04" w:rsidRPr="00310634" w:rsidRDefault="00235D04" w:rsidP="00235D04">
      <w:pPr>
        <w:pStyle w:val="af"/>
        <w:numPr>
          <w:ilvl w:val="0"/>
          <w:numId w:val="68"/>
        </w:numPr>
        <w:spacing w:beforeLines="50" w:before="120" w:afterLines="50" w:after="120"/>
        <w:ind w:firstLineChars="0"/>
        <w:jc w:val="both"/>
        <w:rPr>
          <w:rFonts w:eastAsiaTheme="minorEastAsia"/>
        </w:rPr>
      </w:pPr>
      <w:r>
        <w:rPr>
          <w:rFonts w:ascii="Times New Roman" w:eastAsiaTheme="minorEastAsia" w:hAnsi="Times New Roman" w:cs="Times New Roman"/>
        </w:rPr>
        <w:t xml:space="preserve">Assumption2: power limitation per UE is assumed. Sum of UE UL Tx power of two panels cannot exceed the per UE limitation. </w:t>
      </w:r>
    </w:p>
    <w:p w14:paraId="36288CC5" w14:textId="77777777" w:rsidR="00235D04" w:rsidRPr="00FD2107" w:rsidRDefault="00235D04" w:rsidP="00235D04">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3-2</w:t>
      </w:r>
      <w:r w:rsidRPr="00FD2107">
        <w:rPr>
          <w:rFonts w:eastAsiaTheme="minorEastAsia"/>
          <w:b/>
          <w:bCs/>
          <w:color w:val="000000" w:themeColor="text1"/>
          <w:u w:val="single"/>
        </w:rPr>
        <w:t>:</w:t>
      </w:r>
    </w:p>
    <w:p w14:paraId="4CAD314A" w14:textId="77777777" w:rsidR="00235D04" w:rsidRPr="00D9541D" w:rsidRDefault="00235D04" w:rsidP="00235D04">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w:t>
      </w:r>
      <w:proofErr w:type="spellStart"/>
      <w:r>
        <w:rPr>
          <w:rFonts w:ascii="Times New Roman" w:eastAsia="MS Mincho" w:hAnsi="Times New Roman" w:cs="Times New Roman"/>
          <w:b/>
          <w:i/>
          <w:iCs/>
          <w:color w:val="000000" w:themeColor="text1"/>
          <w:lang w:eastAsia="ja-JP"/>
        </w:rPr>
        <w:t>STxMP</w:t>
      </w:r>
      <w:proofErr w:type="spellEnd"/>
      <w:r>
        <w:rPr>
          <w:rFonts w:ascii="Times New Roman" w:eastAsia="MS Mincho" w:hAnsi="Times New Roman" w:cs="Times New Roman"/>
          <w:b/>
          <w:i/>
          <w:iCs/>
          <w:color w:val="000000" w:themeColor="text1"/>
          <w:lang w:eastAsia="ja-JP"/>
        </w:rPr>
        <w:t>,</w:t>
      </w:r>
      <w:r w:rsidRPr="00D37D98">
        <w:rPr>
          <w:rFonts w:ascii="Times New Roman" w:eastAsia="MS Mincho" w:hAnsi="Times New Roman" w:cs="Times New Roman"/>
          <w:b/>
          <w:i/>
          <w:iCs/>
          <w:color w:val="000000" w:themeColor="text1"/>
          <w:lang w:eastAsia="ja-JP"/>
        </w:rPr>
        <w:t xml:space="preserve"> how to determine PCMAX for transmission from each panel can be further studied</w:t>
      </w:r>
      <w:r>
        <w:rPr>
          <w:rFonts w:ascii="Times New Roman" w:eastAsia="MS Mincho" w:hAnsi="Times New Roman" w:cs="Times New Roman"/>
          <w:b/>
          <w:i/>
          <w:iCs/>
          <w:color w:val="000000" w:themeColor="text1"/>
          <w:lang w:eastAsia="ja-JP"/>
        </w:rPr>
        <w:t xml:space="preserve"> after receiving RAN4 reply on the feasibility of assumptions of power limitation</w:t>
      </w:r>
      <w:r w:rsidRPr="00D37D98">
        <w:rPr>
          <w:rFonts w:ascii="Times New Roman" w:eastAsia="MS Mincho" w:hAnsi="Times New Roman" w:cs="Times New Roman"/>
          <w:b/>
          <w:i/>
          <w:iCs/>
          <w:color w:val="000000" w:themeColor="text1"/>
          <w:lang w:eastAsia="ja-JP"/>
        </w:rPr>
        <w:t xml:space="preserve">. </w:t>
      </w:r>
    </w:p>
    <w:p w14:paraId="2B48C7EA" w14:textId="77777777" w:rsidR="00235D04" w:rsidRDefault="00235D04" w:rsidP="00235D04">
      <w:pPr>
        <w:jc w:val="both"/>
        <w:rPr>
          <w:rFonts w:eastAsia="MS Mincho"/>
          <w:lang w:val="x-none" w:eastAsia="ja-JP"/>
        </w:rPr>
      </w:pPr>
      <w:r>
        <w:rPr>
          <w:rFonts w:eastAsia="MS Mincho"/>
          <w:lang w:val="x-none" w:eastAsia="ja-JP"/>
        </w:rPr>
        <w:lastRenderedPageBreak/>
        <w:t>For M-TRP PUSCH/PUCCH, t</w:t>
      </w:r>
      <w:r w:rsidRPr="00E513F0">
        <w:rPr>
          <w:rFonts w:eastAsia="MS Mincho"/>
          <w:lang w:val="x-none" w:eastAsia="ja-JP"/>
        </w:rPr>
        <w:t>he applied UL PC parameter setting if one or both indicated joint or UL TCI state(s) is not associated with an UL PC parameter setting (including P0, alpha for PUSCH, and closed loop index) for PUCCH/PUSCH</w:t>
      </w:r>
      <w:r>
        <w:rPr>
          <w:rFonts w:eastAsia="MS Mincho"/>
          <w:lang w:val="x-none" w:eastAsia="ja-JP"/>
        </w:rPr>
        <w:t xml:space="preserve"> was discussed. Default power control parameter setting was supported in Rel-17 unified TCI. In Rel-17, a default power control parameter setting can be configured in BWP-</w:t>
      </w:r>
      <w:proofErr w:type="spellStart"/>
      <w:r>
        <w:rPr>
          <w:rFonts w:eastAsia="MS Mincho"/>
          <w:lang w:val="x-none" w:eastAsia="ja-JP"/>
        </w:rPr>
        <w:t>UplinkDedicated</w:t>
      </w:r>
      <w:proofErr w:type="spellEnd"/>
      <w:r>
        <w:rPr>
          <w:rFonts w:eastAsia="MS Mincho"/>
          <w:lang w:val="x-none" w:eastAsia="ja-JP"/>
        </w:rPr>
        <w:t xml:space="preserve"> and the configured default power control parameter setting can be used when joint or UL TCI is not associated with an UL PC parameter setting. Furthermore, per TRP default power control parameter was supported in Rel-17 S-DCI M-TRP PUSCH repetition. In Rel-17 M-TRP PUSCH, per TRP default power control parameter can be determined and used when SRI field is not included in DCI or association between PC parameter and SRI is not provided. Thus, from our perspective, per TRP default power control parameter setting should also be supported with Rel-18 unified TCI framework. </w:t>
      </w:r>
    </w:p>
    <w:p w14:paraId="222A224B" w14:textId="77777777" w:rsidR="00235D04" w:rsidRDefault="00235D04" w:rsidP="00235D04">
      <w:pPr>
        <w:jc w:val="both"/>
        <w:rPr>
          <w:rFonts w:eastAsia="MS Mincho"/>
          <w:lang w:eastAsia="ja-JP"/>
        </w:rPr>
      </w:pPr>
      <w:r w:rsidRPr="00B02837">
        <w:rPr>
          <w:rFonts w:eastAsia="MS Mincho"/>
          <w:lang w:eastAsia="ja-JP"/>
        </w:rPr>
        <w:t>A straightforward enhancement is to configure two default power control parameter settings in BWP-</w:t>
      </w:r>
      <w:proofErr w:type="spellStart"/>
      <w:r w:rsidRPr="00B02837">
        <w:rPr>
          <w:rFonts w:eastAsia="MS Mincho"/>
          <w:lang w:eastAsia="ja-JP"/>
        </w:rPr>
        <w:t>UplinkDedicated</w:t>
      </w:r>
      <w:proofErr w:type="spellEnd"/>
      <w:r w:rsidRPr="00B02837">
        <w:rPr>
          <w:rFonts w:eastAsia="MS Mincho"/>
          <w:lang w:eastAsia="ja-JP"/>
        </w:rPr>
        <w:t xml:space="preserve"> for two TRPs. </w:t>
      </w:r>
      <w:r>
        <w:rPr>
          <w:rFonts w:eastAsia="MS Mincho"/>
          <w:lang w:eastAsia="ja-JP"/>
        </w:rPr>
        <w:t>The default power control parameter settings can be used when joint or UL TCI is not associated with an UL PC parameter setting. For M-TRP PUSCH/PUCCH, t</w:t>
      </w:r>
      <w:r w:rsidRPr="00B02837">
        <w:rPr>
          <w:rFonts w:eastAsia="MS Mincho"/>
          <w:lang w:eastAsia="ja-JP"/>
        </w:rPr>
        <w:t xml:space="preserve">he first/second default power control parameter can correspond to first/second “indicated TCI” respectively. If </w:t>
      </w:r>
      <w:r>
        <w:rPr>
          <w:rFonts w:eastAsia="MS Mincho"/>
          <w:lang w:eastAsia="ja-JP"/>
        </w:rPr>
        <w:t xml:space="preserve">the </w:t>
      </w:r>
      <w:r w:rsidRPr="00B02837">
        <w:rPr>
          <w:rFonts w:eastAsia="MS Mincho"/>
          <w:lang w:eastAsia="ja-JP"/>
        </w:rPr>
        <w:t xml:space="preserve">first/second “indicated TCI” </w:t>
      </w:r>
      <w:r>
        <w:rPr>
          <w:rFonts w:eastAsia="MS Mincho"/>
          <w:lang w:eastAsia="ja-JP"/>
        </w:rPr>
        <w:t xml:space="preserve">applies to a PUSCH/PUCCH transmission and </w:t>
      </w:r>
      <w:r w:rsidRPr="00B02837">
        <w:rPr>
          <w:rFonts w:eastAsia="MS Mincho"/>
          <w:lang w:eastAsia="ja-JP"/>
        </w:rPr>
        <w:t>is not associated with a PC parameter setting, the corresponding default power control parameter can be applied</w:t>
      </w:r>
      <w:r>
        <w:rPr>
          <w:rFonts w:eastAsia="MS Mincho"/>
          <w:lang w:eastAsia="ja-JP"/>
        </w:rPr>
        <w:t xml:space="preserve"> to the PUSCH/PUCCH transmission.</w:t>
      </w:r>
    </w:p>
    <w:p w14:paraId="45725942" w14:textId="77777777" w:rsidR="00235D04" w:rsidRPr="00FD2107" w:rsidRDefault="00235D04" w:rsidP="00235D04">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3-3</w:t>
      </w:r>
      <w:r w:rsidRPr="00FD2107">
        <w:rPr>
          <w:rFonts w:eastAsiaTheme="minorEastAsia"/>
          <w:b/>
          <w:bCs/>
          <w:color w:val="000000" w:themeColor="text1"/>
          <w:u w:val="single"/>
        </w:rPr>
        <w:t>:</w:t>
      </w:r>
    </w:p>
    <w:p w14:paraId="4ED713CA" w14:textId="77777777" w:rsidR="00235D04" w:rsidRDefault="00235D04" w:rsidP="00235D04">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C</w:t>
      </w:r>
      <w:r w:rsidRPr="00FE5613">
        <w:rPr>
          <w:rFonts w:ascii="Times New Roman" w:eastAsia="MS Mincho" w:hAnsi="Times New Roman" w:cs="Times New Roman"/>
          <w:b/>
          <w:i/>
          <w:iCs/>
          <w:color w:val="000000" w:themeColor="text1"/>
          <w:lang w:eastAsia="ja-JP"/>
        </w:rPr>
        <w:t>onfigure two default power control parameter settings in BWP-</w:t>
      </w:r>
      <w:proofErr w:type="spellStart"/>
      <w:r w:rsidRPr="00FE5613">
        <w:rPr>
          <w:rFonts w:ascii="Times New Roman" w:eastAsia="MS Mincho" w:hAnsi="Times New Roman" w:cs="Times New Roman"/>
          <w:b/>
          <w:i/>
          <w:iCs/>
          <w:color w:val="000000" w:themeColor="text1"/>
          <w:lang w:eastAsia="ja-JP"/>
        </w:rPr>
        <w:t>UplinkDedicated</w:t>
      </w:r>
      <w:proofErr w:type="spellEnd"/>
      <w:r w:rsidRPr="00FE5613">
        <w:rPr>
          <w:rFonts w:ascii="Times New Roman" w:eastAsia="MS Mincho" w:hAnsi="Times New Roman" w:cs="Times New Roman"/>
          <w:b/>
          <w:i/>
          <w:iCs/>
          <w:color w:val="000000" w:themeColor="text1"/>
          <w:lang w:eastAsia="ja-JP"/>
        </w:rPr>
        <w:t xml:space="preserve"> for two TRPs. </w:t>
      </w:r>
      <w:r w:rsidRPr="00CB6BD3">
        <w:rPr>
          <w:rFonts w:ascii="Times New Roman" w:eastAsia="MS Mincho" w:hAnsi="Times New Roman" w:cs="Times New Roman"/>
          <w:b/>
          <w:i/>
          <w:iCs/>
          <w:color w:val="000000" w:themeColor="text1"/>
          <w:lang w:eastAsia="ja-JP"/>
        </w:rPr>
        <w:t>The default power control parameter settings can be used when joint or UL TCI is not associated with an UL PC parameter setting.</w:t>
      </w:r>
    </w:p>
    <w:p w14:paraId="2C1F0BEB" w14:textId="77777777" w:rsidR="00235D04" w:rsidRPr="00090901" w:rsidRDefault="00235D04" w:rsidP="00235D04">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M-TRP PUSCH/PUCCH, t</w:t>
      </w:r>
      <w:r w:rsidRPr="00FE5613">
        <w:rPr>
          <w:rFonts w:ascii="Times New Roman" w:eastAsia="MS Mincho" w:hAnsi="Times New Roman" w:cs="Times New Roman"/>
          <w:b/>
          <w:i/>
          <w:iCs/>
          <w:color w:val="000000" w:themeColor="text1"/>
          <w:lang w:eastAsia="ja-JP"/>
        </w:rPr>
        <w:t>he first/second default power control parameter can correspond to first/second “indicated TCI” respectively. If</w:t>
      </w:r>
      <w:r>
        <w:rPr>
          <w:rFonts w:ascii="Times New Roman" w:eastAsia="MS Mincho" w:hAnsi="Times New Roman" w:cs="Times New Roman"/>
          <w:b/>
          <w:i/>
          <w:iCs/>
          <w:color w:val="000000" w:themeColor="text1"/>
          <w:lang w:eastAsia="ja-JP"/>
        </w:rPr>
        <w:t xml:space="preserve"> the</w:t>
      </w:r>
      <w:r w:rsidRPr="00FE5613">
        <w:rPr>
          <w:rFonts w:ascii="Times New Roman" w:eastAsia="MS Mincho" w:hAnsi="Times New Roman" w:cs="Times New Roman"/>
          <w:b/>
          <w:i/>
          <w:iCs/>
          <w:color w:val="000000" w:themeColor="text1"/>
          <w:lang w:eastAsia="ja-JP"/>
        </w:rPr>
        <w:t xml:space="preserve"> first/second “indicated TCI”</w:t>
      </w:r>
      <w:r>
        <w:rPr>
          <w:rFonts w:ascii="Times New Roman" w:eastAsia="MS Mincho" w:hAnsi="Times New Roman" w:cs="Times New Roman"/>
          <w:b/>
          <w:i/>
          <w:iCs/>
          <w:color w:val="000000" w:themeColor="text1"/>
          <w:lang w:eastAsia="ja-JP"/>
        </w:rPr>
        <w:t xml:space="preserve"> applies to a</w:t>
      </w:r>
      <w:r w:rsidRPr="00090901">
        <w:rPr>
          <w:rFonts w:ascii="Times New Roman" w:eastAsia="MS Mincho" w:hAnsi="Times New Roman" w:cs="Times New Roman"/>
          <w:b/>
          <w:i/>
          <w:iCs/>
          <w:color w:val="000000" w:themeColor="text1"/>
          <w:lang w:eastAsia="ja-JP"/>
        </w:rPr>
        <w:t xml:space="preserve"> PUSCH/PUCCH transmission and</w:t>
      </w:r>
      <w:r>
        <w:rPr>
          <w:rFonts w:ascii="Times New Roman" w:eastAsia="MS Mincho" w:hAnsi="Times New Roman" w:cs="Times New Roman"/>
          <w:b/>
          <w:i/>
          <w:iCs/>
          <w:color w:val="000000" w:themeColor="text1"/>
          <w:lang w:eastAsia="ja-JP"/>
        </w:rPr>
        <w:t xml:space="preserve"> </w:t>
      </w:r>
      <w:r w:rsidRPr="00FE5613">
        <w:rPr>
          <w:rFonts w:ascii="Times New Roman" w:eastAsia="MS Mincho" w:hAnsi="Times New Roman" w:cs="Times New Roman"/>
          <w:b/>
          <w:i/>
          <w:iCs/>
          <w:color w:val="000000" w:themeColor="text1"/>
          <w:lang w:eastAsia="ja-JP"/>
        </w:rPr>
        <w:t>is not associated with a PC parameter setting, the corresponding default power control</w:t>
      </w:r>
      <w:r>
        <w:rPr>
          <w:rFonts w:ascii="Times New Roman" w:eastAsia="MS Mincho" w:hAnsi="Times New Roman" w:cs="Times New Roman"/>
          <w:b/>
          <w:i/>
          <w:iCs/>
          <w:color w:val="000000" w:themeColor="text1"/>
          <w:lang w:eastAsia="ja-JP"/>
        </w:rPr>
        <w:t xml:space="preserve"> </w:t>
      </w:r>
      <w:r w:rsidRPr="00090901">
        <w:rPr>
          <w:rFonts w:ascii="Times New Roman" w:eastAsia="MS Mincho" w:hAnsi="Times New Roman" w:cs="Times New Roman"/>
          <w:b/>
          <w:i/>
          <w:iCs/>
          <w:color w:val="000000" w:themeColor="text1"/>
          <w:lang w:eastAsia="ja-JP"/>
        </w:rPr>
        <w:t>can be applied to the PUSCH/PUCCH</w:t>
      </w:r>
      <w:r>
        <w:rPr>
          <w:rFonts w:ascii="Times New Roman" w:eastAsia="MS Mincho" w:hAnsi="Times New Roman" w:cs="Times New Roman"/>
          <w:b/>
          <w:i/>
          <w:iCs/>
          <w:color w:val="000000" w:themeColor="text1"/>
          <w:lang w:eastAsia="ja-JP"/>
        </w:rPr>
        <w:t xml:space="preserve"> transmission.</w:t>
      </w:r>
    </w:p>
    <w:p w14:paraId="3E19008D" w14:textId="77777777" w:rsidR="00235D04" w:rsidRDefault="00235D04" w:rsidP="00235D04">
      <w:pPr>
        <w:pStyle w:val="10"/>
        <w:rPr>
          <w:lang w:eastAsia="zh-CN"/>
        </w:rPr>
      </w:pPr>
      <w:r>
        <w:rPr>
          <w:rFonts w:hint="eastAsia"/>
          <w:lang w:eastAsia="zh-CN"/>
        </w:rPr>
        <w:t>B</w:t>
      </w:r>
      <w:r>
        <w:rPr>
          <w:lang w:eastAsia="zh-CN"/>
        </w:rPr>
        <w:t xml:space="preserve">eam reporting for </w:t>
      </w:r>
      <w:proofErr w:type="spellStart"/>
      <w:r>
        <w:rPr>
          <w:lang w:eastAsia="zh-CN"/>
        </w:rPr>
        <w:t>STxMP</w:t>
      </w:r>
      <w:proofErr w:type="spellEnd"/>
    </w:p>
    <w:p w14:paraId="6036F451" w14:textId="77777777" w:rsidR="00235D04" w:rsidRDefault="00235D04" w:rsidP="00235D04">
      <w:pPr>
        <w:spacing w:beforeLines="50" w:before="120" w:afterLines="50" w:after="120"/>
        <w:jc w:val="both"/>
        <w:rPr>
          <w:rFonts w:eastAsiaTheme="minorEastAsia"/>
        </w:rPr>
      </w:pPr>
      <w:r>
        <w:rPr>
          <w:rFonts w:eastAsiaTheme="minorEastAsia" w:hint="eastAsia"/>
          <w:lang w:val="x-none"/>
        </w:rPr>
        <w:t>T</w:t>
      </w:r>
      <w:r>
        <w:rPr>
          <w:rFonts w:eastAsiaTheme="minorEastAsia"/>
          <w:lang w:val="x-none"/>
        </w:rPr>
        <w:t xml:space="preserve">o support </w:t>
      </w:r>
      <w:proofErr w:type="spellStart"/>
      <w:r>
        <w:rPr>
          <w:rFonts w:eastAsiaTheme="minorEastAsia"/>
          <w:lang w:val="x-none"/>
        </w:rPr>
        <w:t>STxMP</w:t>
      </w:r>
      <w:proofErr w:type="spellEnd"/>
      <w:r>
        <w:rPr>
          <w:rFonts w:eastAsiaTheme="minorEastAsia"/>
          <w:lang w:val="x-none"/>
        </w:rPr>
        <w:t xml:space="preserve">, gNB needs to be aware of whether </w:t>
      </w:r>
      <w:r w:rsidRPr="00D564AD">
        <w:rPr>
          <w:rFonts w:eastAsiaTheme="minorEastAsia"/>
        </w:rPr>
        <w:t>two beams can be transmitted simultaneously by UE</w:t>
      </w:r>
      <w:r>
        <w:rPr>
          <w:rFonts w:eastAsiaTheme="minorEastAsia"/>
        </w:rPr>
        <w:t xml:space="preserve">. One option is to report correspondence between beams and UE panels. The beams corresponding to different UE panels can be transmitted simultaneously by UE. In Rel-17, UE capability value index can be reported for each beam in beam reporting. However, in Rel-17, each UE capability value refers to unique UE capability. For </w:t>
      </w:r>
      <w:proofErr w:type="spellStart"/>
      <w:r>
        <w:rPr>
          <w:rFonts w:eastAsiaTheme="minorEastAsia"/>
        </w:rPr>
        <w:t>STxMP</w:t>
      </w:r>
      <w:proofErr w:type="spellEnd"/>
      <w:r>
        <w:rPr>
          <w:rFonts w:eastAsiaTheme="minorEastAsia"/>
        </w:rPr>
        <w:t xml:space="preserve">, to report correspondence between beams and panels and considering two panels may have same capability, enhancement based on Rel-17 UE capability value reporting framework can be considered. Based on Rel-17 UE capability value reporting framework, UE capability values with same capability can be supported. </w:t>
      </w:r>
    </w:p>
    <w:p w14:paraId="3747B220" w14:textId="77777777" w:rsidR="00235D04" w:rsidRPr="00E10228" w:rsidRDefault="00235D04" w:rsidP="00235D04">
      <w:pPr>
        <w:spacing w:beforeLines="50" w:before="120" w:afterLines="50" w:after="120"/>
        <w:jc w:val="both"/>
        <w:rPr>
          <w:rFonts w:eastAsiaTheme="minorEastAsia"/>
        </w:rPr>
      </w:pPr>
      <w:r>
        <w:rPr>
          <w:rFonts w:eastAsiaTheme="minorEastAsia"/>
        </w:rPr>
        <w:t xml:space="preserve">Another option is to directly report pair(s) of beams that can be transmitted simultaneously by UE. In Rel-15/17, group-based beam reporting is supported for DL Rx, i.e., UE can report pair(s) of beams that can be received simultaneously by UE. For </w:t>
      </w:r>
      <w:proofErr w:type="spellStart"/>
      <w:r>
        <w:rPr>
          <w:rFonts w:eastAsiaTheme="minorEastAsia"/>
        </w:rPr>
        <w:t>STxMP</w:t>
      </w:r>
      <w:proofErr w:type="spellEnd"/>
      <w:r>
        <w:rPr>
          <w:rFonts w:eastAsiaTheme="minorEastAsia"/>
        </w:rPr>
        <w:t xml:space="preserve">, to support UE reporting pair(s) of beams that can be transmitted simultaneously by UE, enhancement based on Rel-15/17 group-based beam reporting framework can be considered. Based on Rel-15/17 group-based beam reporting framework, if </w:t>
      </w:r>
      <w:proofErr w:type="spellStart"/>
      <w:r>
        <w:rPr>
          <w:rFonts w:eastAsiaTheme="minorEastAsia"/>
        </w:rPr>
        <w:t>STxMP</w:t>
      </w:r>
      <w:proofErr w:type="spellEnd"/>
      <w:r>
        <w:rPr>
          <w:rFonts w:eastAsiaTheme="minorEastAsia"/>
        </w:rPr>
        <w:t xml:space="preserve"> is supported, UE shall report pair(s) of beams that can be received simultaneously by UE and can also be transmitted simultaneously by UE. Alternatively, new UL group-based beam reporting which is independent from Rel-15/17 group-based beam reporting can be considered. In the new UL group-based beam reporting, UE shall report pair(s) of beams that can be transmitted simultaneously by UE.</w:t>
      </w:r>
    </w:p>
    <w:p w14:paraId="54894247" w14:textId="77777777" w:rsidR="00235D04" w:rsidRPr="00FD2107" w:rsidRDefault="00235D04" w:rsidP="00235D04">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4-1</w:t>
      </w:r>
      <w:r w:rsidRPr="00FD2107">
        <w:rPr>
          <w:rFonts w:eastAsiaTheme="minorEastAsia"/>
          <w:b/>
          <w:bCs/>
          <w:color w:val="000000" w:themeColor="text1"/>
          <w:u w:val="single"/>
        </w:rPr>
        <w:t>:</w:t>
      </w:r>
    </w:p>
    <w:p w14:paraId="30C070AA" w14:textId="77777777" w:rsidR="00235D04" w:rsidRPr="002C295D" w:rsidRDefault="00235D04" w:rsidP="00235D04">
      <w:pPr>
        <w:pStyle w:val="af"/>
        <w:numPr>
          <w:ilvl w:val="1"/>
          <w:numId w:val="5"/>
        </w:numPr>
        <w:spacing w:beforeLines="50" w:before="120" w:afterLines="50" w:after="120"/>
        <w:ind w:firstLineChars="0"/>
        <w:jc w:val="both"/>
        <w:rPr>
          <w:rFonts w:eastAsiaTheme="minorEastAsia"/>
          <w:lang w:val="x-none"/>
        </w:rPr>
      </w:pPr>
      <w:r>
        <w:rPr>
          <w:rFonts w:ascii="Times New Roman" w:eastAsia="MS Mincho" w:hAnsi="Times New Roman" w:cs="Times New Roman"/>
          <w:b/>
          <w:i/>
          <w:iCs/>
          <w:color w:val="000000" w:themeColor="text1"/>
          <w:lang w:eastAsia="ja-JP"/>
        </w:rPr>
        <w:t xml:space="preserve">To support </w:t>
      </w:r>
      <w:proofErr w:type="spellStart"/>
      <w:r>
        <w:rPr>
          <w:rFonts w:ascii="Times New Roman" w:eastAsia="MS Mincho" w:hAnsi="Times New Roman" w:cs="Times New Roman"/>
          <w:b/>
          <w:i/>
          <w:iCs/>
          <w:color w:val="000000" w:themeColor="text1"/>
          <w:lang w:eastAsia="ja-JP"/>
        </w:rPr>
        <w:t>STxMP</w:t>
      </w:r>
      <w:proofErr w:type="spellEnd"/>
      <w:r>
        <w:rPr>
          <w:rFonts w:ascii="Times New Roman" w:eastAsia="MS Mincho" w:hAnsi="Times New Roman" w:cs="Times New Roman"/>
          <w:b/>
          <w:i/>
          <w:iCs/>
          <w:color w:val="000000" w:themeColor="text1"/>
          <w:lang w:eastAsia="ja-JP"/>
        </w:rPr>
        <w:t>, following options of enhancement on beam reporting can be considered.</w:t>
      </w:r>
    </w:p>
    <w:p w14:paraId="61AEFF8D" w14:textId="77777777" w:rsidR="00235D04" w:rsidRPr="00D36298" w:rsidRDefault="00235D04" w:rsidP="00235D04">
      <w:pPr>
        <w:pStyle w:val="af"/>
        <w:numPr>
          <w:ilvl w:val="2"/>
          <w:numId w:val="5"/>
        </w:numPr>
        <w:spacing w:beforeLines="50" w:before="120" w:afterLines="50" w:after="120"/>
        <w:ind w:firstLineChars="0"/>
        <w:jc w:val="both"/>
        <w:rPr>
          <w:rFonts w:eastAsiaTheme="minorEastAsia"/>
          <w:lang w:val="x-none"/>
        </w:rPr>
      </w:pPr>
      <w:r>
        <w:rPr>
          <w:rFonts w:ascii="Times New Roman" w:eastAsiaTheme="minorEastAsia" w:hAnsi="Times New Roman" w:cs="Times New Roman"/>
          <w:b/>
          <w:i/>
          <w:iCs/>
          <w:color w:val="000000" w:themeColor="text1"/>
        </w:rPr>
        <w:t xml:space="preserve">Option1: reuse Rel-17 UE capability value reporting framework with enhancement that when </w:t>
      </w:r>
      <w:proofErr w:type="spellStart"/>
      <w:r>
        <w:rPr>
          <w:rFonts w:ascii="Times New Roman" w:eastAsiaTheme="minorEastAsia" w:hAnsi="Times New Roman" w:cs="Times New Roman"/>
          <w:b/>
          <w:i/>
          <w:iCs/>
          <w:color w:val="000000" w:themeColor="text1"/>
        </w:rPr>
        <w:t>STxMP</w:t>
      </w:r>
      <w:proofErr w:type="spellEnd"/>
      <w:r>
        <w:rPr>
          <w:rFonts w:ascii="Times New Roman" w:eastAsiaTheme="minorEastAsia" w:hAnsi="Times New Roman" w:cs="Times New Roman"/>
          <w:b/>
          <w:i/>
          <w:iCs/>
          <w:color w:val="000000" w:themeColor="text1"/>
        </w:rPr>
        <w:t xml:space="preserve"> is supported UE can report UE capability values with same capability. T</w:t>
      </w:r>
      <w:r w:rsidRPr="001C50A1">
        <w:rPr>
          <w:rFonts w:ascii="Times New Roman" w:eastAsiaTheme="minorEastAsia" w:hAnsi="Times New Roman" w:cs="Times New Roman"/>
          <w:b/>
          <w:i/>
          <w:iCs/>
          <w:color w:val="000000" w:themeColor="text1"/>
        </w:rPr>
        <w:t xml:space="preserve">wo beams with different UE capability value set index </w:t>
      </w:r>
      <w:r>
        <w:rPr>
          <w:rFonts w:ascii="Times New Roman" w:eastAsiaTheme="minorEastAsia" w:hAnsi="Times New Roman" w:cs="Times New Roman"/>
          <w:b/>
          <w:i/>
          <w:iCs/>
          <w:color w:val="000000" w:themeColor="text1"/>
        </w:rPr>
        <w:t>correspond to different panel and c</w:t>
      </w:r>
      <w:r w:rsidRPr="001C50A1">
        <w:rPr>
          <w:rFonts w:ascii="Times New Roman" w:eastAsiaTheme="minorEastAsia" w:hAnsi="Times New Roman" w:cs="Times New Roman"/>
          <w:b/>
          <w:i/>
          <w:iCs/>
          <w:color w:val="000000" w:themeColor="text1"/>
        </w:rPr>
        <w:t>an be transmitted simultaneously by UE.</w:t>
      </w:r>
      <w:r>
        <w:rPr>
          <w:rFonts w:ascii="Times New Roman" w:eastAsiaTheme="minorEastAsia" w:hAnsi="Times New Roman" w:cs="Times New Roman"/>
          <w:b/>
          <w:i/>
          <w:iCs/>
          <w:color w:val="000000" w:themeColor="text1"/>
        </w:rPr>
        <w:t xml:space="preserve">  </w:t>
      </w:r>
    </w:p>
    <w:p w14:paraId="118E9D3E" w14:textId="77777777" w:rsidR="00235D04" w:rsidRDefault="00235D04" w:rsidP="00235D04">
      <w:pPr>
        <w:pStyle w:val="af"/>
        <w:numPr>
          <w:ilvl w:val="2"/>
          <w:numId w:val="5"/>
        </w:numPr>
        <w:spacing w:beforeLines="50" w:before="120" w:afterLines="50" w:after="120"/>
        <w:ind w:firstLineChars="0"/>
        <w:jc w:val="both"/>
        <w:rPr>
          <w:rFonts w:ascii="Times New Roman" w:eastAsiaTheme="minorEastAsia" w:hAnsi="Times New Roman" w:cs="Times New Roman"/>
          <w:b/>
          <w:i/>
          <w:iCs/>
          <w:color w:val="000000" w:themeColor="text1"/>
        </w:rPr>
      </w:pPr>
      <w:r>
        <w:rPr>
          <w:rFonts w:ascii="Times New Roman" w:eastAsiaTheme="minorEastAsia" w:hAnsi="Times New Roman" w:cs="Times New Roman"/>
          <w:b/>
          <w:i/>
          <w:iCs/>
          <w:color w:val="000000" w:themeColor="text1"/>
        </w:rPr>
        <w:t xml:space="preserve">Option2: reuse Rel-15/17 group-based beam reporting framework with enhancement that when </w:t>
      </w:r>
      <w:proofErr w:type="spellStart"/>
      <w:r>
        <w:rPr>
          <w:rFonts w:ascii="Times New Roman" w:eastAsiaTheme="minorEastAsia" w:hAnsi="Times New Roman" w:cs="Times New Roman"/>
          <w:b/>
          <w:i/>
          <w:iCs/>
          <w:color w:val="000000" w:themeColor="text1"/>
        </w:rPr>
        <w:t>STxMP</w:t>
      </w:r>
      <w:proofErr w:type="spellEnd"/>
      <w:r>
        <w:rPr>
          <w:rFonts w:ascii="Times New Roman" w:eastAsiaTheme="minorEastAsia" w:hAnsi="Times New Roman" w:cs="Times New Roman"/>
          <w:b/>
          <w:i/>
          <w:iCs/>
          <w:color w:val="000000" w:themeColor="text1"/>
        </w:rPr>
        <w:t xml:space="preserve"> is supported </w:t>
      </w:r>
      <w:r w:rsidRPr="00220DD4">
        <w:rPr>
          <w:rFonts w:ascii="Times New Roman" w:eastAsiaTheme="minorEastAsia" w:hAnsi="Times New Roman" w:cs="Times New Roman"/>
          <w:b/>
          <w:i/>
          <w:iCs/>
          <w:color w:val="000000" w:themeColor="text1"/>
        </w:rPr>
        <w:t xml:space="preserve">UE </w:t>
      </w:r>
      <w:r>
        <w:rPr>
          <w:rFonts w:ascii="Times New Roman" w:eastAsiaTheme="minorEastAsia" w:hAnsi="Times New Roman" w:cs="Times New Roman"/>
          <w:b/>
          <w:i/>
          <w:iCs/>
          <w:color w:val="000000" w:themeColor="text1"/>
        </w:rPr>
        <w:t>shall report</w:t>
      </w:r>
      <w:r w:rsidRPr="00220DD4">
        <w:rPr>
          <w:rFonts w:ascii="Times New Roman" w:eastAsiaTheme="minorEastAsia" w:hAnsi="Times New Roman" w:cs="Times New Roman"/>
          <w:b/>
          <w:i/>
          <w:iCs/>
          <w:color w:val="000000" w:themeColor="text1"/>
        </w:rPr>
        <w:t xml:space="preserve"> pair(s) of beams that can be received simultaneously by UE and can also be transmitted simultaneously by UE</w:t>
      </w:r>
      <w:r>
        <w:rPr>
          <w:rFonts w:ascii="Times New Roman" w:eastAsiaTheme="minorEastAsia" w:hAnsi="Times New Roman" w:cs="Times New Roman"/>
          <w:b/>
          <w:i/>
          <w:iCs/>
          <w:color w:val="000000" w:themeColor="text1"/>
        </w:rPr>
        <w:t>.</w:t>
      </w:r>
    </w:p>
    <w:p w14:paraId="2732FEE9" w14:textId="77777777" w:rsidR="00235D04" w:rsidRPr="00220DD4" w:rsidRDefault="00235D04" w:rsidP="00235D04">
      <w:pPr>
        <w:pStyle w:val="af"/>
        <w:numPr>
          <w:ilvl w:val="2"/>
          <w:numId w:val="5"/>
        </w:numPr>
        <w:spacing w:beforeLines="50" w:before="120" w:afterLines="50" w:after="120"/>
        <w:ind w:firstLineChars="0"/>
        <w:jc w:val="both"/>
        <w:rPr>
          <w:rFonts w:ascii="Times New Roman" w:eastAsiaTheme="minorEastAsia" w:hAnsi="Times New Roman" w:cs="Times New Roman"/>
          <w:b/>
          <w:i/>
          <w:iCs/>
          <w:color w:val="000000" w:themeColor="text1"/>
        </w:rPr>
      </w:pPr>
      <w:r>
        <w:rPr>
          <w:rFonts w:ascii="Times New Roman" w:eastAsiaTheme="minorEastAsia" w:hAnsi="Times New Roman" w:cs="Times New Roman"/>
          <w:b/>
          <w:i/>
          <w:iCs/>
          <w:color w:val="000000" w:themeColor="text1"/>
        </w:rPr>
        <w:t xml:space="preserve">Option3: introduce new UL group-based beam reporting. In </w:t>
      </w:r>
      <w:r w:rsidRPr="00815DCA">
        <w:rPr>
          <w:rFonts w:ascii="Times New Roman" w:eastAsiaTheme="minorEastAsia" w:hAnsi="Times New Roman" w:cs="Times New Roman"/>
          <w:b/>
          <w:i/>
          <w:iCs/>
          <w:color w:val="000000" w:themeColor="text1"/>
        </w:rPr>
        <w:t xml:space="preserve">UL group-based beam reporting, UE </w:t>
      </w:r>
      <w:r>
        <w:rPr>
          <w:rFonts w:ascii="Times New Roman" w:eastAsiaTheme="minorEastAsia" w:hAnsi="Times New Roman" w:cs="Times New Roman"/>
          <w:b/>
          <w:i/>
          <w:iCs/>
          <w:color w:val="000000" w:themeColor="text1"/>
        </w:rPr>
        <w:t>shall report</w:t>
      </w:r>
      <w:r w:rsidRPr="00815DCA">
        <w:rPr>
          <w:rFonts w:ascii="Times New Roman" w:eastAsiaTheme="minorEastAsia" w:hAnsi="Times New Roman" w:cs="Times New Roman"/>
          <w:b/>
          <w:i/>
          <w:iCs/>
          <w:color w:val="000000" w:themeColor="text1"/>
        </w:rPr>
        <w:t xml:space="preserve"> pair(s) of beams that can be transmitted simultaneously by UE.</w:t>
      </w:r>
    </w:p>
    <w:p w14:paraId="4895AC4B" w14:textId="77777777" w:rsidR="00BC46E8" w:rsidRPr="00235D04" w:rsidRDefault="00BC46E8" w:rsidP="00BC46E8">
      <w:pPr>
        <w:spacing w:beforeLines="50" w:before="120" w:afterLines="50" w:after="120"/>
        <w:jc w:val="both"/>
        <w:rPr>
          <w:rFonts w:ascii="Times New Roman" w:eastAsia="MS Mincho" w:hAnsi="Times New Roman" w:cs="Times New Roman"/>
          <w:lang w:eastAsia="ja-JP"/>
        </w:rPr>
      </w:pPr>
    </w:p>
    <w:p w14:paraId="54EA64FF" w14:textId="745CE0C2" w:rsidR="00073B26" w:rsidRPr="00DD4426" w:rsidRDefault="000D6727" w:rsidP="00207BD5">
      <w:pPr>
        <w:pStyle w:val="10"/>
        <w:numPr>
          <w:ilvl w:val="0"/>
          <w:numId w:val="60"/>
        </w:numPr>
      </w:pPr>
      <w:r w:rsidRPr="00DD4426">
        <w:lastRenderedPageBreak/>
        <w:t>Conclusion</w:t>
      </w:r>
    </w:p>
    <w:p w14:paraId="676079CC" w14:textId="2B8B24B0" w:rsidR="00A86BCA" w:rsidRDefault="00C21138" w:rsidP="00D47442">
      <w:pPr>
        <w:spacing w:afterLines="50" w:after="120"/>
        <w:jc w:val="both"/>
        <w:rPr>
          <w:rFonts w:eastAsia="MS Mincho"/>
        </w:rPr>
      </w:pPr>
      <w:r w:rsidRPr="00DD4426">
        <w:rPr>
          <w:rFonts w:eastAsia="MS Mincho"/>
        </w:rPr>
        <w:t xml:space="preserve">In this contribution, we </w:t>
      </w:r>
      <w:r w:rsidRPr="00DD4426">
        <w:rPr>
          <w:rFonts w:eastAsia="MS Mincho" w:hint="eastAsia"/>
        </w:rPr>
        <w:t xml:space="preserve">discussed </w:t>
      </w:r>
      <w:r w:rsidR="00227A9F" w:rsidRPr="00DD4426">
        <w:rPr>
          <w:rFonts w:eastAsiaTheme="minorEastAsia"/>
          <w:color w:val="000000"/>
        </w:rPr>
        <w:t>unified TCI framework related enhancements.</w:t>
      </w:r>
      <w:r w:rsidR="00227A9F" w:rsidRPr="00DD4426">
        <w:rPr>
          <w:rFonts w:eastAsia="MS Mincho"/>
        </w:rPr>
        <w:t xml:space="preserve"> </w:t>
      </w:r>
      <w:r w:rsidRPr="00DD4426">
        <w:rPr>
          <w:rFonts w:eastAsia="MS Mincho" w:hint="eastAsia"/>
        </w:rPr>
        <w:t xml:space="preserve">Based on the discussion, we </w:t>
      </w:r>
      <w:r w:rsidR="00E72266" w:rsidRPr="00DD4426">
        <w:rPr>
          <w:rFonts w:eastAsia="MS Mincho"/>
        </w:rPr>
        <w:t xml:space="preserve">made the following </w:t>
      </w:r>
      <w:r w:rsidRPr="00DD4426">
        <w:rPr>
          <w:rFonts w:eastAsia="MS Mincho" w:hint="eastAsia"/>
        </w:rPr>
        <w:t>proposals.</w:t>
      </w:r>
    </w:p>
    <w:p w14:paraId="55B94DE3" w14:textId="229E3E49" w:rsidR="00D81085" w:rsidRPr="00982043" w:rsidRDefault="00982043" w:rsidP="00DD4426">
      <w:pPr>
        <w:spacing w:beforeLines="50" w:before="120" w:afterLines="50" w:after="120"/>
        <w:jc w:val="both"/>
        <w:rPr>
          <w:rFonts w:ascii="Times New Roman" w:eastAsia="MS Mincho" w:hAnsi="Times New Roman" w:cs="Times New Roman"/>
          <w:b/>
          <w:color w:val="000000" w:themeColor="text1"/>
          <w:u w:val="single"/>
          <w:lang w:eastAsia="ja-JP"/>
        </w:rPr>
      </w:pPr>
      <w:r w:rsidRPr="00982043">
        <w:rPr>
          <w:rFonts w:ascii="Times New Roman" w:eastAsia="MS Mincho" w:hAnsi="Times New Roman" w:cs="Times New Roman"/>
          <w:b/>
          <w:color w:val="000000" w:themeColor="text1"/>
          <w:u w:val="single"/>
          <w:lang w:eastAsia="ja-JP"/>
        </w:rPr>
        <w:t>Unified TCI framework extension for M-TRP</w:t>
      </w:r>
    </w:p>
    <w:p w14:paraId="201611AB" w14:textId="77777777" w:rsidR="00F3419E" w:rsidRPr="00FD2107" w:rsidRDefault="00F3419E" w:rsidP="00F3419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2-1</w:t>
      </w:r>
      <w:r w:rsidRPr="00FD2107">
        <w:rPr>
          <w:rFonts w:eastAsiaTheme="minorEastAsia"/>
          <w:b/>
          <w:bCs/>
          <w:color w:val="000000" w:themeColor="text1"/>
          <w:u w:val="single"/>
        </w:rPr>
        <w:t>:</w:t>
      </w:r>
    </w:p>
    <w:p w14:paraId="09B0991A" w14:textId="77777777" w:rsidR="00F3419E" w:rsidRDefault="00F3419E" w:rsidP="00F3419E">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416EE">
        <w:rPr>
          <w:rFonts w:ascii="Times New Roman" w:eastAsia="MS Mincho" w:hAnsi="Times New Roman" w:cs="Times New Roman"/>
          <w:b/>
          <w:i/>
          <w:iCs/>
          <w:color w:val="000000" w:themeColor="text1"/>
          <w:lang w:eastAsia="ja-JP"/>
        </w:rPr>
        <w:t xml:space="preserve">On unified TCI framework extension for S-DCI based MTRP, </w:t>
      </w:r>
      <w:r>
        <w:rPr>
          <w:rFonts w:ascii="Times New Roman" w:eastAsia="MS Mincho" w:hAnsi="Times New Roman" w:cs="Times New Roman" w:hint="eastAsia"/>
          <w:b/>
          <w:i/>
          <w:iCs/>
          <w:color w:val="000000" w:themeColor="text1"/>
          <w:lang w:eastAsia="ja-JP"/>
        </w:rPr>
        <w:t>s</w:t>
      </w:r>
      <w:r>
        <w:rPr>
          <w:rFonts w:ascii="Times New Roman" w:eastAsia="MS Mincho" w:hAnsi="Times New Roman" w:cs="Times New Roman"/>
          <w:b/>
          <w:i/>
          <w:iCs/>
          <w:color w:val="000000" w:themeColor="text1"/>
          <w:lang w:eastAsia="ja-JP"/>
        </w:rPr>
        <w:t>upport 2-bit new</w:t>
      </w:r>
      <w:r w:rsidRPr="003416EE">
        <w:rPr>
          <w:rFonts w:ascii="Times New Roman" w:eastAsia="MS Mincho" w:hAnsi="Times New Roman" w:cs="Times New Roman"/>
          <w:b/>
          <w:i/>
          <w:iCs/>
          <w:color w:val="000000" w:themeColor="text1"/>
          <w:lang w:eastAsia="ja-JP"/>
        </w:rPr>
        <w:t xml:space="preserve"> DCI field in DCI format 1_1/1_2</w:t>
      </w:r>
      <w:r>
        <w:rPr>
          <w:rFonts w:ascii="Times New Roman" w:eastAsia="MS Mincho" w:hAnsi="Times New Roman" w:cs="Times New Roman"/>
          <w:b/>
          <w:i/>
          <w:iCs/>
          <w:color w:val="000000" w:themeColor="text1"/>
          <w:lang w:eastAsia="ja-JP"/>
        </w:rPr>
        <w:t xml:space="preserve"> to indicate </w:t>
      </w:r>
      <w:r w:rsidRPr="003416EE">
        <w:rPr>
          <w:rFonts w:ascii="Times New Roman" w:eastAsia="MS Mincho" w:hAnsi="Times New Roman" w:cs="Times New Roman"/>
          <w:b/>
          <w:i/>
          <w:iCs/>
          <w:color w:val="000000" w:themeColor="text1"/>
          <w:lang w:eastAsia="ja-JP"/>
        </w:rPr>
        <w:t xml:space="preserve">which one or </w:t>
      </w:r>
      <w:proofErr w:type="gramStart"/>
      <w:r w:rsidRPr="003416EE">
        <w:rPr>
          <w:rFonts w:ascii="Times New Roman" w:eastAsia="MS Mincho" w:hAnsi="Times New Roman" w:cs="Times New Roman"/>
          <w:b/>
          <w:i/>
          <w:iCs/>
          <w:color w:val="000000" w:themeColor="text1"/>
          <w:lang w:eastAsia="ja-JP"/>
        </w:rPr>
        <w:t>both of the indicated</w:t>
      </w:r>
      <w:proofErr w:type="gramEnd"/>
      <w:r w:rsidRPr="003416EE">
        <w:rPr>
          <w:rFonts w:ascii="Times New Roman" w:eastAsia="MS Mincho" w:hAnsi="Times New Roman" w:cs="Times New Roman"/>
          <w:b/>
          <w:i/>
          <w:iCs/>
          <w:color w:val="000000" w:themeColor="text1"/>
          <w:lang w:eastAsia="ja-JP"/>
        </w:rPr>
        <w:t xml:space="preserve"> joint/DL TCI states shall be applied to the scheduled/activated PDSCH reception</w:t>
      </w:r>
      <w:r>
        <w:rPr>
          <w:rFonts w:ascii="Times New Roman" w:eastAsia="MS Mincho" w:hAnsi="Times New Roman" w:cs="Times New Roman"/>
          <w:b/>
          <w:i/>
          <w:iCs/>
          <w:color w:val="000000" w:themeColor="text1"/>
          <w:lang w:eastAsia="ja-JP"/>
        </w:rPr>
        <w:t>.</w:t>
      </w:r>
    </w:p>
    <w:p w14:paraId="56EE34F7" w14:textId="77777777" w:rsidR="00F3419E" w:rsidRPr="00D34A9C" w:rsidRDefault="00F3419E" w:rsidP="00F3419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Note: </w:t>
      </w:r>
      <w:r w:rsidRPr="00DA0ED2">
        <w:rPr>
          <w:rFonts w:ascii="Times New Roman" w:eastAsia="MS Mincho" w:hAnsi="Times New Roman" w:cs="Times New Roman"/>
          <w:b/>
          <w:i/>
          <w:iCs/>
          <w:color w:val="000000" w:themeColor="text1"/>
          <w:lang w:eastAsia="ja-JP"/>
        </w:rPr>
        <w:t xml:space="preserve">if the offset between the reception of the DL DCI and the corresponding PDSCH is less than </w:t>
      </w:r>
      <w:proofErr w:type="spellStart"/>
      <w:r w:rsidRPr="00D34A9C">
        <w:rPr>
          <w:rFonts w:ascii="Times New Roman" w:eastAsia="MS Mincho" w:hAnsi="Times New Roman" w:cs="Times New Roman"/>
          <w:b/>
          <w:i/>
          <w:iCs/>
          <w:color w:val="000000" w:themeColor="text1"/>
          <w:lang w:eastAsia="ja-JP"/>
        </w:rPr>
        <w:t>timeDurationForQCL</w:t>
      </w:r>
      <w:proofErr w:type="spellEnd"/>
      <w:r w:rsidRPr="00D34A9C">
        <w:rPr>
          <w:rFonts w:ascii="Times New Roman" w:eastAsia="MS Mincho" w:hAnsi="Times New Roman" w:cs="Times New Roman"/>
          <w:b/>
          <w:i/>
          <w:iCs/>
          <w:color w:val="000000" w:themeColor="text1"/>
          <w:lang w:eastAsia="ja-JP"/>
        </w:rPr>
        <w:t xml:space="preserve">, UE buffers received signal with </w:t>
      </w:r>
      <w:proofErr w:type="gramStart"/>
      <w:r w:rsidRPr="00D34A9C">
        <w:rPr>
          <w:rFonts w:ascii="Times New Roman" w:eastAsia="MS Mincho" w:hAnsi="Times New Roman" w:cs="Times New Roman"/>
          <w:b/>
          <w:i/>
          <w:iCs/>
          <w:color w:val="000000" w:themeColor="text1"/>
          <w:lang w:eastAsia="ja-JP"/>
        </w:rPr>
        <w:t>both of the indicated</w:t>
      </w:r>
      <w:proofErr w:type="gramEnd"/>
      <w:r w:rsidRPr="00D34A9C">
        <w:rPr>
          <w:rFonts w:ascii="Times New Roman" w:eastAsia="MS Mincho" w:hAnsi="Times New Roman" w:cs="Times New Roman"/>
          <w:b/>
          <w:i/>
          <w:iCs/>
          <w:color w:val="000000" w:themeColor="text1"/>
          <w:lang w:eastAsia="ja-JP"/>
        </w:rPr>
        <w:t xml:space="preserve"> joint/DL TCI state(s).</w:t>
      </w:r>
    </w:p>
    <w:p w14:paraId="0B72BC41" w14:textId="77777777" w:rsidR="00F3419E" w:rsidRPr="00D34A9C" w:rsidRDefault="00F3419E" w:rsidP="00F3419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34A9C">
        <w:rPr>
          <w:rFonts w:ascii="Times New Roman" w:eastAsia="MS Mincho" w:hAnsi="Times New Roman" w:cs="Times New Roman" w:hint="eastAsia"/>
          <w:b/>
          <w:i/>
          <w:iCs/>
          <w:color w:val="000000" w:themeColor="text1"/>
          <w:lang w:eastAsia="ja-JP"/>
        </w:rPr>
        <w:t>F</w:t>
      </w:r>
      <w:r w:rsidRPr="00D34A9C">
        <w:rPr>
          <w:rFonts w:ascii="Times New Roman" w:eastAsia="MS Mincho" w:hAnsi="Times New Roman" w:cs="Times New Roman"/>
          <w:b/>
          <w:i/>
          <w:iCs/>
          <w:color w:val="000000" w:themeColor="text1"/>
          <w:lang w:eastAsia="ja-JP"/>
        </w:rPr>
        <w:t xml:space="preserve">or PDSCH scheduled by DCI format 1_0, if </w:t>
      </w:r>
      <w:proofErr w:type="spellStart"/>
      <w:r w:rsidRPr="00D34A9C">
        <w:rPr>
          <w:rFonts w:ascii="Times New Roman" w:eastAsia="MS Mincho" w:hAnsi="Times New Roman" w:cs="Times New Roman"/>
          <w:b/>
          <w:i/>
          <w:iCs/>
          <w:color w:val="000000" w:themeColor="text1"/>
          <w:lang w:eastAsia="ja-JP"/>
        </w:rPr>
        <w:t>sfnSchemePdsch</w:t>
      </w:r>
      <w:proofErr w:type="spellEnd"/>
      <w:r w:rsidRPr="00D34A9C">
        <w:rPr>
          <w:rFonts w:ascii="Times New Roman" w:eastAsia="MS Mincho" w:hAnsi="Times New Roman" w:cs="Times New Roman"/>
          <w:b/>
          <w:i/>
          <w:iCs/>
          <w:color w:val="000000" w:themeColor="text1"/>
          <w:lang w:eastAsia="ja-JP"/>
        </w:rPr>
        <w:t xml:space="preserve"> is configured, </w:t>
      </w:r>
      <w:proofErr w:type="gramStart"/>
      <w:r w:rsidRPr="00D34A9C">
        <w:rPr>
          <w:rFonts w:ascii="Times New Roman" w:eastAsia="MS Mincho" w:hAnsi="Times New Roman" w:cs="Times New Roman"/>
          <w:b/>
          <w:i/>
          <w:iCs/>
          <w:color w:val="000000" w:themeColor="text1"/>
          <w:lang w:eastAsia="ja-JP"/>
        </w:rPr>
        <w:t>both of the indicated</w:t>
      </w:r>
      <w:proofErr w:type="gramEnd"/>
      <w:r w:rsidRPr="00D34A9C">
        <w:rPr>
          <w:rFonts w:ascii="Times New Roman" w:eastAsia="MS Mincho" w:hAnsi="Times New Roman" w:cs="Times New Roman"/>
          <w:b/>
          <w:i/>
          <w:iCs/>
          <w:color w:val="000000" w:themeColor="text1"/>
          <w:lang w:eastAsia="ja-JP"/>
        </w:rPr>
        <w:t xml:space="preserve"> joint/DL TCI state(s) are applied to PDSCH. Else, only 1</w:t>
      </w:r>
      <w:r w:rsidRPr="00D34A9C">
        <w:rPr>
          <w:rFonts w:ascii="Times New Roman" w:eastAsia="MS Mincho" w:hAnsi="Times New Roman" w:cs="Times New Roman"/>
          <w:b/>
          <w:i/>
          <w:iCs/>
          <w:color w:val="000000" w:themeColor="text1"/>
          <w:vertAlign w:val="superscript"/>
          <w:lang w:eastAsia="ja-JP"/>
        </w:rPr>
        <w:t>st</w:t>
      </w:r>
      <w:r w:rsidRPr="00D34A9C">
        <w:rPr>
          <w:rFonts w:ascii="Times New Roman" w:eastAsia="MS Mincho" w:hAnsi="Times New Roman" w:cs="Times New Roman"/>
          <w:b/>
          <w:i/>
          <w:iCs/>
          <w:color w:val="000000" w:themeColor="text1"/>
          <w:lang w:eastAsia="ja-JP"/>
        </w:rPr>
        <w:t xml:space="preserve"> indicated joint/DL TCI state is applied to PDSCH.</w:t>
      </w:r>
    </w:p>
    <w:p w14:paraId="4BACB8E5" w14:textId="77777777" w:rsidR="00F3419E" w:rsidRPr="00D34A9C" w:rsidRDefault="00F3419E" w:rsidP="00F3419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34A9C">
        <w:rPr>
          <w:rFonts w:ascii="Times New Roman" w:eastAsia="MS Mincho" w:hAnsi="Times New Roman" w:cs="Times New Roman" w:hint="eastAsia"/>
          <w:b/>
          <w:i/>
          <w:iCs/>
          <w:color w:val="000000" w:themeColor="text1"/>
          <w:lang w:eastAsia="ja-JP"/>
        </w:rPr>
        <w:t>F</w:t>
      </w:r>
      <w:r w:rsidRPr="00D34A9C">
        <w:rPr>
          <w:rFonts w:ascii="Times New Roman" w:eastAsia="MS Mincho" w:hAnsi="Times New Roman" w:cs="Times New Roman"/>
          <w:b/>
          <w:i/>
          <w:iCs/>
          <w:color w:val="000000" w:themeColor="text1"/>
          <w:lang w:eastAsia="ja-JP"/>
        </w:rPr>
        <w:t xml:space="preserve">or PDSCH scheduled by DCI format 1_1/1_2 without the new 2-bit DCI field, </w:t>
      </w:r>
      <w:proofErr w:type="gramStart"/>
      <w:r w:rsidRPr="00D34A9C">
        <w:rPr>
          <w:rFonts w:ascii="Times New Roman" w:eastAsia="MS Mincho" w:hAnsi="Times New Roman" w:cs="Times New Roman"/>
          <w:b/>
          <w:i/>
          <w:iCs/>
          <w:color w:val="000000" w:themeColor="text1"/>
          <w:lang w:eastAsia="ja-JP"/>
        </w:rPr>
        <w:t>both of the indicated</w:t>
      </w:r>
      <w:proofErr w:type="gramEnd"/>
      <w:r w:rsidRPr="00D34A9C">
        <w:rPr>
          <w:rFonts w:ascii="Times New Roman" w:eastAsia="MS Mincho" w:hAnsi="Times New Roman" w:cs="Times New Roman"/>
          <w:b/>
          <w:i/>
          <w:iCs/>
          <w:color w:val="000000" w:themeColor="text1"/>
          <w:lang w:eastAsia="ja-JP"/>
        </w:rPr>
        <w:t xml:space="preserve"> joint/DL TCI state(s) are applied to PDSCH.</w:t>
      </w:r>
    </w:p>
    <w:p w14:paraId="4343597E" w14:textId="77777777" w:rsidR="00F3419E" w:rsidRPr="00FD2107" w:rsidRDefault="00F3419E" w:rsidP="00F3419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09CD1676" w14:textId="77777777" w:rsidR="00F3419E" w:rsidRDefault="00F3419E" w:rsidP="00F3419E">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A35E54">
        <w:rPr>
          <w:rFonts w:ascii="Times New Roman" w:eastAsia="MS Mincho" w:hAnsi="Times New Roman" w:cs="Times New Roman"/>
          <w:b/>
          <w:i/>
          <w:iCs/>
          <w:color w:val="000000" w:themeColor="text1"/>
          <w:lang w:eastAsia="ja-JP"/>
        </w:rPr>
        <w:t xml:space="preserve">On unified TCI framework extension for S-DCI based MTRP, </w:t>
      </w:r>
    </w:p>
    <w:p w14:paraId="1BE35E9F" w14:textId="77777777" w:rsidR="00F3419E" w:rsidRDefault="00F3419E" w:rsidP="00F3419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A35E54">
        <w:rPr>
          <w:rFonts w:ascii="Times New Roman" w:eastAsia="MS Mincho" w:hAnsi="Times New Roman" w:cs="Times New Roman"/>
          <w:b/>
          <w:i/>
          <w:iCs/>
          <w:color w:val="000000" w:themeColor="text1"/>
          <w:lang w:eastAsia="ja-JP"/>
        </w:rPr>
        <w:t>for PUSCH transmission scheduled/activated by a DCI format 0_1/0_2,</w:t>
      </w:r>
      <w:r>
        <w:rPr>
          <w:rFonts w:ascii="Times New Roman" w:eastAsia="MS Mincho" w:hAnsi="Times New Roman" w:cs="Times New Roman"/>
          <w:b/>
          <w:i/>
          <w:iCs/>
          <w:color w:val="000000" w:themeColor="text1"/>
          <w:lang w:eastAsia="ja-JP"/>
        </w:rPr>
        <w:t xml:space="preserve"> reuse </w:t>
      </w:r>
      <w:r w:rsidRPr="00BD0F17">
        <w:rPr>
          <w:rFonts w:ascii="Times New Roman" w:eastAsia="MS Mincho" w:hAnsi="Times New Roman" w:cs="Times New Roman"/>
          <w:b/>
          <w:i/>
          <w:iCs/>
          <w:color w:val="000000" w:themeColor="text1"/>
          <w:lang w:eastAsia="ja-JP"/>
        </w:rPr>
        <w:t xml:space="preserve">2-bit “SRS resource set indicator” field </w:t>
      </w:r>
      <w:r w:rsidRPr="008705DA">
        <w:rPr>
          <w:rFonts w:ascii="Times New Roman" w:eastAsia="MS Mincho" w:hAnsi="Times New Roman" w:cs="Times New Roman"/>
          <w:b/>
          <w:i/>
          <w:iCs/>
          <w:color w:val="000000" w:themeColor="text1"/>
          <w:lang w:eastAsia="ja-JP"/>
        </w:rPr>
        <w:t>to inform which joint/UL TCI state(s) indicated by MAC-CE/DCI the UE shall apply to PUSCH transmission scheduled/activated by the DCI format 0_1/0_2</w:t>
      </w:r>
      <w:r>
        <w:rPr>
          <w:rFonts w:ascii="Times New Roman" w:eastAsia="MS Mincho" w:hAnsi="Times New Roman" w:cs="Times New Roman"/>
          <w:b/>
          <w:i/>
          <w:iCs/>
          <w:color w:val="000000" w:themeColor="text1"/>
          <w:lang w:eastAsia="ja-JP"/>
        </w:rPr>
        <w:t>.</w:t>
      </w:r>
    </w:p>
    <w:p w14:paraId="7CB1C49D" w14:textId="77777777" w:rsidR="00F3419E" w:rsidRPr="00C81685" w:rsidRDefault="00F3419E" w:rsidP="00F3419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A35E54">
        <w:rPr>
          <w:rFonts w:ascii="Times New Roman" w:eastAsia="MS Mincho" w:hAnsi="Times New Roman" w:cs="Times New Roman"/>
          <w:b/>
          <w:i/>
          <w:iCs/>
          <w:color w:val="000000" w:themeColor="text1"/>
          <w:lang w:eastAsia="ja-JP"/>
        </w:rPr>
        <w:t>for PUSCH transmission sch</w:t>
      </w:r>
      <w:r w:rsidRPr="00C81685">
        <w:rPr>
          <w:rFonts w:ascii="Times New Roman" w:eastAsia="MS Mincho" w:hAnsi="Times New Roman" w:cs="Times New Roman"/>
          <w:b/>
          <w:i/>
          <w:iCs/>
          <w:color w:val="000000" w:themeColor="text1"/>
          <w:lang w:eastAsia="ja-JP"/>
        </w:rPr>
        <w:t>eduled/activated</w:t>
      </w:r>
      <w:r w:rsidRPr="00A35E54">
        <w:rPr>
          <w:rFonts w:ascii="Times New Roman" w:eastAsia="MS Mincho" w:hAnsi="Times New Roman" w:cs="Times New Roman"/>
          <w:b/>
          <w:i/>
          <w:iCs/>
          <w:color w:val="000000" w:themeColor="text1"/>
          <w:lang w:eastAsia="ja-JP"/>
        </w:rPr>
        <w:t xml:space="preserve"> by a DCI format 0_</w:t>
      </w:r>
      <w:r>
        <w:rPr>
          <w:rFonts w:ascii="Times New Roman" w:eastAsia="MS Mincho" w:hAnsi="Times New Roman" w:cs="Times New Roman"/>
          <w:b/>
          <w:i/>
          <w:iCs/>
          <w:color w:val="000000" w:themeColor="text1"/>
          <w:lang w:eastAsia="ja-JP"/>
        </w:rPr>
        <w:t>0</w:t>
      </w:r>
      <w:r w:rsidRPr="00A35E54">
        <w:rPr>
          <w:rFonts w:ascii="Times New Roman" w:eastAsia="MS Mincho" w:hAnsi="Times New Roman" w:cs="Times New Roman"/>
          <w:b/>
          <w:i/>
          <w:iCs/>
          <w:color w:val="000000" w:themeColor="text1"/>
          <w:lang w:eastAsia="ja-JP"/>
        </w:rPr>
        <w:t>,</w:t>
      </w:r>
      <w:r w:rsidRPr="008705DA">
        <w:t xml:space="preserve"> </w:t>
      </w:r>
      <w:r w:rsidRPr="008705DA">
        <w:rPr>
          <w:rFonts w:ascii="Times New Roman" w:eastAsia="MS Mincho" w:hAnsi="Times New Roman" w:cs="Times New Roman"/>
          <w:b/>
          <w:i/>
          <w:iCs/>
          <w:color w:val="000000" w:themeColor="text1"/>
          <w:lang w:eastAsia="ja-JP"/>
        </w:rPr>
        <w:t>only 1st indicated joint/</w:t>
      </w:r>
      <w:r>
        <w:rPr>
          <w:rFonts w:ascii="Times New Roman" w:eastAsia="MS Mincho" w:hAnsi="Times New Roman" w:cs="Times New Roman"/>
          <w:b/>
          <w:i/>
          <w:iCs/>
          <w:color w:val="000000" w:themeColor="text1"/>
          <w:lang w:eastAsia="ja-JP"/>
        </w:rPr>
        <w:t>U</w:t>
      </w:r>
      <w:r w:rsidRPr="008705DA">
        <w:rPr>
          <w:rFonts w:ascii="Times New Roman" w:eastAsia="MS Mincho" w:hAnsi="Times New Roman" w:cs="Times New Roman"/>
          <w:b/>
          <w:i/>
          <w:iCs/>
          <w:color w:val="000000" w:themeColor="text1"/>
          <w:lang w:eastAsia="ja-JP"/>
        </w:rPr>
        <w:t>L TCI state is applied to P</w:t>
      </w:r>
      <w:r>
        <w:rPr>
          <w:rFonts w:ascii="Times New Roman" w:eastAsia="MS Mincho" w:hAnsi="Times New Roman" w:cs="Times New Roman"/>
          <w:b/>
          <w:i/>
          <w:iCs/>
          <w:color w:val="000000" w:themeColor="text1"/>
          <w:lang w:eastAsia="ja-JP"/>
        </w:rPr>
        <w:t>U</w:t>
      </w:r>
      <w:r w:rsidRPr="008705DA">
        <w:rPr>
          <w:rFonts w:ascii="Times New Roman" w:eastAsia="MS Mincho" w:hAnsi="Times New Roman" w:cs="Times New Roman"/>
          <w:b/>
          <w:i/>
          <w:iCs/>
          <w:color w:val="000000" w:themeColor="text1"/>
          <w:lang w:eastAsia="ja-JP"/>
        </w:rPr>
        <w:t>SCH.</w:t>
      </w:r>
    </w:p>
    <w:p w14:paraId="19960859" w14:textId="77777777" w:rsidR="00F3419E" w:rsidRPr="00FD2107" w:rsidRDefault="00F3419E" w:rsidP="00F3419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2-3</w:t>
      </w:r>
      <w:r w:rsidRPr="00FD2107">
        <w:rPr>
          <w:rFonts w:eastAsiaTheme="minorEastAsia"/>
          <w:b/>
          <w:bCs/>
          <w:color w:val="000000" w:themeColor="text1"/>
          <w:u w:val="single"/>
        </w:rPr>
        <w:t>:</w:t>
      </w:r>
    </w:p>
    <w:p w14:paraId="2BCAEC90" w14:textId="77777777" w:rsidR="00F3419E" w:rsidRDefault="00F3419E" w:rsidP="00F3419E">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u</w:t>
      </w:r>
      <w:r w:rsidRPr="00B610AE">
        <w:rPr>
          <w:rFonts w:ascii="Times New Roman" w:eastAsia="MS Mincho" w:hAnsi="Times New Roman" w:cs="Times New Roman"/>
          <w:b/>
          <w:i/>
          <w:iCs/>
          <w:color w:val="000000" w:themeColor="text1"/>
          <w:lang w:eastAsia="ja-JP"/>
        </w:rPr>
        <w:t xml:space="preserve">nified TCI extension for </w:t>
      </w:r>
      <w:r>
        <w:rPr>
          <w:rFonts w:ascii="Times New Roman" w:eastAsia="MS Mincho" w:hAnsi="Times New Roman" w:cs="Times New Roman"/>
          <w:b/>
          <w:i/>
          <w:iCs/>
          <w:color w:val="000000" w:themeColor="text1"/>
          <w:lang w:eastAsia="ja-JP"/>
        </w:rPr>
        <w:t>multi-</w:t>
      </w:r>
      <w:r w:rsidRPr="00B610AE">
        <w:rPr>
          <w:rFonts w:ascii="Times New Roman" w:eastAsia="MS Mincho" w:hAnsi="Times New Roman" w:cs="Times New Roman"/>
          <w:b/>
          <w:i/>
          <w:iCs/>
          <w:color w:val="000000" w:themeColor="text1"/>
          <w:lang w:eastAsia="ja-JP"/>
        </w:rPr>
        <w:t xml:space="preserve">DCI based </w:t>
      </w:r>
      <w:r>
        <w:rPr>
          <w:rFonts w:ascii="Times New Roman" w:eastAsia="MS Mincho" w:hAnsi="Times New Roman" w:cs="Times New Roman"/>
          <w:b/>
          <w:i/>
          <w:iCs/>
          <w:color w:val="000000" w:themeColor="text1"/>
          <w:lang w:eastAsia="ja-JP"/>
        </w:rPr>
        <w:t xml:space="preserve">M-TRP, support the following explicit association between </w:t>
      </w:r>
      <w:proofErr w:type="spellStart"/>
      <w:r w:rsidRPr="00810F2A">
        <w:rPr>
          <w:rFonts w:ascii="Times New Roman" w:eastAsia="MS Mincho" w:hAnsi="Times New Roman" w:cs="Times New Roman"/>
          <w:b/>
          <w:i/>
          <w:iCs/>
          <w:color w:val="000000" w:themeColor="text1"/>
          <w:lang w:eastAsia="ja-JP"/>
        </w:rPr>
        <w:t>coresetPoolIndex</w:t>
      </w:r>
      <w:proofErr w:type="spellEnd"/>
      <w:r>
        <w:rPr>
          <w:rFonts w:ascii="Times New Roman" w:eastAsia="MS Mincho" w:hAnsi="Times New Roman" w:cs="Times New Roman"/>
          <w:b/>
          <w:i/>
          <w:iCs/>
          <w:color w:val="000000" w:themeColor="text1"/>
          <w:lang w:eastAsia="ja-JP"/>
        </w:rPr>
        <w:t xml:space="preserve"> value and each CSI-RS resource to determine the applied indicated joint/DL TCI state.</w:t>
      </w:r>
    </w:p>
    <w:p w14:paraId="22E22CED" w14:textId="77777777" w:rsidR="00F3419E" w:rsidRDefault="00F3419E" w:rsidP="00F3419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A-CSI-RS, </w:t>
      </w:r>
      <w:proofErr w:type="spellStart"/>
      <w:r w:rsidRPr="00810F2A">
        <w:rPr>
          <w:rFonts w:ascii="Times New Roman" w:eastAsia="MS Mincho" w:hAnsi="Times New Roman" w:cs="Times New Roman"/>
          <w:b/>
          <w:i/>
          <w:iCs/>
          <w:color w:val="000000" w:themeColor="text1"/>
          <w:lang w:eastAsia="ja-JP"/>
        </w:rPr>
        <w:t>coresetPoolIndex</w:t>
      </w:r>
      <w:proofErr w:type="spellEnd"/>
      <w:r>
        <w:rPr>
          <w:rFonts w:ascii="Times New Roman" w:eastAsia="MS Mincho" w:hAnsi="Times New Roman" w:cs="Times New Roman"/>
          <w:b/>
          <w:i/>
          <w:iCs/>
          <w:color w:val="000000" w:themeColor="text1"/>
          <w:lang w:eastAsia="ja-JP"/>
        </w:rPr>
        <w:t xml:space="preserve"> is RRC-configured per CSI-RS resource.</w:t>
      </w:r>
    </w:p>
    <w:p w14:paraId="59E2470E" w14:textId="77777777" w:rsidR="00F3419E" w:rsidRPr="00AF4FE3" w:rsidRDefault="00F3419E" w:rsidP="00F3419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w:t>
      </w:r>
      <w:r w:rsidRPr="00E3653E">
        <w:rPr>
          <w:rFonts w:ascii="Times New Roman" w:eastAsia="MS Mincho" w:hAnsi="Times New Roman" w:cs="Times New Roman"/>
          <w:b/>
          <w:i/>
          <w:iCs/>
          <w:color w:val="000000" w:themeColor="text1"/>
          <w:lang w:eastAsia="ja-JP"/>
        </w:rPr>
        <w:t>or P/SP-</w:t>
      </w:r>
      <w:r>
        <w:rPr>
          <w:rFonts w:ascii="Times New Roman" w:eastAsia="MS Mincho" w:hAnsi="Times New Roman" w:cs="Times New Roman"/>
          <w:b/>
          <w:i/>
          <w:iCs/>
          <w:color w:val="000000" w:themeColor="text1"/>
          <w:lang w:eastAsia="ja-JP"/>
        </w:rPr>
        <w:t>CSI-RS</w:t>
      </w:r>
      <w:r w:rsidRPr="00E3653E">
        <w:rPr>
          <w:rFonts w:ascii="Times New Roman" w:eastAsia="MS Mincho" w:hAnsi="Times New Roman" w:cs="Times New Roman"/>
          <w:b/>
          <w:i/>
          <w:iCs/>
          <w:color w:val="000000" w:themeColor="text1"/>
          <w:lang w:eastAsia="ja-JP"/>
        </w:rPr>
        <w:t xml:space="preserve">, </w:t>
      </w:r>
      <w:proofErr w:type="spellStart"/>
      <w:r w:rsidRPr="00810F2A">
        <w:rPr>
          <w:rFonts w:ascii="Times New Roman" w:eastAsia="MS Mincho" w:hAnsi="Times New Roman" w:cs="Times New Roman"/>
          <w:b/>
          <w:i/>
          <w:iCs/>
          <w:color w:val="000000" w:themeColor="text1"/>
          <w:lang w:eastAsia="ja-JP"/>
        </w:rPr>
        <w:t>coresetPoolIndex</w:t>
      </w:r>
      <w:proofErr w:type="spellEnd"/>
      <w:r>
        <w:rPr>
          <w:rFonts w:ascii="Times New Roman" w:eastAsia="MS Mincho" w:hAnsi="Times New Roman" w:cs="Times New Roman"/>
          <w:b/>
          <w:i/>
          <w:iCs/>
          <w:color w:val="000000" w:themeColor="text1"/>
          <w:lang w:eastAsia="ja-JP"/>
        </w:rPr>
        <w:t xml:space="preserve"> </w:t>
      </w:r>
      <w:r w:rsidRPr="00E3653E">
        <w:rPr>
          <w:rFonts w:ascii="Times New Roman" w:eastAsia="MS Mincho" w:hAnsi="Times New Roman" w:cs="Times New Roman"/>
          <w:b/>
          <w:i/>
          <w:iCs/>
          <w:color w:val="000000" w:themeColor="text1"/>
          <w:lang w:eastAsia="ja-JP"/>
        </w:rPr>
        <w:t>is RRC-configured</w:t>
      </w:r>
      <w:r w:rsidRPr="00E00BFC">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per CSI-RS resource</w:t>
      </w:r>
      <w:r w:rsidRPr="00E3653E">
        <w:rPr>
          <w:rFonts w:ascii="Times New Roman" w:eastAsia="MS Mincho" w:hAnsi="Times New Roman" w:cs="Times New Roman"/>
          <w:b/>
          <w:i/>
          <w:iCs/>
          <w:color w:val="000000" w:themeColor="text1"/>
          <w:lang w:eastAsia="ja-JP"/>
        </w:rPr>
        <w:t>.</w:t>
      </w:r>
    </w:p>
    <w:p w14:paraId="58CCBE73" w14:textId="77777777" w:rsidR="00F3419E" w:rsidRPr="00FD2107" w:rsidRDefault="00F3419E" w:rsidP="00F3419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2-4</w:t>
      </w:r>
      <w:r w:rsidRPr="00FD2107">
        <w:rPr>
          <w:rFonts w:eastAsiaTheme="minorEastAsia"/>
          <w:b/>
          <w:bCs/>
          <w:color w:val="000000" w:themeColor="text1"/>
          <w:u w:val="single"/>
        </w:rPr>
        <w:t>:</w:t>
      </w:r>
    </w:p>
    <w:p w14:paraId="41B31DDD" w14:textId="77777777" w:rsidR="00F3419E" w:rsidRDefault="00F3419E" w:rsidP="00F3419E">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u</w:t>
      </w:r>
      <w:r w:rsidRPr="00B610AE">
        <w:rPr>
          <w:rFonts w:ascii="Times New Roman" w:eastAsia="MS Mincho" w:hAnsi="Times New Roman" w:cs="Times New Roman"/>
          <w:b/>
          <w:i/>
          <w:iCs/>
          <w:color w:val="000000" w:themeColor="text1"/>
          <w:lang w:eastAsia="ja-JP"/>
        </w:rPr>
        <w:t xml:space="preserve">nified TCI extension for </w:t>
      </w:r>
      <w:r>
        <w:rPr>
          <w:rFonts w:ascii="Times New Roman" w:eastAsia="MS Mincho" w:hAnsi="Times New Roman" w:cs="Times New Roman"/>
          <w:b/>
          <w:i/>
          <w:iCs/>
          <w:color w:val="000000" w:themeColor="text1"/>
          <w:lang w:eastAsia="ja-JP"/>
        </w:rPr>
        <w:t>multi-</w:t>
      </w:r>
      <w:r w:rsidRPr="00B610AE">
        <w:rPr>
          <w:rFonts w:ascii="Times New Roman" w:eastAsia="MS Mincho" w:hAnsi="Times New Roman" w:cs="Times New Roman"/>
          <w:b/>
          <w:i/>
          <w:iCs/>
          <w:color w:val="000000" w:themeColor="text1"/>
          <w:lang w:eastAsia="ja-JP"/>
        </w:rPr>
        <w:t xml:space="preserve">DCI based </w:t>
      </w:r>
      <w:r>
        <w:rPr>
          <w:rFonts w:ascii="Times New Roman" w:eastAsia="MS Mincho" w:hAnsi="Times New Roman" w:cs="Times New Roman"/>
          <w:b/>
          <w:i/>
          <w:iCs/>
          <w:color w:val="000000" w:themeColor="text1"/>
          <w:lang w:eastAsia="ja-JP"/>
        </w:rPr>
        <w:t xml:space="preserve">M-TRP, support the following implicit/explicit association between </w:t>
      </w:r>
      <w:proofErr w:type="spellStart"/>
      <w:r w:rsidRPr="00810F2A">
        <w:rPr>
          <w:rFonts w:ascii="Times New Roman" w:eastAsia="MS Mincho" w:hAnsi="Times New Roman" w:cs="Times New Roman"/>
          <w:b/>
          <w:i/>
          <w:iCs/>
          <w:color w:val="000000" w:themeColor="text1"/>
          <w:lang w:eastAsia="ja-JP"/>
        </w:rPr>
        <w:t>coresetPoolIndex</w:t>
      </w:r>
      <w:proofErr w:type="spellEnd"/>
      <w:r>
        <w:rPr>
          <w:rFonts w:ascii="Times New Roman" w:eastAsia="MS Mincho" w:hAnsi="Times New Roman" w:cs="Times New Roman"/>
          <w:b/>
          <w:i/>
          <w:iCs/>
          <w:color w:val="000000" w:themeColor="text1"/>
          <w:lang w:eastAsia="ja-JP"/>
        </w:rPr>
        <w:t xml:space="preserve"> value and each applied </w:t>
      </w:r>
      <w:r w:rsidRPr="00810F2A">
        <w:rPr>
          <w:rFonts w:ascii="Times New Roman" w:eastAsia="MS Mincho" w:hAnsi="Times New Roman" w:cs="Times New Roman"/>
          <w:b/>
          <w:i/>
          <w:iCs/>
          <w:color w:val="000000" w:themeColor="text1"/>
          <w:lang w:eastAsia="ja-JP"/>
        </w:rPr>
        <w:t>channel/</w:t>
      </w:r>
      <w:r>
        <w:rPr>
          <w:rFonts w:ascii="Times New Roman" w:eastAsia="MS Mincho" w:hAnsi="Times New Roman" w:cs="Times New Roman"/>
          <w:b/>
          <w:i/>
          <w:iCs/>
          <w:color w:val="000000" w:themeColor="text1"/>
          <w:lang w:eastAsia="ja-JP"/>
        </w:rPr>
        <w:t>RS to determine the applied indicated joint/UL TCI state.</w:t>
      </w:r>
    </w:p>
    <w:p w14:paraId="0F8D8A32" w14:textId="77777777" w:rsidR="00F3419E" w:rsidRPr="00E3653E" w:rsidRDefault="00F3419E" w:rsidP="00F3419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w:t>
      </w:r>
      <w:r w:rsidRPr="00E3653E">
        <w:rPr>
          <w:rFonts w:ascii="Times New Roman" w:eastAsia="MS Mincho" w:hAnsi="Times New Roman" w:cs="Times New Roman"/>
          <w:b/>
          <w:i/>
          <w:iCs/>
          <w:color w:val="000000" w:themeColor="text1"/>
          <w:lang w:eastAsia="ja-JP"/>
        </w:rPr>
        <w:t xml:space="preserve">or dynamically scheduled/activated PUSCH, </w:t>
      </w:r>
      <w:proofErr w:type="spellStart"/>
      <w:r w:rsidRPr="00E3653E">
        <w:rPr>
          <w:rFonts w:ascii="Times New Roman" w:eastAsia="MS Mincho" w:hAnsi="Times New Roman" w:cs="Times New Roman"/>
          <w:b/>
          <w:i/>
          <w:iCs/>
          <w:color w:val="000000" w:themeColor="text1"/>
          <w:lang w:eastAsia="ja-JP"/>
        </w:rPr>
        <w:t>CORESETPoolIndex</w:t>
      </w:r>
      <w:proofErr w:type="spellEnd"/>
      <w:r w:rsidRPr="00E3653E">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associated with</w:t>
      </w:r>
      <w:r w:rsidRPr="00E3653E">
        <w:rPr>
          <w:rFonts w:ascii="Times New Roman" w:eastAsia="MS Mincho" w:hAnsi="Times New Roman" w:cs="Times New Roman"/>
          <w:b/>
          <w:i/>
          <w:iCs/>
          <w:color w:val="000000" w:themeColor="text1"/>
          <w:lang w:eastAsia="ja-JP"/>
        </w:rPr>
        <w:t xml:space="preserve"> the scheduling/activating PDCCH is utilized</w:t>
      </w:r>
      <w:r>
        <w:rPr>
          <w:rFonts w:ascii="Times New Roman" w:eastAsia="MS Mincho" w:hAnsi="Times New Roman" w:cs="Times New Roman"/>
          <w:b/>
          <w:i/>
          <w:iCs/>
          <w:color w:val="000000" w:themeColor="text1"/>
          <w:lang w:eastAsia="ja-JP"/>
        </w:rPr>
        <w:t>.</w:t>
      </w:r>
    </w:p>
    <w:p w14:paraId="43FB4AA6" w14:textId="77777777" w:rsidR="00F3419E" w:rsidRPr="00E3653E" w:rsidRDefault="00F3419E" w:rsidP="00F3419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w:t>
      </w:r>
      <w:r w:rsidRPr="00E3653E">
        <w:rPr>
          <w:rFonts w:ascii="Times New Roman" w:eastAsia="MS Mincho" w:hAnsi="Times New Roman" w:cs="Times New Roman"/>
          <w:b/>
          <w:i/>
          <w:iCs/>
          <w:color w:val="000000" w:themeColor="text1"/>
          <w:lang w:eastAsia="ja-JP"/>
        </w:rPr>
        <w:t xml:space="preserve">or Type 1 CG, P/SP-SRS, and P/SP-PUCCH, </w:t>
      </w:r>
      <w:proofErr w:type="spellStart"/>
      <w:r w:rsidRPr="00E3653E">
        <w:rPr>
          <w:rFonts w:ascii="Times New Roman" w:eastAsia="MS Mincho" w:hAnsi="Times New Roman" w:cs="Times New Roman"/>
          <w:b/>
          <w:i/>
          <w:iCs/>
          <w:color w:val="000000" w:themeColor="text1"/>
          <w:lang w:eastAsia="ja-JP"/>
        </w:rPr>
        <w:t>CORESETPoolIndex</w:t>
      </w:r>
      <w:proofErr w:type="spellEnd"/>
      <w:r w:rsidRPr="00E3653E">
        <w:rPr>
          <w:rFonts w:ascii="Times New Roman" w:eastAsia="MS Mincho" w:hAnsi="Times New Roman" w:cs="Times New Roman"/>
          <w:b/>
          <w:i/>
          <w:iCs/>
          <w:color w:val="000000" w:themeColor="text1"/>
          <w:lang w:eastAsia="ja-JP"/>
        </w:rPr>
        <w:t xml:space="preserve"> is RRC-configured.</w:t>
      </w:r>
    </w:p>
    <w:p w14:paraId="1A6B9BC6" w14:textId="77777777" w:rsidR="00F3419E" w:rsidRPr="00E3653E" w:rsidRDefault="00F3419E" w:rsidP="00F3419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E3653E">
        <w:rPr>
          <w:rFonts w:ascii="Times New Roman" w:eastAsia="MS Mincho" w:hAnsi="Times New Roman" w:cs="Times New Roman"/>
          <w:b/>
          <w:i/>
          <w:iCs/>
          <w:color w:val="000000" w:themeColor="text1"/>
          <w:lang w:eastAsia="ja-JP"/>
        </w:rPr>
        <w:t xml:space="preserve">For AP-SRS, </w:t>
      </w:r>
      <w:proofErr w:type="spellStart"/>
      <w:r w:rsidRPr="00E3653E">
        <w:rPr>
          <w:rFonts w:ascii="Times New Roman" w:eastAsia="MS Mincho" w:hAnsi="Times New Roman" w:cs="Times New Roman"/>
          <w:b/>
          <w:i/>
          <w:iCs/>
          <w:color w:val="000000" w:themeColor="text1"/>
          <w:lang w:eastAsia="ja-JP"/>
        </w:rPr>
        <w:t>CORESETPoolIndex</w:t>
      </w:r>
      <w:proofErr w:type="spellEnd"/>
      <w:r w:rsidRPr="00E3653E">
        <w:rPr>
          <w:rFonts w:ascii="Times New Roman" w:eastAsia="MS Mincho" w:hAnsi="Times New Roman" w:cs="Times New Roman"/>
          <w:b/>
          <w:i/>
          <w:iCs/>
          <w:color w:val="000000" w:themeColor="text1"/>
          <w:lang w:eastAsia="ja-JP"/>
        </w:rPr>
        <w:t xml:space="preserve"> is RRC-configured per SRS resource.</w:t>
      </w:r>
    </w:p>
    <w:p w14:paraId="2D43A9C3" w14:textId="77777777" w:rsidR="00F3419E" w:rsidRPr="00E3653E" w:rsidRDefault="00F3419E" w:rsidP="00F3419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E3653E">
        <w:rPr>
          <w:rFonts w:ascii="Times New Roman" w:eastAsia="MS Mincho" w:hAnsi="Times New Roman" w:cs="Times New Roman"/>
          <w:b/>
          <w:i/>
          <w:iCs/>
          <w:color w:val="000000" w:themeColor="text1"/>
          <w:lang w:eastAsia="ja-JP"/>
        </w:rPr>
        <w:t>For dynamic HARQ-ACK</w:t>
      </w:r>
      <w:r>
        <w:rPr>
          <w:rFonts w:ascii="Times New Roman" w:eastAsia="MS Mincho" w:hAnsi="Times New Roman" w:cs="Times New Roman"/>
          <w:b/>
          <w:i/>
          <w:iCs/>
          <w:color w:val="000000" w:themeColor="text1"/>
          <w:lang w:eastAsia="ja-JP"/>
        </w:rPr>
        <w:t xml:space="preserve"> and other UCIs</w:t>
      </w:r>
      <w:r w:rsidRPr="00E3653E">
        <w:rPr>
          <w:rFonts w:ascii="Times New Roman" w:eastAsia="MS Mincho" w:hAnsi="Times New Roman" w:cs="Times New Roman"/>
          <w:b/>
          <w:i/>
          <w:iCs/>
          <w:color w:val="000000" w:themeColor="text1"/>
          <w:lang w:eastAsia="ja-JP"/>
        </w:rPr>
        <w:t xml:space="preserve">, </w:t>
      </w:r>
      <w:proofErr w:type="spellStart"/>
      <w:r w:rsidRPr="00E3653E">
        <w:rPr>
          <w:rFonts w:ascii="Times New Roman" w:eastAsia="MS Mincho" w:hAnsi="Times New Roman" w:cs="Times New Roman"/>
          <w:b/>
          <w:i/>
          <w:iCs/>
          <w:color w:val="000000" w:themeColor="text1"/>
          <w:lang w:eastAsia="ja-JP"/>
        </w:rPr>
        <w:t>CORESETPoolIndex</w:t>
      </w:r>
      <w:proofErr w:type="spellEnd"/>
      <w:r w:rsidRPr="00E3653E">
        <w:rPr>
          <w:rFonts w:ascii="Times New Roman" w:eastAsia="MS Mincho" w:hAnsi="Times New Roman" w:cs="Times New Roman"/>
          <w:b/>
          <w:i/>
          <w:iCs/>
          <w:color w:val="000000" w:themeColor="text1"/>
          <w:lang w:eastAsia="ja-JP"/>
        </w:rPr>
        <w:t xml:space="preserve"> is RRC-configured per PUCCH resource.</w:t>
      </w:r>
    </w:p>
    <w:p w14:paraId="17D46579" w14:textId="77777777" w:rsidR="00F3419E" w:rsidRPr="00FD2107" w:rsidRDefault="00F3419E" w:rsidP="00F3419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2-5</w:t>
      </w:r>
      <w:r w:rsidRPr="00FD2107">
        <w:rPr>
          <w:rFonts w:eastAsiaTheme="minorEastAsia"/>
          <w:b/>
          <w:bCs/>
          <w:color w:val="000000" w:themeColor="text1"/>
          <w:u w:val="single"/>
        </w:rPr>
        <w:t>:</w:t>
      </w:r>
    </w:p>
    <w:p w14:paraId="4A459F4F" w14:textId="77777777" w:rsidR="00F3419E" w:rsidRDefault="00F3419E" w:rsidP="00F3419E">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u</w:t>
      </w:r>
      <w:r w:rsidRPr="00B610AE">
        <w:rPr>
          <w:rFonts w:ascii="Times New Roman" w:eastAsia="MS Mincho" w:hAnsi="Times New Roman" w:cs="Times New Roman"/>
          <w:b/>
          <w:i/>
          <w:iCs/>
          <w:color w:val="000000" w:themeColor="text1"/>
          <w:lang w:eastAsia="ja-JP"/>
        </w:rPr>
        <w:t xml:space="preserve">nified TCI extension for </w:t>
      </w:r>
      <w:r>
        <w:rPr>
          <w:rFonts w:ascii="Times New Roman" w:eastAsia="MS Mincho" w:hAnsi="Times New Roman" w:cs="Times New Roman"/>
          <w:b/>
          <w:i/>
          <w:iCs/>
          <w:color w:val="000000" w:themeColor="text1"/>
          <w:lang w:eastAsia="ja-JP"/>
        </w:rPr>
        <w:t>single/multi-</w:t>
      </w:r>
      <w:r w:rsidRPr="00B610AE">
        <w:rPr>
          <w:rFonts w:ascii="Times New Roman" w:eastAsia="MS Mincho" w:hAnsi="Times New Roman" w:cs="Times New Roman"/>
          <w:b/>
          <w:i/>
          <w:iCs/>
          <w:color w:val="000000" w:themeColor="text1"/>
          <w:lang w:eastAsia="ja-JP"/>
        </w:rPr>
        <w:t xml:space="preserve">DCI based </w:t>
      </w:r>
      <w:r>
        <w:rPr>
          <w:rFonts w:ascii="Times New Roman" w:eastAsia="MS Mincho" w:hAnsi="Times New Roman" w:cs="Times New Roman"/>
          <w:b/>
          <w:i/>
          <w:iCs/>
          <w:color w:val="000000" w:themeColor="text1"/>
          <w:lang w:eastAsia="ja-JP"/>
        </w:rPr>
        <w:t>M-TRP, support the following enhancement for TRP specific BFR.</w:t>
      </w:r>
    </w:p>
    <w:p w14:paraId="6BFD770F" w14:textId="77777777" w:rsidR="00F3419E" w:rsidRDefault="00F3419E" w:rsidP="00F3419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w:t>
      </w:r>
      <w:r w:rsidRPr="00E3653E">
        <w:rPr>
          <w:rFonts w:ascii="Times New Roman" w:eastAsia="MS Mincho" w:hAnsi="Times New Roman" w:cs="Times New Roman"/>
          <w:b/>
          <w:i/>
          <w:iCs/>
          <w:color w:val="000000" w:themeColor="text1"/>
          <w:lang w:eastAsia="ja-JP"/>
        </w:rPr>
        <w:t xml:space="preserve">or </w:t>
      </w:r>
      <w:r>
        <w:rPr>
          <w:rFonts w:ascii="Times New Roman" w:eastAsia="MS Mincho" w:hAnsi="Times New Roman" w:cs="Times New Roman"/>
          <w:b/>
          <w:i/>
          <w:iCs/>
          <w:color w:val="000000" w:themeColor="text1"/>
          <w:lang w:eastAsia="ja-JP"/>
        </w:rPr>
        <w:t>implicit BFD RS determination of single-DCI based M-TRP, use two joint/DL TCI states for BFD RS for two TRPs.</w:t>
      </w:r>
    </w:p>
    <w:p w14:paraId="75CD60B9" w14:textId="77777777" w:rsidR="00F3419E" w:rsidRDefault="00F3419E" w:rsidP="00F3419E">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N</w:t>
      </w:r>
      <w:r>
        <w:rPr>
          <w:rFonts w:ascii="Times New Roman" w:eastAsia="MS Mincho" w:hAnsi="Times New Roman" w:cs="Times New Roman"/>
          <w:b/>
          <w:i/>
          <w:iCs/>
          <w:color w:val="000000" w:themeColor="text1"/>
          <w:lang w:eastAsia="ja-JP"/>
        </w:rPr>
        <w:t>ote: F</w:t>
      </w:r>
      <w:r w:rsidRPr="00E3653E">
        <w:rPr>
          <w:rFonts w:ascii="Times New Roman" w:eastAsia="MS Mincho" w:hAnsi="Times New Roman" w:cs="Times New Roman"/>
          <w:b/>
          <w:i/>
          <w:iCs/>
          <w:color w:val="000000" w:themeColor="text1"/>
          <w:lang w:eastAsia="ja-JP"/>
        </w:rPr>
        <w:t xml:space="preserve">or </w:t>
      </w:r>
      <w:r>
        <w:rPr>
          <w:rFonts w:ascii="Times New Roman" w:eastAsia="MS Mincho" w:hAnsi="Times New Roman" w:cs="Times New Roman"/>
          <w:b/>
          <w:i/>
          <w:iCs/>
          <w:color w:val="000000" w:themeColor="text1"/>
          <w:lang w:eastAsia="ja-JP"/>
        </w:rPr>
        <w:t xml:space="preserve">implicit BFD RS determination of multi-DCI based M-TRP, use each joint/DL TCI state of each </w:t>
      </w:r>
      <w:proofErr w:type="spellStart"/>
      <w:r>
        <w:rPr>
          <w:rFonts w:ascii="Times New Roman" w:eastAsia="MS Mincho" w:hAnsi="Times New Roman" w:cs="Times New Roman"/>
          <w:b/>
          <w:i/>
          <w:iCs/>
          <w:color w:val="000000" w:themeColor="text1"/>
          <w:lang w:eastAsia="ja-JP"/>
        </w:rPr>
        <w:t>CoresetPoolIndex</w:t>
      </w:r>
      <w:proofErr w:type="spellEnd"/>
      <w:r>
        <w:rPr>
          <w:rFonts w:ascii="Times New Roman" w:eastAsia="MS Mincho" w:hAnsi="Times New Roman" w:cs="Times New Roman"/>
          <w:b/>
          <w:i/>
          <w:iCs/>
          <w:color w:val="000000" w:themeColor="text1"/>
          <w:lang w:eastAsia="ja-JP"/>
        </w:rPr>
        <w:t xml:space="preserve"> for each BFD RS set.</w:t>
      </w:r>
    </w:p>
    <w:p w14:paraId="63049729" w14:textId="77777777" w:rsidR="00F3419E" w:rsidRPr="00E3653E" w:rsidRDefault="00F3419E" w:rsidP="00F3419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After NW response of TRP-specific BFR request</w:t>
      </w:r>
      <w:r w:rsidRPr="00784C83">
        <w:rPr>
          <w:rFonts w:ascii="Times New Roman" w:eastAsia="MS Mincho" w:hAnsi="Times New Roman" w:cs="Times New Roman"/>
          <w:b/>
          <w:i/>
          <w:iCs/>
          <w:color w:val="000000" w:themeColor="text1"/>
          <w:lang w:eastAsia="ja-JP"/>
        </w:rPr>
        <w:t xml:space="preserve"> </w:t>
      </w:r>
      <w:r w:rsidRPr="00D35B24">
        <w:rPr>
          <w:rFonts w:ascii="Times New Roman" w:eastAsia="MS Mincho" w:hAnsi="Times New Roman" w:cs="Times New Roman"/>
          <w:b/>
          <w:i/>
          <w:iCs/>
          <w:color w:val="000000" w:themeColor="text1"/>
          <w:lang w:eastAsia="ja-JP"/>
        </w:rPr>
        <w:t xml:space="preserve">for both Single-DCI based and </w:t>
      </w:r>
      <w:proofErr w:type="gramStart"/>
      <w:r w:rsidRPr="00D35B24">
        <w:rPr>
          <w:rFonts w:ascii="Times New Roman" w:eastAsia="MS Mincho" w:hAnsi="Times New Roman" w:cs="Times New Roman"/>
          <w:b/>
          <w:i/>
          <w:iCs/>
          <w:color w:val="000000" w:themeColor="text1"/>
          <w:lang w:eastAsia="ja-JP"/>
        </w:rPr>
        <w:t>Multi-DCI</w:t>
      </w:r>
      <w:proofErr w:type="gramEnd"/>
      <w:r w:rsidRPr="00D35B24">
        <w:rPr>
          <w:rFonts w:ascii="Times New Roman" w:eastAsia="MS Mincho" w:hAnsi="Times New Roman" w:cs="Times New Roman"/>
          <w:b/>
          <w:i/>
          <w:iCs/>
          <w:color w:val="000000" w:themeColor="text1"/>
          <w:lang w:eastAsia="ja-JP"/>
        </w:rPr>
        <w:t xml:space="preserve"> based M-TRP</w:t>
      </w:r>
      <w:r>
        <w:rPr>
          <w:rFonts w:ascii="Times New Roman" w:eastAsia="MS Mincho" w:hAnsi="Times New Roman" w:cs="Times New Roman"/>
          <w:b/>
          <w:i/>
          <w:iCs/>
          <w:color w:val="000000" w:themeColor="text1"/>
          <w:lang w:eastAsia="ja-JP"/>
        </w:rPr>
        <w:t xml:space="preserve">, joint/DL/UL TCI state(s) and TPC assumptions should be </w:t>
      </w:r>
      <w:r w:rsidRPr="00D35B24">
        <w:rPr>
          <w:rFonts w:ascii="Times New Roman" w:eastAsia="MS Mincho" w:hAnsi="Times New Roman" w:cs="Times New Roman"/>
          <w:b/>
          <w:i/>
          <w:iCs/>
          <w:color w:val="000000" w:themeColor="text1"/>
          <w:lang w:eastAsia="ja-JP"/>
        </w:rPr>
        <w:t>updated.</w:t>
      </w:r>
    </w:p>
    <w:p w14:paraId="5E1DFAE2" w14:textId="77777777" w:rsidR="00982043" w:rsidRPr="00F3419E" w:rsidRDefault="00982043" w:rsidP="00DD4426">
      <w:pPr>
        <w:spacing w:beforeLines="50" w:before="120" w:afterLines="50" w:after="120"/>
        <w:jc w:val="both"/>
        <w:rPr>
          <w:rFonts w:ascii="Times New Roman" w:eastAsia="MS Mincho" w:hAnsi="Times New Roman" w:cs="Times New Roman"/>
          <w:b/>
          <w:color w:val="000000" w:themeColor="text1"/>
          <w:lang w:eastAsia="ja-JP"/>
        </w:rPr>
      </w:pPr>
    </w:p>
    <w:p w14:paraId="13B8F949" w14:textId="307192B5" w:rsidR="00982043" w:rsidRPr="00982043" w:rsidRDefault="00982043" w:rsidP="00982043">
      <w:pPr>
        <w:spacing w:beforeLines="50" w:before="120" w:afterLines="50" w:after="120"/>
        <w:jc w:val="both"/>
        <w:rPr>
          <w:rFonts w:ascii="Times New Roman" w:eastAsia="MS Mincho" w:hAnsi="Times New Roman" w:cs="Times New Roman"/>
          <w:b/>
          <w:color w:val="000000" w:themeColor="text1"/>
          <w:u w:val="single"/>
          <w:lang w:eastAsia="ja-JP"/>
        </w:rPr>
      </w:pPr>
      <w:r w:rsidRPr="00982043">
        <w:rPr>
          <w:rFonts w:ascii="Times New Roman" w:eastAsia="MS Mincho" w:hAnsi="Times New Roman" w:cs="Times New Roman"/>
          <w:b/>
          <w:color w:val="000000" w:themeColor="text1"/>
          <w:u w:val="single"/>
          <w:lang w:eastAsia="ja-JP"/>
        </w:rPr>
        <w:t>Power control for M-TRP operation</w:t>
      </w:r>
    </w:p>
    <w:p w14:paraId="713F4B6B" w14:textId="77777777" w:rsidR="00F3419E" w:rsidRPr="00FD2107" w:rsidRDefault="00F3419E" w:rsidP="00F3419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3-1</w:t>
      </w:r>
      <w:r w:rsidRPr="00FD2107">
        <w:rPr>
          <w:rFonts w:eastAsiaTheme="minorEastAsia"/>
          <w:b/>
          <w:bCs/>
          <w:color w:val="000000" w:themeColor="text1"/>
          <w:u w:val="single"/>
        </w:rPr>
        <w:t>:</w:t>
      </w:r>
    </w:p>
    <w:p w14:paraId="243D37BE" w14:textId="77777777" w:rsidR="00F3419E" w:rsidRDefault="00F3419E" w:rsidP="00F3419E">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lastRenderedPageBreak/>
        <w:t>F</w:t>
      </w:r>
      <w:r w:rsidRPr="00555527">
        <w:rPr>
          <w:rFonts w:ascii="Times New Roman" w:eastAsia="MS Mincho" w:hAnsi="Times New Roman" w:cs="Times New Roman"/>
          <w:b/>
          <w:i/>
          <w:iCs/>
          <w:color w:val="000000" w:themeColor="text1"/>
          <w:lang w:eastAsia="ja-JP"/>
        </w:rPr>
        <w:t xml:space="preserve">or </w:t>
      </w:r>
      <w:proofErr w:type="spellStart"/>
      <w:r w:rsidRPr="00555527">
        <w:rPr>
          <w:rFonts w:ascii="Times New Roman" w:eastAsia="MS Mincho" w:hAnsi="Times New Roman" w:cs="Times New Roman"/>
          <w:b/>
          <w:i/>
          <w:iCs/>
          <w:color w:val="000000" w:themeColor="text1"/>
          <w:lang w:eastAsia="ja-JP"/>
        </w:rPr>
        <w:t>STxMP</w:t>
      </w:r>
      <w:proofErr w:type="spellEnd"/>
      <w:r w:rsidRPr="00555527">
        <w:rPr>
          <w:rFonts w:ascii="Times New Roman" w:eastAsia="MS Mincho" w:hAnsi="Times New Roman" w:cs="Times New Roman"/>
          <w:b/>
          <w:i/>
          <w:iCs/>
          <w:color w:val="000000" w:themeColor="text1"/>
          <w:lang w:eastAsia="ja-JP"/>
        </w:rPr>
        <w:t xml:space="preserve"> PUSCH SDM/PUSCH SFN/PUCCH SFN scheme, if an indicated joint or UL TCI state applies to a PUSCH /PUCCH transmission and the indicated joint or UL TCI state is associated with an UL PC parameter setting for PUSCH /PUCCH (including P0, alpha, and closed loop index) and a PL-RS, the UE should apply the UL PC parameter setting and the PL-RS for the PUSCH /PUCCH transmission.</w:t>
      </w:r>
    </w:p>
    <w:p w14:paraId="5B902ED7" w14:textId="77777777" w:rsidR="00F3419E" w:rsidRPr="00FD2107" w:rsidRDefault="00F3419E" w:rsidP="00F3419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3-2</w:t>
      </w:r>
      <w:r w:rsidRPr="00FD2107">
        <w:rPr>
          <w:rFonts w:eastAsiaTheme="minorEastAsia"/>
          <w:b/>
          <w:bCs/>
          <w:color w:val="000000" w:themeColor="text1"/>
          <w:u w:val="single"/>
        </w:rPr>
        <w:t>:</w:t>
      </w:r>
    </w:p>
    <w:p w14:paraId="4561DE7F" w14:textId="77777777" w:rsidR="00F3419E" w:rsidRPr="00D9541D" w:rsidRDefault="00F3419E" w:rsidP="00F3419E">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w:t>
      </w:r>
      <w:proofErr w:type="spellStart"/>
      <w:r>
        <w:rPr>
          <w:rFonts w:ascii="Times New Roman" w:eastAsia="MS Mincho" w:hAnsi="Times New Roman" w:cs="Times New Roman"/>
          <w:b/>
          <w:i/>
          <w:iCs/>
          <w:color w:val="000000" w:themeColor="text1"/>
          <w:lang w:eastAsia="ja-JP"/>
        </w:rPr>
        <w:t>STxMP</w:t>
      </w:r>
      <w:proofErr w:type="spellEnd"/>
      <w:r>
        <w:rPr>
          <w:rFonts w:ascii="Times New Roman" w:eastAsia="MS Mincho" w:hAnsi="Times New Roman" w:cs="Times New Roman"/>
          <w:b/>
          <w:i/>
          <w:iCs/>
          <w:color w:val="000000" w:themeColor="text1"/>
          <w:lang w:eastAsia="ja-JP"/>
        </w:rPr>
        <w:t>,</w:t>
      </w:r>
      <w:r w:rsidRPr="00D37D98">
        <w:rPr>
          <w:rFonts w:ascii="Times New Roman" w:eastAsia="MS Mincho" w:hAnsi="Times New Roman" w:cs="Times New Roman"/>
          <w:b/>
          <w:i/>
          <w:iCs/>
          <w:color w:val="000000" w:themeColor="text1"/>
          <w:lang w:eastAsia="ja-JP"/>
        </w:rPr>
        <w:t xml:space="preserve"> how to determine PCMAX for transmission from each panel can be further studied</w:t>
      </w:r>
      <w:r>
        <w:rPr>
          <w:rFonts w:ascii="Times New Roman" w:eastAsia="MS Mincho" w:hAnsi="Times New Roman" w:cs="Times New Roman"/>
          <w:b/>
          <w:i/>
          <w:iCs/>
          <w:color w:val="000000" w:themeColor="text1"/>
          <w:lang w:eastAsia="ja-JP"/>
        </w:rPr>
        <w:t xml:space="preserve"> after receiving RAN4 reply on the feasibility of assumptions of power limitation</w:t>
      </w:r>
      <w:r w:rsidRPr="00D37D98">
        <w:rPr>
          <w:rFonts w:ascii="Times New Roman" w:eastAsia="MS Mincho" w:hAnsi="Times New Roman" w:cs="Times New Roman"/>
          <w:b/>
          <w:i/>
          <w:iCs/>
          <w:color w:val="000000" w:themeColor="text1"/>
          <w:lang w:eastAsia="ja-JP"/>
        </w:rPr>
        <w:t xml:space="preserve">. </w:t>
      </w:r>
    </w:p>
    <w:p w14:paraId="56A199A8" w14:textId="77777777" w:rsidR="00F3419E" w:rsidRPr="00FD2107" w:rsidRDefault="00F3419E" w:rsidP="00F3419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3-3</w:t>
      </w:r>
      <w:r w:rsidRPr="00FD2107">
        <w:rPr>
          <w:rFonts w:eastAsiaTheme="minorEastAsia"/>
          <w:b/>
          <w:bCs/>
          <w:color w:val="000000" w:themeColor="text1"/>
          <w:u w:val="single"/>
        </w:rPr>
        <w:t>:</w:t>
      </w:r>
    </w:p>
    <w:p w14:paraId="1090B4F9" w14:textId="77777777" w:rsidR="00F3419E" w:rsidRDefault="00F3419E" w:rsidP="00F3419E">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C</w:t>
      </w:r>
      <w:r w:rsidRPr="00FE5613">
        <w:rPr>
          <w:rFonts w:ascii="Times New Roman" w:eastAsia="MS Mincho" w:hAnsi="Times New Roman" w:cs="Times New Roman"/>
          <w:b/>
          <w:i/>
          <w:iCs/>
          <w:color w:val="000000" w:themeColor="text1"/>
          <w:lang w:eastAsia="ja-JP"/>
        </w:rPr>
        <w:t>onfigure two default power control parameter settings in BWP-</w:t>
      </w:r>
      <w:proofErr w:type="spellStart"/>
      <w:r w:rsidRPr="00FE5613">
        <w:rPr>
          <w:rFonts w:ascii="Times New Roman" w:eastAsia="MS Mincho" w:hAnsi="Times New Roman" w:cs="Times New Roman"/>
          <w:b/>
          <w:i/>
          <w:iCs/>
          <w:color w:val="000000" w:themeColor="text1"/>
          <w:lang w:eastAsia="ja-JP"/>
        </w:rPr>
        <w:t>UplinkDedicated</w:t>
      </w:r>
      <w:proofErr w:type="spellEnd"/>
      <w:r w:rsidRPr="00FE5613">
        <w:rPr>
          <w:rFonts w:ascii="Times New Roman" w:eastAsia="MS Mincho" w:hAnsi="Times New Roman" w:cs="Times New Roman"/>
          <w:b/>
          <w:i/>
          <w:iCs/>
          <w:color w:val="000000" w:themeColor="text1"/>
          <w:lang w:eastAsia="ja-JP"/>
        </w:rPr>
        <w:t xml:space="preserve"> for two TRPs. </w:t>
      </w:r>
      <w:r w:rsidRPr="00CB6BD3">
        <w:rPr>
          <w:rFonts w:ascii="Times New Roman" w:eastAsia="MS Mincho" w:hAnsi="Times New Roman" w:cs="Times New Roman"/>
          <w:b/>
          <w:i/>
          <w:iCs/>
          <w:color w:val="000000" w:themeColor="text1"/>
          <w:lang w:eastAsia="ja-JP"/>
        </w:rPr>
        <w:t>The default power control parameter settings can be used when joint or UL TCI is not associated with an UL PC parameter setting.</w:t>
      </w:r>
    </w:p>
    <w:p w14:paraId="1A7B805D" w14:textId="77777777" w:rsidR="00F3419E" w:rsidRPr="00090901" w:rsidRDefault="00F3419E" w:rsidP="00F3419E">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M-TRP PUSCH/PUCCH, t</w:t>
      </w:r>
      <w:r w:rsidRPr="00FE5613">
        <w:rPr>
          <w:rFonts w:ascii="Times New Roman" w:eastAsia="MS Mincho" w:hAnsi="Times New Roman" w:cs="Times New Roman"/>
          <w:b/>
          <w:i/>
          <w:iCs/>
          <w:color w:val="000000" w:themeColor="text1"/>
          <w:lang w:eastAsia="ja-JP"/>
        </w:rPr>
        <w:t>he first/second default power control parameter can correspond to first/second “indicated TCI” respectively. If</w:t>
      </w:r>
      <w:r>
        <w:rPr>
          <w:rFonts w:ascii="Times New Roman" w:eastAsia="MS Mincho" w:hAnsi="Times New Roman" w:cs="Times New Roman"/>
          <w:b/>
          <w:i/>
          <w:iCs/>
          <w:color w:val="000000" w:themeColor="text1"/>
          <w:lang w:eastAsia="ja-JP"/>
        </w:rPr>
        <w:t xml:space="preserve"> the</w:t>
      </w:r>
      <w:r w:rsidRPr="00FE5613">
        <w:rPr>
          <w:rFonts w:ascii="Times New Roman" w:eastAsia="MS Mincho" w:hAnsi="Times New Roman" w:cs="Times New Roman"/>
          <w:b/>
          <w:i/>
          <w:iCs/>
          <w:color w:val="000000" w:themeColor="text1"/>
          <w:lang w:eastAsia="ja-JP"/>
        </w:rPr>
        <w:t xml:space="preserve"> first/second “indicated TCI”</w:t>
      </w:r>
      <w:r>
        <w:rPr>
          <w:rFonts w:ascii="Times New Roman" w:eastAsia="MS Mincho" w:hAnsi="Times New Roman" w:cs="Times New Roman"/>
          <w:b/>
          <w:i/>
          <w:iCs/>
          <w:color w:val="000000" w:themeColor="text1"/>
          <w:lang w:eastAsia="ja-JP"/>
        </w:rPr>
        <w:t xml:space="preserve"> applies to a</w:t>
      </w:r>
      <w:r w:rsidRPr="00090901">
        <w:rPr>
          <w:rFonts w:ascii="Times New Roman" w:eastAsia="MS Mincho" w:hAnsi="Times New Roman" w:cs="Times New Roman"/>
          <w:b/>
          <w:i/>
          <w:iCs/>
          <w:color w:val="000000" w:themeColor="text1"/>
          <w:lang w:eastAsia="ja-JP"/>
        </w:rPr>
        <w:t xml:space="preserve"> PUSCH/PUCCH transmission and</w:t>
      </w:r>
      <w:r>
        <w:rPr>
          <w:rFonts w:ascii="Times New Roman" w:eastAsia="MS Mincho" w:hAnsi="Times New Roman" w:cs="Times New Roman"/>
          <w:b/>
          <w:i/>
          <w:iCs/>
          <w:color w:val="000000" w:themeColor="text1"/>
          <w:lang w:eastAsia="ja-JP"/>
        </w:rPr>
        <w:t xml:space="preserve"> </w:t>
      </w:r>
      <w:r w:rsidRPr="00FE5613">
        <w:rPr>
          <w:rFonts w:ascii="Times New Roman" w:eastAsia="MS Mincho" w:hAnsi="Times New Roman" w:cs="Times New Roman"/>
          <w:b/>
          <w:i/>
          <w:iCs/>
          <w:color w:val="000000" w:themeColor="text1"/>
          <w:lang w:eastAsia="ja-JP"/>
        </w:rPr>
        <w:t>is not associated with a PC parameter setting, the corresponding default power control</w:t>
      </w:r>
      <w:r>
        <w:rPr>
          <w:rFonts w:ascii="Times New Roman" w:eastAsia="MS Mincho" w:hAnsi="Times New Roman" w:cs="Times New Roman"/>
          <w:b/>
          <w:i/>
          <w:iCs/>
          <w:color w:val="000000" w:themeColor="text1"/>
          <w:lang w:eastAsia="ja-JP"/>
        </w:rPr>
        <w:t xml:space="preserve"> </w:t>
      </w:r>
      <w:r w:rsidRPr="00090901">
        <w:rPr>
          <w:rFonts w:ascii="Times New Roman" w:eastAsia="MS Mincho" w:hAnsi="Times New Roman" w:cs="Times New Roman"/>
          <w:b/>
          <w:i/>
          <w:iCs/>
          <w:color w:val="000000" w:themeColor="text1"/>
          <w:lang w:eastAsia="ja-JP"/>
        </w:rPr>
        <w:t>can be applied to the PUSCH/PUCCH</w:t>
      </w:r>
      <w:r>
        <w:rPr>
          <w:rFonts w:ascii="Times New Roman" w:eastAsia="MS Mincho" w:hAnsi="Times New Roman" w:cs="Times New Roman"/>
          <w:b/>
          <w:i/>
          <w:iCs/>
          <w:color w:val="000000" w:themeColor="text1"/>
          <w:lang w:eastAsia="ja-JP"/>
        </w:rPr>
        <w:t xml:space="preserve"> transmission.</w:t>
      </w:r>
    </w:p>
    <w:p w14:paraId="14E15A5C" w14:textId="77777777" w:rsidR="00CB6BD3" w:rsidRPr="00F3419E" w:rsidRDefault="00CB6BD3" w:rsidP="00982043">
      <w:pPr>
        <w:spacing w:beforeLines="50" w:before="120" w:afterLines="50" w:after="120"/>
        <w:jc w:val="both"/>
        <w:rPr>
          <w:rFonts w:ascii="Times New Roman" w:eastAsia="MS Mincho" w:hAnsi="Times New Roman" w:cs="Times New Roman"/>
          <w:b/>
          <w:color w:val="000000" w:themeColor="text1"/>
          <w:u w:val="single"/>
          <w:lang w:eastAsia="ja-JP"/>
        </w:rPr>
      </w:pPr>
    </w:p>
    <w:p w14:paraId="6AFEF472" w14:textId="5F09C542" w:rsidR="00982043" w:rsidRPr="00982043" w:rsidRDefault="00982043" w:rsidP="00982043">
      <w:pPr>
        <w:spacing w:beforeLines="50" w:before="120" w:afterLines="50" w:after="120"/>
        <w:jc w:val="both"/>
        <w:rPr>
          <w:rFonts w:ascii="Times New Roman" w:eastAsia="MS Mincho" w:hAnsi="Times New Roman" w:cs="Times New Roman"/>
          <w:b/>
          <w:color w:val="000000" w:themeColor="text1"/>
          <w:u w:val="single"/>
          <w:lang w:eastAsia="ja-JP"/>
        </w:rPr>
      </w:pPr>
      <w:r w:rsidRPr="00982043">
        <w:rPr>
          <w:rFonts w:ascii="Times New Roman" w:eastAsia="MS Mincho" w:hAnsi="Times New Roman" w:cs="Times New Roman"/>
          <w:b/>
          <w:color w:val="000000" w:themeColor="text1"/>
          <w:u w:val="single"/>
          <w:lang w:eastAsia="ja-JP"/>
        </w:rPr>
        <w:t xml:space="preserve">Beam reporting for </w:t>
      </w:r>
      <w:proofErr w:type="spellStart"/>
      <w:r w:rsidRPr="00982043">
        <w:rPr>
          <w:rFonts w:ascii="Times New Roman" w:eastAsia="MS Mincho" w:hAnsi="Times New Roman" w:cs="Times New Roman"/>
          <w:b/>
          <w:color w:val="000000" w:themeColor="text1"/>
          <w:u w:val="single"/>
          <w:lang w:eastAsia="ja-JP"/>
        </w:rPr>
        <w:t>STxMP</w:t>
      </w:r>
      <w:proofErr w:type="spellEnd"/>
    </w:p>
    <w:p w14:paraId="73A56D6F" w14:textId="77777777" w:rsidR="00F3419E" w:rsidRPr="00FD2107" w:rsidRDefault="00F3419E" w:rsidP="00F3419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4-1</w:t>
      </w:r>
      <w:r w:rsidRPr="00FD2107">
        <w:rPr>
          <w:rFonts w:eastAsiaTheme="minorEastAsia"/>
          <w:b/>
          <w:bCs/>
          <w:color w:val="000000" w:themeColor="text1"/>
          <w:u w:val="single"/>
        </w:rPr>
        <w:t>:</w:t>
      </w:r>
    </w:p>
    <w:p w14:paraId="2C642E7E" w14:textId="77777777" w:rsidR="00F3419E" w:rsidRPr="002C295D" w:rsidRDefault="00F3419E" w:rsidP="00F3419E">
      <w:pPr>
        <w:pStyle w:val="af"/>
        <w:numPr>
          <w:ilvl w:val="1"/>
          <w:numId w:val="5"/>
        </w:numPr>
        <w:spacing w:beforeLines="50" w:before="120" w:afterLines="50" w:after="120"/>
        <w:ind w:firstLineChars="0"/>
        <w:jc w:val="both"/>
        <w:rPr>
          <w:rFonts w:eastAsiaTheme="minorEastAsia"/>
          <w:lang w:val="x-none"/>
        </w:rPr>
      </w:pPr>
      <w:r>
        <w:rPr>
          <w:rFonts w:ascii="Times New Roman" w:eastAsia="MS Mincho" w:hAnsi="Times New Roman" w:cs="Times New Roman"/>
          <w:b/>
          <w:i/>
          <w:iCs/>
          <w:color w:val="000000" w:themeColor="text1"/>
          <w:lang w:eastAsia="ja-JP"/>
        </w:rPr>
        <w:t xml:space="preserve">To support </w:t>
      </w:r>
      <w:proofErr w:type="spellStart"/>
      <w:r>
        <w:rPr>
          <w:rFonts w:ascii="Times New Roman" w:eastAsia="MS Mincho" w:hAnsi="Times New Roman" w:cs="Times New Roman"/>
          <w:b/>
          <w:i/>
          <w:iCs/>
          <w:color w:val="000000" w:themeColor="text1"/>
          <w:lang w:eastAsia="ja-JP"/>
        </w:rPr>
        <w:t>STxMP</w:t>
      </w:r>
      <w:proofErr w:type="spellEnd"/>
      <w:r>
        <w:rPr>
          <w:rFonts w:ascii="Times New Roman" w:eastAsia="MS Mincho" w:hAnsi="Times New Roman" w:cs="Times New Roman"/>
          <w:b/>
          <w:i/>
          <w:iCs/>
          <w:color w:val="000000" w:themeColor="text1"/>
          <w:lang w:eastAsia="ja-JP"/>
        </w:rPr>
        <w:t>, following options of enhancement on beam reporting can be considered.</w:t>
      </w:r>
    </w:p>
    <w:p w14:paraId="1A58524C" w14:textId="77777777" w:rsidR="00F3419E" w:rsidRPr="00D36298" w:rsidRDefault="00F3419E" w:rsidP="00F3419E">
      <w:pPr>
        <w:pStyle w:val="af"/>
        <w:numPr>
          <w:ilvl w:val="2"/>
          <w:numId w:val="5"/>
        </w:numPr>
        <w:spacing w:beforeLines="50" w:before="120" w:afterLines="50" w:after="120"/>
        <w:ind w:firstLineChars="0"/>
        <w:jc w:val="both"/>
        <w:rPr>
          <w:rFonts w:eastAsiaTheme="minorEastAsia"/>
          <w:lang w:val="x-none"/>
        </w:rPr>
      </w:pPr>
      <w:r>
        <w:rPr>
          <w:rFonts w:ascii="Times New Roman" w:eastAsiaTheme="minorEastAsia" w:hAnsi="Times New Roman" w:cs="Times New Roman"/>
          <w:b/>
          <w:i/>
          <w:iCs/>
          <w:color w:val="000000" w:themeColor="text1"/>
        </w:rPr>
        <w:t xml:space="preserve">Option1: reuse Rel-17 UE capability value reporting framework with enhancement that when </w:t>
      </w:r>
      <w:proofErr w:type="spellStart"/>
      <w:r>
        <w:rPr>
          <w:rFonts w:ascii="Times New Roman" w:eastAsiaTheme="minorEastAsia" w:hAnsi="Times New Roman" w:cs="Times New Roman"/>
          <w:b/>
          <w:i/>
          <w:iCs/>
          <w:color w:val="000000" w:themeColor="text1"/>
        </w:rPr>
        <w:t>STxMP</w:t>
      </w:r>
      <w:proofErr w:type="spellEnd"/>
      <w:r>
        <w:rPr>
          <w:rFonts w:ascii="Times New Roman" w:eastAsiaTheme="minorEastAsia" w:hAnsi="Times New Roman" w:cs="Times New Roman"/>
          <w:b/>
          <w:i/>
          <w:iCs/>
          <w:color w:val="000000" w:themeColor="text1"/>
        </w:rPr>
        <w:t xml:space="preserve"> is supported UE can report UE capability values with same capability. T</w:t>
      </w:r>
      <w:r w:rsidRPr="001C50A1">
        <w:rPr>
          <w:rFonts w:ascii="Times New Roman" w:eastAsiaTheme="minorEastAsia" w:hAnsi="Times New Roman" w:cs="Times New Roman"/>
          <w:b/>
          <w:i/>
          <w:iCs/>
          <w:color w:val="000000" w:themeColor="text1"/>
        </w:rPr>
        <w:t xml:space="preserve">wo beams with different UE capability value set index </w:t>
      </w:r>
      <w:r>
        <w:rPr>
          <w:rFonts w:ascii="Times New Roman" w:eastAsiaTheme="minorEastAsia" w:hAnsi="Times New Roman" w:cs="Times New Roman"/>
          <w:b/>
          <w:i/>
          <w:iCs/>
          <w:color w:val="000000" w:themeColor="text1"/>
        </w:rPr>
        <w:t>correspond to different panel and c</w:t>
      </w:r>
      <w:r w:rsidRPr="001C50A1">
        <w:rPr>
          <w:rFonts w:ascii="Times New Roman" w:eastAsiaTheme="minorEastAsia" w:hAnsi="Times New Roman" w:cs="Times New Roman"/>
          <w:b/>
          <w:i/>
          <w:iCs/>
          <w:color w:val="000000" w:themeColor="text1"/>
        </w:rPr>
        <w:t>an be transmitted simultaneously by UE.</w:t>
      </w:r>
      <w:r>
        <w:rPr>
          <w:rFonts w:ascii="Times New Roman" w:eastAsiaTheme="minorEastAsia" w:hAnsi="Times New Roman" w:cs="Times New Roman"/>
          <w:b/>
          <w:i/>
          <w:iCs/>
          <w:color w:val="000000" w:themeColor="text1"/>
        </w:rPr>
        <w:t xml:space="preserve">  </w:t>
      </w:r>
    </w:p>
    <w:p w14:paraId="4959DBC4" w14:textId="77777777" w:rsidR="00F3419E" w:rsidRDefault="00F3419E" w:rsidP="00F3419E">
      <w:pPr>
        <w:pStyle w:val="af"/>
        <w:numPr>
          <w:ilvl w:val="2"/>
          <w:numId w:val="5"/>
        </w:numPr>
        <w:spacing w:beforeLines="50" w:before="120" w:afterLines="50" w:after="120"/>
        <w:ind w:firstLineChars="0"/>
        <w:jc w:val="both"/>
        <w:rPr>
          <w:rFonts w:ascii="Times New Roman" w:eastAsiaTheme="minorEastAsia" w:hAnsi="Times New Roman" w:cs="Times New Roman"/>
          <w:b/>
          <w:i/>
          <w:iCs/>
          <w:color w:val="000000" w:themeColor="text1"/>
        </w:rPr>
      </w:pPr>
      <w:r>
        <w:rPr>
          <w:rFonts w:ascii="Times New Roman" w:eastAsiaTheme="minorEastAsia" w:hAnsi="Times New Roman" w:cs="Times New Roman"/>
          <w:b/>
          <w:i/>
          <w:iCs/>
          <w:color w:val="000000" w:themeColor="text1"/>
        </w:rPr>
        <w:t xml:space="preserve">Option2: reuse Rel-15/17 group-based beam reporting framework with enhancement that when </w:t>
      </w:r>
      <w:proofErr w:type="spellStart"/>
      <w:r>
        <w:rPr>
          <w:rFonts w:ascii="Times New Roman" w:eastAsiaTheme="minorEastAsia" w:hAnsi="Times New Roman" w:cs="Times New Roman"/>
          <w:b/>
          <w:i/>
          <w:iCs/>
          <w:color w:val="000000" w:themeColor="text1"/>
        </w:rPr>
        <w:t>STxMP</w:t>
      </w:r>
      <w:proofErr w:type="spellEnd"/>
      <w:r>
        <w:rPr>
          <w:rFonts w:ascii="Times New Roman" w:eastAsiaTheme="minorEastAsia" w:hAnsi="Times New Roman" w:cs="Times New Roman"/>
          <w:b/>
          <w:i/>
          <w:iCs/>
          <w:color w:val="000000" w:themeColor="text1"/>
        </w:rPr>
        <w:t xml:space="preserve"> is supported </w:t>
      </w:r>
      <w:r w:rsidRPr="00220DD4">
        <w:rPr>
          <w:rFonts w:ascii="Times New Roman" w:eastAsiaTheme="minorEastAsia" w:hAnsi="Times New Roman" w:cs="Times New Roman"/>
          <w:b/>
          <w:i/>
          <w:iCs/>
          <w:color w:val="000000" w:themeColor="text1"/>
        </w:rPr>
        <w:t xml:space="preserve">UE </w:t>
      </w:r>
      <w:r>
        <w:rPr>
          <w:rFonts w:ascii="Times New Roman" w:eastAsiaTheme="minorEastAsia" w:hAnsi="Times New Roman" w:cs="Times New Roman"/>
          <w:b/>
          <w:i/>
          <w:iCs/>
          <w:color w:val="000000" w:themeColor="text1"/>
        </w:rPr>
        <w:t>shall report</w:t>
      </w:r>
      <w:r w:rsidRPr="00220DD4">
        <w:rPr>
          <w:rFonts w:ascii="Times New Roman" w:eastAsiaTheme="minorEastAsia" w:hAnsi="Times New Roman" w:cs="Times New Roman"/>
          <w:b/>
          <w:i/>
          <w:iCs/>
          <w:color w:val="000000" w:themeColor="text1"/>
        </w:rPr>
        <w:t xml:space="preserve"> pair(s) of beams that can be received simultaneously by UE and can also be transmitted simultaneously by UE</w:t>
      </w:r>
      <w:r>
        <w:rPr>
          <w:rFonts w:ascii="Times New Roman" w:eastAsiaTheme="minorEastAsia" w:hAnsi="Times New Roman" w:cs="Times New Roman"/>
          <w:b/>
          <w:i/>
          <w:iCs/>
          <w:color w:val="000000" w:themeColor="text1"/>
        </w:rPr>
        <w:t>.</w:t>
      </w:r>
    </w:p>
    <w:p w14:paraId="1750C3D9" w14:textId="77777777" w:rsidR="00F3419E" w:rsidRPr="00220DD4" w:rsidRDefault="00F3419E" w:rsidP="00F3419E">
      <w:pPr>
        <w:pStyle w:val="af"/>
        <w:numPr>
          <w:ilvl w:val="2"/>
          <w:numId w:val="5"/>
        </w:numPr>
        <w:spacing w:beforeLines="50" w:before="120" w:afterLines="50" w:after="120"/>
        <w:ind w:firstLineChars="0"/>
        <w:jc w:val="both"/>
        <w:rPr>
          <w:rFonts w:ascii="Times New Roman" w:eastAsiaTheme="minorEastAsia" w:hAnsi="Times New Roman" w:cs="Times New Roman"/>
          <w:b/>
          <w:i/>
          <w:iCs/>
          <w:color w:val="000000" w:themeColor="text1"/>
        </w:rPr>
      </w:pPr>
      <w:r>
        <w:rPr>
          <w:rFonts w:ascii="Times New Roman" w:eastAsiaTheme="minorEastAsia" w:hAnsi="Times New Roman" w:cs="Times New Roman"/>
          <w:b/>
          <w:i/>
          <w:iCs/>
          <w:color w:val="000000" w:themeColor="text1"/>
        </w:rPr>
        <w:t xml:space="preserve">Option3: introduce new UL group-based beam reporting. In </w:t>
      </w:r>
      <w:r w:rsidRPr="00815DCA">
        <w:rPr>
          <w:rFonts w:ascii="Times New Roman" w:eastAsiaTheme="minorEastAsia" w:hAnsi="Times New Roman" w:cs="Times New Roman"/>
          <w:b/>
          <w:i/>
          <w:iCs/>
          <w:color w:val="000000" w:themeColor="text1"/>
        </w:rPr>
        <w:t xml:space="preserve">UL group-based beam reporting, UE </w:t>
      </w:r>
      <w:r>
        <w:rPr>
          <w:rFonts w:ascii="Times New Roman" w:eastAsiaTheme="minorEastAsia" w:hAnsi="Times New Roman" w:cs="Times New Roman"/>
          <w:b/>
          <w:i/>
          <w:iCs/>
          <w:color w:val="000000" w:themeColor="text1"/>
        </w:rPr>
        <w:t>shall report</w:t>
      </w:r>
      <w:r w:rsidRPr="00815DCA">
        <w:rPr>
          <w:rFonts w:ascii="Times New Roman" w:eastAsiaTheme="minorEastAsia" w:hAnsi="Times New Roman" w:cs="Times New Roman"/>
          <w:b/>
          <w:i/>
          <w:iCs/>
          <w:color w:val="000000" w:themeColor="text1"/>
        </w:rPr>
        <w:t xml:space="preserve"> pair(s) of beams that can be transmitted simultaneously by UE.</w:t>
      </w:r>
    </w:p>
    <w:p w14:paraId="7C1A7E6B" w14:textId="77777777" w:rsidR="00982043" w:rsidRPr="00F3419E" w:rsidRDefault="00982043" w:rsidP="00DD4426">
      <w:pPr>
        <w:spacing w:beforeLines="50" w:before="120" w:afterLines="50" w:after="120"/>
        <w:jc w:val="both"/>
        <w:rPr>
          <w:rFonts w:ascii="Times New Roman" w:eastAsia="MS Mincho" w:hAnsi="Times New Roman" w:cs="Times New Roman"/>
          <w:b/>
          <w:color w:val="000000" w:themeColor="text1"/>
          <w:lang w:eastAsia="ja-JP"/>
        </w:rPr>
      </w:pPr>
    </w:p>
    <w:p w14:paraId="5A88B6AB" w14:textId="648937B9" w:rsidR="00C0391B" w:rsidRPr="00C0391B" w:rsidRDefault="00C0391B" w:rsidP="00C0391B">
      <w:pPr>
        <w:pStyle w:val="10"/>
        <w:numPr>
          <w:ilvl w:val="0"/>
          <w:numId w:val="0"/>
        </w:numPr>
        <w:ind w:leftChars="50" w:left="100" w:firstLineChars="50" w:firstLine="100"/>
      </w:pPr>
      <w:r>
        <w:t>Reference</w:t>
      </w:r>
    </w:p>
    <w:p w14:paraId="1CA96F62" w14:textId="0CF83825" w:rsidR="00D62844" w:rsidRPr="00380A14" w:rsidRDefault="00D62844" w:rsidP="00D47442">
      <w:pPr>
        <w:spacing w:afterLines="50" w:after="120"/>
        <w:jc w:val="both"/>
        <w:rPr>
          <w:rFonts w:eastAsia="MS Mincho"/>
          <w:lang w:eastAsia="ja-JP"/>
        </w:rPr>
      </w:pPr>
      <w:r>
        <w:rPr>
          <w:rFonts w:eastAsia="MS Mincho" w:hint="eastAsia"/>
          <w:lang w:eastAsia="ja-JP"/>
        </w:rPr>
        <w:t>[</w:t>
      </w:r>
      <w:r>
        <w:rPr>
          <w:rFonts w:eastAsia="MS Mincho"/>
          <w:lang w:eastAsia="ja-JP"/>
        </w:rPr>
        <w:t xml:space="preserve">1] </w:t>
      </w:r>
      <w:r w:rsidRPr="00D62844">
        <w:rPr>
          <w:rFonts w:eastAsia="MS Mincho"/>
          <w:lang w:eastAsia="ja-JP"/>
        </w:rPr>
        <w:t>3GPP RP-213598, “New WID: MIMO Evolution for Downlink and Uplink”, RAN#94-e, Dec. 2021.</w:t>
      </w:r>
    </w:p>
    <w:p w14:paraId="0D2D0594" w14:textId="620013DC" w:rsidR="00227A9F" w:rsidRDefault="00227A9F" w:rsidP="00D47442">
      <w:pPr>
        <w:spacing w:afterLines="50" w:after="120"/>
        <w:jc w:val="both"/>
        <w:rPr>
          <w:rFonts w:eastAsiaTheme="minorEastAsia"/>
        </w:rPr>
      </w:pPr>
    </w:p>
    <w:sectPr w:rsidR="00227A9F"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E39CC" w14:textId="77777777" w:rsidR="00FA13F8" w:rsidRDefault="00FA13F8">
      <w:r>
        <w:separator/>
      </w:r>
    </w:p>
  </w:endnote>
  <w:endnote w:type="continuationSeparator" w:id="0">
    <w:p w14:paraId="2D268D44" w14:textId="77777777" w:rsidR="00FA13F8" w:rsidRDefault="00FA1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S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楷体_GB2312">
    <w:altName w:val="微软雅黑"/>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BIZ UDゴシック"/>
    <w:panose1 w:val="00000000000000000000"/>
    <w:charset w:val="00"/>
    <w:family w:val="roman"/>
    <w:notTrueType/>
    <w:pitch w:val="default"/>
  </w:font>
  <w:font w:name="TimesNewRomanPS-Italic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8725E" w14:textId="77777777" w:rsidR="00FA13F8" w:rsidRDefault="00FA13F8">
      <w:r>
        <w:separator/>
      </w:r>
    </w:p>
  </w:footnote>
  <w:footnote w:type="continuationSeparator" w:id="0">
    <w:p w14:paraId="084D6DDF" w14:textId="77777777" w:rsidR="00FA13F8" w:rsidRDefault="00FA13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801709B"/>
    <w:multiLevelType w:val="hybridMultilevel"/>
    <w:tmpl w:val="53C6470C"/>
    <w:lvl w:ilvl="0" w:tplc="0BA4033C">
      <w:start w:val="1"/>
      <w:numFmt w:val="bullet"/>
      <w:lvlText w:val="•"/>
      <w:lvlJc w:val="left"/>
      <w:pPr>
        <w:tabs>
          <w:tab w:val="num" w:pos="720"/>
        </w:tabs>
        <w:ind w:left="720" w:hanging="360"/>
      </w:pPr>
      <w:rPr>
        <w:rFonts w:ascii="Arial" w:hAnsi="Arial" w:hint="default"/>
      </w:rPr>
    </w:lvl>
    <w:lvl w:ilvl="1" w:tplc="5C12AC38" w:tentative="1">
      <w:start w:val="1"/>
      <w:numFmt w:val="bullet"/>
      <w:lvlText w:val="•"/>
      <w:lvlJc w:val="left"/>
      <w:pPr>
        <w:tabs>
          <w:tab w:val="num" w:pos="1440"/>
        </w:tabs>
        <w:ind w:left="1440" w:hanging="360"/>
      </w:pPr>
      <w:rPr>
        <w:rFonts w:ascii="Arial" w:hAnsi="Arial" w:hint="default"/>
      </w:rPr>
    </w:lvl>
    <w:lvl w:ilvl="2" w:tplc="52480FA0" w:tentative="1">
      <w:start w:val="1"/>
      <w:numFmt w:val="bullet"/>
      <w:lvlText w:val="•"/>
      <w:lvlJc w:val="left"/>
      <w:pPr>
        <w:tabs>
          <w:tab w:val="num" w:pos="2160"/>
        </w:tabs>
        <w:ind w:left="2160" w:hanging="360"/>
      </w:pPr>
      <w:rPr>
        <w:rFonts w:ascii="Arial" w:hAnsi="Arial" w:hint="default"/>
      </w:rPr>
    </w:lvl>
    <w:lvl w:ilvl="3" w:tplc="D09C6852" w:tentative="1">
      <w:start w:val="1"/>
      <w:numFmt w:val="bullet"/>
      <w:lvlText w:val="•"/>
      <w:lvlJc w:val="left"/>
      <w:pPr>
        <w:tabs>
          <w:tab w:val="num" w:pos="2880"/>
        </w:tabs>
        <w:ind w:left="2880" w:hanging="360"/>
      </w:pPr>
      <w:rPr>
        <w:rFonts w:ascii="Arial" w:hAnsi="Arial" w:hint="default"/>
      </w:rPr>
    </w:lvl>
    <w:lvl w:ilvl="4" w:tplc="AE0805C2" w:tentative="1">
      <w:start w:val="1"/>
      <w:numFmt w:val="bullet"/>
      <w:lvlText w:val="•"/>
      <w:lvlJc w:val="left"/>
      <w:pPr>
        <w:tabs>
          <w:tab w:val="num" w:pos="3600"/>
        </w:tabs>
        <w:ind w:left="3600" w:hanging="360"/>
      </w:pPr>
      <w:rPr>
        <w:rFonts w:ascii="Arial" w:hAnsi="Arial" w:hint="default"/>
      </w:rPr>
    </w:lvl>
    <w:lvl w:ilvl="5" w:tplc="5DC0F7C6" w:tentative="1">
      <w:start w:val="1"/>
      <w:numFmt w:val="bullet"/>
      <w:lvlText w:val="•"/>
      <w:lvlJc w:val="left"/>
      <w:pPr>
        <w:tabs>
          <w:tab w:val="num" w:pos="4320"/>
        </w:tabs>
        <w:ind w:left="4320" w:hanging="360"/>
      </w:pPr>
      <w:rPr>
        <w:rFonts w:ascii="Arial" w:hAnsi="Arial" w:hint="default"/>
      </w:rPr>
    </w:lvl>
    <w:lvl w:ilvl="6" w:tplc="0AE68E76" w:tentative="1">
      <w:start w:val="1"/>
      <w:numFmt w:val="bullet"/>
      <w:lvlText w:val="•"/>
      <w:lvlJc w:val="left"/>
      <w:pPr>
        <w:tabs>
          <w:tab w:val="num" w:pos="5040"/>
        </w:tabs>
        <w:ind w:left="5040" w:hanging="360"/>
      </w:pPr>
      <w:rPr>
        <w:rFonts w:ascii="Arial" w:hAnsi="Arial" w:hint="default"/>
      </w:rPr>
    </w:lvl>
    <w:lvl w:ilvl="7" w:tplc="C03A0940" w:tentative="1">
      <w:start w:val="1"/>
      <w:numFmt w:val="bullet"/>
      <w:lvlText w:val="•"/>
      <w:lvlJc w:val="left"/>
      <w:pPr>
        <w:tabs>
          <w:tab w:val="num" w:pos="5760"/>
        </w:tabs>
        <w:ind w:left="5760" w:hanging="360"/>
      </w:pPr>
      <w:rPr>
        <w:rFonts w:ascii="Arial" w:hAnsi="Arial" w:hint="default"/>
      </w:rPr>
    </w:lvl>
    <w:lvl w:ilvl="8" w:tplc="3F144E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BD54033"/>
    <w:multiLevelType w:val="hybridMultilevel"/>
    <w:tmpl w:val="459021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BC3516"/>
    <w:multiLevelType w:val="hybridMultilevel"/>
    <w:tmpl w:val="71B842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67B504A"/>
    <w:multiLevelType w:val="hybridMultilevel"/>
    <w:tmpl w:val="C0DEB420"/>
    <w:lvl w:ilvl="0" w:tplc="B71E83E6">
      <w:start w:val="1"/>
      <w:numFmt w:val="bullet"/>
      <w:lvlText w:val=""/>
      <w:lvlJc w:val="left"/>
      <w:pPr>
        <w:tabs>
          <w:tab w:val="num" w:pos="720"/>
        </w:tabs>
        <w:ind w:left="720" w:hanging="360"/>
      </w:pPr>
      <w:rPr>
        <w:rFonts w:ascii="Symbol" w:hAnsi="Symbol" w:hint="default"/>
      </w:rPr>
    </w:lvl>
    <w:lvl w:ilvl="1" w:tplc="82822F0C" w:tentative="1">
      <w:start w:val="1"/>
      <w:numFmt w:val="bullet"/>
      <w:lvlText w:val=""/>
      <w:lvlJc w:val="left"/>
      <w:pPr>
        <w:tabs>
          <w:tab w:val="num" w:pos="1440"/>
        </w:tabs>
        <w:ind w:left="1440" w:hanging="360"/>
      </w:pPr>
      <w:rPr>
        <w:rFonts w:ascii="Symbol" w:hAnsi="Symbol" w:hint="default"/>
      </w:rPr>
    </w:lvl>
    <w:lvl w:ilvl="2" w:tplc="46242CE0" w:tentative="1">
      <w:start w:val="1"/>
      <w:numFmt w:val="bullet"/>
      <w:lvlText w:val=""/>
      <w:lvlJc w:val="left"/>
      <w:pPr>
        <w:tabs>
          <w:tab w:val="num" w:pos="2160"/>
        </w:tabs>
        <w:ind w:left="2160" w:hanging="360"/>
      </w:pPr>
      <w:rPr>
        <w:rFonts w:ascii="Symbol" w:hAnsi="Symbol" w:hint="default"/>
      </w:rPr>
    </w:lvl>
    <w:lvl w:ilvl="3" w:tplc="1A660142" w:tentative="1">
      <w:start w:val="1"/>
      <w:numFmt w:val="bullet"/>
      <w:lvlText w:val=""/>
      <w:lvlJc w:val="left"/>
      <w:pPr>
        <w:tabs>
          <w:tab w:val="num" w:pos="2880"/>
        </w:tabs>
        <w:ind w:left="2880" w:hanging="360"/>
      </w:pPr>
      <w:rPr>
        <w:rFonts w:ascii="Symbol" w:hAnsi="Symbol" w:hint="default"/>
      </w:rPr>
    </w:lvl>
    <w:lvl w:ilvl="4" w:tplc="A352EDD4" w:tentative="1">
      <w:start w:val="1"/>
      <w:numFmt w:val="bullet"/>
      <w:lvlText w:val=""/>
      <w:lvlJc w:val="left"/>
      <w:pPr>
        <w:tabs>
          <w:tab w:val="num" w:pos="3600"/>
        </w:tabs>
        <w:ind w:left="3600" w:hanging="360"/>
      </w:pPr>
      <w:rPr>
        <w:rFonts w:ascii="Symbol" w:hAnsi="Symbol" w:hint="default"/>
      </w:rPr>
    </w:lvl>
    <w:lvl w:ilvl="5" w:tplc="8C366D60" w:tentative="1">
      <w:start w:val="1"/>
      <w:numFmt w:val="bullet"/>
      <w:lvlText w:val=""/>
      <w:lvlJc w:val="left"/>
      <w:pPr>
        <w:tabs>
          <w:tab w:val="num" w:pos="4320"/>
        </w:tabs>
        <w:ind w:left="4320" w:hanging="360"/>
      </w:pPr>
      <w:rPr>
        <w:rFonts w:ascii="Symbol" w:hAnsi="Symbol" w:hint="default"/>
      </w:rPr>
    </w:lvl>
    <w:lvl w:ilvl="6" w:tplc="8F4AAAF0" w:tentative="1">
      <w:start w:val="1"/>
      <w:numFmt w:val="bullet"/>
      <w:lvlText w:val=""/>
      <w:lvlJc w:val="left"/>
      <w:pPr>
        <w:tabs>
          <w:tab w:val="num" w:pos="5040"/>
        </w:tabs>
        <w:ind w:left="5040" w:hanging="360"/>
      </w:pPr>
      <w:rPr>
        <w:rFonts w:ascii="Symbol" w:hAnsi="Symbol" w:hint="default"/>
      </w:rPr>
    </w:lvl>
    <w:lvl w:ilvl="7" w:tplc="65B8B910" w:tentative="1">
      <w:start w:val="1"/>
      <w:numFmt w:val="bullet"/>
      <w:lvlText w:val=""/>
      <w:lvlJc w:val="left"/>
      <w:pPr>
        <w:tabs>
          <w:tab w:val="num" w:pos="5760"/>
        </w:tabs>
        <w:ind w:left="5760" w:hanging="360"/>
      </w:pPr>
      <w:rPr>
        <w:rFonts w:ascii="Symbol" w:hAnsi="Symbol" w:hint="default"/>
      </w:rPr>
    </w:lvl>
    <w:lvl w:ilvl="8" w:tplc="2D5A42D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7B136D8"/>
    <w:multiLevelType w:val="hybridMultilevel"/>
    <w:tmpl w:val="7CFC3838"/>
    <w:lvl w:ilvl="0" w:tplc="0CE89B6A">
      <w:start w:val="1"/>
      <w:numFmt w:val="bullet"/>
      <w:lvlText w:val="•"/>
      <w:lvlJc w:val="left"/>
      <w:pPr>
        <w:tabs>
          <w:tab w:val="num" w:pos="720"/>
        </w:tabs>
        <w:ind w:left="720" w:hanging="360"/>
      </w:pPr>
      <w:rPr>
        <w:rFonts w:ascii="Arial" w:hAnsi="Arial" w:hint="default"/>
      </w:rPr>
    </w:lvl>
    <w:lvl w:ilvl="1" w:tplc="B3763998" w:tentative="1">
      <w:start w:val="1"/>
      <w:numFmt w:val="bullet"/>
      <w:lvlText w:val="•"/>
      <w:lvlJc w:val="left"/>
      <w:pPr>
        <w:tabs>
          <w:tab w:val="num" w:pos="1440"/>
        </w:tabs>
        <w:ind w:left="1440" w:hanging="360"/>
      </w:pPr>
      <w:rPr>
        <w:rFonts w:ascii="Arial" w:hAnsi="Arial" w:hint="default"/>
      </w:rPr>
    </w:lvl>
    <w:lvl w:ilvl="2" w:tplc="EFECD8F4" w:tentative="1">
      <w:start w:val="1"/>
      <w:numFmt w:val="bullet"/>
      <w:lvlText w:val="•"/>
      <w:lvlJc w:val="left"/>
      <w:pPr>
        <w:tabs>
          <w:tab w:val="num" w:pos="2160"/>
        </w:tabs>
        <w:ind w:left="2160" w:hanging="360"/>
      </w:pPr>
      <w:rPr>
        <w:rFonts w:ascii="Arial" w:hAnsi="Arial" w:hint="default"/>
      </w:rPr>
    </w:lvl>
    <w:lvl w:ilvl="3" w:tplc="87704C16" w:tentative="1">
      <w:start w:val="1"/>
      <w:numFmt w:val="bullet"/>
      <w:lvlText w:val="•"/>
      <w:lvlJc w:val="left"/>
      <w:pPr>
        <w:tabs>
          <w:tab w:val="num" w:pos="2880"/>
        </w:tabs>
        <w:ind w:left="2880" w:hanging="360"/>
      </w:pPr>
      <w:rPr>
        <w:rFonts w:ascii="Arial" w:hAnsi="Arial" w:hint="default"/>
      </w:rPr>
    </w:lvl>
    <w:lvl w:ilvl="4" w:tplc="5680F2F8" w:tentative="1">
      <w:start w:val="1"/>
      <w:numFmt w:val="bullet"/>
      <w:lvlText w:val="•"/>
      <w:lvlJc w:val="left"/>
      <w:pPr>
        <w:tabs>
          <w:tab w:val="num" w:pos="3600"/>
        </w:tabs>
        <w:ind w:left="3600" w:hanging="360"/>
      </w:pPr>
      <w:rPr>
        <w:rFonts w:ascii="Arial" w:hAnsi="Arial" w:hint="default"/>
      </w:rPr>
    </w:lvl>
    <w:lvl w:ilvl="5" w:tplc="A99A1AAA" w:tentative="1">
      <w:start w:val="1"/>
      <w:numFmt w:val="bullet"/>
      <w:lvlText w:val="•"/>
      <w:lvlJc w:val="left"/>
      <w:pPr>
        <w:tabs>
          <w:tab w:val="num" w:pos="4320"/>
        </w:tabs>
        <w:ind w:left="4320" w:hanging="360"/>
      </w:pPr>
      <w:rPr>
        <w:rFonts w:ascii="Arial" w:hAnsi="Arial" w:hint="default"/>
      </w:rPr>
    </w:lvl>
    <w:lvl w:ilvl="6" w:tplc="3222AB2E" w:tentative="1">
      <w:start w:val="1"/>
      <w:numFmt w:val="bullet"/>
      <w:lvlText w:val="•"/>
      <w:lvlJc w:val="left"/>
      <w:pPr>
        <w:tabs>
          <w:tab w:val="num" w:pos="5040"/>
        </w:tabs>
        <w:ind w:left="5040" w:hanging="360"/>
      </w:pPr>
      <w:rPr>
        <w:rFonts w:ascii="Arial" w:hAnsi="Arial" w:hint="default"/>
      </w:rPr>
    </w:lvl>
    <w:lvl w:ilvl="7" w:tplc="7AE64D38" w:tentative="1">
      <w:start w:val="1"/>
      <w:numFmt w:val="bullet"/>
      <w:lvlText w:val="•"/>
      <w:lvlJc w:val="left"/>
      <w:pPr>
        <w:tabs>
          <w:tab w:val="num" w:pos="5760"/>
        </w:tabs>
        <w:ind w:left="5760" w:hanging="360"/>
      </w:pPr>
      <w:rPr>
        <w:rFonts w:ascii="Arial" w:hAnsi="Arial" w:hint="default"/>
      </w:rPr>
    </w:lvl>
    <w:lvl w:ilvl="8" w:tplc="DE505F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D17DF4"/>
    <w:multiLevelType w:val="hybridMultilevel"/>
    <w:tmpl w:val="E91C8160"/>
    <w:lvl w:ilvl="0" w:tplc="79E0188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E836AB7"/>
    <w:multiLevelType w:val="hybridMultilevel"/>
    <w:tmpl w:val="9BD6CA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074567B"/>
    <w:multiLevelType w:val="hybridMultilevel"/>
    <w:tmpl w:val="ABA8BD06"/>
    <w:lvl w:ilvl="0" w:tplc="17FA2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8B03D7D"/>
    <w:multiLevelType w:val="hybridMultilevel"/>
    <w:tmpl w:val="6B7285F2"/>
    <w:lvl w:ilvl="0" w:tplc="8AE4EE4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9C6547C"/>
    <w:multiLevelType w:val="hybridMultilevel"/>
    <w:tmpl w:val="7AE88560"/>
    <w:lvl w:ilvl="0" w:tplc="C7A47088">
      <w:numFmt w:val="bullet"/>
      <w:lvlText w:val="-"/>
      <w:lvlJc w:val="left"/>
      <w:pPr>
        <w:ind w:left="420" w:hanging="420"/>
      </w:pPr>
      <w:rPr>
        <w:rFonts w:ascii="Times" w:eastAsia="MS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5C2A0678"/>
    <w:multiLevelType w:val="hybridMultilevel"/>
    <w:tmpl w:val="AE1270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5"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37B419D"/>
    <w:multiLevelType w:val="hybridMultilevel"/>
    <w:tmpl w:val="532C0F10"/>
    <w:lvl w:ilvl="0" w:tplc="D7BA7446">
      <w:numFmt w:val="bullet"/>
      <w:lvlText w:val="–"/>
      <w:lvlJc w:val="left"/>
      <w:pPr>
        <w:ind w:left="420" w:hanging="420"/>
      </w:pPr>
      <w:rPr>
        <w:rFonts w:ascii="Arial" w:hAnsi="Arial" w:cs="Times New Roman" w:hint="default"/>
      </w:rPr>
    </w:lvl>
    <w:lvl w:ilvl="1" w:tplc="D7BA7446">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61D25F8"/>
    <w:multiLevelType w:val="hybridMultilevel"/>
    <w:tmpl w:val="989C34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67156ECA"/>
    <w:multiLevelType w:val="hybridMultilevel"/>
    <w:tmpl w:val="F69ECFBE"/>
    <w:lvl w:ilvl="0" w:tplc="39CC9F48">
      <w:start w:val="1"/>
      <w:numFmt w:val="bullet"/>
      <w:lvlText w:val="•"/>
      <w:lvlJc w:val="left"/>
      <w:pPr>
        <w:tabs>
          <w:tab w:val="num" w:pos="720"/>
        </w:tabs>
        <w:ind w:left="720" w:hanging="360"/>
      </w:pPr>
      <w:rPr>
        <w:rFonts w:ascii="Arial" w:hAnsi="Arial" w:hint="default"/>
      </w:rPr>
    </w:lvl>
    <w:lvl w:ilvl="1" w:tplc="21620D46" w:tentative="1">
      <w:start w:val="1"/>
      <w:numFmt w:val="bullet"/>
      <w:lvlText w:val="•"/>
      <w:lvlJc w:val="left"/>
      <w:pPr>
        <w:tabs>
          <w:tab w:val="num" w:pos="1440"/>
        </w:tabs>
        <w:ind w:left="1440" w:hanging="360"/>
      </w:pPr>
      <w:rPr>
        <w:rFonts w:ascii="Arial" w:hAnsi="Arial" w:hint="default"/>
      </w:rPr>
    </w:lvl>
    <w:lvl w:ilvl="2" w:tplc="753E68AE" w:tentative="1">
      <w:start w:val="1"/>
      <w:numFmt w:val="bullet"/>
      <w:lvlText w:val="•"/>
      <w:lvlJc w:val="left"/>
      <w:pPr>
        <w:tabs>
          <w:tab w:val="num" w:pos="2160"/>
        </w:tabs>
        <w:ind w:left="2160" w:hanging="360"/>
      </w:pPr>
      <w:rPr>
        <w:rFonts w:ascii="Arial" w:hAnsi="Arial" w:hint="default"/>
      </w:rPr>
    </w:lvl>
    <w:lvl w:ilvl="3" w:tplc="4F6EC3E6" w:tentative="1">
      <w:start w:val="1"/>
      <w:numFmt w:val="bullet"/>
      <w:lvlText w:val="•"/>
      <w:lvlJc w:val="left"/>
      <w:pPr>
        <w:tabs>
          <w:tab w:val="num" w:pos="2880"/>
        </w:tabs>
        <w:ind w:left="2880" w:hanging="360"/>
      </w:pPr>
      <w:rPr>
        <w:rFonts w:ascii="Arial" w:hAnsi="Arial" w:hint="default"/>
      </w:rPr>
    </w:lvl>
    <w:lvl w:ilvl="4" w:tplc="C524AD10" w:tentative="1">
      <w:start w:val="1"/>
      <w:numFmt w:val="bullet"/>
      <w:lvlText w:val="•"/>
      <w:lvlJc w:val="left"/>
      <w:pPr>
        <w:tabs>
          <w:tab w:val="num" w:pos="3600"/>
        </w:tabs>
        <w:ind w:left="3600" w:hanging="360"/>
      </w:pPr>
      <w:rPr>
        <w:rFonts w:ascii="Arial" w:hAnsi="Arial" w:hint="default"/>
      </w:rPr>
    </w:lvl>
    <w:lvl w:ilvl="5" w:tplc="B5FAE340" w:tentative="1">
      <w:start w:val="1"/>
      <w:numFmt w:val="bullet"/>
      <w:lvlText w:val="•"/>
      <w:lvlJc w:val="left"/>
      <w:pPr>
        <w:tabs>
          <w:tab w:val="num" w:pos="4320"/>
        </w:tabs>
        <w:ind w:left="4320" w:hanging="360"/>
      </w:pPr>
      <w:rPr>
        <w:rFonts w:ascii="Arial" w:hAnsi="Arial" w:hint="default"/>
      </w:rPr>
    </w:lvl>
    <w:lvl w:ilvl="6" w:tplc="9B605D8A" w:tentative="1">
      <w:start w:val="1"/>
      <w:numFmt w:val="bullet"/>
      <w:lvlText w:val="•"/>
      <w:lvlJc w:val="left"/>
      <w:pPr>
        <w:tabs>
          <w:tab w:val="num" w:pos="5040"/>
        </w:tabs>
        <w:ind w:left="5040" w:hanging="360"/>
      </w:pPr>
      <w:rPr>
        <w:rFonts w:ascii="Arial" w:hAnsi="Arial" w:hint="default"/>
      </w:rPr>
    </w:lvl>
    <w:lvl w:ilvl="7" w:tplc="02222918" w:tentative="1">
      <w:start w:val="1"/>
      <w:numFmt w:val="bullet"/>
      <w:lvlText w:val="•"/>
      <w:lvlJc w:val="left"/>
      <w:pPr>
        <w:tabs>
          <w:tab w:val="num" w:pos="5760"/>
        </w:tabs>
        <w:ind w:left="5760" w:hanging="360"/>
      </w:pPr>
      <w:rPr>
        <w:rFonts w:ascii="Arial" w:hAnsi="Arial" w:hint="default"/>
      </w:rPr>
    </w:lvl>
    <w:lvl w:ilvl="8" w:tplc="E2CC5CC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6A922B72"/>
    <w:multiLevelType w:val="multilevel"/>
    <w:tmpl w:val="CAB6458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03157D4"/>
    <w:multiLevelType w:val="multilevel"/>
    <w:tmpl w:val="08F892B0"/>
    <w:lvl w:ilvl="0">
      <w:numFmt w:val="decimal"/>
      <w:pStyle w:val="10"/>
      <w:lvlText w:val="%1."/>
      <w:lvlJc w:val="left"/>
      <w:pPr>
        <w:tabs>
          <w:tab w:val="num" w:pos="425"/>
        </w:tabs>
        <w:ind w:left="425" w:hanging="425"/>
      </w:pPr>
      <w:rPr>
        <w:rFonts w:hint="eastAsia"/>
        <w:lang w:val="en-US"/>
      </w:rPr>
    </w:lvl>
    <w:lvl w:ilvl="1">
      <w:start w:val="1"/>
      <w:numFmt w:val="decimal"/>
      <w:pStyle w:val="20"/>
      <w:lvlText w:val="%1.4."/>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FCE4C96"/>
    <w:multiLevelType w:val="hybridMultilevel"/>
    <w:tmpl w:val="70700D6A"/>
    <w:lvl w:ilvl="0" w:tplc="47FAD7DC">
      <w:start w:val="1"/>
      <w:numFmt w:val="bullet"/>
      <w:lvlText w:val=""/>
      <w:lvlJc w:val="left"/>
      <w:pPr>
        <w:tabs>
          <w:tab w:val="num" w:pos="720"/>
        </w:tabs>
        <w:ind w:left="720" w:hanging="360"/>
      </w:pPr>
      <w:rPr>
        <w:rFonts w:ascii="Symbol" w:hAnsi="Symbol" w:hint="default"/>
      </w:rPr>
    </w:lvl>
    <w:lvl w:ilvl="1" w:tplc="D500D992" w:tentative="1">
      <w:start w:val="1"/>
      <w:numFmt w:val="bullet"/>
      <w:lvlText w:val=""/>
      <w:lvlJc w:val="left"/>
      <w:pPr>
        <w:tabs>
          <w:tab w:val="num" w:pos="1440"/>
        </w:tabs>
        <w:ind w:left="1440" w:hanging="360"/>
      </w:pPr>
      <w:rPr>
        <w:rFonts w:ascii="Symbol" w:hAnsi="Symbol" w:hint="default"/>
      </w:rPr>
    </w:lvl>
    <w:lvl w:ilvl="2" w:tplc="48F2EF42" w:tentative="1">
      <w:start w:val="1"/>
      <w:numFmt w:val="bullet"/>
      <w:lvlText w:val=""/>
      <w:lvlJc w:val="left"/>
      <w:pPr>
        <w:tabs>
          <w:tab w:val="num" w:pos="2160"/>
        </w:tabs>
        <w:ind w:left="2160" w:hanging="360"/>
      </w:pPr>
      <w:rPr>
        <w:rFonts w:ascii="Symbol" w:hAnsi="Symbol" w:hint="default"/>
      </w:rPr>
    </w:lvl>
    <w:lvl w:ilvl="3" w:tplc="6BCCE826" w:tentative="1">
      <w:start w:val="1"/>
      <w:numFmt w:val="bullet"/>
      <w:lvlText w:val=""/>
      <w:lvlJc w:val="left"/>
      <w:pPr>
        <w:tabs>
          <w:tab w:val="num" w:pos="2880"/>
        </w:tabs>
        <w:ind w:left="2880" w:hanging="360"/>
      </w:pPr>
      <w:rPr>
        <w:rFonts w:ascii="Symbol" w:hAnsi="Symbol" w:hint="default"/>
      </w:rPr>
    </w:lvl>
    <w:lvl w:ilvl="4" w:tplc="86DE5D30" w:tentative="1">
      <w:start w:val="1"/>
      <w:numFmt w:val="bullet"/>
      <w:lvlText w:val=""/>
      <w:lvlJc w:val="left"/>
      <w:pPr>
        <w:tabs>
          <w:tab w:val="num" w:pos="3600"/>
        </w:tabs>
        <w:ind w:left="3600" w:hanging="360"/>
      </w:pPr>
      <w:rPr>
        <w:rFonts w:ascii="Symbol" w:hAnsi="Symbol" w:hint="default"/>
      </w:rPr>
    </w:lvl>
    <w:lvl w:ilvl="5" w:tplc="57469092" w:tentative="1">
      <w:start w:val="1"/>
      <w:numFmt w:val="bullet"/>
      <w:lvlText w:val=""/>
      <w:lvlJc w:val="left"/>
      <w:pPr>
        <w:tabs>
          <w:tab w:val="num" w:pos="4320"/>
        </w:tabs>
        <w:ind w:left="4320" w:hanging="360"/>
      </w:pPr>
      <w:rPr>
        <w:rFonts w:ascii="Symbol" w:hAnsi="Symbol" w:hint="default"/>
      </w:rPr>
    </w:lvl>
    <w:lvl w:ilvl="6" w:tplc="C85E5AD6" w:tentative="1">
      <w:start w:val="1"/>
      <w:numFmt w:val="bullet"/>
      <w:lvlText w:val=""/>
      <w:lvlJc w:val="left"/>
      <w:pPr>
        <w:tabs>
          <w:tab w:val="num" w:pos="5040"/>
        </w:tabs>
        <w:ind w:left="5040" w:hanging="360"/>
      </w:pPr>
      <w:rPr>
        <w:rFonts w:ascii="Symbol" w:hAnsi="Symbol" w:hint="default"/>
      </w:rPr>
    </w:lvl>
    <w:lvl w:ilvl="7" w:tplc="2D1E5430" w:tentative="1">
      <w:start w:val="1"/>
      <w:numFmt w:val="bullet"/>
      <w:lvlText w:val=""/>
      <w:lvlJc w:val="left"/>
      <w:pPr>
        <w:tabs>
          <w:tab w:val="num" w:pos="5760"/>
        </w:tabs>
        <w:ind w:left="5760" w:hanging="360"/>
      </w:pPr>
      <w:rPr>
        <w:rFonts w:ascii="Symbol" w:hAnsi="Symbol" w:hint="default"/>
      </w:rPr>
    </w:lvl>
    <w:lvl w:ilvl="8" w:tplc="0E30B66A" w:tentative="1">
      <w:start w:val="1"/>
      <w:numFmt w:val="bullet"/>
      <w:lvlText w:val=""/>
      <w:lvlJc w:val="left"/>
      <w:pPr>
        <w:tabs>
          <w:tab w:val="num" w:pos="6480"/>
        </w:tabs>
        <w:ind w:left="6480" w:hanging="360"/>
      </w:pPr>
      <w:rPr>
        <w:rFonts w:ascii="Symbol" w:hAnsi="Symbol" w:hint="default"/>
      </w:rPr>
    </w:lvl>
  </w:abstractNum>
  <w:num w:numId="1" w16cid:durableId="2086954589">
    <w:abstractNumId w:val="69"/>
  </w:num>
  <w:num w:numId="2" w16cid:durableId="404227994">
    <w:abstractNumId w:val="1"/>
  </w:num>
  <w:num w:numId="3" w16cid:durableId="2122068089">
    <w:abstractNumId w:val="3"/>
  </w:num>
  <w:num w:numId="4" w16cid:durableId="1796948858">
    <w:abstractNumId w:val="45"/>
  </w:num>
  <w:num w:numId="5" w16cid:durableId="1784417563">
    <w:abstractNumId w:val="14"/>
  </w:num>
  <w:num w:numId="6" w16cid:durableId="1511214778">
    <w:abstractNumId w:val="39"/>
  </w:num>
  <w:num w:numId="7" w16cid:durableId="2033460020">
    <w:abstractNumId w:val="67"/>
  </w:num>
  <w:num w:numId="8" w16cid:durableId="1331834789">
    <w:abstractNumId w:val="4"/>
  </w:num>
  <w:num w:numId="9" w16cid:durableId="1711756835">
    <w:abstractNumId w:val="77"/>
  </w:num>
  <w:num w:numId="10" w16cid:durableId="836656244">
    <w:abstractNumId w:val="33"/>
  </w:num>
  <w:num w:numId="11" w16cid:durableId="1794978875">
    <w:abstractNumId w:val="76"/>
  </w:num>
  <w:num w:numId="12" w16cid:durableId="425004999">
    <w:abstractNumId w:val="10"/>
  </w:num>
  <w:num w:numId="13" w16cid:durableId="1783451376">
    <w:abstractNumId w:val="32"/>
  </w:num>
  <w:num w:numId="14" w16cid:durableId="1087966086">
    <w:abstractNumId w:val="2"/>
  </w:num>
  <w:num w:numId="15" w16cid:durableId="1980913474">
    <w:abstractNumId w:val="48"/>
  </w:num>
  <w:num w:numId="16" w16cid:durableId="1971865062">
    <w:abstractNumId w:val="17"/>
  </w:num>
  <w:num w:numId="17" w16cid:durableId="1512573302">
    <w:abstractNumId w:val="65"/>
  </w:num>
  <w:num w:numId="18" w16cid:durableId="806515107">
    <w:abstractNumId w:val="38"/>
  </w:num>
  <w:num w:numId="19" w16cid:durableId="1538810118">
    <w:abstractNumId w:val="13"/>
  </w:num>
  <w:num w:numId="20" w16cid:durableId="1585383596">
    <w:abstractNumId w:val="74"/>
  </w:num>
  <w:num w:numId="21" w16cid:durableId="1232275116">
    <w:abstractNumId w:val="47"/>
  </w:num>
  <w:num w:numId="22" w16cid:durableId="1613319778">
    <w:abstractNumId w:val="34"/>
  </w:num>
  <w:num w:numId="23" w16cid:durableId="624315701">
    <w:abstractNumId w:val="16"/>
  </w:num>
  <w:num w:numId="24" w16cid:durableId="2016376686">
    <w:abstractNumId w:val="49"/>
  </w:num>
  <w:num w:numId="25" w16cid:durableId="1841967253">
    <w:abstractNumId w:val="68"/>
  </w:num>
  <w:num w:numId="26" w16cid:durableId="82185177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8566522">
    <w:abstractNumId w:val="43"/>
  </w:num>
  <w:num w:numId="28" w16cid:durableId="1520123425">
    <w:abstractNumId w:val="12"/>
  </w:num>
  <w:num w:numId="29" w16cid:durableId="1390377611">
    <w:abstractNumId w:val="79"/>
  </w:num>
  <w:num w:numId="30" w16cid:durableId="849758647">
    <w:abstractNumId w:val="23"/>
  </w:num>
  <w:num w:numId="31" w16cid:durableId="705448389">
    <w:abstractNumId w:val="71"/>
  </w:num>
  <w:num w:numId="32" w16cid:durableId="2060934177">
    <w:abstractNumId w:val="55"/>
  </w:num>
  <w:num w:numId="33" w16cid:durableId="488906195">
    <w:abstractNumId w:val="18"/>
  </w:num>
  <w:num w:numId="34" w16cid:durableId="1940209702">
    <w:abstractNumId w:val="7"/>
  </w:num>
  <w:num w:numId="35" w16cid:durableId="507059058">
    <w:abstractNumId w:val="73"/>
  </w:num>
  <w:num w:numId="36" w16cid:durableId="1713730981">
    <w:abstractNumId w:val="28"/>
  </w:num>
  <w:num w:numId="37" w16cid:durableId="2055499828">
    <w:abstractNumId w:val="54"/>
  </w:num>
  <w:num w:numId="38" w16cid:durableId="379482418">
    <w:abstractNumId w:val="0"/>
  </w:num>
  <w:num w:numId="39" w16cid:durableId="834343958">
    <w:abstractNumId w:val="51"/>
  </w:num>
  <w:num w:numId="40" w16cid:durableId="1071808031">
    <w:abstractNumId w:val="26"/>
  </w:num>
  <w:num w:numId="41" w16cid:durableId="601306384">
    <w:abstractNumId w:val="42"/>
  </w:num>
  <w:num w:numId="42" w16cid:durableId="79639148">
    <w:abstractNumId w:val="31"/>
  </w:num>
  <w:num w:numId="43" w16cid:durableId="1773816870">
    <w:abstractNumId w:val="78"/>
  </w:num>
  <w:num w:numId="44" w16cid:durableId="881551832">
    <w:abstractNumId w:val="46"/>
  </w:num>
  <w:num w:numId="45" w16cid:durableId="481702218">
    <w:abstractNumId w:val="75"/>
  </w:num>
  <w:num w:numId="46" w16cid:durableId="1940719573">
    <w:abstractNumId w:val="22"/>
  </w:num>
  <w:num w:numId="47" w16cid:durableId="811942507">
    <w:abstractNumId w:val="19"/>
  </w:num>
  <w:num w:numId="48" w16cid:durableId="167140774">
    <w:abstractNumId w:val="59"/>
  </w:num>
  <w:num w:numId="49" w16cid:durableId="30540813">
    <w:abstractNumId w:val="15"/>
  </w:num>
  <w:num w:numId="50" w16cid:durableId="1362631702">
    <w:abstractNumId w:val="72"/>
  </w:num>
  <w:num w:numId="51" w16cid:durableId="961230840">
    <w:abstractNumId w:val="24"/>
  </w:num>
  <w:num w:numId="52" w16cid:durableId="911430853">
    <w:abstractNumId w:val="40"/>
  </w:num>
  <w:num w:numId="53" w16cid:durableId="1598520540">
    <w:abstractNumId w:val="11"/>
  </w:num>
  <w:num w:numId="54" w16cid:durableId="560942989">
    <w:abstractNumId w:val="25"/>
  </w:num>
  <w:num w:numId="55" w16cid:durableId="775295804">
    <w:abstractNumId w:val="56"/>
  </w:num>
  <w:num w:numId="56" w16cid:durableId="414909882">
    <w:abstractNumId w:val="6"/>
  </w:num>
  <w:num w:numId="57" w16cid:durableId="702176257">
    <w:abstractNumId w:val="66"/>
  </w:num>
  <w:num w:numId="58" w16cid:durableId="379550318">
    <w:abstractNumId w:val="41"/>
  </w:num>
  <w:num w:numId="59" w16cid:durableId="469439386">
    <w:abstractNumId w:val="64"/>
  </w:num>
  <w:num w:numId="60" w16cid:durableId="1920943542">
    <w:abstractNumId w:val="69"/>
  </w:num>
  <w:num w:numId="61" w16cid:durableId="1667055910">
    <w:abstractNumId w:val="69"/>
    <w:lvlOverride w:ilvl="0">
      <w:startOverride w:val="6"/>
    </w:lvlOverride>
  </w:num>
  <w:num w:numId="62" w16cid:durableId="1030258555">
    <w:abstractNumId w:val="52"/>
  </w:num>
  <w:num w:numId="63" w16cid:durableId="977615441">
    <w:abstractNumId w:val="44"/>
  </w:num>
  <w:num w:numId="64" w16cid:durableId="1682854936">
    <w:abstractNumId w:val="6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34838813">
    <w:abstractNumId w:val="37"/>
  </w:num>
  <w:num w:numId="66" w16cid:durableId="205065186">
    <w:abstractNumId w:val="35"/>
  </w:num>
  <w:num w:numId="67" w16cid:durableId="1631204829">
    <w:abstractNumId w:val="57"/>
  </w:num>
  <w:num w:numId="68" w16cid:durableId="957107655">
    <w:abstractNumId w:val="58"/>
  </w:num>
  <w:num w:numId="69" w16cid:durableId="1672610465">
    <w:abstractNumId w:val="20"/>
  </w:num>
  <w:num w:numId="70" w16cid:durableId="1441683734">
    <w:abstractNumId w:val="30"/>
  </w:num>
  <w:num w:numId="71" w16cid:durableId="1664237111">
    <w:abstractNumId w:val="62"/>
  </w:num>
  <w:num w:numId="72" w16cid:durableId="1050769593">
    <w:abstractNumId w:val="8"/>
  </w:num>
  <w:num w:numId="73" w16cid:durableId="221410637">
    <w:abstractNumId w:val="80"/>
  </w:num>
  <w:num w:numId="74" w16cid:durableId="1501308717">
    <w:abstractNumId w:val="29"/>
  </w:num>
  <w:num w:numId="75" w16cid:durableId="680163350">
    <w:abstractNumId w:val="63"/>
  </w:num>
  <w:num w:numId="76" w16cid:durableId="632949656">
    <w:abstractNumId w:val="60"/>
  </w:num>
  <w:num w:numId="77" w16cid:durableId="325329648">
    <w:abstractNumId w:val="5"/>
  </w:num>
  <w:num w:numId="78" w16cid:durableId="1159806937">
    <w:abstractNumId w:val="9"/>
  </w:num>
  <w:num w:numId="79" w16cid:durableId="365713844">
    <w:abstractNumId w:val="50"/>
  </w:num>
  <w:num w:numId="80" w16cid:durableId="947784086">
    <w:abstractNumId w:val="61"/>
  </w:num>
  <w:num w:numId="81" w16cid:durableId="773130891">
    <w:abstractNumId w:val="27"/>
  </w:num>
  <w:num w:numId="82" w16cid:durableId="2049716968">
    <w:abstractNumId w:val="21"/>
  </w:num>
  <w:num w:numId="83" w16cid:durableId="885064678">
    <w:abstractNumId w:val="36"/>
  </w:num>
  <w:num w:numId="84" w16cid:durableId="1195537170">
    <w:abstractNumId w:val="5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7C6"/>
    <w:rsid w:val="0000099F"/>
    <w:rsid w:val="000015B2"/>
    <w:rsid w:val="00001D1B"/>
    <w:rsid w:val="00001DDD"/>
    <w:rsid w:val="00001E78"/>
    <w:rsid w:val="00001FA3"/>
    <w:rsid w:val="00002010"/>
    <w:rsid w:val="000020AC"/>
    <w:rsid w:val="00002446"/>
    <w:rsid w:val="00002B5B"/>
    <w:rsid w:val="000033C8"/>
    <w:rsid w:val="000038D3"/>
    <w:rsid w:val="00003A20"/>
    <w:rsid w:val="00003B46"/>
    <w:rsid w:val="000045D6"/>
    <w:rsid w:val="000046F3"/>
    <w:rsid w:val="000051B5"/>
    <w:rsid w:val="0000523E"/>
    <w:rsid w:val="00005FB0"/>
    <w:rsid w:val="0000737E"/>
    <w:rsid w:val="00007398"/>
    <w:rsid w:val="0000793E"/>
    <w:rsid w:val="00007A53"/>
    <w:rsid w:val="000103D3"/>
    <w:rsid w:val="0001040A"/>
    <w:rsid w:val="00010569"/>
    <w:rsid w:val="0001114E"/>
    <w:rsid w:val="000112A6"/>
    <w:rsid w:val="000123E8"/>
    <w:rsid w:val="0001256C"/>
    <w:rsid w:val="000128BB"/>
    <w:rsid w:val="00012B3D"/>
    <w:rsid w:val="00013211"/>
    <w:rsid w:val="0001334F"/>
    <w:rsid w:val="000133FF"/>
    <w:rsid w:val="00013592"/>
    <w:rsid w:val="00013DC7"/>
    <w:rsid w:val="00014692"/>
    <w:rsid w:val="0001490E"/>
    <w:rsid w:val="000149B7"/>
    <w:rsid w:val="00014DA6"/>
    <w:rsid w:val="00014FAD"/>
    <w:rsid w:val="000153B0"/>
    <w:rsid w:val="000158FC"/>
    <w:rsid w:val="000162A8"/>
    <w:rsid w:val="000162B2"/>
    <w:rsid w:val="0001640A"/>
    <w:rsid w:val="00016537"/>
    <w:rsid w:val="00017283"/>
    <w:rsid w:val="000173DE"/>
    <w:rsid w:val="0002049B"/>
    <w:rsid w:val="000207CB"/>
    <w:rsid w:val="00021656"/>
    <w:rsid w:val="000218E4"/>
    <w:rsid w:val="00022126"/>
    <w:rsid w:val="00022362"/>
    <w:rsid w:val="000224AD"/>
    <w:rsid w:val="0002255A"/>
    <w:rsid w:val="00022C08"/>
    <w:rsid w:val="00022C4A"/>
    <w:rsid w:val="00022FD2"/>
    <w:rsid w:val="0002334D"/>
    <w:rsid w:val="00023807"/>
    <w:rsid w:val="00023A19"/>
    <w:rsid w:val="000244FB"/>
    <w:rsid w:val="0002453B"/>
    <w:rsid w:val="00024679"/>
    <w:rsid w:val="000246A9"/>
    <w:rsid w:val="0002475C"/>
    <w:rsid w:val="00024D54"/>
    <w:rsid w:val="0002579A"/>
    <w:rsid w:val="00025E22"/>
    <w:rsid w:val="00025EA2"/>
    <w:rsid w:val="000262B1"/>
    <w:rsid w:val="00026654"/>
    <w:rsid w:val="000267DD"/>
    <w:rsid w:val="00026B3A"/>
    <w:rsid w:val="000272D8"/>
    <w:rsid w:val="00027CBC"/>
    <w:rsid w:val="00027EBB"/>
    <w:rsid w:val="00027F52"/>
    <w:rsid w:val="000301C5"/>
    <w:rsid w:val="000308C8"/>
    <w:rsid w:val="00030970"/>
    <w:rsid w:val="00030C78"/>
    <w:rsid w:val="00031087"/>
    <w:rsid w:val="0003108E"/>
    <w:rsid w:val="00031147"/>
    <w:rsid w:val="000311AB"/>
    <w:rsid w:val="000314BB"/>
    <w:rsid w:val="00031763"/>
    <w:rsid w:val="000318C1"/>
    <w:rsid w:val="000319F1"/>
    <w:rsid w:val="00031AC3"/>
    <w:rsid w:val="00031BCE"/>
    <w:rsid w:val="00031D83"/>
    <w:rsid w:val="000328F7"/>
    <w:rsid w:val="000329A7"/>
    <w:rsid w:val="00032A1F"/>
    <w:rsid w:val="00032ED2"/>
    <w:rsid w:val="0003303C"/>
    <w:rsid w:val="00033072"/>
    <w:rsid w:val="000332E5"/>
    <w:rsid w:val="0003334C"/>
    <w:rsid w:val="0003348A"/>
    <w:rsid w:val="0003351F"/>
    <w:rsid w:val="00033BA1"/>
    <w:rsid w:val="00034CE4"/>
    <w:rsid w:val="00035097"/>
    <w:rsid w:val="000353C3"/>
    <w:rsid w:val="000356F6"/>
    <w:rsid w:val="0003605D"/>
    <w:rsid w:val="000360B8"/>
    <w:rsid w:val="00036A13"/>
    <w:rsid w:val="00037538"/>
    <w:rsid w:val="000375E0"/>
    <w:rsid w:val="00040410"/>
    <w:rsid w:val="00040CE4"/>
    <w:rsid w:val="00040ED7"/>
    <w:rsid w:val="00040F8D"/>
    <w:rsid w:val="00040FF7"/>
    <w:rsid w:val="00041CAE"/>
    <w:rsid w:val="00041D16"/>
    <w:rsid w:val="00042130"/>
    <w:rsid w:val="00042B32"/>
    <w:rsid w:val="00042CA9"/>
    <w:rsid w:val="00042CB9"/>
    <w:rsid w:val="00042FFE"/>
    <w:rsid w:val="000434E1"/>
    <w:rsid w:val="00043BEE"/>
    <w:rsid w:val="000443C9"/>
    <w:rsid w:val="000445B9"/>
    <w:rsid w:val="00044623"/>
    <w:rsid w:val="00044C67"/>
    <w:rsid w:val="00045327"/>
    <w:rsid w:val="0004586E"/>
    <w:rsid w:val="00046497"/>
    <w:rsid w:val="00046888"/>
    <w:rsid w:val="000469F4"/>
    <w:rsid w:val="00046B5A"/>
    <w:rsid w:val="0004720B"/>
    <w:rsid w:val="000472F0"/>
    <w:rsid w:val="00050413"/>
    <w:rsid w:val="00051AC5"/>
    <w:rsid w:val="0005212A"/>
    <w:rsid w:val="000530EF"/>
    <w:rsid w:val="00053353"/>
    <w:rsid w:val="0005340B"/>
    <w:rsid w:val="000539A4"/>
    <w:rsid w:val="000540E5"/>
    <w:rsid w:val="000546C7"/>
    <w:rsid w:val="0005501F"/>
    <w:rsid w:val="00055358"/>
    <w:rsid w:val="000556C2"/>
    <w:rsid w:val="000556DC"/>
    <w:rsid w:val="00055E8F"/>
    <w:rsid w:val="00055EC0"/>
    <w:rsid w:val="0005667D"/>
    <w:rsid w:val="00056990"/>
    <w:rsid w:val="0005723C"/>
    <w:rsid w:val="0005769E"/>
    <w:rsid w:val="00057EDB"/>
    <w:rsid w:val="00060062"/>
    <w:rsid w:val="00060A4A"/>
    <w:rsid w:val="00060B3A"/>
    <w:rsid w:val="00061562"/>
    <w:rsid w:val="000619E9"/>
    <w:rsid w:val="00061AA3"/>
    <w:rsid w:val="00062885"/>
    <w:rsid w:val="000628E4"/>
    <w:rsid w:val="00062949"/>
    <w:rsid w:val="00062BCA"/>
    <w:rsid w:val="00062F9B"/>
    <w:rsid w:val="00063076"/>
    <w:rsid w:val="000632C0"/>
    <w:rsid w:val="00063613"/>
    <w:rsid w:val="00064248"/>
    <w:rsid w:val="00064491"/>
    <w:rsid w:val="00064994"/>
    <w:rsid w:val="00064AC9"/>
    <w:rsid w:val="000651FA"/>
    <w:rsid w:val="0006557C"/>
    <w:rsid w:val="00066027"/>
    <w:rsid w:val="000669B1"/>
    <w:rsid w:val="00066EAA"/>
    <w:rsid w:val="00067D00"/>
    <w:rsid w:val="00067D6B"/>
    <w:rsid w:val="00067E4F"/>
    <w:rsid w:val="000705F3"/>
    <w:rsid w:val="00070B4C"/>
    <w:rsid w:val="00070DD1"/>
    <w:rsid w:val="00071CF8"/>
    <w:rsid w:val="00071DC6"/>
    <w:rsid w:val="00071EC5"/>
    <w:rsid w:val="00071F4B"/>
    <w:rsid w:val="00071F60"/>
    <w:rsid w:val="00072070"/>
    <w:rsid w:val="00072131"/>
    <w:rsid w:val="0007239D"/>
    <w:rsid w:val="00072E96"/>
    <w:rsid w:val="00073717"/>
    <w:rsid w:val="00073A43"/>
    <w:rsid w:val="00073B26"/>
    <w:rsid w:val="00074120"/>
    <w:rsid w:val="0007475A"/>
    <w:rsid w:val="00074A32"/>
    <w:rsid w:val="00074B64"/>
    <w:rsid w:val="00075153"/>
    <w:rsid w:val="0007548B"/>
    <w:rsid w:val="00075D3A"/>
    <w:rsid w:val="00075D8F"/>
    <w:rsid w:val="000761D8"/>
    <w:rsid w:val="000765E9"/>
    <w:rsid w:val="00076870"/>
    <w:rsid w:val="000768AA"/>
    <w:rsid w:val="00076F72"/>
    <w:rsid w:val="00077343"/>
    <w:rsid w:val="000773F3"/>
    <w:rsid w:val="000774FC"/>
    <w:rsid w:val="00077CB6"/>
    <w:rsid w:val="00077D5B"/>
    <w:rsid w:val="00077FE9"/>
    <w:rsid w:val="00080087"/>
    <w:rsid w:val="00080420"/>
    <w:rsid w:val="000804D0"/>
    <w:rsid w:val="000809F5"/>
    <w:rsid w:val="00081157"/>
    <w:rsid w:val="000811F6"/>
    <w:rsid w:val="00081843"/>
    <w:rsid w:val="000820A2"/>
    <w:rsid w:val="0008294D"/>
    <w:rsid w:val="00082B21"/>
    <w:rsid w:val="00082E00"/>
    <w:rsid w:val="0008345F"/>
    <w:rsid w:val="00083899"/>
    <w:rsid w:val="0008410A"/>
    <w:rsid w:val="000844FC"/>
    <w:rsid w:val="000847AC"/>
    <w:rsid w:val="00084939"/>
    <w:rsid w:val="00084CF1"/>
    <w:rsid w:val="00085130"/>
    <w:rsid w:val="00085227"/>
    <w:rsid w:val="0008565A"/>
    <w:rsid w:val="00085F0B"/>
    <w:rsid w:val="00086B3E"/>
    <w:rsid w:val="00087369"/>
    <w:rsid w:val="00087D63"/>
    <w:rsid w:val="00087E80"/>
    <w:rsid w:val="000903BC"/>
    <w:rsid w:val="000907C6"/>
    <w:rsid w:val="000907D0"/>
    <w:rsid w:val="00090901"/>
    <w:rsid w:val="00090AF3"/>
    <w:rsid w:val="00091187"/>
    <w:rsid w:val="0009150C"/>
    <w:rsid w:val="0009228F"/>
    <w:rsid w:val="000927D2"/>
    <w:rsid w:val="00092B86"/>
    <w:rsid w:val="00092D54"/>
    <w:rsid w:val="00092D5F"/>
    <w:rsid w:val="00092DFC"/>
    <w:rsid w:val="00093198"/>
    <w:rsid w:val="0009360E"/>
    <w:rsid w:val="0009381B"/>
    <w:rsid w:val="00093853"/>
    <w:rsid w:val="0009401F"/>
    <w:rsid w:val="000942BC"/>
    <w:rsid w:val="00094982"/>
    <w:rsid w:val="00094C40"/>
    <w:rsid w:val="0009512C"/>
    <w:rsid w:val="0009561E"/>
    <w:rsid w:val="00095B8D"/>
    <w:rsid w:val="00096F15"/>
    <w:rsid w:val="000978F1"/>
    <w:rsid w:val="0009791D"/>
    <w:rsid w:val="00097B3B"/>
    <w:rsid w:val="00097DE9"/>
    <w:rsid w:val="000A0023"/>
    <w:rsid w:val="000A02B4"/>
    <w:rsid w:val="000A092E"/>
    <w:rsid w:val="000A0E63"/>
    <w:rsid w:val="000A172C"/>
    <w:rsid w:val="000A1DC3"/>
    <w:rsid w:val="000A20C7"/>
    <w:rsid w:val="000A24FF"/>
    <w:rsid w:val="000A26C8"/>
    <w:rsid w:val="000A2A41"/>
    <w:rsid w:val="000A3288"/>
    <w:rsid w:val="000A4139"/>
    <w:rsid w:val="000A44FF"/>
    <w:rsid w:val="000A4881"/>
    <w:rsid w:val="000A4DD1"/>
    <w:rsid w:val="000A4DDE"/>
    <w:rsid w:val="000A5623"/>
    <w:rsid w:val="000A57D7"/>
    <w:rsid w:val="000A5910"/>
    <w:rsid w:val="000A5A04"/>
    <w:rsid w:val="000A5A72"/>
    <w:rsid w:val="000A5B84"/>
    <w:rsid w:val="000A5FE0"/>
    <w:rsid w:val="000A683F"/>
    <w:rsid w:val="000A6F86"/>
    <w:rsid w:val="000A759B"/>
    <w:rsid w:val="000A75CB"/>
    <w:rsid w:val="000A75FB"/>
    <w:rsid w:val="000A761A"/>
    <w:rsid w:val="000A7C89"/>
    <w:rsid w:val="000B0630"/>
    <w:rsid w:val="000B0AFC"/>
    <w:rsid w:val="000B0C2D"/>
    <w:rsid w:val="000B1095"/>
    <w:rsid w:val="000B110D"/>
    <w:rsid w:val="000B1A7A"/>
    <w:rsid w:val="000B1B2A"/>
    <w:rsid w:val="000B1DA3"/>
    <w:rsid w:val="000B1F1A"/>
    <w:rsid w:val="000B22D8"/>
    <w:rsid w:val="000B2523"/>
    <w:rsid w:val="000B2788"/>
    <w:rsid w:val="000B290E"/>
    <w:rsid w:val="000B2BE8"/>
    <w:rsid w:val="000B2E6F"/>
    <w:rsid w:val="000B3597"/>
    <w:rsid w:val="000B3D3C"/>
    <w:rsid w:val="000B3EC7"/>
    <w:rsid w:val="000B4944"/>
    <w:rsid w:val="000B4CBD"/>
    <w:rsid w:val="000B4F7A"/>
    <w:rsid w:val="000B5096"/>
    <w:rsid w:val="000B5400"/>
    <w:rsid w:val="000B5781"/>
    <w:rsid w:val="000B64CE"/>
    <w:rsid w:val="000B6769"/>
    <w:rsid w:val="000B6A77"/>
    <w:rsid w:val="000B7232"/>
    <w:rsid w:val="000B750E"/>
    <w:rsid w:val="000B7755"/>
    <w:rsid w:val="000B7902"/>
    <w:rsid w:val="000C052A"/>
    <w:rsid w:val="000C0953"/>
    <w:rsid w:val="000C0A0C"/>
    <w:rsid w:val="000C0B02"/>
    <w:rsid w:val="000C1B60"/>
    <w:rsid w:val="000C1C7B"/>
    <w:rsid w:val="000C1FE0"/>
    <w:rsid w:val="000C2AF1"/>
    <w:rsid w:val="000C349D"/>
    <w:rsid w:val="000C3816"/>
    <w:rsid w:val="000C3A1E"/>
    <w:rsid w:val="000C3DCA"/>
    <w:rsid w:val="000C42B9"/>
    <w:rsid w:val="000C452C"/>
    <w:rsid w:val="000C4878"/>
    <w:rsid w:val="000C4BDD"/>
    <w:rsid w:val="000C542E"/>
    <w:rsid w:val="000C549F"/>
    <w:rsid w:val="000C5AF0"/>
    <w:rsid w:val="000C5E2A"/>
    <w:rsid w:val="000C5F67"/>
    <w:rsid w:val="000C702C"/>
    <w:rsid w:val="000C770E"/>
    <w:rsid w:val="000C7751"/>
    <w:rsid w:val="000C778E"/>
    <w:rsid w:val="000C7B0B"/>
    <w:rsid w:val="000C7C79"/>
    <w:rsid w:val="000C7DD4"/>
    <w:rsid w:val="000C7F93"/>
    <w:rsid w:val="000D0297"/>
    <w:rsid w:val="000D07AC"/>
    <w:rsid w:val="000D0839"/>
    <w:rsid w:val="000D0BEC"/>
    <w:rsid w:val="000D0F14"/>
    <w:rsid w:val="000D17D8"/>
    <w:rsid w:val="000D1B1B"/>
    <w:rsid w:val="000D2223"/>
    <w:rsid w:val="000D266F"/>
    <w:rsid w:val="000D2A6F"/>
    <w:rsid w:val="000D2F07"/>
    <w:rsid w:val="000D324C"/>
    <w:rsid w:val="000D384A"/>
    <w:rsid w:val="000D3A63"/>
    <w:rsid w:val="000D3B6B"/>
    <w:rsid w:val="000D3C93"/>
    <w:rsid w:val="000D3EDE"/>
    <w:rsid w:val="000D4185"/>
    <w:rsid w:val="000D4895"/>
    <w:rsid w:val="000D4B8E"/>
    <w:rsid w:val="000D50E0"/>
    <w:rsid w:val="000D550E"/>
    <w:rsid w:val="000D5A94"/>
    <w:rsid w:val="000D5BB2"/>
    <w:rsid w:val="000D5D1D"/>
    <w:rsid w:val="000D5F89"/>
    <w:rsid w:val="000D633E"/>
    <w:rsid w:val="000D6727"/>
    <w:rsid w:val="000D6D1B"/>
    <w:rsid w:val="000D6ED4"/>
    <w:rsid w:val="000D7229"/>
    <w:rsid w:val="000D7DED"/>
    <w:rsid w:val="000E013B"/>
    <w:rsid w:val="000E0590"/>
    <w:rsid w:val="000E066B"/>
    <w:rsid w:val="000E0CA0"/>
    <w:rsid w:val="000E1FA2"/>
    <w:rsid w:val="000E21A5"/>
    <w:rsid w:val="000E21FB"/>
    <w:rsid w:val="000E27A9"/>
    <w:rsid w:val="000E3E32"/>
    <w:rsid w:val="000E3FB3"/>
    <w:rsid w:val="000E3FC1"/>
    <w:rsid w:val="000E4170"/>
    <w:rsid w:val="000E41C3"/>
    <w:rsid w:val="000E437D"/>
    <w:rsid w:val="000E4496"/>
    <w:rsid w:val="000E4CF4"/>
    <w:rsid w:val="000E64A8"/>
    <w:rsid w:val="000E6500"/>
    <w:rsid w:val="000E67EB"/>
    <w:rsid w:val="000E6EAF"/>
    <w:rsid w:val="000E745D"/>
    <w:rsid w:val="000E7982"/>
    <w:rsid w:val="000E7A9C"/>
    <w:rsid w:val="000E7FD4"/>
    <w:rsid w:val="000E7FE5"/>
    <w:rsid w:val="000E7FEA"/>
    <w:rsid w:val="000F0018"/>
    <w:rsid w:val="000F04C3"/>
    <w:rsid w:val="000F0659"/>
    <w:rsid w:val="000F07E3"/>
    <w:rsid w:val="000F130A"/>
    <w:rsid w:val="000F173E"/>
    <w:rsid w:val="000F21FF"/>
    <w:rsid w:val="000F2893"/>
    <w:rsid w:val="000F2C50"/>
    <w:rsid w:val="000F304B"/>
    <w:rsid w:val="000F3114"/>
    <w:rsid w:val="000F3436"/>
    <w:rsid w:val="000F37AD"/>
    <w:rsid w:val="000F38C9"/>
    <w:rsid w:val="000F3A3E"/>
    <w:rsid w:val="000F3DB5"/>
    <w:rsid w:val="000F489E"/>
    <w:rsid w:val="000F491E"/>
    <w:rsid w:val="000F4AB8"/>
    <w:rsid w:val="000F4C50"/>
    <w:rsid w:val="000F5FFB"/>
    <w:rsid w:val="000F629E"/>
    <w:rsid w:val="000F6CAB"/>
    <w:rsid w:val="000F73B7"/>
    <w:rsid w:val="001009C7"/>
    <w:rsid w:val="00100DD0"/>
    <w:rsid w:val="0010101A"/>
    <w:rsid w:val="00101219"/>
    <w:rsid w:val="00101ADA"/>
    <w:rsid w:val="00102249"/>
    <w:rsid w:val="0010398A"/>
    <w:rsid w:val="00103BF7"/>
    <w:rsid w:val="00103E17"/>
    <w:rsid w:val="00103F11"/>
    <w:rsid w:val="001043F5"/>
    <w:rsid w:val="00104427"/>
    <w:rsid w:val="00104765"/>
    <w:rsid w:val="00104833"/>
    <w:rsid w:val="00104E63"/>
    <w:rsid w:val="0010523B"/>
    <w:rsid w:val="00105377"/>
    <w:rsid w:val="00105714"/>
    <w:rsid w:val="00105A09"/>
    <w:rsid w:val="00105B56"/>
    <w:rsid w:val="00105E61"/>
    <w:rsid w:val="001060D9"/>
    <w:rsid w:val="0010619D"/>
    <w:rsid w:val="00106903"/>
    <w:rsid w:val="00106CB3"/>
    <w:rsid w:val="001074BF"/>
    <w:rsid w:val="001079FF"/>
    <w:rsid w:val="00107C0B"/>
    <w:rsid w:val="00107EFB"/>
    <w:rsid w:val="00110053"/>
    <w:rsid w:val="001100B2"/>
    <w:rsid w:val="0011013B"/>
    <w:rsid w:val="00110631"/>
    <w:rsid w:val="00110633"/>
    <w:rsid w:val="00110B6E"/>
    <w:rsid w:val="00111088"/>
    <w:rsid w:val="0011223C"/>
    <w:rsid w:val="001123AB"/>
    <w:rsid w:val="001126A5"/>
    <w:rsid w:val="0011296A"/>
    <w:rsid w:val="00112E9D"/>
    <w:rsid w:val="00112FF8"/>
    <w:rsid w:val="00113737"/>
    <w:rsid w:val="001138E3"/>
    <w:rsid w:val="00113A9F"/>
    <w:rsid w:val="00113C54"/>
    <w:rsid w:val="00113CD2"/>
    <w:rsid w:val="00114344"/>
    <w:rsid w:val="00114EB6"/>
    <w:rsid w:val="00114F93"/>
    <w:rsid w:val="001151D2"/>
    <w:rsid w:val="0011559A"/>
    <w:rsid w:val="0011570F"/>
    <w:rsid w:val="00115B33"/>
    <w:rsid w:val="00115E44"/>
    <w:rsid w:val="00115E59"/>
    <w:rsid w:val="00115ED6"/>
    <w:rsid w:val="00116919"/>
    <w:rsid w:val="0011699B"/>
    <w:rsid w:val="00116CC2"/>
    <w:rsid w:val="00116E75"/>
    <w:rsid w:val="00116F88"/>
    <w:rsid w:val="00117060"/>
    <w:rsid w:val="001171E4"/>
    <w:rsid w:val="00117617"/>
    <w:rsid w:val="00117815"/>
    <w:rsid w:val="00117A91"/>
    <w:rsid w:val="00117C0A"/>
    <w:rsid w:val="00117CA5"/>
    <w:rsid w:val="00117CEB"/>
    <w:rsid w:val="00117DD2"/>
    <w:rsid w:val="00120ABF"/>
    <w:rsid w:val="00121118"/>
    <w:rsid w:val="001216A4"/>
    <w:rsid w:val="001218BD"/>
    <w:rsid w:val="00121B31"/>
    <w:rsid w:val="00122188"/>
    <w:rsid w:val="00122250"/>
    <w:rsid w:val="0012225F"/>
    <w:rsid w:val="001222B2"/>
    <w:rsid w:val="00122C37"/>
    <w:rsid w:val="00122E9E"/>
    <w:rsid w:val="001230F8"/>
    <w:rsid w:val="00123214"/>
    <w:rsid w:val="001238DD"/>
    <w:rsid w:val="00123AB5"/>
    <w:rsid w:val="00123B4F"/>
    <w:rsid w:val="00123F65"/>
    <w:rsid w:val="00124021"/>
    <w:rsid w:val="001241E7"/>
    <w:rsid w:val="0012421F"/>
    <w:rsid w:val="00124370"/>
    <w:rsid w:val="001252A4"/>
    <w:rsid w:val="00125362"/>
    <w:rsid w:val="001259FB"/>
    <w:rsid w:val="00125FF9"/>
    <w:rsid w:val="00126090"/>
    <w:rsid w:val="0012620D"/>
    <w:rsid w:val="00126561"/>
    <w:rsid w:val="001268C3"/>
    <w:rsid w:val="00126DD7"/>
    <w:rsid w:val="0012746F"/>
    <w:rsid w:val="0012773B"/>
    <w:rsid w:val="00127C0E"/>
    <w:rsid w:val="001305E3"/>
    <w:rsid w:val="00130B57"/>
    <w:rsid w:val="00130BEB"/>
    <w:rsid w:val="00130DE4"/>
    <w:rsid w:val="00130F8A"/>
    <w:rsid w:val="0013129A"/>
    <w:rsid w:val="0013165F"/>
    <w:rsid w:val="00131F6C"/>
    <w:rsid w:val="00132535"/>
    <w:rsid w:val="0013295A"/>
    <w:rsid w:val="00132EF0"/>
    <w:rsid w:val="00133058"/>
    <w:rsid w:val="0013318B"/>
    <w:rsid w:val="00133B9E"/>
    <w:rsid w:val="00134143"/>
    <w:rsid w:val="001343C5"/>
    <w:rsid w:val="00135231"/>
    <w:rsid w:val="00135256"/>
    <w:rsid w:val="001352DC"/>
    <w:rsid w:val="001355C0"/>
    <w:rsid w:val="00135718"/>
    <w:rsid w:val="00136DF7"/>
    <w:rsid w:val="001374E6"/>
    <w:rsid w:val="0013756C"/>
    <w:rsid w:val="001376A7"/>
    <w:rsid w:val="00137B80"/>
    <w:rsid w:val="00140156"/>
    <w:rsid w:val="00140417"/>
    <w:rsid w:val="00141256"/>
    <w:rsid w:val="00141365"/>
    <w:rsid w:val="00141631"/>
    <w:rsid w:val="001416D3"/>
    <w:rsid w:val="001419A6"/>
    <w:rsid w:val="00141DA0"/>
    <w:rsid w:val="00141E56"/>
    <w:rsid w:val="0014229A"/>
    <w:rsid w:val="00142605"/>
    <w:rsid w:val="00142F01"/>
    <w:rsid w:val="001430BC"/>
    <w:rsid w:val="001435DD"/>
    <w:rsid w:val="00144172"/>
    <w:rsid w:val="00144B3F"/>
    <w:rsid w:val="00144BED"/>
    <w:rsid w:val="00144E60"/>
    <w:rsid w:val="00144FFB"/>
    <w:rsid w:val="001453DF"/>
    <w:rsid w:val="0014571E"/>
    <w:rsid w:val="00145F55"/>
    <w:rsid w:val="00146A55"/>
    <w:rsid w:val="00147003"/>
    <w:rsid w:val="0014742B"/>
    <w:rsid w:val="0014754C"/>
    <w:rsid w:val="00147910"/>
    <w:rsid w:val="00147978"/>
    <w:rsid w:val="00147B46"/>
    <w:rsid w:val="00147C28"/>
    <w:rsid w:val="00147CA4"/>
    <w:rsid w:val="001503B9"/>
    <w:rsid w:val="00150C56"/>
    <w:rsid w:val="00150E4B"/>
    <w:rsid w:val="00151870"/>
    <w:rsid w:val="00151BC8"/>
    <w:rsid w:val="00151BDE"/>
    <w:rsid w:val="001527B1"/>
    <w:rsid w:val="00152AD3"/>
    <w:rsid w:val="00152B6D"/>
    <w:rsid w:val="00152C38"/>
    <w:rsid w:val="00153313"/>
    <w:rsid w:val="00154899"/>
    <w:rsid w:val="00154CFC"/>
    <w:rsid w:val="001552E1"/>
    <w:rsid w:val="00155303"/>
    <w:rsid w:val="0015558B"/>
    <w:rsid w:val="00155608"/>
    <w:rsid w:val="001557F7"/>
    <w:rsid w:val="00155B51"/>
    <w:rsid w:val="00155DC2"/>
    <w:rsid w:val="00155E43"/>
    <w:rsid w:val="00155EAD"/>
    <w:rsid w:val="001565D1"/>
    <w:rsid w:val="00156781"/>
    <w:rsid w:val="00156B10"/>
    <w:rsid w:val="00156FD5"/>
    <w:rsid w:val="001576A7"/>
    <w:rsid w:val="00157DA5"/>
    <w:rsid w:val="00157FEB"/>
    <w:rsid w:val="00160161"/>
    <w:rsid w:val="0016024C"/>
    <w:rsid w:val="0016061A"/>
    <w:rsid w:val="00160A85"/>
    <w:rsid w:val="00161011"/>
    <w:rsid w:val="00161834"/>
    <w:rsid w:val="001618C3"/>
    <w:rsid w:val="00162082"/>
    <w:rsid w:val="0016243F"/>
    <w:rsid w:val="001626E4"/>
    <w:rsid w:val="00162C27"/>
    <w:rsid w:val="0016339A"/>
    <w:rsid w:val="0016370E"/>
    <w:rsid w:val="00163821"/>
    <w:rsid w:val="00164B9E"/>
    <w:rsid w:val="0016517C"/>
    <w:rsid w:val="001653ED"/>
    <w:rsid w:val="00165791"/>
    <w:rsid w:val="00165C7E"/>
    <w:rsid w:val="00165FD8"/>
    <w:rsid w:val="00166087"/>
    <w:rsid w:val="001665E6"/>
    <w:rsid w:val="0016662B"/>
    <w:rsid w:val="0016676A"/>
    <w:rsid w:val="001669B9"/>
    <w:rsid w:val="00166FEE"/>
    <w:rsid w:val="00167F65"/>
    <w:rsid w:val="00170246"/>
    <w:rsid w:val="00170F6C"/>
    <w:rsid w:val="00171354"/>
    <w:rsid w:val="0017183C"/>
    <w:rsid w:val="00171DFA"/>
    <w:rsid w:val="0017225F"/>
    <w:rsid w:val="00172280"/>
    <w:rsid w:val="001729C6"/>
    <w:rsid w:val="0017323B"/>
    <w:rsid w:val="00173289"/>
    <w:rsid w:val="0017343E"/>
    <w:rsid w:val="00174789"/>
    <w:rsid w:val="001747BD"/>
    <w:rsid w:val="0017526D"/>
    <w:rsid w:val="00175AD6"/>
    <w:rsid w:val="00176417"/>
    <w:rsid w:val="001768C3"/>
    <w:rsid w:val="00176BA4"/>
    <w:rsid w:val="00176E04"/>
    <w:rsid w:val="00176FAC"/>
    <w:rsid w:val="0017709B"/>
    <w:rsid w:val="00177445"/>
    <w:rsid w:val="00177C42"/>
    <w:rsid w:val="0018035E"/>
    <w:rsid w:val="001809C1"/>
    <w:rsid w:val="00180AF0"/>
    <w:rsid w:val="00180C66"/>
    <w:rsid w:val="00180D85"/>
    <w:rsid w:val="00180FFF"/>
    <w:rsid w:val="001811BC"/>
    <w:rsid w:val="001814C1"/>
    <w:rsid w:val="0018158A"/>
    <w:rsid w:val="00181676"/>
    <w:rsid w:val="001819F8"/>
    <w:rsid w:val="00182649"/>
    <w:rsid w:val="001826F6"/>
    <w:rsid w:val="00182768"/>
    <w:rsid w:val="001827A3"/>
    <w:rsid w:val="001830E2"/>
    <w:rsid w:val="00183C9D"/>
    <w:rsid w:val="0018400E"/>
    <w:rsid w:val="001847A4"/>
    <w:rsid w:val="001848DF"/>
    <w:rsid w:val="0018490E"/>
    <w:rsid w:val="00184C7D"/>
    <w:rsid w:val="0018529D"/>
    <w:rsid w:val="00185985"/>
    <w:rsid w:val="00185A6D"/>
    <w:rsid w:val="00185B56"/>
    <w:rsid w:val="0018612D"/>
    <w:rsid w:val="00186614"/>
    <w:rsid w:val="001867F0"/>
    <w:rsid w:val="00187543"/>
    <w:rsid w:val="0019010B"/>
    <w:rsid w:val="001907E3"/>
    <w:rsid w:val="00190EFA"/>
    <w:rsid w:val="001912EC"/>
    <w:rsid w:val="00191A6B"/>
    <w:rsid w:val="00192794"/>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5D8A"/>
    <w:rsid w:val="001963DC"/>
    <w:rsid w:val="001964E2"/>
    <w:rsid w:val="00196631"/>
    <w:rsid w:val="00196C3B"/>
    <w:rsid w:val="00196C92"/>
    <w:rsid w:val="00197B21"/>
    <w:rsid w:val="00197B3D"/>
    <w:rsid w:val="00197E06"/>
    <w:rsid w:val="00197E2C"/>
    <w:rsid w:val="00197E77"/>
    <w:rsid w:val="001A0194"/>
    <w:rsid w:val="001A078E"/>
    <w:rsid w:val="001A0A87"/>
    <w:rsid w:val="001A0AFC"/>
    <w:rsid w:val="001A0C4B"/>
    <w:rsid w:val="001A0E5D"/>
    <w:rsid w:val="001A0F4C"/>
    <w:rsid w:val="001A0F73"/>
    <w:rsid w:val="001A1613"/>
    <w:rsid w:val="001A2575"/>
    <w:rsid w:val="001A2753"/>
    <w:rsid w:val="001A291B"/>
    <w:rsid w:val="001A2B24"/>
    <w:rsid w:val="001A329B"/>
    <w:rsid w:val="001A3333"/>
    <w:rsid w:val="001A33AC"/>
    <w:rsid w:val="001A3B8E"/>
    <w:rsid w:val="001A3D0A"/>
    <w:rsid w:val="001A4227"/>
    <w:rsid w:val="001A4338"/>
    <w:rsid w:val="001A457D"/>
    <w:rsid w:val="001A45FA"/>
    <w:rsid w:val="001A4779"/>
    <w:rsid w:val="001A4D8D"/>
    <w:rsid w:val="001A512E"/>
    <w:rsid w:val="001A5818"/>
    <w:rsid w:val="001A5E07"/>
    <w:rsid w:val="001A5EDD"/>
    <w:rsid w:val="001A6866"/>
    <w:rsid w:val="001A6AB3"/>
    <w:rsid w:val="001A6C16"/>
    <w:rsid w:val="001A727F"/>
    <w:rsid w:val="001A7824"/>
    <w:rsid w:val="001A7AA6"/>
    <w:rsid w:val="001A7FB2"/>
    <w:rsid w:val="001B0408"/>
    <w:rsid w:val="001B047E"/>
    <w:rsid w:val="001B0525"/>
    <w:rsid w:val="001B05DD"/>
    <w:rsid w:val="001B0CC6"/>
    <w:rsid w:val="001B1299"/>
    <w:rsid w:val="001B194A"/>
    <w:rsid w:val="001B1DB9"/>
    <w:rsid w:val="001B210A"/>
    <w:rsid w:val="001B279B"/>
    <w:rsid w:val="001B2B69"/>
    <w:rsid w:val="001B31F8"/>
    <w:rsid w:val="001B35B9"/>
    <w:rsid w:val="001B382A"/>
    <w:rsid w:val="001B3855"/>
    <w:rsid w:val="001B4A69"/>
    <w:rsid w:val="001B4E5F"/>
    <w:rsid w:val="001B53FC"/>
    <w:rsid w:val="001B5857"/>
    <w:rsid w:val="001B5984"/>
    <w:rsid w:val="001B5DB9"/>
    <w:rsid w:val="001B659B"/>
    <w:rsid w:val="001B66F6"/>
    <w:rsid w:val="001B6712"/>
    <w:rsid w:val="001B6D29"/>
    <w:rsid w:val="001B7672"/>
    <w:rsid w:val="001B79DE"/>
    <w:rsid w:val="001B7B61"/>
    <w:rsid w:val="001C00A4"/>
    <w:rsid w:val="001C0910"/>
    <w:rsid w:val="001C096F"/>
    <w:rsid w:val="001C0A83"/>
    <w:rsid w:val="001C0C4B"/>
    <w:rsid w:val="001C10C2"/>
    <w:rsid w:val="001C10DC"/>
    <w:rsid w:val="001C2086"/>
    <w:rsid w:val="001C22D5"/>
    <w:rsid w:val="001C28CB"/>
    <w:rsid w:val="001C2AB5"/>
    <w:rsid w:val="001C2B75"/>
    <w:rsid w:val="001C2D28"/>
    <w:rsid w:val="001C2E81"/>
    <w:rsid w:val="001C314C"/>
    <w:rsid w:val="001C324E"/>
    <w:rsid w:val="001C3DC9"/>
    <w:rsid w:val="001C3FD2"/>
    <w:rsid w:val="001C41E3"/>
    <w:rsid w:val="001C4B3F"/>
    <w:rsid w:val="001C50A1"/>
    <w:rsid w:val="001C5170"/>
    <w:rsid w:val="001C53EC"/>
    <w:rsid w:val="001C56DE"/>
    <w:rsid w:val="001C5D2C"/>
    <w:rsid w:val="001C5E72"/>
    <w:rsid w:val="001C5F17"/>
    <w:rsid w:val="001C601E"/>
    <w:rsid w:val="001C60A4"/>
    <w:rsid w:val="001C62CF"/>
    <w:rsid w:val="001C6EE4"/>
    <w:rsid w:val="001C715B"/>
    <w:rsid w:val="001C7279"/>
    <w:rsid w:val="001C7ED7"/>
    <w:rsid w:val="001D0428"/>
    <w:rsid w:val="001D0E82"/>
    <w:rsid w:val="001D12DC"/>
    <w:rsid w:val="001D12EE"/>
    <w:rsid w:val="001D15BF"/>
    <w:rsid w:val="001D226D"/>
    <w:rsid w:val="001D2A74"/>
    <w:rsid w:val="001D2C7E"/>
    <w:rsid w:val="001D32B9"/>
    <w:rsid w:val="001D428F"/>
    <w:rsid w:val="001D4B18"/>
    <w:rsid w:val="001D4C6D"/>
    <w:rsid w:val="001D4F2A"/>
    <w:rsid w:val="001D55C4"/>
    <w:rsid w:val="001D573F"/>
    <w:rsid w:val="001D59A7"/>
    <w:rsid w:val="001D68B7"/>
    <w:rsid w:val="001D6A2F"/>
    <w:rsid w:val="001D6D6E"/>
    <w:rsid w:val="001D6E99"/>
    <w:rsid w:val="001D6F7C"/>
    <w:rsid w:val="001D7E5D"/>
    <w:rsid w:val="001D7F2D"/>
    <w:rsid w:val="001D7F9B"/>
    <w:rsid w:val="001E076F"/>
    <w:rsid w:val="001E102A"/>
    <w:rsid w:val="001E1317"/>
    <w:rsid w:val="001E15AA"/>
    <w:rsid w:val="001E1771"/>
    <w:rsid w:val="001E1DB0"/>
    <w:rsid w:val="001E1FE4"/>
    <w:rsid w:val="001E2467"/>
    <w:rsid w:val="001E295B"/>
    <w:rsid w:val="001E3648"/>
    <w:rsid w:val="001E3DFA"/>
    <w:rsid w:val="001E3F02"/>
    <w:rsid w:val="001E4DBC"/>
    <w:rsid w:val="001E5749"/>
    <w:rsid w:val="001E5D48"/>
    <w:rsid w:val="001E6101"/>
    <w:rsid w:val="001E619C"/>
    <w:rsid w:val="001E61A6"/>
    <w:rsid w:val="001E64D6"/>
    <w:rsid w:val="001E6542"/>
    <w:rsid w:val="001E703F"/>
    <w:rsid w:val="001E72D3"/>
    <w:rsid w:val="001E77A5"/>
    <w:rsid w:val="001E77DC"/>
    <w:rsid w:val="001E78B6"/>
    <w:rsid w:val="001E7DD3"/>
    <w:rsid w:val="001F01F8"/>
    <w:rsid w:val="001F045D"/>
    <w:rsid w:val="001F07A4"/>
    <w:rsid w:val="001F0C85"/>
    <w:rsid w:val="001F1057"/>
    <w:rsid w:val="001F1598"/>
    <w:rsid w:val="001F172E"/>
    <w:rsid w:val="001F1E9E"/>
    <w:rsid w:val="001F217A"/>
    <w:rsid w:val="001F24AE"/>
    <w:rsid w:val="001F2DD8"/>
    <w:rsid w:val="001F3489"/>
    <w:rsid w:val="001F393B"/>
    <w:rsid w:val="001F4035"/>
    <w:rsid w:val="001F4833"/>
    <w:rsid w:val="001F520A"/>
    <w:rsid w:val="001F54B0"/>
    <w:rsid w:val="001F5545"/>
    <w:rsid w:val="001F5BA7"/>
    <w:rsid w:val="001F60FD"/>
    <w:rsid w:val="001F63C6"/>
    <w:rsid w:val="001F6558"/>
    <w:rsid w:val="001F66BD"/>
    <w:rsid w:val="001F70E9"/>
    <w:rsid w:val="001F7219"/>
    <w:rsid w:val="001F77DE"/>
    <w:rsid w:val="001F7C12"/>
    <w:rsid w:val="00200493"/>
    <w:rsid w:val="002004E7"/>
    <w:rsid w:val="00200823"/>
    <w:rsid w:val="00200839"/>
    <w:rsid w:val="00200873"/>
    <w:rsid w:val="002014F2"/>
    <w:rsid w:val="00201809"/>
    <w:rsid w:val="002019C3"/>
    <w:rsid w:val="00202425"/>
    <w:rsid w:val="00202B9A"/>
    <w:rsid w:val="0020318B"/>
    <w:rsid w:val="00203753"/>
    <w:rsid w:val="002037C6"/>
    <w:rsid w:val="002039B1"/>
    <w:rsid w:val="00203AA7"/>
    <w:rsid w:val="00204009"/>
    <w:rsid w:val="0020458D"/>
    <w:rsid w:val="002048E4"/>
    <w:rsid w:val="00204DE1"/>
    <w:rsid w:val="00204E46"/>
    <w:rsid w:val="002053FF"/>
    <w:rsid w:val="002055DC"/>
    <w:rsid w:val="002057D2"/>
    <w:rsid w:val="00205C24"/>
    <w:rsid w:val="00205ED5"/>
    <w:rsid w:val="00205FB7"/>
    <w:rsid w:val="002062EE"/>
    <w:rsid w:val="002068DA"/>
    <w:rsid w:val="00206C2F"/>
    <w:rsid w:val="002073E9"/>
    <w:rsid w:val="00207BD5"/>
    <w:rsid w:val="00207C3C"/>
    <w:rsid w:val="00207CBD"/>
    <w:rsid w:val="00207FC7"/>
    <w:rsid w:val="0021046B"/>
    <w:rsid w:val="002106CA"/>
    <w:rsid w:val="00210C19"/>
    <w:rsid w:val="00211362"/>
    <w:rsid w:val="00211896"/>
    <w:rsid w:val="002119BB"/>
    <w:rsid w:val="00211B0F"/>
    <w:rsid w:val="00211FA1"/>
    <w:rsid w:val="00212591"/>
    <w:rsid w:val="00212987"/>
    <w:rsid w:val="0021310C"/>
    <w:rsid w:val="00213393"/>
    <w:rsid w:val="002133AF"/>
    <w:rsid w:val="002135FE"/>
    <w:rsid w:val="00213E2D"/>
    <w:rsid w:val="00214B31"/>
    <w:rsid w:val="00215045"/>
    <w:rsid w:val="00215116"/>
    <w:rsid w:val="002151DD"/>
    <w:rsid w:val="00215835"/>
    <w:rsid w:val="00215DBB"/>
    <w:rsid w:val="00216687"/>
    <w:rsid w:val="0021679D"/>
    <w:rsid w:val="002171C2"/>
    <w:rsid w:val="00217584"/>
    <w:rsid w:val="0021774B"/>
    <w:rsid w:val="0021786B"/>
    <w:rsid w:val="00217D4F"/>
    <w:rsid w:val="0022055C"/>
    <w:rsid w:val="00220884"/>
    <w:rsid w:val="00220D85"/>
    <w:rsid w:val="00220DD4"/>
    <w:rsid w:val="00220F64"/>
    <w:rsid w:val="002210C1"/>
    <w:rsid w:val="00221AC7"/>
    <w:rsid w:val="00221CEA"/>
    <w:rsid w:val="002223F6"/>
    <w:rsid w:val="00222838"/>
    <w:rsid w:val="00222915"/>
    <w:rsid w:val="00222CD8"/>
    <w:rsid w:val="00222CF4"/>
    <w:rsid w:val="0022312D"/>
    <w:rsid w:val="002235A7"/>
    <w:rsid w:val="0022374F"/>
    <w:rsid w:val="0022414C"/>
    <w:rsid w:val="0022427C"/>
    <w:rsid w:val="002245A7"/>
    <w:rsid w:val="00224DF4"/>
    <w:rsid w:val="002252CD"/>
    <w:rsid w:val="00225CBB"/>
    <w:rsid w:val="00225E30"/>
    <w:rsid w:val="00226708"/>
    <w:rsid w:val="002268B4"/>
    <w:rsid w:val="00226A37"/>
    <w:rsid w:val="00226A9A"/>
    <w:rsid w:val="00227092"/>
    <w:rsid w:val="00227112"/>
    <w:rsid w:val="00227165"/>
    <w:rsid w:val="002274F4"/>
    <w:rsid w:val="002278F3"/>
    <w:rsid w:val="00227A9F"/>
    <w:rsid w:val="00227AC4"/>
    <w:rsid w:val="00227ACD"/>
    <w:rsid w:val="00227D94"/>
    <w:rsid w:val="002301D9"/>
    <w:rsid w:val="002303B2"/>
    <w:rsid w:val="002303F3"/>
    <w:rsid w:val="002306E1"/>
    <w:rsid w:val="00230928"/>
    <w:rsid w:val="00230BB4"/>
    <w:rsid w:val="00231583"/>
    <w:rsid w:val="00231D04"/>
    <w:rsid w:val="00232108"/>
    <w:rsid w:val="0023265F"/>
    <w:rsid w:val="00232725"/>
    <w:rsid w:val="00232865"/>
    <w:rsid w:val="00232C12"/>
    <w:rsid w:val="00232E9B"/>
    <w:rsid w:val="002337C9"/>
    <w:rsid w:val="00235162"/>
    <w:rsid w:val="0023522F"/>
    <w:rsid w:val="00235D04"/>
    <w:rsid w:val="00236166"/>
    <w:rsid w:val="002361DB"/>
    <w:rsid w:val="00236A8E"/>
    <w:rsid w:val="00236B33"/>
    <w:rsid w:val="00236D69"/>
    <w:rsid w:val="00236F8C"/>
    <w:rsid w:val="0023714B"/>
    <w:rsid w:val="0023716E"/>
    <w:rsid w:val="00237308"/>
    <w:rsid w:val="00237EE6"/>
    <w:rsid w:val="002409AD"/>
    <w:rsid w:val="00240BE7"/>
    <w:rsid w:val="00240E3D"/>
    <w:rsid w:val="00241247"/>
    <w:rsid w:val="0024147F"/>
    <w:rsid w:val="002414E4"/>
    <w:rsid w:val="002418D1"/>
    <w:rsid w:val="00241AAA"/>
    <w:rsid w:val="00241DF2"/>
    <w:rsid w:val="00241F67"/>
    <w:rsid w:val="0024221C"/>
    <w:rsid w:val="00242BB1"/>
    <w:rsid w:val="00242C15"/>
    <w:rsid w:val="00242FF8"/>
    <w:rsid w:val="0024328E"/>
    <w:rsid w:val="0024342E"/>
    <w:rsid w:val="00243E2E"/>
    <w:rsid w:val="0024466A"/>
    <w:rsid w:val="0024490B"/>
    <w:rsid w:val="00244A55"/>
    <w:rsid w:val="00244D97"/>
    <w:rsid w:val="00244E57"/>
    <w:rsid w:val="00245A00"/>
    <w:rsid w:val="00245B8E"/>
    <w:rsid w:val="00245D54"/>
    <w:rsid w:val="00245FBF"/>
    <w:rsid w:val="00246305"/>
    <w:rsid w:val="00246937"/>
    <w:rsid w:val="00246E31"/>
    <w:rsid w:val="002470E8"/>
    <w:rsid w:val="00247185"/>
    <w:rsid w:val="002477C3"/>
    <w:rsid w:val="00247C48"/>
    <w:rsid w:val="00247E82"/>
    <w:rsid w:val="00250053"/>
    <w:rsid w:val="0025037C"/>
    <w:rsid w:val="00250707"/>
    <w:rsid w:val="002507F4"/>
    <w:rsid w:val="00250CB4"/>
    <w:rsid w:val="00251180"/>
    <w:rsid w:val="00251596"/>
    <w:rsid w:val="002518BE"/>
    <w:rsid w:val="00252081"/>
    <w:rsid w:val="0025279D"/>
    <w:rsid w:val="0025285A"/>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208"/>
    <w:rsid w:val="00256790"/>
    <w:rsid w:val="002570CB"/>
    <w:rsid w:val="0025728E"/>
    <w:rsid w:val="002603B8"/>
    <w:rsid w:val="002607DC"/>
    <w:rsid w:val="00260F25"/>
    <w:rsid w:val="00261827"/>
    <w:rsid w:val="00261A16"/>
    <w:rsid w:val="00261D18"/>
    <w:rsid w:val="00262257"/>
    <w:rsid w:val="002625F4"/>
    <w:rsid w:val="002628A5"/>
    <w:rsid w:val="00263425"/>
    <w:rsid w:val="002637BE"/>
    <w:rsid w:val="00263D3E"/>
    <w:rsid w:val="00264229"/>
    <w:rsid w:val="002644B0"/>
    <w:rsid w:val="002644E0"/>
    <w:rsid w:val="00264810"/>
    <w:rsid w:val="00264BF5"/>
    <w:rsid w:val="0026582B"/>
    <w:rsid w:val="0026688B"/>
    <w:rsid w:val="00266A3F"/>
    <w:rsid w:val="00266A7D"/>
    <w:rsid w:val="00270034"/>
    <w:rsid w:val="0027039C"/>
    <w:rsid w:val="0027070A"/>
    <w:rsid w:val="00270A14"/>
    <w:rsid w:val="0027165C"/>
    <w:rsid w:val="00271F07"/>
    <w:rsid w:val="002726CC"/>
    <w:rsid w:val="00272962"/>
    <w:rsid w:val="00272BAB"/>
    <w:rsid w:val="002739E6"/>
    <w:rsid w:val="00274478"/>
    <w:rsid w:val="00274729"/>
    <w:rsid w:val="00274A33"/>
    <w:rsid w:val="00274EE4"/>
    <w:rsid w:val="00275166"/>
    <w:rsid w:val="0027584B"/>
    <w:rsid w:val="00275F68"/>
    <w:rsid w:val="00275FDD"/>
    <w:rsid w:val="002762BB"/>
    <w:rsid w:val="002769B2"/>
    <w:rsid w:val="00276AEB"/>
    <w:rsid w:val="00276E45"/>
    <w:rsid w:val="0027739D"/>
    <w:rsid w:val="00277486"/>
    <w:rsid w:val="00277522"/>
    <w:rsid w:val="002779B8"/>
    <w:rsid w:val="00277BEA"/>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3FB"/>
    <w:rsid w:val="00282462"/>
    <w:rsid w:val="002826EB"/>
    <w:rsid w:val="0028292F"/>
    <w:rsid w:val="002829B7"/>
    <w:rsid w:val="00282DD8"/>
    <w:rsid w:val="002834F8"/>
    <w:rsid w:val="00283C95"/>
    <w:rsid w:val="00283DB8"/>
    <w:rsid w:val="00284347"/>
    <w:rsid w:val="00284469"/>
    <w:rsid w:val="00285368"/>
    <w:rsid w:val="0028630F"/>
    <w:rsid w:val="002865FA"/>
    <w:rsid w:val="00286A1E"/>
    <w:rsid w:val="00286A27"/>
    <w:rsid w:val="00286A88"/>
    <w:rsid w:val="0028709F"/>
    <w:rsid w:val="00287DC6"/>
    <w:rsid w:val="00290282"/>
    <w:rsid w:val="00290774"/>
    <w:rsid w:val="002908DE"/>
    <w:rsid w:val="002909D9"/>
    <w:rsid w:val="00291073"/>
    <w:rsid w:val="002915C8"/>
    <w:rsid w:val="002919C7"/>
    <w:rsid w:val="00291CBC"/>
    <w:rsid w:val="00292A60"/>
    <w:rsid w:val="00292BE4"/>
    <w:rsid w:val="002933D6"/>
    <w:rsid w:val="00293C06"/>
    <w:rsid w:val="00293E98"/>
    <w:rsid w:val="00294000"/>
    <w:rsid w:val="00294055"/>
    <w:rsid w:val="00294319"/>
    <w:rsid w:val="0029477D"/>
    <w:rsid w:val="00294A05"/>
    <w:rsid w:val="00294A08"/>
    <w:rsid w:val="00294C21"/>
    <w:rsid w:val="002951FC"/>
    <w:rsid w:val="0029621E"/>
    <w:rsid w:val="002965DA"/>
    <w:rsid w:val="0029693F"/>
    <w:rsid w:val="0029705F"/>
    <w:rsid w:val="0029747B"/>
    <w:rsid w:val="00297482"/>
    <w:rsid w:val="0029776A"/>
    <w:rsid w:val="0029796A"/>
    <w:rsid w:val="00297BF5"/>
    <w:rsid w:val="002A06D0"/>
    <w:rsid w:val="002A0D15"/>
    <w:rsid w:val="002A0F56"/>
    <w:rsid w:val="002A131F"/>
    <w:rsid w:val="002A1D5B"/>
    <w:rsid w:val="002A2490"/>
    <w:rsid w:val="002A29E5"/>
    <w:rsid w:val="002A2A90"/>
    <w:rsid w:val="002A2BF7"/>
    <w:rsid w:val="002A2C5F"/>
    <w:rsid w:val="002A2FA0"/>
    <w:rsid w:val="002A3489"/>
    <w:rsid w:val="002A3677"/>
    <w:rsid w:val="002A3FE8"/>
    <w:rsid w:val="002A43C0"/>
    <w:rsid w:val="002A4C1F"/>
    <w:rsid w:val="002A50BA"/>
    <w:rsid w:val="002A5264"/>
    <w:rsid w:val="002A53EE"/>
    <w:rsid w:val="002A5A20"/>
    <w:rsid w:val="002A610E"/>
    <w:rsid w:val="002A63A4"/>
    <w:rsid w:val="002A6810"/>
    <w:rsid w:val="002A68E1"/>
    <w:rsid w:val="002A7061"/>
    <w:rsid w:val="002A76DB"/>
    <w:rsid w:val="002A7AD0"/>
    <w:rsid w:val="002B0080"/>
    <w:rsid w:val="002B0425"/>
    <w:rsid w:val="002B0640"/>
    <w:rsid w:val="002B07E2"/>
    <w:rsid w:val="002B0A57"/>
    <w:rsid w:val="002B0B1E"/>
    <w:rsid w:val="002B0D89"/>
    <w:rsid w:val="002B106C"/>
    <w:rsid w:val="002B11BD"/>
    <w:rsid w:val="002B135E"/>
    <w:rsid w:val="002B177A"/>
    <w:rsid w:val="002B1B57"/>
    <w:rsid w:val="002B1CB4"/>
    <w:rsid w:val="002B1E80"/>
    <w:rsid w:val="002B2551"/>
    <w:rsid w:val="002B2AA5"/>
    <w:rsid w:val="002B2C56"/>
    <w:rsid w:val="002B2EDB"/>
    <w:rsid w:val="002B338F"/>
    <w:rsid w:val="002B3894"/>
    <w:rsid w:val="002B391B"/>
    <w:rsid w:val="002B3AB3"/>
    <w:rsid w:val="002B3B69"/>
    <w:rsid w:val="002B4BFA"/>
    <w:rsid w:val="002B5366"/>
    <w:rsid w:val="002B5553"/>
    <w:rsid w:val="002B5AA2"/>
    <w:rsid w:val="002B5BCA"/>
    <w:rsid w:val="002B6238"/>
    <w:rsid w:val="002B695D"/>
    <w:rsid w:val="002B719F"/>
    <w:rsid w:val="002B72D9"/>
    <w:rsid w:val="002B7920"/>
    <w:rsid w:val="002C0338"/>
    <w:rsid w:val="002C04A6"/>
    <w:rsid w:val="002C06E2"/>
    <w:rsid w:val="002C077B"/>
    <w:rsid w:val="002C0949"/>
    <w:rsid w:val="002C0B7E"/>
    <w:rsid w:val="002C0E65"/>
    <w:rsid w:val="002C1253"/>
    <w:rsid w:val="002C1402"/>
    <w:rsid w:val="002C2561"/>
    <w:rsid w:val="002C295D"/>
    <w:rsid w:val="002C2C77"/>
    <w:rsid w:val="002C2D77"/>
    <w:rsid w:val="002C32B9"/>
    <w:rsid w:val="002C3EB0"/>
    <w:rsid w:val="002C3FFF"/>
    <w:rsid w:val="002C4DC0"/>
    <w:rsid w:val="002C508E"/>
    <w:rsid w:val="002C52F8"/>
    <w:rsid w:val="002C53D8"/>
    <w:rsid w:val="002C568E"/>
    <w:rsid w:val="002C5C17"/>
    <w:rsid w:val="002C6225"/>
    <w:rsid w:val="002C62EE"/>
    <w:rsid w:val="002C6447"/>
    <w:rsid w:val="002C6CA9"/>
    <w:rsid w:val="002C780E"/>
    <w:rsid w:val="002C78CA"/>
    <w:rsid w:val="002C7A8A"/>
    <w:rsid w:val="002D0D32"/>
    <w:rsid w:val="002D10DA"/>
    <w:rsid w:val="002D14F6"/>
    <w:rsid w:val="002D1717"/>
    <w:rsid w:val="002D1A6E"/>
    <w:rsid w:val="002D1DB3"/>
    <w:rsid w:val="002D1E26"/>
    <w:rsid w:val="002D2109"/>
    <w:rsid w:val="002D215F"/>
    <w:rsid w:val="002D240D"/>
    <w:rsid w:val="002D27ED"/>
    <w:rsid w:val="002D2B8F"/>
    <w:rsid w:val="002D374E"/>
    <w:rsid w:val="002D3AD5"/>
    <w:rsid w:val="002D3AF3"/>
    <w:rsid w:val="002D3B48"/>
    <w:rsid w:val="002D425A"/>
    <w:rsid w:val="002D4CEB"/>
    <w:rsid w:val="002D4E7C"/>
    <w:rsid w:val="002D505A"/>
    <w:rsid w:val="002D5296"/>
    <w:rsid w:val="002D5A00"/>
    <w:rsid w:val="002D5BC9"/>
    <w:rsid w:val="002D5C53"/>
    <w:rsid w:val="002D5C82"/>
    <w:rsid w:val="002D5E0E"/>
    <w:rsid w:val="002D5EC5"/>
    <w:rsid w:val="002D6079"/>
    <w:rsid w:val="002D627F"/>
    <w:rsid w:val="002D659C"/>
    <w:rsid w:val="002D6707"/>
    <w:rsid w:val="002D69FB"/>
    <w:rsid w:val="002D6BFC"/>
    <w:rsid w:val="002D6C42"/>
    <w:rsid w:val="002D733E"/>
    <w:rsid w:val="002D7E67"/>
    <w:rsid w:val="002E012B"/>
    <w:rsid w:val="002E01A3"/>
    <w:rsid w:val="002E052F"/>
    <w:rsid w:val="002E05F4"/>
    <w:rsid w:val="002E07D9"/>
    <w:rsid w:val="002E08E8"/>
    <w:rsid w:val="002E0CE9"/>
    <w:rsid w:val="002E0DE8"/>
    <w:rsid w:val="002E115E"/>
    <w:rsid w:val="002E1B5B"/>
    <w:rsid w:val="002E1DC1"/>
    <w:rsid w:val="002E1EE7"/>
    <w:rsid w:val="002E1FAD"/>
    <w:rsid w:val="002E2A68"/>
    <w:rsid w:val="002E2E1D"/>
    <w:rsid w:val="002E3119"/>
    <w:rsid w:val="002E324D"/>
    <w:rsid w:val="002E353C"/>
    <w:rsid w:val="002E381B"/>
    <w:rsid w:val="002E41EF"/>
    <w:rsid w:val="002E4406"/>
    <w:rsid w:val="002E4B9F"/>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E7797"/>
    <w:rsid w:val="002E7E2F"/>
    <w:rsid w:val="002F0369"/>
    <w:rsid w:val="002F04C3"/>
    <w:rsid w:val="002F09BE"/>
    <w:rsid w:val="002F0D3E"/>
    <w:rsid w:val="002F1077"/>
    <w:rsid w:val="002F10CC"/>
    <w:rsid w:val="002F1CEF"/>
    <w:rsid w:val="002F2281"/>
    <w:rsid w:val="002F282C"/>
    <w:rsid w:val="002F2E67"/>
    <w:rsid w:val="002F2EF9"/>
    <w:rsid w:val="002F32B1"/>
    <w:rsid w:val="002F335B"/>
    <w:rsid w:val="002F357A"/>
    <w:rsid w:val="002F3703"/>
    <w:rsid w:val="002F37A4"/>
    <w:rsid w:val="002F413D"/>
    <w:rsid w:val="002F474E"/>
    <w:rsid w:val="002F4A17"/>
    <w:rsid w:val="002F4FB5"/>
    <w:rsid w:val="002F515B"/>
    <w:rsid w:val="002F520D"/>
    <w:rsid w:val="002F5586"/>
    <w:rsid w:val="002F5869"/>
    <w:rsid w:val="002F5B22"/>
    <w:rsid w:val="002F5DEF"/>
    <w:rsid w:val="002F64EE"/>
    <w:rsid w:val="002F6DD6"/>
    <w:rsid w:val="002F74EA"/>
    <w:rsid w:val="002F770C"/>
    <w:rsid w:val="002F7902"/>
    <w:rsid w:val="002F7E5A"/>
    <w:rsid w:val="0030027E"/>
    <w:rsid w:val="00300582"/>
    <w:rsid w:val="0030066B"/>
    <w:rsid w:val="00300997"/>
    <w:rsid w:val="00300EDB"/>
    <w:rsid w:val="00301019"/>
    <w:rsid w:val="0030119C"/>
    <w:rsid w:val="003016FA"/>
    <w:rsid w:val="0030196D"/>
    <w:rsid w:val="00301A58"/>
    <w:rsid w:val="00301D55"/>
    <w:rsid w:val="00301F64"/>
    <w:rsid w:val="003024FF"/>
    <w:rsid w:val="003026F0"/>
    <w:rsid w:val="00302A9E"/>
    <w:rsid w:val="00304BC0"/>
    <w:rsid w:val="00304FD6"/>
    <w:rsid w:val="003057F1"/>
    <w:rsid w:val="00305FE0"/>
    <w:rsid w:val="003061F5"/>
    <w:rsid w:val="00306277"/>
    <w:rsid w:val="00306973"/>
    <w:rsid w:val="003069EC"/>
    <w:rsid w:val="00306BCE"/>
    <w:rsid w:val="00306C37"/>
    <w:rsid w:val="0030705A"/>
    <w:rsid w:val="003070AF"/>
    <w:rsid w:val="00307390"/>
    <w:rsid w:val="00307F22"/>
    <w:rsid w:val="00310237"/>
    <w:rsid w:val="003104B9"/>
    <w:rsid w:val="00310634"/>
    <w:rsid w:val="00310742"/>
    <w:rsid w:val="00310A81"/>
    <w:rsid w:val="00310C1A"/>
    <w:rsid w:val="00311EEE"/>
    <w:rsid w:val="00312165"/>
    <w:rsid w:val="00312409"/>
    <w:rsid w:val="00313D33"/>
    <w:rsid w:val="00314099"/>
    <w:rsid w:val="003142D3"/>
    <w:rsid w:val="00314C9E"/>
    <w:rsid w:val="00316743"/>
    <w:rsid w:val="003168D7"/>
    <w:rsid w:val="00316B11"/>
    <w:rsid w:val="0031725E"/>
    <w:rsid w:val="003174FD"/>
    <w:rsid w:val="0031795B"/>
    <w:rsid w:val="00320100"/>
    <w:rsid w:val="00320301"/>
    <w:rsid w:val="00320877"/>
    <w:rsid w:val="003209F9"/>
    <w:rsid w:val="00320B0B"/>
    <w:rsid w:val="00320E4E"/>
    <w:rsid w:val="0032125C"/>
    <w:rsid w:val="00321D10"/>
    <w:rsid w:val="00321D34"/>
    <w:rsid w:val="00322248"/>
    <w:rsid w:val="003225BD"/>
    <w:rsid w:val="00322CB9"/>
    <w:rsid w:val="00323074"/>
    <w:rsid w:val="0032397B"/>
    <w:rsid w:val="00324BB8"/>
    <w:rsid w:val="003250CF"/>
    <w:rsid w:val="0032527F"/>
    <w:rsid w:val="00325395"/>
    <w:rsid w:val="00325638"/>
    <w:rsid w:val="00325703"/>
    <w:rsid w:val="00325BF7"/>
    <w:rsid w:val="0032666D"/>
    <w:rsid w:val="003268B3"/>
    <w:rsid w:val="00326B79"/>
    <w:rsid w:val="00326CA7"/>
    <w:rsid w:val="00326F3C"/>
    <w:rsid w:val="00327238"/>
    <w:rsid w:val="00327441"/>
    <w:rsid w:val="00327641"/>
    <w:rsid w:val="00327667"/>
    <w:rsid w:val="0032797A"/>
    <w:rsid w:val="00327C38"/>
    <w:rsid w:val="0033014F"/>
    <w:rsid w:val="0033019E"/>
    <w:rsid w:val="0033068C"/>
    <w:rsid w:val="00330776"/>
    <w:rsid w:val="00330BD7"/>
    <w:rsid w:val="003315B1"/>
    <w:rsid w:val="00331A84"/>
    <w:rsid w:val="00331B58"/>
    <w:rsid w:val="00331E79"/>
    <w:rsid w:val="00333067"/>
    <w:rsid w:val="00333CB3"/>
    <w:rsid w:val="00333D86"/>
    <w:rsid w:val="00333E65"/>
    <w:rsid w:val="00333EED"/>
    <w:rsid w:val="00334006"/>
    <w:rsid w:val="003349FD"/>
    <w:rsid w:val="00334D16"/>
    <w:rsid w:val="00334DE8"/>
    <w:rsid w:val="00334E6D"/>
    <w:rsid w:val="003352EE"/>
    <w:rsid w:val="00335525"/>
    <w:rsid w:val="00335656"/>
    <w:rsid w:val="0033588F"/>
    <w:rsid w:val="00335A29"/>
    <w:rsid w:val="00335E90"/>
    <w:rsid w:val="00335F59"/>
    <w:rsid w:val="003360BB"/>
    <w:rsid w:val="003361FE"/>
    <w:rsid w:val="00336E96"/>
    <w:rsid w:val="00337AA5"/>
    <w:rsid w:val="00337BD5"/>
    <w:rsid w:val="00337ED0"/>
    <w:rsid w:val="003400DF"/>
    <w:rsid w:val="003401C6"/>
    <w:rsid w:val="003403F4"/>
    <w:rsid w:val="0034058A"/>
    <w:rsid w:val="00340940"/>
    <w:rsid w:val="00340C93"/>
    <w:rsid w:val="00340C9E"/>
    <w:rsid w:val="00340DCD"/>
    <w:rsid w:val="00341268"/>
    <w:rsid w:val="003416EE"/>
    <w:rsid w:val="003419AF"/>
    <w:rsid w:val="00341A32"/>
    <w:rsid w:val="00341B5F"/>
    <w:rsid w:val="00342100"/>
    <w:rsid w:val="003422B2"/>
    <w:rsid w:val="00342C5E"/>
    <w:rsid w:val="00343116"/>
    <w:rsid w:val="003436BF"/>
    <w:rsid w:val="00343BAC"/>
    <w:rsid w:val="00344285"/>
    <w:rsid w:val="003447BE"/>
    <w:rsid w:val="003449D9"/>
    <w:rsid w:val="00344CF9"/>
    <w:rsid w:val="00344D3F"/>
    <w:rsid w:val="00345410"/>
    <w:rsid w:val="00345AB5"/>
    <w:rsid w:val="00345B80"/>
    <w:rsid w:val="00345D33"/>
    <w:rsid w:val="00346016"/>
    <w:rsid w:val="003460DA"/>
    <w:rsid w:val="00346182"/>
    <w:rsid w:val="00346A65"/>
    <w:rsid w:val="00347883"/>
    <w:rsid w:val="003479DD"/>
    <w:rsid w:val="00350121"/>
    <w:rsid w:val="0035080B"/>
    <w:rsid w:val="003508CD"/>
    <w:rsid w:val="00350E22"/>
    <w:rsid w:val="00351111"/>
    <w:rsid w:val="00351497"/>
    <w:rsid w:val="003518E9"/>
    <w:rsid w:val="00351BFB"/>
    <w:rsid w:val="00351C15"/>
    <w:rsid w:val="003526DF"/>
    <w:rsid w:val="0035333D"/>
    <w:rsid w:val="00353826"/>
    <w:rsid w:val="0035392F"/>
    <w:rsid w:val="00353CB9"/>
    <w:rsid w:val="00353E5E"/>
    <w:rsid w:val="003546C8"/>
    <w:rsid w:val="00355058"/>
    <w:rsid w:val="003552BF"/>
    <w:rsid w:val="003559A5"/>
    <w:rsid w:val="00355A56"/>
    <w:rsid w:val="00356010"/>
    <w:rsid w:val="00356171"/>
    <w:rsid w:val="00356577"/>
    <w:rsid w:val="00356DE5"/>
    <w:rsid w:val="00357418"/>
    <w:rsid w:val="00357FBD"/>
    <w:rsid w:val="003605B7"/>
    <w:rsid w:val="003607AE"/>
    <w:rsid w:val="00360C69"/>
    <w:rsid w:val="00360DD2"/>
    <w:rsid w:val="00360F81"/>
    <w:rsid w:val="003611EA"/>
    <w:rsid w:val="00361248"/>
    <w:rsid w:val="00361799"/>
    <w:rsid w:val="003618DF"/>
    <w:rsid w:val="00361AB5"/>
    <w:rsid w:val="00361CED"/>
    <w:rsid w:val="003623D2"/>
    <w:rsid w:val="00362970"/>
    <w:rsid w:val="00362C56"/>
    <w:rsid w:val="00362F73"/>
    <w:rsid w:val="003635A2"/>
    <w:rsid w:val="00363667"/>
    <w:rsid w:val="00363815"/>
    <w:rsid w:val="00363D30"/>
    <w:rsid w:val="00363E0D"/>
    <w:rsid w:val="0036418B"/>
    <w:rsid w:val="0036466F"/>
    <w:rsid w:val="00365011"/>
    <w:rsid w:val="00365454"/>
    <w:rsid w:val="003656D5"/>
    <w:rsid w:val="003658B1"/>
    <w:rsid w:val="00365989"/>
    <w:rsid w:val="00365A14"/>
    <w:rsid w:val="00365C5C"/>
    <w:rsid w:val="00365C94"/>
    <w:rsid w:val="00365D22"/>
    <w:rsid w:val="00365E7F"/>
    <w:rsid w:val="00365F41"/>
    <w:rsid w:val="003666B9"/>
    <w:rsid w:val="00366B89"/>
    <w:rsid w:val="00366B91"/>
    <w:rsid w:val="003670DC"/>
    <w:rsid w:val="003671D0"/>
    <w:rsid w:val="00367391"/>
    <w:rsid w:val="0036742B"/>
    <w:rsid w:val="00367580"/>
    <w:rsid w:val="00367818"/>
    <w:rsid w:val="00367863"/>
    <w:rsid w:val="00367E96"/>
    <w:rsid w:val="0037072E"/>
    <w:rsid w:val="00370778"/>
    <w:rsid w:val="00370B99"/>
    <w:rsid w:val="00370EDD"/>
    <w:rsid w:val="003713DB"/>
    <w:rsid w:val="0037162B"/>
    <w:rsid w:val="00371B9B"/>
    <w:rsid w:val="0037246F"/>
    <w:rsid w:val="003726BB"/>
    <w:rsid w:val="0037274E"/>
    <w:rsid w:val="00372A43"/>
    <w:rsid w:val="00372A7E"/>
    <w:rsid w:val="00372FEF"/>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BD5"/>
    <w:rsid w:val="00375D7F"/>
    <w:rsid w:val="00375FC3"/>
    <w:rsid w:val="003764E3"/>
    <w:rsid w:val="00376A4B"/>
    <w:rsid w:val="00377239"/>
    <w:rsid w:val="003773FF"/>
    <w:rsid w:val="003777EC"/>
    <w:rsid w:val="00377805"/>
    <w:rsid w:val="00377E4E"/>
    <w:rsid w:val="00377F5F"/>
    <w:rsid w:val="00380163"/>
    <w:rsid w:val="00380637"/>
    <w:rsid w:val="00380A14"/>
    <w:rsid w:val="00380FC4"/>
    <w:rsid w:val="00381406"/>
    <w:rsid w:val="0038152A"/>
    <w:rsid w:val="003816C3"/>
    <w:rsid w:val="003817DA"/>
    <w:rsid w:val="003819BA"/>
    <w:rsid w:val="00381DF1"/>
    <w:rsid w:val="00381E1F"/>
    <w:rsid w:val="0038278A"/>
    <w:rsid w:val="003827B5"/>
    <w:rsid w:val="00382BC8"/>
    <w:rsid w:val="00382CE2"/>
    <w:rsid w:val="00382CE6"/>
    <w:rsid w:val="00383267"/>
    <w:rsid w:val="0038340C"/>
    <w:rsid w:val="003837DF"/>
    <w:rsid w:val="0038520B"/>
    <w:rsid w:val="0038563C"/>
    <w:rsid w:val="00385651"/>
    <w:rsid w:val="00385681"/>
    <w:rsid w:val="00385B55"/>
    <w:rsid w:val="00385F69"/>
    <w:rsid w:val="003861E8"/>
    <w:rsid w:val="0038698A"/>
    <w:rsid w:val="00386BA7"/>
    <w:rsid w:val="00386D0F"/>
    <w:rsid w:val="003901DE"/>
    <w:rsid w:val="003903AA"/>
    <w:rsid w:val="003912A0"/>
    <w:rsid w:val="003919AB"/>
    <w:rsid w:val="00391F88"/>
    <w:rsid w:val="00392362"/>
    <w:rsid w:val="00392633"/>
    <w:rsid w:val="00392CD5"/>
    <w:rsid w:val="00393091"/>
    <w:rsid w:val="003930DB"/>
    <w:rsid w:val="00393574"/>
    <w:rsid w:val="00393648"/>
    <w:rsid w:val="00393841"/>
    <w:rsid w:val="00393B76"/>
    <w:rsid w:val="00393CBF"/>
    <w:rsid w:val="00393D42"/>
    <w:rsid w:val="00393D72"/>
    <w:rsid w:val="003948F0"/>
    <w:rsid w:val="00394D4F"/>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97F"/>
    <w:rsid w:val="00397A95"/>
    <w:rsid w:val="00397D3E"/>
    <w:rsid w:val="00397EC0"/>
    <w:rsid w:val="00397F22"/>
    <w:rsid w:val="00397FD4"/>
    <w:rsid w:val="003A00C3"/>
    <w:rsid w:val="003A06B1"/>
    <w:rsid w:val="003A0810"/>
    <w:rsid w:val="003A0D08"/>
    <w:rsid w:val="003A0FD1"/>
    <w:rsid w:val="003A16C3"/>
    <w:rsid w:val="003A1A94"/>
    <w:rsid w:val="003A1AAE"/>
    <w:rsid w:val="003A1E06"/>
    <w:rsid w:val="003A1E7E"/>
    <w:rsid w:val="003A2150"/>
    <w:rsid w:val="003A2649"/>
    <w:rsid w:val="003A2BF9"/>
    <w:rsid w:val="003A3734"/>
    <w:rsid w:val="003A3931"/>
    <w:rsid w:val="003A43DD"/>
    <w:rsid w:val="003A491B"/>
    <w:rsid w:val="003A49A4"/>
    <w:rsid w:val="003A4E44"/>
    <w:rsid w:val="003A5142"/>
    <w:rsid w:val="003A51B5"/>
    <w:rsid w:val="003A5264"/>
    <w:rsid w:val="003A551C"/>
    <w:rsid w:val="003A5A3B"/>
    <w:rsid w:val="003A5D6F"/>
    <w:rsid w:val="003A60AC"/>
    <w:rsid w:val="003A67EE"/>
    <w:rsid w:val="003A6819"/>
    <w:rsid w:val="003A70C8"/>
    <w:rsid w:val="003A712F"/>
    <w:rsid w:val="003A7479"/>
    <w:rsid w:val="003A7A85"/>
    <w:rsid w:val="003A7D87"/>
    <w:rsid w:val="003A7DCB"/>
    <w:rsid w:val="003A7E42"/>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3338"/>
    <w:rsid w:val="003B364D"/>
    <w:rsid w:val="003B428E"/>
    <w:rsid w:val="003B4E8C"/>
    <w:rsid w:val="003B4EF7"/>
    <w:rsid w:val="003B524B"/>
    <w:rsid w:val="003B5E41"/>
    <w:rsid w:val="003B5EEF"/>
    <w:rsid w:val="003B5F07"/>
    <w:rsid w:val="003B655B"/>
    <w:rsid w:val="003B6F3D"/>
    <w:rsid w:val="003B77BC"/>
    <w:rsid w:val="003B7BBA"/>
    <w:rsid w:val="003C0966"/>
    <w:rsid w:val="003C10DE"/>
    <w:rsid w:val="003C1593"/>
    <w:rsid w:val="003C1B3C"/>
    <w:rsid w:val="003C20F5"/>
    <w:rsid w:val="003C219A"/>
    <w:rsid w:val="003C2214"/>
    <w:rsid w:val="003C2683"/>
    <w:rsid w:val="003C26A2"/>
    <w:rsid w:val="003C27F2"/>
    <w:rsid w:val="003C2EBF"/>
    <w:rsid w:val="003C3516"/>
    <w:rsid w:val="003C3989"/>
    <w:rsid w:val="003C39A7"/>
    <w:rsid w:val="003C3E60"/>
    <w:rsid w:val="003C40B6"/>
    <w:rsid w:val="003C465F"/>
    <w:rsid w:val="003C484F"/>
    <w:rsid w:val="003C4961"/>
    <w:rsid w:val="003C4AC9"/>
    <w:rsid w:val="003C506C"/>
    <w:rsid w:val="003C5FE3"/>
    <w:rsid w:val="003C6D5E"/>
    <w:rsid w:val="003C7090"/>
    <w:rsid w:val="003C70CE"/>
    <w:rsid w:val="003C7445"/>
    <w:rsid w:val="003C7464"/>
    <w:rsid w:val="003C74FD"/>
    <w:rsid w:val="003C75FF"/>
    <w:rsid w:val="003C76C1"/>
    <w:rsid w:val="003C7B7F"/>
    <w:rsid w:val="003C7C58"/>
    <w:rsid w:val="003D06EE"/>
    <w:rsid w:val="003D0C82"/>
    <w:rsid w:val="003D0D3F"/>
    <w:rsid w:val="003D0E1D"/>
    <w:rsid w:val="003D1894"/>
    <w:rsid w:val="003D1C12"/>
    <w:rsid w:val="003D2161"/>
    <w:rsid w:val="003D2204"/>
    <w:rsid w:val="003D234F"/>
    <w:rsid w:val="003D2490"/>
    <w:rsid w:val="003D280D"/>
    <w:rsid w:val="003D2BAF"/>
    <w:rsid w:val="003D309C"/>
    <w:rsid w:val="003D372A"/>
    <w:rsid w:val="003D3811"/>
    <w:rsid w:val="003D4AAB"/>
    <w:rsid w:val="003D4F7B"/>
    <w:rsid w:val="003D5073"/>
    <w:rsid w:val="003D520D"/>
    <w:rsid w:val="003D5424"/>
    <w:rsid w:val="003D6145"/>
    <w:rsid w:val="003D654E"/>
    <w:rsid w:val="003D65C5"/>
    <w:rsid w:val="003D6662"/>
    <w:rsid w:val="003D6C35"/>
    <w:rsid w:val="003D733A"/>
    <w:rsid w:val="003D777F"/>
    <w:rsid w:val="003D7C9C"/>
    <w:rsid w:val="003D7F65"/>
    <w:rsid w:val="003E0247"/>
    <w:rsid w:val="003E0F08"/>
    <w:rsid w:val="003E1562"/>
    <w:rsid w:val="003E228D"/>
    <w:rsid w:val="003E2373"/>
    <w:rsid w:val="003E29DA"/>
    <w:rsid w:val="003E2B79"/>
    <w:rsid w:val="003E32E2"/>
    <w:rsid w:val="003E332F"/>
    <w:rsid w:val="003E36B1"/>
    <w:rsid w:val="003E3EF8"/>
    <w:rsid w:val="003E3F47"/>
    <w:rsid w:val="003E4111"/>
    <w:rsid w:val="003E42C5"/>
    <w:rsid w:val="003E4D34"/>
    <w:rsid w:val="003E50FC"/>
    <w:rsid w:val="003E523C"/>
    <w:rsid w:val="003E5808"/>
    <w:rsid w:val="003E581E"/>
    <w:rsid w:val="003E58ED"/>
    <w:rsid w:val="003E6215"/>
    <w:rsid w:val="003E6414"/>
    <w:rsid w:val="003E6D3F"/>
    <w:rsid w:val="003E7036"/>
    <w:rsid w:val="003E706E"/>
    <w:rsid w:val="003E7E89"/>
    <w:rsid w:val="003F024A"/>
    <w:rsid w:val="003F0626"/>
    <w:rsid w:val="003F09B7"/>
    <w:rsid w:val="003F0A2A"/>
    <w:rsid w:val="003F0C5C"/>
    <w:rsid w:val="003F0C85"/>
    <w:rsid w:val="003F15DA"/>
    <w:rsid w:val="003F1DB2"/>
    <w:rsid w:val="003F23B6"/>
    <w:rsid w:val="003F24B5"/>
    <w:rsid w:val="003F2CFA"/>
    <w:rsid w:val="003F2DD3"/>
    <w:rsid w:val="003F2DE6"/>
    <w:rsid w:val="003F3148"/>
    <w:rsid w:val="003F3257"/>
    <w:rsid w:val="003F33E2"/>
    <w:rsid w:val="003F38A9"/>
    <w:rsid w:val="003F3B16"/>
    <w:rsid w:val="003F3C52"/>
    <w:rsid w:val="003F419B"/>
    <w:rsid w:val="003F4266"/>
    <w:rsid w:val="003F4393"/>
    <w:rsid w:val="003F4679"/>
    <w:rsid w:val="003F4CE0"/>
    <w:rsid w:val="003F546B"/>
    <w:rsid w:val="003F54DF"/>
    <w:rsid w:val="003F5608"/>
    <w:rsid w:val="003F5936"/>
    <w:rsid w:val="003F5B85"/>
    <w:rsid w:val="003F60EF"/>
    <w:rsid w:val="003F60F8"/>
    <w:rsid w:val="003F63D2"/>
    <w:rsid w:val="003F76F2"/>
    <w:rsid w:val="003F7C45"/>
    <w:rsid w:val="00400E64"/>
    <w:rsid w:val="00400F44"/>
    <w:rsid w:val="00401537"/>
    <w:rsid w:val="00401D74"/>
    <w:rsid w:val="00401E0F"/>
    <w:rsid w:val="0040225F"/>
    <w:rsid w:val="00402675"/>
    <w:rsid w:val="004027A2"/>
    <w:rsid w:val="00402D8D"/>
    <w:rsid w:val="00402FB6"/>
    <w:rsid w:val="00403120"/>
    <w:rsid w:val="00403568"/>
    <w:rsid w:val="0040369B"/>
    <w:rsid w:val="00403715"/>
    <w:rsid w:val="004038F1"/>
    <w:rsid w:val="00403F7E"/>
    <w:rsid w:val="00404319"/>
    <w:rsid w:val="00404699"/>
    <w:rsid w:val="00404CB8"/>
    <w:rsid w:val="004051AA"/>
    <w:rsid w:val="004051ED"/>
    <w:rsid w:val="00405678"/>
    <w:rsid w:val="004059A5"/>
    <w:rsid w:val="00405ABB"/>
    <w:rsid w:val="0040646F"/>
    <w:rsid w:val="00406560"/>
    <w:rsid w:val="00406B4C"/>
    <w:rsid w:val="00407032"/>
    <w:rsid w:val="004071F2"/>
    <w:rsid w:val="004075A9"/>
    <w:rsid w:val="004075F0"/>
    <w:rsid w:val="004079F1"/>
    <w:rsid w:val="00407B71"/>
    <w:rsid w:val="00407F8C"/>
    <w:rsid w:val="004102EA"/>
    <w:rsid w:val="0041089B"/>
    <w:rsid w:val="00410955"/>
    <w:rsid w:val="00410B01"/>
    <w:rsid w:val="00411160"/>
    <w:rsid w:val="004115FE"/>
    <w:rsid w:val="00411E0C"/>
    <w:rsid w:val="0041200F"/>
    <w:rsid w:val="00412134"/>
    <w:rsid w:val="0041222A"/>
    <w:rsid w:val="00412852"/>
    <w:rsid w:val="00412E1F"/>
    <w:rsid w:val="004131E8"/>
    <w:rsid w:val="0041365C"/>
    <w:rsid w:val="004138D9"/>
    <w:rsid w:val="00413D23"/>
    <w:rsid w:val="0041445E"/>
    <w:rsid w:val="004145FD"/>
    <w:rsid w:val="00414797"/>
    <w:rsid w:val="00414FAE"/>
    <w:rsid w:val="0041537E"/>
    <w:rsid w:val="0041571E"/>
    <w:rsid w:val="004157E9"/>
    <w:rsid w:val="00415E38"/>
    <w:rsid w:val="00415EC8"/>
    <w:rsid w:val="00416228"/>
    <w:rsid w:val="004164FC"/>
    <w:rsid w:val="0041653B"/>
    <w:rsid w:val="00416552"/>
    <w:rsid w:val="004165B5"/>
    <w:rsid w:val="00416AF4"/>
    <w:rsid w:val="00416B4E"/>
    <w:rsid w:val="00417284"/>
    <w:rsid w:val="00417363"/>
    <w:rsid w:val="00417D02"/>
    <w:rsid w:val="0042009B"/>
    <w:rsid w:val="00420131"/>
    <w:rsid w:val="004210D2"/>
    <w:rsid w:val="004210E1"/>
    <w:rsid w:val="004210E9"/>
    <w:rsid w:val="00421336"/>
    <w:rsid w:val="0042249D"/>
    <w:rsid w:val="004225EC"/>
    <w:rsid w:val="004229AA"/>
    <w:rsid w:val="004231B0"/>
    <w:rsid w:val="004239EC"/>
    <w:rsid w:val="00423B94"/>
    <w:rsid w:val="004247BB"/>
    <w:rsid w:val="0042573E"/>
    <w:rsid w:val="00425760"/>
    <w:rsid w:val="00425C46"/>
    <w:rsid w:val="00425C9E"/>
    <w:rsid w:val="00425D25"/>
    <w:rsid w:val="004260F3"/>
    <w:rsid w:val="00426F8C"/>
    <w:rsid w:val="00427130"/>
    <w:rsid w:val="00427138"/>
    <w:rsid w:val="004279CC"/>
    <w:rsid w:val="004306A7"/>
    <w:rsid w:val="00430B51"/>
    <w:rsid w:val="004313FB"/>
    <w:rsid w:val="0043151C"/>
    <w:rsid w:val="004315F6"/>
    <w:rsid w:val="004317CA"/>
    <w:rsid w:val="00431B86"/>
    <w:rsid w:val="00432304"/>
    <w:rsid w:val="00432694"/>
    <w:rsid w:val="00432717"/>
    <w:rsid w:val="00432B34"/>
    <w:rsid w:val="00432CC6"/>
    <w:rsid w:val="00433013"/>
    <w:rsid w:val="004330DC"/>
    <w:rsid w:val="004330EE"/>
    <w:rsid w:val="004338CC"/>
    <w:rsid w:val="00433BF0"/>
    <w:rsid w:val="00433CC4"/>
    <w:rsid w:val="004340CD"/>
    <w:rsid w:val="00434495"/>
    <w:rsid w:val="0043484D"/>
    <w:rsid w:val="00434B35"/>
    <w:rsid w:val="004351D1"/>
    <w:rsid w:val="00435282"/>
    <w:rsid w:val="0043538F"/>
    <w:rsid w:val="00435749"/>
    <w:rsid w:val="004358DB"/>
    <w:rsid w:val="00435EBA"/>
    <w:rsid w:val="00436098"/>
    <w:rsid w:val="004365B2"/>
    <w:rsid w:val="00436742"/>
    <w:rsid w:val="004369EC"/>
    <w:rsid w:val="00437C54"/>
    <w:rsid w:val="004404D5"/>
    <w:rsid w:val="00440B00"/>
    <w:rsid w:val="00441709"/>
    <w:rsid w:val="0044182E"/>
    <w:rsid w:val="00441837"/>
    <w:rsid w:val="00442B24"/>
    <w:rsid w:val="00442CC8"/>
    <w:rsid w:val="00442CD0"/>
    <w:rsid w:val="004432B5"/>
    <w:rsid w:val="004439FF"/>
    <w:rsid w:val="00443BDE"/>
    <w:rsid w:val="00444022"/>
    <w:rsid w:val="00444090"/>
    <w:rsid w:val="004440E0"/>
    <w:rsid w:val="00445483"/>
    <w:rsid w:val="00445498"/>
    <w:rsid w:val="0044559F"/>
    <w:rsid w:val="00445B6A"/>
    <w:rsid w:val="00445B90"/>
    <w:rsid w:val="00445BC6"/>
    <w:rsid w:val="00445C25"/>
    <w:rsid w:val="004462B0"/>
    <w:rsid w:val="00446349"/>
    <w:rsid w:val="004469F2"/>
    <w:rsid w:val="00446F1A"/>
    <w:rsid w:val="004472C7"/>
    <w:rsid w:val="004478AA"/>
    <w:rsid w:val="004479B3"/>
    <w:rsid w:val="00450323"/>
    <w:rsid w:val="00450542"/>
    <w:rsid w:val="00450DF1"/>
    <w:rsid w:val="00450E28"/>
    <w:rsid w:val="00450FC0"/>
    <w:rsid w:val="00451228"/>
    <w:rsid w:val="0045125E"/>
    <w:rsid w:val="004517DB"/>
    <w:rsid w:val="004519DE"/>
    <w:rsid w:val="00451AD4"/>
    <w:rsid w:val="00451B9B"/>
    <w:rsid w:val="00451D30"/>
    <w:rsid w:val="00451E0B"/>
    <w:rsid w:val="00452B4A"/>
    <w:rsid w:val="00452B4B"/>
    <w:rsid w:val="004533D8"/>
    <w:rsid w:val="00453510"/>
    <w:rsid w:val="00453866"/>
    <w:rsid w:val="00453A15"/>
    <w:rsid w:val="00454197"/>
    <w:rsid w:val="0045435D"/>
    <w:rsid w:val="0045437A"/>
    <w:rsid w:val="0045454C"/>
    <w:rsid w:val="0045479C"/>
    <w:rsid w:val="00454E2A"/>
    <w:rsid w:val="00454F01"/>
    <w:rsid w:val="004552AD"/>
    <w:rsid w:val="00455382"/>
    <w:rsid w:val="00455474"/>
    <w:rsid w:val="00455AC8"/>
    <w:rsid w:val="00456A2E"/>
    <w:rsid w:val="00456CDD"/>
    <w:rsid w:val="0045720B"/>
    <w:rsid w:val="00457484"/>
    <w:rsid w:val="004577EF"/>
    <w:rsid w:val="004579E1"/>
    <w:rsid w:val="00457A59"/>
    <w:rsid w:val="00457B53"/>
    <w:rsid w:val="0046005B"/>
    <w:rsid w:val="004601C5"/>
    <w:rsid w:val="004602BF"/>
    <w:rsid w:val="00460328"/>
    <w:rsid w:val="00460DFC"/>
    <w:rsid w:val="00461FD9"/>
    <w:rsid w:val="004622AF"/>
    <w:rsid w:val="004629F3"/>
    <w:rsid w:val="00462CF2"/>
    <w:rsid w:val="0046322D"/>
    <w:rsid w:val="004633A8"/>
    <w:rsid w:val="004635EF"/>
    <w:rsid w:val="004638B6"/>
    <w:rsid w:val="00463982"/>
    <w:rsid w:val="00463A94"/>
    <w:rsid w:val="00464497"/>
    <w:rsid w:val="0046475C"/>
    <w:rsid w:val="00464DE9"/>
    <w:rsid w:val="00464E48"/>
    <w:rsid w:val="00465749"/>
    <w:rsid w:val="0046581B"/>
    <w:rsid w:val="00465968"/>
    <w:rsid w:val="00465AF0"/>
    <w:rsid w:val="00465B1C"/>
    <w:rsid w:val="00465B64"/>
    <w:rsid w:val="00465C34"/>
    <w:rsid w:val="00465E6F"/>
    <w:rsid w:val="00465FE9"/>
    <w:rsid w:val="0046605A"/>
    <w:rsid w:val="004665A6"/>
    <w:rsid w:val="004665C7"/>
    <w:rsid w:val="0046738E"/>
    <w:rsid w:val="004674E2"/>
    <w:rsid w:val="004679E9"/>
    <w:rsid w:val="004701B3"/>
    <w:rsid w:val="004703AC"/>
    <w:rsid w:val="004703EC"/>
    <w:rsid w:val="00470445"/>
    <w:rsid w:val="0047061C"/>
    <w:rsid w:val="00470D48"/>
    <w:rsid w:val="00470DF0"/>
    <w:rsid w:val="00470FAF"/>
    <w:rsid w:val="00471785"/>
    <w:rsid w:val="0047185B"/>
    <w:rsid w:val="00471B67"/>
    <w:rsid w:val="00472765"/>
    <w:rsid w:val="004728BF"/>
    <w:rsid w:val="00473888"/>
    <w:rsid w:val="00473AA0"/>
    <w:rsid w:val="004741B4"/>
    <w:rsid w:val="0047445A"/>
    <w:rsid w:val="00474C79"/>
    <w:rsid w:val="00475026"/>
    <w:rsid w:val="004751B9"/>
    <w:rsid w:val="00475536"/>
    <w:rsid w:val="00475EBC"/>
    <w:rsid w:val="00476288"/>
    <w:rsid w:val="00476380"/>
    <w:rsid w:val="00476BB0"/>
    <w:rsid w:val="004776AF"/>
    <w:rsid w:val="00481631"/>
    <w:rsid w:val="004816C9"/>
    <w:rsid w:val="0048189B"/>
    <w:rsid w:val="00481A4D"/>
    <w:rsid w:val="00481E65"/>
    <w:rsid w:val="00481F32"/>
    <w:rsid w:val="00482321"/>
    <w:rsid w:val="00482D04"/>
    <w:rsid w:val="00482E89"/>
    <w:rsid w:val="0048338E"/>
    <w:rsid w:val="00483484"/>
    <w:rsid w:val="004834D6"/>
    <w:rsid w:val="0048356F"/>
    <w:rsid w:val="004838B1"/>
    <w:rsid w:val="00483BE4"/>
    <w:rsid w:val="00483C36"/>
    <w:rsid w:val="00485E50"/>
    <w:rsid w:val="004869A8"/>
    <w:rsid w:val="00487151"/>
    <w:rsid w:val="004872E6"/>
    <w:rsid w:val="0048752A"/>
    <w:rsid w:val="004879FA"/>
    <w:rsid w:val="004900F3"/>
    <w:rsid w:val="0049021A"/>
    <w:rsid w:val="0049022F"/>
    <w:rsid w:val="00490871"/>
    <w:rsid w:val="00490B30"/>
    <w:rsid w:val="00490BD9"/>
    <w:rsid w:val="00490CB1"/>
    <w:rsid w:val="00491069"/>
    <w:rsid w:val="004913D3"/>
    <w:rsid w:val="004915E5"/>
    <w:rsid w:val="00491837"/>
    <w:rsid w:val="00491883"/>
    <w:rsid w:val="00491D21"/>
    <w:rsid w:val="00491FFB"/>
    <w:rsid w:val="00492325"/>
    <w:rsid w:val="00492E4E"/>
    <w:rsid w:val="004930A1"/>
    <w:rsid w:val="00493518"/>
    <w:rsid w:val="0049373A"/>
    <w:rsid w:val="00493822"/>
    <w:rsid w:val="00493B7A"/>
    <w:rsid w:val="00493DE4"/>
    <w:rsid w:val="00494282"/>
    <w:rsid w:val="0049436D"/>
    <w:rsid w:val="00494618"/>
    <w:rsid w:val="0049475A"/>
    <w:rsid w:val="00494C62"/>
    <w:rsid w:val="0049574A"/>
    <w:rsid w:val="00495E08"/>
    <w:rsid w:val="00495F0F"/>
    <w:rsid w:val="00495F23"/>
    <w:rsid w:val="004960B7"/>
    <w:rsid w:val="0049626C"/>
    <w:rsid w:val="00496309"/>
    <w:rsid w:val="004967E8"/>
    <w:rsid w:val="00496A1C"/>
    <w:rsid w:val="00496CAA"/>
    <w:rsid w:val="00496FB4"/>
    <w:rsid w:val="00497509"/>
    <w:rsid w:val="004977E5"/>
    <w:rsid w:val="00497F70"/>
    <w:rsid w:val="004A0058"/>
    <w:rsid w:val="004A0CC1"/>
    <w:rsid w:val="004A117A"/>
    <w:rsid w:val="004A117F"/>
    <w:rsid w:val="004A1910"/>
    <w:rsid w:val="004A1913"/>
    <w:rsid w:val="004A1A34"/>
    <w:rsid w:val="004A23B4"/>
    <w:rsid w:val="004A23C3"/>
    <w:rsid w:val="004A2428"/>
    <w:rsid w:val="004A24A1"/>
    <w:rsid w:val="004A33A3"/>
    <w:rsid w:val="004A3B66"/>
    <w:rsid w:val="004A459C"/>
    <w:rsid w:val="004A4887"/>
    <w:rsid w:val="004A50D2"/>
    <w:rsid w:val="004A5495"/>
    <w:rsid w:val="004A5985"/>
    <w:rsid w:val="004A5C4F"/>
    <w:rsid w:val="004A69A2"/>
    <w:rsid w:val="004A69D7"/>
    <w:rsid w:val="004A718D"/>
    <w:rsid w:val="004A7398"/>
    <w:rsid w:val="004A774B"/>
    <w:rsid w:val="004A7B2A"/>
    <w:rsid w:val="004A7C4C"/>
    <w:rsid w:val="004A7DDC"/>
    <w:rsid w:val="004A7EF2"/>
    <w:rsid w:val="004B01D5"/>
    <w:rsid w:val="004B08BD"/>
    <w:rsid w:val="004B1222"/>
    <w:rsid w:val="004B189A"/>
    <w:rsid w:val="004B1906"/>
    <w:rsid w:val="004B1A12"/>
    <w:rsid w:val="004B27AF"/>
    <w:rsid w:val="004B2E96"/>
    <w:rsid w:val="004B3E2A"/>
    <w:rsid w:val="004B432F"/>
    <w:rsid w:val="004B463B"/>
    <w:rsid w:val="004B4F41"/>
    <w:rsid w:val="004B4FC5"/>
    <w:rsid w:val="004B5196"/>
    <w:rsid w:val="004B52D4"/>
    <w:rsid w:val="004B52EE"/>
    <w:rsid w:val="004B5732"/>
    <w:rsid w:val="004B574D"/>
    <w:rsid w:val="004B5C7F"/>
    <w:rsid w:val="004B5D85"/>
    <w:rsid w:val="004B67D6"/>
    <w:rsid w:val="004B6A5B"/>
    <w:rsid w:val="004B7595"/>
    <w:rsid w:val="004B7F45"/>
    <w:rsid w:val="004C0955"/>
    <w:rsid w:val="004C09E5"/>
    <w:rsid w:val="004C0AA4"/>
    <w:rsid w:val="004C0B41"/>
    <w:rsid w:val="004C0B73"/>
    <w:rsid w:val="004C0E70"/>
    <w:rsid w:val="004C0FA3"/>
    <w:rsid w:val="004C13F2"/>
    <w:rsid w:val="004C188F"/>
    <w:rsid w:val="004C2344"/>
    <w:rsid w:val="004C2B40"/>
    <w:rsid w:val="004C2BA5"/>
    <w:rsid w:val="004C2E59"/>
    <w:rsid w:val="004C2F2D"/>
    <w:rsid w:val="004C2FCD"/>
    <w:rsid w:val="004C395E"/>
    <w:rsid w:val="004C3BF0"/>
    <w:rsid w:val="004C3C49"/>
    <w:rsid w:val="004C3D0C"/>
    <w:rsid w:val="004C3FA3"/>
    <w:rsid w:val="004C41EC"/>
    <w:rsid w:val="004C4345"/>
    <w:rsid w:val="004C4400"/>
    <w:rsid w:val="004C50B3"/>
    <w:rsid w:val="004C53D7"/>
    <w:rsid w:val="004C59AF"/>
    <w:rsid w:val="004C606B"/>
    <w:rsid w:val="004C76B1"/>
    <w:rsid w:val="004D13D3"/>
    <w:rsid w:val="004D16E0"/>
    <w:rsid w:val="004D1DAB"/>
    <w:rsid w:val="004D2183"/>
    <w:rsid w:val="004D2228"/>
    <w:rsid w:val="004D287B"/>
    <w:rsid w:val="004D321E"/>
    <w:rsid w:val="004D33A9"/>
    <w:rsid w:val="004D3BDC"/>
    <w:rsid w:val="004D3F1C"/>
    <w:rsid w:val="004D4860"/>
    <w:rsid w:val="004D496D"/>
    <w:rsid w:val="004D4BF7"/>
    <w:rsid w:val="004D53EA"/>
    <w:rsid w:val="004D563A"/>
    <w:rsid w:val="004D5CBA"/>
    <w:rsid w:val="004D5D43"/>
    <w:rsid w:val="004D5EE7"/>
    <w:rsid w:val="004D62D2"/>
    <w:rsid w:val="004D6591"/>
    <w:rsid w:val="004D681C"/>
    <w:rsid w:val="004D6C16"/>
    <w:rsid w:val="004D6E05"/>
    <w:rsid w:val="004D6E18"/>
    <w:rsid w:val="004D7803"/>
    <w:rsid w:val="004D7944"/>
    <w:rsid w:val="004D797B"/>
    <w:rsid w:val="004D797C"/>
    <w:rsid w:val="004E019B"/>
    <w:rsid w:val="004E0306"/>
    <w:rsid w:val="004E0777"/>
    <w:rsid w:val="004E0919"/>
    <w:rsid w:val="004E0A73"/>
    <w:rsid w:val="004E15EC"/>
    <w:rsid w:val="004E162D"/>
    <w:rsid w:val="004E18BE"/>
    <w:rsid w:val="004E193D"/>
    <w:rsid w:val="004E1DF2"/>
    <w:rsid w:val="004E1F74"/>
    <w:rsid w:val="004E21E3"/>
    <w:rsid w:val="004E2D74"/>
    <w:rsid w:val="004E33C6"/>
    <w:rsid w:val="004E42C1"/>
    <w:rsid w:val="004E4321"/>
    <w:rsid w:val="004E4380"/>
    <w:rsid w:val="004E458D"/>
    <w:rsid w:val="004E48BB"/>
    <w:rsid w:val="004E499E"/>
    <w:rsid w:val="004E4AA0"/>
    <w:rsid w:val="004E4D6D"/>
    <w:rsid w:val="004E4FE8"/>
    <w:rsid w:val="004E50BD"/>
    <w:rsid w:val="004E5452"/>
    <w:rsid w:val="004E5B9C"/>
    <w:rsid w:val="004E5D88"/>
    <w:rsid w:val="004E63C8"/>
    <w:rsid w:val="004E6667"/>
    <w:rsid w:val="004E6765"/>
    <w:rsid w:val="004E6F72"/>
    <w:rsid w:val="004E7146"/>
    <w:rsid w:val="004E7375"/>
    <w:rsid w:val="004E73FE"/>
    <w:rsid w:val="004E767F"/>
    <w:rsid w:val="004E7E6B"/>
    <w:rsid w:val="004F06E6"/>
    <w:rsid w:val="004F0D76"/>
    <w:rsid w:val="004F1716"/>
    <w:rsid w:val="004F185C"/>
    <w:rsid w:val="004F1FD7"/>
    <w:rsid w:val="004F2976"/>
    <w:rsid w:val="004F3062"/>
    <w:rsid w:val="004F3214"/>
    <w:rsid w:val="004F32B7"/>
    <w:rsid w:val="004F335A"/>
    <w:rsid w:val="004F3F28"/>
    <w:rsid w:val="004F3F6A"/>
    <w:rsid w:val="004F47BC"/>
    <w:rsid w:val="004F4AE6"/>
    <w:rsid w:val="004F4FFF"/>
    <w:rsid w:val="004F577F"/>
    <w:rsid w:val="004F60CE"/>
    <w:rsid w:val="004F6BA1"/>
    <w:rsid w:val="004F6F31"/>
    <w:rsid w:val="004F7246"/>
    <w:rsid w:val="004F742F"/>
    <w:rsid w:val="004F7732"/>
    <w:rsid w:val="004F7CBF"/>
    <w:rsid w:val="005004FA"/>
    <w:rsid w:val="0050052F"/>
    <w:rsid w:val="00500D93"/>
    <w:rsid w:val="00500EAC"/>
    <w:rsid w:val="00501917"/>
    <w:rsid w:val="00501A1A"/>
    <w:rsid w:val="005020B7"/>
    <w:rsid w:val="00502488"/>
    <w:rsid w:val="00502763"/>
    <w:rsid w:val="00502774"/>
    <w:rsid w:val="005028C4"/>
    <w:rsid w:val="00502D0A"/>
    <w:rsid w:val="005035EC"/>
    <w:rsid w:val="00503670"/>
    <w:rsid w:val="0050473B"/>
    <w:rsid w:val="00504758"/>
    <w:rsid w:val="00504B26"/>
    <w:rsid w:val="00504B6B"/>
    <w:rsid w:val="00504C04"/>
    <w:rsid w:val="00504DA8"/>
    <w:rsid w:val="00504E48"/>
    <w:rsid w:val="00505499"/>
    <w:rsid w:val="005055FA"/>
    <w:rsid w:val="00505F53"/>
    <w:rsid w:val="005062D6"/>
    <w:rsid w:val="00506536"/>
    <w:rsid w:val="00506813"/>
    <w:rsid w:val="00506818"/>
    <w:rsid w:val="005068A7"/>
    <w:rsid w:val="00506CCD"/>
    <w:rsid w:val="00506CF0"/>
    <w:rsid w:val="00506F35"/>
    <w:rsid w:val="00506FB0"/>
    <w:rsid w:val="0050708A"/>
    <w:rsid w:val="0050741D"/>
    <w:rsid w:val="005079EF"/>
    <w:rsid w:val="00507DC9"/>
    <w:rsid w:val="00510246"/>
    <w:rsid w:val="00510588"/>
    <w:rsid w:val="00510A95"/>
    <w:rsid w:val="00510AF3"/>
    <w:rsid w:val="00511354"/>
    <w:rsid w:val="00511AE9"/>
    <w:rsid w:val="00511DB7"/>
    <w:rsid w:val="0051259D"/>
    <w:rsid w:val="00513830"/>
    <w:rsid w:val="00513865"/>
    <w:rsid w:val="005139CB"/>
    <w:rsid w:val="005139FA"/>
    <w:rsid w:val="00513CE4"/>
    <w:rsid w:val="00514EFE"/>
    <w:rsid w:val="0051506B"/>
    <w:rsid w:val="00515093"/>
    <w:rsid w:val="005154F3"/>
    <w:rsid w:val="005157F4"/>
    <w:rsid w:val="00515A28"/>
    <w:rsid w:val="00515A74"/>
    <w:rsid w:val="00515D59"/>
    <w:rsid w:val="0051651C"/>
    <w:rsid w:val="0051684A"/>
    <w:rsid w:val="0051744F"/>
    <w:rsid w:val="00517876"/>
    <w:rsid w:val="0051798F"/>
    <w:rsid w:val="00517E4E"/>
    <w:rsid w:val="0052067D"/>
    <w:rsid w:val="00520C00"/>
    <w:rsid w:val="00521C5E"/>
    <w:rsid w:val="005220F2"/>
    <w:rsid w:val="00522476"/>
    <w:rsid w:val="00522AF6"/>
    <w:rsid w:val="005236E4"/>
    <w:rsid w:val="00523B0B"/>
    <w:rsid w:val="00523B2E"/>
    <w:rsid w:val="00524110"/>
    <w:rsid w:val="005241A1"/>
    <w:rsid w:val="0052440A"/>
    <w:rsid w:val="005248A6"/>
    <w:rsid w:val="00524AA2"/>
    <w:rsid w:val="00524FA0"/>
    <w:rsid w:val="0052640D"/>
    <w:rsid w:val="0052647C"/>
    <w:rsid w:val="0052684B"/>
    <w:rsid w:val="0052687C"/>
    <w:rsid w:val="00526BCD"/>
    <w:rsid w:val="00526BF9"/>
    <w:rsid w:val="005273DA"/>
    <w:rsid w:val="005274A2"/>
    <w:rsid w:val="005276B4"/>
    <w:rsid w:val="00527927"/>
    <w:rsid w:val="0053045D"/>
    <w:rsid w:val="00530F4B"/>
    <w:rsid w:val="005310D6"/>
    <w:rsid w:val="00531292"/>
    <w:rsid w:val="00531497"/>
    <w:rsid w:val="0053151A"/>
    <w:rsid w:val="0053165E"/>
    <w:rsid w:val="005317A7"/>
    <w:rsid w:val="005319FF"/>
    <w:rsid w:val="00531C8C"/>
    <w:rsid w:val="00532E5A"/>
    <w:rsid w:val="005332B5"/>
    <w:rsid w:val="00533541"/>
    <w:rsid w:val="00533AAF"/>
    <w:rsid w:val="00533F33"/>
    <w:rsid w:val="005343A5"/>
    <w:rsid w:val="0053449D"/>
    <w:rsid w:val="0053479E"/>
    <w:rsid w:val="00534F57"/>
    <w:rsid w:val="00534FF6"/>
    <w:rsid w:val="0053541B"/>
    <w:rsid w:val="00535CB7"/>
    <w:rsid w:val="00535DA8"/>
    <w:rsid w:val="005361AF"/>
    <w:rsid w:val="0053653B"/>
    <w:rsid w:val="00536768"/>
    <w:rsid w:val="00536B37"/>
    <w:rsid w:val="00536CF2"/>
    <w:rsid w:val="00537040"/>
    <w:rsid w:val="00537C91"/>
    <w:rsid w:val="00537D5D"/>
    <w:rsid w:val="005406C8"/>
    <w:rsid w:val="00540906"/>
    <w:rsid w:val="00540A73"/>
    <w:rsid w:val="005412A0"/>
    <w:rsid w:val="0054132A"/>
    <w:rsid w:val="00541460"/>
    <w:rsid w:val="0054181D"/>
    <w:rsid w:val="00541E58"/>
    <w:rsid w:val="005422B9"/>
    <w:rsid w:val="00542F69"/>
    <w:rsid w:val="00543CB0"/>
    <w:rsid w:val="00543ECE"/>
    <w:rsid w:val="005441DD"/>
    <w:rsid w:val="00544493"/>
    <w:rsid w:val="005445AB"/>
    <w:rsid w:val="00544632"/>
    <w:rsid w:val="00544A53"/>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772"/>
    <w:rsid w:val="00551DDF"/>
    <w:rsid w:val="00551EB1"/>
    <w:rsid w:val="0055268D"/>
    <w:rsid w:val="005527D5"/>
    <w:rsid w:val="00552AD4"/>
    <w:rsid w:val="00552F36"/>
    <w:rsid w:val="005531D2"/>
    <w:rsid w:val="00553591"/>
    <w:rsid w:val="0055379E"/>
    <w:rsid w:val="00553B9A"/>
    <w:rsid w:val="00553D7A"/>
    <w:rsid w:val="0055408F"/>
    <w:rsid w:val="005541AF"/>
    <w:rsid w:val="00554587"/>
    <w:rsid w:val="00554B1D"/>
    <w:rsid w:val="00554E9B"/>
    <w:rsid w:val="00554ECD"/>
    <w:rsid w:val="00555B02"/>
    <w:rsid w:val="00555BD7"/>
    <w:rsid w:val="005564B9"/>
    <w:rsid w:val="0055686B"/>
    <w:rsid w:val="00556984"/>
    <w:rsid w:val="00556E58"/>
    <w:rsid w:val="00556F81"/>
    <w:rsid w:val="0055734D"/>
    <w:rsid w:val="00557A21"/>
    <w:rsid w:val="00557AE2"/>
    <w:rsid w:val="00557B08"/>
    <w:rsid w:val="00557CD6"/>
    <w:rsid w:val="005600E4"/>
    <w:rsid w:val="00560B95"/>
    <w:rsid w:val="00560E90"/>
    <w:rsid w:val="0056168B"/>
    <w:rsid w:val="00561944"/>
    <w:rsid w:val="00562299"/>
    <w:rsid w:val="005623C9"/>
    <w:rsid w:val="005624CE"/>
    <w:rsid w:val="00562982"/>
    <w:rsid w:val="005634ED"/>
    <w:rsid w:val="00563517"/>
    <w:rsid w:val="0056389C"/>
    <w:rsid w:val="00563B44"/>
    <w:rsid w:val="00563F3C"/>
    <w:rsid w:val="0056430A"/>
    <w:rsid w:val="00564650"/>
    <w:rsid w:val="00564AB2"/>
    <w:rsid w:val="00564B89"/>
    <w:rsid w:val="00564F63"/>
    <w:rsid w:val="00565168"/>
    <w:rsid w:val="005652BA"/>
    <w:rsid w:val="005655FD"/>
    <w:rsid w:val="005656D7"/>
    <w:rsid w:val="005657D4"/>
    <w:rsid w:val="00565BFF"/>
    <w:rsid w:val="00565DDE"/>
    <w:rsid w:val="005665A6"/>
    <w:rsid w:val="005668F5"/>
    <w:rsid w:val="00567296"/>
    <w:rsid w:val="005672BA"/>
    <w:rsid w:val="005672E8"/>
    <w:rsid w:val="00570177"/>
    <w:rsid w:val="00570401"/>
    <w:rsid w:val="0057053D"/>
    <w:rsid w:val="00570695"/>
    <w:rsid w:val="00570880"/>
    <w:rsid w:val="005709FC"/>
    <w:rsid w:val="00570C78"/>
    <w:rsid w:val="00570F9E"/>
    <w:rsid w:val="005712B4"/>
    <w:rsid w:val="00571350"/>
    <w:rsid w:val="005713FF"/>
    <w:rsid w:val="00571503"/>
    <w:rsid w:val="00571732"/>
    <w:rsid w:val="00571A1E"/>
    <w:rsid w:val="00572911"/>
    <w:rsid w:val="0057372D"/>
    <w:rsid w:val="0057438F"/>
    <w:rsid w:val="0057469E"/>
    <w:rsid w:val="00574E44"/>
    <w:rsid w:val="0057538A"/>
    <w:rsid w:val="00575AD8"/>
    <w:rsid w:val="00575BFD"/>
    <w:rsid w:val="00576285"/>
    <w:rsid w:val="00576516"/>
    <w:rsid w:val="005767A5"/>
    <w:rsid w:val="00576880"/>
    <w:rsid w:val="0057697C"/>
    <w:rsid w:val="00576A85"/>
    <w:rsid w:val="00576D59"/>
    <w:rsid w:val="00576EB0"/>
    <w:rsid w:val="00577AEC"/>
    <w:rsid w:val="005803DA"/>
    <w:rsid w:val="005807C6"/>
    <w:rsid w:val="005810A6"/>
    <w:rsid w:val="00581827"/>
    <w:rsid w:val="00581991"/>
    <w:rsid w:val="00581F87"/>
    <w:rsid w:val="005827F1"/>
    <w:rsid w:val="0058347D"/>
    <w:rsid w:val="005838FF"/>
    <w:rsid w:val="00583C03"/>
    <w:rsid w:val="00583F06"/>
    <w:rsid w:val="00583F45"/>
    <w:rsid w:val="005846B0"/>
    <w:rsid w:val="005849D2"/>
    <w:rsid w:val="00584A43"/>
    <w:rsid w:val="00584AAE"/>
    <w:rsid w:val="00584E06"/>
    <w:rsid w:val="00585271"/>
    <w:rsid w:val="0058527F"/>
    <w:rsid w:val="0058530F"/>
    <w:rsid w:val="005855CF"/>
    <w:rsid w:val="00585AF2"/>
    <w:rsid w:val="005868BD"/>
    <w:rsid w:val="00586A58"/>
    <w:rsid w:val="005878A7"/>
    <w:rsid w:val="00587B08"/>
    <w:rsid w:val="00587E78"/>
    <w:rsid w:val="00590B73"/>
    <w:rsid w:val="00590D8B"/>
    <w:rsid w:val="0059101C"/>
    <w:rsid w:val="00591631"/>
    <w:rsid w:val="00591652"/>
    <w:rsid w:val="00591EE0"/>
    <w:rsid w:val="00591F9B"/>
    <w:rsid w:val="0059219D"/>
    <w:rsid w:val="005922D0"/>
    <w:rsid w:val="005923FC"/>
    <w:rsid w:val="00592AAE"/>
    <w:rsid w:val="00592FF2"/>
    <w:rsid w:val="005930A1"/>
    <w:rsid w:val="005931A4"/>
    <w:rsid w:val="0059343F"/>
    <w:rsid w:val="00593499"/>
    <w:rsid w:val="00593719"/>
    <w:rsid w:val="00593A0E"/>
    <w:rsid w:val="00593B6E"/>
    <w:rsid w:val="00593E52"/>
    <w:rsid w:val="00594552"/>
    <w:rsid w:val="005946DD"/>
    <w:rsid w:val="00594A18"/>
    <w:rsid w:val="00594A73"/>
    <w:rsid w:val="00595B20"/>
    <w:rsid w:val="00595BAC"/>
    <w:rsid w:val="00595DCF"/>
    <w:rsid w:val="00595DD1"/>
    <w:rsid w:val="00595E59"/>
    <w:rsid w:val="00595F69"/>
    <w:rsid w:val="005967F9"/>
    <w:rsid w:val="00596989"/>
    <w:rsid w:val="00596F21"/>
    <w:rsid w:val="0059764E"/>
    <w:rsid w:val="0059775C"/>
    <w:rsid w:val="005977E3"/>
    <w:rsid w:val="005A027E"/>
    <w:rsid w:val="005A03E1"/>
    <w:rsid w:val="005A094E"/>
    <w:rsid w:val="005A0D4E"/>
    <w:rsid w:val="005A155B"/>
    <w:rsid w:val="005A19BD"/>
    <w:rsid w:val="005A1BF4"/>
    <w:rsid w:val="005A2142"/>
    <w:rsid w:val="005A2432"/>
    <w:rsid w:val="005A2661"/>
    <w:rsid w:val="005A26D2"/>
    <w:rsid w:val="005A2F44"/>
    <w:rsid w:val="005A3223"/>
    <w:rsid w:val="005A37D8"/>
    <w:rsid w:val="005A38E5"/>
    <w:rsid w:val="005A3A3C"/>
    <w:rsid w:val="005A3C26"/>
    <w:rsid w:val="005A3C4C"/>
    <w:rsid w:val="005A3EC9"/>
    <w:rsid w:val="005A42C0"/>
    <w:rsid w:val="005A48F6"/>
    <w:rsid w:val="005A4A4C"/>
    <w:rsid w:val="005A510A"/>
    <w:rsid w:val="005A511B"/>
    <w:rsid w:val="005A5752"/>
    <w:rsid w:val="005A5A34"/>
    <w:rsid w:val="005A5A60"/>
    <w:rsid w:val="005A6018"/>
    <w:rsid w:val="005A6110"/>
    <w:rsid w:val="005A6687"/>
    <w:rsid w:val="005A6822"/>
    <w:rsid w:val="005A6A6B"/>
    <w:rsid w:val="005A6B62"/>
    <w:rsid w:val="005A6B92"/>
    <w:rsid w:val="005A6F96"/>
    <w:rsid w:val="005A6FB2"/>
    <w:rsid w:val="005A7632"/>
    <w:rsid w:val="005A7983"/>
    <w:rsid w:val="005A7DC3"/>
    <w:rsid w:val="005B0091"/>
    <w:rsid w:val="005B00CC"/>
    <w:rsid w:val="005B00F3"/>
    <w:rsid w:val="005B0256"/>
    <w:rsid w:val="005B0487"/>
    <w:rsid w:val="005B05D2"/>
    <w:rsid w:val="005B0913"/>
    <w:rsid w:val="005B0A9C"/>
    <w:rsid w:val="005B0BEC"/>
    <w:rsid w:val="005B0DEF"/>
    <w:rsid w:val="005B1011"/>
    <w:rsid w:val="005B11EF"/>
    <w:rsid w:val="005B159C"/>
    <w:rsid w:val="005B23CA"/>
    <w:rsid w:val="005B2720"/>
    <w:rsid w:val="005B2B07"/>
    <w:rsid w:val="005B2CF6"/>
    <w:rsid w:val="005B2EC3"/>
    <w:rsid w:val="005B30A6"/>
    <w:rsid w:val="005B3A99"/>
    <w:rsid w:val="005B3D74"/>
    <w:rsid w:val="005B3DB1"/>
    <w:rsid w:val="005B44EE"/>
    <w:rsid w:val="005B474D"/>
    <w:rsid w:val="005B480D"/>
    <w:rsid w:val="005B481B"/>
    <w:rsid w:val="005B4E9A"/>
    <w:rsid w:val="005B4EBF"/>
    <w:rsid w:val="005B550C"/>
    <w:rsid w:val="005B55CE"/>
    <w:rsid w:val="005B5789"/>
    <w:rsid w:val="005B5AA9"/>
    <w:rsid w:val="005B6063"/>
    <w:rsid w:val="005B6237"/>
    <w:rsid w:val="005B63EE"/>
    <w:rsid w:val="005B6E39"/>
    <w:rsid w:val="005B6F12"/>
    <w:rsid w:val="005B709F"/>
    <w:rsid w:val="005C05AC"/>
    <w:rsid w:val="005C09AB"/>
    <w:rsid w:val="005C0BEA"/>
    <w:rsid w:val="005C0BFB"/>
    <w:rsid w:val="005C1181"/>
    <w:rsid w:val="005C1C03"/>
    <w:rsid w:val="005C2529"/>
    <w:rsid w:val="005C276A"/>
    <w:rsid w:val="005C289B"/>
    <w:rsid w:val="005C2EA3"/>
    <w:rsid w:val="005C3321"/>
    <w:rsid w:val="005C3BBD"/>
    <w:rsid w:val="005C3CF4"/>
    <w:rsid w:val="005C3F00"/>
    <w:rsid w:val="005C3F4F"/>
    <w:rsid w:val="005C410B"/>
    <w:rsid w:val="005C4312"/>
    <w:rsid w:val="005C45F3"/>
    <w:rsid w:val="005C4E3E"/>
    <w:rsid w:val="005C4F2C"/>
    <w:rsid w:val="005C4FEC"/>
    <w:rsid w:val="005C5093"/>
    <w:rsid w:val="005C546B"/>
    <w:rsid w:val="005C56FF"/>
    <w:rsid w:val="005C5997"/>
    <w:rsid w:val="005C6851"/>
    <w:rsid w:val="005C73BD"/>
    <w:rsid w:val="005C7C2A"/>
    <w:rsid w:val="005C7C91"/>
    <w:rsid w:val="005C7CC7"/>
    <w:rsid w:val="005D0403"/>
    <w:rsid w:val="005D1464"/>
    <w:rsid w:val="005D16D3"/>
    <w:rsid w:val="005D1726"/>
    <w:rsid w:val="005D17EB"/>
    <w:rsid w:val="005D1866"/>
    <w:rsid w:val="005D1BBC"/>
    <w:rsid w:val="005D216B"/>
    <w:rsid w:val="005D23BF"/>
    <w:rsid w:val="005D2BCA"/>
    <w:rsid w:val="005D2D7A"/>
    <w:rsid w:val="005D3297"/>
    <w:rsid w:val="005D36E3"/>
    <w:rsid w:val="005D37D7"/>
    <w:rsid w:val="005D38DE"/>
    <w:rsid w:val="005D3ECC"/>
    <w:rsid w:val="005D428E"/>
    <w:rsid w:val="005D4659"/>
    <w:rsid w:val="005D477A"/>
    <w:rsid w:val="005D4A20"/>
    <w:rsid w:val="005D4F02"/>
    <w:rsid w:val="005D544A"/>
    <w:rsid w:val="005D5CDA"/>
    <w:rsid w:val="005D623B"/>
    <w:rsid w:val="005D66FB"/>
    <w:rsid w:val="005D6DA7"/>
    <w:rsid w:val="005D70C1"/>
    <w:rsid w:val="005D73C3"/>
    <w:rsid w:val="005D74C8"/>
    <w:rsid w:val="005D7832"/>
    <w:rsid w:val="005D7C2C"/>
    <w:rsid w:val="005D7FD1"/>
    <w:rsid w:val="005E00DF"/>
    <w:rsid w:val="005E03F1"/>
    <w:rsid w:val="005E0777"/>
    <w:rsid w:val="005E0779"/>
    <w:rsid w:val="005E093C"/>
    <w:rsid w:val="005E0BF8"/>
    <w:rsid w:val="005E0C1A"/>
    <w:rsid w:val="005E0DAA"/>
    <w:rsid w:val="005E105E"/>
    <w:rsid w:val="005E11D5"/>
    <w:rsid w:val="005E1250"/>
    <w:rsid w:val="005E2069"/>
    <w:rsid w:val="005E227A"/>
    <w:rsid w:val="005E29A6"/>
    <w:rsid w:val="005E2CF0"/>
    <w:rsid w:val="005E3369"/>
    <w:rsid w:val="005E353C"/>
    <w:rsid w:val="005E3580"/>
    <w:rsid w:val="005E36F6"/>
    <w:rsid w:val="005E3CBE"/>
    <w:rsid w:val="005E41D1"/>
    <w:rsid w:val="005E441E"/>
    <w:rsid w:val="005E4E13"/>
    <w:rsid w:val="005E53DF"/>
    <w:rsid w:val="005E5AD1"/>
    <w:rsid w:val="005E62C0"/>
    <w:rsid w:val="005E6CBD"/>
    <w:rsid w:val="005E6FC0"/>
    <w:rsid w:val="005E7078"/>
    <w:rsid w:val="005E718B"/>
    <w:rsid w:val="005E72A0"/>
    <w:rsid w:val="005E7E35"/>
    <w:rsid w:val="005E7EA0"/>
    <w:rsid w:val="005F00A9"/>
    <w:rsid w:val="005F0204"/>
    <w:rsid w:val="005F03E7"/>
    <w:rsid w:val="005F0C23"/>
    <w:rsid w:val="005F1110"/>
    <w:rsid w:val="005F13DE"/>
    <w:rsid w:val="005F14FB"/>
    <w:rsid w:val="005F2048"/>
    <w:rsid w:val="005F224C"/>
    <w:rsid w:val="005F234C"/>
    <w:rsid w:val="005F30AF"/>
    <w:rsid w:val="005F37AD"/>
    <w:rsid w:val="005F37C9"/>
    <w:rsid w:val="005F37FC"/>
    <w:rsid w:val="005F40EE"/>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449E"/>
    <w:rsid w:val="0060473D"/>
    <w:rsid w:val="006048B7"/>
    <w:rsid w:val="00604E71"/>
    <w:rsid w:val="00604EED"/>
    <w:rsid w:val="006053AE"/>
    <w:rsid w:val="006059A4"/>
    <w:rsid w:val="006059AC"/>
    <w:rsid w:val="00606474"/>
    <w:rsid w:val="00606577"/>
    <w:rsid w:val="00606609"/>
    <w:rsid w:val="006067FC"/>
    <w:rsid w:val="00606911"/>
    <w:rsid w:val="00606A3F"/>
    <w:rsid w:val="00607108"/>
    <w:rsid w:val="00607977"/>
    <w:rsid w:val="006102C0"/>
    <w:rsid w:val="006104F9"/>
    <w:rsid w:val="00610DA3"/>
    <w:rsid w:val="006110F0"/>
    <w:rsid w:val="00611228"/>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9AF"/>
    <w:rsid w:val="00614FED"/>
    <w:rsid w:val="00615534"/>
    <w:rsid w:val="0061597D"/>
    <w:rsid w:val="00615DB6"/>
    <w:rsid w:val="00616266"/>
    <w:rsid w:val="00616BBA"/>
    <w:rsid w:val="006172DD"/>
    <w:rsid w:val="0061765F"/>
    <w:rsid w:val="006178AB"/>
    <w:rsid w:val="00617AA2"/>
    <w:rsid w:val="006202A6"/>
    <w:rsid w:val="006207B6"/>
    <w:rsid w:val="00620977"/>
    <w:rsid w:val="00620995"/>
    <w:rsid w:val="00620A2B"/>
    <w:rsid w:val="00620E00"/>
    <w:rsid w:val="006211A3"/>
    <w:rsid w:val="00621260"/>
    <w:rsid w:val="00621302"/>
    <w:rsid w:val="006218E6"/>
    <w:rsid w:val="00621E88"/>
    <w:rsid w:val="00621F19"/>
    <w:rsid w:val="006226E7"/>
    <w:rsid w:val="00622763"/>
    <w:rsid w:val="00622784"/>
    <w:rsid w:val="006229FF"/>
    <w:rsid w:val="00622D75"/>
    <w:rsid w:val="00622F6C"/>
    <w:rsid w:val="006234B2"/>
    <w:rsid w:val="006245BE"/>
    <w:rsid w:val="00624D2B"/>
    <w:rsid w:val="006253ED"/>
    <w:rsid w:val="0062551D"/>
    <w:rsid w:val="00625691"/>
    <w:rsid w:val="00625D99"/>
    <w:rsid w:val="00626051"/>
    <w:rsid w:val="00626449"/>
    <w:rsid w:val="00626929"/>
    <w:rsid w:val="00626BF4"/>
    <w:rsid w:val="00626E7E"/>
    <w:rsid w:val="00627191"/>
    <w:rsid w:val="00627503"/>
    <w:rsid w:val="00627D48"/>
    <w:rsid w:val="00627E8C"/>
    <w:rsid w:val="00630EC9"/>
    <w:rsid w:val="00630F1B"/>
    <w:rsid w:val="0063185E"/>
    <w:rsid w:val="006318C3"/>
    <w:rsid w:val="00631F11"/>
    <w:rsid w:val="00631FF0"/>
    <w:rsid w:val="00632AE8"/>
    <w:rsid w:val="00633083"/>
    <w:rsid w:val="0063311C"/>
    <w:rsid w:val="00633F66"/>
    <w:rsid w:val="006342D7"/>
    <w:rsid w:val="00634A21"/>
    <w:rsid w:val="00634A45"/>
    <w:rsid w:val="00634B1A"/>
    <w:rsid w:val="006352E7"/>
    <w:rsid w:val="006353FB"/>
    <w:rsid w:val="00635C19"/>
    <w:rsid w:val="00635D28"/>
    <w:rsid w:val="00636235"/>
    <w:rsid w:val="006362DB"/>
    <w:rsid w:val="0063676F"/>
    <w:rsid w:val="00636FA6"/>
    <w:rsid w:val="00637408"/>
    <w:rsid w:val="006376B3"/>
    <w:rsid w:val="006377EF"/>
    <w:rsid w:val="00637805"/>
    <w:rsid w:val="00637921"/>
    <w:rsid w:val="006401CC"/>
    <w:rsid w:val="006403D5"/>
    <w:rsid w:val="0064088B"/>
    <w:rsid w:val="00640D1E"/>
    <w:rsid w:val="006410D6"/>
    <w:rsid w:val="00641B1C"/>
    <w:rsid w:val="00641C4C"/>
    <w:rsid w:val="00641EF3"/>
    <w:rsid w:val="0064232A"/>
    <w:rsid w:val="00642795"/>
    <w:rsid w:val="006428ED"/>
    <w:rsid w:val="0064292A"/>
    <w:rsid w:val="00643348"/>
    <w:rsid w:val="00643689"/>
    <w:rsid w:val="00643855"/>
    <w:rsid w:val="00643DAE"/>
    <w:rsid w:val="00643EA3"/>
    <w:rsid w:val="00644964"/>
    <w:rsid w:val="00645E9B"/>
    <w:rsid w:val="00645F1A"/>
    <w:rsid w:val="00646340"/>
    <w:rsid w:val="0064660F"/>
    <w:rsid w:val="00647604"/>
    <w:rsid w:val="006477A8"/>
    <w:rsid w:val="00647AB2"/>
    <w:rsid w:val="00647BE1"/>
    <w:rsid w:val="00647FEA"/>
    <w:rsid w:val="00651DF3"/>
    <w:rsid w:val="006521E2"/>
    <w:rsid w:val="006524C9"/>
    <w:rsid w:val="00652572"/>
    <w:rsid w:val="006527BB"/>
    <w:rsid w:val="00652DA0"/>
    <w:rsid w:val="00652F7B"/>
    <w:rsid w:val="006530CD"/>
    <w:rsid w:val="0065381D"/>
    <w:rsid w:val="00653FE2"/>
    <w:rsid w:val="0065406D"/>
    <w:rsid w:val="006549F3"/>
    <w:rsid w:val="00654CD2"/>
    <w:rsid w:val="00654FE4"/>
    <w:rsid w:val="006550EA"/>
    <w:rsid w:val="006550EE"/>
    <w:rsid w:val="00655205"/>
    <w:rsid w:val="0065548D"/>
    <w:rsid w:val="006557F2"/>
    <w:rsid w:val="006563A0"/>
    <w:rsid w:val="00656DDF"/>
    <w:rsid w:val="00656EFA"/>
    <w:rsid w:val="00656F20"/>
    <w:rsid w:val="00656F3B"/>
    <w:rsid w:val="00657168"/>
    <w:rsid w:val="00657187"/>
    <w:rsid w:val="006573A1"/>
    <w:rsid w:val="006578AC"/>
    <w:rsid w:val="00657AF5"/>
    <w:rsid w:val="00657D7E"/>
    <w:rsid w:val="00657F26"/>
    <w:rsid w:val="0066055B"/>
    <w:rsid w:val="006606E4"/>
    <w:rsid w:val="0066085B"/>
    <w:rsid w:val="00660903"/>
    <w:rsid w:val="00660971"/>
    <w:rsid w:val="00660B8B"/>
    <w:rsid w:val="00661025"/>
    <w:rsid w:val="0066129E"/>
    <w:rsid w:val="0066150F"/>
    <w:rsid w:val="0066176E"/>
    <w:rsid w:val="00661B2B"/>
    <w:rsid w:val="00661B65"/>
    <w:rsid w:val="0066264D"/>
    <w:rsid w:val="006628BB"/>
    <w:rsid w:val="00662CB4"/>
    <w:rsid w:val="00662F71"/>
    <w:rsid w:val="0066332F"/>
    <w:rsid w:val="00663469"/>
    <w:rsid w:val="006635E5"/>
    <w:rsid w:val="006636D2"/>
    <w:rsid w:val="006639A0"/>
    <w:rsid w:val="00663C92"/>
    <w:rsid w:val="00663F9B"/>
    <w:rsid w:val="00664014"/>
    <w:rsid w:val="006641FE"/>
    <w:rsid w:val="00664C12"/>
    <w:rsid w:val="0066554D"/>
    <w:rsid w:val="00666590"/>
    <w:rsid w:val="006670CE"/>
    <w:rsid w:val="006670DA"/>
    <w:rsid w:val="00667438"/>
    <w:rsid w:val="00667733"/>
    <w:rsid w:val="00667E4C"/>
    <w:rsid w:val="00667FB6"/>
    <w:rsid w:val="0067018B"/>
    <w:rsid w:val="00670614"/>
    <w:rsid w:val="00670DC9"/>
    <w:rsid w:val="006711A9"/>
    <w:rsid w:val="00671225"/>
    <w:rsid w:val="00671294"/>
    <w:rsid w:val="006715DB"/>
    <w:rsid w:val="006716F8"/>
    <w:rsid w:val="00671C0E"/>
    <w:rsid w:val="0067243A"/>
    <w:rsid w:val="006725F4"/>
    <w:rsid w:val="006726E0"/>
    <w:rsid w:val="00672734"/>
    <w:rsid w:val="00672A80"/>
    <w:rsid w:val="00672E4B"/>
    <w:rsid w:val="00672F82"/>
    <w:rsid w:val="006731C2"/>
    <w:rsid w:val="006734AD"/>
    <w:rsid w:val="006736D6"/>
    <w:rsid w:val="0067427C"/>
    <w:rsid w:val="00674691"/>
    <w:rsid w:val="00675332"/>
    <w:rsid w:val="00675CB0"/>
    <w:rsid w:val="00675F59"/>
    <w:rsid w:val="006762C7"/>
    <w:rsid w:val="00677507"/>
    <w:rsid w:val="0067762C"/>
    <w:rsid w:val="0068008A"/>
    <w:rsid w:val="0068014B"/>
    <w:rsid w:val="00680241"/>
    <w:rsid w:val="0068082B"/>
    <w:rsid w:val="00680D47"/>
    <w:rsid w:val="00680D7D"/>
    <w:rsid w:val="00680EA8"/>
    <w:rsid w:val="00680EEC"/>
    <w:rsid w:val="00681E34"/>
    <w:rsid w:val="0068200D"/>
    <w:rsid w:val="0068256A"/>
    <w:rsid w:val="0068288B"/>
    <w:rsid w:val="00682EDA"/>
    <w:rsid w:val="0068318F"/>
    <w:rsid w:val="0068385D"/>
    <w:rsid w:val="006838FA"/>
    <w:rsid w:val="00683BE5"/>
    <w:rsid w:val="00683CA7"/>
    <w:rsid w:val="00684374"/>
    <w:rsid w:val="00684627"/>
    <w:rsid w:val="00684724"/>
    <w:rsid w:val="00684774"/>
    <w:rsid w:val="0068495C"/>
    <w:rsid w:val="00684A2A"/>
    <w:rsid w:val="00684C58"/>
    <w:rsid w:val="00684D09"/>
    <w:rsid w:val="006856C3"/>
    <w:rsid w:val="0068575C"/>
    <w:rsid w:val="00685C7D"/>
    <w:rsid w:val="00686253"/>
    <w:rsid w:val="0068658E"/>
    <w:rsid w:val="00686A19"/>
    <w:rsid w:val="00686B9F"/>
    <w:rsid w:val="0068787A"/>
    <w:rsid w:val="00687DE2"/>
    <w:rsid w:val="00687EAC"/>
    <w:rsid w:val="00690066"/>
    <w:rsid w:val="00690824"/>
    <w:rsid w:val="00690B5C"/>
    <w:rsid w:val="00690C8A"/>
    <w:rsid w:val="00690DBD"/>
    <w:rsid w:val="00690F10"/>
    <w:rsid w:val="00690FAD"/>
    <w:rsid w:val="006918C6"/>
    <w:rsid w:val="006918D1"/>
    <w:rsid w:val="00691AD7"/>
    <w:rsid w:val="00691E3F"/>
    <w:rsid w:val="00692534"/>
    <w:rsid w:val="00692626"/>
    <w:rsid w:val="00692761"/>
    <w:rsid w:val="0069294F"/>
    <w:rsid w:val="00692A9F"/>
    <w:rsid w:val="006930DD"/>
    <w:rsid w:val="00693302"/>
    <w:rsid w:val="006934D1"/>
    <w:rsid w:val="0069367D"/>
    <w:rsid w:val="00693997"/>
    <w:rsid w:val="0069462D"/>
    <w:rsid w:val="006949C5"/>
    <w:rsid w:val="00694A5C"/>
    <w:rsid w:val="00694D74"/>
    <w:rsid w:val="00694E41"/>
    <w:rsid w:val="00694EBE"/>
    <w:rsid w:val="00694F1D"/>
    <w:rsid w:val="006956F2"/>
    <w:rsid w:val="00695767"/>
    <w:rsid w:val="006957BA"/>
    <w:rsid w:val="006957F6"/>
    <w:rsid w:val="00695806"/>
    <w:rsid w:val="00695BAC"/>
    <w:rsid w:val="00695CB6"/>
    <w:rsid w:val="006960ED"/>
    <w:rsid w:val="00696421"/>
    <w:rsid w:val="0069676A"/>
    <w:rsid w:val="00696F44"/>
    <w:rsid w:val="00697111"/>
    <w:rsid w:val="0069712E"/>
    <w:rsid w:val="00697218"/>
    <w:rsid w:val="006973E6"/>
    <w:rsid w:val="00697D5B"/>
    <w:rsid w:val="00697DED"/>
    <w:rsid w:val="006A029C"/>
    <w:rsid w:val="006A0540"/>
    <w:rsid w:val="006A05D3"/>
    <w:rsid w:val="006A08D5"/>
    <w:rsid w:val="006A0D7A"/>
    <w:rsid w:val="006A1642"/>
    <w:rsid w:val="006A1B26"/>
    <w:rsid w:val="006A1D17"/>
    <w:rsid w:val="006A3004"/>
    <w:rsid w:val="006A3211"/>
    <w:rsid w:val="006A354B"/>
    <w:rsid w:val="006A3803"/>
    <w:rsid w:val="006A393E"/>
    <w:rsid w:val="006A3B42"/>
    <w:rsid w:val="006A3F89"/>
    <w:rsid w:val="006A4A16"/>
    <w:rsid w:val="006A4ACC"/>
    <w:rsid w:val="006A4AEE"/>
    <w:rsid w:val="006A4C11"/>
    <w:rsid w:val="006A4C5A"/>
    <w:rsid w:val="006A506C"/>
    <w:rsid w:val="006A50A1"/>
    <w:rsid w:val="006A535C"/>
    <w:rsid w:val="006A603C"/>
    <w:rsid w:val="006A62B3"/>
    <w:rsid w:val="006A657E"/>
    <w:rsid w:val="006A6C12"/>
    <w:rsid w:val="006A7105"/>
    <w:rsid w:val="006A71BF"/>
    <w:rsid w:val="006A73F3"/>
    <w:rsid w:val="006A74A3"/>
    <w:rsid w:val="006B0C17"/>
    <w:rsid w:val="006B11E0"/>
    <w:rsid w:val="006B11F2"/>
    <w:rsid w:val="006B1445"/>
    <w:rsid w:val="006B1705"/>
    <w:rsid w:val="006B2274"/>
    <w:rsid w:val="006B23F8"/>
    <w:rsid w:val="006B256B"/>
    <w:rsid w:val="006B2620"/>
    <w:rsid w:val="006B26FA"/>
    <w:rsid w:val="006B2BBA"/>
    <w:rsid w:val="006B34C4"/>
    <w:rsid w:val="006B3ADF"/>
    <w:rsid w:val="006B4399"/>
    <w:rsid w:val="006B45C1"/>
    <w:rsid w:val="006B4C76"/>
    <w:rsid w:val="006B53D0"/>
    <w:rsid w:val="006B555C"/>
    <w:rsid w:val="006B5590"/>
    <w:rsid w:val="006B5621"/>
    <w:rsid w:val="006B56F4"/>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AD0"/>
    <w:rsid w:val="006C4D31"/>
    <w:rsid w:val="006C4F6A"/>
    <w:rsid w:val="006C4FCA"/>
    <w:rsid w:val="006C641E"/>
    <w:rsid w:val="006C6690"/>
    <w:rsid w:val="006C6D84"/>
    <w:rsid w:val="006C6EFB"/>
    <w:rsid w:val="006C76A4"/>
    <w:rsid w:val="006C76CF"/>
    <w:rsid w:val="006D03C7"/>
    <w:rsid w:val="006D05E5"/>
    <w:rsid w:val="006D0C2C"/>
    <w:rsid w:val="006D0EA6"/>
    <w:rsid w:val="006D0EAD"/>
    <w:rsid w:val="006D0FB8"/>
    <w:rsid w:val="006D157F"/>
    <w:rsid w:val="006D170A"/>
    <w:rsid w:val="006D1EC4"/>
    <w:rsid w:val="006D25C0"/>
    <w:rsid w:val="006D2BF6"/>
    <w:rsid w:val="006D2FB4"/>
    <w:rsid w:val="006D34E3"/>
    <w:rsid w:val="006D36D4"/>
    <w:rsid w:val="006D37D8"/>
    <w:rsid w:val="006D467C"/>
    <w:rsid w:val="006D4D12"/>
    <w:rsid w:val="006D4D9B"/>
    <w:rsid w:val="006D4F60"/>
    <w:rsid w:val="006D533E"/>
    <w:rsid w:val="006D5927"/>
    <w:rsid w:val="006D5DA7"/>
    <w:rsid w:val="006D5FC8"/>
    <w:rsid w:val="006D5FF3"/>
    <w:rsid w:val="006D65E7"/>
    <w:rsid w:val="006D668C"/>
    <w:rsid w:val="006D6BF0"/>
    <w:rsid w:val="006D7406"/>
    <w:rsid w:val="006D7E9A"/>
    <w:rsid w:val="006D7F32"/>
    <w:rsid w:val="006E012B"/>
    <w:rsid w:val="006E02D1"/>
    <w:rsid w:val="006E059C"/>
    <w:rsid w:val="006E076D"/>
    <w:rsid w:val="006E092C"/>
    <w:rsid w:val="006E0A5F"/>
    <w:rsid w:val="006E0B41"/>
    <w:rsid w:val="006E0CE4"/>
    <w:rsid w:val="006E0D05"/>
    <w:rsid w:val="006E117D"/>
    <w:rsid w:val="006E11B6"/>
    <w:rsid w:val="006E1235"/>
    <w:rsid w:val="006E1B64"/>
    <w:rsid w:val="006E202B"/>
    <w:rsid w:val="006E234B"/>
    <w:rsid w:val="006E23A7"/>
    <w:rsid w:val="006E29B6"/>
    <w:rsid w:val="006E2AA9"/>
    <w:rsid w:val="006E2D92"/>
    <w:rsid w:val="006E4202"/>
    <w:rsid w:val="006E4DBB"/>
    <w:rsid w:val="006E4F77"/>
    <w:rsid w:val="006E51E1"/>
    <w:rsid w:val="006E5854"/>
    <w:rsid w:val="006E5A98"/>
    <w:rsid w:val="006E5E99"/>
    <w:rsid w:val="006E60FA"/>
    <w:rsid w:val="006E6353"/>
    <w:rsid w:val="006E755B"/>
    <w:rsid w:val="006E77AB"/>
    <w:rsid w:val="006E7801"/>
    <w:rsid w:val="006E7A6E"/>
    <w:rsid w:val="006E7D10"/>
    <w:rsid w:val="006F02AF"/>
    <w:rsid w:val="006F066D"/>
    <w:rsid w:val="006F091C"/>
    <w:rsid w:val="006F0DA7"/>
    <w:rsid w:val="006F1968"/>
    <w:rsid w:val="006F1B1F"/>
    <w:rsid w:val="006F1CF8"/>
    <w:rsid w:val="006F1D3A"/>
    <w:rsid w:val="006F22CC"/>
    <w:rsid w:val="006F247C"/>
    <w:rsid w:val="006F2D34"/>
    <w:rsid w:val="006F2FBF"/>
    <w:rsid w:val="006F2FFD"/>
    <w:rsid w:val="006F39ED"/>
    <w:rsid w:val="006F42E1"/>
    <w:rsid w:val="006F47DB"/>
    <w:rsid w:val="006F480E"/>
    <w:rsid w:val="006F4F8D"/>
    <w:rsid w:val="006F5027"/>
    <w:rsid w:val="006F55E4"/>
    <w:rsid w:val="006F5BF9"/>
    <w:rsid w:val="006F5D96"/>
    <w:rsid w:val="006F68CC"/>
    <w:rsid w:val="006F709E"/>
    <w:rsid w:val="006F7143"/>
    <w:rsid w:val="006F71E3"/>
    <w:rsid w:val="006F72BD"/>
    <w:rsid w:val="006F74E6"/>
    <w:rsid w:val="006F7605"/>
    <w:rsid w:val="006F77F8"/>
    <w:rsid w:val="006F7814"/>
    <w:rsid w:val="006F7BF3"/>
    <w:rsid w:val="006F7C9A"/>
    <w:rsid w:val="006F7D73"/>
    <w:rsid w:val="006F7FF1"/>
    <w:rsid w:val="007003DF"/>
    <w:rsid w:val="0070056D"/>
    <w:rsid w:val="00700845"/>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355B"/>
    <w:rsid w:val="00703E61"/>
    <w:rsid w:val="007043F1"/>
    <w:rsid w:val="00704982"/>
    <w:rsid w:val="00704A88"/>
    <w:rsid w:val="00704DD6"/>
    <w:rsid w:val="007055DF"/>
    <w:rsid w:val="0070584F"/>
    <w:rsid w:val="00705DF8"/>
    <w:rsid w:val="00705FA6"/>
    <w:rsid w:val="0070670B"/>
    <w:rsid w:val="00706BD8"/>
    <w:rsid w:val="00707623"/>
    <w:rsid w:val="0070799A"/>
    <w:rsid w:val="00710882"/>
    <w:rsid w:val="00711787"/>
    <w:rsid w:val="00711D44"/>
    <w:rsid w:val="00711D61"/>
    <w:rsid w:val="00712068"/>
    <w:rsid w:val="007122CF"/>
    <w:rsid w:val="007128FB"/>
    <w:rsid w:val="0071328C"/>
    <w:rsid w:val="00713D32"/>
    <w:rsid w:val="0071442A"/>
    <w:rsid w:val="007145DE"/>
    <w:rsid w:val="00715062"/>
    <w:rsid w:val="00715CDF"/>
    <w:rsid w:val="00715DFF"/>
    <w:rsid w:val="00715E5D"/>
    <w:rsid w:val="00715F02"/>
    <w:rsid w:val="00716237"/>
    <w:rsid w:val="00716406"/>
    <w:rsid w:val="0071691C"/>
    <w:rsid w:val="0071701E"/>
    <w:rsid w:val="0071746F"/>
    <w:rsid w:val="0071778F"/>
    <w:rsid w:val="007179B3"/>
    <w:rsid w:val="00717CEB"/>
    <w:rsid w:val="00720093"/>
    <w:rsid w:val="00720B56"/>
    <w:rsid w:val="0072106C"/>
    <w:rsid w:val="0072123D"/>
    <w:rsid w:val="00721FC3"/>
    <w:rsid w:val="00722016"/>
    <w:rsid w:val="00722564"/>
    <w:rsid w:val="0072291F"/>
    <w:rsid w:val="00722E32"/>
    <w:rsid w:val="00723053"/>
    <w:rsid w:val="00723B42"/>
    <w:rsid w:val="00723D29"/>
    <w:rsid w:val="00723EF9"/>
    <w:rsid w:val="00724080"/>
    <w:rsid w:val="007240BD"/>
    <w:rsid w:val="007247FB"/>
    <w:rsid w:val="00724F75"/>
    <w:rsid w:val="0072521D"/>
    <w:rsid w:val="00725FDF"/>
    <w:rsid w:val="007268A9"/>
    <w:rsid w:val="00726BA0"/>
    <w:rsid w:val="00726FF7"/>
    <w:rsid w:val="007272D6"/>
    <w:rsid w:val="00727417"/>
    <w:rsid w:val="007274D5"/>
    <w:rsid w:val="0072773E"/>
    <w:rsid w:val="00727A7D"/>
    <w:rsid w:val="00727F09"/>
    <w:rsid w:val="00730134"/>
    <w:rsid w:val="007302E9"/>
    <w:rsid w:val="00730488"/>
    <w:rsid w:val="007304D5"/>
    <w:rsid w:val="00730B3C"/>
    <w:rsid w:val="00731787"/>
    <w:rsid w:val="00731D0E"/>
    <w:rsid w:val="00732899"/>
    <w:rsid w:val="007331AD"/>
    <w:rsid w:val="0073327F"/>
    <w:rsid w:val="00733434"/>
    <w:rsid w:val="00733617"/>
    <w:rsid w:val="007337F4"/>
    <w:rsid w:val="007343C3"/>
    <w:rsid w:val="00734496"/>
    <w:rsid w:val="0073508B"/>
    <w:rsid w:val="00735262"/>
    <w:rsid w:val="007357F3"/>
    <w:rsid w:val="007358A7"/>
    <w:rsid w:val="007358C5"/>
    <w:rsid w:val="00736110"/>
    <w:rsid w:val="00736329"/>
    <w:rsid w:val="007366DB"/>
    <w:rsid w:val="00736767"/>
    <w:rsid w:val="00736C6A"/>
    <w:rsid w:val="0073702D"/>
    <w:rsid w:val="0073710E"/>
    <w:rsid w:val="007378BE"/>
    <w:rsid w:val="00737F4C"/>
    <w:rsid w:val="007401B0"/>
    <w:rsid w:val="00740D52"/>
    <w:rsid w:val="00741892"/>
    <w:rsid w:val="00741A84"/>
    <w:rsid w:val="00741F3A"/>
    <w:rsid w:val="00742157"/>
    <w:rsid w:val="007427D1"/>
    <w:rsid w:val="00742DE0"/>
    <w:rsid w:val="00743022"/>
    <w:rsid w:val="0074347A"/>
    <w:rsid w:val="00743964"/>
    <w:rsid w:val="00743A75"/>
    <w:rsid w:val="00743B22"/>
    <w:rsid w:val="0074405C"/>
    <w:rsid w:val="0074487D"/>
    <w:rsid w:val="007457E0"/>
    <w:rsid w:val="007458FE"/>
    <w:rsid w:val="00745BFD"/>
    <w:rsid w:val="00745EB9"/>
    <w:rsid w:val="007460C2"/>
    <w:rsid w:val="007461E2"/>
    <w:rsid w:val="00746A52"/>
    <w:rsid w:val="00746CB5"/>
    <w:rsid w:val="00746DD5"/>
    <w:rsid w:val="007478F1"/>
    <w:rsid w:val="00747BDE"/>
    <w:rsid w:val="00747F0A"/>
    <w:rsid w:val="0075050E"/>
    <w:rsid w:val="007508DB"/>
    <w:rsid w:val="007509EE"/>
    <w:rsid w:val="00750FBC"/>
    <w:rsid w:val="00752812"/>
    <w:rsid w:val="00752A5A"/>
    <w:rsid w:val="00752FFD"/>
    <w:rsid w:val="0075359E"/>
    <w:rsid w:val="00753A46"/>
    <w:rsid w:val="007542F3"/>
    <w:rsid w:val="00755280"/>
    <w:rsid w:val="0075564C"/>
    <w:rsid w:val="007557A2"/>
    <w:rsid w:val="00755EAB"/>
    <w:rsid w:val="00755EFA"/>
    <w:rsid w:val="00756253"/>
    <w:rsid w:val="00756419"/>
    <w:rsid w:val="00756811"/>
    <w:rsid w:val="00756BAE"/>
    <w:rsid w:val="00757014"/>
    <w:rsid w:val="0075753B"/>
    <w:rsid w:val="0075756B"/>
    <w:rsid w:val="007576FC"/>
    <w:rsid w:val="0076002F"/>
    <w:rsid w:val="007604A1"/>
    <w:rsid w:val="0076059E"/>
    <w:rsid w:val="00760767"/>
    <w:rsid w:val="007608B8"/>
    <w:rsid w:val="00760A4A"/>
    <w:rsid w:val="00760BE7"/>
    <w:rsid w:val="00760FF0"/>
    <w:rsid w:val="00761394"/>
    <w:rsid w:val="00761D88"/>
    <w:rsid w:val="00761F9B"/>
    <w:rsid w:val="007624EE"/>
    <w:rsid w:val="007626EB"/>
    <w:rsid w:val="00762731"/>
    <w:rsid w:val="00762749"/>
    <w:rsid w:val="0076303E"/>
    <w:rsid w:val="0076388C"/>
    <w:rsid w:val="00763A69"/>
    <w:rsid w:val="00763F32"/>
    <w:rsid w:val="007640FE"/>
    <w:rsid w:val="00764134"/>
    <w:rsid w:val="007644BD"/>
    <w:rsid w:val="00764757"/>
    <w:rsid w:val="00764B84"/>
    <w:rsid w:val="00765198"/>
    <w:rsid w:val="007655C8"/>
    <w:rsid w:val="0076584F"/>
    <w:rsid w:val="00765CDD"/>
    <w:rsid w:val="00765D1A"/>
    <w:rsid w:val="00765D3A"/>
    <w:rsid w:val="0076627E"/>
    <w:rsid w:val="007667B8"/>
    <w:rsid w:val="0076683D"/>
    <w:rsid w:val="0076687B"/>
    <w:rsid w:val="007670BD"/>
    <w:rsid w:val="007670D5"/>
    <w:rsid w:val="00767B01"/>
    <w:rsid w:val="00767EF8"/>
    <w:rsid w:val="0077065B"/>
    <w:rsid w:val="00772255"/>
    <w:rsid w:val="007725D5"/>
    <w:rsid w:val="00772B2A"/>
    <w:rsid w:val="00773074"/>
    <w:rsid w:val="007737CF"/>
    <w:rsid w:val="007738C5"/>
    <w:rsid w:val="00773DB9"/>
    <w:rsid w:val="00773E51"/>
    <w:rsid w:val="00773FC9"/>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1D4"/>
    <w:rsid w:val="007779F2"/>
    <w:rsid w:val="00777A0F"/>
    <w:rsid w:val="00777A3F"/>
    <w:rsid w:val="00777AD6"/>
    <w:rsid w:val="00777E4C"/>
    <w:rsid w:val="0078023E"/>
    <w:rsid w:val="00780316"/>
    <w:rsid w:val="007806B2"/>
    <w:rsid w:val="00781692"/>
    <w:rsid w:val="0078174F"/>
    <w:rsid w:val="00781A00"/>
    <w:rsid w:val="00781A7F"/>
    <w:rsid w:val="0078202E"/>
    <w:rsid w:val="007820FB"/>
    <w:rsid w:val="007825D7"/>
    <w:rsid w:val="00782818"/>
    <w:rsid w:val="007828BF"/>
    <w:rsid w:val="00782AC4"/>
    <w:rsid w:val="00782B82"/>
    <w:rsid w:val="0078303D"/>
    <w:rsid w:val="0078310D"/>
    <w:rsid w:val="00783228"/>
    <w:rsid w:val="0078363A"/>
    <w:rsid w:val="00783C8F"/>
    <w:rsid w:val="00783D40"/>
    <w:rsid w:val="00784074"/>
    <w:rsid w:val="00784AA9"/>
    <w:rsid w:val="00784C83"/>
    <w:rsid w:val="00785308"/>
    <w:rsid w:val="00785594"/>
    <w:rsid w:val="0078579C"/>
    <w:rsid w:val="00785B0E"/>
    <w:rsid w:val="00785B64"/>
    <w:rsid w:val="00785E97"/>
    <w:rsid w:val="00786101"/>
    <w:rsid w:val="0078619E"/>
    <w:rsid w:val="00786398"/>
    <w:rsid w:val="00786484"/>
    <w:rsid w:val="00787B9D"/>
    <w:rsid w:val="0079011C"/>
    <w:rsid w:val="0079012A"/>
    <w:rsid w:val="00790557"/>
    <w:rsid w:val="007907E4"/>
    <w:rsid w:val="007914D7"/>
    <w:rsid w:val="007916F4"/>
    <w:rsid w:val="00791F78"/>
    <w:rsid w:val="00792A56"/>
    <w:rsid w:val="00792AE6"/>
    <w:rsid w:val="007932FC"/>
    <w:rsid w:val="00793729"/>
    <w:rsid w:val="00793D63"/>
    <w:rsid w:val="007941FD"/>
    <w:rsid w:val="0079454C"/>
    <w:rsid w:val="00794AA4"/>
    <w:rsid w:val="0079535F"/>
    <w:rsid w:val="00795413"/>
    <w:rsid w:val="0079545C"/>
    <w:rsid w:val="00795773"/>
    <w:rsid w:val="00795B86"/>
    <w:rsid w:val="00796369"/>
    <w:rsid w:val="007965C6"/>
    <w:rsid w:val="007965EA"/>
    <w:rsid w:val="00797247"/>
    <w:rsid w:val="0079757B"/>
    <w:rsid w:val="00797F4C"/>
    <w:rsid w:val="007A00A1"/>
    <w:rsid w:val="007A042D"/>
    <w:rsid w:val="007A05FA"/>
    <w:rsid w:val="007A0816"/>
    <w:rsid w:val="007A12E2"/>
    <w:rsid w:val="007A14F3"/>
    <w:rsid w:val="007A17B6"/>
    <w:rsid w:val="007A185F"/>
    <w:rsid w:val="007A22FB"/>
    <w:rsid w:val="007A2946"/>
    <w:rsid w:val="007A2A66"/>
    <w:rsid w:val="007A2DBC"/>
    <w:rsid w:val="007A2EBE"/>
    <w:rsid w:val="007A3046"/>
    <w:rsid w:val="007A30A1"/>
    <w:rsid w:val="007A30CB"/>
    <w:rsid w:val="007A31FE"/>
    <w:rsid w:val="007A342C"/>
    <w:rsid w:val="007A3847"/>
    <w:rsid w:val="007A390D"/>
    <w:rsid w:val="007A3B43"/>
    <w:rsid w:val="007A3D2C"/>
    <w:rsid w:val="007A3F88"/>
    <w:rsid w:val="007A4190"/>
    <w:rsid w:val="007A43D0"/>
    <w:rsid w:val="007A44AE"/>
    <w:rsid w:val="007A56FE"/>
    <w:rsid w:val="007A5D62"/>
    <w:rsid w:val="007A5E4B"/>
    <w:rsid w:val="007A5FC0"/>
    <w:rsid w:val="007A60A3"/>
    <w:rsid w:val="007A7311"/>
    <w:rsid w:val="007A74ED"/>
    <w:rsid w:val="007B054C"/>
    <w:rsid w:val="007B17F3"/>
    <w:rsid w:val="007B1CA8"/>
    <w:rsid w:val="007B1E1C"/>
    <w:rsid w:val="007B1F23"/>
    <w:rsid w:val="007B1FC2"/>
    <w:rsid w:val="007B2DC1"/>
    <w:rsid w:val="007B2F79"/>
    <w:rsid w:val="007B3496"/>
    <w:rsid w:val="007B39FA"/>
    <w:rsid w:val="007B3A58"/>
    <w:rsid w:val="007B3F47"/>
    <w:rsid w:val="007B484F"/>
    <w:rsid w:val="007B4A70"/>
    <w:rsid w:val="007B5144"/>
    <w:rsid w:val="007B5154"/>
    <w:rsid w:val="007B560C"/>
    <w:rsid w:val="007B5C16"/>
    <w:rsid w:val="007B5EC3"/>
    <w:rsid w:val="007B6013"/>
    <w:rsid w:val="007B61C4"/>
    <w:rsid w:val="007B668D"/>
    <w:rsid w:val="007B6CB5"/>
    <w:rsid w:val="007B6DCD"/>
    <w:rsid w:val="007B6FA1"/>
    <w:rsid w:val="007B7433"/>
    <w:rsid w:val="007C0A27"/>
    <w:rsid w:val="007C0BDD"/>
    <w:rsid w:val="007C0EAE"/>
    <w:rsid w:val="007C11D5"/>
    <w:rsid w:val="007C14E6"/>
    <w:rsid w:val="007C1E22"/>
    <w:rsid w:val="007C1E51"/>
    <w:rsid w:val="007C1EBC"/>
    <w:rsid w:val="007C20C6"/>
    <w:rsid w:val="007C2286"/>
    <w:rsid w:val="007C22AE"/>
    <w:rsid w:val="007C30B9"/>
    <w:rsid w:val="007C3217"/>
    <w:rsid w:val="007C3441"/>
    <w:rsid w:val="007C36C0"/>
    <w:rsid w:val="007C3A50"/>
    <w:rsid w:val="007C3CA9"/>
    <w:rsid w:val="007C4AD1"/>
    <w:rsid w:val="007C54FB"/>
    <w:rsid w:val="007C579B"/>
    <w:rsid w:val="007C5886"/>
    <w:rsid w:val="007C5E15"/>
    <w:rsid w:val="007C6436"/>
    <w:rsid w:val="007C64FF"/>
    <w:rsid w:val="007C6AF9"/>
    <w:rsid w:val="007C6F34"/>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4CD3"/>
    <w:rsid w:val="007D4FC1"/>
    <w:rsid w:val="007D523C"/>
    <w:rsid w:val="007D5257"/>
    <w:rsid w:val="007D56E0"/>
    <w:rsid w:val="007D5927"/>
    <w:rsid w:val="007D5F1E"/>
    <w:rsid w:val="007D67FE"/>
    <w:rsid w:val="007D6A6A"/>
    <w:rsid w:val="007D7440"/>
    <w:rsid w:val="007D76F7"/>
    <w:rsid w:val="007D7888"/>
    <w:rsid w:val="007E0BCF"/>
    <w:rsid w:val="007E0D3F"/>
    <w:rsid w:val="007E0EA7"/>
    <w:rsid w:val="007E108E"/>
    <w:rsid w:val="007E12E6"/>
    <w:rsid w:val="007E1631"/>
    <w:rsid w:val="007E1E10"/>
    <w:rsid w:val="007E1E5D"/>
    <w:rsid w:val="007E1F18"/>
    <w:rsid w:val="007E2479"/>
    <w:rsid w:val="007E2887"/>
    <w:rsid w:val="007E30C6"/>
    <w:rsid w:val="007E3194"/>
    <w:rsid w:val="007E34E5"/>
    <w:rsid w:val="007E36BE"/>
    <w:rsid w:val="007E3706"/>
    <w:rsid w:val="007E386F"/>
    <w:rsid w:val="007E3AE3"/>
    <w:rsid w:val="007E3B96"/>
    <w:rsid w:val="007E41E8"/>
    <w:rsid w:val="007E462F"/>
    <w:rsid w:val="007E46A9"/>
    <w:rsid w:val="007E4D50"/>
    <w:rsid w:val="007E4EBE"/>
    <w:rsid w:val="007E59A7"/>
    <w:rsid w:val="007E5EF1"/>
    <w:rsid w:val="007E68FE"/>
    <w:rsid w:val="007E6A6F"/>
    <w:rsid w:val="007E6D10"/>
    <w:rsid w:val="007E73A4"/>
    <w:rsid w:val="007E75B3"/>
    <w:rsid w:val="007F06EF"/>
    <w:rsid w:val="007F0B99"/>
    <w:rsid w:val="007F0DE6"/>
    <w:rsid w:val="007F24CB"/>
    <w:rsid w:val="007F2636"/>
    <w:rsid w:val="007F2CD7"/>
    <w:rsid w:val="007F2DE9"/>
    <w:rsid w:val="007F2ED8"/>
    <w:rsid w:val="007F334A"/>
    <w:rsid w:val="007F34C9"/>
    <w:rsid w:val="007F367A"/>
    <w:rsid w:val="007F3853"/>
    <w:rsid w:val="007F39C0"/>
    <w:rsid w:val="007F39F1"/>
    <w:rsid w:val="007F3CC5"/>
    <w:rsid w:val="007F3FC8"/>
    <w:rsid w:val="007F4097"/>
    <w:rsid w:val="007F4879"/>
    <w:rsid w:val="007F48E5"/>
    <w:rsid w:val="007F4C17"/>
    <w:rsid w:val="007F4D03"/>
    <w:rsid w:val="007F50F9"/>
    <w:rsid w:val="007F5328"/>
    <w:rsid w:val="007F5455"/>
    <w:rsid w:val="007F55FD"/>
    <w:rsid w:val="007F5CF9"/>
    <w:rsid w:val="007F619F"/>
    <w:rsid w:val="007F6267"/>
    <w:rsid w:val="007F6334"/>
    <w:rsid w:val="007F644D"/>
    <w:rsid w:val="007F6A42"/>
    <w:rsid w:val="007F75DA"/>
    <w:rsid w:val="008006A7"/>
    <w:rsid w:val="00800722"/>
    <w:rsid w:val="00800727"/>
    <w:rsid w:val="00800856"/>
    <w:rsid w:val="008008FD"/>
    <w:rsid w:val="00800A77"/>
    <w:rsid w:val="00800BFF"/>
    <w:rsid w:val="00800CF1"/>
    <w:rsid w:val="00800FFE"/>
    <w:rsid w:val="0080136D"/>
    <w:rsid w:val="008013A2"/>
    <w:rsid w:val="00801429"/>
    <w:rsid w:val="00801715"/>
    <w:rsid w:val="00801973"/>
    <w:rsid w:val="00801CC5"/>
    <w:rsid w:val="00802376"/>
    <w:rsid w:val="008025B1"/>
    <w:rsid w:val="00802627"/>
    <w:rsid w:val="00802CDC"/>
    <w:rsid w:val="00802E4C"/>
    <w:rsid w:val="0080380F"/>
    <w:rsid w:val="00803A39"/>
    <w:rsid w:val="00803CAD"/>
    <w:rsid w:val="00804390"/>
    <w:rsid w:val="0080462D"/>
    <w:rsid w:val="00804DD3"/>
    <w:rsid w:val="008053D3"/>
    <w:rsid w:val="00805468"/>
    <w:rsid w:val="008054C7"/>
    <w:rsid w:val="0080555B"/>
    <w:rsid w:val="008060BD"/>
    <w:rsid w:val="008063F3"/>
    <w:rsid w:val="008065AD"/>
    <w:rsid w:val="00806624"/>
    <w:rsid w:val="00806664"/>
    <w:rsid w:val="008068E4"/>
    <w:rsid w:val="008070DD"/>
    <w:rsid w:val="0080773B"/>
    <w:rsid w:val="008079B9"/>
    <w:rsid w:val="008103C4"/>
    <w:rsid w:val="0081088E"/>
    <w:rsid w:val="00810E0E"/>
    <w:rsid w:val="00810E64"/>
    <w:rsid w:val="00810F2A"/>
    <w:rsid w:val="00811486"/>
    <w:rsid w:val="00811498"/>
    <w:rsid w:val="008114F8"/>
    <w:rsid w:val="00811A72"/>
    <w:rsid w:val="00811BF1"/>
    <w:rsid w:val="00811EB7"/>
    <w:rsid w:val="00811EC2"/>
    <w:rsid w:val="00812D56"/>
    <w:rsid w:val="00812E34"/>
    <w:rsid w:val="00812E9B"/>
    <w:rsid w:val="00812ECF"/>
    <w:rsid w:val="00812ED9"/>
    <w:rsid w:val="00813679"/>
    <w:rsid w:val="00813697"/>
    <w:rsid w:val="0081371F"/>
    <w:rsid w:val="00813770"/>
    <w:rsid w:val="0081380D"/>
    <w:rsid w:val="00813AC3"/>
    <w:rsid w:val="00813D6F"/>
    <w:rsid w:val="00814238"/>
    <w:rsid w:val="00814433"/>
    <w:rsid w:val="0081448B"/>
    <w:rsid w:val="008149AB"/>
    <w:rsid w:val="00814DDA"/>
    <w:rsid w:val="00815624"/>
    <w:rsid w:val="008158C2"/>
    <w:rsid w:val="00815D01"/>
    <w:rsid w:val="00815D0D"/>
    <w:rsid w:val="00815DCA"/>
    <w:rsid w:val="00816D22"/>
    <w:rsid w:val="00817084"/>
    <w:rsid w:val="00817272"/>
    <w:rsid w:val="00817D2F"/>
    <w:rsid w:val="008201C9"/>
    <w:rsid w:val="00820417"/>
    <w:rsid w:val="00820643"/>
    <w:rsid w:val="008207AF"/>
    <w:rsid w:val="00820F58"/>
    <w:rsid w:val="0082140A"/>
    <w:rsid w:val="008214B0"/>
    <w:rsid w:val="00821D6D"/>
    <w:rsid w:val="00821D8D"/>
    <w:rsid w:val="00822068"/>
    <w:rsid w:val="008220A0"/>
    <w:rsid w:val="00822133"/>
    <w:rsid w:val="008225AF"/>
    <w:rsid w:val="00822616"/>
    <w:rsid w:val="008227FB"/>
    <w:rsid w:val="00822BA4"/>
    <w:rsid w:val="00822C58"/>
    <w:rsid w:val="00822C6E"/>
    <w:rsid w:val="00823995"/>
    <w:rsid w:val="00823A48"/>
    <w:rsid w:val="00823C26"/>
    <w:rsid w:val="008241DD"/>
    <w:rsid w:val="008243CE"/>
    <w:rsid w:val="00824451"/>
    <w:rsid w:val="00824DDB"/>
    <w:rsid w:val="00825542"/>
    <w:rsid w:val="00825D2C"/>
    <w:rsid w:val="00825E30"/>
    <w:rsid w:val="00825E6F"/>
    <w:rsid w:val="00825EED"/>
    <w:rsid w:val="00825F10"/>
    <w:rsid w:val="00825F29"/>
    <w:rsid w:val="0082617F"/>
    <w:rsid w:val="0082636F"/>
    <w:rsid w:val="00826507"/>
    <w:rsid w:val="00826A9C"/>
    <w:rsid w:val="008272B4"/>
    <w:rsid w:val="00827326"/>
    <w:rsid w:val="00827AB1"/>
    <w:rsid w:val="0083011E"/>
    <w:rsid w:val="008315E8"/>
    <w:rsid w:val="0083233E"/>
    <w:rsid w:val="0083276A"/>
    <w:rsid w:val="0083299F"/>
    <w:rsid w:val="00832B6E"/>
    <w:rsid w:val="00832C54"/>
    <w:rsid w:val="00832D3E"/>
    <w:rsid w:val="0083316F"/>
    <w:rsid w:val="008331BD"/>
    <w:rsid w:val="008337C5"/>
    <w:rsid w:val="00833B4C"/>
    <w:rsid w:val="00833BEE"/>
    <w:rsid w:val="00834309"/>
    <w:rsid w:val="00834511"/>
    <w:rsid w:val="008346E1"/>
    <w:rsid w:val="008346F6"/>
    <w:rsid w:val="00834956"/>
    <w:rsid w:val="008350DB"/>
    <w:rsid w:val="008351EA"/>
    <w:rsid w:val="00835304"/>
    <w:rsid w:val="008358B5"/>
    <w:rsid w:val="00835A86"/>
    <w:rsid w:val="0083635C"/>
    <w:rsid w:val="008368D8"/>
    <w:rsid w:val="00836DE2"/>
    <w:rsid w:val="00836EC3"/>
    <w:rsid w:val="00837650"/>
    <w:rsid w:val="008401A3"/>
    <w:rsid w:val="0084027F"/>
    <w:rsid w:val="00840952"/>
    <w:rsid w:val="00840FC4"/>
    <w:rsid w:val="00841049"/>
    <w:rsid w:val="008411CC"/>
    <w:rsid w:val="008412F0"/>
    <w:rsid w:val="00841B89"/>
    <w:rsid w:val="00841C34"/>
    <w:rsid w:val="00841FEA"/>
    <w:rsid w:val="00842366"/>
    <w:rsid w:val="00842B39"/>
    <w:rsid w:val="00843292"/>
    <w:rsid w:val="008436EF"/>
    <w:rsid w:val="00843858"/>
    <w:rsid w:val="0084427C"/>
    <w:rsid w:val="00844DCC"/>
    <w:rsid w:val="00845A53"/>
    <w:rsid w:val="00845DD4"/>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180"/>
    <w:rsid w:val="0085292B"/>
    <w:rsid w:val="00852B5F"/>
    <w:rsid w:val="00852C3D"/>
    <w:rsid w:val="00853446"/>
    <w:rsid w:val="00853494"/>
    <w:rsid w:val="00853A39"/>
    <w:rsid w:val="00853BD0"/>
    <w:rsid w:val="00853C71"/>
    <w:rsid w:val="00854016"/>
    <w:rsid w:val="0085423F"/>
    <w:rsid w:val="0085454E"/>
    <w:rsid w:val="00854A7D"/>
    <w:rsid w:val="00854E1F"/>
    <w:rsid w:val="00855104"/>
    <w:rsid w:val="0085513E"/>
    <w:rsid w:val="0085527A"/>
    <w:rsid w:val="008555ED"/>
    <w:rsid w:val="00856E37"/>
    <w:rsid w:val="00856E9E"/>
    <w:rsid w:val="0085706E"/>
    <w:rsid w:val="00857347"/>
    <w:rsid w:val="00857867"/>
    <w:rsid w:val="00857959"/>
    <w:rsid w:val="00857CB0"/>
    <w:rsid w:val="008601B8"/>
    <w:rsid w:val="0086028A"/>
    <w:rsid w:val="00860430"/>
    <w:rsid w:val="008608E9"/>
    <w:rsid w:val="008610A9"/>
    <w:rsid w:val="008610DC"/>
    <w:rsid w:val="0086120E"/>
    <w:rsid w:val="00861252"/>
    <w:rsid w:val="00861819"/>
    <w:rsid w:val="00861D18"/>
    <w:rsid w:val="00862206"/>
    <w:rsid w:val="00862712"/>
    <w:rsid w:val="00862883"/>
    <w:rsid w:val="00862B31"/>
    <w:rsid w:val="00862D5A"/>
    <w:rsid w:val="0086345A"/>
    <w:rsid w:val="008640E1"/>
    <w:rsid w:val="008644FA"/>
    <w:rsid w:val="00864912"/>
    <w:rsid w:val="00864E9D"/>
    <w:rsid w:val="00865008"/>
    <w:rsid w:val="0086566C"/>
    <w:rsid w:val="00865CEE"/>
    <w:rsid w:val="00865D1F"/>
    <w:rsid w:val="008660F0"/>
    <w:rsid w:val="00866308"/>
    <w:rsid w:val="0086632A"/>
    <w:rsid w:val="00866422"/>
    <w:rsid w:val="00866B87"/>
    <w:rsid w:val="0086714A"/>
    <w:rsid w:val="00867233"/>
    <w:rsid w:val="0086744D"/>
    <w:rsid w:val="00867F39"/>
    <w:rsid w:val="008701F7"/>
    <w:rsid w:val="008705DA"/>
    <w:rsid w:val="008705DC"/>
    <w:rsid w:val="00870916"/>
    <w:rsid w:val="008710D6"/>
    <w:rsid w:val="00871371"/>
    <w:rsid w:val="008716AB"/>
    <w:rsid w:val="008716C7"/>
    <w:rsid w:val="00871B8B"/>
    <w:rsid w:val="00871CB1"/>
    <w:rsid w:val="00871D87"/>
    <w:rsid w:val="0087213F"/>
    <w:rsid w:val="00872854"/>
    <w:rsid w:val="00873292"/>
    <w:rsid w:val="00873356"/>
    <w:rsid w:val="0087381C"/>
    <w:rsid w:val="008738B2"/>
    <w:rsid w:val="00873A3A"/>
    <w:rsid w:val="00873A4D"/>
    <w:rsid w:val="00873CF4"/>
    <w:rsid w:val="0087402E"/>
    <w:rsid w:val="0087474B"/>
    <w:rsid w:val="00874786"/>
    <w:rsid w:val="0087480F"/>
    <w:rsid w:val="00874C87"/>
    <w:rsid w:val="00874FC7"/>
    <w:rsid w:val="00875B9F"/>
    <w:rsid w:val="00876116"/>
    <w:rsid w:val="008761B9"/>
    <w:rsid w:val="00876B7A"/>
    <w:rsid w:val="00876E7E"/>
    <w:rsid w:val="00876FB1"/>
    <w:rsid w:val="00877278"/>
    <w:rsid w:val="008774E0"/>
    <w:rsid w:val="00877BE9"/>
    <w:rsid w:val="00877D65"/>
    <w:rsid w:val="0088010B"/>
    <w:rsid w:val="00880338"/>
    <w:rsid w:val="008803C9"/>
    <w:rsid w:val="00880783"/>
    <w:rsid w:val="008807DB"/>
    <w:rsid w:val="00880938"/>
    <w:rsid w:val="00880A46"/>
    <w:rsid w:val="00880A6F"/>
    <w:rsid w:val="008813DA"/>
    <w:rsid w:val="008813F4"/>
    <w:rsid w:val="00881FB0"/>
    <w:rsid w:val="00882088"/>
    <w:rsid w:val="008820B6"/>
    <w:rsid w:val="0088222C"/>
    <w:rsid w:val="0088238E"/>
    <w:rsid w:val="008825B9"/>
    <w:rsid w:val="0088299D"/>
    <w:rsid w:val="008829B8"/>
    <w:rsid w:val="008838F8"/>
    <w:rsid w:val="00883C77"/>
    <w:rsid w:val="00883EB2"/>
    <w:rsid w:val="00884AF9"/>
    <w:rsid w:val="00884BB1"/>
    <w:rsid w:val="008851AB"/>
    <w:rsid w:val="00885577"/>
    <w:rsid w:val="0088598F"/>
    <w:rsid w:val="00885AA3"/>
    <w:rsid w:val="00885BED"/>
    <w:rsid w:val="0088644A"/>
    <w:rsid w:val="00886A1F"/>
    <w:rsid w:val="00886CC2"/>
    <w:rsid w:val="008904AA"/>
    <w:rsid w:val="008905FE"/>
    <w:rsid w:val="00890E77"/>
    <w:rsid w:val="00891432"/>
    <w:rsid w:val="0089180F"/>
    <w:rsid w:val="0089192D"/>
    <w:rsid w:val="00891AAA"/>
    <w:rsid w:val="0089221E"/>
    <w:rsid w:val="008922A9"/>
    <w:rsid w:val="0089243C"/>
    <w:rsid w:val="0089273E"/>
    <w:rsid w:val="00892BB7"/>
    <w:rsid w:val="00892CA4"/>
    <w:rsid w:val="00892D98"/>
    <w:rsid w:val="00892F16"/>
    <w:rsid w:val="0089351D"/>
    <w:rsid w:val="00893CF9"/>
    <w:rsid w:val="0089436B"/>
    <w:rsid w:val="00894A71"/>
    <w:rsid w:val="00894AC8"/>
    <w:rsid w:val="0089542A"/>
    <w:rsid w:val="0089589D"/>
    <w:rsid w:val="0089592A"/>
    <w:rsid w:val="00895F9D"/>
    <w:rsid w:val="008963CE"/>
    <w:rsid w:val="008969FC"/>
    <w:rsid w:val="00897612"/>
    <w:rsid w:val="0089761B"/>
    <w:rsid w:val="00897874"/>
    <w:rsid w:val="008979D4"/>
    <w:rsid w:val="008A0701"/>
    <w:rsid w:val="008A15CE"/>
    <w:rsid w:val="008A168F"/>
    <w:rsid w:val="008A1931"/>
    <w:rsid w:val="008A284D"/>
    <w:rsid w:val="008A36E0"/>
    <w:rsid w:val="008A3A2C"/>
    <w:rsid w:val="008A3C50"/>
    <w:rsid w:val="008A4495"/>
    <w:rsid w:val="008A44E4"/>
    <w:rsid w:val="008A45F5"/>
    <w:rsid w:val="008A4E4A"/>
    <w:rsid w:val="008A56B8"/>
    <w:rsid w:val="008A58AC"/>
    <w:rsid w:val="008A5D41"/>
    <w:rsid w:val="008A5D46"/>
    <w:rsid w:val="008A63D9"/>
    <w:rsid w:val="008A6819"/>
    <w:rsid w:val="008A689E"/>
    <w:rsid w:val="008A6B33"/>
    <w:rsid w:val="008A70F7"/>
    <w:rsid w:val="008A71A9"/>
    <w:rsid w:val="008A7704"/>
    <w:rsid w:val="008A7A79"/>
    <w:rsid w:val="008A7ACA"/>
    <w:rsid w:val="008A7CBF"/>
    <w:rsid w:val="008B0176"/>
    <w:rsid w:val="008B09C8"/>
    <w:rsid w:val="008B1126"/>
    <w:rsid w:val="008B1341"/>
    <w:rsid w:val="008B1F03"/>
    <w:rsid w:val="008B260E"/>
    <w:rsid w:val="008B263F"/>
    <w:rsid w:val="008B2C73"/>
    <w:rsid w:val="008B3663"/>
    <w:rsid w:val="008B3933"/>
    <w:rsid w:val="008B3B2E"/>
    <w:rsid w:val="008B4660"/>
    <w:rsid w:val="008B46E3"/>
    <w:rsid w:val="008B4A51"/>
    <w:rsid w:val="008B4B17"/>
    <w:rsid w:val="008B5044"/>
    <w:rsid w:val="008B520F"/>
    <w:rsid w:val="008B5218"/>
    <w:rsid w:val="008B5323"/>
    <w:rsid w:val="008B5B8F"/>
    <w:rsid w:val="008B5FD3"/>
    <w:rsid w:val="008B6141"/>
    <w:rsid w:val="008B6468"/>
    <w:rsid w:val="008B687B"/>
    <w:rsid w:val="008B6C3B"/>
    <w:rsid w:val="008B6EEE"/>
    <w:rsid w:val="008B7439"/>
    <w:rsid w:val="008B76FF"/>
    <w:rsid w:val="008C01DB"/>
    <w:rsid w:val="008C0480"/>
    <w:rsid w:val="008C050B"/>
    <w:rsid w:val="008C09A1"/>
    <w:rsid w:val="008C0B05"/>
    <w:rsid w:val="008C101D"/>
    <w:rsid w:val="008C10FE"/>
    <w:rsid w:val="008C12C0"/>
    <w:rsid w:val="008C2091"/>
    <w:rsid w:val="008C21E6"/>
    <w:rsid w:val="008C21FA"/>
    <w:rsid w:val="008C244E"/>
    <w:rsid w:val="008C2BA2"/>
    <w:rsid w:val="008C2FFF"/>
    <w:rsid w:val="008C3139"/>
    <w:rsid w:val="008C3ACA"/>
    <w:rsid w:val="008C40D7"/>
    <w:rsid w:val="008C4703"/>
    <w:rsid w:val="008C4BEB"/>
    <w:rsid w:val="008C4C22"/>
    <w:rsid w:val="008C5031"/>
    <w:rsid w:val="008C5162"/>
    <w:rsid w:val="008C565C"/>
    <w:rsid w:val="008C58C8"/>
    <w:rsid w:val="008C59C1"/>
    <w:rsid w:val="008C6361"/>
    <w:rsid w:val="008C645C"/>
    <w:rsid w:val="008C68C6"/>
    <w:rsid w:val="008C6A5F"/>
    <w:rsid w:val="008C6A82"/>
    <w:rsid w:val="008C6EDF"/>
    <w:rsid w:val="008C6F37"/>
    <w:rsid w:val="008C700C"/>
    <w:rsid w:val="008C70E5"/>
    <w:rsid w:val="008C7336"/>
    <w:rsid w:val="008C7405"/>
    <w:rsid w:val="008C77E9"/>
    <w:rsid w:val="008C796D"/>
    <w:rsid w:val="008C7B63"/>
    <w:rsid w:val="008C7BA9"/>
    <w:rsid w:val="008C7C91"/>
    <w:rsid w:val="008D023F"/>
    <w:rsid w:val="008D0255"/>
    <w:rsid w:val="008D1499"/>
    <w:rsid w:val="008D175D"/>
    <w:rsid w:val="008D1BE4"/>
    <w:rsid w:val="008D1CBE"/>
    <w:rsid w:val="008D2016"/>
    <w:rsid w:val="008D217E"/>
    <w:rsid w:val="008D2489"/>
    <w:rsid w:val="008D2B36"/>
    <w:rsid w:val="008D38FE"/>
    <w:rsid w:val="008D3983"/>
    <w:rsid w:val="008D3984"/>
    <w:rsid w:val="008D4470"/>
    <w:rsid w:val="008D472E"/>
    <w:rsid w:val="008D4C81"/>
    <w:rsid w:val="008D4D86"/>
    <w:rsid w:val="008D4E8D"/>
    <w:rsid w:val="008D50BE"/>
    <w:rsid w:val="008D51F9"/>
    <w:rsid w:val="008D573D"/>
    <w:rsid w:val="008D59C3"/>
    <w:rsid w:val="008D5E83"/>
    <w:rsid w:val="008D6501"/>
    <w:rsid w:val="008D6757"/>
    <w:rsid w:val="008D73B7"/>
    <w:rsid w:val="008D73ED"/>
    <w:rsid w:val="008D7B9F"/>
    <w:rsid w:val="008E02D9"/>
    <w:rsid w:val="008E0907"/>
    <w:rsid w:val="008E0AC6"/>
    <w:rsid w:val="008E0CA7"/>
    <w:rsid w:val="008E1958"/>
    <w:rsid w:val="008E1A29"/>
    <w:rsid w:val="008E1DD1"/>
    <w:rsid w:val="008E1EC8"/>
    <w:rsid w:val="008E1FC2"/>
    <w:rsid w:val="008E23AD"/>
    <w:rsid w:val="008E29EF"/>
    <w:rsid w:val="008E29F2"/>
    <w:rsid w:val="008E2D06"/>
    <w:rsid w:val="008E2E83"/>
    <w:rsid w:val="008E3051"/>
    <w:rsid w:val="008E3F2D"/>
    <w:rsid w:val="008E4E44"/>
    <w:rsid w:val="008E5105"/>
    <w:rsid w:val="008E5292"/>
    <w:rsid w:val="008E5AA7"/>
    <w:rsid w:val="008E6BAD"/>
    <w:rsid w:val="008E6C21"/>
    <w:rsid w:val="008E6F6F"/>
    <w:rsid w:val="008E6FC6"/>
    <w:rsid w:val="008E7425"/>
    <w:rsid w:val="008E7543"/>
    <w:rsid w:val="008E793D"/>
    <w:rsid w:val="008E7DEB"/>
    <w:rsid w:val="008F006D"/>
    <w:rsid w:val="008F03E5"/>
    <w:rsid w:val="008F0487"/>
    <w:rsid w:val="008F0580"/>
    <w:rsid w:val="008F06C0"/>
    <w:rsid w:val="008F0783"/>
    <w:rsid w:val="008F08E1"/>
    <w:rsid w:val="008F08EE"/>
    <w:rsid w:val="008F0C8C"/>
    <w:rsid w:val="008F0DF1"/>
    <w:rsid w:val="008F0E5C"/>
    <w:rsid w:val="008F14C8"/>
    <w:rsid w:val="008F1534"/>
    <w:rsid w:val="008F18DF"/>
    <w:rsid w:val="008F2BB1"/>
    <w:rsid w:val="008F2DFE"/>
    <w:rsid w:val="008F3198"/>
    <w:rsid w:val="008F33EF"/>
    <w:rsid w:val="008F34BA"/>
    <w:rsid w:val="008F4699"/>
    <w:rsid w:val="008F4827"/>
    <w:rsid w:val="008F48A7"/>
    <w:rsid w:val="008F4A19"/>
    <w:rsid w:val="008F4B1A"/>
    <w:rsid w:val="008F4D75"/>
    <w:rsid w:val="008F4E5C"/>
    <w:rsid w:val="008F5845"/>
    <w:rsid w:val="008F5A63"/>
    <w:rsid w:val="008F5EDB"/>
    <w:rsid w:val="008F6873"/>
    <w:rsid w:val="008F6CEE"/>
    <w:rsid w:val="008F6DAA"/>
    <w:rsid w:val="008F6FE0"/>
    <w:rsid w:val="008F718B"/>
    <w:rsid w:val="008F7717"/>
    <w:rsid w:val="008F78C2"/>
    <w:rsid w:val="008F7F4C"/>
    <w:rsid w:val="00900B40"/>
    <w:rsid w:val="00900F0B"/>
    <w:rsid w:val="00901BEF"/>
    <w:rsid w:val="00901F19"/>
    <w:rsid w:val="00902004"/>
    <w:rsid w:val="009022B7"/>
    <w:rsid w:val="00902439"/>
    <w:rsid w:val="00902530"/>
    <w:rsid w:val="00902DCC"/>
    <w:rsid w:val="00903219"/>
    <w:rsid w:val="009034F6"/>
    <w:rsid w:val="00903807"/>
    <w:rsid w:val="00903854"/>
    <w:rsid w:val="00903BB1"/>
    <w:rsid w:val="00904167"/>
    <w:rsid w:val="00905402"/>
    <w:rsid w:val="00905B57"/>
    <w:rsid w:val="00905BDB"/>
    <w:rsid w:val="00906335"/>
    <w:rsid w:val="0090647A"/>
    <w:rsid w:val="00906E31"/>
    <w:rsid w:val="00906F3E"/>
    <w:rsid w:val="00906FBF"/>
    <w:rsid w:val="00907B1E"/>
    <w:rsid w:val="00907FCE"/>
    <w:rsid w:val="009100C7"/>
    <w:rsid w:val="0091098C"/>
    <w:rsid w:val="00910EDA"/>
    <w:rsid w:val="0091120F"/>
    <w:rsid w:val="00911542"/>
    <w:rsid w:val="00911654"/>
    <w:rsid w:val="00911753"/>
    <w:rsid w:val="0091185D"/>
    <w:rsid w:val="0091276C"/>
    <w:rsid w:val="0091288D"/>
    <w:rsid w:val="009128A7"/>
    <w:rsid w:val="00912D1F"/>
    <w:rsid w:val="00912EFF"/>
    <w:rsid w:val="009136F8"/>
    <w:rsid w:val="0091378D"/>
    <w:rsid w:val="00913C29"/>
    <w:rsid w:val="00913D2E"/>
    <w:rsid w:val="0091417C"/>
    <w:rsid w:val="009147B8"/>
    <w:rsid w:val="009156A6"/>
    <w:rsid w:val="0091595A"/>
    <w:rsid w:val="00915D66"/>
    <w:rsid w:val="00915F51"/>
    <w:rsid w:val="00916700"/>
    <w:rsid w:val="00916B9E"/>
    <w:rsid w:val="00916D7E"/>
    <w:rsid w:val="00916E92"/>
    <w:rsid w:val="00917012"/>
    <w:rsid w:val="009173F6"/>
    <w:rsid w:val="009176FF"/>
    <w:rsid w:val="009177D5"/>
    <w:rsid w:val="00917C67"/>
    <w:rsid w:val="00917E02"/>
    <w:rsid w:val="00920311"/>
    <w:rsid w:val="00920815"/>
    <w:rsid w:val="00920B05"/>
    <w:rsid w:val="00920CE0"/>
    <w:rsid w:val="009210EE"/>
    <w:rsid w:val="00921A96"/>
    <w:rsid w:val="00921BA3"/>
    <w:rsid w:val="009221AC"/>
    <w:rsid w:val="009224C4"/>
    <w:rsid w:val="0092324A"/>
    <w:rsid w:val="00923355"/>
    <w:rsid w:val="0092366B"/>
    <w:rsid w:val="0092380F"/>
    <w:rsid w:val="00923B72"/>
    <w:rsid w:val="00923DDE"/>
    <w:rsid w:val="00924043"/>
    <w:rsid w:val="009241EB"/>
    <w:rsid w:val="00925055"/>
    <w:rsid w:val="00925923"/>
    <w:rsid w:val="0092679A"/>
    <w:rsid w:val="0092696E"/>
    <w:rsid w:val="00926BAF"/>
    <w:rsid w:val="00926C48"/>
    <w:rsid w:val="00926E5F"/>
    <w:rsid w:val="00927077"/>
    <w:rsid w:val="009276EF"/>
    <w:rsid w:val="00927900"/>
    <w:rsid w:val="00927D07"/>
    <w:rsid w:val="00927E33"/>
    <w:rsid w:val="00930456"/>
    <w:rsid w:val="0093053F"/>
    <w:rsid w:val="00930781"/>
    <w:rsid w:val="00930B30"/>
    <w:rsid w:val="00930DD3"/>
    <w:rsid w:val="00931011"/>
    <w:rsid w:val="009317E9"/>
    <w:rsid w:val="00931C9A"/>
    <w:rsid w:val="00931D98"/>
    <w:rsid w:val="009323D2"/>
    <w:rsid w:val="0093253D"/>
    <w:rsid w:val="00932CB8"/>
    <w:rsid w:val="0093313C"/>
    <w:rsid w:val="00933F4B"/>
    <w:rsid w:val="009346ED"/>
    <w:rsid w:val="00934A19"/>
    <w:rsid w:val="0093505D"/>
    <w:rsid w:val="00935397"/>
    <w:rsid w:val="009355B3"/>
    <w:rsid w:val="0093586D"/>
    <w:rsid w:val="00935AC5"/>
    <w:rsid w:val="00935F89"/>
    <w:rsid w:val="0093630F"/>
    <w:rsid w:val="009363C1"/>
    <w:rsid w:val="0093737C"/>
    <w:rsid w:val="009375A1"/>
    <w:rsid w:val="00937668"/>
    <w:rsid w:val="00937686"/>
    <w:rsid w:val="009376A7"/>
    <w:rsid w:val="00937A5D"/>
    <w:rsid w:val="00937CC0"/>
    <w:rsid w:val="00940414"/>
    <w:rsid w:val="0094060B"/>
    <w:rsid w:val="009406F1"/>
    <w:rsid w:val="00940778"/>
    <w:rsid w:val="00940A1F"/>
    <w:rsid w:val="00940F0C"/>
    <w:rsid w:val="009413C4"/>
    <w:rsid w:val="00941608"/>
    <w:rsid w:val="0094175B"/>
    <w:rsid w:val="009418C1"/>
    <w:rsid w:val="009419EE"/>
    <w:rsid w:val="00941F49"/>
    <w:rsid w:val="009421F6"/>
    <w:rsid w:val="0094253E"/>
    <w:rsid w:val="009425F0"/>
    <w:rsid w:val="0094261F"/>
    <w:rsid w:val="00942AD2"/>
    <w:rsid w:val="00942BB2"/>
    <w:rsid w:val="00942BD3"/>
    <w:rsid w:val="00943010"/>
    <w:rsid w:val="00943741"/>
    <w:rsid w:val="00943D0A"/>
    <w:rsid w:val="0094413E"/>
    <w:rsid w:val="0094439E"/>
    <w:rsid w:val="0094559B"/>
    <w:rsid w:val="009455D3"/>
    <w:rsid w:val="00945A36"/>
    <w:rsid w:val="00945B54"/>
    <w:rsid w:val="00945C83"/>
    <w:rsid w:val="00945E0F"/>
    <w:rsid w:val="0094621D"/>
    <w:rsid w:val="00946B5E"/>
    <w:rsid w:val="00946C0B"/>
    <w:rsid w:val="00946CCD"/>
    <w:rsid w:val="00946F06"/>
    <w:rsid w:val="00946FCB"/>
    <w:rsid w:val="00947096"/>
    <w:rsid w:val="0094755E"/>
    <w:rsid w:val="0095033F"/>
    <w:rsid w:val="00950430"/>
    <w:rsid w:val="0095048A"/>
    <w:rsid w:val="00950F40"/>
    <w:rsid w:val="00950F5A"/>
    <w:rsid w:val="0095103D"/>
    <w:rsid w:val="009511E6"/>
    <w:rsid w:val="00951A7A"/>
    <w:rsid w:val="00951C7F"/>
    <w:rsid w:val="00951D83"/>
    <w:rsid w:val="00951EB1"/>
    <w:rsid w:val="00951EC0"/>
    <w:rsid w:val="00952887"/>
    <w:rsid w:val="00952D28"/>
    <w:rsid w:val="0095332D"/>
    <w:rsid w:val="009535BC"/>
    <w:rsid w:val="00953927"/>
    <w:rsid w:val="00953989"/>
    <w:rsid w:val="00954133"/>
    <w:rsid w:val="00954E44"/>
    <w:rsid w:val="0095532E"/>
    <w:rsid w:val="009553C9"/>
    <w:rsid w:val="00955665"/>
    <w:rsid w:val="009558B0"/>
    <w:rsid w:val="00955F95"/>
    <w:rsid w:val="00956297"/>
    <w:rsid w:val="009566CE"/>
    <w:rsid w:val="00956B45"/>
    <w:rsid w:val="00956CE8"/>
    <w:rsid w:val="00957369"/>
    <w:rsid w:val="0095740F"/>
    <w:rsid w:val="009576B2"/>
    <w:rsid w:val="0095794F"/>
    <w:rsid w:val="00957C4A"/>
    <w:rsid w:val="0096028F"/>
    <w:rsid w:val="00960533"/>
    <w:rsid w:val="009607FF"/>
    <w:rsid w:val="0096129C"/>
    <w:rsid w:val="00961491"/>
    <w:rsid w:val="009614F2"/>
    <w:rsid w:val="00961605"/>
    <w:rsid w:val="00961668"/>
    <w:rsid w:val="00961841"/>
    <w:rsid w:val="00961D68"/>
    <w:rsid w:val="00961F63"/>
    <w:rsid w:val="00961FCB"/>
    <w:rsid w:val="0096220F"/>
    <w:rsid w:val="00962AA1"/>
    <w:rsid w:val="00964198"/>
    <w:rsid w:val="009642E5"/>
    <w:rsid w:val="00964781"/>
    <w:rsid w:val="00964806"/>
    <w:rsid w:val="00965545"/>
    <w:rsid w:val="00965E98"/>
    <w:rsid w:val="00965F40"/>
    <w:rsid w:val="009661D8"/>
    <w:rsid w:val="009661FE"/>
    <w:rsid w:val="00966357"/>
    <w:rsid w:val="00966886"/>
    <w:rsid w:val="00966E54"/>
    <w:rsid w:val="009678D1"/>
    <w:rsid w:val="009702FE"/>
    <w:rsid w:val="00970BFC"/>
    <w:rsid w:val="009713EC"/>
    <w:rsid w:val="009720D0"/>
    <w:rsid w:val="00972543"/>
    <w:rsid w:val="00972B7E"/>
    <w:rsid w:val="00972E3E"/>
    <w:rsid w:val="0097350C"/>
    <w:rsid w:val="0097367C"/>
    <w:rsid w:val="009739A0"/>
    <w:rsid w:val="00973BC3"/>
    <w:rsid w:val="00973DDC"/>
    <w:rsid w:val="00973F32"/>
    <w:rsid w:val="009742D5"/>
    <w:rsid w:val="00974537"/>
    <w:rsid w:val="009751AC"/>
    <w:rsid w:val="0097533E"/>
    <w:rsid w:val="00975D02"/>
    <w:rsid w:val="00975F0C"/>
    <w:rsid w:val="0097609D"/>
    <w:rsid w:val="00976186"/>
    <w:rsid w:val="00976361"/>
    <w:rsid w:val="00976450"/>
    <w:rsid w:val="009768EC"/>
    <w:rsid w:val="00976936"/>
    <w:rsid w:val="0097735D"/>
    <w:rsid w:val="009773BA"/>
    <w:rsid w:val="00977A98"/>
    <w:rsid w:val="00977DA5"/>
    <w:rsid w:val="00980724"/>
    <w:rsid w:val="00980A10"/>
    <w:rsid w:val="00980B18"/>
    <w:rsid w:val="00980FC3"/>
    <w:rsid w:val="009815BE"/>
    <w:rsid w:val="00981E50"/>
    <w:rsid w:val="00981EF1"/>
    <w:rsid w:val="00982043"/>
    <w:rsid w:val="0098265A"/>
    <w:rsid w:val="00982921"/>
    <w:rsid w:val="00982AC8"/>
    <w:rsid w:val="00982E54"/>
    <w:rsid w:val="009832B1"/>
    <w:rsid w:val="009833EC"/>
    <w:rsid w:val="00983465"/>
    <w:rsid w:val="00983788"/>
    <w:rsid w:val="00984D74"/>
    <w:rsid w:val="00985F04"/>
    <w:rsid w:val="00986295"/>
    <w:rsid w:val="00986A9A"/>
    <w:rsid w:val="00986B4C"/>
    <w:rsid w:val="00986F45"/>
    <w:rsid w:val="00986F5F"/>
    <w:rsid w:val="0098744E"/>
    <w:rsid w:val="009877AC"/>
    <w:rsid w:val="00987DA2"/>
    <w:rsid w:val="00990013"/>
    <w:rsid w:val="00990829"/>
    <w:rsid w:val="0099113C"/>
    <w:rsid w:val="0099149D"/>
    <w:rsid w:val="00992408"/>
    <w:rsid w:val="00992AF9"/>
    <w:rsid w:val="00993DCD"/>
    <w:rsid w:val="00994241"/>
    <w:rsid w:val="009947F8"/>
    <w:rsid w:val="00994B2A"/>
    <w:rsid w:val="009959AB"/>
    <w:rsid w:val="00995B85"/>
    <w:rsid w:val="009960C7"/>
    <w:rsid w:val="009961C4"/>
    <w:rsid w:val="00996387"/>
    <w:rsid w:val="009963CF"/>
    <w:rsid w:val="00996444"/>
    <w:rsid w:val="00996483"/>
    <w:rsid w:val="009966F6"/>
    <w:rsid w:val="00996905"/>
    <w:rsid w:val="00996D8A"/>
    <w:rsid w:val="00996F98"/>
    <w:rsid w:val="00996FCD"/>
    <w:rsid w:val="009970E6"/>
    <w:rsid w:val="009979A8"/>
    <w:rsid w:val="009A05CC"/>
    <w:rsid w:val="009A0629"/>
    <w:rsid w:val="009A0802"/>
    <w:rsid w:val="009A133E"/>
    <w:rsid w:val="009A1FCF"/>
    <w:rsid w:val="009A1FD3"/>
    <w:rsid w:val="009A20F9"/>
    <w:rsid w:val="009A29EA"/>
    <w:rsid w:val="009A2A51"/>
    <w:rsid w:val="009A2A88"/>
    <w:rsid w:val="009A2B31"/>
    <w:rsid w:val="009A2D0E"/>
    <w:rsid w:val="009A3774"/>
    <w:rsid w:val="009A37A6"/>
    <w:rsid w:val="009A3871"/>
    <w:rsid w:val="009A3DB8"/>
    <w:rsid w:val="009A448F"/>
    <w:rsid w:val="009A551A"/>
    <w:rsid w:val="009A56CF"/>
    <w:rsid w:val="009A5C53"/>
    <w:rsid w:val="009A5FE9"/>
    <w:rsid w:val="009A62D8"/>
    <w:rsid w:val="009A63B7"/>
    <w:rsid w:val="009A6C22"/>
    <w:rsid w:val="009A6F12"/>
    <w:rsid w:val="009A70A3"/>
    <w:rsid w:val="009A782B"/>
    <w:rsid w:val="009B0030"/>
    <w:rsid w:val="009B0260"/>
    <w:rsid w:val="009B0437"/>
    <w:rsid w:val="009B05FA"/>
    <w:rsid w:val="009B1511"/>
    <w:rsid w:val="009B1C34"/>
    <w:rsid w:val="009B1D98"/>
    <w:rsid w:val="009B1E51"/>
    <w:rsid w:val="009B20DF"/>
    <w:rsid w:val="009B23D2"/>
    <w:rsid w:val="009B24F4"/>
    <w:rsid w:val="009B2516"/>
    <w:rsid w:val="009B25E4"/>
    <w:rsid w:val="009B2898"/>
    <w:rsid w:val="009B2AC6"/>
    <w:rsid w:val="009B2E42"/>
    <w:rsid w:val="009B303E"/>
    <w:rsid w:val="009B310F"/>
    <w:rsid w:val="009B356A"/>
    <w:rsid w:val="009B3A92"/>
    <w:rsid w:val="009B3D7F"/>
    <w:rsid w:val="009B3DB4"/>
    <w:rsid w:val="009B3F0D"/>
    <w:rsid w:val="009B4BAF"/>
    <w:rsid w:val="009B6038"/>
    <w:rsid w:val="009B621B"/>
    <w:rsid w:val="009B6BD6"/>
    <w:rsid w:val="009B6D03"/>
    <w:rsid w:val="009B771E"/>
    <w:rsid w:val="009B7B46"/>
    <w:rsid w:val="009C03B8"/>
    <w:rsid w:val="009C0EFC"/>
    <w:rsid w:val="009C0FB1"/>
    <w:rsid w:val="009C1C4F"/>
    <w:rsid w:val="009C1D34"/>
    <w:rsid w:val="009C1E48"/>
    <w:rsid w:val="009C2123"/>
    <w:rsid w:val="009C21C2"/>
    <w:rsid w:val="009C21E8"/>
    <w:rsid w:val="009C2211"/>
    <w:rsid w:val="009C26EF"/>
    <w:rsid w:val="009C3B66"/>
    <w:rsid w:val="009C3C41"/>
    <w:rsid w:val="009C3C7C"/>
    <w:rsid w:val="009C3ECC"/>
    <w:rsid w:val="009C3FA5"/>
    <w:rsid w:val="009C4785"/>
    <w:rsid w:val="009C4D6F"/>
    <w:rsid w:val="009C5111"/>
    <w:rsid w:val="009C54DF"/>
    <w:rsid w:val="009C5649"/>
    <w:rsid w:val="009C58D2"/>
    <w:rsid w:val="009C6A83"/>
    <w:rsid w:val="009C6D83"/>
    <w:rsid w:val="009C6F57"/>
    <w:rsid w:val="009C7199"/>
    <w:rsid w:val="009C7347"/>
    <w:rsid w:val="009C762D"/>
    <w:rsid w:val="009C77D6"/>
    <w:rsid w:val="009C7844"/>
    <w:rsid w:val="009C7CC9"/>
    <w:rsid w:val="009C7EE6"/>
    <w:rsid w:val="009C7F1C"/>
    <w:rsid w:val="009C7F91"/>
    <w:rsid w:val="009D057F"/>
    <w:rsid w:val="009D0588"/>
    <w:rsid w:val="009D07F0"/>
    <w:rsid w:val="009D0BCC"/>
    <w:rsid w:val="009D0D87"/>
    <w:rsid w:val="009D1132"/>
    <w:rsid w:val="009D12B0"/>
    <w:rsid w:val="009D15C8"/>
    <w:rsid w:val="009D2072"/>
    <w:rsid w:val="009D223D"/>
    <w:rsid w:val="009D2440"/>
    <w:rsid w:val="009D2686"/>
    <w:rsid w:val="009D2F0D"/>
    <w:rsid w:val="009D3021"/>
    <w:rsid w:val="009D3241"/>
    <w:rsid w:val="009D3786"/>
    <w:rsid w:val="009D3A7F"/>
    <w:rsid w:val="009D3E49"/>
    <w:rsid w:val="009D3E55"/>
    <w:rsid w:val="009D45C2"/>
    <w:rsid w:val="009D5694"/>
    <w:rsid w:val="009D578C"/>
    <w:rsid w:val="009D6264"/>
    <w:rsid w:val="009D6D98"/>
    <w:rsid w:val="009D6DA9"/>
    <w:rsid w:val="009D6E14"/>
    <w:rsid w:val="009D736C"/>
    <w:rsid w:val="009D73EE"/>
    <w:rsid w:val="009D75D0"/>
    <w:rsid w:val="009D7649"/>
    <w:rsid w:val="009D7D44"/>
    <w:rsid w:val="009E0656"/>
    <w:rsid w:val="009E0849"/>
    <w:rsid w:val="009E117D"/>
    <w:rsid w:val="009E1D05"/>
    <w:rsid w:val="009E1E52"/>
    <w:rsid w:val="009E27E7"/>
    <w:rsid w:val="009E29D3"/>
    <w:rsid w:val="009E2CAF"/>
    <w:rsid w:val="009E2CF1"/>
    <w:rsid w:val="009E2ED5"/>
    <w:rsid w:val="009E308C"/>
    <w:rsid w:val="009E3180"/>
    <w:rsid w:val="009E3753"/>
    <w:rsid w:val="009E3BCA"/>
    <w:rsid w:val="009E4D31"/>
    <w:rsid w:val="009E5389"/>
    <w:rsid w:val="009E6322"/>
    <w:rsid w:val="009E6688"/>
    <w:rsid w:val="009E6BAA"/>
    <w:rsid w:val="009E6E9A"/>
    <w:rsid w:val="009F0CE6"/>
    <w:rsid w:val="009F0F51"/>
    <w:rsid w:val="009F1436"/>
    <w:rsid w:val="009F2696"/>
    <w:rsid w:val="009F2858"/>
    <w:rsid w:val="009F2A1F"/>
    <w:rsid w:val="009F33AB"/>
    <w:rsid w:val="009F3441"/>
    <w:rsid w:val="009F3478"/>
    <w:rsid w:val="009F398D"/>
    <w:rsid w:val="009F3C08"/>
    <w:rsid w:val="009F4688"/>
    <w:rsid w:val="009F4CD0"/>
    <w:rsid w:val="009F53D3"/>
    <w:rsid w:val="009F5CAF"/>
    <w:rsid w:val="009F5F52"/>
    <w:rsid w:val="009F6215"/>
    <w:rsid w:val="009F6739"/>
    <w:rsid w:val="009F714D"/>
    <w:rsid w:val="009F74E5"/>
    <w:rsid w:val="009F7589"/>
    <w:rsid w:val="009F764D"/>
    <w:rsid w:val="009F7B17"/>
    <w:rsid w:val="009F7BED"/>
    <w:rsid w:val="00A0002F"/>
    <w:rsid w:val="00A00A38"/>
    <w:rsid w:val="00A010FA"/>
    <w:rsid w:val="00A01DB5"/>
    <w:rsid w:val="00A01EF7"/>
    <w:rsid w:val="00A024CF"/>
    <w:rsid w:val="00A02749"/>
    <w:rsid w:val="00A033FC"/>
    <w:rsid w:val="00A03832"/>
    <w:rsid w:val="00A03A9C"/>
    <w:rsid w:val="00A03B65"/>
    <w:rsid w:val="00A03C8B"/>
    <w:rsid w:val="00A04EAF"/>
    <w:rsid w:val="00A052A2"/>
    <w:rsid w:val="00A0591E"/>
    <w:rsid w:val="00A05D15"/>
    <w:rsid w:val="00A05FF8"/>
    <w:rsid w:val="00A06C2B"/>
    <w:rsid w:val="00A0768F"/>
    <w:rsid w:val="00A103D5"/>
    <w:rsid w:val="00A105E0"/>
    <w:rsid w:val="00A1064D"/>
    <w:rsid w:val="00A10AE7"/>
    <w:rsid w:val="00A10B4C"/>
    <w:rsid w:val="00A10E82"/>
    <w:rsid w:val="00A113C1"/>
    <w:rsid w:val="00A113CA"/>
    <w:rsid w:val="00A114BD"/>
    <w:rsid w:val="00A11840"/>
    <w:rsid w:val="00A119D8"/>
    <w:rsid w:val="00A11D2C"/>
    <w:rsid w:val="00A11D85"/>
    <w:rsid w:val="00A11E6B"/>
    <w:rsid w:val="00A12090"/>
    <w:rsid w:val="00A1216E"/>
    <w:rsid w:val="00A12291"/>
    <w:rsid w:val="00A1231F"/>
    <w:rsid w:val="00A12C86"/>
    <w:rsid w:val="00A13C18"/>
    <w:rsid w:val="00A13CF7"/>
    <w:rsid w:val="00A14143"/>
    <w:rsid w:val="00A14D9C"/>
    <w:rsid w:val="00A14E55"/>
    <w:rsid w:val="00A15121"/>
    <w:rsid w:val="00A151AD"/>
    <w:rsid w:val="00A15971"/>
    <w:rsid w:val="00A15D7D"/>
    <w:rsid w:val="00A167C6"/>
    <w:rsid w:val="00A174C9"/>
    <w:rsid w:val="00A17614"/>
    <w:rsid w:val="00A20142"/>
    <w:rsid w:val="00A20388"/>
    <w:rsid w:val="00A2084A"/>
    <w:rsid w:val="00A20E9A"/>
    <w:rsid w:val="00A21365"/>
    <w:rsid w:val="00A2170A"/>
    <w:rsid w:val="00A21ACB"/>
    <w:rsid w:val="00A22280"/>
    <w:rsid w:val="00A223DC"/>
    <w:rsid w:val="00A224B5"/>
    <w:rsid w:val="00A230AA"/>
    <w:rsid w:val="00A2344E"/>
    <w:rsid w:val="00A23465"/>
    <w:rsid w:val="00A2375B"/>
    <w:rsid w:val="00A237C1"/>
    <w:rsid w:val="00A23EA0"/>
    <w:rsid w:val="00A24BA4"/>
    <w:rsid w:val="00A25116"/>
    <w:rsid w:val="00A251AC"/>
    <w:rsid w:val="00A254DF"/>
    <w:rsid w:val="00A258C3"/>
    <w:rsid w:val="00A25F47"/>
    <w:rsid w:val="00A2646E"/>
    <w:rsid w:val="00A26841"/>
    <w:rsid w:val="00A26870"/>
    <w:rsid w:val="00A26B7D"/>
    <w:rsid w:val="00A27207"/>
    <w:rsid w:val="00A272E7"/>
    <w:rsid w:val="00A2738D"/>
    <w:rsid w:val="00A303B0"/>
    <w:rsid w:val="00A303F8"/>
    <w:rsid w:val="00A30407"/>
    <w:rsid w:val="00A3042D"/>
    <w:rsid w:val="00A31FFC"/>
    <w:rsid w:val="00A32DD9"/>
    <w:rsid w:val="00A33044"/>
    <w:rsid w:val="00A336AF"/>
    <w:rsid w:val="00A33D33"/>
    <w:rsid w:val="00A33DFE"/>
    <w:rsid w:val="00A344D2"/>
    <w:rsid w:val="00A349C2"/>
    <w:rsid w:val="00A34D9F"/>
    <w:rsid w:val="00A34F34"/>
    <w:rsid w:val="00A34F4B"/>
    <w:rsid w:val="00A36438"/>
    <w:rsid w:val="00A36847"/>
    <w:rsid w:val="00A36F8D"/>
    <w:rsid w:val="00A37288"/>
    <w:rsid w:val="00A374D7"/>
    <w:rsid w:val="00A37795"/>
    <w:rsid w:val="00A40661"/>
    <w:rsid w:val="00A4077D"/>
    <w:rsid w:val="00A40CD9"/>
    <w:rsid w:val="00A41606"/>
    <w:rsid w:val="00A41E55"/>
    <w:rsid w:val="00A4216E"/>
    <w:rsid w:val="00A42608"/>
    <w:rsid w:val="00A42BC6"/>
    <w:rsid w:val="00A43029"/>
    <w:rsid w:val="00A437F1"/>
    <w:rsid w:val="00A43910"/>
    <w:rsid w:val="00A43D71"/>
    <w:rsid w:val="00A43EFE"/>
    <w:rsid w:val="00A43F9A"/>
    <w:rsid w:val="00A44663"/>
    <w:rsid w:val="00A44BCD"/>
    <w:rsid w:val="00A4591B"/>
    <w:rsid w:val="00A459B6"/>
    <w:rsid w:val="00A45BFC"/>
    <w:rsid w:val="00A45E63"/>
    <w:rsid w:val="00A45EA3"/>
    <w:rsid w:val="00A4641F"/>
    <w:rsid w:val="00A464F7"/>
    <w:rsid w:val="00A46AFB"/>
    <w:rsid w:val="00A47293"/>
    <w:rsid w:val="00A47304"/>
    <w:rsid w:val="00A478E4"/>
    <w:rsid w:val="00A47E95"/>
    <w:rsid w:val="00A501CA"/>
    <w:rsid w:val="00A50323"/>
    <w:rsid w:val="00A506C0"/>
    <w:rsid w:val="00A506D3"/>
    <w:rsid w:val="00A50AFC"/>
    <w:rsid w:val="00A50EC8"/>
    <w:rsid w:val="00A5129C"/>
    <w:rsid w:val="00A51410"/>
    <w:rsid w:val="00A51592"/>
    <w:rsid w:val="00A51970"/>
    <w:rsid w:val="00A52153"/>
    <w:rsid w:val="00A5217E"/>
    <w:rsid w:val="00A52189"/>
    <w:rsid w:val="00A52360"/>
    <w:rsid w:val="00A52828"/>
    <w:rsid w:val="00A52983"/>
    <w:rsid w:val="00A52F0E"/>
    <w:rsid w:val="00A53D41"/>
    <w:rsid w:val="00A545C1"/>
    <w:rsid w:val="00A5476A"/>
    <w:rsid w:val="00A54972"/>
    <w:rsid w:val="00A54C10"/>
    <w:rsid w:val="00A54F12"/>
    <w:rsid w:val="00A54FC4"/>
    <w:rsid w:val="00A56428"/>
    <w:rsid w:val="00A5664E"/>
    <w:rsid w:val="00A56A61"/>
    <w:rsid w:val="00A56AFD"/>
    <w:rsid w:val="00A5709A"/>
    <w:rsid w:val="00A57A2F"/>
    <w:rsid w:val="00A57B39"/>
    <w:rsid w:val="00A57FCB"/>
    <w:rsid w:val="00A60110"/>
    <w:rsid w:val="00A603C6"/>
    <w:rsid w:val="00A60621"/>
    <w:rsid w:val="00A607C3"/>
    <w:rsid w:val="00A609CC"/>
    <w:rsid w:val="00A60AA9"/>
    <w:rsid w:val="00A60AB4"/>
    <w:rsid w:val="00A615D3"/>
    <w:rsid w:val="00A61A59"/>
    <w:rsid w:val="00A61E38"/>
    <w:rsid w:val="00A61ECC"/>
    <w:rsid w:val="00A62345"/>
    <w:rsid w:val="00A62941"/>
    <w:rsid w:val="00A62E80"/>
    <w:rsid w:val="00A6356D"/>
    <w:rsid w:val="00A636C7"/>
    <w:rsid w:val="00A63916"/>
    <w:rsid w:val="00A63AF1"/>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73B2"/>
    <w:rsid w:val="00A675FF"/>
    <w:rsid w:val="00A70575"/>
    <w:rsid w:val="00A71295"/>
    <w:rsid w:val="00A714A3"/>
    <w:rsid w:val="00A7200D"/>
    <w:rsid w:val="00A72100"/>
    <w:rsid w:val="00A72182"/>
    <w:rsid w:val="00A72270"/>
    <w:rsid w:val="00A72502"/>
    <w:rsid w:val="00A7279E"/>
    <w:rsid w:val="00A7288F"/>
    <w:rsid w:val="00A72A87"/>
    <w:rsid w:val="00A7321F"/>
    <w:rsid w:val="00A73643"/>
    <w:rsid w:val="00A73AB8"/>
    <w:rsid w:val="00A73C4C"/>
    <w:rsid w:val="00A74280"/>
    <w:rsid w:val="00A742F5"/>
    <w:rsid w:val="00A750E7"/>
    <w:rsid w:val="00A753BE"/>
    <w:rsid w:val="00A75679"/>
    <w:rsid w:val="00A7578B"/>
    <w:rsid w:val="00A75B77"/>
    <w:rsid w:val="00A76568"/>
    <w:rsid w:val="00A76690"/>
    <w:rsid w:val="00A7689C"/>
    <w:rsid w:val="00A769BD"/>
    <w:rsid w:val="00A76CEE"/>
    <w:rsid w:val="00A77D7D"/>
    <w:rsid w:val="00A77F51"/>
    <w:rsid w:val="00A805E0"/>
    <w:rsid w:val="00A8090F"/>
    <w:rsid w:val="00A80EB8"/>
    <w:rsid w:val="00A817F2"/>
    <w:rsid w:val="00A81CD5"/>
    <w:rsid w:val="00A82172"/>
    <w:rsid w:val="00A8221C"/>
    <w:rsid w:val="00A82317"/>
    <w:rsid w:val="00A82956"/>
    <w:rsid w:val="00A82BF0"/>
    <w:rsid w:val="00A82D47"/>
    <w:rsid w:val="00A831C3"/>
    <w:rsid w:val="00A8336D"/>
    <w:rsid w:val="00A8358D"/>
    <w:rsid w:val="00A83C99"/>
    <w:rsid w:val="00A83D7F"/>
    <w:rsid w:val="00A84637"/>
    <w:rsid w:val="00A850BA"/>
    <w:rsid w:val="00A8526F"/>
    <w:rsid w:val="00A85304"/>
    <w:rsid w:val="00A8564A"/>
    <w:rsid w:val="00A85AAD"/>
    <w:rsid w:val="00A85ACE"/>
    <w:rsid w:val="00A85CA7"/>
    <w:rsid w:val="00A85D1E"/>
    <w:rsid w:val="00A85D9B"/>
    <w:rsid w:val="00A85E53"/>
    <w:rsid w:val="00A862BB"/>
    <w:rsid w:val="00A86376"/>
    <w:rsid w:val="00A863DA"/>
    <w:rsid w:val="00A86819"/>
    <w:rsid w:val="00A86BCA"/>
    <w:rsid w:val="00A86BD0"/>
    <w:rsid w:val="00A8730A"/>
    <w:rsid w:val="00A876D2"/>
    <w:rsid w:val="00A87849"/>
    <w:rsid w:val="00A878A8"/>
    <w:rsid w:val="00A87D42"/>
    <w:rsid w:val="00A87D82"/>
    <w:rsid w:val="00A90396"/>
    <w:rsid w:val="00A903CA"/>
    <w:rsid w:val="00A9108D"/>
    <w:rsid w:val="00A911A0"/>
    <w:rsid w:val="00A911C4"/>
    <w:rsid w:val="00A91C83"/>
    <w:rsid w:val="00A91D8A"/>
    <w:rsid w:val="00A9224B"/>
    <w:rsid w:val="00A92656"/>
    <w:rsid w:val="00A92721"/>
    <w:rsid w:val="00A92792"/>
    <w:rsid w:val="00A933B6"/>
    <w:rsid w:val="00A935E9"/>
    <w:rsid w:val="00A93DCD"/>
    <w:rsid w:val="00A93EC1"/>
    <w:rsid w:val="00A940B7"/>
    <w:rsid w:val="00A941F5"/>
    <w:rsid w:val="00A949A4"/>
    <w:rsid w:val="00A952FE"/>
    <w:rsid w:val="00A95730"/>
    <w:rsid w:val="00A95AEA"/>
    <w:rsid w:val="00A95B9C"/>
    <w:rsid w:val="00A96EBF"/>
    <w:rsid w:val="00A97502"/>
    <w:rsid w:val="00A97B2A"/>
    <w:rsid w:val="00AA00B5"/>
    <w:rsid w:val="00AA0258"/>
    <w:rsid w:val="00AA0276"/>
    <w:rsid w:val="00AA0D6D"/>
    <w:rsid w:val="00AA15DC"/>
    <w:rsid w:val="00AA1B6F"/>
    <w:rsid w:val="00AA21F7"/>
    <w:rsid w:val="00AA3179"/>
    <w:rsid w:val="00AA3B3C"/>
    <w:rsid w:val="00AA3EAC"/>
    <w:rsid w:val="00AA4206"/>
    <w:rsid w:val="00AA4513"/>
    <w:rsid w:val="00AA466F"/>
    <w:rsid w:val="00AA4C6A"/>
    <w:rsid w:val="00AA5532"/>
    <w:rsid w:val="00AA599D"/>
    <w:rsid w:val="00AA59AA"/>
    <w:rsid w:val="00AA5C81"/>
    <w:rsid w:val="00AA6119"/>
    <w:rsid w:val="00AA6EC8"/>
    <w:rsid w:val="00AA7329"/>
    <w:rsid w:val="00AA7421"/>
    <w:rsid w:val="00AA78C7"/>
    <w:rsid w:val="00AA7F40"/>
    <w:rsid w:val="00AB06AE"/>
    <w:rsid w:val="00AB0D51"/>
    <w:rsid w:val="00AB0D63"/>
    <w:rsid w:val="00AB0EFC"/>
    <w:rsid w:val="00AB18D6"/>
    <w:rsid w:val="00AB1CC1"/>
    <w:rsid w:val="00AB1EAB"/>
    <w:rsid w:val="00AB240F"/>
    <w:rsid w:val="00AB2785"/>
    <w:rsid w:val="00AB2A87"/>
    <w:rsid w:val="00AB356A"/>
    <w:rsid w:val="00AB4864"/>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2E92"/>
    <w:rsid w:val="00AC3167"/>
    <w:rsid w:val="00AC31DB"/>
    <w:rsid w:val="00AC3AE6"/>
    <w:rsid w:val="00AC3F35"/>
    <w:rsid w:val="00AC42F6"/>
    <w:rsid w:val="00AC4521"/>
    <w:rsid w:val="00AC4A64"/>
    <w:rsid w:val="00AC4BE6"/>
    <w:rsid w:val="00AC5169"/>
    <w:rsid w:val="00AC52A6"/>
    <w:rsid w:val="00AC5388"/>
    <w:rsid w:val="00AC5878"/>
    <w:rsid w:val="00AC58C1"/>
    <w:rsid w:val="00AC633B"/>
    <w:rsid w:val="00AC6617"/>
    <w:rsid w:val="00AC6AB4"/>
    <w:rsid w:val="00AC6D75"/>
    <w:rsid w:val="00AC73F3"/>
    <w:rsid w:val="00AC7C90"/>
    <w:rsid w:val="00AD0473"/>
    <w:rsid w:val="00AD0543"/>
    <w:rsid w:val="00AD05FB"/>
    <w:rsid w:val="00AD0852"/>
    <w:rsid w:val="00AD08A4"/>
    <w:rsid w:val="00AD0C3E"/>
    <w:rsid w:val="00AD0FC6"/>
    <w:rsid w:val="00AD11BB"/>
    <w:rsid w:val="00AD162C"/>
    <w:rsid w:val="00AD1647"/>
    <w:rsid w:val="00AD165C"/>
    <w:rsid w:val="00AD1762"/>
    <w:rsid w:val="00AD18A8"/>
    <w:rsid w:val="00AD21CD"/>
    <w:rsid w:val="00AD26B0"/>
    <w:rsid w:val="00AD26EA"/>
    <w:rsid w:val="00AD3270"/>
    <w:rsid w:val="00AD3F30"/>
    <w:rsid w:val="00AD4DEA"/>
    <w:rsid w:val="00AD51D5"/>
    <w:rsid w:val="00AD56C0"/>
    <w:rsid w:val="00AD5CD7"/>
    <w:rsid w:val="00AD5E18"/>
    <w:rsid w:val="00AD5EA9"/>
    <w:rsid w:val="00AD61B6"/>
    <w:rsid w:val="00AD61E0"/>
    <w:rsid w:val="00AD6317"/>
    <w:rsid w:val="00AD6518"/>
    <w:rsid w:val="00AD65AB"/>
    <w:rsid w:val="00AD6779"/>
    <w:rsid w:val="00AD67CC"/>
    <w:rsid w:val="00AD687E"/>
    <w:rsid w:val="00AD6A87"/>
    <w:rsid w:val="00AD74BA"/>
    <w:rsid w:val="00AD783C"/>
    <w:rsid w:val="00AD7B86"/>
    <w:rsid w:val="00AD7D13"/>
    <w:rsid w:val="00AD7E82"/>
    <w:rsid w:val="00AE032E"/>
    <w:rsid w:val="00AE05B5"/>
    <w:rsid w:val="00AE066C"/>
    <w:rsid w:val="00AE069B"/>
    <w:rsid w:val="00AE0828"/>
    <w:rsid w:val="00AE098A"/>
    <w:rsid w:val="00AE118D"/>
    <w:rsid w:val="00AE280F"/>
    <w:rsid w:val="00AE32AE"/>
    <w:rsid w:val="00AE35DE"/>
    <w:rsid w:val="00AE3C8F"/>
    <w:rsid w:val="00AE5368"/>
    <w:rsid w:val="00AE5862"/>
    <w:rsid w:val="00AE586B"/>
    <w:rsid w:val="00AE5891"/>
    <w:rsid w:val="00AE682B"/>
    <w:rsid w:val="00AE6CE1"/>
    <w:rsid w:val="00AE75D3"/>
    <w:rsid w:val="00AE79A1"/>
    <w:rsid w:val="00AF01BA"/>
    <w:rsid w:val="00AF0B3B"/>
    <w:rsid w:val="00AF109C"/>
    <w:rsid w:val="00AF1E58"/>
    <w:rsid w:val="00AF2A0F"/>
    <w:rsid w:val="00AF2FDF"/>
    <w:rsid w:val="00AF3168"/>
    <w:rsid w:val="00AF32CF"/>
    <w:rsid w:val="00AF3303"/>
    <w:rsid w:val="00AF3483"/>
    <w:rsid w:val="00AF36F1"/>
    <w:rsid w:val="00AF3757"/>
    <w:rsid w:val="00AF40DE"/>
    <w:rsid w:val="00AF4746"/>
    <w:rsid w:val="00AF48B6"/>
    <w:rsid w:val="00AF48C9"/>
    <w:rsid w:val="00AF4FE3"/>
    <w:rsid w:val="00AF5221"/>
    <w:rsid w:val="00AF5656"/>
    <w:rsid w:val="00AF5DFA"/>
    <w:rsid w:val="00AF5F3C"/>
    <w:rsid w:val="00AF5F3F"/>
    <w:rsid w:val="00AF6071"/>
    <w:rsid w:val="00AF61BB"/>
    <w:rsid w:val="00AF6685"/>
    <w:rsid w:val="00AF6BD7"/>
    <w:rsid w:val="00AF6DAD"/>
    <w:rsid w:val="00AF7C2B"/>
    <w:rsid w:val="00B00349"/>
    <w:rsid w:val="00B006E4"/>
    <w:rsid w:val="00B00DD0"/>
    <w:rsid w:val="00B01236"/>
    <w:rsid w:val="00B012C5"/>
    <w:rsid w:val="00B01C57"/>
    <w:rsid w:val="00B01CBA"/>
    <w:rsid w:val="00B01F29"/>
    <w:rsid w:val="00B020B6"/>
    <w:rsid w:val="00B02251"/>
    <w:rsid w:val="00B02837"/>
    <w:rsid w:val="00B031AA"/>
    <w:rsid w:val="00B0321F"/>
    <w:rsid w:val="00B03427"/>
    <w:rsid w:val="00B0345D"/>
    <w:rsid w:val="00B036F3"/>
    <w:rsid w:val="00B0372E"/>
    <w:rsid w:val="00B038E4"/>
    <w:rsid w:val="00B0489D"/>
    <w:rsid w:val="00B04BF6"/>
    <w:rsid w:val="00B0549A"/>
    <w:rsid w:val="00B05E88"/>
    <w:rsid w:val="00B06473"/>
    <w:rsid w:val="00B066AB"/>
    <w:rsid w:val="00B06742"/>
    <w:rsid w:val="00B0713C"/>
    <w:rsid w:val="00B071FF"/>
    <w:rsid w:val="00B0766F"/>
    <w:rsid w:val="00B07A06"/>
    <w:rsid w:val="00B100EF"/>
    <w:rsid w:val="00B10136"/>
    <w:rsid w:val="00B10376"/>
    <w:rsid w:val="00B105E7"/>
    <w:rsid w:val="00B10D7C"/>
    <w:rsid w:val="00B10E3C"/>
    <w:rsid w:val="00B118BA"/>
    <w:rsid w:val="00B11D63"/>
    <w:rsid w:val="00B11EF2"/>
    <w:rsid w:val="00B120E6"/>
    <w:rsid w:val="00B121FC"/>
    <w:rsid w:val="00B123FE"/>
    <w:rsid w:val="00B127D7"/>
    <w:rsid w:val="00B128A2"/>
    <w:rsid w:val="00B12C16"/>
    <w:rsid w:val="00B13149"/>
    <w:rsid w:val="00B1319B"/>
    <w:rsid w:val="00B13280"/>
    <w:rsid w:val="00B13581"/>
    <w:rsid w:val="00B136E9"/>
    <w:rsid w:val="00B13707"/>
    <w:rsid w:val="00B13B75"/>
    <w:rsid w:val="00B13D83"/>
    <w:rsid w:val="00B14645"/>
    <w:rsid w:val="00B14904"/>
    <w:rsid w:val="00B14D9C"/>
    <w:rsid w:val="00B15C80"/>
    <w:rsid w:val="00B165A8"/>
    <w:rsid w:val="00B16E97"/>
    <w:rsid w:val="00B16ED6"/>
    <w:rsid w:val="00B171A0"/>
    <w:rsid w:val="00B17456"/>
    <w:rsid w:val="00B174C2"/>
    <w:rsid w:val="00B17517"/>
    <w:rsid w:val="00B178FF"/>
    <w:rsid w:val="00B17A74"/>
    <w:rsid w:val="00B20169"/>
    <w:rsid w:val="00B20652"/>
    <w:rsid w:val="00B208E3"/>
    <w:rsid w:val="00B20AE6"/>
    <w:rsid w:val="00B20C4D"/>
    <w:rsid w:val="00B20FC6"/>
    <w:rsid w:val="00B20FD3"/>
    <w:rsid w:val="00B2111A"/>
    <w:rsid w:val="00B21251"/>
    <w:rsid w:val="00B21626"/>
    <w:rsid w:val="00B21B5E"/>
    <w:rsid w:val="00B21D32"/>
    <w:rsid w:val="00B22155"/>
    <w:rsid w:val="00B22461"/>
    <w:rsid w:val="00B2249C"/>
    <w:rsid w:val="00B225EC"/>
    <w:rsid w:val="00B228BB"/>
    <w:rsid w:val="00B22B39"/>
    <w:rsid w:val="00B22CF6"/>
    <w:rsid w:val="00B22F4C"/>
    <w:rsid w:val="00B22FDC"/>
    <w:rsid w:val="00B2334C"/>
    <w:rsid w:val="00B23827"/>
    <w:rsid w:val="00B23AE7"/>
    <w:rsid w:val="00B23B28"/>
    <w:rsid w:val="00B23EA5"/>
    <w:rsid w:val="00B24055"/>
    <w:rsid w:val="00B2423D"/>
    <w:rsid w:val="00B24761"/>
    <w:rsid w:val="00B24AC0"/>
    <w:rsid w:val="00B24D65"/>
    <w:rsid w:val="00B24EEE"/>
    <w:rsid w:val="00B25116"/>
    <w:rsid w:val="00B25374"/>
    <w:rsid w:val="00B25775"/>
    <w:rsid w:val="00B25BA3"/>
    <w:rsid w:val="00B2684F"/>
    <w:rsid w:val="00B269A0"/>
    <w:rsid w:val="00B26EC1"/>
    <w:rsid w:val="00B277C3"/>
    <w:rsid w:val="00B278B8"/>
    <w:rsid w:val="00B27DC7"/>
    <w:rsid w:val="00B30703"/>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671F"/>
    <w:rsid w:val="00B370CA"/>
    <w:rsid w:val="00B3740C"/>
    <w:rsid w:val="00B37760"/>
    <w:rsid w:val="00B40B31"/>
    <w:rsid w:val="00B40CE8"/>
    <w:rsid w:val="00B416FA"/>
    <w:rsid w:val="00B41776"/>
    <w:rsid w:val="00B41D1D"/>
    <w:rsid w:val="00B41E63"/>
    <w:rsid w:val="00B41F4C"/>
    <w:rsid w:val="00B420BA"/>
    <w:rsid w:val="00B429EA"/>
    <w:rsid w:val="00B42A85"/>
    <w:rsid w:val="00B4395B"/>
    <w:rsid w:val="00B4399D"/>
    <w:rsid w:val="00B44D24"/>
    <w:rsid w:val="00B44EC0"/>
    <w:rsid w:val="00B44F26"/>
    <w:rsid w:val="00B450B6"/>
    <w:rsid w:val="00B45350"/>
    <w:rsid w:val="00B45461"/>
    <w:rsid w:val="00B45573"/>
    <w:rsid w:val="00B45CAB"/>
    <w:rsid w:val="00B46066"/>
    <w:rsid w:val="00B467E3"/>
    <w:rsid w:val="00B468BA"/>
    <w:rsid w:val="00B46E9B"/>
    <w:rsid w:val="00B475A8"/>
    <w:rsid w:val="00B479C5"/>
    <w:rsid w:val="00B479D9"/>
    <w:rsid w:val="00B5051E"/>
    <w:rsid w:val="00B5080B"/>
    <w:rsid w:val="00B50B13"/>
    <w:rsid w:val="00B510FA"/>
    <w:rsid w:val="00B51372"/>
    <w:rsid w:val="00B51670"/>
    <w:rsid w:val="00B51E98"/>
    <w:rsid w:val="00B53437"/>
    <w:rsid w:val="00B53586"/>
    <w:rsid w:val="00B5363C"/>
    <w:rsid w:val="00B53677"/>
    <w:rsid w:val="00B5368D"/>
    <w:rsid w:val="00B538B8"/>
    <w:rsid w:val="00B53A6C"/>
    <w:rsid w:val="00B53D58"/>
    <w:rsid w:val="00B53E49"/>
    <w:rsid w:val="00B53E98"/>
    <w:rsid w:val="00B5421D"/>
    <w:rsid w:val="00B54BF6"/>
    <w:rsid w:val="00B54DB8"/>
    <w:rsid w:val="00B55085"/>
    <w:rsid w:val="00B552AE"/>
    <w:rsid w:val="00B55A43"/>
    <w:rsid w:val="00B56C73"/>
    <w:rsid w:val="00B56C9F"/>
    <w:rsid w:val="00B5716F"/>
    <w:rsid w:val="00B5757A"/>
    <w:rsid w:val="00B5774A"/>
    <w:rsid w:val="00B6049F"/>
    <w:rsid w:val="00B60FBA"/>
    <w:rsid w:val="00B610AE"/>
    <w:rsid w:val="00B6115C"/>
    <w:rsid w:val="00B6143B"/>
    <w:rsid w:val="00B615CC"/>
    <w:rsid w:val="00B618F8"/>
    <w:rsid w:val="00B6205F"/>
    <w:rsid w:val="00B620E7"/>
    <w:rsid w:val="00B623C1"/>
    <w:rsid w:val="00B62A19"/>
    <w:rsid w:val="00B633CB"/>
    <w:rsid w:val="00B63703"/>
    <w:rsid w:val="00B63937"/>
    <w:rsid w:val="00B63A37"/>
    <w:rsid w:val="00B63BCC"/>
    <w:rsid w:val="00B63ED5"/>
    <w:rsid w:val="00B64481"/>
    <w:rsid w:val="00B6484C"/>
    <w:rsid w:val="00B65195"/>
    <w:rsid w:val="00B65889"/>
    <w:rsid w:val="00B659D7"/>
    <w:rsid w:val="00B65AF4"/>
    <w:rsid w:val="00B65DE8"/>
    <w:rsid w:val="00B65FAF"/>
    <w:rsid w:val="00B66371"/>
    <w:rsid w:val="00B667B9"/>
    <w:rsid w:val="00B66DE5"/>
    <w:rsid w:val="00B66EC8"/>
    <w:rsid w:val="00B671C0"/>
    <w:rsid w:val="00B70868"/>
    <w:rsid w:val="00B70D76"/>
    <w:rsid w:val="00B70FDF"/>
    <w:rsid w:val="00B718E8"/>
    <w:rsid w:val="00B71B1C"/>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5"/>
    <w:rsid w:val="00B75DA1"/>
    <w:rsid w:val="00B75DB9"/>
    <w:rsid w:val="00B75ED1"/>
    <w:rsid w:val="00B76368"/>
    <w:rsid w:val="00B76431"/>
    <w:rsid w:val="00B766E1"/>
    <w:rsid w:val="00B768B6"/>
    <w:rsid w:val="00B768E0"/>
    <w:rsid w:val="00B76CFB"/>
    <w:rsid w:val="00B76F26"/>
    <w:rsid w:val="00B77035"/>
    <w:rsid w:val="00B77630"/>
    <w:rsid w:val="00B778D0"/>
    <w:rsid w:val="00B7794E"/>
    <w:rsid w:val="00B77A44"/>
    <w:rsid w:val="00B77BC8"/>
    <w:rsid w:val="00B77D72"/>
    <w:rsid w:val="00B77FFE"/>
    <w:rsid w:val="00B802BE"/>
    <w:rsid w:val="00B806E1"/>
    <w:rsid w:val="00B80889"/>
    <w:rsid w:val="00B80DA1"/>
    <w:rsid w:val="00B81227"/>
    <w:rsid w:val="00B817D9"/>
    <w:rsid w:val="00B821A0"/>
    <w:rsid w:val="00B82254"/>
    <w:rsid w:val="00B8228C"/>
    <w:rsid w:val="00B823AA"/>
    <w:rsid w:val="00B8251B"/>
    <w:rsid w:val="00B8280E"/>
    <w:rsid w:val="00B82CE6"/>
    <w:rsid w:val="00B82F3F"/>
    <w:rsid w:val="00B83388"/>
    <w:rsid w:val="00B83433"/>
    <w:rsid w:val="00B838FB"/>
    <w:rsid w:val="00B83A2B"/>
    <w:rsid w:val="00B83BDF"/>
    <w:rsid w:val="00B83DD7"/>
    <w:rsid w:val="00B8474B"/>
    <w:rsid w:val="00B84B40"/>
    <w:rsid w:val="00B84FB1"/>
    <w:rsid w:val="00B85048"/>
    <w:rsid w:val="00B8583F"/>
    <w:rsid w:val="00B85958"/>
    <w:rsid w:val="00B859B8"/>
    <w:rsid w:val="00B85AC6"/>
    <w:rsid w:val="00B85D36"/>
    <w:rsid w:val="00B85D71"/>
    <w:rsid w:val="00B85EB0"/>
    <w:rsid w:val="00B85F2F"/>
    <w:rsid w:val="00B85FEE"/>
    <w:rsid w:val="00B86AD9"/>
    <w:rsid w:val="00B86B4E"/>
    <w:rsid w:val="00B86F64"/>
    <w:rsid w:val="00B87523"/>
    <w:rsid w:val="00B87C43"/>
    <w:rsid w:val="00B87C76"/>
    <w:rsid w:val="00B87CF8"/>
    <w:rsid w:val="00B87D75"/>
    <w:rsid w:val="00B87DD8"/>
    <w:rsid w:val="00B90839"/>
    <w:rsid w:val="00B90F1F"/>
    <w:rsid w:val="00B91462"/>
    <w:rsid w:val="00B91B8A"/>
    <w:rsid w:val="00B91D57"/>
    <w:rsid w:val="00B922EF"/>
    <w:rsid w:val="00B92C18"/>
    <w:rsid w:val="00B93231"/>
    <w:rsid w:val="00B93251"/>
    <w:rsid w:val="00B9366C"/>
    <w:rsid w:val="00B93755"/>
    <w:rsid w:val="00B93BC0"/>
    <w:rsid w:val="00B93F22"/>
    <w:rsid w:val="00B94773"/>
    <w:rsid w:val="00B94CE5"/>
    <w:rsid w:val="00B95298"/>
    <w:rsid w:val="00B957D2"/>
    <w:rsid w:val="00B958C9"/>
    <w:rsid w:val="00B95B0E"/>
    <w:rsid w:val="00B95BF9"/>
    <w:rsid w:val="00B95CBF"/>
    <w:rsid w:val="00B95D47"/>
    <w:rsid w:val="00B95DA8"/>
    <w:rsid w:val="00B961B2"/>
    <w:rsid w:val="00B9632C"/>
    <w:rsid w:val="00B96678"/>
    <w:rsid w:val="00B96928"/>
    <w:rsid w:val="00B96AF9"/>
    <w:rsid w:val="00B96C05"/>
    <w:rsid w:val="00B96CC8"/>
    <w:rsid w:val="00B96F70"/>
    <w:rsid w:val="00B970E0"/>
    <w:rsid w:val="00B974DF"/>
    <w:rsid w:val="00B97A16"/>
    <w:rsid w:val="00B97C30"/>
    <w:rsid w:val="00B97D9F"/>
    <w:rsid w:val="00BA03B8"/>
    <w:rsid w:val="00BA053F"/>
    <w:rsid w:val="00BA0623"/>
    <w:rsid w:val="00BA07A9"/>
    <w:rsid w:val="00BA1313"/>
    <w:rsid w:val="00BA1EBB"/>
    <w:rsid w:val="00BA2166"/>
    <w:rsid w:val="00BA2977"/>
    <w:rsid w:val="00BA2BC0"/>
    <w:rsid w:val="00BA3129"/>
    <w:rsid w:val="00BA3C3E"/>
    <w:rsid w:val="00BA40C4"/>
    <w:rsid w:val="00BA430C"/>
    <w:rsid w:val="00BA48AC"/>
    <w:rsid w:val="00BA5A5F"/>
    <w:rsid w:val="00BA5E89"/>
    <w:rsid w:val="00BA6C7E"/>
    <w:rsid w:val="00BA6D0B"/>
    <w:rsid w:val="00BA7025"/>
    <w:rsid w:val="00BA739E"/>
    <w:rsid w:val="00BA75CA"/>
    <w:rsid w:val="00BA788B"/>
    <w:rsid w:val="00BB01DD"/>
    <w:rsid w:val="00BB05A1"/>
    <w:rsid w:val="00BB1281"/>
    <w:rsid w:val="00BB1528"/>
    <w:rsid w:val="00BB1A17"/>
    <w:rsid w:val="00BB1AF7"/>
    <w:rsid w:val="00BB2368"/>
    <w:rsid w:val="00BB24A9"/>
    <w:rsid w:val="00BB2672"/>
    <w:rsid w:val="00BB2873"/>
    <w:rsid w:val="00BB2B2E"/>
    <w:rsid w:val="00BB3AEF"/>
    <w:rsid w:val="00BB46B7"/>
    <w:rsid w:val="00BB5018"/>
    <w:rsid w:val="00BB5979"/>
    <w:rsid w:val="00BB6A94"/>
    <w:rsid w:val="00BB6E30"/>
    <w:rsid w:val="00BB70B6"/>
    <w:rsid w:val="00BB7213"/>
    <w:rsid w:val="00BB782B"/>
    <w:rsid w:val="00BB7962"/>
    <w:rsid w:val="00BB7BA1"/>
    <w:rsid w:val="00BC0564"/>
    <w:rsid w:val="00BC075C"/>
    <w:rsid w:val="00BC1C29"/>
    <w:rsid w:val="00BC2361"/>
    <w:rsid w:val="00BC23A1"/>
    <w:rsid w:val="00BC2739"/>
    <w:rsid w:val="00BC2804"/>
    <w:rsid w:val="00BC2889"/>
    <w:rsid w:val="00BC29A0"/>
    <w:rsid w:val="00BC2E14"/>
    <w:rsid w:val="00BC3E76"/>
    <w:rsid w:val="00BC3F56"/>
    <w:rsid w:val="00BC3F66"/>
    <w:rsid w:val="00BC4363"/>
    <w:rsid w:val="00BC44DD"/>
    <w:rsid w:val="00BC46E8"/>
    <w:rsid w:val="00BC4ADE"/>
    <w:rsid w:val="00BC4B97"/>
    <w:rsid w:val="00BC4F9A"/>
    <w:rsid w:val="00BC558C"/>
    <w:rsid w:val="00BC56F2"/>
    <w:rsid w:val="00BC5F07"/>
    <w:rsid w:val="00BC5FC7"/>
    <w:rsid w:val="00BC61CB"/>
    <w:rsid w:val="00BC631B"/>
    <w:rsid w:val="00BC6607"/>
    <w:rsid w:val="00BC66ED"/>
    <w:rsid w:val="00BC67C6"/>
    <w:rsid w:val="00BC7005"/>
    <w:rsid w:val="00BC72E2"/>
    <w:rsid w:val="00BC76BC"/>
    <w:rsid w:val="00BC7888"/>
    <w:rsid w:val="00BC7E60"/>
    <w:rsid w:val="00BD0075"/>
    <w:rsid w:val="00BD053C"/>
    <w:rsid w:val="00BD0A66"/>
    <w:rsid w:val="00BD0F17"/>
    <w:rsid w:val="00BD12C2"/>
    <w:rsid w:val="00BD12EA"/>
    <w:rsid w:val="00BD1600"/>
    <w:rsid w:val="00BD1864"/>
    <w:rsid w:val="00BD1EB8"/>
    <w:rsid w:val="00BD2DB9"/>
    <w:rsid w:val="00BD2E5A"/>
    <w:rsid w:val="00BD2F6D"/>
    <w:rsid w:val="00BD368A"/>
    <w:rsid w:val="00BD37A7"/>
    <w:rsid w:val="00BD3EBF"/>
    <w:rsid w:val="00BD43C6"/>
    <w:rsid w:val="00BD46A6"/>
    <w:rsid w:val="00BD4C2D"/>
    <w:rsid w:val="00BD4C3F"/>
    <w:rsid w:val="00BD4E1B"/>
    <w:rsid w:val="00BD5009"/>
    <w:rsid w:val="00BD5594"/>
    <w:rsid w:val="00BD5926"/>
    <w:rsid w:val="00BD7277"/>
    <w:rsid w:val="00BD746B"/>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1C6C"/>
    <w:rsid w:val="00BE2431"/>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5315"/>
    <w:rsid w:val="00BE6004"/>
    <w:rsid w:val="00BE62B1"/>
    <w:rsid w:val="00BE6380"/>
    <w:rsid w:val="00BE6732"/>
    <w:rsid w:val="00BE68E2"/>
    <w:rsid w:val="00BE6E57"/>
    <w:rsid w:val="00BE71D9"/>
    <w:rsid w:val="00BE73B6"/>
    <w:rsid w:val="00BE74FE"/>
    <w:rsid w:val="00BE7692"/>
    <w:rsid w:val="00BE7A95"/>
    <w:rsid w:val="00BF0059"/>
    <w:rsid w:val="00BF0622"/>
    <w:rsid w:val="00BF0A4E"/>
    <w:rsid w:val="00BF10EF"/>
    <w:rsid w:val="00BF16C8"/>
    <w:rsid w:val="00BF1CB0"/>
    <w:rsid w:val="00BF28E8"/>
    <w:rsid w:val="00BF369B"/>
    <w:rsid w:val="00BF3C69"/>
    <w:rsid w:val="00BF40C3"/>
    <w:rsid w:val="00BF42D7"/>
    <w:rsid w:val="00BF448F"/>
    <w:rsid w:val="00BF4813"/>
    <w:rsid w:val="00BF482C"/>
    <w:rsid w:val="00BF4894"/>
    <w:rsid w:val="00BF4CA1"/>
    <w:rsid w:val="00BF515E"/>
    <w:rsid w:val="00BF57C4"/>
    <w:rsid w:val="00BF5A89"/>
    <w:rsid w:val="00BF5AFB"/>
    <w:rsid w:val="00BF5BEA"/>
    <w:rsid w:val="00BF5C75"/>
    <w:rsid w:val="00BF5DD0"/>
    <w:rsid w:val="00BF6158"/>
    <w:rsid w:val="00BF6353"/>
    <w:rsid w:val="00BF67CE"/>
    <w:rsid w:val="00BF6CE0"/>
    <w:rsid w:val="00BF7527"/>
    <w:rsid w:val="00BF77A8"/>
    <w:rsid w:val="00C00703"/>
    <w:rsid w:val="00C00708"/>
    <w:rsid w:val="00C0076C"/>
    <w:rsid w:val="00C00BE2"/>
    <w:rsid w:val="00C01C19"/>
    <w:rsid w:val="00C02598"/>
    <w:rsid w:val="00C0323C"/>
    <w:rsid w:val="00C03418"/>
    <w:rsid w:val="00C0391B"/>
    <w:rsid w:val="00C03954"/>
    <w:rsid w:val="00C03AE7"/>
    <w:rsid w:val="00C03CAD"/>
    <w:rsid w:val="00C03CDC"/>
    <w:rsid w:val="00C0429B"/>
    <w:rsid w:val="00C0481C"/>
    <w:rsid w:val="00C04EEA"/>
    <w:rsid w:val="00C04F96"/>
    <w:rsid w:val="00C04FEA"/>
    <w:rsid w:val="00C05C86"/>
    <w:rsid w:val="00C05D64"/>
    <w:rsid w:val="00C05EE3"/>
    <w:rsid w:val="00C065DA"/>
    <w:rsid w:val="00C066F8"/>
    <w:rsid w:val="00C06944"/>
    <w:rsid w:val="00C06AD6"/>
    <w:rsid w:val="00C06CF8"/>
    <w:rsid w:val="00C074C4"/>
    <w:rsid w:val="00C07745"/>
    <w:rsid w:val="00C07E1E"/>
    <w:rsid w:val="00C07F1A"/>
    <w:rsid w:val="00C10180"/>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7B6"/>
    <w:rsid w:val="00C15D28"/>
    <w:rsid w:val="00C15E7A"/>
    <w:rsid w:val="00C16478"/>
    <w:rsid w:val="00C16594"/>
    <w:rsid w:val="00C168EE"/>
    <w:rsid w:val="00C16AF7"/>
    <w:rsid w:val="00C16C16"/>
    <w:rsid w:val="00C1721B"/>
    <w:rsid w:val="00C17476"/>
    <w:rsid w:val="00C1772C"/>
    <w:rsid w:val="00C1794F"/>
    <w:rsid w:val="00C17A88"/>
    <w:rsid w:val="00C17C02"/>
    <w:rsid w:val="00C2034A"/>
    <w:rsid w:val="00C203D1"/>
    <w:rsid w:val="00C20935"/>
    <w:rsid w:val="00C21138"/>
    <w:rsid w:val="00C211B4"/>
    <w:rsid w:val="00C216CB"/>
    <w:rsid w:val="00C2179B"/>
    <w:rsid w:val="00C217DB"/>
    <w:rsid w:val="00C217EA"/>
    <w:rsid w:val="00C21F6B"/>
    <w:rsid w:val="00C2259C"/>
    <w:rsid w:val="00C229DE"/>
    <w:rsid w:val="00C23981"/>
    <w:rsid w:val="00C23D28"/>
    <w:rsid w:val="00C24081"/>
    <w:rsid w:val="00C24427"/>
    <w:rsid w:val="00C2482F"/>
    <w:rsid w:val="00C25B30"/>
    <w:rsid w:val="00C26644"/>
    <w:rsid w:val="00C266EC"/>
    <w:rsid w:val="00C26A02"/>
    <w:rsid w:val="00C2744E"/>
    <w:rsid w:val="00C27802"/>
    <w:rsid w:val="00C2780C"/>
    <w:rsid w:val="00C2797B"/>
    <w:rsid w:val="00C27A24"/>
    <w:rsid w:val="00C30910"/>
    <w:rsid w:val="00C30983"/>
    <w:rsid w:val="00C30CE1"/>
    <w:rsid w:val="00C31233"/>
    <w:rsid w:val="00C312E7"/>
    <w:rsid w:val="00C31AF6"/>
    <w:rsid w:val="00C32308"/>
    <w:rsid w:val="00C324F9"/>
    <w:rsid w:val="00C32C49"/>
    <w:rsid w:val="00C33139"/>
    <w:rsid w:val="00C34050"/>
    <w:rsid w:val="00C341A5"/>
    <w:rsid w:val="00C34237"/>
    <w:rsid w:val="00C346F0"/>
    <w:rsid w:val="00C349F7"/>
    <w:rsid w:val="00C35136"/>
    <w:rsid w:val="00C354FA"/>
    <w:rsid w:val="00C355D4"/>
    <w:rsid w:val="00C35C41"/>
    <w:rsid w:val="00C35CC9"/>
    <w:rsid w:val="00C363B2"/>
    <w:rsid w:val="00C367D9"/>
    <w:rsid w:val="00C36CCF"/>
    <w:rsid w:val="00C36F95"/>
    <w:rsid w:val="00C3710B"/>
    <w:rsid w:val="00C37BAD"/>
    <w:rsid w:val="00C4014D"/>
    <w:rsid w:val="00C40F99"/>
    <w:rsid w:val="00C41431"/>
    <w:rsid w:val="00C41B30"/>
    <w:rsid w:val="00C41D32"/>
    <w:rsid w:val="00C41E83"/>
    <w:rsid w:val="00C41E99"/>
    <w:rsid w:val="00C41E9B"/>
    <w:rsid w:val="00C422AB"/>
    <w:rsid w:val="00C423E7"/>
    <w:rsid w:val="00C42F97"/>
    <w:rsid w:val="00C435A5"/>
    <w:rsid w:val="00C43F09"/>
    <w:rsid w:val="00C4414B"/>
    <w:rsid w:val="00C4439B"/>
    <w:rsid w:val="00C44433"/>
    <w:rsid w:val="00C45042"/>
    <w:rsid w:val="00C451DC"/>
    <w:rsid w:val="00C4567A"/>
    <w:rsid w:val="00C461D4"/>
    <w:rsid w:val="00C46843"/>
    <w:rsid w:val="00C47137"/>
    <w:rsid w:val="00C479AB"/>
    <w:rsid w:val="00C47AD2"/>
    <w:rsid w:val="00C50441"/>
    <w:rsid w:val="00C505B1"/>
    <w:rsid w:val="00C507D6"/>
    <w:rsid w:val="00C50BEE"/>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AE9"/>
    <w:rsid w:val="00C55FAC"/>
    <w:rsid w:val="00C56B80"/>
    <w:rsid w:val="00C57256"/>
    <w:rsid w:val="00C573D6"/>
    <w:rsid w:val="00C576DC"/>
    <w:rsid w:val="00C60360"/>
    <w:rsid w:val="00C60D47"/>
    <w:rsid w:val="00C60F47"/>
    <w:rsid w:val="00C61124"/>
    <w:rsid w:val="00C61181"/>
    <w:rsid w:val="00C61F3E"/>
    <w:rsid w:val="00C62040"/>
    <w:rsid w:val="00C6217C"/>
    <w:rsid w:val="00C62271"/>
    <w:rsid w:val="00C629DD"/>
    <w:rsid w:val="00C62A27"/>
    <w:rsid w:val="00C63667"/>
    <w:rsid w:val="00C63690"/>
    <w:rsid w:val="00C637DA"/>
    <w:rsid w:val="00C637FF"/>
    <w:rsid w:val="00C643A5"/>
    <w:rsid w:val="00C64529"/>
    <w:rsid w:val="00C6453E"/>
    <w:rsid w:val="00C6490F"/>
    <w:rsid w:val="00C649E9"/>
    <w:rsid w:val="00C6503C"/>
    <w:rsid w:val="00C65C19"/>
    <w:rsid w:val="00C65C22"/>
    <w:rsid w:val="00C65C8A"/>
    <w:rsid w:val="00C6645C"/>
    <w:rsid w:val="00C66677"/>
    <w:rsid w:val="00C669D2"/>
    <w:rsid w:val="00C66A32"/>
    <w:rsid w:val="00C66AFF"/>
    <w:rsid w:val="00C66D15"/>
    <w:rsid w:val="00C66D56"/>
    <w:rsid w:val="00C67036"/>
    <w:rsid w:val="00C6746E"/>
    <w:rsid w:val="00C679AA"/>
    <w:rsid w:val="00C70032"/>
    <w:rsid w:val="00C703AA"/>
    <w:rsid w:val="00C7146E"/>
    <w:rsid w:val="00C7157A"/>
    <w:rsid w:val="00C716CA"/>
    <w:rsid w:val="00C71FE6"/>
    <w:rsid w:val="00C72D72"/>
    <w:rsid w:val="00C72E53"/>
    <w:rsid w:val="00C731B9"/>
    <w:rsid w:val="00C733FC"/>
    <w:rsid w:val="00C7386B"/>
    <w:rsid w:val="00C73FEB"/>
    <w:rsid w:val="00C748EA"/>
    <w:rsid w:val="00C74D6E"/>
    <w:rsid w:val="00C75283"/>
    <w:rsid w:val="00C75AF1"/>
    <w:rsid w:val="00C75D0B"/>
    <w:rsid w:val="00C75D76"/>
    <w:rsid w:val="00C7611E"/>
    <w:rsid w:val="00C76149"/>
    <w:rsid w:val="00C764B1"/>
    <w:rsid w:val="00C76A1C"/>
    <w:rsid w:val="00C76B42"/>
    <w:rsid w:val="00C770CB"/>
    <w:rsid w:val="00C77665"/>
    <w:rsid w:val="00C77757"/>
    <w:rsid w:val="00C7790B"/>
    <w:rsid w:val="00C77AD0"/>
    <w:rsid w:val="00C77E25"/>
    <w:rsid w:val="00C802B2"/>
    <w:rsid w:val="00C805BC"/>
    <w:rsid w:val="00C80606"/>
    <w:rsid w:val="00C81685"/>
    <w:rsid w:val="00C81802"/>
    <w:rsid w:val="00C81AF2"/>
    <w:rsid w:val="00C81F09"/>
    <w:rsid w:val="00C824AA"/>
    <w:rsid w:val="00C82995"/>
    <w:rsid w:val="00C83234"/>
    <w:rsid w:val="00C833C1"/>
    <w:rsid w:val="00C83F81"/>
    <w:rsid w:val="00C85A7E"/>
    <w:rsid w:val="00C8614D"/>
    <w:rsid w:val="00C86293"/>
    <w:rsid w:val="00C863DE"/>
    <w:rsid w:val="00C8675D"/>
    <w:rsid w:val="00C8697C"/>
    <w:rsid w:val="00C873A1"/>
    <w:rsid w:val="00C87608"/>
    <w:rsid w:val="00C9049B"/>
    <w:rsid w:val="00C90525"/>
    <w:rsid w:val="00C90AF6"/>
    <w:rsid w:val="00C90E00"/>
    <w:rsid w:val="00C916F3"/>
    <w:rsid w:val="00C91840"/>
    <w:rsid w:val="00C91A64"/>
    <w:rsid w:val="00C91C62"/>
    <w:rsid w:val="00C91CD5"/>
    <w:rsid w:val="00C91E9E"/>
    <w:rsid w:val="00C920CF"/>
    <w:rsid w:val="00C92131"/>
    <w:rsid w:val="00C92AF2"/>
    <w:rsid w:val="00C930F4"/>
    <w:rsid w:val="00C9324C"/>
    <w:rsid w:val="00C93402"/>
    <w:rsid w:val="00C93526"/>
    <w:rsid w:val="00C93ED4"/>
    <w:rsid w:val="00C93F99"/>
    <w:rsid w:val="00C9527F"/>
    <w:rsid w:val="00C95426"/>
    <w:rsid w:val="00C95555"/>
    <w:rsid w:val="00C958FD"/>
    <w:rsid w:val="00C95AC2"/>
    <w:rsid w:val="00C95DF8"/>
    <w:rsid w:val="00C96254"/>
    <w:rsid w:val="00C97256"/>
    <w:rsid w:val="00C9732E"/>
    <w:rsid w:val="00C97377"/>
    <w:rsid w:val="00C976F6"/>
    <w:rsid w:val="00C97823"/>
    <w:rsid w:val="00C97A00"/>
    <w:rsid w:val="00C97A06"/>
    <w:rsid w:val="00C97DE1"/>
    <w:rsid w:val="00C97DE9"/>
    <w:rsid w:val="00CA0060"/>
    <w:rsid w:val="00CA00AE"/>
    <w:rsid w:val="00CA05F9"/>
    <w:rsid w:val="00CA0AD3"/>
    <w:rsid w:val="00CA0C0B"/>
    <w:rsid w:val="00CA0F62"/>
    <w:rsid w:val="00CA10C8"/>
    <w:rsid w:val="00CA10CF"/>
    <w:rsid w:val="00CA1D50"/>
    <w:rsid w:val="00CA1F0D"/>
    <w:rsid w:val="00CA1FF9"/>
    <w:rsid w:val="00CA2084"/>
    <w:rsid w:val="00CA239D"/>
    <w:rsid w:val="00CA269A"/>
    <w:rsid w:val="00CA29B0"/>
    <w:rsid w:val="00CA30E3"/>
    <w:rsid w:val="00CA35A4"/>
    <w:rsid w:val="00CA3695"/>
    <w:rsid w:val="00CA37E2"/>
    <w:rsid w:val="00CA3BC3"/>
    <w:rsid w:val="00CA426C"/>
    <w:rsid w:val="00CA457F"/>
    <w:rsid w:val="00CA4AAD"/>
    <w:rsid w:val="00CA4ED2"/>
    <w:rsid w:val="00CA509E"/>
    <w:rsid w:val="00CA53B9"/>
    <w:rsid w:val="00CA53BA"/>
    <w:rsid w:val="00CA5E39"/>
    <w:rsid w:val="00CA5E72"/>
    <w:rsid w:val="00CA6052"/>
    <w:rsid w:val="00CA6623"/>
    <w:rsid w:val="00CA6873"/>
    <w:rsid w:val="00CA6D7F"/>
    <w:rsid w:val="00CA70D5"/>
    <w:rsid w:val="00CA71D9"/>
    <w:rsid w:val="00CA743C"/>
    <w:rsid w:val="00CA7901"/>
    <w:rsid w:val="00CA7C20"/>
    <w:rsid w:val="00CA7C44"/>
    <w:rsid w:val="00CA7CDF"/>
    <w:rsid w:val="00CA7E64"/>
    <w:rsid w:val="00CB09CF"/>
    <w:rsid w:val="00CB1190"/>
    <w:rsid w:val="00CB183D"/>
    <w:rsid w:val="00CB1A4B"/>
    <w:rsid w:val="00CB1AAC"/>
    <w:rsid w:val="00CB1D78"/>
    <w:rsid w:val="00CB2032"/>
    <w:rsid w:val="00CB2803"/>
    <w:rsid w:val="00CB2C13"/>
    <w:rsid w:val="00CB2DE5"/>
    <w:rsid w:val="00CB321B"/>
    <w:rsid w:val="00CB351E"/>
    <w:rsid w:val="00CB352B"/>
    <w:rsid w:val="00CB3546"/>
    <w:rsid w:val="00CB388C"/>
    <w:rsid w:val="00CB38AA"/>
    <w:rsid w:val="00CB3A53"/>
    <w:rsid w:val="00CB3A97"/>
    <w:rsid w:val="00CB41E2"/>
    <w:rsid w:val="00CB4534"/>
    <w:rsid w:val="00CB46EE"/>
    <w:rsid w:val="00CB4883"/>
    <w:rsid w:val="00CB4D79"/>
    <w:rsid w:val="00CB5B8E"/>
    <w:rsid w:val="00CB6BD3"/>
    <w:rsid w:val="00CB6C3A"/>
    <w:rsid w:val="00CB6DFA"/>
    <w:rsid w:val="00CB7117"/>
    <w:rsid w:val="00CB782B"/>
    <w:rsid w:val="00CB7DD5"/>
    <w:rsid w:val="00CB7EC4"/>
    <w:rsid w:val="00CC085D"/>
    <w:rsid w:val="00CC0D10"/>
    <w:rsid w:val="00CC181F"/>
    <w:rsid w:val="00CC18F9"/>
    <w:rsid w:val="00CC1D25"/>
    <w:rsid w:val="00CC1D31"/>
    <w:rsid w:val="00CC2B61"/>
    <w:rsid w:val="00CC2DD4"/>
    <w:rsid w:val="00CC2E24"/>
    <w:rsid w:val="00CC35CA"/>
    <w:rsid w:val="00CC3908"/>
    <w:rsid w:val="00CC43A2"/>
    <w:rsid w:val="00CC4581"/>
    <w:rsid w:val="00CC49FD"/>
    <w:rsid w:val="00CC56B1"/>
    <w:rsid w:val="00CC58E0"/>
    <w:rsid w:val="00CC5D7B"/>
    <w:rsid w:val="00CC5DEA"/>
    <w:rsid w:val="00CC6344"/>
    <w:rsid w:val="00CC6472"/>
    <w:rsid w:val="00CC74CB"/>
    <w:rsid w:val="00CD05AA"/>
    <w:rsid w:val="00CD091F"/>
    <w:rsid w:val="00CD0AA0"/>
    <w:rsid w:val="00CD0C6B"/>
    <w:rsid w:val="00CD1223"/>
    <w:rsid w:val="00CD1244"/>
    <w:rsid w:val="00CD14CE"/>
    <w:rsid w:val="00CD1C29"/>
    <w:rsid w:val="00CD1E36"/>
    <w:rsid w:val="00CD3C01"/>
    <w:rsid w:val="00CD41C1"/>
    <w:rsid w:val="00CD427E"/>
    <w:rsid w:val="00CD4697"/>
    <w:rsid w:val="00CD46C8"/>
    <w:rsid w:val="00CD4BF5"/>
    <w:rsid w:val="00CD4C61"/>
    <w:rsid w:val="00CD4CF6"/>
    <w:rsid w:val="00CD4D62"/>
    <w:rsid w:val="00CD52C5"/>
    <w:rsid w:val="00CD54BF"/>
    <w:rsid w:val="00CD5BA7"/>
    <w:rsid w:val="00CD631D"/>
    <w:rsid w:val="00CD6633"/>
    <w:rsid w:val="00CD6669"/>
    <w:rsid w:val="00CD6733"/>
    <w:rsid w:val="00CD67E9"/>
    <w:rsid w:val="00CD6A11"/>
    <w:rsid w:val="00CD6D0C"/>
    <w:rsid w:val="00CD70F5"/>
    <w:rsid w:val="00CD7343"/>
    <w:rsid w:val="00CE00BB"/>
    <w:rsid w:val="00CE011E"/>
    <w:rsid w:val="00CE014E"/>
    <w:rsid w:val="00CE015D"/>
    <w:rsid w:val="00CE0335"/>
    <w:rsid w:val="00CE0914"/>
    <w:rsid w:val="00CE09AF"/>
    <w:rsid w:val="00CE0C31"/>
    <w:rsid w:val="00CE109A"/>
    <w:rsid w:val="00CE13CF"/>
    <w:rsid w:val="00CE1D17"/>
    <w:rsid w:val="00CE1D35"/>
    <w:rsid w:val="00CE2ABE"/>
    <w:rsid w:val="00CE2B6A"/>
    <w:rsid w:val="00CE2CCD"/>
    <w:rsid w:val="00CE2E28"/>
    <w:rsid w:val="00CE3328"/>
    <w:rsid w:val="00CE33A9"/>
    <w:rsid w:val="00CE4383"/>
    <w:rsid w:val="00CE48B7"/>
    <w:rsid w:val="00CE4A96"/>
    <w:rsid w:val="00CE5223"/>
    <w:rsid w:val="00CE533C"/>
    <w:rsid w:val="00CE5581"/>
    <w:rsid w:val="00CE5790"/>
    <w:rsid w:val="00CE5AC3"/>
    <w:rsid w:val="00CE5B13"/>
    <w:rsid w:val="00CE5EB7"/>
    <w:rsid w:val="00CE5EC7"/>
    <w:rsid w:val="00CE6349"/>
    <w:rsid w:val="00CE690C"/>
    <w:rsid w:val="00CE7232"/>
    <w:rsid w:val="00CE7803"/>
    <w:rsid w:val="00CE7ADC"/>
    <w:rsid w:val="00CE7FDC"/>
    <w:rsid w:val="00CF0ADE"/>
    <w:rsid w:val="00CF0F20"/>
    <w:rsid w:val="00CF1044"/>
    <w:rsid w:val="00CF19A1"/>
    <w:rsid w:val="00CF1B4A"/>
    <w:rsid w:val="00CF21A3"/>
    <w:rsid w:val="00CF267C"/>
    <w:rsid w:val="00CF26F0"/>
    <w:rsid w:val="00CF2A65"/>
    <w:rsid w:val="00CF3013"/>
    <w:rsid w:val="00CF3069"/>
    <w:rsid w:val="00CF34FA"/>
    <w:rsid w:val="00CF3997"/>
    <w:rsid w:val="00CF3E9E"/>
    <w:rsid w:val="00CF3F59"/>
    <w:rsid w:val="00CF4803"/>
    <w:rsid w:val="00CF4F60"/>
    <w:rsid w:val="00CF52E8"/>
    <w:rsid w:val="00CF5411"/>
    <w:rsid w:val="00CF54F7"/>
    <w:rsid w:val="00CF5E14"/>
    <w:rsid w:val="00CF6EDF"/>
    <w:rsid w:val="00CF7044"/>
    <w:rsid w:val="00CF769B"/>
    <w:rsid w:val="00CF7AA6"/>
    <w:rsid w:val="00CF7D7C"/>
    <w:rsid w:val="00D000BF"/>
    <w:rsid w:val="00D00202"/>
    <w:rsid w:val="00D006ED"/>
    <w:rsid w:val="00D00750"/>
    <w:rsid w:val="00D00808"/>
    <w:rsid w:val="00D00853"/>
    <w:rsid w:val="00D012FA"/>
    <w:rsid w:val="00D01CA6"/>
    <w:rsid w:val="00D01D05"/>
    <w:rsid w:val="00D01DA4"/>
    <w:rsid w:val="00D0212B"/>
    <w:rsid w:val="00D0233C"/>
    <w:rsid w:val="00D02493"/>
    <w:rsid w:val="00D030CE"/>
    <w:rsid w:val="00D03145"/>
    <w:rsid w:val="00D034F5"/>
    <w:rsid w:val="00D038F3"/>
    <w:rsid w:val="00D03AEE"/>
    <w:rsid w:val="00D03E0E"/>
    <w:rsid w:val="00D04317"/>
    <w:rsid w:val="00D04A27"/>
    <w:rsid w:val="00D04FF5"/>
    <w:rsid w:val="00D050D1"/>
    <w:rsid w:val="00D0564D"/>
    <w:rsid w:val="00D05FC9"/>
    <w:rsid w:val="00D0677C"/>
    <w:rsid w:val="00D06B2A"/>
    <w:rsid w:val="00D074B7"/>
    <w:rsid w:val="00D07BDE"/>
    <w:rsid w:val="00D07C34"/>
    <w:rsid w:val="00D1037A"/>
    <w:rsid w:val="00D109E1"/>
    <w:rsid w:val="00D11388"/>
    <w:rsid w:val="00D11413"/>
    <w:rsid w:val="00D124FA"/>
    <w:rsid w:val="00D1272C"/>
    <w:rsid w:val="00D128B9"/>
    <w:rsid w:val="00D12A36"/>
    <w:rsid w:val="00D12ABC"/>
    <w:rsid w:val="00D12D2A"/>
    <w:rsid w:val="00D14EAE"/>
    <w:rsid w:val="00D14F59"/>
    <w:rsid w:val="00D15063"/>
    <w:rsid w:val="00D15146"/>
    <w:rsid w:val="00D154E9"/>
    <w:rsid w:val="00D155D9"/>
    <w:rsid w:val="00D1582C"/>
    <w:rsid w:val="00D15E52"/>
    <w:rsid w:val="00D16208"/>
    <w:rsid w:val="00D168B5"/>
    <w:rsid w:val="00D16912"/>
    <w:rsid w:val="00D16BC9"/>
    <w:rsid w:val="00D16CA5"/>
    <w:rsid w:val="00D16F03"/>
    <w:rsid w:val="00D1797C"/>
    <w:rsid w:val="00D179E3"/>
    <w:rsid w:val="00D17C95"/>
    <w:rsid w:val="00D17CAC"/>
    <w:rsid w:val="00D20069"/>
    <w:rsid w:val="00D20230"/>
    <w:rsid w:val="00D20BF9"/>
    <w:rsid w:val="00D20CA2"/>
    <w:rsid w:val="00D20DB0"/>
    <w:rsid w:val="00D21395"/>
    <w:rsid w:val="00D213B9"/>
    <w:rsid w:val="00D218D2"/>
    <w:rsid w:val="00D21E07"/>
    <w:rsid w:val="00D2234B"/>
    <w:rsid w:val="00D2235F"/>
    <w:rsid w:val="00D22B7A"/>
    <w:rsid w:val="00D22DE5"/>
    <w:rsid w:val="00D23105"/>
    <w:rsid w:val="00D2344E"/>
    <w:rsid w:val="00D23997"/>
    <w:rsid w:val="00D24070"/>
    <w:rsid w:val="00D242B5"/>
    <w:rsid w:val="00D244A1"/>
    <w:rsid w:val="00D24612"/>
    <w:rsid w:val="00D24E95"/>
    <w:rsid w:val="00D25405"/>
    <w:rsid w:val="00D254E7"/>
    <w:rsid w:val="00D2583A"/>
    <w:rsid w:val="00D25B63"/>
    <w:rsid w:val="00D25D88"/>
    <w:rsid w:val="00D26615"/>
    <w:rsid w:val="00D269EE"/>
    <w:rsid w:val="00D26C70"/>
    <w:rsid w:val="00D26CFF"/>
    <w:rsid w:val="00D271CF"/>
    <w:rsid w:val="00D3012F"/>
    <w:rsid w:val="00D30D8B"/>
    <w:rsid w:val="00D310A5"/>
    <w:rsid w:val="00D31571"/>
    <w:rsid w:val="00D31578"/>
    <w:rsid w:val="00D31608"/>
    <w:rsid w:val="00D31B92"/>
    <w:rsid w:val="00D3224C"/>
    <w:rsid w:val="00D32592"/>
    <w:rsid w:val="00D32F1D"/>
    <w:rsid w:val="00D33411"/>
    <w:rsid w:val="00D33665"/>
    <w:rsid w:val="00D339D8"/>
    <w:rsid w:val="00D33D50"/>
    <w:rsid w:val="00D34525"/>
    <w:rsid w:val="00D3469A"/>
    <w:rsid w:val="00D34A9C"/>
    <w:rsid w:val="00D34FD8"/>
    <w:rsid w:val="00D3569E"/>
    <w:rsid w:val="00D356D4"/>
    <w:rsid w:val="00D3570E"/>
    <w:rsid w:val="00D35946"/>
    <w:rsid w:val="00D35B24"/>
    <w:rsid w:val="00D35F83"/>
    <w:rsid w:val="00D35FA9"/>
    <w:rsid w:val="00D36298"/>
    <w:rsid w:val="00D3641D"/>
    <w:rsid w:val="00D36CF3"/>
    <w:rsid w:val="00D37D98"/>
    <w:rsid w:val="00D4037E"/>
    <w:rsid w:val="00D40BA1"/>
    <w:rsid w:val="00D4127E"/>
    <w:rsid w:val="00D41400"/>
    <w:rsid w:val="00D41E16"/>
    <w:rsid w:val="00D424B6"/>
    <w:rsid w:val="00D4266B"/>
    <w:rsid w:val="00D426D8"/>
    <w:rsid w:val="00D429EE"/>
    <w:rsid w:val="00D432F6"/>
    <w:rsid w:val="00D4330E"/>
    <w:rsid w:val="00D43880"/>
    <w:rsid w:val="00D44452"/>
    <w:rsid w:val="00D44F4C"/>
    <w:rsid w:val="00D451E2"/>
    <w:rsid w:val="00D45726"/>
    <w:rsid w:val="00D4573C"/>
    <w:rsid w:val="00D45F92"/>
    <w:rsid w:val="00D46710"/>
    <w:rsid w:val="00D467B9"/>
    <w:rsid w:val="00D46C61"/>
    <w:rsid w:val="00D47024"/>
    <w:rsid w:val="00D47442"/>
    <w:rsid w:val="00D47834"/>
    <w:rsid w:val="00D47994"/>
    <w:rsid w:val="00D47EF5"/>
    <w:rsid w:val="00D5036A"/>
    <w:rsid w:val="00D508CF"/>
    <w:rsid w:val="00D50A99"/>
    <w:rsid w:val="00D50C2E"/>
    <w:rsid w:val="00D51B57"/>
    <w:rsid w:val="00D52885"/>
    <w:rsid w:val="00D52BE0"/>
    <w:rsid w:val="00D52D93"/>
    <w:rsid w:val="00D53052"/>
    <w:rsid w:val="00D53611"/>
    <w:rsid w:val="00D53761"/>
    <w:rsid w:val="00D53BC5"/>
    <w:rsid w:val="00D53E71"/>
    <w:rsid w:val="00D53EEB"/>
    <w:rsid w:val="00D53F6E"/>
    <w:rsid w:val="00D548C3"/>
    <w:rsid w:val="00D54ED4"/>
    <w:rsid w:val="00D55228"/>
    <w:rsid w:val="00D552B6"/>
    <w:rsid w:val="00D55A68"/>
    <w:rsid w:val="00D56474"/>
    <w:rsid w:val="00D564AD"/>
    <w:rsid w:val="00D56579"/>
    <w:rsid w:val="00D569A4"/>
    <w:rsid w:val="00D5757F"/>
    <w:rsid w:val="00D57679"/>
    <w:rsid w:val="00D57687"/>
    <w:rsid w:val="00D6024A"/>
    <w:rsid w:val="00D60451"/>
    <w:rsid w:val="00D60533"/>
    <w:rsid w:val="00D60AD3"/>
    <w:rsid w:val="00D60BD8"/>
    <w:rsid w:val="00D60F8C"/>
    <w:rsid w:val="00D61391"/>
    <w:rsid w:val="00D613B2"/>
    <w:rsid w:val="00D614CC"/>
    <w:rsid w:val="00D61CF1"/>
    <w:rsid w:val="00D62054"/>
    <w:rsid w:val="00D62844"/>
    <w:rsid w:val="00D628B7"/>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63A"/>
    <w:rsid w:val="00D65829"/>
    <w:rsid w:val="00D65FB1"/>
    <w:rsid w:val="00D66081"/>
    <w:rsid w:val="00D66086"/>
    <w:rsid w:val="00D668D5"/>
    <w:rsid w:val="00D669D9"/>
    <w:rsid w:val="00D66AC2"/>
    <w:rsid w:val="00D66B4A"/>
    <w:rsid w:val="00D66EBE"/>
    <w:rsid w:val="00D67074"/>
    <w:rsid w:val="00D67384"/>
    <w:rsid w:val="00D673B5"/>
    <w:rsid w:val="00D67E90"/>
    <w:rsid w:val="00D7123B"/>
    <w:rsid w:val="00D71411"/>
    <w:rsid w:val="00D714F5"/>
    <w:rsid w:val="00D715C7"/>
    <w:rsid w:val="00D717D3"/>
    <w:rsid w:val="00D71A16"/>
    <w:rsid w:val="00D71B53"/>
    <w:rsid w:val="00D71E8F"/>
    <w:rsid w:val="00D71F0B"/>
    <w:rsid w:val="00D7219F"/>
    <w:rsid w:val="00D724D9"/>
    <w:rsid w:val="00D72B87"/>
    <w:rsid w:val="00D72FA4"/>
    <w:rsid w:val="00D731D5"/>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5C37"/>
    <w:rsid w:val="00D760B7"/>
    <w:rsid w:val="00D7650F"/>
    <w:rsid w:val="00D7664D"/>
    <w:rsid w:val="00D76677"/>
    <w:rsid w:val="00D766B3"/>
    <w:rsid w:val="00D76851"/>
    <w:rsid w:val="00D76D2D"/>
    <w:rsid w:val="00D771CA"/>
    <w:rsid w:val="00D77369"/>
    <w:rsid w:val="00D775AF"/>
    <w:rsid w:val="00D775C1"/>
    <w:rsid w:val="00D776FE"/>
    <w:rsid w:val="00D806F8"/>
    <w:rsid w:val="00D809B6"/>
    <w:rsid w:val="00D80D39"/>
    <w:rsid w:val="00D80DE2"/>
    <w:rsid w:val="00D81085"/>
    <w:rsid w:val="00D81187"/>
    <w:rsid w:val="00D813DF"/>
    <w:rsid w:val="00D8163C"/>
    <w:rsid w:val="00D817D3"/>
    <w:rsid w:val="00D81E57"/>
    <w:rsid w:val="00D823D9"/>
    <w:rsid w:val="00D829C9"/>
    <w:rsid w:val="00D831C4"/>
    <w:rsid w:val="00D839AF"/>
    <w:rsid w:val="00D83B5E"/>
    <w:rsid w:val="00D83CE3"/>
    <w:rsid w:val="00D847CF"/>
    <w:rsid w:val="00D847D7"/>
    <w:rsid w:val="00D848A0"/>
    <w:rsid w:val="00D84A2F"/>
    <w:rsid w:val="00D85078"/>
    <w:rsid w:val="00D8519A"/>
    <w:rsid w:val="00D85B5B"/>
    <w:rsid w:val="00D85F93"/>
    <w:rsid w:val="00D860ED"/>
    <w:rsid w:val="00D868E4"/>
    <w:rsid w:val="00D86D99"/>
    <w:rsid w:val="00D86DF6"/>
    <w:rsid w:val="00D8755B"/>
    <w:rsid w:val="00D877D0"/>
    <w:rsid w:val="00D87B71"/>
    <w:rsid w:val="00D87CFB"/>
    <w:rsid w:val="00D90450"/>
    <w:rsid w:val="00D90884"/>
    <w:rsid w:val="00D91317"/>
    <w:rsid w:val="00D9176B"/>
    <w:rsid w:val="00D91891"/>
    <w:rsid w:val="00D91E8E"/>
    <w:rsid w:val="00D92C2B"/>
    <w:rsid w:val="00D92C41"/>
    <w:rsid w:val="00D9366C"/>
    <w:rsid w:val="00D938FF"/>
    <w:rsid w:val="00D93B45"/>
    <w:rsid w:val="00D93DF1"/>
    <w:rsid w:val="00D93F31"/>
    <w:rsid w:val="00D9421E"/>
    <w:rsid w:val="00D94268"/>
    <w:rsid w:val="00D944DD"/>
    <w:rsid w:val="00D9465D"/>
    <w:rsid w:val="00D94A31"/>
    <w:rsid w:val="00D9521B"/>
    <w:rsid w:val="00D95E9D"/>
    <w:rsid w:val="00D96307"/>
    <w:rsid w:val="00D967F2"/>
    <w:rsid w:val="00D96E1B"/>
    <w:rsid w:val="00D971CE"/>
    <w:rsid w:val="00D974D0"/>
    <w:rsid w:val="00D975FF"/>
    <w:rsid w:val="00D97715"/>
    <w:rsid w:val="00D97F36"/>
    <w:rsid w:val="00DA0CF6"/>
    <w:rsid w:val="00DA0D78"/>
    <w:rsid w:val="00DA0ED2"/>
    <w:rsid w:val="00DA1171"/>
    <w:rsid w:val="00DA12F2"/>
    <w:rsid w:val="00DA1969"/>
    <w:rsid w:val="00DA2631"/>
    <w:rsid w:val="00DA2AEA"/>
    <w:rsid w:val="00DA2C24"/>
    <w:rsid w:val="00DA2CF7"/>
    <w:rsid w:val="00DA3491"/>
    <w:rsid w:val="00DA3AA7"/>
    <w:rsid w:val="00DA43D5"/>
    <w:rsid w:val="00DA453A"/>
    <w:rsid w:val="00DA4E2E"/>
    <w:rsid w:val="00DA53F0"/>
    <w:rsid w:val="00DA56C6"/>
    <w:rsid w:val="00DA5942"/>
    <w:rsid w:val="00DA5997"/>
    <w:rsid w:val="00DA5A7C"/>
    <w:rsid w:val="00DA5C65"/>
    <w:rsid w:val="00DA5C9B"/>
    <w:rsid w:val="00DA5D19"/>
    <w:rsid w:val="00DA5E0F"/>
    <w:rsid w:val="00DA5E99"/>
    <w:rsid w:val="00DA60B3"/>
    <w:rsid w:val="00DA6823"/>
    <w:rsid w:val="00DA68B4"/>
    <w:rsid w:val="00DA6ACB"/>
    <w:rsid w:val="00DA6D6B"/>
    <w:rsid w:val="00DA70D2"/>
    <w:rsid w:val="00DA7496"/>
    <w:rsid w:val="00DA77D8"/>
    <w:rsid w:val="00DA7BE7"/>
    <w:rsid w:val="00DA7DA0"/>
    <w:rsid w:val="00DA7E69"/>
    <w:rsid w:val="00DA7F4B"/>
    <w:rsid w:val="00DB041F"/>
    <w:rsid w:val="00DB0462"/>
    <w:rsid w:val="00DB071C"/>
    <w:rsid w:val="00DB0938"/>
    <w:rsid w:val="00DB13C4"/>
    <w:rsid w:val="00DB2569"/>
    <w:rsid w:val="00DB28C2"/>
    <w:rsid w:val="00DB355A"/>
    <w:rsid w:val="00DB3622"/>
    <w:rsid w:val="00DB372D"/>
    <w:rsid w:val="00DB396C"/>
    <w:rsid w:val="00DB3BE1"/>
    <w:rsid w:val="00DB3DBC"/>
    <w:rsid w:val="00DB3E12"/>
    <w:rsid w:val="00DB3FD0"/>
    <w:rsid w:val="00DB403A"/>
    <w:rsid w:val="00DB42ED"/>
    <w:rsid w:val="00DB4502"/>
    <w:rsid w:val="00DB46DD"/>
    <w:rsid w:val="00DB4AF6"/>
    <w:rsid w:val="00DB4C71"/>
    <w:rsid w:val="00DB4DB4"/>
    <w:rsid w:val="00DB5027"/>
    <w:rsid w:val="00DB5225"/>
    <w:rsid w:val="00DB57AB"/>
    <w:rsid w:val="00DB6121"/>
    <w:rsid w:val="00DB644C"/>
    <w:rsid w:val="00DB64DA"/>
    <w:rsid w:val="00DB66B1"/>
    <w:rsid w:val="00DB6F03"/>
    <w:rsid w:val="00DB6F5D"/>
    <w:rsid w:val="00DB7510"/>
    <w:rsid w:val="00DB7A42"/>
    <w:rsid w:val="00DB7B57"/>
    <w:rsid w:val="00DC0076"/>
    <w:rsid w:val="00DC0208"/>
    <w:rsid w:val="00DC0436"/>
    <w:rsid w:val="00DC054C"/>
    <w:rsid w:val="00DC059A"/>
    <w:rsid w:val="00DC08B4"/>
    <w:rsid w:val="00DC0D44"/>
    <w:rsid w:val="00DC129E"/>
    <w:rsid w:val="00DC1E73"/>
    <w:rsid w:val="00DC22AA"/>
    <w:rsid w:val="00DC2377"/>
    <w:rsid w:val="00DC25FF"/>
    <w:rsid w:val="00DC2622"/>
    <w:rsid w:val="00DC3A23"/>
    <w:rsid w:val="00DC4954"/>
    <w:rsid w:val="00DC4AD2"/>
    <w:rsid w:val="00DC4BCF"/>
    <w:rsid w:val="00DC4EE7"/>
    <w:rsid w:val="00DC50E2"/>
    <w:rsid w:val="00DC5116"/>
    <w:rsid w:val="00DC5585"/>
    <w:rsid w:val="00DC57B8"/>
    <w:rsid w:val="00DC5C87"/>
    <w:rsid w:val="00DC62CD"/>
    <w:rsid w:val="00DC6506"/>
    <w:rsid w:val="00DC6B45"/>
    <w:rsid w:val="00DC6E62"/>
    <w:rsid w:val="00DC6EC6"/>
    <w:rsid w:val="00DC791A"/>
    <w:rsid w:val="00DC7EC1"/>
    <w:rsid w:val="00DD021F"/>
    <w:rsid w:val="00DD08B4"/>
    <w:rsid w:val="00DD0DB5"/>
    <w:rsid w:val="00DD1409"/>
    <w:rsid w:val="00DD1773"/>
    <w:rsid w:val="00DD1D63"/>
    <w:rsid w:val="00DD1F37"/>
    <w:rsid w:val="00DD20F3"/>
    <w:rsid w:val="00DD249C"/>
    <w:rsid w:val="00DD2527"/>
    <w:rsid w:val="00DD25F9"/>
    <w:rsid w:val="00DD27DD"/>
    <w:rsid w:val="00DD2CD4"/>
    <w:rsid w:val="00DD34AD"/>
    <w:rsid w:val="00DD34AF"/>
    <w:rsid w:val="00DD3788"/>
    <w:rsid w:val="00DD3EDA"/>
    <w:rsid w:val="00DD42B5"/>
    <w:rsid w:val="00DD4426"/>
    <w:rsid w:val="00DD44D2"/>
    <w:rsid w:val="00DD46FC"/>
    <w:rsid w:val="00DD4E28"/>
    <w:rsid w:val="00DD4E57"/>
    <w:rsid w:val="00DD50DF"/>
    <w:rsid w:val="00DD51C8"/>
    <w:rsid w:val="00DD53A2"/>
    <w:rsid w:val="00DD5447"/>
    <w:rsid w:val="00DD56BE"/>
    <w:rsid w:val="00DD573F"/>
    <w:rsid w:val="00DD5FCA"/>
    <w:rsid w:val="00DD6311"/>
    <w:rsid w:val="00DD681D"/>
    <w:rsid w:val="00DD6FD4"/>
    <w:rsid w:val="00DD71F4"/>
    <w:rsid w:val="00DD742F"/>
    <w:rsid w:val="00DD78AA"/>
    <w:rsid w:val="00DD79AE"/>
    <w:rsid w:val="00DD7D57"/>
    <w:rsid w:val="00DE054F"/>
    <w:rsid w:val="00DE0864"/>
    <w:rsid w:val="00DE0D47"/>
    <w:rsid w:val="00DE13B6"/>
    <w:rsid w:val="00DE1542"/>
    <w:rsid w:val="00DE1EB9"/>
    <w:rsid w:val="00DE30D0"/>
    <w:rsid w:val="00DE312C"/>
    <w:rsid w:val="00DE331E"/>
    <w:rsid w:val="00DE39CE"/>
    <w:rsid w:val="00DE4327"/>
    <w:rsid w:val="00DE4516"/>
    <w:rsid w:val="00DE5926"/>
    <w:rsid w:val="00DE5A55"/>
    <w:rsid w:val="00DE5FC3"/>
    <w:rsid w:val="00DE6238"/>
    <w:rsid w:val="00DE6A11"/>
    <w:rsid w:val="00DE6DA5"/>
    <w:rsid w:val="00DE6FB1"/>
    <w:rsid w:val="00DE72FF"/>
    <w:rsid w:val="00DE735E"/>
    <w:rsid w:val="00DE7761"/>
    <w:rsid w:val="00DE77E4"/>
    <w:rsid w:val="00DE7AB7"/>
    <w:rsid w:val="00DF0820"/>
    <w:rsid w:val="00DF1092"/>
    <w:rsid w:val="00DF1277"/>
    <w:rsid w:val="00DF186A"/>
    <w:rsid w:val="00DF2051"/>
    <w:rsid w:val="00DF29DD"/>
    <w:rsid w:val="00DF2C7F"/>
    <w:rsid w:val="00DF2D2A"/>
    <w:rsid w:val="00DF305C"/>
    <w:rsid w:val="00DF3709"/>
    <w:rsid w:val="00DF3723"/>
    <w:rsid w:val="00DF42D3"/>
    <w:rsid w:val="00DF43B5"/>
    <w:rsid w:val="00DF461C"/>
    <w:rsid w:val="00DF4915"/>
    <w:rsid w:val="00DF4ACE"/>
    <w:rsid w:val="00DF514A"/>
    <w:rsid w:val="00DF566B"/>
    <w:rsid w:val="00DF5F9B"/>
    <w:rsid w:val="00DF621B"/>
    <w:rsid w:val="00DF6635"/>
    <w:rsid w:val="00DF7190"/>
    <w:rsid w:val="00DF7226"/>
    <w:rsid w:val="00DF757B"/>
    <w:rsid w:val="00DF7E1F"/>
    <w:rsid w:val="00DF7E51"/>
    <w:rsid w:val="00E0000F"/>
    <w:rsid w:val="00E008CB"/>
    <w:rsid w:val="00E00BFC"/>
    <w:rsid w:val="00E00CE5"/>
    <w:rsid w:val="00E00F09"/>
    <w:rsid w:val="00E0107B"/>
    <w:rsid w:val="00E01103"/>
    <w:rsid w:val="00E017CC"/>
    <w:rsid w:val="00E020D9"/>
    <w:rsid w:val="00E0236C"/>
    <w:rsid w:val="00E025AA"/>
    <w:rsid w:val="00E028F7"/>
    <w:rsid w:val="00E033EF"/>
    <w:rsid w:val="00E03767"/>
    <w:rsid w:val="00E038E4"/>
    <w:rsid w:val="00E0410D"/>
    <w:rsid w:val="00E046FA"/>
    <w:rsid w:val="00E04738"/>
    <w:rsid w:val="00E04DB3"/>
    <w:rsid w:val="00E05145"/>
    <w:rsid w:val="00E05226"/>
    <w:rsid w:val="00E057E2"/>
    <w:rsid w:val="00E05AE9"/>
    <w:rsid w:val="00E061AC"/>
    <w:rsid w:val="00E06F94"/>
    <w:rsid w:val="00E07CEC"/>
    <w:rsid w:val="00E07F16"/>
    <w:rsid w:val="00E10228"/>
    <w:rsid w:val="00E10681"/>
    <w:rsid w:val="00E10712"/>
    <w:rsid w:val="00E10DAA"/>
    <w:rsid w:val="00E11719"/>
    <w:rsid w:val="00E11CB7"/>
    <w:rsid w:val="00E11CD9"/>
    <w:rsid w:val="00E1287A"/>
    <w:rsid w:val="00E128B4"/>
    <w:rsid w:val="00E12C1E"/>
    <w:rsid w:val="00E12E14"/>
    <w:rsid w:val="00E133A0"/>
    <w:rsid w:val="00E133CD"/>
    <w:rsid w:val="00E13DC9"/>
    <w:rsid w:val="00E13DEE"/>
    <w:rsid w:val="00E14092"/>
    <w:rsid w:val="00E143C6"/>
    <w:rsid w:val="00E14409"/>
    <w:rsid w:val="00E147B0"/>
    <w:rsid w:val="00E14AD7"/>
    <w:rsid w:val="00E14DF0"/>
    <w:rsid w:val="00E14E86"/>
    <w:rsid w:val="00E151D1"/>
    <w:rsid w:val="00E15D83"/>
    <w:rsid w:val="00E163D1"/>
    <w:rsid w:val="00E1651F"/>
    <w:rsid w:val="00E16A40"/>
    <w:rsid w:val="00E20719"/>
    <w:rsid w:val="00E21746"/>
    <w:rsid w:val="00E21933"/>
    <w:rsid w:val="00E21CF5"/>
    <w:rsid w:val="00E21F40"/>
    <w:rsid w:val="00E22661"/>
    <w:rsid w:val="00E2273E"/>
    <w:rsid w:val="00E22B5C"/>
    <w:rsid w:val="00E2317C"/>
    <w:rsid w:val="00E24376"/>
    <w:rsid w:val="00E24584"/>
    <w:rsid w:val="00E24864"/>
    <w:rsid w:val="00E24F2C"/>
    <w:rsid w:val="00E250DD"/>
    <w:rsid w:val="00E2591C"/>
    <w:rsid w:val="00E25B66"/>
    <w:rsid w:val="00E2634B"/>
    <w:rsid w:val="00E26A0D"/>
    <w:rsid w:val="00E26AD9"/>
    <w:rsid w:val="00E270A3"/>
    <w:rsid w:val="00E27108"/>
    <w:rsid w:val="00E278BC"/>
    <w:rsid w:val="00E27A24"/>
    <w:rsid w:val="00E27CB9"/>
    <w:rsid w:val="00E30479"/>
    <w:rsid w:val="00E30B3B"/>
    <w:rsid w:val="00E30CFD"/>
    <w:rsid w:val="00E30F68"/>
    <w:rsid w:val="00E3104C"/>
    <w:rsid w:val="00E31636"/>
    <w:rsid w:val="00E317DF"/>
    <w:rsid w:val="00E31808"/>
    <w:rsid w:val="00E318D1"/>
    <w:rsid w:val="00E31A99"/>
    <w:rsid w:val="00E31CA2"/>
    <w:rsid w:val="00E31CD9"/>
    <w:rsid w:val="00E31FC9"/>
    <w:rsid w:val="00E32392"/>
    <w:rsid w:val="00E32433"/>
    <w:rsid w:val="00E324E4"/>
    <w:rsid w:val="00E32776"/>
    <w:rsid w:val="00E332B4"/>
    <w:rsid w:val="00E34618"/>
    <w:rsid w:val="00E34AEF"/>
    <w:rsid w:val="00E3509E"/>
    <w:rsid w:val="00E3653E"/>
    <w:rsid w:val="00E3655A"/>
    <w:rsid w:val="00E368B2"/>
    <w:rsid w:val="00E36E21"/>
    <w:rsid w:val="00E36F49"/>
    <w:rsid w:val="00E37058"/>
    <w:rsid w:val="00E37520"/>
    <w:rsid w:val="00E3785F"/>
    <w:rsid w:val="00E3791F"/>
    <w:rsid w:val="00E37989"/>
    <w:rsid w:val="00E37C93"/>
    <w:rsid w:val="00E40322"/>
    <w:rsid w:val="00E4064F"/>
    <w:rsid w:val="00E40AC9"/>
    <w:rsid w:val="00E40C84"/>
    <w:rsid w:val="00E40E96"/>
    <w:rsid w:val="00E415D8"/>
    <w:rsid w:val="00E426B4"/>
    <w:rsid w:val="00E426CC"/>
    <w:rsid w:val="00E42D37"/>
    <w:rsid w:val="00E42ED3"/>
    <w:rsid w:val="00E43111"/>
    <w:rsid w:val="00E43588"/>
    <w:rsid w:val="00E43790"/>
    <w:rsid w:val="00E43B6D"/>
    <w:rsid w:val="00E44CB2"/>
    <w:rsid w:val="00E44E9C"/>
    <w:rsid w:val="00E4524D"/>
    <w:rsid w:val="00E4528B"/>
    <w:rsid w:val="00E452E9"/>
    <w:rsid w:val="00E464B2"/>
    <w:rsid w:val="00E465D4"/>
    <w:rsid w:val="00E46B63"/>
    <w:rsid w:val="00E46FBB"/>
    <w:rsid w:val="00E471D1"/>
    <w:rsid w:val="00E4729B"/>
    <w:rsid w:val="00E47726"/>
    <w:rsid w:val="00E5053C"/>
    <w:rsid w:val="00E513F0"/>
    <w:rsid w:val="00E514F3"/>
    <w:rsid w:val="00E5177D"/>
    <w:rsid w:val="00E51BB0"/>
    <w:rsid w:val="00E51EF4"/>
    <w:rsid w:val="00E522C5"/>
    <w:rsid w:val="00E523AF"/>
    <w:rsid w:val="00E52534"/>
    <w:rsid w:val="00E526D6"/>
    <w:rsid w:val="00E53134"/>
    <w:rsid w:val="00E537B4"/>
    <w:rsid w:val="00E53FE1"/>
    <w:rsid w:val="00E542BC"/>
    <w:rsid w:val="00E54D64"/>
    <w:rsid w:val="00E557B4"/>
    <w:rsid w:val="00E5584E"/>
    <w:rsid w:val="00E55C1F"/>
    <w:rsid w:val="00E568CA"/>
    <w:rsid w:val="00E5745E"/>
    <w:rsid w:val="00E57679"/>
    <w:rsid w:val="00E57888"/>
    <w:rsid w:val="00E57D66"/>
    <w:rsid w:val="00E60484"/>
    <w:rsid w:val="00E605B5"/>
    <w:rsid w:val="00E60649"/>
    <w:rsid w:val="00E60CCB"/>
    <w:rsid w:val="00E60EEA"/>
    <w:rsid w:val="00E61856"/>
    <w:rsid w:val="00E61B79"/>
    <w:rsid w:val="00E62CAA"/>
    <w:rsid w:val="00E63194"/>
    <w:rsid w:val="00E63DC1"/>
    <w:rsid w:val="00E63E0A"/>
    <w:rsid w:val="00E64182"/>
    <w:rsid w:val="00E64393"/>
    <w:rsid w:val="00E643D3"/>
    <w:rsid w:val="00E649E2"/>
    <w:rsid w:val="00E650B0"/>
    <w:rsid w:val="00E652FD"/>
    <w:rsid w:val="00E6551D"/>
    <w:rsid w:val="00E664F4"/>
    <w:rsid w:val="00E6674A"/>
    <w:rsid w:val="00E66B59"/>
    <w:rsid w:val="00E670C8"/>
    <w:rsid w:val="00E6714E"/>
    <w:rsid w:val="00E673CB"/>
    <w:rsid w:val="00E67762"/>
    <w:rsid w:val="00E6778E"/>
    <w:rsid w:val="00E6786A"/>
    <w:rsid w:val="00E678FB"/>
    <w:rsid w:val="00E700D7"/>
    <w:rsid w:val="00E7056B"/>
    <w:rsid w:val="00E705EF"/>
    <w:rsid w:val="00E70823"/>
    <w:rsid w:val="00E7124A"/>
    <w:rsid w:val="00E71298"/>
    <w:rsid w:val="00E715CD"/>
    <w:rsid w:val="00E717DD"/>
    <w:rsid w:val="00E71E6F"/>
    <w:rsid w:val="00E72105"/>
    <w:rsid w:val="00E721A9"/>
    <w:rsid w:val="00E72236"/>
    <w:rsid w:val="00E72266"/>
    <w:rsid w:val="00E7269F"/>
    <w:rsid w:val="00E7337B"/>
    <w:rsid w:val="00E73D64"/>
    <w:rsid w:val="00E73FD0"/>
    <w:rsid w:val="00E741EE"/>
    <w:rsid w:val="00E74CA0"/>
    <w:rsid w:val="00E74EBE"/>
    <w:rsid w:val="00E752A1"/>
    <w:rsid w:val="00E75A11"/>
    <w:rsid w:val="00E75EC4"/>
    <w:rsid w:val="00E75ED9"/>
    <w:rsid w:val="00E76395"/>
    <w:rsid w:val="00E76410"/>
    <w:rsid w:val="00E76871"/>
    <w:rsid w:val="00E76F5F"/>
    <w:rsid w:val="00E77047"/>
    <w:rsid w:val="00E77189"/>
    <w:rsid w:val="00E776DE"/>
    <w:rsid w:val="00E778B5"/>
    <w:rsid w:val="00E77DED"/>
    <w:rsid w:val="00E77F7A"/>
    <w:rsid w:val="00E80D12"/>
    <w:rsid w:val="00E80D3F"/>
    <w:rsid w:val="00E81258"/>
    <w:rsid w:val="00E815D8"/>
    <w:rsid w:val="00E81850"/>
    <w:rsid w:val="00E81979"/>
    <w:rsid w:val="00E81EE3"/>
    <w:rsid w:val="00E8223F"/>
    <w:rsid w:val="00E82698"/>
    <w:rsid w:val="00E82897"/>
    <w:rsid w:val="00E83030"/>
    <w:rsid w:val="00E83400"/>
    <w:rsid w:val="00E8346E"/>
    <w:rsid w:val="00E83973"/>
    <w:rsid w:val="00E839C6"/>
    <w:rsid w:val="00E83B5C"/>
    <w:rsid w:val="00E84681"/>
    <w:rsid w:val="00E849E3"/>
    <w:rsid w:val="00E84C0F"/>
    <w:rsid w:val="00E84C74"/>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4F8F"/>
    <w:rsid w:val="00E95515"/>
    <w:rsid w:val="00E95590"/>
    <w:rsid w:val="00E955FF"/>
    <w:rsid w:val="00E958B9"/>
    <w:rsid w:val="00E95915"/>
    <w:rsid w:val="00E95A4B"/>
    <w:rsid w:val="00E95ACA"/>
    <w:rsid w:val="00E95F5B"/>
    <w:rsid w:val="00E96096"/>
    <w:rsid w:val="00E960E3"/>
    <w:rsid w:val="00E966DB"/>
    <w:rsid w:val="00E966F0"/>
    <w:rsid w:val="00E96F17"/>
    <w:rsid w:val="00E97065"/>
    <w:rsid w:val="00E97138"/>
    <w:rsid w:val="00E97E1E"/>
    <w:rsid w:val="00E97F10"/>
    <w:rsid w:val="00E97FC1"/>
    <w:rsid w:val="00EA0111"/>
    <w:rsid w:val="00EA087A"/>
    <w:rsid w:val="00EA103B"/>
    <w:rsid w:val="00EA10A0"/>
    <w:rsid w:val="00EA10DE"/>
    <w:rsid w:val="00EA13E4"/>
    <w:rsid w:val="00EA183F"/>
    <w:rsid w:val="00EA192D"/>
    <w:rsid w:val="00EA1ADE"/>
    <w:rsid w:val="00EA1E0B"/>
    <w:rsid w:val="00EA1EBF"/>
    <w:rsid w:val="00EA2003"/>
    <w:rsid w:val="00EA257D"/>
    <w:rsid w:val="00EA2784"/>
    <w:rsid w:val="00EA280C"/>
    <w:rsid w:val="00EA296D"/>
    <w:rsid w:val="00EA30E8"/>
    <w:rsid w:val="00EA36BE"/>
    <w:rsid w:val="00EA3B1B"/>
    <w:rsid w:val="00EA3F48"/>
    <w:rsid w:val="00EA412F"/>
    <w:rsid w:val="00EA43CE"/>
    <w:rsid w:val="00EA44F7"/>
    <w:rsid w:val="00EA4F94"/>
    <w:rsid w:val="00EA504F"/>
    <w:rsid w:val="00EA54E5"/>
    <w:rsid w:val="00EA560F"/>
    <w:rsid w:val="00EA5654"/>
    <w:rsid w:val="00EA5EA0"/>
    <w:rsid w:val="00EA6CBF"/>
    <w:rsid w:val="00EA6EFF"/>
    <w:rsid w:val="00EA763D"/>
    <w:rsid w:val="00EB0128"/>
    <w:rsid w:val="00EB0AEB"/>
    <w:rsid w:val="00EB0FD0"/>
    <w:rsid w:val="00EB1119"/>
    <w:rsid w:val="00EB1273"/>
    <w:rsid w:val="00EB143C"/>
    <w:rsid w:val="00EB1638"/>
    <w:rsid w:val="00EB1750"/>
    <w:rsid w:val="00EB191D"/>
    <w:rsid w:val="00EB1C5B"/>
    <w:rsid w:val="00EB1CAA"/>
    <w:rsid w:val="00EB1E08"/>
    <w:rsid w:val="00EB1F4F"/>
    <w:rsid w:val="00EB2123"/>
    <w:rsid w:val="00EB223D"/>
    <w:rsid w:val="00EB2E4A"/>
    <w:rsid w:val="00EB32AD"/>
    <w:rsid w:val="00EB41FB"/>
    <w:rsid w:val="00EB427D"/>
    <w:rsid w:val="00EB447C"/>
    <w:rsid w:val="00EB47D5"/>
    <w:rsid w:val="00EB524C"/>
    <w:rsid w:val="00EB54E9"/>
    <w:rsid w:val="00EB5DFF"/>
    <w:rsid w:val="00EB615D"/>
    <w:rsid w:val="00EB67D4"/>
    <w:rsid w:val="00EB6C1C"/>
    <w:rsid w:val="00EB6DA6"/>
    <w:rsid w:val="00EB6FDB"/>
    <w:rsid w:val="00EB7246"/>
    <w:rsid w:val="00EB7FFA"/>
    <w:rsid w:val="00EC07AE"/>
    <w:rsid w:val="00EC0AC4"/>
    <w:rsid w:val="00EC1669"/>
    <w:rsid w:val="00EC17CA"/>
    <w:rsid w:val="00EC1C8B"/>
    <w:rsid w:val="00EC2273"/>
    <w:rsid w:val="00EC254B"/>
    <w:rsid w:val="00EC2C80"/>
    <w:rsid w:val="00EC3F90"/>
    <w:rsid w:val="00EC40C9"/>
    <w:rsid w:val="00EC42FD"/>
    <w:rsid w:val="00EC441F"/>
    <w:rsid w:val="00EC4827"/>
    <w:rsid w:val="00EC493A"/>
    <w:rsid w:val="00EC506D"/>
    <w:rsid w:val="00EC518E"/>
    <w:rsid w:val="00EC58B9"/>
    <w:rsid w:val="00EC678C"/>
    <w:rsid w:val="00EC6E17"/>
    <w:rsid w:val="00EC6FFC"/>
    <w:rsid w:val="00EC7071"/>
    <w:rsid w:val="00EC76DC"/>
    <w:rsid w:val="00EC7959"/>
    <w:rsid w:val="00EC7B0C"/>
    <w:rsid w:val="00EC7BAF"/>
    <w:rsid w:val="00EC7DB5"/>
    <w:rsid w:val="00ED055B"/>
    <w:rsid w:val="00ED0770"/>
    <w:rsid w:val="00ED0BE8"/>
    <w:rsid w:val="00ED1706"/>
    <w:rsid w:val="00ED1AF6"/>
    <w:rsid w:val="00ED28B8"/>
    <w:rsid w:val="00ED2C2B"/>
    <w:rsid w:val="00ED2D21"/>
    <w:rsid w:val="00ED2EA8"/>
    <w:rsid w:val="00ED3161"/>
    <w:rsid w:val="00ED3B67"/>
    <w:rsid w:val="00ED43C1"/>
    <w:rsid w:val="00ED50B2"/>
    <w:rsid w:val="00ED53B0"/>
    <w:rsid w:val="00ED540D"/>
    <w:rsid w:val="00ED5654"/>
    <w:rsid w:val="00ED59C5"/>
    <w:rsid w:val="00ED5AB8"/>
    <w:rsid w:val="00ED64C9"/>
    <w:rsid w:val="00ED674D"/>
    <w:rsid w:val="00ED6796"/>
    <w:rsid w:val="00ED68C8"/>
    <w:rsid w:val="00ED6E8A"/>
    <w:rsid w:val="00ED6F37"/>
    <w:rsid w:val="00ED7C90"/>
    <w:rsid w:val="00ED7EC4"/>
    <w:rsid w:val="00ED7FA1"/>
    <w:rsid w:val="00EE014C"/>
    <w:rsid w:val="00EE1640"/>
    <w:rsid w:val="00EE1FF6"/>
    <w:rsid w:val="00EE2F09"/>
    <w:rsid w:val="00EE3797"/>
    <w:rsid w:val="00EE3869"/>
    <w:rsid w:val="00EE38BB"/>
    <w:rsid w:val="00EE3B49"/>
    <w:rsid w:val="00EE4095"/>
    <w:rsid w:val="00EE48EF"/>
    <w:rsid w:val="00EE4A0C"/>
    <w:rsid w:val="00EE4D9C"/>
    <w:rsid w:val="00EE508C"/>
    <w:rsid w:val="00EE58A8"/>
    <w:rsid w:val="00EE5C5A"/>
    <w:rsid w:val="00EE5E14"/>
    <w:rsid w:val="00EE63AC"/>
    <w:rsid w:val="00EE63EB"/>
    <w:rsid w:val="00EE6928"/>
    <w:rsid w:val="00EE6961"/>
    <w:rsid w:val="00EE696F"/>
    <w:rsid w:val="00EE7199"/>
    <w:rsid w:val="00EE76A7"/>
    <w:rsid w:val="00EE7714"/>
    <w:rsid w:val="00EE7C5D"/>
    <w:rsid w:val="00EE7D74"/>
    <w:rsid w:val="00EF00BF"/>
    <w:rsid w:val="00EF071B"/>
    <w:rsid w:val="00EF0D0E"/>
    <w:rsid w:val="00EF11EA"/>
    <w:rsid w:val="00EF156E"/>
    <w:rsid w:val="00EF1AA9"/>
    <w:rsid w:val="00EF1F19"/>
    <w:rsid w:val="00EF204A"/>
    <w:rsid w:val="00EF2097"/>
    <w:rsid w:val="00EF446A"/>
    <w:rsid w:val="00EF455E"/>
    <w:rsid w:val="00EF458F"/>
    <w:rsid w:val="00EF4F16"/>
    <w:rsid w:val="00EF4F7D"/>
    <w:rsid w:val="00EF5268"/>
    <w:rsid w:val="00EF5551"/>
    <w:rsid w:val="00EF56DE"/>
    <w:rsid w:val="00EF5AA3"/>
    <w:rsid w:val="00EF5AE8"/>
    <w:rsid w:val="00EF5CF2"/>
    <w:rsid w:val="00EF65BF"/>
    <w:rsid w:val="00EF6960"/>
    <w:rsid w:val="00EF6B0A"/>
    <w:rsid w:val="00EF760A"/>
    <w:rsid w:val="00EF7DE4"/>
    <w:rsid w:val="00F001B4"/>
    <w:rsid w:val="00F00245"/>
    <w:rsid w:val="00F004A3"/>
    <w:rsid w:val="00F004DA"/>
    <w:rsid w:val="00F007DC"/>
    <w:rsid w:val="00F00DDE"/>
    <w:rsid w:val="00F00F22"/>
    <w:rsid w:val="00F010BF"/>
    <w:rsid w:val="00F01395"/>
    <w:rsid w:val="00F013C4"/>
    <w:rsid w:val="00F01501"/>
    <w:rsid w:val="00F01DF5"/>
    <w:rsid w:val="00F01F0E"/>
    <w:rsid w:val="00F020E3"/>
    <w:rsid w:val="00F0269B"/>
    <w:rsid w:val="00F026A8"/>
    <w:rsid w:val="00F03056"/>
    <w:rsid w:val="00F03766"/>
    <w:rsid w:val="00F03E44"/>
    <w:rsid w:val="00F041A7"/>
    <w:rsid w:val="00F0508E"/>
    <w:rsid w:val="00F05497"/>
    <w:rsid w:val="00F054A3"/>
    <w:rsid w:val="00F055F0"/>
    <w:rsid w:val="00F05604"/>
    <w:rsid w:val="00F069E2"/>
    <w:rsid w:val="00F073E6"/>
    <w:rsid w:val="00F074F3"/>
    <w:rsid w:val="00F07876"/>
    <w:rsid w:val="00F07B50"/>
    <w:rsid w:val="00F07BB3"/>
    <w:rsid w:val="00F101C2"/>
    <w:rsid w:val="00F10417"/>
    <w:rsid w:val="00F110CB"/>
    <w:rsid w:val="00F11347"/>
    <w:rsid w:val="00F116CE"/>
    <w:rsid w:val="00F116F3"/>
    <w:rsid w:val="00F11771"/>
    <w:rsid w:val="00F11B51"/>
    <w:rsid w:val="00F1263C"/>
    <w:rsid w:val="00F127CC"/>
    <w:rsid w:val="00F12861"/>
    <w:rsid w:val="00F12B05"/>
    <w:rsid w:val="00F12B6B"/>
    <w:rsid w:val="00F13451"/>
    <w:rsid w:val="00F137A5"/>
    <w:rsid w:val="00F13E6E"/>
    <w:rsid w:val="00F14456"/>
    <w:rsid w:val="00F14615"/>
    <w:rsid w:val="00F14650"/>
    <w:rsid w:val="00F14858"/>
    <w:rsid w:val="00F14C8D"/>
    <w:rsid w:val="00F15611"/>
    <w:rsid w:val="00F160AB"/>
    <w:rsid w:val="00F16EF0"/>
    <w:rsid w:val="00F17068"/>
    <w:rsid w:val="00F17238"/>
    <w:rsid w:val="00F1761B"/>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1EA9"/>
    <w:rsid w:val="00F22134"/>
    <w:rsid w:val="00F2224D"/>
    <w:rsid w:val="00F228DF"/>
    <w:rsid w:val="00F22A28"/>
    <w:rsid w:val="00F22ABF"/>
    <w:rsid w:val="00F22B3E"/>
    <w:rsid w:val="00F22D9F"/>
    <w:rsid w:val="00F23161"/>
    <w:rsid w:val="00F232D1"/>
    <w:rsid w:val="00F23682"/>
    <w:rsid w:val="00F236A8"/>
    <w:rsid w:val="00F23B60"/>
    <w:rsid w:val="00F23B69"/>
    <w:rsid w:val="00F23BEE"/>
    <w:rsid w:val="00F2458A"/>
    <w:rsid w:val="00F24FFA"/>
    <w:rsid w:val="00F2523E"/>
    <w:rsid w:val="00F259BB"/>
    <w:rsid w:val="00F2620A"/>
    <w:rsid w:val="00F2620F"/>
    <w:rsid w:val="00F26223"/>
    <w:rsid w:val="00F26478"/>
    <w:rsid w:val="00F26B4E"/>
    <w:rsid w:val="00F26D8B"/>
    <w:rsid w:val="00F26DE3"/>
    <w:rsid w:val="00F26F40"/>
    <w:rsid w:val="00F27517"/>
    <w:rsid w:val="00F27BA1"/>
    <w:rsid w:val="00F301DC"/>
    <w:rsid w:val="00F306FA"/>
    <w:rsid w:val="00F30E4D"/>
    <w:rsid w:val="00F31220"/>
    <w:rsid w:val="00F313C2"/>
    <w:rsid w:val="00F31C90"/>
    <w:rsid w:val="00F31EF6"/>
    <w:rsid w:val="00F3212C"/>
    <w:rsid w:val="00F32823"/>
    <w:rsid w:val="00F32927"/>
    <w:rsid w:val="00F32B0B"/>
    <w:rsid w:val="00F33384"/>
    <w:rsid w:val="00F3338E"/>
    <w:rsid w:val="00F335B0"/>
    <w:rsid w:val="00F335F0"/>
    <w:rsid w:val="00F339BD"/>
    <w:rsid w:val="00F33B3F"/>
    <w:rsid w:val="00F33E03"/>
    <w:rsid w:val="00F33F7C"/>
    <w:rsid w:val="00F3419E"/>
    <w:rsid w:val="00F341D2"/>
    <w:rsid w:val="00F34454"/>
    <w:rsid w:val="00F3459A"/>
    <w:rsid w:val="00F34AF8"/>
    <w:rsid w:val="00F354C8"/>
    <w:rsid w:val="00F35563"/>
    <w:rsid w:val="00F3561B"/>
    <w:rsid w:val="00F35B99"/>
    <w:rsid w:val="00F35F9E"/>
    <w:rsid w:val="00F367EE"/>
    <w:rsid w:val="00F36990"/>
    <w:rsid w:val="00F36B81"/>
    <w:rsid w:val="00F3711A"/>
    <w:rsid w:val="00F37304"/>
    <w:rsid w:val="00F37DA8"/>
    <w:rsid w:val="00F37E47"/>
    <w:rsid w:val="00F40DCA"/>
    <w:rsid w:val="00F41531"/>
    <w:rsid w:val="00F41672"/>
    <w:rsid w:val="00F41B92"/>
    <w:rsid w:val="00F420B3"/>
    <w:rsid w:val="00F424C5"/>
    <w:rsid w:val="00F42D7A"/>
    <w:rsid w:val="00F42F14"/>
    <w:rsid w:val="00F43437"/>
    <w:rsid w:val="00F43832"/>
    <w:rsid w:val="00F43D3D"/>
    <w:rsid w:val="00F45203"/>
    <w:rsid w:val="00F4569A"/>
    <w:rsid w:val="00F45DB1"/>
    <w:rsid w:val="00F45FFF"/>
    <w:rsid w:val="00F46088"/>
    <w:rsid w:val="00F46D9E"/>
    <w:rsid w:val="00F46E31"/>
    <w:rsid w:val="00F473CD"/>
    <w:rsid w:val="00F4753F"/>
    <w:rsid w:val="00F50066"/>
    <w:rsid w:val="00F50CB3"/>
    <w:rsid w:val="00F50D6D"/>
    <w:rsid w:val="00F50E73"/>
    <w:rsid w:val="00F51497"/>
    <w:rsid w:val="00F515BC"/>
    <w:rsid w:val="00F51822"/>
    <w:rsid w:val="00F5190C"/>
    <w:rsid w:val="00F5197D"/>
    <w:rsid w:val="00F51A9B"/>
    <w:rsid w:val="00F51B6F"/>
    <w:rsid w:val="00F51CD5"/>
    <w:rsid w:val="00F51D9E"/>
    <w:rsid w:val="00F52481"/>
    <w:rsid w:val="00F52CCD"/>
    <w:rsid w:val="00F52DDB"/>
    <w:rsid w:val="00F53042"/>
    <w:rsid w:val="00F5311F"/>
    <w:rsid w:val="00F534C0"/>
    <w:rsid w:val="00F53C0F"/>
    <w:rsid w:val="00F53D82"/>
    <w:rsid w:val="00F53F9A"/>
    <w:rsid w:val="00F54D87"/>
    <w:rsid w:val="00F54E93"/>
    <w:rsid w:val="00F55803"/>
    <w:rsid w:val="00F55BEC"/>
    <w:rsid w:val="00F55D37"/>
    <w:rsid w:val="00F55F31"/>
    <w:rsid w:val="00F55FC8"/>
    <w:rsid w:val="00F566CB"/>
    <w:rsid w:val="00F567E9"/>
    <w:rsid w:val="00F576A1"/>
    <w:rsid w:val="00F6004E"/>
    <w:rsid w:val="00F6054F"/>
    <w:rsid w:val="00F60647"/>
    <w:rsid w:val="00F60788"/>
    <w:rsid w:val="00F6086E"/>
    <w:rsid w:val="00F60888"/>
    <w:rsid w:val="00F6141C"/>
    <w:rsid w:val="00F61655"/>
    <w:rsid w:val="00F6175F"/>
    <w:rsid w:val="00F61EE1"/>
    <w:rsid w:val="00F62273"/>
    <w:rsid w:val="00F62486"/>
    <w:rsid w:val="00F624F2"/>
    <w:rsid w:val="00F62B4B"/>
    <w:rsid w:val="00F62E83"/>
    <w:rsid w:val="00F63AA6"/>
    <w:rsid w:val="00F63BBF"/>
    <w:rsid w:val="00F643CC"/>
    <w:rsid w:val="00F64628"/>
    <w:rsid w:val="00F64778"/>
    <w:rsid w:val="00F649BE"/>
    <w:rsid w:val="00F64DFC"/>
    <w:rsid w:val="00F64E97"/>
    <w:rsid w:val="00F6514F"/>
    <w:rsid w:val="00F655FC"/>
    <w:rsid w:val="00F65744"/>
    <w:rsid w:val="00F65D94"/>
    <w:rsid w:val="00F65F8F"/>
    <w:rsid w:val="00F66045"/>
    <w:rsid w:val="00F66607"/>
    <w:rsid w:val="00F66776"/>
    <w:rsid w:val="00F6698B"/>
    <w:rsid w:val="00F66CD2"/>
    <w:rsid w:val="00F66D0E"/>
    <w:rsid w:val="00F66E4D"/>
    <w:rsid w:val="00F66EA8"/>
    <w:rsid w:val="00F66F4F"/>
    <w:rsid w:val="00F675B5"/>
    <w:rsid w:val="00F67661"/>
    <w:rsid w:val="00F70130"/>
    <w:rsid w:val="00F701F3"/>
    <w:rsid w:val="00F702DF"/>
    <w:rsid w:val="00F7051C"/>
    <w:rsid w:val="00F70C9C"/>
    <w:rsid w:val="00F70D42"/>
    <w:rsid w:val="00F70F2A"/>
    <w:rsid w:val="00F70FFB"/>
    <w:rsid w:val="00F71348"/>
    <w:rsid w:val="00F7139A"/>
    <w:rsid w:val="00F71B15"/>
    <w:rsid w:val="00F71F71"/>
    <w:rsid w:val="00F7222A"/>
    <w:rsid w:val="00F72611"/>
    <w:rsid w:val="00F72DE4"/>
    <w:rsid w:val="00F7311E"/>
    <w:rsid w:val="00F73235"/>
    <w:rsid w:val="00F7324C"/>
    <w:rsid w:val="00F73392"/>
    <w:rsid w:val="00F734D8"/>
    <w:rsid w:val="00F73A47"/>
    <w:rsid w:val="00F73ECC"/>
    <w:rsid w:val="00F740BF"/>
    <w:rsid w:val="00F742FE"/>
    <w:rsid w:val="00F745AA"/>
    <w:rsid w:val="00F745B5"/>
    <w:rsid w:val="00F74F05"/>
    <w:rsid w:val="00F7503A"/>
    <w:rsid w:val="00F75156"/>
    <w:rsid w:val="00F755A1"/>
    <w:rsid w:val="00F75924"/>
    <w:rsid w:val="00F7628F"/>
    <w:rsid w:val="00F76903"/>
    <w:rsid w:val="00F772EA"/>
    <w:rsid w:val="00F77310"/>
    <w:rsid w:val="00F77580"/>
    <w:rsid w:val="00F77892"/>
    <w:rsid w:val="00F77BAA"/>
    <w:rsid w:val="00F77D12"/>
    <w:rsid w:val="00F80410"/>
    <w:rsid w:val="00F8041B"/>
    <w:rsid w:val="00F80519"/>
    <w:rsid w:val="00F80982"/>
    <w:rsid w:val="00F80C8F"/>
    <w:rsid w:val="00F80CBB"/>
    <w:rsid w:val="00F81084"/>
    <w:rsid w:val="00F814C7"/>
    <w:rsid w:val="00F81EDD"/>
    <w:rsid w:val="00F8277E"/>
    <w:rsid w:val="00F82943"/>
    <w:rsid w:val="00F82D26"/>
    <w:rsid w:val="00F83A90"/>
    <w:rsid w:val="00F83CB8"/>
    <w:rsid w:val="00F83EFD"/>
    <w:rsid w:val="00F842EE"/>
    <w:rsid w:val="00F84423"/>
    <w:rsid w:val="00F84C11"/>
    <w:rsid w:val="00F84DCF"/>
    <w:rsid w:val="00F84F0C"/>
    <w:rsid w:val="00F85333"/>
    <w:rsid w:val="00F85AD1"/>
    <w:rsid w:val="00F8603E"/>
    <w:rsid w:val="00F8617D"/>
    <w:rsid w:val="00F86E98"/>
    <w:rsid w:val="00F872A9"/>
    <w:rsid w:val="00F874C7"/>
    <w:rsid w:val="00F875D8"/>
    <w:rsid w:val="00F87768"/>
    <w:rsid w:val="00F87B1B"/>
    <w:rsid w:val="00F90191"/>
    <w:rsid w:val="00F9054C"/>
    <w:rsid w:val="00F907C6"/>
    <w:rsid w:val="00F90A3C"/>
    <w:rsid w:val="00F90B10"/>
    <w:rsid w:val="00F9190D"/>
    <w:rsid w:val="00F91A02"/>
    <w:rsid w:val="00F91B67"/>
    <w:rsid w:val="00F91C5D"/>
    <w:rsid w:val="00F921D6"/>
    <w:rsid w:val="00F92996"/>
    <w:rsid w:val="00F92C5E"/>
    <w:rsid w:val="00F9318E"/>
    <w:rsid w:val="00F934EC"/>
    <w:rsid w:val="00F93AC7"/>
    <w:rsid w:val="00F93C2C"/>
    <w:rsid w:val="00F93C34"/>
    <w:rsid w:val="00F9403E"/>
    <w:rsid w:val="00F94411"/>
    <w:rsid w:val="00F945AF"/>
    <w:rsid w:val="00F94B6C"/>
    <w:rsid w:val="00F955AF"/>
    <w:rsid w:val="00F9561F"/>
    <w:rsid w:val="00F95CD4"/>
    <w:rsid w:val="00F95E36"/>
    <w:rsid w:val="00F961DC"/>
    <w:rsid w:val="00F964EC"/>
    <w:rsid w:val="00F9678C"/>
    <w:rsid w:val="00F96796"/>
    <w:rsid w:val="00F96A96"/>
    <w:rsid w:val="00F96CE2"/>
    <w:rsid w:val="00F96F30"/>
    <w:rsid w:val="00F97297"/>
    <w:rsid w:val="00FA0E92"/>
    <w:rsid w:val="00FA0FD3"/>
    <w:rsid w:val="00FA101D"/>
    <w:rsid w:val="00FA11DB"/>
    <w:rsid w:val="00FA13F8"/>
    <w:rsid w:val="00FA158D"/>
    <w:rsid w:val="00FA16AB"/>
    <w:rsid w:val="00FA1D36"/>
    <w:rsid w:val="00FA28A2"/>
    <w:rsid w:val="00FA29E4"/>
    <w:rsid w:val="00FA2E7A"/>
    <w:rsid w:val="00FA2EA9"/>
    <w:rsid w:val="00FA3587"/>
    <w:rsid w:val="00FA3626"/>
    <w:rsid w:val="00FA3867"/>
    <w:rsid w:val="00FA3D9D"/>
    <w:rsid w:val="00FA3FEC"/>
    <w:rsid w:val="00FA4347"/>
    <w:rsid w:val="00FA4559"/>
    <w:rsid w:val="00FA473F"/>
    <w:rsid w:val="00FA49BE"/>
    <w:rsid w:val="00FA4A22"/>
    <w:rsid w:val="00FA4DDD"/>
    <w:rsid w:val="00FA51CD"/>
    <w:rsid w:val="00FA58A1"/>
    <w:rsid w:val="00FA5BCF"/>
    <w:rsid w:val="00FA61AE"/>
    <w:rsid w:val="00FA73A4"/>
    <w:rsid w:val="00FA7C67"/>
    <w:rsid w:val="00FB01E1"/>
    <w:rsid w:val="00FB04C1"/>
    <w:rsid w:val="00FB0648"/>
    <w:rsid w:val="00FB107E"/>
    <w:rsid w:val="00FB1132"/>
    <w:rsid w:val="00FB16EE"/>
    <w:rsid w:val="00FB1DF3"/>
    <w:rsid w:val="00FB1EB3"/>
    <w:rsid w:val="00FB2B7E"/>
    <w:rsid w:val="00FB2DD6"/>
    <w:rsid w:val="00FB32B2"/>
    <w:rsid w:val="00FB391C"/>
    <w:rsid w:val="00FB3A24"/>
    <w:rsid w:val="00FB3E46"/>
    <w:rsid w:val="00FB451B"/>
    <w:rsid w:val="00FB4B34"/>
    <w:rsid w:val="00FB4C14"/>
    <w:rsid w:val="00FB4C18"/>
    <w:rsid w:val="00FB4D9A"/>
    <w:rsid w:val="00FB50CC"/>
    <w:rsid w:val="00FB512E"/>
    <w:rsid w:val="00FB5350"/>
    <w:rsid w:val="00FB606F"/>
    <w:rsid w:val="00FB6558"/>
    <w:rsid w:val="00FB6997"/>
    <w:rsid w:val="00FB7084"/>
    <w:rsid w:val="00FB74B6"/>
    <w:rsid w:val="00FC048F"/>
    <w:rsid w:val="00FC0857"/>
    <w:rsid w:val="00FC0A9E"/>
    <w:rsid w:val="00FC0E8C"/>
    <w:rsid w:val="00FC113A"/>
    <w:rsid w:val="00FC2376"/>
    <w:rsid w:val="00FC2989"/>
    <w:rsid w:val="00FC32B9"/>
    <w:rsid w:val="00FC398B"/>
    <w:rsid w:val="00FC3C20"/>
    <w:rsid w:val="00FC3E16"/>
    <w:rsid w:val="00FC41C9"/>
    <w:rsid w:val="00FC41E6"/>
    <w:rsid w:val="00FC4C47"/>
    <w:rsid w:val="00FC537C"/>
    <w:rsid w:val="00FC5637"/>
    <w:rsid w:val="00FC5BF1"/>
    <w:rsid w:val="00FC6015"/>
    <w:rsid w:val="00FC62A3"/>
    <w:rsid w:val="00FC63BD"/>
    <w:rsid w:val="00FC6805"/>
    <w:rsid w:val="00FC6B27"/>
    <w:rsid w:val="00FC6CE8"/>
    <w:rsid w:val="00FC6FD9"/>
    <w:rsid w:val="00FC79E2"/>
    <w:rsid w:val="00FC7C18"/>
    <w:rsid w:val="00FC7FEB"/>
    <w:rsid w:val="00FD0388"/>
    <w:rsid w:val="00FD050E"/>
    <w:rsid w:val="00FD065C"/>
    <w:rsid w:val="00FD1826"/>
    <w:rsid w:val="00FD19EF"/>
    <w:rsid w:val="00FD1FA9"/>
    <w:rsid w:val="00FD203E"/>
    <w:rsid w:val="00FD21AB"/>
    <w:rsid w:val="00FD22D9"/>
    <w:rsid w:val="00FD2882"/>
    <w:rsid w:val="00FD3336"/>
    <w:rsid w:val="00FD377E"/>
    <w:rsid w:val="00FD37F3"/>
    <w:rsid w:val="00FD3819"/>
    <w:rsid w:val="00FD3820"/>
    <w:rsid w:val="00FD38E4"/>
    <w:rsid w:val="00FD469F"/>
    <w:rsid w:val="00FD4B7B"/>
    <w:rsid w:val="00FD508E"/>
    <w:rsid w:val="00FD51BB"/>
    <w:rsid w:val="00FD51D8"/>
    <w:rsid w:val="00FD5C1C"/>
    <w:rsid w:val="00FD62C5"/>
    <w:rsid w:val="00FD6E2A"/>
    <w:rsid w:val="00FD6E96"/>
    <w:rsid w:val="00FD715F"/>
    <w:rsid w:val="00FD79A3"/>
    <w:rsid w:val="00FD7F0E"/>
    <w:rsid w:val="00FE02B7"/>
    <w:rsid w:val="00FE05DA"/>
    <w:rsid w:val="00FE06B8"/>
    <w:rsid w:val="00FE078A"/>
    <w:rsid w:val="00FE085C"/>
    <w:rsid w:val="00FE097F"/>
    <w:rsid w:val="00FE0D39"/>
    <w:rsid w:val="00FE0E7B"/>
    <w:rsid w:val="00FE1182"/>
    <w:rsid w:val="00FE1198"/>
    <w:rsid w:val="00FE13CB"/>
    <w:rsid w:val="00FE14E5"/>
    <w:rsid w:val="00FE1910"/>
    <w:rsid w:val="00FE1D3D"/>
    <w:rsid w:val="00FE1FE4"/>
    <w:rsid w:val="00FE21F2"/>
    <w:rsid w:val="00FE2294"/>
    <w:rsid w:val="00FE25A7"/>
    <w:rsid w:val="00FE2691"/>
    <w:rsid w:val="00FE2823"/>
    <w:rsid w:val="00FE297F"/>
    <w:rsid w:val="00FE2C44"/>
    <w:rsid w:val="00FE36F0"/>
    <w:rsid w:val="00FE4447"/>
    <w:rsid w:val="00FE4718"/>
    <w:rsid w:val="00FE5613"/>
    <w:rsid w:val="00FE5C8B"/>
    <w:rsid w:val="00FE5ECA"/>
    <w:rsid w:val="00FE6071"/>
    <w:rsid w:val="00FE62B3"/>
    <w:rsid w:val="00FE65E8"/>
    <w:rsid w:val="00FE68AB"/>
    <w:rsid w:val="00FE6A54"/>
    <w:rsid w:val="00FE6AF4"/>
    <w:rsid w:val="00FE6E54"/>
    <w:rsid w:val="00FE6FE0"/>
    <w:rsid w:val="00FE7481"/>
    <w:rsid w:val="00FE7BF5"/>
    <w:rsid w:val="00FF0063"/>
    <w:rsid w:val="00FF0340"/>
    <w:rsid w:val="00FF0385"/>
    <w:rsid w:val="00FF0A38"/>
    <w:rsid w:val="00FF1BFE"/>
    <w:rsid w:val="00FF27F4"/>
    <w:rsid w:val="00FF2CFE"/>
    <w:rsid w:val="00FF2FBF"/>
    <w:rsid w:val="00FF30C1"/>
    <w:rsid w:val="00FF3337"/>
    <w:rsid w:val="00FF36D5"/>
    <w:rsid w:val="00FF3CA6"/>
    <w:rsid w:val="00FF3CE1"/>
    <w:rsid w:val="00FF3EBB"/>
    <w:rsid w:val="00FF3F89"/>
    <w:rsid w:val="00FF4055"/>
    <w:rsid w:val="00FF43C8"/>
    <w:rsid w:val="00FF4823"/>
    <w:rsid w:val="00FF50D7"/>
    <w:rsid w:val="00FF56DB"/>
    <w:rsid w:val="00FF5814"/>
    <w:rsid w:val="00FF58D3"/>
    <w:rsid w:val="00FF5D9D"/>
    <w:rsid w:val="00FF5ED3"/>
    <w:rsid w:val="00FF602F"/>
    <w:rsid w:val="00FF6191"/>
    <w:rsid w:val="00FF6738"/>
    <w:rsid w:val="00FF6A2A"/>
    <w:rsid w:val="00FF6CC9"/>
    <w:rsid w:val="00FF6D36"/>
    <w:rsid w:val="00FF6E09"/>
    <w:rsid w:val="00FF7176"/>
    <w:rsid w:val="00FF73FB"/>
    <w:rsid w:val="00FF73FC"/>
    <w:rsid w:val="00FF7670"/>
    <w:rsid w:val="00FF7872"/>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F3419E"/>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1"/>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5"/>
    <w:link w:val="10"/>
    <w:uiPriority w:val="9"/>
    <w:rsid w:val="005634ED"/>
    <w:rPr>
      <w:rFonts w:ascii="Arial" w:eastAsiaTheme="majorEastAsia" w:hAnsi="Arial"/>
      <w:b/>
      <w:bCs/>
      <w:kern w:val="28"/>
      <w:lang w:val="x-none" w:eastAsia="ja-JP"/>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5"/>
    <w:link w:val="20"/>
    <w:uiPriority w:val="9"/>
    <w:rsid w:val="005634ED"/>
    <w:rPr>
      <w:rFonts w:ascii="Arial" w:hAnsi="Arial"/>
    </w:rPr>
  </w:style>
  <w:style w:type="character" w:customStyle="1" w:styleId="32">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5"/>
    <w:link w:val="31"/>
    <w:rsid w:val="00942BD3"/>
    <w:rPr>
      <w:rFonts w:ascii="Arial" w:hAnsi="Arial"/>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5"/>
    <w:link w:val="4"/>
    <w:uiPriority w:val="9"/>
    <w:rsid w:val="00942BD3"/>
    <w:rPr>
      <w:rFonts w:ascii="Arial" w:hAnsi="Arial"/>
      <w:i/>
    </w:rPr>
  </w:style>
  <w:style w:type="character" w:customStyle="1" w:styleId="50">
    <w:name w:val="标题 5 字符"/>
    <w:aliases w:val="h5 字符,Heading5 字符,H5 字符"/>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5"/>
    <w:link w:val="6"/>
    <w:uiPriority w:val="9"/>
    <w:rsid w:val="009E0656"/>
    <w:rPr>
      <w:rFonts w:ascii="Times New Roman" w:hAnsi="Times New Roman" w:cs="Times New Roman"/>
      <w:b/>
      <w:bCs/>
      <w:kern w:val="0"/>
      <w:sz w:val="22"/>
      <w:lang w:eastAsia="en-US"/>
    </w:rPr>
  </w:style>
  <w:style w:type="character" w:customStyle="1" w:styleId="70">
    <w:name w:val="标题 7 字符"/>
    <w:basedOn w:val="a5"/>
    <w:link w:val="7"/>
    <w:uiPriority w:val="9"/>
    <w:rsid w:val="009E0656"/>
    <w:rPr>
      <w:rFonts w:ascii="Times New Roman" w:hAnsi="Times New Roman" w:cs="Times New Roman"/>
      <w:kern w:val="0"/>
      <w:sz w:val="24"/>
      <w:szCs w:val="24"/>
      <w:lang w:eastAsia="en-US"/>
    </w:rPr>
  </w:style>
  <w:style w:type="character" w:customStyle="1" w:styleId="80">
    <w:name w:val="标题 8 字符"/>
    <w:aliases w:val="Table Heading 字符"/>
    <w:basedOn w:val="a5"/>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MS Mincho" w:hAnsi="Arial" w:cs="Times New Roman"/>
      <w:b/>
      <w:noProof/>
      <w:sz w:val="18"/>
      <w:lang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5"/>
    <w:link w:val="a8"/>
    <w:qFormat/>
    <w:rsid w:val="00942BD3"/>
    <w:rPr>
      <w:rFonts w:ascii="Arial" w:eastAsia="MS Mincho"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ab"/>
    <w:qFormat/>
    <w:rsid w:val="00942BD3"/>
    <w:pPr>
      <w:spacing w:before="120" w:after="120"/>
    </w:pPr>
    <w:rPr>
      <w:b/>
    </w:rPr>
  </w:style>
  <w:style w:type="paragraph" w:styleId="ac">
    <w:name w:val="footer"/>
    <w:basedOn w:val="a4"/>
    <w:link w:val="ad"/>
    <w:uiPriority w:val="99"/>
    <w:rsid w:val="00942BD3"/>
    <w:pPr>
      <w:tabs>
        <w:tab w:val="center" w:pos="4536"/>
        <w:tab w:val="right" w:pos="9072"/>
      </w:tabs>
      <w:spacing w:before="120"/>
    </w:pPr>
    <w:rPr>
      <w:lang w:val="de-DE"/>
    </w:rPr>
  </w:style>
  <w:style w:type="character" w:customStyle="1" w:styleId="ad">
    <w:name w:val="页脚 字符"/>
    <w:basedOn w:val="a5"/>
    <w:link w:val="ac"/>
    <w:uiPriority w:val="99"/>
    <w:rsid w:val="00942BD3"/>
    <w:rPr>
      <w:rFonts w:ascii="Times New Roman" w:eastAsia="MS Gothic" w:hAnsi="Times New Roman" w:cs="Times New Roman"/>
      <w:kern w:val="0"/>
      <w:sz w:val="24"/>
      <w:szCs w:val="24"/>
      <w:lang w:val="de-DE" w:eastAsia="en-US"/>
    </w:rPr>
  </w:style>
  <w:style w:type="character" w:styleId="ae">
    <w:name w:val="page number"/>
    <w:basedOn w:val="a5"/>
    <w:rsid w:val="00942BD3"/>
    <w:rPr>
      <w:rFonts w:eastAsia="Arial Unicode MS" w:cs="Arial"/>
      <w:noProof w:val="0"/>
      <w:kern w:val="2"/>
      <w:sz w:val="21"/>
      <w:lang w:val="en-GB" w:eastAsia="zh-CN" w:bidi="ar-SA"/>
    </w:rPr>
  </w:style>
  <w:style w:type="paragraph" w:styleId="af">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13"/>
    <w:uiPriority w:val="34"/>
    <w:qFormat/>
    <w:rsid w:val="00942BD3"/>
    <w:pPr>
      <w:ind w:firstLineChars="200" w:firstLine="420"/>
    </w:pPr>
    <w:rPr>
      <w:rFonts w:ascii="宋体" w:eastAsia="宋体" w:hAnsi="宋体" w:cs="宋体"/>
    </w:rPr>
  </w:style>
  <w:style w:type="character" w:customStyle="1" w:styleId="13">
    <w:name w:val="列表段落 字符1"/>
    <w:aliases w:val="- Bullets 字符1,목록 단락 字符1,?? ?? 字符1,????? 字符1,???? 字符1,Lista1 字符1,列出段落1 字符1,中等深浅网格 1 - 着色 21 字符1,列表段落1 字符1,—ño’i—Ž 字符1,¥¡¡¡¡ì¬º¥¹¥È¶ÎÂä 字符1,ÁÐ³ö¶ÎÂä 字符1,¥ê¥¹¥È¶ÎÂä 字符1,List Paragraph 字符,1st level - Bullet List Paragraph 字符1,Paragrafo elenco 字符1"/>
    <w:link w:val="af"/>
    <w:uiPriority w:val="34"/>
    <w:qFormat/>
    <w:locked/>
    <w:rsid w:val="00942BD3"/>
    <w:rPr>
      <w:rFonts w:ascii="宋体" w:eastAsia="宋体" w:hAnsi="宋体" w:cs="宋体"/>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MS Mincho"/>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5"/>
    <w:link w:val="af1"/>
    <w:rsid w:val="0030705A"/>
    <w:rPr>
      <w:rFonts w:ascii="Times New Roman" w:eastAsia="MS Mincho"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批注框文本 字符"/>
    <w:basedOn w:val="a5"/>
    <w:link w:val="af4"/>
    <w:uiPriority w:val="99"/>
    <w:rsid w:val="00FE6FE0"/>
    <w:rPr>
      <w:rFonts w:ascii="Times New Roman" w:eastAsia="MS Gothic" w:hAnsi="Times New Roman" w:cs="Times New Roman"/>
      <w:noProof/>
      <w:kern w:val="0"/>
      <w:sz w:val="18"/>
      <w:szCs w:val="18"/>
      <w:lang w:eastAsia="en-US"/>
    </w:rPr>
  </w:style>
  <w:style w:type="paragraph" w:styleId="af6">
    <w:name w:val="Revision"/>
    <w:hidden/>
    <w:uiPriority w:val="99"/>
    <w:semiHidden/>
    <w:rsid w:val="0047061C"/>
    <w:rPr>
      <w:rFonts w:ascii="Times New Roman" w:eastAsia="MS Gothic"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批注文字 字符"/>
    <w:basedOn w:val="a5"/>
    <w:link w:val="af8"/>
    <w:uiPriority w:val="99"/>
    <w:qFormat/>
    <w:rsid w:val="002D5C53"/>
    <w:rPr>
      <w:rFonts w:ascii="Times New Roman" w:eastAsia="MS Gothic"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批注主题 字符"/>
    <w:basedOn w:val="af9"/>
    <w:link w:val="afa"/>
    <w:uiPriority w:val="99"/>
    <w:rsid w:val="002D5C53"/>
    <w:rPr>
      <w:rFonts w:ascii="Times New Roman" w:eastAsia="MS Gothic"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正文文本 2 字符"/>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正文文本 3 字符"/>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e">
    <w:name w:val="Normal (Web)"/>
    <w:basedOn w:val="a4"/>
    <w:uiPriority w:val="99"/>
    <w:unhideWhenUsed/>
    <w:qFormat/>
    <w:rsid w:val="00957C4A"/>
    <w:pPr>
      <w:spacing w:before="100" w:beforeAutospacing="1" w:after="100" w:afterAutospacing="1"/>
    </w:pPr>
    <w:rPr>
      <w:rFonts w:ascii="宋体" w:eastAsia="宋体" w:hAnsi="宋体" w:cs="宋体"/>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MS Mincho"/>
      <w:lang w:eastAsia="en-GB"/>
    </w:rPr>
  </w:style>
  <w:style w:type="paragraph" w:customStyle="1" w:styleId="xmsonormal">
    <w:name w:val="x_msonormal"/>
    <w:basedOn w:val="a4"/>
    <w:qFormat/>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6"/>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4"/>
    <w:link w:val="aff0"/>
    <w:uiPriority w:val="99"/>
    <w:rsid w:val="009F5CAF"/>
    <w:pPr>
      <w:spacing w:before="0" w:after="0"/>
      <w:jc w:val="both"/>
    </w:p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5"/>
    <w:link w:val="aff"/>
    <w:uiPriority w:val="99"/>
    <w:rsid w:val="009F5CAF"/>
    <w:rPr>
      <w:rFonts w:ascii="Times" w:eastAsia="Batang" w:hAnsi="Times" w:cs="Times New Roman"/>
      <w:kern w:val="0"/>
      <w:sz w:val="20"/>
      <w:szCs w:val="20"/>
      <w:lang w:eastAsia="en-US"/>
    </w:rPr>
  </w:style>
  <w:style w:type="paragraph" w:styleId="aff1">
    <w:name w:val="Document Map"/>
    <w:basedOn w:val="a4"/>
    <w:link w:val="aff2"/>
    <w:rsid w:val="009F5CAF"/>
    <w:pPr>
      <w:shd w:val="clear" w:color="auto" w:fill="000080"/>
      <w:spacing w:before="0" w:after="0"/>
    </w:pPr>
    <w:rPr>
      <w:rFonts w:ascii="Tahoma" w:hAnsi="Tahoma" w:cs="Tahoma"/>
      <w:lang w:val="en-GB"/>
    </w:rPr>
  </w:style>
  <w:style w:type="character" w:customStyle="1" w:styleId="aff2">
    <w:name w:val="文档结构图 字符"/>
    <w:basedOn w:val="a5"/>
    <w:link w:val="aff1"/>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3">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4">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7"/>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MS Mincho" w:hAnsi="Arial"/>
      <w:i/>
      <w:sz w:val="18"/>
      <w:lang w:val="en-GB" w:eastAsia="en-GB"/>
    </w:rPr>
  </w:style>
  <w:style w:type="character" w:customStyle="1" w:styleId="CommentsChar">
    <w:name w:val="Comments Char"/>
    <w:link w:val="Comments"/>
    <w:qFormat/>
    <w:rsid w:val="009F5CAF"/>
    <w:rPr>
      <w:rFonts w:ascii="Arial" w:eastAsia="MS Mincho" w:hAnsi="Arial" w:cs="Times New Roman"/>
      <w:i/>
      <w:kern w:val="0"/>
      <w:sz w:val="18"/>
      <w:szCs w:val="24"/>
      <w:lang w:val="en-GB" w:eastAsia="en-GB"/>
    </w:rPr>
  </w:style>
  <w:style w:type="paragraph" w:styleId="TOC1">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TOC2">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TOC3">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TOC4">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TOC5">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8"/>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5">
    <w:name w:val="スタイル 標準 +"/>
    <w:rsid w:val="009F5CAF"/>
    <w:rPr>
      <w:rFonts w:ascii="Times New Roman" w:eastAsia="MS Gothic" w:hAnsi="Times New Roman"/>
      <w:color w:val="auto"/>
      <w:kern w:val="0"/>
      <w:sz w:val="20"/>
      <w:u w:val="none"/>
    </w:rPr>
  </w:style>
  <w:style w:type="paragraph" w:styleId="aff6">
    <w:name w:val="List"/>
    <w:basedOn w:val="a4"/>
    <w:link w:val="aff7"/>
    <w:uiPriority w:val="99"/>
    <w:rsid w:val="009F5CAF"/>
    <w:pPr>
      <w:spacing w:before="0" w:after="0"/>
      <w:ind w:left="283" w:hanging="283"/>
    </w:pPr>
    <w:rPr>
      <w:lang w:val="en-GB"/>
    </w:rPr>
  </w:style>
  <w:style w:type="character" w:customStyle="1" w:styleId="B10">
    <w:name w:val="B1 (文字)"/>
    <w:qFormat/>
    <w:rsid w:val="009F5CAF"/>
    <w:rPr>
      <w:rFonts w:eastAsia="MS Mincho"/>
      <w:lang w:val="en-GB" w:eastAsia="en-US" w:bidi="ar-SA"/>
    </w:rPr>
  </w:style>
  <w:style w:type="paragraph" w:customStyle="1" w:styleId="StatementBody">
    <w:name w:val="Statement Body"/>
    <w:basedOn w:val="a4"/>
    <w:link w:val="StatementBodyChar"/>
    <w:uiPriority w:val="99"/>
    <w:rsid w:val="009F5CAF"/>
    <w:pPr>
      <w:numPr>
        <w:numId w:val="9"/>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2"/>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0"/>
      </w:numPr>
      <w:autoSpaceDE w:val="0"/>
      <w:autoSpaceDN w:val="0"/>
      <w:snapToGrid w:val="0"/>
      <w:spacing w:before="0"/>
    </w:pPr>
    <w:rPr>
      <w:rFonts w:eastAsia="宋体"/>
      <w:szCs w:val="16"/>
    </w:rPr>
  </w:style>
  <w:style w:type="paragraph" w:customStyle="1" w:styleId="Char">
    <w:name w:val="Char"/>
    <w:rsid w:val="009F5CAF"/>
    <w:pPr>
      <w:keepNext/>
      <w:numPr>
        <w:numId w:val="11"/>
      </w:numPr>
      <w:autoSpaceDE w:val="0"/>
      <w:autoSpaceDN w:val="0"/>
      <w:adjustRightInd w:val="0"/>
      <w:spacing w:before="60"/>
      <w:jc w:val="both"/>
    </w:pPr>
    <w:rPr>
      <w:rFonts w:ascii="Arial" w:eastAsia="宋体"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宋体"/>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宋体"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8">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MS Mincho"/>
      <w:b w:val="0"/>
      <w:bCs w:val="0"/>
      <w:kern w:val="32"/>
      <w:sz w:val="32"/>
      <w:szCs w:val="32"/>
      <w:lang w:eastAsia="x-none"/>
    </w:rPr>
  </w:style>
  <w:style w:type="character" w:customStyle="1" w:styleId="3GPPHeading1Char">
    <w:name w:val="3GPP Heading 1 Char"/>
    <w:link w:val="3GPPHeading1"/>
    <w:rsid w:val="009F5CAF"/>
    <w:rPr>
      <w:rFonts w:ascii="Arial" w:eastAsia="MS Mincho"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MS Mincho" w:hAnsi="Arial"/>
      <w:lang w:val="x-none" w:eastAsia="en-GB"/>
    </w:rPr>
  </w:style>
  <w:style w:type="character" w:customStyle="1" w:styleId="Doc-text2Char">
    <w:name w:val="Doc-text2 Char"/>
    <w:link w:val="Doc-text2"/>
    <w:qFormat/>
    <w:rsid w:val="009F5CAF"/>
    <w:rPr>
      <w:rFonts w:ascii="Arial" w:eastAsia="MS Mincho"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宋体"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宋体" w:hAnsi="Arial"/>
      <w:lang w:val="en-GB" w:eastAsia="en-US" w:bidi="ar-SA"/>
    </w:rPr>
  </w:style>
  <w:style w:type="paragraph" w:styleId="aff9">
    <w:name w:val="Plain Text"/>
    <w:basedOn w:val="a4"/>
    <w:link w:val="affa"/>
    <w:uiPriority w:val="99"/>
    <w:unhideWhenUsed/>
    <w:rsid w:val="009F5CAF"/>
    <w:pPr>
      <w:spacing w:before="0" w:after="0"/>
    </w:pPr>
    <w:rPr>
      <w:rFonts w:ascii="Consolas" w:eastAsia="Calibri" w:hAnsi="Consolas" w:cs="Consolas"/>
      <w:sz w:val="21"/>
      <w:szCs w:val="21"/>
    </w:rPr>
  </w:style>
  <w:style w:type="character" w:customStyle="1" w:styleId="affa">
    <w:name w:val="纯文本 字符"/>
    <w:basedOn w:val="a5"/>
    <w:link w:val="aff9"/>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宋体" w:hAnsi="Arial" w:cs="Arial"/>
      <w:color w:val="0000FF"/>
      <w:kern w:val="2"/>
      <w:lang w:val="en-AU"/>
    </w:rPr>
  </w:style>
  <w:style w:type="character" w:customStyle="1" w:styleId="IEEEParagraphChar">
    <w:name w:val="IEEE Paragraph Char"/>
    <w:link w:val="IEEEParagraph"/>
    <w:rsid w:val="009F5CAF"/>
    <w:rPr>
      <w:rFonts w:ascii="Arial" w:eastAsia="宋体" w:hAnsi="Arial" w:cs="Arial"/>
      <w:color w:val="0000FF"/>
      <w:sz w:val="20"/>
      <w:szCs w:val="24"/>
      <w:lang w:val="en-AU"/>
    </w:rPr>
  </w:style>
  <w:style w:type="paragraph" w:styleId="TOC6">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TOC7">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TOC8">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TOC9">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b">
    <w:name w:val="Date"/>
    <w:basedOn w:val="a4"/>
    <w:next w:val="a4"/>
    <w:link w:val="affc"/>
    <w:uiPriority w:val="99"/>
    <w:rsid w:val="009F5CAF"/>
    <w:pPr>
      <w:spacing w:before="0" w:after="0"/>
      <w:ind w:left="1440" w:hanging="1440"/>
    </w:pPr>
    <w:rPr>
      <w:lang w:val="en-GB"/>
    </w:rPr>
  </w:style>
  <w:style w:type="character" w:customStyle="1" w:styleId="affc">
    <w:name w:val="日期 字符"/>
    <w:basedOn w:val="a5"/>
    <w:link w:val="affb"/>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MS Mincho"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5"/>
    <w:link w:val="B2Char"/>
    <w:qFormat/>
    <w:rsid w:val="009F5CAF"/>
    <w:pPr>
      <w:spacing w:after="180"/>
      <w:ind w:left="851" w:hanging="284"/>
    </w:pPr>
    <w:rPr>
      <w:rFonts w:ascii="Times New Roman" w:eastAsia="MS Mincho" w:hAnsi="Times New Roman"/>
    </w:rPr>
  </w:style>
  <w:style w:type="character" w:customStyle="1" w:styleId="B2Char">
    <w:name w:val="B2 Char"/>
    <w:link w:val="B2"/>
    <w:qFormat/>
    <w:rsid w:val="009F5CAF"/>
    <w:rPr>
      <w:rFonts w:ascii="Times New Roman" w:eastAsia="MS Mincho" w:hAnsi="Times New Roman" w:cs="Times New Roman"/>
      <w:kern w:val="0"/>
      <w:sz w:val="20"/>
      <w:szCs w:val="20"/>
      <w:lang w:val="en-GB" w:eastAsia="en-US"/>
    </w:rPr>
  </w:style>
  <w:style w:type="paragraph" w:styleId="25">
    <w:name w:val="List 2"/>
    <w:basedOn w:val="a4"/>
    <w:link w:val="26"/>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4"/>
      </w:numPr>
      <w:suppressAutoHyphens/>
      <w:autoSpaceDE w:val="0"/>
      <w:spacing w:before="60"/>
      <w:jc w:val="both"/>
    </w:pPr>
    <w:rPr>
      <w:rFonts w:ascii="Arial" w:eastAsia="宋体" w:hAnsi="Arial" w:cs="Arial"/>
      <w:color w:val="0000FF"/>
      <w:kern w:val="1"/>
      <w:lang w:eastAsia="ar-SA"/>
    </w:rPr>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ab">
    <w:name w:val="题注 字符"/>
    <w:aliases w:val="cap 字符,cap Char 字符,Caption Char 字符,Caption Char1 Char 字符,cap Char Char1 字符,Caption Char Char1 Char 字符,cap Char2 字符,条目 字符,3GPP Caption Table 字符,cap1 字符,cap2 字符,cap11 字符,Légende-figure 字符,Légende-figure Char 字符,Beschrifubg 字符,Beschriftung Char 字符"/>
    <w:link w:val="aa"/>
    <w:rsid w:val="009F5CAF"/>
    <w:rPr>
      <w:rFonts w:ascii="Times New Roman" w:eastAsia="MS Gothic" w:hAnsi="Times New Roman" w:cs="Times New Roman"/>
      <w:b/>
      <w:kern w:val="0"/>
      <w:sz w:val="24"/>
      <w:szCs w:val="24"/>
      <w:lang w:eastAsia="en-US"/>
    </w:rPr>
  </w:style>
  <w:style w:type="numbering" w:customStyle="1" w:styleId="1">
    <w:name w:val="現在のリスト1"/>
    <w:rsid w:val="009F5CAF"/>
    <w:pPr>
      <w:numPr>
        <w:numId w:val="16"/>
      </w:numPr>
    </w:pPr>
  </w:style>
  <w:style w:type="numbering" w:customStyle="1" w:styleId="2">
    <w:name w:val="現在のリスト2"/>
    <w:rsid w:val="009F5CAF"/>
    <w:pPr>
      <w:numPr>
        <w:numId w:val="17"/>
      </w:numPr>
    </w:pPr>
  </w:style>
  <w:style w:type="numbering" w:styleId="a2">
    <w:name w:val="Outline List 3"/>
    <w:basedOn w:val="a7"/>
    <w:rsid w:val="009F5CAF"/>
    <w:pPr>
      <w:numPr>
        <w:numId w:val="18"/>
      </w:numPr>
    </w:pPr>
  </w:style>
  <w:style w:type="numbering" w:customStyle="1" w:styleId="30">
    <w:name w:val="現在のリスト3"/>
    <w:rsid w:val="009F5CAF"/>
    <w:pPr>
      <w:numPr>
        <w:numId w:val="19"/>
      </w:numPr>
    </w:pPr>
  </w:style>
  <w:style w:type="numbering" w:customStyle="1" w:styleId="11">
    <w:name w:val="スタイル1"/>
    <w:rsid w:val="009F5CAF"/>
    <w:pPr>
      <w:numPr>
        <w:numId w:val="20"/>
      </w:numPr>
    </w:pPr>
  </w:style>
  <w:style w:type="numbering" w:styleId="111111">
    <w:name w:val="Outline List 2"/>
    <w:basedOn w:val="a7"/>
    <w:rsid w:val="009F5CAF"/>
    <w:pPr>
      <w:numPr>
        <w:numId w:val="21"/>
      </w:numPr>
    </w:pPr>
  </w:style>
  <w:style w:type="paragraph" w:customStyle="1" w:styleId="16">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宋体" w:hAnsi="Arial" w:cs="Times New Roman"/>
      <w:kern w:val="0"/>
      <w:sz w:val="18"/>
      <w:szCs w:val="20"/>
      <w:lang w:val="en-GB" w:eastAsia="en-US"/>
    </w:rPr>
  </w:style>
  <w:style w:type="character" w:styleId="affd">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MS Gothic"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7">
    <w:name w:val="我的正文首行2缩进"/>
    <w:basedOn w:val="a4"/>
    <w:rsid w:val="009F5CAF"/>
    <w:pPr>
      <w:widowControl w:val="0"/>
      <w:snapToGrid w:val="0"/>
      <w:spacing w:before="0" w:after="0"/>
      <w:ind w:firstLine="420"/>
      <w:jc w:val="both"/>
    </w:pPr>
    <w:rPr>
      <w:rFonts w:eastAsia="宋体" w:cs="宋体"/>
      <w:sz w:val="21"/>
    </w:rPr>
  </w:style>
  <w:style w:type="paragraph" w:customStyle="1" w:styleId="Paragraph">
    <w:name w:val="Paragraph"/>
    <w:basedOn w:val="a4"/>
    <w:link w:val="ParagraphChar"/>
    <w:qFormat/>
    <w:rsid w:val="009F5CAF"/>
    <w:pPr>
      <w:spacing w:before="220" w:after="0"/>
    </w:pPr>
    <w:rPr>
      <w:rFonts w:eastAsia="MS Mincho"/>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e">
    <w:name w:val="样式 (中文) 宋体 两端对齐"/>
    <w:basedOn w:val="a4"/>
    <w:rsid w:val="009F5CAF"/>
    <w:pPr>
      <w:overflowPunct w:val="0"/>
      <w:autoSpaceDE w:val="0"/>
      <w:autoSpaceDN w:val="0"/>
      <w:adjustRightInd w:val="0"/>
      <w:spacing w:before="0" w:after="180"/>
      <w:jc w:val="both"/>
      <w:textAlignment w:val="baseline"/>
    </w:pPr>
    <w:rPr>
      <w:rFonts w:eastAsia="宋体" w:cs="宋体"/>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2"/>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MS PGothic"/>
      <w:lang w:eastAsia="ja-JP"/>
    </w:rPr>
  </w:style>
  <w:style w:type="paragraph" w:customStyle="1" w:styleId="710">
    <w:name w:val="标题 71"/>
    <w:basedOn w:val="a4"/>
    <w:uiPriority w:val="99"/>
    <w:rsid w:val="009F5CAF"/>
    <w:pPr>
      <w:tabs>
        <w:tab w:val="num" w:pos="1296"/>
      </w:tabs>
      <w:spacing w:before="0" w:after="0"/>
    </w:pPr>
    <w:rPr>
      <w:rFonts w:eastAsia="MS PGothic"/>
      <w:lang w:eastAsia="ja-JP"/>
    </w:rPr>
  </w:style>
  <w:style w:type="paragraph" w:customStyle="1" w:styleId="heading3">
    <w:name w:val="heading3"/>
    <w:basedOn w:val="a4"/>
    <w:uiPriority w:val="99"/>
    <w:rsid w:val="009F5CAF"/>
    <w:pPr>
      <w:keepNext/>
      <w:ind w:left="720" w:hanging="720"/>
    </w:pPr>
    <w:rPr>
      <w:rFonts w:ascii="Arial" w:eastAsia="MS PGothic" w:hAnsi="Arial" w:cs="Arial"/>
      <w:color w:val="000000"/>
      <w:lang w:eastAsia="ja-JP"/>
    </w:rPr>
  </w:style>
  <w:style w:type="paragraph" w:customStyle="1" w:styleId="heading4">
    <w:name w:val="heading4"/>
    <w:basedOn w:val="a4"/>
    <w:uiPriority w:val="99"/>
    <w:rsid w:val="009F5CAF"/>
    <w:pPr>
      <w:keepNext/>
      <w:ind w:left="864" w:hanging="864"/>
    </w:pPr>
    <w:rPr>
      <w:rFonts w:ascii="Arial" w:eastAsia="MS PGothic"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MS PGothic"/>
      <w:lang w:eastAsia="ja-JP"/>
    </w:rPr>
  </w:style>
  <w:style w:type="paragraph" w:customStyle="1" w:styleId="711">
    <w:name w:val="标题 71"/>
    <w:basedOn w:val="a4"/>
    <w:uiPriority w:val="99"/>
    <w:rsid w:val="009F5CAF"/>
    <w:pPr>
      <w:tabs>
        <w:tab w:val="num" w:pos="1296"/>
      </w:tabs>
      <w:spacing w:before="0" w:after="0"/>
    </w:pPr>
    <w:rPr>
      <w:rFonts w:eastAsia="MS PGothic"/>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f">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MS Mincho"/>
      <w:lang w:val="en-GB" w:eastAsia="en-GB"/>
    </w:rPr>
  </w:style>
  <w:style w:type="character" w:customStyle="1" w:styleId="Doc-text2JKChar">
    <w:name w:val="Doc-text2_JK Char"/>
    <w:basedOn w:val="a5"/>
    <w:link w:val="Doc-text2JK"/>
    <w:rsid w:val="009F5CAF"/>
    <w:rPr>
      <w:rFonts w:ascii="Times New Roman" w:eastAsia="MS Mincho"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3"/>
      </w:numPr>
      <w:spacing w:before="0"/>
      <w:ind w:left="567" w:hanging="567"/>
    </w:pPr>
    <w:rPr>
      <w:sz w:val="22"/>
    </w:rPr>
  </w:style>
  <w:style w:type="character" w:customStyle="1" w:styleId="ReferenceChar">
    <w:name w:val="Reference Char"/>
    <w:link w:val="Reference"/>
    <w:rsid w:val="009F5CAF"/>
    <w:rPr>
      <w:rFonts w:eastAsia="MS Mincho"/>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4"/>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5"/>
      </w:numPr>
      <w:tabs>
        <w:tab w:val="clear" w:pos="2070"/>
        <w:tab w:val="num" w:pos="1800"/>
      </w:tabs>
      <w:spacing w:before="60" w:after="0"/>
      <w:ind w:left="1800"/>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6"/>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宋体"/>
      <w:bCs/>
      <w:sz w:val="22"/>
      <w:szCs w:val="22"/>
      <w:lang w:val="en-AU" w:eastAsia="en-AU"/>
    </w:rPr>
  </w:style>
  <w:style w:type="character" w:customStyle="1" w:styleId="paratdocChar">
    <w:name w:val="para tdoc Char"/>
    <w:basedOn w:val="a5"/>
    <w:link w:val="paratdoc"/>
    <w:rsid w:val="009F5CAF"/>
    <w:rPr>
      <w:rFonts w:ascii="Times New Roman" w:eastAsia="宋体"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7"/>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宋体"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宋体"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宋体"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Cs w:val="22"/>
      <w:lang w:val="en-GB"/>
    </w:rPr>
  </w:style>
  <w:style w:type="character" w:customStyle="1" w:styleId="Style1Char">
    <w:name w:val="Style1 Char"/>
    <w:basedOn w:val="a5"/>
    <w:link w:val="Style1"/>
    <w:qFormat/>
    <w:rsid w:val="009F5CAF"/>
    <w:rPr>
      <w:rFonts w:ascii="Times New Roman" w:eastAsia="宋体"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
    <w:uiPriority w:val="34"/>
    <w:locked/>
    <w:rsid w:val="009F5CAF"/>
    <w:rPr>
      <w:rFonts w:eastAsia="MS Gothic"/>
      <w:sz w:val="24"/>
      <w:szCs w:val="24"/>
      <w:lang w:val="en-GB" w:eastAsia="en-US"/>
    </w:rPr>
  </w:style>
  <w:style w:type="table" w:styleId="-1">
    <w:name w:val="Colorful List Accent 1"/>
    <w:basedOn w:val="a6"/>
    <w:link w:val="130"/>
    <w:uiPriority w:val="34"/>
    <w:rsid w:val="009F5CAF"/>
    <w:pPr>
      <w:spacing w:before="0" w:after="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6"/>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6">
    <w:name w:val="List 3"/>
    <w:basedOn w:val="a4"/>
    <w:link w:val="37"/>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MS Mincho"/>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MS Mincho"/>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宋体"/>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MS Mincho"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0"/>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8"/>
      </w:numPr>
    </w:pPr>
  </w:style>
  <w:style w:type="numbering" w:customStyle="1" w:styleId="StyleBulletedSymbolsymbolLeft025Hanging0251">
    <w:name w:val="Style Bulleted Symbol (symbol) Left:  0.25&quot; Hanging:  0.25&quot;1"/>
    <w:basedOn w:val="a7"/>
    <w:rsid w:val="009F5CAF"/>
    <w:pPr>
      <w:numPr>
        <w:numId w:val="29"/>
      </w:numPr>
    </w:pPr>
  </w:style>
  <w:style w:type="numbering" w:customStyle="1" w:styleId="StyleBulletedSymbolsymbolLeft025Hanging0252">
    <w:name w:val="Style Bulleted Symbol (symbol) Left:  0.25&quot; Hanging:  0.25&quot;2"/>
    <w:basedOn w:val="a7"/>
    <w:rsid w:val="009F5CAF"/>
    <w:pPr>
      <w:numPr>
        <w:numId w:val="31"/>
      </w:numPr>
    </w:pPr>
  </w:style>
  <w:style w:type="paragraph" w:customStyle="1" w:styleId="28">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8"/>
    <w:qFormat/>
    <w:rsid w:val="009F5CAF"/>
    <w:rPr>
      <w:rFonts w:ascii="Times New Roman" w:eastAsia="MS Gothic" w:hAnsi="Times New Roman" w:cs="Times New Roman"/>
      <w:kern w:val="0"/>
      <w:sz w:val="24"/>
      <w:szCs w:val="20"/>
      <w:lang w:val="en-GB" w:eastAsia="ja-JP"/>
    </w:rPr>
  </w:style>
  <w:style w:type="paragraph" w:customStyle="1" w:styleId="Normal1CharChar">
    <w:name w:val="Normal1 Char Char"/>
    <w:basedOn w:val="a4"/>
    <w:rsid w:val="009F5CAF"/>
    <w:pPr>
      <w:numPr>
        <w:numId w:val="32"/>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3"/>
      </w:numPr>
      <w:tabs>
        <w:tab w:val="clear" w:pos="1622"/>
      </w:tabs>
    </w:pPr>
    <w:rPr>
      <w:lang w:val="en-GB"/>
    </w:rPr>
  </w:style>
  <w:style w:type="character" w:customStyle="1" w:styleId="ComeBackCharChar">
    <w:name w:val="ComeBack Char Char"/>
    <w:link w:val="ComeBack"/>
    <w:rsid w:val="009F5CAF"/>
    <w:rPr>
      <w:rFonts w:ascii="Arial" w:eastAsia="MS Mincho"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MS Mincho"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4"/>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5"/>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0">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
    <w:name w:val="(文字) (文字)53"/>
    <w:semiHidden/>
    <w:rsid w:val="009F5CAF"/>
    <w:rPr>
      <w:rFonts w:ascii="Times New Roman" w:hAnsi="Times New Roman"/>
      <w:lang w:eastAsia="en-US"/>
    </w:rPr>
  </w:style>
  <w:style w:type="character" w:styleId="afff1">
    <w:name w:val="Subtle Emphasis"/>
    <w:uiPriority w:val="19"/>
    <w:qFormat/>
    <w:rsid w:val="009F5CAF"/>
    <w:rPr>
      <w:i/>
      <w:iCs/>
      <w:color w:val="404040"/>
    </w:rPr>
  </w:style>
  <w:style w:type="table" w:customStyle="1" w:styleId="ColorfulList-Accent11">
    <w:name w:val="Colorful List - Accent 11"/>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8"/>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6"/>
      </w:numPr>
      <w:spacing w:before="0" w:after="180"/>
    </w:pPr>
    <w:rPr>
      <w:lang w:val="en-GB" w:eastAsia="ja-JP"/>
    </w:rPr>
  </w:style>
  <w:style w:type="paragraph" w:customStyle="1" w:styleId="bullet2">
    <w:name w:val="bullet2"/>
    <w:basedOn w:val="a4"/>
    <w:link w:val="bullet2Char"/>
    <w:qFormat/>
    <w:rsid w:val="009F5CAF"/>
    <w:pPr>
      <w:numPr>
        <w:ilvl w:val="1"/>
        <w:numId w:val="37"/>
      </w:numPr>
      <w:spacing w:before="0" w:after="0"/>
    </w:pPr>
    <w:rPr>
      <w:lang w:val="en-GB"/>
    </w:rPr>
  </w:style>
  <w:style w:type="paragraph" w:customStyle="1" w:styleId="bullet3">
    <w:name w:val="bullet3"/>
    <w:basedOn w:val="a4"/>
    <w:link w:val="bullet3Char"/>
    <w:qFormat/>
    <w:rsid w:val="009F5CAF"/>
    <w:pPr>
      <w:numPr>
        <w:ilvl w:val="2"/>
        <w:numId w:val="37"/>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7"/>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宋体"/>
      <w:kern w:val="2"/>
      <w:sz w:val="21"/>
    </w:rPr>
  </w:style>
  <w:style w:type="paragraph" w:customStyle="1" w:styleId="afff3">
    <w:name w:val="表格文字居左"/>
    <w:basedOn w:val="a4"/>
    <w:next w:val="a4"/>
    <w:rsid w:val="009F5CAF"/>
    <w:pPr>
      <w:widowControl w:val="0"/>
      <w:spacing w:before="0" w:after="0"/>
      <w:jc w:val="both"/>
    </w:pPr>
    <w:rPr>
      <w:rFonts w:ascii="Arial" w:eastAsia="宋体" w:hAnsi="Arial" w:cs="宋体"/>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宋体"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宋体" w:hAnsi="Arial"/>
      <w:vanish/>
      <w:sz w:val="16"/>
      <w:szCs w:val="16"/>
    </w:rPr>
  </w:style>
  <w:style w:type="character" w:customStyle="1" w:styleId="z-0">
    <w:name w:val="z-窗体顶端 字符"/>
    <w:basedOn w:val="a5"/>
    <w:link w:val="z-"/>
    <w:uiPriority w:val="99"/>
    <w:rsid w:val="009F5CAF"/>
    <w:rPr>
      <w:rFonts w:ascii="Arial" w:eastAsia="宋体"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宋体" w:hAnsi="Arial"/>
      <w:vanish/>
      <w:sz w:val="16"/>
      <w:szCs w:val="16"/>
    </w:rPr>
  </w:style>
  <w:style w:type="character" w:customStyle="1" w:styleId="z-2">
    <w:name w:val="z-窗体底端 字符"/>
    <w:basedOn w:val="a5"/>
    <w:link w:val="z-1"/>
    <w:uiPriority w:val="99"/>
    <w:rsid w:val="009F5CAF"/>
    <w:rPr>
      <w:rFonts w:ascii="Arial" w:eastAsia="宋体"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宋体"/>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宋体"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宋体"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MS Mincho"/>
      <w:lang w:val="en-GB"/>
    </w:rPr>
  </w:style>
  <w:style w:type="paragraph" w:styleId="afff4">
    <w:name w:val="Body Text Indent"/>
    <w:basedOn w:val="a4"/>
    <w:link w:val="afff5"/>
    <w:unhideWhenUsed/>
    <w:rsid w:val="009F5CAF"/>
    <w:pPr>
      <w:spacing w:before="0" w:after="120" w:line="276" w:lineRule="auto"/>
      <w:ind w:left="360"/>
    </w:pPr>
    <w:rPr>
      <w:rFonts w:eastAsia="宋体"/>
    </w:rPr>
  </w:style>
  <w:style w:type="character" w:customStyle="1" w:styleId="afff5">
    <w:name w:val="正文文本缩进 字符"/>
    <w:basedOn w:val="a5"/>
    <w:link w:val="afff4"/>
    <w:rsid w:val="009F5CAF"/>
    <w:rPr>
      <w:rFonts w:ascii="Times New Roman" w:eastAsia="宋体"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宋体" w:eastAsia="宋体" w:hAnsi="宋体" w:cs="宋体"/>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8"/>
      </w:numPr>
      <w:overflowPunct w:val="0"/>
      <w:autoSpaceDE w:val="0"/>
      <w:autoSpaceDN w:val="0"/>
      <w:adjustRightInd w:val="0"/>
      <w:spacing w:before="0" w:after="180"/>
      <w:textAlignment w:val="baseline"/>
    </w:pPr>
    <w:rPr>
      <w:rFonts w:eastAsia="Times New Roman"/>
      <w:lang w:val="en-GB"/>
    </w:rPr>
  </w:style>
  <w:style w:type="paragraph" w:styleId="afff6">
    <w:name w:val="Subtitle"/>
    <w:basedOn w:val="a4"/>
    <w:next w:val="a4"/>
    <w:link w:val="afff7"/>
    <w:qFormat/>
    <w:rsid w:val="009F5CAF"/>
    <w:pPr>
      <w:numPr>
        <w:ilvl w:val="1"/>
      </w:numPr>
      <w:snapToGrid w:val="0"/>
      <w:spacing w:before="0" w:after="0"/>
    </w:pPr>
    <w:rPr>
      <w:rFonts w:ascii="Cambria" w:eastAsia="宋体" w:hAnsi="Cambria"/>
      <w:b/>
      <w:i/>
      <w:iCs/>
      <w:color w:val="4F81BD"/>
      <w:spacing w:val="15"/>
    </w:rPr>
  </w:style>
  <w:style w:type="character" w:customStyle="1" w:styleId="afff7">
    <w:name w:val="副标题 字符"/>
    <w:basedOn w:val="a5"/>
    <w:link w:val="afff6"/>
    <w:rsid w:val="009F5CAF"/>
    <w:rPr>
      <w:rFonts w:ascii="Cambria" w:eastAsia="宋体"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宋体"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宋体"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8">
    <w:name w:val="Title"/>
    <w:aliases w:val="Heading 31"/>
    <w:basedOn w:val="a4"/>
    <w:link w:val="afff9"/>
    <w:qFormat/>
    <w:rsid w:val="009F5CAF"/>
    <w:pPr>
      <w:overflowPunct w:val="0"/>
      <w:autoSpaceDE w:val="0"/>
      <w:autoSpaceDN w:val="0"/>
      <w:adjustRightInd w:val="0"/>
      <w:spacing w:before="0" w:after="120"/>
      <w:jc w:val="center"/>
      <w:textAlignment w:val="baseline"/>
    </w:pPr>
    <w:rPr>
      <w:rFonts w:ascii="Arial" w:eastAsia="MS Mincho" w:hAnsi="Arial"/>
      <w:b/>
      <w:lang w:val="de-DE" w:eastAsia="ja-JP"/>
    </w:rPr>
  </w:style>
  <w:style w:type="character" w:customStyle="1" w:styleId="afff9">
    <w:name w:val="标题 字符"/>
    <w:aliases w:val="Heading 31 字符"/>
    <w:basedOn w:val="a5"/>
    <w:link w:val="afff8"/>
    <w:rsid w:val="009F5CAF"/>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4"/>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MS Mincho" w:hAnsi="Arial" w:cs="Times New Roman"/>
      <w:b/>
      <w:sz w:val="34"/>
      <w:lang w:val="en-GB" w:eastAsia="en-US"/>
    </w:rPr>
  </w:style>
  <w:style w:type="paragraph" w:styleId="29">
    <w:name w:val="index 2"/>
    <w:basedOn w:val="15"/>
    <w:rsid w:val="009F5CAF"/>
    <w:pPr>
      <w:overflowPunct/>
      <w:autoSpaceDE/>
      <w:autoSpaceDN/>
      <w:adjustRightInd/>
      <w:ind w:left="284"/>
      <w:textAlignment w:val="auto"/>
    </w:pPr>
    <w:rPr>
      <w:rFonts w:eastAsia="MS Mincho"/>
      <w:lang w:eastAsia="ja-JP"/>
    </w:rPr>
  </w:style>
  <w:style w:type="paragraph" w:customStyle="1" w:styleId="ZH">
    <w:name w:val="ZH"/>
    <w:rsid w:val="009F5CAF"/>
    <w:pPr>
      <w:framePr w:wrap="notBeside" w:vAnchor="page" w:hAnchor="margin" w:xAlign="center" w:y="6805"/>
      <w:widowControl w:val="0"/>
      <w:spacing w:before="0" w:after="0"/>
    </w:pPr>
    <w:rPr>
      <w:rFonts w:ascii="Arial" w:eastAsia="MS Mincho"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MS Mincho"/>
      <w:b w:val="0"/>
      <w:bCs w:val="0"/>
      <w:kern w:val="0"/>
      <w:sz w:val="36"/>
      <w:lang w:val="en-GB" w:eastAsia="en-US"/>
    </w:rPr>
  </w:style>
  <w:style w:type="paragraph" w:styleId="2a">
    <w:name w:val="List Number 2"/>
    <w:basedOn w:val="afffa"/>
    <w:rsid w:val="009F5CAF"/>
    <w:pPr>
      <w:ind w:left="851"/>
    </w:pPr>
  </w:style>
  <w:style w:type="paragraph" w:styleId="afffa">
    <w:name w:val="List Number"/>
    <w:basedOn w:val="aff6"/>
    <w:rsid w:val="009F5CAF"/>
    <w:pPr>
      <w:spacing w:after="180"/>
      <w:ind w:left="568" w:hanging="284"/>
    </w:pPr>
    <w:rPr>
      <w:rFonts w:ascii="Times New Roman" w:eastAsia="MS Mincho" w:hAnsi="Times New Roman"/>
      <w:lang w:eastAsia="ja-JP"/>
    </w:rPr>
  </w:style>
  <w:style w:type="character" w:styleId="afffb">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MS Mincho"/>
      <w:lang w:val="en-GB" w:eastAsia="ja-JP"/>
    </w:rPr>
  </w:style>
  <w:style w:type="paragraph" w:customStyle="1" w:styleId="FP">
    <w:name w:val="FP"/>
    <w:basedOn w:val="a4"/>
    <w:uiPriority w:val="99"/>
    <w:rsid w:val="009F5CAF"/>
    <w:pPr>
      <w:spacing w:before="0" w:after="0"/>
    </w:pPr>
    <w:rPr>
      <w:rFonts w:eastAsia="MS Mincho"/>
      <w:lang w:val="en-GB" w:eastAsia="ja-JP"/>
    </w:rPr>
  </w:style>
  <w:style w:type="paragraph" w:customStyle="1" w:styleId="LD">
    <w:name w:val="LD"/>
    <w:rsid w:val="009F5CAF"/>
    <w:pPr>
      <w:keepNext/>
      <w:keepLines/>
      <w:spacing w:before="0" w:after="0" w:line="180" w:lineRule="exact"/>
    </w:pPr>
    <w:rPr>
      <w:rFonts w:ascii="MS LineDraw" w:eastAsia="MS Mincho" w:hAnsi="MS LineDraw" w:cs="Times New Roman"/>
      <w:noProof/>
      <w:lang w:val="en-GB" w:eastAsia="en-US"/>
    </w:rPr>
  </w:style>
  <w:style w:type="paragraph" w:customStyle="1" w:styleId="NW">
    <w:name w:val="NW"/>
    <w:basedOn w:val="NO"/>
    <w:rsid w:val="009F5CAF"/>
    <w:rPr>
      <w:rFonts w:eastAsia="MS Mincho"/>
      <w:lang w:eastAsia="ja-JP"/>
    </w:rPr>
  </w:style>
  <w:style w:type="paragraph" w:customStyle="1" w:styleId="EW">
    <w:name w:val="EW"/>
    <w:basedOn w:val="EX"/>
    <w:rsid w:val="009F5CAF"/>
    <w:pPr>
      <w:spacing w:after="0"/>
    </w:pPr>
  </w:style>
  <w:style w:type="paragraph" w:styleId="2b">
    <w:name w:val="List Bullet 2"/>
    <w:aliases w:val="lb2"/>
    <w:basedOn w:val="a"/>
    <w:qFormat/>
    <w:rsid w:val="009F5CAF"/>
    <w:pPr>
      <w:numPr>
        <w:numId w:val="0"/>
      </w:numPr>
      <w:spacing w:before="0" w:after="180"/>
      <w:ind w:left="851" w:hanging="284"/>
    </w:pPr>
    <w:rPr>
      <w:rFonts w:eastAsia="MS Mincho"/>
    </w:rPr>
  </w:style>
  <w:style w:type="paragraph" w:styleId="38">
    <w:name w:val="List Bullet 3"/>
    <w:basedOn w:val="2b"/>
    <w:qFormat/>
    <w:rsid w:val="009F5CAF"/>
    <w:pPr>
      <w:ind w:left="1135"/>
    </w:pPr>
  </w:style>
  <w:style w:type="paragraph" w:customStyle="1" w:styleId="NF">
    <w:name w:val="NF"/>
    <w:basedOn w:val="NO"/>
    <w:rsid w:val="009F5CAF"/>
    <w:pPr>
      <w:keepNext/>
    </w:pPr>
    <w:rPr>
      <w:rFonts w:ascii="Arial" w:eastAsia="MS Mincho"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MS Mincho"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MS Mincho"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MS Mincho"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MS Mincho" w:hAnsi="Arial" w:cs="Times New Roman"/>
      <w:noProof/>
      <w:lang w:val="en-GB" w:eastAsia="en-US"/>
    </w:rPr>
  </w:style>
  <w:style w:type="paragraph" w:styleId="42">
    <w:name w:val="List 4"/>
    <w:basedOn w:val="36"/>
    <w:rsid w:val="009F5CAF"/>
    <w:pPr>
      <w:spacing w:after="180"/>
      <w:ind w:left="1418" w:hanging="284"/>
      <w:contextualSpacing w:val="0"/>
    </w:pPr>
    <w:rPr>
      <w:rFonts w:ascii="Times New Roman" w:eastAsia="宋体" w:hAnsi="Times New Roman"/>
      <w:lang w:val="en-US" w:eastAsia="ja-JP"/>
    </w:rPr>
  </w:style>
  <w:style w:type="paragraph" w:styleId="5a">
    <w:name w:val="List 5"/>
    <w:basedOn w:val="42"/>
    <w:rsid w:val="009F5CAF"/>
    <w:pPr>
      <w:ind w:left="1702"/>
    </w:pPr>
  </w:style>
  <w:style w:type="paragraph" w:customStyle="1" w:styleId="EditorsNote">
    <w:name w:val="Editor's Note"/>
    <w:basedOn w:val="NO"/>
    <w:rsid w:val="009F5CAF"/>
    <w:pPr>
      <w:spacing w:after="180"/>
    </w:pPr>
    <w:rPr>
      <w:rFonts w:eastAsia="MS Mincho"/>
      <w:color w:val="FF0000"/>
      <w:lang w:eastAsia="ja-JP"/>
    </w:rPr>
  </w:style>
  <w:style w:type="paragraph" w:styleId="43">
    <w:name w:val="List Bullet 4"/>
    <w:basedOn w:val="38"/>
    <w:rsid w:val="009F5CAF"/>
    <w:pPr>
      <w:ind w:left="1418"/>
    </w:pPr>
  </w:style>
  <w:style w:type="paragraph" w:styleId="5b">
    <w:name w:val="List Bullet 5"/>
    <w:basedOn w:val="43"/>
    <w:rsid w:val="009F5CAF"/>
    <w:pPr>
      <w:ind w:left="1702"/>
    </w:pPr>
  </w:style>
  <w:style w:type="paragraph" w:customStyle="1" w:styleId="B4">
    <w:name w:val="B4"/>
    <w:basedOn w:val="42"/>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MS Mincho"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MS Mincho"/>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MS Mincho"/>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MS Mincho"/>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MS Mincho"/>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MS Mincho"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MS Mincho"/>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MS Mincho"/>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MS Mincho"/>
      <w:b/>
      <w:lang w:eastAsia="ja-JP"/>
    </w:rPr>
  </w:style>
  <w:style w:type="paragraph" w:customStyle="1" w:styleId="91">
    <w:name w:val="目录 91"/>
    <w:basedOn w:val="TOC8"/>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a4"/>
    <w:rsid w:val="009F5CAF"/>
    <w:pPr>
      <w:spacing w:before="0" w:after="0"/>
    </w:pPr>
    <w:rPr>
      <w:rFonts w:ascii="Arial" w:eastAsia="MS Mincho"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MS Mincho"/>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1"/>
      </w:numPr>
      <w:spacing w:beforeLines="0" w:before="120" w:afterLines="0" w:after="180"/>
      <w:outlineLvl w:val="2"/>
    </w:pPr>
    <w:rPr>
      <w:rFonts w:eastAsia="MS Mincho"/>
      <w:sz w:val="28"/>
      <w:lang w:val="en-GB" w:eastAsia="de-DE"/>
    </w:rPr>
  </w:style>
  <w:style w:type="paragraph" w:customStyle="1" w:styleId="Bullets">
    <w:name w:val="Bullets"/>
    <w:basedOn w:val="af1"/>
    <w:rsid w:val="009F5CAF"/>
    <w:pPr>
      <w:widowControl w:val="0"/>
      <w:spacing w:before="0" w:after="0"/>
    </w:pPr>
    <w:rPr>
      <w:rFonts w:eastAsia="宋体"/>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MS Mincho"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MS Mincho"/>
      <w:lang w:eastAsia="ja-JP"/>
    </w:rPr>
  </w:style>
  <w:style w:type="paragraph" w:styleId="2c">
    <w:name w:val="Body Text Indent 2"/>
    <w:basedOn w:val="a4"/>
    <w:link w:val="2d"/>
    <w:rsid w:val="009F5CAF"/>
    <w:pPr>
      <w:spacing w:before="0" w:after="180"/>
      <w:ind w:leftChars="100" w:left="200"/>
    </w:pPr>
    <w:rPr>
      <w:rFonts w:eastAsia="MS Mincho"/>
      <w:lang w:val="en-GB" w:eastAsia="ja-JP"/>
    </w:rPr>
  </w:style>
  <w:style w:type="character" w:customStyle="1" w:styleId="2d">
    <w:name w:val="正文文本缩进 2 字符"/>
    <w:basedOn w:val="a5"/>
    <w:link w:val="2c"/>
    <w:rsid w:val="009F5CAF"/>
    <w:rPr>
      <w:rFonts w:ascii="Times New Roman" w:eastAsia="MS Mincho" w:hAnsi="Times New Roman" w:cs="Times New Roman"/>
      <w:kern w:val="0"/>
      <w:sz w:val="20"/>
      <w:szCs w:val="20"/>
      <w:lang w:val="en-GB" w:eastAsia="ja-JP"/>
    </w:rPr>
  </w:style>
  <w:style w:type="character" w:customStyle="1" w:styleId="aff7">
    <w:name w:val="列表 字符"/>
    <w:link w:val="aff6"/>
    <w:uiPriority w:val="99"/>
    <w:rsid w:val="009F5CAF"/>
    <w:rPr>
      <w:rFonts w:ascii="Times" w:eastAsia="Batang" w:hAnsi="Times" w:cs="Times New Roman"/>
      <w:kern w:val="0"/>
      <w:sz w:val="20"/>
      <w:szCs w:val="24"/>
      <w:lang w:val="en-GB" w:eastAsia="en-US"/>
    </w:rPr>
  </w:style>
  <w:style w:type="character" w:customStyle="1" w:styleId="26">
    <w:name w:val="列表 2 字符"/>
    <w:link w:val="25"/>
    <w:uiPriority w:val="99"/>
    <w:rsid w:val="009F5CAF"/>
    <w:rPr>
      <w:rFonts w:ascii="Times" w:eastAsia="Batang" w:hAnsi="Times" w:cs="Times New Roman"/>
      <w:kern w:val="0"/>
      <w:sz w:val="20"/>
      <w:szCs w:val="24"/>
      <w:lang w:val="en-GB" w:eastAsia="en-US"/>
    </w:rPr>
  </w:style>
  <w:style w:type="character" w:customStyle="1" w:styleId="37">
    <w:name w:val="列表 3 字符"/>
    <w:link w:val="36"/>
    <w:rsid w:val="009F5CAF"/>
    <w:rPr>
      <w:rFonts w:ascii="Times" w:eastAsia="Batang" w:hAnsi="Times" w:cs="Times New Roman"/>
      <w:kern w:val="0"/>
      <w:sz w:val="20"/>
      <w:szCs w:val="24"/>
      <w:lang w:val="en-GB" w:eastAsia="en-US"/>
    </w:rPr>
  </w:style>
  <w:style w:type="paragraph" w:styleId="2e">
    <w:name w:val="List Continue 2"/>
    <w:basedOn w:val="a4"/>
    <w:rsid w:val="009F5CAF"/>
    <w:pPr>
      <w:spacing w:before="0" w:after="180"/>
      <w:ind w:leftChars="400" w:left="850"/>
    </w:pPr>
    <w:rPr>
      <w:rFonts w:eastAsia="MS Mincho"/>
      <w:lang w:val="en-GB" w:eastAsia="ja-JP"/>
    </w:rPr>
  </w:style>
  <w:style w:type="paragraph" w:styleId="2f">
    <w:name w:val="Body Text First Indent 2"/>
    <w:basedOn w:val="afff4"/>
    <w:link w:val="2f0"/>
    <w:rsid w:val="009F5CAF"/>
    <w:pPr>
      <w:spacing w:after="180" w:line="240" w:lineRule="auto"/>
      <w:ind w:leftChars="400" w:left="851" w:firstLineChars="100" w:firstLine="210"/>
    </w:pPr>
    <w:rPr>
      <w:rFonts w:eastAsia="MS Mincho"/>
      <w:lang w:val="en-GB" w:eastAsia="en-US"/>
    </w:rPr>
  </w:style>
  <w:style w:type="character" w:customStyle="1" w:styleId="2f0">
    <w:name w:val="正文文本首行缩进 2 字符"/>
    <w:basedOn w:val="afff5"/>
    <w:link w:val="2f"/>
    <w:rsid w:val="009F5CAF"/>
    <w:rPr>
      <w:rFonts w:ascii="Times New Roman" w:eastAsia="MS Mincho"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MS Mincho" w:hAnsi="Arial"/>
      <w:szCs w:val="22"/>
      <w:lang w:val="en-GB" w:eastAsia="ja-JP"/>
    </w:rPr>
  </w:style>
  <w:style w:type="paragraph" w:customStyle="1" w:styleId="assocaitedwith">
    <w:name w:val="assocaited with"/>
    <w:basedOn w:val="a4"/>
    <w:rsid w:val="009F5CAF"/>
    <w:pPr>
      <w:spacing w:before="0" w:after="180"/>
      <w:jc w:val="center"/>
    </w:pPr>
    <w:rPr>
      <w:rFonts w:eastAsia="MS Mincho"/>
      <w:lang w:val="en-GB" w:eastAsia="ja-JP"/>
    </w:rPr>
  </w:style>
  <w:style w:type="paragraph" w:customStyle="1" w:styleId="Nor">
    <w:name w:val="Nor'"/>
    <w:basedOn w:val="assocaitedwith"/>
    <w:rsid w:val="009F5CAF"/>
    <w:rPr>
      <w:b/>
    </w:rPr>
  </w:style>
  <w:style w:type="table" w:styleId="2f1">
    <w:name w:val="Table Classic 2"/>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6"/>
    <w:rsid w:val="009F5CAF"/>
    <w:pPr>
      <w:spacing w:before="0" w:after="180"/>
    </w:pPr>
    <w:rPr>
      <w:rFonts w:ascii="CG Times (WN)" w:eastAsia="MS Mincho"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Theme"/>
    <w:basedOn w:val="a6"/>
    <w:rsid w:val="009F5CAF"/>
    <w:pPr>
      <w:spacing w:before="0" w:after="180"/>
    </w:pPr>
    <w:rPr>
      <w:rFonts w:ascii="CG Times (WN)" w:eastAsia="MS Mincho"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6"/>
    <w:rsid w:val="009F5CAF"/>
    <w:pPr>
      <w:spacing w:before="0" w:after="180"/>
    </w:pPr>
    <w:rPr>
      <w:rFonts w:ascii="CG Times (WN)" w:eastAsia="MS Mincho"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6"/>
    <w:uiPriority w:val="61"/>
    <w:rsid w:val="009F5CAF"/>
    <w:pPr>
      <w:spacing w:before="0" w:after="0"/>
    </w:pPr>
    <w:rPr>
      <w:rFonts w:ascii="CG Times (WN)" w:eastAsia="MS Mincho"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6"/>
    <w:uiPriority w:val="60"/>
    <w:rsid w:val="009F5CAF"/>
    <w:pPr>
      <w:spacing w:before="0" w:after="0"/>
    </w:pPr>
    <w:rPr>
      <w:rFonts w:ascii="CG Times (WN)" w:eastAsia="MS Mincho"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rsid w:val="009F5CAF"/>
    <w:pPr>
      <w:spacing w:before="0" w:after="0"/>
    </w:pPr>
    <w:rPr>
      <w:rFonts w:ascii="CG Times (WN)" w:eastAsia="MS Mincho"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9F5CAF"/>
    <w:pPr>
      <w:spacing w:before="0" w:after="180"/>
    </w:pPr>
    <w:rPr>
      <w:rFonts w:ascii="CG Times (WN)" w:eastAsia="MS Mincho"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6"/>
    <w:rsid w:val="009F5CAF"/>
    <w:pPr>
      <w:spacing w:before="0" w:after="180"/>
    </w:pPr>
    <w:rPr>
      <w:rFonts w:ascii="CG Times (WN)" w:eastAsia="MS Mincho"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6"/>
    <w:rsid w:val="009F5CAF"/>
    <w:pPr>
      <w:spacing w:before="0" w:after="180"/>
    </w:pPr>
    <w:rPr>
      <w:rFonts w:ascii="CG Times (WN)" w:eastAsia="MS Mincho"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d">
    <w:name w:val="Table Elegant"/>
    <w:basedOn w:val="a6"/>
    <w:rsid w:val="009F5CAF"/>
    <w:pPr>
      <w:spacing w:before="0" w:after="180"/>
    </w:pPr>
    <w:rPr>
      <w:rFonts w:ascii="CG Times (WN)" w:eastAsia="MS Mincho"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宋体" w:hAnsi="Calibri"/>
      <w:kern w:val="2"/>
      <w:sz w:val="21"/>
      <w:szCs w:val="22"/>
    </w:rPr>
  </w:style>
  <w:style w:type="character" w:customStyle="1" w:styleId="MTDisplayEquationChar">
    <w:name w:val="MTDisplayEquation Char"/>
    <w:link w:val="MTDisplayEquation"/>
    <w:rsid w:val="009F5CAF"/>
    <w:rPr>
      <w:rFonts w:ascii="Calibri" w:eastAsia="宋体" w:hAnsi="Calibri" w:cs="Times New Roman"/>
    </w:rPr>
  </w:style>
  <w:style w:type="paragraph" w:customStyle="1" w:styleId="afffe">
    <w:name w:val="样式 正文"/>
    <w:basedOn w:val="a4"/>
    <w:link w:val="Char1"/>
    <w:rsid w:val="009F5CAF"/>
    <w:pPr>
      <w:widowControl w:val="0"/>
      <w:spacing w:before="0" w:after="0"/>
      <w:ind w:firstLineChars="200" w:firstLine="420"/>
      <w:jc w:val="both"/>
    </w:pPr>
    <w:rPr>
      <w:rFonts w:eastAsia="宋体" w:cs="宋体"/>
      <w:kern w:val="2"/>
      <w:sz w:val="21"/>
    </w:rPr>
  </w:style>
  <w:style w:type="character" w:customStyle="1" w:styleId="Char1">
    <w:name w:val="样式 正文 Char"/>
    <w:link w:val="afffe"/>
    <w:rsid w:val="009F5CAF"/>
    <w:rPr>
      <w:rFonts w:ascii="Times New Roman" w:eastAsia="宋体" w:hAnsi="Times New Roman" w:cs="宋体"/>
      <w:szCs w:val="20"/>
    </w:rPr>
  </w:style>
  <w:style w:type="paragraph" w:customStyle="1" w:styleId="affff">
    <w:name w:val="公式"/>
    <w:basedOn w:val="a4"/>
    <w:rsid w:val="009F5CAF"/>
    <w:pPr>
      <w:widowControl w:val="0"/>
      <w:spacing w:before="0" w:after="0"/>
      <w:ind w:firstLine="420"/>
      <w:jc w:val="right"/>
    </w:pPr>
    <w:rPr>
      <w:rFonts w:eastAsia="宋体" w:cs="宋体"/>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MS Mincho"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宋体"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0">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9"/>
      </w:numPr>
      <w:spacing w:before="0" w:after="50" w:line="180" w:lineRule="exact"/>
      <w:jc w:val="both"/>
    </w:pPr>
    <w:rPr>
      <w:rFonts w:ascii="Times New Roman" w:eastAsia="MS Mincho" w:hAnsi="Times New Roman" w:cs="Times New Roman"/>
      <w:noProof/>
      <w:sz w:val="16"/>
      <w:szCs w:val="16"/>
      <w:lang w:eastAsia="en-US"/>
    </w:rPr>
  </w:style>
  <w:style w:type="paragraph" w:styleId="affff1">
    <w:name w:val="index heading"/>
    <w:basedOn w:val="a4"/>
    <w:next w:val="a4"/>
    <w:rsid w:val="009F5CAF"/>
    <w:pPr>
      <w:pBdr>
        <w:top w:val="single" w:sz="12" w:space="0" w:color="auto"/>
      </w:pBdr>
      <w:spacing w:before="360" w:after="240"/>
    </w:pPr>
    <w:rPr>
      <w:rFonts w:eastAsia="宋体"/>
      <w:b/>
      <w:i/>
      <w:sz w:val="26"/>
      <w:lang w:val="en-GB"/>
    </w:rPr>
  </w:style>
  <w:style w:type="paragraph" w:customStyle="1" w:styleId="NumberedList">
    <w:name w:val="Numbered List"/>
    <w:basedOn w:val="a4"/>
    <w:rsid w:val="009F5CAF"/>
    <w:pPr>
      <w:numPr>
        <w:numId w:val="41"/>
      </w:numPr>
      <w:spacing w:before="0" w:after="0"/>
      <w:jc w:val="both"/>
    </w:pPr>
    <w:rPr>
      <w:rFonts w:eastAsia="MS Mincho"/>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宋体"/>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宋体"/>
    </w:rPr>
  </w:style>
  <w:style w:type="paragraph" w:customStyle="1" w:styleId="TableCaption">
    <w:name w:val="TableCaption"/>
    <w:basedOn w:val="a4"/>
    <w:rsid w:val="009F5CAF"/>
    <w:pPr>
      <w:keepNext/>
      <w:tabs>
        <w:tab w:val="left" w:pos="936"/>
      </w:tabs>
      <w:spacing w:before="120"/>
      <w:ind w:left="936" w:hanging="936"/>
      <w:jc w:val="both"/>
    </w:pPr>
    <w:rPr>
      <w:rFonts w:eastAsia="宋体"/>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宋体"/>
      <w:sz w:val="22"/>
    </w:rPr>
  </w:style>
  <w:style w:type="paragraph" w:customStyle="1" w:styleId="Style10ptChar">
    <w:name w:val="Style 10 pt Char"/>
    <w:basedOn w:val="a4"/>
    <w:rsid w:val="009F5CAF"/>
    <w:pPr>
      <w:spacing w:before="120" w:after="0" w:line="240" w:lineRule="exact"/>
      <w:jc w:val="both"/>
    </w:pPr>
    <w:rPr>
      <w:rFonts w:eastAsia="MS Mincho"/>
    </w:rPr>
  </w:style>
  <w:style w:type="character" w:customStyle="1" w:styleId="Style10ptCharChar">
    <w:name w:val="Style 10 pt Char Char"/>
    <w:rsid w:val="009F5CAF"/>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MS Mincho"/>
      <w:b/>
    </w:rPr>
  </w:style>
  <w:style w:type="character" w:customStyle="1" w:styleId="Style10ptBoldCharChar">
    <w:name w:val="Style 10 pt Bold Char Char"/>
    <w:rsid w:val="009F5CAF"/>
    <w:rPr>
      <w:rFonts w:ascii="Arial" w:eastAsia="MS Mincho"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预设格式 字符"/>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0"/>
      </w:numPr>
      <w:tabs>
        <w:tab w:val="clear" w:pos="1440"/>
        <w:tab w:val="num" w:pos="432"/>
      </w:tabs>
      <w:spacing w:before="0" w:after="0"/>
      <w:ind w:left="432" w:hanging="432"/>
    </w:pPr>
    <w:rPr>
      <w:rFonts w:eastAsia="宋体"/>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宋体"/>
    </w:rPr>
  </w:style>
  <w:style w:type="character" w:customStyle="1" w:styleId="Equation-NumberedChar">
    <w:name w:val="Equation-Numbered Char"/>
    <w:rsid w:val="009F5CAF"/>
    <w:rPr>
      <w:rFonts w:ascii="Arial" w:eastAsia="宋体" w:hAnsi="Arial" w:cs="Arial"/>
      <w:color w:val="0000FF"/>
      <w:kern w:val="2"/>
      <w:sz w:val="22"/>
      <w:lang w:val="en-US" w:eastAsia="en-US" w:bidi="ar-SA"/>
    </w:rPr>
  </w:style>
  <w:style w:type="paragraph" w:customStyle="1" w:styleId="item">
    <w:name w:val="item"/>
    <w:basedOn w:val="a4"/>
    <w:rsid w:val="009F5CAF"/>
    <w:pPr>
      <w:numPr>
        <w:numId w:val="42"/>
      </w:numPr>
      <w:spacing w:before="0" w:after="0"/>
      <w:jc w:val="both"/>
    </w:pPr>
    <w:rPr>
      <w:rFonts w:eastAsia="MS Mincho"/>
      <w:lang w:val="en-GB"/>
    </w:rPr>
  </w:style>
  <w:style w:type="paragraph" w:customStyle="1" w:styleId="PaperTableCell">
    <w:name w:val="PaperTableCell"/>
    <w:basedOn w:val="a4"/>
    <w:rsid w:val="009F5CAF"/>
    <w:pPr>
      <w:spacing w:before="0" w:after="0"/>
      <w:jc w:val="both"/>
    </w:pPr>
    <w:rPr>
      <w:rFonts w:eastAsia="宋体"/>
      <w:sz w:val="16"/>
    </w:rPr>
  </w:style>
  <w:style w:type="character" w:styleId="affff2">
    <w:name w:val="line number"/>
    <w:rsid w:val="009F5CAF"/>
    <w:rPr>
      <w:rFonts w:ascii="Arial" w:eastAsia="宋体"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宋体"/>
    </w:rPr>
  </w:style>
  <w:style w:type="character" w:customStyle="1" w:styleId="moz-txt-tag">
    <w:name w:val="moz-txt-tag"/>
    <w:rsid w:val="009F5CAF"/>
    <w:rPr>
      <w:rFonts w:ascii="Arial" w:eastAsia="宋体"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a">
    <w:name w:val="Body Text Indent 3"/>
    <w:basedOn w:val="a4"/>
    <w:link w:val="3b"/>
    <w:rsid w:val="009F5CAF"/>
    <w:pPr>
      <w:overflowPunct w:val="0"/>
      <w:autoSpaceDE w:val="0"/>
      <w:autoSpaceDN w:val="0"/>
      <w:adjustRightInd w:val="0"/>
      <w:spacing w:before="0" w:after="0"/>
      <w:ind w:left="1080"/>
      <w:textAlignment w:val="baseline"/>
    </w:pPr>
    <w:rPr>
      <w:rFonts w:eastAsia="宋体"/>
      <w:lang w:eastAsia="ja-JP"/>
    </w:rPr>
  </w:style>
  <w:style w:type="character" w:customStyle="1" w:styleId="3b">
    <w:name w:val="正文文本缩进 3 字符"/>
    <w:basedOn w:val="a5"/>
    <w:link w:val="3a"/>
    <w:rsid w:val="009F5CAF"/>
    <w:rPr>
      <w:rFonts w:ascii="Times New Roman" w:eastAsia="宋体"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MS Mincho"/>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MS Mincho"/>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MS Mincho"/>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MS Mincho"/>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3"/>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9F5CAF"/>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4"/>
    <w:rsid w:val="009F5CAF"/>
    <w:pPr>
      <w:widowControl w:val="0"/>
      <w:numPr>
        <w:numId w:val="45"/>
      </w:numPr>
      <w:overflowPunct w:val="0"/>
      <w:autoSpaceDE w:val="0"/>
      <w:autoSpaceDN w:val="0"/>
      <w:adjustRightInd w:val="0"/>
      <w:spacing w:before="60"/>
      <w:jc w:val="both"/>
      <w:textAlignment w:val="baseline"/>
    </w:pPr>
    <w:rPr>
      <w:rFonts w:eastAsia="MS Mincho"/>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宋体"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宋体"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宋体"/>
      <w:lang w:val="en-US" w:eastAsia="zh-CN"/>
    </w:rPr>
  </w:style>
  <w:style w:type="character" w:customStyle="1" w:styleId="TableCellChar">
    <w:name w:val="Table Cell Char"/>
    <w:link w:val="TableCell1"/>
    <w:rsid w:val="009F5CAF"/>
    <w:rPr>
      <w:rFonts w:ascii="Arial" w:eastAsia="宋体"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MS Gothic"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MS PGothic" w:eastAsia="MS PGothic" w:hAnsi="Century" w:cs="Times New Roman"/>
      <w:lang w:eastAsia="ja-JP"/>
    </w:rPr>
  </w:style>
  <w:style w:type="character" w:customStyle="1" w:styleId="affff3">
    <w:name w:val="図表番号 (文字)"/>
    <w:aliases w:val="cap (文字),cap Char (文字) (文字)1"/>
    <w:rsid w:val="009F5CAF"/>
    <w:rPr>
      <w:rFonts w:eastAsia="MS Gothic"/>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宋体"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
    <w:name w:val="表 (赤)  81"/>
    <w:basedOn w:val="a4"/>
    <w:uiPriority w:val="34"/>
    <w:qFormat/>
    <w:rsid w:val="009F5CAF"/>
    <w:pPr>
      <w:spacing w:before="0" w:after="0"/>
      <w:ind w:leftChars="400" w:left="840"/>
    </w:pPr>
    <w:rPr>
      <w:rFonts w:ascii="MS PGothic" w:eastAsia="MS PGothic" w:hAnsi="MS PGothic" w:cs="MS PGothic"/>
      <w:lang w:eastAsia="ja-JP"/>
    </w:rPr>
  </w:style>
  <w:style w:type="paragraph" w:customStyle="1" w:styleId="712">
    <w:name w:val="表 (赤)  71"/>
    <w:hidden/>
    <w:uiPriority w:val="99"/>
    <w:semiHidden/>
    <w:rsid w:val="009F5CAF"/>
    <w:pPr>
      <w:spacing w:before="0" w:after="0"/>
    </w:pPr>
    <w:rPr>
      <w:rFonts w:ascii="Times New Roman" w:eastAsia="MS Gothic" w:hAnsi="Times New Roman" w:cs="Times New Roman"/>
      <w:sz w:val="24"/>
      <w:lang w:val="en-GB" w:eastAsia="ja-JP"/>
    </w:rPr>
  </w:style>
  <w:style w:type="character" w:customStyle="1" w:styleId="Doc-titleChar">
    <w:name w:val="Doc-title Char"/>
    <w:link w:val="Doc-title"/>
    <w:rsid w:val="009F5CAF"/>
    <w:rPr>
      <w:rFonts w:ascii="Arial" w:eastAsia="宋体"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宋体" w:eastAsia="宋体" w:hAnsi="宋体" w:cs="宋体"/>
    </w:rPr>
  </w:style>
  <w:style w:type="paragraph" w:customStyle="1" w:styleId="font5">
    <w:name w:val="font5"/>
    <w:basedOn w:val="a4"/>
    <w:rsid w:val="009F5CAF"/>
    <w:pPr>
      <w:spacing w:before="100" w:beforeAutospacing="1" w:after="100" w:afterAutospacing="1"/>
    </w:pPr>
    <w:rPr>
      <w:rFonts w:ascii="等线" w:eastAsia="等线" w:hAnsi="等线" w:cs="宋体"/>
      <w:sz w:val="18"/>
      <w:szCs w:val="18"/>
    </w:rPr>
  </w:style>
  <w:style w:type="paragraph" w:customStyle="1" w:styleId="xl65">
    <w:name w:val="xl65"/>
    <w:basedOn w:val="a4"/>
    <w:rsid w:val="009F5CAF"/>
    <w:pPr>
      <w:spacing w:before="100" w:beforeAutospacing="1" w:after="100" w:afterAutospacing="1"/>
      <w:jc w:val="center"/>
    </w:pPr>
    <w:rPr>
      <w:rFonts w:ascii="宋体" w:eastAsia="宋体" w:hAnsi="宋体" w:cs="宋体"/>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4"/>
    <w:rsid w:val="009F5CAF"/>
    <w:pPr>
      <w:spacing w:before="100" w:beforeAutospacing="1" w:after="100" w:afterAutospacing="1"/>
      <w:jc w:val="center"/>
    </w:pPr>
    <w:rPr>
      <w:rFonts w:ascii="宋体" w:eastAsia="宋体" w:hAnsi="宋体" w:cs="宋体"/>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6"/>
      </w:numPr>
      <w:overflowPunct w:val="0"/>
      <w:autoSpaceDE w:val="0"/>
      <w:autoSpaceDN w:val="0"/>
      <w:adjustRightInd w:val="0"/>
      <w:spacing w:before="0" w:after="180"/>
      <w:textAlignment w:val="baseline"/>
    </w:pPr>
    <w:rPr>
      <w:rFonts w:eastAsia="宋体"/>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宋体"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宋体"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60">
    <w:name w:val="Dark List Accent 6"/>
    <w:basedOn w:val="a6"/>
    <w:uiPriority w:val="70"/>
    <w:rsid w:val="009F5CAF"/>
    <w:pPr>
      <w:spacing w:before="0" w:after="0"/>
    </w:pPr>
    <w:rPr>
      <w:rFonts w:ascii="CG Times (WN)" w:eastAsia="宋体"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4"/>
    <w:link w:val="affff5"/>
    <w:qFormat/>
    <w:rsid w:val="009F5CAF"/>
    <w:pPr>
      <w:widowControl w:val="0"/>
      <w:spacing w:before="0"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f5">
    <w:name w:val="テキスト (文字)"/>
    <w:link w:val="affff4"/>
    <w:rsid w:val="009F5CAF"/>
    <w:rPr>
      <w:rFonts w:ascii="Century" w:eastAsia="MS Mincho" w:hAnsi="Century" w:cs="Times New Roman"/>
      <w:lang w:val="en-GB" w:eastAsia="ja-JP"/>
    </w:rPr>
  </w:style>
  <w:style w:type="character" w:customStyle="1" w:styleId="TFZchn">
    <w:name w:val="TF Zchn"/>
    <w:locked/>
    <w:rsid w:val="009F5CAF"/>
    <w:rPr>
      <w:rFonts w:ascii="Arial" w:eastAsia="MS Mincho" w:hAnsi="Arial"/>
      <w:b/>
      <w:lang w:eastAsia="ja-JP"/>
    </w:rPr>
  </w:style>
  <w:style w:type="paragraph" w:styleId="TOC">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宋体"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1a">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b">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8"/>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8"/>
      </w:numPr>
      <w:tabs>
        <w:tab w:val="left" w:pos="851"/>
      </w:tabs>
      <w:spacing w:before="0" w:after="0"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2"/>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9F5CAF"/>
    <w:rPr>
      <w:color w:val="800080"/>
      <w:kern w:val="2"/>
      <w:u w:val="single"/>
      <w:lang w:val="en-GB" w:eastAsia="zh-CN" w:bidi="ar-SA"/>
    </w:rPr>
  </w:style>
  <w:style w:type="paragraph" w:customStyle="1" w:styleId="1d">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宋体"/>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宋体" w:hAnsi="Times New Roman"/>
      <w:spacing w:val="6"/>
      <w:position w:val="0"/>
      <w:sz w:val="26"/>
    </w:rPr>
  </w:style>
  <w:style w:type="paragraph" w:customStyle="1" w:styleId="2f5">
    <w:name w:val="标题2"/>
    <w:basedOn w:val="a4"/>
    <w:rsid w:val="009F5CAF"/>
    <w:pPr>
      <w:widowControl w:val="0"/>
      <w:autoSpaceDE w:val="0"/>
      <w:autoSpaceDN w:val="0"/>
      <w:adjustRightInd w:val="0"/>
      <w:spacing w:before="0" w:after="0" w:line="360" w:lineRule="auto"/>
    </w:pPr>
    <w:rPr>
      <w:rFonts w:ascii="宋体" w:eastAsia="宋体"/>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宋体"/>
      <w:sz w:val="21"/>
    </w:rPr>
  </w:style>
  <w:style w:type="character" w:customStyle="1" w:styleId="Char2">
    <w:name w:val="缺省文本 Char"/>
    <w:link w:val="affff9"/>
    <w:rsid w:val="009F5CAF"/>
    <w:rPr>
      <w:rFonts w:ascii="Times New Roman" w:eastAsia="宋体"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宋体"/>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楷体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楷体"/>
      <w:kern w:val="28"/>
      <w:sz w:val="28"/>
    </w:rPr>
  </w:style>
  <w:style w:type="character" w:customStyle="1" w:styleId="affffd">
    <w:name w:val="正文文本首行缩进 字符"/>
    <w:basedOn w:val="af2"/>
    <w:link w:val="affffc"/>
    <w:rsid w:val="009F5CAF"/>
    <w:rPr>
      <w:rFonts w:ascii="Times New Roman" w:eastAsia="楷体"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1"/>
    <w:autoRedefine/>
    <w:rsid w:val="009F5CAF"/>
    <w:pPr>
      <w:widowControl w:val="0"/>
      <w:adjustRightInd w:val="0"/>
      <w:spacing w:line="436" w:lineRule="exact"/>
      <w:ind w:left="357"/>
      <w:outlineLvl w:val="3"/>
    </w:pPr>
    <w:rPr>
      <w:rFonts w:ascii="Arial" w:eastAsia="黑体"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宋体"/>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宋体"/>
    </w:rPr>
  </w:style>
  <w:style w:type="paragraph" w:customStyle="1" w:styleId="Char10">
    <w:name w:val="Char1"/>
    <w:basedOn w:val="a4"/>
    <w:rsid w:val="009F5CAF"/>
    <w:pPr>
      <w:spacing w:before="0" w:after="160" w:line="240" w:lineRule="exact"/>
    </w:pPr>
    <w:rPr>
      <w:rFonts w:ascii="Verdana" w:eastAsia="宋体" w:hAnsi="Verdana"/>
    </w:rPr>
  </w:style>
  <w:style w:type="paragraph" w:customStyle="1" w:styleId="a0">
    <w:name w:val="图号"/>
    <w:basedOn w:val="a4"/>
    <w:rsid w:val="009F5CAF"/>
    <w:pPr>
      <w:widowControl w:val="0"/>
      <w:numPr>
        <w:numId w:val="49"/>
      </w:numPr>
      <w:tabs>
        <w:tab w:val="clear" w:pos="720"/>
      </w:tabs>
      <w:autoSpaceDE w:val="0"/>
      <w:autoSpaceDN w:val="0"/>
      <w:adjustRightInd w:val="0"/>
      <w:spacing w:before="105" w:after="0" w:line="360" w:lineRule="auto"/>
      <w:ind w:left="420" w:hanging="420"/>
      <w:jc w:val="center"/>
    </w:pPr>
    <w:rPr>
      <w:rFonts w:eastAsia="宋体"/>
      <w:sz w:val="21"/>
      <w:szCs w:val="21"/>
    </w:rPr>
  </w:style>
  <w:style w:type="paragraph" w:customStyle="1" w:styleId="3c">
    <w:name w:val="标题3"/>
    <w:basedOn w:val="a4"/>
    <w:rsid w:val="009F5CAF"/>
    <w:pPr>
      <w:widowControl w:val="0"/>
      <w:autoSpaceDE w:val="0"/>
      <w:autoSpaceDN w:val="0"/>
      <w:adjustRightInd w:val="0"/>
      <w:spacing w:before="0" w:after="0" w:line="360" w:lineRule="auto"/>
      <w:ind w:left="1134"/>
      <w:jc w:val="both"/>
    </w:pPr>
    <w:rPr>
      <w:rFonts w:eastAsia="宋体"/>
      <w:i/>
      <w:color w:val="0000FF"/>
      <w:sz w:val="21"/>
      <w:u w:color="EEECE1"/>
    </w:rPr>
  </w:style>
  <w:style w:type="table" w:customStyle="1" w:styleId="110">
    <w:name w:val="网格型11"/>
    <w:basedOn w:val="a6"/>
    <w:next w:val="af3"/>
    <w:rsid w:val="009F5CAF"/>
    <w:pPr>
      <w:widowControl w:val="0"/>
      <w:spacing w:before="0" w:after="0"/>
      <w:jc w:val="both"/>
    </w:pPr>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宋体"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楷体_GB2312" w:eastAsia="楷体_GB2312" w:hAnsi="楷体_GB2312" w:cs="宋体"/>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宋体" w:hAnsi="Arial"/>
      <w:b/>
      <w:sz w:val="21"/>
      <w:szCs w:val="21"/>
      <w:u w:color="EEECE1"/>
    </w:rPr>
  </w:style>
  <w:style w:type="table" w:customStyle="1" w:styleId="1e">
    <w:name w:val="网格型浅色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TOC1"/>
    <w:next w:val="TOC8"/>
    <w:uiPriority w:val="39"/>
    <w:rsid w:val="009F5CAF"/>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b">
    <w:name w:val="目录 51"/>
    <w:basedOn w:val="TOC4"/>
    <w:next w:val="TOC5"/>
    <w:uiPriority w:val="39"/>
    <w:rsid w:val="009F5CAF"/>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0">
    <w:name w:val="目录 41"/>
    <w:basedOn w:val="TOC3"/>
    <w:next w:val="TOC4"/>
    <w:uiPriority w:val="39"/>
    <w:rsid w:val="009F5CAF"/>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2">
    <w:name w:val="目录 61"/>
    <w:basedOn w:val="TOC5"/>
    <w:next w:val="a4"/>
    <w:uiPriority w:val="39"/>
    <w:rsid w:val="009F5CAF"/>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3">
    <w:name w:val="目录 71"/>
    <w:basedOn w:val="TOC6"/>
    <w:next w:val="a4"/>
    <w:uiPriority w:val="39"/>
    <w:rsid w:val="009F5CAF"/>
    <w:pPr>
      <w:keepLines/>
      <w:widowControl w:val="0"/>
      <w:tabs>
        <w:tab w:val="right" w:leader="dot" w:pos="9639"/>
      </w:tabs>
      <w:ind w:left="2268" w:right="425" w:hanging="2268"/>
    </w:pPr>
    <w:rPr>
      <w:rFonts w:ascii="Times New Roman" w:eastAsia="宋体" w:hAnsi="Times New Roman" w:cs="Times New Roman"/>
      <w:noProof/>
      <w:sz w:val="20"/>
      <w:szCs w:val="20"/>
    </w:rPr>
  </w:style>
  <w:style w:type="table" w:customStyle="1" w:styleId="111">
    <w:name w:val="网格型浅色1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浅色3"/>
    <w:basedOn w:val="a6"/>
    <w:next w:val="TableGridLight1"/>
    <w:uiPriority w:val="40"/>
    <w:rsid w:val="009F5CAF"/>
    <w:pPr>
      <w:spacing w:before="0" w:after="0"/>
    </w:pPr>
    <w:rPr>
      <w:rFonts w:ascii="Calibri" w:eastAsia="宋体"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宋体"/>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e">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0"/>
      </w:numPr>
      <w:autoSpaceDE w:val="0"/>
      <w:autoSpaceDN w:val="0"/>
      <w:adjustRightInd w:val="0"/>
      <w:spacing w:before="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0">
    <w:name w:val="(文字) (文字)530"/>
    <w:semiHidden/>
    <w:rsid w:val="009F5CAF"/>
    <w:rPr>
      <w:rFonts w:ascii="Times New Roman" w:hAnsi="Times New Roman"/>
      <w:lang w:eastAsia="en-US"/>
    </w:rPr>
  </w:style>
  <w:style w:type="table" w:customStyle="1" w:styleId="ColorfulList-Accent16">
    <w:name w:val="Colorful List - Accent 16"/>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1"/>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2"/>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
    <w:name w:val="목록 단락1"/>
    <w:basedOn w:val="a4"/>
    <w:uiPriority w:val="34"/>
    <w:qFormat/>
    <w:rsid w:val="009F5CAF"/>
    <w:pPr>
      <w:snapToGrid w:val="0"/>
      <w:spacing w:before="0" w:after="100" w:afterAutospacing="1"/>
      <w:ind w:leftChars="400" w:left="400"/>
      <w:jc w:val="both"/>
    </w:pPr>
    <w:rPr>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宋体"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宋体"/>
      <w:lang w:val="en-GB" w:eastAsia="en-US"/>
    </w:rPr>
  </w:style>
  <w:style w:type="character" w:customStyle="1" w:styleId="BoldCommentsChar">
    <w:name w:val="Bold Comments Char"/>
    <w:link w:val="BoldComments"/>
    <w:rsid w:val="009F5CAF"/>
    <w:rPr>
      <w:rFonts w:ascii="Arial" w:eastAsia="MS Mincho" w:hAnsi="Arial"/>
      <w:b/>
      <w:szCs w:val="24"/>
    </w:rPr>
  </w:style>
  <w:style w:type="paragraph" w:customStyle="1" w:styleId="BoldComments">
    <w:name w:val="Bold Comments"/>
    <w:basedOn w:val="a4"/>
    <w:link w:val="BoldCommentsChar"/>
    <w:qFormat/>
    <w:rsid w:val="009F5CAF"/>
    <w:pPr>
      <w:outlineLvl w:val="8"/>
    </w:pPr>
    <w:rPr>
      <w:rFonts w:ascii="Arial" w:eastAsia="MS Mincho"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9"/>
      </w:numPr>
    </w:pPr>
  </w:style>
  <w:style w:type="paragraph" w:customStyle="1" w:styleId="agreement">
    <w:name w:val="agreement"/>
    <w:basedOn w:val="a4"/>
    <w:rsid w:val="009F5CAF"/>
    <w:pPr>
      <w:numPr>
        <w:numId w:val="53"/>
      </w:numPr>
      <w:spacing w:before="0" w:after="0" w:line="240" w:lineRule="exact"/>
    </w:pPr>
  </w:style>
  <w:style w:type="numbering" w:customStyle="1" w:styleId="StyleBulletedSymbolsymbolLeft025Hanging02531">
    <w:name w:val="Style Bulleted Symbol (symbol) Left:  0.25&quot; Hanging:  0.25&quot;31"/>
    <w:basedOn w:val="a7"/>
    <w:rsid w:val="009F5CAF"/>
    <w:pPr>
      <w:numPr>
        <w:numId w:val="11"/>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7"/>
      </w:numPr>
    </w:pPr>
  </w:style>
  <w:style w:type="numbering" w:customStyle="1" w:styleId="StyleBulletedSymbolsymbolLeft025Hanging013">
    <w:name w:val="Style Bulleted Symbol (symbol) Left:  0.25&quot; Hanging:  0.13"/>
    <w:basedOn w:val="a7"/>
    <w:rsid w:val="009F5CAF"/>
    <w:pPr>
      <w:numPr>
        <w:numId w:val="14"/>
      </w:numPr>
    </w:pPr>
  </w:style>
  <w:style w:type="table" w:customStyle="1" w:styleId="ColorfulList-Accent110">
    <w:name w:val="Colorful List - Accent 110"/>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1">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2"/>
      </w:numPr>
    </w:pPr>
  </w:style>
  <w:style w:type="numbering" w:customStyle="1" w:styleId="StyleBulletedSymbolsymbolLeft025Hanging025113">
    <w:name w:val="Style Bulleted Symbol (symbol) Left:  0.25&quot; Hanging:  0.25&quot;113"/>
    <w:basedOn w:val="a7"/>
    <w:rsid w:val="009F5CAF"/>
    <w:pPr>
      <w:numPr>
        <w:numId w:val="13"/>
      </w:numPr>
    </w:pPr>
  </w:style>
  <w:style w:type="numbering" w:customStyle="1" w:styleId="StyleBulletedSymbolsymbolLeft025Hanging025214">
    <w:name w:val="Style Bulleted Symbol (symbol) Left:  0.25&quot; Hanging:  0.25&quot;214"/>
    <w:basedOn w:val="a7"/>
    <w:rsid w:val="009F5CAF"/>
    <w:pPr>
      <w:numPr>
        <w:numId w:val="15"/>
      </w:numPr>
    </w:pPr>
  </w:style>
  <w:style w:type="character" w:customStyle="1" w:styleId="1f0">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4"/>
      </w:numPr>
      <w:spacing w:before="0" w:after="0"/>
      <w:ind w:left="1134" w:hanging="1134"/>
      <w:jc w:val="both"/>
    </w:pPr>
    <w:rPr>
      <w:rFonts w:ascii="Calibri" w:eastAsia="MS Mincho" w:hAnsi="Calibri"/>
      <w:b/>
      <w:lang w:val="en-GB" w:eastAsia="sv-SE"/>
    </w:rPr>
  </w:style>
  <w:style w:type="character" w:customStyle="1" w:styleId="PropObsChar">
    <w:name w:val="PropObs Char"/>
    <w:link w:val="PropObs"/>
    <w:rsid w:val="009F5CAF"/>
    <w:rPr>
      <w:rFonts w:ascii="Calibri" w:eastAsia="MS Mincho" w:hAnsi="Calibri"/>
      <w:b/>
      <w:lang w:val="en-GB" w:eastAsia="sv-SE"/>
    </w:rPr>
  </w:style>
  <w:style w:type="character" w:customStyle="1" w:styleId="1f1">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7">
    <w:name w:val="正文2"/>
    <w:qFormat/>
    <w:rsid w:val="009F5CAF"/>
    <w:pPr>
      <w:spacing w:before="100" w:beforeAutospacing="1" w:after="100" w:afterAutospacing="1"/>
      <w:ind w:left="720" w:hanging="720"/>
    </w:pPr>
    <w:rPr>
      <w:rFonts w:eastAsia="宋体"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c">
    <w:name w:val="列出段落5"/>
    <w:basedOn w:val="a4"/>
    <w:uiPriority w:val="99"/>
    <w:qFormat/>
    <w:rsid w:val="009F5CAF"/>
    <w:pPr>
      <w:spacing w:beforeLines="50" w:before="50" w:after="120" w:line="276" w:lineRule="auto"/>
      <w:ind w:firstLineChars="200" w:firstLine="420"/>
      <w:jc w:val="both"/>
    </w:pPr>
    <w:rPr>
      <w:rFonts w:eastAsia="宋体"/>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5"/>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MS Mincho" w:hAnsi="Calibri" w:cs="Calibri"/>
      <w:sz w:val="22"/>
      <w:szCs w:val="22"/>
      <w:lang w:eastAsia="ko-KR" w:bidi="hi-IN"/>
    </w:rPr>
  </w:style>
  <w:style w:type="character" w:customStyle="1" w:styleId="N1Char">
    <w:name w:val="N1 Char"/>
    <w:link w:val="N1"/>
    <w:rsid w:val="009F5CAF"/>
    <w:rPr>
      <w:rFonts w:ascii="Calibri" w:eastAsia="MS Mincho"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6"/>
      </w:numPr>
    </w:pPr>
  </w:style>
  <w:style w:type="paragraph" w:customStyle="1" w:styleId="6pt6pt120">
    <w:name w:val="스타일 목록 단락 + 양쪽 앞: 6 pt 단락 뒤: 6 pt 줄 간격: 배수 1.2 줄 왼쪽 0 글자"/>
    <w:basedOn w:val="af"/>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MS Mincho" w:hAnsi="Calibri"/>
      <w:b/>
    </w:rPr>
  </w:style>
  <w:style w:type="character" w:customStyle="1" w:styleId="Proposal1Char">
    <w:name w:val="Proposal1 Char"/>
    <w:link w:val="Proposal1"/>
    <w:rsid w:val="009F5CAF"/>
    <w:rPr>
      <w:rFonts w:ascii="Calibri" w:eastAsia="MS Mincho"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宋体"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1"/>
      </w:numPr>
      <w:tabs>
        <w:tab w:val="num" w:pos="0"/>
      </w:tabs>
      <w:overflowPunct w:val="0"/>
      <w:autoSpaceDE w:val="0"/>
      <w:autoSpaceDN w:val="0"/>
      <w:adjustRightInd w:val="0"/>
      <w:spacing w:before="120" w:after="120"/>
      <w:ind w:left="709" w:hanging="709"/>
      <w:textAlignment w:val="baseline"/>
    </w:pPr>
    <w:rPr>
      <w:rFonts w:eastAsia="宋体"/>
      <w:sz w:val="28"/>
      <w:lang w:val="en-GB"/>
    </w:rPr>
  </w:style>
  <w:style w:type="character" w:customStyle="1" w:styleId="3GPPH3Char">
    <w:name w:val="3GPP H3 Char"/>
    <w:link w:val="3GPPH3"/>
    <w:rsid w:val="009F5CAF"/>
    <w:rPr>
      <w:rFonts w:ascii="Arial" w:eastAsia="宋体" w:hAnsi="Arial"/>
      <w:sz w:val="28"/>
      <w:lang w:val="en-GB"/>
    </w:rPr>
  </w:style>
  <w:style w:type="paragraph" w:customStyle="1" w:styleId="00Text">
    <w:name w:val="00_Text"/>
    <w:basedOn w:val="a4"/>
    <w:link w:val="00TextChar"/>
    <w:qFormat/>
    <w:rsid w:val="009F5CAF"/>
    <w:pPr>
      <w:spacing w:before="0" w:after="120"/>
      <w:jc w:val="both"/>
    </w:pPr>
    <w:rPr>
      <w:rFonts w:eastAsia="宋体"/>
    </w:rPr>
  </w:style>
  <w:style w:type="character" w:customStyle="1" w:styleId="00TextChar">
    <w:name w:val="00_Text Char"/>
    <w:link w:val="00Text"/>
    <w:rsid w:val="009F5CAF"/>
    <w:rPr>
      <w:rFonts w:ascii="Times New Roman" w:eastAsia="宋体" w:hAnsi="Times New Roman" w:cs="Times New Roman"/>
      <w:kern w:val="0"/>
      <w:sz w:val="20"/>
      <w:szCs w:val="24"/>
    </w:rPr>
  </w:style>
  <w:style w:type="paragraph" w:customStyle="1" w:styleId="afffff2">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宋体"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宋体" w:hAnsi="Calibri" w:cs="Calibri"/>
      <w:sz w:val="22"/>
      <w:szCs w:val="22"/>
    </w:rPr>
  </w:style>
  <w:style w:type="paragraph" w:customStyle="1" w:styleId="xmsonormal0">
    <w:name w:val="xmsonormal"/>
    <w:basedOn w:val="a4"/>
    <w:rsid w:val="009F5CAF"/>
    <w:pPr>
      <w:spacing w:before="100" w:beforeAutospacing="1" w:after="100" w:afterAutospacing="1"/>
    </w:pPr>
    <w:rPr>
      <w:rFonts w:eastAsia="宋体"/>
    </w:rPr>
  </w:style>
  <w:style w:type="paragraph" w:customStyle="1" w:styleId="xb1">
    <w:name w:val="xb1"/>
    <w:basedOn w:val="a4"/>
    <w:uiPriority w:val="99"/>
    <w:rsid w:val="009F5CAF"/>
    <w:pPr>
      <w:spacing w:before="100" w:beforeAutospacing="1" w:after="100" w:afterAutospacing="1"/>
    </w:pPr>
    <w:rPr>
      <w:rFonts w:eastAsia="宋体"/>
    </w:rPr>
  </w:style>
  <w:style w:type="paragraph" w:customStyle="1" w:styleId="xmsolistparagraph">
    <w:name w:val="xmsolistparagraph"/>
    <w:basedOn w:val="a4"/>
    <w:rsid w:val="009F5CAF"/>
    <w:pPr>
      <w:spacing w:before="100" w:beforeAutospacing="1" w:after="100" w:afterAutospacing="1"/>
    </w:pPr>
    <w:rPr>
      <w:rFonts w:eastAsia="宋体"/>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宋体"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宋体" w:eastAsia="宋体" w:hAnsi="宋体"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宋体"/>
    </w:rPr>
  </w:style>
  <w:style w:type="paragraph" w:customStyle="1" w:styleId="b22">
    <w:name w:val="b22"/>
    <w:basedOn w:val="a4"/>
    <w:uiPriority w:val="99"/>
    <w:rsid w:val="009F5CAF"/>
    <w:pPr>
      <w:spacing w:before="0" w:after="0"/>
    </w:pPr>
    <w:rPr>
      <w:rFonts w:eastAsia="宋体"/>
    </w:rPr>
  </w:style>
  <w:style w:type="character" w:customStyle="1" w:styleId="Char20">
    <w:name w:val="正文文本 Char2"/>
    <w:aliases w:val="bt Char2"/>
    <w:locked/>
    <w:rsid w:val="009F5CAF"/>
    <w:rPr>
      <w:rFonts w:ascii="MS Mincho" w:eastAsia="MS Mincho" w:hAnsi="MS Mincho"/>
      <w:lang w:eastAsia="en-US"/>
    </w:rPr>
  </w:style>
  <w:style w:type="paragraph" w:customStyle="1" w:styleId="tan0">
    <w:name w:val="tan"/>
    <w:basedOn w:val="a4"/>
    <w:rsid w:val="009F5CAF"/>
    <w:pPr>
      <w:keepNext/>
      <w:spacing w:before="0" w:after="0"/>
      <w:ind w:left="851" w:hanging="851"/>
    </w:pPr>
    <w:rPr>
      <w:rFonts w:ascii="Arial" w:eastAsia="宋体"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qFormat/>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宋体"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宋体" w:eastAsia="宋体" w:hAnsi="宋体"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宋体" w:hAnsi="Calibri" w:cs="Calibri"/>
      <w:sz w:val="22"/>
      <w:szCs w:val="22"/>
    </w:rPr>
  </w:style>
  <w:style w:type="character" w:customStyle="1" w:styleId="TANChar">
    <w:name w:val="TAN Char"/>
    <w:link w:val="TAN"/>
    <w:qFormat/>
    <w:locked/>
    <w:rsid w:val="009F5CAF"/>
    <w:rPr>
      <w:rFonts w:ascii="Arial" w:eastAsia="宋体"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宋体" w:eastAsia="宋体" w:hAnsi="宋体" w:cs="Gulim"/>
      <w:lang w:eastAsia="ko-KR"/>
    </w:rPr>
  </w:style>
  <w:style w:type="paragraph" w:customStyle="1" w:styleId="b40">
    <w:name w:val="b4"/>
    <w:basedOn w:val="a4"/>
    <w:uiPriority w:val="99"/>
    <w:rsid w:val="009F5CAF"/>
    <w:pPr>
      <w:spacing w:before="100" w:beforeAutospacing="1" w:after="100" w:afterAutospacing="1"/>
    </w:pPr>
    <w:rPr>
      <w:rFonts w:ascii="宋体" w:eastAsia="宋体" w:hAnsi="宋体" w:cs="Gulim"/>
      <w:lang w:eastAsia="ko-KR"/>
    </w:rPr>
  </w:style>
  <w:style w:type="paragraph" w:customStyle="1" w:styleId="b50">
    <w:name w:val="b5"/>
    <w:basedOn w:val="a4"/>
    <w:uiPriority w:val="99"/>
    <w:rsid w:val="009F5CAF"/>
    <w:pPr>
      <w:spacing w:before="100" w:beforeAutospacing="1" w:after="100" w:afterAutospacing="1"/>
    </w:pPr>
    <w:rPr>
      <w:rFonts w:ascii="宋体" w:eastAsia="宋体" w:hAnsi="宋体" w:cs="Gulim"/>
      <w:lang w:eastAsia="ko-KR"/>
    </w:rPr>
  </w:style>
  <w:style w:type="character" w:customStyle="1" w:styleId="msodel0">
    <w:name w:val="msodel"/>
    <w:rsid w:val="009F5CAF"/>
  </w:style>
  <w:style w:type="table" w:customStyle="1" w:styleId="1f2">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宋体"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4">
    <w:name w:val="a"/>
    <w:basedOn w:val="a4"/>
    <w:uiPriority w:val="99"/>
    <w:rsid w:val="009F5CAF"/>
    <w:pPr>
      <w:spacing w:before="100" w:beforeAutospacing="1" w:after="100" w:afterAutospacing="1"/>
    </w:pPr>
    <w:rPr>
      <w:rFonts w:ascii="Calibri" w:eastAsia="宋体"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宋体"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宋体" w:hAnsi="Calibri" w:cs="Calibri"/>
      <w:sz w:val="21"/>
      <w:szCs w:val="21"/>
    </w:rPr>
  </w:style>
  <w:style w:type="paragraph" w:customStyle="1" w:styleId="xxmsonormal0">
    <w:name w:val="xxmsonormal"/>
    <w:basedOn w:val="a4"/>
    <w:uiPriority w:val="99"/>
    <w:rsid w:val="009F5CAF"/>
    <w:pPr>
      <w:spacing w:before="0" w:after="0"/>
    </w:pPr>
    <w:rPr>
      <w:rFonts w:ascii="宋体" w:eastAsia="宋体" w:hAnsi="宋体" w:cs="Gulim"/>
    </w:rPr>
  </w:style>
  <w:style w:type="paragraph" w:customStyle="1" w:styleId="Obserevation">
    <w:name w:val="Obserevation"/>
    <w:basedOn w:val="a4"/>
    <w:link w:val="ObserevationChar"/>
    <w:qFormat/>
    <w:rsid w:val="009F5CAF"/>
    <w:pPr>
      <w:numPr>
        <w:numId w:val="57"/>
      </w:numPr>
      <w:tabs>
        <w:tab w:val="left" w:pos="1620"/>
      </w:tabs>
      <w:spacing w:before="120" w:after="0"/>
      <w:ind w:left="1627" w:hanging="1627"/>
    </w:pPr>
    <w:rPr>
      <w:rFonts w:ascii="Calibri" w:eastAsia="MS Mincho" w:hAnsi="Calibri"/>
      <w:b/>
    </w:rPr>
  </w:style>
  <w:style w:type="character" w:customStyle="1" w:styleId="ObserevationChar">
    <w:name w:val="Obserevation Char"/>
    <w:basedOn w:val="Proposal1Char"/>
    <w:link w:val="Obserevation"/>
    <w:rsid w:val="009F5CAF"/>
    <w:rPr>
      <w:rFonts w:ascii="Calibri" w:eastAsia="MS Mincho" w:hAnsi="Calibri" w:cs="Times New Roman"/>
      <w:b/>
      <w:kern w:val="0"/>
      <w:sz w:val="20"/>
      <w:szCs w:val="20"/>
      <w:lang w:eastAsia="en-US"/>
    </w:rPr>
  </w:style>
  <w:style w:type="character" w:customStyle="1" w:styleId="1f3">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3616193">
      <w:bodyDiv w:val="1"/>
      <w:marLeft w:val="0"/>
      <w:marRight w:val="0"/>
      <w:marTop w:val="0"/>
      <w:marBottom w:val="0"/>
      <w:divBdr>
        <w:top w:val="none" w:sz="0" w:space="0" w:color="auto"/>
        <w:left w:val="none" w:sz="0" w:space="0" w:color="auto"/>
        <w:bottom w:val="none" w:sz="0" w:space="0" w:color="auto"/>
        <w:right w:val="none" w:sz="0" w:space="0" w:color="auto"/>
      </w:divBdr>
      <w:divsChild>
        <w:div w:id="406540486">
          <w:marLeft w:val="547"/>
          <w:marRight w:val="0"/>
          <w:marTop w:val="0"/>
          <w:marBottom w:val="0"/>
          <w:divBdr>
            <w:top w:val="none" w:sz="0" w:space="0" w:color="auto"/>
            <w:left w:val="none" w:sz="0" w:space="0" w:color="auto"/>
            <w:bottom w:val="none" w:sz="0" w:space="0" w:color="auto"/>
            <w:right w:val="none" w:sz="0" w:space="0" w:color="auto"/>
          </w:divBdr>
        </w:div>
        <w:div w:id="1552305074">
          <w:marLeft w:val="547"/>
          <w:marRight w:val="0"/>
          <w:marTop w:val="0"/>
          <w:marBottom w:val="0"/>
          <w:divBdr>
            <w:top w:val="none" w:sz="0" w:space="0" w:color="auto"/>
            <w:left w:val="none" w:sz="0" w:space="0" w:color="auto"/>
            <w:bottom w:val="none" w:sz="0" w:space="0" w:color="auto"/>
            <w:right w:val="none" w:sz="0" w:space="0" w:color="auto"/>
          </w:divBdr>
        </w:div>
        <w:div w:id="1059086521">
          <w:marLeft w:val="547"/>
          <w:marRight w:val="0"/>
          <w:marTop w:val="0"/>
          <w:marBottom w:val="0"/>
          <w:divBdr>
            <w:top w:val="none" w:sz="0" w:space="0" w:color="auto"/>
            <w:left w:val="none" w:sz="0" w:space="0" w:color="auto"/>
            <w:bottom w:val="none" w:sz="0" w:space="0" w:color="auto"/>
            <w:right w:val="none" w:sz="0" w:space="0" w:color="auto"/>
          </w:divBdr>
        </w:div>
        <w:div w:id="659044415">
          <w:marLeft w:val="1166"/>
          <w:marRight w:val="0"/>
          <w:marTop w:val="0"/>
          <w:marBottom w:val="0"/>
          <w:divBdr>
            <w:top w:val="none" w:sz="0" w:space="0" w:color="auto"/>
            <w:left w:val="none" w:sz="0" w:space="0" w:color="auto"/>
            <w:bottom w:val="none" w:sz="0" w:space="0" w:color="auto"/>
            <w:right w:val="none" w:sz="0" w:space="0" w:color="auto"/>
          </w:divBdr>
        </w:div>
        <w:div w:id="1281768487">
          <w:marLeft w:val="547"/>
          <w:marRight w:val="0"/>
          <w:marTop w:val="0"/>
          <w:marBottom w:val="0"/>
          <w:divBdr>
            <w:top w:val="none" w:sz="0" w:space="0" w:color="auto"/>
            <w:left w:val="none" w:sz="0" w:space="0" w:color="auto"/>
            <w:bottom w:val="none" w:sz="0" w:space="0" w:color="auto"/>
            <w:right w:val="none" w:sz="0" w:space="0" w:color="auto"/>
          </w:divBdr>
        </w:div>
        <w:div w:id="382604593">
          <w:marLeft w:val="1166"/>
          <w:marRight w:val="0"/>
          <w:marTop w:val="0"/>
          <w:marBottom w:val="0"/>
          <w:divBdr>
            <w:top w:val="none" w:sz="0" w:space="0" w:color="auto"/>
            <w:left w:val="none" w:sz="0" w:space="0" w:color="auto"/>
            <w:bottom w:val="none" w:sz="0" w:space="0" w:color="auto"/>
            <w:right w:val="none" w:sz="0" w:space="0" w:color="auto"/>
          </w:divBdr>
        </w:div>
      </w:divsChild>
    </w:div>
    <w:div w:id="200439214">
      <w:bodyDiv w:val="1"/>
      <w:marLeft w:val="0"/>
      <w:marRight w:val="0"/>
      <w:marTop w:val="0"/>
      <w:marBottom w:val="0"/>
      <w:divBdr>
        <w:top w:val="none" w:sz="0" w:space="0" w:color="auto"/>
        <w:left w:val="none" w:sz="0" w:space="0" w:color="auto"/>
        <w:bottom w:val="none" w:sz="0" w:space="0" w:color="auto"/>
        <w:right w:val="none" w:sz="0" w:space="0" w:color="auto"/>
      </w:divBdr>
      <w:divsChild>
        <w:div w:id="1522814183">
          <w:marLeft w:val="547"/>
          <w:marRight w:val="0"/>
          <w:marTop w:val="0"/>
          <w:marBottom w:val="0"/>
          <w:divBdr>
            <w:top w:val="none" w:sz="0" w:space="0" w:color="auto"/>
            <w:left w:val="none" w:sz="0" w:space="0" w:color="auto"/>
            <w:bottom w:val="none" w:sz="0" w:space="0" w:color="auto"/>
            <w:right w:val="none" w:sz="0" w:space="0" w:color="auto"/>
          </w:divBdr>
        </w:div>
        <w:div w:id="1305742687">
          <w:marLeft w:val="547"/>
          <w:marRight w:val="0"/>
          <w:marTop w:val="0"/>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04304447">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496263419">
      <w:bodyDiv w:val="1"/>
      <w:marLeft w:val="0"/>
      <w:marRight w:val="0"/>
      <w:marTop w:val="0"/>
      <w:marBottom w:val="0"/>
      <w:divBdr>
        <w:top w:val="none" w:sz="0" w:space="0" w:color="auto"/>
        <w:left w:val="none" w:sz="0" w:space="0" w:color="auto"/>
        <w:bottom w:val="none" w:sz="0" w:space="0" w:color="auto"/>
        <w:right w:val="none" w:sz="0" w:space="0" w:color="auto"/>
      </w:divBdr>
      <w:divsChild>
        <w:div w:id="820003904">
          <w:marLeft w:val="547"/>
          <w:marRight w:val="0"/>
          <w:marTop w:val="0"/>
          <w:marBottom w:val="0"/>
          <w:divBdr>
            <w:top w:val="none" w:sz="0" w:space="0" w:color="auto"/>
            <w:left w:val="none" w:sz="0" w:space="0" w:color="auto"/>
            <w:bottom w:val="none" w:sz="0" w:space="0" w:color="auto"/>
            <w:right w:val="none" w:sz="0" w:space="0" w:color="auto"/>
          </w:divBdr>
        </w:div>
        <w:div w:id="851531596">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7354513">
      <w:bodyDiv w:val="1"/>
      <w:marLeft w:val="0"/>
      <w:marRight w:val="0"/>
      <w:marTop w:val="0"/>
      <w:marBottom w:val="0"/>
      <w:divBdr>
        <w:top w:val="none" w:sz="0" w:space="0" w:color="auto"/>
        <w:left w:val="none" w:sz="0" w:space="0" w:color="auto"/>
        <w:bottom w:val="none" w:sz="0" w:space="0" w:color="auto"/>
        <w:right w:val="none" w:sz="0" w:space="0" w:color="auto"/>
      </w:divBdr>
      <w:divsChild>
        <w:div w:id="350572904">
          <w:marLeft w:val="547"/>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57625984">
      <w:bodyDiv w:val="1"/>
      <w:marLeft w:val="0"/>
      <w:marRight w:val="0"/>
      <w:marTop w:val="0"/>
      <w:marBottom w:val="0"/>
      <w:divBdr>
        <w:top w:val="none" w:sz="0" w:space="0" w:color="auto"/>
        <w:left w:val="none" w:sz="0" w:space="0" w:color="auto"/>
        <w:bottom w:val="none" w:sz="0" w:space="0" w:color="auto"/>
        <w:right w:val="none" w:sz="0" w:space="0" w:color="auto"/>
      </w:divBdr>
      <w:divsChild>
        <w:div w:id="1985349893">
          <w:marLeft w:val="274"/>
          <w:marRight w:val="0"/>
          <w:marTop w:val="0"/>
          <w:marBottom w:val="0"/>
          <w:divBdr>
            <w:top w:val="none" w:sz="0" w:space="0" w:color="auto"/>
            <w:left w:val="none" w:sz="0" w:space="0" w:color="auto"/>
            <w:bottom w:val="none" w:sz="0" w:space="0" w:color="auto"/>
            <w:right w:val="none" w:sz="0" w:space="0" w:color="auto"/>
          </w:divBdr>
        </w:div>
        <w:div w:id="1273047898">
          <w:marLeft w:val="274"/>
          <w:marRight w:val="0"/>
          <w:marTop w:val="0"/>
          <w:marBottom w:val="0"/>
          <w:divBdr>
            <w:top w:val="none" w:sz="0" w:space="0" w:color="auto"/>
            <w:left w:val="none" w:sz="0" w:space="0" w:color="auto"/>
            <w:bottom w:val="none" w:sz="0" w:space="0" w:color="auto"/>
            <w:right w:val="none" w:sz="0" w:space="0" w:color="auto"/>
          </w:divBdr>
        </w:div>
        <w:div w:id="20938178">
          <w:marLeft w:val="274"/>
          <w:marRight w:val="0"/>
          <w:marTop w:val="0"/>
          <w:marBottom w:val="0"/>
          <w:divBdr>
            <w:top w:val="none" w:sz="0" w:space="0" w:color="auto"/>
            <w:left w:val="none" w:sz="0" w:space="0" w:color="auto"/>
            <w:bottom w:val="none" w:sz="0" w:space="0" w:color="auto"/>
            <w:right w:val="none" w:sz="0" w:space="0" w:color="auto"/>
          </w:divBdr>
        </w:div>
        <w:div w:id="2137286990">
          <w:marLeft w:val="274"/>
          <w:marRight w:val="0"/>
          <w:marTop w:val="0"/>
          <w:marBottom w:val="0"/>
          <w:divBdr>
            <w:top w:val="none" w:sz="0" w:space="0" w:color="auto"/>
            <w:left w:val="none" w:sz="0" w:space="0" w:color="auto"/>
            <w:bottom w:val="none" w:sz="0" w:space="0" w:color="auto"/>
            <w:right w:val="none" w:sz="0" w:space="0" w:color="auto"/>
          </w:divBdr>
        </w:div>
        <w:div w:id="1611546197">
          <w:marLeft w:val="274"/>
          <w:marRight w:val="0"/>
          <w:marTop w:val="0"/>
          <w:marBottom w:val="0"/>
          <w:divBdr>
            <w:top w:val="none" w:sz="0" w:space="0" w:color="auto"/>
            <w:left w:val="none" w:sz="0" w:space="0" w:color="auto"/>
            <w:bottom w:val="none" w:sz="0" w:space="0" w:color="auto"/>
            <w:right w:val="none" w:sz="0" w:space="0" w:color="auto"/>
          </w:divBdr>
        </w:div>
        <w:div w:id="1746731170">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3875689">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7089180">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6993183">
      <w:bodyDiv w:val="1"/>
      <w:marLeft w:val="0"/>
      <w:marRight w:val="0"/>
      <w:marTop w:val="0"/>
      <w:marBottom w:val="0"/>
      <w:divBdr>
        <w:top w:val="none" w:sz="0" w:space="0" w:color="auto"/>
        <w:left w:val="none" w:sz="0" w:space="0" w:color="auto"/>
        <w:bottom w:val="none" w:sz="0" w:space="0" w:color="auto"/>
        <w:right w:val="none" w:sz="0" w:space="0" w:color="auto"/>
      </w:divBdr>
      <w:divsChild>
        <w:div w:id="163734">
          <w:marLeft w:val="547"/>
          <w:marRight w:val="0"/>
          <w:marTop w:val="0"/>
          <w:marBottom w:val="0"/>
          <w:divBdr>
            <w:top w:val="none" w:sz="0" w:space="0" w:color="auto"/>
            <w:left w:val="none" w:sz="0" w:space="0" w:color="auto"/>
            <w:bottom w:val="none" w:sz="0" w:space="0" w:color="auto"/>
            <w:right w:val="none" w:sz="0" w:space="0" w:color="auto"/>
          </w:divBdr>
        </w:div>
        <w:div w:id="494537231">
          <w:marLeft w:val="547"/>
          <w:marRight w:val="0"/>
          <w:marTop w:val="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24781087">
      <w:bodyDiv w:val="1"/>
      <w:marLeft w:val="0"/>
      <w:marRight w:val="0"/>
      <w:marTop w:val="0"/>
      <w:marBottom w:val="0"/>
      <w:divBdr>
        <w:top w:val="none" w:sz="0" w:space="0" w:color="auto"/>
        <w:left w:val="none" w:sz="0" w:space="0" w:color="auto"/>
        <w:bottom w:val="none" w:sz="0" w:space="0" w:color="auto"/>
        <w:right w:val="none" w:sz="0" w:space="0" w:color="auto"/>
      </w:divBdr>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0387075">
      <w:bodyDiv w:val="1"/>
      <w:marLeft w:val="0"/>
      <w:marRight w:val="0"/>
      <w:marTop w:val="0"/>
      <w:marBottom w:val="0"/>
      <w:divBdr>
        <w:top w:val="none" w:sz="0" w:space="0" w:color="auto"/>
        <w:left w:val="none" w:sz="0" w:space="0" w:color="auto"/>
        <w:bottom w:val="none" w:sz="0" w:space="0" w:color="auto"/>
        <w:right w:val="none" w:sz="0" w:space="0" w:color="auto"/>
      </w:divBdr>
      <w:divsChild>
        <w:div w:id="310527564">
          <w:marLeft w:val="562"/>
          <w:marRight w:val="0"/>
          <w:marTop w:val="0"/>
          <w:marBottom w:val="18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040172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6608972">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68645692">
      <w:bodyDiv w:val="1"/>
      <w:marLeft w:val="0"/>
      <w:marRight w:val="0"/>
      <w:marTop w:val="0"/>
      <w:marBottom w:val="0"/>
      <w:divBdr>
        <w:top w:val="none" w:sz="0" w:space="0" w:color="auto"/>
        <w:left w:val="none" w:sz="0" w:space="0" w:color="auto"/>
        <w:bottom w:val="none" w:sz="0" w:space="0" w:color="auto"/>
        <w:right w:val="none" w:sz="0" w:space="0" w:color="auto"/>
      </w:divBdr>
      <w:divsChild>
        <w:div w:id="1833597343">
          <w:marLeft w:val="936"/>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atsu\Docs\R1-220563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4265</Words>
  <Characters>24311</Characters>
  <Application>Microsoft Office Word</Application>
  <DocSecurity>0</DocSecurity>
  <Lines>202</Lines>
  <Paragraphs>57</Paragraphs>
  <ScaleCrop>false</ScaleCrop>
  <Company>NTT DOCOMO, INC.</Company>
  <LinksUpToDate>false</LinksUpToDate>
  <CharactersWithSpaces>28519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158</cp:revision>
  <dcterms:created xsi:type="dcterms:W3CDTF">2023-02-08T00:21:00Z</dcterms:created>
  <dcterms:modified xsi:type="dcterms:W3CDTF">2023-02-17T05:21:00Z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