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0A5D0E1" w:rsidR="00F110CD" w:rsidRPr="000C5A62" w:rsidRDefault="00F110CD" w:rsidP="00F110CD">
      <w:pPr>
        <w:pStyle w:val="Header"/>
        <w:tabs>
          <w:tab w:val="right" w:pos="9639"/>
        </w:tabs>
        <w:rPr>
          <w:sz w:val="24"/>
          <w:szCs w:val="24"/>
        </w:rPr>
      </w:pPr>
      <w:bookmarkStart w:id="0" w:name="_Hlk37418177"/>
      <w:r w:rsidRPr="000C5A62">
        <w:rPr>
          <w:bCs/>
          <w:noProof w:val="0"/>
          <w:sz w:val="24"/>
          <w:szCs w:val="24"/>
        </w:rPr>
        <w:t>3GPP TSG RA</w:t>
      </w:r>
      <w:r w:rsidR="00BA1872" w:rsidRPr="000C5A62">
        <w:rPr>
          <w:bCs/>
          <w:noProof w:val="0"/>
          <w:sz w:val="24"/>
          <w:szCs w:val="24"/>
        </w:rPr>
        <w:t xml:space="preserve">N WG1 </w:t>
      </w:r>
      <w:r w:rsidR="00B65452" w:rsidRPr="000C5A62">
        <w:rPr>
          <w:bCs/>
          <w:noProof w:val="0"/>
          <w:sz w:val="24"/>
          <w:szCs w:val="24"/>
        </w:rPr>
        <w:t>#</w:t>
      </w:r>
      <w:r w:rsidR="00191E79" w:rsidRPr="000C5A62">
        <w:rPr>
          <w:bCs/>
          <w:noProof w:val="0"/>
          <w:sz w:val="24"/>
          <w:szCs w:val="24"/>
        </w:rPr>
        <w:t>1</w:t>
      </w:r>
      <w:r w:rsidR="00B34E04" w:rsidRPr="000C5A62">
        <w:rPr>
          <w:sz w:val="24"/>
          <w:szCs w:val="24"/>
        </w:rPr>
        <w:t>1</w:t>
      </w:r>
      <w:r w:rsidR="00787C24" w:rsidRPr="000C5A62">
        <w:rPr>
          <w:sz w:val="24"/>
          <w:szCs w:val="24"/>
        </w:rPr>
        <w:t>2</w:t>
      </w:r>
      <w:r w:rsidR="005E29D9" w:rsidRPr="000C5A62">
        <w:rPr>
          <w:noProof w:val="0"/>
          <w:sz w:val="24"/>
          <w:szCs w:val="24"/>
        </w:rPr>
        <w:tab/>
      </w:r>
      <w:r w:rsidR="00E2543C" w:rsidRPr="000C5A62">
        <w:rPr>
          <w:noProof w:val="0"/>
          <w:sz w:val="24"/>
          <w:szCs w:val="24"/>
        </w:rPr>
        <w:t>R1-2300364</w:t>
      </w:r>
    </w:p>
    <w:p w14:paraId="30E02940" w14:textId="248C45F0" w:rsidR="00CA26CE" w:rsidRPr="000C5A62" w:rsidRDefault="009A18C7" w:rsidP="00CA26CE">
      <w:pPr>
        <w:pStyle w:val="Header"/>
        <w:rPr>
          <w:bCs/>
          <w:noProof w:val="0"/>
          <w:sz w:val="24"/>
          <w:szCs w:val="24"/>
        </w:rPr>
      </w:pPr>
      <w:r w:rsidRPr="000C5A62">
        <w:rPr>
          <w:bCs/>
          <w:noProof w:val="0"/>
          <w:sz w:val="24"/>
          <w:szCs w:val="24"/>
        </w:rPr>
        <w:t>Athens, Greece, Feb 27 – Mar 3, 2023</w:t>
      </w:r>
    </w:p>
    <w:bookmarkEnd w:id="0"/>
    <w:p w14:paraId="2CFE1919" w14:textId="77777777" w:rsidR="00850D96" w:rsidRPr="000C5A62" w:rsidRDefault="00850D96" w:rsidP="00CA26CE">
      <w:pPr>
        <w:pStyle w:val="Header"/>
        <w:rPr>
          <w:bCs/>
          <w:noProof w:val="0"/>
          <w:sz w:val="24"/>
          <w:lang w:eastAsia="ja-JP"/>
        </w:rPr>
      </w:pPr>
    </w:p>
    <w:p w14:paraId="30E02941" w14:textId="69105661" w:rsidR="0034111C" w:rsidRPr="000C5A62" w:rsidRDefault="0034111C" w:rsidP="16512788">
      <w:pPr>
        <w:pStyle w:val="CRCoverPage"/>
        <w:rPr>
          <w:rFonts w:cs="Arial"/>
          <w:b/>
          <w:bCs/>
          <w:sz w:val="24"/>
          <w:szCs w:val="24"/>
          <w:lang w:val="en-US" w:eastAsia="ja-JP"/>
        </w:rPr>
      </w:pPr>
      <w:r w:rsidRPr="000C5A62">
        <w:rPr>
          <w:rFonts w:cs="Arial"/>
          <w:b/>
          <w:bCs/>
          <w:sz w:val="24"/>
          <w:szCs w:val="24"/>
          <w:lang w:val="en-US"/>
        </w:rPr>
        <w:t>Agenda item:</w:t>
      </w:r>
      <w:r w:rsidRPr="000C5A62">
        <w:rPr>
          <w:rFonts w:cs="Arial"/>
          <w:b/>
          <w:bCs/>
          <w:sz w:val="24"/>
          <w:lang w:val="en-US"/>
        </w:rPr>
        <w:tab/>
      </w:r>
      <w:r w:rsidRPr="000C5A62">
        <w:rPr>
          <w:rFonts w:cs="Arial"/>
          <w:b/>
          <w:bCs/>
          <w:sz w:val="24"/>
          <w:lang w:val="en-US"/>
        </w:rPr>
        <w:tab/>
      </w:r>
      <w:r w:rsidR="0020554C" w:rsidRPr="000C5A62">
        <w:rPr>
          <w:rFonts w:cs="Arial"/>
          <w:b/>
          <w:bCs/>
          <w:sz w:val="24"/>
          <w:szCs w:val="24"/>
          <w:lang w:val="en-US"/>
        </w:rPr>
        <w:t>8.3</w:t>
      </w:r>
    </w:p>
    <w:p w14:paraId="30E02942" w14:textId="11CBDC88" w:rsidR="00E128F2" w:rsidRPr="000C5A62" w:rsidRDefault="0034111C" w:rsidP="16512788">
      <w:pPr>
        <w:tabs>
          <w:tab w:val="left" w:pos="1985"/>
        </w:tabs>
        <w:spacing w:after="120"/>
        <w:ind w:left="1985" w:hanging="1985"/>
        <w:rPr>
          <w:rFonts w:ascii="Arial" w:hAnsi="Arial" w:cs="Arial"/>
          <w:b/>
          <w:sz w:val="24"/>
          <w:szCs w:val="24"/>
          <w:lang w:val="en-US"/>
        </w:rPr>
      </w:pPr>
      <w:r w:rsidRPr="000C5A62">
        <w:rPr>
          <w:rFonts w:ascii="Arial" w:hAnsi="Arial" w:cs="Arial"/>
          <w:b/>
          <w:sz w:val="24"/>
          <w:szCs w:val="24"/>
          <w:lang w:val="en-US"/>
        </w:rPr>
        <w:t>Source:</w:t>
      </w:r>
      <w:r w:rsidRPr="000C5A62">
        <w:rPr>
          <w:rFonts w:ascii="Arial" w:hAnsi="Arial" w:cs="Arial"/>
          <w:b/>
          <w:sz w:val="24"/>
          <w:lang w:val="en-US"/>
        </w:rPr>
        <w:tab/>
      </w:r>
      <w:r w:rsidR="00013455" w:rsidRPr="000C5A62">
        <w:rPr>
          <w:rFonts w:ascii="Arial" w:hAnsi="Arial" w:cs="Arial"/>
          <w:b/>
          <w:sz w:val="24"/>
          <w:szCs w:val="24"/>
          <w:lang w:val="en-US"/>
        </w:rPr>
        <w:t xml:space="preserve">Nokia, </w:t>
      </w:r>
      <w:r w:rsidR="00E67802" w:rsidRPr="000C5A62">
        <w:rPr>
          <w:rFonts w:ascii="Arial" w:hAnsi="Arial" w:cs="Arial"/>
          <w:b/>
          <w:sz w:val="24"/>
          <w:szCs w:val="24"/>
          <w:lang w:val="en-US"/>
        </w:rPr>
        <w:t>Nokia</w:t>
      </w:r>
      <w:r w:rsidR="00013455" w:rsidRPr="000C5A62">
        <w:rPr>
          <w:rFonts w:ascii="Arial" w:hAnsi="Arial" w:cs="Arial"/>
          <w:b/>
          <w:sz w:val="24"/>
          <w:szCs w:val="24"/>
          <w:lang w:val="en-US"/>
        </w:rPr>
        <w:t xml:space="preserve"> Shanghai Bell</w:t>
      </w:r>
    </w:p>
    <w:p w14:paraId="05FF325B" w14:textId="57AD83C1" w:rsidR="003839D4" w:rsidRPr="000C5A62" w:rsidRDefault="0034111C" w:rsidP="00337641">
      <w:pPr>
        <w:ind w:left="1985" w:hanging="1985"/>
        <w:rPr>
          <w:rFonts w:ascii="Arial" w:hAnsi="Arial" w:cs="Arial"/>
          <w:b/>
          <w:sz w:val="24"/>
          <w:szCs w:val="24"/>
          <w:lang w:val="en-US"/>
        </w:rPr>
      </w:pPr>
      <w:r w:rsidRPr="000C5A62">
        <w:rPr>
          <w:rFonts w:ascii="Arial" w:hAnsi="Arial" w:cs="Arial"/>
          <w:b/>
          <w:sz w:val="24"/>
          <w:szCs w:val="24"/>
          <w:lang w:val="en-US"/>
        </w:rPr>
        <w:t>Title:</w:t>
      </w:r>
      <w:r w:rsidRPr="000C5A62">
        <w:rPr>
          <w:rFonts w:ascii="Arial" w:hAnsi="Arial" w:cs="Arial"/>
          <w:b/>
          <w:sz w:val="24"/>
          <w:lang w:val="en-US"/>
        </w:rPr>
        <w:tab/>
      </w:r>
      <w:r w:rsidR="00787C24" w:rsidRPr="000C5A62">
        <w:rPr>
          <w:rFonts w:ascii="Arial" w:hAnsi="Arial" w:cs="Arial"/>
          <w:b/>
          <w:sz w:val="24"/>
          <w:lang w:val="en-US"/>
        </w:rPr>
        <w:t>Clarification on PUCCH transmission after multiplexing UCI with different priorities</w:t>
      </w:r>
      <w:r w:rsidR="009F269F" w:rsidRPr="000C5A62">
        <w:rPr>
          <w:rFonts w:ascii="Arial" w:hAnsi="Arial" w:cs="Arial"/>
          <w:b/>
          <w:sz w:val="24"/>
          <w:szCs w:val="24"/>
          <w:lang w:val="en-US"/>
        </w:rPr>
        <w:t xml:space="preserve"> </w:t>
      </w:r>
      <w:r w:rsidR="0037575C" w:rsidRPr="000C5A62">
        <w:rPr>
          <w:rFonts w:ascii="Arial" w:hAnsi="Arial" w:cs="Arial"/>
          <w:b/>
          <w:sz w:val="24"/>
          <w:szCs w:val="24"/>
          <w:lang w:val="en-US"/>
        </w:rPr>
        <w:t>(TP to 38.213)</w:t>
      </w:r>
    </w:p>
    <w:p w14:paraId="30E02944" w14:textId="310F70A2" w:rsidR="0034111C" w:rsidRPr="000C5A62" w:rsidRDefault="0034111C" w:rsidP="16512788">
      <w:pPr>
        <w:rPr>
          <w:rFonts w:ascii="Arial" w:hAnsi="Arial" w:cs="Arial"/>
          <w:b/>
          <w:sz w:val="24"/>
          <w:szCs w:val="24"/>
          <w:lang w:val="en-US"/>
        </w:rPr>
      </w:pPr>
      <w:r w:rsidRPr="000C5A62">
        <w:rPr>
          <w:rFonts w:ascii="Arial" w:hAnsi="Arial" w:cs="Arial"/>
          <w:b/>
          <w:sz w:val="24"/>
          <w:szCs w:val="24"/>
          <w:lang w:val="en-US"/>
        </w:rPr>
        <w:t xml:space="preserve">Document </w:t>
      </w:r>
      <w:r w:rsidR="3E61DC49" w:rsidRPr="000C5A62">
        <w:rPr>
          <w:rFonts w:ascii="Arial" w:hAnsi="Arial" w:cs="Arial"/>
          <w:b/>
          <w:sz w:val="24"/>
          <w:szCs w:val="24"/>
          <w:lang w:val="en-US"/>
        </w:rPr>
        <w:t>for:</w:t>
      </w:r>
      <w:r w:rsidRPr="000C5A62">
        <w:rPr>
          <w:rFonts w:ascii="Arial" w:hAnsi="Arial" w:cs="Arial"/>
          <w:b/>
          <w:sz w:val="24"/>
          <w:lang w:val="en-US"/>
        </w:rPr>
        <w:tab/>
      </w:r>
      <w:r w:rsidR="00220615" w:rsidRPr="000C5A62">
        <w:rPr>
          <w:rFonts w:ascii="Arial" w:hAnsi="Arial" w:cs="Arial"/>
          <w:b/>
          <w:sz w:val="24"/>
          <w:lang w:val="en-US"/>
        </w:rPr>
        <w:tab/>
      </w:r>
      <w:r w:rsidRPr="000C5A62">
        <w:rPr>
          <w:rFonts w:ascii="Arial" w:hAnsi="Arial" w:cs="Arial"/>
          <w:b/>
          <w:sz w:val="24"/>
          <w:szCs w:val="24"/>
          <w:lang w:val="en-US"/>
        </w:rPr>
        <w:t>Decision</w:t>
      </w:r>
    </w:p>
    <w:p w14:paraId="7CF7938E" w14:textId="33BADCEF" w:rsidR="00ED1327" w:rsidRPr="000C5A62" w:rsidRDefault="00EE7FA7" w:rsidP="00CF7136">
      <w:pPr>
        <w:pStyle w:val="Heading1"/>
        <w:numPr>
          <w:ilvl w:val="0"/>
          <w:numId w:val="9"/>
        </w:numPr>
        <w:rPr>
          <w:lang w:val="en-US"/>
        </w:rPr>
      </w:pPr>
      <w:r w:rsidRPr="000C5A62">
        <w:rPr>
          <w:lang w:val="en-US"/>
        </w:rPr>
        <w:t>Introduction</w:t>
      </w:r>
    </w:p>
    <w:p w14:paraId="09C5DDFA" w14:textId="7ACA747E" w:rsidR="00ED1F89" w:rsidRPr="000C5A62" w:rsidRDefault="00111A93" w:rsidP="001F74AC">
      <w:pPr>
        <w:pStyle w:val="CommentText"/>
        <w:jc w:val="both"/>
        <w:rPr>
          <w:rFonts w:eastAsia="Times New Roman"/>
          <w:sz w:val="22"/>
          <w:lang w:val="en-US"/>
        </w:rPr>
      </w:pPr>
      <w:bookmarkStart w:id="1" w:name="_Hlk510705081"/>
      <w:r w:rsidRPr="000C5A62">
        <w:rPr>
          <w:rFonts w:eastAsia="Times New Roman"/>
          <w:sz w:val="22"/>
          <w:lang w:val="en-US"/>
        </w:rPr>
        <w:t>In this contribution</w:t>
      </w:r>
      <w:r w:rsidR="004D0883" w:rsidRPr="000C5A62">
        <w:rPr>
          <w:rFonts w:eastAsia="Times New Roman"/>
          <w:sz w:val="22"/>
          <w:lang w:val="en-US"/>
        </w:rPr>
        <w:t xml:space="preserve">, we </w:t>
      </w:r>
      <w:r w:rsidR="009A18C7" w:rsidRPr="000C5A62">
        <w:rPr>
          <w:rFonts w:eastAsia="Times New Roman"/>
          <w:sz w:val="22"/>
          <w:lang w:val="en-US"/>
        </w:rPr>
        <w:t xml:space="preserve">discuss </w:t>
      </w:r>
      <w:r w:rsidR="00E97AD6" w:rsidRPr="000C5A62">
        <w:rPr>
          <w:rFonts w:eastAsia="Times New Roman"/>
          <w:sz w:val="22"/>
          <w:lang w:val="en-US"/>
        </w:rPr>
        <w:t xml:space="preserve">the second issue </w:t>
      </w:r>
      <w:r w:rsidR="009A18C7" w:rsidRPr="000C5A62">
        <w:rPr>
          <w:rFonts w:eastAsia="Times New Roman"/>
          <w:sz w:val="22"/>
          <w:lang w:val="en-US"/>
        </w:rPr>
        <w:t>from the Rel-17 Intra</w:t>
      </w:r>
      <w:r w:rsidR="00E97AD6" w:rsidRPr="000C5A62">
        <w:rPr>
          <w:rFonts w:eastAsia="Times New Roman"/>
          <w:sz w:val="22"/>
          <w:lang w:val="en-US"/>
        </w:rPr>
        <w:t xml:space="preserve">-UE multiplexing maintenance discussions </w:t>
      </w:r>
      <w:r w:rsidR="00ED1F89" w:rsidRPr="000C5A62">
        <w:rPr>
          <w:rFonts w:eastAsia="Times New Roman"/>
          <w:sz w:val="22"/>
          <w:lang w:val="en-US"/>
        </w:rPr>
        <w:t xml:space="preserve">from RAN1#111 as captured in Sec. 2 of the latest moderator summary in </w:t>
      </w:r>
      <w:hyperlink r:id="rId13" w:history="1">
        <w:r w:rsidR="001971D8" w:rsidRPr="000C5A62">
          <w:rPr>
            <w:rStyle w:val="Hyperlink"/>
            <w:rFonts w:eastAsia="Times New Roman"/>
            <w:sz w:val="22"/>
            <w:lang w:val="en-US"/>
          </w:rPr>
          <w:t>R1-2212746</w:t>
        </w:r>
      </w:hyperlink>
      <w:r w:rsidR="001971D8" w:rsidRPr="000C5A62">
        <w:rPr>
          <w:rFonts w:eastAsia="Times New Roman"/>
          <w:sz w:val="22"/>
          <w:lang w:val="en-US"/>
        </w:rPr>
        <w:t>.</w:t>
      </w:r>
      <w:r w:rsidR="00ED1F89" w:rsidRPr="000C5A62">
        <w:rPr>
          <w:rFonts w:eastAsia="Times New Roman"/>
          <w:sz w:val="22"/>
          <w:lang w:val="en-US"/>
        </w:rPr>
        <w:t xml:space="preserve"> </w:t>
      </w:r>
    </w:p>
    <w:p w14:paraId="132B4E56" w14:textId="3E5A25C0" w:rsidR="008A1F8B" w:rsidRPr="000C5A62" w:rsidRDefault="00ED1F89" w:rsidP="003F3893">
      <w:pPr>
        <w:pStyle w:val="CommentText"/>
        <w:jc w:val="both"/>
        <w:rPr>
          <w:rFonts w:eastAsia="Times New Roman"/>
          <w:sz w:val="22"/>
          <w:szCs w:val="22"/>
          <w:lang w:val="en-US"/>
        </w:rPr>
      </w:pPr>
      <w:r w:rsidRPr="000C5A62">
        <w:rPr>
          <w:rFonts w:eastAsia="Times New Roman"/>
          <w:sz w:val="22"/>
          <w:lang w:val="en-US"/>
        </w:rPr>
        <w:t xml:space="preserve">We provide our views on the </w:t>
      </w:r>
      <w:r w:rsidR="0037575C" w:rsidRPr="000C5A62">
        <w:rPr>
          <w:rFonts w:eastAsia="Times New Roman"/>
          <w:sz w:val="22"/>
          <w:lang w:val="en-US"/>
        </w:rPr>
        <w:t xml:space="preserve">RAN1#111 discussion points and present a TP to be approved for </w:t>
      </w:r>
      <w:r w:rsidR="003F3893" w:rsidRPr="000C5A62">
        <w:rPr>
          <w:rFonts w:eastAsia="Times New Roman"/>
          <w:sz w:val="22"/>
          <w:lang w:val="en-US"/>
        </w:rPr>
        <w:t xml:space="preserve">inclusion </w:t>
      </w:r>
      <w:r w:rsidR="0037575C" w:rsidRPr="000C5A62">
        <w:rPr>
          <w:rFonts w:eastAsia="Times New Roman"/>
          <w:sz w:val="22"/>
          <w:lang w:val="en-US"/>
        </w:rPr>
        <w:t>in the Rel-17 38.213 editor CR</w:t>
      </w:r>
      <w:r w:rsidR="003F3893" w:rsidRPr="000C5A62">
        <w:rPr>
          <w:rFonts w:eastAsia="Times New Roman"/>
          <w:sz w:val="22"/>
          <w:lang w:val="en-US"/>
        </w:rPr>
        <w:t xml:space="preserve">. </w:t>
      </w:r>
    </w:p>
    <w:p w14:paraId="65498F90" w14:textId="1F4E1CD4" w:rsidR="00EF605B" w:rsidRPr="000C5A62" w:rsidRDefault="001971D8" w:rsidP="00CF7136">
      <w:pPr>
        <w:pStyle w:val="Heading1"/>
        <w:numPr>
          <w:ilvl w:val="0"/>
          <w:numId w:val="9"/>
        </w:numPr>
        <w:rPr>
          <w:lang w:val="en-US"/>
        </w:rPr>
      </w:pPr>
      <w:r w:rsidRPr="000C5A62">
        <w:rPr>
          <w:lang w:val="en-US"/>
        </w:rPr>
        <w:t>Discussion</w:t>
      </w:r>
    </w:p>
    <w:p w14:paraId="13669872" w14:textId="77777777" w:rsidR="00BC0186" w:rsidRPr="000C5A62" w:rsidRDefault="00BC0186" w:rsidP="00BC0186">
      <w:pPr>
        <w:overflowPunct/>
        <w:autoSpaceDE/>
        <w:autoSpaceDN/>
        <w:adjustRightInd/>
        <w:spacing w:after="0"/>
        <w:contextualSpacing/>
        <w:jc w:val="both"/>
        <w:textAlignment w:val="auto"/>
        <w:rPr>
          <w:bCs/>
          <w:sz w:val="22"/>
          <w:szCs w:val="22"/>
          <w:lang w:val="en-US" w:eastAsia="zh-CN"/>
        </w:rPr>
      </w:pPr>
    </w:p>
    <w:p w14:paraId="4108AD9D" w14:textId="77777777" w:rsidR="00D60146" w:rsidRPr="000C5A62" w:rsidRDefault="000B2CC1" w:rsidP="009C4753">
      <w:pPr>
        <w:rPr>
          <w:sz w:val="22"/>
          <w:szCs w:val="22"/>
          <w:lang w:val="en-US" w:eastAsia="zh-CN"/>
        </w:rPr>
      </w:pPr>
      <w:r w:rsidRPr="000C5A62">
        <w:rPr>
          <w:sz w:val="22"/>
          <w:szCs w:val="22"/>
          <w:lang w:val="en-US" w:eastAsia="zh-CN"/>
        </w:rPr>
        <w:t>Looking back at the discussions from RAN1#111</w:t>
      </w:r>
      <w:r w:rsidR="00D60146" w:rsidRPr="000C5A62">
        <w:rPr>
          <w:sz w:val="22"/>
          <w:szCs w:val="22"/>
          <w:lang w:val="en-US" w:eastAsia="zh-CN"/>
        </w:rPr>
        <w:t xml:space="preserve">: </w:t>
      </w:r>
    </w:p>
    <w:p w14:paraId="3A4A8297" w14:textId="6B442855" w:rsidR="001971D8" w:rsidRPr="000C5A62" w:rsidRDefault="000B2CC1" w:rsidP="003201E8">
      <w:pPr>
        <w:pStyle w:val="ListParagraph"/>
        <w:numPr>
          <w:ilvl w:val="0"/>
          <w:numId w:val="2"/>
        </w:numPr>
        <w:rPr>
          <w:sz w:val="22"/>
          <w:szCs w:val="22"/>
          <w:lang w:val="en-US"/>
        </w:rPr>
      </w:pPr>
      <w:r w:rsidRPr="000C5A62">
        <w:rPr>
          <w:sz w:val="22"/>
          <w:szCs w:val="22"/>
          <w:lang w:val="en-US"/>
        </w:rPr>
        <w:t xml:space="preserve">ZTE had submitted a draft CR for Sec. </w:t>
      </w:r>
      <w:r w:rsidR="002C4288" w:rsidRPr="000C5A62">
        <w:rPr>
          <w:sz w:val="22"/>
          <w:szCs w:val="22"/>
          <w:lang w:val="en-US"/>
        </w:rPr>
        <w:t>9.2.5 with adding missing references to Sec. 9.2.5.3 (</w:t>
      </w:r>
      <w:r w:rsidR="00D60146" w:rsidRPr="000C5A62">
        <w:rPr>
          <w:sz w:val="22"/>
          <w:szCs w:val="22"/>
          <w:lang w:val="en-US"/>
        </w:rPr>
        <w:t xml:space="preserve">of </w:t>
      </w:r>
      <w:r w:rsidR="002E3C37" w:rsidRPr="000C5A62">
        <w:rPr>
          <w:sz w:val="22"/>
          <w:szCs w:val="22"/>
          <w:lang w:val="en-US"/>
        </w:rPr>
        <w:t xml:space="preserve">multiplexing of </w:t>
      </w:r>
      <w:r w:rsidR="00551119" w:rsidRPr="000C5A62">
        <w:rPr>
          <w:sz w:val="22"/>
          <w:szCs w:val="22"/>
          <w:lang w:val="en-US"/>
        </w:rPr>
        <w:t xml:space="preserve">UCI / </w:t>
      </w:r>
      <w:r w:rsidR="002E3C37" w:rsidRPr="000C5A62">
        <w:rPr>
          <w:sz w:val="22"/>
          <w:szCs w:val="22"/>
          <w:lang w:val="en-US"/>
        </w:rPr>
        <w:t>HARQ of different PHY priority</w:t>
      </w:r>
      <w:r w:rsidR="00551119" w:rsidRPr="000C5A62">
        <w:rPr>
          <w:sz w:val="22"/>
          <w:szCs w:val="22"/>
          <w:lang w:val="en-US"/>
        </w:rPr>
        <w:t xml:space="preserve">) </w:t>
      </w:r>
    </w:p>
    <w:p w14:paraId="7CBD02C0" w14:textId="6AA8A1E2" w:rsidR="00083496" w:rsidRPr="000C5A62" w:rsidRDefault="00083496" w:rsidP="003201E8">
      <w:pPr>
        <w:pStyle w:val="ListParagraph"/>
        <w:numPr>
          <w:ilvl w:val="1"/>
          <w:numId w:val="2"/>
        </w:numPr>
        <w:rPr>
          <w:sz w:val="22"/>
          <w:szCs w:val="22"/>
          <w:lang w:val="en-US"/>
        </w:rPr>
      </w:pPr>
      <w:r w:rsidRPr="000C5A62">
        <w:rPr>
          <w:sz w:val="22"/>
          <w:szCs w:val="22"/>
          <w:lang w:val="en-US"/>
        </w:rPr>
        <w:t xml:space="preserve">Samsung in the discussion noted, that also Sec. 9 would need to be added due to the related </w:t>
      </w:r>
    </w:p>
    <w:p w14:paraId="0FF7A683" w14:textId="41AEB9D4" w:rsidR="0074237E" w:rsidRPr="000C5A62" w:rsidRDefault="0074237E" w:rsidP="003201E8">
      <w:pPr>
        <w:pStyle w:val="ListParagraph"/>
        <w:numPr>
          <w:ilvl w:val="0"/>
          <w:numId w:val="2"/>
        </w:numPr>
        <w:rPr>
          <w:sz w:val="22"/>
          <w:szCs w:val="22"/>
          <w:lang w:val="en-US"/>
        </w:rPr>
      </w:pPr>
      <w:r w:rsidRPr="000C5A62">
        <w:rPr>
          <w:sz w:val="22"/>
          <w:szCs w:val="22"/>
          <w:lang w:val="en-US"/>
        </w:rPr>
        <w:t xml:space="preserve">In the discussions, Huawei noted that a similar reference may be missing for Sec. </w:t>
      </w:r>
      <w:r w:rsidR="005771A2" w:rsidRPr="000C5A62">
        <w:rPr>
          <w:sz w:val="22"/>
          <w:szCs w:val="22"/>
          <w:lang w:val="en-US"/>
        </w:rPr>
        <w:t>9.2</w:t>
      </w:r>
      <w:r w:rsidRPr="000C5A62">
        <w:rPr>
          <w:sz w:val="22"/>
          <w:szCs w:val="22"/>
          <w:lang w:val="en-US"/>
        </w:rPr>
        <w:t>, where</w:t>
      </w:r>
      <w:r w:rsidR="005771A2" w:rsidRPr="000C5A62">
        <w:rPr>
          <w:sz w:val="22"/>
          <w:szCs w:val="22"/>
          <w:lang w:val="en-US"/>
        </w:rPr>
        <w:t xml:space="preserve"> the number of CRC bits is defined for the further multiplexing operation in the different sub-sections</w:t>
      </w:r>
    </w:p>
    <w:p w14:paraId="309568CB" w14:textId="06C981D0" w:rsidR="00083496" w:rsidRPr="000C5A62" w:rsidRDefault="00083496" w:rsidP="003201E8">
      <w:pPr>
        <w:pStyle w:val="ListParagraph"/>
        <w:numPr>
          <w:ilvl w:val="1"/>
          <w:numId w:val="2"/>
        </w:numPr>
        <w:rPr>
          <w:sz w:val="22"/>
          <w:szCs w:val="22"/>
          <w:lang w:val="en-US"/>
        </w:rPr>
      </w:pPr>
      <w:r w:rsidRPr="000C5A62">
        <w:rPr>
          <w:sz w:val="22"/>
          <w:szCs w:val="22"/>
          <w:lang w:val="en-US"/>
        </w:rPr>
        <w:t xml:space="preserve">Samsung </w:t>
      </w:r>
      <w:r w:rsidR="000C5A62" w:rsidRPr="000C5A62">
        <w:rPr>
          <w:sz w:val="22"/>
          <w:szCs w:val="22"/>
          <w:lang w:val="en-US"/>
        </w:rPr>
        <w:t>noted</w:t>
      </w:r>
      <w:r w:rsidRPr="000C5A62">
        <w:rPr>
          <w:sz w:val="22"/>
          <w:szCs w:val="22"/>
          <w:lang w:val="en-US"/>
        </w:rPr>
        <w:t xml:space="preserve"> that there may be some miss-understanding in terms of </w:t>
      </w:r>
      <w:r w:rsidR="00DA06D0" w:rsidRPr="000C5A62">
        <w:rPr>
          <w:sz w:val="22"/>
          <w:szCs w:val="22"/>
          <w:lang w:val="en-US"/>
        </w:rPr>
        <w:t>what ‘UCI’ means there (</w:t>
      </w:r>
      <w:r w:rsidR="00D4390C" w:rsidRPr="000C5A62">
        <w:rPr>
          <w:sz w:val="22"/>
          <w:szCs w:val="22"/>
          <w:lang w:val="en-US"/>
        </w:rPr>
        <w:t>as Sec. 9.2.5 based on the Rel-16 understanding is limited to single PHY priority only</w:t>
      </w:r>
      <w:r w:rsidR="00292F88" w:rsidRPr="000C5A62">
        <w:rPr>
          <w:sz w:val="22"/>
          <w:szCs w:val="22"/>
          <w:lang w:val="en-US"/>
        </w:rPr>
        <w:t xml:space="preserve"> based on the statement in </w:t>
      </w:r>
      <w:r w:rsidR="00C303E8" w:rsidRPr="000C5A62">
        <w:rPr>
          <w:sz w:val="22"/>
          <w:szCs w:val="22"/>
          <w:lang w:val="en-US"/>
        </w:rPr>
        <w:t>Sec. 9</w:t>
      </w:r>
      <w:r w:rsidR="00D4390C" w:rsidRPr="000C5A62">
        <w:rPr>
          <w:sz w:val="22"/>
          <w:szCs w:val="22"/>
          <w:lang w:val="en-US"/>
        </w:rPr>
        <w:t xml:space="preserve">) </w:t>
      </w:r>
    </w:p>
    <w:p w14:paraId="00E519E9" w14:textId="769FECF7" w:rsidR="00292F88" w:rsidRPr="000C5A62" w:rsidRDefault="004E1FDB" w:rsidP="00C303E8">
      <w:pPr>
        <w:pStyle w:val="ListParagraph"/>
        <w:numPr>
          <w:ilvl w:val="2"/>
          <w:numId w:val="2"/>
        </w:numPr>
        <w:rPr>
          <w:sz w:val="22"/>
          <w:szCs w:val="22"/>
          <w:lang w:val="en-US"/>
        </w:rPr>
      </w:pPr>
      <w:r>
        <w:rPr>
          <w:sz w:val="22"/>
          <w:szCs w:val="22"/>
          <w:lang w:val="en-AT"/>
        </w:rPr>
        <w:t>v</w:t>
      </w:r>
      <w:r w:rsidR="00292F88" w:rsidRPr="000C5A62">
        <w:rPr>
          <w:sz w:val="22"/>
          <w:szCs w:val="22"/>
          <w:lang w:val="en-US"/>
        </w:rPr>
        <w:t xml:space="preserve">ivo noted that </w:t>
      </w:r>
      <w:r w:rsidRPr="000C5A62">
        <w:rPr>
          <w:sz w:val="22"/>
          <w:szCs w:val="22"/>
          <w:lang w:val="en-US"/>
        </w:rPr>
        <w:t>this</w:t>
      </w:r>
      <w:r w:rsidR="00C303E8" w:rsidRPr="000C5A62">
        <w:rPr>
          <w:sz w:val="22"/>
          <w:szCs w:val="22"/>
          <w:lang w:val="en-US"/>
        </w:rPr>
        <w:t xml:space="preserve"> statement had been added as part of Rel-16 where only single PHY priority has been operational and suggested a related clarification to Sec. 9 there. </w:t>
      </w:r>
    </w:p>
    <w:p w14:paraId="5B7DDBBF" w14:textId="77777777" w:rsidR="001B1FE0" w:rsidRPr="000C5A62" w:rsidRDefault="001B1FE0" w:rsidP="001B1FE0">
      <w:pPr>
        <w:rPr>
          <w:sz w:val="22"/>
          <w:szCs w:val="22"/>
          <w:lang w:val="en-US"/>
        </w:rPr>
      </w:pPr>
    </w:p>
    <w:p w14:paraId="25ECE1F6" w14:textId="2E5E3F5B" w:rsidR="001B1FE0" w:rsidRPr="000C5A62" w:rsidRDefault="001B1FE0" w:rsidP="001B1FE0">
      <w:pPr>
        <w:rPr>
          <w:sz w:val="22"/>
          <w:szCs w:val="22"/>
          <w:lang w:val="en-US"/>
        </w:rPr>
      </w:pPr>
      <w:r w:rsidRPr="000C5A62">
        <w:rPr>
          <w:sz w:val="22"/>
          <w:szCs w:val="22"/>
          <w:lang w:val="en-US"/>
        </w:rPr>
        <w:t xml:space="preserve">Below we discuss some of the points providing our views on the different arguments, and correspondingly </w:t>
      </w:r>
      <w:r w:rsidR="00B02BAA" w:rsidRPr="000C5A62">
        <w:rPr>
          <w:sz w:val="22"/>
          <w:szCs w:val="22"/>
          <w:lang w:val="en-US"/>
        </w:rPr>
        <w:t>our proposal on how to solve t</w:t>
      </w:r>
      <w:r w:rsidR="000B3F8A" w:rsidRPr="000C5A62">
        <w:rPr>
          <w:sz w:val="22"/>
          <w:szCs w:val="22"/>
          <w:lang w:val="en-US"/>
        </w:rPr>
        <w:t xml:space="preserve">he </w:t>
      </w:r>
      <w:r w:rsidR="000F4EA0" w:rsidRPr="000C5A62">
        <w:rPr>
          <w:sz w:val="22"/>
          <w:szCs w:val="22"/>
          <w:lang w:val="en-US"/>
        </w:rPr>
        <w:t xml:space="preserve">ambiguity identified in RAN1#111. </w:t>
      </w:r>
    </w:p>
    <w:p w14:paraId="5BE77832" w14:textId="77777777" w:rsidR="000F4EA0" w:rsidRPr="000C5A62" w:rsidRDefault="000F4EA0" w:rsidP="001B1FE0">
      <w:pPr>
        <w:rPr>
          <w:sz w:val="22"/>
          <w:szCs w:val="22"/>
          <w:lang w:val="en-US"/>
        </w:rPr>
      </w:pPr>
    </w:p>
    <w:p w14:paraId="62C8CDDE" w14:textId="3BD6AC25" w:rsidR="007D0AAA" w:rsidRPr="000C5A62" w:rsidRDefault="007D0AAA" w:rsidP="007D0AAA">
      <w:pPr>
        <w:rPr>
          <w:b/>
          <w:sz w:val="28"/>
          <w:szCs w:val="28"/>
          <w:lang w:val="en-US"/>
        </w:rPr>
      </w:pPr>
      <w:r w:rsidRPr="000C5A62">
        <w:rPr>
          <w:b/>
          <w:sz w:val="28"/>
          <w:szCs w:val="28"/>
          <w:lang w:val="en-US"/>
        </w:rPr>
        <w:t>Discussion on potential changes / need for changes to Sec. 9</w:t>
      </w:r>
    </w:p>
    <w:p w14:paraId="7B8C7EC1" w14:textId="77777777" w:rsidR="000921B9" w:rsidRPr="000C5A62" w:rsidRDefault="007D0AAA" w:rsidP="001B1FE0">
      <w:pPr>
        <w:rPr>
          <w:rFonts w:eastAsia="Times New Roman"/>
          <w:sz w:val="22"/>
          <w:lang w:val="en-US"/>
        </w:rPr>
      </w:pPr>
      <w:r w:rsidRPr="000C5A62">
        <w:rPr>
          <w:sz w:val="22"/>
          <w:szCs w:val="22"/>
          <w:lang w:val="en-US"/>
        </w:rPr>
        <w:t>This point has been raised by vivo as part of the 2nd round discussions in Sec.</w:t>
      </w:r>
      <w:r w:rsidR="002D2E6A" w:rsidRPr="000C5A62">
        <w:rPr>
          <w:sz w:val="22"/>
          <w:szCs w:val="22"/>
          <w:lang w:val="en-US"/>
        </w:rPr>
        <w:t xml:space="preserve"> </w:t>
      </w:r>
      <w:r w:rsidR="000921B9" w:rsidRPr="000C5A62">
        <w:rPr>
          <w:sz w:val="22"/>
          <w:szCs w:val="22"/>
          <w:lang w:val="en-US"/>
        </w:rPr>
        <w:t xml:space="preserve">2.2.2 of </w:t>
      </w:r>
      <w:hyperlink r:id="rId14" w:history="1">
        <w:r w:rsidR="001971D8" w:rsidRPr="000C5A62">
          <w:rPr>
            <w:rStyle w:val="Hyperlink"/>
            <w:rFonts w:eastAsia="Times New Roman"/>
            <w:sz w:val="22"/>
            <w:lang w:val="en-US"/>
          </w:rPr>
          <w:t>R1-2212746</w:t>
        </w:r>
      </w:hyperlink>
      <w:r w:rsidR="000921B9" w:rsidRPr="000C5A62">
        <w:rPr>
          <w:rFonts w:eastAsia="Times New Roman"/>
          <w:sz w:val="22"/>
          <w:lang w:val="en-US"/>
        </w:rPr>
        <w:t xml:space="preserve"> – copied from there: </w:t>
      </w:r>
    </w:p>
    <w:tbl>
      <w:tblPr>
        <w:tblStyle w:val="TableGrid"/>
        <w:tblW w:w="0" w:type="auto"/>
        <w:tblInd w:w="846" w:type="dxa"/>
        <w:tblLook w:val="04A0" w:firstRow="1" w:lastRow="0" w:firstColumn="1" w:lastColumn="0" w:noHBand="0" w:noVBand="1"/>
      </w:tblPr>
      <w:tblGrid>
        <w:gridCol w:w="8783"/>
      </w:tblGrid>
      <w:tr w:rsidR="000921B9" w:rsidRPr="000C5A62" w14:paraId="64DB1353" w14:textId="77777777" w:rsidTr="000921B9">
        <w:tc>
          <w:tcPr>
            <w:tcW w:w="8783" w:type="dxa"/>
          </w:tcPr>
          <w:p w14:paraId="649D80DA" w14:textId="77777777" w:rsidR="00671CA4" w:rsidRPr="000C5A62" w:rsidRDefault="00671CA4" w:rsidP="00671CA4">
            <w:pPr>
              <w:spacing w:after="120"/>
              <w:rPr>
                <w:rFonts w:eastAsia="Yu Mincho"/>
                <w:lang w:val="en-US" w:eastAsia="ja-JP"/>
              </w:rPr>
            </w:pPr>
            <w:r w:rsidRPr="000C5A62">
              <w:rPr>
                <w:lang w:val="en-US" w:eastAsia="zh-CN"/>
              </w:rPr>
              <w:t>Regarding Samsung’s comment</w:t>
            </w:r>
            <w:r w:rsidRPr="000C5A62">
              <w:rPr>
                <w:rFonts w:eastAsia="Yu Mincho"/>
                <w:lang w:val="en-US" w:eastAsia="ja-JP"/>
              </w:rPr>
              <w:t xml:space="preserve"> that 9.2.5 should assume for the same priority according to the text cited above </w:t>
            </w:r>
            <w:r w:rsidRPr="000C5A62">
              <w:rPr>
                <w:rFonts w:eastAsia="Yu Mincho"/>
                <w:highlight w:val="yellow"/>
                <w:lang w:val="en-US" w:eastAsia="ja-JP"/>
              </w:rPr>
              <w:t>unless otherwise stated</w:t>
            </w:r>
            <w:r w:rsidRPr="000C5A62">
              <w:rPr>
                <w:rFonts w:eastAsia="Yu Mincho"/>
                <w:lang w:val="en-US" w:eastAsia="ja-JP"/>
              </w:rPr>
              <w:t>, we agree. But this paragraph was captured in Rel-16, where the whole Clause of 9.2.5 are for the same priority with no otherwise. Now considering multiplexing of different priorities, the following change is suggested.</w:t>
            </w:r>
          </w:p>
          <w:tbl>
            <w:tblPr>
              <w:tblStyle w:val="TableGrid"/>
              <w:tblW w:w="0" w:type="auto"/>
              <w:tblLook w:val="04A0" w:firstRow="1" w:lastRow="0" w:firstColumn="1" w:lastColumn="0" w:noHBand="0" w:noVBand="1"/>
            </w:tblPr>
            <w:tblGrid>
              <w:gridCol w:w="7464"/>
            </w:tblGrid>
            <w:tr w:rsidR="00671CA4" w:rsidRPr="000C5A62" w14:paraId="0633BCC7" w14:textId="77777777" w:rsidTr="00671CA4">
              <w:tc>
                <w:tcPr>
                  <w:tcW w:w="7464" w:type="dxa"/>
                  <w:tcBorders>
                    <w:top w:val="single" w:sz="4" w:space="0" w:color="auto"/>
                    <w:left w:val="single" w:sz="4" w:space="0" w:color="auto"/>
                    <w:bottom w:val="single" w:sz="4" w:space="0" w:color="auto"/>
                    <w:right w:val="single" w:sz="4" w:space="0" w:color="auto"/>
                  </w:tcBorders>
                  <w:hideMark/>
                </w:tcPr>
                <w:p w14:paraId="09651719" w14:textId="77777777" w:rsidR="00671CA4" w:rsidRPr="000C5A62" w:rsidRDefault="00671CA4" w:rsidP="00671CA4">
                  <w:pPr>
                    <w:rPr>
                      <w:rFonts w:eastAsia="Yu Mincho"/>
                      <w:lang w:val="en-US" w:eastAsia="ja-JP"/>
                    </w:rPr>
                  </w:pPr>
                  <w:r w:rsidRPr="000C5A62">
                    <w:rPr>
                      <w:lang w:val="en-US" w:eastAsia="zh-CN"/>
                    </w:rPr>
                    <w:t xml:space="preserve">In the remaining of this clause, the multiplexing or prioritization for overlapping channels are for overlapping channels with same priority index or for overlapping channels with a PUCCH carrying SL HARQ-ACK information </w:t>
                  </w:r>
                  <w:r w:rsidRPr="000C5A62">
                    <w:rPr>
                      <w:rFonts w:eastAsia="Yu Mincho"/>
                      <w:color w:val="FF0000"/>
                      <w:lang w:val="en-US" w:eastAsia="ja-JP"/>
                    </w:rPr>
                    <w:t>unless otherwise stated</w:t>
                  </w:r>
                  <w:r w:rsidRPr="000C5A62">
                    <w:rPr>
                      <w:lang w:val="en-US" w:eastAsia="zh-CN"/>
                    </w:rPr>
                    <w:t>.</w:t>
                  </w:r>
                </w:p>
              </w:tc>
            </w:tr>
          </w:tbl>
          <w:p w14:paraId="446B5650" w14:textId="77777777" w:rsidR="000921B9" w:rsidRPr="000C5A62" w:rsidRDefault="000921B9" w:rsidP="001B1FE0">
            <w:pPr>
              <w:rPr>
                <w:sz w:val="22"/>
                <w:szCs w:val="22"/>
                <w:lang w:val="en-US"/>
              </w:rPr>
            </w:pPr>
          </w:p>
        </w:tc>
      </w:tr>
    </w:tbl>
    <w:p w14:paraId="4E22AE17" w14:textId="77777777" w:rsidR="00A21A48" w:rsidRPr="000C5A62" w:rsidRDefault="00F20715" w:rsidP="001B1FE0">
      <w:pPr>
        <w:rPr>
          <w:sz w:val="22"/>
          <w:szCs w:val="22"/>
          <w:lang w:val="en-US"/>
        </w:rPr>
      </w:pPr>
      <w:r w:rsidRPr="000C5A62">
        <w:rPr>
          <w:sz w:val="22"/>
          <w:szCs w:val="22"/>
          <w:lang w:val="en-US"/>
        </w:rPr>
        <w:lastRenderedPageBreak/>
        <w:t xml:space="preserve">We do agree with the vivo assessment on this point here, as otherwise, </w:t>
      </w:r>
    </w:p>
    <w:p w14:paraId="770372C1" w14:textId="2D7FF749" w:rsidR="00A21A48" w:rsidRPr="000C5A62" w:rsidRDefault="00F20715" w:rsidP="00A21A48">
      <w:pPr>
        <w:pStyle w:val="ListParagraph"/>
        <w:numPr>
          <w:ilvl w:val="0"/>
          <w:numId w:val="5"/>
        </w:numPr>
        <w:rPr>
          <w:sz w:val="22"/>
          <w:szCs w:val="22"/>
          <w:lang w:val="en-US"/>
        </w:rPr>
      </w:pPr>
      <w:r w:rsidRPr="000C5A62">
        <w:rPr>
          <w:sz w:val="22"/>
          <w:szCs w:val="22"/>
          <w:lang w:val="en-US"/>
        </w:rPr>
        <w:t xml:space="preserve">there should not be 9.2.5.3 </w:t>
      </w:r>
      <w:r w:rsidR="0035703B" w:rsidRPr="000C5A62">
        <w:rPr>
          <w:sz w:val="22"/>
          <w:szCs w:val="22"/>
          <w:lang w:val="en-US"/>
        </w:rPr>
        <w:t>part of the further clause 9 (and further clause 9.2.5) either</w:t>
      </w:r>
      <w:r w:rsidRPr="000C5A62">
        <w:rPr>
          <w:sz w:val="22"/>
          <w:szCs w:val="22"/>
          <w:lang w:val="en-US"/>
        </w:rPr>
        <w:t>, where clearly multiplexing of HARQ of different PHY priorities</w:t>
      </w:r>
      <w:r w:rsidR="005647CD" w:rsidRPr="000C5A62">
        <w:rPr>
          <w:sz w:val="22"/>
          <w:szCs w:val="22"/>
          <w:lang w:val="en-US"/>
        </w:rPr>
        <w:t xml:space="preserve"> is described</w:t>
      </w:r>
    </w:p>
    <w:p w14:paraId="798891BB" w14:textId="158A6A5D" w:rsidR="001C5705" w:rsidRPr="000C5A62" w:rsidRDefault="00A21A48" w:rsidP="001C5705">
      <w:pPr>
        <w:pStyle w:val="ListParagraph"/>
        <w:numPr>
          <w:ilvl w:val="0"/>
          <w:numId w:val="5"/>
        </w:numPr>
        <w:rPr>
          <w:sz w:val="22"/>
          <w:szCs w:val="22"/>
          <w:lang w:val="en-US"/>
        </w:rPr>
      </w:pPr>
      <w:r w:rsidRPr="000C5A62">
        <w:rPr>
          <w:sz w:val="22"/>
          <w:szCs w:val="22"/>
          <w:lang w:val="en-US"/>
        </w:rPr>
        <w:t xml:space="preserve">and the timeline conditions of Sec. 9.2.5 are equally applicable </w:t>
      </w:r>
      <w:r w:rsidR="001C5705" w:rsidRPr="000C5A62">
        <w:rPr>
          <w:sz w:val="22"/>
          <w:szCs w:val="22"/>
          <w:lang w:val="en-US"/>
        </w:rPr>
        <w:t>to the multiplexing of different PHY priorities as stated in Sec. 9 as well. Therefore, also part of 9.2.5 is applicable to single and mixed priority</w:t>
      </w:r>
    </w:p>
    <w:tbl>
      <w:tblPr>
        <w:tblStyle w:val="TableGrid"/>
        <w:tblW w:w="0" w:type="auto"/>
        <w:tblInd w:w="1271" w:type="dxa"/>
        <w:tblLook w:val="04A0" w:firstRow="1" w:lastRow="0" w:firstColumn="1" w:lastColumn="0" w:noHBand="0" w:noVBand="1"/>
      </w:tblPr>
      <w:tblGrid>
        <w:gridCol w:w="8358"/>
      </w:tblGrid>
      <w:tr w:rsidR="00F83BF8" w:rsidRPr="000C5A62" w14:paraId="54A36114" w14:textId="77777777" w:rsidTr="00F83BF8">
        <w:tc>
          <w:tcPr>
            <w:tcW w:w="8358" w:type="dxa"/>
          </w:tcPr>
          <w:p w14:paraId="04AF502C" w14:textId="3451B84C" w:rsidR="00F83BF8" w:rsidRPr="000C5A62" w:rsidRDefault="00F83BF8" w:rsidP="00F83BF8">
            <w:pPr>
              <w:rPr>
                <w:lang w:val="en-US" w:eastAsia="zh-CN"/>
              </w:rPr>
            </w:pPr>
            <w:r w:rsidRPr="000C5A62">
              <w:rPr>
                <w:sz w:val="22"/>
                <w:szCs w:val="22"/>
                <w:lang w:val="en-US"/>
              </w:rPr>
              <w:t xml:space="preserve">Sec. 9: </w:t>
            </w:r>
            <w:r w:rsidRPr="000C5A62">
              <w:rPr>
                <w:sz w:val="22"/>
                <w:szCs w:val="22"/>
                <w:lang w:val="en-US"/>
              </w:rPr>
              <w:br/>
            </w:r>
            <w:r w:rsidRPr="000C5A62">
              <w:rPr>
                <w:sz w:val="22"/>
                <w:szCs w:val="22"/>
                <w:lang w:val="en-US"/>
              </w:rPr>
              <w:br/>
            </w:r>
            <w:r w:rsidRPr="000C5A62">
              <w:rPr>
                <w:rFonts w:ascii="Times" w:hAnsi="Times" w:cs="Times"/>
                <w:highlight w:val="yellow"/>
                <w:lang w:val="en-US" w:eastAsia="zh-CN"/>
              </w:rPr>
              <w:t>When a UE determines overlapping for PUCCH and/or PUSCH transmissions of different priority indexes</w:t>
            </w:r>
            <w:r w:rsidRPr="000C5A62">
              <w:rPr>
                <w:rFonts w:ascii="Times" w:hAnsi="Times" w:cs="Times"/>
                <w:lang w:val="en-US" w:eastAsia="zh-CN"/>
              </w:rPr>
              <w:t xml:space="preserve">, </w:t>
            </w:r>
            <w:r w:rsidRPr="000C5A62">
              <w:rPr>
                <w:rFonts w:ascii="Times" w:hAnsi="Times"/>
                <w:lang w:val="en-US"/>
              </w:rPr>
              <w:t>other than PUCCH transmissions with SL HARQ-ACK reports,</w:t>
            </w:r>
            <w:r w:rsidRPr="000C5A62">
              <w:rPr>
                <w:rFonts w:ascii="Times" w:hAnsi="Times" w:cs="Times"/>
                <w:lang w:val="en-US"/>
              </w:rPr>
              <w:t xml:space="preserve"> </w:t>
            </w:r>
            <w:r w:rsidRPr="000C5A62">
              <w:rPr>
                <w:lang w:val="en-US"/>
              </w:rPr>
              <w:t>before considering limitations for transmission as described in clauses 11.1,</w:t>
            </w:r>
            <w:r w:rsidRPr="000C5A62">
              <w:rPr>
                <w:lang w:val="en-US" w:eastAsia="zh-CN"/>
              </w:rPr>
              <w:t xml:space="preserve"> 11.1.1</w:t>
            </w:r>
            <w:r w:rsidRPr="000C5A62">
              <w:rPr>
                <w:rFonts w:ascii="Times" w:hAnsi="Times" w:cs="Times"/>
                <w:lang w:val="en-US" w:eastAsia="zh-CN"/>
              </w:rPr>
              <w:t xml:space="preserve">, </w:t>
            </w:r>
            <w:r w:rsidRPr="000C5A62">
              <w:rPr>
                <w:rFonts w:ascii="Times" w:eastAsia="Malgun Gothic" w:hAnsi="Times" w:cs="Times"/>
                <w:lang w:val="en-US" w:eastAsia="zh-CN"/>
              </w:rPr>
              <w:t xml:space="preserve">and 11.2A </w:t>
            </w:r>
            <w:r w:rsidRPr="000C5A62">
              <w:rPr>
                <w:rFonts w:ascii="Times" w:hAnsi="Times" w:cs="Times"/>
                <w:lang w:val="en-US" w:eastAsia="zh-CN"/>
              </w:rPr>
              <w:t xml:space="preserve">including repetitions if any, </w:t>
            </w:r>
            <w:r w:rsidRPr="000C5A62">
              <w:rPr>
                <w:highlight w:val="yellow"/>
                <w:lang w:val="en-US"/>
              </w:rPr>
              <w:t xml:space="preserve">if the UE is provided </w:t>
            </w:r>
            <w:r w:rsidRPr="000C5A62">
              <w:rPr>
                <w:i/>
                <w:iCs/>
                <w:highlight w:val="yellow"/>
                <w:lang w:val="en-US"/>
              </w:rPr>
              <w:t>uci-MuxWithDiffPrio</w:t>
            </w:r>
            <w:r w:rsidRPr="000C5A62">
              <w:rPr>
                <w:highlight w:val="yellow"/>
                <w:lang w:val="en-US" w:eastAsia="zh-CN"/>
              </w:rPr>
              <w:t xml:space="preserve"> and </w:t>
            </w:r>
            <w:r w:rsidRPr="000C5A62">
              <w:rPr>
                <w:highlight w:val="yellow"/>
                <w:lang w:val="en-US"/>
              </w:rPr>
              <w:t>the timeline conditions in clause 9.2.5 for multiplexing UCI in a PUCCH or a PUSCH are satisfied</w:t>
            </w:r>
            <w:r w:rsidRPr="000C5A62">
              <w:rPr>
                <w:lang w:val="en-US" w:eastAsia="zh-CN"/>
              </w:rPr>
              <w:t xml:space="preserve"> </w:t>
            </w:r>
          </w:p>
        </w:tc>
      </w:tr>
    </w:tbl>
    <w:p w14:paraId="1B3B069B" w14:textId="77777777" w:rsidR="00F83BF8" w:rsidRPr="000C5A62" w:rsidRDefault="00F83BF8" w:rsidP="00F83BF8">
      <w:pPr>
        <w:pStyle w:val="ListParagraph"/>
        <w:rPr>
          <w:sz w:val="22"/>
          <w:szCs w:val="22"/>
          <w:lang w:val="en-US"/>
        </w:rPr>
      </w:pPr>
    </w:p>
    <w:p w14:paraId="0DD4E927" w14:textId="0DE434B5" w:rsidR="001C5705" w:rsidRPr="000C5A62" w:rsidRDefault="001C5705" w:rsidP="001C5705">
      <w:pPr>
        <w:rPr>
          <w:sz w:val="22"/>
          <w:szCs w:val="22"/>
          <w:lang w:val="en-US"/>
        </w:rPr>
      </w:pPr>
      <w:r w:rsidRPr="000C5A62">
        <w:rPr>
          <w:sz w:val="22"/>
          <w:szCs w:val="22"/>
          <w:lang w:val="en-US"/>
        </w:rPr>
        <w:t xml:space="preserve">Therefore, the ‘if not stated otherwise’ maybe a good &amp; needed addition there. </w:t>
      </w:r>
    </w:p>
    <w:p w14:paraId="2C158FDD" w14:textId="35A0EBF3" w:rsidR="00902010" w:rsidRPr="000C5A62" w:rsidRDefault="001C5705" w:rsidP="001C5705">
      <w:pPr>
        <w:pStyle w:val="ListParagraph"/>
        <w:rPr>
          <w:sz w:val="22"/>
          <w:szCs w:val="22"/>
          <w:lang w:val="en-US"/>
        </w:rPr>
      </w:pPr>
      <w:r w:rsidRPr="000C5A62">
        <w:rPr>
          <w:sz w:val="22"/>
          <w:szCs w:val="22"/>
          <w:lang w:val="en-US"/>
        </w:rPr>
        <w:t xml:space="preserve"> </w:t>
      </w:r>
      <w:r w:rsidR="005647CD" w:rsidRPr="000C5A62">
        <w:rPr>
          <w:sz w:val="22"/>
          <w:szCs w:val="22"/>
          <w:lang w:val="en-US"/>
        </w:rPr>
        <w:t xml:space="preserve"> </w:t>
      </w:r>
    </w:p>
    <w:p w14:paraId="04742F0E" w14:textId="35FFB131" w:rsidR="00902010" w:rsidRPr="000C5A62" w:rsidRDefault="00902010" w:rsidP="001B1FE0">
      <w:pPr>
        <w:rPr>
          <w:b/>
          <w:i/>
          <w:sz w:val="22"/>
          <w:szCs w:val="22"/>
          <w:lang w:val="en-US"/>
        </w:rPr>
      </w:pPr>
      <w:r w:rsidRPr="000C5A62">
        <w:rPr>
          <w:b/>
          <w:i/>
          <w:sz w:val="22"/>
          <w:szCs w:val="22"/>
          <w:lang w:val="en-US"/>
        </w:rPr>
        <w:t>Observation 1</w:t>
      </w:r>
      <w:r w:rsidR="007A3168" w:rsidRPr="000C5A62">
        <w:rPr>
          <w:b/>
          <w:i/>
          <w:sz w:val="22"/>
          <w:szCs w:val="22"/>
          <w:lang w:val="en-US"/>
        </w:rPr>
        <w:t>: A clarification to Sec. 9 of TS 38.21</w:t>
      </w:r>
      <w:r w:rsidR="00123C7D" w:rsidRPr="000C5A62">
        <w:rPr>
          <w:b/>
          <w:i/>
          <w:sz w:val="22"/>
          <w:szCs w:val="22"/>
          <w:lang w:val="en-US"/>
        </w:rPr>
        <w:t>3</w:t>
      </w:r>
      <w:r w:rsidR="007A3168" w:rsidRPr="000C5A62">
        <w:rPr>
          <w:b/>
          <w:i/>
          <w:sz w:val="22"/>
          <w:szCs w:val="22"/>
          <w:lang w:val="en-US"/>
        </w:rPr>
        <w:t xml:space="preserve">, ‘unless stated otherwise’ </w:t>
      </w:r>
      <w:r w:rsidR="008D48BB" w:rsidRPr="000C5A62">
        <w:rPr>
          <w:b/>
          <w:i/>
          <w:sz w:val="22"/>
          <w:szCs w:val="22"/>
          <w:lang w:val="en-US"/>
        </w:rPr>
        <w:t xml:space="preserve">seems needed to not contradict with the later clause 9.2.5.3, where clearly multiplexing </w:t>
      </w:r>
      <w:r w:rsidR="00EB05F0" w:rsidRPr="000C5A62">
        <w:rPr>
          <w:b/>
          <w:i/>
          <w:sz w:val="22"/>
          <w:szCs w:val="22"/>
          <w:lang w:val="en-US"/>
        </w:rPr>
        <w:t>o</w:t>
      </w:r>
      <w:r w:rsidR="00A46CE0" w:rsidRPr="000C5A62">
        <w:rPr>
          <w:b/>
          <w:i/>
          <w:sz w:val="22"/>
          <w:szCs w:val="22"/>
          <w:lang w:val="en-US"/>
        </w:rPr>
        <w:t>f</w:t>
      </w:r>
      <w:r w:rsidR="00EB05F0" w:rsidRPr="000C5A62">
        <w:rPr>
          <w:b/>
          <w:i/>
          <w:sz w:val="22"/>
          <w:szCs w:val="22"/>
          <w:lang w:val="en-US"/>
        </w:rPr>
        <w:t xml:space="preserve"> overlapping </w:t>
      </w:r>
      <w:r w:rsidR="00A46CE0" w:rsidRPr="000C5A62">
        <w:rPr>
          <w:b/>
          <w:i/>
          <w:sz w:val="22"/>
          <w:szCs w:val="22"/>
          <w:lang w:val="en-US"/>
        </w:rPr>
        <w:t xml:space="preserve">channels </w:t>
      </w:r>
      <w:r w:rsidR="00EB05F0" w:rsidRPr="000C5A62">
        <w:rPr>
          <w:b/>
          <w:i/>
          <w:sz w:val="22"/>
          <w:szCs w:val="22"/>
          <w:lang w:val="en-US"/>
        </w:rPr>
        <w:t>of different PHY priorities is performed</w:t>
      </w:r>
      <w:r w:rsidR="00874068" w:rsidRPr="000C5A62">
        <w:rPr>
          <w:b/>
          <w:i/>
          <w:sz w:val="22"/>
          <w:szCs w:val="22"/>
          <w:lang w:val="en-US"/>
        </w:rPr>
        <w:t>.</w:t>
      </w:r>
      <w:r w:rsidR="00EB05F0" w:rsidRPr="000C5A62">
        <w:rPr>
          <w:b/>
          <w:i/>
          <w:sz w:val="22"/>
          <w:szCs w:val="22"/>
          <w:lang w:val="en-US"/>
        </w:rPr>
        <w:t xml:space="preserve"> </w:t>
      </w:r>
    </w:p>
    <w:tbl>
      <w:tblPr>
        <w:tblStyle w:val="TableGrid"/>
        <w:tblW w:w="0" w:type="auto"/>
        <w:tblInd w:w="562" w:type="dxa"/>
        <w:tblLook w:val="04A0" w:firstRow="1" w:lastRow="0" w:firstColumn="1" w:lastColumn="0" w:noHBand="0" w:noVBand="1"/>
      </w:tblPr>
      <w:tblGrid>
        <w:gridCol w:w="9067"/>
      </w:tblGrid>
      <w:tr w:rsidR="00EB05F0" w:rsidRPr="000C5A62" w14:paraId="3B6F6A7A" w14:textId="77777777" w:rsidTr="00D5628F">
        <w:tc>
          <w:tcPr>
            <w:tcW w:w="9067" w:type="dxa"/>
          </w:tcPr>
          <w:p w14:paraId="7A2780C5" w14:textId="77777777" w:rsidR="00D5628F" w:rsidRPr="000C5A62" w:rsidRDefault="00D5628F" w:rsidP="00D5628F">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lang w:val="en-US"/>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22000444"/>
            <w:r w:rsidRPr="000C5A62">
              <w:rPr>
                <w:rFonts w:ascii="Arial" w:hAnsi="Arial"/>
                <w:sz w:val="36"/>
                <w:lang w:val="en-US"/>
              </w:rPr>
              <w:t>9</w:t>
            </w:r>
            <w:r w:rsidRPr="000C5A62">
              <w:rPr>
                <w:rFonts w:ascii="Arial" w:hAnsi="Arial"/>
                <w:sz w:val="36"/>
                <w:lang w:val="en-US"/>
              </w:rPr>
              <w:tab/>
            </w:r>
            <w:r w:rsidRPr="000C5A62">
              <w:rPr>
                <w:rFonts w:ascii="Arial" w:hAnsi="Arial" w:cs="Arial"/>
                <w:sz w:val="36"/>
                <w:szCs w:val="36"/>
                <w:lang w:val="en-US"/>
              </w:rPr>
              <w:t>UE procedure for reporting control information</w:t>
            </w:r>
            <w:bookmarkEnd w:id="2"/>
            <w:bookmarkEnd w:id="3"/>
            <w:bookmarkEnd w:id="4"/>
            <w:bookmarkEnd w:id="5"/>
            <w:bookmarkEnd w:id="6"/>
            <w:bookmarkEnd w:id="7"/>
            <w:bookmarkEnd w:id="8"/>
            <w:bookmarkEnd w:id="9"/>
            <w:bookmarkEnd w:id="10"/>
            <w:bookmarkEnd w:id="11"/>
          </w:p>
          <w:p w14:paraId="506A9055" w14:textId="77777777" w:rsidR="00D5628F" w:rsidRPr="000C5A62" w:rsidRDefault="00D5628F" w:rsidP="00D5628F">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0E555D3B" w14:textId="3189869D" w:rsidR="000B4670" w:rsidRPr="000C5A62" w:rsidRDefault="000B4670" w:rsidP="000B4670">
            <w:pPr>
              <w:rPr>
                <w:lang w:val="en-US" w:eastAsia="zh-CN"/>
              </w:rPr>
            </w:pPr>
            <w:r w:rsidRPr="000C5A62">
              <w:rPr>
                <w:lang w:val="en-US" w:eastAsia="zh-CN"/>
              </w:rPr>
              <w:t xml:space="preserve">In the remaining of this clause, the multiplexing or prioritization for overlapping channels are for overlapping channels with same priority index or for overlapping channels with a PUCCH carrying SL HARQ-ACK information </w:t>
            </w:r>
            <w:r w:rsidRPr="000C5A62">
              <w:rPr>
                <w:color w:val="FF0000"/>
                <w:lang w:val="en-US" w:eastAsia="zh-CN"/>
              </w:rPr>
              <w:t>unless stated otherwise</w:t>
            </w:r>
            <w:r w:rsidRPr="000C5A62">
              <w:rPr>
                <w:lang w:val="en-US" w:eastAsia="zh-CN"/>
              </w:rPr>
              <w:t>.</w:t>
            </w:r>
          </w:p>
          <w:p w14:paraId="6E89E6FD" w14:textId="28E9AC61" w:rsidR="00D5628F" w:rsidRPr="000C5A62" w:rsidRDefault="00D5628F" w:rsidP="000B4670">
            <w:pPr>
              <w:spacing w:afterLines="50" w:after="120"/>
              <w:jc w:val="center"/>
              <w:rPr>
                <w:rFonts w:ascii="Arial" w:hAnsi="Arial" w:cs="Arial"/>
                <w:color w:val="FF0000"/>
                <w:sz w:val="22"/>
                <w:szCs w:val="28"/>
                <w:lang w:val="en-US"/>
              </w:rPr>
            </w:pPr>
            <w:r w:rsidRPr="000C5A62">
              <w:rPr>
                <w:rFonts w:ascii="Arial" w:hAnsi="Arial" w:cs="Arial"/>
                <w:i/>
                <w:iCs/>
                <w:sz w:val="22"/>
                <w:szCs w:val="28"/>
                <w:lang w:val="en-US"/>
              </w:rPr>
              <w:t>&lt;Unchanged parts are omitted&gt;</w:t>
            </w:r>
          </w:p>
        </w:tc>
      </w:tr>
    </w:tbl>
    <w:p w14:paraId="52541146" w14:textId="77777777" w:rsidR="00EB05F0" w:rsidRPr="000C5A62" w:rsidRDefault="00EB05F0" w:rsidP="001B1FE0">
      <w:pPr>
        <w:rPr>
          <w:sz w:val="22"/>
          <w:szCs w:val="22"/>
          <w:lang w:val="en-US"/>
        </w:rPr>
      </w:pPr>
    </w:p>
    <w:p w14:paraId="1C20CF21" w14:textId="523CE042" w:rsidR="00C303E8" w:rsidRPr="000C5A62" w:rsidRDefault="00F20715" w:rsidP="001B1FE0">
      <w:pPr>
        <w:rPr>
          <w:sz w:val="22"/>
          <w:szCs w:val="22"/>
          <w:lang w:val="en-US"/>
        </w:rPr>
      </w:pPr>
      <w:r w:rsidRPr="000C5A62">
        <w:rPr>
          <w:sz w:val="22"/>
          <w:szCs w:val="22"/>
          <w:lang w:val="en-US"/>
        </w:rPr>
        <w:t xml:space="preserve"> </w:t>
      </w:r>
      <w:r w:rsidR="000921B9" w:rsidRPr="000C5A62">
        <w:rPr>
          <w:sz w:val="22"/>
          <w:szCs w:val="22"/>
          <w:lang w:val="en-US"/>
        </w:rPr>
        <w:t xml:space="preserve"> </w:t>
      </w:r>
      <w:r w:rsidR="007D0AAA" w:rsidRPr="000C5A62">
        <w:rPr>
          <w:sz w:val="22"/>
          <w:szCs w:val="22"/>
          <w:lang w:val="en-US"/>
        </w:rPr>
        <w:t xml:space="preserve"> </w:t>
      </w:r>
    </w:p>
    <w:p w14:paraId="0DCD05E5" w14:textId="16AEDEB2" w:rsidR="000F4EA0" w:rsidRPr="000C5A62" w:rsidRDefault="0030667A" w:rsidP="001B1FE0">
      <w:pPr>
        <w:rPr>
          <w:b/>
          <w:sz w:val="28"/>
          <w:szCs w:val="28"/>
          <w:lang w:val="en-US"/>
        </w:rPr>
      </w:pPr>
      <w:r w:rsidRPr="000C5A62">
        <w:rPr>
          <w:b/>
          <w:sz w:val="28"/>
          <w:szCs w:val="28"/>
          <w:lang w:val="en-US"/>
        </w:rPr>
        <w:t xml:space="preserve">Discussion on potential changes </w:t>
      </w:r>
      <w:r w:rsidR="009B32B1" w:rsidRPr="000C5A62">
        <w:rPr>
          <w:b/>
          <w:sz w:val="28"/>
          <w:szCs w:val="28"/>
          <w:lang w:val="en-US"/>
        </w:rPr>
        <w:t xml:space="preserve">/ need for changes </w:t>
      </w:r>
      <w:r w:rsidRPr="000C5A62">
        <w:rPr>
          <w:b/>
          <w:sz w:val="28"/>
          <w:szCs w:val="28"/>
          <w:lang w:val="en-US"/>
        </w:rPr>
        <w:t>to Sec. 9.2</w:t>
      </w:r>
    </w:p>
    <w:p w14:paraId="1B4222E9" w14:textId="05FC1583" w:rsidR="00CD6BC4" w:rsidRPr="000C5A62" w:rsidRDefault="000710DB" w:rsidP="00B626DE">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During the RAN1#111 discussions, HW suggested to also clarify the related operation for 9.2.5.3 in 9.2.5 for the related CRC bit </w:t>
      </w:r>
      <w:r w:rsidR="007B157C" w:rsidRPr="000C5A62">
        <w:rPr>
          <w:sz w:val="22"/>
          <w:szCs w:val="22"/>
          <w:lang w:val="en-US" w:eastAsia="zh-CN"/>
        </w:rPr>
        <w:t xml:space="preserve">definition as: </w:t>
      </w:r>
    </w:p>
    <w:p w14:paraId="39C313E7" w14:textId="77777777" w:rsidR="007B157C" w:rsidRPr="000C5A62" w:rsidRDefault="007B157C" w:rsidP="00B626DE">
      <w:pPr>
        <w:overflowPunct/>
        <w:autoSpaceDE/>
        <w:autoSpaceDN/>
        <w:adjustRightInd/>
        <w:spacing w:after="0"/>
        <w:contextualSpacing/>
        <w:jc w:val="both"/>
        <w:textAlignment w:val="auto"/>
        <w:rPr>
          <w:sz w:val="22"/>
          <w:szCs w:val="22"/>
          <w:lang w:val="en-US" w:eastAsia="zh-CN"/>
        </w:rPr>
      </w:pPr>
    </w:p>
    <w:tbl>
      <w:tblPr>
        <w:tblStyle w:val="TableGrid"/>
        <w:tblW w:w="0" w:type="auto"/>
        <w:tblInd w:w="846" w:type="dxa"/>
        <w:tblLook w:val="04A0" w:firstRow="1" w:lastRow="0" w:firstColumn="1" w:lastColumn="0" w:noHBand="0" w:noVBand="1"/>
      </w:tblPr>
      <w:tblGrid>
        <w:gridCol w:w="8783"/>
      </w:tblGrid>
      <w:tr w:rsidR="007B157C" w:rsidRPr="000C5A62" w14:paraId="684D820A" w14:textId="77777777" w:rsidTr="007B157C">
        <w:tc>
          <w:tcPr>
            <w:tcW w:w="8783" w:type="dxa"/>
          </w:tcPr>
          <w:p w14:paraId="75EA73D3" w14:textId="77777777" w:rsidR="004B661B" w:rsidRPr="000C5A62" w:rsidRDefault="004B661B" w:rsidP="004B661B">
            <w:pPr>
              <w:pStyle w:val="Heading2"/>
              <w:numPr>
                <w:ilvl w:val="0"/>
                <w:numId w:val="0"/>
              </w:numPr>
              <w:rPr>
                <w:lang w:val="en-US"/>
              </w:rPr>
            </w:pPr>
            <w:r w:rsidRPr="000C5A62">
              <w:rPr>
                <w:lang w:val="en-US"/>
              </w:rPr>
              <w:t>9.2</w:t>
            </w:r>
            <w:r w:rsidRPr="000C5A62">
              <w:rPr>
                <w:lang w:val="en-US"/>
              </w:rPr>
              <w:tab/>
              <w:t>UCI reporting in physical uplink control channel</w:t>
            </w:r>
          </w:p>
          <w:p w14:paraId="2F6025E7" w14:textId="77777777" w:rsidR="009B32B1" w:rsidRPr="000C5A62" w:rsidRDefault="009B32B1" w:rsidP="009B32B1">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6DF9D1AB" w14:textId="67E3F5F8" w:rsidR="004B661B" w:rsidRPr="000C5A62" w:rsidRDefault="004B661B" w:rsidP="004B661B">
            <w:pPr>
              <w:spacing w:afterLines="50" w:after="120"/>
              <w:jc w:val="both"/>
              <w:rPr>
                <w:lang w:val="en-US" w:eastAsia="zh-CN"/>
              </w:rPr>
            </w:pPr>
            <w:r w:rsidRPr="000C5A62">
              <w:rPr>
                <w:lang w:val="en-US"/>
              </w:rPr>
              <w:t xml:space="preserve">In </w:t>
            </w:r>
            <w:r w:rsidRPr="000C5A62">
              <w:rPr>
                <w:lang w:val="en-US" w:eastAsia="zh-CN"/>
              </w:rPr>
              <w:t>clauses 9.2.3, 9.2.5.1</w:t>
            </w:r>
            <w:r w:rsidRPr="000C5A62">
              <w:rPr>
                <w:color w:val="FF0000"/>
                <w:lang w:val="en-US" w:eastAsia="zh-CN"/>
              </w:rPr>
              <w:t xml:space="preserve"> </w:t>
            </w:r>
            <w:r w:rsidRPr="000C5A62">
              <w:rPr>
                <w:strike/>
                <w:color w:val="FF0000"/>
                <w:lang w:val="en-US" w:eastAsia="zh-CN"/>
              </w:rPr>
              <w:t>and</w:t>
            </w:r>
            <w:r w:rsidRPr="000C5A62">
              <w:rPr>
                <w:color w:val="FF0000"/>
                <w:lang w:val="en-US" w:eastAsia="zh-CN"/>
              </w:rPr>
              <w:t xml:space="preserve"> </w:t>
            </w:r>
            <w:r w:rsidRPr="000C5A62">
              <w:rPr>
                <w:lang w:val="en-US" w:eastAsia="zh-CN"/>
              </w:rPr>
              <w:t>9.2.5.2</w:t>
            </w:r>
            <w:r w:rsidRPr="000C5A62">
              <w:rPr>
                <w:color w:val="FF0000"/>
                <w:lang w:val="en-US" w:eastAsia="zh-CN"/>
              </w:rPr>
              <w:t>, and 9.2.5.3</w:t>
            </w:r>
            <w:r w:rsidRPr="000C5A62">
              <w:rPr>
                <w:lang w:val="en-US"/>
              </w:rPr>
              <w:t xml:space="preserve">, a UE assumes 11 CRC bits if a number of respective UCI bits is larger than or equal to 360; otherwise, the UE determines a number of CRC bits based on the number of respective UCI bits as described in </w:t>
            </w:r>
            <w:r w:rsidRPr="000C5A62">
              <w:rPr>
                <w:lang w:val="en-US" w:eastAsia="zh-CN"/>
              </w:rPr>
              <w:t>[5, TS 38.212]</w:t>
            </w:r>
            <w:r w:rsidRPr="000C5A62">
              <w:rPr>
                <w:lang w:val="en-US"/>
              </w:rPr>
              <w:t>.</w:t>
            </w:r>
          </w:p>
          <w:p w14:paraId="06C25542" w14:textId="3267AB21" w:rsidR="007B157C" w:rsidRPr="000C5A62" w:rsidRDefault="004B661B" w:rsidP="00702F8B">
            <w:pPr>
              <w:spacing w:afterLines="50" w:after="120"/>
              <w:jc w:val="center"/>
              <w:rPr>
                <w:rFonts w:ascii="Arial" w:hAnsi="Arial" w:cs="Arial"/>
                <w:color w:val="FF0000"/>
                <w:sz w:val="22"/>
                <w:szCs w:val="28"/>
                <w:lang w:val="en-US"/>
              </w:rPr>
            </w:pPr>
            <w:r w:rsidRPr="000C5A62">
              <w:rPr>
                <w:rFonts w:ascii="Arial" w:hAnsi="Arial" w:cs="Arial"/>
                <w:i/>
                <w:iCs/>
                <w:sz w:val="22"/>
                <w:szCs w:val="28"/>
                <w:lang w:val="en-US"/>
              </w:rPr>
              <w:t>&lt;Unchanged parts are omitted&gt;</w:t>
            </w:r>
          </w:p>
        </w:tc>
      </w:tr>
    </w:tbl>
    <w:p w14:paraId="13150C38" w14:textId="77777777" w:rsidR="007B157C" w:rsidRPr="000C5A62" w:rsidRDefault="007B157C" w:rsidP="00B626DE">
      <w:pPr>
        <w:overflowPunct/>
        <w:autoSpaceDE/>
        <w:autoSpaceDN/>
        <w:adjustRightInd/>
        <w:spacing w:after="0"/>
        <w:contextualSpacing/>
        <w:jc w:val="both"/>
        <w:textAlignment w:val="auto"/>
        <w:rPr>
          <w:sz w:val="22"/>
          <w:szCs w:val="22"/>
          <w:lang w:val="en-US" w:eastAsia="zh-CN"/>
        </w:rPr>
      </w:pPr>
    </w:p>
    <w:p w14:paraId="4BCF813A" w14:textId="44AF9D8E" w:rsidR="00A1188F" w:rsidRPr="000C5A62" w:rsidRDefault="00A1188F" w:rsidP="003B55F9">
      <w:pPr>
        <w:overflowPunct/>
        <w:autoSpaceDE/>
        <w:autoSpaceDN/>
        <w:adjustRightInd/>
        <w:spacing w:after="0"/>
        <w:contextualSpacing/>
        <w:jc w:val="both"/>
        <w:textAlignment w:val="auto"/>
        <w:rPr>
          <w:sz w:val="22"/>
          <w:szCs w:val="22"/>
          <w:lang w:val="en-US" w:eastAsia="zh-CN"/>
        </w:rPr>
      </w:pPr>
    </w:p>
    <w:p w14:paraId="2A24BE92" w14:textId="1EC45615" w:rsidR="00A00712" w:rsidRPr="000C5A62" w:rsidRDefault="00732046"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There had been discussions between companies if this should be clear already from the current </w:t>
      </w:r>
      <w:r w:rsidR="00DA0FAB" w:rsidRPr="000C5A62">
        <w:rPr>
          <w:sz w:val="22"/>
          <w:szCs w:val="22"/>
          <w:lang w:val="en-US" w:eastAsia="zh-CN"/>
        </w:rPr>
        <w:t xml:space="preserve">specification, as the </w:t>
      </w:r>
      <w:r w:rsidR="00DE2A6D" w:rsidRPr="000C5A62">
        <w:rPr>
          <w:sz w:val="22"/>
          <w:szCs w:val="22"/>
          <w:lang w:val="en-US" w:eastAsia="zh-CN"/>
        </w:rPr>
        <w:t>sub-</w:t>
      </w:r>
      <w:r w:rsidR="00DA0FAB" w:rsidRPr="000C5A62">
        <w:rPr>
          <w:sz w:val="22"/>
          <w:szCs w:val="22"/>
          <w:lang w:val="en-US" w:eastAsia="zh-CN"/>
        </w:rPr>
        <w:t xml:space="preserve">clauses </w:t>
      </w:r>
      <w:r w:rsidR="00DE2A6D" w:rsidRPr="000C5A62">
        <w:rPr>
          <w:sz w:val="22"/>
          <w:szCs w:val="22"/>
          <w:lang w:val="en-US" w:eastAsia="zh-CN"/>
        </w:rPr>
        <w:t>under clause 9 should be for same PHY priority only</w:t>
      </w:r>
      <w:r w:rsidR="00042967" w:rsidRPr="000C5A62">
        <w:rPr>
          <w:sz w:val="22"/>
          <w:szCs w:val="22"/>
          <w:lang w:val="en-US" w:eastAsia="zh-CN"/>
        </w:rPr>
        <w:t xml:space="preserve">, which clearly is not the case as the multiplexing timeline given in Sec. 9.2.5 is equally applicable to </w:t>
      </w:r>
      <w:r w:rsidR="00F46DD5" w:rsidRPr="000C5A62">
        <w:rPr>
          <w:sz w:val="22"/>
          <w:szCs w:val="22"/>
          <w:lang w:val="en-US" w:eastAsia="zh-CN"/>
        </w:rPr>
        <w:t xml:space="preserve">multiplexing of different priorities and also 9.2.5.3 clearly is focusing on this case here. </w:t>
      </w:r>
    </w:p>
    <w:p w14:paraId="142C04C1" w14:textId="3E13623B" w:rsidR="00F46DD5" w:rsidRPr="000C5A62" w:rsidRDefault="0085688F"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lastRenderedPageBreak/>
        <w:t xml:space="preserve">We would like to note here, that in Sec. 9.2.5.3, the number of CRC bits is defined as </w:t>
      </w:r>
      <w:r w:rsidRPr="000C5A62">
        <w:rPr>
          <w:i/>
          <w:sz w:val="22"/>
          <w:szCs w:val="22"/>
          <w:lang w:val="en-US" w:eastAsia="zh-CN"/>
        </w:rPr>
        <w:t>O</w:t>
      </w:r>
      <w:r w:rsidRPr="000C5A62">
        <w:rPr>
          <w:i/>
          <w:sz w:val="22"/>
          <w:szCs w:val="22"/>
          <w:vertAlign w:val="subscript"/>
          <w:lang w:val="en-US" w:eastAsia="zh-CN"/>
        </w:rPr>
        <w:t>CRC,0</w:t>
      </w:r>
      <w:r w:rsidRPr="000C5A62">
        <w:rPr>
          <w:sz w:val="22"/>
          <w:szCs w:val="22"/>
          <w:lang w:val="en-US" w:eastAsia="zh-CN"/>
        </w:rPr>
        <w:t xml:space="preserve"> and </w:t>
      </w:r>
      <w:r w:rsidRPr="000C5A62">
        <w:rPr>
          <w:i/>
          <w:sz w:val="22"/>
          <w:szCs w:val="22"/>
          <w:lang w:val="en-US" w:eastAsia="zh-CN"/>
        </w:rPr>
        <w:t>O</w:t>
      </w:r>
      <w:r w:rsidRPr="000C5A62">
        <w:rPr>
          <w:i/>
          <w:sz w:val="22"/>
          <w:szCs w:val="22"/>
          <w:vertAlign w:val="subscript"/>
          <w:lang w:val="en-US" w:eastAsia="zh-CN"/>
        </w:rPr>
        <w:t>CRC,1</w:t>
      </w:r>
      <w:r w:rsidRPr="000C5A62">
        <w:rPr>
          <w:sz w:val="22"/>
          <w:szCs w:val="22"/>
          <w:vertAlign w:val="subscript"/>
          <w:lang w:val="en-US" w:eastAsia="zh-CN"/>
        </w:rPr>
        <w:t xml:space="preserve"> </w:t>
      </w:r>
      <w:r w:rsidR="00B96A23" w:rsidRPr="000C5A62">
        <w:rPr>
          <w:sz w:val="22"/>
          <w:szCs w:val="22"/>
          <w:lang w:val="en-US" w:eastAsia="zh-CN"/>
        </w:rPr>
        <w:t xml:space="preserve">for </w:t>
      </w:r>
      <w:r w:rsidR="00B96A23" w:rsidRPr="000C5A62">
        <w:rPr>
          <w:i/>
          <w:sz w:val="22"/>
          <w:szCs w:val="22"/>
          <w:lang w:val="en-US" w:eastAsia="zh-CN"/>
        </w:rPr>
        <w:t>O</w:t>
      </w:r>
      <w:r w:rsidR="00B96A23" w:rsidRPr="000C5A62">
        <w:rPr>
          <w:i/>
          <w:sz w:val="22"/>
          <w:szCs w:val="22"/>
          <w:vertAlign w:val="subscript"/>
          <w:lang w:val="en-US" w:eastAsia="zh-CN"/>
        </w:rPr>
        <w:t>ACK,0</w:t>
      </w:r>
      <w:r w:rsidR="00B96A23" w:rsidRPr="000C5A62">
        <w:rPr>
          <w:sz w:val="22"/>
          <w:szCs w:val="22"/>
          <w:lang w:val="en-US" w:eastAsia="zh-CN"/>
        </w:rPr>
        <w:t xml:space="preserve"> and </w:t>
      </w:r>
      <w:r w:rsidR="00B96A23" w:rsidRPr="000C5A62">
        <w:rPr>
          <w:i/>
          <w:sz w:val="22"/>
          <w:szCs w:val="22"/>
          <w:lang w:val="en-US" w:eastAsia="zh-CN"/>
        </w:rPr>
        <w:t>O</w:t>
      </w:r>
      <w:r w:rsidR="00B96A23" w:rsidRPr="000C5A62">
        <w:rPr>
          <w:i/>
          <w:sz w:val="22"/>
          <w:szCs w:val="22"/>
          <w:vertAlign w:val="subscript"/>
          <w:lang w:val="en-US" w:eastAsia="zh-CN"/>
        </w:rPr>
        <w:t>ACK,1</w:t>
      </w:r>
      <w:r w:rsidR="003C3AB9" w:rsidRPr="000C5A62">
        <w:rPr>
          <w:sz w:val="22"/>
          <w:szCs w:val="22"/>
          <w:lang w:val="en-US" w:eastAsia="zh-CN"/>
        </w:rPr>
        <w:t>. T</w:t>
      </w:r>
      <w:r w:rsidRPr="000C5A62">
        <w:rPr>
          <w:sz w:val="22"/>
          <w:szCs w:val="22"/>
          <w:lang w:val="en-US" w:eastAsia="zh-CN"/>
        </w:rPr>
        <w:t xml:space="preserve">here is actually no relation to the number of CRC bits for HARQ reporting </w:t>
      </w:r>
      <w:r w:rsidR="008724A9" w:rsidRPr="000C5A62">
        <w:rPr>
          <w:sz w:val="22"/>
          <w:szCs w:val="22"/>
          <w:lang w:val="en-US" w:eastAsia="zh-CN"/>
        </w:rPr>
        <w:t>of Sec. 9.2.3</w:t>
      </w:r>
      <w:r w:rsidR="00C030CA" w:rsidRPr="000C5A62">
        <w:rPr>
          <w:sz w:val="22"/>
          <w:szCs w:val="22"/>
          <w:lang w:val="en-US" w:eastAsia="zh-CN"/>
        </w:rPr>
        <w:t xml:space="preserve"> where this is defined as </w:t>
      </w:r>
      <w:r w:rsidR="00836F47" w:rsidRPr="000C5A62">
        <w:rPr>
          <w:sz w:val="22"/>
          <w:szCs w:val="22"/>
          <w:lang w:val="en-US" w:eastAsia="zh-CN"/>
        </w:rPr>
        <w:t>O</w:t>
      </w:r>
      <w:r w:rsidR="00836F47" w:rsidRPr="000C5A62">
        <w:rPr>
          <w:sz w:val="22"/>
          <w:szCs w:val="22"/>
          <w:vertAlign w:val="subscript"/>
          <w:lang w:val="en-US" w:eastAsia="zh-CN"/>
        </w:rPr>
        <w:t>CRC</w:t>
      </w:r>
      <w:r w:rsidR="00836F47" w:rsidRPr="000C5A62">
        <w:rPr>
          <w:sz w:val="22"/>
          <w:szCs w:val="22"/>
          <w:lang w:val="en-US" w:eastAsia="zh-CN"/>
        </w:rPr>
        <w:t xml:space="preserve">. Therefore, is at least unclear if the specification actually defines the number of CRC bits </w:t>
      </w:r>
      <w:r w:rsidR="003C3AB9" w:rsidRPr="000C5A62">
        <w:rPr>
          <w:sz w:val="22"/>
          <w:szCs w:val="22"/>
          <w:lang w:val="en-US" w:eastAsia="zh-CN"/>
        </w:rPr>
        <w:t>(</w:t>
      </w:r>
      <w:r w:rsidR="003C3AB9" w:rsidRPr="000C5A62">
        <w:rPr>
          <w:i/>
          <w:sz w:val="22"/>
          <w:szCs w:val="22"/>
          <w:lang w:val="en-US" w:eastAsia="zh-CN"/>
        </w:rPr>
        <w:t>O</w:t>
      </w:r>
      <w:r w:rsidR="003C3AB9" w:rsidRPr="000C5A62">
        <w:rPr>
          <w:i/>
          <w:sz w:val="22"/>
          <w:szCs w:val="22"/>
          <w:vertAlign w:val="subscript"/>
          <w:lang w:val="en-US" w:eastAsia="zh-CN"/>
        </w:rPr>
        <w:t>ACK,0</w:t>
      </w:r>
      <w:r w:rsidR="003C3AB9" w:rsidRPr="000C5A62">
        <w:rPr>
          <w:sz w:val="22"/>
          <w:szCs w:val="22"/>
          <w:lang w:val="en-US" w:eastAsia="zh-CN"/>
        </w:rPr>
        <w:t xml:space="preserve"> and </w:t>
      </w:r>
      <w:r w:rsidR="003C3AB9" w:rsidRPr="000C5A62">
        <w:rPr>
          <w:i/>
          <w:sz w:val="22"/>
          <w:szCs w:val="22"/>
          <w:lang w:val="en-US" w:eastAsia="zh-CN"/>
        </w:rPr>
        <w:t>O</w:t>
      </w:r>
      <w:r w:rsidR="003C3AB9" w:rsidRPr="000C5A62">
        <w:rPr>
          <w:i/>
          <w:sz w:val="22"/>
          <w:szCs w:val="22"/>
          <w:vertAlign w:val="subscript"/>
          <w:lang w:val="en-US" w:eastAsia="zh-CN"/>
        </w:rPr>
        <w:t>ACK,1</w:t>
      </w:r>
      <w:r w:rsidR="003C3AB9" w:rsidRPr="000C5A62">
        <w:rPr>
          <w:sz w:val="22"/>
          <w:szCs w:val="22"/>
          <w:lang w:val="en-US" w:eastAsia="zh-CN"/>
        </w:rPr>
        <w:t>) for the multiplexing operation in 9.2.5.3</w:t>
      </w:r>
      <w:r w:rsidR="00836F47" w:rsidRPr="000C5A62">
        <w:rPr>
          <w:sz w:val="22"/>
          <w:szCs w:val="22"/>
          <w:lang w:val="en-US" w:eastAsia="zh-CN"/>
        </w:rPr>
        <w:t xml:space="preserve">. </w:t>
      </w:r>
      <w:r w:rsidR="00A47DFC" w:rsidRPr="000C5A62">
        <w:rPr>
          <w:sz w:val="22"/>
          <w:szCs w:val="22"/>
          <w:lang w:val="en-US" w:eastAsia="zh-CN"/>
        </w:rPr>
        <w:t xml:space="preserve"> </w:t>
      </w:r>
    </w:p>
    <w:p w14:paraId="160E89AA" w14:textId="77777777" w:rsidR="00F62477" w:rsidRPr="000C5A62" w:rsidRDefault="00F62477" w:rsidP="003B55F9">
      <w:pPr>
        <w:overflowPunct/>
        <w:autoSpaceDE/>
        <w:autoSpaceDN/>
        <w:adjustRightInd/>
        <w:spacing w:after="0"/>
        <w:contextualSpacing/>
        <w:jc w:val="both"/>
        <w:textAlignment w:val="auto"/>
        <w:rPr>
          <w:sz w:val="22"/>
          <w:szCs w:val="22"/>
          <w:lang w:val="en-US" w:eastAsia="zh-CN"/>
        </w:rPr>
      </w:pPr>
    </w:p>
    <w:p w14:paraId="65DA7D59" w14:textId="3AE0CFC6" w:rsidR="00F62477" w:rsidRPr="000C5A62" w:rsidRDefault="00472924"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There had been a comment by Samsung, that if adding 9.2.5.3 here there could be some ambiguity which UCI bits are actually </w:t>
      </w:r>
      <w:r w:rsidR="00324D06" w:rsidRPr="000C5A62">
        <w:rPr>
          <w:sz w:val="22"/>
          <w:szCs w:val="22"/>
          <w:lang w:val="en-US" w:eastAsia="zh-CN"/>
        </w:rPr>
        <w:t xml:space="preserve">taken to define the size of the CRC. We don’t think that there would be really any ambiguity, as Sec. 9.2.5.3 clearly defines which CRC bits are associated with </w:t>
      </w:r>
      <w:r w:rsidR="00C46150">
        <w:rPr>
          <w:sz w:val="22"/>
          <w:szCs w:val="22"/>
          <w:lang w:val="en-AT" w:eastAsia="zh-CN"/>
        </w:rPr>
        <w:t xml:space="preserve">the </w:t>
      </w:r>
      <w:r w:rsidR="00324D06" w:rsidRPr="000C5A62">
        <w:rPr>
          <w:sz w:val="22"/>
          <w:szCs w:val="22"/>
          <w:lang w:val="en-US" w:eastAsia="zh-CN"/>
        </w:rPr>
        <w:t xml:space="preserve">UCI </w:t>
      </w:r>
      <w:r w:rsidR="00C46150" w:rsidRPr="000C5A62">
        <w:rPr>
          <w:sz w:val="22"/>
          <w:szCs w:val="22"/>
          <w:lang w:val="en-US" w:eastAsia="zh-CN"/>
        </w:rPr>
        <w:t>payload</w:t>
      </w:r>
      <w:r w:rsidR="00324D06" w:rsidRPr="000C5A62">
        <w:rPr>
          <w:sz w:val="22"/>
          <w:szCs w:val="22"/>
          <w:lang w:val="en-US" w:eastAsia="zh-CN"/>
        </w:rPr>
        <w:t xml:space="preserve"> size</w:t>
      </w:r>
      <w:r w:rsidR="00D90A75" w:rsidRPr="000C5A62">
        <w:rPr>
          <w:sz w:val="22"/>
          <w:szCs w:val="22"/>
          <w:lang w:val="en-US" w:eastAsia="zh-CN"/>
        </w:rPr>
        <w:t xml:space="preserve"> (see below)</w:t>
      </w:r>
      <w:r w:rsidR="00027D9E" w:rsidRPr="000C5A62">
        <w:rPr>
          <w:sz w:val="22"/>
          <w:szCs w:val="22"/>
          <w:lang w:val="en-US" w:eastAsia="zh-CN"/>
        </w:rPr>
        <w:t>, which is the same formulation also used in 9.2.5.3 for the CRC bits for CRC-part1 and CRC-part 2</w:t>
      </w:r>
      <w:r w:rsidR="00324D06" w:rsidRPr="000C5A62">
        <w:rPr>
          <w:sz w:val="22"/>
          <w:szCs w:val="22"/>
          <w:lang w:val="en-US" w:eastAsia="zh-CN"/>
        </w:rPr>
        <w:t xml:space="preserve">. </w:t>
      </w:r>
    </w:p>
    <w:p w14:paraId="70B4FD2B" w14:textId="77777777" w:rsidR="00A47DFC" w:rsidRPr="000C5A62" w:rsidRDefault="00A47DFC" w:rsidP="003B55F9">
      <w:pPr>
        <w:overflowPunct/>
        <w:autoSpaceDE/>
        <w:autoSpaceDN/>
        <w:adjustRightInd/>
        <w:spacing w:after="0"/>
        <w:contextualSpacing/>
        <w:jc w:val="both"/>
        <w:textAlignment w:val="auto"/>
        <w:rPr>
          <w:sz w:val="22"/>
          <w:szCs w:val="22"/>
          <w:lang w:val="en-US" w:eastAsia="zh-CN"/>
        </w:rPr>
      </w:pPr>
    </w:p>
    <w:tbl>
      <w:tblPr>
        <w:tblStyle w:val="TableGrid"/>
        <w:tblW w:w="0" w:type="auto"/>
        <w:tblInd w:w="704" w:type="dxa"/>
        <w:tblLook w:val="04A0" w:firstRow="1" w:lastRow="0" w:firstColumn="1" w:lastColumn="0" w:noHBand="0" w:noVBand="1"/>
      </w:tblPr>
      <w:tblGrid>
        <w:gridCol w:w="8925"/>
      </w:tblGrid>
      <w:tr w:rsidR="00A47DFC" w:rsidRPr="000C5A62" w14:paraId="0715D2B6" w14:textId="77777777" w:rsidTr="00A47DFC">
        <w:tc>
          <w:tcPr>
            <w:tcW w:w="8925" w:type="dxa"/>
          </w:tcPr>
          <w:p w14:paraId="7FF9BA66" w14:textId="77777777" w:rsidR="00A47DFC" w:rsidRPr="000C5A62" w:rsidRDefault="00027D9E"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From 9.2.5.3: </w:t>
            </w:r>
            <w:r w:rsidRPr="000C5A62">
              <w:rPr>
                <w:sz w:val="22"/>
                <w:szCs w:val="22"/>
                <w:lang w:val="en-US" w:eastAsia="zh-CN"/>
              </w:rPr>
              <w:br/>
            </w:r>
          </w:p>
          <w:p w14:paraId="1B96AC7F" w14:textId="77777777" w:rsidR="00027D9E" w:rsidRPr="000C5A62" w:rsidRDefault="00027D9E" w:rsidP="00027D9E">
            <w:pPr>
              <w:rPr>
                <w:lang w:val="en-US"/>
              </w:rPr>
            </w:pPr>
            <w:r w:rsidRPr="000C5A62">
              <w:rPr>
                <w:lang w:val="en-US"/>
              </w:rPr>
              <w:t xml:space="preserve">If the PUCCH resource includes PUCCH format 2 or PUCCH format 3 and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lang w:val="en-US"/>
                    </w:rPr>
                    <m:t>PUCCH</m:t>
                  </m:r>
                </m:sup>
              </m:sSubSup>
            </m:oMath>
            <w:r w:rsidRPr="000C5A62">
              <w:rPr>
                <w:lang w:val="en-US"/>
              </w:rPr>
              <w:t xml:space="preserve"> PRBs, the UE determines a number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lang w:val="en-US"/>
                    </w:rPr>
                    <m:t>PUCCH</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lang w:val="en-US"/>
                    </w:rPr>
                    <m:t>PUCCH</m:t>
                  </m:r>
                </m:sup>
              </m:sSubSup>
            </m:oMath>
            <w:r w:rsidRPr="000C5A62">
              <w:rPr>
                <w:lang w:val="en-US"/>
              </w:rPr>
              <w:t xml:space="preserve"> PRBs for the PUCCH transmission to be the minimum number of PRBs that starts from the first PRB from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lang w:val="en-US"/>
                    </w:rPr>
                    <m:t>PUCCH</m:t>
                  </m:r>
                </m:sup>
              </m:sSubSup>
            </m:oMath>
            <w:r w:rsidRPr="000C5A62">
              <w:rPr>
                <w:lang w:val="en-US"/>
              </w:rPr>
              <w:t xml:space="preserve"> PRBs and results to</w:t>
            </w:r>
          </w:p>
          <w:p w14:paraId="7E643450" w14:textId="77777777" w:rsidR="00027D9E" w:rsidRPr="000C5A62" w:rsidRDefault="00D27293" w:rsidP="00027D9E">
            <w:pPr>
              <w:rPr>
                <w:lang w:val="en-US"/>
              </w:rPr>
            </w:pPr>
            <m:oMathPara>
              <m:oMath>
                <m:d>
                  <m:dPr>
                    <m:ctrlPr>
                      <w:rPr>
                        <w:rFonts w:ascii="Cambria Math" w:hAnsi="Cambria Math"/>
                        <w:i/>
                        <w:lang w:val="en-US"/>
                      </w:rPr>
                    </m:ctrlPr>
                  </m:dPr>
                  <m:e>
                    <m:sSub>
                      <m:sSubPr>
                        <m:ctrlPr>
                          <w:rPr>
                            <w:rFonts w:ascii="Cambria Math" w:hAnsi="Cambria Math"/>
                            <w:i/>
                            <w:lang w:val="en-US"/>
                          </w:rPr>
                        </m:ctrlPr>
                      </m:sSubPr>
                      <m:e>
                        <m:r>
                          <w:rPr>
                            <w:rFonts w:ascii="Cambria Math"/>
                            <w:lang w:val="en-US"/>
                          </w:rPr>
                          <m:t>O</m:t>
                        </m:r>
                      </m:e>
                      <m:sub>
                        <m:r>
                          <m:rPr>
                            <m:nor/>
                          </m:rPr>
                          <w:rPr>
                            <w:rFonts w:ascii="Cambria Math"/>
                            <w:lang w:val="en-US"/>
                          </w:rPr>
                          <m:t>ACK,0</m:t>
                        </m:r>
                        <m:ctrlPr>
                          <w:rPr>
                            <w:rFonts w:ascii="Cambria Math" w:hAnsi="Cambria Math"/>
                            <w:lang w:val="en-US"/>
                          </w:rPr>
                        </m:ctrlPr>
                      </m:sub>
                    </m:sSub>
                    <m:r>
                      <w:rPr>
                        <w:rFonts w:ascii="Cambria Math"/>
                        <w:lang w:val="en-US"/>
                      </w:rPr>
                      <m:t>+</m:t>
                    </m:r>
                    <m:sSub>
                      <m:sSubPr>
                        <m:ctrlPr>
                          <w:rPr>
                            <w:rFonts w:ascii="Cambria Math" w:hAnsi="Cambria Math"/>
                            <w:i/>
                            <w:lang w:val="en-US"/>
                          </w:rPr>
                        </m:ctrlPr>
                      </m:sSubPr>
                      <m:e>
                        <m:r>
                          <w:rPr>
                            <w:rFonts w:ascii="Cambria Math"/>
                            <w:lang w:val="en-US"/>
                          </w:rPr>
                          <m:t>O</m:t>
                        </m:r>
                      </m:e>
                      <m:sub>
                        <m:r>
                          <m:rPr>
                            <m:nor/>
                          </m:rPr>
                          <w:rPr>
                            <w:rFonts w:ascii="Cambria Math"/>
                            <w:lang w:val="en-US"/>
                          </w:rPr>
                          <m:t>CRC,0</m:t>
                        </m:r>
                        <m:ctrlPr>
                          <w:rPr>
                            <w:rFonts w:ascii="Cambria Math" w:hAnsi="Cambria Math"/>
                            <w:lang w:val="en-US"/>
                          </w:rPr>
                        </m:ctrlPr>
                      </m:sub>
                    </m:sSub>
                  </m:e>
                </m:d>
                <m:r>
                  <w:rPr>
                    <w:rFonts w:ascii="Cambria Math" w:hAnsi="Cambria Math" w:cs="Cambria Math"/>
                    <w:lang w:val="en-US"/>
                  </w:rPr>
                  <m:t>⋅</m:t>
                </m:r>
                <m:sSub>
                  <m:sSubPr>
                    <m:ctrlPr>
                      <w:rPr>
                        <w:rFonts w:ascii="Cambria Math" w:hAnsi="Cambria Math"/>
                        <w:i/>
                        <w:lang w:val="en-US"/>
                      </w:rPr>
                    </m:ctrlPr>
                  </m:sSubPr>
                  <m:e>
                    <m:r>
                      <w:rPr>
                        <w:rFonts w:ascii="Cambria Math"/>
                        <w:lang w:val="en-US"/>
                      </w:rPr>
                      <m:t>r</m:t>
                    </m:r>
                  </m:e>
                  <m:sub>
                    <m:r>
                      <m:rPr>
                        <m:nor/>
                      </m:rPr>
                      <w:rPr>
                        <w:rFonts w:ascii="Cambria Math"/>
                        <w:lang w:val="en-US"/>
                      </w:rPr>
                      <m:t>1</m:t>
                    </m:r>
                    <m:ctrlPr>
                      <w:rPr>
                        <w:rFonts w:ascii="Cambria Math" w:hAnsi="Cambria Math"/>
                        <w:lang w:val="en-US"/>
                      </w:rPr>
                    </m:ctrlPr>
                  </m:sub>
                </m:sSub>
                <m:r>
                  <w:rPr>
                    <w:rFonts w:asci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lang w:val="en-US"/>
                          </w:rPr>
                          <m:t>O</m:t>
                        </m:r>
                      </m:e>
                      <m:sub>
                        <m:r>
                          <m:rPr>
                            <m:nor/>
                          </m:rPr>
                          <w:rPr>
                            <w:rFonts w:ascii="Cambria Math"/>
                            <w:lang w:val="en-US"/>
                          </w:rPr>
                          <m:t>ACK,1</m:t>
                        </m:r>
                        <m:ctrlPr>
                          <w:rPr>
                            <w:rFonts w:ascii="Cambria Math" w:hAnsi="Cambria Math"/>
                            <w:lang w:val="en-US"/>
                          </w:rPr>
                        </m:ctrlPr>
                      </m:sub>
                    </m:sSub>
                    <m:r>
                      <w:rPr>
                        <w:rFonts w:ascii="Cambria Math"/>
                        <w:lang w:val="en-US"/>
                      </w:rPr>
                      <m:t>+</m:t>
                    </m:r>
                    <m:sSub>
                      <m:sSubPr>
                        <m:ctrlPr>
                          <w:rPr>
                            <w:rFonts w:ascii="Cambria Math" w:hAnsi="Cambria Math"/>
                            <w:i/>
                            <w:lang w:val="en-US"/>
                          </w:rPr>
                        </m:ctrlPr>
                      </m:sSubPr>
                      <m:e>
                        <m:r>
                          <w:rPr>
                            <w:rFonts w:ascii="Cambria Math"/>
                            <w:lang w:val="en-US"/>
                          </w:rPr>
                          <m:t>O</m:t>
                        </m:r>
                      </m:e>
                      <m:sub>
                        <m:r>
                          <m:rPr>
                            <m:nor/>
                          </m:rPr>
                          <w:rPr>
                            <w:rFonts w:ascii="Cambria Math"/>
                            <w:lang w:val="en-US"/>
                          </w:rPr>
                          <m:t>CRC,1</m:t>
                        </m:r>
                        <m:ctrlPr>
                          <w:rPr>
                            <w:rFonts w:ascii="Cambria Math" w:hAnsi="Cambria Math"/>
                            <w:lang w:val="en-US"/>
                          </w:rPr>
                        </m:ctrlPr>
                      </m:sub>
                    </m:sSub>
                  </m:e>
                </m:d>
                <m:r>
                  <w:rPr>
                    <w:rFonts w:ascii="Cambria Math" w:hAnsi="Cambria Math" w:cs="Cambria Math"/>
                    <w:lang w:val="en-US"/>
                  </w:rPr>
                  <m:t>⋅</m:t>
                </m:r>
                <m:sSub>
                  <m:sSubPr>
                    <m:ctrlPr>
                      <w:rPr>
                        <w:rFonts w:ascii="Cambria Math" w:hAnsi="Cambria Math"/>
                        <w:i/>
                        <w:lang w:val="en-US"/>
                      </w:rPr>
                    </m:ctrlPr>
                  </m:sSubPr>
                  <m:e>
                    <m:r>
                      <w:rPr>
                        <w:rFonts w:ascii="Cambria Math"/>
                        <w:lang w:val="en-US"/>
                      </w:rPr>
                      <m:t>r</m:t>
                    </m:r>
                  </m:e>
                  <m:sub>
                    <m:r>
                      <m:rPr>
                        <m:nor/>
                      </m:rPr>
                      <w:rPr>
                        <w:rFonts w:ascii="Cambria Math"/>
                        <w:lang w:val="en-US"/>
                      </w:rPr>
                      <m:t>0</m:t>
                    </m:r>
                    <m:ctrlPr>
                      <w:rPr>
                        <w:rFonts w:ascii="Cambria Math" w:hAnsi="Cambria Math"/>
                        <w:lang w:val="en-US"/>
                      </w:rPr>
                    </m:ctrlPr>
                  </m:sub>
                </m:sSub>
                <m:r>
                  <w:rPr>
                    <w:rFonts w:asci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lang w:val="en-US"/>
                      </w:rPr>
                      <m:t>PUCCH</m:t>
                    </m:r>
                  </m:sup>
                </m:sSubSup>
                <m:r>
                  <w:rPr>
                    <w:rFonts w:ascii="Cambria Math" w:hAnsi="Cambria Math" w:cs="Cambria Math"/>
                    <w:lang w:val="en-US"/>
                  </w:rPr>
                  <m:t>⋅</m:t>
                </m:r>
                <m:sSubSup>
                  <m:sSubSupPr>
                    <m:ctrlPr>
                      <w:rPr>
                        <w:rFonts w:ascii="Cambria Math" w:hAnsi="Cambria Math"/>
                        <w:i/>
                        <w:lang w:val="en-US"/>
                      </w:rPr>
                    </m:ctrlPr>
                  </m:sSubSupPr>
                  <m:e>
                    <m:r>
                      <w:rPr>
                        <w:rFonts w:ascii="Cambria Math"/>
                        <w:lang w:val="en-US"/>
                      </w:rPr>
                      <m:t>N</m:t>
                    </m:r>
                  </m:e>
                  <m:sub>
                    <m:r>
                      <m:rPr>
                        <m:nor/>
                      </m:rPr>
                      <w:rPr>
                        <w:rFonts w:ascii="Cambria Math"/>
                        <w:lang w:val="en-US"/>
                      </w:rPr>
                      <m:t>sc,ctrl</m:t>
                    </m:r>
                    <m:ctrlPr>
                      <w:rPr>
                        <w:rFonts w:ascii="Cambria Math" w:hAnsi="Cambria Math"/>
                        <w:lang w:val="en-US"/>
                      </w:rPr>
                    </m:ctrlPr>
                  </m:sub>
                  <m:sup>
                    <m:r>
                      <m:rPr>
                        <m:nor/>
                      </m:rPr>
                      <w:rPr>
                        <w:rFonts w:ascii="Cambria Math"/>
                        <w:lang w:val="en-US"/>
                      </w:rPr>
                      <m:t>RB</m:t>
                    </m:r>
                    <m:ctrlPr>
                      <w:rPr>
                        <w:rFonts w:ascii="Cambria Math" w:hAnsi="Cambria Math"/>
                        <w:lang w:val="en-US"/>
                      </w:rPr>
                    </m:ctrlPr>
                  </m:sup>
                </m:sSubSup>
                <m:r>
                  <w:rPr>
                    <w:rFonts w:ascii="Cambria Math" w:hAnsi="Cambria Math" w:cs="Cambria Math"/>
                    <w:lang w:val="en-US"/>
                  </w:rPr>
                  <m:t>⋅</m:t>
                </m:r>
                <m:sSubSup>
                  <m:sSubSupPr>
                    <m:ctrlPr>
                      <w:rPr>
                        <w:rFonts w:ascii="Cambria Math" w:hAnsi="Cambria Math"/>
                        <w:i/>
                        <w:lang w:val="en-US"/>
                      </w:rPr>
                    </m:ctrlPr>
                  </m:sSubSupPr>
                  <m:e>
                    <m:r>
                      <w:rPr>
                        <w:rFonts w:ascii="Cambria Math"/>
                        <w:lang w:val="en-US"/>
                      </w:rPr>
                      <m:t>N</m:t>
                    </m:r>
                  </m:e>
                  <m:sub>
                    <m:r>
                      <m:rPr>
                        <m:nor/>
                      </m:rPr>
                      <w:rPr>
                        <w:rFonts w:ascii="Cambria Math"/>
                        <w:lang w:val="en-US"/>
                      </w:rPr>
                      <m:t>symb-UCI</m:t>
                    </m:r>
                    <m:ctrlPr>
                      <w:rPr>
                        <w:rFonts w:ascii="Cambria Math" w:hAnsi="Cambria Math"/>
                        <w:lang w:val="en-US"/>
                      </w:rPr>
                    </m:ctrlPr>
                  </m:sub>
                  <m:sup>
                    <m:r>
                      <m:rPr>
                        <m:nor/>
                      </m:rPr>
                      <w:rPr>
                        <w:rFonts w:ascii="Cambria Math"/>
                        <w:lang w:val="en-US"/>
                      </w:rPr>
                      <m:t>PUCCH</m:t>
                    </m:r>
                    <m:ctrlPr>
                      <w:rPr>
                        <w:rFonts w:ascii="Cambria Math" w:hAnsi="Cambria Math"/>
                        <w:lang w:val="en-US"/>
                      </w:rPr>
                    </m:ctrlPr>
                  </m:sup>
                </m:sSubSup>
                <m:r>
                  <w:rPr>
                    <w:rFonts w:ascii="Cambria Math" w:hAnsi="Cambria Math" w:cs="Cambria Math"/>
                    <w:lang w:val="en-US"/>
                  </w:rPr>
                  <m:t>⋅</m:t>
                </m:r>
                <m:sSub>
                  <m:sSubPr>
                    <m:ctrlPr>
                      <w:rPr>
                        <w:rFonts w:ascii="Cambria Math" w:hAnsi="Cambria Math"/>
                        <w:i/>
                        <w:lang w:val="en-US"/>
                      </w:rPr>
                    </m:ctrlPr>
                  </m:sSubPr>
                  <m:e>
                    <m:r>
                      <w:rPr>
                        <w:rFonts w:ascii="Cambria Math"/>
                        <w:lang w:val="en-US"/>
                      </w:rPr>
                      <m:t>Q</m:t>
                    </m:r>
                  </m:e>
                  <m:sub>
                    <m:r>
                      <w:rPr>
                        <w:rFonts w:ascii="Cambria Math"/>
                        <w:lang w:val="en-US"/>
                      </w:rPr>
                      <m:t>m</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r</m:t>
                    </m:r>
                  </m:e>
                  <m:sub>
                    <m:r>
                      <m:rPr>
                        <m:nor/>
                      </m:rPr>
                      <w:rPr>
                        <w:rFonts w:ascii="Cambria Math"/>
                        <w:lang w:val="en-US"/>
                      </w:rPr>
                      <m:t>0</m:t>
                    </m:r>
                    <m:ctrlPr>
                      <w:rPr>
                        <w:rFonts w:ascii="Cambria Math" w:hAnsi="Cambria Math"/>
                        <w:lang w:val="en-US"/>
                      </w:rPr>
                    </m:ctrlP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r</m:t>
                    </m:r>
                  </m:e>
                  <m:sub>
                    <m:r>
                      <m:rPr>
                        <m:nor/>
                      </m:rPr>
                      <w:rPr>
                        <w:rFonts w:ascii="Cambria Math"/>
                        <w:lang w:val="en-US"/>
                      </w:rPr>
                      <m:t>1</m:t>
                    </m:r>
                    <m:ctrlPr>
                      <w:rPr>
                        <w:rFonts w:ascii="Cambria Math" w:hAnsi="Cambria Math"/>
                        <w:lang w:val="en-US"/>
                      </w:rPr>
                    </m:ctrlPr>
                  </m:sub>
                </m:sSub>
              </m:oMath>
            </m:oMathPara>
          </w:p>
          <w:p w14:paraId="6537D965" w14:textId="77777777" w:rsidR="00027D9E" w:rsidRPr="000C5A62" w:rsidRDefault="00027D9E" w:rsidP="00027D9E">
            <w:pPr>
              <w:rPr>
                <w:lang w:val="en-US"/>
              </w:rPr>
            </w:pPr>
            <w:r w:rsidRPr="000C5A62">
              <w:rPr>
                <w:highlight w:val="yellow"/>
                <w:lang w:val="en-US"/>
              </w:rPr>
              <w:t xml:space="preserve">where </w:t>
            </w:r>
            <m:oMath>
              <m:sSub>
                <m:sSubPr>
                  <m:ctrlPr>
                    <w:rPr>
                      <w:rFonts w:ascii="Cambria Math" w:hAnsi="Cambria Math"/>
                      <w:i/>
                      <w:highlight w:val="yellow"/>
                      <w:lang w:val="en-US"/>
                    </w:rPr>
                  </m:ctrlPr>
                </m:sSubPr>
                <m:e>
                  <m:r>
                    <w:rPr>
                      <w:rFonts w:ascii="Cambria Math"/>
                      <w:highlight w:val="yellow"/>
                      <w:lang w:val="en-US"/>
                    </w:rPr>
                    <m:t>O</m:t>
                  </m:r>
                </m:e>
                <m:sub>
                  <m:r>
                    <m:rPr>
                      <m:nor/>
                    </m:rPr>
                    <w:rPr>
                      <w:rFonts w:ascii="Cambria Math"/>
                      <w:highlight w:val="yellow"/>
                      <w:lang w:val="en-US"/>
                    </w:rPr>
                    <m:t>CRC,0</m:t>
                  </m:r>
                  <m:ctrlPr>
                    <w:rPr>
                      <w:rFonts w:ascii="Cambria Math" w:hAnsi="Cambria Math"/>
                      <w:highlight w:val="yellow"/>
                      <w:lang w:val="en-US"/>
                    </w:rPr>
                  </m:ctrlPr>
                </m:sub>
              </m:sSub>
            </m:oMath>
            <w:r w:rsidRPr="000C5A62">
              <w:rPr>
                <w:highlight w:val="yellow"/>
                <w:lang w:val="en-US"/>
              </w:rPr>
              <w:t xml:space="preserve"> or </w:t>
            </w:r>
            <m:oMath>
              <m:sSub>
                <m:sSubPr>
                  <m:ctrlPr>
                    <w:rPr>
                      <w:rFonts w:ascii="Cambria Math" w:hAnsi="Cambria Math"/>
                      <w:i/>
                      <w:highlight w:val="yellow"/>
                      <w:lang w:val="en-US"/>
                    </w:rPr>
                  </m:ctrlPr>
                </m:sSubPr>
                <m:e>
                  <m:r>
                    <w:rPr>
                      <w:rFonts w:ascii="Cambria Math"/>
                      <w:highlight w:val="yellow"/>
                      <w:lang w:val="en-US"/>
                    </w:rPr>
                    <m:t>O</m:t>
                  </m:r>
                </m:e>
                <m:sub>
                  <m:r>
                    <m:rPr>
                      <m:nor/>
                    </m:rPr>
                    <w:rPr>
                      <w:rFonts w:ascii="Cambria Math"/>
                      <w:highlight w:val="yellow"/>
                      <w:lang w:val="en-US"/>
                    </w:rPr>
                    <m:t>CRC,1</m:t>
                  </m:r>
                  <m:ctrlPr>
                    <w:rPr>
                      <w:rFonts w:ascii="Cambria Math" w:hAnsi="Cambria Math"/>
                      <w:highlight w:val="yellow"/>
                      <w:lang w:val="en-US"/>
                    </w:rPr>
                  </m:ctrlPr>
                </m:sub>
              </m:sSub>
            </m:oMath>
            <w:r w:rsidRPr="000C5A62">
              <w:rPr>
                <w:highlight w:val="yellow"/>
                <w:lang w:val="en-US"/>
              </w:rPr>
              <w:t xml:space="preserve"> is a number of CRC bits, if any, for encoding the </w:t>
            </w:r>
            <m:oMath>
              <m:sSub>
                <m:sSubPr>
                  <m:ctrlPr>
                    <w:rPr>
                      <w:rFonts w:ascii="Cambria Math" w:hAnsi="Cambria Math"/>
                      <w:i/>
                      <w:highlight w:val="yellow"/>
                      <w:lang w:val="en-US"/>
                    </w:rPr>
                  </m:ctrlPr>
                </m:sSubPr>
                <m:e>
                  <m:r>
                    <w:rPr>
                      <w:rFonts w:ascii="Cambria Math"/>
                      <w:highlight w:val="yellow"/>
                      <w:lang w:val="en-US"/>
                    </w:rPr>
                    <m:t>O</m:t>
                  </m:r>
                </m:e>
                <m:sub>
                  <m:r>
                    <m:rPr>
                      <m:nor/>
                    </m:rPr>
                    <w:rPr>
                      <w:rFonts w:ascii="Cambria Math"/>
                      <w:highlight w:val="yellow"/>
                      <w:lang w:val="en-US"/>
                    </w:rPr>
                    <m:t>ACK,0</m:t>
                  </m:r>
                  <m:ctrlPr>
                    <w:rPr>
                      <w:rFonts w:ascii="Cambria Math" w:hAnsi="Cambria Math"/>
                      <w:highlight w:val="yellow"/>
                      <w:lang w:val="en-US"/>
                    </w:rPr>
                  </m:ctrlPr>
                </m:sub>
              </m:sSub>
            </m:oMath>
            <w:r w:rsidRPr="000C5A62">
              <w:rPr>
                <w:highlight w:val="yellow"/>
                <w:lang w:val="en-US"/>
              </w:rPr>
              <w:t xml:space="preserve"> or the </w:t>
            </w:r>
            <m:oMath>
              <m:sSub>
                <m:sSubPr>
                  <m:ctrlPr>
                    <w:rPr>
                      <w:rFonts w:ascii="Cambria Math" w:hAnsi="Cambria Math"/>
                      <w:i/>
                      <w:highlight w:val="yellow"/>
                      <w:lang w:val="en-US"/>
                    </w:rPr>
                  </m:ctrlPr>
                </m:sSubPr>
                <m:e>
                  <m:r>
                    <w:rPr>
                      <w:rFonts w:ascii="Cambria Math"/>
                      <w:highlight w:val="yellow"/>
                      <w:lang w:val="en-US"/>
                    </w:rPr>
                    <m:t>O</m:t>
                  </m:r>
                </m:e>
                <m:sub>
                  <m:r>
                    <m:rPr>
                      <m:nor/>
                    </m:rPr>
                    <w:rPr>
                      <w:rFonts w:ascii="Cambria Math"/>
                      <w:highlight w:val="yellow"/>
                      <w:lang w:val="en-US"/>
                    </w:rPr>
                    <m:t>ACK,1</m:t>
                  </m:r>
                  <m:ctrlPr>
                    <w:rPr>
                      <w:rFonts w:ascii="Cambria Math" w:hAnsi="Cambria Math"/>
                      <w:highlight w:val="yellow"/>
                      <w:lang w:val="en-US"/>
                    </w:rPr>
                  </m:ctrlPr>
                </m:sub>
              </m:sSub>
            </m:oMath>
            <w:r w:rsidRPr="000C5A62">
              <w:rPr>
                <w:highlight w:val="yellow"/>
                <w:lang w:val="en-US"/>
              </w:rPr>
              <w:t xml:space="preserve"> HARQ-ACK information bits, respectively</w:t>
            </w:r>
            <w:r w:rsidRPr="000C5A62">
              <w:rPr>
                <w:lang w:val="en-US"/>
              </w:rPr>
              <w:t xml:space="preserve">, </w:t>
            </w:r>
            <m:oMath>
              <m:sSub>
                <m:sSubPr>
                  <m:ctrlPr>
                    <w:rPr>
                      <w:rFonts w:ascii="Cambria Math" w:hAnsi="Cambria Math"/>
                      <w:i/>
                      <w:lang w:val="en-US"/>
                    </w:rPr>
                  </m:ctrlPr>
                </m:sSubPr>
                <m:e>
                  <m:r>
                    <w:rPr>
                      <w:rFonts w:ascii="Cambria Math"/>
                      <w:lang w:val="en-US"/>
                    </w:rPr>
                    <m:t>r</m:t>
                  </m:r>
                </m:e>
                <m:sub>
                  <m:r>
                    <m:rPr>
                      <m:nor/>
                    </m:rPr>
                    <w:rPr>
                      <w:rFonts w:ascii="Cambria Math"/>
                      <w:lang w:val="en-US"/>
                    </w:rPr>
                    <m:t>0</m:t>
                  </m:r>
                  <m:ctrlPr>
                    <w:rPr>
                      <w:rFonts w:ascii="Cambria Math" w:hAnsi="Cambria Math"/>
                      <w:lang w:val="en-US"/>
                    </w:rPr>
                  </m:ctrlPr>
                </m:sub>
              </m:sSub>
            </m:oMath>
            <w:r w:rsidRPr="000C5A62">
              <w:rPr>
                <w:lang w:val="en-US"/>
              </w:rPr>
              <w:t xml:space="preserve"> is provided by </w:t>
            </w:r>
            <w:r w:rsidRPr="000C5A62">
              <w:rPr>
                <w:i/>
                <w:iCs/>
                <w:lang w:val="en-US"/>
              </w:rPr>
              <w:t>maxCodeRateLP</w:t>
            </w:r>
            <w:r w:rsidRPr="000C5A62">
              <w:rPr>
                <w:lang w:val="en-US"/>
              </w:rPr>
              <w:t xml:space="preserve">, and the remaining parameters are as defined in clause 9.2.5.2 with </w:t>
            </w:r>
            <m:oMath>
              <m:sSub>
                <m:sSubPr>
                  <m:ctrlPr>
                    <w:rPr>
                      <w:rFonts w:ascii="Cambria Math" w:hAnsi="Cambria Math"/>
                      <w:i/>
                      <w:lang w:val="en-US"/>
                    </w:rPr>
                  </m:ctrlPr>
                </m:sSubPr>
                <m:e>
                  <m:r>
                    <w:rPr>
                      <w:rFonts w:ascii="Cambria Math"/>
                      <w:lang w:val="en-US"/>
                    </w:rPr>
                    <m:t>r</m:t>
                  </m:r>
                </m:e>
                <m:sub>
                  <m:r>
                    <m:rPr>
                      <m:nor/>
                    </m:rPr>
                    <w:rPr>
                      <w:rFonts w:ascii="Cambria Math"/>
                      <w:lang w:val="en-US"/>
                    </w:rPr>
                    <m:t>1</m:t>
                  </m:r>
                  <m:ctrlPr>
                    <w:rPr>
                      <w:rFonts w:ascii="Cambria Math" w:hAnsi="Cambria Math"/>
                      <w:lang w:val="en-US"/>
                    </w:rPr>
                  </m:ctrlPr>
                </m:sub>
              </m:sSub>
              <m:r>
                <w:rPr>
                  <w:rFonts w:ascii="Cambria Math" w:hAnsi="Cambria Math"/>
                  <w:lang w:val="en-US"/>
                </w:rPr>
                <m:t>=r</m:t>
              </m:r>
            </m:oMath>
            <w:r w:rsidRPr="000C5A62">
              <w:rPr>
                <w:lang w:val="en-US"/>
              </w:rPr>
              <w:t xml:space="preserve">. For PUCCH format 3,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lang w:val="en-US"/>
                    </w:rPr>
                    <m:t>PUCCH</m:t>
                  </m:r>
                </m:sup>
              </m:sSubSup>
            </m:oMath>
            <w:r w:rsidRPr="000C5A62">
              <w:rPr>
                <w:lang w:val="en-US"/>
              </w:rPr>
              <w:t xml:space="preserve"> is not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lang w:val="en-US"/>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lang w:val="en-US"/>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Pr="000C5A62">
              <w:rPr>
                <w:lang w:val="en-US"/>
              </w:rPr>
              <w:t xml:space="preserve">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lang w:val="en-US"/>
                    </w:rPr>
                    <m:t>PUCCH</m:t>
                  </m:r>
                </m:sup>
              </m:sSubSup>
            </m:oMath>
            <w:r w:rsidRPr="000C5A62">
              <w:rPr>
                <w:lang w:val="en-US"/>
              </w:rPr>
              <w:t xml:space="preserve"> is increased to a nearest value that is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lang w:val="en-US"/>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lang w:val="en-US"/>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r>
                <w:rPr>
                  <w:rFonts w:ascii="Cambria Math" w:hAnsi="Cambria Math"/>
                  <w:lang w:val="en-US"/>
                </w:rPr>
                <m:t xml:space="preserve"> </m:t>
              </m:r>
            </m:oMath>
            <w:r w:rsidRPr="000C5A62">
              <w:rPr>
                <w:lang w:val="en-US"/>
              </w:rPr>
              <w:t xml:space="preserve">and does not exceed </w:t>
            </w:r>
            <w:r w:rsidRPr="000C5A62">
              <w:rPr>
                <w:i/>
                <w:iCs/>
                <w:lang w:val="en-US"/>
              </w:rPr>
              <w:t>nrofPRBs</w:t>
            </w:r>
            <w:r w:rsidRPr="000C5A62">
              <w:rPr>
                <w:lang w:val="en-US"/>
              </w:rPr>
              <w:t>.</w:t>
            </w:r>
          </w:p>
          <w:p w14:paraId="327D2C36" w14:textId="71C3CF6F" w:rsidR="00027D9E" w:rsidRPr="000C5A62" w:rsidRDefault="00027D9E" w:rsidP="003B55F9">
            <w:pPr>
              <w:overflowPunct/>
              <w:autoSpaceDE/>
              <w:autoSpaceDN/>
              <w:adjustRightInd/>
              <w:spacing w:after="0"/>
              <w:contextualSpacing/>
              <w:jc w:val="both"/>
              <w:textAlignment w:val="auto"/>
              <w:rPr>
                <w:sz w:val="22"/>
                <w:szCs w:val="22"/>
                <w:lang w:val="en-US" w:eastAsia="zh-CN"/>
              </w:rPr>
            </w:pPr>
          </w:p>
        </w:tc>
      </w:tr>
    </w:tbl>
    <w:p w14:paraId="30038F26" w14:textId="77777777" w:rsidR="00A47DFC" w:rsidRPr="000C5A62" w:rsidRDefault="00A47DFC" w:rsidP="003B55F9">
      <w:pPr>
        <w:overflowPunct/>
        <w:autoSpaceDE/>
        <w:autoSpaceDN/>
        <w:adjustRightInd/>
        <w:spacing w:after="0"/>
        <w:contextualSpacing/>
        <w:jc w:val="both"/>
        <w:textAlignment w:val="auto"/>
        <w:rPr>
          <w:sz w:val="22"/>
          <w:szCs w:val="22"/>
          <w:lang w:val="en-US" w:eastAsia="zh-CN"/>
        </w:rPr>
      </w:pPr>
    </w:p>
    <w:p w14:paraId="62DDD79E" w14:textId="77777777" w:rsidR="007B41F8" w:rsidRPr="000C5A62" w:rsidRDefault="00D90A75"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Therefore, we think that the suggested addition by Huawei to Sec. 9.2. would be good to have here and we don’t see any ambiguity in terms of the applicable payload size (which is for each priority sep</w:t>
      </w:r>
      <w:r w:rsidR="007B41F8" w:rsidRPr="000C5A62">
        <w:rPr>
          <w:sz w:val="22"/>
          <w:szCs w:val="22"/>
          <w:lang w:val="en-US" w:eastAsia="zh-CN"/>
        </w:rPr>
        <w:t>arately</w:t>
      </w:r>
      <w:r w:rsidRPr="000C5A62">
        <w:rPr>
          <w:sz w:val="22"/>
          <w:szCs w:val="22"/>
          <w:lang w:val="en-US" w:eastAsia="zh-CN"/>
        </w:rPr>
        <w:t>)</w:t>
      </w:r>
      <w:r w:rsidR="007B41F8" w:rsidRPr="000C5A62">
        <w:rPr>
          <w:sz w:val="22"/>
          <w:szCs w:val="22"/>
          <w:lang w:val="en-US" w:eastAsia="zh-CN"/>
        </w:rPr>
        <w:t xml:space="preserve">. </w:t>
      </w:r>
    </w:p>
    <w:p w14:paraId="35EE9D15" w14:textId="77777777" w:rsidR="007B41F8" w:rsidRPr="000C5A62" w:rsidRDefault="007B41F8" w:rsidP="003B55F9">
      <w:pPr>
        <w:overflowPunct/>
        <w:autoSpaceDE/>
        <w:autoSpaceDN/>
        <w:adjustRightInd/>
        <w:spacing w:after="0"/>
        <w:contextualSpacing/>
        <w:jc w:val="both"/>
        <w:textAlignment w:val="auto"/>
        <w:rPr>
          <w:sz w:val="22"/>
          <w:szCs w:val="22"/>
          <w:lang w:val="en-US" w:eastAsia="zh-CN"/>
        </w:rPr>
      </w:pPr>
    </w:p>
    <w:p w14:paraId="424C62E4" w14:textId="77777777" w:rsidR="00360B3D" w:rsidRPr="000C5A62" w:rsidRDefault="00360B3D" w:rsidP="003B55F9">
      <w:pPr>
        <w:overflowPunct/>
        <w:autoSpaceDE/>
        <w:autoSpaceDN/>
        <w:adjustRightInd/>
        <w:spacing w:after="0"/>
        <w:contextualSpacing/>
        <w:jc w:val="both"/>
        <w:textAlignment w:val="auto"/>
        <w:rPr>
          <w:sz w:val="22"/>
          <w:szCs w:val="22"/>
          <w:lang w:val="en-US" w:eastAsia="zh-CN"/>
        </w:rPr>
      </w:pPr>
    </w:p>
    <w:p w14:paraId="37B844E6" w14:textId="71F07908" w:rsidR="00DB511A" w:rsidRPr="000C5A62" w:rsidRDefault="00360B3D" w:rsidP="00360B3D">
      <w:pPr>
        <w:rPr>
          <w:b/>
          <w:i/>
          <w:sz w:val="22"/>
          <w:szCs w:val="22"/>
          <w:lang w:val="en-US"/>
        </w:rPr>
      </w:pPr>
      <w:r w:rsidRPr="000C5A62">
        <w:rPr>
          <w:b/>
          <w:i/>
          <w:sz w:val="22"/>
          <w:szCs w:val="22"/>
          <w:lang w:val="en-US"/>
        </w:rPr>
        <w:t>Observation 2: A clarification to Sec. 9.2 of TS 38.21</w:t>
      </w:r>
      <w:r w:rsidR="006C3068" w:rsidRPr="000C5A62">
        <w:rPr>
          <w:b/>
          <w:i/>
          <w:sz w:val="22"/>
          <w:szCs w:val="22"/>
          <w:lang w:val="en-US"/>
        </w:rPr>
        <w:t>3</w:t>
      </w:r>
      <w:r w:rsidRPr="000C5A62">
        <w:rPr>
          <w:b/>
          <w:i/>
          <w:sz w:val="22"/>
          <w:szCs w:val="22"/>
          <w:lang w:val="en-US"/>
        </w:rPr>
        <w:t xml:space="preserve">, to define the number of CRC bits </w:t>
      </w:r>
      <w:r w:rsidR="00550C03" w:rsidRPr="000C5A62">
        <w:rPr>
          <w:b/>
          <w:i/>
          <w:sz w:val="22"/>
          <w:szCs w:val="22"/>
          <w:lang w:val="en-US" w:eastAsia="zh-CN"/>
        </w:rPr>
        <w:t>O</w:t>
      </w:r>
      <w:r w:rsidR="00550C03" w:rsidRPr="000C5A62">
        <w:rPr>
          <w:b/>
          <w:i/>
          <w:sz w:val="22"/>
          <w:szCs w:val="22"/>
          <w:vertAlign w:val="subscript"/>
          <w:lang w:val="en-US" w:eastAsia="zh-CN"/>
        </w:rPr>
        <w:t>CRC,0</w:t>
      </w:r>
      <w:r w:rsidR="00550C03" w:rsidRPr="000C5A62">
        <w:rPr>
          <w:b/>
          <w:sz w:val="22"/>
          <w:szCs w:val="22"/>
          <w:lang w:val="en-US" w:eastAsia="zh-CN"/>
        </w:rPr>
        <w:t xml:space="preserve"> and </w:t>
      </w:r>
      <w:r w:rsidR="00550C03" w:rsidRPr="000C5A62">
        <w:rPr>
          <w:b/>
          <w:i/>
          <w:sz w:val="22"/>
          <w:szCs w:val="22"/>
          <w:lang w:val="en-US" w:eastAsia="zh-CN"/>
        </w:rPr>
        <w:t>O</w:t>
      </w:r>
      <w:r w:rsidR="00550C03" w:rsidRPr="000C5A62">
        <w:rPr>
          <w:b/>
          <w:i/>
          <w:sz w:val="22"/>
          <w:szCs w:val="22"/>
          <w:vertAlign w:val="subscript"/>
          <w:lang w:val="en-US" w:eastAsia="zh-CN"/>
        </w:rPr>
        <w:t>CRC,1</w:t>
      </w:r>
      <w:r w:rsidR="00550C03" w:rsidRPr="000C5A62">
        <w:rPr>
          <w:sz w:val="24"/>
          <w:szCs w:val="24"/>
          <w:vertAlign w:val="subscript"/>
          <w:lang w:val="en-US" w:eastAsia="zh-CN"/>
        </w:rPr>
        <w:t xml:space="preserve"> </w:t>
      </w:r>
      <w:r w:rsidRPr="000C5A62">
        <w:rPr>
          <w:b/>
          <w:i/>
          <w:sz w:val="22"/>
          <w:szCs w:val="22"/>
          <w:lang w:val="en-US"/>
        </w:rPr>
        <w:t xml:space="preserve">seems </w:t>
      </w:r>
      <w:r w:rsidR="00550C03" w:rsidRPr="000C5A62">
        <w:rPr>
          <w:b/>
          <w:i/>
          <w:sz w:val="22"/>
          <w:szCs w:val="22"/>
          <w:lang w:val="en-US"/>
        </w:rPr>
        <w:t xml:space="preserve">to be required as there is no relation to the CRC </w:t>
      </w:r>
      <w:r w:rsidR="00C645AA" w:rsidRPr="000C5A62">
        <w:rPr>
          <w:b/>
          <w:i/>
          <w:sz w:val="22"/>
          <w:szCs w:val="22"/>
          <w:lang w:val="en-US"/>
        </w:rPr>
        <w:t xml:space="preserve">bit determination for single priority operation of Sec. 9.2.3. We don’t think that there would be any ambiguity as the CRC bits </w:t>
      </w:r>
      <w:r w:rsidR="002F6F13" w:rsidRPr="000C5A62">
        <w:rPr>
          <w:b/>
          <w:i/>
          <w:sz w:val="22"/>
          <w:szCs w:val="22"/>
          <w:lang w:val="en-US"/>
        </w:rPr>
        <w:t xml:space="preserve">in 9.2.5.3 are </w:t>
      </w:r>
      <w:r w:rsidR="00876052" w:rsidRPr="000C5A62">
        <w:rPr>
          <w:b/>
          <w:i/>
          <w:sz w:val="22"/>
          <w:szCs w:val="22"/>
          <w:lang w:val="en-US"/>
        </w:rPr>
        <w:t>unambiguously associated with the payload sizes of HP and LP HAR</w:t>
      </w:r>
      <w:r w:rsidR="00DB511A" w:rsidRPr="000C5A62">
        <w:rPr>
          <w:b/>
          <w:i/>
          <w:sz w:val="22"/>
          <w:szCs w:val="22"/>
          <w:lang w:val="en-US"/>
        </w:rPr>
        <w:t>Q</w:t>
      </w:r>
      <w:r w:rsidR="00FC6C73" w:rsidRPr="000C5A62">
        <w:rPr>
          <w:b/>
          <w:i/>
          <w:sz w:val="22"/>
          <w:szCs w:val="22"/>
          <w:lang w:val="en-US"/>
        </w:rPr>
        <w:t>.</w:t>
      </w:r>
    </w:p>
    <w:tbl>
      <w:tblPr>
        <w:tblStyle w:val="TableGrid"/>
        <w:tblW w:w="0" w:type="auto"/>
        <w:tblInd w:w="421" w:type="dxa"/>
        <w:tblLook w:val="04A0" w:firstRow="1" w:lastRow="0" w:firstColumn="1" w:lastColumn="0" w:noHBand="0" w:noVBand="1"/>
      </w:tblPr>
      <w:tblGrid>
        <w:gridCol w:w="9208"/>
      </w:tblGrid>
      <w:tr w:rsidR="00DB511A" w:rsidRPr="000C5A62" w14:paraId="241E6C49" w14:textId="77777777" w:rsidTr="00DB511A">
        <w:tc>
          <w:tcPr>
            <w:tcW w:w="9208" w:type="dxa"/>
          </w:tcPr>
          <w:p w14:paraId="602C4CE1" w14:textId="77777777" w:rsidR="00452F8E" w:rsidRPr="000C5A62" w:rsidRDefault="00452F8E" w:rsidP="00452F8E">
            <w:pPr>
              <w:pStyle w:val="Heading2"/>
              <w:numPr>
                <w:ilvl w:val="0"/>
                <w:numId w:val="0"/>
              </w:numPr>
              <w:rPr>
                <w:lang w:val="en-US"/>
              </w:rPr>
            </w:pPr>
            <w:bookmarkStart w:id="12" w:name="_Ref496994961"/>
            <w:bookmarkStart w:id="13" w:name="_Toc12021475"/>
            <w:bookmarkStart w:id="14" w:name="_Toc20311587"/>
            <w:bookmarkStart w:id="15" w:name="_Toc26719412"/>
            <w:bookmarkStart w:id="16" w:name="_Toc29894847"/>
            <w:bookmarkStart w:id="17" w:name="_Toc29899146"/>
            <w:bookmarkStart w:id="18" w:name="_Toc29899564"/>
            <w:bookmarkStart w:id="19" w:name="_Toc29917301"/>
            <w:bookmarkStart w:id="20" w:name="_Toc36498175"/>
            <w:bookmarkStart w:id="21" w:name="_Toc45699201"/>
            <w:bookmarkStart w:id="22" w:name="_Toc122000457"/>
            <w:r w:rsidRPr="000C5A62">
              <w:rPr>
                <w:lang w:val="en-US"/>
              </w:rPr>
              <w:t>9.2</w:t>
            </w:r>
            <w:r w:rsidRPr="000C5A62">
              <w:rPr>
                <w:lang w:val="en-US"/>
              </w:rPr>
              <w:tab/>
              <w:t>UCI reporting in physical uplink control channel</w:t>
            </w:r>
            <w:bookmarkEnd w:id="12"/>
            <w:bookmarkEnd w:id="13"/>
            <w:bookmarkEnd w:id="14"/>
            <w:bookmarkEnd w:id="15"/>
            <w:bookmarkEnd w:id="16"/>
            <w:bookmarkEnd w:id="17"/>
            <w:bookmarkEnd w:id="18"/>
            <w:bookmarkEnd w:id="19"/>
            <w:bookmarkEnd w:id="20"/>
            <w:bookmarkEnd w:id="21"/>
            <w:bookmarkEnd w:id="22"/>
          </w:p>
          <w:p w14:paraId="1E8E4CC0" w14:textId="77777777" w:rsidR="00452F8E" w:rsidRPr="000C5A62" w:rsidRDefault="00452F8E" w:rsidP="00452F8E">
            <w:pPr>
              <w:rPr>
                <w:lang w:val="en-US"/>
              </w:rPr>
            </w:pPr>
            <w:r w:rsidRPr="000C5A62">
              <w:rPr>
                <w:lang w:val="en-US"/>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542322A3" w14:textId="77777777" w:rsidR="00452F8E" w:rsidRPr="000C5A62" w:rsidRDefault="00452F8E" w:rsidP="00452F8E">
            <w:pPr>
              <w:rPr>
                <w:lang w:val="en-US"/>
              </w:rPr>
            </w:pPr>
            <w:r w:rsidRPr="000C5A62">
              <w:rPr>
                <w:lang w:val="en-US"/>
              </w:rPr>
              <w:t xml:space="preserve">A UE may transmit one or two PUCCHs on a serving cell in different symbols within a slot. When the UE transmits two PUCCHs in a slot and the UE is not provided </w:t>
            </w:r>
            <w:r w:rsidRPr="000C5A62">
              <w:rPr>
                <w:i/>
                <w:lang w:val="en-US"/>
              </w:rPr>
              <w:t>ackNackFeedbackMode</w:t>
            </w:r>
            <w:r w:rsidRPr="000C5A62">
              <w:rPr>
                <w:i/>
                <w:iCs/>
                <w:lang w:val="en-US"/>
              </w:rPr>
              <w:t xml:space="preserve"> </w:t>
            </w:r>
            <w:r w:rsidRPr="000C5A62">
              <w:rPr>
                <w:lang w:val="en-US"/>
              </w:rPr>
              <w:t>=</w:t>
            </w:r>
            <w:r w:rsidRPr="000C5A62">
              <w:rPr>
                <w:i/>
                <w:iCs/>
                <w:lang w:val="en-US"/>
              </w:rPr>
              <w:t xml:space="preserve"> separate</w:t>
            </w:r>
            <w:r w:rsidRPr="000C5A62">
              <w:rPr>
                <w:lang w:val="en-US"/>
              </w:rPr>
              <w:t>, at least one of the two PUCCHs uses PUCCH format 0 or PUCCH format 2.</w:t>
            </w:r>
          </w:p>
          <w:p w14:paraId="62F4AC97" w14:textId="77777777" w:rsidR="00452F8E" w:rsidRPr="000C5A62" w:rsidRDefault="00452F8E" w:rsidP="00452F8E">
            <w:pPr>
              <w:rPr>
                <w:lang w:val="en-US"/>
              </w:rPr>
            </w:pPr>
            <w:r w:rsidRPr="000C5A62">
              <w:rPr>
                <w:lang w:val="en-US"/>
              </w:rPr>
              <w:t xml:space="preserve">If a UE is </w:t>
            </w:r>
            <w:r w:rsidRPr="000C5A62">
              <w:rPr>
                <w:lang w:val="en-US" w:eastAsia="ko-KR"/>
              </w:rPr>
              <w:t xml:space="preserve">provided </w:t>
            </w:r>
            <w:r w:rsidRPr="000C5A62">
              <w:rPr>
                <w:i/>
                <w:lang w:val="en-US"/>
              </w:rPr>
              <w:t>ackNackFeedbackMode</w:t>
            </w:r>
            <w:r w:rsidRPr="000C5A62">
              <w:rPr>
                <w:i/>
                <w:iCs/>
                <w:lang w:val="en-US"/>
              </w:rPr>
              <w:t xml:space="preserve"> </w:t>
            </w:r>
            <w:r w:rsidRPr="000C5A62">
              <w:rPr>
                <w:lang w:val="en-US"/>
              </w:rPr>
              <w:t>=</w:t>
            </w:r>
            <w:r w:rsidRPr="000C5A62">
              <w:rPr>
                <w:i/>
                <w:iCs/>
                <w:lang w:val="en-US"/>
              </w:rPr>
              <w:t xml:space="preserve"> separate</w:t>
            </w:r>
            <w:r w:rsidRPr="000C5A62">
              <w:rPr>
                <w:iCs/>
                <w:lang w:val="en-US"/>
              </w:rPr>
              <w:t xml:space="preserve">, the UE </w:t>
            </w:r>
            <w:r w:rsidRPr="000C5A62">
              <w:rPr>
                <w:lang w:val="en-US"/>
              </w:rPr>
              <w:t>may transmit up to two PUCCHs with HARQ-ACK information in different symbols within a slot.</w:t>
            </w:r>
          </w:p>
          <w:p w14:paraId="5F8E13D7" w14:textId="7A4C496A" w:rsidR="00452F8E" w:rsidRPr="000C5A62" w:rsidRDefault="00452F8E" w:rsidP="00452F8E">
            <w:pPr>
              <w:rPr>
                <w:lang w:val="en-US"/>
              </w:rPr>
            </w:pPr>
            <w:r w:rsidRPr="000C5A62">
              <w:rPr>
                <w:lang w:val="en-US"/>
              </w:rPr>
              <w:t xml:space="preserve">In </w:t>
            </w:r>
            <w:r w:rsidRPr="000C5A62">
              <w:rPr>
                <w:lang w:val="en-US" w:eastAsia="zh-CN"/>
              </w:rPr>
              <w:t>clauses 9.2.3, 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w:t>
            </w:r>
            <w:r w:rsidR="00D8176E" w:rsidRPr="000C5A62">
              <w:rPr>
                <w:lang w:val="en-US" w:eastAsia="zh-CN"/>
              </w:rPr>
              <w:t xml:space="preserve"> </w:t>
            </w:r>
            <w:r w:rsidR="00D8176E" w:rsidRPr="000C5A62">
              <w:rPr>
                <w:color w:val="FF0000"/>
                <w:lang w:val="en-US" w:eastAsia="zh-CN"/>
              </w:rPr>
              <w:t>and 9.2.5.3</w:t>
            </w:r>
            <w:r w:rsidRPr="000C5A62">
              <w:rPr>
                <w:lang w:val="en-US"/>
              </w:rPr>
              <w:t xml:space="preserve">, a UE assumes 11 CRC bits if a number of respective UCI bits is larger than or equal to 360; otherwise, the UE determines a number of CRC bits based on the number of respective UCI bits as described in </w:t>
            </w:r>
            <w:r w:rsidRPr="000C5A62">
              <w:rPr>
                <w:lang w:val="en-US" w:eastAsia="zh-CN"/>
              </w:rPr>
              <w:t>[5, TS 38.212]</w:t>
            </w:r>
            <w:r w:rsidRPr="000C5A62">
              <w:rPr>
                <w:lang w:val="en-US"/>
              </w:rPr>
              <w:t>.</w:t>
            </w:r>
          </w:p>
          <w:p w14:paraId="1D4CBDEA" w14:textId="7BEE20C7" w:rsidR="00DB511A" w:rsidRPr="000C5A62" w:rsidRDefault="00702F8B" w:rsidP="00702F8B">
            <w:pPr>
              <w:jc w:val="center"/>
              <w:rPr>
                <w:b/>
                <w:bCs/>
                <w:sz w:val="22"/>
                <w:szCs w:val="22"/>
                <w:lang w:val="en-US"/>
              </w:rPr>
            </w:pPr>
            <w:r w:rsidRPr="000C5A62">
              <w:rPr>
                <w:rFonts w:ascii="Arial" w:hAnsi="Arial" w:cs="Arial"/>
                <w:i/>
                <w:iCs/>
                <w:sz w:val="22"/>
                <w:szCs w:val="28"/>
                <w:lang w:val="en-US"/>
              </w:rPr>
              <w:t>&lt;Unchanged parts are omitted&gt;</w:t>
            </w:r>
          </w:p>
        </w:tc>
      </w:tr>
    </w:tbl>
    <w:p w14:paraId="077A8F29" w14:textId="3337ED45" w:rsidR="00360B3D" w:rsidRPr="000C5A62" w:rsidRDefault="00360B3D" w:rsidP="00360B3D">
      <w:pPr>
        <w:rPr>
          <w:b/>
          <w:sz w:val="22"/>
          <w:szCs w:val="22"/>
          <w:lang w:val="en-US"/>
        </w:rPr>
      </w:pPr>
    </w:p>
    <w:p w14:paraId="65B727D4" w14:textId="1E7D26F6" w:rsidR="00D90A75" w:rsidRPr="000C5A62" w:rsidRDefault="00D90A75"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 </w:t>
      </w:r>
    </w:p>
    <w:p w14:paraId="62992EBD" w14:textId="173C0CCB" w:rsidR="000A3E8B" w:rsidRPr="000C5A62" w:rsidRDefault="000A3E8B" w:rsidP="000A3E8B">
      <w:pPr>
        <w:rPr>
          <w:b/>
          <w:sz w:val="28"/>
          <w:szCs w:val="28"/>
          <w:lang w:val="en-US"/>
        </w:rPr>
      </w:pPr>
      <w:r w:rsidRPr="000C5A62">
        <w:rPr>
          <w:b/>
          <w:sz w:val="28"/>
          <w:szCs w:val="28"/>
          <w:lang w:val="en-US"/>
        </w:rPr>
        <w:t>Discussion on potential changes / need for changes to Sec. 9.2.5</w:t>
      </w:r>
    </w:p>
    <w:p w14:paraId="29A2FF0C" w14:textId="4A844BDD" w:rsidR="000A3E8B" w:rsidRPr="000C5A62" w:rsidRDefault="000A3E8B" w:rsidP="000A3E8B">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lastRenderedPageBreak/>
        <w:t>This had been the original point, where the discussions started from</w:t>
      </w:r>
      <w:r w:rsidR="00DD13B7" w:rsidRPr="000C5A62">
        <w:rPr>
          <w:sz w:val="22"/>
          <w:szCs w:val="22"/>
          <w:lang w:val="en-US" w:eastAsia="zh-CN"/>
        </w:rPr>
        <w:t xml:space="preserve"> which seemed to be fine for all companies – Samsung would have like to </w:t>
      </w:r>
      <w:r w:rsidR="00661EE1" w:rsidRPr="000C5A62">
        <w:rPr>
          <w:sz w:val="22"/>
          <w:szCs w:val="22"/>
          <w:lang w:val="en-US" w:eastAsia="zh-CN"/>
        </w:rPr>
        <w:t>also add</w:t>
      </w:r>
      <w:r w:rsidR="00DD13B7" w:rsidRPr="000C5A62">
        <w:rPr>
          <w:sz w:val="22"/>
          <w:szCs w:val="22"/>
          <w:lang w:val="en-US" w:eastAsia="zh-CN"/>
        </w:rPr>
        <w:t xml:space="preserve"> a reference to Sec. 9 still there. </w:t>
      </w:r>
    </w:p>
    <w:tbl>
      <w:tblPr>
        <w:tblStyle w:val="TableGrid"/>
        <w:tblW w:w="0" w:type="auto"/>
        <w:tblInd w:w="1129" w:type="dxa"/>
        <w:tblLook w:val="04A0" w:firstRow="1" w:lastRow="0" w:firstColumn="1" w:lastColumn="0" w:noHBand="0" w:noVBand="1"/>
      </w:tblPr>
      <w:tblGrid>
        <w:gridCol w:w="8500"/>
      </w:tblGrid>
      <w:tr w:rsidR="001245C4" w:rsidRPr="000C5A62" w14:paraId="683F9E06" w14:textId="77777777" w:rsidTr="001245C4">
        <w:tc>
          <w:tcPr>
            <w:tcW w:w="8500" w:type="dxa"/>
          </w:tcPr>
          <w:p w14:paraId="4F12B6B1" w14:textId="77777777" w:rsidR="006D1FC6" w:rsidRPr="000C5A62" w:rsidRDefault="006D1FC6" w:rsidP="006D1FC6">
            <w:pPr>
              <w:spacing w:afterLines="50" w:after="120"/>
              <w:rPr>
                <w:rFonts w:ascii="Arial" w:hAnsi="Arial" w:cs="Arial"/>
                <w:sz w:val="32"/>
                <w:szCs w:val="32"/>
                <w:lang w:val="en-US"/>
              </w:rPr>
            </w:pPr>
            <w:r w:rsidRPr="000C5A62">
              <w:rPr>
                <w:rFonts w:ascii="Arial" w:hAnsi="Arial" w:cs="Arial"/>
                <w:sz w:val="32"/>
                <w:szCs w:val="32"/>
                <w:lang w:val="en-US"/>
              </w:rPr>
              <w:t>9.2.5</w:t>
            </w:r>
            <w:r w:rsidRPr="000C5A62">
              <w:rPr>
                <w:rFonts w:ascii="Arial" w:hAnsi="Arial" w:cs="Arial"/>
                <w:sz w:val="32"/>
                <w:szCs w:val="32"/>
                <w:lang w:val="en-US"/>
              </w:rPr>
              <w:tab/>
              <w:t>UE procedure for reporting multiple UCI types</w:t>
            </w:r>
          </w:p>
          <w:p w14:paraId="1BF785C9" w14:textId="77777777" w:rsidR="006D1FC6" w:rsidRPr="000C5A62" w:rsidRDefault="006D1FC6" w:rsidP="003C6C1A">
            <w:pPr>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01D42F90" w14:textId="77777777" w:rsidR="006D1FC6" w:rsidRPr="000C5A62" w:rsidRDefault="006D1FC6" w:rsidP="006D1FC6">
            <w:pPr>
              <w:rPr>
                <w:rFonts w:eastAsia="Times New Roman"/>
                <w:szCs w:val="24"/>
                <w:lang w:val="en-US"/>
              </w:rPr>
            </w:pPr>
            <w:r w:rsidRPr="000C5A62">
              <w:rPr>
                <w:lang w:val="en-US"/>
              </w:rPr>
              <w:t xml:space="preserve">For each PUCCH resource in the set </w:t>
            </w:r>
            <m:oMath>
              <m:r>
                <w:rPr>
                  <w:rFonts w:ascii="Cambria Math" w:hAnsi="Cambria Math"/>
                  <w:lang w:val="en-US" w:eastAsia="zh-CN"/>
                </w:rPr>
                <m:t>Q</m:t>
              </m:r>
            </m:oMath>
            <w:r w:rsidRPr="000C5A62">
              <w:rPr>
                <w:lang w:val="en-US" w:eastAsia="zh-CN"/>
              </w:rPr>
              <w:t xml:space="preserve"> that satisfies the aforementioned </w:t>
            </w:r>
            <w:r w:rsidRPr="000C5A62">
              <w:rPr>
                <w:lang w:val="en-US"/>
              </w:rPr>
              <w:t>timing conditions, when applicable,</w:t>
            </w:r>
          </w:p>
          <w:p w14:paraId="44315BFD" w14:textId="2997AEDD" w:rsidR="006D1FC6" w:rsidRPr="000C5A62" w:rsidRDefault="006D1FC6" w:rsidP="006D1FC6">
            <w:pPr>
              <w:pStyle w:val="B1"/>
              <w:rPr>
                <w:lang w:val="en-US"/>
              </w:rPr>
            </w:pPr>
            <w:r w:rsidRPr="000C5A62">
              <w:rPr>
                <w:lang w:val="en-US"/>
              </w:rPr>
              <w:t>-</w:t>
            </w:r>
            <w:r w:rsidRPr="000C5A62">
              <w:rPr>
                <w:lang w:val="en-US"/>
              </w:rPr>
              <w:tab/>
              <w:t xml:space="preserve">the UE transmits a PUCCH using the PUCCH resource if the PUCCH resource </w:t>
            </w:r>
            <w:r w:rsidRPr="000C5A62">
              <w:rPr>
                <w:lang w:val="en-US" w:eastAsia="zh-CN"/>
              </w:rPr>
              <w:t xml:space="preserve">does not overlap in time with a PUSCH transmission after multiplexing UCI following the procedures described in clauses </w:t>
            </w:r>
            <w:r w:rsidR="00B62D27" w:rsidRPr="000C5A62">
              <w:rPr>
                <w:lang w:val="en-US" w:eastAsia="zh-CN"/>
              </w:rPr>
              <w:t>9.2.5.1</w:t>
            </w:r>
            <w:r w:rsidR="00B62D27" w:rsidRPr="000C5A62">
              <w:rPr>
                <w:color w:val="FF0000"/>
                <w:lang w:val="en-US" w:eastAsia="zh-CN"/>
              </w:rPr>
              <w:t xml:space="preserve">, </w:t>
            </w:r>
            <w:r w:rsidR="00B62D27" w:rsidRPr="000C5A62">
              <w:rPr>
                <w:strike/>
                <w:color w:val="FF0000"/>
                <w:lang w:val="en-US" w:eastAsia="zh-CN"/>
              </w:rPr>
              <w:t>and</w:t>
            </w:r>
            <w:r w:rsidR="00B62D27" w:rsidRPr="000C5A62">
              <w:rPr>
                <w:lang w:val="en-US" w:eastAsia="zh-CN"/>
              </w:rPr>
              <w:t xml:space="preserve"> 9.2.5.2 </w:t>
            </w:r>
            <w:r w:rsidR="00B62D27" w:rsidRPr="000C5A62">
              <w:rPr>
                <w:color w:val="FF0000"/>
                <w:lang w:val="en-US" w:eastAsia="zh-CN"/>
              </w:rPr>
              <w:t>and 9.2.5.3</w:t>
            </w:r>
          </w:p>
          <w:p w14:paraId="34A2C6FD" w14:textId="77777777" w:rsidR="006D1FC6" w:rsidRPr="000C5A62" w:rsidRDefault="006D1FC6" w:rsidP="006D1FC6">
            <w:pPr>
              <w:pStyle w:val="B1"/>
              <w:rPr>
                <w:lang w:val="en-US"/>
              </w:rPr>
            </w:pPr>
            <w:r w:rsidRPr="000C5A62">
              <w:rPr>
                <w:lang w:val="en-US"/>
              </w:rPr>
              <w:t>-</w:t>
            </w:r>
            <w:r w:rsidRPr="000C5A62">
              <w:rPr>
                <w:lang w:val="en-US"/>
              </w:rPr>
              <w:tab/>
              <w:t>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63B8ACBA" w14:textId="77777777" w:rsidR="006D1FC6" w:rsidRPr="000C5A62" w:rsidRDefault="006D1FC6" w:rsidP="006D1FC6">
            <w:pPr>
              <w:pStyle w:val="B1"/>
              <w:rPr>
                <w:lang w:val="en-US"/>
              </w:rPr>
            </w:pPr>
            <w:r w:rsidRPr="000C5A62">
              <w:rPr>
                <w:lang w:val="en-US"/>
              </w:rPr>
              <w:t>-</w:t>
            </w:r>
            <w:r w:rsidRPr="000C5A62">
              <w:rPr>
                <w:lang w:val="en-US"/>
              </w:rPr>
              <w:tab/>
              <w:t xml:space="preserve">the UE does not expect the resource to overlap with a second resource of a PUCCH transmission over multiple slots if the resource is obtained from a group of resources that do not overlap with the second resource. </w:t>
            </w:r>
          </w:p>
          <w:p w14:paraId="3EC74D16" w14:textId="4AC3D3CC" w:rsidR="006D1FC6" w:rsidRPr="000C5A62" w:rsidRDefault="006D1FC6" w:rsidP="006D1FC6">
            <w:pPr>
              <w:rPr>
                <w:lang w:val="en-US" w:eastAsia="zh-CN"/>
              </w:rPr>
            </w:pPr>
            <w:r w:rsidRPr="000C5A62">
              <w:rPr>
                <w:lang w:val="en-US" w:eastAsia="zh-CN"/>
              </w:rPr>
              <w:t xml:space="preserve">clauses </w:t>
            </w:r>
            <w:r w:rsidRPr="000C5A62">
              <w:rPr>
                <w:lang w:val="en-US"/>
              </w:rPr>
              <w:t xml:space="preserve">9.2.5.0, </w:t>
            </w:r>
            <w:r w:rsidR="00B62D27" w:rsidRPr="000C5A62">
              <w:rPr>
                <w:lang w:val="en-US" w:eastAsia="zh-CN"/>
              </w:rPr>
              <w:t>9.2.5.1</w:t>
            </w:r>
            <w:r w:rsidR="00B62D27" w:rsidRPr="000C5A62">
              <w:rPr>
                <w:color w:val="FF0000"/>
                <w:lang w:val="en-US" w:eastAsia="zh-CN"/>
              </w:rPr>
              <w:t xml:space="preserve">, </w:t>
            </w:r>
            <w:r w:rsidR="00B62D27" w:rsidRPr="000C5A62">
              <w:rPr>
                <w:strike/>
                <w:color w:val="FF0000"/>
                <w:lang w:val="en-US" w:eastAsia="zh-CN"/>
              </w:rPr>
              <w:t>and</w:t>
            </w:r>
            <w:r w:rsidR="00B62D27" w:rsidRPr="000C5A62">
              <w:rPr>
                <w:lang w:val="en-US" w:eastAsia="zh-CN"/>
              </w:rPr>
              <w:t xml:space="preserve"> 9.2.5.2 </w:t>
            </w:r>
            <w:r w:rsidR="00B62D27" w:rsidRPr="000C5A62">
              <w:rPr>
                <w:color w:val="FF0000"/>
                <w:lang w:val="en-US" w:eastAsia="zh-CN"/>
              </w:rPr>
              <w:t xml:space="preserve">and 9.2.5.3 </w:t>
            </w:r>
            <w:r w:rsidRPr="000C5A62">
              <w:rPr>
                <w:lang w:val="en-US" w:eastAsia="zh-CN"/>
              </w:rPr>
              <w:t>assume the following</w:t>
            </w:r>
          </w:p>
          <w:p w14:paraId="7EE525F2" w14:textId="77777777" w:rsidR="006D1FC6" w:rsidRPr="000C5A62" w:rsidRDefault="006D1FC6" w:rsidP="006D1FC6">
            <w:pPr>
              <w:pStyle w:val="B1"/>
              <w:rPr>
                <w:lang w:val="en-US" w:eastAsia="zh-CN"/>
              </w:rPr>
            </w:pPr>
            <w:r w:rsidRPr="000C5A62">
              <w:rPr>
                <w:lang w:val="en-US" w:eastAsia="zh-CN"/>
              </w:rPr>
              <w:t>-</w:t>
            </w:r>
            <w:r w:rsidRPr="000C5A62">
              <w:rPr>
                <w:lang w:val="en-US" w:eastAsia="zh-CN"/>
              </w:rPr>
              <w:tab/>
              <w:t>resources for transmissions of UCI types, prior to multiplexing or dropping, overlap in a slot</w:t>
            </w:r>
          </w:p>
          <w:p w14:paraId="37EDB6C4" w14:textId="77777777" w:rsidR="006D1FC6" w:rsidRPr="000C5A62" w:rsidRDefault="006D1FC6" w:rsidP="006D1FC6">
            <w:pPr>
              <w:pStyle w:val="B1"/>
              <w:rPr>
                <w:lang w:val="en-US" w:eastAsia="zh-CN"/>
              </w:rPr>
            </w:pPr>
            <w:r w:rsidRPr="000C5A62">
              <w:rPr>
                <w:lang w:val="en-US" w:eastAsia="zh-CN"/>
              </w:rPr>
              <w:t>-</w:t>
            </w:r>
            <w:r w:rsidRPr="000C5A62">
              <w:rPr>
                <w:lang w:val="en-US" w:eastAsia="zh-CN"/>
              </w:rPr>
              <w:tab/>
              <w:t xml:space="preserve">multiplexing conditions of corresponding UCI types in a single PUCCH are satisfied, and </w:t>
            </w:r>
          </w:p>
          <w:p w14:paraId="35894ECD" w14:textId="77777777" w:rsidR="006D1FC6" w:rsidRPr="000C5A62" w:rsidRDefault="006D1FC6" w:rsidP="006D1FC6">
            <w:pPr>
              <w:pStyle w:val="B1"/>
              <w:rPr>
                <w:lang w:val="en-US" w:eastAsia="zh-CN"/>
              </w:rPr>
            </w:pPr>
            <w:r w:rsidRPr="000C5A62">
              <w:rPr>
                <w:lang w:val="en-US" w:eastAsia="zh-CN"/>
              </w:rPr>
              <w:t>-</w:t>
            </w:r>
            <w:r w:rsidRPr="000C5A62">
              <w:rPr>
                <w:lang w:val="en-US" w:eastAsia="zh-CN"/>
              </w:rPr>
              <w:tab/>
              <w:t xml:space="preserve">the UE does not transmit any PUSCH time-overlapping with PUCCH in the slot. </w:t>
            </w:r>
          </w:p>
          <w:p w14:paraId="38EC9C94" w14:textId="7F2DBCE0" w:rsidR="001245C4" w:rsidRPr="000C5A62" w:rsidRDefault="003C6C1A" w:rsidP="003C6C1A">
            <w:pPr>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tc>
      </w:tr>
    </w:tbl>
    <w:p w14:paraId="525C1BC7" w14:textId="77777777" w:rsidR="001245C4" w:rsidRPr="000C5A62" w:rsidRDefault="001245C4" w:rsidP="000A3E8B">
      <w:pPr>
        <w:overflowPunct/>
        <w:autoSpaceDE/>
        <w:autoSpaceDN/>
        <w:adjustRightInd/>
        <w:spacing w:after="0"/>
        <w:contextualSpacing/>
        <w:jc w:val="both"/>
        <w:textAlignment w:val="auto"/>
        <w:rPr>
          <w:sz w:val="22"/>
          <w:szCs w:val="22"/>
          <w:lang w:val="en-US" w:eastAsia="zh-CN"/>
        </w:rPr>
      </w:pPr>
    </w:p>
    <w:p w14:paraId="0022A607" w14:textId="77777777" w:rsidR="00DD13B7" w:rsidRPr="000C5A62" w:rsidRDefault="00DD13B7" w:rsidP="000A3E8B">
      <w:pPr>
        <w:overflowPunct/>
        <w:autoSpaceDE/>
        <w:autoSpaceDN/>
        <w:adjustRightInd/>
        <w:spacing w:after="0"/>
        <w:contextualSpacing/>
        <w:jc w:val="both"/>
        <w:textAlignment w:val="auto"/>
        <w:rPr>
          <w:sz w:val="22"/>
          <w:szCs w:val="22"/>
          <w:lang w:val="en-US" w:eastAsia="zh-CN"/>
        </w:rPr>
      </w:pPr>
    </w:p>
    <w:p w14:paraId="0201367F" w14:textId="703FD361" w:rsidR="00DD13B7" w:rsidRPr="000C5A62" w:rsidRDefault="003C6C1A" w:rsidP="000A3E8B">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First, we are fine with the originally proposed changes by ZTE going into RAN1#111 </w:t>
      </w:r>
      <w:r w:rsidR="00661EE1" w:rsidRPr="000C5A62">
        <w:rPr>
          <w:sz w:val="22"/>
          <w:szCs w:val="22"/>
          <w:lang w:val="en-US" w:eastAsia="zh-CN"/>
        </w:rPr>
        <w:t>initially but</w:t>
      </w:r>
      <w:r w:rsidRPr="000C5A62">
        <w:rPr>
          <w:sz w:val="22"/>
          <w:szCs w:val="22"/>
          <w:lang w:val="en-US" w:eastAsia="zh-CN"/>
        </w:rPr>
        <w:t xml:space="preserve"> would be equally </w:t>
      </w:r>
      <w:r w:rsidR="00A66C45" w:rsidRPr="000C5A62">
        <w:rPr>
          <w:sz w:val="22"/>
          <w:szCs w:val="22"/>
          <w:lang w:val="en-US" w:eastAsia="zh-CN"/>
        </w:rPr>
        <w:t xml:space="preserve">fine to include a reference also to clause 9 as requested by Samsung. </w:t>
      </w:r>
    </w:p>
    <w:p w14:paraId="7C05C5DB" w14:textId="77777777" w:rsidR="00A66C45" w:rsidRPr="000C5A62" w:rsidRDefault="00A66C45" w:rsidP="000A3E8B">
      <w:pPr>
        <w:overflowPunct/>
        <w:autoSpaceDE/>
        <w:autoSpaceDN/>
        <w:adjustRightInd/>
        <w:spacing w:after="0"/>
        <w:contextualSpacing/>
        <w:jc w:val="both"/>
        <w:textAlignment w:val="auto"/>
        <w:rPr>
          <w:sz w:val="22"/>
          <w:szCs w:val="22"/>
          <w:lang w:val="en-US" w:eastAsia="zh-CN"/>
        </w:rPr>
      </w:pPr>
    </w:p>
    <w:p w14:paraId="12D5EC4B" w14:textId="7731D5F6" w:rsidR="00EA634E" w:rsidRPr="000C5A62" w:rsidRDefault="00A66C45" w:rsidP="005D7871">
      <w:pPr>
        <w:overflowPunct/>
        <w:autoSpaceDE/>
        <w:autoSpaceDN/>
        <w:adjustRightInd/>
        <w:spacing w:after="0"/>
        <w:contextualSpacing/>
        <w:jc w:val="both"/>
        <w:textAlignment w:val="auto"/>
        <w:rPr>
          <w:sz w:val="22"/>
          <w:szCs w:val="22"/>
          <w:lang w:val="en-US"/>
        </w:rPr>
      </w:pPr>
      <w:r w:rsidRPr="000C5A62">
        <w:rPr>
          <w:sz w:val="22"/>
          <w:szCs w:val="22"/>
          <w:lang w:val="en-US" w:eastAsia="zh-CN"/>
        </w:rPr>
        <w:t xml:space="preserve">In addition to this part, we recognized still a second part of Sec. 9.2.5 that may need clarification, namely </w:t>
      </w:r>
      <w:r w:rsidR="00EA634E" w:rsidRPr="000C5A62">
        <w:rPr>
          <w:sz w:val="22"/>
          <w:szCs w:val="22"/>
          <w:lang w:val="en-US" w:eastAsia="zh-CN"/>
        </w:rPr>
        <w:t>the multiplexing timeline part in 9.2.5</w:t>
      </w:r>
      <w:r w:rsidR="005D7871" w:rsidRPr="000C5A62">
        <w:rPr>
          <w:sz w:val="22"/>
          <w:szCs w:val="22"/>
          <w:lang w:val="en-US" w:eastAsia="zh-CN"/>
        </w:rPr>
        <w:t xml:space="preserve">. </w:t>
      </w:r>
      <w:r w:rsidR="00EA634E" w:rsidRPr="000C5A62">
        <w:rPr>
          <w:sz w:val="22"/>
          <w:szCs w:val="22"/>
          <w:lang w:val="en-US"/>
        </w:rPr>
        <w:t xml:space="preserve">In Sec. 9, there is a reference to Sec. 9.2.5 for the multiplexing timeline </w:t>
      </w:r>
      <w:r w:rsidR="00633C83" w:rsidRPr="000C5A62">
        <w:rPr>
          <w:sz w:val="22"/>
          <w:szCs w:val="22"/>
          <w:lang w:val="en-US"/>
        </w:rPr>
        <w:t>for the multiplexing of different priorities – but then in Sec. 9.2.5, the timeline there is only defined when referring to Sec. 9.2.5.1 and 9.2.5.2</w:t>
      </w:r>
      <w:r w:rsidR="000A77B2" w:rsidRPr="000C5A62">
        <w:rPr>
          <w:sz w:val="22"/>
          <w:szCs w:val="22"/>
          <w:lang w:val="en-US"/>
        </w:rPr>
        <w:t xml:space="preserve">, which seems to imply the timeline to be not applicable for the mixed </w:t>
      </w:r>
      <w:r w:rsidR="00661EE1">
        <w:rPr>
          <w:sz w:val="22"/>
          <w:szCs w:val="22"/>
          <w:lang w:val="en-AT"/>
        </w:rPr>
        <w:t>PHY</w:t>
      </w:r>
      <w:r w:rsidR="000A77B2" w:rsidRPr="000C5A62">
        <w:rPr>
          <w:sz w:val="22"/>
          <w:szCs w:val="22"/>
          <w:lang w:val="en-US"/>
        </w:rPr>
        <w:t xml:space="preserve"> priority multiplexing of 9.2.5.3. </w:t>
      </w:r>
    </w:p>
    <w:tbl>
      <w:tblPr>
        <w:tblStyle w:val="TableGrid"/>
        <w:tblW w:w="0" w:type="auto"/>
        <w:tblInd w:w="988" w:type="dxa"/>
        <w:tblLook w:val="04A0" w:firstRow="1" w:lastRow="0" w:firstColumn="1" w:lastColumn="0" w:noHBand="0" w:noVBand="1"/>
      </w:tblPr>
      <w:tblGrid>
        <w:gridCol w:w="8641"/>
      </w:tblGrid>
      <w:tr w:rsidR="00573985" w:rsidRPr="000C5A62" w14:paraId="171848B8" w14:textId="77777777" w:rsidTr="00573985">
        <w:tc>
          <w:tcPr>
            <w:tcW w:w="8641" w:type="dxa"/>
          </w:tcPr>
          <w:p w14:paraId="0E9295BB" w14:textId="77777777" w:rsidR="00573985" w:rsidRPr="000C5A62" w:rsidRDefault="00573985" w:rsidP="00573985">
            <w:pPr>
              <w:pStyle w:val="ListParagraph"/>
              <w:ind w:left="0"/>
              <w:jc w:val="both"/>
              <w:rPr>
                <w:sz w:val="22"/>
                <w:szCs w:val="22"/>
                <w:lang w:val="en-US"/>
              </w:rPr>
            </w:pPr>
            <w:r w:rsidRPr="000C5A62">
              <w:rPr>
                <w:sz w:val="22"/>
                <w:szCs w:val="22"/>
                <w:lang w:val="en-US"/>
              </w:rPr>
              <w:t xml:space="preserve">From </w:t>
            </w:r>
            <w:r w:rsidRPr="000C5A62">
              <w:rPr>
                <w:b/>
                <w:sz w:val="22"/>
                <w:szCs w:val="22"/>
                <w:lang w:val="en-US"/>
              </w:rPr>
              <w:t>Clause 9</w:t>
            </w:r>
            <w:r w:rsidRPr="000C5A62">
              <w:rPr>
                <w:sz w:val="22"/>
                <w:szCs w:val="22"/>
                <w:lang w:val="en-US"/>
              </w:rPr>
              <w:t xml:space="preserve">: </w:t>
            </w:r>
          </w:p>
          <w:p w14:paraId="5927F7CC" w14:textId="77777777" w:rsidR="00573985" w:rsidRPr="000C5A62" w:rsidRDefault="00573985" w:rsidP="00573985">
            <w:pPr>
              <w:pStyle w:val="ListParagraph"/>
              <w:ind w:left="0"/>
              <w:jc w:val="both"/>
              <w:rPr>
                <w:sz w:val="22"/>
                <w:szCs w:val="22"/>
                <w:lang w:val="en-US"/>
              </w:rPr>
            </w:pPr>
          </w:p>
          <w:p w14:paraId="29FCA611" w14:textId="77777777" w:rsidR="00D86591" w:rsidRPr="000C5A62" w:rsidRDefault="00D86591" w:rsidP="00D86591">
            <w:pPr>
              <w:rPr>
                <w:lang w:val="en-US" w:eastAsia="zh-CN"/>
              </w:rPr>
            </w:pPr>
            <w:r w:rsidRPr="000C5A62">
              <w:rPr>
                <w:rFonts w:ascii="Times" w:hAnsi="Times" w:cs="Times"/>
                <w:lang w:val="en-US" w:eastAsia="zh-CN"/>
              </w:rPr>
              <w:t xml:space="preserve">When a UE determines </w:t>
            </w:r>
            <w:r w:rsidRPr="000C5A62">
              <w:rPr>
                <w:rFonts w:ascii="Times" w:hAnsi="Times" w:cs="Times"/>
                <w:highlight w:val="yellow"/>
                <w:lang w:val="en-US" w:eastAsia="zh-CN"/>
              </w:rPr>
              <w:t>overlapping for PUCCH and/or PUSCH transmissions of different priority indexes</w:t>
            </w:r>
            <w:r w:rsidRPr="000C5A62">
              <w:rPr>
                <w:rFonts w:ascii="Times" w:hAnsi="Times" w:cs="Times"/>
                <w:lang w:val="en-US" w:eastAsia="zh-CN"/>
              </w:rPr>
              <w:t xml:space="preserve">, </w:t>
            </w:r>
            <w:r w:rsidRPr="000C5A62">
              <w:rPr>
                <w:rFonts w:ascii="Times" w:hAnsi="Times"/>
                <w:lang w:val="en-US"/>
              </w:rPr>
              <w:t>other than PUCCH transmissions with SL HARQ-ACK reports,</w:t>
            </w:r>
            <w:r w:rsidRPr="000C5A62">
              <w:rPr>
                <w:rFonts w:ascii="Times" w:hAnsi="Times" w:cs="Times"/>
                <w:lang w:val="en-US"/>
              </w:rPr>
              <w:t xml:space="preserve"> </w:t>
            </w:r>
            <w:r w:rsidRPr="000C5A62">
              <w:rPr>
                <w:lang w:val="en-US"/>
              </w:rPr>
              <w:t>before considering limitations for transmission as described in clauses 11.1,</w:t>
            </w:r>
            <w:r w:rsidRPr="000C5A62">
              <w:rPr>
                <w:lang w:val="en-US" w:eastAsia="zh-CN"/>
              </w:rPr>
              <w:t xml:space="preserve"> 11.1.1</w:t>
            </w:r>
            <w:r w:rsidRPr="000C5A62">
              <w:rPr>
                <w:rFonts w:ascii="Times" w:hAnsi="Times" w:cs="Times"/>
                <w:lang w:val="en-US" w:eastAsia="zh-CN"/>
              </w:rPr>
              <w:t xml:space="preserve">, </w:t>
            </w:r>
            <w:r w:rsidRPr="000C5A62">
              <w:rPr>
                <w:rFonts w:ascii="Times" w:eastAsia="Malgun Gothic" w:hAnsi="Times" w:cs="Times"/>
                <w:lang w:val="en-US" w:eastAsia="zh-CN"/>
              </w:rPr>
              <w:t xml:space="preserve">and 11.2A </w:t>
            </w:r>
            <w:r w:rsidRPr="000C5A62">
              <w:rPr>
                <w:rFonts w:ascii="Times" w:hAnsi="Times" w:cs="Times"/>
                <w:lang w:val="en-US" w:eastAsia="zh-CN"/>
              </w:rPr>
              <w:t xml:space="preserve">including repetitions if any, </w:t>
            </w:r>
            <w:r w:rsidRPr="000C5A62">
              <w:rPr>
                <w:highlight w:val="yellow"/>
                <w:lang w:val="en-US"/>
              </w:rPr>
              <w:t xml:space="preserve">if the UE is provided </w:t>
            </w:r>
            <w:r w:rsidRPr="000C5A62">
              <w:rPr>
                <w:i/>
                <w:iCs/>
                <w:highlight w:val="yellow"/>
                <w:lang w:val="en-US"/>
              </w:rPr>
              <w:t>uci-MuxWithDiffPrio</w:t>
            </w:r>
            <w:r w:rsidRPr="000C5A62">
              <w:rPr>
                <w:highlight w:val="yellow"/>
                <w:lang w:val="en-US" w:eastAsia="zh-CN"/>
              </w:rPr>
              <w:t xml:space="preserve"> and </w:t>
            </w:r>
            <w:r w:rsidRPr="000C5A62">
              <w:rPr>
                <w:highlight w:val="yellow"/>
                <w:lang w:val="en-US"/>
              </w:rPr>
              <w:t>the timeline conditions in clause 9.2.5 for multiplexing UCI in a PUCCH or a PUSCH are satisfied</w:t>
            </w:r>
            <w:r w:rsidRPr="000C5A62">
              <w:rPr>
                <w:lang w:val="en-US" w:eastAsia="zh-CN"/>
              </w:rPr>
              <w:t xml:space="preserve"> </w:t>
            </w:r>
          </w:p>
          <w:p w14:paraId="5C7B95BE" w14:textId="77777777" w:rsidR="00D86591" w:rsidRPr="000C5A62" w:rsidRDefault="00D86591" w:rsidP="00D86591">
            <w:pPr>
              <w:pStyle w:val="B1"/>
              <w:rPr>
                <w:lang w:val="en-US"/>
              </w:rPr>
            </w:pPr>
            <w:r w:rsidRPr="000C5A62">
              <w:rPr>
                <w:lang w:val="en-US"/>
              </w:rPr>
              <w:t>-</w:t>
            </w:r>
            <w:r w:rsidRPr="000C5A62">
              <w:rPr>
                <w:lang w:val="en-US"/>
              </w:rPr>
              <w:tab/>
              <w:t>first, the UE resolves overlapping for PUCCH and/or PUSCH transmissions of a same priority index as described in clauses 9.2.5 and 9.2.6</w:t>
            </w:r>
          </w:p>
          <w:p w14:paraId="0C2C8360" w14:textId="77777777" w:rsidR="00D86591" w:rsidRPr="000C5A62" w:rsidRDefault="00D86591" w:rsidP="00D86591">
            <w:pPr>
              <w:pStyle w:val="B1"/>
              <w:rPr>
                <w:lang w:val="en-US"/>
              </w:rPr>
            </w:pPr>
            <w:r w:rsidRPr="000C5A62">
              <w:rPr>
                <w:lang w:val="en-US"/>
              </w:rPr>
              <w:t>-</w:t>
            </w:r>
            <w:r w:rsidRPr="000C5A62">
              <w:rPr>
                <w:lang w:val="en-US"/>
              </w:rPr>
              <w:tab/>
              <w:t xml:space="preserve">second, the UE resolves the overlapping for PUCCH transmissions of different priority indexes, and </w:t>
            </w:r>
          </w:p>
          <w:p w14:paraId="6E809910" w14:textId="77777777" w:rsidR="00573985" w:rsidRPr="000C5A62" w:rsidRDefault="00573985" w:rsidP="00573985">
            <w:pPr>
              <w:pStyle w:val="ListParagraph"/>
              <w:ind w:left="0"/>
              <w:jc w:val="both"/>
              <w:rPr>
                <w:bCs/>
                <w:sz w:val="22"/>
                <w:szCs w:val="22"/>
                <w:lang w:val="en-US"/>
              </w:rPr>
            </w:pPr>
          </w:p>
          <w:p w14:paraId="32B26DE7" w14:textId="77777777" w:rsidR="00F12B88" w:rsidRPr="000C5A62" w:rsidRDefault="00F12B88" w:rsidP="00573985">
            <w:pPr>
              <w:pStyle w:val="ListParagraph"/>
              <w:ind w:left="0"/>
              <w:jc w:val="both"/>
              <w:rPr>
                <w:sz w:val="22"/>
                <w:szCs w:val="22"/>
                <w:lang w:val="en-US"/>
              </w:rPr>
            </w:pPr>
            <w:r w:rsidRPr="000C5A62">
              <w:rPr>
                <w:sz w:val="22"/>
                <w:szCs w:val="22"/>
                <w:lang w:val="en-US"/>
              </w:rPr>
              <w:t xml:space="preserve">From Clause 9.2.5: </w:t>
            </w:r>
          </w:p>
          <w:p w14:paraId="7920133A" w14:textId="77777777" w:rsidR="00127220" w:rsidRPr="000C5A62" w:rsidRDefault="00127220" w:rsidP="00127220">
            <w:pPr>
              <w:rPr>
                <w:lang w:val="en-US"/>
              </w:rPr>
            </w:pPr>
          </w:p>
          <w:p w14:paraId="4065A92F" w14:textId="05AA0103" w:rsidR="00F12B88" w:rsidRPr="000C5A62" w:rsidRDefault="00127220" w:rsidP="00793339">
            <w:pPr>
              <w:rPr>
                <w:lang w:val="en-US"/>
              </w:rPr>
            </w:pPr>
            <w:r w:rsidRPr="000C5A62">
              <w:rPr>
                <w:lang w:val="en-US"/>
              </w:rPr>
              <w:lastRenderedPageBreak/>
              <w:t xml:space="preserve">If a UE would transmit multiple overlapping PUCCHs in a slot or overlapping PUCCH(s) and PUSCH(s) in a slot and, </w:t>
            </w:r>
            <w:r w:rsidRPr="000C5A62">
              <w:rPr>
                <w:highlight w:val="yellow"/>
                <w:lang w:val="en-US"/>
              </w:rPr>
              <w:t>when applicable as described in clauses 9.2.5.1 and 9.2.5.2</w:t>
            </w:r>
            <w:r w:rsidRPr="000C5A62">
              <w:rPr>
                <w:lang w:val="en-US"/>
              </w:rPr>
              <w:t xml:space="preserve">,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lang w:val="en-US"/>
                    </w:rPr>
                  </m:ctrlPr>
                </m:sSubPr>
                <m:e>
                  <m:r>
                    <w:rPr>
                      <w:rFonts w:ascii="Cambria Math"/>
                      <w:lang w:val="en-US"/>
                    </w:rPr>
                    <m:t>S</m:t>
                  </m:r>
                </m:e>
                <m:sub>
                  <m:r>
                    <w:rPr>
                      <w:rFonts w:ascii="Cambria Math"/>
                      <w:lang w:val="en-US"/>
                    </w:rPr>
                    <m:t>0</m:t>
                  </m:r>
                </m:sub>
              </m:sSub>
            </m:oMath>
            <w:r w:rsidRPr="000C5A62">
              <w:rPr>
                <w:lang w:val="en-US"/>
              </w:rPr>
              <w:t xml:space="preserve"> of the earliest PUCCH or PUSCH, among a group overlapping PUCCHs and PUSCHs in the slot, satisfies the following timeline conditions</w:t>
            </w:r>
          </w:p>
        </w:tc>
      </w:tr>
    </w:tbl>
    <w:p w14:paraId="5EC34907" w14:textId="77777777" w:rsidR="00573985" w:rsidRPr="000C5A62" w:rsidRDefault="00573985" w:rsidP="00573985">
      <w:pPr>
        <w:pStyle w:val="ListParagraph"/>
        <w:jc w:val="both"/>
        <w:rPr>
          <w:sz w:val="22"/>
          <w:szCs w:val="22"/>
          <w:lang w:val="en-US"/>
        </w:rPr>
      </w:pPr>
    </w:p>
    <w:p w14:paraId="4BC5364F" w14:textId="23C164F4" w:rsidR="00D90A75" w:rsidRPr="000C5A62" w:rsidRDefault="005D7871"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 xml:space="preserve">Therefore, we think that also here it would need to be clarified that also here the multiplexing timeline is here for 9.2.5.3 as well. </w:t>
      </w:r>
    </w:p>
    <w:p w14:paraId="1D8E6B00" w14:textId="77777777" w:rsidR="005A1F31" w:rsidRPr="000C5A62" w:rsidRDefault="005A1F31" w:rsidP="003B55F9">
      <w:pPr>
        <w:overflowPunct/>
        <w:autoSpaceDE/>
        <w:autoSpaceDN/>
        <w:adjustRightInd/>
        <w:spacing w:after="0"/>
        <w:contextualSpacing/>
        <w:jc w:val="both"/>
        <w:textAlignment w:val="auto"/>
        <w:rPr>
          <w:sz w:val="22"/>
          <w:szCs w:val="22"/>
          <w:lang w:val="en-US" w:eastAsia="zh-CN"/>
        </w:rPr>
      </w:pPr>
    </w:p>
    <w:p w14:paraId="01B751A2" w14:textId="2B0E602E" w:rsidR="005A1F31" w:rsidRPr="000C5A62" w:rsidRDefault="005A1F31" w:rsidP="003B55F9">
      <w:pPr>
        <w:overflowPunct/>
        <w:autoSpaceDE/>
        <w:autoSpaceDN/>
        <w:adjustRightInd/>
        <w:spacing w:after="0"/>
        <w:contextualSpacing/>
        <w:jc w:val="both"/>
        <w:textAlignment w:val="auto"/>
        <w:rPr>
          <w:b/>
          <w:i/>
          <w:sz w:val="22"/>
          <w:szCs w:val="22"/>
          <w:lang w:val="en-US" w:eastAsia="zh-CN"/>
        </w:rPr>
      </w:pPr>
      <w:r w:rsidRPr="000C5A62">
        <w:rPr>
          <w:b/>
          <w:i/>
          <w:sz w:val="22"/>
          <w:szCs w:val="22"/>
          <w:lang w:val="en-US" w:eastAsia="zh-CN"/>
        </w:rPr>
        <w:t xml:space="preserve">Observation 3: </w:t>
      </w:r>
      <w:r w:rsidR="00E82757" w:rsidRPr="000C5A62">
        <w:rPr>
          <w:b/>
          <w:i/>
          <w:sz w:val="22"/>
          <w:szCs w:val="22"/>
          <w:lang w:val="en-US" w:eastAsia="zh-CN"/>
        </w:rPr>
        <w:t>Additions to Sec. 9.2.5 seem to be required as discussed during RAN1#111 (which can include the reference to Sec. 9)</w:t>
      </w:r>
      <w:r w:rsidR="008F1FF2" w:rsidRPr="000C5A62">
        <w:rPr>
          <w:b/>
          <w:i/>
          <w:sz w:val="22"/>
          <w:szCs w:val="22"/>
          <w:lang w:val="en-US" w:eastAsia="zh-CN"/>
        </w:rPr>
        <w:t>. In addition</w:t>
      </w:r>
      <w:r w:rsidR="002E355A" w:rsidRPr="000C5A62">
        <w:rPr>
          <w:b/>
          <w:i/>
          <w:sz w:val="22"/>
          <w:szCs w:val="22"/>
          <w:lang w:val="en-US" w:eastAsia="zh-CN"/>
        </w:rPr>
        <w:t xml:space="preserve">, </w:t>
      </w:r>
      <w:r w:rsidR="008F1FF2" w:rsidRPr="000C5A62">
        <w:rPr>
          <w:b/>
          <w:i/>
          <w:sz w:val="22"/>
          <w:szCs w:val="22"/>
          <w:lang w:val="en-US" w:eastAsia="zh-CN"/>
        </w:rPr>
        <w:t>a clarification that the timeline</w:t>
      </w:r>
      <w:r w:rsidR="00400671" w:rsidRPr="000C5A62">
        <w:rPr>
          <w:b/>
          <w:i/>
          <w:sz w:val="22"/>
          <w:szCs w:val="22"/>
          <w:lang w:val="en-US" w:eastAsia="zh-CN"/>
        </w:rPr>
        <w:t xml:space="preserve"> conditions in 9.2.5 are also applicable to </w:t>
      </w:r>
      <w:r w:rsidR="00523B1D" w:rsidRPr="000C5A62">
        <w:rPr>
          <w:b/>
          <w:i/>
          <w:sz w:val="22"/>
          <w:szCs w:val="22"/>
          <w:lang w:val="en-US" w:eastAsia="zh-CN"/>
        </w:rPr>
        <w:t>mu</w:t>
      </w:r>
      <w:proofErr w:type="spellStart"/>
      <w:r w:rsidR="007C7F66">
        <w:rPr>
          <w:b/>
          <w:i/>
          <w:sz w:val="22"/>
          <w:szCs w:val="22"/>
          <w:lang w:val="en-AT" w:eastAsia="zh-CN"/>
        </w:rPr>
        <w:t>ltiplexing</w:t>
      </w:r>
      <w:proofErr w:type="spellEnd"/>
      <w:r w:rsidR="00523B1D" w:rsidRPr="000C5A62">
        <w:rPr>
          <w:b/>
          <w:i/>
          <w:sz w:val="22"/>
          <w:szCs w:val="22"/>
          <w:lang w:val="en-US" w:eastAsia="zh-CN"/>
        </w:rPr>
        <w:t xml:space="preserve"> of different PHY priorities </w:t>
      </w:r>
      <w:r w:rsidR="0012091E" w:rsidRPr="000C5A62">
        <w:rPr>
          <w:b/>
          <w:i/>
          <w:sz w:val="22"/>
          <w:szCs w:val="22"/>
          <w:lang w:val="en-US" w:eastAsia="zh-CN"/>
        </w:rPr>
        <w:t xml:space="preserve">of </w:t>
      </w:r>
      <w:r w:rsidR="00523B1D" w:rsidRPr="000C5A62">
        <w:rPr>
          <w:b/>
          <w:i/>
          <w:sz w:val="22"/>
          <w:szCs w:val="22"/>
          <w:lang w:val="en-US" w:eastAsia="zh-CN"/>
        </w:rPr>
        <w:t>Sec. 9.2.</w:t>
      </w:r>
      <w:r w:rsidR="0012091E" w:rsidRPr="000C5A62">
        <w:rPr>
          <w:b/>
          <w:i/>
          <w:sz w:val="22"/>
          <w:szCs w:val="22"/>
          <w:lang w:val="en-US" w:eastAsia="zh-CN"/>
        </w:rPr>
        <w:t xml:space="preserve">5.3 </w:t>
      </w:r>
      <w:r w:rsidR="00577D72" w:rsidRPr="000C5A62">
        <w:rPr>
          <w:b/>
          <w:i/>
          <w:sz w:val="22"/>
          <w:szCs w:val="22"/>
          <w:lang w:val="en-US" w:eastAsia="zh-CN"/>
        </w:rPr>
        <w:t>would be good to have</w:t>
      </w:r>
      <w:r w:rsidR="002E355A" w:rsidRPr="000C5A62">
        <w:rPr>
          <w:b/>
          <w:i/>
          <w:sz w:val="22"/>
          <w:szCs w:val="22"/>
          <w:lang w:val="en-US" w:eastAsia="zh-CN"/>
        </w:rPr>
        <w:t>.</w:t>
      </w:r>
      <w:r w:rsidR="00E82757" w:rsidRPr="000C5A62">
        <w:rPr>
          <w:b/>
          <w:i/>
          <w:sz w:val="22"/>
          <w:szCs w:val="22"/>
          <w:lang w:val="en-US" w:eastAsia="zh-CN"/>
        </w:rPr>
        <w:t xml:space="preserve"> </w:t>
      </w:r>
    </w:p>
    <w:tbl>
      <w:tblPr>
        <w:tblStyle w:val="TableGrid"/>
        <w:tblW w:w="0" w:type="auto"/>
        <w:tblInd w:w="421" w:type="dxa"/>
        <w:tblLook w:val="04A0" w:firstRow="1" w:lastRow="0" w:firstColumn="1" w:lastColumn="0" w:noHBand="0" w:noVBand="1"/>
      </w:tblPr>
      <w:tblGrid>
        <w:gridCol w:w="9208"/>
      </w:tblGrid>
      <w:tr w:rsidR="00E82757" w:rsidRPr="000C5A62" w14:paraId="52337359" w14:textId="77777777" w:rsidTr="00E82757">
        <w:tc>
          <w:tcPr>
            <w:tcW w:w="9208" w:type="dxa"/>
          </w:tcPr>
          <w:p w14:paraId="21B97F1B" w14:textId="77777777" w:rsidR="006E05FB" w:rsidRPr="000C5A62" w:rsidRDefault="006E05FB" w:rsidP="006E05FB">
            <w:pPr>
              <w:pStyle w:val="Heading3"/>
              <w:numPr>
                <w:ilvl w:val="0"/>
                <w:numId w:val="0"/>
              </w:numPr>
              <w:rPr>
                <w:lang w:val="en-US"/>
              </w:rPr>
            </w:pPr>
            <w:bookmarkStart w:id="23" w:name="_Toc12021480"/>
            <w:bookmarkStart w:id="24" w:name="_Toc20311592"/>
            <w:bookmarkStart w:id="25" w:name="_Toc26719417"/>
            <w:bookmarkStart w:id="26" w:name="_Toc29894852"/>
            <w:bookmarkStart w:id="27" w:name="_Toc29899151"/>
            <w:bookmarkStart w:id="28" w:name="_Toc29899569"/>
            <w:bookmarkStart w:id="29" w:name="_Toc29917306"/>
            <w:bookmarkStart w:id="30" w:name="_Toc36498180"/>
            <w:bookmarkStart w:id="31" w:name="_Toc45699206"/>
            <w:bookmarkStart w:id="32" w:name="_Toc122000462"/>
            <w:r w:rsidRPr="000C5A62">
              <w:rPr>
                <w:lang w:val="en-US"/>
              </w:rPr>
              <w:t>9.2.5</w:t>
            </w:r>
            <w:r w:rsidRPr="000C5A62">
              <w:rPr>
                <w:lang w:val="en-US"/>
              </w:rPr>
              <w:tab/>
              <w:t>UE procedure for reporting multiple UCI types</w:t>
            </w:r>
            <w:bookmarkEnd w:id="23"/>
            <w:bookmarkEnd w:id="24"/>
            <w:bookmarkEnd w:id="25"/>
            <w:bookmarkEnd w:id="26"/>
            <w:bookmarkEnd w:id="27"/>
            <w:bookmarkEnd w:id="28"/>
            <w:bookmarkEnd w:id="29"/>
            <w:bookmarkEnd w:id="30"/>
            <w:bookmarkEnd w:id="31"/>
            <w:bookmarkEnd w:id="32"/>
          </w:p>
          <w:p w14:paraId="6C5FD676" w14:textId="77777777" w:rsidR="00E82757" w:rsidRPr="000C5A62" w:rsidRDefault="006E05FB" w:rsidP="006E05FB">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03A328DB" w14:textId="77777777" w:rsidR="006E05FB" w:rsidRPr="000C5A62" w:rsidRDefault="006E05FB" w:rsidP="006E05FB">
            <w:pPr>
              <w:overflowPunct/>
              <w:autoSpaceDE/>
              <w:autoSpaceDN/>
              <w:adjustRightInd/>
              <w:spacing w:after="0"/>
              <w:contextualSpacing/>
              <w:jc w:val="center"/>
              <w:textAlignment w:val="auto"/>
              <w:rPr>
                <w:rFonts w:ascii="Arial" w:hAnsi="Arial" w:cs="Arial"/>
                <w:sz w:val="22"/>
                <w:szCs w:val="28"/>
                <w:lang w:val="en-US"/>
              </w:rPr>
            </w:pPr>
          </w:p>
          <w:p w14:paraId="67718F14" w14:textId="1594F994" w:rsidR="000B0E13" w:rsidRPr="000C5A62" w:rsidRDefault="000B0E13" w:rsidP="000B0E13">
            <w:pPr>
              <w:overflowPunct/>
              <w:autoSpaceDE/>
              <w:autoSpaceDN/>
              <w:adjustRightInd/>
              <w:textAlignment w:val="auto"/>
              <w:rPr>
                <w:lang w:val="en-US"/>
              </w:rPr>
            </w:pPr>
            <w:r w:rsidRPr="000C5A62">
              <w:rPr>
                <w:lang w:val="en-US"/>
              </w:rPr>
              <w:t>If a UE would transmit multiple overlapping PUCCHs in a slot or overlapping PUCCH(s) and PUSCH(s) in a slot and, when applicable as described in clauses 9.2.5.1</w:t>
            </w:r>
            <w:r w:rsidR="007F0AE7" w:rsidRPr="000C5A62">
              <w:rPr>
                <w:color w:val="FF0000"/>
                <w:lang w:val="en-US"/>
              </w:rPr>
              <w:t xml:space="preserve">, </w:t>
            </w:r>
            <w:r w:rsidR="007F0AE7" w:rsidRPr="000C5A62">
              <w:rPr>
                <w:strike/>
                <w:color w:val="FF0000"/>
                <w:lang w:val="en-US"/>
              </w:rPr>
              <w:t>and</w:t>
            </w:r>
            <w:r w:rsidR="007F0AE7" w:rsidRPr="000C5A62">
              <w:rPr>
                <w:color w:val="FF0000"/>
                <w:lang w:val="en-US"/>
              </w:rPr>
              <w:t xml:space="preserve"> </w:t>
            </w:r>
            <w:r w:rsidRPr="000C5A62">
              <w:rPr>
                <w:lang w:val="en-US"/>
              </w:rPr>
              <w:t>9.2.5.2</w:t>
            </w:r>
            <w:r w:rsidR="00E17BA0" w:rsidRPr="000C5A62">
              <w:rPr>
                <w:color w:val="FF0000"/>
                <w:lang w:val="en-US"/>
              </w:rPr>
              <w:t xml:space="preserve"> and 9.2.5.3</w:t>
            </w:r>
            <w:r w:rsidRPr="000C5A62">
              <w:rPr>
                <w:lang w:val="en-US"/>
              </w:rPr>
              <w:t xml:space="preserve">, the UE is configured to multiplex different UCI types </w:t>
            </w:r>
            <w:r w:rsidR="00FC2C11" w:rsidRPr="000C5A62">
              <w:rPr>
                <w:color w:val="FF0000"/>
                <w:lang w:val="en-US"/>
              </w:rPr>
              <w:t xml:space="preserve">or </w:t>
            </w:r>
            <w:r w:rsidR="006D21A2" w:rsidRPr="000C5A62">
              <w:rPr>
                <w:color w:val="FF0000"/>
                <w:lang w:val="en-US"/>
              </w:rPr>
              <w:t xml:space="preserve">UCI of different PHY priorities </w:t>
            </w:r>
            <w:r w:rsidRPr="000C5A62">
              <w:rPr>
                <w:lang w:val="en-US"/>
              </w:rPr>
              <w:t xml:space="preserve">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lang w:val="en-US"/>
                    </w:rPr>
                  </m:ctrlPr>
                </m:sSubPr>
                <m:e>
                  <m:r>
                    <w:rPr>
                      <w:rFonts w:ascii="Cambria Math"/>
                      <w:lang w:val="en-US"/>
                    </w:rPr>
                    <m:t>S</m:t>
                  </m:r>
                </m:e>
                <m:sub>
                  <m:r>
                    <w:rPr>
                      <w:rFonts w:ascii="Cambria Math"/>
                      <w:lang w:val="en-US"/>
                    </w:rPr>
                    <m:t>0</m:t>
                  </m:r>
                </m:sub>
              </m:sSub>
            </m:oMath>
            <w:r w:rsidRPr="000C5A62">
              <w:rPr>
                <w:lang w:val="en-US"/>
              </w:rPr>
              <w:t xml:space="preserve"> of the earliest PUCCH or PUSCH, among a group overlapping PUCCHs and PUSCHs in the slot, satisfies the following timeline conditions</w:t>
            </w:r>
          </w:p>
          <w:p w14:paraId="6F2505D1" w14:textId="77777777" w:rsidR="006E05FB" w:rsidRPr="000C5A62" w:rsidRDefault="006E05FB" w:rsidP="006E05FB">
            <w:pPr>
              <w:overflowPunct/>
              <w:autoSpaceDE/>
              <w:autoSpaceDN/>
              <w:adjustRightInd/>
              <w:spacing w:after="0"/>
              <w:contextualSpacing/>
              <w:jc w:val="center"/>
              <w:textAlignment w:val="auto"/>
              <w:rPr>
                <w:rFonts w:ascii="Arial" w:hAnsi="Arial" w:cs="Arial"/>
                <w:sz w:val="22"/>
                <w:szCs w:val="28"/>
                <w:lang w:val="en-US"/>
              </w:rPr>
            </w:pPr>
          </w:p>
          <w:p w14:paraId="655A4DC4" w14:textId="77777777" w:rsidR="006E05FB" w:rsidRPr="000C5A62" w:rsidRDefault="006E05FB" w:rsidP="006E05FB">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705B3900" w14:textId="77777777" w:rsidR="006E05FB" w:rsidRPr="000C5A62" w:rsidRDefault="006E05FB" w:rsidP="006E05FB">
            <w:pPr>
              <w:overflowPunct/>
              <w:autoSpaceDE/>
              <w:autoSpaceDN/>
              <w:adjustRightInd/>
              <w:spacing w:after="0"/>
              <w:contextualSpacing/>
              <w:jc w:val="center"/>
              <w:textAlignment w:val="auto"/>
              <w:rPr>
                <w:rFonts w:ascii="Arial" w:hAnsi="Arial" w:cs="Arial"/>
                <w:sz w:val="22"/>
                <w:szCs w:val="28"/>
                <w:lang w:val="en-US"/>
              </w:rPr>
            </w:pPr>
          </w:p>
          <w:p w14:paraId="66F0A049" w14:textId="77777777" w:rsidR="001B7B31" w:rsidRPr="000C5A62" w:rsidRDefault="001B7B31" w:rsidP="001B7B31">
            <w:pPr>
              <w:rPr>
                <w:lang w:val="en-US"/>
              </w:rPr>
            </w:pPr>
            <w:r w:rsidRPr="000C5A62">
              <w:rPr>
                <w:lang w:val="en-US"/>
              </w:rPr>
              <w:t xml:space="preserve">For each PUCCH resource in the set </w:t>
            </w:r>
            <m:oMath>
              <m:r>
                <w:rPr>
                  <w:rFonts w:ascii="Cambria Math" w:hAnsi="Cambria Math"/>
                  <w:lang w:val="en-US" w:eastAsia="zh-CN"/>
                </w:rPr>
                <m:t>Q</m:t>
              </m:r>
            </m:oMath>
            <w:r w:rsidRPr="000C5A62">
              <w:rPr>
                <w:lang w:val="en-US" w:eastAsia="zh-CN"/>
              </w:rPr>
              <w:t xml:space="preserve"> that satisfies the aforementioned </w:t>
            </w:r>
            <w:r w:rsidRPr="000C5A62">
              <w:rPr>
                <w:lang w:val="en-US"/>
              </w:rPr>
              <w:t>timing conditions, when applicable,</w:t>
            </w:r>
          </w:p>
          <w:p w14:paraId="38420C9A" w14:textId="1AFA03E7" w:rsidR="001B7B31" w:rsidRPr="000C5A62" w:rsidRDefault="001B7B31" w:rsidP="001B7B31">
            <w:pPr>
              <w:pStyle w:val="B1"/>
              <w:rPr>
                <w:lang w:val="en-US"/>
              </w:rPr>
            </w:pPr>
            <w:r w:rsidRPr="000C5A62">
              <w:rPr>
                <w:lang w:val="en-US"/>
              </w:rPr>
              <w:t>-</w:t>
            </w:r>
            <w:r w:rsidRPr="000C5A62">
              <w:rPr>
                <w:lang w:val="en-US"/>
              </w:rPr>
              <w:tab/>
              <w:t xml:space="preserve">the UE transmits a PUCCH using the PUCCH resource if the PUCCH resource </w:t>
            </w:r>
            <w:r w:rsidRPr="000C5A62">
              <w:rPr>
                <w:lang w:val="en-US" w:eastAsia="zh-CN"/>
              </w:rPr>
              <w:t xml:space="preserve">does not overlap in time with a PUSCH transmission after multiplexing UCI following the procedures described in clauses </w:t>
            </w:r>
            <w:r w:rsidRPr="000C5A62">
              <w:rPr>
                <w:color w:val="FF0000"/>
                <w:lang w:val="en-US" w:eastAsia="zh-CN"/>
              </w:rPr>
              <w:t>9,</w:t>
            </w:r>
            <w:r w:rsidRPr="000C5A62">
              <w:rPr>
                <w:lang w:val="en-US" w:eastAsia="zh-CN"/>
              </w:rPr>
              <w:t xml:space="preserve"> 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p>
          <w:p w14:paraId="58EA41FE" w14:textId="77777777" w:rsidR="001B7B31" w:rsidRPr="000C5A62" w:rsidRDefault="001B7B31" w:rsidP="001B7B31">
            <w:pPr>
              <w:pStyle w:val="B1"/>
              <w:rPr>
                <w:lang w:val="en-US"/>
              </w:rPr>
            </w:pPr>
            <w:r w:rsidRPr="000C5A62">
              <w:rPr>
                <w:lang w:val="en-US"/>
              </w:rPr>
              <w:t>-</w:t>
            </w:r>
            <w:r w:rsidRPr="000C5A62">
              <w:rPr>
                <w:lang w:val="en-US"/>
              </w:rPr>
              <w:tab/>
              <w:t>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2DF28325" w14:textId="77777777" w:rsidR="001B7B31" w:rsidRPr="000C5A62" w:rsidRDefault="001B7B31" w:rsidP="001B7B31">
            <w:pPr>
              <w:pStyle w:val="B1"/>
              <w:rPr>
                <w:lang w:val="en-US"/>
              </w:rPr>
            </w:pPr>
            <w:r w:rsidRPr="000C5A62">
              <w:rPr>
                <w:lang w:val="en-US"/>
              </w:rPr>
              <w:t>-</w:t>
            </w:r>
            <w:r w:rsidRPr="000C5A62">
              <w:rPr>
                <w:lang w:val="en-US"/>
              </w:rPr>
              <w:tab/>
              <w:t xml:space="preserve">the UE does not expect the resource to overlap with a second resource of a PUCCH transmission over multiple slots if the resource is obtained from a group of resources that do not overlap with the second resource. </w:t>
            </w:r>
          </w:p>
          <w:p w14:paraId="4B9DDC10" w14:textId="0336B201" w:rsidR="001B7B31" w:rsidRPr="000C5A62" w:rsidRDefault="001B7B31" w:rsidP="001B7B31">
            <w:pPr>
              <w:rPr>
                <w:lang w:val="en-US" w:eastAsia="zh-CN"/>
              </w:rPr>
            </w:pPr>
            <w:r w:rsidRPr="000C5A62">
              <w:rPr>
                <w:lang w:val="en-US" w:eastAsia="zh-CN"/>
              </w:rPr>
              <w:t xml:space="preserve">clauses </w:t>
            </w:r>
            <w:r w:rsidRPr="000C5A62">
              <w:rPr>
                <w:lang w:val="en-US"/>
              </w:rPr>
              <w:t xml:space="preserve">9.2.5.0, </w:t>
            </w:r>
            <w:r w:rsidR="004C63BF" w:rsidRPr="000C5A62">
              <w:rPr>
                <w:lang w:val="en-US" w:eastAsia="zh-CN"/>
              </w:rPr>
              <w:t>9.2.5.1</w:t>
            </w:r>
            <w:r w:rsidR="004C63BF" w:rsidRPr="000C5A62">
              <w:rPr>
                <w:color w:val="FF0000"/>
                <w:lang w:val="en-US" w:eastAsia="zh-CN"/>
              </w:rPr>
              <w:t xml:space="preserve">, </w:t>
            </w:r>
            <w:r w:rsidR="004C63BF" w:rsidRPr="000C5A62">
              <w:rPr>
                <w:strike/>
                <w:color w:val="FF0000"/>
                <w:lang w:val="en-US" w:eastAsia="zh-CN"/>
              </w:rPr>
              <w:t>and</w:t>
            </w:r>
            <w:r w:rsidR="004C63BF" w:rsidRPr="000C5A62">
              <w:rPr>
                <w:lang w:val="en-US" w:eastAsia="zh-CN"/>
              </w:rPr>
              <w:t xml:space="preserve"> 9.2.5.2 </w:t>
            </w:r>
            <w:r w:rsidR="004C63BF" w:rsidRPr="000C5A62">
              <w:rPr>
                <w:color w:val="FF0000"/>
                <w:lang w:val="en-US" w:eastAsia="zh-CN"/>
              </w:rPr>
              <w:t>and 9.2.5.3</w:t>
            </w:r>
            <w:r w:rsidRPr="000C5A62">
              <w:rPr>
                <w:lang w:val="en-US" w:eastAsia="zh-CN"/>
              </w:rPr>
              <w:t xml:space="preserve"> assume the following</w:t>
            </w:r>
          </w:p>
          <w:p w14:paraId="02101F71" w14:textId="77777777" w:rsidR="001B7B31" w:rsidRPr="000C5A62" w:rsidRDefault="001B7B31" w:rsidP="001B7B31">
            <w:pPr>
              <w:pStyle w:val="B1"/>
              <w:rPr>
                <w:lang w:val="en-US" w:eastAsia="zh-CN"/>
              </w:rPr>
            </w:pPr>
            <w:r w:rsidRPr="000C5A62">
              <w:rPr>
                <w:lang w:val="en-US" w:eastAsia="zh-CN"/>
              </w:rPr>
              <w:t>-</w:t>
            </w:r>
            <w:r w:rsidRPr="000C5A62">
              <w:rPr>
                <w:lang w:val="en-US" w:eastAsia="zh-CN"/>
              </w:rPr>
              <w:tab/>
              <w:t>resources for transmissions of UCI types, prior to multiplexing or dropping, overlap in a slot</w:t>
            </w:r>
          </w:p>
          <w:p w14:paraId="3F92EC6C" w14:textId="77777777" w:rsidR="001B7B31" w:rsidRPr="000C5A62" w:rsidRDefault="001B7B31" w:rsidP="001B7B31">
            <w:pPr>
              <w:pStyle w:val="B1"/>
              <w:rPr>
                <w:lang w:val="en-US" w:eastAsia="zh-CN"/>
              </w:rPr>
            </w:pPr>
            <w:r w:rsidRPr="000C5A62">
              <w:rPr>
                <w:lang w:val="en-US" w:eastAsia="zh-CN"/>
              </w:rPr>
              <w:t>-</w:t>
            </w:r>
            <w:r w:rsidRPr="000C5A62">
              <w:rPr>
                <w:lang w:val="en-US" w:eastAsia="zh-CN"/>
              </w:rPr>
              <w:tab/>
              <w:t xml:space="preserve">multiplexing conditions of corresponding UCI types in a single PUCCH are satisfied, and </w:t>
            </w:r>
          </w:p>
          <w:p w14:paraId="0284B1D3" w14:textId="77777777" w:rsidR="001B7B31" w:rsidRPr="000C5A62" w:rsidRDefault="001B7B31" w:rsidP="001B7B31">
            <w:pPr>
              <w:pStyle w:val="B1"/>
              <w:rPr>
                <w:lang w:val="en-US" w:eastAsia="zh-CN"/>
              </w:rPr>
            </w:pPr>
            <w:r w:rsidRPr="000C5A62">
              <w:rPr>
                <w:lang w:val="en-US" w:eastAsia="zh-CN"/>
              </w:rPr>
              <w:t>-</w:t>
            </w:r>
            <w:r w:rsidRPr="000C5A62">
              <w:rPr>
                <w:lang w:val="en-US" w:eastAsia="zh-CN"/>
              </w:rPr>
              <w:tab/>
              <w:t xml:space="preserve">the UE does not transmit any PUSCH time-overlapping with PUCCH in the slot. </w:t>
            </w:r>
          </w:p>
          <w:p w14:paraId="734ECB66" w14:textId="77777777" w:rsidR="006E05FB" w:rsidRPr="000C5A62" w:rsidRDefault="006E05FB" w:rsidP="006E05FB">
            <w:pPr>
              <w:overflowPunct/>
              <w:autoSpaceDE/>
              <w:autoSpaceDN/>
              <w:adjustRightInd/>
              <w:spacing w:after="0"/>
              <w:contextualSpacing/>
              <w:jc w:val="center"/>
              <w:textAlignment w:val="auto"/>
              <w:rPr>
                <w:rFonts w:ascii="Arial" w:hAnsi="Arial" w:cs="Arial"/>
                <w:sz w:val="22"/>
                <w:szCs w:val="28"/>
                <w:lang w:val="en-US"/>
              </w:rPr>
            </w:pPr>
          </w:p>
          <w:p w14:paraId="3DCBE596" w14:textId="30DDF47A" w:rsidR="006E05FB" w:rsidRPr="000C5A62" w:rsidRDefault="006E05FB" w:rsidP="006E05FB">
            <w:pPr>
              <w:overflowPunct/>
              <w:autoSpaceDE/>
              <w:autoSpaceDN/>
              <w:adjustRightInd/>
              <w:spacing w:after="0"/>
              <w:contextualSpacing/>
              <w:jc w:val="center"/>
              <w:textAlignment w:val="auto"/>
              <w:rPr>
                <w:b/>
                <w:bCs/>
                <w:sz w:val="22"/>
                <w:szCs w:val="22"/>
                <w:lang w:val="en-US" w:eastAsia="zh-CN"/>
              </w:rPr>
            </w:pPr>
            <w:r w:rsidRPr="000C5A62">
              <w:rPr>
                <w:rFonts w:ascii="Arial" w:hAnsi="Arial" w:cs="Arial"/>
                <w:i/>
                <w:iCs/>
                <w:sz w:val="22"/>
                <w:szCs w:val="28"/>
                <w:lang w:val="en-US"/>
              </w:rPr>
              <w:t>&lt;Unchanged parts are omitted&gt;</w:t>
            </w:r>
          </w:p>
        </w:tc>
      </w:tr>
    </w:tbl>
    <w:p w14:paraId="10C01B1D" w14:textId="77777777" w:rsidR="00E82757" w:rsidRPr="000C5A62" w:rsidRDefault="00E82757" w:rsidP="003B55F9">
      <w:pPr>
        <w:overflowPunct/>
        <w:autoSpaceDE/>
        <w:autoSpaceDN/>
        <w:adjustRightInd/>
        <w:spacing w:after="0"/>
        <w:contextualSpacing/>
        <w:jc w:val="both"/>
        <w:textAlignment w:val="auto"/>
        <w:rPr>
          <w:b/>
          <w:i/>
          <w:sz w:val="22"/>
          <w:szCs w:val="22"/>
          <w:lang w:val="en-US" w:eastAsia="zh-CN"/>
        </w:rPr>
      </w:pPr>
    </w:p>
    <w:p w14:paraId="40E24699" w14:textId="77777777" w:rsidR="00E82757" w:rsidRPr="000C5A62" w:rsidRDefault="00E82757" w:rsidP="003B55F9">
      <w:pPr>
        <w:overflowPunct/>
        <w:autoSpaceDE/>
        <w:autoSpaceDN/>
        <w:adjustRightInd/>
        <w:spacing w:after="0"/>
        <w:contextualSpacing/>
        <w:jc w:val="both"/>
        <w:textAlignment w:val="auto"/>
        <w:rPr>
          <w:b/>
          <w:i/>
          <w:sz w:val="22"/>
          <w:szCs w:val="22"/>
          <w:lang w:val="en-US" w:eastAsia="zh-CN"/>
        </w:rPr>
      </w:pPr>
    </w:p>
    <w:p w14:paraId="451D154C" w14:textId="77777777" w:rsidR="005A1F31" w:rsidRPr="000C5A62" w:rsidRDefault="005A1F31" w:rsidP="003B55F9">
      <w:pPr>
        <w:overflowPunct/>
        <w:autoSpaceDE/>
        <w:autoSpaceDN/>
        <w:adjustRightInd/>
        <w:spacing w:after="0"/>
        <w:contextualSpacing/>
        <w:jc w:val="both"/>
        <w:textAlignment w:val="auto"/>
        <w:rPr>
          <w:b/>
          <w:i/>
          <w:sz w:val="22"/>
          <w:szCs w:val="22"/>
          <w:lang w:val="en-US" w:eastAsia="zh-CN"/>
        </w:rPr>
      </w:pPr>
    </w:p>
    <w:p w14:paraId="728D3C3E" w14:textId="77777777" w:rsidR="005A1F31" w:rsidRPr="000C5A62" w:rsidRDefault="005A1F31" w:rsidP="003B55F9">
      <w:pPr>
        <w:overflowPunct/>
        <w:autoSpaceDE/>
        <w:autoSpaceDN/>
        <w:adjustRightInd/>
        <w:spacing w:after="0"/>
        <w:contextualSpacing/>
        <w:jc w:val="both"/>
        <w:textAlignment w:val="auto"/>
        <w:rPr>
          <w:b/>
          <w:i/>
          <w:sz w:val="22"/>
          <w:szCs w:val="22"/>
          <w:lang w:val="en-US" w:eastAsia="zh-CN"/>
        </w:rPr>
      </w:pPr>
    </w:p>
    <w:p w14:paraId="375D1E22" w14:textId="6607C4EE" w:rsidR="005A1F31" w:rsidRPr="000C5A62" w:rsidRDefault="005A1F31" w:rsidP="003B55F9">
      <w:pPr>
        <w:overflowPunct/>
        <w:autoSpaceDE/>
        <w:autoSpaceDN/>
        <w:adjustRightInd/>
        <w:spacing w:after="0"/>
        <w:contextualSpacing/>
        <w:jc w:val="both"/>
        <w:textAlignment w:val="auto"/>
        <w:rPr>
          <w:sz w:val="22"/>
          <w:szCs w:val="22"/>
          <w:lang w:val="en-US" w:eastAsia="zh-CN"/>
        </w:rPr>
      </w:pPr>
      <w:r w:rsidRPr="000C5A62">
        <w:rPr>
          <w:sz w:val="22"/>
          <w:szCs w:val="22"/>
          <w:lang w:val="en-US" w:eastAsia="zh-CN"/>
        </w:rPr>
        <w:t>Based on the discussions and related observations above</w:t>
      </w:r>
      <w:r w:rsidR="004C63BF" w:rsidRPr="000C5A62">
        <w:rPr>
          <w:sz w:val="22"/>
          <w:szCs w:val="22"/>
          <w:lang w:val="en-US" w:eastAsia="zh-CN"/>
        </w:rPr>
        <w:t xml:space="preserve">, we suggest the following TP to be agreed to be included in the Rel-17 CR. </w:t>
      </w:r>
    </w:p>
    <w:p w14:paraId="452E1BD9" w14:textId="77777777" w:rsidR="004C63BF" w:rsidRPr="000C5A62" w:rsidRDefault="004C63BF" w:rsidP="003B55F9">
      <w:pPr>
        <w:overflowPunct/>
        <w:autoSpaceDE/>
        <w:autoSpaceDN/>
        <w:adjustRightInd/>
        <w:spacing w:after="0"/>
        <w:contextualSpacing/>
        <w:jc w:val="both"/>
        <w:textAlignment w:val="auto"/>
        <w:rPr>
          <w:sz w:val="22"/>
          <w:szCs w:val="22"/>
          <w:lang w:val="en-US" w:eastAsia="zh-CN"/>
        </w:rPr>
      </w:pPr>
    </w:p>
    <w:p w14:paraId="37FFA26A" w14:textId="763D713D" w:rsidR="004C63BF" w:rsidRPr="000C5A62" w:rsidRDefault="004C63BF" w:rsidP="003B55F9">
      <w:pPr>
        <w:overflowPunct/>
        <w:autoSpaceDE/>
        <w:autoSpaceDN/>
        <w:adjustRightInd/>
        <w:spacing w:after="0"/>
        <w:contextualSpacing/>
        <w:jc w:val="both"/>
        <w:textAlignment w:val="auto"/>
        <w:rPr>
          <w:b/>
          <w:sz w:val="22"/>
          <w:szCs w:val="22"/>
          <w:lang w:val="en-US" w:eastAsia="zh-CN"/>
        </w:rPr>
      </w:pPr>
      <w:r w:rsidRPr="000C5A62">
        <w:rPr>
          <w:b/>
          <w:sz w:val="22"/>
          <w:szCs w:val="22"/>
          <w:lang w:val="en-US" w:eastAsia="zh-CN"/>
        </w:rPr>
        <w:t>Proposal: The following TP is to be included in the Rel-17 editor CR to TS 38.21</w:t>
      </w:r>
      <w:r w:rsidR="002E355A" w:rsidRPr="000C5A62">
        <w:rPr>
          <w:b/>
          <w:sz w:val="22"/>
          <w:szCs w:val="22"/>
          <w:lang w:val="en-US" w:eastAsia="zh-CN"/>
        </w:rPr>
        <w:t>3</w:t>
      </w:r>
      <w:r w:rsidRPr="000C5A62">
        <w:rPr>
          <w:b/>
          <w:sz w:val="22"/>
          <w:szCs w:val="22"/>
          <w:lang w:val="en-US" w:eastAsia="zh-CN"/>
        </w:rPr>
        <w:t>, v17.4.0:</w:t>
      </w:r>
    </w:p>
    <w:tbl>
      <w:tblPr>
        <w:tblStyle w:val="TableGrid"/>
        <w:tblW w:w="0" w:type="auto"/>
        <w:tblLook w:val="04A0" w:firstRow="1" w:lastRow="0" w:firstColumn="1" w:lastColumn="0" w:noHBand="0" w:noVBand="1"/>
      </w:tblPr>
      <w:tblGrid>
        <w:gridCol w:w="9629"/>
      </w:tblGrid>
      <w:tr w:rsidR="004C63BF" w:rsidRPr="000C5A62" w14:paraId="452A6ABA" w14:textId="77777777" w:rsidTr="004C63BF">
        <w:tc>
          <w:tcPr>
            <w:tcW w:w="9629" w:type="dxa"/>
          </w:tcPr>
          <w:p w14:paraId="7F9CBF49" w14:textId="77777777" w:rsidR="00F45654" w:rsidRPr="000C5A62" w:rsidRDefault="00F45654" w:rsidP="00E25498">
            <w:pPr>
              <w:overflowPunct/>
              <w:autoSpaceDE/>
              <w:autoSpaceDN/>
              <w:adjustRightInd/>
              <w:spacing w:after="0"/>
              <w:contextualSpacing/>
              <w:jc w:val="center"/>
              <w:textAlignment w:val="auto"/>
              <w:rPr>
                <w:rFonts w:ascii="Arial" w:hAnsi="Arial" w:cs="Arial"/>
                <w:i/>
                <w:iCs/>
                <w:sz w:val="22"/>
                <w:szCs w:val="28"/>
                <w:lang w:val="en-US"/>
              </w:rPr>
            </w:pPr>
          </w:p>
          <w:p w14:paraId="3B634F87" w14:textId="77777777" w:rsidR="00F45654" w:rsidRPr="000C5A62" w:rsidRDefault="00F45654" w:rsidP="00F45654">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lang w:val="en-US"/>
              </w:rPr>
            </w:pPr>
            <w:r w:rsidRPr="000C5A62">
              <w:rPr>
                <w:rFonts w:ascii="Arial" w:hAnsi="Arial"/>
                <w:sz w:val="36"/>
                <w:lang w:val="en-US"/>
              </w:rPr>
              <w:t>9</w:t>
            </w:r>
            <w:r w:rsidRPr="000C5A62">
              <w:rPr>
                <w:rFonts w:ascii="Arial" w:hAnsi="Arial"/>
                <w:sz w:val="36"/>
                <w:lang w:val="en-US"/>
              </w:rPr>
              <w:tab/>
            </w:r>
            <w:r w:rsidRPr="000C5A62">
              <w:rPr>
                <w:rFonts w:ascii="Arial" w:hAnsi="Arial" w:cs="Arial"/>
                <w:sz w:val="36"/>
                <w:szCs w:val="36"/>
                <w:lang w:val="en-US"/>
              </w:rPr>
              <w:t>UE procedure for reporting control information</w:t>
            </w:r>
          </w:p>
          <w:p w14:paraId="6BEEB932" w14:textId="77777777" w:rsidR="00F45654" w:rsidRPr="000C5A62" w:rsidRDefault="00F45654" w:rsidP="00F45654">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4043941F" w14:textId="77777777" w:rsidR="00F45654" w:rsidRPr="000C5A62" w:rsidRDefault="00F45654" w:rsidP="00F45654">
            <w:pPr>
              <w:rPr>
                <w:lang w:val="en-US" w:eastAsia="zh-CN"/>
              </w:rPr>
            </w:pPr>
            <w:r w:rsidRPr="000C5A62">
              <w:rPr>
                <w:lang w:val="en-US" w:eastAsia="zh-CN"/>
              </w:rPr>
              <w:t xml:space="preserve">In the remaining of this clause, the multiplexing or prioritization for overlapping channels are for overlapping channels with same priority index or for overlapping channels with a PUCCH carrying SL HARQ-ACK information </w:t>
            </w:r>
            <w:r w:rsidRPr="000C5A62">
              <w:rPr>
                <w:color w:val="FF0000"/>
                <w:lang w:val="en-US" w:eastAsia="zh-CN"/>
              </w:rPr>
              <w:t>unless stated otherwise</w:t>
            </w:r>
            <w:r w:rsidRPr="000C5A62">
              <w:rPr>
                <w:lang w:val="en-US" w:eastAsia="zh-CN"/>
              </w:rPr>
              <w:t>.</w:t>
            </w:r>
          </w:p>
          <w:p w14:paraId="2C5E4383" w14:textId="77777777" w:rsidR="00F45654" w:rsidRPr="000C5A62" w:rsidRDefault="00F45654" w:rsidP="00F45654">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309D4F0B" w14:textId="77777777" w:rsidR="00F45654" w:rsidRPr="000C5A62" w:rsidRDefault="00F45654" w:rsidP="00F45654">
            <w:pPr>
              <w:overflowPunct/>
              <w:autoSpaceDE/>
              <w:autoSpaceDN/>
              <w:adjustRightInd/>
              <w:spacing w:after="0"/>
              <w:contextualSpacing/>
              <w:jc w:val="center"/>
              <w:textAlignment w:val="auto"/>
              <w:rPr>
                <w:rFonts w:ascii="Arial" w:hAnsi="Arial" w:cs="Arial"/>
                <w:i/>
                <w:iCs/>
                <w:sz w:val="22"/>
                <w:szCs w:val="28"/>
                <w:lang w:val="en-US"/>
              </w:rPr>
            </w:pPr>
          </w:p>
          <w:p w14:paraId="4CBB1BCD" w14:textId="77777777" w:rsidR="00420CFE" w:rsidRPr="000C5A62" w:rsidRDefault="00420CFE" w:rsidP="00F45654">
            <w:pPr>
              <w:overflowPunct/>
              <w:autoSpaceDE/>
              <w:autoSpaceDN/>
              <w:adjustRightInd/>
              <w:spacing w:after="0"/>
              <w:contextualSpacing/>
              <w:jc w:val="center"/>
              <w:textAlignment w:val="auto"/>
              <w:rPr>
                <w:rFonts w:ascii="Arial" w:hAnsi="Arial" w:cs="Arial"/>
                <w:i/>
                <w:iCs/>
                <w:sz w:val="22"/>
                <w:szCs w:val="28"/>
                <w:lang w:val="en-US"/>
              </w:rPr>
            </w:pPr>
          </w:p>
          <w:p w14:paraId="359C6ABA" w14:textId="77777777" w:rsidR="00BC551C" w:rsidRPr="000C5A62" w:rsidRDefault="00BC551C" w:rsidP="00BC551C">
            <w:pPr>
              <w:pStyle w:val="Heading2"/>
              <w:numPr>
                <w:ilvl w:val="0"/>
                <w:numId w:val="0"/>
              </w:numPr>
              <w:rPr>
                <w:lang w:val="en-US"/>
              </w:rPr>
            </w:pPr>
            <w:r w:rsidRPr="000C5A62">
              <w:rPr>
                <w:lang w:val="en-US"/>
              </w:rPr>
              <w:t>9.2</w:t>
            </w:r>
            <w:r w:rsidRPr="000C5A62">
              <w:rPr>
                <w:lang w:val="en-US"/>
              </w:rPr>
              <w:tab/>
              <w:t>UCI reporting in physical uplink control channel</w:t>
            </w:r>
          </w:p>
          <w:p w14:paraId="4CB732F1" w14:textId="77777777" w:rsidR="00BC551C" w:rsidRPr="000C5A62" w:rsidRDefault="00BC551C" w:rsidP="00BC551C">
            <w:pPr>
              <w:rPr>
                <w:lang w:val="en-US"/>
              </w:rPr>
            </w:pPr>
            <w:r w:rsidRPr="000C5A62">
              <w:rPr>
                <w:lang w:val="en-US"/>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B2A2B6F" w14:textId="77777777" w:rsidR="00BC551C" w:rsidRPr="000C5A62" w:rsidRDefault="00BC551C" w:rsidP="00BC551C">
            <w:pPr>
              <w:rPr>
                <w:lang w:val="en-US"/>
              </w:rPr>
            </w:pPr>
            <w:r w:rsidRPr="000C5A62">
              <w:rPr>
                <w:lang w:val="en-US"/>
              </w:rPr>
              <w:t xml:space="preserve">A UE may transmit one or two PUCCHs on a serving cell in different symbols within a slot. When the UE transmits two PUCCHs in a slot and the UE is not provided </w:t>
            </w:r>
            <w:r w:rsidRPr="000C5A62">
              <w:rPr>
                <w:i/>
                <w:lang w:val="en-US"/>
              </w:rPr>
              <w:t>ackNackFeedbackMode</w:t>
            </w:r>
            <w:r w:rsidRPr="000C5A62">
              <w:rPr>
                <w:i/>
                <w:iCs/>
                <w:lang w:val="en-US"/>
              </w:rPr>
              <w:t xml:space="preserve"> </w:t>
            </w:r>
            <w:r w:rsidRPr="000C5A62">
              <w:rPr>
                <w:lang w:val="en-US"/>
              </w:rPr>
              <w:t>=</w:t>
            </w:r>
            <w:r w:rsidRPr="000C5A62">
              <w:rPr>
                <w:i/>
                <w:iCs/>
                <w:lang w:val="en-US"/>
              </w:rPr>
              <w:t xml:space="preserve"> separate</w:t>
            </w:r>
            <w:r w:rsidRPr="000C5A62">
              <w:rPr>
                <w:lang w:val="en-US"/>
              </w:rPr>
              <w:t>, at least one of the two PUCCHs uses PUCCH format 0 or PUCCH format 2.</w:t>
            </w:r>
          </w:p>
          <w:p w14:paraId="0BD0F9AC" w14:textId="77777777" w:rsidR="00BC551C" w:rsidRPr="000C5A62" w:rsidRDefault="00BC551C" w:rsidP="00BC551C">
            <w:pPr>
              <w:rPr>
                <w:lang w:val="en-US"/>
              </w:rPr>
            </w:pPr>
            <w:r w:rsidRPr="000C5A62">
              <w:rPr>
                <w:lang w:val="en-US"/>
              </w:rPr>
              <w:t xml:space="preserve">If a UE is </w:t>
            </w:r>
            <w:r w:rsidRPr="000C5A62">
              <w:rPr>
                <w:lang w:val="en-US" w:eastAsia="ko-KR"/>
              </w:rPr>
              <w:t xml:space="preserve">provided </w:t>
            </w:r>
            <w:r w:rsidRPr="000C5A62">
              <w:rPr>
                <w:i/>
                <w:lang w:val="en-US"/>
              </w:rPr>
              <w:t>ackNackFeedbackMode</w:t>
            </w:r>
            <w:r w:rsidRPr="000C5A62">
              <w:rPr>
                <w:i/>
                <w:iCs/>
                <w:lang w:val="en-US"/>
              </w:rPr>
              <w:t xml:space="preserve"> </w:t>
            </w:r>
            <w:r w:rsidRPr="000C5A62">
              <w:rPr>
                <w:lang w:val="en-US"/>
              </w:rPr>
              <w:t>=</w:t>
            </w:r>
            <w:r w:rsidRPr="000C5A62">
              <w:rPr>
                <w:i/>
                <w:iCs/>
                <w:lang w:val="en-US"/>
              </w:rPr>
              <w:t xml:space="preserve"> separate</w:t>
            </w:r>
            <w:r w:rsidRPr="000C5A62">
              <w:rPr>
                <w:iCs/>
                <w:lang w:val="en-US"/>
              </w:rPr>
              <w:t xml:space="preserve">, the UE </w:t>
            </w:r>
            <w:r w:rsidRPr="000C5A62">
              <w:rPr>
                <w:lang w:val="en-US"/>
              </w:rPr>
              <w:t>may transmit up to two PUCCHs with HARQ-ACK information in different symbols within a slot.</w:t>
            </w:r>
          </w:p>
          <w:p w14:paraId="6B0705BC" w14:textId="77777777" w:rsidR="00BC551C" w:rsidRPr="000C5A62" w:rsidRDefault="00BC551C" w:rsidP="00BC551C">
            <w:pPr>
              <w:rPr>
                <w:lang w:val="en-US"/>
              </w:rPr>
            </w:pPr>
            <w:r w:rsidRPr="000C5A62">
              <w:rPr>
                <w:lang w:val="en-US"/>
              </w:rPr>
              <w:t xml:space="preserve">In </w:t>
            </w:r>
            <w:r w:rsidRPr="000C5A62">
              <w:rPr>
                <w:lang w:val="en-US" w:eastAsia="zh-CN"/>
              </w:rPr>
              <w:t>clauses 9.2.3, 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r w:rsidRPr="000C5A62">
              <w:rPr>
                <w:lang w:val="en-US"/>
              </w:rPr>
              <w:t xml:space="preserve">, a UE assumes 11 CRC bits if a number of respective UCI bits is larger than or equal to 360; otherwise, the UE determines a number of CRC bits based on the number of respective UCI bits as described in </w:t>
            </w:r>
            <w:r w:rsidRPr="000C5A62">
              <w:rPr>
                <w:lang w:val="en-US" w:eastAsia="zh-CN"/>
              </w:rPr>
              <w:t>[5, TS 38.212]</w:t>
            </w:r>
            <w:r w:rsidRPr="000C5A62">
              <w:rPr>
                <w:lang w:val="en-US"/>
              </w:rPr>
              <w:t>.</w:t>
            </w:r>
          </w:p>
          <w:p w14:paraId="2A754F64" w14:textId="0773FDBA" w:rsidR="00F57EBE" w:rsidRPr="000C5A62" w:rsidRDefault="00BC551C" w:rsidP="00BC551C">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2943C88D" w14:textId="77777777" w:rsidR="00F57EBE" w:rsidRPr="000C5A62" w:rsidRDefault="00F57EBE" w:rsidP="00D94442">
            <w:pPr>
              <w:overflowPunct/>
              <w:autoSpaceDE/>
              <w:autoSpaceDN/>
              <w:adjustRightInd/>
              <w:spacing w:after="0"/>
              <w:contextualSpacing/>
              <w:jc w:val="center"/>
              <w:textAlignment w:val="auto"/>
              <w:rPr>
                <w:rFonts w:ascii="Arial" w:hAnsi="Arial" w:cs="Arial"/>
                <w:i/>
                <w:iCs/>
                <w:sz w:val="22"/>
                <w:szCs w:val="28"/>
                <w:lang w:val="en-US"/>
              </w:rPr>
            </w:pPr>
          </w:p>
          <w:p w14:paraId="62B055D9" w14:textId="77777777" w:rsidR="00420CFE" w:rsidRPr="000C5A62" w:rsidRDefault="00420CFE" w:rsidP="00D94442">
            <w:pPr>
              <w:overflowPunct/>
              <w:autoSpaceDE/>
              <w:autoSpaceDN/>
              <w:adjustRightInd/>
              <w:spacing w:after="0"/>
              <w:contextualSpacing/>
              <w:jc w:val="center"/>
              <w:textAlignment w:val="auto"/>
              <w:rPr>
                <w:rFonts w:ascii="Arial" w:hAnsi="Arial" w:cs="Arial"/>
                <w:i/>
                <w:iCs/>
                <w:sz w:val="22"/>
                <w:szCs w:val="28"/>
                <w:lang w:val="en-US"/>
              </w:rPr>
            </w:pPr>
          </w:p>
          <w:p w14:paraId="538C98E1" w14:textId="77777777" w:rsidR="00E57CAA" w:rsidRPr="000C5A62" w:rsidRDefault="00E57CAA" w:rsidP="00E57CAA">
            <w:pPr>
              <w:pStyle w:val="Heading3"/>
              <w:numPr>
                <w:ilvl w:val="0"/>
                <w:numId w:val="0"/>
              </w:numPr>
              <w:rPr>
                <w:lang w:val="en-US"/>
              </w:rPr>
            </w:pPr>
            <w:r w:rsidRPr="000C5A62">
              <w:rPr>
                <w:lang w:val="en-US"/>
              </w:rPr>
              <w:t>9.2.5</w:t>
            </w:r>
            <w:r w:rsidRPr="000C5A62">
              <w:rPr>
                <w:lang w:val="en-US"/>
              </w:rPr>
              <w:tab/>
              <w:t>UE procedure for reporting multiple UCI types</w:t>
            </w:r>
          </w:p>
          <w:p w14:paraId="7E46FFC6" w14:textId="1C10BC38" w:rsidR="00A510D1" w:rsidRPr="000C5A62" w:rsidRDefault="00E57CAA" w:rsidP="00A510D1">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01B04F8A" w14:textId="77777777" w:rsidR="00574DE2" w:rsidRPr="000C5A62" w:rsidRDefault="00574DE2" w:rsidP="00574DE2">
            <w:pPr>
              <w:overflowPunct/>
              <w:autoSpaceDE/>
              <w:autoSpaceDN/>
              <w:adjustRightInd/>
              <w:textAlignment w:val="auto"/>
              <w:rPr>
                <w:lang w:val="en-US"/>
              </w:rPr>
            </w:pPr>
            <w:r w:rsidRPr="000C5A62">
              <w:rPr>
                <w:lang w:val="en-US"/>
              </w:rPr>
              <w:t>If a UE would transmit multiple overlapping PUCCHs in a slot or overlapping PUCCH(s) and PUSCH(s) in a slot and, when applicable as described in clauses 9.2.5.1</w:t>
            </w:r>
            <w:r w:rsidRPr="000C5A62">
              <w:rPr>
                <w:color w:val="FF0000"/>
                <w:lang w:val="en-US"/>
              </w:rPr>
              <w:t xml:space="preserve">, </w:t>
            </w:r>
            <w:r w:rsidRPr="000C5A62">
              <w:rPr>
                <w:strike/>
                <w:color w:val="FF0000"/>
                <w:lang w:val="en-US"/>
              </w:rPr>
              <w:t>and</w:t>
            </w:r>
            <w:r w:rsidRPr="000C5A62">
              <w:rPr>
                <w:color w:val="FF0000"/>
                <w:lang w:val="en-US"/>
              </w:rPr>
              <w:t xml:space="preserve"> </w:t>
            </w:r>
            <w:r w:rsidRPr="000C5A62">
              <w:rPr>
                <w:lang w:val="en-US"/>
              </w:rPr>
              <w:t>9.2.5.2</w:t>
            </w:r>
            <w:r w:rsidRPr="000C5A62">
              <w:rPr>
                <w:color w:val="FF0000"/>
                <w:lang w:val="en-US"/>
              </w:rPr>
              <w:t xml:space="preserve"> and 9.2.5.3</w:t>
            </w:r>
            <w:r w:rsidRPr="000C5A62">
              <w:rPr>
                <w:lang w:val="en-US"/>
              </w:rPr>
              <w:t xml:space="preserve">, the UE is configured to multiplex different UCI types </w:t>
            </w:r>
            <w:r w:rsidRPr="000C5A62">
              <w:rPr>
                <w:color w:val="FF0000"/>
                <w:lang w:val="en-US"/>
              </w:rPr>
              <w:t xml:space="preserve">or UCI of different PHY priorities </w:t>
            </w:r>
            <w:r w:rsidRPr="000C5A62">
              <w:rPr>
                <w:lang w:val="en-US"/>
              </w:rPr>
              <w:t xml:space="preserve">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lang w:val="en-US"/>
                    </w:rPr>
                  </m:ctrlPr>
                </m:sSubPr>
                <m:e>
                  <m:r>
                    <w:rPr>
                      <w:rFonts w:ascii="Cambria Math"/>
                      <w:lang w:val="en-US"/>
                    </w:rPr>
                    <m:t>S</m:t>
                  </m:r>
                </m:e>
                <m:sub>
                  <m:r>
                    <w:rPr>
                      <w:rFonts w:ascii="Cambria Math"/>
                      <w:lang w:val="en-US"/>
                    </w:rPr>
                    <m:t>0</m:t>
                  </m:r>
                </m:sub>
              </m:sSub>
            </m:oMath>
            <w:r w:rsidRPr="000C5A62">
              <w:rPr>
                <w:lang w:val="en-US"/>
              </w:rPr>
              <w:t xml:space="preserve"> of the earliest PUCCH or PUSCH, among a group overlapping PUCCHs and PUSCHs in the slot, satisfies the following timeline conditions</w:t>
            </w:r>
          </w:p>
          <w:p w14:paraId="20A876B0" w14:textId="77777777" w:rsidR="00A510D1" w:rsidRPr="000C5A62" w:rsidRDefault="00A510D1" w:rsidP="00A510D1">
            <w:pPr>
              <w:overflowPunct/>
              <w:autoSpaceDE/>
              <w:autoSpaceDN/>
              <w:adjustRightInd/>
              <w:spacing w:after="120"/>
              <w:contextualSpacing/>
              <w:textAlignment w:val="auto"/>
              <w:rPr>
                <w:rFonts w:ascii="Arial" w:hAnsi="Arial" w:cs="Arial"/>
                <w:i/>
                <w:iCs/>
                <w:sz w:val="22"/>
                <w:szCs w:val="28"/>
                <w:lang w:val="en-US"/>
              </w:rPr>
            </w:pPr>
          </w:p>
          <w:p w14:paraId="407171C2" w14:textId="76055892" w:rsidR="00E57CAA" w:rsidRPr="000C5A62" w:rsidRDefault="00E57CAA" w:rsidP="00A510D1">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5B25ECBA" w14:textId="77777777" w:rsidR="00E57CAA" w:rsidRPr="000C5A62" w:rsidRDefault="00E57CAA" w:rsidP="00E57CAA">
            <w:pPr>
              <w:rPr>
                <w:lang w:val="en-US"/>
              </w:rPr>
            </w:pPr>
            <w:r w:rsidRPr="000C5A62">
              <w:rPr>
                <w:lang w:val="en-US"/>
              </w:rPr>
              <w:t xml:space="preserve">For each PUCCH resource in the set </w:t>
            </w:r>
            <m:oMath>
              <m:r>
                <w:rPr>
                  <w:rFonts w:ascii="Cambria Math" w:hAnsi="Cambria Math"/>
                  <w:lang w:val="en-US" w:eastAsia="zh-CN"/>
                </w:rPr>
                <m:t>Q</m:t>
              </m:r>
            </m:oMath>
            <w:r w:rsidRPr="000C5A62">
              <w:rPr>
                <w:lang w:val="en-US" w:eastAsia="zh-CN"/>
              </w:rPr>
              <w:t xml:space="preserve"> that satisfies the aforementioned </w:t>
            </w:r>
            <w:r w:rsidRPr="000C5A62">
              <w:rPr>
                <w:lang w:val="en-US"/>
              </w:rPr>
              <w:t>timing conditions, when applicable,</w:t>
            </w:r>
          </w:p>
          <w:p w14:paraId="58F77FD3" w14:textId="77777777" w:rsidR="00E57CAA" w:rsidRPr="000C5A62" w:rsidRDefault="00E57CAA" w:rsidP="00E57CAA">
            <w:pPr>
              <w:pStyle w:val="B1"/>
              <w:rPr>
                <w:lang w:val="en-US"/>
              </w:rPr>
            </w:pPr>
            <w:r w:rsidRPr="000C5A62">
              <w:rPr>
                <w:lang w:val="en-US"/>
              </w:rPr>
              <w:lastRenderedPageBreak/>
              <w:t>-</w:t>
            </w:r>
            <w:r w:rsidRPr="000C5A62">
              <w:rPr>
                <w:lang w:val="en-US"/>
              </w:rPr>
              <w:tab/>
              <w:t xml:space="preserve">the UE transmits a PUCCH using the PUCCH resource if the PUCCH resource </w:t>
            </w:r>
            <w:r w:rsidRPr="000C5A62">
              <w:rPr>
                <w:lang w:val="en-US" w:eastAsia="zh-CN"/>
              </w:rPr>
              <w:t xml:space="preserve">does not overlap in time with a PUSCH transmission after multiplexing UCI following the procedures described in clauses </w:t>
            </w:r>
            <w:r w:rsidRPr="000C5A62">
              <w:rPr>
                <w:color w:val="FF0000"/>
                <w:lang w:val="en-US" w:eastAsia="zh-CN"/>
              </w:rPr>
              <w:t>9,</w:t>
            </w:r>
            <w:r w:rsidRPr="000C5A62">
              <w:rPr>
                <w:lang w:val="en-US" w:eastAsia="zh-CN"/>
              </w:rPr>
              <w:t xml:space="preserve"> 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p>
          <w:p w14:paraId="29EF9CD7" w14:textId="77777777" w:rsidR="00E57CAA" w:rsidRPr="000C5A62" w:rsidRDefault="00E57CAA" w:rsidP="00E57CAA">
            <w:pPr>
              <w:pStyle w:val="B1"/>
              <w:rPr>
                <w:lang w:val="en-US"/>
              </w:rPr>
            </w:pPr>
            <w:r w:rsidRPr="000C5A62">
              <w:rPr>
                <w:lang w:val="en-US"/>
              </w:rPr>
              <w:t>-</w:t>
            </w:r>
            <w:r w:rsidRPr="000C5A62">
              <w:rPr>
                <w:lang w:val="en-US"/>
              </w:rPr>
              <w:tab/>
              <w:t>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6860C01E" w14:textId="77777777" w:rsidR="00E57CAA" w:rsidRPr="000C5A62" w:rsidRDefault="00E57CAA" w:rsidP="00E57CAA">
            <w:pPr>
              <w:pStyle w:val="B1"/>
              <w:rPr>
                <w:lang w:val="en-US"/>
              </w:rPr>
            </w:pPr>
            <w:r w:rsidRPr="000C5A62">
              <w:rPr>
                <w:lang w:val="en-US"/>
              </w:rPr>
              <w:t>-</w:t>
            </w:r>
            <w:r w:rsidRPr="000C5A62">
              <w:rPr>
                <w:lang w:val="en-US"/>
              </w:rPr>
              <w:tab/>
              <w:t xml:space="preserve">the UE does not expect the resource to overlap with a second resource of a PUCCH transmission over multiple slots if the resource is obtained from a group of resources that do not overlap with the second resource. </w:t>
            </w:r>
          </w:p>
          <w:p w14:paraId="62B71AD5" w14:textId="77777777" w:rsidR="00E57CAA" w:rsidRPr="000C5A62" w:rsidRDefault="00E57CAA" w:rsidP="00E57CAA">
            <w:pPr>
              <w:rPr>
                <w:lang w:val="en-US" w:eastAsia="zh-CN"/>
              </w:rPr>
            </w:pPr>
            <w:r w:rsidRPr="000C5A62">
              <w:rPr>
                <w:lang w:val="en-US" w:eastAsia="zh-CN"/>
              </w:rPr>
              <w:t xml:space="preserve">clauses </w:t>
            </w:r>
            <w:r w:rsidRPr="000C5A62">
              <w:rPr>
                <w:lang w:val="en-US"/>
              </w:rPr>
              <w:t xml:space="preserve">9.2.5.0, </w:t>
            </w:r>
            <w:r w:rsidRPr="000C5A62">
              <w:rPr>
                <w:lang w:val="en-US" w:eastAsia="zh-CN"/>
              </w:rPr>
              <w:t>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r w:rsidRPr="000C5A62">
              <w:rPr>
                <w:lang w:val="en-US" w:eastAsia="zh-CN"/>
              </w:rPr>
              <w:t xml:space="preserve"> assume the following</w:t>
            </w:r>
          </w:p>
          <w:p w14:paraId="258D58B6" w14:textId="77777777" w:rsidR="00E57CAA" w:rsidRPr="000C5A62" w:rsidRDefault="00E57CAA" w:rsidP="00E57CAA">
            <w:pPr>
              <w:pStyle w:val="B1"/>
              <w:rPr>
                <w:lang w:val="en-US" w:eastAsia="zh-CN"/>
              </w:rPr>
            </w:pPr>
            <w:r w:rsidRPr="000C5A62">
              <w:rPr>
                <w:lang w:val="en-US" w:eastAsia="zh-CN"/>
              </w:rPr>
              <w:t>-</w:t>
            </w:r>
            <w:r w:rsidRPr="000C5A62">
              <w:rPr>
                <w:lang w:val="en-US" w:eastAsia="zh-CN"/>
              </w:rPr>
              <w:tab/>
              <w:t>resources for transmissions of UCI types, prior to multiplexing or dropping, overlap in a slot</w:t>
            </w:r>
          </w:p>
          <w:p w14:paraId="3A911735" w14:textId="77777777" w:rsidR="00E57CAA" w:rsidRPr="000C5A62" w:rsidRDefault="00E57CAA" w:rsidP="00E57CAA">
            <w:pPr>
              <w:pStyle w:val="B1"/>
              <w:rPr>
                <w:lang w:val="en-US" w:eastAsia="zh-CN"/>
              </w:rPr>
            </w:pPr>
            <w:r w:rsidRPr="000C5A62">
              <w:rPr>
                <w:lang w:val="en-US" w:eastAsia="zh-CN"/>
              </w:rPr>
              <w:t>-</w:t>
            </w:r>
            <w:r w:rsidRPr="000C5A62">
              <w:rPr>
                <w:lang w:val="en-US" w:eastAsia="zh-CN"/>
              </w:rPr>
              <w:tab/>
              <w:t xml:space="preserve">multiplexing conditions of corresponding UCI types in a single PUCCH are satisfied, and </w:t>
            </w:r>
          </w:p>
          <w:p w14:paraId="4A7B1A55" w14:textId="33F66777" w:rsidR="00E57CAA" w:rsidRPr="000C5A62" w:rsidRDefault="00E57CAA" w:rsidP="00F57EBE">
            <w:pPr>
              <w:pStyle w:val="B1"/>
              <w:rPr>
                <w:lang w:val="en-US" w:eastAsia="zh-CN"/>
              </w:rPr>
            </w:pPr>
            <w:r w:rsidRPr="000C5A62">
              <w:rPr>
                <w:lang w:val="en-US" w:eastAsia="zh-CN"/>
              </w:rPr>
              <w:t>-</w:t>
            </w:r>
            <w:r w:rsidRPr="000C5A62">
              <w:rPr>
                <w:lang w:val="en-US" w:eastAsia="zh-CN"/>
              </w:rPr>
              <w:tab/>
              <w:t xml:space="preserve">the UE does not transmit any PUSCH time-overlapping with PUCCH in the slot. </w:t>
            </w:r>
          </w:p>
          <w:p w14:paraId="006C20FD" w14:textId="6FADF96E" w:rsidR="00E57CAA" w:rsidRPr="000C5A62" w:rsidRDefault="00E57CAA" w:rsidP="00E57CAA">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44E2A03F" w14:textId="3750C4DE" w:rsidR="00F45654" w:rsidRPr="000C5A62" w:rsidRDefault="00F45654" w:rsidP="00F45654">
            <w:pPr>
              <w:overflowPunct/>
              <w:autoSpaceDE/>
              <w:autoSpaceDN/>
              <w:adjustRightInd/>
              <w:spacing w:after="0"/>
              <w:contextualSpacing/>
              <w:jc w:val="center"/>
              <w:textAlignment w:val="auto"/>
              <w:rPr>
                <w:sz w:val="22"/>
                <w:szCs w:val="22"/>
                <w:lang w:val="en-US" w:eastAsia="zh-CN"/>
              </w:rPr>
            </w:pPr>
          </w:p>
        </w:tc>
      </w:tr>
    </w:tbl>
    <w:p w14:paraId="4D0F0CBB" w14:textId="77777777" w:rsidR="004C63BF" w:rsidRPr="000C5A62" w:rsidRDefault="004C63BF" w:rsidP="003B55F9">
      <w:pPr>
        <w:overflowPunct/>
        <w:autoSpaceDE/>
        <w:autoSpaceDN/>
        <w:adjustRightInd/>
        <w:spacing w:after="0"/>
        <w:contextualSpacing/>
        <w:jc w:val="both"/>
        <w:textAlignment w:val="auto"/>
        <w:rPr>
          <w:sz w:val="22"/>
          <w:szCs w:val="22"/>
          <w:lang w:val="en-US" w:eastAsia="zh-CN"/>
        </w:rPr>
      </w:pPr>
    </w:p>
    <w:p w14:paraId="759A8FC1" w14:textId="6879B752" w:rsidR="00AF26A6" w:rsidRPr="000C5A62" w:rsidRDefault="00AF26A6" w:rsidP="00CF7136">
      <w:pPr>
        <w:pStyle w:val="Heading1"/>
        <w:numPr>
          <w:ilvl w:val="0"/>
          <w:numId w:val="9"/>
        </w:numPr>
        <w:rPr>
          <w:lang w:val="en-US"/>
        </w:rPr>
      </w:pPr>
      <w:r w:rsidRPr="000C5A62">
        <w:rPr>
          <w:lang w:val="en-US"/>
        </w:rPr>
        <w:t>Conclusions</w:t>
      </w:r>
    </w:p>
    <w:p w14:paraId="45B69920" w14:textId="77777777" w:rsidR="00A510D1" w:rsidRPr="000C5A62" w:rsidRDefault="00AF26A6" w:rsidP="00DF5FA6">
      <w:pPr>
        <w:jc w:val="both"/>
        <w:rPr>
          <w:rFonts w:eastAsia="Times New Roman"/>
          <w:sz w:val="22"/>
          <w:lang w:val="en-US"/>
        </w:rPr>
      </w:pPr>
      <w:r w:rsidRPr="000C5A62">
        <w:rPr>
          <w:sz w:val="22"/>
          <w:szCs w:val="22"/>
          <w:lang w:val="en-US" w:eastAsia="zh-CN"/>
        </w:rPr>
        <w:t xml:space="preserve">In this contribution, </w:t>
      </w:r>
      <w:r w:rsidR="00A510D1" w:rsidRPr="000C5A62">
        <w:rPr>
          <w:rFonts w:eastAsia="Times New Roman"/>
          <w:sz w:val="22"/>
          <w:lang w:val="en-US"/>
        </w:rPr>
        <w:t xml:space="preserve">we discuss the second issue from the Rel-17 Intra-UE multiplexing maintenance discussions from RAN1#111 as captured in Sec. 2 of the latest moderator summary in </w:t>
      </w:r>
      <w:hyperlink r:id="rId15" w:history="1">
        <w:r w:rsidR="001971D8" w:rsidRPr="000C5A62">
          <w:rPr>
            <w:rStyle w:val="Hyperlink"/>
            <w:rFonts w:eastAsia="Times New Roman"/>
            <w:sz w:val="22"/>
            <w:lang w:val="en-US"/>
          </w:rPr>
          <w:t>R1-2212746</w:t>
        </w:r>
      </w:hyperlink>
      <w:r w:rsidR="00A510D1" w:rsidRPr="000C5A62">
        <w:rPr>
          <w:rFonts w:eastAsia="Times New Roman"/>
          <w:sz w:val="22"/>
          <w:lang w:val="en-US"/>
        </w:rPr>
        <w:t xml:space="preserve">. </w:t>
      </w:r>
    </w:p>
    <w:p w14:paraId="34AB0D1D" w14:textId="1AB04680" w:rsidR="00DF5FA6" w:rsidRPr="000C5A62" w:rsidRDefault="00117773" w:rsidP="00DF5FA6">
      <w:pPr>
        <w:jc w:val="both"/>
        <w:rPr>
          <w:sz w:val="22"/>
          <w:szCs w:val="22"/>
          <w:lang w:val="en-US" w:eastAsia="zh-CN"/>
        </w:rPr>
      </w:pPr>
      <w:r w:rsidRPr="000C5A62">
        <w:rPr>
          <w:rFonts w:eastAsia="Times New Roman"/>
          <w:sz w:val="22"/>
          <w:lang w:val="en-US"/>
        </w:rPr>
        <w:t xml:space="preserve">Based on the discussions leading to the following observations: </w:t>
      </w:r>
    </w:p>
    <w:p w14:paraId="7B90C3F8" w14:textId="758CB1A2" w:rsidR="006A39A2" w:rsidRPr="006966C1" w:rsidRDefault="006A39A2" w:rsidP="006A39A2">
      <w:pPr>
        <w:pStyle w:val="ListParagraph"/>
        <w:numPr>
          <w:ilvl w:val="0"/>
          <w:numId w:val="7"/>
        </w:numPr>
        <w:rPr>
          <w:bCs/>
          <w:i/>
          <w:sz w:val="22"/>
          <w:szCs w:val="22"/>
          <w:lang w:val="en-US"/>
        </w:rPr>
      </w:pPr>
      <w:r w:rsidRPr="00DD79BF">
        <w:rPr>
          <w:b/>
          <w:i/>
          <w:sz w:val="22"/>
          <w:szCs w:val="22"/>
          <w:lang w:val="en-US"/>
        </w:rPr>
        <w:t xml:space="preserve">Observation 1: </w:t>
      </w:r>
      <w:r w:rsidRPr="006966C1">
        <w:rPr>
          <w:bCs/>
          <w:i/>
          <w:sz w:val="22"/>
          <w:szCs w:val="22"/>
          <w:lang w:val="en-US"/>
        </w:rPr>
        <w:t>A clarification to Sec. 9 of TS 38.21</w:t>
      </w:r>
      <w:r w:rsidR="006C3068" w:rsidRPr="006966C1">
        <w:rPr>
          <w:bCs/>
          <w:i/>
          <w:sz w:val="22"/>
          <w:szCs w:val="22"/>
          <w:lang w:val="en-US"/>
        </w:rPr>
        <w:t>3</w:t>
      </w:r>
      <w:r w:rsidRPr="006966C1">
        <w:rPr>
          <w:bCs/>
          <w:i/>
          <w:sz w:val="22"/>
          <w:szCs w:val="22"/>
          <w:lang w:val="en-US"/>
        </w:rPr>
        <w:t xml:space="preserve">, ‘unless stated otherwise’ seems needed to not contradict with the later clause 9.2.5.3, where clearly multiplexing of overlapping channels of different PHY priorities is performed. </w:t>
      </w:r>
    </w:p>
    <w:p w14:paraId="28562EE6" w14:textId="77777777" w:rsidR="00DD79BF" w:rsidRDefault="00DD79BF" w:rsidP="00DD79BF">
      <w:pPr>
        <w:pStyle w:val="ListParagraph"/>
        <w:ind w:left="644"/>
        <w:rPr>
          <w:b/>
          <w:i/>
          <w:sz w:val="22"/>
          <w:szCs w:val="22"/>
          <w:lang w:val="en-US"/>
        </w:rPr>
      </w:pPr>
    </w:p>
    <w:p w14:paraId="4CC23C07" w14:textId="71175CF6" w:rsidR="006C3068" w:rsidRPr="006966C1" w:rsidRDefault="006C3068" w:rsidP="006C3068">
      <w:pPr>
        <w:pStyle w:val="ListParagraph"/>
        <w:numPr>
          <w:ilvl w:val="0"/>
          <w:numId w:val="7"/>
        </w:numPr>
        <w:rPr>
          <w:bCs/>
          <w:i/>
          <w:sz w:val="22"/>
          <w:szCs w:val="22"/>
          <w:lang w:val="en-US"/>
        </w:rPr>
      </w:pPr>
      <w:r w:rsidRPr="00DD79BF">
        <w:rPr>
          <w:b/>
          <w:i/>
          <w:sz w:val="22"/>
          <w:szCs w:val="22"/>
          <w:lang w:val="en-US"/>
        </w:rPr>
        <w:t xml:space="preserve">Observation 2: </w:t>
      </w:r>
      <w:r w:rsidRPr="006966C1">
        <w:rPr>
          <w:bCs/>
          <w:i/>
          <w:sz w:val="22"/>
          <w:szCs w:val="22"/>
          <w:lang w:val="en-US"/>
        </w:rPr>
        <w:t>A clarification to Sec. 9.2 of TS 38.213, to define the number of CRC bits O</w:t>
      </w:r>
      <w:r w:rsidRPr="006966C1">
        <w:rPr>
          <w:bCs/>
          <w:i/>
          <w:sz w:val="22"/>
          <w:szCs w:val="22"/>
          <w:vertAlign w:val="subscript"/>
          <w:lang w:val="en-US"/>
        </w:rPr>
        <w:t>CRC,0</w:t>
      </w:r>
      <w:r w:rsidRPr="006966C1">
        <w:rPr>
          <w:bCs/>
          <w:sz w:val="22"/>
          <w:szCs w:val="22"/>
          <w:lang w:val="en-US"/>
        </w:rPr>
        <w:t xml:space="preserve"> and </w:t>
      </w:r>
      <w:r w:rsidRPr="006966C1">
        <w:rPr>
          <w:bCs/>
          <w:i/>
          <w:sz w:val="22"/>
          <w:szCs w:val="22"/>
          <w:lang w:val="en-US"/>
        </w:rPr>
        <w:t>O</w:t>
      </w:r>
      <w:r w:rsidRPr="006966C1">
        <w:rPr>
          <w:bCs/>
          <w:i/>
          <w:sz w:val="22"/>
          <w:szCs w:val="22"/>
          <w:vertAlign w:val="subscript"/>
          <w:lang w:val="en-US"/>
        </w:rPr>
        <w:t>CRC,1</w:t>
      </w:r>
      <w:r w:rsidRPr="006966C1">
        <w:rPr>
          <w:bCs/>
          <w:vertAlign w:val="subscript"/>
          <w:lang w:val="en-US"/>
        </w:rPr>
        <w:t xml:space="preserve"> </w:t>
      </w:r>
      <w:r w:rsidRPr="006966C1">
        <w:rPr>
          <w:bCs/>
          <w:i/>
          <w:sz w:val="22"/>
          <w:szCs w:val="22"/>
          <w:lang w:val="en-US"/>
        </w:rPr>
        <w:t xml:space="preserve">seems to be required as there is no relation to the CRC bit determination for single </w:t>
      </w:r>
      <w:r w:rsidR="00D6785D" w:rsidRPr="006966C1">
        <w:rPr>
          <w:bCs/>
          <w:i/>
          <w:sz w:val="22"/>
          <w:szCs w:val="22"/>
          <w:lang w:val="en-AT"/>
        </w:rPr>
        <w:t xml:space="preserve">PHY </w:t>
      </w:r>
      <w:r w:rsidRPr="006966C1">
        <w:rPr>
          <w:bCs/>
          <w:i/>
          <w:sz w:val="22"/>
          <w:szCs w:val="22"/>
          <w:lang w:val="en-US"/>
        </w:rPr>
        <w:t>priority operation of Sec. 9.2.3. We don’t think that there would be any ambiguity as the CRC bits in 9.2.5.3 are unambiguously associated with the payload sizes of HP and LP HARQ.</w:t>
      </w:r>
    </w:p>
    <w:p w14:paraId="19EAB94E" w14:textId="77777777" w:rsidR="00DD79BF" w:rsidRPr="006966C1" w:rsidRDefault="00DD79BF" w:rsidP="00DD79BF">
      <w:pPr>
        <w:pStyle w:val="ListParagraph"/>
        <w:ind w:left="644"/>
        <w:jc w:val="both"/>
        <w:rPr>
          <w:bCs/>
          <w:i/>
          <w:sz w:val="22"/>
          <w:szCs w:val="22"/>
          <w:lang w:val="en-US"/>
        </w:rPr>
      </w:pPr>
    </w:p>
    <w:p w14:paraId="4F072EFF" w14:textId="0D51E5D4" w:rsidR="002E355A" w:rsidRPr="00DD79BF" w:rsidRDefault="002E355A" w:rsidP="002E355A">
      <w:pPr>
        <w:pStyle w:val="ListParagraph"/>
        <w:numPr>
          <w:ilvl w:val="0"/>
          <w:numId w:val="7"/>
        </w:numPr>
        <w:jc w:val="both"/>
        <w:rPr>
          <w:b/>
          <w:i/>
          <w:sz w:val="22"/>
          <w:szCs w:val="22"/>
          <w:lang w:val="en-US"/>
        </w:rPr>
      </w:pPr>
      <w:r w:rsidRPr="00DD79BF">
        <w:rPr>
          <w:b/>
          <w:i/>
          <w:sz w:val="22"/>
          <w:szCs w:val="22"/>
          <w:lang w:val="en-US"/>
        </w:rPr>
        <w:t xml:space="preserve">Observation 3: </w:t>
      </w:r>
      <w:r w:rsidRPr="006966C1">
        <w:rPr>
          <w:bCs/>
          <w:i/>
          <w:sz w:val="22"/>
          <w:szCs w:val="22"/>
          <w:lang w:val="en-US"/>
        </w:rPr>
        <w:t>Additions to Sec. 9.2.5 seem to be required as discussed during RAN1#111 (which can include the reference to Sec. 9). In addition, a clarification that the timeline conditions in 9.2.5 are also applicable to mu</w:t>
      </w:r>
      <w:r w:rsidR="00D6785D" w:rsidRPr="006966C1">
        <w:rPr>
          <w:bCs/>
          <w:i/>
          <w:sz w:val="22"/>
          <w:szCs w:val="22"/>
          <w:lang w:val="en-US"/>
        </w:rPr>
        <w:t>ltiplexing</w:t>
      </w:r>
      <w:r w:rsidRPr="006966C1">
        <w:rPr>
          <w:bCs/>
          <w:i/>
          <w:sz w:val="22"/>
          <w:szCs w:val="22"/>
          <w:lang w:val="en-US"/>
        </w:rPr>
        <w:t xml:space="preserve"> of different PHY priorities of Sec. 9.2.5.3 would be good to have.</w:t>
      </w:r>
      <w:r w:rsidRPr="00DD79BF">
        <w:rPr>
          <w:b/>
          <w:i/>
          <w:sz w:val="22"/>
          <w:szCs w:val="22"/>
          <w:lang w:val="en-US"/>
        </w:rPr>
        <w:t xml:space="preserve"> </w:t>
      </w:r>
    </w:p>
    <w:p w14:paraId="7B385634" w14:textId="77777777" w:rsidR="002E355A" w:rsidRPr="007C7F66" w:rsidRDefault="002E355A" w:rsidP="00BC2310">
      <w:pPr>
        <w:jc w:val="both"/>
        <w:rPr>
          <w:sz w:val="22"/>
          <w:szCs w:val="22"/>
          <w:lang w:val="en-US" w:eastAsia="zh-CN"/>
        </w:rPr>
      </w:pPr>
    </w:p>
    <w:p w14:paraId="0ED48603" w14:textId="48CCFDFB" w:rsidR="00117773" w:rsidRPr="000C5A62" w:rsidRDefault="00117773" w:rsidP="00BC2310">
      <w:pPr>
        <w:jc w:val="both"/>
        <w:rPr>
          <w:sz w:val="22"/>
          <w:szCs w:val="22"/>
          <w:lang w:val="en-US" w:eastAsia="zh-CN"/>
        </w:rPr>
      </w:pPr>
      <w:r w:rsidRPr="000C5A62">
        <w:rPr>
          <w:sz w:val="22"/>
          <w:szCs w:val="22"/>
          <w:lang w:val="en-US" w:eastAsia="zh-CN"/>
        </w:rPr>
        <w:t xml:space="preserve">we propose to adopt the following TP to </w:t>
      </w:r>
      <w:r w:rsidR="00E84FE6" w:rsidRPr="000C5A62">
        <w:rPr>
          <w:sz w:val="22"/>
          <w:szCs w:val="22"/>
          <w:lang w:val="en-US" w:eastAsia="zh-CN"/>
        </w:rPr>
        <w:t xml:space="preserve">TS 38.213: </w:t>
      </w:r>
    </w:p>
    <w:bookmarkEnd w:id="1"/>
    <w:p w14:paraId="65A3AAA2" w14:textId="77777777" w:rsidR="002E355A" w:rsidRPr="000C5A62" w:rsidRDefault="002E355A" w:rsidP="002E355A">
      <w:pPr>
        <w:overflowPunct/>
        <w:autoSpaceDE/>
        <w:autoSpaceDN/>
        <w:adjustRightInd/>
        <w:spacing w:after="0"/>
        <w:contextualSpacing/>
        <w:jc w:val="both"/>
        <w:textAlignment w:val="auto"/>
        <w:rPr>
          <w:b/>
          <w:sz w:val="22"/>
          <w:szCs w:val="22"/>
          <w:lang w:val="en-US" w:eastAsia="zh-CN"/>
        </w:rPr>
      </w:pPr>
      <w:r w:rsidRPr="000C5A62">
        <w:rPr>
          <w:b/>
          <w:sz w:val="22"/>
          <w:szCs w:val="22"/>
          <w:lang w:val="en-US" w:eastAsia="zh-CN"/>
        </w:rPr>
        <w:t>Proposal: The following TP is to be included in the Rel-17 editor CR to TS 38.213, v17.4.0:</w:t>
      </w:r>
    </w:p>
    <w:tbl>
      <w:tblPr>
        <w:tblStyle w:val="TableGrid"/>
        <w:tblW w:w="0" w:type="auto"/>
        <w:tblLook w:val="04A0" w:firstRow="1" w:lastRow="0" w:firstColumn="1" w:lastColumn="0" w:noHBand="0" w:noVBand="1"/>
      </w:tblPr>
      <w:tblGrid>
        <w:gridCol w:w="9629"/>
      </w:tblGrid>
      <w:tr w:rsidR="002E355A" w:rsidRPr="000C5A62" w14:paraId="6AA4CAE8" w14:textId="77777777" w:rsidTr="002167EF">
        <w:tc>
          <w:tcPr>
            <w:tcW w:w="9629" w:type="dxa"/>
          </w:tcPr>
          <w:p w14:paraId="52D5E4DD"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p>
          <w:p w14:paraId="72B9CE38" w14:textId="77777777" w:rsidR="002E355A" w:rsidRPr="000C5A62" w:rsidRDefault="002E355A" w:rsidP="002167EF">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lang w:val="en-US"/>
              </w:rPr>
            </w:pPr>
            <w:r w:rsidRPr="000C5A62">
              <w:rPr>
                <w:rFonts w:ascii="Arial" w:hAnsi="Arial"/>
                <w:sz w:val="36"/>
                <w:lang w:val="en-US"/>
              </w:rPr>
              <w:t>9</w:t>
            </w:r>
            <w:r w:rsidRPr="000C5A62">
              <w:rPr>
                <w:rFonts w:ascii="Arial" w:hAnsi="Arial"/>
                <w:sz w:val="36"/>
                <w:lang w:val="en-US"/>
              </w:rPr>
              <w:tab/>
            </w:r>
            <w:r w:rsidRPr="000C5A62">
              <w:rPr>
                <w:rFonts w:ascii="Arial" w:hAnsi="Arial" w:cs="Arial"/>
                <w:sz w:val="36"/>
                <w:szCs w:val="36"/>
                <w:lang w:val="en-US"/>
              </w:rPr>
              <w:t>UE procedure for reporting control information</w:t>
            </w:r>
          </w:p>
          <w:p w14:paraId="5D2935AD" w14:textId="77777777" w:rsidR="002E355A" w:rsidRPr="000C5A62" w:rsidRDefault="002E355A" w:rsidP="002167EF">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10FD0717" w14:textId="77777777" w:rsidR="002E355A" w:rsidRPr="000C5A62" w:rsidRDefault="002E355A" w:rsidP="002167EF">
            <w:pPr>
              <w:rPr>
                <w:lang w:val="en-US" w:eastAsia="zh-CN"/>
              </w:rPr>
            </w:pPr>
            <w:r w:rsidRPr="000C5A62">
              <w:rPr>
                <w:lang w:val="en-US" w:eastAsia="zh-CN"/>
              </w:rPr>
              <w:lastRenderedPageBreak/>
              <w:t xml:space="preserve">In the remaining of this clause, the multiplexing or prioritization for overlapping channels are for overlapping channels with same priority index or for overlapping channels with a PUCCH carrying SL HARQ-ACK information </w:t>
            </w:r>
            <w:r w:rsidRPr="000C5A62">
              <w:rPr>
                <w:color w:val="FF0000"/>
                <w:lang w:val="en-US" w:eastAsia="zh-CN"/>
              </w:rPr>
              <w:t>unless stated otherwise</w:t>
            </w:r>
            <w:r w:rsidRPr="000C5A62">
              <w:rPr>
                <w:lang w:val="en-US" w:eastAsia="zh-CN"/>
              </w:rPr>
              <w:t>.</w:t>
            </w:r>
          </w:p>
          <w:p w14:paraId="5605BDA5"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354936F0"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p>
          <w:p w14:paraId="54CD606A"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p>
          <w:p w14:paraId="65F8AA6E" w14:textId="77777777" w:rsidR="002E355A" w:rsidRPr="000C5A62" w:rsidRDefault="002E355A" w:rsidP="002167EF">
            <w:pPr>
              <w:pStyle w:val="Heading2"/>
              <w:numPr>
                <w:ilvl w:val="0"/>
                <w:numId w:val="0"/>
              </w:numPr>
              <w:rPr>
                <w:lang w:val="en-US"/>
              </w:rPr>
            </w:pPr>
            <w:r w:rsidRPr="000C5A62">
              <w:rPr>
                <w:lang w:val="en-US"/>
              </w:rPr>
              <w:t>9.2</w:t>
            </w:r>
            <w:r w:rsidRPr="000C5A62">
              <w:rPr>
                <w:lang w:val="en-US"/>
              </w:rPr>
              <w:tab/>
              <w:t>UCI reporting in physical uplink control channel</w:t>
            </w:r>
          </w:p>
          <w:p w14:paraId="0FAF3BB2" w14:textId="77777777" w:rsidR="002E355A" w:rsidRPr="000C5A62" w:rsidRDefault="002E355A" w:rsidP="002167EF">
            <w:pPr>
              <w:rPr>
                <w:lang w:val="en-US"/>
              </w:rPr>
            </w:pPr>
            <w:r w:rsidRPr="000C5A62">
              <w:rPr>
                <w:lang w:val="en-US"/>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5091C732" w14:textId="77777777" w:rsidR="002E355A" w:rsidRPr="000C5A62" w:rsidRDefault="002E355A" w:rsidP="002167EF">
            <w:pPr>
              <w:rPr>
                <w:lang w:val="en-US"/>
              </w:rPr>
            </w:pPr>
            <w:r w:rsidRPr="000C5A62">
              <w:rPr>
                <w:lang w:val="en-US"/>
              </w:rPr>
              <w:t xml:space="preserve">A UE may transmit one or two PUCCHs on a serving cell in different symbols within a slot. When the UE transmits two PUCCHs in a slot and the UE is not provided </w:t>
            </w:r>
            <w:r w:rsidRPr="000C5A62">
              <w:rPr>
                <w:i/>
                <w:lang w:val="en-US"/>
              </w:rPr>
              <w:t>ackNackFeedbackMode</w:t>
            </w:r>
            <w:r w:rsidRPr="000C5A62">
              <w:rPr>
                <w:i/>
                <w:iCs/>
                <w:lang w:val="en-US"/>
              </w:rPr>
              <w:t xml:space="preserve"> </w:t>
            </w:r>
            <w:r w:rsidRPr="000C5A62">
              <w:rPr>
                <w:lang w:val="en-US"/>
              </w:rPr>
              <w:t>=</w:t>
            </w:r>
            <w:r w:rsidRPr="000C5A62">
              <w:rPr>
                <w:i/>
                <w:iCs/>
                <w:lang w:val="en-US"/>
              </w:rPr>
              <w:t xml:space="preserve"> separate</w:t>
            </w:r>
            <w:r w:rsidRPr="000C5A62">
              <w:rPr>
                <w:lang w:val="en-US"/>
              </w:rPr>
              <w:t>, at least one of the two PUCCHs uses PUCCH format 0 or PUCCH format 2.</w:t>
            </w:r>
          </w:p>
          <w:p w14:paraId="0393B776" w14:textId="77777777" w:rsidR="002E355A" w:rsidRPr="000C5A62" w:rsidRDefault="002E355A" w:rsidP="002167EF">
            <w:pPr>
              <w:rPr>
                <w:lang w:val="en-US"/>
              </w:rPr>
            </w:pPr>
            <w:r w:rsidRPr="000C5A62">
              <w:rPr>
                <w:lang w:val="en-US"/>
              </w:rPr>
              <w:t xml:space="preserve">If a UE is </w:t>
            </w:r>
            <w:r w:rsidRPr="000C5A62">
              <w:rPr>
                <w:lang w:val="en-US" w:eastAsia="ko-KR"/>
              </w:rPr>
              <w:t xml:space="preserve">provided </w:t>
            </w:r>
            <w:r w:rsidRPr="000C5A62">
              <w:rPr>
                <w:i/>
                <w:lang w:val="en-US"/>
              </w:rPr>
              <w:t>ackNackFeedbackMode</w:t>
            </w:r>
            <w:r w:rsidRPr="000C5A62">
              <w:rPr>
                <w:i/>
                <w:iCs/>
                <w:lang w:val="en-US"/>
              </w:rPr>
              <w:t xml:space="preserve"> </w:t>
            </w:r>
            <w:r w:rsidRPr="000C5A62">
              <w:rPr>
                <w:lang w:val="en-US"/>
              </w:rPr>
              <w:t>=</w:t>
            </w:r>
            <w:r w:rsidRPr="000C5A62">
              <w:rPr>
                <w:i/>
                <w:iCs/>
                <w:lang w:val="en-US"/>
              </w:rPr>
              <w:t xml:space="preserve"> separate</w:t>
            </w:r>
            <w:r w:rsidRPr="000C5A62">
              <w:rPr>
                <w:iCs/>
                <w:lang w:val="en-US"/>
              </w:rPr>
              <w:t xml:space="preserve">, the UE </w:t>
            </w:r>
            <w:r w:rsidRPr="000C5A62">
              <w:rPr>
                <w:lang w:val="en-US"/>
              </w:rPr>
              <w:t>may transmit up to two PUCCHs with HARQ-ACK information in different symbols within a slot.</w:t>
            </w:r>
          </w:p>
          <w:p w14:paraId="54F1EBBA" w14:textId="77777777" w:rsidR="002E355A" w:rsidRPr="000C5A62" w:rsidRDefault="002E355A" w:rsidP="002167EF">
            <w:pPr>
              <w:rPr>
                <w:lang w:val="en-US"/>
              </w:rPr>
            </w:pPr>
            <w:r w:rsidRPr="000C5A62">
              <w:rPr>
                <w:lang w:val="en-US"/>
              </w:rPr>
              <w:t xml:space="preserve">In </w:t>
            </w:r>
            <w:r w:rsidRPr="000C5A62">
              <w:rPr>
                <w:lang w:val="en-US" w:eastAsia="zh-CN"/>
              </w:rPr>
              <w:t>clauses 9.2.3, 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r w:rsidRPr="000C5A62">
              <w:rPr>
                <w:lang w:val="en-US"/>
              </w:rPr>
              <w:t xml:space="preserve">, a UE assumes 11 CRC bits if a number of respective UCI bits is larger than or equal to 360; otherwise, the UE determines a number of CRC bits based on the number of respective UCI bits as described in </w:t>
            </w:r>
            <w:r w:rsidRPr="000C5A62">
              <w:rPr>
                <w:lang w:val="en-US" w:eastAsia="zh-CN"/>
              </w:rPr>
              <w:t>[5, TS 38.212]</w:t>
            </w:r>
            <w:r w:rsidRPr="000C5A62">
              <w:rPr>
                <w:lang w:val="en-US"/>
              </w:rPr>
              <w:t>.</w:t>
            </w:r>
          </w:p>
          <w:p w14:paraId="5FED31CF"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299CB9FA"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p>
          <w:p w14:paraId="7C97753F"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p>
          <w:p w14:paraId="5979F263" w14:textId="77777777" w:rsidR="002E355A" w:rsidRPr="000C5A62" w:rsidRDefault="002E355A" w:rsidP="002167EF">
            <w:pPr>
              <w:pStyle w:val="Heading3"/>
              <w:numPr>
                <w:ilvl w:val="0"/>
                <w:numId w:val="0"/>
              </w:numPr>
              <w:rPr>
                <w:lang w:val="en-US"/>
              </w:rPr>
            </w:pPr>
            <w:r w:rsidRPr="000C5A62">
              <w:rPr>
                <w:lang w:val="en-US"/>
              </w:rPr>
              <w:t>9.2.5</w:t>
            </w:r>
            <w:r w:rsidRPr="000C5A62">
              <w:rPr>
                <w:lang w:val="en-US"/>
              </w:rPr>
              <w:tab/>
              <w:t>UE procedure for reporting multiple UCI types</w:t>
            </w:r>
          </w:p>
          <w:p w14:paraId="3654AD96" w14:textId="77777777" w:rsidR="002E355A" w:rsidRPr="000C5A62" w:rsidRDefault="002E355A" w:rsidP="002167EF">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6994235D" w14:textId="77777777" w:rsidR="002E355A" w:rsidRPr="000C5A62" w:rsidRDefault="002E355A" w:rsidP="002167EF">
            <w:pPr>
              <w:overflowPunct/>
              <w:autoSpaceDE/>
              <w:autoSpaceDN/>
              <w:adjustRightInd/>
              <w:textAlignment w:val="auto"/>
              <w:rPr>
                <w:lang w:val="en-US"/>
              </w:rPr>
            </w:pPr>
            <w:r w:rsidRPr="000C5A62">
              <w:rPr>
                <w:lang w:val="en-US"/>
              </w:rPr>
              <w:t>If a UE would transmit multiple overlapping PUCCHs in a slot or overlapping PUCCH(s) and PUSCH(s) in a slot and, when applicable as described in clauses 9.2.5.1</w:t>
            </w:r>
            <w:r w:rsidRPr="000C5A62">
              <w:rPr>
                <w:color w:val="FF0000"/>
                <w:lang w:val="en-US"/>
              </w:rPr>
              <w:t xml:space="preserve">, </w:t>
            </w:r>
            <w:r w:rsidRPr="000C5A62">
              <w:rPr>
                <w:strike/>
                <w:color w:val="FF0000"/>
                <w:lang w:val="en-US"/>
              </w:rPr>
              <w:t>and</w:t>
            </w:r>
            <w:r w:rsidRPr="000C5A62">
              <w:rPr>
                <w:color w:val="FF0000"/>
                <w:lang w:val="en-US"/>
              </w:rPr>
              <w:t xml:space="preserve"> </w:t>
            </w:r>
            <w:r w:rsidRPr="000C5A62">
              <w:rPr>
                <w:lang w:val="en-US"/>
              </w:rPr>
              <w:t>9.2.5.2</w:t>
            </w:r>
            <w:r w:rsidRPr="000C5A62">
              <w:rPr>
                <w:color w:val="FF0000"/>
                <w:lang w:val="en-US"/>
              </w:rPr>
              <w:t xml:space="preserve"> and 9.2.5.3</w:t>
            </w:r>
            <w:r w:rsidRPr="000C5A62">
              <w:rPr>
                <w:lang w:val="en-US"/>
              </w:rPr>
              <w:t xml:space="preserve">, the UE is configured to multiplex different UCI types </w:t>
            </w:r>
            <w:r w:rsidRPr="000C5A62">
              <w:rPr>
                <w:color w:val="FF0000"/>
                <w:lang w:val="en-US"/>
              </w:rPr>
              <w:t xml:space="preserve">or UCI of different PHY priorities </w:t>
            </w:r>
            <w:r w:rsidRPr="000C5A62">
              <w:rPr>
                <w:lang w:val="en-US"/>
              </w:rPr>
              <w:t xml:space="preserve">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lang w:val="en-US"/>
                    </w:rPr>
                  </m:ctrlPr>
                </m:sSubPr>
                <m:e>
                  <m:r>
                    <w:rPr>
                      <w:rFonts w:ascii="Cambria Math"/>
                      <w:lang w:val="en-US"/>
                    </w:rPr>
                    <m:t>S</m:t>
                  </m:r>
                </m:e>
                <m:sub>
                  <m:r>
                    <w:rPr>
                      <w:rFonts w:ascii="Cambria Math"/>
                      <w:lang w:val="en-US"/>
                    </w:rPr>
                    <m:t>0</m:t>
                  </m:r>
                </m:sub>
              </m:sSub>
            </m:oMath>
            <w:r w:rsidRPr="000C5A62">
              <w:rPr>
                <w:lang w:val="en-US"/>
              </w:rPr>
              <w:t xml:space="preserve"> of the earliest PUCCH or PUSCH, among a group overlapping PUCCHs and PUSCHs in the slot, satisfies the following timeline conditions</w:t>
            </w:r>
          </w:p>
          <w:p w14:paraId="731D98C0" w14:textId="77777777" w:rsidR="002E355A" w:rsidRPr="000C5A62" w:rsidRDefault="002E355A" w:rsidP="002167EF">
            <w:pPr>
              <w:overflowPunct/>
              <w:autoSpaceDE/>
              <w:autoSpaceDN/>
              <w:adjustRightInd/>
              <w:spacing w:after="120"/>
              <w:contextualSpacing/>
              <w:textAlignment w:val="auto"/>
              <w:rPr>
                <w:rFonts w:ascii="Arial" w:hAnsi="Arial" w:cs="Arial"/>
                <w:i/>
                <w:iCs/>
                <w:sz w:val="22"/>
                <w:szCs w:val="28"/>
                <w:lang w:val="en-US"/>
              </w:rPr>
            </w:pPr>
          </w:p>
          <w:p w14:paraId="5179E227" w14:textId="77777777" w:rsidR="002E355A" w:rsidRPr="000C5A62" w:rsidRDefault="002E355A" w:rsidP="002167EF">
            <w:pPr>
              <w:spacing w:afterLines="50" w:after="120"/>
              <w:jc w:val="center"/>
              <w:rPr>
                <w:rFonts w:ascii="Arial" w:hAnsi="Arial" w:cs="Arial"/>
                <w:i/>
                <w:iCs/>
                <w:sz w:val="22"/>
                <w:szCs w:val="28"/>
                <w:lang w:val="en-US"/>
              </w:rPr>
            </w:pPr>
            <w:r w:rsidRPr="000C5A62">
              <w:rPr>
                <w:rFonts w:ascii="Arial" w:hAnsi="Arial" w:cs="Arial"/>
                <w:i/>
                <w:iCs/>
                <w:sz w:val="22"/>
                <w:szCs w:val="28"/>
                <w:lang w:val="en-US"/>
              </w:rPr>
              <w:t>&lt;Unchanged parts are omitted&gt;</w:t>
            </w:r>
          </w:p>
          <w:p w14:paraId="4BE5DB4B" w14:textId="77777777" w:rsidR="002E355A" w:rsidRPr="000C5A62" w:rsidRDefault="002E355A" w:rsidP="002167EF">
            <w:pPr>
              <w:rPr>
                <w:lang w:val="en-US"/>
              </w:rPr>
            </w:pPr>
            <w:r w:rsidRPr="000C5A62">
              <w:rPr>
                <w:lang w:val="en-US"/>
              </w:rPr>
              <w:t xml:space="preserve">For each PUCCH resource in the set </w:t>
            </w:r>
            <m:oMath>
              <m:r>
                <w:rPr>
                  <w:rFonts w:ascii="Cambria Math" w:hAnsi="Cambria Math"/>
                  <w:lang w:val="en-US" w:eastAsia="zh-CN"/>
                </w:rPr>
                <m:t>Q</m:t>
              </m:r>
            </m:oMath>
            <w:r w:rsidRPr="000C5A62">
              <w:rPr>
                <w:lang w:val="en-US" w:eastAsia="zh-CN"/>
              </w:rPr>
              <w:t xml:space="preserve"> that satisfies the aforementioned </w:t>
            </w:r>
            <w:r w:rsidRPr="000C5A62">
              <w:rPr>
                <w:lang w:val="en-US"/>
              </w:rPr>
              <w:t>timing conditions, when applicable,</w:t>
            </w:r>
          </w:p>
          <w:p w14:paraId="4C1AA004" w14:textId="77777777" w:rsidR="002E355A" w:rsidRPr="000C5A62" w:rsidRDefault="002E355A" w:rsidP="002167EF">
            <w:pPr>
              <w:pStyle w:val="B1"/>
              <w:rPr>
                <w:lang w:val="en-US"/>
              </w:rPr>
            </w:pPr>
            <w:r w:rsidRPr="000C5A62">
              <w:rPr>
                <w:lang w:val="en-US"/>
              </w:rPr>
              <w:t>-</w:t>
            </w:r>
            <w:r w:rsidRPr="000C5A62">
              <w:rPr>
                <w:lang w:val="en-US"/>
              </w:rPr>
              <w:tab/>
              <w:t xml:space="preserve">the UE transmits a PUCCH using the PUCCH resource if the PUCCH resource </w:t>
            </w:r>
            <w:r w:rsidRPr="000C5A62">
              <w:rPr>
                <w:lang w:val="en-US" w:eastAsia="zh-CN"/>
              </w:rPr>
              <w:t xml:space="preserve">does not overlap in time with a PUSCH transmission after multiplexing UCI following the procedures described in clauses </w:t>
            </w:r>
            <w:r w:rsidRPr="000C5A62">
              <w:rPr>
                <w:color w:val="FF0000"/>
                <w:lang w:val="en-US" w:eastAsia="zh-CN"/>
              </w:rPr>
              <w:t>9,</w:t>
            </w:r>
            <w:r w:rsidRPr="000C5A62">
              <w:rPr>
                <w:lang w:val="en-US" w:eastAsia="zh-CN"/>
              </w:rPr>
              <w:t xml:space="preserve"> 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p>
          <w:p w14:paraId="34799624" w14:textId="77777777" w:rsidR="002E355A" w:rsidRPr="000C5A62" w:rsidRDefault="002E355A" w:rsidP="002167EF">
            <w:pPr>
              <w:pStyle w:val="B1"/>
              <w:rPr>
                <w:lang w:val="en-US"/>
              </w:rPr>
            </w:pPr>
            <w:r w:rsidRPr="000C5A62">
              <w:rPr>
                <w:lang w:val="en-US"/>
              </w:rPr>
              <w:t>-</w:t>
            </w:r>
            <w:r w:rsidRPr="000C5A62">
              <w:rPr>
                <w:lang w:val="en-US"/>
              </w:rPr>
              <w:tab/>
              <w:t>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3781B101" w14:textId="77777777" w:rsidR="002E355A" w:rsidRPr="000C5A62" w:rsidRDefault="002E355A" w:rsidP="002167EF">
            <w:pPr>
              <w:pStyle w:val="B1"/>
              <w:rPr>
                <w:lang w:val="en-US"/>
              </w:rPr>
            </w:pPr>
            <w:r w:rsidRPr="000C5A62">
              <w:rPr>
                <w:lang w:val="en-US"/>
              </w:rPr>
              <w:t>-</w:t>
            </w:r>
            <w:r w:rsidRPr="000C5A62">
              <w:rPr>
                <w:lang w:val="en-US"/>
              </w:rPr>
              <w:tab/>
              <w:t xml:space="preserve">the UE does not expect the resource to overlap with a second resource of a PUCCH transmission over multiple slots if the resource is obtained from a group of resources that do not overlap with the second resource. </w:t>
            </w:r>
          </w:p>
          <w:p w14:paraId="0570499C" w14:textId="77777777" w:rsidR="002E355A" w:rsidRPr="000C5A62" w:rsidRDefault="002E355A" w:rsidP="002167EF">
            <w:pPr>
              <w:rPr>
                <w:lang w:val="en-US" w:eastAsia="zh-CN"/>
              </w:rPr>
            </w:pPr>
            <w:r w:rsidRPr="000C5A62">
              <w:rPr>
                <w:lang w:val="en-US" w:eastAsia="zh-CN"/>
              </w:rPr>
              <w:t xml:space="preserve">clauses </w:t>
            </w:r>
            <w:r w:rsidRPr="000C5A62">
              <w:rPr>
                <w:lang w:val="en-US"/>
              </w:rPr>
              <w:t xml:space="preserve">9.2.5.0, </w:t>
            </w:r>
            <w:r w:rsidRPr="000C5A62">
              <w:rPr>
                <w:lang w:val="en-US" w:eastAsia="zh-CN"/>
              </w:rPr>
              <w:t>9.2.5.1</w:t>
            </w:r>
            <w:r w:rsidRPr="000C5A62">
              <w:rPr>
                <w:color w:val="FF0000"/>
                <w:lang w:val="en-US" w:eastAsia="zh-CN"/>
              </w:rPr>
              <w:t xml:space="preserve">, </w:t>
            </w:r>
            <w:r w:rsidRPr="000C5A62">
              <w:rPr>
                <w:strike/>
                <w:color w:val="FF0000"/>
                <w:lang w:val="en-US" w:eastAsia="zh-CN"/>
              </w:rPr>
              <w:t>and</w:t>
            </w:r>
            <w:r w:rsidRPr="000C5A62">
              <w:rPr>
                <w:lang w:val="en-US" w:eastAsia="zh-CN"/>
              </w:rPr>
              <w:t xml:space="preserve"> 9.2.5.2 </w:t>
            </w:r>
            <w:r w:rsidRPr="000C5A62">
              <w:rPr>
                <w:color w:val="FF0000"/>
                <w:lang w:val="en-US" w:eastAsia="zh-CN"/>
              </w:rPr>
              <w:t>and 9.2.5.3</w:t>
            </w:r>
            <w:r w:rsidRPr="000C5A62">
              <w:rPr>
                <w:lang w:val="en-US" w:eastAsia="zh-CN"/>
              </w:rPr>
              <w:t xml:space="preserve"> assume the following</w:t>
            </w:r>
          </w:p>
          <w:p w14:paraId="3FC49BC5" w14:textId="77777777" w:rsidR="002E355A" w:rsidRPr="000C5A62" w:rsidRDefault="002E355A" w:rsidP="002167EF">
            <w:pPr>
              <w:pStyle w:val="B1"/>
              <w:rPr>
                <w:lang w:val="en-US" w:eastAsia="zh-CN"/>
              </w:rPr>
            </w:pPr>
            <w:r w:rsidRPr="000C5A62">
              <w:rPr>
                <w:lang w:val="en-US" w:eastAsia="zh-CN"/>
              </w:rPr>
              <w:lastRenderedPageBreak/>
              <w:t>-</w:t>
            </w:r>
            <w:r w:rsidRPr="000C5A62">
              <w:rPr>
                <w:lang w:val="en-US" w:eastAsia="zh-CN"/>
              </w:rPr>
              <w:tab/>
              <w:t>resources for transmissions of UCI types, prior to multiplexing or dropping, overlap in a slot</w:t>
            </w:r>
          </w:p>
          <w:p w14:paraId="7498B3F2" w14:textId="77777777" w:rsidR="002E355A" w:rsidRPr="000C5A62" w:rsidRDefault="002E355A" w:rsidP="002167EF">
            <w:pPr>
              <w:pStyle w:val="B1"/>
              <w:rPr>
                <w:lang w:val="en-US" w:eastAsia="zh-CN"/>
              </w:rPr>
            </w:pPr>
            <w:r w:rsidRPr="000C5A62">
              <w:rPr>
                <w:lang w:val="en-US" w:eastAsia="zh-CN"/>
              </w:rPr>
              <w:t>-</w:t>
            </w:r>
            <w:r w:rsidRPr="000C5A62">
              <w:rPr>
                <w:lang w:val="en-US" w:eastAsia="zh-CN"/>
              </w:rPr>
              <w:tab/>
              <w:t xml:space="preserve">multiplexing conditions of corresponding UCI types in a single PUCCH are satisfied, and </w:t>
            </w:r>
          </w:p>
          <w:p w14:paraId="213C53E3" w14:textId="77777777" w:rsidR="002E355A" w:rsidRPr="000C5A62" w:rsidRDefault="002E355A" w:rsidP="002167EF">
            <w:pPr>
              <w:pStyle w:val="B1"/>
              <w:rPr>
                <w:lang w:val="en-US" w:eastAsia="zh-CN"/>
              </w:rPr>
            </w:pPr>
            <w:r w:rsidRPr="000C5A62">
              <w:rPr>
                <w:lang w:val="en-US" w:eastAsia="zh-CN"/>
              </w:rPr>
              <w:t>-</w:t>
            </w:r>
            <w:r w:rsidRPr="000C5A62">
              <w:rPr>
                <w:lang w:val="en-US" w:eastAsia="zh-CN"/>
              </w:rPr>
              <w:tab/>
              <w:t xml:space="preserve">the UE does not transmit any PUSCH time-overlapping with PUCCH in the slot. </w:t>
            </w:r>
          </w:p>
          <w:p w14:paraId="226AE071" w14:textId="77777777" w:rsidR="002E355A" w:rsidRPr="000C5A62" w:rsidRDefault="002E355A" w:rsidP="002167EF">
            <w:pPr>
              <w:overflowPunct/>
              <w:autoSpaceDE/>
              <w:autoSpaceDN/>
              <w:adjustRightInd/>
              <w:spacing w:after="0"/>
              <w:contextualSpacing/>
              <w:jc w:val="center"/>
              <w:textAlignment w:val="auto"/>
              <w:rPr>
                <w:rFonts w:ascii="Arial" w:hAnsi="Arial" w:cs="Arial"/>
                <w:i/>
                <w:iCs/>
                <w:sz w:val="22"/>
                <w:szCs w:val="28"/>
                <w:lang w:val="en-US"/>
              </w:rPr>
            </w:pPr>
            <w:r w:rsidRPr="000C5A62">
              <w:rPr>
                <w:rFonts w:ascii="Arial" w:hAnsi="Arial" w:cs="Arial"/>
                <w:i/>
                <w:iCs/>
                <w:sz w:val="22"/>
                <w:szCs w:val="28"/>
                <w:lang w:val="en-US"/>
              </w:rPr>
              <w:t>&lt;Unchanged parts are omitted&gt;</w:t>
            </w:r>
          </w:p>
          <w:p w14:paraId="793112A2" w14:textId="77777777" w:rsidR="002E355A" w:rsidRPr="000C5A62" w:rsidRDefault="002E355A" w:rsidP="002167EF">
            <w:pPr>
              <w:overflowPunct/>
              <w:autoSpaceDE/>
              <w:autoSpaceDN/>
              <w:adjustRightInd/>
              <w:spacing w:after="0"/>
              <w:contextualSpacing/>
              <w:jc w:val="center"/>
              <w:textAlignment w:val="auto"/>
              <w:rPr>
                <w:sz w:val="22"/>
                <w:szCs w:val="22"/>
                <w:lang w:val="en-US" w:eastAsia="zh-CN"/>
              </w:rPr>
            </w:pPr>
          </w:p>
        </w:tc>
      </w:tr>
    </w:tbl>
    <w:p w14:paraId="4F092270" w14:textId="77777777" w:rsidR="002E355A" w:rsidRPr="000C5A62" w:rsidRDefault="002E355A" w:rsidP="002E355A">
      <w:pPr>
        <w:overflowPunct/>
        <w:autoSpaceDE/>
        <w:autoSpaceDN/>
        <w:adjustRightInd/>
        <w:spacing w:after="0"/>
        <w:contextualSpacing/>
        <w:jc w:val="both"/>
        <w:textAlignment w:val="auto"/>
        <w:rPr>
          <w:sz w:val="22"/>
          <w:szCs w:val="22"/>
          <w:lang w:val="en-US" w:eastAsia="zh-CN"/>
        </w:rPr>
      </w:pPr>
    </w:p>
    <w:p w14:paraId="639296A2" w14:textId="45476179" w:rsidR="00EC5F3D" w:rsidRPr="000C5A62" w:rsidRDefault="00EC5F3D" w:rsidP="0049308F">
      <w:pPr>
        <w:rPr>
          <w:sz w:val="22"/>
          <w:szCs w:val="22"/>
          <w:lang w:val="en-US" w:eastAsia="zh-CN"/>
        </w:rPr>
      </w:pPr>
    </w:p>
    <w:p w14:paraId="48E527BF" w14:textId="252A1247" w:rsidR="004C704A" w:rsidRPr="000C5A62" w:rsidRDefault="004C704A" w:rsidP="00A31392">
      <w:pPr>
        <w:spacing w:after="0"/>
        <w:jc w:val="both"/>
        <w:rPr>
          <w:b/>
          <w:sz w:val="22"/>
          <w:szCs w:val="22"/>
          <w:lang w:val="en-US" w:eastAsia="zh-CN"/>
        </w:rPr>
      </w:pPr>
    </w:p>
    <w:p w14:paraId="61C16DB7" w14:textId="3E6AE042" w:rsidR="006B4D13" w:rsidRPr="000C5A62" w:rsidRDefault="006B4D13" w:rsidP="00141A03">
      <w:pPr>
        <w:jc w:val="both"/>
        <w:rPr>
          <w:b/>
          <w:bCs/>
          <w:lang w:val="en-US"/>
        </w:rPr>
      </w:pPr>
    </w:p>
    <w:sectPr w:rsidR="006B4D13" w:rsidRPr="000C5A62" w:rsidSect="000131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493C" w14:textId="77777777" w:rsidR="00D27293" w:rsidRDefault="00D27293">
      <w:r>
        <w:separator/>
      </w:r>
    </w:p>
  </w:endnote>
  <w:endnote w:type="continuationSeparator" w:id="0">
    <w:p w14:paraId="79B74CAE" w14:textId="77777777" w:rsidR="00D27293" w:rsidRDefault="00D27293">
      <w:r>
        <w:continuationSeparator/>
      </w:r>
    </w:p>
  </w:endnote>
  <w:endnote w:type="continuationNotice" w:id="1">
    <w:p w14:paraId="593C1477" w14:textId="77777777" w:rsidR="00D27293" w:rsidRDefault="00D27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2185" w14:textId="77777777" w:rsidR="00617007" w:rsidRDefault="00617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1FB96" w14:textId="77777777" w:rsidR="00617007" w:rsidRDefault="006170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8A1E" w14:textId="77777777" w:rsidR="00617007" w:rsidRDefault="00617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0ABF" w14:textId="77777777" w:rsidR="00D27293" w:rsidRDefault="00D27293">
      <w:r>
        <w:separator/>
      </w:r>
    </w:p>
  </w:footnote>
  <w:footnote w:type="continuationSeparator" w:id="0">
    <w:p w14:paraId="7D46ACE6" w14:textId="77777777" w:rsidR="00D27293" w:rsidRDefault="00D27293">
      <w:r>
        <w:continuationSeparator/>
      </w:r>
    </w:p>
  </w:footnote>
  <w:footnote w:type="continuationNotice" w:id="1">
    <w:p w14:paraId="61F0493A" w14:textId="77777777" w:rsidR="00D27293" w:rsidRDefault="00D27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BD2E" w14:textId="77777777" w:rsidR="00617007" w:rsidRDefault="00617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35BC5" w14:textId="77777777" w:rsidR="00617007" w:rsidRDefault="006170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6C05" w14:textId="77777777" w:rsidR="00617007" w:rsidRDefault="0061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966D4"/>
    <w:multiLevelType w:val="hybridMultilevel"/>
    <w:tmpl w:val="34B69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E0D41"/>
    <w:multiLevelType w:val="hybridMultilevel"/>
    <w:tmpl w:val="33C47720"/>
    <w:lvl w:ilvl="0" w:tplc="85A6C95A">
      <w:start w:val="1"/>
      <w:numFmt w:val="bullet"/>
      <w:lvlText w:val=""/>
      <w:lvlJc w:val="left"/>
      <w:pPr>
        <w:tabs>
          <w:tab w:val="num" w:pos="720"/>
        </w:tabs>
        <w:ind w:left="720" w:hanging="360"/>
      </w:pPr>
      <w:rPr>
        <w:rFonts w:ascii="Symbol" w:hAnsi="Symbol" w:hint="default"/>
      </w:rPr>
    </w:lvl>
    <w:lvl w:ilvl="1" w:tplc="321836D6" w:tentative="1">
      <w:start w:val="1"/>
      <w:numFmt w:val="bullet"/>
      <w:lvlText w:val=""/>
      <w:lvlJc w:val="left"/>
      <w:pPr>
        <w:tabs>
          <w:tab w:val="num" w:pos="1440"/>
        </w:tabs>
        <w:ind w:left="1440" w:hanging="360"/>
      </w:pPr>
      <w:rPr>
        <w:rFonts w:ascii="Symbol" w:hAnsi="Symbol" w:hint="default"/>
      </w:rPr>
    </w:lvl>
    <w:lvl w:ilvl="2" w:tplc="27FA0BA6" w:tentative="1">
      <w:start w:val="1"/>
      <w:numFmt w:val="bullet"/>
      <w:lvlText w:val=""/>
      <w:lvlJc w:val="left"/>
      <w:pPr>
        <w:tabs>
          <w:tab w:val="num" w:pos="2160"/>
        </w:tabs>
        <w:ind w:left="2160" w:hanging="360"/>
      </w:pPr>
      <w:rPr>
        <w:rFonts w:ascii="Symbol" w:hAnsi="Symbol" w:hint="default"/>
      </w:rPr>
    </w:lvl>
    <w:lvl w:ilvl="3" w:tplc="63F2D34A" w:tentative="1">
      <w:start w:val="1"/>
      <w:numFmt w:val="bullet"/>
      <w:lvlText w:val=""/>
      <w:lvlJc w:val="left"/>
      <w:pPr>
        <w:tabs>
          <w:tab w:val="num" w:pos="2880"/>
        </w:tabs>
        <w:ind w:left="2880" w:hanging="360"/>
      </w:pPr>
      <w:rPr>
        <w:rFonts w:ascii="Symbol" w:hAnsi="Symbol" w:hint="default"/>
      </w:rPr>
    </w:lvl>
    <w:lvl w:ilvl="4" w:tplc="34E6D36E" w:tentative="1">
      <w:start w:val="1"/>
      <w:numFmt w:val="bullet"/>
      <w:lvlText w:val=""/>
      <w:lvlJc w:val="left"/>
      <w:pPr>
        <w:tabs>
          <w:tab w:val="num" w:pos="3600"/>
        </w:tabs>
        <w:ind w:left="3600" w:hanging="360"/>
      </w:pPr>
      <w:rPr>
        <w:rFonts w:ascii="Symbol" w:hAnsi="Symbol" w:hint="default"/>
      </w:rPr>
    </w:lvl>
    <w:lvl w:ilvl="5" w:tplc="C94C1FDC" w:tentative="1">
      <w:start w:val="1"/>
      <w:numFmt w:val="bullet"/>
      <w:lvlText w:val=""/>
      <w:lvlJc w:val="left"/>
      <w:pPr>
        <w:tabs>
          <w:tab w:val="num" w:pos="4320"/>
        </w:tabs>
        <w:ind w:left="4320" w:hanging="360"/>
      </w:pPr>
      <w:rPr>
        <w:rFonts w:ascii="Symbol" w:hAnsi="Symbol" w:hint="default"/>
      </w:rPr>
    </w:lvl>
    <w:lvl w:ilvl="6" w:tplc="924E3836" w:tentative="1">
      <w:start w:val="1"/>
      <w:numFmt w:val="bullet"/>
      <w:lvlText w:val=""/>
      <w:lvlJc w:val="left"/>
      <w:pPr>
        <w:tabs>
          <w:tab w:val="num" w:pos="5040"/>
        </w:tabs>
        <w:ind w:left="5040" w:hanging="360"/>
      </w:pPr>
      <w:rPr>
        <w:rFonts w:ascii="Symbol" w:hAnsi="Symbol" w:hint="default"/>
      </w:rPr>
    </w:lvl>
    <w:lvl w:ilvl="7" w:tplc="C31CB104" w:tentative="1">
      <w:start w:val="1"/>
      <w:numFmt w:val="bullet"/>
      <w:lvlText w:val=""/>
      <w:lvlJc w:val="left"/>
      <w:pPr>
        <w:tabs>
          <w:tab w:val="num" w:pos="5760"/>
        </w:tabs>
        <w:ind w:left="5760" w:hanging="360"/>
      </w:pPr>
      <w:rPr>
        <w:rFonts w:ascii="Symbol" w:hAnsi="Symbol" w:hint="default"/>
      </w:rPr>
    </w:lvl>
    <w:lvl w:ilvl="8" w:tplc="54EC44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06C2B47"/>
    <w:multiLevelType w:val="hybridMultilevel"/>
    <w:tmpl w:val="1AD6F85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108B4E4D"/>
    <w:multiLevelType w:val="hybridMultilevel"/>
    <w:tmpl w:val="1F00BA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891967"/>
    <w:multiLevelType w:val="hybridMultilevel"/>
    <w:tmpl w:val="659A21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114419"/>
    <w:multiLevelType w:val="hybridMultilevel"/>
    <w:tmpl w:val="3E26B5DC"/>
    <w:lvl w:ilvl="0" w:tplc="040B0001">
      <w:start w:val="1"/>
      <w:numFmt w:val="bullet"/>
      <w:lvlText w:val=""/>
      <w:lvlJc w:val="left"/>
      <w:pPr>
        <w:ind w:left="357" w:hanging="360"/>
      </w:pPr>
      <w:rPr>
        <w:rFonts w:ascii="Symbol" w:hAnsi="Symbol" w:hint="default"/>
      </w:rPr>
    </w:lvl>
    <w:lvl w:ilvl="1" w:tplc="040B0003" w:tentative="1">
      <w:start w:val="1"/>
      <w:numFmt w:val="bullet"/>
      <w:lvlText w:val="o"/>
      <w:lvlJc w:val="left"/>
      <w:pPr>
        <w:ind w:left="1077" w:hanging="360"/>
      </w:pPr>
      <w:rPr>
        <w:rFonts w:ascii="Courier New" w:hAnsi="Courier New" w:cs="Courier New" w:hint="default"/>
      </w:rPr>
    </w:lvl>
    <w:lvl w:ilvl="2" w:tplc="040B0005" w:tentative="1">
      <w:start w:val="1"/>
      <w:numFmt w:val="bullet"/>
      <w:lvlText w:val=""/>
      <w:lvlJc w:val="left"/>
      <w:pPr>
        <w:ind w:left="1797" w:hanging="360"/>
      </w:pPr>
      <w:rPr>
        <w:rFonts w:ascii="Wingdings" w:hAnsi="Wingdings" w:hint="default"/>
      </w:rPr>
    </w:lvl>
    <w:lvl w:ilvl="3" w:tplc="040B0001" w:tentative="1">
      <w:start w:val="1"/>
      <w:numFmt w:val="bullet"/>
      <w:lvlText w:val=""/>
      <w:lvlJc w:val="left"/>
      <w:pPr>
        <w:ind w:left="2517" w:hanging="360"/>
      </w:pPr>
      <w:rPr>
        <w:rFonts w:ascii="Symbol" w:hAnsi="Symbol" w:hint="default"/>
      </w:rPr>
    </w:lvl>
    <w:lvl w:ilvl="4" w:tplc="040B0003" w:tentative="1">
      <w:start w:val="1"/>
      <w:numFmt w:val="bullet"/>
      <w:lvlText w:val="o"/>
      <w:lvlJc w:val="left"/>
      <w:pPr>
        <w:ind w:left="3237" w:hanging="360"/>
      </w:pPr>
      <w:rPr>
        <w:rFonts w:ascii="Courier New" w:hAnsi="Courier New" w:cs="Courier New" w:hint="default"/>
      </w:rPr>
    </w:lvl>
    <w:lvl w:ilvl="5" w:tplc="040B0005" w:tentative="1">
      <w:start w:val="1"/>
      <w:numFmt w:val="bullet"/>
      <w:lvlText w:val=""/>
      <w:lvlJc w:val="left"/>
      <w:pPr>
        <w:ind w:left="3957" w:hanging="360"/>
      </w:pPr>
      <w:rPr>
        <w:rFonts w:ascii="Wingdings" w:hAnsi="Wingdings" w:hint="default"/>
      </w:rPr>
    </w:lvl>
    <w:lvl w:ilvl="6" w:tplc="040B0001" w:tentative="1">
      <w:start w:val="1"/>
      <w:numFmt w:val="bullet"/>
      <w:lvlText w:val=""/>
      <w:lvlJc w:val="left"/>
      <w:pPr>
        <w:ind w:left="4677" w:hanging="360"/>
      </w:pPr>
      <w:rPr>
        <w:rFonts w:ascii="Symbol" w:hAnsi="Symbol" w:hint="default"/>
      </w:rPr>
    </w:lvl>
    <w:lvl w:ilvl="7" w:tplc="040B0003" w:tentative="1">
      <w:start w:val="1"/>
      <w:numFmt w:val="bullet"/>
      <w:lvlText w:val="o"/>
      <w:lvlJc w:val="left"/>
      <w:pPr>
        <w:ind w:left="5397" w:hanging="360"/>
      </w:pPr>
      <w:rPr>
        <w:rFonts w:ascii="Courier New" w:hAnsi="Courier New" w:cs="Courier New" w:hint="default"/>
      </w:rPr>
    </w:lvl>
    <w:lvl w:ilvl="8" w:tplc="040B0005" w:tentative="1">
      <w:start w:val="1"/>
      <w:numFmt w:val="bullet"/>
      <w:lvlText w:val=""/>
      <w:lvlJc w:val="left"/>
      <w:pPr>
        <w:ind w:left="6117" w:hanging="360"/>
      </w:pPr>
      <w:rPr>
        <w:rFonts w:ascii="Wingdings" w:hAnsi="Wingdings" w:hint="default"/>
      </w:rPr>
    </w:lvl>
  </w:abstractNum>
  <w:abstractNum w:abstractNumId="11" w15:restartNumberingAfterBreak="0">
    <w:nsid w:val="1B483C73"/>
    <w:multiLevelType w:val="hybridMultilevel"/>
    <w:tmpl w:val="A17E0F0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2" w15:restartNumberingAfterBreak="0">
    <w:nsid w:val="22BA68F8"/>
    <w:multiLevelType w:val="hybridMultilevel"/>
    <w:tmpl w:val="6D749138"/>
    <w:lvl w:ilvl="0" w:tplc="0E423A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7D1FEA"/>
    <w:multiLevelType w:val="hybridMultilevel"/>
    <w:tmpl w:val="F7E0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74362"/>
    <w:multiLevelType w:val="hybridMultilevel"/>
    <w:tmpl w:val="E3F279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D593D"/>
    <w:multiLevelType w:val="hybridMultilevel"/>
    <w:tmpl w:val="6AA00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3930DE"/>
    <w:multiLevelType w:val="hybridMultilevel"/>
    <w:tmpl w:val="DC761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1F1868"/>
    <w:multiLevelType w:val="multilevel"/>
    <w:tmpl w:val="DD08FF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534221"/>
    <w:multiLevelType w:val="hybridMultilevel"/>
    <w:tmpl w:val="575A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65BBF"/>
    <w:multiLevelType w:val="hybridMultilevel"/>
    <w:tmpl w:val="F4E488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D64D11"/>
    <w:multiLevelType w:val="hybridMultilevel"/>
    <w:tmpl w:val="7E24C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A40E8"/>
    <w:multiLevelType w:val="hybridMultilevel"/>
    <w:tmpl w:val="805CD618"/>
    <w:lvl w:ilvl="0" w:tplc="E4B6BA34">
      <w:start w:val="1"/>
      <w:numFmt w:val="bullet"/>
      <w:lvlText w:val="-"/>
      <w:lvlJc w:val="left"/>
      <w:pPr>
        <w:tabs>
          <w:tab w:val="num" w:pos="720"/>
        </w:tabs>
        <w:ind w:left="720" w:hanging="360"/>
      </w:pPr>
      <w:rPr>
        <w:rFonts w:ascii="Times" w:hAnsi="Times" w:hint="default"/>
      </w:rPr>
    </w:lvl>
    <w:lvl w:ilvl="1" w:tplc="D8909E22" w:tentative="1">
      <w:start w:val="1"/>
      <w:numFmt w:val="bullet"/>
      <w:lvlText w:val="-"/>
      <w:lvlJc w:val="left"/>
      <w:pPr>
        <w:tabs>
          <w:tab w:val="num" w:pos="1440"/>
        </w:tabs>
        <w:ind w:left="1440" w:hanging="360"/>
      </w:pPr>
      <w:rPr>
        <w:rFonts w:ascii="Times" w:hAnsi="Times" w:hint="default"/>
      </w:rPr>
    </w:lvl>
    <w:lvl w:ilvl="2" w:tplc="05DE8322" w:tentative="1">
      <w:start w:val="1"/>
      <w:numFmt w:val="bullet"/>
      <w:lvlText w:val="-"/>
      <w:lvlJc w:val="left"/>
      <w:pPr>
        <w:tabs>
          <w:tab w:val="num" w:pos="2160"/>
        </w:tabs>
        <w:ind w:left="2160" w:hanging="360"/>
      </w:pPr>
      <w:rPr>
        <w:rFonts w:ascii="Times" w:hAnsi="Times" w:hint="default"/>
      </w:rPr>
    </w:lvl>
    <w:lvl w:ilvl="3" w:tplc="20826A88" w:tentative="1">
      <w:start w:val="1"/>
      <w:numFmt w:val="bullet"/>
      <w:lvlText w:val="-"/>
      <w:lvlJc w:val="left"/>
      <w:pPr>
        <w:tabs>
          <w:tab w:val="num" w:pos="2880"/>
        </w:tabs>
        <w:ind w:left="2880" w:hanging="360"/>
      </w:pPr>
      <w:rPr>
        <w:rFonts w:ascii="Times" w:hAnsi="Times" w:hint="default"/>
      </w:rPr>
    </w:lvl>
    <w:lvl w:ilvl="4" w:tplc="6CE86A3A" w:tentative="1">
      <w:start w:val="1"/>
      <w:numFmt w:val="bullet"/>
      <w:lvlText w:val="-"/>
      <w:lvlJc w:val="left"/>
      <w:pPr>
        <w:tabs>
          <w:tab w:val="num" w:pos="3600"/>
        </w:tabs>
        <w:ind w:left="3600" w:hanging="360"/>
      </w:pPr>
      <w:rPr>
        <w:rFonts w:ascii="Times" w:hAnsi="Times" w:hint="default"/>
      </w:rPr>
    </w:lvl>
    <w:lvl w:ilvl="5" w:tplc="BB60C602" w:tentative="1">
      <w:start w:val="1"/>
      <w:numFmt w:val="bullet"/>
      <w:lvlText w:val="-"/>
      <w:lvlJc w:val="left"/>
      <w:pPr>
        <w:tabs>
          <w:tab w:val="num" w:pos="4320"/>
        </w:tabs>
        <w:ind w:left="4320" w:hanging="360"/>
      </w:pPr>
      <w:rPr>
        <w:rFonts w:ascii="Times" w:hAnsi="Times" w:hint="default"/>
      </w:rPr>
    </w:lvl>
    <w:lvl w:ilvl="6" w:tplc="F0E8B6AC" w:tentative="1">
      <w:start w:val="1"/>
      <w:numFmt w:val="bullet"/>
      <w:lvlText w:val="-"/>
      <w:lvlJc w:val="left"/>
      <w:pPr>
        <w:tabs>
          <w:tab w:val="num" w:pos="5040"/>
        </w:tabs>
        <w:ind w:left="5040" w:hanging="360"/>
      </w:pPr>
      <w:rPr>
        <w:rFonts w:ascii="Times" w:hAnsi="Times" w:hint="default"/>
      </w:rPr>
    </w:lvl>
    <w:lvl w:ilvl="7" w:tplc="96748002" w:tentative="1">
      <w:start w:val="1"/>
      <w:numFmt w:val="bullet"/>
      <w:lvlText w:val="-"/>
      <w:lvlJc w:val="left"/>
      <w:pPr>
        <w:tabs>
          <w:tab w:val="num" w:pos="5760"/>
        </w:tabs>
        <w:ind w:left="5760" w:hanging="360"/>
      </w:pPr>
      <w:rPr>
        <w:rFonts w:ascii="Times" w:hAnsi="Times" w:hint="default"/>
      </w:rPr>
    </w:lvl>
    <w:lvl w:ilvl="8" w:tplc="68B0B7E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C222791"/>
    <w:multiLevelType w:val="hybridMultilevel"/>
    <w:tmpl w:val="2138EB02"/>
    <w:lvl w:ilvl="0" w:tplc="6EAE7E7A">
      <w:start w:val="1"/>
      <w:numFmt w:val="bullet"/>
      <w:lvlText w:val="-"/>
      <w:lvlJc w:val="left"/>
      <w:pPr>
        <w:tabs>
          <w:tab w:val="num" w:pos="720"/>
        </w:tabs>
        <w:ind w:left="720" w:hanging="360"/>
      </w:pPr>
      <w:rPr>
        <w:rFonts w:ascii="Times" w:hAnsi="Times" w:hint="default"/>
      </w:rPr>
    </w:lvl>
    <w:lvl w:ilvl="1" w:tplc="8F08D004">
      <w:numFmt w:val="bullet"/>
      <w:lvlText w:val="o"/>
      <w:lvlJc w:val="left"/>
      <w:pPr>
        <w:tabs>
          <w:tab w:val="num" w:pos="1440"/>
        </w:tabs>
        <w:ind w:left="1440" w:hanging="360"/>
      </w:pPr>
      <w:rPr>
        <w:rFonts w:ascii="Courier New" w:hAnsi="Courier New" w:hint="default"/>
      </w:rPr>
    </w:lvl>
    <w:lvl w:ilvl="2" w:tplc="DC0C6222" w:tentative="1">
      <w:start w:val="1"/>
      <w:numFmt w:val="bullet"/>
      <w:lvlText w:val="-"/>
      <w:lvlJc w:val="left"/>
      <w:pPr>
        <w:tabs>
          <w:tab w:val="num" w:pos="2160"/>
        </w:tabs>
        <w:ind w:left="2160" w:hanging="360"/>
      </w:pPr>
      <w:rPr>
        <w:rFonts w:ascii="Times" w:hAnsi="Times" w:hint="default"/>
      </w:rPr>
    </w:lvl>
    <w:lvl w:ilvl="3" w:tplc="2D86DB38" w:tentative="1">
      <w:start w:val="1"/>
      <w:numFmt w:val="bullet"/>
      <w:lvlText w:val="-"/>
      <w:lvlJc w:val="left"/>
      <w:pPr>
        <w:tabs>
          <w:tab w:val="num" w:pos="2880"/>
        </w:tabs>
        <w:ind w:left="2880" w:hanging="360"/>
      </w:pPr>
      <w:rPr>
        <w:rFonts w:ascii="Times" w:hAnsi="Times" w:hint="default"/>
      </w:rPr>
    </w:lvl>
    <w:lvl w:ilvl="4" w:tplc="7D26992E" w:tentative="1">
      <w:start w:val="1"/>
      <w:numFmt w:val="bullet"/>
      <w:lvlText w:val="-"/>
      <w:lvlJc w:val="left"/>
      <w:pPr>
        <w:tabs>
          <w:tab w:val="num" w:pos="3600"/>
        </w:tabs>
        <w:ind w:left="3600" w:hanging="360"/>
      </w:pPr>
      <w:rPr>
        <w:rFonts w:ascii="Times" w:hAnsi="Times" w:hint="default"/>
      </w:rPr>
    </w:lvl>
    <w:lvl w:ilvl="5" w:tplc="E3783056" w:tentative="1">
      <w:start w:val="1"/>
      <w:numFmt w:val="bullet"/>
      <w:lvlText w:val="-"/>
      <w:lvlJc w:val="left"/>
      <w:pPr>
        <w:tabs>
          <w:tab w:val="num" w:pos="4320"/>
        </w:tabs>
        <w:ind w:left="4320" w:hanging="360"/>
      </w:pPr>
      <w:rPr>
        <w:rFonts w:ascii="Times" w:hAnsi="Times" w:hint="default"/>
      </w:rPr>
    </w:lvl>
    <w:lvl w:ilvl="6" w:tplc="A872C16C" w:tentative="1">
      <w:start w:val="1"/>
      <w:numFmt w:val="bullet"/>
      <w:lvlText w:val="-"/>
      <w:lvlJc w:val="left"/>
      <w:pPr>
        <w:tabs>
          <w:tab w:val="num" w:pos="5040"/>
        </w:tabs>
        <w:ind w:left="5040" w:hanging="360"/>
      </w:pPr>
      <w:rPr>
        <w:rFonts w:ascii="Times" w:hAnsi="Times" w:hint="default"/>
      </w:rPr>
    </w:lvl>
    <w:lvl w:ilvl="7" w:tplc="04FCA6EE" w:tentative="1">
      <w:start w:val="1"/>
      <w:numFmt w:val="bullet"/>
      <w:lvlText w:val="-"/>
      <w:lvlJc w:val="left"/>
      <w:pPr>
        <w:tabs>
          <w:tab w:val="num" w:pos="5760"/>
        </w:tabs>
        <w:ind w:left="5760" w:hanging="360"/>
      </w:pPr>
      <w:rPr>
        <w:rFonts w:ascii="Times" w:hAnsi="Times" w:hint="default"/>
      </w:rPr>
    </w:lvl>
    <w:lvl w:ilvl="8" w:tplc="7BA02C7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8F93DE6"/>
    <w:multiLevelType w:val="hybridMultilevel"/>
    <w:tmpl w:val="95FA3D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5F80"/>
    <w:multiLevelType w:val="hybridMultilevel"/>
    <w:tmpl w:val="50E4C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D64D02"/>
    <w:multiLevelType w:val="hybridMultilevel"/>
    <w:tmpl w:val="2E862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9298D"/>
    <w:multiLevelType w:val="hybridMultilevel"/>
    <w:tmpl w:val="8E54C642"/>
    <w:lvl w:ilvl="0" w:tplc="523E956E">
      <w:start w:val="1"/>
      <w:numFmt w:val="bullet"/>
      <w:lvlText w:val="•"/>
      <w:lvlJc w:val="left"/>
      <w:pPr>
        <w:tabs>
          <w:tab w:val="num" w:pos="720"/>
        </w:tabs>
        <w:ind w:left="720" w:hanging="360"/>
      </w:pPr>
      <w:rPr>
        <w:rFonts w:ascii="Arial" w:hAnsi="Arial" w:hint="default"/>
      </w:rPr>
    </w:lvl>
    <w:lvl w:ilvl="1" w:tplc="4A78454C" w:tentative="1">
      <w:start w:val="1"/>
      <w:numFmt w:val="bullet"/>
      <w:lvlText w:val="•"/>
      <w:lvlJc w:val="left"/>
      <w:pPr>
        <w:tabs>
          <w:tab w:val="num" w:pos="1440"/>
        </w:tabs>
        <w:ind w:left="1440" w:hanging="360"/>
      </w:pPr>
      <w:rPr>
        <w:rFonts w:ascii="Arial" w:hAnsi="Arial" w:hint="default"/>
      </w:rPr>
    </w:lvl>
    <w:lvl w:ilvl="2" w:tplc="DB6411DE" w:tentative="1">
      <w:start w:val="1"/>
      <w:numFmt w:val="bullet"/>
      <w:lvlText w:val="•"/>
      <w:lvlJc w:val="left"/>
      <w:pPr>
        <w:tabs>
          <w:tab w:val="num" w:pos="2160"/>
        </w:tabs>
        <w:ind w:left="2160" w:hanging="360"/>
      </w:pPr>
      <w:rPr>
        <w:rFonts w:ascii="Arial" w:hAnsi="Arial" w:hint="default"/>
      </w:rPr>
    </w:lvl>
    <w:lvl w:ilvl="3" w:tplc="B1743F2E" w:tentative="1">
      <w:start w:val="1"/>
      <w:numFmt w:val="bullet"/>
      <w:lvlText w:val="•"/>
      <w:lvlJc w:val="left"/>
      <w:pPr>
        <w:tabs>
          <w:tab w:val="num" w:pos="2880"/>
        </w:tabs>
        <w:ind w:left="2880" w:hanging="360"/>
      </w:pPr>
      <w:rPr>
        <w:rFonts w:ascii="Arial" w:hAnsi="Arial" w:hint="default"/>
      </w:rPr>
    </w:lvl>
    <w:lvl w:ilvl="4" w:tplc="1CC4DEB6" w:tentative="1">
      <w:start w:val="1"/>
      <w:numFmt w:val="bullet"/>
      <w:lvlText w:val="•"/>
      <w:lvlJc w:val="left"/>
      <w:pPr>
        <w:tabs>
          <w:tab w:val="num" w:pos="3600"/>
        </w:tabs>
        <w:ind w:left="3600" w:hanging="360"/>
      </w:pPr>
      <w:rPr>
        <w:rFonts w:ascii="Arial" w:hAnsi="Arial" w:hint="default"/>
      </w:rPr>
    </w:lvl>
    <w:lvl w:ilvl="5" w:tplc="ACE8ADBC" w:tentative="1">
      <w:start w:val="1"/>
      <w:numFmt w:val="bullet"/>
      <w:lvlText w:val="•"/>
      <w:lvlJc w:val="left"/>
      <w:pPr>
        <w:tabs>
          <w:tab w:val="num" w:pos="4320"/>
        </w:tabs>
        <w:ind w:left="4320" w:hanging="360"/>
      </w:pPr>
      <w:rPr>
        <w:rFonts w:ascii="Arial" w:hAnsi="Arial" w:hint="default"/>
      </w:rPr>
    </w:lvl>
    <w:lvl w:ilvl="6" w:tplc="AE66F648" w:tentative="1">
      <w:start w:val="1"/>
      <w:numFmt w:val="bullet"/>
      <w:lvlText w:val="•"/>
      <w:lvlJc w:val="left"/>
      <w:pPr>
        <w:tabs>
          <w:tab w:val="num" w:pos="5040"/>
        </w:tabs>
        <w:ind w:left="5040" w:hanging="360"/>
      </w:pPr>
      <w:rPr>
        <w:rFonts w:ascii="Arial" w:hAnsi="Arial" w:hint="default"/>
      </w:rPr>
    </w:lvl>
    <w:lvl w:ilvl="7" w:tplc="DAAA3B68" w:tentative="1">
      <w:start w:val="1"/>
      <w:numFmt w:val="bullet"/>
      <w:lvlText w:val="•"/>
      <w:lvlJc w:val="left"/>
      <w:pPr>
        <w:tabs>
          <w:tab w:val="num" w:pos="5760"/>
        </w:tabs>
        <w:ind w:left="5760" w:hanging="360"/>
      </w:pPr>
      <w:rPr>
        <w:rFonts w:ascii="Arial" w:hAnsi="Arial" w:hint="default"/>
      </w:rPr>
    </w:lvl>
    <w:lvl w:ilvl="8" w:tplc="726C1C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D252E"/>
    <w:multiLevelType w:val="hybridMultilevel"/>
    <w:tmpl w:val="305E11FA"/>
    <w:lvl w:ilvl="0" w:tplc="B5A8667A">
      <w:numFmt w:val="bullet"/>
      <w:lvlText w:val="-"/>
      <w:lvlJc w:val="left"/>
      <w:pPr>
        <w:ind w:left="928" w:hanging="360"/>
      </w:pPr>
      <w:rPr>
        <w:rFonts w:ascii="Times" w:eastAsia="Batang" w:hAnsi="Times" w:cs="Time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4" w15:restartNumberingAfterBreak="0">
    <w:nsid w:val="5CD23F6C"/>
    <w:multiLevelType w:val="hybridMultilevel"/>
    <w:tmpl w:val="BE2E7A7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313B07"/>
    <w:multiLevelType w:val="hybridMultilevel"/>
    <w:tmpl w:val="8DA2F570"/>
    <w:lvl w:ilvl="0" w:tplc="04090001">
      <w:start w:val="1"/>
      <w:numFmt w:val="bullet"/>
      <w:lvlText w:val=""/>
      <w:lvlJc w:val="left"/>
      <w:pPr>
        <w:ind w:left="926" w:hanging="360"/>
      </w:pPr>
      <w:rPr>
        <w:rFonts w:ascii="Symbol" w:hAnsi="Symbol" w:hint="default"/>
      </w:rPr>
    </w:lvl>
    <w:lvl w:ilvl="1" w:tplc="04090003">
      <w:start w:val="1"/>
      <w:numFmt w:val="bullet"/>
      <w:lvlText w:val="o"/>
      <w:lvlJc w:val="left"/>
      <w:pPr>
        <w:ind w:left="1646" w:hanging="360"/>
      </w:pPr>
      <w:rPr>
        <w:rFonts w:ascii="Courier New" w:hAnsi="Courier New" w:cs="Courier New" w:hint="default"/>
      </w:rPr>
    </w:lvl>
    <w:lvl w:ilvl="2" w:tplc="04090005">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6" w15:restartNumberingAfterBreak="0">
    <w:nsid w:val="642A6C48"/>
    <w:multiLevelType w:val="hybridMultilevel"/>
    <w:tmpl w:val="B8A07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2273BB"/>
    <w:multiLevelType w:val="hybridMultilevel"/>
    <w:tmpl w:val="C8CE362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76A0D0C"/>
    <w:multiLevelType w:val="hybridMultilevel"/>
    <w:tmpl w:val="659215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E93F04"/>
    <w:multiLevelType w:val="hybridMultilevel"/>
    <w:tmpl w:val="84EE34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064503"/>
    <w:multiLevelType w:val="hybridMultilevel"/>
    <w:tmpl w:val="978C6B9A"/>
    <w:lvl w:ilvl="0" w:tplc="61BA9232">
      <w:start w:val="1"/>
      <w:numFmt w:val="bullet"/>
      <w:lvlText w:val="-"/>
      <w:lvlJc w:val="left"/>
      <w:pPr>
        <w:tabs>
          <w:tab w:val="num" w:pos="720"/>
        </w:tabs>
        <w:ind w:left="720" w:hanging="360"/>
      </w:pPr>
      <w:rPr>
        <w:rFonts w:ascii="Times" w:hAnsi="Times" w:hint="default"/>
      </w:rPr>
    </w:lvl>
    <w:lvl w:ilvl="1" w:tplc="24E4CA2E">
      <w:start w:val="1"/>
      <w:numFmt w:val="bullet"/>
      <w:lvlText w:val="-"/>
      <w:lvlJc w:val="left"/>
      <w:pPr>
        <w:tabs>
          <w:tab w:val="num" w:pos="1440"/>
        </w:tabs>
        <w:ind w:left="1440" w:hanging="360"/>
      </w:pPr>
      <w:rPr>
        <w:rFonts w:ascii="Times" w:hAnsi="Times" w:hint="default"/>
      </w:rPr>
    </w:lvl>
    <w:lvl w:ilvl="2" w:tplc="CB1A4728" w:tentative="1">
      <w:start w:val="1"/>
      <w:numFmt w:val="bullet"/>
      <w:lvlText w:val="-"/>
      <w:lvlJc w:val="left"/>
      <w:pPr>
        <w:tabs>
          <w:tab w:val="num" w:pos="2160"/>
        </w:tabs>
        <w:ind w:left="2160" w:hanging="360"/>
      </w:pPr>
      <w:rPr>
        <w:rFonts w:ascii="Times" w:hAnsi="Times" w:hint="default"/>
      </w:rPr>
    </w:lvl>
    <w:lvl w:ilvl="3" w:tplc="36E8E1D6" w:tentative="1">
      <w:start w:val="1"/>
      <w:numFmt w:val="bullet"/>
      <w:lvlText w:val="-"/>
      <w:lvlJc w:val="left"/>
      <w:pPr>
        <w:tabs>
          <w:tab w:val="num" w:pos="2880"/>
        </w:tabs>
        <w:ind w:left="2880" w:hanging="360"/>
      </w:pPr>
      <w:rPr>
        <w:rFonts w:ascii="Times" w:hAnsi="Times" w:hint="default"/>
      </w:rPr>
    </w:lvl>
    <w:lvl w:ilvl="4" w:tplc="54E68844" w:tentative="1">
      <w:start w:val="1"/>
      <w:numFmt w:val="bullet"/>
      <w:lvlText w:val="-"/>
      <w:lvlJc w:val="left"/>
      <w:pPr>
        <w:tabs>
          <w:tab w:val="num" w:pos="3600"/>
        </w:tabs>
        <w:ind w:left="3600" w:hanging="360"/>
      </w:pPr>
      <w:rPr>
        <w:rFonts w:ascii="Times" w:hAnsi="Times" w:hint="default"/>
      </w:rPr>
    </w:lvl>
    <w:lvl w:ilvl="5" w:tplc="FFF4F96E" w:tentative="1">
      <w:start w:val="1"/>
      <w:numFmt w:val="bullet"/>
      <w:lvlText w:val="-"/>
      <w:lvlJc w:val="left"/>
      <w:pPr>
        <w:tabs>
          <w:tab w:val="num" w:pos="4320"/>
        </w:tabs>
        <w:ind w:left="4320" w:hanging="360"/>
      </w:pPr>
      <w:rPr>
        <w:rFonts w:ascii="Times" w:hAnsi="Times" w:hint="default"/>
      </w:rPr>
    </w:lvl>
    <w:lvl w:ilvl="6" w:tplc="9B964B3C" w:tentative="1">
      <w:start w:val="1"/>
      <w:numFmt w:val="bullet"/>
      <w:lvlText w:val="-"/>
      <w:lvlJc w:val="left"/>
      <w:pPr>
        <w:tabs>
          <w:tab w:val="num" w:pos="5040"/>
        </w:tabs>
        <w:ind w:left="5040" w:hanging="360"/>
      </w:pPr>
      <w:rPr>
        <w:rFonts w:ascii="Times" w:hAnsi="Times" w:hint="default"/>
      </w:rPr>
    </w:lvl>
    <w:lvl w:ilvl="7" w:tplc="A7F01832" w:tentative="1">
      <w:start w:val="1"/>
      <w:numFmt w:val="bullet"/>
      <w:lvlText w:val="-"/>
      <w:lvlJc w:val="left"/>
      <w:pPr>
        <w:tabs>
          <w:tab w:val="num" w:pos="5760"/>
        </w:tabs>
        <w:ind w:left="5760" w:hanging="360"/>
      </w:pPr>
      <w:rPr>
        <w:rFonts w:ascii="Times" w:hAnsi="Times" w:hint="default"/>
      </w:rPr>
    </w:lvl>
    <w:lvl w:ilvl="8" w:tplc="94005FEC"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30B2C21"/>
    <w:multiLevelType w:val="hybridMultilevel"/>
    <w:tmpl w:val="478663D4"/>
    <w:lvl w:ilvl="0" w:tplc="040B0003">
      <w:start w:val="1"/>
      <w:numFmt w:val="bullet"/>
      <w:lvlText w:val="o"/>
      <w:lvlJc w:val="left"/>
      <w:pPr>
        <w:ind w:left="1056" w:hanging="360"/>
      </w:pPr>
      <w:rPr>
        <w:rFonts w:ascii="Courier New" w:hAnsi="Courier New" w:cs="Courier New"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43" w15:restartNumberingAfterBreak="0">
    <w:nsid w:val="77595D44"/>
    <w:multiLevelType w:val="hybridMultilevel"/>
    <w:tmpl w:val="7F42AC92"/>
    <w:lvl w:ilvl="0" w:tplc="0C5C9B54">
      <w:start w:val="1"/>
      <w:numFmt w:val="bullet"/>
      <w:lvlText w:val=""/>
      <w:lvlJc w:val="left"/>
      <w:pPr>
        <w:tabs>
          <w:tab w:val="num" w:pos="720"/>
        </w:tabs>
        <w:ind w:left="720" w:hanging="360"/>
      </w:pPr>
      <w:rPr>
        <w:rFonts w:ascii="Symbol" w:hAnsi="Symbol" w:hint="default"/>
      </w:rPr>
    </w:lvl>
    <w:lvl w:ilvl="1" w:tplc="85CC8444" w:tentative="1">
      <w:start w:val="1"/>
      <w:numFmt w:val="bullet"/>
      <w:lvlText w:val=""/>
      <w:lvlJc w:val="left"/>
      <w:pPr>
        <w:tabs>
          <w:tab w:val="num" w:pos="1440"/>
        </w:tabs>
        <w:ind w:left="1440" w:hanging="360"/>
      </w:pPr>
      <w:rPr>
        <w:rFonts w:ascii="Symbol" w:hAnsi="Symbol" w:hint="default"/>
      </w:rPr>
    </w:lvl>
    <w:lvl w:ilvl="2" w:tplc="90ACA994" w:tentative="1">
      <w:start w:val="1"/>
      <w:numFmt w:val="bullet"/>
      <w:lvlText w:val=""/>
      <w:lvlJc w:val="left"/>
      <w:pPr>
        <w:tabs>
          <w:tab w:val="num" w:pos="2160"/>
        </w:tabs>
        <w:ind w:left="2160" w:hanging="360"/>
      </w:pPr>
      <w:rPr>
        <w:rFonts w:ascii="Symbol" w:hAnsi="Symbol" w:hint="default"/>
      </w:rPr>
    </w:lvl>
    <w:lvl w:ilvl="3" w:tplc="18221474" w:tentative="1">
      <w:start w:val="1"/>
      <w:numFmt w:val="bullet"/>
      <w:lvlText w:val=""/>
      <w:lvlJc w:val="left"/>
      <w:pPr>
        <w:tabs>
          <w:tab w:val="num" w:pos="2880"/>
        </w:tabs>
        <w:ind w:left="2880" w:hanging="360"/>
      </w:pPr>
      <w:rPr>
        <w:rFonts w:ascii="Symbol" w:hAnsi="Symbol" w:hint="default"/>
      </w:rPr>
    </w:lvl>
    <w:lvl w:ilvl="4" w:tplc="F70AEF6A" w:tentative="1">
      <w:start w:val="1"/>
      <w:numFmt w:val="bullet"/>
      <w:lvlText w:val=""/>
      <w:lvlJc w:val="left"/>
      <w:pPr>
        <w:tabs>
          <w:tab w:val="num" w:pos="3600"/>
        </w:tabs>
        <w:ind w:left="3600" w:hanging="360"/>
      </w:pPr>
      <w:rPr>
        <w:rFonts w:ascii="Symbol" w:hAnsi="Symbol" w:hint="default"/>
      </w:rPr>
    </w:lvl>
    <w:lvl w:ilvl="5" w:tplc="531CC0CA" w:tentative="1">
      <w:start w:val="1"/>
      <w:numFmt w:val="bullet"/>
      <w:lvlText w:val=""/>
      <w:lvlJc w:val="left"/>
      <w:pPr>
        <w:tabs>
          <w:tab w:val="num" w:pos="4320"/>
        </w:tabs>
        <w:ind w:left="4320" w:hanging="360"/>
      </w:pPr>
      <w:rPr>
        <w:rFonts w:ascii="Symbol" w:hAnsi="Symbol" w:hint="default"/>
      </w:rPr>
    </w:lvl>
    <w:lvl w:ilvl="6" w:tplc="89368640" w:tentative="1">
      <w:start w:val="1"/>
      <w:numFmt w:val="bullet"/>
      <w:lvlText w:val=""/>
      <w:lvlJc w:val="left"/>
      <w:pPr>
        <w:tabs>
          <w:tab w:val="num" w:pos="5040"/>
        </w:tabs>
        <w:ind w:left="5040" w:hanging="360"/>
      </w:pPr>
      <w:rPr>
        <w:rFonts w:ascii="Symbol" w:hAnsi="Symbol" w:hint="default"/>
      </w:rPr>
    </w:lvl>
    <w:lvl w:ilvl="7" w:tplc="B1EE8332" w:tentative="1">
      <w:start w:val="1"/>
      <w:numFmt w:val="bullet"/>
      <w:lvlText w:val=""/>
      <w:lvlJc w:val="left"/>
      <w:pPr>
        <w:tabs>
          <w:tab w:val="num" w:pos="5760"/>
        </w:tabs>
        <w:ind w:left="5760" w:hanging="360"/>
      </w:pPr>
      <w:rPr>
        <w:rFonts w:ascii="Symbol" w:hAnsi="Symbol" w:hint="default"/>
      </w:rPr>
    </w:lvl>
    <w:lvl w:ilvl="8" w:tplc="ABC8B20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7900FDD"/>
    <w:multiLevelType w:val="hybridMultilevel"/>
    <w:tmpl w:val="16EE2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C96DDB"/>
    <w:multiLevelType w:val="hybridMultilevel"/>
    <w:tmpl w:val="5F723154"/>
    <w:lvl w:ilvl="0" w:tplc="CE24FAB0">
      <w:start w:val="1"/>
      <w:numFmt w:val="bullet"/>
      <w:lvlText w:val=""/>
      <w:lvlJc w:val="left"/>
      <w:pPr>
        <w:tabs>
          <w:tab w:val="num" w:pos="720"/>
        </w:tabs>
        <w:ind w:left="720" w:hanging="360"/>
      </w:pPr>
      <w:rPr>
        <w:rFonts w:ascii="Symbol" w:hAnsi="Symbol" w:hint="default"/>
      </w:rPr>
    </w:lvl>
    <w:lvl w:ilvl="1" w:tplc="B6E61FAE" w:tentative="1">
      <w:start w:val="1"/>
      <w:numFmt w:val="bullet"/>
      <w:lvlText w:val=""/>
      <w:lvlJc w:val="left"/>
      <w:pPr>
        <w:tabs>
          <w:tab w:val="num" w:pos="1440"/>
        </w:tabs>
        <w:ind w:left="1440" w:hanging="360"/>
      </w:pPr>
      <w:rPr>
        <w:rFonts w:ascii="Symbol" w:hAnsi="Symbol" w:hint="default"/>
      </w:rPr>
    </w:lvl>
    <w:lvl w:ilvl="2" w:tplc="BE4ABF10" w:tentative="1">
      <w:start w:val="1"/>
      <w:numFmt w:val="bullet"/>
      <w:lvlText w:val=""/>
      <w:lvlJc w:val="left"/>
      <w:pPr>
        <w:tabs>
          <w:tab w:val="num" w:pos="2160"/>
        </w:tabs>
        <w:ind w:left="2160" w:hanging="360"/>
      </w:pPr>
      <w:rPr>
        <w:rFonts w:ascii="Symbol" w:hAnsi="Symbol" w:hint="default"/>
      </w:rPr>
    </w:lvl>
    <w:lvl w:ilvl="3" w:tplc="7AC4401A" w:tentative="1">
      <w:start w:val="1"/>
      <w:numFmt w:val="bullet"/>
      <w:lvlText w:val=""/>
      <w:lvlJc w:val="left"/>
      <w:pPr>
        <w:tabs>
          <w:tab w:val="num" w:pos="2880"/>
        </w:tabs>
        <w:ind w:left="2880" w:hanging="360"/>
      </w:pPr>
      <w:rPr>
        <w:rFonts w:ascii="Symbol" w:hAnsi="Symbol" w:hint="default"/>
      </w:rPr>
    </w:lvl>
    <w:lvl w:ilvl="4" w:tplc="97E24308" w:tentative="1">
      <w:start w:val="1"/>
      <w:numFmt w:val="bullet"/>
      <w:lvlText w:val=""/>
      <w:lvlJc w:val="left"/>
      <w:pPr>
        <w:tabs>
          <w:tab w:val="num" w:pos="3600"/>
        </w:tabs>
        <w:ind w:left="3600" w:hanging="360"/>
      </w:pPr>
      <w:rPr>
        <w:rFonts w:ascii="Symbol" w:hAnsi="Symbol" w:hint="default"/>
      </w:rPr>
    </w:lvl>
    <w:lvl w:ilvl="5" w:tplc="0BFABD1C" w:tentative="1">
      <w:start w:val="1"/>
      <w:numFmt w:val="bullet"/>
      <w:lvlText w:val=""/>
      <w:lvlJc w:val="left"/>
      <w:pPr>
        <w:tabs>
          <w:tab w:val="num" w:pos="4320"/>
        </w:tabs>
        <w:ind w:left="4320" w:hanging="360"/>
      </w:pPr>
      <w:rPr>
        <w:rFonts w:ascii="Symbol" w:hAnsi="Symbol" w:hint="default"/>
      </w:rPr>
    </w:lvl>
    <w:lvl w:ilvl="6" w:tplc="86166D1C" w:tentative="1">
      <w:start w:val="1"/>
      <w:numFmt w:val="bullet"/>
      <w:lvlText w:val=""/>
      <w:lvlJc w:val="left"/>
      <w:pPr>
        <w:tabs>
          <w:tab w:val="num" w:pos="5040"/>
        </w:tabs>
        <w:ind w:left="5040" w:hanging="360"/>
      </w:pPr>
      <w:rPr>
        <w:rFonts w:ascii="Symbol" w:hAnsi="Symbol" w:hint="default"/>
      </w:rPr>
    </w:lvl>
    <w:lvl w:ilvl="7" w:tplc="3D5C744C" w:tentative="1">
      <w:start w:val="1"/>
      <w:numFmt w:val="bullet"/>
      <w:lvlText w:val=""/>
      <w:lvlJc w:val="left"/>
      <w:pPr>
        <w:tabs>
          <w:tab w:val="num" w:pos="5760"/>
        </w:tabs>
        <w:ind w:left="5760" w:hanging="360"/>
      </w:pPr>
      <w:rPr>
        <w:rFonts w:ascii="Symbol" w:hAnsi="Symbol" w:hint="default"/>
      </w:rPr>
    </w:lvl>
    <w:lvl w:ilvl="8" w:tplc="EFD2F8D4"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35"/>
  </w:num>
  <w:num w:numId="3">
    <w:abstractNumId w:val="28"/>
  </w:num>
  <w:num w:numId="4">
    <w:abstractNumId w:val="2"/>
  </w:num>
  <w:num w:numId="5">
    <w:abstractNumId w:val="13"/>
  </w:num>
  <w:num w:numId="6">
    <w:abstractNumId w:val="20"/>
  </w:num>
  <w:num w:numId="7">
    <w:abstractNumId w:val="34"/>
  </w:num>
  <w:num w:numId="8">
    <w:abstractNumId w:val="26"/>
  </w:num>
  <w:num w:numId="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en-AT" w:vendorID="64" w:dllVersion="0" w:nlCheck="1" w:checkStyle="0"/>
  <w:activeWritingStyle w:appName="MSWord" w:lang="en-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4B5"/>
    <w:rsid w:val="0000054C"/>
    <w:rsid w:val="0000062A"/>
    <w:rsid w:val="00000A4E"/>
    <w:rsid w:val="00000CAB"/>
    <w:rsid w:val="00001273"/>
    <w:rsid w:val="0000159F"/>
    <w:rsid w:val="000018C9"/>
    <w:rsid w:val="00001A72"/>
    <w:rsid w:val="00001C19"/>
    <w:rsid w:val="00001DBF"/>
    <w:rsid w:val="00001F23"/>
    <w:rsid w:val="0000297D"/>
    <w:rsid w:val="00002E05"/>
    <w:rsid w:val="000032D8"/>
    <w:rsid w:val="00003493"/>
    <w:rsid w:val="00003716"/>
    <w:rsid w:val="00003827"/>
    <w:rsid w:val="00003AA6"/>
    <w:rsid w:val="00003E20"/>
    <w:rsid w:val="0000403D"/>
    <w:rsid w:val="00004AC8"/>
    <w:rsid w:val="00004B9F"/>
    <w:rsid w:val="00004C1C"/>
    <w:rsid w:val="000053BA"/>
    <w:rsid w:val="00005906"/>
    <w:rsid w:val="0000593B"/>
    <w:rsid w:val="00005950"/>
    <w:rsid w:val="00005C6D"/>
    <w:rsid w:val="00006055"/>
    <w:rsid w:val="000061B4"/>
    <w:rsid w:val="000061E6"/>
    <w:rsid w:val="0000637C"/>
    <w:rsid w:val="00006431"/>
    <w:rsid w:val="00006892"/>
    <w:rsid w:val="00006A76"/>
    <w:rsid w:val="00006AD4"/>
    <w:rsid w:val="00006CB9"/>
    <w:rsid w:val="00006D16"/>
    <w:rsid w:val="00006D28"/>
    <w:rsid w:val="00006E7F"/>
    <w:rsid w:val="00006F10"/>
    <w:rsid w:val="000072E2"/>
    <w:rsid w:val="000074C4"/>
    <w:rsid w:val="00007518"/>
    <w:rsid w:val="00007731"/>
    <w:rsid w:val="000079A6"/>
    <w:rsid w:val="000079D8"/>
    <w:rsid w:val="00007E92"/>
    <w:rsid w:val="0001078B"/>
    <w:rsid w:val="00010B4D"/>
    <w:rsid w:val="00010B7A"/>
    <w:rsid w:val="00010E2C"/>
    <w:rsid w:val="00010E58"/>
    <w:rsid w:val="00010FA7"/>
    <w:rsid w:val="000112C3"/>
    <w:rsid w:val="000118FE"/>
    <w:rsid w:val="00011BB2"/>
    <w:rsid w:val="00012227"/>
    <w:rsid w:val="00012306"/>
    <w:rsid w:val="000123F1"/>
    <w:rsid w:val="00012505"/>
    <w:rsid w:val="00012685"/>
    <w:rsid w:val="00012704"/>
    <w:rsid w:val="00012893"/>
    <w:rsid w:val="00012C4F"/>
    <w:rsid w:val="000131A8"/>
    <w:rsid w:val="000131D1"/>
    <w:rsid w:val="00013289"/>
    <w:rsid w:val="00013322"/>
    <w:rsid w:val="00013455"/>
    <w:rsid w:val="000134E3"/>
    <w:rsid w:val="00013632"/>
    <w:rsid w:val="000139D8"/>
    <w:rsid w:val="00013AC2"/>
    <w:rsid w:val="00013D47"/>
    <w:rsid w:val="00013F5E"/>
    <w:rsid w:val="00013FBA"/>
    <w:rsid w:val="0001403F"/>
    <w:rsid w:val="000144EF"/>
    <w:rsid w:val="0001450E"/>
    <w:rsid w:val="0001487F"/>
    <w:rsid w:val="00014F35"/>
    <w:rsid w:val="00014F85"/>
    <w:rsid w:val="0001505A"/>
    <w:rsid w:val="000151B9"/>
    <w:rsid w:val="00015E5A"/>
    <w:rsid w:val="00015F98"/>
    <w:rsid w:val="000160F3"/>
    <w:rsid w:val="00016394"/>
    <w:rsid w:val="000166AC"/>
    <w:rsid w:val="00016C15"/>
    <w:rsid w:val="00016EAF"/>
    <w:rsid w:val="00017334"/>
    <w:rsid w:val="00017447"/>
    <w:rsid w:val="0001756C"/>
    <w:rsid w:val="000177AF"/>
    <w:rsid w:val="0001789F"/>
    <w:rsid w:val="00017B7F"/>
    <w:rsid w:val="00017BEF"/>
    <w:rsid w:val="00017EDA"/>
    <w:rsid w:val="00020095"/>
    <w:rsid w:val="00020381"/>
    <w:rsid w:val="000205DE"/>
    <w:rsid w:val="00020813"/>
    <w:rsid w:val="000209EC"/>
    <w:rsid w:val="00020EF5"/>
    <w:rsid w:val="00020FE3"/>
    <w:rsid w:val="00021104"/>
    <w:rsid w:val="000212A5"/>
    <w:rsid w:val="000216EE"/>
    <w:rsid w:val="00021A21"/>
    <w:rsid w:val="00021E3C"/>
    <w:rsid w:val="00022575"/>
    <w:rsid w:val="00022846"/>
    <w:rsid w:val="00022A9C"/>
    <w:rsid w:val="00022B8C"/>
    <w:rsid w:val="00022CF1"/>
    <w:rsid w:val="00022E74"/>
    <w:rsid w:val="00023258"/>
    <w:rsid w:val="000232F9"/>
    <w:rsid w:val="0002337D"/>
    <w:rsid w:val="00023742"/>
    <w:rsid w:val="000238F1"/>
    <w:rsid w:val="00023A95"/>
    <w:rsid w:val="00023D32"/>
    <w:rsid w:val="00024025"/>
    <w:rsid w:val="00024245"/>
    <w:rsid w:val="00024288"/>
    <w:rsid w:val="0002440E"/>
    <w:rsid w:val="00024A3C"/>
    <w:rsid w:val="00024AEF"/>
    <w:rsid w:val="00024D39"/>
    <w:rsid w:val="00024D43"/>
    <w:rsid w:val="00024F10"/>
    <w:rsid w:val="00025214"/>
    <w:rsid w:val="00025238"/>
    <w:rsid w:val="000253FE"/>
    <w:rsid w:val="00025884"/>
    <w:rsid w:val="000259A5"/>
    <w:rsid w:val="00025C2B"/>
    <w:rsid w:val="00025CC2"/>
    <w:rsid w:val="00025DDF"/>
    <w:rsid w:val="00026085"/>
    <w:rsid w:val="00026197"/>
    <w:rsid w:val="00026C65"/>
    <w:rsid w:val="00027209"/>
    <w:rsid w:val="0002754C"/>
    <w:rsid w:val="00027755"/>
    <w:rsid w:val="00027864"/>
    <w:rsid w:val="0002789E"/>
    <w:rsid w:val="00027BA7"/>
    <w:rsid w:val="00027D38"/>
    <w:rsid w:val="00027D8D"/>
    <w:rsid w:val="00027D9E"/>
    <w:rsid w:val="00027E9E"/>
    <w:rsid w:val="00027EEC"/>
    <w:rsid w:val="00030048"/>
    <w:rsid w:val="00030173"/>
    <w:rsid w:val="00030359"/>
    <w:rsid w:val="000305B4"/>
    <w:rsid w:val="0003066C"/>
    <w:rsid w:val="0003072D"/>
    <w:rsid w:val="000308EE"/>
    <w:rsid w:val="00030D32"/>
    <w:rsid w:val="00030DE3"/>
    <w:rsid w:val="00030E0D"/>
    <w:rsid w:val="00030FCB"/>
    <w:rsid w:val="000314CD"/>
    <w:rsid w:val="000318EB"/>
    <w:rsid w:val="0003212A"/>
    <w:rsid w:val="00032368"/>
    <w:rsid w:val="00032888"/>
    <w:rsid w:val="00032C0D"/>
    <w:rsid w:val="000332D3"/>
    <w:rsid w:val="0003332B"/>
    <w:rsid w:val="00033544"/>
    <w:rsid w:val="0003355E"/>
    <w:rsid w:val="00034611"/>
    <w:rsid w:val="0003479E"/>
    <w:rsid w:val="00034850"/>
    <w:rsid w:val="00034D69"/>
    <w:rsid w:val="00035163"/>
    <w:rsid w:val="000351F4"/>
    <w:rsid w:val="000351F7"/>
    <w:rsid w:val="00035691"/>
    <w:rsid w:val="00035CC8"/>
    <w:rsid w:val="00035D7D"/>
    <w:rsid w:val="00036185"/>
    <w:rsid w:val="000366BE"/>
    <w:rsid w:val="00036819"/>
    <w:rsid w:val="00036BB6"/>
    <w:rsid w:val="00036D5F"/>
    <w:rsid w:val="00036E6B"/>
    <w:rsid w:val="00037276"/>
    <w:rsid w:val="000374F3"/>
    <w:rsid w:val="000375BC"/>
    <w:rsid w:val="0003767C"/>
    <w:rsid w:val="0003788A"/>
    <w:rsid w:val="00037A87"/>
    <w:rsid w:val="00037B88"/>
    <w:rsid w:val="00037CCC"/>
    <w:rsid w:val="00037F2A"/>
    <w:rsid w:val="00040199"/>
    <w:rsid w:val="00040737"/>
    <w:rsid w:val="00040AD0"/>
    <w:rsid w:val="00040B50"/>
    <w:rsid w:val="00040F4F"/>
    <w:rsid w:val="000411BF"/>
    <w:rsid w:val="00041287"/>
    <w:rsid w:val="0004132D"/>
    <w:rsid w:val="00041C9D"/>
    <w:rsid w:val="00042967"/>
    <w:rsid w:val="00042BD8"/>
    <w:rsid w:val="0004311C"/>
    <w:rsid w:val="0004371B"/>
    <w:rsid w:val="00043ADC"/>
    <w:rsid w:val="00043B75"/>
    <w:rsid w:val="00043D45"/>
    <w:rsid w:val="00043D5D"/>
    <w:rsid w:val="00044334"/>
    <w:rsid w:val="00044372"/>
    <w:rsid w:val="00044465"/>
    <w:rsid w:val="000444C6"/>
    <w:rsid w:val="00044701"/>
    <w:rsid w:val="00044C1A"/>
    <w:rsid w:val="00044CFA"/>
    <w:rsid w:val="00045242"/>
    <w:rsid w:val="00045284"/>
    <w:rsid w:val="000459C7"/>
    <w:rsid w:val="00045A69"/>
    <w:rsid w:val="00045F78"/>
    <w:rsid w:val="00046127"/>
    <w:rsid w:val="00046630"/>
    <w:rsid w:val="000466AC"/>
    <w:rsid w:val="000467F5"/>
    <w:rsid w:val="00046C80"/>
    <w:rsid w:val="00046CF7"/>
    <w:rsid w:val="00046D59"/>
    <w:rsid w:val="0004740D"/>
    <w:rsid w:val="00047453"/>
    <w:rsid w:val="000476D2"/>
    <w:rsid w:val="0004791D"/>
    <w:rsid w:val="00047BAD"/>
    <w:rsid w:val="00047BC7"/>
    <w:rsid w:val="00047E97"/>
    <w:rsid w:val="00050112"/>
    <w:rsid w:val="00050276"/>
    <w:rsid w:val="00050466"/>
    <w:rsid w:val="00050512"/>
    <w:rsid w:val="000505CC"/>
    <w:rsid w:val="0005095B"/>
    <w:rsid w:val="000509D2"/>
    <w:rsid w:val="000509EC"/>
    <w:rsid w:val="00050AF3"/>
    <w:rsid w:val="00050B24"/>
    <w:rsid w:val="00050F52"/>
    <w:rsid w:val="000511DE"/>
    <w:rsid w:val="000511F9"/>
    <w:rsid w:val="000517E8"/>
    <w:rsid w:val="000518D7"/>
    <w:rsid w:val="00051921"/>
    <w:rsid w:val="00051B32"/>
    <w:rsid w:val="0005230E"/>
    <w:rsid w:val="00052850"/>
    <w:rsid w:val="000528A2"/>
    <w:rsid w:val="000529A8"/>
    <w:rsid w:val="00052BBA"/>
    <w:rsid w:val="00052DD5"/>
    <w:rsid w:val="0005332C"/>
    <w:rsid w:val="000534A8"/>
    <w:rsid w:val="00053588"/>
    <w:rsid w:val="000537C2"/>
    <w:rsid w:val="000538C2"/>
    <w:rsid w:val="00053978"/>
    <w:rsid w:val="00053B04"/>
    <w:rsid w:val="00053B34"/>
    <w:rsid w:val="00053B3E"/>
    <w:rsid w:val="00053DA8"/>
    <w:rsid w:val="0005466D"/>
    <w:rsid w:val="00054734"/>
    <w:rsid w:val="000547E3"/>
    <w:rsid w:val="00054B7A"/>
    <w:rsid w:val="00054D02"/>
    <w:rsid w:val="00054D9D"/>
    <w:rsid w:val="00054E5D"/>
    <w:rsid w:val="000551B1"/>
    <w:rsid w:val="00055676"/>
    <w:rsid w:val="00055883"/>
    <w:rsid w:val="00055B2B"/>
    <w:rsid w:val="00055DA7"/>
    <w:rsid w:val="00055FEA"/>
    <w:rsid w:val="00056003"/>
    <w:rsid w:val="0005620C"/>
    <w:rsid w:val="00056529"/>
    <w:rsid w:val="00056544"/>
    <w:rsid w:val="00056612"/>
    <w:rsid w:val="00056AF1"/>
    <w:rsid w:val="00057060"/>
    <w:rsid w:val="000570A9"/>
    <w:rsid w:val="00057670"/>
    <w:rsid w:val="000577F9"/>
    <w:rsid w:val="00057DBE"/>
    <w:rsid w:val="00057FA2"/>
    <w:rsid w:val="00060543"/>
    <w:rsid w:val="000605BF"/>
    <w:rsid w:val="000605E9"/>
    <w:rsid w:val="000605F3"/>
    <w:rsid w:val="00060D8E"/>
    <w:rsid w:val="000610D3"/>
    <w:rsid w:val="000611CF"/>
    <w:rsid w:val="000615BA"/>
    <w:rsid w:val="00061A85"/>
    <w:rsid w:val="00061AF8"/>
    <w:rsid w:val="00061C41"/>
    <w:rsid w:val="00061F3B"/>
    <w:rsid w:val="00062159"/>
    <w:rsid w:val="00062383"/>
    <w:rsid w:val="00062766"/>
    <w:rsid w:val="00063387"/>
    <w:rsid w:val="00063722"/>
    <w:rsid w:val="00063CE0"/>
    <w:rsid w:val="00063D9E"/>
    <w:rsid w:val="00063FB5"/>
    <w:rsid w:val="0006442E"/>
    <w:rsid w:val="00064726"/>
    <w:rsid w:val="000647F8"/>
    <w:rsid w:val="00064AD3"/>
    <w:rsid w:val="00064F28"/>
    <w:rsid w:val="00064F7E"/>
    <w:rsid w:val="00065088"/>
    <w:rsid w:val="000652D3"/>
    <w:rsid w:val="000654A0"/>
    <w:rsid w:val="00065628"/>
    <w:rsid w:val="00065A52"/>
    <w:rsid w:val="00065A78"/>
    <w:rsid w:val="00065D0A"/>
    <w:rsid w:val="00065E94"/>
    <w:rsid w:val="00065EEF"/>
    <w:rsid w:val="00065F22"/>
    <w:rsid w:val="00066719"/>
    <w:rsid w:val="00066CA4"/>
    <w:rsid w:val="00066FDB"/>
    <w:rsid w:val="000671EA"/>
    <w:rsid w:val="0006726F"/>
    <w:rsid w:val="000672F9"/>
    <w:rsid w:val="00067A67"/>
    <w:rsid w:val="00067C1A"/>
    <w:rsid w:val="00067CD2"/>
    <w:rsid w:val="00067F13"/>
    <w:rsid w:val="000701AD"/>
    <w:rsid w:val="00070377"/>
    <w:rsid w:val="0007056B"/>
    <w:rsid w:val="000705F0"/>
    <w:rsid w:val="000707CA"/>
    <w:rsid w:val="000709A2"/>
    <w:rsid w:val="00070A59"/>
    <w:rsid w:val="00070ABB"/>
    <w:rsid w:val="00070BBD"/>
    <w:rsid w:val="00070D21"/>
    <w:rsid w:val="00070E08"/>
    <w:rsid w:val="00071009"/>
    <w:rsid w:val="000710DB"/>
    <w:rsid w:val="000715CC"/>
    <w:rsid w:val="000717FB"/>
    <w:rsid w:val="00071855"/>
    <w:rsid w:val="000719BF"/>
    <w:rsid w:val="00071B05"/>
    <w:rsid w:val="00072078"/>
    <w:rsid w:val="0007208A"/>
    <w:rsid w:val="00072104"/>
    <w:rsid w:val="0007213C"/>
    <w:rsid w:val="0007287A"/>
    <w:rsid w:val="0007298D"/>
    <w:rsid w:val="00072AB3"/>
    <w:rsid w:val="00072BB1"/>
    <w:rsid w:val="00072BBA"/>
    <w:rsid w:val="00072FF5"/>
    <w:rsid w:val="000730DC"/>
    <w:rsid w:val="000732D7"/>
    <w:rsid w:val="000734BE"/>
    <w:rsid w:val="0007368B"/>
    <w:rsid w:val="00073923"/>
    <w:rsid w:val="00073A7F"/>
    <w:rsid w:val="00073AAE"/>
    <w:rsid w:val="00073B3A"/>
    <w:rsid w:val="00073D6D"/>
    <w:rsid w:val="00074276"/>
    <w:rsid w:val="00074314"/>
    <w:rsid w:val="00074333"/>
    <w:rsid w:val="000745B6"/>
    <w:rsid w:val="0007498C"/>
    <w:rsid w:val="00074B45"/>
    <w:rsid w:val="00074C11"/>
    <w:rsid w:val="00074C66"/>
    <w:rsid w:val="00074C80"/>
    <w:rsid w:val="00074F13"/>
    <w:rsid w:val="00074FB1"/>
    <w:rsid w:val="0007524F"/>
    <w:rsid w:val="000753B6"/>
    <w:rsid w:val="00075965"/>
    <w:rsid w:val="00075AC4"/>
    <w:rsid w:val="00075FDA"/>
    <w:rsid w:val="000762C8"/>
    <w:rsid w:val="00076386"/>
    <w:rsid w:val="00076721"/>
    <w:rsid w:val="00076D82"/>
    <w:rsid w:val="00076E71"/>
    <w:rsid w:val="0007739D"/>
    <w:rsid w:val="0007768F"/>
    <w:rsid w:val="000778EC"/>
    <w:rsid w:val="00077985"/>
    <w:rsid w:val="00077C05"/>
    <w:rsid w:val="00077F18"/>
    <w:rsid w:val="00080259"/>
    <w:rsid w:val="00080319"/>
    <w:rsid w:val="000803EB"/>
    <w:rsid w:val="00080449"/>
    <w:rsid w:val="0008053F"/>
    <w:rsid w:val="000805FB"/>
    <w:rsid w:val="00080813"/>
    <w:rsid w:val="000808B2"/>
    <w:rsid w:val="000809E9"/>
    <w:rsid w:val="00080E93"/>
    <w:rsid w:val="00081012"/>
    <w:rsid w:val="00081242"/>
    <w:rsid w:val="00081248"/>
    <w:rsid w:val="0008133D"/>
    <w:rsid w:val="000814E9"/>
    <w:rsid w:val="000815A3"/>
    <w:rsid w:val="00081760"/>
    <w:rsid w:val="00081B2B"/>
    <w:rsid w:val="00081B59"/>
    <w:rsid w:val="00081EC2"/>
    <w:rsid w:val="00082154"/>
    <w:rsid w:val="00082636"/>
    <w:rsid w:val="000826C1"/>
    <w:rsid w:val="000829E3"/>
    <w:rsid w:val="00083496"/>
    <w:rsid w:val="000834C1"/>
    <w:rsid w:val="000836B3"/>
    <w:rsid w:val="000837B3"/>
    <w:rsid w:val="00083800"/>
    <w:rsid w:val="00083825"/>
    <w:rsid w:val="000838E8"/>
    <w:rsid w:val="00083937"/>
    <w:rsid w:val="00083A34"/>
    <w:rsid w:val="00083AF2"/>
    <w:rsid w:val="000842DD"/>
    <w:rsid w:val="0008493E"/>
    <w:rsid w:val="00084A65"/>
    <w:rsid w:val="00084A9C"/>
    <w:rsid w:val="00084BB5"/>
    <w:rsid w:val="0008502D"/>
    <w:rsid w:val="00085061"/>
    <w:rsid w:val="00085112"/>
    <w:rsid w:val="000852B1"/>
    <w:rsid w:val="0008559A"/>
    <w:rsid w:val="00085989"/>
    <w:rsid w:val="00085DED"/>
    <w:rsid w:val="00085F40"/>
    <w:rsid w:val="0008617F"/>
    <w:rsid w:val="000862D0"/>
    <w:rsid w:val="0008653D"/>
    <w:rsid w:val="00086830"/>
    <w:rsid w:val="000869A9"/>
    <w:rsid w:val="00086A8A"/>
    <w:rsid w:val="0008736A"/>
    <w:rsid w:val="00087592"/>
    <w:rsid w:val="000902C2"/>
    <w:rsid w:val="0009063C"/>
    <w:rsid w:val="00090ABA"/>
    <w:rsid w:val="00090D24"/>
    <w:rsid w:val="00090FEA"/>
    <w:rsid w:val="000912C9"/>
    <w:rsid w:val="00091355"/>
    <w:rsid w:val="000917C2"/>
    <w:rsid w:val="00091868"/>
    <w:rsid w:val="000918DD"/>
    <w:rsid w:val="00091973"/>
    <w:rsid w:val="00091A92"/>
    <w:rsid w:val="00091B65"/>
    <w:rsid w:val="00091C7C"/>
    <w:rsid w:val="000921B9"/>
    <w:rsid w:val="00092449"/>
    <w:rsid w:val="00092615"/>
    <w:rsid w:val="0009267C"/>
    <w:rsid w:val="00092B3C"/>
    <w:rsid w:val="00092D42"/>
    <w:rsid w:val="000930BE"/>
    <w:rsid w:val="000931A6"/>
    <w:rsid w:val="000932AE"/>
    <w:rsid w:val="00093392"/>
    <w:rsid w:val="000938DC"/>
    <w:rsid w:val="00093B32"/>
    <w:rsid w:val="00093C49"/>
    <w:rsid w:val="00093F12"/>
    <w:rsid w:val="00094180"/>
    <w:rsid w:val="0009450E"/>
    <w:rsid w:val="00094BAD"/>
    <w:rsid w:val="00094FE1"/>
    <w:rsid w:val="00095193"/>
    <w:rsid w:val="000951C4"/>
    <w:rsid w:val="00095528"/>
    <w:rsid w:val="00095645"/>
    <w:rsid w:val="00095757"/>
    <w:rsid w:val="000957B4"/>
    <w:rsid w:val="00095A80"/>
    <w:rsid w:val="00095B40"/>
    <w:rsid w:val="0009601C"/>
    <w:rsid w:val="00096285"/>
    <w:rsid w:val="000962F9"/>
    <w:rsid w:val="00096468"/>
    <w:rsid w:val="000964AF"/>
    <w:rsid w:val="0009664C"/>
    <w:rsid w:val="00096A13"/>
    <w:rsid w:val="00096A6A"/>
    <w:rsid w:val="00096B9C"/>
    <w:rsid w:val="000973E1"/>
    <w:rsid w:val="000979D8"/>
    <w:rsid w:val="00097A40"/>
    <w:rsid w:val="00097A65"/>
    <w:rsid w:val="00097DF5"/>
    <w:rsid w:val="000A0034"/>
    <w:rsid w:val="000A007E"/>
    <w:rsid w:val="000A0452"/>
    <w:rsid w:val="000A0677"/>
    <w:rsid w:val="000A092B"/>
    <w:rsid w:val="000A097A"/>
    <w:rsid w:val="000A0E6F"/>
    <w:rsid w:val="000A1402"/>
    <w:rsid w:val="000A15B2"/>
    <w:rsid w:val="000A1659"/>
    <w:rsid w:val="000A17A8"/>
    <w:rsid w:val="000A180D"/>
    <w:rsid w:val="000A18F5"/>
    <w:rsid w:val="000A19E4"/>
    <w:rsid w:val="000A1DF6"/>
    <w:rsid w:val="000A1EC0"/>
    <w:rsid w:val="000A1FF5"/>
    <w:rsid w:val="000A20BA"/>
    <w:rsid w:val="000A2251"/>
    <w:rsid w:val="000A22A4"/>
    <w:rsid w:val="000A24F3"/>
    <w:rsid w:val="000A262C"/>
    <w:rsid w:val="000A2E3B"/>
    <w:rsid w:val="000A307C"/>
    <w:rsid w:val="000A3305"/>
    <w:rsid w:val="000A373F"/>
    <w:rsid w:val="000A3C8D"/>
    <w:rsid w:val="000A3D55"/>
    <w:rsid w:val="000A3DB0"/>
    <w:rsid w:val="000A3DD9"/>
    <w:rsid w:val="000A3DFE"/>
    <w:rsid w:val="000A3E8B"/>
    <w:rsid w:val="000A40EC"/>
    <w:rsid w:val="000A4112"/>
    <w:rsid w:val="000A42A2"/>
    <w:rsid w:val="000A431A"/>
    <w:rsid w:val="000A435C"/>
    <w:rsid w:val="000A4866"/>
    <w:rsid w:val="000A53A5"/>
    <w:rsid w:val="000A5449"/>
    <w:rsid w:val="000A54EE"/>
    <w:rsid w:val="000A5511"/>
    <w:rsid w:val="000A5612"/>
    <w:rsid w:val="000A58EA"/>
    <w:rsid w:val="000A60CA"/>
    <w:rsid w:val="000A6583"/>
    <w:rsid w:val="000A6627"/>
    <w:rsid w:val="000A6651"/>
    <w:rsid w:val="000A674F"/>
    <w:rsid w:val="000A6A23"/>
    <w:rsid w:val="000A6D98"/>
    <w:rsid w:val="000A764E"/>
    <w:rsid w:val="000A77B2"/>
    <w:rsid w:val="000A7BC5"/>
    <w:rsid w:val="000A7EFE"/>
    <w:rsid w:val="000B01AB"/>
    <w:rsid w:val="000B01F5"/>
    <w:rsid w:val="000B042A"/>
    <w:rsid w:val="000B0835"/>
    <w:rsid w:val="000B0973"/>
    <w:rsid w:val="000B0C45"/>
    <w:rsid w:val="000B0E13"/>
    <w:rsid w:val="000B0ED5"/>
    <w:rsid w:val="000B13E1"/>
    <w:rsid w:val="000B16DB"/>
    <w:rsid w:val="000B1983"/>
    <w:rsid w:val="000B1C5E"/>
    <w:rsid w:val="000B2093"/>
    <w:rsid w:val="000B2282"/>
    <w:rsid w:val="000B241B"/>
    <w:rsid w:val="000B259E"/>
    <w:rsid w:val="000B27E9"/>
    <w:rsid w:val="000B28D1"/>
    <w:rsid w:val="000B2A11"/>
    <w:rsid w:val="000B2A5B"/>
    <w:rsid w:val="000B2CC1"/>
    <w:rsid w:val="000B2DEA"/>
    <w:rsid w:val="000B2F89"/>
    <w:rsid w:val="000B3007"/>
    <w:rsid w:val="000B307F"/>
    <w:rsid w:val="000B32CE"/>
    <w:rsid w:val="000B37D8"/>
    <w:rsid w:val="000B3916"/>
    <w:rsid w:val="000B3B72"/>
    <w:rsid w:val="000B3B91"/>
    <w:rsid w:val="000B3CDE"/>
    <w:rsid w:val="000B3E09"/>
    <w:rsid w:val="000B3F8A"/>
    <w:rsid w:val="000B409B"/>
    <w:rsid w:val="000B40B2"/>
    <w:rsid w:val="000B4207"/>
    <w:rsid w:val="000B4410"/>
    <w:rsid w:val="000B441C"/>
    <w:rsid w:val="000B446B"/>
    <w:rsid w:val="000B449E"/>
    <w:rsid w:val="000B4589"/>
    <w:rsid w:val="000B458E"/>
    <w:rsid w:val="000B463B"/>
    <w:rsid w:val="000B4644"/>
    <w:rsid w:val="000B4670"/>
    <w:rsid w:val="000B48E5"/>
    <w:rsid w:val="000B4B1B"/>
    <w:rsid w:val="000B4B22"/>
    <w:rsid w:val="000B4F44"/>
    <w:rsid w:val="000B50C3"/>
    <w:rsid w:val="000B523B"/>
    <w:rsid w:val="000B5297"/>
    <w:rsid w:val="000B56AC"/>
    <w:rsid w:val="000B5757"/>
    <w:rsid w:val="000B59A8"/>
    <w:rsid w:val="000B5AC9"/>
    <w:rsid w:val="000B5D7C"/>
    <w:rsid w:val="000B5F0A"/>
    <w:rsid w:val="000B64BA"/>
    <w:rsid w:val="000B675F"/>
    <w:rsid w:val="000B68CE"/>
    <w:rsid w:val="000B6B7B"/>
    <w:rsid w:val="000B6D65"/>
    <w:rsid w:val="000B7459"/>
    <w:rsid w:val="000B7907"/>
    <w:rsid w:val="000B7972"/>
    <w:rsid w:val="000B7B53"/>
    <w:rsid w:val="000C0051"/>
    <w:rsid w:val="000C0286"/>
    <w:rsid w:val="000C0388"/>
    <w:rsid w:val="000C0590"/>
    <w:rsid w:val="000C07F9"/>
    <w:rsid w:val="000C094F"/>
    <w:rsid w:val="000C0A02"/>
    <w:rsid w:val="000C0C30"/>
    <w:rsid w:val="000C0E4F"/>
    <w:rsid w:val="000C0E8D"/>
    <w:rsid w:val="000C0FA2"/>
    <w:rsid w:val="000C1137"/>
    <w:rsid w:val="000C131C"/>
    <w:rsid w:val="000C1515"/>
    <w:rsid w:val="000C152B"/>
    <w:rsid w:val="000C155F"/>
    <w:rsid w:val="000C1786"/>
    <w:rsid w:val="000C1C52"/>
    <w:rsid w:val="000C1D31"/>
    <w:rsid w:val="000C1D59"/>
    <w:rsid w:val="000C224D"/>
    <w:rsid w:val="000C23FD"/>
    <w:rsid w:val="000C2465"/>
    <w:rsid w:val="000C2B09"/>
    <w:rsid w:val="000C2D8D"/>
    <w:rsid w:val="000C30CF"/>
    <w:rsid w:val="000C3102"/>
    <w:rsid w:val="000C32B1"/>
    <w:rsid w:val="000C337B"/>
    <w:rsid w:val="000C374F"/>
    <w:rsid w:val="000C3866"/>
    <w:rsid w:val="000C39FE"/>
    <w:rsid w:val="000C3C6E"/>
    <w:rsid w:val="000C408A"/>
    <w:rsid w:val="000C463F"/>
    <w:rsid w:val="000C475A"/>
    <w:rsid w:val="000C47FA"/>
    <w:rsid w:val="000C4C01"/>
    <w:rsid w:val="000C501D"/>
    <w:rsid w:val="000C5945"/>
    <w:rsid w:val="000C5A46"/>
    <w:rsid w:val="000C5A62"/>
    <w:rsid w:val="000C5B5B"/>
    <w:rsid w:val="000C5CBA"/>
    <w:rsid w:val="000C631E"/>
    <w:rsid w:val="000C651D"/>
    <w:rsid w:val="000C6B04"/>
    <w:rsid w:val="000C6B80"/>
    <w:rsid w:val="000C6EF5"/>
    <w:rsid w:val="000C7019"/>
    <w:rsid w:val="000C71B2"/>
    <w:rsid w:val="000C7367"/>
    <w:rsid w:val="000C740E"/>
    <w:rsid w:val="000C74BA"/>
    <w:rsid w:val="000C74EA"/>
    <w:rsid w:val="000C7531"/>
    <w:rsid w:val="000C758E"/>
    <w:rsid w:val="000C7667"/>
    <w:rsid w:val="000C772B"/>
    <w:rsid w:val="000C789D"/>
    <w:rsid w:val="000C7BA7"/>
    <w:rsid w:val="000C7C3F"/>
    <w:rsid w:val="000C7C8B"/>
    <w:rsid w:val="000C7ED7"/>
    <w:rsid w:val="000D0927"/>
    <w:rsid w:val="000D0AE2"/>
    <w:rsid w:val="000D0BBA"/>
    <w:rsid w:val="000D0BD6"/>
    <w:rsid w:val="000D0C61"/>
    <w:rsid w:val="000D1011"/>
    <w:rsid w:val="000D105B"/>
    <w:rsid w:val="000D1440"/>
    <w:rsid w:val="000D1EF2"/>
    <w:rsid w:val="000D2147"/>
    <w:rsid w:val="000D27AD"/>
    <w:rsid w:val="000D2803"/>
    <w:rsid w:val="000D2967"/>
    <w:rsid w:val="000D29D1"/>
    <w:rsid w:val="000D2B0A"/>
    <w:rsid w:val="000D30BA"/>
    <w:rsid w:val="000D3269"/>
    <w:rsid w:val="000D3286"/>
    <w:rsid w:val="000D344D"/>
    <w:rsid w:val="000D35BC"/>
    <w:rsid w:val="000D3883"/>
    <w:rsid w:val="000D39F8"/>
    <w:rsid w:val="000D3E90"/>
    <w:rsid w:val="000D409A"/>
    <w:rsid w:val="000D40CC"/>
    <w:rsid w:val="000D40E7"/>
    <w:rsid w:val="000D447B"/>
    <w:rsid w:val="000D46A8"/>
    <w:rsid w:val="000D4BF6"/>
    <w:rsid w:val="000D54F1"/>
    <w:rsid w:val="000D584F"/>
    <w:rsid w:val="000D58B3"/>
    <w:rsid w:val="000D5BC0"/>
    <w:rsid w:val="000D5D21"/>
    <w:rsid w:val="000D5DB0"/>
    <w:rsid w:val="000D6275"/>
    <w:rsid w:val="000D699A"/>
    <w:rsid w:val="000D6AB7"/>
    <w:rsid w:val="000D7191"/>
    <w:rsid w:val="000D74F8"/>
    <w:rsid w:val="000D76BC"/>
    <w:rsid w:val="000D7750"/>
    <w:rsid w:val="000D7E81"/>
    <w:rsid w:val="000D7E94"/>
    <w:rsid w:val="000E01F2"/>
    <w:rsid w:val="000E02F0"/>
    <w:rsid w:val="000E071E"/>
    <w:rsid w:val="000E0831"/>
    <w:rsid w:val="000E097E"/>
    <w:rsid w:val="000E0DEE"/>
    <w:rsid w:val="000E0E92"/>
    <w:rsid w:val="000E10DD"/>
    <w:rsid w:val="000E10E0"/>
    <w:rsid w:val="000E181D"/>
    <w:rsid w:val="000E1A93"/>
    <w:rsid w:val="000E1CF6"/>
    <w:rsid w:val="000E1D47"/>
    <w:rsid w:val="000E2250"/>
    <w:rsid w:val="000E2337"/>
    <w:rsid w:val="000E26B6"/>
    <w:rsid w:val="000E2756"/>
    <w:rsid w:val="000E27AA"/>
    <w:rsid w:val="000E27DF"/>
    <w:rsid w:val="000E2A2D"/>
    <w:rsid w:val="000E2BA1"/>
    <w:rsid w:val="000E30A2"/>
    <w:rsid w:val="000E30F3"/>
    <w:rsid w:val="000E337A"/>
    <w:rsid w:val="000E34FD"/>
    <w:rsid w:val="000E3807"/>
    <w:rsid w:val="000E3D81"/>
    <w:rsid w:val="000E3DB3"/>
    <w:rsid w:val="000E3DFB"/>
    <w:rsid w:val="000E3E24"/>
    <w:rsid w:val="000E3E6B"/>
    <w:rsid w:val="000E3E74"/>
    <w:rsid w:val="000E3F19"/>
    <w:rsid w:val="000E40ED"/>
    <w:rsid w:val="000E413E"/>
    <w:rsid w:val="000E4167"/>
    <w:rsid w:val="000E4228"/>
    <w:rsid w:val="000E4249"/>
    <w:rsid w:val="000E4350"/>
    <w:rsid w:val="000E4376"/>
    <w:rsid w:val="000E4408"/>
    <w:rsid w:val="000E4ADB"/>
    <w:rsid w:val="000E4D86"/>
    <w:rsid w:val="000E52F5"/>
    <w:rsid w:val="000E53AB"/>
    <w:rsid w:val="000E5716"/>
    <w:rsid w:val="000E5A9E"/>
    <w:rsid w:val="000E5BC5"/>
    <w:rsid w:val="000E5ED6"/>
    <w:rsid w:val="000E5F19"/>
    <w:rsid w:val="000E6337"/>
    <w:rsid w:val="000E651F"/>
    <w:rsid w:val="000E68C0"/>
    <w:rsid w:val="000E6EAC"/>
    <w:rsid w:val="000E70BD"/>
    <w:rsid w:val="000E7269"/>
    <w:rsid w:val="000E7331"/>
    <w:rsid w:val="000E73E1"/>
    <w:rsid w:val="000E75DC"/>
    <w:rsid w:val="000E77C8"/>
    <w:rsid w:val="000E7A79"/>
    <w:rsid w:val="000E7C29"/>
    <w:rsid w:val="000E7D75"/>
    <w:rsid w:val="000F0262"/>
    <w:rsid w:val="000F03DB"/>
    <w:rsid w:val="000F045A"/>
    <w:rsid w:val="000F0504"/>
    <w:rsid w:val="000F05E0"/>
    <w:rsid w:val="000F09DB"/>
    <w:rsid w:val="000F0A84"/>
    <w:rsid w:val="000F0F93"/>
    <w:rsid w:val="000F140C"/>
    <w:rsid w:val="000F15B2"/>
    <w:rsid w:val="000F16AF"/>
    <w:rsid w:val="000F1877"/>
    <w:rsid w:val="000F18C4"/>
    <w:rsid w:val="000F19DE"/>
    <w:rsid w:val="000F1D79"/>
    <w:rsid w:val="000F1DDA"/>
    <w:rsid w:val="000F2E1F"/>
    <w:rsid w:val="000F2FC1"/>
    <w:rsid w:val="000F3427"/>
    <w:rsid w:val="000F37B0"/>
    <w:rsid w:val="000F37E9"/>
    <w:rsid w:val="000F38FF"/>
    <w:rsid w:val="000F3BAF"/>
    <w:rsid w:val="000F4411"/>
    <w:rsid w:val="000F4595"/>
    <w:rsid w:val="000F4604"/>
    <w:rsid w:val="000F46E0"/>
    <w:rsid w:val="000F4C70"/>
    <w:rsid w:val="000F4CB2"/>
    <w:rsid w:val="000F4E44"/>
    <w:rsid w:val="000F4E90"/>
    <w:rsid w:val="000F4EA0"/>
    <w:rsid w:val="000F4EBD"/>
    <w:rsid w:val="000F53BC"/>
    <w:rsid w:val="000F5532"/>
    <w:rsid w:val="000F568D"/>
    <w:rsid w:val="000F580F"/>
    <w:rsid w:val="000F5822"/>
    <w:rsid w:val="000F5993"/>
    <w:rsid w:val="000F5A9C"/>
    <w:rsid w:val="000F5CA7"/>
    <w:rsid w:val="000F5D20"/>
    <w:rsid w:val="000F68D0"/>
    <w:rsid w:val="000F6B15"/>
    <w:rsid w:val="000F6D84"/>
    <w:rsid w:val="000F6F57"/>
    <w:rsid w:val="000F7619"/>
    <w:rsid w:val="000F79B7"/>
    <w:rsid w:val="000F7BEF"/>
    <w:rsid w:val="000F7C80"/>
    <w:rsid w:val="000F7CDA"/>
    <w:rsid w:val="000F7EF0"/>
    <w:rsid w:val="0010000B"/>
    <w:rsid w:val="0010009C"/>
    <w:rsid w:val="0010012A"/>
    <w:rsid w:val="001004EB"/>
    <w:rsid w:val="0010068B"/>
    <w:rsid w:val="001007C1"/>
    <w:rsid w:val="00100912"/>
    <w:rsid w:val="00100A7F"/>
    <w:rsid w:val="00100A8B"/>
    <w:rsid w:val="00100C57"/>
    <w:rsid w:val="00100EAE"/>
    <w:rsid w:val="00100EF8"/>
    <w:rsid w:val="00101185"/>
    <w:rsid w:val="0010170B"/>
    <w:rsid w:val="001017E6"/>
    <w:rsid w:val="00101935"/>
    <w:rsid w:val="00101B3F"/>
    <w:rsid w:val="00101C4F"/>
    <w:rsid w:val="00101DCF"/>
    <w:rsid w:val="001024A0"/>
    <w:rsid w:val="001024C8"/>
    <w:rsid w:val="001026A8"/>
    <w:rsid w:val="00102C9F"/>
    <w:rsid w:val="00102EC2"/>
    <w:rsid w:val="00102F22"/>
    <w:rsid w:val="001033B3"/>
    <w:rsid w:val="001034DD"/>
    <w:rsid w:val="00103799"/>
    <w:rsid w:val="00103B53"/>
    <w:rsid w:val="00103B8E"/>
    <w:rsid w:val="00103E01"/>
    <w:rsid w:val="00103FC9"/>
    <w:rsid w:val="001041F0"/>
    <w:rsid w:val="001041F5"/>
    <w:rsid w:val="00104963"/>
    <w:rsid w:val="00104C3B"/>
    <w:rsid w:val="00104DE4"/>
    <w:rsid w:val="00104ED1"/>
    <w:rsid w:val="0010500F"/>
    <w:rsid w:val="001054FA"/>
    <w:rsid w:val="001055DB"/>
    <w:rsid w:val="001059CA"/>
    <w:rsid w:val="00105A4F"/>
    <w:rsid w:val="00105B7F"/>
    <w:rsid w:val="00105CB9"/>
    <w:rsid w:val="00106077"/>
    <w:rsid w:val="001064D5"/>
    <w:rsid w:val="0010659E"/>
    <w:rsid w:val="00106773"/>
    <w:rsid w:val="00106783"/>
    <w:rsid w:val="001068D2"/>
    <w:rsid w:val="001069F2"/>
    <w:rsid w:val="00106D0E"/>
    <w:rsid w:val="00106E9D"/>
    <w:rsid w:val="001070C4"/>
    <w:rsid w:val="0010724C"/>
    <w:rsid w:val="0010725D"/>
    <w:rsid w:val="001074EB"/>
    <w:rsid w:val="001076CE"/>
    <w:rsid w:val="00107F92"/>
    <w:rsid w:val="001100A2"/>
    <w:rsid w:val="001100F0"/>
    <w:rsid w:val="001103BD"/>
    <w:rsid w:val="0011044C"/>
    <w:rsid w:val="0011051D"/>
    <w:rsid w:val="00110825"/>
    <w:rsid w:val="00110D54"/>
    <w:rsid w:val="00110DCC"/>
    <w:rsid w:val="001110F9"/>
    <w:rsid w:val="001111A1"/>
    <w:rsid w:val="001111A9"/>
    <w:rsid w:val="00111208"/>
    <w:rsid w:val="00111521"/>
    <w:rsid w:val="001115E4"/>
    <w:rsid w:val="00111808"/>
    <w:rsid w:val="00111A93"/>
    <w:rsid w:val="00111B77"/>
    <w:rsid w:val="00112043"/>
    <w:rsid w:val="00112220"/>
    <w:rsid w:val="00112ABA"/>
    <w:rsid w:val="00112D05"/>
    <w:rsid w:val="00112D2C"/>
    <w:rsid w:val="00112E62"/>
    <w:rsid w:val="00112EAA"/>
    <w:rsid w:val="00113054"/>
    <w:rsid w:val="0011339F"/>
    <w:rsid w:val="00113675"/>
    <w:rsid w:val="00113839"/>
    <w:rsid w:val="00113A91"/>
    <w:rsid w:val="00113B8F"/>
    <w:rsid w:val="00113C6E"/>
    <w:rsid w:val="00113CA8"/>
    <w:rsid w:val="00113DDF"/>
    <w:rsid w:val="00113E35"/>
    <w:rsid w:val="00113EC8"/>
    <w:rsid w:val="0011465D"/>
    <w:rsid w:val="00114AFE"/>
    <w:rsid w:val="00114B4E"/>
    <w:rsid w:val="00114DB5"/>
    <w:rsid w:val="00114E31"/>
    <w:rsid w:val="00114E96"/>
    <w:rsid w:val="00114F6C"/>
    <w:rsid w:val="001151F4"/>
    <w:rsid w:val="001152C7"/>
    <w:rsid w:val="00115440"/>
    <w:rsid w:val="00115496"/>
    <w:rsid w:val="0011596E"/>
    <w:rsid w:val="00115BCC"/>
    <w:rsid w:val="00115C88"/>
    <w:rsid w:val="00115DA2"/>
    <w:rsid w:val="001160CD"/>
    <w:rsid w:val="0011644A"/>
    <w:rsid w:val="00116814"/>
    <w:rsid w:val="00116A75"/>
    <w:rsid w:val="00116A89"/>
    <w:rsid w:val="00116E2E"/>
    <w:rsid w:val="00117332"/>
    <w:rsid w:val="00117773"/>
    <w:rsid w:val="0011784B"/>
    <w:rsid w:val="00117B06"/>
    <w:rsid w:val="00117E61"/>
    <w:rsid w:val="00117F04"/>
    <w:rsid w:val="0012040A"/>
    <w:rsid w:val="00120491"/>
    <w:rsid w:val="001204DD"/>
    <w:rsid w:val="0012091E"/>
    <w:rsid w:val="00120A95"/>
    <w:rsid w:val="00120ACA"/>
    <w:rsid w:val="00121C71"/>
    <w:rsid w:val="0012228A"/>
    <w:rsid w:val="001226B7"/>
    <w:rsid w:val="00122839"/>
    <w:rsid w:val="0012288F"/>
    <w:rsid w:val="00122A04"/>
    <w:rsid w:val="00122A51"/>
    <w:rsid w:val="00123099"/>
    <w:rsid w:val="001235E5"/>
    <w:rsid w:val="001237AC"/>
    <w:rsid w:val="001237F2"/>
    <w:rsid w:val="00123C7D"/>
    <w:rsid w:val="00123CA8"/>
    <w:rsid w:val="00123FF7"/>
    <w:rsid w:val="00124374"/>
    <w:rsid w:val="001245C4"/>
    <w:rsid w:val="001246A9"/>
    <w:rsid w:val="00124945"/>
    <w:rsid w:val="00124E12"/>
    <w:rsid w:val="00124E75"/>
    <w:rsid w:val="001251C4"/>
    <w:rsid w:val="0012527D"/>
    <w:rsid w:val="00125FD1"/>
    <w:rsid w:val="0012611F"/>
    <w:rsid w:val="00126337"/>
    <w:rsid w:val="001263F0"/>
    <w:rsid w:val="001264F8"/>
    <w:rsid w:val="00126501"/>
    <w:rsid w:val="0012671F"/>
    <w:rsid w:val="0012673D"/>
    <w:rsid w:val="001269B8"/>
    <w:rsid w:val="00126C53"/>
    <w:rsid w:val="00127099"/>
    <w:rsid w:val="00127108"/>
    <w:rsid w:val="00127220"/>
    <w:rsid w:val="00127821"/>
    <w:rsid w:val="001278DA"/>
    <w:rsid w:val="001279D7"/>
    <w:rsid w:val="00127D0D"/>
    <w:rsid w:val="00127E0B"/>
    <w:rsid w:val="001307DD"/>
    <w:rsid w:val="00130AA2"/>
    <w:rsid w:val="00130E65"/>
    <w:rsid w:val="00131147"/>
    <w:rsid w:val="0013264F"/>
    <w:rsid w:val="00132830"/>
    <w:rsid w:val="00132A02"/>
    <w:rsid w:val="00132A10"/>
    <w:rsid w:val="00132B09"/>
    <w:rsid w:val="00132B63"/>
    <w:rsid w:val="00132B71"/>
    <w:rsid w:val="00132C5B"/>
    <w:rsid w:val="00132D58"/>
    <w:rsid w:val="0013361A"/>
    <w:rsid w:val="00133679"/>
    <w:rsid w:val="001337A5"/>
    <w:rsid w:val="00133A9B"/>
    <w:rsid w:val="00133BA6"/>
    <w:rsid w:val="00133D46"/>
    <w:rsid w:val="0013427A"/>
    <w:rsid w:val="00134467"/>
    <w:rsid w:val="0013456B"/>
    <w:rsid w:val="001348E5"/>
    <w:rsid w:val="001348EC"/>
    <w:rsid w:val="001348FE"/>
    <w:rsid w:val="001349BC"/>
    <w:rsid w:val="00134B36"/>
    <w:rsid w:val="00134D55"/>
    <w:rsid w:val="001350C2"/>
    <w:rsid w:val="0013535C"/>
    <w:rsid w:val="00135861"/>
    <w:rsid w:val="00135893"/>
    <w:rsid w:val="00135DD5"/>
    <w:rsid w:val="00135ED3"/>
    <w:rsid w:val="001360F3"/>
    <w:rsid w:val="00136233"/>
    <w:rsid w:val="001362C2"/>
    <w:rsid w:val="0013678C"/>
    <w:rsid w:val="0013694F"/>
    <w:rsid w:val="00136955"/>
    <w:rsid w:val="00136E19"/>
    <w:rsid w:val="00136F6A"/>
    <w:rsid w:val="00136FA3"/>
    <w:rsid w:val="001371B2"/>
    <w:rsid w:val="00137762"/>
    <w:rsid w:val="001377EE"/>
    <w:rsid w:val="00137AB9"/>
    <w:rsid w:val="00137B38"/>
    <w:rsid w:val="00137CC3"/>
    <w:rsid w:val="00137D26"/>
    <w:rsid w:val="00137D78"/>
    <w:rsid w:val="0014046A"/>
    <w:rsid w:val="0014060C"/>
    <w:rsid w:val="001409A0"/>
    <w:rsid w:val="00141140"/>
    <w:rsid w:val="001413ED"/>
    <w:rsid w:val="0014155D"/>
    <w:rsid w:val="00141A03"/>
    <w:rsid w:val="00141A8C"/>
    <w:rsid w:val="00141E00"/>
    <w:rsid w:val="00141E40"/>
    <w:rsid w:val="00141F08"/>
    <w:rsid w:val="00141FF2"/>
    <w:rsid w:val="00142031"/>
    <w:rsid w:val="0014216E"/>
    <w:rsid w:val="00142299"/>
    <w:rsid w:val="00142412"/>
    <w:rsid w:val="001424AC"/>
    <w:rsid w:val="00142608"/>
    <w:rsid w:val="0014287A"/>
    <w:rsid w:val="00142DD2"/>
    <w:rsid w:val="00142DE2"/>
    <w:rsid w:val="00142E5D"/>
    <w:rsid w:val="00142E81"/>
    <w:rsid w:val="001430D9"/>
    <w:rsid w:val="0014312E"/>
    <w:rsid w:val="00143618"/>
    <w:rsid w:val="00143867"/>
    <w:rsid w:val="00143C9A"/>
    <w:rsid w:val="00143D71"/>
    <w:rsid w:val="00143DE1"/>
    <w:rsid w:val="00143E6F"/>
    <w:rsid w:val="00143E83"/>
    <w:rsid w:val="00143FBE"/>
    <w:rsid w:val="0014412C"/>
    <w:rsid w:val="00144639"/>
    <w:rsid w:val="001446C5"/>
    <w:rsid w:val="00144702"/>
    <w:rsid w:val="00144B16"/>
    <w:rsid w:val="00144C7E"/>
    <w:rsid w:val="00144C87"/>
    <w:rsid w:val="00145074"/>
    <w:rsid w:val="0014535C"/>
    <w:rsid w:val="001457C4"/>
    <w:rsid w:val="00145C57"/>
    <w:rsid w:val="00145CFF"/>
    <w:rsid w:val="00145D56"/>
    <w:rsid w:val="001467B1"/>
    <w:rsid w:val="001467D3"/>
    <w:rsid w:val="001468D8"/>
    <w:rsid w:val="00146A15"/>
    <w:rsid w:val="00146D6B"/>
    <w:rsid w:val="00146DA6"/>
    <w:rsid w:val="00146EA3"/>
    <w:rsid w:val="00147180"/>
    <w:rsid w:val="00150175"/>
    <w:rsid w:val="0015023F"/>
    <w:rsid w:val="001502C8"/>
    <w:rsid w:val="001505E3"/>
    <w:rsid w:val="0015061A"/>
    <w:rsid w:val="00150670"/>
    <w:rsid w:val="00150813"/>
    <w:rsid w:val="0015083D"/>
    <w:rsid w:val="00151011"/>
    <w:rsid w:val="00151176"/>
    <w:rsid w:val="001511C4"/>
    <w:rsid w:val="00151224"/>
    <w:rsid w:val="0015130F"/>
    <w:rsid w:val="001514A6"/>
    <w:rsid w:val="001515AA"/>
    <w:rsid w:val="001515FB"/>
    <w:rsid w:val="001516D4"/>
    <w:rsid w:val="00151F37"/>
    <w:rsid w:val="001521E2"/>
    <w:rsid w:val="001527AA"/>
    <w:rsid w:val="001529F7"/>
    <w:rsid w:val="00152B15"/>
    <w:rsid w:val="00152F8D"/>
    <w:rsid w:val="00153248"/>
    <w:rsid w:val="001532BA"/>
    <w:rsid w:val="0015339E"/>
    <w:rsid w:val="0015385A"/>
    <w:rsid w:val="00153AA6"/>
    <w:rsid w:val="00153FED"/>
    <w:rsid w:val="001542ED"/>
    <w:rsid w:val="0015441C"/>
    <w:rsid w:val="0015452C"/>
    <w:rsid w:val="00154686"/>
    <w:rsid w:val="001549C7"/>
    <w:rsid w:val="001549D3"/>
    <w:rsid w:val="00155603"/>
    <w:rsid w:val="001559FD"/>
    <w:rsid w:val="00155BFD"/>
    <w:rsid w:val="00155C22"/>
    <w:rsid w:val="00155F99"/>
    <w:rsid w:val="00155FA9"/>
    <w:rsid w:val="001562E3"/>
    <w:rsid w:val="00156533"/>
    <w:rsid w:val="001568AA"/>
    <w:rsid w:val="00156ABA"/>
    <w:rsid w:val="00156C6B"/>
    <w:rsid w:val="00156E9F"/>
    <w:rsid w:val="00156F2F"/>
    <w:rsid w:val="00156F71"/>
    <w:rsid w:val="00157390"/>
    <w:rsid w:val="00157469"/>
    <w:rsid w:val="001574BF"/>
    <w:rsid w:val="0015761F"/>
    <w:rsid w:val="001576C3"/>
    <w:rsid w:val="00157B17"/>
    <w:rsid w:val="00157B33"/>
    <w:rsid w:val="00157D2B"/>
    <w:rsid w:val="00157E47"/>
    <w:rsid w:val="00157FCA"/>
    <w:rsid w:val="0016024D"/>
    <w:rsid w:val="0016043D"/>
    <w:rsid w:val="0016088B"/>
    <w:rsid w:val="00160930"/>
    <w:rsid w:val="00160998"/>
    <w:rsid w:val="00160CD6"/>
    <w:rsid w:val="00160E44"/>
    <w:rsid w:val="00160F5F"/>
    <w:rsid w:val="00161116"/>
    <w:rsid w:val="00161606"/>
    <w:rsid w:val="001617F2"/>
    <w:rsid w:val="00161824"/>
    <w:rsid w:val="0016188C"/>
    <w:rsid w:val="001618FB"/>
    <w:rsid w:val="00161B26"/>
    <w:rsid w:val="00161C02"/>
    <w:rsid w:val="00161D7C"/>
    <w:rsid w:val="00161DF4"/>
    <w:rsid w:val="00161FB2"/>
    <w:rsid w:val="00161FF2"/>
    <w:rsid w:val="00162173"/>
    <w:rsid w:val="00162308"/>
    <w:rsid w:val="001625CB"/>
    <w:rsid w:val="00163082"/>
    <w:rsid w:val="001630D0"/>
    <w:rsid w:val="001630F3"/>
    <w:rsid w:val="0016316A"/>
    <w:rsid w:val="00163539"/>
    <w:rsid w:val="00163653"/>
    <w:rsid w:val="0016381F"/>
    <w:rsid w:val="001638F1"/>
    <w:rsid w:val="001639A9"/>
    <w:rsid w:val="00163C5B"/>
    <w:rsid w:val="00163D1D"/>
    <w:rsid w:val="0016403F"/>
    <w:rsid w:val="00164171"/>
    <w:rsid w:val="00164391"/>
    <w:rsid w:val="00164691"/>
    <w:rsid w:val="0016477D"/>
    <w:rsid w:val="001649B8"/>
    <w:rsid w:val="00164E58"/>
    <w:rsid w:val="00164E92"/>
    <w:rsid w:val="00165010"/>
    <w:rsid w:val="00165033"/>
    <w:rsid w:val="001654A1"/>
    <w:rsid w:val="001654B0"/>
    <w:rsid w:val="00165513"/>
    <w:rsid w:val="001655B1"/>
    <w:rsid w:val="00165621"/>
    <w:rsid w:val="001656EC"/>
    <w:rsid w:val="001657F1"/>
    <w:rsid w:val="00165926"/>
    <w:rsid w:val="00165D33"/>
    <w:rsid w:val="00166010"/>
    <w:rsid w:val="001665EB"/>
    <w:rsid w:val="001667C4"/>
    <w:rsid w:val="001668A6"/>
    <w:rsid w:val="00166A4E"/>
    <w:rsid w:val="00166ACA"/>
    <w:rsid w:val="00166DBF"/>
    <w:rsid w:val="00166EE8"/>
    <w:rsid w:val="001670EA"/>
    <w:rsid w:val="001672BA"/>
    <w:rsid w:val="001674A0"/>
    <w:rsid w:val="0016774B"/>
    <w:rsid w:val="001677AB"/>
    <w:rsid w:val="00167F4B"/>
    <w:rsid w:val="00167FF2"/>
    <w:rsid w:val="0017042E"/>
    <w:rsid w:val="00170919"/>
    <w:rsid w:val="00170A50"/>
    <w:rsid w:val="00170BD1"/>
    <w:rsid w:val="00170E16"/>
    <w:rsid w:val="0017105B"/>
    <w:rsid w:val="001710DB"/>
    <w:rsid w:val="0017115D"/>
    <w:rsid w:val="00171168"/>
    <w:rsid w:val="0017169F"/>
    <w:rsid w:val="00171776"/>
    <w:rsid w:val="00172545"/>
    <w:rsid w:val="00172676"/>
    <w:rsid w:val="001727A8"/>
    <w:rsid w:val="0017284B"/>
    <w:rsid w:val="00172A85"/>
    <w:rsid w:val="00172C4A"/>
    <w:rsid w:val="00172DF4"/>
    <w:rsid w:val="00172DF7"/>
    <w:rsid w:val="00172F22"/>
    <w:rsid w:val="001730FC"/>
    <w:rsid w:val="001733A0"/>
    <w:rsid w:val="0017355B"/>
    <w:rsid w:val="00173706"/>
    <w:rsid w:val="00173CE0"/>
    <w:rsid w:val="00173E5A"/>
    <w:rsid w:val="0017438F"/>
    <w:rsid w:val="00174636"/>
    <w:rsid w:val="00174692"/>
    <w:rsid w:val="001746FF"/>
    <w:rsid w:val="00174D5B"/>
    <w:rsid w:val="00174DFE"/>
    <w:rsid w:val="00174F94"/>
    <w:rsid w:val="00174FF3"/>
    <w:rsid w:val="00174FFD"/>
    <w:rsid w:val="001750C4"/>
    <w:rsid w:val="00175107"/>
    <w:rsid w:val="001751C4"/>
    <w:rsid w:val="00175319"/>
    <w:rsid w:val="0017585F"/>
    <w:rsid w:val="001759CA"/>
    <w:rsid w:val="00175BED"/>
    <w:rsid w:val="0017632D"/>
    <w:rsid w:val="00176CC9"/>
    <w:rsid w:val="00176F5E"/>
    <w:rsid w:val="00177151"/>
    <w:rsid w:val="0017726A"/>
    <w:rsid w:val="00177403"/>
    <w:rsid w:val="00177582"/>
    <w:rsid w:val="001779FE"/>
    <w:rsid w:val="00177A43"/>
    <w:rsid w:val="00177BF8"/>
    <w:rsid w:val="00177DD3"/>
    <w:rsid w:val="00180169"/>
    <w:rsid w:val="0018026E"/>
    <w:rsid w:val="00180278"/>
    <w:rsid w:val="0018046F"/>
    <w:rsid w:val="00180631"/>
    <w:rsid w:val="001807F2"/>
    <w:rsid w:val="00180D62"/>
    <w:rsid w:val="001812F2"/>
    <w:rsid w:val="001813A2"/>
    <w:rsid w:val="001817D6"/>
    <w:rsid w:val="00181831"/>
    <w:rsid w:val="001818A7"/>
    <w:rsid w:val="00181B76"/>
    <w:rsid w:val="00181D0D"/>
    <w:rsid w:val="00181DC4"/>
    <w:rsid w:val="00181EBE"/>
    <w:rsid w:val="0018233D"/>
    <w:rsid w:val="0018237B"/>
    <w:rsid w:val="0018249F"/>
    <w:rsid w:val="00182527"/>
    <w:rsid w:val="00182615"/>
    <w:rsid w:val="00182639"/>
    <w:rsid w:val="00182725"/>
    <w:rsid w:val="00182913"/>
    <w:rsid w:val="001829C8"/>
    <w:rsid w:val="00182CCF"/>
    <w:rsid w:val="00182D98"/>
    <w:rsid w:val="00182E38"/>
    <w:rsid w:val="00183145"/>
    <w:rsid w:val="0018345A"/>
    <w:rsid w:val="00183AF3"/>
    <w:rsid w:val="00183D87"/>
    <w:rsid w:val="0018420D"/>
    <w:rsid w:val="001845AC"/>
    <w:rsid w:val="00184680"/>
    <w:rsid w:val="00184E52"/>
    <w:rsid w:val="00185065"/>
    <w:rsid w:val="001858EB"/>
    <w:rsid w:val="001858F8"/>
    <w:rsid w:val="00185BAD"/>
    <w:rsid w:val="00185FCC"/>
    <w:rsid w:val="001860CB"/>
    <w:rsid w:val="00186109"/>
    <w:rsid w:val="00186118"/>
    <w:rsid w:val="0018688A"/>
    <w:rsid w:val="00186904"/>
    <w:rsid w:val="00186B0A"/>
    <w:rsid w:val="00186D0A"/>
    <w:rsid w:val="0018701B"/>
    <w:rsid w:val="00187260"/>
    <w:rsid w:val="001873C5"/>
    <w:rsid w:val="0018777F"/>
    <w:rsid w:val="0018794A"/>
    <w:rsid w:val="00187B8C"/>
    <w:rsid w:val="00187CC4"/>
    <w:rsid w:val="00190099"/>
    <w:rsid w:val="0019045C"/>
    <w:rsid w:val="001905BD"/>
    <w:rsid w:val="00190895"/>
    <w:rsid w:val="00190A25"/>
    <w:rsid w:val="00190C04"/>
    <w:rsid w:val="00190C6B"/>
    <w:rsid w:val="00190CEE"/>
    <w:rsid w:val="0019117D"/>
    <w:rsid w:val="0019131F"/>
    <w:rsid w:val="00191697"/>
    <w:rsid w:val="001917EE"/>
    <w:rsid w:val="001917FF"/>
    <w:rsid w:val="00191B42"/>
    <w:rsid w:val="00191E79"/>
    <w:rsid w:val="001926B9"/>
    <w:rsid w:val="001926EF"/>
    <w:rsid w:val="00192E7E"/>
    <w:rsid w:val="00192FE6"/>
    <w:rsid w:val="0019360B"/>
    <w:rsid w:val="0019378B"/>
    <w:rsid w:val="001937E5"/>
    <w:rsid w:val="001938F9"/>
    <w:rsid w:val="00193986"/>
    <w:rsid w:val="00193B08"/>
    <w:rsid w:val="00193CC2"/>
    <w:rsid w:val="0019431B"/>
    <w:rsid w:val="00194354"/>
    <w:rsid w:val="0019450D"/>
    <w:rsid w:val="00194570"/>
    <w:rsid w:val="00194D09"/>
    <w:rsid w:val="00194FD9"/>
    <w:rsid w:val="001952B1"/>
    <w:rsid w:val="001952EF"/>
    <w:rsid w:val="001953DF"/>
    <w:rsid w:val="00195BD8"/>
    <w:rsid w:val="00195EB9"/>
    <w:rsid w:val="001963DB"/>
    <w:rsid w:val="0019671D"/>
    <w:rsid w:val="00196BF4"/>
    <w:rsid w:val="00196E12"/>
    <w:rsid w:val="001970B0"/>
    <w:rsid w:val="0019710D"/>
    <w:rsid w:val="001971D8"/>
    <w:rsid w:val="001972DA"/>
    <w:rsid w:val="001976AA"/>
    <w:rsid w:val="00197943"/>
    <w:rsid w:val="00197963"/>
    <w:rsid w:val="001A007F"/>
    <w:rsid w:val="001A0287"/>
    <w:rsid w:val="001A02F6"/>
    <w:rsid w:val="001A05F8"/>
    <w:rsid w:val="001A07BC"/>
    <w:rsid w:val="001A08D6"/>
    <w:rsid w:val="001A0A27"/>
    <w:rsid w:val="001A0B74"/>
    <w:rsid w:val="001A0B8B"/>
    <w:rsid w:val="001A11AB"/>
    <w:rsid w:val="001A1257"/>
    <w:rsid w:val="001A13B3"/>
    <w:rsid w:val="001A15C6"/>
    <w:rsid w:val="001A1721"/>
    <w:rsid w:val="001A18E4"/>
    <w:rsid w:val="001A19F4"/>
    <w:rsid w:val="001A1A57"/>
    <w:rsid w:val="001A1B19"/>
    <w:rsid w:val="001A20BD"/>
    <w:rsid w:val="001A20F8"/>
    <w:rsid w:val="001A22F9"/>
    <w:rsid w:val="001A2527"/>
    <w:rsid w:val="001A2A20"/>
    <w:rsid w:val="001A2B07"/>
    <w:rsid w:val="001A2B0E"/>
    <w:rsid w:val="001A3201"/>
    <w:rsid w:val="001A3324"/>
    <w:rsid w:val="001A344C"/>
    <w:rsid w:val="001A34D6"/>
    <w:rsid w:val="001A3B3C"/>
    <w:rsid w:val="001A3EEF"/>
    <w:rsid w:val="001A418C"/>
    <w:rsid w:val="001A41A4"/>
    <w:rsid w:val="001A477D"/>
    <w:rsid w:val="001A4960"/>
    <w:rsid w:val="001A496D"/>
    <w:rsid w:val="001A525A"/>
    <w:rsid w:val="001A5287"/>
    <w:rsid w:val="001A5510"/>
    <w:rsid w:val="001A59E5"/>
    <w:rsid w:val="001A59FF"/>
    <w:rsid w:val="001A5C62"/>
    <w:rsid w:val="001A5C7B"/>
    <w:rsid w:val="001A5E19"/>
    <w:rsid w:val="001A63AA"/>
    <w:rsid w:val="001A63D8"/>
    <w:rsid w:val="001A64F2"/>
    <w:rsid w:val="001A67E3"/>
    <w:rsid w:val="001A68EA"/>
    <w:rsid w:val="001A6D01"/>
    <w:rsid w:val="001A6EF6"/>
    <w:rsid w:val="001A700F"/>
    <w:rsid w:val="001A7043"/>
    <w:rsid w:val="001A71E0"/>
    <w:rsid w:val="001A75E6"/>
    <w:rsid w:val="001A7945"/>
    <w:rsid w:val="001A7CE3"/>
    <w:rsid w:val="001A7D9B"/>
    <w:rsid w:val="001B000B"/>
    <w:rsid w:val="001B01FA"/>
    <w:rsid w:val="001B042F"/>
    <w:rsid w:val="001B0662"/>
    <w:rsid w:val="001B0832"/>
    <w:rsid w:val="001B0CBB"/>
    <w:rsid w:val="001B0E66"/>
    <w:rsid w:val="001B1125"/>
    <w:rsid w:val="001B179F"/>
    <w:rsid w:val="001B18A7"/>
    <w:rsid w:val="001B1DB8"/>
    <w:rsid w:val="001B1FE0"/>
    <w:rsid w:val="001B2286"/>
    <w:rsid w:val="001B240E"/>
    <w:rsid w:val="001B2678"/>
    <w:rsid w:val="001B2762"/>
    <w:rsid w:val="001B2771"/>
    <w:rsid w:val="001B29D2"/>
    <w:rsid w:val="001B2B25"/>
    <w:rsid w:val="001B2D31"/>
    <w:rsid w:val="001B2E4E"/>
    <w:rsid w:val="001B2F8A"/>
    <w:rsid w:val="001B31BD"/>
    <w:rsid w:val="001B3211"/>
    <w:rsid w:val="001B36FC"/>
    <w:rsid w:val="001B38BF"/>
    <w:rsid w:val="001B3CAD"/>
    <w:rsid w:val="001B41E9"/>
    <w:rsid w:val="001B41ED"/>
    <w:rsid w:val="001B43FA"/>
    <w:rsid w:val="001B448D"/>
    <w:rsid w:val="001B4607"/>
    <w:rsid w:val="001B48AB"/>
    <w:rsid w:val="001B49F1"/>
    <w:rsid w:val="001B4E27"/>
    <w:rsid w:val="001B50E6"/>
    <w:rsid w:val="001B564C"/>
    <w:rsid w:val="001B57EA"/>
    <w:rsid w:val="001B58F2"/>
    <w:rsid w:val="001B5A5D"/>
    <w:rsid w:val="001B63AD"/>
    <w:rsid w:val="001B699B"/>
    <w:rsid w:val="001B6BA6"/>
    <w:rsid w:val="001B78C2"/>
    <w:rsid w:val="001B7AF1"/>
    <w:rsid w:val="001B7B31"/>
    <w:rsid w:val="001B7C1E"/>
    <w:rsid w:val="001B7CD5"/>
    <w:rsid w:val="001B7E0C"/>
    <w:rsid w:val="001C00B6"/>
    <w:rsid w:val="001C0240"/>
    <w:rsid w:val="001C0308"/>
    <w:rsid w:val="001C0674"/>
    <w:rsid w:val="001C1405"/>
    <w:rsid w:val="001C1722"/>
    <w:rsid w:val="001C1818"/>
    <w:rsid w:val="001C1B67"/>
    <w:rsid w:val="001C1B93"/>
    <w:rsid w:val="001C1D5B"/>
    <w:rsid w:val="001C2069"/>
    <w:rsid w:val="001C20D6"/>
    <w:rsid w:val="001C226F"/>
    <w:rsid w:val="001C234A"/>
    <w:rsid w:val="001C2748"/>
    <w:rsid w:val="001C28CF"/>
    <w:rsid w:val="001C2F09"/>
    <w:rsid w:val="001C3287"/>
    <w:rsid w:val="001C3477"/>
    <w:rsid w:val="001C348B"/>
    <w:rsid w:val="001C3673"/>
    <w:rsid w:val="001C3794"/>
    <w:rsid w:val="001C37B9"/>
    <w:rsid w:val="001C3889"/>
    <w:rsid w:val="001C39F7"/>
    <w:rsid w:val="001C3DD9"/>
    <w:rsid w:val="001C42D6"/>
    <w:rsid w:val="001C45C4"/>
    <w:rsid w:val="001C4868"/>
    <w:rsid w:val="001C4BB6"/>
    <w:rsid w:val="001C4F53"/>
    <w:rsid w:val="001C523F"/>
    <w:rsid w:val="001C5296"/>
    <w:rsid w:val="001C5410"/>
    <w:rsid w:val="001C5705"/>
    <w:rsid w:val="001C57FE"/>
    <w:rsid w:val="001C58D3"/>
    <w:rsid w:val="001C5A26"/>
    <w:rsid w:val="001C65A7"/>
    <w:rsid w:val="001C66AC"/>
    <w:rsid w:val="001C6754"/>
    <w:rsid w:val="001C682E"/>
    <w:rsid w:val="001C6977"/>
    <w:rsid w:val="001C6AF9"/>
    <w:rsid w:val="001C6B31"/>
    <w:rsid w:val="001C6C2E"/>
    <w:rsid w:val="001C6D29"/>
    <w:rsid w:val="001C718A"/>
    <w:rsid w:val="001C71C8"/>
    <w:rsid w:val="001C7611"/>
    <w:rsid w:val="001C763F"/>
    <w:rsid w:val="001C775C"/>
    <w:rsid w:val="001C77D2"/>
    <w:rsid w:val="001C77F0"/>
    <w:rsid w:val="001C7DE9"/>
    <w:rsid w:val="001D00E0"/>
    <w:rsid w:val="001D0206"/>
    <w:rsid w:val="001D02B1"/>
    <w:rsid w:val="001D0321"/>
    <w:rsid w:val="001D07EE"/>
    <w:rsid w:val="001D0A36"/>
    <w:rsid w:val="001D0D70"/>
    <w:rsid w:val="001D0EC0"/>
    <w:rsid w:val="001D1037"/>
    <w:rsid w:val="001D14E6"/>
    <w:rsid w:val="001D1799"/>
    <w:rsid w:val="001D1B0D"/>
    <w:rsid w:val="001D1CCB"/>
    <w:rsid w:val="001D21FF"/>
    <w:rsid w:val="001D2F65"/>
    <w:rsid w:val="001D30C9"/>
    <w:rsid w:val="001D32EF"/>
    <w:rsid w:val="001D3874"/>
    <w:rsid w:val="001D3AFB"/>
    <w:rsid w:val="001D3B43"/>
    <w:rsid w:val="001D3BA4"/>
    <w:rsid w:val="001D4272"/>
    <w:rsid w:val="001D434C"/>
    <w:rsid w:val="001D4366"/>
    <w:rsid w:val="001D445B"/>
    <w:rsid w:val="001D4552"/>
    <w:rsid w:val="001D46A0"/>
    <w:rsid w:val="001D4B01"/>
    <w:rsid w:val="001D4C17"/>
    <w:rsid w:val="001D4F78"/>
    <w:rsid w:val="001D4FCA"/>
    <w:rsid w:val="001D50C2"/>
    <w:rsid w:val="001D50E5"/>
    <w:rsid w:val="001D546C"/>
    <w:rsid w:val="001D57E4"/>
    <w:rsid w:val="001D590B"/>
    <w:rsid w:val="001D64EF"/>
    <w:rsid w:val="001D680B"/>
    <w:rsid w:val="001D6ABB"/>
    <w:rsid w:val="001D6B1F"/>
    <w:rsid w:val="001D6C55"/>
    <w:rsid w:val="001D6CF6"/>
    <w:rsid w:val="001D6F64"/>
    <w:rsid w:val="001D702A"/>
    <w:rsid w:val="001D7187"/>
    <w:rsid w:val="001D731D"/>
    <w:rsid w:val="001D7435"/>
    <w:rsid w:val="001D753C"/>
    <w:rsid w:val="001D7566"/>
    <w:rsid w:val="001D7CA4"/>
    <w:rsid w:val="001D7D9A"/>
    <w:rsid w:val="001D7E58"/>
    <w:rsid w:val="001D7F8C"/>
    <w:rsid w:val="001D7FD7"/>
    <w:rsid w:val="001E01E8"/>
    <w:rsid w:val="001E0303"/>
    <w:rsid w:val="001E0425"/>
    <w:rsid w:val="001E0727"/>
    <w:rsid w:val="001E07B3"/>
    <w:rsid w:val="001E0BA2"/>
    <w:rsid w:val="001E0BC6"/>
    <w:rsid w:val="001E0F33"/>
    <w:rsid w:val="001E13B3"/>
    <w:rsid w:val="001E142A"/>
    <w:rsid w:val="001E1850"/>
    <w:rsid w:val="001E1877"/>
    <w:rsid w:val="001E28F2"/>
    <w:rsid w:val="001E2973"/>
    <w:rsid w:val="001E30A0"/>
    <w:rsid w:val="001E32F8"/>
    <w:rsid w:val="001E3609"/>
    <w:rsid w:val="001E3855"/>
    <w:rsid w:val="001E3970"/>
    <w:rsid w:val="001E3DE1"/>
    <w:rsid w:val="001E3EC7"/>
    <w:rsid w:val="001E41C1"/>
    <w:rsid w:val="001E423B"/>
    <w:rsid w:val="001E443E"/>
    <w:rsid w:val="001E4647"/>
    <w:rsid w:val="001E48A9"/>
    <w:rsid w:val="001E4977"/>
    <w:rsid w:val="001E4997"/>
    <w:rsid w:val="001E4D4F"/>
    <w:rsid w:val="001E4EC9"/>
    <w:rsid w:val="001E5043"/>
    <w:rsid w:val="001E5083"/>
    <w:rsid w:val="001E5373"/>
    <w:rsid w:val="001E54F9"/>
    <w:rsid w:val="001E562D"/>
    <w:rsid w:val="001E5753"/>
    <w:rsid w:val="001E57CF"/>
    <w:rsid w:val="001E5981"/>
    <w:rsid w:val="001E5A66"/>
    <w:rsid w:val="001E5B04"/>
    <w:rsid w:val="001E5B63"/>
    <w:rsid w:val="001E5BBB"/>
    <w:rsid w:val="001E6030"/>
    <w:rsid w:val="001E60C1"/>
    <w:rsid w:val="001E66A9"/>
    <w:rsid w:val="001E675F"/>
    <w:rsid w:val="001E6826"/>
    <w:rsid w:val="001E6BB6"/>
    <w:rsid w:val="001E6C59"/>
    <w:rsid w:val="001E6E5C"/>
    <w:rsid w:val="001E6E8E"/>
    <w:rsid w:val="001E6F3E"/>
    <w:rsid w:val="001E743F"/>
    <w:rsid w:val="001E74BA"/>
    <w:rsid w:val="001E7868"/>
    <w:rsid w:val="001E7894"/>
    <w:rsid w:val="001E7B9F"/>
    <w:rsid w:val="001E7D76"/>
    <w:rsid w:val="001F01FB"/>
    <w:rsid w:val="001F0200"/>
    <w:rsid w:val="001F0229"/>
    <w:rsid w:val="001F03C0"/>
    <w:rsid w:val="001F0658"/>
    <w:rsid w:val="001F0A83"/>
    <w:rsid w:val="001F0C29"/>
    <w:rsid w:val="001F0E92"/>
    <w:rsid w:val="001F0FA5"/>
    <w:rsid w:val="001F15BA"/>
    <w:rsid w:val="001F1987"/>
    <w:rsid w:val="001F1992"/>
    <w:rsid w:val="001F1E6C"/>
    <w:rsid w:val="001F201D"/>
    <w:rsid w:val="001F21BC"/>
    <w:rsid w:val="001F22D5"/>
    <w:rsid w:val="001F23BD"/>
    <w:rsid w:val="001F2AD1"/>
    <w:rsid w:val="001F2EDC"/>
    <w:rsid w:val="001F3007"/>
    <w:rsid w:val="001F347D"/>
    <w:rsid w:val="001F34DA"/>
    <w:rsid w:val="001F37AC"/>
    <w:rsid w:val="001F3930"/>
    <w:rsid w:val="001F3AF6"/>
    <w:rsid w:val="001F3C7A"/>
    <w:rsid w:val="001F3EFA"/>
    <w:rsid w:val="001F45EF"/>
    <w:rsid w:val="001F4DAC"/>
    <w:rsid w:val="001F5019"/>
    <w:rsid w:val="001F5125"/>
    <w:rsid w:val="001F51C5"/>
    <w:rsid w:val="001F5492"/>
    <w:rsid w:val="001F5657"/>
    <w:rsid w:val="001F5874"/>
    <w:rsid w:val="001F5A80"/>
    <w:rsid w:val="001F5C3A"/>
    <w:rsid w:val="001F65B0"/>
    <w:rsid w:val="001F67AA"/>
    <w:rsid w:val="001F6844"/>
    <w:rsid w:val="001F6AFD"/>
    <w:rsid w:val="001F722A"/>
    <w:rsid w:val="001F738D"/>
    <w:rsid w:val="001F74AC"/>
    <w:rsid w:val="001F7599"/>
    <w:rsid w:val="001F75BB"/>
    <w:rsid w:val="001F75C3"/>
    <w:rsid w:val="001F7C68"/>
    <w:rsid w:val="002001B1"/>
    <w:rsid w:val="002001C2"/>
    <w:rsid w:val="0020031A"/>
    <w:rsid w:val="00200723"/>
    <w:rsid w:val="00201651"/>
    <w:rsid w:val="002018DF"/>
    <w:rsid w:val="0020247C"/>
    <w:rsid w:val="0020258F"/>
    <w:rsid w:val="0020298E"/>
    <w:rsid w:val="002029D8"/>
    <w:rsid w:val="00202A8A"/>
    <w:rsid w:val="00203307"/>
    <w:rsid w:val="00203726"/>
    <w:rsid w:val="00203855"/>
    <w:rsid w:val="00203A95"/>
    <w:rsid w:val="00203D30"/>
    <w:rsid w:val="00203F0E"/>
    <w:rsid w:val="00204051"/>
    <w:rsid w:val="00204073"/>
    <w:rsid w:val="0020420A"/>
    <w:rsid w:val="0020440F"/>
    <w:rsid w:val="002044EF"/>
    <w:rsid w:val="002048E4"/>
    <w:rsid w:val="002049C6"/>
    <w:rsid w:val="00204A2A"/>
    <w:rsid w:val="00204B22"/>
    <w:rsid w:val="00204B3A"/>
    <w:rsid w:val="00204CB7"/>
    <w:rsid w:val="00204D7E"/>
    <w:rsid w:val="00204E9C"/>
    <w:rsid w:val="00205145"/>
    <w:rsid w:val="0020535A"/>
    <w:rsid w:val="00205520"/>
    <w:rsid w:val="00205537"/>
    <w:rsid w:val="0020554C"/>
    <w:rsid w:val="002055CB"/>
    <w:rsid w:val="002059EF"/>
    <w:rsid w:val="00205A4B"/>
    <w:rsid w:val="00205BDB"/>
    <w:rsid w:val="00205CB8"/>
    <w:rsid w:val="002062CD"/>
    <w:rsid w:val="00206314"/>
    <w:rsid w:val="002063D9"/>
    <w:rsid w:val="00206498"/>
    <w:rsid w:val="002064BE"/>
    <w:rsid w:val="00206955"/>
    <w:rsid w:val="00206A79"/>
    <w:rsid w:val="00206A84"/>
    <w:rsid w:val="002070E2"/>
    <w:rsid w:val="002076FB"/>
    <w:rsid w:val="00207740"/>
    <w:rsid w:val="00207751"/>
    <w:rsid w:val="0020788E"/>
    <w:rsid w:val="002078B8"/>
    <w:rsid w:val="002079AD"/>
    <w:rsid w:val="00207C50"/>
    <w:rsid w:val="002102A8"/>
    <w:rsid w:val="00210309"/>
    <w:rsid w:val="00210406"/>
    <w:rsid w:val="00210921"/>
    <w:rsid w:val="002110B6"/>
    <w:rsid w:val="00211270"/>
    <w:rsid w:val="00211519"/>
    <w:rsid w:val="0021181E"/>
    <w:rsid w:val="00211A05"/>
    <w:rsid w:val="00211AAF"/>
    <w:rsid w:val="00211B85"/>
    <w:rsid w:val="00211D21"/>
    <w:rsid w:val="00212041"/>
    <w:rsid w:val="0021224B"/>
    <w:rsid w:val="002122E4"/>
    <w:rsid w:val="00212316"/>
    <w:rsid w:val="002124CE"/>
    <w:rsid w:val="00212950"/>
    <w:rsid w:val="00212FB8"/>
    <w:rsid w:val="00213369"/>
    <w:rsid w:val="0021368A"/>
    <w:rsid w:val="00213709"/>
    <w:rsid w:val="00213D4D"/>
    <w:rsid w:val="00213DF1"/>
    <w:rsid w:val="0021454E"/>
    <w:rsid w:val="002149AF"/>
    <w:rsid w:val="00214A86"/>
    <w:rsid w:val="00214E49"/>
    <w:rsid w:val="002150A7"/>
    <w:rsid w:val="002155C4"/>
    <w:rsid w:val="002158F8"/>
    <w:rsid w:val="00215AAA"/>
    <w:rsid w:val="0021637C"/>
    <w:rsid w:val="002167A8"/>
    <w:rsid w:val="002167EF"/>
    <w:rsid w:val="0021683C"/>
    <w:rsid w:val="0021690A"/>
    <w:rsid w:val="00216F5F"/>
    <w:rsid w:val="00217355"/>
    <w:rsid w:val="002173BD"/>
    <w:rsid w:val="00217B85"/>
    <w:rsid w:val="00220268"/>
    <w:rsid w:val="00220336"/>
    <w:rsid w:val="00220601"/>
    <w:rsid w:val="00220615"/>
    <w:rsid w:val="002206F1"/>
    <w:rsid w:val="00220F23"/>
    <w:rsid w:val="00220FBC"/>
    <w:rsid w:val="00220FD6"/>
    <w:rsid w:val="00221053"/>
    <w:rsid w:val="0022114F"/>
    <w:rsid w:val="00221220"/>
    <w:rsid w:val="0022122F"/>
    <w:rsid w:val="0022197C"/>
    <w:rsid w:val="00221985"/>
    <w:rsid w:val="00221DC2"/>
    <w:rsid w:val="00221EC5"/>
    <w:rsid w:val="0022211B"/>
    <w:rsid w:val="002221D9"/>
    <w:rsid w:val="0022265E"/>
    <w:rsid w:val="0022295E"/>
    <w:rsid w:val="00222A14"/>
    <w:rsid w:val="00222A41"/>
    <w:rsid w:val="00222A7A"/>
    <w:rsid w:val="00222DCE"/>
    <w:rsid w:val="00222FA7"/>
    <w:rsid w:val="00223105"/>
    <w:rsid w:val="0022337F"/>
    <w:rsid w:val="0022343E"/>
    <w:rsid w:val="0022344E"/>
    <w:rsid w:val="002246E1"/>
    <w:rsid w:val="00224A2C"/>
    <w:rsid w:val="00224BAC"/>
    <w:rsid w:val="00224D5F"/>
    <w:rsid w:val="00224D9F"/>
    <w:rsid w:val="00225217"/>
    <w:rsid w:val="00225223"/>
    <w:rsid w:val="002256D9"/>
    <w:rsid w:val="00225A15"/>
    <w:rsid w:val="00225C50"/>
    <w:rsid w:val="002263F7"/>
    <w:rsid w:val="00226577"/>
    <w:rsid w:val="002266DC"/>
    <w:rsid w:val="0022687C"/>
    <w:rsid w:val="00226A0A"/>
    <w:rsid w:val="00226CED"/>
    <w:rsid w:val="00226D01"/>
    <w:rsid w:val="00226EDA"/>
    <w:rsid w:val="00227077"/>
    <w:rsid w:val="002272F6"/>
    <w:rsid w:val="002274FC"/>
    <w:rsid w:val="00227658"/>
    <w:rsid w:val="00227944"/>
    <w:rsid w:val="00227955"/>
    <w:rsid w:val="00227986"/>
    <w:rsid w:val="0022798D"/>
    <w:rsid w:val="00227C52"/>
    <w:rsid w:val="0023031D"/>
    <w:rsid w:val="002306F8"/>
    <w:rsid w:val="00230EBC"/>
    <w:rsid w:val="00231156"/>
    <w:rsid w:val="0023120D"/>
    <w:rsid w:val="002312F4"/>
    <w:rsid w:val="002313A2"/>
    <w:rsid w:val="00231584"/>
    <w:rsid w:val="002315FF"/>
    <w:rsid w:val="00231659"/>
    <w:rsid w:val="00231C7E"/>
    <w:rsid w:val="00231FC7"/>
    <w:rsid w:val="00232042"/>
    <w:rsid w:val="00232054"/>
    <w:rsid w:val="00232930"/>
    <w:rsid w:val="00232A95"/>
    <w:rsid w:val="00232C3F"/>
    <w:rsid w:val="00232DD9"/>
    <w:rsid w:val="0023308F"/>
    <w:rsid w:val="00233327"/>
    <w:rsid w:val="00233403"/>
    <w:rsid w:val="00233440"/>
    <w:rsid w:val="002335E4"/>
    <w:rsid w:val="00233845"/>
    <w:rsid w:val="00233A42"/>
    <w:rsid w:val="00233D0E"/>
    <w:rsid w:val="00234496"/>
    <w:rsid w:val="00234CD0"/>
    <w:rsid w:val="00234E13"/>
    <w:rsid w:val="0023508B"/>
    <w:rsid w:val="002357DA"/>
    <w:rsid w:val="00235818"/>
    <w:rsid w:val="00235A97"/>
    <w:rsid w:val="00235E14"/>
    <w:rsid w:val="00236341"/>
    <w:rsid w:val="00236450"/>
    <w:rsid w:val="00236B7F"/>
    <w:rsid w:val="00236DCE"/>
    <w:rsid w:val="00236E1B"/>
    <w:rsid w:val="0023765A"/>
    <w:rsid w:val="00237903"/>
    <w:rsid w:val="00237921"/>
    <w:rsid w:val="00237942"/>
    <w:rsid w:val="00237CDA"/>
    <w:rsid w:val="00237DB3"/>
    <w:rsid w:val="00240126"/>
    <w:rsid w:val="00240203"/>
    <w:rsid w:val="00240220"/>
    <w:rsid w:val="00240342"/>
    <w:rsid w:val="00240479"/>
    <w:rsid w:val="002405B8"/>
    <w:rsid w:val="00240642"/>
    <w:rsid w:val="00240669"/>
    <w:rsid w:val="002409DB"/>
    <w:rsid w:val="00240A5D"/>
    <w:rsid w:val="00240ACA"/>
    <w:rsid w:val="00240E36"/>
    <w:rsid w:val="00240E59"/>
    <w:rsid w:val="00240F04"/>
    <w:rsid w:val="0024111F"/>
    <w:rsid w:val="002411B5"/>
    <w:rsid w:val="002411E0"/>
    <w:rsid w:val="00241311"/>
    <w:rsid w:val="00241463"/>
    <w:rsid w:val="002414D2"/>
    <w:rsid w:val="00241845"/>
    <w:rsid w:val="002418E8"/>
    <w:rsid w:val="00241AB8"/>
    <w:rsid w:val="00241B05"/>
    <w:rsid w:val="00241D80"/>
    <w:rsid w:val="00242084"/>
    <w:rsid w:val="0024287F"/>
    <w:rsid w:val="00242D97"/>
    <w:rsid w:val="00242E22"/>
    <w:rsid w:val="00243173"/>
    <w:rsid w:val="0024336B"/>
    <w:rsid w:val="002433BD"/>
    <w:rsid w:val="002435D0"/>
    <w:rsid w:val="00243948"/>
    <w:rsid w:val="00243B12"/>
    <w:rsid w:val="00243E64"/>
    <w:rsid w:val="00244092"/>
    <w:rsid w:val="00244194"/>
    <w:rsid w:val="0024424F"/>
    <w:rsid w:val="00244507"/>
    <w:rsid w:val="00244D28"/>
    <w:rsid w:val="0024552A"/>
    <w:rsid w:val="00245632"/>
    <w:rsid w:val="00245689"/>
    <w:rsid w:val="002456A6"/>
    <w:rsid w:val="00245720"/>
    <w:rsid w:val="00245966"/>
    <w:rsid w:val="00245A6F"/>
    <w:rsid w:val="00245F42"/>
    <w:rsid w:val="00245FD5"/>
    <w:rsid w:val="00246034"/>
    <w:rsid w:val="002460EA"/>
    <w:rsid w:val="00246321"/>
    <w:rsid w:val="0024641E"/>
    <w:rsid w:val="00246574"/>
    <w:rsid w:val="00246DF7"/>
    <w:rsid w:val="0024779C"/>
    <w:rsid w:val="002477DF"/>
    <w:rsid w:val="00247C18"/>
    <w:rsid w:val="00247D5F"/>
    <w:rsid w:val="00250099"/>
    <w:rsid w:val="00250491"/>
    <w:rsid w:val="002506E8"/>
    <w:rsid w:val="00250E64"/>
    <w:rsid w:val="00250EB1"/>
    <w:rsid w:val="0025115C"/>
    <w:rsid w:val="00251355"/>
    <w:rsid w:val="0025140E"/>
    <w:rsid w:val="002516BC"/>
    <w:rsid w:val="002517D3"/>
    <w:rsid w:val="00251A0A"/>
    <w:rsid w:val="00251AD6"/>
    <w:rsid w:val="00251E51"/>
    <w:rsid w:val="00251FB2"/>
    <w:rsid w:val="00252623"/>
    <w:rsid w:val="00252C17"/>
    <w:rsid w:val="00252CCF"/>
    <w:rsid w:val="00252CDC"/>
    <w:rsid w:val="00252E47"/>
    <w:rsid w:val="00252EB2"/>
    <w:rsid w:val="0025307F"/>
    <w:rsid w:val="0025325C"/>
    <w:rsid w:val="00253269"/>
    <w:rsid w:val="002533FE"/>
    <w:rsid w:val="002534D6"/>
    <w:rsid w:val="0025352C"/>
    <w:rsid w:val="00253546"/>
    <w:rsid w:val="00253B94"/>
    <w:rsid w:val="00253BF8"/>
    <w:rsid w:val="00253C25"/>
    <w:rsid w:val="00254157"/>
    <w:rsid w:val="00254502"/>
    <w:rsid w:val="00254601"/>
    <w:rsid w:val="002547BD"/>
    <w:rsid w:val="00254922"/>
    <w:rsid w:val="00254B3D"/>
    <w:rsid w:val="002550EA"/>
    <w:rsid w:val="002550F5"/>
    <w:rsid w:val="0025518A"/>
    <w:rsid w:val="002551BD"/>
    <w:rsid w:val="00255256"/>
    <w:rsid w:val="002568D0"/>
    <w:rsid w:val="00256D45"/>
    <w:rsid w:val="00257627"/>
    <w:rsid w:val="00257736"/>
    <w:rsid w:val="00257A48"/>
    <w:rsid w:val="00260697"/>
    <w:rsid w:val="00260AEE"/>
    <w:rsid w:val="00260BAC"/>
    <w:rsid w:val="00261736"/>
    <w:rsid w:val="00261A42"/>
    <w:rsid w:val="00261B13"/>
    <w:rsid w:val="002621A6"/>
    <w:rsid w:val="00262221"/>
    <w:rsid w:val="00262274"/>
    <w:rsid w:val="002622E6"/>
    <w:rsid w:val="00262415"/>
    <w:rsid w:val="00262661"/>
    <w:rsid w:val="00262702"/>
    <w:rsid w:val="00262ACF"/>
    <w:rsid w:val="00262D9D"/>
    <w:rsid w:val="00262EF9"/>
    <w:rsid w:val="00262EFA"/>
    <w:rsid w:val="002632DF"/>
    <w:rsid w:val="0026357C"/>
    <w:rsid w:val="0026358B"/>
    <w:rsid w:val="00263946"/>
    <w:rsid w:val="00263952"/>
    <w:rsid w:val="00263A33"/>
    <w:rsid w:val="00263BFF"/>
    <w:rsid w:val="00263C38"/>
    <w:rsid w:val="002640BA"/>
    <w:rsid w:val="00264315"/>
    <w:rsid w:val="00264340"/>
    <w:rsid w:val="002644E7"/>
    <w:rsid w:val="00264718"/>
    <w:rsid w:val="00264A89"/>
    <w:rsid w:val="00264A9F"/>
    <w:rsid w:val="00264AC0"/>
    <w:rsid w:val="00264CF2"/>
    <w:rsid w:val="0026501A"/>
    <w:rsid w:val="0026535B"/>
    <w:rsid w:val="00265766"/>
    <w:rsid w:val="002657AE"/>
    <w:rsid w:val="0026585E"/>
    <w:rsid w:val="0026606D"/>
    <w:rsid w:val="0026606E"/>
    <w:rsid w:val="002661D9"/>
    <w:rsid w:val="002667A8"/>
    <w:rsid w:val="00266CFF"/>
    <w:rsid w:val="00266ECA"/>
    <w:rsid w:val="00266F15"/>
    <w:rsid w:val="002670C2"/>
    <w:rsid w:val="002673C1"/>
    <w:rsid w:val="00267587"/>
    <w:rsid w:val="002675C8"/>
    <w:rsid w:val="00267760"/>
    <w:rsid w:val="00267847"/>
    <w:rsid w:val="00267BA9"/>
    <w:rsid w:val="00267C86"/>
    <w:rsid w:val="00267CC1"/>
    <w:rsid w:val="00267D04"/>
    <w:rsid w:val="00267D97"/>
    <w:rsid w:val="00270024"/>
    <w:rsid w:val="00270620"/>
    <w:rsid w:val="0027088E"/>
    <w:rsid w:val="00270BE7"/>
    <w:rsid w:val="00271435"/>
    <w:rsid w:val="0027149A"/>
    <w:rsid w:val="00271589"/>
    <w:rsid w:val="002719C8"/>
    <w:rsid w:val="00271CEF"/>
    <w:rsid w:val="00271D1C"/>
    <w:rsid w:val="00271E87"/>
    <w:rsid w:val="002727DE"/>
    <w:rsid w:val="002727E0"/>
    <w:rsid w:val="00272801"/>
    <w:rsid w:val="002728DC"/>
    <w:rsid w:val="00272D5B"/>
    <w:rsid w:val="00272F1B"/>
    <w:rsid w:val="00273033"/>
    <w:rsid w:val="00273177"/>
    <w:rsid w:val="00273183"/>
    <w:rsid w:val="00273607"/>
    <w:rsid w:val="00273AB7"/>
    <w:rsid w:val="00273BD9"/>
    <w:rsid w:val="00273DAA"/>
    <w:rsid w:val="00273E16"/>
    <w:rsid w:val="002740A3"/>
    <w:rsid w:val="002744F7"/>
    <w:rsid w:val="0027455B"/>
    <w:rsid w:val="002748E5"/>
    <w:rsid w:val="002749A4"/>
    <w:rsid w:val="00274A64"/>
    <w:rsid w:val="00274D89"/>
    <w:rsid w:val="00274E1B"/>
    <w:rsid w:val="00275074"/>
    <w:rsid w:val="00275454"/>
    <w:rsid w:val="00275B50"/>
    <w:rsid w:val="00275F3B"/>
    <w:rsid w:val="002763E9"/>
    <w:rsid w:val="0027648D"/>
    <w:rsid w:val="00276490"/>
    <w:rsid w:val="00276589"/>
    <w:rsid w:val="00276678"/>
    <w:rsid w:val="00276736"/>
    <w:rsid w:val="00276855"/>
    <w:rsid w:val="00276918"/>
    <w:rsid w:val="00276AAA"/>
    <w:rsid w:val="00276D3D"/>
    <w:rsid w:val="00276F4E"/>
    <w:rsid w:val="0027719F"/>
    <w:rsid w:val="0027773D"/>
    <w:rsid w:val="002778BD"/>
    <w:rsid w:val="00277BD9"/>
    <w:rsid w:val="00277F1D"/>
    <w:rsid w:val="00277FF5"/>
    <w:rsid w:val="00280209"/>
    <w:rsid w:val="00280898"/>
    <w:rsid w:val="00280A93"/>
    <w:rsid w:val="00281082"/>
    <w:rsid w:val="00281345"/>
    <w:rsid w:val="00281489"/>
    <w:rsid w:val="002815FA"/>
    <w:rsid w:val="00281C42"/>
    <w:rsid w:val="00281FDD"/>
    <w:rsid w:val="00282121"/>
    <w:rsid w:val="00282152"/>
    <w:rsid w:val="0028220F"/>
    <w:rsid w:val="002824C2"/>
    <w:rsid w:val="002825F2"/>
    <w:rsid w:val="0028262A"/>
    <w:rsid w:val="00283076"/>
    <w:rsid w:val="00283716"/>
    <w:rsid w:val="0028377E"/>
    <w:rsid w:val="00283929"/>
    <w:rsid w:val="002840BD"/>
    <w:rsid w:val="0028431E"/>
    <w:rsid w:val="00284587"/>
    <w:rsid w:val="002846E8"/>
    <w:rsid w:val="00284AE1"/>
    <w:rsid w:val="00284BB3"/>
    <w:rsid w:val="00284E32"/>
    <w:rsid w:val="00284EFE"/>
    <w:rsid w:val="00284F3C"/>
    <w:rsid w:val="002851EB"/>
    <w:rsid w:val="00285255"/>
    <w:rsid w:val="002852E0"/>
    <w:rsid w:val="002853CB"/>
    <w:rsid w:val="00285510"/>
    <w:rsid w:val="0028554D"/>
    <w:rsid w:val="00285699"/>
    <w:rsid w:val="00285A7F"/>
    <w:rsid w:val="00285B5A"/>
    <w:rsid w:val="00285BD1"/>
    <w:rsid w:val="00285C70"/>
    <w:rsid w:val="00285C75"/>
    <w:rsid w:val="00285DE2"/>
    <w:rsid w:val="00285F9A"/>
    <w:rsid w:val="0028607B"/>
    <w:rsid w:val="0028613C"/>
    <w:rsid w:val="0028616D"/>
    <w:rsid w:val="0028647C"/>
    <w:rsid w:val="00286965"/>
    <w:rsid w:val="00286CE0"/>
    <w:rsid w:val="00287672"/>
    <w:rsid w:val="002877E0"/>
    <w:rsid w:val="0028788D"/>
    <w:rsid w:val="00287D1B"/>
    <w:rsid w:val="00287E27"/>
    <w:rsid w:val="0029002E"/>
    <w:rsid w:val="002905D5"/>
    <w:rsid w:val="002909DC"/>
    <w:rsid w:val="002910D9"/>
    <w:rsid w:val="0029136E"/>
    <w:rsid w:val="002914E8"/>
    <w:rsid w:val="00291589"/>
    <w:rsid w:val="00291633"/>
    <w:rsid w:val="0029165D"/>
    <w:rsid w:val="00291910"/>
    <w:rsid w:val="00291BC2"/>
    <w:rsid w:val="00292326"/>
    <w:rsid w:val="00292399"/>
    <w:rsid w:val="00292520"/>
    <w:rsid w:val="00292B7F"/>
    <w:rsid w:val="00292F88"/>
    <w:rsid w:val="00293B95"/>
    <w:rsid w:val="00294445"/>
    <w:rsid w:val="002947A1"/>
    <w:rsid w:val="0029482E"/>
    <w:rsid w:val="00294A59"/>
    <w:rsid w:val="00294B4D"/>
    <w:rsid w:val="0029537E"/>
    <w:rsid w:val="00295412"/>
    <w:rsid w:val="00295758"/>
    <w:rsid w:val="00295A4F"/>
    <w:rsid w:val="00295DEF"/>
    <w:rsid w:val="00295F1B"/>
    <w:rsid w:val="00295F82"/>
    <w:rsid w:val="00295FAD"/>
    <w:rsid w:val="002960D5"/>
    <w:rsid w:val="00296109"/>
    <w:rsid w:val="00296204"/>
    <w:rsid w:val="002963CF"/>
    <w:rsid w:val="00296912"/>
    <w:rsid w:val="00296BEB"/>
    <w:rsid w:val="00296E67"/>
    <w:rsid w:val="0029701D"/>
    <w:rsid w:val="00297260"/>
    <w:rsid w:val="00297351"/>
    <w:rsid w:val="00297926"/>
    <w:rsid w:val="00297B87"/>
    <w:rsid w:val="00297DDD"/>
    <w:rsid w:val="002A02C9"/>
    <w:rsid w:val="002A055F"/>
    <w:rsid w:val="002A05C5"/>
    <w:rsid w:val="002A0631"/>
    <w:rsid w:val="002A0AED"/>
    <w:rsid w:val="002A1062"/>
    <w:rsid w:val="002A1080"/>
    <w:rsid w:val="002A1117"/>
    <w:rsid w:val="002A146A"/>
    <w:rsid w:val="002A1981"/>
    <w:rsid w:val="002A1B71"/>
    <w:rsid w:val="002A1C34"/>
    <w:rsid w:val="002A1C53"/>
    <w:rsid w:val="002A1C91"/>
    <w:rsid w:val="002A1CA5"/>
    <w:rsid w:val="002A1D45"/>
    <w:rsid w:val="002A1E7C"/>
    <w:rsid w:val="002A2012"/>
    <w:rsid w:val="002A2049"/>
    <w:rsid w:val="002A2261"/>
    <w:rsid w:val="002A2413"/>
    <w:rsid w:val="002A245B"/>
    <w:rsid w:val="002A2A40"/>
    <w:rsid w:val="002A2B42"/>
    <w:rsid w:val="002A2F5E"/>
    <w:rsid w:val="002A352A"/>
    <w:rsid w:val="002A364D"/>
    <w:rsid w:val="002A374B"/>
    <w:rsid w:val="002A384A"/>
    <w:rsid w:val="002A3A8C"/>
    <w:rsid w:val="002A3A93"/>
    <w:rsid w:val="002A3EA5"/>
    <w:rsid w:val="002A3EC6"/>
    <w:rsid w:val="002A41A6"/>
    <w:rsid w:val="002A420D"/>
    <w:rsid w:val="002A420F"/>
    <w:rsid w:val="002A45F4"/>
    <w:rsid w:val="002A4A2E"/>
    <w:rsid w:val="002A4CD3"/>
    <w:rsid w:val="002A4E4E"/>
    <w:rsid w:val="002A4FCE"/>
    <w:rsid w:val="002A5049"/>
    <w:rsid w:val="002A5238"/>
    <w:rsid w:val="002A5303"/>
    <w:rsid w:val="002A551B"/>
    <w:rsid w:val="002A607D"/>
    <w:rsid w:val="002A6080"/>
    <w:rsid w:val="002A6523"/>
    <w:rsid w:val="002A6804"/>
    <w:rsid w:val="002A6A13"/>
    <w:rsid w:val="002A75E6"/>
    <w:rsid w:val="002A76EE"/>
    <w:rsid w:val="002A77E8"/>
    <w:rsid w:val="002A7B9D"/>
    <w:rsid w:val="002A7BCE"/>
    <w:rsid w:val="002A7FE5"/>
    <w:rsid w:val="002A7FF3"/>
    <w:rsid w:val="002B02F6"/>
    <w:rsid w:val="002B040F"/>
    <w:rsid w:val="002B0AE7"/>
    <w:rsid w:val="002B0E2B"/>
    <w:rsid w:val="002B132E"/>
    <w:rsid w:val="002B1499"/>
    <w:rsid w:val="002B1760"/>
    <w:rsid w:val="002B1906"/>
    <w:rsid w:val="002B1B24"/>
    <w:rsid w:val="002B1B27"/>
    <w:rsid w:val="002B1CB3"/>
    <w:rsid w:val="002B242C"/>
    <w:rsid w:val="002B2561"/>
    <w:rsid w:val="002B265B"/>
    <w:rsid w:val="002B2813"/>
    <w:rsid w:val="002B2865"/>
    <w:rsid w:val="002B28E3"/>
    <w:rsid w:val="002B2917"/>
    <w:rsid w:val="002B29C8"/>
    <w:rsid w:val="002B2A3F"/>
    <w:rsid w:val="002B2B31"/>
    <w:rsid w:val="002B2C11"/>
    <w:rsid w:val="002B2D29"/>
    <w:rsid w:val="002B32B4"/>
    <w:rsid w:val="002B34AD"/>
    <w:rsid w:val="002B361B"/>
    <w:rsid w:val="002B37DD"/>
    <w:rsid w:val="002B3843"/>
    <w:rsid w:val="002B39DB"/>
    <w:rsid w:val="002B3AAA"/>
    <w:rsid w:val="002B3B31"/>
    <w:rsid w:val="002B3BBD"/>
    <w:rsid w:val="002B3C4C"/>
    <w:rsid w:val="002B3D60"/>
    <w:rsid w:val="002B3F8B"/>
    <w:rsid w:val="002B420B"/>
    <w:rsid w:val="002B4D43"/>
    <w:rsid w:val="002B4FFB"/>
    <w:rsid w:val="002B5046"/>
    <w:rsid w:val="002B53A3"/>
    <w:rsid w:val="002B5479"/>
    <w:rsid w:val="002B5908"/>
    <w:rsid w:val="002B59C2"/>
    <w:rsid w:val="002B6098"/>
    <w:rsid w:val="002B6105"/>
    <w:rsid w:val="002B649B"/>
    <w:rsid w:val="002B64FB"/>
    <w:rsid w:val="002B651E"/>
    <w:rsid w:val="002B679A"/>
    <w:rsid w:val="002B6CF6"/>
    <w:rsid w:val="002B6F5C"/>
    <w:rsid w:val="002B7219"/>
    <w:rsid w:val="002B765B"/>
    <w:rsid w:val="002B7853"/>
    <w:rsid w:val="002B791C"/>
    <w:rsid w:val="002B794B"/>
    <w:rsid w:val="002C0031"/>
    <w:rsid w:val="002C0836"/>
    <w:rsid w:val="002C0B43"/>
    <w:rsid w:val="002C0C4B"/>
    <w:rsid w:val="002C1129"/>
    <w:rsid w:val="002C1ED7"/>
    <w:rsid w:val="002C1EEA"/>
    <w:rsid w:val="002C1F10"/>
    <w:rsid w:val="002C20E8"/>
    <w:rsid w:val="002C2119"/>
    <w:rsid w:val="002C25EB"/>
    <w:rsid w:val="002C2699"/>
    <w:rsid w:val="002C2767"/>
    <w:rsid w:val="002C2BD6"/>
    <w:rsid w:val="002C2D7C"/>
    <w:rsid w:val="002C2D84"/>
    <w:rsid w:val="002C2EBB"/>
    <w:rsid w:val="002C3702"/>
    <w:rsid w:val="002C3EBD"/>
    <w:rsid w:val="002C407E"/>
    <w:rsid w:val="002C4288"/>
    <w:rsid w:val="002C47AD"/>
    <w:rsid w:val="002C496F"/>
    <w:rsid w:val="002C49F2"/>
    <w:rsid w:val="002C4C0B"/>
    <w:rsid w:val="002C4C80"/>
    <w:rsid w:val="002C5130"/>
    <w:rsid w:val="002C5209"/>
    <w:rsid w:val="002C5510"/>
    <w:rsid w:val="002C59BC"/>
    <w:rsid w:val="002C5C28"/>
    <w:rsid w:val="002C6034"/>
    <w:rsid w:val="002C62C8"/>
    <w:rsid w:val="002C635B"/>
    <w:rsid w:val="002C64CB"/>
    <w:rsid w:val="002C65C7"/>
    <w:rsid w:val="002C65E7"/>
    <w:rsid w:val="002C6E90"/>
    <w:rsid w:val="002C7055"/>
    <w:rsid w:val="002C7276"/>
    <w:rsid w:val="002C7320"/>
    <w:rsid w:val="002C7345"/>
    <w:rsid w:val="002C76F7"/>
    <w:rsid w:val="002C770F"/>
    <w:rsid w:val="002C77F5"/>
    <w:rsid w:val="002C78BF"/>
    <w:rsid w:val="002C7974"/>
    <w:rsid w:val="002C7CFF"/>
    <w:rsid w:val="002D0058"/>
    <w:rsid w:val="002D0315"/>
    <w:rsid w:val="002D0435"/>
    <w:rsid w:val="002D0546"/>
    <w:rsid w:val="002D085A"/>
    <w:rsid w:val="002D0905"/>
    <w:rsid w:val="002D0BC6"/>
    <w:rsid w:val="002D0C10"/>
    <w:rsid w:val="002D0E36"/>
    <w:rsid w:val="002D1192"/>
    <w:rsid w:val="002D12DB"/>
    <w:rsid w:val="002D1420"/>
    <w:rsid w:val="002D166C"/>
    <w:rsid w:val="002D17C5"/>
    <w:rsid w:val="002D194C"/>
    <w:rsid w:val="002D1C67"/>
    <w:rsid w:val="002D1CA1"/>
    <w:rsid w:val="002D1D95"/>
    <w:rsid w:val="002D1F07"/>
    <w:rsid w:val="002D22C9"/>
    <w:rsid w:val="002D2389"/>
    <w:rsid w:val="002D2583"/>
    <w:rsid w:val="002D25B3"/>
    <w:rsid w:val="002D2755"/>
    <w:rsid w:val="002D2790"/>
    <w:rsid w:val="002D2B2F"/>
    <w:rsid w:val="002D2E6A"/>
    <w:rsid w:val="002D2E8C"/>
    <w:rsid w:val="002D314A"/>
    <w:rsid w:val="002D365F"/>
    <w:rsid w:val="002D3933"/>
    <w:rsid w:val="002D428C"/>
    <w:rsid w:val="002D447C"/>
    <w:rsid w:val="002D4527"/>
    <w:rsid w:val="002D4643"/>
    <w:rsid w:val="002D4BF6"/>
    <w:rsid w:val="002D51DF"/>
    <w:rsid w:val="002D5426"/>
    <w:rsid w:val="002D56B2"/>
    <w:rsid w:val="002D575C"/>
    <w:rsid w:val="002D5871"/>
    <w:rsid w:val="002D59CE"/>
    <w:rsid w:val="002D5A6E"/>
    <w:rsid w:val="002D5BC5"/>
    <w:rsid w:val="002D63CA"/>
    <w:rsid w:val="002D6570"/>
    <w:rsid w:val="002D670C"/>
    <w:rsid w:val="002D6892"/>
    <w:rsid w:val="002D68C2"/>
    <w:rsid w:val="002D719F"/>
    <w:rsid w:val="002D7573"/>
    <w:rsid w:val="002D7602"/>
    <w:rsid w:val="002D762F"/>
    <w:rsid w:val="002D7AD0"/>
    <w:rsid w:val="002D7C86"/>
    <w:rsid w:val="002D7CF7"/>
    <w:rsid w:val="002D7F13"/>
    <w:rsid w:val="002E02B8"/>
    <w:rsid w:val="002E03FC"/>
    <w:rsid w:val="002E0435"/>
    <w:rsid w:val="002E0692"/>
    <w:rsid w:val="002E0A00"/>
    <w:rsid w:val="002E152D"/>
    <w:rsid w:val="002E1A09"/>
    <w:rsid w:val="002E1D74"/>
    <w:rsid w:val="002E28AC"/>
    <w:rsid w:val="002E2943"/>
    <w:rsid w:val="002E2BF1"/>
    <w:rsid w:val="002E2CF1"/>
    <w:rsid w:val="002E2D8F"/>
    <w:rsid w:val="002E324A"/>
    <w:rsid w:val="002E3389"/>
    <w:rsid w:val="002E3480"/>
    <w:rsid w:val="002E34AF"/>
    <w:rsid w:val="002E355A"/>
    <w:rsid w:val="002E3C37"/>
    <w:rsid w:val="002E3E46"/>
    <w:rsid w:val="002E403F"/>
    <w:rsid w:val="002E40D8"/>
    <w:rsid w:val="002E43F5"/>
    <w:rsid w:val="002E47C3"/>
    <w:rsid w:val="002E4992"/>
    <w:rsid w:val="002E49F2"/>
    <w:rsid w:val="002E4A77"/>
    <w:rsid w:val="002E4AAC"/>
    <w:rsid w:val="002E4CA6"/>
    <w:rsid w:val="002E4FB0"/>
    <w:rsid w:val="002E51BF"/>
    <w:rsid w:val="002E534F"/>
    <w:rsid w:val="002E53DE"/>
    <w:rsid w:val="002E5477"/>
    <w:rsid w:val="002E547C"/>
    <w:rsid w:val="002E5582"/>
    <w:rsid w:val="002E563B"/>
    <w:rsid w:val="002E56C5"/>
    <w:rsid w:val="002E572F"/>
    <w:rsid w:val="002E57E8"/>
    <w:rsid w:val="002E62D2"/>
    <w:rsid w:val="002E66BF"/>
    <w:rsid w:val="002E677D"/>
    <w:rsid w:val="002E6833"/>
    <w:rsid w:val="002E691B"/>
    <w:rsid w:val="002E6D5F"/>
    <w:rsid w:val="002E6D60"/>
    <w:rsid w:val="002E72CD"/>
    <w:rsid w:val="002E734F"/>
    <w:rsid w:val="002E74AF"/>
    <w:rsid w:val="002E758B"/>
    <w:rsid w:val="002E758C"/>
    <w:rsid w:val="002E7731"/>
    <w:rsid w:val="002E7A43"/>
    <w:rsid w:val="002E7B06"/>
    <w:rsid w:val="002E7C77"/>
    <w:rsid w:val="002E7C78"/>
    <w:rsid w:val="002E7EA4"/>
    <w:rsid w:val="002F032B"/>
    <w:rsid w:val="002F0A34"/>
    <w:rsid w:val="002F0F29"/>
    <w:rsid w:val="002F0F33"/>
    <w:rsid w:val="002F0FD2"/>
    <w:rsid w:val="002F1038"/>
    <w:rsid w:val="002F11A1"/>
    <w:rsid w:val="002F12E8"/>
    <w:rsid w:val="002F14D1"/>
    <w:rsid w:val="002F15BD"/>
    <w:rsid w:val="002F16B3"/>
    <w:rsid w:val="002F22FF"/>
    <w:rsid w:val="002F238F"/>
    <w:rsid w:val="002F2833"/>
    <w:rsid w:val="002F2914"/>
    <w:rsid w:val="002F2D8F"/>
    <w:rsid w:val="002F2E2B"/>
    <w:rsid w:val="002F2E7E"/>
    <w:rsid w:val="002F3170"/>
    <w:rsid w:val="002F366F"/>
    <w:rsid w:val="002F3B9F"/>
    <w:rsid w:val="002F3BF8"/>
    <w:rsid w:val="002F3DC3"/>
    <w:rsid w:val="002F3ED3"/>
    <w:rsid w:val="002F4022"/>
    <w:rsid w:val="002F40C4"/>
    <w:rsid w:val="002F421F"/>
    <w:rsid w:val="002F427C"/>
    <w:rsid w:val="002F4449"/>
    <w:rsid w:val="002F4581"/>
    <w:rsid w:val="002F4B54"/>
    <w:rsid w:val="002F4DA8"/>
    <w:rsid w:val="002F5041"/>
    <w:rsid w:val="002F5658"/>
    <w:rsid w:val="002F597D"/>
    <w:rsid w:val="002F5BE4"/>
    <w:rsid w:val="002F5CBB"/>
    <w:rsid w:val="002F60CD"/>
    <w:rsid w:val="002F6132"/>
    <w:rsid w:val="002F61AF"/>
    <w:rsid w:val="002F64AF"/>
    <w:rsid w:val="002F695B"/>
    <w:rsid w:val="002F6B68"/>
    <w:rsid w:val="002F6CDB"/>
    <w:rsid w:val="002F6E2F"/>
    <w:rsid w:val="002F6F13"/>
    <w:rsid w:val="002F7147"/>
    <w:rsid w:val="002F72DA"/>
    <w:rsid w:val="002F76B1"/>
    <w:rsid w:val="002F78BD"/>
    <w:rsid w:val="002F7A4D"/>
    <w:rsid w:val="002F7C46"/>
    <w:rsid w:val="002F7D66"/>
    <w:rsid w:val="002F7DBE"/>
    <w:rsid w:val="0030002D"/>
    <w:rsid w:val="00300052"/>
    <w:rsid w:val="0030005F"/>
    <w:rsid w:val="00300220"/>
    <w:rsid w:val="0030090B"/>
    <w:rsid w:val="003011BA"/>
    <w:rsid w:val="0030195C"/>
    <w:rsid w:val="00301ADD"/>
    <w:rsid w:val="003023DD"/>
    <w:rsid w:val="00302688"/>
    <w:rsid w:val="003028C5"/>
    <w:rsid w:val="00302AE8"/>
    <w:rsid w:val="00302B58"/>
    <w:rsid w:val="00302BB1"/>
    <w:rsid w:val="00302CF6"/>
    <w:rsid w:val="00302F9C"/>
    <w:rsid w:val="003030A1"/>
    <w:rsid w:val="003030F0"/>
    <w:rsid w:val="003033B7"/>
    <w:rsid w:val="00303594"/>
    <w:rsid w:val="003039CA"/>
    <w:rsid w:val="00303D5F"/>
    <w:rsid w:val="0030404B"/>
    <w:rsid w:val="00304210"/>
    <w:rsid w:val="00304595"/>
    <w:rsid w:val="0030464A"/>
    <w:rsid w:val="0030467F"/>
    <w:rsid w:val="003048D7"/>
    <w:rsid w:val="00304A1B"/>
    <w:rsid w:val="00304AD2"/>
    <w:rsid w:val="00304EAA"/>
    <w:rsid w:val="00304FCB"/>
    <w:rsid w:val="003050CD"/>
    <w:rsid w:val="00305297"/>
    <w:rsid w:val="00305307"/>
    <w:rsid w:val="003058CB"/>
    <w:rsid w:val="00305C0F"/>
    <w:rsid w:val="00305D8E"/>
    <w:rsid w:val="0030615E"/>
    <w:rsid w:val="003062E6"/>
    <w:rsid w:val="0030647D"/>
    <w:rsid w:val="003065BC"/>
    <w:rsid w:val="0030667A"/>
    <w:rsid w:val="003068B6"/>
    <w:rsid w:val="003071F6"/>
    <w:rsid w:val="0030762C"/>
    <w:rsid w:val="00307779"/>
    <w:rsid w:val="00307793"/>
    <w:rsid w:val="00307803"/>
    <w:rsid w:val="00307811"/>
    <w:rsid w:val="00307A19"/>
    <w:rsid w:val="00307C29"/>
    <w:rsid w:val="00307DAF"/>
    <w:rsid w:val="00307FE0"/>
    <w:rsid w:val="0031034F"/>
    <w:rsid w:val="00310544"/>
    <w:rsid w:val="00310737"/>
    <w:rsid w:val="003107EB"/>
    <w:rsid w:val="003109FE"/>
    <w:rsid w:val="00310E66"/>
    <w:rsid w:val="003112C0"/>
    <w:rsid w:val="00311374"/>
    <w:rsid w:val="003113C1"/>
    <w:rsid w:val="00311468"/>
    <w:rsid w:val="00311713"/>
    <w:rsid w:val="00311C08"/>
    <w:rsid w:val="0031251C"/>
    <w:rsid w:val="003125E0"/>
    <w:rsid w:val="00312778"/>
    <w:rsid w:val="0031280D"/>
    <w:rsid w:val="00312ECE"/>
    <w:rsid w:val="00312FCE"/>
    <w:rsid w:val="003132CC"/>
    <w:rsid w:val="00313328"/>
    <w:rsid w:val="0031365E"/>
    <w:rsid w:val="00313666"/>
    <w:rsid w:val="003138B3"/>
    <w:rsid w:val="003138CB"/>
    <w:rsid w:val="0031393C"/>
    <w:rsid w:val="00313A36"/>
    <w:rsid w:val="00313CB0"/>
    <w:rsid w:val="00313F96"/>
    <w:rsid w:val="0031483C"/>
    <w:rsid w:val="00314A42"/>
    <w:rsid w:val="00314B0A"/>
    <w:rsid w:val="00314CEE"/>
    <w:rsid w:val="00314D78"/>
    <w:rsid w:val="003150CE"/>
    <w:rsid w:val="0031589F"/>
    <w:rsid w:val="00315AAB"/>
    <w:rsid w:val="00315DB6"/>
    <w:rsid w:val="00316AA6"/>
    <w:rsid w:val="00316C50"/>
    <w:rsid w:val="00316C6F"/>
    <w:rsid w:val="00316DD1"/>
    <w:rsid w:val="00316EB2"/>
    <w:rsid w:val="00316FDE"/>
    <w:rsid w:val="0031729A"/>
    <w:rsid w:val="003172B5"/>
    <w:rsid w:val="0031733B"/>
    <w:rsid w:val="00317588"/>
    <w:rsid w:val="003175E1"/>
    <w:rsid w:val="003176E4"/>
    <w:rsid w:val="00320000"/>
    <w:rsid w:val="003201E8"/>
    <w:rsid w:val="00320299"/>
    <w:rsid w:val="00321154"/>
    <w:rsid w:val="003211B0"/>
    <w:rsid w:val="0032129F"/>
    <w:rsid w:val="0032133A"/>
    <w:rsid w:val="0032136A"/>
    <w:rsid w:val="003214CC"/>
    <w:rsid w:val="00321D05"/>
    <w:rsid w:val="00321E17"/>
    <w:rsid w:val="00321EA3"/>
    <w:rsid w:val="00321EDA"/>
    <w:rsid w:val="0032200D"/>
    <w:rsid w:val="003224AA"/>
    <w:rsid w:val="003224E7"/>
    <w:rsid w:val="003224F5"/>
    <w:rsid w:val="00322563"/>
    <w:rsid w:val="0032281A"/>
    <w:rsid w:val="00322BDB"/>
    <w:rsid w:val="00322FE6"/>
    <w:rsid w:val="003230B1"/>
    <w:rsid w:val="003231E1"/>
    <w:rsid w:val="00323286"/>
    <w:rsid w:val="0032336D"/>
    <w:rsid w:val="003236B8"/>
    <w:rsid w:val="00323CBF"/>
    <w:rsid w:val="00323DB3"/>
    <w:rsid w:val="00323DD7"/>
    <w:rsid w:val="00323F92"/>
    <w:rsid w:val="00324109"/>
    <w:rsid w:val="00324173"/>
    <w:rsid w:val="0032426B"/>
    <w:rsid w:val="003247E2"/>
    <w:rsid w:val="00324942"/>
    <w:rsid w:val="00324BA2"/>
    <w:rsid w:val="00324D06"/>
    <w:rsid w:val="00324D36"/>
    <w:rsid w:val="00324F4E"/>
    <w:rsid w:val="00325069"/>
    <w:rsid w:val="00325167"/>
    <w:rsid w:val="0032543E"/>
    <w:rsid w:val="00325643"/>
    <w:rsid w:val="00325722"/>
    <w:rsid w:val="00325D7A"/>
    <w:rsid w:val="00326145"/>
    <w:rsid w:val="003261D3"/>
    <w:rsid w:val="00326218"/>
    <w:rsid w:val="003263B0"/>
    <w:rsid w:val="00326E2D"/>
    <w:rsid w:val="0032706C"/>
    <w:rsid w:val="00327163"/>
    <w:rsid w:val="00327305"/>
    <w:rsid w:val="003273C0"/>
    <w:rsid w:val="00327531"/>
    <w:rsid w:val="00327604"/>
    <w:rsid w:val="0032794C"/>
    <w:rsid w:val="00327C0F"/>
    <w:rsid w:val="00327DF0"/>
    <w:rsid w:val="00327EE0"/>
    <w:rsid w:val="00327FD4"/>
    <w:rsid w:val="003282B5"/>
    <w:rsid w:val="00330187"/>
    <w:rsid w:val="00330232"/>
    <w:rsid w:val="003308D4"/>
    <w:rsid w:val="003309BD"/>
    <w:rsid w:val="00330A09"/>
    <w:rsid w:val="00330ACC"/>
    <w:rsid w:val="00330B98"/>
    <w:rsid w:val="00330D07"/>
    <w:rsid w:val="00330D15"/>
    <w:rsid w:val="00330F03"/>
    <w:rsid w:val="00331047"/>
    <w:rsid w:val="00331C77"/>
    <w:rsid w:val="00331DB6"/>
    <w:rsid w:val="00331F96"/>
    <w:rsid w:val="00332098"/>
    <w:rsid w:val="00332447"/>
    <w:rsid w:val="003327DD"/>
    <w:rsid w:val="003328A2"/>
    <w:rsid w:val="00332B55"/>
    <w:rsid w:val="003336B9"/>
    <w:rsid w:val="003337AE"/>
    <w:rsid w:val="003340C1"/>
    <w:rsid w:val="0033476C"/>
    <w:rsid w:val="003348F9"/>
    <w:rsid w:val="00334AA5"/>
    <w:rsid w:val="00334B18"/>
    <w:rsid w:val="00335025"/>
    <w:rsid w:val="00335036"/>
    <w:rsid w:val="003352A2"/>
    <w:rsid w:val="003355AD"/>
    <w:rsid w:val="003357CD"/>
    <w:rsid w:val="00335870"/>
    <w:rsid w:val="00335B12"/>
    <w:rsid w:val="00335C60"/>
    <w:rsid w:val="00335D87"/>
    <w:rsid w:val="00335EA8"/>
    <w:rsid w:val="00336031"/>
    <w:rsid w:val="003363DD"/>
    <w:rsid w:val="00336465"/>
    <w:rsid w:val="00336596"/>
    <w:rsid w:val="00336A41"/>
    <w:rsid w:val="00336A6D"/>
    <w:rsid w:val="00336B5A"/>
    <w:rsid w:val="00336C28"/>
    <w:rsid w:val="00336C3F"/>
    <w:rsid w:val="00336CEA"/>
    <w:rsid w:val="00336D78"/>
    <w:rsid w:val="00337333"/>
    <w:rsid w:val="00337357"/>
    <w:rsid w:val="003373CD"/>
    <w:rsid w:val="00337436"/>
    <w:rsid w:val="00337641"/>
    <w:rsid w:val="00337810"/>
    <w:rsid w:val="00337AFF"/>
    <w:rsid w:val="00337C9C"/>
    <w:rsid w:val="00337E28"/>
    <w:rsid w:val="003402DA"/>
    <w:rsid w:val="003402E6"/>
    <w:rsid w:val="00340361"/>
    <w:rsid w:val="003403ED"/>
    <w:rsid w:val="00340780"/>
    <w:rsid w:val="00340795"/>
    <w:rsid w:val="003408B3"/>
    <w:rsid w:val="00340A60"/>
    <w:rsid w:val="00340C52"/>
    <w:rsid w:val="00340F36"/>
    <w:rsid w:val="0034100C"/>
    <w:rsid w:val="0034111C"/>
    <w:rsid w:val="0034119E"/>
    <w:rsid w:val="0034176F"/>
    <w:rsid w:val="00341947"/>
    <w:rsid w:val="00341A1B"/>
    <w:rsid w:val="00341A55"/>
    <w:rsid w:val="00341D39"/>
    <w:rsid w:val="00341E60"/>
    <w:rsid w:val="0034217F"/>
    <w:rsid w:val="00342903"/>
    <w:rsid w:val="00342AD2"/>
    <w:rsid w:val="00342D92"/>
    <w:rsid w:val="00342DD3"/>
    <w:rsid w:val="00343602"/>
    <w:rsid w:val="00343646"/>
    <w:rsid w:val="00343954"/>
    <w:rsid w:val="00343C3D"/>
    <w:rsid w:val="00343F97"/>
    <w:rsid w:val="00343FE5"/>
    <w:rsid w:val="00344031"/>
    <w:rsid w:val="003447A4"/>
    <w:rsid w:val="0034494E"/>
    <w:rsid w:val="00345311"/>
    <w:rsid w:val="00345405"/>
    <w:rsid w:val="00345685"/>
    <w:rsid w:val="003457BF"/>
    <w:rsid w:val="003458A8"/>
    <w:rsid w:val="00345BAC"/>
    <w:rsid w:val="00345DB5"/>
    <w:rsid w:val="00345DDD"/>
    <w:rsid w:val="00346127"/>
    <w:rsid w:val="00346BC2"/>
    <w:rsid w:val="00346BCC"/>
    <w:rsid w:val="00346FED"/>
    <w:rsid w:val="00347368"/>
    <w:rsid w:val="00347768"/>
    <w:rsid w:val="00347BA4"/>
    <w:rsid w:val="00347E7F"/>
    <w:rsid w:val="00347EB1"/>
    <w:rsid w:val="00347FAC"/>
    <w:rsid w:val="003500A9"/>
    <w:rsid w:val="003503A2"/>
    <w:rsid w:val="0035042E"/>
    <w:rsid w:val="003506D7"/>
    <w:rsid w:val="00350DDE"/>
    <w:rsid w:val="003511AB"/>
    <w:rsid w:val="00351366"/>
    <w:rsid w:val="0035159C"/>
    <w:rsid w:val="00351983"/>
    <w:rsid w:val="00351C64"/>
    <w:rsid w:val="00351E01"/>
    <w:rsid w:val="00351E70"/>
    <w:rsid w:val="003520D0"/>
    <w:rsid w:val="00352212"/>
    <w:rsid w:val="0035233B"/>
    <w:rsid w:val="0035252E"/>
    <w:rsid w:val="00352681"/>
    <w:rsid w:val="00352726"/>
    <w:rsid w:val="00352968"/>
    <w:rsid w:val="0035298B"/>
    <w:rsid w:val="00352B44"/>
    <w:rsid w:val="00352D21"/>
    <w:rsid w:val="003531E6"/>
    <w:rsid w:val="00353396"/>
    <w:rsid w:val="00353591"/>
    <w:rsid w:val="003539E7"/>
    <w:rsid w:val="003539ED"/>
    <w:rsid w:val="00353DD0"/>
    <w:rsid w:val="00354323"/>
    <w:rsid w:val="0035443D"/>
    <w:rsid w:val="00354A17"/>
    <w:rsid w:val="00354AA2"/>
    <w:rsid w:val="00354F4D"/>
    <w:rsid w:val="00354FEE"/>
    <w:rsid w:val="003552D7"/>
    <w:rsid w:val="003553E7"/>
    <w:rsid w:val="003554A7"/>
    <w:rsid w:val="00355837"/>
    <w:rsid w:val="00355918"/>
    <w:rsid w:val="00355B34"/>
    <w:rsid w:val="00355B85"/>
    <w:rsid w:val="00356240"/>
    <w:rsid w:val="00356275"/>
    <w:rsid w:val="00356791"/>
    <w:rsid w:val="00356A09"/>
    <w:rsid w:val="00356C0B"/>
    <w:rsid w:val="00356C3D"/>
    <w:rsid w:val="0035703B"/>
    <w:rsid w:val="00357090"/>
    <w:rsid w:val="003570A4"/>
    <w:rsid w:val="003571C3"/>
    <w:rsid w:val="00357465"/>
    <w:rsid w:val="0035785A"/>
    <w:rsid w:val="00357ACB"/>
    <w:rsid w:val="00357B9C"/>
    <w:rsid w:val="00357E08"/>
    <w:rsid w:val="003601DC"/>
    <w:rsid w:val="00360537"/>
    <w:rsid w:val="003605DB"/>
    <w:rsid w:val="00360B3D"/>
    <w:rsid w:val="00360D8F"/>
    <w:rsid w:val="0036112B"/>
    <w:rsid w:val="003612DB"/>
    <w:rsid w:val="00361412"/>
    <w:rsid w:val="0036151A"/>
    <w:rsid w:val="003615CA"/>
    <w:rsid w:val="00361EA8"/>
    <w:rsid w:val="003622AA"/>
    <w:rsid w:val="00362C16"/>
    <w:rsid w:val="0036343A"/>
    <w:rsid w:val="00363B2C"/>
    <w:rsid w:val="00363D31"/>
    <w:rsid w:val="00363DCC"/>
    <w:rsid w:val="003640F7"/>
    <w:rsid w:val="003642A6"/>
    <w:rsid w:val="00364538"/>
    <w:rsid w:val="00364763"/>
    <w:rsid w:val="00364842"/>
    <w:rsid w:val="0036486A"/>
    <w:rsid w:val="00364E5E"/>
    <w:rsid w:val="003650D5"/>
    <w:rsid w:val="003654C0"/>
    <w:rsid w:val="003654C3"/>
    <w:rsid w:val="003654CE"/>
    <w:rsid w:val="003657D9"/>
    <w:rsid w:val="00365A25"/>
    <w:rsid w:val="00365A8F"/>
    <w:rsid w:val="00365BC1"/>
    <w:rsid w:val="00365C3D"/>
    <w:rsid w:val="00365CEB"/>
    <w:rsid w:val="00366483"/>
    <w:rsid w:val="003665C0"/>
    <w:rsid w:val="00366841"/>
    <w:rsid w:val="00366B86"/>
    <w:rsid w:val="00366C1B"/>
    <w:rsid w:val="00366FC5"/>
    <w:rsid w:val="0036708F"/>
    <w:rsid w:val="00367337"/>
    <w:rsid w:val="00367367"/>
    <w:rsid w:val="0036783B"/>
    <w:rsid w:val="00367FD8"/>
    <w:rsid w:val="0037004E"/>
    <w:rsid w:val="0037015D"/>
    <w:rsid w:val="0037060D"/>
    <w:rsid w:val="00370B63"/>
    <w:rsid w:val="00370B96"/>
    <w:rsid w:val="00370BB5"/>
    <w:rsid w:val="00370C30"/>
    <w:rsid w:val="00370F93"/>
    <w:rsid w:val="00370FCC"/>
    <w:rsid w:val="0037113E"/>
    <w:rsid w:val="003711AF"/>
    <w:rsid w:val="00371449"/>
    <w:rsid w:val="00371716"/>
    <w:rsid w:val="00371DD9"/>
    <w:rsid w:val="0037249A"/>
    <w:rsid w:val="0037257D"/>
    <w:rsid w:val="003728F1"/>
    <w:rsid w:val="00372AD6"/>
    <w:rsid w:val="00372E51"/>
    <w:rsid w:val="00372F8A"/>
    <w:rsid w:val="003735C6"/>
    <w:rsid w:val="00373714"/>
    <w:rsid w:val="003737E4"/>
    <w:rsid w:val="0037382B"/>
    <w:rsid w:val="003738EE"/>
    <w:rsid w:val="00373905"/>
    <w:rsid w:val="003739E0"/>
    <w:rsid w:val="00374848"/>
    <w:rsid w:val="00374C5B"/>
    <w:rsid w:val="00374D12"/>
    <w:rsid w:val="00374D85"/>
    <w:rsid w:val="00375525"/>
    <w:rsid w:val="003756B4"/>
    <w:rsid w:val="0037575C"/>
    <w:rsid w:val="003757A1"/>
    <w:rsid w:val="003758D8"/>
    <w:rsid w:val="00375C2B"/>
    <w:rsid w:val="00375D09"/>
    <w:rsid w:val="00375DC8"/>
    <w:rsid w:val="003760B1"/>
    <w:rsid w:val="003762DC"/>
    <w:rsid w:val="00376303"/>
    <w:rsid w:val="00376328"/>
    <w:rsid w:val="00376488"/>
    <w:rsid w:val="003765C3"/>
    <w:rsid w:val="00376F4F"/>
    <w:rsid w:val="0037739D"/>
    <w:rsid w:val="003774DD"/>
    <w:rsid w:val="0037751C"/>
    <w:rsid w:val="00377521"/>
    <w:rsid w:val="003776FF"/>
    <w:rsid w:val="0037774F"/>
    <w:rsid w:val="00377D09"/>
    <w:rsid w:val="00377D47"/>
    <w:rsid w:val="00377D61"/>
    <w:rsid w:val="00380208"/>
    <w:rsid w:val="0038071F"/>
    <w:rsid w:val="00380900"/>
    <w:rsid w:val="00380B66"/>
    <w:rsid w:val="00380F3F"/>
    <w:rsid w:val="00381035"/>
    <w:rsid w:val="003813A1"/>
    <w:rsid w:val="00381682"/>
    <w:rsid w:val="00381953"/>
    <w:rsid w:val="003819B4"/>
    <w:rsid w:val="00382232"/>
    <w:rsid w:val="0038279C"/>
    <w:rsid w:val="00382973"/>
    <w:rsid w:val="00382F1A"/>
    <w:rsid w:val="00382F9A"/>
    <w:rsid w:val="0038302F"/>
    <w:rsid w:val="00383071"/>
    <w:rsid w:val="00383282"/>
    <w:rsid w:val="0038330B"/>
    <w:rsid w:val="00383389"/>
    <w:rsid w:val="00383422"/>
    <w:rsid w:val="0038348B"/>
    <w:rsid w:val="00383658"/>
    <w:rsid w:val="003839D4"/>
    <w:rsid w:val="00383D9A"/>
    <w:rsid w:val="00383E43"/>
    <w:rsid w:val="00383F9B"/>
    <w:rsid w:val="0038412E"/>
    <w:rsid w:val="0038440A"/>
    <w:rsid w:val="003847DB"/>
    <w:rsid w:val="003849E6"/>
    <w:rsid w:val="00384B0C"/>
    <w:rsid w:val="00384EC5"/>
    <w:rsid w:val="00384FD5"/>
    <w:rsid w:val="00385429"/>
    <w:rsid w:val="003859F3"/>
    <w:rsid w:val="00385CA6"/>
    <w:rsid w:val="00386053"/>
    <w:rsid w:val="003860A1"/>
    <w:rsid w:val="0038644D"/>
    <w:rsid w:val="00386519"/>
    <w:rsid w:val="00386580"/>
    <w:rsid w:val="00386BBD"/>
    <w:rsid w:val="00386F3A"/>
    <w:rsid w:val="00386F76"/>
    <w:rsid w:val="00387150"/>
    <w:rsid w:val="00387459"/>
    <w:rsid w:val="00387600"/>
    <w:rsid w:val="0038771D"/>
    <w:rsid w:val="00387E0E"/>
    <w:rsid w:val="00387E57"/>
    <w:rsid w:val="00390548"/>
    <w:rsid w:val="00390697"/>
    <w:rsid w:val="00390935"/>
    <w:rsid w:val="00390E03"/>
    <w:rsid w:val="0039144F"/>
    <w:rsid w:val="00391D6E"/>
    <w:rsid w:val="00391F4D"/>
    <w:rsid w:val="0039241F"/>
    <w:rsid w:val="00392491"/>
    <w:rsid w:val="00392566"/>
    <w:rsid w:val="0039264D"/>
    <w:rsid w:val="00392AA1"/>
    <w:rsid w:val="003930C6"/>
    <w:rsid w:val="00393155"/>
    <w:rsid w:val="003935B0"/>
    <w:rsid w:val="00393AC7"/>
    <w:rsid w:val="00393D07"/>
    <w:rsid w:val="00393E44"/>
    <w:rsid w:val="00393E78"/>
    <w:rsid w:val="00394154"/>
    <w:rsid w:val="00394301"/>
    <w:rsid w:val="003946C8"/>
    <w:rsid w:val="00394832"/>
    <w:rsid w:val="00394B73"/>
    <w:rsid w:val="003958F8"/>
    <w:rsid w:val="00395A25"/>
    <w:rsid w:val="00395A6B"/>
    <w:rsid w:val="00395DA6"/>
    <w:rsid w:val="00395F3D"/>
    <w:rsid w:val="003961C0"/>
    <w:rsid w:val="00396344"/>
    <w:rsid w:val="00396854"/>
    <w:rsid w:val="00396A28"/>
    <w:rsid w:val="00396A74"/>
    <w:rsid w:val="0039747B"/>
    <w:rsid w:val="00397A6A"/>
    <w:rsid w:val="00397AB6"/>
    <w:rsid w:val="00397ACA"/>
    <w:rsid w:val="00397C18"/>
    <w:rsid w:val="00397DD3"/>
    <w:rsid w:val="00397E87"/>
    <w:rsid w:val="003A017E"/>
    <w:rsid w:val="003A0358"/>
    <w:rsid w:val="003A042E"/>
    <w:rsid w:val="003A0692"/>
    <w:rsid w:val="003A0967"/>
    <w:rsid w:val="003A0B10"/>
    <w:rsid w:val="003A0BC9"/>
    <w:rsid w:val="003A0BD0"/>
    <w:rsid w:val="003A0D38"/>
    <w:rsid w:val="003A0F7A"/>
    <w:rsid w:val="003A10C3"/>
    <w:rsid w:val="003A24BB"/>
    <w:rsid w:val="003A25BC"/>
    <w:rsid w:val="003A2996"/>
    <w:rsid w:val="003A2DCA"/>
    <w:rsid w:val="003A2EB6"/>
    <w:rsid w:val="003A3A0B"/>
    <w:rsid w:val="003A3D87"/>
    <w:rsid w:val="003A3E33"/>
    <w:rsid w:val="003A3F11"/>
    <w:rsid w:val="003A3F68"/>
    <w:rsid w:val="003A4139"/>
    <w:rsid w:val="003A4668"/>
    <w:rsid w:val="003A495D"/>
    <w:rsid w:val="003A49B6"/>
    <w:rsid w:val="003A4A40"/>
    <w:rsid w:val="003A4C7C"/>
    <w:rsid w:val="003A4E2C"/>
    <w:rsid w:val="003A5224"/>
    <w:rsid w:val="003A538B"/>
    <w:rsid w:val="003A5611"/>
    <w:rsid w:val="003A577C"/>
    <w:rsid w:val="003A5844"/>
    <w:rsid w:val="003A597F"/>
    <w:rsid w:val="003A5C64"/>
    <w:rsid w:val="003A5F2D"/>
    <w:rsid w:val="003A62F0"/>
    <w:rsid w:val="003A633D"/>
    <w:rsid w:val="003A6449"/>
    <w:rsid w:val="003A682F"/>
    <w:rsid w:val="003A6ABF"/>
    <w:rsid w:val="003A6C42"/>
    <w:rsid w:val="003A70C5"/>
    <w:rsid w:val="003A717C"/>
    <w:rsid w:val="003A71A8"/>
    <w:rsid w:val="003A71D2"/>
    <w:rsid w:val="003A74F9"/>
    <w:rsid w:val="003A78E6"/>
    <w:rsid w:val="003A7AA6"/>
    <w:rsid w:val="003A7C15"/>
    <w:rsid w:val="003A7C26"/>
    <w:rsid w:val="003A7E18"/>
    <w:rsid w:val="003B00CA"/>
    <w:rsid w:val="003B01D3"/>
    <w:rsid w:val="003B030B"/>
    <w:rsid w:val="003B0432"/>
    <w:rsid w:val="003B049A"/>
    <w:rsid w:val="003B07BB"/>
    <w:rsid w:val="003B0821"/>
    <w:rsid w:val="003B09ED"/>
    <w:rsid w:val="003B0BE9"/>
    <w:rsid w:val="003B0ECC"/>
    <w:rsid w:val="003B0F4B"/>
    <w:rsid w:val="003B10FA"/>
    <w:rsid w:val="003B16C6"/>
    <w:rsid w:val="003B1A0B"/>
    <w:rsid w:val="003B1CDA"/>
    <w:rsid w:val="003B1D74"/>
    <w:rsid w:val="003B1E5B"/>
    <w:rsid w:val="003B1F52"/>
    <w:rsid w:val="003B2130"/>
    <w:rsid w:val="003B240F"/>
    <w:rsid w:val="003B2A84"/>
    <w:rsid w:val="003B2E9B"/>
    <w:rsid w:val="003B2F24"/>
    <w:rsid w:val="003B2F8D"/>
    <w:rsid w:val="003B30E8"/>
    <w:rsid w:val="003B31F8"/>
    <w:rsid w:val="003B35B4"/>
    <w:rsid w:val="003B3698"/>
    <w:rsid w:val="003B3700"/>
    <w:rsid w:val="003B3926"/>
    <w:rsid w:val="003B3C64"/>
    <w:rsid w:val="003B449A"/>
    <w:rsid w:val="003B4571"/>
    <w:rsid w:val="003B498A"/>
    <w:rsid w:val="003B4A90"/>
    <w:rsid w:val="003B4C9B"/>
    <w:rsid w:val="003B4FAA"/>
    <w:rsid w:val="003B51F0"/>
    <w:rsid w:val="003B52A3"/>
    <w:rsid w:val="003B5318"/>
    <w:rsid w:val="003B547A"/>
    <w:rsid w:val="003B54FF"/>
    <w:rsid w:val="003B55F9"/>
    <w:rsid w:val="003B5756"/>
    <w:rsid w:val="003B589F"/>
    <w:rsid w:val="003B5D1C"/>
    <w:rsid w:val="003B63FF"/>
    <w:rsid w:val="003B6824"/>
    <w:rsid w:val="003B6D5D"/>
    <w:rsid w:val="003B6EC0"/>
    <w:rsid w:val="003B6EDA"/>
    <w:rsid w:val="003B6EFD"/>
    <w:rsid w:val="003B6F6B"/>
    <w:rsid w:val="003B72E0"/>
    <w:rsid w:val="003B7321"/>
    <w:rsid w:val="003B75B9"/>
    <w:rsid w:val="003B7625"/>
    <w:rsid w:val="003B763F"/>
    <w:rsid w:val="003B7AC0"/>
    <w:rsid w:val="003B7C03"/>
    <w:rsid w:val="003B7CD1"/>
    <w:rsid w:val="003C01E2"/>
    <w:rsid w:val="003C021C"/>
    <w:rsid w:val="003C0294"/>
    <w:rsid w:val="003C0334"/>
    <w:rsid w:val="003C049A"/>
    <w:rsid w:val="003C087B"/>
    <w:rsid w:val="003C09F5"/>
    <w:rsid w:val="003C0C4D"/>
    <w:rsid w:val="003C0D47"/>
    <w:rsid w:val="003C0DA2"/>
    <w:rsid w:val="003C1029"/>
    <w:rsid w:val="003C1135"/>
    <w:rsid w:val="003C18B9"/>
    <w:rsid w:val="003C1A18"/>
    <w:rsid w:val="003C2421"/>
    <w:rsid w:val="003C277E"/>
    <w:rsid w:val="003C27B7"/>
    <w:rsid w:val="003C30F7"/>
    <w:rsid w:val="003C3AB9"/>
    <w:rsid w:val="003C3F77"/>
    <w:rsid w:val="003C3FBE"/>
    <w:rsid w:val="003C4085"/>
    <w:rsid w:val="003C4336"/>
    <w:rsid w:val="003C53E6"/>
    <w:rsid w:val="003C5C41"/>
    <w:rsid w:val="003C65CC"/>
    <w:rsid w:val="003C669D"/>
    <w:rsid w:val="003C6877"/>
    <w:rsid w:val="003C687A"/>
    <w:rsid w:val="003C68A7"/>
    <w:rsid w:val="003C6C1A"/>
    <w:rsid w:val="003C7062"/>
    <w:rsid w:val="003C71E5"/>
    <w:rsid w:val="003C742A"/>
    <w:rsid w:val="003C7461"/>
    <w:rsid w:val="003C7699"/>
    <w:rsid w:val="003C7844"/>
    <w:rsid w:val="003D00B4"/>
    <w:rsid w:val="003D053B"/>
    <w:rsid w:val="003D06BF"/>
    <w:rsid w:val="003D06C6"/>
    <w:rsid w:val="003D0788"/>
    <w:rsid w:val="003D0B2B"/>
    <w:rsid w:val="003D11F8"/>
    <w:rsid w:val="003D132A"/>
    <w:rsid w:val="003D1517"/>
    <w:rsid w:val="003D18D2"/>
    <w:rsid w:val="003D18F4"/>
    <w:rsid w:val="003D19AB"/>
    <w:rsid w:val="003D1BE6"/>
    <w:rsid w:val="003D1D50"/>
    <w:rsid w:val="003D232D"/>
    <w:rsid w:val="003D2720"/>
    <w:rsid w:val="003D286B"/>
    <w:rsid w:val="003D2938"/>
    <w:rsid w:val="003D3028"/>
    <w:rsid w:val="003D39F4"/>
    <w:rsid w:val="003D3A39"/>
    <w:rsid w:val="003D3A3A"/>
    <w:rsid w:val="003D3C01"/>
    <w:rsid w:val="003D3FBA"/>
    <w:rsid w:val="003D402B"/>
    <w:rsid w:val="003D4042"/>
    <w:rsid w:val="003D449E"/>
    <w:rsid w:val="003D4651"/>
    <w:rsid w:val="003D4654"/>
    <w:rsid w:val="003D4752"/>
    <w:rsid w:val="003D47B6"/>
    <w:rsid w:val="003D4B34"/>
    <w:rsid w:val="003D4C3D"/>
    <w:rsid w:val="003D50E9"/>
    <w:rsid w:val="003D516E"/>
    <w:rsid w:val="003D54B0"/>
    <w:rsid w:val="003D59F8"/>
    <w:rsid w:val="003D5EA5"/>
    <w:rsid w:val="003D5F22"/>
    <w:rsid w:val="003D61BA"/>
    <w:rsid w:val="003D643A"/>
    <w:rsid w:val="003D6966"/>
    <w:rsid w:val="003D6FCC"/>
    <w:rsid w:val="003D70A6"/>
    <w:rsid w:val="003D710A"/>
    <w:rsid w:val="003D72F8"/>
    <w:rsid w:val="003D745E"/>
    <w:rsid w:val="003D764F"/>
    <w:rsid w:val="003D76EF"/>
    <w:rsid w:val="003D7960"/>
    <w:rsid w:val="003D796C"/>
    <w:rsid w:val="003D7C06"/>
    <w:rsid w:val="003D7C6C"/>
    <w:rsid w:val="003E0042"/>
    <w:rsid w:val="003E00C5"/>
    <w:rsid w:val="003E011C"/>
    <w:rsid w:val="003E0667"/>
    <w:rsid w:val="003E0BCE"/>
    <w:rsid w:val="003E0CBE"/>
    <w:rsid w:val="003E0DF3"/>
    <w:rsid w:val="003E13E0"/>
    <w:rsid w:val="003E14CF"/>
    <w:rsid w:val="003E1512"/>
    <w:rsid w:val="003E1660"/>
    <w:rsid w:val="003E1735"/>
    <w:rsid w:val="003E1A6F"/>
    <w:rsid w:val="003E1CD1"/>
    <w:rsid w:val="003E2058"/>
    <w:rsid w:val="003E218E"/>
    <w:rsid w:val="003E22E6"/>
    <w:rsid w:val="003E25BA"/>
    <w:rsid w:val="003E2899"/>
    <w:rsid w:val="003E2A2D"/>
    <w:rsid w:val="003E2CC4"/>
    <w:rsid w:val="003E2FD4"/>
    <w:rsid w:val="003E2FE1"/>
    <w:rsid w:val="003E300E"/>
    <w:rsid w:val="003E3063"/>
    <w:rsid w:val="003E3688"/>
    <w:rsid w:val="003E381E"/>
    <w:rsid w:val="003E39D9"/>
    <w:rsid w:val="003E3F5B"/>
    <w:rsid w:val="003E40E2"/>
    <w:rsid w:val="003E417C"/>
    <w:rsid w:val="003E4222"/>
    <w:rsid w:val="003E46CE"/>
    <w:rsid w:val="003E47B1"/>
    <w:rsid w:val="003E47D4"/>
    <w:rsid w:val="003E4B04"/>
    <w:rsid w:val="003E50AE"/>
    <w:rsid w:val="003E50B9"/>
    <w:rsid w:val="003E5D20"/>
    <w:rsid w:val="003E5FA9"/>
    <w:rsid w:val="003E5FCF"/>
    <w:rsid w:val="003E603F"/>
    <w:rsid w:val="003E6109"/>
    <w:rsid w:val="003E64A9"/>
    <w:rsid w:val="003E6C4E"/>
    <w:rsid w:val="003E6F04"/>
    <w:rsid w:val="003E7077"/>
    <w:rsid w:val="003E735C"/>
    <w:rsid w:val="003E7440"/>
    <w:rsid w:val="003E7676"/>
    <w:rsid w:val="003E7905"/>
    <w:rsid w:val="003E7924"/>
    <w:rsid w:val="003E7927"/>
    <w:rsid w:val="003E7D07"/>
    <w:rsid w:val="003E7EA7"/>
    <w:rsid w:val="003F01E4"/>
    <w:rsid w:val="003F0336"/>
    <w:rsid w:val="003F0424"/>
    <w:rsid w:val="003F0439"/>
    <w:rsid w:val="003F0665"/>
    <w:rsid w:val="003F0956"/>
    <w:rsid w:val="003F0AB3"/>
    <w:rsid w:val="003F0E2A"/>
    <w:rsid w:val="003F1236"/>
    <w:rsid w:val="003F1951"/>
    <w:rsid w:val="003F1AEE"/>
    <w:rsid w:val="003F1BA1"/>
    <w:rsid w:val="003F2112"/>
    <w:rsid w:val="003F230D"/>
    <w:rsid w:val="003F3098"/>
    <w:rsid w:val="003F3419"/>
    <w:rsid w:val="003F3664"/>
    <w:rsid w:val="003F3893"/>
    <w:rsid w:val="003F3B06"/>
    <w:rsid w:val="003F3CC4"/>
    <w:rsid w:val="003F3CF5"/>
    <w:rsid w:val="003F3E33"/>
    <w:rsid w:val="003F3F46"/>
    <w:rsid w:val="003F3FC9"/>
    <w:rsid w:val="003F3FCC"/>
    <w:rsid w:val="003F40EE"/>
    <w:rsid w:val="003F4A28"/>
    <w:rsid w:val="003F4E34"/>
    <w:rsid w:val="003F5007"/>
    <w:rsid w:val="003F52DF"/>
    <w:rsid w:val="003F5547"/>
    <w:rsid w:val="003F5561"/>
    <w:rsid w:val="003F584F"/>
    <w:rsid w:val="003F5A6D"/>
    <w:rsid w:val="003F5C40"/>
    <w:rsid w:val="003F6035"/>
    <w:rsid w:val="003F614C"/>
    <w:rsid w:val="003F6275"/>
    <w:rsid w:val="003F683D"/>
    <w:rsid w:val="003F68F3"/>
    <w:rsid w:val="003F6E12"/>
    <w:rsid w:val="003F6F8B"/>
    <w:rsid w:val="003F71E4"/>
    <w:rsid w:val="003F75ED"/>
    <w:rsid w:val="003F76E3"/>
    <w:rsid w:val="003F7A25"/>
    <w:rsid w:val="003F7E5C"/>
    <w:rsid w:val="004002B7"/>
    <w:rsid w:val="00400671"/>
    <w:rsid w:val="00400A40"/>
    <w:rsid w:val="00400F31"/>
    <w:rsid w:val="00401882"/>
    <w:rsid w:val="00401DBD"/>
    <w:rsid w:val="00402219"/>
    <w:rsid w:val="0040225B"/>
    <w:rsid w:val="00402354"/>
    <w:rsid w:val="004023BA"/>
    <w:rsid w:val="0040256E"/>
    <w:rsid w:val="00402ABF"/>
    <w:rsid w:val="00402CFA"/>
    <w:rsid w:val="004030F1"/>
    <w:rsid w:val="0040363B"/>
    <w:rsid w:val="00403784"/>
    <w:rsid w:val="00403821"/>
    <w:rsid w:val="00403956"/>
    <w:rsid w:val="00403CB1"/>
    <w:rsid w:val="00403DC1"/>
    <w:rsid w:val="00403E52"/>
    <w:rsid w:val="00403F86"/>
    <w:rsid w:val="00404EE4"/>
    <w:rsid w:val="004058FB"/>
    <w:rsid w:val="0040615B"/>
    <w:rsid w:val="004062EB"/>
    <w:rsid w:val="0040630F"/>
    <w:rsid w:val="0040642C"/>
    <w:rsid w:val="0040660E"/>
    <w:rsid w:val="00406B4D"/>
    <w:rsid w:val="00406D58"/>
    <w:rsid w:val="00407178"/>
    <w:rsid w:val="00407809"/>
    <w:rsid w:val="00407C1C"/>
    <w:rsid w:val="00407E19"/>
    <w:rsid w:val="004103FA"/>
    <w:rsid w:val="0041069B"/>
    <w:rsid w:val="00411436"/>
    <w:rsid w:val="00412442"/>
    <w:rsid w:val="0041260B"/>
    <w:rsid w:val="00412640"/>
    <w:rsid w:val="00413A09"/>
    <w:rsid w:val="00413E24"/>
    <w:rsid w:val="0041418E"/>
    <w:rsid w:val="0041443C"/>
    <w:rsid w:val="00414441"/>
    <w:rsid w:val="004144EE"/>
    <w:rsid w:val="0041452C"/>
    <w:rsid w:val="0041454E"/>
    <w:rsid w:val="0041488F"/>
    <w:rsid w:val="00414BFD"/>
    <w:rsid w:val="00414C8F"/>
    <w:rsid w:val="00414DFC"/>
    <w:rsid w:val="004154F7"/>
    <w:rsid w:val="004156C7"/>
    <w:rsid w:val="004158EC"/>
    <w:rsid w:val="00415FB8"/>
    <w:rsid w:val="00416200"/>
    <w:rsid w:val="004162F2"/>
    <w:rsid w:val="0041633A"/>
    <w:rsid w:val="004166FD"/>
    <w:rsid w:val="004167AF"/>
    <w:rsid w:val="0041699D"/>
    <w:rsid w:val="00416A87"/>
    <w:rsid w:val="00416CF7"/>
    <w:rsid w:val="00416D44"/>
    <w:rsid w:val="00416E91"/>
    <w:rsid w:val="00416E94"/>
    <w:rsid w:val="00416F4C"/>
    <w:rsid w:val="004171DD"/>
    <w:rsid w:val="00417273"/>
    <w:rsid w:val="004176FF"/>
    <w:rsid w:val="00417A1E"/>
    <w:rsid w:val="00417A59"/>
    <w:rsid w:val="00417AE2"/>
    <w:rsid w:val="00420205"/>
    <w:rsid w:val="004202F6"/>
    <w:rsid w:val="0042049C"/>
    <w:rsid w:val="00420888"/>
    <w:rsid w:val="00420B9E"/>
    <w:rsid w:val="00420CFE"/>
    <w:rsid w:val="00421100"/>
    <w:rsid w:val="004213BC"/>
    <w:rsid w:val="004213C9"/>
    <w:rsid w:val="00421706"/>
    <w:rsid w:val="0042192F"/>
    <w:rsid w:val="0042197E"/>
    <w:rsid w:val="004219B7"/>
    <w:rsid w:val="00421A27"/>
    <w:rsid w:val="00421B7C"/>
    <w:rsid w:val="00421C40"/>
    <w:rsid w:val="00421D0A"/>
    <w:rsid w:val="00421ECE"/>
    <w:rsid w:val="004226C3"/>
    <w:rsid w:val="004227E1"/>
    <w:rsid w:val="004228BA"/>
    <w:rsid w:val="0042293E"/>
    <w:rsid w:val="0042298D"/>
    <w:rsid w:val="00422B31"/>
    <w:rsid w:val="00422C94"/>
    <w:rsid w:val="004233D3"/>
    <w:rsid w:val="004234F9"/>
    <w:rsid w:val="00423619"/>
    <w:rsid w:val="004236BA"/>
    <w:rsid w:val="004237CD"/>
    <w:rsid w:val="00423AFF"/>
    <w:rsid w:val="00423D88"/>
    <w:rsid w:val="004241C5"/>
    <w:rsid w:val="00424238"/>
    <w:rsid w:val="00424318"/>
    <w:rsid w:val="004243F5"/>
    <w:rsid w:val="00424529"/>
    <w:rsid w:val="00424667"/>
    <w:rsid w:val="00424714"/>
    <w:rsid w:val="00424892"/>
    <w:rsid w:val="00424FA7"/>
    <w:rsid w:val="0042523C"/>
    <w:rsid w:val="004253D2"/>
    <w:rsid w:val="00425554"/>
    <w:rsid w:val="0042560F"/>
    <w:rsid w:val="00425808"/>
    <w:rsid w:val="0042593F"/>
    <w:rsid w:val="004259E4"/>
    <w:rsid w:val="00425D2C"/>
    <w:rsid w:val="00426138"/>
    <w:rsid w:val="00426398"/>
    <w:rsid w:val="0042649C"/>
    <w:rsid w:val="004266BA"/>
    <w:rsid w:val="004267E3"/>
    <w:rsid w:val="00426939"/>
    <w:rsid w:val="00426A24"/>
    <w:rsid w:val="00426A87"/>
    <w:rsid w:val="00427007"/>
    <w:rsid w:val="0042738A"/>
    <w:rsid w:val="0042780A"/>
    <w:rsid w:val="00427FA1"/>
    <w:rsid w:val="00430105"/>
    <w:rsid w:val="00430159"/>
    <w:rsid w:val="004303C6"/>
    <w:rsid w:val="00430644"/>
    <w:rsid w:val="0043094A"/>
    <w:rsid w:val="004309D8"/>
    <w:rsid w:val="00430B42"/>
    <w:rsid w:val="00430C0E"/>
    <w:rsid w:val="00430C55"/>
    <w:rsid w:val="00430D0F"/>
    <w:rsid w:val="0043110F"/>
    <w:rsid w:val="004313D1"/>
    <w:rsid w:val="00431B0F"/>
    <w:rsid w:val="00431EA4"/>
    <w:rsid w:val="00431FD5"/>
    <w:rsid w:val="00431FDF"/>
    <w:rsid w:val="00432110"/>
    <w:rsid w:val="0043243A"/>
    <w:rsid w:val="004326B4"/>
    <w:rsid w:val="004328EE"/>
    <w:rsid w:val="00432C87"/>
    <w:rsid w:val="00432DAB"/>
    <w:rsid w:val="00432DF3"/>
    <w:rsid w:val="0043302B"/>
    <w:rsid w:val="00433343"/>
    <w:rsid w:val="004336A1"/>
    <w:rsid w:val="00433823"/>
    <w:rsid w:val="0043387C"/>
    <w:rsid w:val="00433EBE"/>
    <w:rsid w:val="00433F1A"/>
    <w:rsid w:val="0043430E"/>
    <w:rsid w:val="00434406"/>
    <w:rsid w:val="00434604"/>
    <w:rsid w:val="00434A46"/>
    <w:rsid w:val="004350E1"/>
    <w:rsid w:val="004354FD"/>
    <w:rsid w:val="00435F5F"/>
    <w:rsid w:val="00435FD5"/>
    <w:rsid w:val="0043627C"/>
    <w:rsid w:val="004362B5"/>
    <w:rsid w:val="0043663F"/>
    <w:rsid w:val="00436F73"/>
    <w:rsid w:val="00437760"/>
    <w:rsid w:val="004378F3"/>
    <w:rsid w:val="00437A87"/>
    <w:rsid w:val="00437C2B"/>
    <w:rsid w:val="00440070"/>
    <w:rsid w:val="00440377"/>
    <w:rsid w:val="004403D1"/>
    <w:rsid w:val="0044088D"/>
    <w:rsid w:val="00440A37"/>
    <w:rsid w:val="00440ABA"/>
    <w:rsid w:val="00440FED"/>
    <w:rsid w:val="00441B3F"/>
    <w:rsid w:val="00441B92"/>
    <w:rsid w:val="00441FCA"/>
    <w:rsid w:val="004427DC"/>
    <w:rsid w:val="00442AF2"/>
    <w:rsid w:val="00442F19"/>
    <w:rsid w:val="00442FDA"/>
    <w:rsid w:val="00443445"/>
    <w:rsid w:val="00443531"/>
    <w:rsid w:val="004436C8"/>
    <w:rsid w:val="00443A9F"/>
    <w:rsid w:val="00443BB2"/>
    <w:rsid w:val="00443E99"/>
    <w:rsid w:val="00444139"/>
    <w:rsid w:val="00444338"/>
    <w:rsid w:val="0044459C"/>
    <w:rsid w:val="00444704"/>
    <w:rsid w:val="0044474B"/>
    <w:rsid w:val="00445128"/>
    <w:rsid w:val="004455A6"/>
    <w:rsid w:val="0044595C"/>
    <w:rsid w:val="004459B3"/>
    <w:rsid w:val="00445FF7"/>
    <w:rsid w:val="004461BD"/>
    <w:rsid w:val="00446A39"/>
    <w:rsid w:val="00446A4B"/>
    <w:rsid w:val="00446DDB"/>
    <w:rsid w:val="004476DE"/>
    <w:rsid w:val="004477AC"/>
    <w:rsid w:val="00447B96"/>
    <w:rsid w:val="004503D0"/>
    <w:rsid w:val="0045048C"/>
    <w:rsid w:val="0045052D"/>
    <w:rsid w:val="00450564"/>
    <w:rsid w:val="004505F3"/>
    <w:rsid w:val="004508A8"/>
    <w:rsid w:val="004509EC"/>
    <w:rsid w:val="00450B42"/>
    <w:rsid w:val="00451BAE"/>
    <w:rsid w:val="00451E00"/>
    <w:rsid w:val="00451F4B"/>
    <w:rsid w:val="00451F50"/>
    <w:rsid w:val="004524EB"/>
    <w:rsid w:val="00452845"/>
    <w:rsid w:val="00452CA7"/>
    <w:rsid w:val="00452DDB"/>
    <w:rsid w:val="00452F8E"/>
    <w:rsid w:val="00453341"/>
    <w:rsid w:val="0045355A"/>
    <w:rsid w:val="00453930"/>
    <w:rsid w:val="004539DB"/>
    <w:rsid w:val="00453AE3"/>
    <w:rsid w:val="00453F8B"/>
    <w:rsid w:val="004541E7"/>
    <w:rsid w:val="004545A0"/>
    <w:rsid w:val="004545C6"/>
    <w:rsid w:val="0045466D"/>
    <w:rsid w:val="00454861"/>
    <w:rsid w:val="00454A21"/>
    <w:rsid w:val="00454DCA"/>
    <w:rsid w:val="00454E26"/>
    <w:rsid w:val="00454E37"/>
    <w:rsid w:val="0045513E"/>
    <w:rsid w:val="00455302"/>
    <w:rsid w:val="00455375"/>
    <w:rsid w:val="004555AF"/>
    <w:rsid w:val="0045575B"/>
    <w:rsid w:val="004557D4"/>
    <w:rsid w:val="004558C0"/>
    <w:rsid w:val="004558F7"/>
    <w:rsid w:val="00455966"/>
    <w:rsid w:val="00455BF5"/>
    <w:rsid w:val="00455DEC"/>
    <w:rsid w:val="004561D8"/>
    <w:rsid w:val="00456544"/>
    <w:rsid w:val="00456649"/>
    <w:rsid w:val="004567B7"/>
    <w:rsid w:val="004567DC"/>
    <w:rsid w:val="00456856"/>
    <w:rsid w:val="0045689D"/>
    <w:rsid w:val="00456C4F"/>
    <w:rsid w:val="004571EF"/>
    <w:rsid w:val="00457755"/>
    <w:rsid w:val="00457871"/>
    <w:rsid w:val="00457C66"/>
    <w:rsid w:val="00457C80"/>
    <w:rsid w:val="00457F5F"/>
    <w:rsid w:val="00460211"/>
    <w:rsid w:val="0046044D"/>
    <w:rsid w:val="0046047A"/>
    <w:rsid w:val="004604D9"/>
    <w:rsid w:val="00460EC6"/>
    <w:rsid w:val="00461210"/>
    <w:rsid w:val="00461700"/>
    <w:rsid w:val="00461AAC"/>
    <w:rsid w:val="00461AEB"/>
    <w:rsid w:val="00461B84"/>
    <w:rsid w:val="00461D0E"/>
    <w:rsid w:val="00461D19"/>
    <w:rsid w:val="00461D57"/>
    <w:rsid w:val="00461E03"/>
    <w:rsid w:val="00461E96"/>
    <w:rsid w:val="0046208F"/>
    <w:rsid w:val="00462490"/>
    <w:rsid w:val="00462531"/>
    <w:rsid w:val="004625FD"/>
    <w:rsid w:val="0046281E"/>
    <w:rsid w:val="00462AC9"/>
    <w:rsid w:val="00463974"/>
    <w:rsid w:val="0046399B"/>
    <w:rsid w:val="00463DC3"/>
    <w:rsid w:val="004643DE"/>
    <w:rsid w:val="00464454"/>
    <w:rsid w:val="00464970"/>
    <w:rsid w:val="004649F0"/>
    <w:rsid w:val="00464A2C"/>
    <w:rsid w:val="00464D9A"/>
    <w:rsid w:val="00464DA6"/>
    <w:rsid w:val="00464DE2"/>
    <w:rsid w:val="004650FF"/>
    <w:rsid w:val="00465277"/>
    <w:rsid w:val="00465299"/>
    <w:rsid w:val="004654BE"/>
    <w:rsid w:val="00465509"/>
    <w:rsid w:val="00465658"/>
    <w:rsid w:val="0046569E"/>
    <w:rsid w:val="00465851"/>
    <w:rsid w:val="00465A31"/>
    <w:rsid w:val="00465E5C"/>
    <w:rsid w:val="00465F0D"/>
    <w:rsid w:val="004661A1"/>
    <w:rsid w:val="004662E7"/>
    <w:rsid w:val="00466742"/>
    <w:rsid w:val="0046675D"/>
    <w:rsid w:val="00466A0F"/>
    <w:rsid w:val="004672B1"/>
    <w:rsid w:val="004674E4"/>
    <w:rsid w:val="00467720"/>
    <w:rsid w:val="0046782F"/>
    <w:rsid w:val="0046795B"/>
    <w:rsid w:val="00470094"/>
    <w:rsid w:val="00470717"/>
    <w:rsid w:val="00470804"/>
    <w:rsid w:val="004708C0"/>
    <w:rsid w:val="00470940"/>
    <w:rsid w:val="00470BA0"/>
    <w:rsid w:val="00470D24"/>
    <w:rsid w:val="00470F72"/>
    <w:rsid w:val="00470F92"/>
    <w:rsid w:val="004710BB"/>
    <w:rsid w:val="00471144"/>
    <w:rsid w:val="0047115F"/>
    <w:rsid w:val="004711DA"/>
    <w:rsid w:val="00471264"/>
    <w:rsid w:val="00471299"/>
    <w:rsid w:val="0047155E"/>
    <w:rsid w:val="004715CB"/>
    <w:rsid w:val="004716E8"/>
    <w:rsid w:val="00471819"/>
    <w:rsid w:val="00471863"/>
    <w:rsid w:val="0047189B"/>
    <w:rsid w:val="004719F5"/>
    <w:rsid w:val="00472351"/>
    <w:rsid w:val="004725BD"/>
    <w:rsid w:val="004726AD"/>
    <w:rsid w:val="00472924"/>
    <w:rsid w:val="00472B37"/>
    <w:rsid w:val="00472D57"/>
    <w:rsid w:val="00473563"/>
    <w:rsid w:val="004736D0"/>
    <w:rsid w:val="00473777"/>
    <w:rsid w:val="0047385E"/>
    <w:rsid w:val="00473A14"/>
    <w:rsid w:val="00473B65"/>
    <w:rsid w:val="00473C24"/>
    <w:rsid w:val="00473EBB"/>
    <w:rsid w:val="00473F38"/>
    <w:rsid w:val="004740D1"/>
    <w:rsid w:val="00474274"/>
    <w:rsid w:val="004743A0"/>
    <w:rsid w:val="004745A9"/>
    <w:rsid w:val="00474871"/>
    <w:rsid w:val="004749DF"/>
    <w:rsid w:val="00474B74"/>
    <w:rsid w:val="00474CA8"/>
    <w:rsid w:val="00474E43"/>
    <w:rsid w:val="0047504D"/>
    <w:rsid w:val="0047524E"/>
    <w:rsid w:val="004754F3"/>
    <w:rsid w:val="004756B5"/>
    <w:rsid w:val="004758D4"/>
    <w:rsid w:val="00475A27"/>
    <w:rsid w:val="00475B04"/>
    <w:rsid w:val="00475BBD"/>
    <w:rsid w:val="00475C62"/>
    <w:rsid w:val="00475F41"/>
    <w:rsid w:val="00476136"/>
    <w:rsid w:val="0047624A"/>
    <w:rsid w:val="00476556"/>
    <w:rsid w:val="004766DA"/>
    <w:rsid w:val="004769CD"/>
    <w:rsid w:val="00476A55"/>
    <w:rsid w:val="00476B77"/>
    <w:rsid w:val="00476B81"/>
    <w:rsid w:val="00476CF2"/>
    <w:rsid w:val="00476D20"/>
    <w:rsid w:val="0047718C"/>
    <w:rsid w:val="00477208"/>
    <w:rsid w:val="0047757C"/>
    <w:rsid w:val="00477C52"/>
    <w:rsid w:val="0048002B"/>
    <w:rsid w:val="004801B7"/>
    <w:rsid w:val="00480548"/>
    <w:rsid w:val="0048076D"/>
    <w:rsid w:val="004809ED"/>
    <w:rsid w:val="00480C53"/>
    <w:rsid w:val="00480E17"/>
    <w:rsid w:val="004810CE"/>
    <w:rsid w:val="0048134D"/>
    <w:rsid w:val="00481624"/>
    <w:rsid w:val="00481765"/>
    <w:rsid w:val="00481A4B"/>
    <w:rsid w:val="00481D90"/>
    <w:rsid w:val="00482110"/>
    <w:rsid w:val="004821FF"/>
    <w:rsid w:val="00482700"/>
    <w:rsid w:val="004827F8"/>
    <w:rsid w:val="00482B2A"/>
    <w:rsid w:val="00482CD4"/>
    <w:rsid w:val="00482ED4"/>
    <w:rsid w:val="00482F26"/>
    <w:rsid w:val="0048302F"/>
    <w:rsid w:val="0048304D"/>
    <w:rsid w:val="00483167"/>
    <w:rsid w:val="00483261"/>
    <w:rsid w:val="0048328A"/>
    <w:rsid w:val="004835F3"/>
    <w:rsid w:val="004837BF"/>
    <w:rsid w:val="00483B82"/>
    <w:rsid w:val="00484377"/>
    <w:rsid w:val="00484612"/>
    <w:rsid w:val="00484D01"/>
    <w:rsid w:val="00484D9E"/>
    <w:rsid w:val="00484E52"/>
    <w:rsid w:val="00485095"/>
    <w:rsid w:val="00485985"/>
    <w:rsid w:val="00485999"/>
    <w:rsid w:val="00485B23"/>
    <w:rsid w:val="00485B50"/>
    <w:rsid w:val="00486A20"/>
    <w:rsid w:val="00486AA6"/>
    <w:rsid w:val="00486EBC"/>
    <w:rsid w:val="004871AF"/>
    <w:rsid w:val="004871D8"/>
    <w:rsid w:val="0048721E"/>
    <w:rsid w:val="004874E4"/>
    <w:rsid w:val="004875BE"/>
    <w:rsid w:val="00487609"/>
    <w:rsid w:val="00487856"/>
    <w:rsid w:val="004906C6"/>
    <w:rsid w:val="0049070D"/>
    <w:rsid w:val="00490837"/>
    <w:rsid w:val="00490903"/>
    <w:rsid w:val="00490A39"/>
    <w:rsid w:val="00490B1F"/>
    <w:rsid w:val="00490E82"/>
    <w:rsid w:val="00491338"/>
    <w:rsid w:val="004916AA"/>
    <w:rsid w:val="004916CF"/>
    <w:rsid w:val="0049194B"/>
    <w:rsid w:val="00491A90"/>
    <w:rsid w:val="00491BE4"/>
    <w:rsid w:val="00491DB2"/>
    <w:rsid w:val="0049202C"/>
    <w:rsid w:val="00492173"/>
    <w:rsid w:val="004921C9"/>
    <w:rsid w:val="00492859"/>
    <w:rsid w:val="00492877"/>
    <w:rsid w:val="00492914"/>
    <w:rsid w:val="00492979"/>
    <w:rsid w:val="00492DE4"/>
    <w:rsid w:val="0049308F"/>
    <w:rsid w:val="004930B6"/>
    <w:rsid w:val="0049310E"/>
    <w:rsid w:val="0049334D"/>
    <w:rsid w:val="00493417"/>
    <w:rsid w:val="00493735"/>
    <w:rsid w:val="0049379E"/>
    <w:rsid w:val="00493941"/>
    <w:rsid w:val="00493C43"/>
    <w:rsid w:val="004941DA"/>
    <w:rsid w:val="004943BF"/>
    <w:rsid w:val="00494669"/>
    <w:rsid w:val="004948FA"/>
    <w:rsid w:val="00494FC5"/>
    <w:rsid w:val="004951B7"/>
    <w:rsid w:val="004953A8"/>
    <w:rsid w:val="0049558B"/>
    <w:rsid w:val="004955E9"/>
    <w:rsid w:val="0049599F"/>
    <w:rsid w:val="00495B27"/>
    <w:rsid w:val="00495BA6"/>
    <w:rsid w:val="00495DBB"/>
    <w:rsid w:val="0049632A"/>
    <w:rsid w:val="004964B4"/>
    <w:rsid w:val="0049688E"/>
    <w:rsid w:val="00496A28"/>
    <w:rsid w:val="00496A30"/>
    <w:rsid w:val="00496D96"/>
    <w:rsid w:val="00496DC2"/>
    <w:rsid w:val="00496E75"/>
    <w:rsid w:val="0049700E"/>
    <w:rsid w:val="00497461"/>
    <w:rsid w:val="004974E6"/>
    <w:rsid w:val="00497941"/>
    <w:rsid w:val="00497A54"/>
    <w:rsid w:val="00497C31"/>
    <w:rsid w:val="00497C6E"/>
    <w:rsid w:val="00497C8A"/>
    <w:rsid w:val="00497F1C"/>
    <w:rsid w:val="00497F6B"/>
    <w:rsid w:val="004A014C"/>
    <w:rsid w:val="004A01B1"/>
    <w:rsid w:val="004A046F"/>
    <w:rsid w:val="004A0737"/>
    <w:rsid w:val="004A0A3E"/>
    <w:rsid w:val="004A0AA8"/>
    <w:rsid w:val="004A0DF4"/>
    <w:rsid w:val="004A10C2"/>
    <w:rsid w:val="004A1183"/>
    <w:rsid w:val="004A1563"/>
    <w:rsid w:val="004A179C"/>
    <w:rsid w:val="004A1A47"/>
    <w:rsid w:val="004A1B25"/>
    <w:rsid w:val="004A1DD5"/>
    <w:rsid w:val="004A1FE4"/>
    <w:rsid w:val="004A2058"/>
    <w:rsid w:val="004A2103"/>
    <w:rsid w:val="004A21AD"/>
    <w:rsid w:val="004A2566"/>
    <w:rsid w:val="004A2569"/>
    <w:rsid w:val="004A285D"/>
    <w:rsid w:val="004A2BEC"/>
    <w:rsid w:val="004A2C22"/>
    <w:rsid w:val="004A2CA9"/>
    <w:rsid w:val="004A33EF"/>
    <w:rsid w:val="004A340B"/>
    <w:rsid w:val="004A34C9"/>
    <w:rsid w:val="004A3CB5"/>
    <w:rsid w:val="004A3E92"/>
    <w:rsid w:val="004A40C9"/>
    <w:rsid w:val="004A4484"/>
    <w:rsid w:val="004A44D8"/>
    <w:rsid w:val="004A487F"/>
    <w:rsid w:val="004A4EA6"/>
    <w:rsid w:val="004A4FE8"/>
    <w:rsid w:val="004A537D"/>
    <w:rsid w:val="004A5710"/>
    <w:rsid w:val="004A5A16"/>
    <w:rsid w:val="004A5E0C"/>
    <w:rsid w:val="004A6013"/>
    <w:rsid w:val="004A61C4"/>
    <w:rsid w:val="004A634A"/>
    <w:rsid w:val="004A63AD"/>
    <w:rsid w:val="004A67F0"/>
    <w:rsid w:val="004A6967"/>
    <w:rsid w:val="004A711C"/>
    <w:rsid w:val="004A71C3"/>
    <w:rsid w:val="004A7221"/>
    <w:rsid w:val="004A7769"/>
    <w:rsid w:val="004A77B1"/>
    <w:rsid w:val="004A7A81"/>
    <w:rsid w:val="004A7BEA"/>
    <w:rsid w:val="004B00BB"/>
    <w:rsid w:val="004B028E"/>
    <w:rsid w:val="004B10BD"/>
    <w:rsid w:val="004B1127"/>
    <w:rsid w:val="004B11B2"/>
    <w:rsid w:val="004B134B"/>
    <w:rsid w:val="004B13EA"/>
    <w:rsid w:val="004B16C3"/>
    <w:rsid w:val="004B18CB"/>
    <w:rsid w:val="004B20FD"/>
    <w:rsid w:val="004B21D1"/>
    <w:rsid w:val="004B228E"/>
    <w:rsid w:val="004B23AD"/>
    <w:rsid w:val="004B2965"/>
    <w:rsid w:val="004B2AAA"/>
    <w:rsid w:val="004B2E62"/>
    <w:rsid w:val="004B2EE7"/>
    <w:rsid w:val="004B30E5"/>
    <w:rsid w:val="004B3265"/>
    <w:rsid w:val="004B3545"/>
    <w:rsid w:val="004B3694"/>
    <w:rsid w:val="004B36CC"/>
    <w:rsid w:val="004B3BF9"/>
    <w:rsid w:val="004B3CAB"/>
    <w:rsid w:val="004B3F78"/>
    <w:rsid w:val="004B4224"/>
    <w:rsid w:val="004B4297"/>
    <w:rsid w:val="004B44BD"/>
    <w:rsid w:val="004B4647"/>
    <w:rsid w:val="004B4B12"/>
    <w:rsid w:val="004B4CEA"/>
    <w:rsid w:val="004B4D10"/>
    <w:rsid w:val="004B4EA0"/>
    <w:rsid w:val="004B4EDB"/>
    <w:rsid w:val="004B4F71"/>
    <w:rsid w:val="004B51CE"/>
    <w:rsid w:val="004B5875"/>
    <w:rsid w:val="004B5883"/>
    <w:rsid w:val="004B58FA"/>
    <w:rsid w:val="004B5A47"/>
    <w:rsid w:val="004B6368"/>
    <w:rsid w:val="004B6506"/>
    <w:rsid w:val="004B661B"/>
    <w:rsid w:val="004B676C"/>
    <w:rsid w:val="004B6B25"/>
    <w:rsid w:val="004B6B53"/>
    <w:rsid w:val="004B6B97"/>
    <w:rsid w:val="004B708F"/>
    <w:rsid w:val="004B7455"/>
    <w:rsid w:val="004B74FF"/>
    <w:rsid w:val="004B75E0"/>
    <w:rsid w:val="004B79C8"/>
    <w:rsid w:val="004B7AFE"/>
    <w:rsid w:val="004B7CE4"/>
    <w:rsid w:val="004B7CFC"/>
    <w:rsid w:val="004B7E0F"/>
    <w:rsid w:val="004C0111"/>
    <w:rsid w:val="004C01EE"/>
    <w:rsid w:val="004C0401"/>
    <w:rsid w:val="004C0462"/>
    <w:rsid w:val="004C06F9"/>
    <w:rsid w:val="004C0A7A"/>
    <w:rsid w:val="004C0C49"/>
    <w:rsid w:val="004C1096"/>
    <w:rsid w:val="004C124F"/>
    <w:rsid w:val="004C183D"/>
    <w:rsid w:val="004C1B19"/>
    <w:rsid w:val="004C227C"/>
    <w:rsid w:val="004C294E"/>
    <w:rsid w:val="004C3028"/>
    <w:rsid w:val="004C302C"/>
    <w:rsid w:val="004C3037"/>
    <w:rsid w:val="004C3192"/>
    <w:rsid w:val="004C382E"/>
    <w:rsid w:val="004C394F"/>
    <w:rsid w:val="004C3C2B"/>
    <w:rsid w:val="004C3EC7"/>
    <w:rsid w:val="004C3EEE"/>
    <w:rsid w:val="004C4096"/>
    <w:rsid w:val="004C429F"/>
    <w:rsid w:val="004C445A"/>
    <w:rsid w:val="004C447D"/>
    <w:rsid w:val="004C458C"/>
    <w:rsid w:val="004C460B"/>
    <w:rsid w:val="004C483D"/>
    <w:rsid w:val="004C49CD"/>
    <w:rsid w:val="004C49EA"/>
    <w:rsid w:val="004C4AD8"/>
    <w:rsid w:val="004C4B41"/>
    <w:rsid w:val="004C4D15"/>
    <w:rsid w:val="004C4D40"/>
    <w:rsid w:val="004C5A4D"/>
    <w:rsid w:val="004C5AAC"/>
    <w:rsid w:val="004C5AC0"/>
    <w:rsid w:val="004C5BE6"/>
    <w:rsid w:val="004C5DC4"/>
    <w:rsid w:val="004C5F0D"/>
    <w:rsid w:val="004C6037"/>
    <w:rsid w:val="004C6317"/>
    <w:rsid w:val="004C63BF"/>
    <w:rsid w:val="004C6839"/>
    <w:rsid w:val="004C6DA5"/>
    <w:rsid w:val="004C6EAC"/>
    <w:rsid w:val="004C704A"/>
    <w:rsid w:val="004C733C"/>
    <w:rsid w:val="004C7380"/>
    <w:rsid w:val="004C75AE"/>
    <w:rsid w:val="004C761A"/>
    <w:rsid w:val="004C7862"/>
    <w:rsid w:val="004C795A"/>
    <w:rsid w:val="004C7981"/>
    <w:rsid w:val="004C7C70"/>
    <w:rsid w:val="004C7F93"/>
    <w:rsid w:val="004D01FB"/>
    <w:rsid w:val="004D0531"/>
    <w:rsid w:val="004D067A"/>
    <w:rsid w:val="004D06B3"/>
    <w:rsid w:val="004D0852"/>
    <w:rsid w:val="004D0883"/>
    <w:rsid w:val="004D0FA3"/>
    <w:rsid w:val="004D0FD0"/>
    <w:rsid w:val="004D121F"/>
    <w:rsid w:val="004D1445"/>
    <w:rsid w:val="004D16C5"/>
    <w:rsid w:val="004D1734"/>
    <w:rsid w:val="004D1E55"/>
    <w:rsid w:val="004D215E"/>
    <w:rsid w:val="004D2285"/>
    <w:rsid w:val="004D2444"/>
    <w:rsid w:val="004D2629"/>
    <w:rsid w:val="004D26B8"/>
    <w:rsid w:val="004D2834"/>
    <w:rsid w:val="004D2B69"/>
    <w:rsid w:val="004D2C2C"/>
    <w:rsid w:val="004D2E1C"/>
    <w:rsid w:val="004D30B5"/>
    <w:rsid w:val="004D334F"/>
    <w:rsid w:val="004D3809"/>
    <w:rsid w:val="004D3820"/>
    <w:rsid w:val="004D3899"/>
    <w:rsid w:val="004D38C2"/>
    <w:rsid w:val="004D3A0E"/>
    <w:rsid w:val="004D41DC"/>
    <w:rsid w:val="004D4419"/>
    <w:rsid w:val="004D4629"/>
    <w:rsid w:val="004D4A5A"/>
    <w:rsid w:val="004D4FBD"/>
    <w:rsid w:val="004D4FC0"/>
    <w:rsid w:val="004D5501"/>
    <w:rsid w:val="004D5909"/>
    <w:rsid w:val="004D5CE7"/>
    <w:rsid w:val="004D5E35"/>
    <w:rsid w:val="004D5EEE"/>
    <w:rsid w:val="004D6381"/>
    <w:rsid w:val="004D647A"/>
    <w:rsid w:val="004D66C4"/>
    <w:rsid w:val="004D68B0"/>
    <w:rsid w:val="004D6A25"/>
    <w:rsid w:val="004D6FBB"/>
    <w:rsid w:val="004D709D"/>
    <w:rsid w:val="004D72B9"/>
    <w:rsid w:val="004D72C3"/>
    <w:rsid w:val="004D778F"/>
    <w:rsid w:val="004D78A6"/>
    <w:rsid w:val="004D7DA8"/>
    <w:rsid w:val="004E01E8"/>
    <w:rsid w:val="004E0253"/>
    <w:rsid w:val="004E0A63"/>
    <w:rsid w:val="004E0C10"/>
    <w:rsid w:val="004E10CD"/>
    <w:rsid w:val="004E113F"/>
    <w:rsid w:val="004E122F"/>
    <w:rsid w:val="004E1396"/>
    <w:rsid w:val="004E1401"/>
    <w:rsid w:val="004E17CD"/>
    <w:rsid w:val="004E1A3A"/>
    <w:rsid w:val="004E1AF1"/>
    <w:rsid w:val="004E1FDB"/>
    <w:rsid w:val="004E2086"/>
    <w:rsid w:val="004E20BD"/>
    <w:rsid w:val="004E246A"/>
    <w:rsid w:val="004E2564"/>
    <w:rsid w:val="004E27D9"/>
    <w:rsid w:val="004E2892"/>
    <w:rsid w:val="004E28E0"/>
    <w:rsid w:val="004E29BD"/>
    <w:rsid w:val="004E2DEB"/>
    <w:rsid w:val="004E3161"/>
    <w:rsid w:val="004E328B"/>
    <w:rsid w:val="004E3367"/>
    <w:rsid w:val="004E338D"/>
    <w:rsid w:val="004E362B"/>
    <w:rsid w:val="004E3672"/>
    <w:rsid w:val="004E3681"/>
    <w:rsid w:val="004E3D73"/>
    <w:rsid w:val="004E3D74"/>
    <w:rsid w:val="004E42AB"/>
    <w:rsid w:val="004E4568"/>
    <w:rsid w:val="004E457C"/>
    <w:rsid w:val="004E45C9"/>
    <w:rsid w:val="004E4752"/>
    <w:rsid w:val="004E479F"/>
    <w:rsid w:val="004E4803"/>
    <w:rsid w:val="004E482F"/>
    <w:rsid w:val="004E4A41"/>
    <w:rsid w:val="004E4AE8"/>
    <w:rsid w:val="004E4CF4"/>
    <w:rsid w:val="004E4EFB"/>
    <w:rsid w:val="004E5501"/>
    <w:rsid w:val="004E5895"/>
    <w:rsid w:val="004E5B04"/>
    <w:rsid w:val="004E5DE1"/>
    <w:rsid w:val="004E5ECC"/>
    <w:rsid w:val="004E7025"/>
    <w:rsid w:val="004E71F9"/>
    <w:rsid w:val="004E73D4"/>
    <w:rsid w:val="004E73D5"/>
    <w:rsid w:val="004E784B"/>
    <w:rsid w:val="004F0224"/>
    <w:rsid w:val="004F024B"/>
    <w:rsid w:val="004F0396"/>
    <w:rsid w:val="004F0DB4"/>
    <w:rsid w:val="004F0E04"/>
    <w:rsid w:val="004F12ED"/>
    <w:rsid w:val="004F144C"/>
    <w:rsid w:val="004F1CD3"/>
    <w:rsid w:val="004F1EBC"/>
    <w:rsid w:val="004F1FB8"/>
    <w:rsid w:val="004F20E8"/>
    <w:rsid w:val="004F27D7"/>
    <w:rsid w:val="004F2B87"/>
    <w:rsid w:val="004F2D89"/>
    <w:rsid w:val="004F2FEE"/>
    <w:rsid w:val="004F3172"/>
    <w:rsid w:val="004F317D"/>
    <w:rsid w:val="004F3498"/>
    <w:rsid w:val="004F3B71"/>
    <w:rsid w:val="004F3DF8"/>
    <w:rsid w:val="004F3FE5"/>
    <w:rsid w:val="004F41EC"/>
    <w:rsid w:val="004F484A"/>
    <w:rsid w:val="004F494B"/>
    <w:rsid w:val="004F49A9"/>
    <w:rsid w:val="004F49FD"/>
    <w:rsid w:val="004F4A01"/>
    <w:rsid w:val="004F4A85"/>
    <w:rsid w:val="004F4C66"/>
    <w:rsid w:val="004F4CE0"/>
    <w:rsid w:val="004F4E97"/>
    <w:rsid w:val="004F4EEB"/>
    <w:rsid w:val="004F5154"/>
    <w:rsid w:val="004F53D9"/>
    <w:rsid w:val="004F5835"/>
    <w:rsid w:val="004F5D7F"/>
    <w:rsid w:val="004F64A8"/>
    <w:rsid w:val="004F661C"/>
    <w:rsid w:val="004F6D30"/>
    <w:rsid w:val="004F6D99"/>
    <w:rsid w:val="004F6E2B"/>
    <w:rsid w:val="004F702E"/>
    <w:rsid w:val="004F70ED"/>
    <w:rsid w:val="004F7541"/>
    <w:rsid w:val="004F7607"/>
    <w:rsid w:val="004F7649"/>
    <w:rsid w:val="004F7672"/>
    <w:rsid w:val="004F7865"/>
    <w:rsid w:val="004F7AC0"/>
    <w:rsid w:val="004F7DF6"/>
    <w:rsid w:val="0050020B"/>
    <w:rsid w:val="0050023B"/>
    <w:rsid w:val="00500572"/>
    <w:rsid w:val="00500701"/>
    <w:rsid w:val="005009B3"/>
    <w:rsid w:val="00500DF6"/>
    <w:rsid w:val="00501304"/>
    <w:rsid w:val="00501425"/>
    <w:rsid w:val="005018F9"/>
    <w:rsid w:val="00501920"/>
    <w:rsid w:val="00501970"/>
    <w:rsid w:val="00501EEC"/>
    <w:rsid w:val="00502283"/>
    <w:rsid w:val="005023E0"/>
    <w:rsid w:val="00502634"/>
    <w:rsid w:val="0050274A"/>
    <w:rsid w:val="00502752"/>
    <w:rsid w:val="005027A2"/>
    <w:rsid w:val="00502E7C"/>
    <w:rsid w:val="00502F83"/>
    <w:rsid w:val="005030F4"/>
    <w:rsid w:val="0050318B"/>
    <w:rsid w:val="005039A9"/>
    <w:rsid w:val="00503B2F"/>
    <w:rsid w:val="00503C18"/>
    <w:rsid w:val="00503CF2"/>
    <w:rsid w:val="00503E80"/>
    <w:rsid w:val="005040E1"/>
    <w:rsid w:val="005042DB"/>
    <w:rsid w:val="00504311"/>
    <w:rsid w:val="00504821"/>
    <w:rsid w:val="0050485C"/>
    <w:rsid w:val="00504971"/>
    <w:rsid w:val="00504AC6"/>
    <w:rsid w:val="00504B5B"/>
    <w:rsid w:val="00504BC2"/>
    <w:rsid w:val="00504C18"/>
    <w:rsid w:val="00504D75"/>
    <w:rsid w:val="00504E12"/>
    <w:rsid w:val="0050527F"/>
    <w:rsid w:val="00505676"/>
    <w:rsid w:val="005056D8"/>
    <w:rsid w:val="00505D3A"/>
    <w:rsid w:val="00505D51"/>
    <w:rsid w:val="00505DDB"/>
    <w:rsid w:val="00505DF5"/>
    <w:rsid w:val="00505FC4"/>
    <w:rsid w:val="0050647B"/>
    <w:rsid w:val="005064A4"/>
    <w:rsid w:val="005067AE"/>
    <w:rsid w:val="0050726D"/>
    <w:rsid w:val="005079BB"/>
    <w:rsid w:val="005102D9"/>
    <w:rsid w:val="00510745"/>
    <w:rsid w:val="00510ABC"/>
    <w:rsid w:val="00510AC1"/>
    <w:rsid w:val="00510D59"/>
    <w:rsid w:val="0051104A"/>
    <w:rsid w:val="00511079"/>
    <w:rsid w:val="00511339"/>
    <w:rsid w:val="00511411"/>
    <w:rsid w:val="0051154B"/>
    <w:rsid w:val="00511572"/>
    <w:rsid w:val="00511703"/>
    <w:rsid w:val="00511775"/>
    <w:rsid w:val="00511916"/>
    <w:rsid w:val="00511AAF"/>
    <w:rsid w:val="00511B19"/>
    <w:rsid w:val="00511CDF"/>
    <w:rsid w:val="00511E60"/>
    <w:rsid w:val="00512149"/>
    <w:rsid w:val="005124EA"/>
    <w:rsid w:val="0051258A"/>
    <w:rsid w:val="005126B1"/>
    <w:rsid w:val="0051281C"/>
    <w:rsid w:val="00512829"/>
    <w:rsid w:val="00512C4A"/>
    <w:rsid w:val="005130CE"/>
    <w:rsid w:val="0051324F"/>
    <w:rsid w:val="0051353D"/>
    <w:rsid w:val="00513839"/>
    <w:rsid w:val="00513976"/>
    <w:rsid w:val="005139C4"/>
    <w:rsid w:val="00513DEF"/>
    <w:rsid w:val="00513FC9"/>
    <w:rsid w:val="0051423C"/>
    <w:rsid w:val="005146A0"/>
    <w:rsid w:val="0051470B"/>
    <w:rsid w:val="005148D4"/>
    <w:rsid w:val="005148DB"/>
    <w:rsid w:val="00514B4E"/>
    <w:rsid w:val="00514C91"/>
    <w:rsid w:val="005153CE"/>
    <w:rsid w:val="00515E78"/>
    <w:rsid w:val="0051600C"/>
    <w:rsid w:val="005161F3"/>
    <w:rsid w:val="00516241"/>
    <w:rsid w:val="0051673B"/>
    <w:rsid w:val="00516873"/>
    <w:rsid w:val="00516A52"/>
    <w:rsid w:val="00516A6C"/>
    <w:rsid w:val="00516AF3"/>
    <w:rsid w:val="00516D75"/>
    <w:rsid w:val="00516FD9"/>
    <w:rsid w:val="0051701F"/>
    <w:rsid w:val="005173FF"/>
    <w:rsid w:val="00517800"/>
    <w:rsid w:val="0051791D"/>
    <w:rsid w:val="00517A6B"/>
    <w:rsid w:val="00517FC0"/>
    <w:rsid w:val="005203CF"/>
    <w:rsid w:val="00520624"/>
    <w:rsid w:val="00520775"/>
    <w:rsid w:val="00520D6D"/>
    <w:rsid w:val="00520FD7"/>
    <w:rsid w:val="00521240"/>
    <w:rsid w:val="005212FD"/>
    <w:rsid w:val="00521425"/>
    <w:rsid w:val="0052164D"/>
    <w:rsid w:val="00521830"/>
    <w:rsid w:val="00521F07"/>
    <w:rsid w:val="005220DB"/>
    <w:rsid w:val="005222A5"/>
    <w:rsid w:val="005223F5"/>
    <w:rsid w:val="0052256A"/>
    <w:rsid w:val="00522D14"/>
    <w:rsid w:val="005232F9"/>
    <w:rsid w:val="005234E7"/>
    <w:rsid w:val="00523B1D"/>
    <w:rsid w:val="00523BB8"/>
    <w:rsid w:val="00523C10"/>
    <w:rsid w:val="00523CEC"/>
    <w:rsid w:val="00523DE5"/>
    <w:rsid w:val="00523DFD"/>
    <w:rsid w:val="00523E75"/>
    <w:rsid w:val="00523EE8"/>
    <w:rsid w:val="005243E0"/>
    <w:rsid w:val="005244A3"/>
    <w:rsid w:val="0052452C"/>
    <w:rsid w:val="005245F2"/>
    <w:rsid w:val="0052472E"/>
    <w:rsid w:val="00524BAD"/>
    <w:rsid w:val="00524F7A"/>
    <w:rsid w:val="00525698"/>
    <w:rsid w:val="005256F3"/>
    <w:rsid w:val="00525809"/>
    <w:rsid w:val="00525C91"/>
    <w:rsid w:val="00525D02"/>
    <w:rsid w:val="00525D14"/>
    <w:rsid w:val="005261C7"/>
    <w:rsid w:val="00526310"/>
    <w:rsid w:val="005265A3"/>
    <w:rsid w:val="00526693"/>
    <w:rsid w:val="00526783"/>
    <w:rsid w:val="005268B3"/>
    <w:rsid w:val="005268EF"/>
    <w:rsid w:val="00526A89"/>
    <w:rsid w:val="00526AC1"/>
    <w:rsid w:val="005271D4"/>
    <w:rsid w:val="0052773A"/>
    <w:rsid w:val="005278C7"/>
    <w:rsid w:val="00527B63"/>
    <w:rsid w:val="00527E89"/>
    <w:rsid w:val="00527FB1"/>
    <w:rsid w:val="0053028F"/>
    <w:rsid w:val="00530423"/>
    <w:rsid w:val="005304C0"/>
    <w:rsid w:val="00530518"/>
    <w:rsid w:val="0053052F"/>
    <w:rsid w:val="0053055D"/>
    <w:rsid w:val="005305A6"/>
    <w:rsid w:val="00530832"/>
    <w:rsid w:val="00530A59"/>
    <w:rsid w:val="00530EA0"/>
    <w:rsid w:val="0053107E"/>
    <w:rsid w:val="005311E6"/>
    <w:rsid w:val="005312CB"/>
    <w:rsid w:val="00531371"/>
    <w:rsid w:val="0053162F"/>
    <w:rsid w:val="00531661"/>
    <w:rsid w:val="00531777"/>
    <w:rsid w:val="005318E4"/>
    <w:rsid w:val="005323B7"/>
    <w:rsid w:val="0053281C"/>
    <w:rsid w:val="00532AD0"/>
    <w:rsid w:val="00532D9E"/>
    <w:rsid w:val="00532F4B"/>
    <w:rsid w:val="0053311D"/>
    <w:rsid w:val="005334C0"/>
    <w:rsid w:val="005339CD"/>
    <w:rsid w:val="00533B93"/>
    <w:rsid w:val="00533D99"/>
    <w:rsid w:val="00533ECB"/>
    <w:rsid w:val="005340C9"/>
    <w:rsid w:val="005342AC"/>
    <w:rsid w:val="00534330"/>
    <w:rsid w:val="00534568"/>
    <w:rsid w:val="00535093"/>
    <w:rsid w:val="00535192"/>
    <w:rsid w:val="0053540E"/>
    <w:rsid w:val="005359B9"/>
    <w:rsid w:val="00535FAB"/>
    <w:rsid w:val="00536053"/>
    <w:rsid w:val="0053606C"/>
    <w:rsid w:val="0053611D"/>
    <w:rsid w:val="0053624A"/>
    <w:rsid w:val="00536331"/>
    <w:rsid w:val="005365E7"/>
    <w:rsid w:val="00536698"/>
    <w:rsid w:val="00536A51"/>
    <w:rsid w:val="00536B7F"/>
    <w:rsid w:val="005371B6"/>
    <w:rsid w:val="00537469"/>
    <w:rsid w:val="005375FE"/>
    <w:rsid w:val="0053762B"/>
    <w:rsid w:val="005379A9"/>
    <w:rsid w:val="00537F72"/>
    <w:rsid w:val="00537FAF"/>
    <w:rsid w:val="00540200"/>
    <w:rsid w:val="00540393"/>
    <w:rsid w:val="0054042F"/>
    <w:rsid w:val="005407BD"/>
    <w:rsid w:val="00540BFC"/>
    <w:rsid w:val="00540C5E"/>
    <w:rsid w:val="005410BD"/>
    <w:rsid w:val="005410FD"/>
    <w:rsid w:val="005411AA"/>
    <w:rsid w:val="00541242"/>
    <w:rsid w:val="0054146D"/>
    <w:rsid w:val="00541811"/>
    <w:rsid w:val="005418FF"/>
    <w:rsid w:val="0054195A"/>
    <w:rsid w:val="00541A8F"/>
    <w:rsid w:val="00541B6A"/>
    <w:rsid w:val="00541F3D"/>
    <w:rsid w:val="005420DE"/>
    <w:rsid w:val="005421F3"/>
    <w:rsid w:val="00542249"/>
    <w:rsid w:val="00542510"/>
    <w:rsid w:val="00542857"/>
    <w:rsid w:val="005429EB"/>
    <w:rsid w:val="00542E10"/>
    <w:rsid w:val="00542FAA"/>
    <w:rsid w:val="005431C6"/>
    <w:rsid w:val="005431F5"/>
    <w:rsid w:val="00543201"/>
    <w:rsid w:val="00543536"/>
    <w:rsid w:val="00543707"/>
    <w:rsid w:val="005439D2"/>
    <w:rsid w:val="00543EBB"/>
    <w:rsid w:val="00543FA6"/>
    <w:rsid w:val="00544213"/>
    <w:rsid w:val="0054426C"/>
    <w:rsid w:val="0054486D"/>
    <w:rsid w:val="0054490E"/>
    <w:rsid w:val="00544A15"/>
    <w:rsid w:val="00544E7B"/>
    <w:rsid w:val="00544E99"/>
    <w:rsid w:val="0054510F"/>
    <w:rsid w:val="005453F3"/>
    <w:rsid w:val="005454F2"/>
    <w:rsid w:val="00545549"/>
    <w:rsid w:val="00545A4A"/>
    <w:rsid w:val="00545D30"/>
    <w:rsid w:val="005462EB"/>
    <w:rsid w:val="005465FA"/>
    <w:rsid w:val="0054672D"/>
    <w:rsid w:val="00546922"/>
    <w:rsid w:val="005469F5"/>
    <w:rsid w:val="00546A82"/>
    <w:rsid w:val="00546F36"/>
    <w:rsid w:val="005473BF"/>
    <w:rsid w:val="005474C8"/>
    <w:rsid w:val="005475AE"/>
    <w:rsid w:val="00547819"/>
    <w:rsid w:val="00547838"/>
    <w:rsid w:val="00547885"/>
    <w:rsid w:val="005478A8"/>
    <w:rsid w:val="00547961"/>
    <w:rsid w:val="005479FE"/>
    <w:rsid w:val="00547B63"/>
    <w:rsid w:val="00547CEA"/>
    <w:rsid w:val="00547E38"/>
    <w:rsid w:val="00547EAA"/>
    <w:rsid w:val="00547F51"/>
    <w:rsid w:val="00547FD5"/>
    <w:rsid w:val="005501E8"/>
    <w:rsid w:val="00550389"/>
    <w:rsid w:val="00550457"/>
    <w:rsid w:val="00550722"/>
    <w:rsid w:val="00550C03"/>
    <w:rsid w:val="00550D0C"/>
    <w:rsid w:val="005510AA"/>
    <w:rsid w:val="00551119"/>
    <w:rsid w:val="00551626"/>
    <w:rsid w:val="0055163D"/>
    <w:rsid w:val="005518ED"/>
    <w:rsid w:val="00551B61"/>
    <w:rsid w:val="00551E2D"/>
    <w:rsid w:val="00552006"/>
    <w:rsid w:val="00552093"/>
    <w:rsid w:val="0055224E"/>
    <w:rsid w:val="00552263"/>
    <w:rsid w:val="005522A3"/>
    <w:rsid w:val="0055265D"/>
    <w:rsid w:val="00552E6A"/>
    <w:rsid w:val="00552E7A"/>
    <w:rsid w:val="00552F72"/>
    <w:rsid w:val="00552FAD"/>
    <w:rsid w:val="005536E2"/>
    <w:rsid w:val="005537AE"/>
    <w:rsid w:val="00553AB8"/>
    <w:rsid w:val="00554743"/>
    <w:rsid w:val="00554A75"/>
    <w:rsid w:val="00554C49"/>
    <w:rsid w:val="00554E06"/>
    <w:rsid w:val="00554E4B"/>
    <w:rsid w:val="00554FC7"/>
    <w:rsid w:val="0055519C"/>
    <w:rsid w:val="00555210"/>
    <w:rsid w:val="0055536A"/>
    <w:rsid w:val="005554C1"/>
    <w:rsid w:val="00555F67"/>
    <w:rsid w:val="00555FAC"/>
    <w:rsid w:val="00555FB2"/>
    <w:rsid w:val="00556087"/>
    <w:rsid w:val="005560F5"/>
    <w:rsid w:val="0055612D"/>
    <w:rsid w:val="00556228"/>
    <w:rsid w:val="00556C76"/>
    <w:rsid w:val="00556E32"/>
    <w:rsid w:val="00556F3E"/>
    <w:rsid w:val="0055744C"/>
    <w:rsid w:val="00557469"/>
    <w:rsid w:val="00557604"/>
    <w:rsid w:val="005577D4"/>
    <w:rsid w:val="00560108"/>
    <w:rsid w:val="005604F1"/>
    <w:rsid w:val="005606A4"/>
    <w:rsid w:val="005607B8"/>
    <w:rsid w:val="00560CF5"/>
    <w:rsid w:val="00561675"/>
    <w:rsid w:val="00561E53"/>
    <w:rsid w:val="00561EF0"/>
    <w:rsid w:val="0056272D"/>
    <w:rsid w:val="00562BAB"/>
    <w:rsid w:val="00563034"/>
    <w:rsid w:val="00563047"/>
    <w:rsid w:val="0056308E"/>
    <w:rsid w:val="00563558"/>
    <w:rsid w:val="005638C1"/>
    <w:rsid w:val="005638D4"/>
    <w:rsid w:val="00563F16"/>
    <w:rsid w:val="00564098"/>
    <w:rsid w:val="0056415C"/>
    <w:rsid w:val="005641E3"/>
    <w:rsid w:val="005644E4"/>
    <w:rsid w:val="005647CD"/>
    <w:rsid w:val="00564827"/>
    <w:rsid w:val="005649BF"/>
    <w:rsid w:val="00564A44"/>
    <w:rsid w:val="00564E50"/>
    <w:rsid w:val="00564EDD"/>
    <w:rsid w:val="00564F3E"/>
    <w:rsid w:val="005650ED"/>
    <w:rsid w:val="00565869"/>
    <w:rsid w:val="00565BF0"/>
    <w:rsid w:val="00565CAE"/>
    <w:rsid w:val="0056609D"/>
    <w:rsid w:val="00566233"/>
    <w:rsid w:val="00566721"/>
    <w:rsid w:val="005667B0"/>
    <w:rsid w:val="00566971"/>
    <w:rsid w:val="00566991"/>
    <w:rsid w:val="00566AAD"/>
    <w:rsid w:val="005671FD"/>
    <w:rsid w:val="005672DC"/>
    <w:rsid w:val="00567342"/>
    <w:rsid w:val="00567415"/>
    <w:rsid w:val="005674AE"/>
    <w:rsid w:val="00567610"/>
    <w:rsid w:val="0056774C"/>
    <w:rsid w:val="0056792D"/>
    <w:rsid w:val="00570247"/>
    <w:rsid w:val="00570347"/>
    <w:rsid w:val="00570388"/>
    <w:rsid w:val="00570D9F"/>
    <w:rsid w:val="00570DA4"/>
    <w:rsid w:val="00570E8D"/>
    <w:rsid w:val="00570FD7"/>
    <w:rsid w:val="00571244"/>
    <w:rsid w:val="00571364"/>
    <w:rsid w:val="0057141E"/>
    <w:rsid w:val="005717A4"/>
    <w:rsid w:val="0057185C"/>
    <w:rsid w:val="00571C2C"/>
    <w:rsid w:val="00571CA8"/>
    <w:rsid w:val="00572355"/>
    <w:rsid w:val="00572947"/>
    <w:rsid w:val="00572D54"/>
    <w:rsid w:val="00573041"/>
    <w:rsid w:val="00573138"/>
    <w:rsid w:val="00573324"/>
    <w:rsid w:val="0057340E"/>
    <w:rsid w:val="00573477"/>
    <w:rsid w:val="005734A7"/>
    <w:rsid w:val="005738A4"/>
    <w:rsid w:val="00573985"/>
    <w:rsid w:val="00573D8C"/>
    <w:rsid w:val="00573DE8"/>
    <w:rsid w:val="00573ED2"/>
    <w:rsid w:val="005741AE"/>
    <w:rsid w:val="00574233"/>
    <w:rsid w:val="00574487"/>
    <w:rsid w:val="005746C4"/>
    <w:rsid w:val="00574707"/>
    <w:rsid w:val="0057485D"/>
    <w:rsid w:val="00574884"/>
    <w:rsid w:val="00574B50"/>
    <w:rsid w:val="00574BBF"/>
    <w:rsid w:val="00574D39"/>
    <w:rsid w:val="00574DE2"/>
    <w:rsid w:val="00575159"/>
    <w:rsid w:val="0057523F"/>
    <w:rsid w:val="00575427"/>
    <w:rsid w:val="00575462"/>
    <w:rsid w:val="005756E6"/>
    <w:rsid w:val="005759DF"/>
    <w:rsid w:val="00575BFB"/>
    <w:rsid w:val="00575DC5"/>
    <w:rsid w:val="0057605C"/>
    <w:rsid w:val="005763AE"/>
    <w:rsid w:val="005763FF"/>
    <w:rsid w:val="00576F16"/>
    <w:rsid w:val="00576F4C"/>
    <w:rsid w:val="005771A2"/>
    <w:rsid w:val="005773E8"/>
    <w:rsid w:val="00577835"/>
    <w:rsid w:val="005779A1"/>
    <w:rsid w:val="00577BE8"/>
    <w:rsid w:val="00577D2A"/>
    <w:rsid w:val="00577D72"/>
    <w:rsid w:val="00577E5F"/>
    <w:rsid w:val="00580068"/>
    <w:rsid w:val="005800C2"/>
    <w:rsid w:val="005802C9"/>
    <w:rsid w:val="005804DD"/>
    <w:rsid w:val="0058076B"/>
    <w:rsid w:val="00580793"/>
    <w:rsid w:val="00580CA8"/>
    <w:rsid w:val="00580DF5"/>
    <w:rsid w:val="00581295"/>
    <w:rsid w:val="00581470"/>
    <w:rsid w:val="00581529"/>
    <w:rsid w:val="00581A46"/>
    <w:rsid w:val="00581B62"/>
    <w:rsid w:val="00581BAD"/>
    <w:rsid w:val="00581C5B"/>
    <w:rsid w:val="00581D17"/>
    <w:rsid w:val="00581D30"/>
    <w:rsid w:val="00581D4F"/>
    <w:rsid w:val="00581D62"/>
    <w:rsid w:val="00582087"/>
    <w:rsid w:val="00582208"/>
    <w:rsid w:val="00582286"/>
    <w:rsid w:val="00582301"/>
    <w:rsid w:val="00582510"/>
    <w:rsid w:val="0058276A"/>
    <w:rsid w:val="005828BC"/>
    <w:rsid w:val="00582D57"/>
    <w:rsid w:val="00582E71"/>
    <w:rsid w:val="00582F21"/>
    <w:rsid w:val="00583073"/>
    <w:rsid w:val="005831DD"/>
    <w:rsid w:val="005836C4"/>
    <w:rsid w:val="0058376B"/>
    <w:rsid w:val="00583915"/>
    <w:rsid w:val="00583C34"/>
    <w:rsid w:val="00584051"/>
    <w:rsid w:val="00584320"/>
    <w:rsid w:val="0058438A"/>
    <w:rsid w:val="0058466B"/>
    <w:rsid w:val="005849C9"/>
    <w:rsid w:val="00584ACE"/>
    <w:rsid w:val="00584B19"/>
    <w:rsid w:val="00584EAE"/>
    <w:rsid w:val="00584EF5"/>
    <w:rsid w:val="0058513A"/>
    <w:rsid w:val="005852CF"/>
    <w:rsid w:val="0058536B"/>
    <w:rsid w:val="00585484"/>
    <w:rsid w:val="0058593D"/>
    <w:rsid w:val="00585A3A"/>
    <w:rsid w:val="00585C28"/>
    <w:rsid w:val="00585CA3"/>
    <w:rsid w:val="005862A6"/>
    <w:rsid w:val="005862FF"/>
    <w:rsid w:val="005864E8"/>
    <w:rsid w:val="00586AA5"/>
    <w:rsid w:val="00586D26"/>
    <w:rsid w:val="00587229"/>
    <w:rsid w:val="00587503"/>
    <w:rsid w:val="00587F7F"/>
    <w:rsid w:val="005906C4"/>
    <w:rsid w:val="00590CA8"/>
    <w:rsid w:val="00590E8D"/>
    <w:rsid w:val="00590EF3"/>
    <w:rsid w:val="005913E1"/>
    <w:rsid w:val="00591511"/>
    <w:rsid w:val="005917EA"/>
    <w:rsid w:val="00591836"/>
    <w:rsid w:val="00591E50"/>
    <w:rsid w:val="00592093"/>
    <w:rsid w:val="005921FC"/>
    <w:rsid w:val="0059251B"/>
    <w:rsid w:val="0059267D"/>
    <w:rsid w:val="005928A2"/>
    <w:rsid w:val="00592BF1"/>
    <w:rsid w:val="00592CDA"/>
    <w:rsid w:val="00592D88"/>
    <w:rsid w:val="0059308F"/>
    <w:rsid w:val="005931D3"/>
    <w:rsid w:val="0059331A"/>
    <w:rsid w:val="005936E4"/>
    <w:rsid w:val="00593A67"/>
    <w:rsid w:val="00593A72"/>
    <w:rsid w:val="00593D6F"/>
    <w:rsid w:val="00593E09"/>
    <w:rsid w:val="00593FC4"/>
    <w:rsid w:val="00594000"/>
    <w:rsid w:val="0059405C"/>
    <w:rsid w:val="0059431C"/>
    <w:rsid w:val="00594414"/>
    <w:rsid w:val="0059460F"/>
    <w:rsid w:val="0059481D"/>
    <w:rsid w:val="00594D31"/>
    <w:rsid w:val="00595048"/>
    <w:rsid w:val="0059598A"/>
    <w:rsid w:val="00595A8C"/>
    <w:rsid w:val="00595C2C"/>
    <w:rsid w:val="00595F32"/>
    <w:rsid w:val="00596188"/>
    <w:rsid w:val="005962C0"/>
    <w:rsid w:val="005963B3"/>
    <w:rsid w:val="005964E3"/>
    <w:rsid w:val="0059674A"/>
    <w:rsid w:val="0059689F"/>
    <w:rsid w:val="0059692B"/>
    <w:rsid w:val="005969E7"/>
    <w:rsid w:val="00596B09"/>
    <w:rsid w:val="00596BBA"/>
    <w:rsid w:val="00596E1C"/>
    <w:rsid w:val="00596E88"/>
    <w:rsid w:val="005970EC"/>
    <w:rsid w:val="005971DD"/>
    <w:rsid w:val="005972FC"/>
    <w:rsid w:val="00597386"/>
    <w:rsid w:val="005975C4"/>
    <w:rsid w:val="00597B1C"/>
    <w:rsid w:val="00597D26"/>
    <w:rsid w:val="00597EC6"/>
    <w:rsid w:val="00597ED8"/>
    <w:rsid w:val="005A00B5"/>
    <w:rsid w:val="005A0155"/>
    <w:rsid w:val="005A03BB"/>
    <w:rsid w:val="005A050A"/>
    <w:rsid w:val="005A0722"/>
    <w:rsid w:val="005A088C"/>
    <w:rsid w:val="005A089A"/>
    <w:rsid w:val="005A098A"/>
    <w:rsid w:val="005A0C5C"/>
    <w:rsid w:val="005A0DBA"/>
    <w:rsid w:val="005A1001"/>
    <w:rsid w:val="005A17AE"/>
    <w:rsid w:val="005A1C30"/>
    <w:rsid w:val="005A1D09"/>
    <w:rsid w:val="005A1F31"/>
    <w:rsid w:val="005A2184"/>
    <w:rsid w:val="005A298A"/>
    <w:rsid w:val="005A2B20"/>
    <w:rsid w:val="005A2FA9"/>
    <w:rsid w:val="005A318A"/>
    <w:rsid w:val="005A3499"/>
    <w:rsid w:val="005A34D5"/>
    <w:rsid w:val="005A35F2"/>
    <w:rsid w:val="005A381E"/>
    <w:rsid w:val="005A3943"/>
    <w:rsid w:val="005A39AB"/>
    <w:rsid w:val="005A3E5A"/>
    <w:rsid w:val="005A41CE"/>
    <w:rsid w:val="005A4904"/>
    <w:rsid w:val="005A4D19"/>
    <w:rsid w:val="005A4FDE"/>
    <w:rsid w:val="005A50AA"/>
    <w:rsid w:val="005A515A"/>
    <w:rsid w:val="005A56FE"/>
    <w:rsid w:val="005A5875"/>
    <w:rsid w:val="005A5B39"/>
    <w:rsid w:val="005A5B50"/>
    <w:rsid w:val="005A5B7F"/>
    <w:rsid w:val="005A63D4"/>
    <w:rsid w:val="005A6990"/>
    <w:rsid w:val="005A6C29"/>
    <w:rsid w:val="005A6DA9"/>
    <w:rsid w:val="005A6DDE"/>
    <w:rsid w:val="005A704D"/>
    <w:rsid w:val="005A744A"/>
    <w:rsid w:val="005A7AEC"/>
    <w:rsid w:val="005A7E88"/>
    <w:rsid w:val="005B0163"/>
    <w:rsid w:val="005B02EC"/>
    <w:rsid w:val="005B0CFB"/>
    <w:rsid w:val="005B0EE3"/>
    <w:rsid w:val="005B14BA"/>
    <w:rsid w:val="005B14C6"/>
    <w:rsid w:val="005B14F1"/>
    <w:rsid w:val="005B151B"/>
    <w:rsid w:val="005B18D2"/>
    <w:rsid w:val="005B1F09"/>
    <w:rsid w:val="005B21EF"/>
    <w:rsid w:val="005B2204"/>
    <w:rsid w:val="005B229E"/>
    <w:rsid w:val="005B238D"/>
    <w:rsid w:val="005B2EF7"/>
    <w:rsid w:val="005B2F30"/>
    <w:rsid w:val="005B37BB"/>
    <w:rsid w:val="005B386D"/>
    <w:rsid w:val="005B3C6D"/>
    <w:rsid w:val="005B3CAA"/>
    <w:rsid w:val="005B3F14"/>
    <w:rsid w:val="005B3F36"/>
    <w:rsid w:val="005B4045"/>
    <w:rsid w:val="005B4136"/>
    <w:rsid w:val="005B45E9"/>
    <w:rsid w:val="005B4D42"/>
    <w:rsid w:val="005B52B2"/>
    <w:rsid w:val="005B5379"/>
    <w:rsid w:val="005B53CD"/>
    <w:rsid w:val="005B5966"/>
    <w:rsid w:val="005B5F57"/>
    <w:rsid w:val="005B609E"/>
    <w:rsid w:val="005B6931"/>
    <w:rsid w:val="005B6A60"/>
    <w:rsid w:val="005B6DF6"/>
    <w:rsid w:val="005B6E10"/>
    <w:rsid w:val="005B6E5F"/>
    <w:rsid w:val="005B71A6"/>
    <w:rsid w:val="005B7B7D"/>
    <w:rsid w:val="005C0079"/>
    <w:rsid w:val="005C0687"/>
    <w:rsid w:val="005C06C1"/>
    <w:rsid w:val="005C0776"/>
    <w:rsid w:val="005C0A8F"/>
    <w:rsid w:val="005C0E97"/>
    <w:rsid w:val="005C1627"/>
    <w:rsid w:val="005C1645"/>
    <w:rsid w:val="005C1948"/>
    <w:rsid w:val="005C1FEF"/>
    <w:rsid w:val="005C21AD"/>
    <w:rsid w:val="005C22F9"/>
    <w:rsid w:val="005C263C"/>
    <w:rsid w:val="005C2679"/>
    <w:rsid w:val="005C298C"/>
    <w:rsid w:val="005C29C1"/>
    <w:rsid w:val="005C3245"/>
    <w:rsid w:val="005C332A"/>
    <w:rsid w:val="005C3519"/>
    <w:rsid w:val="005C3605"/>
    <w:rsid w:val="005C3772"/>
    <w:rsid w:val="005C3932"/>
    <w:rsid w:val="005C4587"/>
    <w:rsid w:val="005C4BFB"/>
    <w:rsid w:val="005C4E6A"/>
    <w:rsid w:val="005C5870"/>
    <w:rsid w:val="005C5D84"/>
    <w:rsid w:val="005C5DB2"/>
    <w:rsid w:val="005C684F"/>
    <w:rsid w:val="005C690F"/>
    <w:rsid w:val="005C7164"/>
    <w:rsid w:val="005C7596"/>
    <w:rsid w:val="005C76A2"/>
    <w:rsid w:val="005D0115"/>
    <w:rsid w:val="005D0507"/>
    <w:rsid w:val="005D059A"/>
    <w:rsid w:val="005D07A1"/>
    <w:rsid w:val="005D07C5"/>
    <w:rsid w:val="005D090E"/>
    <w:rsid w:val="005D0C2F"/>
    <w:rsid w:val="005D0D46"/>
    <w:rsid w:val="005D0F38"/>
    <w:rsid w:val="005D1389"/>
    <w:rsid w:val="005D13AF"/>
    <w:rsid w:val="005D1748"/>
    <w:rsid w:val="005D1856"/>
    <w:rsid w:val="005D18CC"/>
    <w:rsid w:val="005D18DB"/>
    <w:rsid w:val="005D1946"/>
    <w:rsid w:val="005D19A2"/>
    <w:rsid w:val="005D1D46"/>
    <w:rsid w:val="005D1E8D"/>
    <w:rsid w:val="005D1F22"/>
    <w:rsid w:val="005D1F4B"/>
    <w:rsid w:val="005D21B7"/>
    <w:rsid w:val="005D21B8"/>
    <w:rsid w:val="005D2358"/>
    <w:rsid w:val="005D24A3"/>
    <w:rsid w:val="005D28BF"/>
    <w:rsid w:val="005D2AF8"/>
    <w:rsid w:val="005D2DAD"/>
    <w:rsid w:val="005D3360"/>
    <w:rsid w:val="005D33B6"/>
    <w:rsid w:val="005D359B"/>
    <w:rsid w:val="005D360D"/>
    <w:rsid w:val="005D3BC3"/>
    <w:rsid w:val="005D3C90"/>
    <w:rsid w:val="005D3D41"/>
    <w:rsid w:val="005D42D7"/>
    <w:rsid w:val="005D42E6"/>
    <w:rsid w:val="005D4302"/>
    <w:rsid w:val="005D4408"/>
    <w:rsid w:val="005D44D7"/>
    <w:rsid w:val="005D47E1"/>
    <w:rsid w:val="005D4BF2"/>
    <w:rsid w:val="005D5229"/>
    <w:rsid w:val="005D522C"/>
    <w:rsid w:val="005D523C"/>
    <w:rsid w:val="005D5259"/>
    <w:rsid w:val="005D544E"/>
    <w:rsid w:val="005D5A20"/>
    <w:rsid w:val="005D5A6A"/>
    <w:rsid w:val="005D5D0B"/>
    <w:rsid w:val="005D6D7E"/>
    <w:rsid w:val="005D7075"/>
    <w:rsid w:val="005D71AA"/>
    <w:rsid w:val="005D740E"/>
    <w:rsid w:val="005D7646"/>
    <w:rsid w:val="005D786C"/>
    <w:rsid w:val="005D7871"/>
    <w:rsid w:val="005D7A96"/>
    <w:rsid w:val="005D7B3F"/>
    <w:rsid w:val="005E00E5"/>
    <w:rsid w:val="005E0105"/>
    <w:rsid w:val="005E0148"/>
    <w:rsid w:val="005E049F"/>
    <w:rsid w:val="005E05E9"/>
    <w:rsid w:val="005E070D"/>
    <w:rsid w:val="005E0938"/>
    <w:rsid w:val="005E0A93"/>
    <w:rsid w:val="005E0BB6"/>
    <w:rsid w:val="005E0CD2"/>
    <w:rsid w:val="005E0DEE"/>
    <w:rsid w:val="005E151E"/>
    <w:rsid w:val="005E162E"/>
    <w:rsid w:val="005E1ABF"/>
    <w:rsid w:val="005E1C43"/>
    <w:rsid w:val="005E29D9"/>
    <w:rsid w:val="005E3073"/>
    <w:rsid w:val="005E3074"/>
    <w:rsid w:val="005E30F0"/>
    <w:rsid w:val="005E316A"/>
    <w:rsid w:val="005E327E"/>
    <w:rsid w:val="005E33D2"/>
    <w:rsid w:val="005E3742"/>
    <w:rsid w:val="005E3E1C"/>
    <w:rsid w:val="005E3E38"/>
    <w:rsid w:val="005E40D5"/>
    <w:rsid w:val="005E4176"/>
    <w:rsid w:val="005E4242"/>
    <w:rsid w:val="005E42E1"/>
    <w:rsid w:val="005E50CC"/>
    <w:rsid w:val="005E5232"/>
    <w:rsid w:val="005E5678"/>
    <w:rsid w:val="005E5781"/>
    <w:rsid w:val="005E5B7E"/>
    <w:rsid w:val="005E5E69"/>
    <w:rsid w:val="005E693C"/>
    <w:rsid w:val="005E69A3"/>
    <w:rsid w:val="005E6C05"/>
    <w:rsid w:val="005E7088"/>
    <w:rsid w:val="005E7871"/>
    <w:rsid w:val="005E7D2E"/>
    <w:rsid w:val="005E7E1B"/>
    <w:rsid w:val="005F0059"/>
    <w:rsid w:val="005F0108"/>
    <w:rsid w:val="005F0291"/>
    <w:rsid w:val="005F04DF"/>
    <w:rsid w:val="005F05E6"/>
    <w:rsid w:val="005F0A1D"/>
    <w:rsid w:val="005F0CE1"/>
    <w:rsid w:val="005F0ECC"/>
    <w:rsid w:val="005F1066"/>
    <w:rsid w:val="005F1276"/>
    <w:rsid w:val="005F13CD"/>
    <w:rsid w:val="005F15D2"/>
    <w:rsid w:val="005F21A5"/>
    <w:rsid w:val="005F2271"/>
    <w:rsid w:val="005F2470"/>
    <w:rsid w:val="005F2487"/>
    <w:rsid w:val="005F28C6"/>
    <w:rsid w:val="005F2C4C"/>
    <w:rsid w:val="005F2DD0"/>
    <w:rsid w:val="005F2F38"/>
    <w:rsid w:val="005F397A"/>
    <w:rsid w:val="005F398E"/>
    <w:rsid w:val="005F3F16"/>
    <w:rsid w:val="005F4346"/>
    <w:rsid w:val="005F45AF"/>
    <w:rsid w:val="005F476B"/>
    <w:rsid w:val="005F4C6A"/>
    <w:rsid w:val="005F4DA2"/>
    <w:rsid w:val="005F4E9D"/>
    <w:rsid w:val="005F4F38"/>
    <w:rsid w:val="005F50BC"/>
    <w:rsid w:val="005F52CC"/>
    <w:rsid w:val="005F5631"/>
    <w:rsid w:val="005F567F"/>
    <w:rsid w:val="005F5DD9"/>
    <w:rsid w:val="005F5E6F"/>
    <w:rsid w:val="005F63D0"/>
    <w:rsid w:val="005F6510"/>
    <w:rsid w:val="005F681C"/>
    <w:rsid w:val="005F686F"/>
    <w:rsid w:val="005F6874"/>
    <w:rsid w:val="005F68C0"/>
    <w:rsid w:val="005F6924"/>
    <w:rsid w:val="005F6BD4"/>
    <w:rsid w:val="005F7188"/>
    <w:rsid w:val="005F759D"/>
    <w:rsid w:val="005F76AF"/>
    <w:rsid w:val="005F7985"/>
    <w:rsid w:val="005F7BAB"/>
    <w:rsid w:val="0060064A"/>
    <w:rsid w:val="00600CEB"/>
    <w:rsid w:val="00600D0E"/>
    <w:rsid w:val="00600F14"/>
    <w:rsid w:val="006010F5"/>
    <w:rsid w:val="006012D6"/>
    <w:rsid w:val="00601311"/>
    <w:rsid w:val="00601339"/>
    <w:rsid w:val="006019AB"/>
    <w:rsid w:val="00601D71"/>
    <w:rsid w:val="00601DAE"/>
    <w:rsid w:val="00601E02"/>
    <w:rsid w:val="00601F3E"/>
    <w:rsid w:val="00602865"/>
    <w:rsid w:val="00602A78"/>
    <w:rsid w:val="00602A84"/>
    <w:rsid w:val="00602AA1"/>
    <w:rsid w:val="00602EB8"/>
    <w:rsid w:val="00603123"/>
    <w:rsid w:val="0060314A"/>
    <w:rsid w:val="006036F4"/>
    <w:rsid w:val="00603AD4"/>
    <w:rsid w:val="00603B1D"/>
    <w:rsid w:val="00604151"/>
    <w:rsid w:val="0060422F"/>
    <w:rsid w:val="00604367"/>
    <w:rsid w:val="006044BE"/>
    <w:rsid w:val="006046FC"/>
    <w:rsid w:val="0060475F"/>
    <w:rsid w:val="006047DF"/>
    <w:rsid w:val="00604804"/>
    <w:rsid w:val="00604814"/>
    <w:rsid w:val="006049BF"/>
    <w:rsid w:val="00604B4D"/>
    <w:rsid w:val="00604DE1"/>
    <w:rsid w:val="00605776"/>
    <w:rsid w:val="0060581C"/>
    <w:rsid w:val="006058D0"/>
    <w:rsid w:val="0060593D"/>
    <w:rsid w:val="00605A26"/>
    <w:rsid w:val="00605D15"/>
    <w:rsid w:val="006060C2"/>
    <w:rsid w:val="006069D3"/>
    <w:rsid w:val="00606A26"/>
    <w:rsid w:val="00606C40"/>
    <w:rsid w:val="00606D15"/>
    <w:rsid w:val="00607085"/>
    <w:rsid w:val="0060726F"/>
    <w:rsid w:val="00607525"/>
    <w:rsid w:val="00607667"/>
    <w:rsid w:val="00607B8E"/>
    <w:rsid w:val="00607D81"/>
    <w:rsid w:val="00607F2F"/>
    <w:rsid w:val="00607FD4"/>
    <w:rsid w:val="00610195"/>
    <w:rsid w:val="00610316"/>
    <w:rsid w:val="006105EB"/>
    <w:rsid w:val="00610744"/>
    <w:rsid w:val="00610747"/>
    <w:rsid w:val="006108EC"/>
    <w:rsid w:val="00610B70"/>
    <w:rsid w:val="00610E03"/>
    <w:rsid w:val="00610ECD"/>
    <w:rsid w:val="00610FEE"/>
    <w:rsid w:val="0061151C"/>
    <w:rsid w:val="0061157B"/>
    <w:rsid w:val="00611745"/>
    <w:rsid w:val="0061176E"/>
    <w:rsid w:val="006124D5"/>
    <w:rsid w:val="00612546"/>
    <w:rsid w:val="006128E7"/>
    <w:rsid w:val="00612E33"/>
    <w:rsid w:val="00612E3D"/>
    <w:rsid w:val="00612F42"/>
    <w:rsid w:val="006130FB"/>
    <w:rsid w:val="006136CE"/>
    <w:rsid w:val="006137D3"/>
    <w:rsid w:val="006138B6"/>
    <w:rsid w:val="00613A1C"/>
    <w:rsid w:val="00613CD0"/>
    <w:rsid w:val="00613EA5"/>
    <w:rsid w:val="00614401"/>
    <w:rsid w:val="006145B1"/>
    <w:rsid w:val="00614B4F"/>
    <w:rsid w:val="00614CD1"/>
    <w:rsid w:val="0061500C"/>
    <w:rsid w:val="006151F2"/>
    <w:rsid w:val="006153F0"/>
    <w:rsid w:val="0061567B"/>
    <w:rsid w:val="0061567E"/>
    <w:rsid w:val="00615760"/>
    <w:rsid w:val="00615801"/>
    <w:rsid w:val="00615AC8"/>
    <w:rsid w:val="00615C63"/>
    <w:rsid w:val="00616138"/>
    <w:rsid w:val="006164D9"/>
    <w:rsid w:val="00616634"/>
    <w:rsid w:val="006166EB"/>
    <w:rsid w:val="006167EE"/>
    <w:rsid w:val="0061694C"/>
    <w:rsid w:val="00616AE7"/>
    <w:rsid w:val="00616D6E"/>
    <w:rsid w:val="00617007"/>
    <w:rsid w:val="00617060"/>
    <w:rsid w:val="006170BA"/>
    <w:rsid w:val="0061710E"/>
    <w:rsid w:val="00617513"/>
    <w:rsid w:val="00617D6D"/>
    <w:rsid w:val="00617EF7"/>
    <w:rsid w:val="00620820"/>
    <w:rsid w:val="00620FAC"/>
    <w:rsid w:val="00621163"/>
    <w:rsid w:val="00621458"/>
    <w:rsid w:val="0062148C"/>
    <w:rsid w:val="006214CF"/>
    <w:rsid w:val="0062152A"/>
    <w:rsid w:val="006215DB"/>
    <w:rsid w:val="00621753"/>
    <w:rsid w:val="00621B02"/>
    <w:rsid w:val="00621D41"/>
    <w:rsid w:val="00622059"/>
    <w:rsid w:val="00622095"/>
    <w:rsid w:val="00622D7B"/>
    <w:rsid w:val="00622F3E"/>
    <w:rsid w:val="006233DE"/>
    <w:rsid w:val="006233F9"/>
    <w:rsid w:val="00623583"/>
    <w:rsid w:val="00623598"/>
    <w:rsid w:val="00623CFA"/>
    <w:rsid w:val="00623DEF"/>
    <w:rsid w:val="00623EC0"/>
    <w:rsid w:val="0062419A"/>
    <w:rsid w:val="0062447F"/>
    <w:rsid w:val="0062462F"/>
    <w:rsid w:val="006247C0"/>
    <w:rsid w:val="00624BA1"/>
    <w:rsid w:val="00624D00"/>
    <w:rsid w:val="00624D4C"/>
    <w:rsid w:val="0062591E"/>
    <w:rsid w:val="00625AB5"/>
    <w:rsid w:val="00625BF5"/>
    <w:rsid w:val="00625FC3"/>
    <w:rsid w:val="00626110"/>
    <w:rsid w:val="00626174"/>
    <w:rsid w:val="00626363"/>
    <w:rsid w:val="00626436"/>
    <w:rsid w:val="006265FD"/>
    <w:rsid w:val="0062661B"/>
    <w:rsid w:val="006267D3"/>
    <w:rsid w:val="00626B3C"/>
    <w:rsid w:val="00626C5F"/>
    <w:rsid w:val="00626CF2"/>
    <w:rsid w:val="00626D10"/>
    <w:rsid w:val="00626EC6"/>
    <w:rsid w:val="00627086"/>
    <w:rsid w:val="006271C3"/>
    <w:rsid w:val="006272CA"/>
    <w:rsid w:val="00627832"/>
    <w:rsid w:val="00627901"/>
    <w:rsid w:val="00627CDD"/>
    <w:rsid w:val="0063004B"/>
    <w:rsid w:val="00630118"/>
    <w:rsid w:val="0063024F"/>
    <w:rsid w:val="0063047E"/>
    <w:rsid w:val="00630514"/>
    <w:rsid w:val="00630B8A"/>
    <w:rsid w:val="00630F6C"/>
    <w:rsid w:val="006310AE"/>
    <w:rsid w:val="00631333"/>
    <w:rsid w:val="006313CB"/>
    <w:rsid w:val="00631645"/>
    <w:rsid w:val="0063169E"/>
    <w:rsid w:val="006316CA"/>
    <w:rsid w:val="00631762"/>
    <w:rsid w:val="0063196C"/>
    <w:rsid w:val="00632027"/>
    <w:rsid w:val="00632196"/>
    <w:rsid w:val="0063265C"/>
    <w:rsid w:val="006326FF"/>
    <w:rsid w:val="00632A54"/>
    <w:rsid w:val="00632BA2"/>
    <w:rsid w:val="00632C60"/>
    <w:rsid w:val="0063340D"/>
    <w:rsid w:val="006336CF"/>
    <w:rsid w:val="00633950"/>
    <w:rsid w:val="00633BF2"/>
    <w:rsid w:val="00633C83"/>
    <w:rsid w:val="00633C93"/>
    <w:rsid w:val="00633F1E"/>
    <w:rsid w:val="00633F67"/>
    <w:rsid w:val="00634196"/>
    <w:rsid w:val="0063454D"/>
    <w:rsid w:val="006345C3"/>
    <w:rsid w:val="006349EC"/>
    <w:rsid w:val="00634C60"/>
    <w:rsid w:val="00634E23"/>
    <w:rsid w:val="00634F31"/>
    <w:rsid w:val="0063530F"/>
    <w:rsid w:val="006355FB"/>
    <w:rsid w:val="006358D0"/>
    <w:rsid w:val="00635B80"/>
    <w:rsid w:val="006362B4"/>
    <w:rsid w:val="006362F9"/>
    <w:rsid w:val="0063677E"/>
    <w:rsid w:val="006367EF"/>
    <w:rsid w:val="006369A9"/>
    <w:rsid w:val="00636AF8"/>
    <w:rsid w:val="00636BB3"/>
    <w:rsid w:val="00636BE0"/>
    <w:rsid w:val="006373CD"/>
    <w:rsid w:val="006374FB"/>
    <w:rsid w:val="00637C9C"/>
    <w:rsid w:val="00637CCD"/>
    <w:rsid w:val="00637FD8"/>
    <w:rsid w:val="0064002F"/>
    <w:rsid w:val="0064009B"/>
    <w:rsid w:val="00640536"/>
    <w:rsid w:val="006407DA"/>
    <w:rsid w:val="0064083D"/>
    <w:rsid w:val="0064089C"/>
    <w:rsid w:val="00640A3B"/>
    <w:rsid w:val="00640ABD"/>
    <w:rsid w:val="00640B26"/>
    <w:rsid w:val="00640D52"/>
    <w:rsid w:val="00641283"/>
    <w:rsid w:val="006413CF"/>
    <w:rsid w:val="00641413"/>
    <w:rsid w:val="00641465"/>
    <w:rsid w:val="0064146B"/>
    <w:rsid w:val="006414D4"/>
    <w:rsid w:val="006414F8"/>
    <w:rsid w:val="00641514"/>
    <w:rsid w:val="0064165D"/>
    <w:rsid w:val="00641913"/>
    <w:rsid w:val="0064196F"/>
    <w:rsid w:val="006419DD"/>
    <w:rsid w:val="006419ED"/>
    <w:rsid w:val="00641B84"/>
    <w:rsid w:val="00641E35"/>
    <w:rsid w:val="00642064"/>
    <w:rsid w:val="006426B6"/>
    <w:rsid w:val="006426CD"/>
    <w:rsid w:val="00642BFD"/>
    <w:rsid w:val="00642E8C"/>
    <w:rsid w:val="006433BD"/>
    <w:rsid w:val="00643562"/>
    <w:rsid w:val="00643661"/>
    <w:rsid w:val="00643784"/>
    <w:rsid w:val="006438E6"/>
    <w:rsid w:val="00643BC6"/>
    <w:rsid w:val="00643C59"/>
    <w:rsid w:val="00643DF6"/>
    <w:rsid w:val="00644186"/>
    <w:rsid w:val="00644501"/>
    <w:rsid w:val="00644608"/>
    <w:rsid w:val="00644819"/>
    <w:rsid w:val="00644883"/>
    <w:rsid w:val="006448A9"/>
    <w:rsid w:val="00644A21"/>
    <w:rsid w:val="00644AC9"/>
    <w:rsid w:val="00644AD2"/>
    <w:rsid w:val="00644D8E"/>
    <w:rsid w:val="00644EE5"/>
    <w:rsid w:val="00644FB0"/>
    <w:rsid w:val="006451BB"/>
    <w:rsid w:val="0064544B"/>
    <w:rsid w:val="00645478"/>
    <w:rsid w:val="00645953"/>
    <w:rsid w:val="00645C9F"/>
    <w:rsid w:val="00645DAD"/>
    <w:rsid w:val="00645DE7"/>
    <w:rsid w:val="00645E43"/>
    <w:rsid w:val="00646305"/>
    <w:rsid w:val="0064675D"/>
    <w:rsid w:val="00646864"/>
    <w:rsid w:val="006468EF"/>
    <w:rsid w:val="00646A6C"/>
    <w:rsid w:val="00646E5F"/>
    <w:rsid w:val="00647168"/>
    <w:rsid w:val="00647245"/>
    <w:rsid w:val="006475E6"/>
    <w:rsid w:val="0064793B"/>
    <w:rsid w:val="00650180"/>
    <w:rsid w:val="0065021A"/>
    <w:rsid w:val="00650489"/>
    <w:rsid w:val="0065063C"/>
    <w:rsid w:val="006508B9"/>
    <w:rsid w:val="006509A4"/>
    <w:rsid w:val="00650CA1"/>
    <w:rsid w:val="0065143C"/>
    <w:rsid w:val="00651763"/>
    <w:rsid w:val="00651854"/>
    <w:rsid w:val="0065239E"/>
    <w:rsid w:val="00652578"/>
    <w:rsid w:val="006526E5"/>
    <w:rsid w:val="00652D20"/>
    <w:rsid w:val="00652D23"/>
    <w:rsid w:val="0065332A"/>
    <w:rsid w:val="006533E1"/>
    <w:rsid w:val="00653736"/>
    <w:rsid w:val="006539E8"/>
    <w:rsid w:val="00653AC2"/>
    <w:rsid w:val="0065414C"/>
    <w:rsid w:val="006545FE"/>
    <w:rsid w:val="00654969"/>
    <w:rsid w:val="006549E0"/>
    <w:rsid w:val="006549EE"/>
    <w:rsid w:val="00654CF0"/>
    <w:rsid w:val="00655199"/>
    <w:rsid w:val="00655440"/>
    <w:rsid w:val="00655DED"/>
    <w:rsid w:val="00656307"/>
    <w:rsid w:val="006565D8"/>
    <w:rsid w:val="006565F5"/>
    <w:rsid w:val="006566C5"/>
    <w:rsid w:val="0065688F"/>
    <w:rsid w:val="00656A5F"/>
    <w:rsid w:val="00656B96"/>
    <w:rsid w:val="00656E3E"/>
    <w:rsid w:val="00656F79"/>
    <w:rsid w:val="00657015"/>
    <w:rsid w:val="0065736B"/>
    <w:rsid w:val="0065759C"/>
    <w:rsid w:val="00657698"/>
    <w:rsid w:val="00657792"/>
    <w:rsid w:val="006578E4"/>
    <w:rsid w:val="00657A25"/>
    <w:rsid w:val="00657AE5"/>
    <w:rsid w:val="00657D07"/>
    <w:rsid w:val="0066004C"/>
    <w:rsid w:val="00660169"/>
    <w:rsid w:val="006602F3"/>
    <w:rsid w:val="0066047A"/>
    <w:rsid w:val="0066050B"/>
    <w:rsid w:val="00660C0D"/>
    <w:rsid w:val="00660D21"/>
    <w:rsid w:val="0066134F"/>
    <w:rsid w:val="00661648"/>
    <w:rsid w:val="00661858"/>
    <w:rsid w:val="00661951"/>
    <w:rsid w:val="006619B0"/>
    <w:rsid w:val="00661A25"/>
    <w:rsid w:val="00661EE1"/>
    <w:rsid w:val="00662012"/>
    <w:rsid w:val="00662183"/>
    <w:rsid w:val="006621B9"/>
    <w:rsid w:val="006624BE"/>
    <w:rsid w:val="00662543"/>
    <w:rsid w:val="006626D0"/>
    <w:rsid w:val="006628E9"/>
    <w:rsid w:val="006629B5"/>
    <w:rsid w:val="0066313E"/>
    <w:rsid w:val="0066338A"/>
    <w:rsid w:val="00663C64"/>
    <w:rsid w:val="00663C6E"/>
    <w:rsid w:val="00663D13"/>
    <w:rsid w:val="00663DF8"/>
    <w:rsid w:val="00663E0D"/>
    <w:rsid w:val="00663EEA"/>
    <w:rsid w:val="00663FCB"/>
    <w:rsid w:val="006641F4"/>
    <w:rsid w:val="00664261"/>
    <w:rsid w:val="00664462"/>
    <w:rsid w:val="0066454B"/>
    <w:rsid w:val="00664762"/>
    <w:rsid w:val="00664907"/>
    <w:rsid w:val="006649A1"/>
    <w:rsid w:val="00664A72"/>
    <w:rsid w:val="00664E8C"/>
    <w:rsid w:val="006653CA"/>
    <w:rsid w:val="00665524"/>
    <w:rsid w:val="00665682"/>
    <w:rsid w:val="00665C4F"/>
    <w:rsid w:val="00665E7B"/>
    <w:rsid w:val="00665F7C"/>
    <w:rsid w:val="00665FF1"/>
    <w:rsid w:val="0066623F"/>
    <w:rsid w:val="0066651A"/>
    <w:rsid w:val="006668AE"/>
    <w:rsid w:val="0066699A"/>
    <w:rsid w:val="00666DFC"/>
    <w:rsid w:val="00666EBA"/>
    <w:rsid w:val="00666EBB"/>
    <w:rsid w:val="006670A5"/>
    <w:rsid w:val="0066763E"/>
    <w:rsid w:val="0066779E"/>
    <w:rsid w:val="006677D5"/>
    <w:rsid w:val="00667C8F"/>
    <w:rsid w:val="00667FAF"/>
    <w:rsid w:val="006701C4"/>
    <w:rsid w:val="006701FA"/>
    <w:rsid w:val="00670275"/>
    <w:rsid w:val="006703E8"/>
    <w:rsid w:val="0067063B"/>
    <w:rsid w:val="0067096D"/>
    <w:rsid w:val="00670A19"/>
    <w:rsid w:val="00670AF4"/>
    <w:rsid w:val="00670DC1"/>
    <w:rsid w:val="00670F8C"/>
    <w:rsid w:val="006716EF"/>
    <w:rsid w:val="006719E0"/>
    <w:rsid w:val="00671A4E"/>
    <w:rsid w:val="00671CA4"/>
    <w:rsid w:val="006725D1"/>
    <w:rsid w:val="0067269D"/>
    <w:rsid w:val="0067281D"/>
    <w:rsid w:val="00672832"/>
    <w:rsid w:val="00672988"/>
    <w:rsid w:val="00672B31"/>
    <w:rsid w:val="00672C1B"/>
    <w:rsid w:val="00672C64"/>
    <w:rsid w:val="00672D59"/>
    <w:rsid w:val="00672E4F"/>
    <w:rsid w:val="00672ED3"/>
    <w:rsid w:val="00672EF3"/>
    <w:rsid w:val="00672FF7"/>
    <w:rsid w:val="006730D6"/>
    <w:rsid w:val="006733BE"/>
    <w:rsid w:val="00673795"/>
    <w:rsid w:val="006739C2"/>
    <w:rsid w:val="00673A22"/>
    <w:rsid w:val="00673A37"/>
    <w:rsid w:val="00673B89"/>
    <w:rsid w:val="00673D88"/>
    <w:rsid w:val="00673DD2"/>
    <w:rsid w:val="006747A4"/>
    <w:rsid w:val="00674E6A"/>
    <w:rsid w:val="00674EDB"/>
    <w:rsid w:val="00674F7D"/>
    <w:rsid w:val="00674FFF"/>
    <w:rsid w:val="006750A2"/>
    <w:rsid w:val="0067550C"/>
    <w:rsid w:val="00675662"/>
    <w:rsid w:val="0067580E"/>
    <w:rsid w:val="00675C41"/>
    <w:rsid w:val="00675CC2"/>
    <w:rsid w:val="00675CF4"/>
    <w:rsid w:val="00676183"/>
    <w:rsid w:val="006765E6"/>
    <w:rsid w:val="006768B2"/>
    <w:rsid w:val="00676A64"/>
    <w:rsid w:val="00676CB9"/>
    <w:rsid w:val="00676CBC"/>
    <w:rsid w:val="00676D88"/>
    <w:rsid w:val="00676F2C"/>
    <w:rsid w:val="00676F8E"/>
    <w:rsid w:val="00677249"/>
    <w:rsid w:val="00677391"/>
    <w:rsid w:val="00677925"/>
    <w:rsid w:val="006779BF"/>
    <w:rsid w:val="00677AA1"/>
    <w:rsid w:val="00677E74"/>
    <w:rsid w:val="00680063"/>
    <w:rsid w:val="00680075"/>
    <w:rsid w:val="0068038A"/>
    <w:rsid w:val="0068048B"/>
    <w:rsid w:val="00680555"/>
    <w:rsid w:val="00680A8C"/>
    <w:rsid w:val="00680C72"/>
    <w:rsid w:val="00680EA9"/>
    <w:rsid w:val="00680F46"/>
    <w:rsid w:val="00680F99"/>
    <w:rsid w:val="00681285"/>
    <w:rsid w:val="0068128C"/>
    <w:rsid w:val="0068132C"/>
    <w:rsid w:val="006816A8"/>
    <w:rsid w:val="006817FC"/>
    <w:rsid w:val="00681EEA"/>
    <w:rsid w:val="00681FDC"/>
    <w:rsid w:val="006822AE"/>
    <w:rsid w:val="006829D0"/>
    <w:rsid w:val="006829E3"/>
    <w:rsid w:val="00682B53"/>
    <w:rsid w:val="00682BEE"/>
    <w:rsid w:val="00682E49"/>
    <w:rsid w:val="00682E56"/>
    <w:rsid w:val="00682F27"/>
    <w:rsid w:val="00683183"/>
    <w:rsid w:val="006839DA"/>
    <w:rsid w:val="00683B9B"/>
    <w:rsid w:val="00683CCD"/>
    <w:rsid w:val="0068403E"/>
    <w:rsid w:val="00684278"/>
    <w:rsid w:val="00684433"/>
    <w:rsid w:val="006851CE"/>
    <w:rsid w:val="006854CB"/>
    <w:rsid w:val="0068558A"/>
    <w:rsid w:val="006855B8"/>
    <w:rsid w:val="006859DB"/>
    <w:rsid w:val="00685B29"/>
    <w:rsid w:val="00686200"/>
    <w:rsid w:val="00686262"/>
    <w:rsid w:val="0068678D"/>
    <w:rsid w:val="00686CC7"/>
    <w:rsid w:val="00686DCC"/>
    <w:rsid w:val="006873BD"/>
    <w:rsid w:val="00687488"/>
    <w:rsid w:val="0068770A"/>
    <w:rsid w:val="00687861"/>
    <w:rsid w:val="006878CE"/>
    <w:rsid w:val="006878FB"/>
    <w:rsid w:val="00687C63"/>
    <w:rsid w:val="0069038C"/>
    <w:rsid w:val="006903AC"/>
    <w:rsid w:val="006904ED"/>
    <w:rsid w:val="006905CC"/>
    <w:rsid w:val="00690718"/>
    <w:rsid w:val="0069078D"/>
    <w:rsid w:val="00690BB2"/>
    <w:rsid w:val="00690E2E"/>
    <w:rsid w:val="00690E6E"/>
    <w:rsid w:val="00690FFE"/>
    <w:rsid w:val="00691321"/>
    <w:rsid w:val="0069139C"/>
    <w:rsid w:val="00691434"/>
    <w:rsid w:val="006915D7"/>
    <w:rsid w:val="006916A7"/>
    <w:rsid w:val="006917D4"/>
    <w:rsid w:val="0069191F"/>
    <w:rsid w:val="00691F33"/>
    <w:rsid w:val="006921A0"/>
    <w:rsid w:val="0069256B"/>
    <w:rsid w:val="00692814"/>
    <w:rsid w:val="00692D9E"/>
    <w:rsid w:val="00692FA3"/>
    <w:rsid w:val="00693074"/>
    <w:rsid w:val="00693175"/>
    <w:rsid w:val="00693240"/>
    <w:rsid w:val="006932E7"/>
    <w:rsid w:val="00693347"/>
    <w:rsid w:val="0069334C"/>
    <w:rsid w:val="0069336E"/>
    <w:rsid w:val="00693E6C"/>
    <w:rsid w:val="00694093"/>
    <w:rsid w:val="00694293"/>
    <w:rsid w:val="00694469"/>
    <w:rsid w:val="00694813"/>
    <w:rsid w:val="006948EF"/>
    <w:rsid w:val="00694CDB"/>
    <w:rsid w:val="00694F8D"/>
    <w:rsid w:val="0069531E"/>
    <w:rsid w:val="006957C9"/>
    <w:rsid w:val="006957CF"/>
    <w:rsid w:val="00695E1C"/>
    <w:rsid w:val="00695F6D"/>
    <w:rsid w:val="006961D5"/>
    <w:rsid w:val="006963D7"/>
    <w:rsid w:val="006966C1"/>
    <w:rsid w:val="00696AF8"/>
    <w:rsid w:val="00696B23"/>
    <w:rsid w:val="00696B93"/>
    <w:rsid w:val="00696D63"/>
    <w:rsid w:val="00696E7B"/>
    <w:rsid w:val="00696FD7"/>
    <w:rsid w:val="00697246"/>
    <w:rsid w:val="0069746F"/>
    <w:rsid w:val="00697BB5"/>
    <w:rsid w:val="006A010C"/>
    <w:rsid w:val="006A0299"/>
    <w:rsid w:val="006A032F"/>
    <w:rsid w:val="006A0484"/>
    <w:rsid w:val="006A04C9"/>
    <w:rsid w:val="006A0DD3"/>
    <w:rsid w:val="006A0FFB"/>
    <w:rsid w:val="006A112B"/>
    <w:rsid w:val="006A146E"/>
    <w:rsid w:val="006A1624"/>
    <w:rsid w:val="006A180C"/>
    <w:rsid w:val="006A1B6C"/>
    <w:rsid w:val="006A1BEB"/>
    <w:rsid w:val="006A28ED"/>
    <w:rsid w:val="006A2E84"/>
    <w:rsid w:val="006A2F90"/>
    <w:rsid w:val="006A3022"/>
    <w:rsid w:val="006A3122"/>
    <w:rsid w:val="006A3139"/>
    <w:rsid w:val="006A3220"/>
    <w:rsid w:val="006A322C"/>
    <w:rsid w:val="006A3937"/>
    <w:rsid w:val="006A39A2"/>
    <w:rsid w:val="006A3AB2"/>
    <w:rsid w:val="006A3D70"/>
    <w:rsid w:val="006A3F8B"/>
    <w:rsid w:val="006A41AE"/>
    <w:rsid w:val="006A4856"/>
    <w:rsid w:val="006A4A5E"/>
    <w:rsid w:val="006A4B7E"/>
    <w:rsid w:val="006A4CC9"/>
    <w:rsid w:val="006A4DC2"/>
    <w:rsid w:val="006A4DE7"/>
    <w:rsid w:val="006A5474"/>
    <w:rsid w:val="006A55C2"/>
    <w:rsid w:val="006A5642"/>
    <w:rsid w:val="006A564B"/>
    <w:rsid w:val="006A5C14"/>
    <w:rsid w:val="006A5D33"/>
    <w:rsid w:val="006A5FE6"/>
    <w:rsid w:val="006A6003"/>
    <w:rsid w:val="006A65C7"/>
    <w:rsid w:val="006A670B"/>
    <w:rsid w:val="006A681C"/>
    <w:rsid w:val="006A6886"/>
    <w:rsid w:val="006A68E2"/>
    <w:rsid w:val="006A6CC5"/>
    <w:rsid w:val="006A708D"/>
    <w:rsid w:val="006A7474"/>
    <w:rsid w:val="006A75EF"/>
    <w:rsid w:val="006A78C9"/>
    <w:rsid w:val="006A7A0C"/>
    <w:rsid w:val="006A7B3D"/>
    <w:rsid w:val="006A7CC6"/>
    <w:rsid w:val="006A7FF8"/>
    <w:rsid w:val="006B001F"/>
    <w:rsid w:val="006B042D"/>
    <w:rsid w:val="006B05A0"/>
    <w:rsid w:val="006B05B5"/>
    <w:rsid w:val="006B05E1"/>
    <w:rsid w:val="006B060C"/>
    <w:rsid w:val="006B0D2E"/>
    <w:rsid w:val="006B0E41"/>
    <w:rsid w:val="006B1545"/>
    <w:rsid w:val="006B1742"/>
    <w:rsid w:val="006B1B2B"/>
    <w:rsid w:val="006B1CA2"/>
    <w:rsid w:val="006B1DB7"/>
    <w:rsid w:val="006B2131"/>
    <w:rsid w:val="006B2137"/>
    <w:rsid w:val="006B2240"/>
    <w:rsid w:val="006B230E"/>
    <w:rsid w:val="006B23B9"/>
    <w:rsid w:val="006B2641"/>
    <w:rsid w:val="006B2792"/>
    <w:rsid w:val="006B27B1"/>
    <w:rsid w:val="006B2915"/>
    <w:rsid w:val="006B2DA7"/>
    <w:rsid w:val="006B2F4D"/>
    <w:rsid w:val="006B2F84"/>
    <w:rsid w:val="006B306B"/>
    <w:rsid w:val="006B30EE"/>
    <w:rsid w:val="006B32C9"/>
    <w:rsid w:val="006B3475"/>
    <w:rsid w:val="006B353B"/>
    <w:rsid w:val="006B3682"/>
    <w:rsid w:val="006B3790"/>
    <w:rsid w:val="006B3974"/>
    <w:rsid w:val="006B3B67"/>
    <w:rsid w:val="006B3E17"/>
    <w:rsid w:val="006B4477"/>
    <w:rsid w:val="006B46A2"/>
    <w:rsid w:val="006B46C7"/>
    <w:rsid w:val="006B485A"/>
    <w:rsid w:val="006B48CB"/>
    <w:rsid w:val="006B4B2F"/>
    <w:rsid w:val="006B4D13"/>
    <w:rsid w:val="006B4DEF"/>
    <w:rsid w:val="006B4EEB"/>
    <w:rsid w:val="006B564D"/>
    <w:rsid w:val="006B5763"/>
    <w:rsid w:val="006B5810"/>
    <w:rsid w:val="006B58A9"/>
    <w:rsid w:val="006B58C9"/>
    <w:rsid w:val="006B58DB"/>
    <w:rsid w:val="006B61FA"/>
    <w:rsid w:val="006B6325"/>
    <w:rsid w:val="006B6603"/>
    <w:rsid w:val="006B6801"/>
    <w:rsid w:val="006B6972"/>
    <w:rsid w:val="006B6CBF"/>
    <w:rsid w:val="006B6D30"/>
    <w:rsid w:val="006B6DFF"/>
    <w:rsid w:val="006B7069"/>
    <w:rsid w:val="006B7175"/>
    <w:rsid w:val="006B73F4"/>
    <w:rsid w:val="006B77B7"/>
    <w:rsid w:val="006B7834"/>
    <w:rsid w:val="006B79AA"/>
    <w:rsid w:val="006B7CBA"/>
    <w:rsid w:val="006B7F5A"/>
    <w:rsid w:val="006C0347"/>
    <w:rsid w:val="006C06F4"/>
    <w:rsid w:val="006C0CA5"/>
    <w:rsid w:val="006C0DE0"/>
    <w:rsid w:val="006C1297"/>
    <w:rsid w:val="006C1445"/>
    <w:rsid w:val="006C15E2"/>
    <w:rsid w:val="006C19FD"/>
    <w:rsid w:val="006C1AE9"/>
    <w:rsid w:val="006C1DCA"/>
    <w:rsid w:val="006C1E50"/>
    <w:rsid w:val="006C1FC2"/>
    <w:rsid w:val="006C2488"/>
    <w:rsid w:val="006C26EC"/>
    <w:rsid w:val="006C2E19"/>
    <w:rsid w:val="006C3068"/>
    <w:rsid w:val="006C31F5"/>
    <w:rsid w:val="006C3718"/>
    <w:rsid w:val="006C387A"/>
    <w:rsid w:val="006C3A95"/>
    <w:rsid w:val="006C3AB0"/>
    <w:rsid w:val="006C3C49"/>
    <w:rsid w:val="006C3CFB"/>
    <w:rsid w:val="006C4177"/>
    <w:rsid w:val="006C4662"/>
    <w:rsid w:val="006C4AE5"/>
    <w:rsid w:val="006C4BEA"/>
    <w:rsid w:val="006C4FC1"/>
    <w:rsid w:val="006C51A5"/>
    <w:rsid w:val="006C529D"/>
    <w:rsid w:val="006C56C2"/>
    <w:rsid w:val="006C5BA0"/>
    <w:rsid w:val="006C5C69"/>
    <w:rsid w:val="006C5E8C"/>
    <w:rsid w:val="006C6798"/>
    <w:rsid w:val="006C6B7B"/>
    <w:rsid w:val="006C6C3C"/>
    <w:rsid w:val="006C6DA8"/>
    <w:rsid w:val="006C6DF7"/>
    <w:rsid w:val="006C7A06"/>
    <w:rsid w:val="006C7E35"/>
    <w:rsid w:val="006C7E9A"/>
    <w:rsid w:val="006D0396"/>
    <w:rsid w:val="006D0589"/>
    <w:rsid w:val="006D0826"/>
    <w:rsid w:val="006D0BEF"/>
    <w:rsid w:val="006D0C12"/>
    <w:rsid w:val="006D0CC7"/>
    <w:rsid w:val="006D0E6A"/>
    <w:rsid w:val="006D0E6B"/>
    <w:rsid w:val="006D121F"/>
    <w:rsid w:val="006D1419"/>
    <w:rsid w:val="006D14EA"/>
    <w:rsid w:val="006D175B"/>
    <w:rsid w:val="006D1957"/>
    <w:rsid w:val="006D1C87"/>
    <w:rsid w:val="006D1EDD"/>
    <w:rsid w:val="006D1FC6"/>
    <w:rsid w:val="006D2006"/>
    <w:rsid w:val="006D201E"/>
    <w:rsid w:val="006D2146"/>
    <w:rsid w:val="006D21A2"/>
    <w:rsid w:val="006D29BE"/>
    <w:rsid w:val="006D2B34"/>
    <w:rsid w:val="006D2B72"/>
    <w:rsid w:val="006D2CA1"/>
    <w:rsid w:val="006D2D47"/>
    <w:rsid w:val="006D3187"/>
    <w:rsid w:val="006D31F2"/>
    <w:rsid w:val="006D3326"/>
    <w:rsid w:val="006D33A7"/>
    <w:rsid w:val="006D396D"/>
    <w:rsid w:val="006D3A85"/>
    <w:rsid w:val="006D3D1A"/>
    <w:rsid w:val="006D42C6"/>
    <w:rsid w:val="006D43C5"/>
    <w:rsid w:val="006D46D3"/>
    <w:rsid w:val="006D4C2B"/>
    <w:rsid w:val="006D4F1C"/>
    <w:rsid w:val="006D51AB"/>
    <w:rsid w:val="006D54ED"/>
    <w:rsid w:val="006D55B7"/>
    <w:rsid w:val="006D5CAA"/>
    <w:rsid w:val="006D632E"/>
    <w:rsid w:val="006D637B"/>
    <w:rsid w:val="006D6453"/>
    <w:rsid w:val="006D648D"/>
    <w:rsid w:val="006D6AA0"/>
    <w:rsid w:val="006D6C9C"/>
    <w:rsid w:val="006D72FB"/>
    <w:rsid w:val="006D73B6"/>
    <w:rsid w:val="006D75AD"/>
    <w:rsid w:val="006E02D7"/>
    <w:rsid w:val="006E052D"/>
    <w:rsid w:val="006E05FB"/>
    <w:rsid w:val="006E07B0"/>
    <w:rsid w:val="006E07DA"/>
    <w:rsid w:val="006E07FB"/>
    <w:rsid w:val="006E094A"/>
    <w:rsid w:val="006E0C10"/>
    <w:rsid w:val="006E0CB5"/>
    <w:rsid w:val="006E0F51"/>
    <w:rsid w:val="006E12B1"/>
    <w:rsid w:val="006E1335"/>
    <w:rsid w:val="006E13D1"/>
    <w:rsid w:val="006E14C4"/>
    <w:rsid w:val="006E223C"/>
    <w:rsid w:val="006E2565"/>
    <w:rsid w:val="006E3257"/>
    <w:rsid w:val="006E3330"/>
    <w:rsid w:val="006E35D1"/>
    <w:rsid w:val="006E3C8E"/>
    <w:rsid w:val="006E3E76"/>
    <w:rsid w:val="006E40EF"/>
    <w:rsid w:val="006E42B2"/>
    <w:rsid w:val="006E4349"/>
    <w:rsid w:val="006E434F"/>
    <w:rsid w:val="006E45F7"/>
    <w:rsid w:val="006E4794"/>
    <w:rsid w:val="006E4974"/>
    <w:rsid w:val="006E4D0C"/>
    <w:rsid w:val="006E4D1B"/>
    <w:rsid w:val="006E4E57"/>
    <w:rsid w:val="006E51FA"/>
    <w:rsid w:val="006E5267"/>
    <w:rsid w:val="006E5B78"/>
    <w:rsid w:val="006E5CA1"/>
    <w:rsid w:val="006E64F2"/>
    <w:rsid w:val="006E65E3"/>
    <w:rsid w:val="006E67BA"/>
    <w:rsid w:val="006E6840"/>
    <w:rsid w:val="006E6877"/>
    <w:rsid w:val="006E699D"/>
    <w:rsid w:val="006E6B40"/>
    <w:rsid w:val="006E6BA3"/>
    <w:rsid w:val="006E6C96"/>
    <w:rsid w:val="006E6D70"/>
    <w:rsid w:val="006E70D8"/>
    <w:rsid w:val="006E735D"/>
    <w:rsid w:val="006E78D5"/>
    <w:rsid w:val="006E7C41"/>
    <w:rsid w:val="006E7E25"/>
    <w:rsid w:val="006F0009"/>
    <w:rsid w:val="006F018B"/>
    <w:rsid w:val="006F0736"/>
    <w:rsid w:val="006F0ADF"/>
    <w:rsid w:val="006F0F7D"/>
    <w:rsid w:val="006F1116"/>
    <w:rsid w:val="006F114E"/>
    <w:rsid w:val="006F12B7"/>
    <w:rsid w:val="006F1488"/>
    <w:rsid w:val="006F1D8A"/>
    <w:rsid w:val="006F1E7D"/>
    <w:rsid w:val="006F200C"/>
    <w:rsid w:val="006F2118"/>
    <w:rsid w:val="006F2243"/>
    <w:rsid w:val="006F25FB"/>
    <w:rsid w:val="006F2654"/>
    <w:rsid w:val="006F3196"/>
    <w:rsid w:val="006F3273"/>
    <w:rsid w:val="006F35DA"/>
    <w:rsid w:val="006F3678"/>
    <w:rsid w:val="006F3A51"/>
    <w:rsid w:val="006F3C54"/>
    <w:rsid w:val="006F3F14"/>
    <w:rsid w:val="006F4124"/>
    <w:rsid w:val="006F4163"/>
    <w:rsid w:val="006F418C"/>
    <w:rsid w:val="006F4445"/>
    <w:rsid w:val="006F4450"/>
    <w:rsid w:val="006F4D3E"/>
    <w:rsid w:val="006F4E49"/>
    <w:rsid w:val="006F5128"/>
    <w:rsid w:val="006F5947"/>
    <w:rsid w:val="006F5E64"/>
    <w:rsid w:val="006F603C"/>
    <w:rsid w:val="006F60DE"/>
    <w:rsid w:val="006F65FB"/>
    <w:rsid w:val="006F668E"/>
    <w:rsid w:val="006F672C"/>
    <w:rsid w:val="006F68CE"/>
    <w:rsid w:val="006F6C4C"/>
    <w:rsid w:val="006F6ECE"/>
    <w:rsid w:val="006F7914"/>
    <w:rsid w:val="006F79D0"/>
    <w:rsid w:val="006F7B46"/>
    <w:rsid w:val="006F7C0B"/>
    <w:rsid w:val="006F7C19"/>
    <w:rsid w:val="006F7E46"/>
    <w:rsid w:val="00700083"/>
    <w:rsid w:val="00700557"/>
    <w:rsid w:val="007005F8"/>
    <w:rsid w:val="007007CF"/>
    <w:rsid w:val="007009BA"/>
    <w:rsid w:val="00700AB4"/>
    <w:rsid w:val="00700ACD"/>
    <w:rsid w:val="00700ECC"/>
    <w:rsid w:val="00700FCA"/>
    <w:rsid w:val="007015C6"/>
    <w:rsid w:val="00701645"/>
    <w:rsid w:val="0070170B"/>
    <w:rsid w:val="00701813"/>
    <w:rsid w:val="00701A86"/>
    <w:rsid w:val="00701BBC"/>
    <w:rsid w:val="00701BFA"/>
    <w:rsid w:val="0070271C"/>
    <w:rsid w:val="00702772"/>
    <w:rsid w:val="0070286E"/>
    <w:rsid w:val="007028EB"/>
    <w:rsid w:val="0070299E"/>
    <w:rsid w:val="00702D5A"/>
    <w:rsid w:val="00702EF7"/>
    <w:rsid w:val="00702F8B"/>
    <w:rsid w:val="007030DE"/>
    <w:rsid w:val="00703252"/>
    <w:rsid w:val="00703571"/>
    <w:rsid w:val="007037E0"/>
    <w:rsid w:val="00703989"/>
    <w:rsid w:val="00703F39"/>
    <w:rsid w:val="00704026"/>
    <w:rsid w:val="007042E9"/>
    <w:rsid w:val="007043C0"/>
    <w:rsid w:val="00704450"/>
    <w:rsid w:val="00704495"/>
    <w:rsid w:val="0070454E"/>
    <w:rsid w:val="00704617"/>
    <w:rsid w:val="00704AB7"/>
    <w:rsid w:val="00705528"/>
    <w:rsid w:val="007056A6"/>
    <w:rsid w:val="007060E9"/>
    <w:rsid w:val="0070680B"/>
    <w:rsid w:val="00706C00"/>
    <w:rsid w:val="00706D8D"/>
    <w:rsid w:val="007076AC"/>
    <w:rsid w:val="00707734"/>
    <w:rsid w:val="00707843"/>
    <w:rsid w:val="00707859"/>
    <w:rsid w:val="0070792C"/>
    <w:rsid w:val="00707980"/>
    <w:rsid w:val="00707B4F"/>
    <w:rsid w:val="00707C4E"/>
    <w:rsid w:val="007108D3"/>
    <w:rsid w:val="00710E52"/>
    <w:rsid w:val="0071118B"/>
    <w:rsid w:val="007112BA"/>
    <w:rsid w:val="00711352"/>
    <w:rsid w:val="007118C2"/>
    <w:rsid w:val="00711A85"/>
    <w:rsid w:val="00711C66"/>
    <w:rsid w:val="00711D9A"/>
    <w:rsid w:val="00711E13"/>
    <w:rsid w:val="007128CD"/>
    <w:rsid w:val="007129F2"/>
    <w:rsid w:val="00712CE4"/>
    <w:rsid w:val="00712D49"/>
    <w:rsid w:val="00712E0B"/>
    <w:rsid w:val="00712EDA"/>
    <w:rsid w:val="007136D0"/>
    <w:rsid w:val="00713B20"/>
    <w:rsid w:val="00713CAE"/>
    <w:rsid w:val="00713D01"/>
    <w:rsid w:val="00713E73"/>
    <w:rsid w:val="00714006"/>
    <w:rsid w:val="00714115"/>
    <w:rsid w:val="0071449B"/>
    <w:rsid w:val="007145C0"/>
    <w:rsid w:val="007145F9"/>
    <w:rsid w:val="00714913"/>
    <w:rsid w:val="00714DF0"/>
    <w:rsid w:val="00715091"/>
    <w:rsid w:val="007155A9"/>
    <w:rsid w:val="007155FC"/>
    <w:rsid w:val="0071573B"/>
    <w:rsid w:val="007158E1"/>
    <w:rsid w:val="00715BFC"/>
    <w:rsid w:val="00715E1D"/>
    <w:rsid w:val="00715FB0"/>
    <w:rsid w:val="00716006"/>
    <w:rsid w:val="007162BA"/>
    <w:rsid w:val="00716338"/>
    <w:rsid w:val="007163FE"/>
    <w:rsid w:val="00716AA6"/>
    <w:rsid w:val="00716AD2"/>
    <w:rsid w:val="00716D66"/>
    <w:rsid w:val="0071705B"/>
    <w:rsid w:val="007172A7"/>
    <w:rsid w:val="007172C3"/>
    <w:rsid w:val="007172DE"/>
    <w:rsid w:val="00717658"/>
    <w:rsid w:val="00717739"/>
    <w:rsid w:val="00717B22"/>
    <w:rsid w:val="00717D69"/>
    <w:rsid w:val="00717F72"/>
    <w:rsid w:val="0072001B"/>
    <w:rsid w:val="00720105"/>
    <w:rsid w:val="0072015F"/>
    <w:rsid w:val="00720505"/>
    <w:rsid w:val="00720770"/>
    <w:rsid w:val="00720B54"/>
    <w:rsid w:val="00720D26"/>
    <w:rsid w:val="00721229"/>
    <w:rsid w:val="00721832"/>
    <w:rsid w:val="00721B4B"/>
    <w:rsid w:val="00721BAD"/>
    <w:rsid w:val="00721E9F"/>
    <w:rsid w:val="00721F2D"/>
    <w:rsid w:val="00722343"/>
    <w:rsid w:val="00722B5C"/>
    <w:rsid w:val="00722BA6"/>
    <w:rsid w:val="00722BBE"/>
    <w:rsid w:val="0072312C"/>
    <w:rsid w:val="007232C2"/>
    <w:rsid w:val="007234A8"/>
    <w:rsid w:val="007236A3"/>
    <w:rsid w:val="007239B6"/>
    <w:rsid w:val="00723E4A"/>
    <w:rsid w:val="00723EDA"/>
    <w:rsid w:val="00724135"/>
    <w:rsid w:val="00724438"/>
    <w:rsid w:val="0072490A"/>
    <w:rsid w:val="00724B1A"/>
    <w:rsid w:val="00724B64"/>
    <w:rsid w:val="00724FFA"/>
    <w:rsid w:val="0072513C"/>
    <w:rsid w:val="0072517D"/>
    <w:rsid w:val="0072541C"/>
    <w:rsid w:val="0072561C"/>
    <w:rsid w:val="007258C2"/>
    <w:rsid w:val="00725B03"/>
    <w:rsid w:val="00725F7E"/>
    <w:rsid w:val="0072653A"/>
    <w:rsid w:val="00726878"/>
    <w:rsid w:val="007268C2"/>
    <w:rsid w:val="00726A6D"/>
    <w:rsid w:val="00726AE9"/>
    <w:rsid w:val="00726CB4"/>
    <w:rsid w:val="00727151"/>
    <w:rsid w:val="007271DD"/>
    <w:rsid w:val="007275E4"/>
    <w:rsid w:val="00727843"/>
    <w:rsid w:val="00727890"/>
    <w:rsid w:val="00727975"/>
    <w:rsid w:val="00727A35"/>
    <w:rsid w:val="00727A76"/>
    <w:rsid w:val="00727CE1"/>
    <w:rsid w:val="00730326"/>
    <w:rsid w:val="007307D7"/>
    <w:rsid w:val="007309D8"/>
    <w:rsid w:val="00730EB3"/>
    <w:rsid w:val="00730FFE"/>
    <w:rsid w:val="00730FFF"/>
    <w:rsid w:val="00731129"/>
    <w:rsid w:val="0073124A"/>
    <w:rsid w:val="00731B79"/>
    <w:rsid w:val="00731CA2"/>
    <w:rsid w:val="00731D34"/>
    <w:rsid w:val="00731D96"/>
    <w:rsid w:val="00731E07"/>
    <w:rsid w:val="00732046"/>
    <w:rsid w:val="007320A2"/>
    <w:rsid w:val="00732343"/>
    <w:rsid w:val="00732571"/>
    <w:rsid w:val="007327C8"/>
    <w:rsid w:val="007327CE"/>
    <w:rsid w:val="00732C03"/>
    <w:rsid w:val="00732DD6"/>
    <w:rsid w:val="00732F96"/>
    <w:rsid w:val="00733893"/>
    <w:rsid w:val="00733E9A"/>
    <w:rsid w:val="00733F69"/>
    <w:rsid w:val="00734384"/>
    <w:rsid w:val="0073443C"/>
    <w:rsid w:val="00734857"/>
    <w:rsid w:val="00734A05"/>
    <w:rsid w:val="00734BBF"/>
    <w:rsid w:val="00734ECC"/>
    <w:rsid w:val="00735192"/>
    <w:rsid w:val="007351D0"/>
    <w:rsid w:val="0073582E"/>
    <w:rsid w:val="00735C2A"/>
    <w:rsid w:val="00735C6F"/>
    <w:rsid w:val="00735CD0"/>
    <w:rsid w:val="00736F34"/>
    <w:rsid w:val="00736F47"/>
    <w:rsid w:val="00737011"/>
    <w:rsid w:val="007376CF"/>
    <w:rsid w:val="00737928"/>
    <w:rsid w:val="007379B9"/>
    <w:rsid w:val="00737A31"/>
    <w:rsid w:val="00737DAF"/>
    <w:rsid w:val="00740541"/>
    <w:rsid w:val="007410A8"/>
    <w:rsid w:val="007414B7"/>
    <w:rsid w:val="007418C0"/>
    <w:rsid w:val="00741908"/>
    <w:rsid w:val="00741E8D"/>
    <w:rsid w:val="00741F8F"/>
    <w:rsid w:val="00741FCF"/>
    <w:rsid w:val="00742098"/>
    <w:rsid w:val="00742127"/>
    <w:rsid w:val="0074237E"/>
    <w:rsid w:val="00742A04"/>
    <w:rsid w:val="00742A6A"/>
    <w:rsid w:val="00742B44"/>
    <w:rsid w:val="007430C9"/>
    <w:rsid w:val="007430DC"/>
    <w:rsid w:val="007431C2"/>
    <w:rsid w:val="007434C7"/>
    <w:rsid w:val="00743D5B"/>
    <w:rsid w:val="00743EDD"/>
    <w:rsid w:val="00744143"/>
    <w:rsid w:val="007443DE"/>
    <w:rsid w:val="00744428"/>
    <w:rsid w:val="00744C9A"/>
    <w:rsid w:val="00744D6C"/>
    <w:rsid w:val="00744F45"/>
    <w:rsid w:val="00745044"/>
    <w:rsid w:val="00745A16"/>
    <w:rsid w:val="00745A83"/>
    <w:rsid w:val="00745C72"/>
    <w:rsid w:val="00745E5B"/>
    <w:rsid w:val="00746007"/>
    <w:rsid w:val="00746071"/>
    <w:rsid w:val="0074656E"/>
    <w:rsid w:val="0074664B"/>
    <w:rsid w:val="007468C7"/>
    <w:rsid w:val="00746EC0"/>
    <w:rsid w:val="007472BF"/>
    <w:rsid w:val="007472D5"/>
    <w:rsid w:val="007474CC"/>
    <w:rsid w:val="007474DB"/>
    <w:rsid w:val="00747F5F"/>
    <w:rsid w:val="00750126"/>
    <w:rsid w:val="007503FB"/>
    <w:rsid w:val="007508BC"/>
    <w:rsid w:val="007508DD"/>
    <w:rsid w:val="00750C29"/>
    <w:rsid w:val="00750CEF"/>
    <w:rsid w:val="00750E91"/>
    <w:rsid w:val="00750F7B"/>
    <w:rsid w:val="007517D0"/>
    <w:rsid w:val="00751DD3"/>
    <w:rsid w:val="00751E45"/>
    <w:rsid w:val="00751F72"/>
    <w:rsid w:val="00751F7F"/>
    <w:rsid w:val="00752025"/>
    <w:rsid w:val="00752092"/>
    <w:rsid w:val="00752461"/>
    <w:rsid w:val="00752980"/>
    <w:rsid w:val="00752B03"/>
    <w:rsid w:val="00752B4C"/>
    <w:rsid w:val="007530C4"/>
    <w:rsid w:val="00753332"/>
    <w:rsid w:val="007533CC"/>
    <w:rsid w:val="00753454"/>
    <w:rsid w:val="007534DE"/>
    <w:rsid w:val="00753831"/>
    <w:rsid w:val="00753BB5"/>
    <w:rsid w:val="00753D05"/>
    <w:rsid w:val="00753D11"/>
    <w:rsid w:val="00753D92"/>
    <w:rsid w:val="00753DC2"/>
    <w:rsid w:val="00754088"/>
    <w:rsid w:val="00754107"/>
    <w:rsid w:val="007544F1"/>
    <w:rsid w:val="007549A6"/>
    <w:rsid w:val="00754A6F"/>
    <w:rsid w:val="00754EE5"/>
    <w:rsid w:val="00754FDA"/>
    <w:rsid w:val="0075505F"/>
    <w:rsid w:val="007551F0"/>
    <w:rsid w:val="00755408"/>
    <w:rsid w:val="0075553C"/>
    <w:rsid w:val="00755902"/>
    <w:rsid w:val="00755DC6"/>
    <w:rsid w:val="00755E2D"/>
    <w:rsid w:val="00755E4A"/>
    <w:rsid w:val="00755F08"/>
    <w:rsid w:val="00755FC5"/>
    <w:rsid w:val="00755FCD"/>
    <w:rsid w:val="0075614F"/>
    <w:rsid w:val="0075669E"/>
    <w:rsid w:val="007566AA"/>
    <w:rsid w:val="00756832"/>
    <w:rsid w:val="0075690F"/>
    <w:rsid w:val="00756CCF"/>
    <w:rsid w:val="00756FE8"/>
    <w:rsid w:val="007573BE"/>
    <w:rsid w:val="00757AE0"/>
    <w:rsid w:val="00757B0A"/>
    <w:rsid w:val="00757F0B"/>
    <w:rsid w:val="0076025B"/>
    <w:rsid w:val="0076034E"/>
    <w:rsid w:val="00760612"/>
    <w:rsid w:val="00760C78"/>
    <w:rsid w:val="00760C81"/>
    <w:rsid w:val="00760C9C"/>
    <w:rsid w:val="00760DE1"/>
    <w:rsid w:val="007612AD"/>
    <w:rsid w:val="0076146C"/>
    <w:rsid w:val="0076161D"/>
    <w:rsid w:val="007617D3"/>
    <w:rsid w:val="00761836"/>
    <w:rsid w:val="0076183A"/>
    <w:rsid w:val="00761C74"/>
    <w:rsid w:val="00761DAA"/>
    <w:rsid w:val="00762600"/>
    <w:rsid w:val="007626D0"/>
    <w:rsid w:val="00762A56"/>
    <w:rsid w:val="00762C23"/>
    <w:rsid w:val="00762D28"/>
    <w:rsid w:val="00763151"/>
    <w:rsid w:val="0076465E"/>
    <w:rsid w:val="0076483D"/>
    <w:rsid w:val="0076491C"/>
    <w:rsid w:val="00764F66"/>
    <w:rsid w:val="007651CA"/>
    <w:rsid w:val="007653CD"/>
    <w:rsid w:val="007653E1"/>
    <w:rsid w:val="007657B0"/>
    <w:rsid w:val="00765B06"/>
    <w:rsid w:val="00765BC3"/>
    <w:rsid w:val="00765DDF"/>
    <w:rsid w:val="00766049"/>
    <w:rsid w:val="00766A26"/>
    <w:rsid w:val="00766E4E"/>
    <w:rsid w:val="0076719B"/>
    <w:rsid w:val="00767519"/>
    <w:rsid w:val="0076775D"/>
    <w:rsid w:val="00767C49"/>
    <w:rsid w:val="007704E1"/>
    <w:rsid w:val="00770555"/>
    <w:rsid w:val="007708E9"/>
    <w:rsid w:val="00770A25"/>
    <w:rsid w:val="00770BD7"/>
    <w:rsid w:val="00770CF2"/>
    <w:rsid w:val="00770D0D"/>
    <w:rsid w:val="00770D63"/>
    <w:rsid w:val="00770E5C"/>
    <w:rsid w:val="00771AD7"/>
    <w:rsid w:val="00771D45"/>
    <w:rsid w:val="00771E65"/>
    <w:rsid w:val="00772195"/>
    <w:rsid w:val="00772569"/>
    <w:rsid w:val="00772862"/>
    <w:rsid w:val="00772978"/>
    <w:rsid w:val="007729CC"/>
    <w:rsid w:val="00772B33"/>
    <w:rsid w:val="00772BFE"/>
    <w:rsid w:val="00772CE1"/>
    <w:rsid w:val="00772E8C"/>
    <w:rsid w:val="00772FDB"/>
    <w:rsid w:val="0077316B"/>
    <w:rsid w:val="00773485"/>
    <w:rsid w:val="007736D3"/>
    <w:rsid w:val="0077371C"/>
    <w:rsid w:val="00773DED"/>
    <w:rsid w:val="00773F34"/>
    <w:rsid w:val="00773FB9"/>
    <w:rsid w:val="00774695"/>
    <w:rsid w:val="0077491E"/>
    <w:rsid w:val="00774B0A"/>
    <w:rsid w:val="00774C00"/>
    <w:rsid w:val="0077500F"/>
    <w:rsid w:val="00775062"/>
    <w:rsid w:val="0077548E"/>
    <w:rsid w:val="0077554A"/>
    <w:rsid w:val="00775CEA"/>
    <w:rsid w:val="00775EED"/>
    <w:rsid w:val="00776134"/>
    <w:rsid w:val="0077616E"/>
    <w:rsid w:val="00776376"/>
    <w:rsid w:val="00776471"/>
    <w:rsid w:val="007767D4"/>
    <w:rsid w:val="00776866"/>
    <w:rsid w:val="00776BBE"/>
    <w:rsid w:val="00777142"/>
    <w:rsid w:val="00777157"/>
    <w:rsid w:val="00777315"/>
    <w:rsid w:val="0077783E"/>
    <w:rsid w:val="007779DA"/>
    <w:rsid w:val="00777A97"/>
    <w:rsid w:val="00777D4A"/>
    <w:rsid w:val="00777EB1"/>
    <w:rsid w:val="00780043"/>
    <w:rsid w:val="007802E4"/>
    <w:rsid w:val="00780375"/>
    <w:rsid w:val="00780919"/>
    <w:rsid w:val="00780A9D"/>
    <w:rsid w:val="00780C16"/>
    <w:rsid w:val="00780EBF"/>
    <w:rsid w:val="00780F83"/>
    <w:rsid w:val="00781221"/>
    <w:rsid w:val="00781589"/>
    <w:rsid w:val="007818D4"/>
    <w:rsid w:val="00781CC1"/>
    <w:rsid w:val="00781F1A"/>
    <w:rsid w:val="00781F23"/>
    <w:rsid w:val="00781FAB"/>
    <w:rsid w:val="00782060"/>
    <w:rsid w:val="007820D0"/>
    <w:rsid w:val="0078215B"/>
    <w:rsid w:val="007824FE"/>
    <w:rsid w:val="007826C8"/>
    <w:rsid w:val="007826F5"/>
    <w:rsid w:val="007827BE"/>
    <w:rsid w:val="00782C78"/>
    <w:rsid w:val="00783126"/>
    <w:rsid w:val="007832CA"/>
    <w:rsid w:val="00784024"/>
    <w:rsid w:val="00784190"/>
    <w:rsid w:val="0078457B"/>
    <w:rsid w:val="00784756"/>
    <w:rsid w:val="00784869"/>
    <w:rsid w:val="00785174"/>
    <w:rsid w:val="0078539D"/>
    <w:rsid w:val="007855DD"/>
    <w:rsid w:val="007856C1"/>
    <w:rsid w:val="00785B0F"/>
    <w:rsid w:val="00786058"/>
    <w:rsid w:val="00786EB4"/>
    <w:rsid w:val="00786F8D"/>
    <w:rsid w:val="00787051"/>
    <w:rsid w:val="0078757A"/>
    <w:rsid w:val="007877D2"/>
    <w:rsid w:val="007878D1"/>
    <w:rsid w:val="007879EF"/>
    <w:rsid w:val="00787C24"/>
    <w:rsid w:val="0079018D"/>
    <w:rsid w:val="007901DC"/>
    <w:rsid w:val="007904D2"/>
    <w:rsid w:val="0079053B"/>
    <w:rsid w:val="007905FB"/>
    <w:rsid w:val="007906B8"/>
    <w:rsid w:val="0079073E"/>
    <w:rsid w:val="007908B1"/>
    <w:rsid w:val="00790A7C"/>
    <w:rsid w:val="00790ABC"/>
    <w:rsid w:val="00790C86"/>
    <w:rsid w:val="007910A8"/>
    <w:rsid w:val="00791264"/>
    <w:rsid w:val="0079137A"/>
    <w:rsid w:val="00791487"/>
    <w:rsid w:val="00791710"/>
    <w:rsid w:val="00791A00"/>
    <w:rsid w:val="00791C50"/>
    <w:rsid w:val="00791DDB"/>
    <w:rsid w:val="00792741"/>
    <w:rsid w:val="007927A6"/>
    <w:rsid w:val="00792986"/>
    <w:rsid w:val="00792CEE"/>
    <w:rsid w:val="00792FB9"/>
    <w:rsid w:val="00793186"/>
    <w:rsid w:val="00793324"/>
    <w:rsid w:val="00793339"/>
    <w:rsid w:val="0079334B"/>
    <w:rsid w:val="007936A8"/>
    <w:rsid w:val="00793D40"/>
    <w:rsid w:val="007942E1"/>
    <w:rsid w:val="00794725"/>
    <w:rsid w:val="00794B9D"/>
    <w:rsid w:val="00795363"/>
    <w:rsid w:val="00795455"/>
    <w:rsid w:val="00795905"/>
    <w:rsid w:val="00795A0A"/>
    <w:rsid w:val="00795C91"/>
    <w:rsid w:val="00795E72"/>
    <w:rsid w:val="00795ED1"/>
    <w:rsid w:val="00795F7E"/>
    <w:rsid w:val="00796099"/>
    <w:rsid w:val="007960D6"/>
    <w:rsid w:val="007962B4"/>
    <w:rsid w:val="0079666E"/>
    <w:rsid w:val="00796F15"/>
    <w:rsid w:val="007972D9"/>
    <w:rsid w:val="007973B5"/>
    <w:rsid w:val="00797475"/>
    <w:rsid w:val="00797832"/>
    <w:rsid w:val="00797E22"/>
    <w:rsid w:val="00797E69"/>
    <w:rsid w:val="00797F80"/>
    <w:rsid w:val="00797FE0"/>
    <w:rsid w:val="007A01F6"/>
    <w:rsid w:val="007A053A"/>
    <w:rsid w:val="007A0683"/>
    <w:rsid w:val="007A0B09"/>
    <w:rsid w:val="007A1195"/>
    <w:rsid w:val="007A138F"/>
    <w:rsid w:val="007A1640"/>
    <w:rsid w:val="007A1AE4"/>
    <w:rsid w:val="007A1AF8"/>
    <w:rsid w:val="007A1B77"/>
    <w:rsid w:val="007A1DD1"/>
    <w:rsid w:val="007A1E7B"/>
    <w:rsid w:val="007A212D"/>
    <w:rsid w:val="007A2186"/>
    <w:rsid w:val="007A2731"/>
    <w:rsid w:val="007A29E4"/>
    <w:rsid w:val="007A2B4C"/>
    <w:rsid w:val="007A2CD7"/>
    <w:rsid w:val="007A2D57"/>
    <w:rsid w:val="007A2DE6"/>
    <w:rsid w:val="007A2EA7"/>
    <w:rsid w:val="007A3168"/>
    <w:rsid w:val="007A31D4"/>
    <w:rsid w:val="007A3238"/>
    <w:rsid w:val="007A359F"/>
    <w:rsid w:val="007A39DF"/>
    <w:rsid w:val="007A3AB0"/>
    <w:rsid w:val="007A3CE0"/>
    <w:rsid w:val="007A3DD0"/>
    <w:rsid w:val="007A3E36"/>
    <w:rsid w:val="007A3FE7"/>
    <w:rsid w:val="007A43ED"/>
    <w:rsid w:val="007A45AC"/>
    <w:rsid w:val="007A477C"/>
    <w:rsid w:val="007A4886"/>
    <w:rsid w:val="007A48AD"/>
    <w:rsid w:val="007A498A"/>
    <w:rsid w:val="007A4A95"/>
    <w:rsid w:val="007A4BDD"/>
    <w:rsid w:val="007A51A8"/>
    <w:rsid w:val="007A51F0"/>
    <w:rsid w:val="007A5B74"/>
    <w:rsid w:val="007A628B"/>
    <w:rsid w:val="007A6774"/>
    <w:rsid w:val="007A69D0"/>
    <w:rsid w:val="007A69D7"/>
    <w:rsid w:val="007A69DD"/>
    <w:rsid w:val="007A6AB7"/>
    <w:rsid w:val="007A6CFD"/>
    <w:rsid w:val="007A6DD7"/>
    <w:rsid w:val="007A6E16"/>
    <w:rsid w:val="007A6E7C"/>
    <w:rsid w:val="007A70BD"/>
    <w:rsid w:val="007A72EE"/>
    <w:rsid w:val="007A73E2"/>
    <w:rsid w:val="007A76F2"/>
    <w:rsid w:val="007A777C"/>
    <w:rsid w:val="007A7E11"/>
    <w:rsid w:val="007A7F40"/>
    <w:rsid w:val="007A7FBD"/>
    <w:rsid w:val="007B0397"/>
    <w:rsid w:val="007B048E"/>
    <w:rsid w:val="007B0730"/>
    <w:rsid w:val="007B08B9"/>
    <w:rsid w:val="007B09EB"/>
    <w:rsid w:val="007B0ADB"/>
    <w:rsid w:val="007B0B96"/>
    <w:rsid w:val="007B0C85"/>
    <w:rsid w:val="007B0D20"/>
    <w:rsid w:val="007B0FC2"/>
    <w:rsid w:val="007B1336"/>
    <w:rsid w:val="007B157C"/>
    <w:rsid w:val="007B16BA"/>
    <w:rsid w:val="007B177A"/>
    <w:rsid w:val="007B1BA1"/>
    <w:rsid w:val="007B1C81"/>
    <w:rsid w:val="007B1CEF"/>
    <w:rsid w:val="007B2045"/>
    <w:rsid w:val="007B2047"/>
    <w:rsid w:val="007B26EE"/>
    <w:rsid w:val="007B2B31"/>
    <w:rsid w:val="007B2B78"/>
    <w:rsid w:val="007B30EB"/>
    <w:rsid w:val="007B3269"/>
    <w:rsid w:val="007B3502"/>
    <w:rsid w:val="007B3AF5"/>
    <w:rsid w:val="007B3BDD"/>
    <w:rsid w:val="007B3E6D"/>
    <w:rsid w:val="007B41F8"/>
    <w:rsid w:val="007B442D"/>
    <w:rsid w:val="007B44ED"/>
    <w:rsid w:val="007B4671"/>
    <w:rsid w:val="007B491A"/>
    <w:rsid w:val="007B4A1C"/>
    <w:rsid w:val="007B4CD5"/>
    <w:rsid w:val="007B4DA4"/>
    <w:rsid w:val="007B4E0C"/>
    <w:rsid w:val="007B4F18"/>
    <w:rsid w:val="007B5370"/>
    <w:rsid w:val="007B5482"/>
    <w:rsid w:val="007B5AD1"/>
    <w:rsid w:val="007B6077"/>
    <w:rsid w:val="007B61F5"/>
    <w:rsid w:val="007B63FA"/>
    <w:rsid w:val="007B6436"/>
    <w:rsid w:val="007B65B3"/>
    <w:rsid w:val="007B69C4"/>
    <w:rsid w:val="007B6A65"/>
    <w:rsid w:val="007B6B1E"/>
    <w:rsid w:val="007B6B89"/>
    <w:rsid w:val="007B6BBA"/>
    <w:rsid w:val="007B7496"/>
    <w:rsid w:val="007B76BE"/>
    <w:rsid w:val="007B7D22"/>
    <w:rsid w:val="007B7FE1"/>
    <w:rsid w:val="007C07C8"/>
    <w:rsid w:val="007C0802"/>
    <w:rsid w:val="007C12BE"/>
    <w:rsid w:val="007C12DC"/>
    <w:rsid w:val="007C1308"/>
    <w:rsid w:val="007C17C3"/>
    <w:rsid w:val="007C19C2"/>
    <w:rsid w:val="007C1A70"/>
    <w:rsid w:val="007C1DFC"/>
    <w:rsid w:val="007C2178"/>
    <w:rsid w:val="007C23F9"/>
    <w:rsid w:val="007C250A"/>
    <w:rsid w:val="007C256D"/>
    <w:rsid w:val="007C2739"/>
    <w:rsid w:val="007C2981"/>
    <w:rsid w:val="007C2B47"/>
    <w:rsid w:val="007C2D36"/>
    <w:rsid w:val="007C30F8"/>
    <w:rsid w:val="007C3155"/>
    <w:rsid w:val="007C3E24"/>
    <w:rsid w:val="007C3F40"/>
    <w:rsid w:val="007C3F70"/>
    <w:rsid w:val="007C411C"/>
    <w:rsid w:val="007C4337"/>
    <w:rsid w:val="007C4392"/>
    <w:rsid w:val="007C4B02"/>
    <w:rsid w:val="007C4B0F"/>
    <w:rsid w:val="007C4D56"/>
    <w:rsid w:val="007C4DAD"/>
    <w:rsid w:val="007C4F01"/>
    <w:rsid w:val="007C521D"/>
    <w:rsid w:val="007C5830"/>
    <w:rsid w:val="007C5869"/>
    <w:rsid w:val="007C587E"/>
    <w:rsid w:val="007C5933"/>
    <w:rsid w:val="007C599E"/>
    <w:rsid w:val="007C59A4"/>
    <w:rsid w:val="007C5DB8"/>
    <w:rsid w:val="007C5DCE"/>
    <w:rsid w:val="007C5F66"/>
    <w:rsid w:val="007C5F73"/>
    <w:rsid w:val="007C5FB3"/>
    <w:rsid w:val="007C61C5"/>
    <w:rsid w:val="007C6303"/>
    <w:rsid w:val="007C63EE"/>
    <w:rsid w:val="007C657B"/>
    <w:rsid w:val="007C680B"/>
    <w:rsid w:val="007C6CA2"/>
    <w:rsid w:val="007C76BC"/>
    <w:rsid w:val="007C7AB5"/>
    <w:rsid w:val="007C7C4C"/>
    <w:rsid w:val="007C7CC0"/>
    <w:rsid w:val="007C7F66"/>
    <w:rsid w:val="007D0206"/>
    <w:rsid w:val="007D0285"/>
    <w:rsid w:val="007D0383"/>
    <w:rsid w:val="007D05B2"/>
    <w:rsid w:val="007D05FA"/>
    <w:rsid w:val="007D0926"/>
    <w:rsid w:val="007D0A1B"/>
    <w:rsid w:val="007D0AAA"/>
    <w:rsid w:val="007D0C44"/>
    <w:rsid w:val="007D108B"/>
    <w:rsid w:val="007D1476"/>
    <w:rsid w:val="007D1587"/>
    <w:rsid w:val="007D18B0"/>
    <w:rsid w:val="007D1972"/>
    <w:rsid w:val="007D1A8A"/>
    <w:rsid w:val="007D1AE3"/>
    <w:rsid w:val="007D1F33"/>
    <w:rsid w:val="007D2951"/>
    <w:rsid w:val="007D2A22"/>
    <w:rsid w:val="007D2A91"/>
    <w:rsid w:val="007D3307"/>
    <w:rsid w:val="007D3570"/>
    <w:rsid w:val="007D3722"/>
    <w:rsid w:val="007D3AF9"/>
    <w:rsid w:val="007D3F13"/>
    <w:rsid w:val="007D3F27"/>
    <w:rsid w:val="007D44CE"/>
    <w:rsid w:val="007D4797"/>
    <w:rsid w:val="007D52E6"/>
    <w:rsid w:val="007D54F8"/>
    <w:rsid w:val="007D55A9"/>
    <w:rsid w:val="007D55CB"/>
    <w:rsid w:val="007D564B"/>
    <w:rsid w:val="007D56E5"/>
    <w:rsid w:val="007D579C"/>
    <w:rsid w:val="007D5AA0"/>
    <w:rsid w:val="007D5CB4"/>
    <w:rsid w:val="007D5E27"/>
    <w:rsid w:val="007D6224"/>
    <w:rsid w:val="007D6777"/>
    <w:rsid w:val="007D68E4"/>
    <w:rsid w:val="007D690B"/>
    <w:rsid w:val="007D698B"/>
    <w:rsid w:val="007D6A2A"/>
    <w:rsid w:val="007D6B58"/>
    <w:rsid w:val="007D6F5F"/>
    <w:rsid w:val="007D6F64"/>
    <w:rsid w:val="007D708D"/>
    <w:rsid w:val="007D71E6"/>
    <w:rsid w:val="007D78A7"/>
    <w:rsid w:val="007D7BC7"/>
    <w:rsid w:val="007D7ECC"/>
    <w:rsid w:val="007E0906"/>
    <w:rsid w:val="007E09A5"/>
    <w:rsid w:val="007E09D3"/>
    <w:rsid w:val="007E0F00"/>
    <w:rsid w:val="007E1384"/>
    <w:rsid w:val="007E1782"/>
    <w:rsid w:val="007E1787"/>
    <w:rsid w:val="007E19E7"/>
    <w:rsid w:val="007E1A41"/>
    <w:rsid w:val="007E1B65"/>
    <w:rsid w:val="007E223A"/>
    <w:rsid w:val="007E224C"/>
    <w:rsid w:val="007E24E0"/>
    <w:rsid w:val="007E25AB"/>
    <w:rsid w:val="007E25D5"/>
    <w:rsid w:val="007E27FF"/>
    <w:rsid w:val="007E2B8D"/>
    <w:rsid w:val="007E2C5B"/>
    <w:rsid w:val="007E2E12"/>
    <w:rsid w:val="007E2F41"/>
    <w:rsid w:val="007E32CE"/>
    <w:rsid w:val="007E3443"/>
    <w:rsid w:val="007E3A7C"/>
    <w:rsid w:val="007E3E62"/>
    <w:rsid w:val="007E418B"/>
    <w:rsid w:val="007E4403"/>
    <w:rsid w:val="007E44FC"/>
    <w:rsid w:val="007E484D"/>
    <w:rsid w:val="007E4875"/>
    <w:rsid w:val="007E49A9"/>
    <w:rsid w:val="007E4AB3"/>
    <w:rsid w:val="007E4D26"/>
    <w:rsid w:val="007E515F"/>
    <w:rsid w:val="007E52A7"/>
    <w:rsid w:val="007E53EF"/>
    <w:rsid w:val="007E5645"/>
    <w:rsid w:val="007E56A6"/>
    <w:rsid w:val="007E5AC2"/>
    <w:rsid w:val="007E5B32"/>
    <w:rsid w:val="007E5E9E"/>
    <w:rsid w:val="007E5F5D"/>
    <w:rsid w:val="007E683A"/>
    <w:rsid w:val="007E69DF"/>
    <w:rsid w:val="007E6C2A"/>
    <w:rsid w:val="007E6C59"/>
    <w:rsid w:val="007E6D84"/>
    <w:rsid w:val="007E6F1E"/>
    <w:rsid w:val="007E6F96"/>
    <w:rsid w:val="007E78E8"/>
    <w:rsid w:val="007E79C5"/>
    <w:rsid w:val="007E7E9B"/>
    <w:rsid w:val="007F00C8"/>
    <w:rsid w:val="007F0337"/>
    <w:rsid w:val="007F0798"/>
    <w:rsid w:val="007F08C8"/>
    <w:rsid w:val="007F0AE7"/>
    <w:rsid w:val="007F0DC6"/>
    <w:rsid w:val="007F0E82"/>
    <w:rsid w:val="007F13AD"/>
    <w:rsid w:val="007F13E0"/>
    <w:rsid w:val="007F19C5"/>
    <w:rsid w:val="007F1A21"/>
    <w:rsid w:val="007F1F41"/>
    <w:rsid w:val="007F23F9"/>
    <w:rsid w:val="007F26A1"/>
    <w:rsid w:val="007F2757"/>
    <w:rsid w:val="007F2845"/>
    <w:rsid w:val="007F2A69"/>
    <w:rsid w:val="007F38A2"/>
    <w:rsid w:val="007F3A55"/>
    <w:rsid w:val="007F3A5C"/>
    <w:rsid w:val="007F3B28"/>
    <w:rsid w:val="007F3DAC"/>
    <w:rsid w:val="007F3DD7"/>
    <w:rsid w:val="007F4216"/>
    <w:rsid w:val="007F43BC"/>
    <w:rsid w:val="007F4740"/>
    <w:rsid w:val="007F4C25"/>
    <w:rsid w:val="007F4E42"/>
    <w:rsid w:val="007F5006"/>
    <w:rsid w:val="007F50CB"/>
    <w:rsid w:val="007F566A"/>
    <w:rsid w:val="007F5DEC"/>
    <w:rsid w:val="007F620D"/>
    <w:rsid w:val="007F6326"/>
    <w:rsid w:val="007F665E"/>
    <w:rsid w:val="007F6722"/>
    <w:rsid w:val="007F68F1"/>
    <w:rsid w:val="007F6B68"/>
    <w:rsid w:val="007F6F78"/>
    <w:rsid w:val="007F7153"/>
    <w:rsid w:val="007F75FE"/>
    <w:rsid w:val="007F78FF"/>
    <w:rsid w:val="007F7D0D"/>
    <w:rsid w:val="007F7E77"/>
    <w:rsid w:val="0080023D"/>
    <w:rsid w:val="008003D1"/>
    <w:rsid w:val="008006C6"/>
    <w:rsid w:val="008007D0"/>
    <w:rsid w:val="008008B8"/>
    <w:rsid w:val="008008FC"/>
    <w:rsid w:val="00800BB8"/>
    <w:rsid w:val="00800C52"/>
    <w:rsid w:val="00800D89"/>
    <w:rsid w:val="00800EC9"/>
    <w:rsid w:val="00801274"/>
    <w:rsid w:val="0080133D"/>
    <w:rsid w:val="0080153E"/>
    <w:rsid w:val="00801592"/>
    <w:rsid w:val="0080175B"/>
    <w:rsid w:val="008018C8"/>
    <w:rsid w:val="008019A7"/>
    <w:rsid w:val="00801FDB"/>
    <w:rsid w:val="00801FE6"/>
    <w:rsid w:val="00802099"/>
    <w:rsid w:val="008020B5"/>
    <w:rsid w:val="0080229D"/>
    <w:rsid w:val="0080263A"/>
    <w:rsid w:val="00802716"/>
    <w:rsid w:val="0080271C"/>
    <w:rsid w:val="00802748"/>
    <w:rsid w:val="0080329D"/>
    <w:rsid w:val="00803337"/>
    <w:rsid w:val="00803441"/>
    <w:rsid w:val="008034B3"/>
    <w:rsid w:val="00803729"/>
    <w:rsid w:val="008039D6"/>
    <w:rsid w:val="0080417C"/>
    <w:rsid w:val="008043FE"/>
    <w:rsid w:val="008044AE"/>
    <w:rsid w:val="00804891"/>
    <w:rsid w:val="00804A26"/>
    <w:rsid w:val="00804ABD"/>
    <w:rsid w:val="00804E2F"/>
    <w:rsid w:val="00804F25"/>
    <w:rsid w:val="00804FD0"/>
    <w:rsid w:val="008050FF"/>
    <w:rsid w:val="0080510E"/>
    <w:rsid w:val="00805252"/>
    <w:rsid w:val="0080539A"/>
    <w:rsid w:val="0080539B"/>
    <w:rsid w:val="008055A9"/>
    <w:rsid w:val="0080567C"/>
    <w:rsid w:val="0080581D"/>
    <w:rsid w:val="008059B7"/>
    <w:rsid w:val="00805A5E"/>
    <w:rsid w:val="00805BC7"/>
    <w:rsid w:val="00806239"/>
    <w:rsid w:val="008063F5"/>
    <w:rsid w:val="008064B8"/>
    <w:rsid w:val="008066CF"/>
    <w:rsid w:val="00806BC1"/>
    <w:rsid w:val="00806CCE"/>
    <w:rsid w:val="00807057"/>
    <w:rsid w:val="0080723F"/>
    <w:rsid w:val="00807311"/>
    <w:rsid w:val="0080742D"/>
    <w:rsid w:val="00807D9E"/>
    <w:rsid w:val="00807DA5"/>
    <w:rsid w:val="00807E2F"/>
    <w:rsid w:val="008100AC"/>
    <w:rsid w:val="00810276"/>
    <w:rsid w:val="0081057E"/>
    <w:rsid w:val="00810786"/>
    <w:rsid w:val="008109F0"/>
    <w:rsid w:val="00810C05"/>
    <w:rsid w:val="00810FAA"/>
    <w:rsid w:val="0081151E"/>
    <w:rsid w:val="00811754"/>
    <w:rsid w:val="00811A5F"/>
    <w:rsid w:val="00811B75"/>
    <w:rsid w:val="00811CE1"/>
    <w:rsid w:val="00811E08"/>
    <w:rsid w:val="00811EEC"/>
    <w:rsid w:val="008121E5"/>
    <w:rsid w:val="008122AE"/>
    <w:rsid w:val="00812498"/>
    <w:rsid w:val="008127E6"/>
    <w:rsid w:val="0081336E"/>
    <w:rsid w:val="008136EC"/>
    <w:rsid w:val="008138F4"/>
    <w:rsid w:val="00813928"/>
    <w:rsid w:val="00813E53"/>
    <w:rsid w:val="00813F2D"/>
    <w:rsid w:val="00814177"/>
    <w:rsid w:val="008145DA"/>
    <w:rsid w:val="00814A56"/>
    <w:rsid w:val="00814E12"/>
    <w:rsid w:val="00815060"/>
    <w:rsid w:val="008152FD"/>
    <w:rsid w:val="008154A6"/>
    <w:rsid w:val="008154EC"/>
    <w:rsid w:val="0081556E"/>
    <w:rsid w:val="008165CC"/>
    <w:rsid w:val="008165E4"/>
    <w:rsid w:val="0081691A"/>
    <w:rsid w:val="00816E53"/>
    <w:rsid w:val="00816EFD"/>
    <w:rsid w:val="00816F8D"/>
    <w:rsid w:val="008173F3"/>
    <w:rsid w:val="008174FE"/>
    <w:rsid w:val="0081750F"/>
    <w:rsid w:val="0081766D"/>
    <w:rsid w:val="0081782E"/>
    <w:rsid w:val="00817D58"/>
    <w:rsid w:val="00817DB8"/>
    <w:rsid w:val="008200B8"/>
    <w:rsid w:val="00820413"/>
    <w:rsid w:val="00820577"/>
    <w:rsid w:val="0082079B"/>
    <w:rsid w:val="0082083A"/>
    <w:rsid w:val="00820BC8"/>
    <w:rsid w:val="00820BD5"/>
    <w:rsid w:val="00820DC7"/>
    <w:rsid w:val="00820FFB"/>
    <w:rsid w:val="00821698"/>
    <w:rsid w:val="00821CC6"/>
    <w:rsid w:val="008221FE"/>
    <w:rsid w:val="008224B1"/>
    <w:rsid w:val="00822766"/>
    <w:rsid w:val="008227A6"/>
    <w:rsid w:val="0082286E"/>
    <w:rsid w:val="00822BD7"/>
    <w:rsid w:val="00822BF5"/>
    <w:rsid w:val="00822C70"/>
    <w:rsid w:val="00822D24"/>
    <w:rsid w:val="00822DAF"/>
    <w:rsid w:val="00822EDE"/>
    <w:rsid w:val="00823255"/>
    <w:rsid w:val="008236DA"/>
    <w:rsid w:val="00823747"/>
    <w:rsid w:val="008246B9"/>
    <w:rsid w:val="00824894"/>
    <w:rsid w:val="00824FFF"/>
    <w:rsid w:val="0082514C"/>
    <w:rsid w:val="008252DE"/>
    <w:rsid w:val="00825366"/>
    <w:rsid w:val="008253CA"/>
    <w:rsid w:val="008254ED"/>
    <w:rsid w:val="0082570E"/>
    <w:rsid w:val="00825E7F"/>
    <w:rsid w:val="00825E84"/>
    <w:rsid w:val="00826427"/>
    <w:rsid w:val="00826AC2"/>
    <w:rsid w:val="00826C7B"/>
    <w:rsid w:val="00826DD9"/>
    <w:rsid w:val="00826E01"/>
    <w:rsid w:val="00826FB3"/>
    <w:rsid w:val="0082775F"/>
    <w:rsid w:val="008277A8"/>
    <w:rsid w:val="00827844"/>
    <w:rsid w:val="008278B6"/>
    <w:rsid w:val="00827C6E"/>
    <w:rsid w:val="00827E7C"/>
    <w:rsid w:val="0083008C"/>
    <w:rsid w:val="008302CC"/>
    <w:rsid w:val="00830366"/>
    <w:rsid w:val="008306F8"/>
    <w:rsid w:val="008307BB"/>
    <w:rsid w:val="008307ED"/>
    <w:rsid w:val="00830B3B"/>
    <w:rsid w:val="00830B91"/>
    <w:rsid w:val="00830D32"/>
    <w:rsid w:val="00830DE8"/>
    <w:rsid w:val="00830E01"/>
    <w:rsid w:val="00830F6D"/>
    <w:rsid w:val="008310D6"/>
    <w:rsid w:val="008312B3"/>
    <w:rsid w:val="008312F0"/>
    <w:rsid w:val="008313E0"/>
    <w:rsid w:val="008315A7"/>
    <w:rsid w:val="008316E1"/>
    <w:rsid w:val="00831E3D"/>
    <w:rsid w:val="00832257"/>
    <w:rsid w:val="008322B1"/>
    <w:rsid w:val="00832693"/>
    <w:rsid w:val="00832C79"/>
    <w:rsid w:val="00832CA1"/>
    <w:rsid w:val="00833261"/>
    <w:rsid w:val="00833403"/>
    <w:rsid w:val="0083350F"/>
    <w:rsid w:val="00833FCD"/>
    <w:rsid w:val="00834358"/>
    <w:rsid w:val="00834492"/>
    <w:rsid w:val="008346BD"/>
    <w:rsid w:val="00834923"/>
    <w:rsid w:val="00834B45"/>
    <w:rsid w:val="00834DD8"/>
    <w:rsid w:val="00834F2C"/>
    <w:rsid w:val="00834FAC"/>
    <w:rsid w:val="0083513F"/>
    <w:rsid w:val="008354CB"/>
    <w:rsid w:val="00835681"/>
    <w:rsid w:val="008359EB"/>
    <w:rsid w:val="00835AD2"/>
    <w:rsid w:val="00835C71"/>
    <w:rsid w:val="00835DFA"/>
    <w:rsid w:val="00835F46"/>
    <w:rsid w:val="00835F92"/>
    <w:rsid w:val="00836136"/>
    <w:rsid w:val="008361D6"/>
    <w:rsid w:val="008363AF"/>
    <w:rsid w:val="008365CC"/>
    <w:rsid w:val="00836734"/>
    <w:rsid w:val="00836739"/>
    <w:rsid w:val="00836949"/>
    <w:rsid w:val="00836B7A"/>
    <w:rsid w:val="00836F47"/>
    <w:rsid w:val="00837326"/>
    <w:rsid w:val="00837543"/>
    <w:rsid w:val="008379C0"/>
    <w:rsid w:val="00837B90"/>
    <w:rsid w:val="00837CB9"/>
    <w:rsid w:val="00840086"/>
    <w:rsid w:val="008400F1"/>
    <w:rsid w:val="00840854"/>
    <w:rsid w:val="008409AA"/>
    <w:rsid w:val="008409FA"/>
    <w:rsid w:val="00840C8C"/>
    <w:rsid w:val="00840E20"/>
    <w:rsid w:val="00840E53"/>
    <w:rsid w:val="00840FB8"/>
    <w:rsid w:val="008410C9"/>
    <w:rsid w:val="0084168C"/>
    <w:rsid w:val="008416B4"/>
    <w:rsid w:val="008417FE"/>
    <w:rsid w:val="00841C2C"/>
    <w:rsid w:val="00841DE8"/>
    <w:rsid w:val="00841E77"/>
    <w:rsid w:val="00842037"/>
    <w:rsid w:val="00842389"/>
    <w:rsid w:val="008423F5"/>
    <w:rsid w:val="0084291F"/>
    <w:rsid w:val="00842941"/>
    <w:rsid w:val="0084294C"/>
    <w:rsid w:val="00842AE3"/>
    <w:rsid w:val="00842C9E"/>
    <w:rsid w:val="00842E0C"/>
    <w:rsid w:val="008430FA"/>
    <w:rsid w:val="00843A2E"/>
    <w:rsid w:val="00843A7A"/>
    <w:rsid w:val="00843C36"/>
    <w:rsid w:val="00843DCF"/>
    <w:rsid w:val="00843F46"/>
    <w:rsid w:val="00843F76"/>
    <w:rsid w:val="0084404E"/>
    <w:rsid w:val="008441D0"/>
    <w:rsid w:val="0084453A"/>
    <w:rsid w:val="008447F5"/>
    <w:rsid w:val="00844C05"/>
    <w:rsid w:val="00844ED6"/>
    <w:rsid w:val="00844F2C"/>
    <w:rsid w:val="00845281"/>
    <w:rsid w:val="008461E8"/>
    <w:rsid w:val="00846292"/>
    <w:rsid w:val="0084644E"/>
    <w:rsid w:val="00846452"/>
    <w:rsid w:val="008466A0"/>
    <w:rsid w:val="0084684A"/>
    <w:rsid w:val="00846AF3"/>
    <w:rsid w:val="00846AF7"/>
    <w:rsid w:val="00846D5A"/>
    <w:rsid w:val="0084704C"/>
    <w:rsid w:val="00847622"/>
    <w:rsid w:val="00847990"/>
    <w:rsid w:val="00847E84"/>
    <w:rsid w:val="0085009D"/>
    <w:rsid w:val="008501B1"/>
    <w:rsid w:val="008506E1"/>
    <w:rsid w:val="0085083B"/>
    <w:rsid w:val="00850881"/>
    <w:rsid w:val="008508C5"/>
    <w:rsid w:val="00850953"/>
    <w:rsid w:val="00850AAE"/>
    <w:rsid w:val="00850B50"/>
    <w:rsid w:val="00850D96"/>
    <w:rsid w:val="0085136F"/>
    <w:rsid w:val="008515EE"/>
    <w:rsid w:val="008517B7"/>
    <w:rsid w:val="00851893"/>
    <w:rsid w:val="008518E3"/>
    <w:rsid w:val="00851932"/>
    <w:rsid w:val="00851A8E"/>
    <w:rsid w:val="00851C8B"/>
    <w:rsid w:val="00851E15"/>
    <w:rsid w:val="00851E9A"/>
    <w:rsid w:val="00851EC7"/>
    <w:rsid w:val="008522B9"/>
    <w:rsid w:val="008523C0"/>
    <w:rsid w:val="008528D3"/>
    <w:rsid w:val="0085368C"/>
    <w:rsid w:val="00853AAD"/>
    <w:rsid w:val="00853B5F"/>
    <w:rsid w:val="00853D0D"/>
    <w:rsid w:val="00853F2B"/>
    <w:rsid w:val="00853FF5"/>
    <w:rsid w:val="0085407C"/>
    <w:rsid w:val="0085442F"/>
    <w:rsid w:val="008544DB"/>
    <w:rsid w:val="00854553"/>
    <w:rsid w:val="008545EB"/>
    <w:rsid w:val="00854797"/>
    <w:rsid w:val="0085482F"/>
    <w:rsid w:val="008549E2"/>
    <w:rsid w:val="00854BF0"/>
    <w:rsid w:val="00854DF6"/>
    <w:rsid w:val="00854EF2"/>
    <w:rsid w:val="008550D7"/>
    <w:rsid w:val="0085539F"/>
    <w:rsid w:val="008556C6"/>
    <w:rsid w:val="00855A60"/>
    <w:rsid w:val="00855A76"/>
    <w:rsid w:val="00855B86"/>
    <w:rsid w:val="00855C4F"/>
    <w:rsid w:val="00855E5C"/>
    <w:rsid w:val="00856013"/>
    <w:rsid w:val="0085622D"/>
    <w:rsid w:val="008566FE"/>
    <w:rsid w:val="00856858"/>
    <w:rsid w:val="0085688F"/>
    <w:rsid w:val="00856A5C"/>
    <w:rsid w:val="00856B6D"/>
    <w:rsid w:val="00856BA8"/>
    <w:rsid w:val="00856D47"/>
    <w:rsid w:val="00856EB4"/>
    <w:rsid w:val="00856F26"/>
    <w:rsid w:val="00857E03"/>
    <w:rsid w:val="00860451"/>
    <w:rsid w:val="00860874"/>
    <w:rsid w:val="008609A3"/>
    <w:rsid w:val="008609EC"/>
    <w:rsid w:val="00860A0E"/>
    <w:rsid w:val="00860A85"/>
    <w:rsid w:val="00860FDD"/>
    <w:rsid w:val="00861704"/>
    <w:rsid w:val="00861C3C"/>
    <w:rsid w:val="00861F0C"/>
    <w:rsid w:val="00862008"/>
    <w:rsid w:val="00862378"/>
    <w:rsid w:val="00862720"/>
    <w:rsid w:val="0086277F"/>
    <w:rsid w:val="008628C8"/>
    <w:rsid w:val="00862A33"/>
    <w:rsid w:val="00862A8F"/>
    <w:rsid w:val="00862B2A"/>
    <w:rsid w:val="00862B2E"/>
    <w:rsid w:val="008630B9"/>
    <w:rsid w:val="0086376C"/>
    <w:rsid w:val="00863AED"/>
    <w:rsid w:val="00863B46"/>
    <w:rsid w:val="00863EEA"/>
    <w:rsid w:val="00863F37"/>
    <w:rsid w:val="0086406B"/>
    <w:rsid w:val="00864387"/>
    <w:rsid w:val="00864402"/>
    <w:rsid w:val="008649DC"/>
    <w:rsid w:val="00864C8C"/>
    <w:rsid w:val="00864FDF"/>
    <w:rsid w:val="00865581"/>
    <w:rsid w:val="00865641"/>
    <w:rsid w:val="008659FB"/>
    <w:rsid w:val="00865B22"/>
    <w:rsid w:val="00865C17"/>
    <w:rsid w:val="00865CDB"/>
    <w:rsid w:val="00865E62"/>
    <w:rsid w:val="008661D4"/>
    <w:rsid w:val="00866260"/>
    <w:rsid w:val="008664FD"/>
    <w:rsid w:val="00866501"/>
    <w:rsid w:val="0086650B"/>
    <w:rsid w:val="00866958"/>
    <w:rsid w:val="008669CF"/>
    <w:rsid w:val="00866BA6"/>
    <w:rsid w:val="00866BE3"/>
    <w:rsid w:val="0086709D"/>
    <w:rsid w:val="008670E9"/>
    <w:rsid w:val="008671EC"/>
    <w:rsid w:val="008674A1"/>
    <w:rsid w:val="00867651"/>
    <w:rsid w:val="00867B5A"/>
    <w:rsid w:val="00867DEB"/>
    <w:rsid w:val="00867EE5"/>
    <w:rsid w:val="008701FF"/>
    <w:rsid w:val="00870702"/>
    <w:rsid w:val="00870895"/>
    <w:rsid w:val="008708C5"/>
    <w:rsid w:val="00870C98"/>
    <w:rsid w:val="0087136B"/>
    <w:rsid w:val="0087182E"/>
    <w:rsid w:val="00871A6A"/>
    <w:rsid w:val="00871F29"/>
    <w:rsid w:val="008724A9"/>
    <w:rsid w:val="00872503"/>
    <w:rsid w:val="008725B3"/>
    <w:rsid w:val="008728AF"/>
    <w:rsid w:val="008728F4"/>
    <w:rsid w:val="00872FE1"/>
    <w:rsid w:val="008731D6"/>
    <w:rsid w:val="008732A3"/>
    <w:rsid w:val="00873581"/>
    <w:rsid w:val="00873885"/>
    <w:rsid w:val="008739B3"/>
    <w:rsid w:val="00873C36"/>
    <w:rsid w:val="00873CF6"/>
    <w:rsid w:val="00873DC0"/>
    <w:rsid w:val="00874009"/>
    <w:rsid w:val="00874068"/>
    <w:rsid w:val="00874158"/>
    <w:rsid w:val="00874321"/>
    <w:rsid w:val="00874358"/>
    <w:rsid w:val="008743F3"/>
    <w:rsid w:val="0087444A"/>
    <w:rsid w:val="0087445D"/>
    <w:rsid w:val="00874C8F"/>
    <w:rsid w:val="00874E64"/>
    <w:rsid w:val="00874F06"/>
    <w:rsid w:val="00875091"/>
    <w:rsid w:val="00875139"/>
    <w:rsid w:val="00875410"/>
    <w:rsid w:val="0087567A"/>
    <w:rsid w:val="0087582C"/>
    <w:rsid w:val="008759CB"/>
    <w:rsid w:val="00875E79"/>
    <w:rsid w:val="00875EAB"/>
    <w:rsid w:val="00875F11"/>
    <w:rsid w:val="00876052"/>
    <w:rsid w:val="00877234"/>
    <w:rsid w:val="0087746E"/>
    <w:rsid w:val="008774DC"/>
    <w:rsid w:val="0087759E"/>
    <w:rsid w:val="00877624"/>
    <w:rsid w:val="0087781D"/>
    <w:rsid w:val="008800CC"/>
    <w:rsid w:val="00880145"/>
    <w:rsid w:val="008802EA"/>
    <w:rsid w:val="00880406"/>
    <w:rsid w:val="0088071A"/>
    <w:rsid w:val="00880B0D"/>
    <w:rsid w:val="00880EDA"/>
    <w:rsid w:val="00880EDF"/>
    <w:rsid w:val="00880FC2"/>
    <w:rsid w:val="008811FD"/>
    <w:rsid w:val="008812C8"/>
    <w:rsid w:val="00881461"/>
    <w:rsid w:val="00881538"/>
    <w:rsid w:val="00881759"/>
    <w:rsid w:val="00881951"/>
    <w:rsid w:val="00881FDF"/>
    <w:rsid w:val="00882132"/>
    <w:rsid w:val="0088245D"/>
    <w:rsid w:val="0088289D"/>
    <w:rsid w:val="008828C8"/>
    <w:rsid w:val="00882BF4"/>
    <w:rsid w:val="00882D98"/>
    <w:rsid w:val="00882DE6"/>
    <w:rsid w:val="00882E9E"/>
    <w:rsid w:val="008832DB"/>
    <w:rsid w:val="008835CF"/>
    <w:rsid w:val="00883757"/>
    <w:rsid w:val="00883A20"/>
    <w:rsid w:val="00883D4D"/>
    <w:rsid w:val="00884313"/>
    <w:rsid w:val="00884447"/>
    <w:rsid w:val="008844FA"/>
    <w:rsid w:val="00884546"/>
    <w:rsid w:val="00884682"/>
    <w:rsid w:val="008846DF"/>
    <w:rsid w:val="00884A69"/>
    <w:rsid w:val="00884B59"/>
    <w:rsid w:val="00884BD7"/>
    <w:rsid w:val="00885043"/>
    <w:rsid w:val="008850BA"/>
    <w:rsid w:val="00885326"/>
    <w:rsid w:val="00885580"/>
    <w:rsid w:val="0088559B"/>
    <w:rsid w:val="008857BB"/>
    <w:rsid w:val="00885876"/>
    <w:rsid w:val="0088598C"/>
    <w:rsid w:val="008859DE"/>
    <w:rsid w:val="00885BE3"/>
    <w:rsid w:val="00885BF5"/>
    <w:rsid w:val="00886185"/>
    <w:rsid w:val="008861D9"/>
    <w:rsid w:val="00886312"/>
    <w:rsid w:val="00886333"/>
    <w:rsid w:val="0088638C"/>
    <w:rsid w:val="0088657A"/>
    <w:rsid w:val="008865E5"/>
    <w:rsid w:val="00886633"/>
    <w:rsid w:val="00886693"/>
    <w:rsid w:val="008866AD"/>
    <w:rsid w:val="0088684E"/>
    <w:rsid w:val="008868E6"/>
    <w:rsid w:val="00886934"/>
    <w:rsid w:val="00886B34"/>
    <w:rsid w:val="00886CBC"/>
    <w:rsid w:val="00886CEB"/>
    <w:rsid w:val="00886EDF"/>
    <w:rsid w:val="00886F9A"/>
    <w:rsid w:val="008870ED"/>
    <w:rsid w:val="0088721D"/>
    <w:rsid w:val="00887356"/>
    <w:rsid w:val="008875A0"/>
    <w:rsid w:val="00887758"/>
    <w:rsid w:val="0088787D"/>
    <w:rsid w:val="00887A44"/>
    <w:rsid w:val="00887A98"/>
    <w:rsid w:val="00887D6A"/>
    <w:rsid w:val="00887EE8"/>
    <w:rsid w:val="0089025C"/>
    <w:rsid w:val="00890273"/>
    <w:rsid w:val="008902E8"/>
    <w:rsid w:val="00890413"/>
    <w:rsid w:val="0089064C"/>
    <w:rsid w:val="008908E1"/>
    <w:rsid w:val="008908E5"/>
    <w:rsid w:val="00890983"/>
    <w:rsid w:val="00891054"/>
    <w:rsid w:val="0089106E"/>
    <w:rsid w:val="00891216"/>
    <w:rsid w:val="0089124B"/>
    <w:rsid w:val="00891325"/>
    <w:rsid w:val="00891554"/>
    <w:rsid w:val="00891746"/>
    <w:rsid w:val="00891793"/>
    <w:rsid w:val="008918BD"/>
    <w:rsid w:val="00891B2F"/>
    <w:rsid w:val="00891CB5"/>
    <w:rsid w:val="00891F34"/>
    <w:rsid w:val="00892047"/>
    <w:rsid w:val="00892103"/>
    <w:rsid w:val="0089233D"/>
    <w:rsid w:val="00892417"/>
    <w:rsid w:val="00892826"/>
    <w:rsid w:val="008928C5"/>
    <w:rsid w:val="00892E03"/>
    <w:rsid w:val="00893189"/>
    <w:rsid w:val="008934A0"/>
    <w:rsid w:val="008935C2"/>
    <w:rsid w:val="00893853"/>
    <w:rsid w:val="00893979"/>
    <w:rsid w:val="00893F92"/>
    <w:rsid w:val="00894721"/>
    <w:rsid w:val="00894B58"/>
    <w:rsid w:val="00894BD6"/>
    <w:rsid w:val="00894C62"/>
    <w:rsid w:val="00894FDC"/>
    <w:rsid w:val="00895192"/>
    <w:rsid w:val="00895234"/>
    <w:rsid w:val="0089541B"/>
    <w:rsid w:val="008957D3"/>
    <w:rsid w:val="00895CC6"/>
    <w:rsid w:val="00896057"/>
    <w:rsid w:val="0089606F"/>
    <w:rsid w:val="00896170"/>
    <w:rsid w:val="00896414"/>
    <w:rsid w:val="0089676F"/>
    <w:rsid w:val="00896987"/>
    <w:rsid w:val="00896B7C"/>
    <w:rsid w:val="00896D0C"/>
    <w:rsid w:val="00896D28"/>
    <w:rsid w:val="00896E38"/>
    <w:rsid w:val="00897108"/>
    <w:rsid w:val="0089716F"/>
    <w:rsid w:val="00897329"/>
    <w:rsid w:val="00897582"/>
    <w:rsid w:val="008976F2"/>
    <w:rsid w:val="008978A6"/>
    <w:rsid w:val="00897938"/>
    <w:rsid w:val="00897C71"/>
    <w:rsid w:val="00897FA4"/>
    <w:rsid w:val="008A01B9"/>
    <w:rsid w:val="008A024F"/>
    <w:rsid w:val="008A038F"/>
    <w:rsid w:val="008A098A"/>
    <w:rsid w:val="008A0AC6"/>
    <w:rsid w:val="008A0D1E"/>
    <w:rsid w:val="008A0F54"/>
    <w:rsid w:val="008A1214"/>
    <w:rsid w:val="008A12FD"/>
    <w:rsid w:val="008A16F9"/>
    <w:rsid w:val="008A17C6"/>
    <w:rsid w:val="008A1B60"/>
    <w:rsid w:val="008A1CD4"/>
    <w:rsid w:val="008A1D3E"/>
    <w:rsid w:val="008A1F8B"/>
    <w:rsid w:val="008A2077"/>
    <w:rsid w:val="008A2170"/>
    <w:rsid w:val="008A2E82"/>
    <w:rsid w:val="008A2F82"/>
    <w:rsid w:val="008A3038"/>
    <w:rsid w:val="008A33C3"/>
    <w:rsid w:val="008A33EC"/>
    <w:rsid w:val="008A3CAD"/>
    <w:rsid w:val="008A4111"/>
    <w:rsid w:val="008A422D"/>
    <w:rsid w:val="008A438F"/>
    <w:rsid w:val="008A4684"/>
    <w:rsid w:val="008A483F"/>
    <w:rsid w:val="008A496F"/>
    <w:rsid w:val="008A4B16"/>
    <w:rsid w:val="008A4D63"/>
    <w:rsid w:val="008A4DB8"/>
    <w:rsid w:val="008A4E11"/>
    <w:rsid w:val="008A4FEE"/>
    <w:rsid w:val="008A4FFA"/>
    <w:rsid w:val="008A5133"/>
    <w:rsid w:val="008A5474"/>
    <w:rsid w:val="008A60D8"/>
    <w:rsid w:val="008A611C"/>
    <w:rsid w:val="008A6240"/>
    <w:rsid w:val="008A65D9"/>
    <w:rsid w:val="008A6724"/>
    <w:rsid w:val="008A69A7"/>
    <w:rsid w:val="008A6ACC"/>
    <w:rsid w:val="008A6C7C"/>
    <w:rsid w:val="008A6D62"/>
    <w:rsid w:val="008A6E83"/>
    <w:rsid w:val="008A7034"/>
    <w:rsid w:val="008A73AF"/>
    <w:rsid w:val="008A73ED"/>
    <w:rsid w:val="008A74B4"/>
    <w:rsid w:val="008A751F"/>
    <w:rsid w:val="008A7D17"/>
    <w:rsid w:val="008A7D64"/>
    <w:rsid w:val="008B0072"/>
    <w:rsid w:val="008B017D"/>
    <w:rsid w:val="008B024C"/>
    <w:rsid w:val="008B0962"/>
    <w:rsid w:val="008B0DEE"/>
    <w:rsid w:val="008B13E9"/>
    <w:rsid w:val="008B14A6"/>
    <w:rsid w:val="008B194B"/>
    <w:rsid w:val="008B1DC8"/>
    <w:rsid w:val="008B1F02"/>
    <w:rsid w:val="008B1FA8"/>
    <w:rsid w:val="008B2257"/>
    <w:rsid w:val="008B2436"/>
    <w:rsid w:val="008B26F1"/>
    <w:rsid w:val="008B294D"/>
    <w:rsid w:val="008B312E"/>
    <w:rsid w:val="008B3186"/>
    <w:rsid w:val="008B3301"/>
    <w:rsid w:val="008B37F9"/>
    <w:rsid w:val="008B3AAB"/>
    <w:rsid w:val="008B3B51"/>
    <w:rsid w:val="008B3CD3"/>
    <w:rsid w:val="008B3D44"/>
    <w:rsid w:val="008B3D4D"/>
    <w:rsid w:val="008B3E4C"/>
    <w:rsid w:val="008B3EA5"/>
    <w:rsid w:val="008B3F9B"/>
    <w:rsid w:val="008B4057"/>
    <w:rsid w:val="008B4109"/>
    <w:rsid w:val="008B4145"/>
    <w:rsid w:val="008B4507"/>
    <w:rsid w:val="008B4577"/>
    <w:rsid w:val="008B4E9B"/>
    <w:rsid w:val="008B5071"/>
    <w:rsid w:val="008B5138"/>
    <w:rsid w:val="008B5175"/>
    <w:rsid w:val="008B5290"/>
    <w:rsid w:val="008B560C"/>
    <w:rsid w:val="008B5E3E"/>
    <w:rsid w:val="008B60E0"/>
    <w:rsid w:val="008B62E5"/>
    <w:rsid w:val="008B6696"/>
    <w:rsid w:val="008B6A40"/>
    <w:rsid w:val="008B6AA7"/>
    <w:rsid w:val="008B6E92"/>
    <w:rsid w:val="008B72EC"/>
    <w:rsid w:val="008B7304"/>
    <w:rsid w:val="008B7351"/>
    <w:rsid w:val="008B749F"/>
    <w:rsid w:val="008B752A"/>
    <w:rsid w:val="008B7C80"/>
    <w:rsid w:val="008B7D54"/>
    <w:rsid w:val="008C0170"/>
    <w:rsid w:val="008C02F1"/>
    <w:rsid w:val="008C093D"/>
    <w:rsid w:val="008C095A"/>
    <w:rsid w:val="008C1A67"/>
    <w:rsid w:val="008C2024"/>
    <w:rsid w:val="008C2544"/>
    <w:rsid w:val="008C25A2"/>
    <w:rsid w:val="008C2611"/>
    <w:rsid w:val="008C2655"/>
    <w:rsid w:val="008C2AF8"/>
    <w:rsid w:val="008C2C62"/>
    <w:rsid w:val="008C2CFD"/>
    <w:rsid w:val="008C2FA2"/>
    <w:rsid w:val="008C3306"/>
    <w:rsid w:val="008C3CEF"/>
    <w:rsid w:val="008C3FDC"/>
    <w:rsid w:val="008C4069"/>
    <w:rsid w:val="008C47AD"/>
    <w:rsid w:val="008C48E6"/>
    <w:rsid w:val="008C4CE7"/>
    <w:rsid w:val="008C4FF2"/>
    <w:rsid w:val="008C516B"/>
    <w:rsid w:val="008C537E"/>
    <w:rsid w:val="008C581D"/>
    <w:rsid w:val="008C603A"/>
    <w:rsid w:val="008C6124"/>
    <w:rsid w:val="008C631A"/>
    <w:rsid w:val="008C696C"/>
    <w:rsid w:val="008C6AFA"/>
    <w:rsid w:val="008C7011"/>
    <w:rsid w:val="008C71C8"/>
    <w:rsid w:val="008C7346"/>
    <w:rsid w:val="008C7524"/>
    <w:rsid w:val="008C75BF"/>
    <w:rsid w:val="008D0547"/>
    <w:rsid w:val="008D0789"/>
    <w:rsid w:val="008D106D"/>
    <w:rsid w:val="008D1484"/>
    <w:rsid w:val="008D167D"/>
    <w:rsid w:val="008D1CC8"/>
    <w:rsid w:val="008D1D46"/>
    <w:rsid w:val="008D1D47"/>
    <w:rsid w:val="008D1F06"/>
    <w:rsid w:val="008D1F64"/>
    <w:rsid w:val="008D258C"/>
    <w:rsid w:val="008D2CFF"/>
    <w:rsid w:val="008D2ED9"/>
    <w:rsid w:val="008D30FC"/>
    <w:rsid w:val="008D3116"/>
    <w:rsid w:val="008D32B1"/>
    <w:rsid w:val="008D32FD"/>
    <w:rsid w:val="008D3456"/>
    <w:rsid w:val="008D3857"/>
    <w:rsid w:val="008D3B56"/>
    <w:rsid w:val="008D3C11"/>
    <w:rsid w:val="008D3D30"/>
    <w:rsid w:val="008D3F88"/>
    <w:rsid w:val="008D4183"/>
    <w:rsid w:val="008D41C2"/>
    <w:rsid w:val="008D4277"/>
    <w:rsid w:val="008D45B9"/>
    <w:rsid w:val="008D48A3"/>
    <w:rsid w:val="008D48BB"/>
    <w:rsid w:val="008D492A"/>
    <w:rsid w:val="008D49DB"/>
    <w:rsid w:val="008D4B15"/>
    <w:rsid w:val="008D4B58"/>
    <w:rsid w:val="008D4B6F"/>
    <w:rsid w:val="008D4B7F"/>
    <w:rsid w:val="008D4B8A"/>
    <w:rsid w:val="008D4E38"/>
    <w:rsid w:val="008D520E"/>
    <w:rsid w:val="008D52C7"/>
    <w:rsid w:val="008D542C"/>
    <w:rsid w:val="008D5E7A"/>
    <w:rsid w:val="008D6020"/>
    <w:rsid w:val="008D63F8"/>
    <w:rsid w:val="008D6541"/>
    <w:rsid w:val="008D67A8"/>
    <w:rsid w:val="008D68B5"/>
    <w:rsid w:val="008D6930"/>
    <w:rsid w:val="008D6A1D"/>
    <w:rsid w:val="008D6B0E"/>
    <w:rsid w:val="008D6B65"/>
    <w:rsid w:val="008D6E70"/>
    <w:rsid w:val="008D73D5"/>
    <w:rsid w:val="008D73E6"/>
    <w:rsid w:val="008D75AA"/>
    <w:rsid w:val="008D7912"/>
    <w:rsid w:val="008D7D7B"/>
    <w:rsid w:val="008E010D"/>
    <w:rsid w:val="008E07A7"/>
    <w:rsid w:val="008E0971"/>
    <w:rsid w:val="008E0A2D"/>
    <w:rsid w:val="008E0C9B"/>
    <w:rsid w:val="008E0F52"/>
    <w:rsid w:val="008E1049"/>
    <w:rsid w:val="008E143C"/>
    <w:rsid w:val="008E1632"/>
    <w:rsid w:val="008E171E"/>
    <w:rsid w:val="008E192D"/>
    <w:rsid w:val="008E216C"/>
    <w:rsid w:val="008E2177"/>
    <w:rsid w:val="008E228B"/>
    <w:rsid w:val="008E2316"/>
    <w:rsid w:val="008E2566"/>
    <w:rsid w:val="008E25CE"/>
    <w:rsid w:val="008E260A"/>
    <w:rsid w:val="008E2946"/>
    <w:rsid w:val="008E3063"/>
    <w:rsid w:val="008E326B"/>
    <w:rsid w:val="008E32FA"/>
    <w:rsid w:val="008E3447"/>
    <w:rsid w:val="008E346E"/>
    <w:rsid w:val="008E34BE"/>
    <w:rsid w:val="008E37F8"/>
    <w:rsid w:val="008E3AA8"/>
    <w:rsid w:val="008E3D08"/>
    <w:rsid w:val="008E3E57"/>
    <w:rsid w:val="008E42CE"/>
    <w:rsid w:val="008E42F4"/>
    <w:rsid w:val="008E4333"/>
    <w:rsid w:val="008E4359"/>
    <w:rsid w:val="008E4942"/>
    <w:rsid w:val="008E4A29"/>
    <w:rsid w:val="008E4A31"/>
    <w:rsid w:val="008E4CD7"/>
    <w:rsid w:val="008E50BA"/>
    <w:rsid w:val="008E54F8"/>
    <w:rsid w:val="008E5657"/>
    <w:rsid w:val="008E5B8D"/>
    <w:rsid w:val="008E5D38"/>
    <w:rsid w:val="008E5E51"/>
    <w:rsid w:val="008E6053"/>
    <w:rsid w:val="008E622B"/>
    <w:rsid w:val="008E6392"/>
    <w:rsid w:val="008E64C1"/>
    <w:rsid w:val="008E6640"/>
    <w:rsid w:val="008E67BF"/>
    <w:rsid w:val="008E69B5"/>
    <w:rsid w:val="008E6F78"/>
    <w:rsid w:val="008E72BE"/>
    <w:rsid w:val="008E759C"/>
    <w:rsid w:val="008F00DB"/>
    <w:rsid w:val="008F01D9"/>
    <w:rsid w:val="008F0BD1"/>
    <w:rsid w:val="008F0C6E"/>
    <w:rsid w:val="008F0DA7"/>
    <w:rsid w:val="008F0FB2"/>
    <w:rsid w:val="008F1264"/>
    <w:rsid w:val="008F16BC"/>
    <w:rsid w:val="008F1705"/>
    <w:rsid w:val="008F187E"/>
    <w:rsid w:val="008F1905"/>
    <w:rsid w:val="008F1F40"/>
    <w:rsid w:val="008F1FDB"/>
    <w:rsid w:val="008F1FF2"/>
    <w:rsid w:val="008F22D5"/>
    <w:rsid w:val="008F2884"/>
    <w:rsid w:val="008F2908"/>
    <w:rsid w:val="008F2B52"/>
    <w:rsid w:val="008F2CEF"/>
    <w:rsid w:val="008F3605"/>
    <w:rsid w:val="008F366D"/>
    <w:rsid w:val="008F3C51"/>
    <w:rsid w:val="008F3DA6"/>
    <w:rsid w:val="008F3E21"/>
    <w:rsid w:val="008F44FD"/>
    <w:rsid w:val="008F4606"/>
    <w:rsid w:val="008F47C6"/>
    <w:rsid w:val="008F47F3"/>
    <w:rsid w:val="008F486B"/>
    <w:rsid w:val="008F487B"/>
    <w:rsid w:val="008F494B"/>
    <w:rsid w:val="008F49E6"/>
    <w:rsid w:val="008F5151"/>
    <w:rsid w:val="008F5152"/>
    <w:rsid w:val="008F57ED"/>
    <w:rsid w:val="008F5EA8"/>
    <w:rsid w:val="008F5FF4"/>
    <w:rsid w:val="008F64D3"/>
    <w:rsid w:val="008F64E1"/>
    <w:rsid w:val="008F6647"/>
    <w:rsid w:val="008F670E"/>
    <w:rsid w:val="008F695B"/>
    <w:rsid w:val="008F6A35"/>
    <w:rsid w:val="008F6ACD"/>
    <w:rsid w:val="008F6CFF"/>
    <w:rsid w:val="008F700E"/>
    <w:rsid w:val="008F778F"/>
    <w:rsid w:val="008F7B31"/>
    <w:rsid w:val="008F7B99"/>
    <w:rsid w:val="00900084"/>
    <w:rsid w:val="00900343"/>
    <w:rsid w:val="00900513"/>
    <w:rsid w:val="009006A2"/>
    <w:rsid w:val="00900EBE"/>
    <w:rsid w:val="00900F1C"/>
    <w:rsid w:val="00900F8A"/>
    <w:rsid w:val="00900F95"/>
    <w:rsid w:val="0090102B"/>
    <w:rsid w:val="0090105C"/>
    <w:rsid w:val="0090114B"/>
    <w:rsid w:val="00901448"/>
    <w:rsid w:val="009014C8"/>
    <w:rsid w:val="00901528"/>
    <w:rsid w:val="00901621"/>
    <w:rsid w:val="009019AD"/>
    <w:rsid w:val="00901DC9"/>
    <w:rsid w:val="00901E61"/>
    <w:rsid w:val="00901F43"/>
    <w:rsid w:val="00902010"/>
    <w:rsid w:val="00902183"/>
    <w:rsid w:val="009022FD"/>
    <w:rsid w:val="009023B1"/>
    <w:rsid w:val="00902635"/>
    <w:rsid w:val="0090265B"/>
    <w:rsid w:val="00902CCD"/>
    <w:rsid w:val="00902CF5"/>
    <w:rsid w:val="00902D7A"/>
    <w:rsid w:val="00903115"/>
    <w:rsid w:val="00903534"/>
    <w:rsid w:val="009036BC"/>
    <w:rsid w:val="00903979"/>
    <w:rsid w:val="00903B05"/>
    <w:rsid w:val="00903B65"/>
    <w:rsid w:val="00903D30"/>
    <w:rsid w:val="009042E8"/>
    <w:rsid w:val="00904414"/>
    <w:rsid w:val="009047EE"/>
    <w:rsid w:val="0090495C"/>
    <w:rsid w:val="00904EC1"/>
    <w:rsid w:val="00905197"/>
    <w:rsid w:val="00905471"/>
    <w:rsid w:val="009057A6"/>
    <w:rsid w:val="009057D3"/>
    <w:rsid w:val="00905AFD"/>
    <w:rsid w:val="00905C47"/>
    <w:rsid w:val="00906061"/>
    <w:rsid w:val="00906147"/>
    <w:rsid w:val="00906379"/>
    <w:rsid w:val="0090637C"/>
    <w:rsid w:val="00906755"/>
    <w:rsid w:val="00906757"/>
    <w:rsid w:val="00906902"/>
    <w:rsid w:val="00906A8C"/>
    <w:rsid w:val="00906AB1"/>
    <w:rsid w:val="00906ED4"/>
    <w:rsid w:val="00906FD4"/>
    <w:rsid w:val="00907084"/>
    <w:rsid w:val="009074B3"/>
    <w:rsid w:val="0090756D"/>
    <w:rsid w:val="0090770A"/>
    <w:rsid w:val="0090779D"/>
    <w:rsid w:val="00907E88"/>
    <w:rsid w:val="009100C2"/>
    <w:rsid w:val="009101EA"/>
    <w:rsid w:val="00910419"/>
    <w:rsid w:val="009105BD"/>
    <w:rsid w:val="0091069C"/>
    <w:rsid w:val="009106FC"/>
    <w:rsid w:val="009107A0"/>
    <w:rsid w:val="009108E5"/>
    <w:rsid w:val="00910B3E"/>
    <w:rsid w:val="00910C5A"/>
    <w:rsid w:val="009110D0"/>
    <w:rsid w:val="009112BF"/>
    <w:rsid w:val="00911793"/>
    <w:rsid w:val="009118BB"/>
    <w:rsid w:val="0091191F"/>
    <w:rsid w:val="00911B4C"/>
    <w:rsid w:val="00911CCB"/>
    <w:rsid w:val="00911D69"/>
    <w:rsid w:val="00911E7D"/>
    <w:rsid w:val="00911ECB"/>
    <w:rsid w:val="00911F78"/>
    <w:rsid w:val="009120A9"/>
    <w:rsid w:val="00912314"/>
    <w:rsid w:val="0091250D"/>
    <w:rsid w:val="0091252C"/>
    <w:rsid w:val="009125DD"/>
    <w:rsid w:val="0091297A"/>
    <w:rsid w:val="00912AB2"/>
    <w:rsid w:val="00912BDB"/>
    <w:rsid w:val="00912C25"/>
    <w:rsid w:val="009134C3"/>
    <w:rsid w:val="009136A7"/>
    <w:rsid w:val="0091373A"/>
    <w:rsid w:val="009138D9"/>
    <w:rsid w:val="009138EA"/>
    <w:rsid w:val="00913ED7"/>
    <w:rsid w:val="0091415C"/>
    <w:rsid w:val="00914246"/>
    <w:rsid w:val="00915956"/>
    <w:rsid w:val="00915981"/>
    <w:rsid w:val="00915B81"/>
    <w:rsid w:val="00915D6B"/>
    <w:rsid w:val="009160DF"/>
    <w:rsid w:val="00916209"/>
    <w:rsid w:val="009162C7"/>
    <w:rsid w:val="009163E8"/>
    <w:rsid w:val="00916474"/>
    <w:rsid w:val="009165D0"/>
    <w:rsid w:val="00916778"/>
    <w:rsid w:val="00916B9C"/>
    <w:rsid w:val="00916D83"/>
    <w:rsid w:val="00916EC2"/>
    <w:rsid w:val="0091720D"/>
    <w:rsid w:val="00917948"/>
    <w:rsid w:val="009204A3"/>
    <w:rsid w:val="009204E2"/>
    <w:rsid w:val="00920902"/>
    <w:rsid w:val="00920990"/>
    <w:rsid w:val="009209FF"/>
    <w:rsid w:val="00920A78"/>
    <w:rsid w:val="00920C77"/>
    <w:rsid w:val="00920CE8"/>
    <w:rsid w:val="009213BD"/>
    <w:rsid w:val="0092156C"/>
    <w:rsid w:val="00921B51"/>
    <w:rsid w:val="00921B6C"/>
    <w:rsid w:val="00921C4D"/>
    <w:rsid w:val="009224C1"/>
    <w:rsid w:val="009229E3"/>
    <w:rsid w:val="00922E2E"/>
    <w:rsid w:val="009230A6"/>
    <w:rsid w:val="009232B3"/>
    <w:rsid w:val="009236D5"/>
    <w:rsid w:val="0092384C"/>
    <w:rsid w:val="00923956"/>
    <w:rsid w:val="00923BA3"/>
    <w:rsid w:val="0092422A"/>
    <w:rsid w:val="009243E9"/>
    <w:rsid w:val="009244AF"/>
    <w:rsid w:val="00924627"/>
    <w:rsid w:val="009248B2"/>
    <w:rsid w:val="00924A47"/>
    <w:rsid w:val="009250A8"/>
    <w:rsid w:val="00925151"/>
    <w:rsid w:val="0092521B"/>
    <w:rsid w:val="009256C3"/>
    <w:rsid w:val="009259E8"/>
    <w:rsid w:val="00925BE6"/>
    <w:rsid w:val="00926003"/>
    <w:rsid w:val="0092613D"/>
    <w:rsid w:val="0092622C"/>
    <w:rsid w:val="0092622F"/>
    <w:rsid w:val="00926697"/>
    <w:rsid w:val="0092672B"/>
    <w:rsid w:val="00926AF8"/>
    <w:rsid w:val="00926C4F"/>
    <w:rsid w:val="00926F61"/>
    <w:rsid w:val="00926FA9"/>
    <w:rsid w:val="009271D9"/>
    <w:rsid w:val="009277B9"/>
    <w:rsid w:val="00927A84"/>
    <w:rsid w:val="0093014A"/>
    <w:rsid w:val="009304E6"/>
    <w:rsid w:val="00930947"/>
    <w:rsid w:val="00930BAC"/>
    <w:rsid w:val="00930EE9"/>
    <w:rsid w:val="0093123D"/>
    <w:rsid w:val="009315F5"/>
    <w:rsid w:val="00931637"/>
    <w:rsid w:val="00931D2A"/>
    <w:rsid w:val="00931D98"/>
    <w:rsid w:val="009324A0"/>
    <w:rsid w:val="009324A1"/>
    <w:rsid w:val="009324B0"/>
    <w:rsid w:val="009324C0"/>
    <w:rsid w:val="009324D4"/>
    <w:rsid w:val="00932504"/>
    <w:rsid w:val="009329EA"/>
    <w:rsid w:val="00932AC6"/>
    <w:rsid w:val="00933040"/>
    <w:rsid w:val="009330E9"/>
    <w:rsid w:val="00933EE1"/>
    <w:rsid w:val="00933EEB"/>
    <w:rsid w:val="009343E4"/>
    <w:rsid w:val="009344AC"/>
    <w:rsid w:val="00934608"/>
    <w:rsid w:val="00934698"/>
    <w:rsid w:val="00934D97"/>
    <w:rsid w:val="00934E22"/>
    <w:rsid w:val="00934E49"/>
    <w:rsid w:val="00934FC1"/>
    <w:rsid w:val="00935354"/>
    <w:rsid w:val="00935358"/>
    <w:rsid w:val="00935596"/>
    <w:rsid w:val="00935907"/>
    <w:rsid w:val="00935B44"/>
    <w:rsid w:val="00935D15"/>
    <w:rsid w:val="009361B7"/>
    <w:rsid w:val="009361F0"/>
    <w:rsid w:val="009362EA"/>
    <w:rsid w:val="009367D1"/>
    <w:rsid w:val="009367DE"/>
    <w:rsid w:val="00936B04"/>
    <w:rsid w:val="00936D2A"/>
    <w:rsid w:val="009370A0"/>
    <w:rsid w:val="009375F5"/>
    <w:rsid w:val="00937707"/>
    <w:rsid w:val="00937713"/>
    <w:rsid w:val="00937A88"/>
    <w:rsid w:val="00937D73"/>
    <w:rsid w:val="00940273"/>
    <w:rsid w:val="0094046D"/>
    <w:rsid w:val="00940923"/>
    <w:rsid w:val="00940ACA"/>
    <w:rsid w:val="00940D17"/>
    <w:rsid w:val="009411FB"/>
    <w:rsid w:val="009414A9"/>
    <w:rsid w:val="00941556"/>
    <w:rsid w:val="0094183F"/>
    <w:rsid w:val="00941946"/>
    <w:rsid w:val="00941B71"/>
    <w:rsid w:val="00941B8A"/>
    <w:rsid w:val="00941BDC"/>
    <w:rsid w:val="00941DF9"/>
    <w:rsid w:val="009420E0"/>
    <w:rsid w:val="009421AD"/>
    <w:rsid w:val="0094221C"/>
    <w:rsid w:val="009425EF"/>
    <w:rsid w:val="009427F8"/>
    <w:rsid w:val="00942BE8"/>
    <w:rsid w:val="00943492"/>
    <w:rsid w:val="00943922"/>
    <w:rsid w:val="00943961"/>
    <w:rsid w:val="00943FDB"/>
    <w:rsid w:val="0094409C"/>
    <w:rsid w:val="00944159"/>
    <w:rsid w:val="00944475"/>
    <w:rsid w:val="0094463F"/>
    <w:rsid w:val="00944925"/>
    <w:rsid w:val="009449B2"/>
    <w:rsid w:val="00944A82"/>
    <w:rsid w:val="00944BA5"/>
    <w:rsid w:val="00944C30"/>
    <w:rsid w:val="00944E0C"/>
    <w:rsid w:val="00944F84"/>
    <w:rsid w:val="0094549A"/>
    <w:rsid w:val="00945812"/>
    <w:rsid w:val="00945A13"/>
    <w:rsid w:val="00946085"/>
    <w:rsid w:val="00946C4D"/>
    <w:rsid w:val="00946E0D"/>
    <w:rsid w:val="00947237"/>
    <w:rsid w:val="0094783F"/>
    <w:rsid w:val="00947844"/>
    <w:rsid w:val="00947BC9"/>
    <w:rsid w:val="00947C18"/>
    <w:rsid w:val="0095019A"/>
    <w:rsid w:val="009501CC"/>
    <w:rsid w:val="009506D1"/>
    <w:rsid w:val="00950BFB"/>
    <w:rsid w:val="0095137F"/>
    <w:rsid w:val="00951412"/>
    <w:rsid w:val="0095147A"/>
    <w:rsid w:val="0095155C"/>
    <w:rsid w:val="009516FB"/>
    <w:rsid w:val="00951AB1"/>
    <w:rsid w:val="00951B1F"/>
    <w:rsid w:val="00951C1F"/>
    <w:rsid w:val="00951D19"/>
    <w:rsid w:val="009520DC"/>
    <w:rsid w:val="0095225E"/>
    <w:rsid w:val="00952569"/>
    <w:rsid w:val="0095259F"/>
    <w:rsid w:val="0095285B"/>
    <w:rsid w:val="00952871"/>
    <w:rsid w:val="0095287A"/>
    <w:rsid w:val="00952ABE"/>
    <w:rsid w:val="00952B83"/>
    <w:rsid w:val="00952F70"/>
    <w:rsid w:val="009533F2"/>
    <w:rsid w:val="0095386F"/>
    <w:rsid w:val="009538ED"/>
    <w:rsid w:val="00953BCF"/>
    <w:rsid w:val="00953CAE"/>
    <w:rsid w:val="00953E16"/>
    <w:rsid w:val="00953FE9"/>
    <w:rsid w:val="00954190"/>
    <w:rsid w:val="009541B1"/>
    <w:rsid w:val="00954230"/>
    <w:rsid w:val="00954234"/>
    <w:rsid w:val="00954361"/>
    <w:rsid w:val="00954374"/>
    <w:rsid w:val="00954417"/>
    <w:rsid w:val="0095481C"/>
    <w:rsid w:val="009549AC"/>
    <w:rsid w:val="009549D1"/>
    <w:rsid w:val="009550DB"/>
    <w:rsid w:val="0095526F"/>
    <w:rsid w:val="0095537C"/>
    <w:rsid w:val="00955800"/>
    <w:rsid w:val="00956331"/>
    <w:rsid w:val="00956450"/>
    <w:rsid w:val="0095662D"/>
    <w:rsid w:val="009567E6"/>
    <w:rsid w:val="00956BB2"/>
    <w:rsid w:val="00956CAF"/>
    <w:rsid w:val="00956DBD"/>
    <w:rsid w:val="00957076"/>
    <w:rsid w:val="00957132"/>
    <w:rsid w:val="0095727D"/>
    <w:rsid w:val="009575F8"/>
    <w:rsid w:val="009576FD"/>
    <w:rsid w:val="00957840"/>
    <w:rsid w:val="009578EB"/>
    <w:rsid w:val="009578FF"/>
    <w:rsid w:val="00957B60"/>
    <w:rsid w:val="0096020D"/>
    <w:rsid w:val="009603AF"/>
    <w:rsid w:val="00960446"/>
    <w:rsid w:val="009610ED"/>
    <w:rsid w:val="009612B8"/>
    <w:rsid w:val="00961913"/>
    <w:rsid w:val="00961EE9"/>
    <w:rsid w:val="00961F40"/>
    <w:rsid w:val="00962446"/>
    <w:rsid w:val="009629F7"/>
    <w:rsid w:val="009630DC"/>
    <w:rsid w:val="0096311B"/>
    <w:rsid w:val="00963143"/>
    <w:rsid w:val="009633BB"/>
    <w:rsid w:val="0096385E"/>
    <w:rsid w:val="009639C8"/>
    <w:rsid w:val="00963A36"/>
    <w:rsid w:val="00963A3A"/>
    <w:rsid w:val="00963F65"/>
    <w:rsid w:val="009640C7"/>
    <w:rsid w:val="009643DA"/>
    <w:rsid w:val="0096449A"/>
    <w:rsid w:val="0096459D"/>
    <w:rsid w:val="009645B7"/>
    <w:rsid w:val="00964810"/>
    <w:rsid w:val="0096485F"/>
    <w:rsid w:val="009649F5"/>
    <w:rsid w:val="00964F67"/>
    <w:rsid w:val="009650AD"/>
    <w:rsid w:val="0096516E"/>
    <w:rsid w:val="009653A4"/>
    <w:rsid w:val="00965683"/>
    <w:rsid w:val="0096587C"/>
    <w:rsid w:val="00965C40"/>
    <w:rsid w:val="00965CE9"/>
    <w:rsid w:val="00965E91"/>
    <w:rsid w:val="00965F8C"/>
    <w:rsid w:val="0096609E"/>
    <w:rsid w:val="0096647D"/>
    <w:rsid w:val="00966522"/>
    <w:rsid w:val="00966651"/>
    <w:rsid w:val="009668B4"/>
    <w:rsid w:val="00966A72"/>
    <w:rsid w:val="009672C8"/>
    <w:rsid w:val="009672F8"/>
    <w:rsid w:val="00967354"/>
    <w:rsid w:val="00967AA7"/>
    <w:rsid w:val="00967BEA"/>
    <w:rsid w:val="00967C72"/>
    <w:rsid w:val="00967DA4"/>
    <w:rsid w:val="00970297"/>
    <w:rsid w:val="009708E3"/>
    <w:rsid w:val="00970E1D"/>
    <w:rsid w:val="00970F2C"/>
    <w:rsid w:val="00971592"/>
    <w:rsid w:val="00971617"/>
    <w:rsid w:val="009717F8"/>
    <w:rsid w:val="00971D5A"/>
    <w:rsid w:val="00971DA6"/>
    <w:rsid w:val="00971DDF"/>
    <w:rsid w:val="0097225C"/>
    <w:rsid w:val="009724E6"/>
    <w:rsid w:val="009729CF"/>
    <w:rsid w:val="00972BA0"/>
    <w:rsid w:val="00973060"/>
    <w:rsid w:val="009731D6"/>
    <w:rsid w:val="00973293"/>
    <w:rsid w:val="0097344F"/>
    <w:rsid w:val="00973610"/>
    <w:rsid w:val="00973807"/>
    <w:rsid w:val="00973B67"/>
    <w:rsid w:val="00973FC6"/>
    <w:rsid w:val="00974746"/>
    <w:rsid w:val="009749F7"/>
    <w:rsid w:val="00974B3B"/>
    <w:rsid w:val="00974F0F"/>
    <w:rsid w:val="00974F82"/>
    <w:rsid w:val="009750A9"/>
    <w:rsid w:val="00975119"/>
    <w:rsid w:val="009754DA"/>
    <w:rsid w:val="009755B6"/>
    <w:rsid w:val="009755B8"/>
    <w:rsid w:val="00975663"/>
    <w:rsid w:val="00975695"/>
    <w:rsid w:val="009756B2"/>
    <w:rsid w:val="00975D9F"/>
    <w:rsid w:val="00976274"/>
    <w:rsid w:val="009763ED"/>
    <w:rsid w:val="009766A4"/>
    <w:rsid w:val="0097690D"/>
    <w:rsid w:val="0097695C"/>
    <w:rsid w:val="00976F04"/>
    <w:rsid w:val="0097700E"/>
    <w:rsid w:val="0097707C"/>
    <w:rsid w:val="00977263"/>
    <w:rsid w:val="0097727C"/>
    <w:rsid w:val="0097734E"/>
    <w:rsid w:val="00977425"/>
    <w:rsid w:val="009777CC"/>
    <w:rsid w:val="009777F4"/>
    <w:rsid w:val="00977AD8"/>
    <w:rsid w:val="00977D5E"/>
    <w:rsid w:val="00977E23"/>
    <w:rsid w:val="00980A10"/>
    <w:rsid w:val="009810D6"/>
    <w:rsid w:val="00981130"/>
    <w:rsid w:val="009812D2"/>
    <w:rsid w:val="0098144D"/>
    <w:rsid w:val="009818AC"/>
    <w:rsid w:val="009819C3"/>
    <w:rsid w:val="009819C4"/>
    <w:rsid w:val="00981C6E"/>
    <w:rsid w:val="00981C7D"/>
    <w:rsid w:val="00981D84"/>
    <w:rsid w:val="009820F3"/>
    <w:rsid w:val="0098229C"/>
    <w:rsid w:val="0098289D"/>
    <w:rsid w:val="00982CB4"/>
    <w:rsid w:val="00983057"/>
    <w:rsid w:val="00983373"/>
    <w:rsid w:val="009835E0"/>
    <w:rsid w:val="009835F7"/>
    <w:rsid w:val="00983733"/>
    <w:rsid w:val="009838FB"/>
    <w:rsid w:val="00983D46"/>
    <w:rsid w:val="00983DCA"/>
    <w:rsid w:val="00983FC1"/>
    <w:rsid w:val="0098446B"/>
    <w:rsid w:val="00984D2A"/>
    <w:rsid w:val="00985181"/>
    <w:rsid w:val="0098521E"/>
    <w:rsid w:val="009852F1"/>
    <w:rsid w:val="009852FE"/>
    <w:rsid w:val="0098544B"/>
    <w:rsid w:val="009855DC"/>
    <w:rsid w:val="00985744"/>
    <w:rsid w:val="00985BEA"/>
    <w:rsid w:val="00985D9F"/>
    <w:rsid w:val="00985DCB"/>
    <w:rsid w:val="00985DD4"/>
    <w:rsid w:val="00985EF7"/>
    <w:rsid w:val="00986093"/>
    <w:rsid w:val="009860CD"/>
    <w:rsid w:val="00986146"/>
    <w:rsid w:val="009862F9"/>
    <w:rsid w:val="00986CF9"/>
    <w:rsid w:val="00986D63"/>
    <w:rsid w:val="00986EB6"/>
    <w:rsid w:val="00986FF3"/>
    <w:rsid w:val="0098727B"/>
    <w:rsid w:val="00987416"/>
    <w:rsid w:val="00987990"/>
    <w:rsid w:val="00987B64"/>
    <w:rsid w:val="00987BD9"/>
    <w:rsid w:val="00987BE7"/>
    <w:rsid w:val="00987D23"/>
    <w:rsid w:val="00987D25"/>
    <w:rsid w:val="00990018"/>
    <w:rsid w:val="00990059"/>
    <w:rsid w:val="009902C7"/>
    <w:rsid w:val="00990541"/>
    <w:rsid w:val="00990577"/>
    <w:rsid w:val="009909E7"/>
    <w:rsid w:val="00990B13"/>
    <w:rsid w:val="00990C0E"/>
    <w:rsid w:val="00990D75"/>
    <w:rsid w:val="00990DCF"/>
    <w:rsid w:val="00991093"/>
    <w:rsid w:val="0099110F"/>
    <w:rsid w:val="00991156"/>
    <w:rsid w:val="009911AB"/>
    <w:rsid w:val="00991256"/>
    <w:rsid w:val="009914D8"/>
    <w:rsid w:val="0099163B"/>
    <w:rsid w:val="00991658"/>
    <w:rsid w:val="009919F3"/>
    <w:rsid w:val="00991C51"/>
    <w:rsid w:val="00991EF1"/>
    <w:rsid w:val="0099222D"/>
    <w:rsid w:val="009922A8"/>
    <w:rsid w:val="00992343"/>
    <w:rsid w:val="00992478"/>
    <w:rsid w:val="00992586"/>
    <w:rsid w:val="0099266D"/>
    <w:rsid w:val="00992705"/>
    <w:rsid w:val="009928C7"/>
    <w:rsid w:val="0099297D"/>
    <w:rsid w:val="0099299E"/>
    <w:rsid w:val="009933E0"/>
    <w:rsid w:val="0099349C"/>
    <w:rsid w:val="00993594"/>
    <w:rsid w:val="0099383D"/>
    <w:rsid w:val="009938B1"/>
    <w:rsid w:val="00993A87"/>
    <w:rsid w:val="00993B9C"/>
    <w:rsid w:val="00993D6B"/>
    <w:rsid w:val="00993F45"/>
    <w:rsid w:val="00994140"/>
    <w:rsid w:val="00994160"/>
    <w:rsid w:val="0099417D"/>
    <w:rsid w:val="00994385"/>
    <w:rsid w:val="0099442E"/>
    <w:rsid w:val="00994B64"/>
    <w:rsid w:val="00994F98"/>
    <w:rsid w:val="00994FBD"/>
    <w:rsid w:val="009951A3"/>
    <w:rsid w:val="00995682"/>
    <w:rsid w:val="00995CEB"/>
    <w:rsid w:val="00995D46"/>
    <w:rsid w:val="00995F97"/>
    <w:rsid w:val="00996168"/>
    <w:rsid w:val="00996258"/>
    <w:rsid w:val="00996306"/>
    <w:rsid w:val="00996708"/>
    <w:rsid w:val="00996744"/>
    <w:rsid w:val="0099683B"/>
    <w:rsid w:val="00996A06"/>
    <w:rsid w:val="00996CF8"/>
    <w:rsid w:val="00996E67"/>
    <w:rsid w:val="00996FD3"/>
    <w:rsid w:val="00996FFA"/>
    <w:rsid w:val="0099735A"/>
    <w:rsid w:val="0099773A"/>
    <w:rsid w:val="009978D2"/>
    <w:rsid w:val="00997A65"/>
    <w:rsid w:val="00997C5B"/>
    <w:rsid w:val="00997CF4"/>
    <w:rsid w:val="009A0C33"/>
    <w:rsid w:val="009A0CEA"/>
    <w:rsid w:val="009A1110"/>
    <w:rsid w:val="009A1169"/>
    <w:rsid w:val="009A14BA"/>
    <w:rsid w:val="009A1636"/>
    <w:rsid w:val="009A164C"/>
    <w:rsid w:val="009A18C7"/>
    <w:rsid w:val="009A1AAC"/>
    <w:rsid w:val="009A1CC6"/>
    <w:rsid w:val="009A1E79"/>
    <w:rsid w:val="009A26C9"/>
    <w:rsid w:val="009A2919"/>
    <w:rsid w:val="009A296E"/>
    <w:rsid w:val="009A29FA"/>
    <w:rsid w:val="009A2A21"/>
    <w:rsid w:val="009A2A8F"/>
    <w:rsid w:val="009A2BB6"/>
    <w:rsid w:val="009A2BEA"/>
    <w:rsid w:val="009A2CB8"/>
    <w:rsid w:val="009A2F56"/>
    <w:rsid w:val="009A31B2"/>
    <w:rsid w:val="009A3789"/>
    <w:rsid w:val="009A3B1F"/>
    <w:rsid w:val="009A3B39"/>
    <w:rsid w:val="009A3D94"/>
    <w:rsid w:val="009A4137"/>
    <w:rsid w:val="009A45A2"/>
    <w:rsid w:val="009A4625"/>
    <w:rsid w:val="009A4B77"/>
    <w:rsid w:val="009A4FB7"/>
    <w:rsid w:val="009A516C"/>
    <w:rsid w:val="009A51B2"/>
    <w:rsid w:val="009A52EB"/>
    <w:rsid w:val="009A55F6"/>
    <w:rsid w:val="009A55FD"/>
    <w:rsid w:val="009A56DF"/>
    <w:rsid w:val="009A5A0C"/>
    <w:rsid w:val="009A5A10"/>
    <w:rsid w:val="009A5E88"/>
    <w:rsid w:val="009A5EAF"/>
    <w:rsid w:val="009A627C"/>
    <w:rsid w:val="009A63B8"/>
    <w:rsid w:val="009A63DE"/>
    <w:rsid w:val="009A642A"/>
    <w:rsid w:val="009A6919"/>
    <w:rsid w:val="009A6AC7"/>
    <w:rsid w:val="009A6CE4"/>
    <w:rsid w:val="009A79E1"/>
    <w:rsid w:val="009A7A9F"/>
    <w:rsid w:val="009A7EC0"/>
    <w:rsid w:val="009B02D4"/>
    <w:rsid w:val="009B03E5"/>
    <w:rsid w:val="009B0408"/>
    <w:rsid w:val="009B05DB"/>
    <w:rsid w:val="009B0843"/>
    <w:rsid w:val="009B0B3C"/>
    <w:rsid w:val="009B0DEE"/>
    <w:rsid w:val="009B1335"/>
    <w:rsid w:val="009B1484"/>
    <w:rsid w:val="009B176D"/>
    <w:rsid w:val="009B18F6"/>
    <w:rsid w:val="009B1C71"/>
    <w:rsid w:val="009B1DC5"/>
    <w:rsid w:val="009B1E47"/>
    <w:rsid w:val="009B206D"/>
    <w:rsid w:val="009B2245"/>
    <w:rsid w:val="009B2258"/>
    <w:rsid w:val="009B22BD"/>
    <w:rsid w:val="009B25B0"/>
    <w:rsid w:val="009B25DF"/>
    <w:rsid w:val="009B2614"/>
    <w:rsid w:val="009B291F"/>
    <w:rsid w:val="009B299A"/>
    <w:rsid w:val="009B2A85"/>
    <w:rsid w:val="009B2CED"/>
    <w:rsid w:val="009B2D12"/>
    <w:rsid w:val="009B2EC1"/>
    <w:rsid w:val="009B3054"/>
    <w:rsid w:val="009B323F"/>
    <w:rsid w:val="009B32B1"/>
    <w:rsid w:val="009B335D"/>
    <w:rsid w:val="009B389F"/>
    <w:rsid w:val="009B398C"/>
    <w:rsid w:val="009B3C90"/>
    <w:rsid w:val="009B3D12"/>
    <w:rsid w:val="009B3D74"/>
    <w:rsid w:val="009B456D"/>
    <w:rsid w:val="009B51FA"/>
    <w:rsid w:val="009B555B"/>
    <w:rsid w:val="009B573C"/>
    <w:rsid w:val="009B57A1"/>
    <w:rsid w:val="009B5BCB"/>
    <w:rsid w:val="009B600A"/>
    <w:rsid w:val="009B620A"/>
    <w:rsid w:val="009B6601"/>
    <w:rsid w:val="009B6724"/>
    <w:rsid w:val="009B68AE"/>
    <w:rsid w:val="009B6CAB"/>
    <w:rsid w:val="009B70AB"/>
    <w:rsid w:val="009B71CD"/>
    <w:rsid w:val="009B7332"/>
    <w:rsid w:val="009B76E3"/>
    <w:rsid w:val="009B76F9"/>
    <w:rsid w:val="009B792A"/>
    <w:rsid w:val="009B7A72"/>
    <w:rsid w:val="009B7BB2"/>
    <w:rsid w:val="009B7BB8"/>
    <w:rsid w:val="009C0667"/>
    <w:rsid w:val="009C0946"/>
    <w:rsid w:val="009C0D04"/>
    <w:rsid w:val="009C0DFB"/>
    <w:rsid w:val="009C0E9B"/>
    <w:rsid w:val="009C10A2"/>
    <w:rsid w:val="009C10B4"/>
    <w:rsid w:val="009C1108"/>
    <w:rsid w:val="009C113C"/>
    <w:rsid w:val="009C126A"/>
    <w:rsid w:val="009C1324"/>
    <w:rsid w:val="009C14EE"/>
    <w:rsid w:val="009C14F8"/>
    <w:rsid w:val="009C1AFC"/>
    <w:rsid w:val="009C1B5D"/>
    <w:rsid w:val="009C1D4C"/>
    <w:rsid w:val="009C1D99"/>
    <w:rsid w:val="009C1E1B"/>
    <w:rsid w:val="009C20A4"/>
    <w:rsid w:val="009C2166"/>
    <w:rsid w:val="009C2318"/>
    <w:rsid w:val="009C2500"/>
    <w:rsid w:val="009C254C"/>
    <w:rsid w:val="009C279D"/>
    <w:rsid w:val="009C29A1"/>
    <w:rsid w:val="009C2B71"/>
    <w:rsid w:val="009C2C9D"/>
    <w:rsid w:val="009C2DD2"/>
    <w:rsid w:val="009C3280"/>
    <w:rsid w:val="009C32EB"/>
    <w:rsid w:val="009C37B9"/>
    <w:rsid w:val="009C3982"/>
    <w:rsid w:val="009C3BDB"/>
    <w:rsid w:val="009C3F8C"/>
    <w:rsid w:val="009C41AF"/>
    <w:rsid w:val="009C441F"/>
    <w:rsid w:val="009C460B"/>
    <w:rsid w:val="009C4753"/>
    <w:rsid w:val="009C4A07"/>
    <w:rsid w:val="009C4A19"/>
    <w:rsid w:val="009C4AB8"/>
    <w:rsid w:val="009C4B8E"/>
    <w:rsid w:val="009C4C75"/>
    <w:rsid w:val="009C4F14"/>
    <w:rsid w:val="009C4F83"/>
    <w:rsid w:val="009C4FC0"/>
    <w:rsid w:val="009C51D5"/>
    <w:rsid w:val="009C51D6"/>
    <w:rsid w:val="009C52C7"/>
    <w:rsid w:val="009C543C"/>
    <w:rsid w:val="009C5496"/>
    <w:rsid w:val="009C599A"/>
    <w:rsid w:val="009C59DA"/>
    <w:rsid w:val="009C5EFF"/>
    <w:rsid w:val="009C5F11"/>
    <w:rsid w:val="009C609E"/>
    <w:rsid w:val="009C640A"/>
    <w:rsid w:val="009C650E"/>
    <w:rsid w:val="009C6586"/>
    <w:rsid w:val="009C6A6A"/>
    <w:rsid w:val="009C6D05"/>
    <w:rsid w:val="009C6D0D"/>
    <w:rsid w:val="009C6EA5"/>
    <w:rsid w:val="009C6F87"/>
    <w:rsid w:val="009C707D"/>
    <w:rsid w:val="009C70DB"/>
    <w:rsid w:val="009C7491"/>
    <w:rsid w:val="009C774A"/>
    <w:rsid w:val="009C7945"/>
    <w:rsid w:val="009C7B64"/>
    <w:rsid w:val="009C7CAA"/>
    <w:rsid w:val="009D034D"/>
    <w:rsid w:val="009D0683"/>
    <w:rsid w:val="009D0894"/>
    <w:rsid w:val="009D0ED1"/>
    <w:rsid w:val="009D0ED3"/>
    <w:rsid w:val="009D104F"/>
    <w:rsid w:val="009D105A"/>
    <w:rsid w:val="009D1337"/>
    <w:rsid w:val="009D1434"/>
    <w:rsid w:val="009D1710"/>
    <w:rsid w:val="009D1884"/>
    <w:rsid w:val="009D19BC"/>
    <w:rsid w:val="009D1BA4"/>
    <w:rsid w:val="009D1C69"/>
    <w:rsid w:val="009D1CD1"/>
    <w:rsid w:val="009D2023"/>
    <w:rsid w:val="009D220A"/>
    <w:rsid w:val="009D2348"/>
    <w:rsid w:val="009D26F8"/>
    <w:rsid w:val="009D2854"/>
    <w:rsid w:val="009D2D0B"/>
    <w:rsid w:val="009D2D3A"/>
    <w:rsid w:val="009D2D5D"/>
    <w:rsid w:val="009D2E1B"/>
    <w:rsid w:val="009D2EA8"/>
    <w:rsid w:val="009D2F0C"/>
    <w:rsid w:val="009D302D"/>
    <w:rsid w:val="009D3306"/>
    <w:rsid w:val="009D3318"/>
    <w:rsid w:val="009D3578"/>
    <w:rsid w:val="009D37DC"/>
    <w:rsid w:val="009D3A5F"/>
    <w:rsid w:val="009D3F9E"/>
    <w:rsid w:val="009D4077"/>
    <w:rsid w:val="009D4333"/>
    <w:rsid w:val="009D4E23"/>
    <w:rsid w:val="009D4F88"/>
    <w:rsid w:val="009D4FD2"/>
    <w:rsid w:val="009D5084"/>
    <w:rsid w:val="009D5193"/>
    <w:rsid w:val="009D5207"/>
    <w:rsid w:val="009D5274"/>
    <w:rsid w:val="009D5C32"/>
    <w:rsid w:val="009D5C56"/>
    <w:rsid w:val="009D5E52"/>
    <w:rsid w:val="009D61CE"/>
    <w:rsid w:val="009D6372"/>
    <w:rsid w:val="009D6472"/>
    <w:rsid w:val="009D6567"/>
    <w:rsid w:val="009D68E7"/>
    <w:rsid w:val="009D6B0D"/>
    <w:rsid w:val="009D6BA6"/>
    <w:rsid w:val="009D6D8A"/>
    <w:rsid w:val="009D71D2"/>
    <w:rsid w:val="009D749A"/>
    <w:rsid w:val="009D754A"/>
    <w:rsid w:val="009D75EA"/>
    <w:rsid w:val="009D7885"/>
    <w:rsid w:val="009D79F4"/>
    <w:rsid w:val="009D7CF8"/>
    <w:rsid w:val="009D7D19"/>
    <w:rsid w:val="009D7EA6"/>
    <w:rsid w:val="009E0140"/>
    <w:rsid w:val="009E0802"/>
    <w:rsid w:val="009E105E"/>
    <w:rsid w:val="009E1208"/>
    <w:rsid w:val="009E123C"/>
    <w:rsid w:val="009E126D"/>
    <w:rsid w:val="009E17F5"/>
    <w:rsid w:val="009E1D30"/>
    <w:rsid w:val="009E20B8"/>
    <w:rsid w:val="009E2479"/>
    <w:rsid w:val="009E25F6"/>
    <w:rsid w:val="009E2698"/>
    <w:rsid w:val="009E275D"/>
    <w:rsid w:val="009E30DC"/>
    <w:rsid w:val="009E32C0"/>
    <w:rsid w:val="009E33D7"/>
    <w:rsid w:val="009E39E0"/>
    <w:rsid w:val="009E3BC2"/>
    <w:rsid w:val="009E3CD1"/>
    <w:rsid w:val="009E3D09"/>
    <w:rsid w:val="009E41CD"/>
    <w:rsid w:val="009E4420"/>
    <w:rsid w:val="009E4533"/>
    <w:rsid w:val="009E4A8F"/>
    <w:rsid w:val="009E4AA4"/>
    <w:rsid w:val="009E4BA8"/>
    <w:rsid w:val="009E4BBF"/>
    <w:rsid w:val="009E4C68"/>
    <w:rsid w:val="009E4F1A"/>
    <w:rsid w:val="009E5520"/>
    <w:rsid w:val="009E5683"/>
    <w:rsid w:val="009E5AF5"/>
    <w:rsid w:val="009E5EB5"/>
    <w:rsid w:val="009E607C"/>
    <w:rsid w:val="009E6349"/>
    <w:rsid w:val="009E640B"/>
    <w:rsid w:val="009E67C9"/>
    <w:rsid w:val="009E68DB"/>
    <w:rsid w:val="009E6AF7"/>
    <w:rsid w:val="009E6C52"/>
    <w:rsid w:val="009E71AD"/>
    <w:rsid w:val="009E721B"/>
    <w:rsid w:val="009E7285"/>
    <w:rsid w:val="009E7292"/>
    <w:rsid w:val="009E74F0"/>
    <w:rsid w:val="009E75BB"/>
    <w:rsid w:val="009E7670"/>
    <w:rsid w:val="009E7799"/>
    <w:rsid w:val="009E79B9"/>
    <w:rsid w:val="009E7E50"/>
    <w:rsid w:val="009E7F23"/>
    <w:rsid w:val="009F0147"/>
    <w:rsid w:val="009F0290"/>
    <w:rsid w:val="009F02E3"/>
    <w:rsid w:val="009F0333"/>
    <w:rsid w:val="009F0648"/>
    <w:rsid w:val="009F0768"/>
    <w:rsid w:val="009F0788"/>
    <w:rsid w:val="009F0A92"/>
    <w:rsid w:val="009F0B38"/>
    <w:rsid w:val="009F0C70"/>
    <w:rsid w:val="009F0E0C"/>
    <w:rsid w:val="009F102A"/>
    <w:rsid w:val="009F1133"/>
    <w:rsid w:val="009F1381"/>
    <w:rsid w:val="009F151C"/>
    <w:rsid w:val="009F1782"/>
    <w:rsid w:val="009F1857"/>
    <w:rsid w:val="009F1B16"/>
    <w:rsid w:val="009F1D7C"/>
    <w:rsid w:val="009F2025"/>
    <w:rsid w:val="009F269F"/>
    <w:rsid w:val="009F2A19"/>
    <w:rsid w:val="009F2B2F"/>
    <w:rsid w:val="009F2DED"/>
    <w:rsid w:val="009F34BA"/>
    <w:rsid w:val="009F3BFF"/>
    <w:rsid w:val="009F3C29"/>
    <w:rsid w:val="009F438B"/>
    <w:rsid w:val="009F43DB"/>
    <w:rsid w:val="009F45D5"/>
    <w:rsid w:val="009F45ED"/>
    <w:rsid w:val="009F4A0B"/>
    <w:rsid w:val="009F514E"/>
    <w:rsid w:val="009F5339"/>
    <w:rsid w:val="009F56C3"/>
    <w:rsid w:val="009F596D"/>
    <w:rsid w:val="009F5EC7"/>
    <w:rsid w:val="009F65CE"/>
    <w:rsid w:val="009F67D7"/>
    <w:rsid w:val="009F68C9"/>
    <w:rsid w:val="009F6A04"/>
    <w:rsid w:val="009F6CAA"/>
    <w:rsid w:val="009F6E51"/>
    <w:rsid w:val="009F6FD2"/>
    <w:rsid w:val="009F706E"/>
    <w:rsid w:val="009F7158"/>
    <w:rsid w:val="009F7159"/>
    <w:rsid w:val="009F724F"/>
    <w:rsid w:val="009F72FB"/>
    <w:rsid w:val="009F7867"/>
    <w:rsid w:val="009F7945"/>
    <w:rsid w:val="009F7C1D"/>
    <w:rsid w:val="009F7D66"/>
    <w:rsid w:val="009F7FBD"/>
    <w:rsid w:val="00A00081"/>
    <w:rsid w:val="00A0017E"/>
    <w:rsid w:val="00A00307"/>
    <w:rsid w:val="00A00645"/>
    <w:rsid w:val="00A00712"/>
    <w:rsid w:val="00A0075E"/>
    <w:rsid w:val="00A00897"/>
    <w:rsid w:val="00A0090B"/>
    <w:rsid w:val="00A009A6"/>
    <w:rsid w:val="00A00BD2"/>
    <w:rsid w:val="00A00E56"/>
    <w:rsid w:val="00A00F62"/>
    <w:rsid w:val="00A00F91"/>
    <w:rsid w:val="00A0111E"/>
    <w:rsid w:val="00A0134B"/>
    <w:rsid w:val="00A019BB"/>
    <w:rsid w:val="00A02079"/>
    <w:rsid w:val="00A0227F"/>
    <w:rsid w:val="00A027F3"/>
    <w:rsid w:val="00A02A7B"/>
    <w:rsid w:val="00A02C12"/>
    <w:rsid w:val="00A02E54"/>
    <w:rsid w:val="00A02E84"/>
    <w:rsid w:val="00A02FE8"/>
    <w:rsid w:val="00A03305"/>
    <w:rsid w:val="00A03393"/>
    <w:rsid w:val="00A0344D"/>
    <w:rsid w:val="00A03622"/>
    <w:rsid w:val="00A036D0"/>
    <w:rsid w:val="00A03978"/>
    <w:rsid w:val="00A039F5"/>
    <w:rsid w:val="00A03AB1"/>
    <w:rsid w:val="00A041DC"/>
    <w:rsid w:val="00A04A7F"/>
    <w:rsid w:val="00A04D7E"/>
    <w:rsid w:val="00A050CD"/>
    <w:rsid w:val="00A051D9"/>
    <w:rsid w:val="00A05491"/>
    <w:rsid w:val="00A058EF"/>
    <w:rsid w:val="00A0599B"/>
    <w:rsid w:val="00A05A5C"/>
    <w:rsid w:val="00A05A92"/>
    <w:rsid w:val="00A05ABC"/>
    <w:rsid w:val="00A05DF3"/>
    <w:rsid w:val="00A062EB"/>
    <w:rsid w:val="00A06512"/>
    <w:rsid w:val="00A0704F"/>
    <w:rsid w:val="00A07289"/>
    <w:rsid w:val="00A073C5"/>
    <w:rsid w:val="00A0772F"/>
    <w:rsid w:val="00A07738"/>
    <w:rsid w:val="00A07BA8"/>
    <w:rsid w:val="00A07C3E"/>
    <w:rsid w:val="00A07D07"/>
    <w:rsid w:val="00A07D32"/>
    <w:rsid w:val="00A07E08"/>
    <w:rsid w:val="00A1019E"/>
    <w:rsid w:val="00A1064D"/>
    <w:rsid w:val="00A109C3"/>
    <w:rsid w:val="00A10C0D"/>
    <w:rsid w:val="00A10D79"/>
    <w:rsid w:val="00A10E9D"/>
    <w:rsid w:val="00A1110B"/>
    <w:rsid w:val="00A11535"/>
    <w:rsid w:val="00A11878"/>
    <w:rsid w:val="00A1188F"/>
    <w:rsid w:val="00A11CF6"/>
    <w:rsid w:val="00A11E56"/>
    <w:rsid w:val="00A11FFC"/>
    <w:rsid w:val="00A12103"/>
    <w:rsid w:val="00A12276"/>
    <w:rsid w:val="00A1230A"/>
    <w:rsid w:val="00A12798"/>
    <w:rsid w:val="00A12A74"/>
    <w:rsid w:val="00A12DC9"/>
    <w:rsid w:val="00A133CA"/>
    <w:rsid w:val="00A133CB"/>
    <w:rsid w:val="00A1354B"/>
    <w:rsid w:val="00A136CB"/>
    <w:rsid w:val="00A13A09"/>
    <w:rsid w:val="00A13ADD"/>
    <w:rsid w:val="00A14904"/>
    <w:rsid w:val="00A14A39"/>
    <w:rsid w:val="00A151DA"/>
    <w:rsid w:val="00A153BE"/>
    <w:rsid w:val="00A15484"/>
    <w:rsid w:val="00A15660"/>
    <w:rsid w:val="00A156C1"/>
    <w:rsid w:val="00A15C92"/>
    <w:rsid w:val="00A15CCF"/>
    <w:rsid w:val="00A15DEE"/>
    <w:rsid w:val="00A161D6"/>
    <w:rsid w:val="00A1639F"/>
    <w:rsid w:val="00A16462"/>
    <w:rsid w:val="00A167B5"/>
    <w:rsid w:val="00A168FC"/>
    <w:rsid w:val="00A16BDD"/>
    <w:rsid w:val="00A16CE9"/>
    <w:rsid w:val="00A16DBE"/>
    <w:rsid w:val="00A16EAF"/>
    <w:rsid w:val="00A1729B"/>
    <w:rsid w:val="00A174A9"/>
    <w:rsid w:val="00A176B5"/>
    <w:rsid w:val="00A179E0"/>
    <w:rsid w:val="00A17C4F"/>
    <w:rsid w:val="00A17CC3"/>
    <w:rsid w:val="00A204AB"/>
    <w:rsid w:val="00A20539"/>
    <w:rsid w:val="00A20642"/>
    <w:rsid w:val="00A20653"/>
    <w:rsid w:val="00A20A39"/>
    <w:rsid w:val="00A20A67"/>
    <w:rsid w:val="00A20B17"/>
    <w:rsid w:val="00A20C82"/>
    <w:rsid w:val="00A2119D"/>
    <w:rsid w:val="00A21374"/>
    <w:rsid w:val="00A21A48"/>
    <w:rsid w:val="00A21B61"/>
    <w:rsid w:val="00A21B82"/>
    <w:rsid w:val="00A21C85"/>
    <w:rsid w:val="00A21CC6"/>
    <w:rsid w:val="00A21F48"/>
    <w:rsid w:val="00A22185"/>
    <w:rsid w:val="00A22219"/>
    <w:rsid w:val="00A222C3"/>
    <w:rsid w:val="00A227ED"/>
    <w:rsid w:val="00A22979"/>
    <w:rsid w:val="00A22A0C"/>
    <w:rsid w:val="00A22E67"/>
    <w:rsid w:val="00A22F0B"/>
    <w:rsid w:val="00A230C3"/>
    <w:rsid w:val="00A23246"/>
    <w:rsid w:val="00A238BD"/>
    <w:rsid w:val="00A23C2C"/>
    <w:rsid w:val="00A23DCA"/>
    <w:rsid w:val="00A240D8"/>
    <w:rsid w:val="00A24390"/>
    <w:rsid w:val="00A243E4"/>
    <w:rsid w:val="00A24409"/>
    <w:rsid w:val="00A24445"/>
    <w:rsid w:val="00A2459D"/>
    <w:rsid w:val="00A24881"/>
    <w:rsid w:val="00A24B8F"/>
    <w:rsid w:val="00A24CED"/>
    <w:rsid w:val="00A24E23"/>
    <w:rsid w:val="00A24E71"/>
    <w:rsid w:val="00A24E9A"/>
    <w:rsid w:val="00A25167"/>
    <w:rsid w:val="00A251F2"/>
    <w:rsid w:val="00A2566C"/>
    <w:rsid w:val="00A25D40"/>
    <w:rsid w:val="00A25D76"/>
    <w:rsid w:val="00A25E31"/>
    <w:rsid w:val="00A25F05"/>
    <w:rsid w:val="00A25F3B"/>
    <w:rsid w:val="00A25F97"/>
    <w:rsid w:val="00A2609D"/>
    <w:rsid w:val="00A260AF"/>
    <w:rsid w:val="00A26491"/>
    <w:rsid w:val="00A26A6F"/>
    <w:rsid w:val="00A26FE2"/>
    <w:rsid w:val="00A271CE"/>
    <w:rsid w:val="00A271DE"/>
    <w:rsid w:val="00A273D2"/>
    <w:rsid w:val="00A2743B"/>
    <w:rsid w:val="00A27461"/>
    <w:rsid w:val="00A27670"/>
    <w:rsid w:val="00A27793"/>
    <w:rsid w:val="00A2781C"/>
    <w:rsid w:val="00A279E1"/>
    <w:rsid w:val="00A301BA"/>
    <w:rsid w:val="00A30681"/>
    <w:rsid w:val="00A307DA"/>
    <w:rsid w:val="00A30B2D"/>
    <w:rsid w:val="00A30B31"/>
    <w:rsid w:val="00A30E6A"/>
    <w:rsid w:val="00A311AE"/>
    <w:rsid w:val="00A312A6"/>
    <w:rsid w:val="00A3130E"/>
    <w:rsid w:val="00A31392"/>
    <w:rsid w:val="00A3193B"/>
    <w:rsid w:val="00A3201F"/>
    <w:rsid w:val="00A32318"/>
    <w:rsid w:val="00A324CF"/>
    <w:rsid w:val="00A3260D"/>
    <w:rsid w:val="00A3267D"/>
    <w:rsid w:val="00A32E8B"/>
    <w:rsid w:val="00A32E94"/>
    <w:rsid w:val="00A32ED6"/>
    <w:rsid w:val="00A331F0"/>
    <w:rsid w:val="00A33699"/>
    <w:rsid w:val="00A33776"/>
    <w:rsid w:val="00A33A04"/>
    <w:rsid w:val="00A33A20"/>
    <w:rsid w:val="00A33C6E"/>
    <w:rsid w:val="00A34088"/>
    <w:rsid w:val="00A341E0"/>
    <w:rsid w:val="00A3423A"/>
    <w:rsid w:val="00A34306"/>
    <w:rsid w:val="00A344A5"/>
    <w:rsid w:val="00A3453F"/>
    <w:rsid w:val="00A34662"/>
    <w:rsid w:val="00A346C3"/>
    <w:rsid w:val="00A34936"/>
    <w:rsid w:val="00A34BAA"/>
    <w:rsid w:val="00A34C87"/>
    <w:rsid w:val="00A34D4A"/>
    <w:rsid w:val="00A34E99"/>
    <w:rsid w:val="00A34F5E"/>
    <w:rsid w:val="00A3526D"/>
    <w:rsid w:val="00A354F1"/>
    <w:rsid w:val="00A35ACC"/>
    <w:rsid w:val="00A35F14"/>
    <w:rsid w:val="00A35F52"/>
    <w:rsid w:val="00A36155"/>
    <w:rsid w:val="00A36202"/>
    <w:rsid w:val="00A3629E"/>
    <w:rsid w:val="00A365AD"/>
    <w:rsid w:val="00A36E34"/>
    <w:rsid w:val="00A3778E"/>
    <w:rsid w:val="00A40085"/>
    <w:rsid w:val="00A401C3"/>
    <w:rsid w:val="00A4027D"/>
    <w:rsid w:val="00A4053A"/>
    <w:rsid w:val="00A40E1A"/>
    <w:rsid w:val="00A4119F"/>
    <w:rsid w:val="00A412C9"/>
    <w:rsid w:val="00A4137E"/>
    <w:rsid w:val="00A4155A"/>
    <w:rsid w:val="00A416C7"/>
    <w:rsid w:val="00A4187D"/>
    <w:rsid w:val="00A4188C"/>
    <w:rsid w:val="00A41C9A"/>
    <w:rsid w:val="00A42034"/>
    <w:rsid w:val="00A4222E"/>
    <w:rsid w:val="00A4234E"/>
    <w:rsid w:val="00A4251A"/>
    <w:rsid w:val="00A42738"/>
    <w:rsid w:val="00A42851"/>
    <w:rsid w:val="00A42A85"/>
    <w:rsid w:val="00A42BD3"/>
    <w:rsid w:val="00A42CA5"/>
    <w:rsid w:val="00A42D07"/>
    <w:rsid w:val="00A42E7D"/>
    <w:rsid w:val="00A42EEA"/>
    <w:rsid w:val="00A433F0"/>
    <w:rsid w:val="00A43ED6"/>
    <w:rsid w:val="00A44087"/>
    <w:rsid w:val="00A44252"/>
    <w:rsid w:val="00A44838"/>
    <w:rsid w:val="00A44B43"/>
    <w:rsid w:val="00A44CBE"/>
    <w:rsid w:val="00A4503E"/>
    <w:rsid w:val="00A450C0"/>
    <w:rsid w:val="00A450E8"/>
    <w:rsid w:val="00A45127"/>
    <w:rsid w:val="00A45211"/>
    <w:rsid w:val="00A452F6"/>
    <w:rsid w:val="00A45468"/>
    <w:rsid w:val="00A45512"/>
    <w:rsid w:val="00A4569A"/>
    <w:rsid w:val="00A45B75"/>
    <w:rsid w:val="00A45B7A"/>
    <w:rsid w:val="00A45F00"/>
    <w:rsid w:val="00A46289"/>
    <w:rsid w:val="00A464B4"/>
    <w:rsid w:val="00A46611"/>
    <w:rsid w:val="00A4668D"/>
    <w:rsid w:val="00A46A34"/>
    <w:rsid w:val="00A46A6E"/>
    <w:rsid w:val="00A46CE0"/>
    <w:rsid w:val="00A471A8"/>
    <w:rsid w:val="00A4791B"/>
    <w:rsid w:val="00A47DFC"/>
    <w:rsid w:val="00A50032"/>
    <w:rsid w:val="00A500D7"/>
    <w:rsid w:val="00A503C7"/>
    <w:rsid w:val="00A5071D"/>
    <w:rsid w:val="00A50774"/>
    <w:rsid w:val="00A50893"/>
    <w:rsid w:val="00A50A48"/>
    <w:rsid w:val="00A51026"/>
    <w:rsid w:val="00A510D1"/>
    <w:rsid w:val="00A51180"/>
    <w:rsid w:val="00A51242"/>
    <w:rsid w:val="00A51522"/>
    <w:rsid w:val="00A51573"/>
    <w:rsid w:val="00A516C8"/>
    <w:rsid w:val="00A51A5E"/>
    <w:rsid w:val="00A51A9D"/>
    <w:rsid w:val="00A522BC"/>
    <w:rsid w:val="00A527E6"/>
    <w:rsid w:val="00A52895"/>
    <w:rsid w:val="00A52D7D"/>
    <w:rsid w:val="00A53271"/>
    <w:rsid w:val="00A53329"/>
    <w:rsid w:val="00A53643"/>
    <w:rsid w:val="00A53793"/>
    <w:rsid w:val="00A53982"/>
    <w:rsid w:val="00A539A5"/>
    <w:rsid w:val="00A53A52"/>
    <w:rsid w:val="00A53B8A"/>
    <w:rsid w:val="00A53DA0"/>
    <w:rsid w:val="00A53E3C"/>
    <w:rsid w:val="00A53E5C"/>
    <w:rsid w:val="00A53FF4"/>
    <w:rsid w:val="00A5404D"/>
    <w:rsid w:val="00A5405B"/>
    <w:rsid w:val="00A5425C"/>
    <w:rsid w:val="00A549E4"/>
    <w:rsid w:val="00A54B53"/>
    <w:rsid w:val="00A54BD8"/>
    <w:rsid w:val="00A5541C"/>
    <w:rsid w:val="00A555A7"/>
    <w:rsid w:val="00A55969"/>
    <w:rsid w:val="00A55B46"/>
    <w:rsid w:val="00A55BB3"/>
    <w:rsid w:val="00A55C7F"/>
    <w:rsid w:val="00A56645"/>
    <w:rsid w:val="00A56CD1"/>
    <w:rsid w:val="00A56F24"/>
    <w:rsid w:val="00A5765D"/>
    <w:rsid w:val="00A57733"/>
    <w:rsid w:val="00A578CC"/>
    <w:rsid w:val="00A57954"/>
    <w:rsid w:val="00A579BD"/>
    <w:rsid w:val="00A57CD9"/>
    <w:rsid w:val="00A6068B"/>
    <w:rsid w:val="00A607CB"/>
    <w:rsid w:val="00A608D0"/>
    <w:rsid w:val="00A60C89"/>
    <w:rsid w:val="00A61140"/>
    <w:rsid w:val="00A613B7"/>
    <w:rsid w:val="00A61A28"/>
    <w:rsid w:val="00A61C88"/>
    <w:rsid w:val="00A61CF5"/>
    <w:rsid w:val="00A61DBB"/>
    <w:rsid w:val="00A61DCE"/>
    <w:rsid w:val="00A61DF5"/>
    <w:rsid w:val="00A62047"/>
    <w:rsid w:val="00A625B7"/>
    <w:rsid w:val="00A62A75"/>
    <w:rsid w:val="00A62BCD"/>
    <w:rsid w:val="00A62BD0"/>
    <w:rsid w:val="00A62DD5"/>
    <w:rsid w:val="00A6307B"/>
    <w:rsid w:val="00A6351F"/>
    <w:rsid w:val="00A635C1"/>
    <w:rsid w:val="00A63809"/>
    <w:rsid w:val="00A639A1"/>
    <w:rsid w:val="00A63A67"/>
    <w:rsid w:val="00A63C71"/>
    <w:rsid w:val="00A64110"/>
    <w:rsid w:val="00A64278"/>
    <w:rsid w:val="00A6444F"/>
    <w:rsid w:val="00A64555"/>
    <w:rsid w:val="00A6460A"/>
    <w:rsid w:val="00A64A6E"/>
    <w:rsid w:val="00A64AED"/>
    <w:rsid w:val="00A6519F"/>
    <w:rsid w:val="00A651A4"/>
    <w:rsid w:val="00A65797"/>
    <w:rsid w:val="00A65877"/>
    <w:rsid w:val="00A65931"/>
    <w:rsid w:val="00A65A70"/>
    <w:rsid w:val="00A65CCC"/>
    <w:rsid w:val="00A65ECC"/>
    <w:rsid w:val="00A661F5"/>
    <w:rsid w:val="00A66452"/>
    <w:rsid w:val="00A6665F"/>
    <w:rsid w:val="00A66765"/>
    <w:rsid w:val="00A669F7"/>
    <w:rsid w:val="00A66C45"/>
    <w:rsid w:val="00A66F36"/>
    <w:rsid w:val="00A66FFA"/>
    <w:rsid w:val="00A671F4"/>
    <w:rsid w:val="00A67314"/>
    <w:rsid w:val="00A676D9"/>
    <w:rsid w:val="00A677A6"/>
    <w:rsid w:val="00A67EFC"/>
    <w:rsid w:val="00A702D4"/>
    <w:rsid w:val="00A7031E"/>
    <w:rsid w:val="00A70693"/>
    <w:rsid w:val="00A70D27"/>
    <w:rsid w:val="00A70F15"/>
    <w:rsid w:val="00A71140"/>
    <w:rsid w:val="00A712C2"/>
    <w:rsid w:val="00A7154B"/>
    <w:rsid w:val="00A71890"/>
    <w:rsid w:val="00A7199A"/>
    <w:rsid w:val="00A71B7D"/>
    <w:rsid w:val="00A71C44"/>
    <w:rsid w:val="00A7205E"/>
    <w:rsid w:val="00A722FA"/>
    <w:rsid w:val="00A723F3"/>
    <w:rsid w:val="00A725C9"/>
    <w:rsid w:val="00A7299B"/>
    <w:rsid w:val="00A72A43"/>
    <w:rsid w:val="00A72B82"/>
    <w:rsid w:val="00A72E5B"/>
    <w:rsid w:val="00A72EA7"/>
    <w:rsid w:val="00A73372"/>
    <w:rsid w:val="00A73397"/>
    <w:rsid w:val="00A73450"/>
    <w:rsid w:val="00A734FA"/>
    <w:rsid w:val="00A74121"/>
    <w:rsid w:val="00A7456C"/>
    <w:rsid w:val="00A7462B"/>
    <w:rsid w:val="00A74692"/>
    <w:rsid w:val="00A74DB5"/>
    <w:rsid w:val="00A74E77"/>
    <w:rsid w:val="00A7506E"/>
    <w:rsid w:val="00A75355"/>
    <w:rsid w:val="00A75603"/>
    <w:rsid w:val="00A75A52"/>
    <w:rsid w:val="00A75ABE"/>
    <w:rsid w:val="00A75C9E"/>
    <w:rsid w:val="00A75CD4"/>
    <w:rsid w:val="00A75DBE"/>
    <w:rsid w:val="00A76166"/>
    <w:rsid w:val="00A7618B"/>
    <w:rsid w:val="00A76237"/>
    <w:rsid w:val="00A76282"/>
    <w:rsid w:val="00A7640B"/>
    <w:rsid w:val="00A76422"/>
    <w:rsid w:val="00A764C5"/>
    <w:rsid w:val="00A7677E"/>
    <w:rsid w:val="00A76BE0"/>
    <w:rsid w:val="00A77079"/>
    <w:rsid w:val="00A773A8"/>
    <w:rsid w:val="00A77651"/>
    <w:rsid w:val="00A7778B"/>
    <w:rsid w:val="00A77901"/>
    <w:rsid w:val="00A80119"/>
    <w:rsid w:val="00A803BC"/>
    <w:rsid w:val="00A8051A"/>
    <w:rsid w:val="00A8070C"/>
    <w:rsid w:val="00A80785"/>
    <w:rsid w:val="00A8094C"/>
    <w:rsid w:val="00A80969"/>
    <w:rsid w:val="00A80CA2"/>
    <w:rsid w:val="00A80FAD"/>
    <w:rsid w:val="00A81098"/>
    <w:rsid w:val="00A81447"/>
    <w:rsid w:val="00A817F5"/>
    <w:rsid w:val="00A81A5B"/>
    <w:rsid w:val="00A81E02"/>
    <w:rsid w:val="00A81E20"/>
    <w:rsid w:val="00A826AE"/>
    <w:rsid w:val="00A82ABE"/>
    <w:rsid w:val="00A82B76"/>
    <w:rsid w:val="00A82D6F"/>
    <w:rsid w:val="00A82DE8"/>
    <w:rsid w:val="00A831E8"/>
    <w:rsid w:val="00A837FA"/>
    <w:rsid w:val="00A838AD"/>
    <w:rsid w:val="00A83AF8"/>
    <w:rsid w:val="00A8426C"/>
    <w:rsid w:val="00A8498C"/>
    <w:rsid w:val="00A84C3D"/>
    <w:rsid w:val="00A84EB3"/>
    <w:rsid w:val="00A853BA"/>
    <w:rsid w:val="00A8540D"/>
    <w:rsid w:val="00A85798"/>
    <w:rsid w:val="00A85ACD"/>
    <w:rsid w:val="00A85BD5"/>
    <w:rsid w:val="00A85FCB"/>
    <w:rsid w:val="00A8609D"/>
    <w:rsid w:val="00A862B5"/>
    <w:rsid w:val="00A8662D"/>
    <w:rsid w:val="00A86955"/>
    <w:rsid w:val="00A86EA7"/>
    <w:rsid w:val="00A8736D"/>
    <w:rsid w:val="00A878EC"/>
    <w:rsid w:val="00A8794A"/>
    <w:rsid w:val="00A87C27"/>
    <w:rsid w:val="00A87C5E"/>
    <w:rsid w:val="00A87C88"/>
    <w:rsid w:val="00A87E81"/>
    <w:rsid w:val="00A90307"/>
    <w:rsid w:val="00A904BF"/>
    <w:rsid w:val="00A90802"/>
    <w:rsid w:val="00A90D0B"/>
    <w:rsid w:val="00A90F1D"/>
    <w:rsid w:val="00A91244"/>
    <w:rsid w:val="00A91507"/>
    <w:rsid w:val="00A9161C"/>
    <w:rsid w:val="00A91774"/>
    <w:rsid w:val="00A91C7F"/>
    <w:rsid w:val="00A91D15"/>
    <w:rsid w:val="00A91F6A"/>
    <w:rsid w:val="00A9202D"/>
    <w:rsid w:val="00A92066"/>
    <w:rsid w:val="00A926E1"/>
    <w:rsid w:val="00A92724"/>
    <w:rsid w:val="00A92776"/>
    <w:rsid w:val="00A92A29"/>
    <w:rsid w:val="00A93181"/>
    <w:rsid w:val="00A93332"/>
    <w:rsid w:val="00A938E6"/>
    <w:rsid w:val="00A93CCF"/>
    <w:rsid w:val="00A93D03"/>
    <w:rsid w:val="00A93D47"/>
    <w:rsid w:val="00A93E46"/>
    <w:rsid w:val="00A93FFC"/>
    <w:rsid w:val="00A94194"/>
    <w:rsid w:val="00A94674"/>
    <w:rsid w:val="00A949F0"/>
    <w:rsid w:val="00A94E4E"/>
    <w:rsid w:val="00A95070"/>
    <w:rsid w:val="00A95247"/>
    <w:rsid w:val="00A95482"/>
    <w:rsid w:val="00A95514"/>
    <w:rsid w:val="00A959FA"/>
    <w:rsid w:val="00A95BD5"/>
    <w:rsid w:val="00A95C53"/>
    <w:rsid w:val="00A95FA4"/>
    <w:rsid w:val="00A9646E"/>
    <w:rsid w:val="00A96952"/>
    <w:rsid w:val="00A96A9C"/>
    <w:rsid w:val="00A96B8B"/>
    <w:rsid w:val="00A96F78"/>
    <w:rsid w:val="00A970C7"/>
    <w:rsid w:val="00A972F3"/>
    <w:rsid w:val="00A9773E"/>
    <w:rsid w:val="00A9782B"/>
    <w:rsid w:val="00A97854"/>
    <w:rsid w:val="00A9787E"/>
    <w:rsid w:val="00A9787F"/>
    <w:rsid w:val="00A979E1"/>
    <w:rsid w:val="00A97DF9"/>
    <w:rsid w:val="00AA02E3"/>
    <w:rsid w:val="00AA0B9E"/>
    <w:rsid w:val="00AA0CF5"/>
    <w:rsid w:val="00AA1087"/>
    <w:rsid w:val="00AA1315"/>
    <w:rsid w:val="00AA1710"/>
    <w:rsid w:val="00AA1713"/>
    <w:rsid w:val="00AA1EA0"/>
    <w:rsid w:val="00AA22E4"/>
    <w:rsid w:val="00AA247C"/>
    <w:rsid w:val="00AA259B"/>
    <w:rsid w:val="00AA25A9"/>
    <w:rsid w:val="00AA2659"/>
    <w:rsid w:val="00AA26D9"/>
    <w:rsid w:val="00AA278A"/>
    <w:rsid w:val="00AA2897"/>
    <w:rsid w:val="00AA28ED"/>
    <w:rsid w:val="00AA2DA6"/>
    <w:rsid w:val="00AA3183"/>
    <w:rsid w:val="00AA34D6"/>
    <w:rsid w:val="00AA36CC"/>
    <w:rsid w:val="00AA3834"/>
    <w:rsid w:val="00AA3B7D"/>
    <w:rsid w:val="00AA3D4C"/>
    <w:rsid w:val="00AA4432"/>
    <w:rsid w:val="00AA458E"/>
    <w:rsid w:val="00AA4605"/>
    <w:rsid w:val="00AA48D2"/>
    <w:rsid w:val="00AA4ABB"/>
    <w:rsid w:val="00AA4DBE"/>
    <w:rsid w:val="00AA4FF6"/>
    <w:rsid w:val="00AA51AD"/>
    <w:rsid w:val="00AA5612"/>
    <w:rsid w:val="00AA591E"/>
    <w:rsid w:val="00AA5B0F"/>
    <w:rsid w:val="00AA5DF4"/>
    <w:rsid w:val="00AA5E76"/>
    <w:rsid w:val="00AA5F89"/>
    <w:rsid w:val="00AA60E3"/>
    <w:rsid w:val="00AA62F3"/>
    <w:rsid w:val="00AA6452"/>
    <w:rsid w:val="00AA64C5"/>
    <w:rsid w:val="00AA65C9"/>
    <w:rsid w:val="00AA669D"/>
    <w:rsid w:val="00AA66CB"/>
    <w:rsid w:val="00AA6BE0"/>
    <w:rsid w:val="00AB00BA"/>
    <w:rsid w:val="00AB0241"/>
    <w:rsid w:val="00AB03B8"/>
    <w:rsid w:val="00AB0409"/>
    <w:rsid w:val="00AB0545"/>
    <w:rsid w:val="00AB06EE"/>
    <w:rsid w:val="00AB085B"/>
    <w:rsid w:val="00AB0872"/>
    <w:rsid w:val="00AB0A32"/>
    <w:rsid w:val="00AB0B90"/>
    <w:rsid w:val="00AB0E36"/>
    <w:rsid w:val="00AB0E56"/>
    <w:rsid w:val="00AB0ED5"/>
    <w:rsid w:val="00AB0F5D"/>
    <w:rsid w:val="00AB149D"/>
    <w:rsid w:val="00AB18AC"/>
    <w:rsid w:val="00AB1CF9"/>
    <w:rsid w:val="00AB1EB7"/>
    <w:rsid w:val="00AB2303"/>
    <w:rsid w:val="00AB270C"/>
    <w:rsid w:val="00AB278F"/>
    <w:rsid w:val="00AB27FF"/>
    <w:rsid w:val="00AB2828"/>
    <w:rsid w:val="00AB2BB1"/>
    <w:rsid w:val="00AB2D42"/>
    <w:rsid w:val="00AB34BE"/>
    <w:rsid w:val="00AB35E3"/>
    <w:rsid w:val="00AB36BF"/>
    <w:rsid w:val="00AB37AB"/>
    <w:rsid w:val="00AB3812"/>
    <w:rsid w:val="00AB3862"/>
    <w:rsid w:val="00AB3864"/>
    <w:rsid w:val="00AB3A15"/>
    <w:rsid w:val="00AB3ABD"/>
    <w:rsid w:val="00AB3C8B"/>
    <w:rsid w:val="00AB3E9F"/>
    <w:rsid w:val="00AB41B2"/>
    <w:rsid w:val="00AB426D"/>
    <w:rsid w:val="00AB4391"/>
    <w:rsid w:val="00AB4648"/>
    <w:rsid w:val="00AB4657"/>
    <w:rsid w:val="00AB4AD9"/>
    <w:rsid w:val="00AB4BFF"/>
    <w:rsid w:val="00AB4C15"/>
    <w:rsid w:val="00AB4CAE"/>
    <w:rsid w:val="00AB4D19"/>
    <w:rsid w:val="00AB4ECC"/>
    <w:rsid w:val="00AB4F0F"/>
    <w:rsid w:val="00AB5152"/>
    <w:rsid w:val="00AB52C4"/>
    <w:rsid w:val="00AB53E3"/>
    <w:rsid w:val="00AB5912"/>
    <w:rsid w:val="00AB5AD8"/>
    <w:rsid w:val="00AB5F39"/>
    <w:rsid w:val="00AB60E2"/>
    <w:rsid w:val="00AB6601"/>
    <w:rsid w:val="00AB674E"/>
    <w:rsid w:val="00AB6A76"/>
    <w:rsid w:val="00AB6D79"/>
    <w:rsid w:val="00AB709E"/>
    <w:rsid w:val="00AB75F2"/>
    <w:rsid w:val="00AB7806"/>
    <w:rsid w:val="00AB7812"/>
    <w:rsid w:val="00AB78A6"/>
    <w:rsid w:val="00AB794D"/>
    <w:rsid w:val="00AB7D44"/>
    <w:rsid w:val="00AB7D83"/>
    <w:rsid w:val="00AC02C1"/>
    <w:rsid w:val="00AC0578"/>
    <w:rsid w:val="00AC0726"/>
    <w:rsid w:val="00AC0AB6"/>
    <w:rsid w:val="00AC0ADC"/>
    <w:rsid w:val="00AC0D53"/>
    <w:rsid w:val="00AC0F4E"/>
    <w:rsid w:val="00AC10AD"/>
    <w:rsid w:val="00AC1160"/>
    <w:rsid w:val="00AC11E0"/>
    <w:rsid w:val="00AC1592"/>
    <w:rsid w:val="00AC1E55"/>
    <w:rsid w:val="00AC2140"/>
    <w:rsid w:val="00AC22E3"/>
    <w:rsid w:val="00AC255F"/>
    <w:rsid w:val="00AC281F"/>
    <w:rsid w:val="00AC2A68"/>
    <w:rsid w:val="00AC2E19"/>
    <w:rsid w:val="00AC2FF6"/>
    <w:rsid w:val="00AC30C8"/>
    <w:rsid w:val="00AC34F2"/>
    <w:rsid w:val="00AC356E"/>
    <w:rsid w:val="00AC3768"/>
    <w:rsid w:val="00AC38DE"/>
    <w:rsid w:val="00AC38E3"/>
    <w:rsid w:val="00AC3BFD"/>
    <w:rsid w:val="00AC3D06"/>
    <w:rsid w:val="00AC429F"/>
    <w:rsid w:val="00AC434D"/>
    <w:rsid w:val="00AC461A"/>
    <w:rsid w:val="00AC481E"/>
    <w:rsid w:val="00AC5094"/>
    <w:rsid w:val="00AC51C3"/>
    <w:rsid w:val="00AC51FC"/>
    <w:rsid w:val="00AC551C"/>
    <w:rsid w:val="00AC57A7"/>
    <w:rsid w:val="00AC5EA3"/>
    <w:rsid w:val="00AC60B4"/>
    <w:rsid w:val="00AC6630"/>
    <w:rsid w:val="00AC6632"/>
    <w:rsid w:val="00AC6793"/>
    <w:rsid w:val="00AC67B6"/>
    <w:rsid w:val="00AC67F1"/>
    <w:rsid w:val="00AC69E3"/>
    <w:rsid w:val="00AC6C89"/>
    <w:rsid w:val="00AC70E5"/>
    <w:rsid w:val="00AC75AC"/>
    <w:rsid w:val="00AC7658"/>
    <w:rsid w:val="00AC76E2"/>
    <w:rsid w:val="00AC7AC5"/>
    <w:rsid w:val="00AC7D98"/>
    <w:rsid w:val="00AC7EE1"/>
    <w:rsid w:val="00AC7FA6"/>
    <w:rsid w:val="00AD00C5"/>
    <w:rsid w:val="00AD050E"/>
    <w:rsid w:val="00AD074F"/>
    <w:rsid w:val="00AD07BE"/>
    <w:rsid w:val="00AD0A3A"/>
    <w:rsid w:val="00AD0DF0"/>
    <w:rsid w:val="00AD100B"/>
    <w:rsid w:val="00AD1278"/>
    <w:rsid w:val="00AD14F0"/>
    <w:rsid w:val="00AD165F"/>
    <w:rsid w:val="00AD1F9E"/>
    <w:rsid w:val="00AD207C"/>
    <w:rsid w:val="00AD2778"/>
    <w:rsid w:val="00AD2794"/>
    <w:rsid w:val="00AD2A97"/>
    <w:rsid w:val="00AD2DC5"/>
    <w:rsid w:val="00AD2E19"/>
    <w:rsid w:val="00AD2F67"/>
    <w:rsid w:val="00AD3455"/>
    <w:rsid w:val="00AD3546"/>
    <w:rsid w:val="00AD3697"/>
    <w:rsid w:val="00AD36C4"/>
    <w:rsid w:val="00AD3CAD"/>
    <w:rsid w:val="00AD3D22"/>
    <w:rsid w:val="00AD44B9"/>
    <w:rsid w:val="00AD454E"/>
    <w:rsid w:val="00AD469E"/>
    <w:rsid w:val="00AD4AED"/>
    <w:rsid w:val="00AD4ECA"/>
    <w:rsid w:val="00AD5475"/>
    <w:rsid w:val="00AD5A99"/>
    <w:rsid w:val="00AD61B8"/>
    <w:rsid w:val="00AD6454"/>
    <w:rsid w:val="00AD69FF"/>
    <w:rsid w:val="00AD6A16"/>
    <w:rsid w:val="00AD6ECD"/>
    <w:rsid w:val="00AD702B"/>
    <w:rsid w:val="00AD7120"/>
    <w:rsid w:val="00AD72E6"/>
    <w:rsid w:val="00AD736A"/>
    <w:rsid w:val="00AD7625"/>
    <w:rsid w:val="00AD79F7"/>
    <w:rsid w:val="00AD7C95"/>
    <w:rsid w:val="00AD7FCD"/>
    <w:rsid w:val="00AE018E"/>
    <w:rsid w:val="00AE02BB"/>
    <w:rsid w:val="00AE0C10"/>
    <w:rsid w:val="00AE0E0B"/>
    <w:rsid w:val="00AE0FB9"/>
    <w:rsid w:val="00AE189D"/>
    <w:rsid w:val="00AE1A76"/>
    <w:rsid w:val="00AE255E"/>
    <w:rsid w:val="00AE25D2"/>
    <w:rsid w:val="00AE2BED"/>
    <w:rsid w:val="00AE2F55"/>
    <w:rsid w:val="00AE31EE"/>
    <w:rsid w:val="00AE3D0C"/>
    <w:rsid w:val="00AE3D75"/>
    <w:rsid w:val="00AE3DE1"/>
    <w:rsid w:val="00AE3F62"/>
    <w:rsid w:val="00AE41A6"/>
    <w:rsid w:val="00AE4222"/>
    <w:rsid w:val="00AE42ED"/>
    <w:rsid w:val="00AE43A2"/>
    <w:rsid w:val="00AE46CD"/>
    <w:rsid w:val="00AE4C02"/>
    <w:rsid w:val="00AE52A4"/>
    <w:rsid w:val="00AE5439"/>
    <w:rsid w:val="00AE5552"/>
    <w:rsid w:val="00AE5984"/>
    <w:rsid w:val="00AE61B2"/>
    <w:rsid w:val="00AE66AC"/>
    <w:rsid w:val="00AE6858"/>
    <w:rsid w:val="00AE6BAE"/>
    <w:rsid w:val="00AE6D23"/>
    <w:rsid w:val="00AE6E63"/>
    <w:rsid w:val="00AE6F59"/>
    <w:rsid w:val="00AE708A"/>
    <w:rsid w:val="00AE729B"/>
    <w:rsid w:val="00AE765C"/>
    <w:rsid w:val="00AE78D1"/>
    <w:rsid w:val="00AE7E25"/>
    <w:rsid w:val="00AE7E71"/>
    <w:rsid w:val="00AE7F58"/>
    <w:rsid w:val="00AE7F89"/>
    <w:rsid w:val="00AF0038"/>
    <w:rsid w:val="00AF0414"/>
    <w:rsid w:val="00AF0877"/>
    <w:rsid w:val="00AF0C10"/>
    <w:rsid w:val="00AF16D8"/>
    <w:rsid w:val="00AF1944"/>
    <w:rsid w:val="00AF1E4C"/>
    <w:rsid w:val="00AF214D"/>
    <w:rsid w:val="00AF26A6"/>
    <w:rsid w:val="00AF2837"/>
    <w:rsid w:val="00AF28E8"/>
    <w:rsid w:val="00AF29BC"/>
    <w:rsid w:val="00AF2B19"/>
    <w:rsid w:val="00AF2CEA"/>
    <w:rsid w:val="00AF2D54"/>
    <w:rsid w:val="00AF2EF8"/>
    <w:rsid w:val="00AF308B"/>
    <w:rsid w:val="00AF3169"/>
    <w:rsid w:val="00AF32CA"/>
    <w:rsid w:val="00AF3458"/>
    <w:rsid w:val="00AF372D"/>
    <w:rsid w:val="00AF3D3F"/>
    <w:rsid w:val="00AF3F7B"/>
    <w:rsid w:val="00AF3FE0"/>
    <w:rsid w:val="00AF40FF"/>
    <w:rsid w:val="00AF4255"/>
    <w:rsid w:val="00AF42B4"/>
    <w:rsid w:val="00AF44B1"/>
    <w:rsid w:val="00AF4A9D"/>
    <w:rsid w:val="00AF4B8A"/>
    <w:rsid w:val="00AF4D51"/>
    <w:rsid w:val="00AF4E62"/>
    <w:rsid w:val="00AF4F1B"/>
    <w:rsid w:val="00AF4F6E"/>
    <w:rsid w:val="00AF5BAA"/>
    <w:rsid w:val="00AF5EC6"/>
    <w:rsid w:val="00AF5EF1"/>
    <w:rsid w:val="00AF5EFF"/>
    <w:rsid w:val="00AF6B28"/>
    <w:rsid w:val="00AF6BA1"/>
    <w:rsid w:val="00AF6C38"/>
    <w:rsid w:val="00AF6D43"/>
    <w:rsid w:val="00AF6E8A"/>
    <w:rsid w:val="00AF7213"/>
    <w:rsid w:val="00AF727E"/>
    <w:rsid w:val="00AF7569"/>
    <w:rsid w:val="00AF758E"/>
    <w:rsid w:val="00AF7708"/>
    <w:rsid w:val="00AF7771"/>
    <w:rsid w:val="00AF77C3"/>
    <w:rsid w:val="00AF7CD2"/>
    <w:rsid w:val="00AF7D92"/>
    <w:rsid w:val="00AF7E18"/>
    <w:rsid w:val="00B00184"/>
    <w:rsid w:val="00B00268"/>
    <w:rsid w:val="00B00363"/>
    <w:rsid w:val="00B0079E"/>
    <w:rsid w:val="00B00960"/>
    <w:rsid w:val="00B00A42"/>
    <w:rsid w:val="00B00AEF"/>
    <w:rsid w:val="00B00E46"/>
    <w:rsid w:val="00B00F78"/>
    <w:rsid w:val="00B011CC"/>
    <w:rsid w:val="00B01317"/>
    <w:rsid w:val="00B0136A"/>
    <w:rsid w:val="00B01D5D"/>
    <w:rsid w:val="00B01E38"/>
    <w:rsid w:val="00B02204"/>
    <w:rsid w:val="00B02896"/>
    <w:rsid w:val="00B02953"/>
    <w:rsid w:val="00B02A5E"/>
    <w:rsid w:val="00B02BAA"/>
    <w:rsid w:val="00B030AC"/>
    <w:rsid w:val="00B030C9"/>
    <w:rsid w:val="00B030F3"/>
    <w:rsid w:val="00B03AEF"/>
    <w:rsid w:val="00B03C27"/>
    <w:rsid w:val="00B03DE1"/>
    <w:rsid w:val="00B03E73"/>
    <w:rsid w:val="00B04048"/>
    <w:rsid w:val="00B0428B"/>
    <w:rsid w:val="00B043A0"/>
    <w:rsid w:val="00B04743"/>
    <w:rsid w:val="00B04824"/>
    <w:rsid w:val="00B0498A"/>
    <w:rsid w:val="00B04DD2"/>
    <w:rsid w:val="00B04F3D"/>
    <w:rsid w:val="00B051A2"/>
    <w:rsid w:val="00B05702"/>
    <w:rsid w:val="00B05708"/>
    <w:rsid w:val="00B05987"/>
    <w:rsid w:val="00B05F71"/>
    <w:rsid w:val="00B05F92"/>
    <w:rsid w:val="00B06011"/>
    <w:rsid w:val="00B069B7"/>
    <w:rsid w:val="00B06CDC"/>
    <w:rsid w:val="00B06DD9"/>
    <w:rsid w:val="00B073AE"/>
    <w:rsid w:val="00B07506"/>
    <w:rsid w:val="00B07806"/>
    <w:rsid w:val="00B07951"/>
    <w:rsid w:val="00B07A53"/>
    <w:rsid w:val="00B07C64"/>
    <w:rsid w:val="00B07CD6"/>
    <w:rsid w:val="00B07E52"/>
    <w:rsid w:val="00B10010"/>
    <w:rsid w:val="00B1020E"/>
    <w:rsid w:val="00B109A2"/>
    <w:rsid w:val="00B10A61"/>
    <w:rsid w:val="00B10C46"/>
    <w:rsid w:val="00B10E5F"/>
    <w:rsid w:val="00B110C3"/>
    <w:rsid w:val="00B110D5"/>
    <w:rsid w:val="00B1129C"/>
    <w:rsid w:val="00B11552"/>
    <w:rsid w:val="00B11728"/>
    <w:rsid w:val="00B11775"/>
    <w:rsid w:val="00B117D7"/>
    <w:rsid w:val="00B117D9"/>
    <w:rsid w:val="00B11C43"/>
    <w:rsid w:val="00B11FDA"/>
    <w:rsid w:val="00B12047"/>
    <w:rsid w:val="00B122ED"/>
    <w:rsid w:val="00B12F75"/>
    <w:rsid w:val="00B1302D"/>
    <w:rsid w:val="00B132FD"/>
    <w:rsid w:val="00B137CD"/>
    <w:rsid w:val="00B139BB"/>
    <w:rsid w:val="00B13A0F"/>
    <w:rsid w:val="00B13F53"/>
    <w:rsid w:val="00B13FB4"/>
    <w:rsid w:val="00B141CB"/>
    <w:rsid w:val="00B1439C"/>
    <w:rsid w:val="00B144D0"/>
    <w:rsid w:val="00B1452C"/>
    <w:rsid w:val="00B14658"/>
    <w:rsid w:val="00B14832"/>
    <w:rsid w:val="00B1496B"/>
    <w:rsid w:val="00B14BC2"/>
    <w:rsid w:val="00B14C8F"/>
    <w:rsid w:val="00B14EF5"/>
    <w:rsid w:val="00B150D0"/>
    <w:rsid w:val="00B1513F"/>
    <w:rsid w:val="00B156EA"/>
    <w:rsid w:val="00B159C7"/>
    <w:rsid w:val="00B15B89"/>
    <w:rsid w:val="00B16EBE"/>
    <w:rsid w:val="00B170AC"/>
    <w:rsid w:val="00B1724D"/>
    <w:rsid w:val="00B1746F"/>
    <w:rsid w:val="00B176AB"/>
    <w:rsid w:val="00B176C7"/>
    <w:rsid w:val="00B1798F"/>
    <w:rsid w:val="00B179A2"/>
    <w:rsid w:val="00B17C07"/>
    <w:rsid w:val="00B17F38"/>
    <w:rsid w:val="00B206B0"/>
    <w:rsid w:val="00B20725"/>
    <w:rsid w:val="00B2087E"/>
    <w:rsid w:val="00B208FD"/>
    <w:rsid w:val="00B20B11"/>
    <w:rsid w:val="00B20B94"/>
    <w:rsid w:val="00B20CD2"/>
    <w:rsid w:val="00B210D8"/>
    <w:rsid w:val="00B21178"/>
    <w:rsid w:val="00B215EB"/>
    <w:rsid w:val="00B2168D"/>
    <w:rsid w:val="00B21B24"/>
    <w:rsid w:val="00B21E55"/>
    <w:rsid w:val="00B2206F"/>
    <w:rsid w:val="00B2256F"/>
    <w:rsid w:val="00B22715"/>
    <w:rsid w:val="00B2285B"/>
    <w:rsid w:val="00B22A4A"/>
    <w:rsid w:val="00B22BF3"/>
    <w:rsid w:val="00B22C96"/>
    <w:rsid w:val="00B22FFC"/>
    <w:rsid w:val="00B2300D"/>
    <w:rsid w:val="00B23106"/>
    <w:rsid w:val="00B23EBD"/>
    <w:rsid w:val="00B24048"/>
    <w:rsid w:val="00B241A4"/>
    <w:rsid w:val="00B242C5"/>
    <w:rsid w:val="00B24320"/>
    <w:rsid w:val="00B24396"/>
    <w:rsid w:val="00B24459"/>
    <w:rsid w:val="00B245AB"/>
    <w:rsid w:val="00B2465D"/>
    <w:rsid w:val="00B24723"/>
    <w:rsid w:val="00B248D0"/>
    <w:rsid w:val="00B2494E"/>
    <w:rsid w:val="00B249A4"/>
    <w:rsid w:val="00B24B3E"/>
    <w:rsid w:val="00B24EA8"/>
    <w:rsid w:val="00B24EEF"/>
    <w:rsid w:val="00B2507E"/>
    <w:rsid w:val="00B250D8"/>
    <w:rsid w:val="00B25175"/>
    <w:rsid w:val="00B251E7"/>
    <w:rsid w:val="00B2529C"/>
    <w:rsid w:val="00B2529F"/>
    <w:rsid w:val="00B254AD"/>
    <w:rsid w:val="00B25670"/>
    <w:rsid w:val="00B25C74"/>
    <w:rsid w:val="00B25EB1"/>
    <w:rsid w:val="00B2602E"/>
    <w:rsid w:val="00B2622A"/>
    <w:rsid w:val="00B2628E"/>
    <w:rsid w:val="00B266B0"/>
    <w:rsid w:val="00B268C8"/>
    <w:rsid w:val="00B26A6E"/>
    <w:rsid w:val="00B26B2D"/>
    <w:rsid w:val="00B26B5C"/>
    <w:rsid w:val="00B27490"/>
    <w:rsid w:val="00B277FD"/>
    <w:rsid w:val="00B27921"/>
    <w:rsid w:val="00B3000E"/>
    <w:rsid w:val="00B30421"/>
    <w:rsid w:val="00B3044C"/>
    <w:rsid w:val="00B30499"/>
    <w:rsid w:val="00B30BB7"/>
    <w:rsid w:val="00B30CA5"/>
    <w:rsid w:val="00B30E41"/>
    <w:rsid w:val="00B30F03"/>
    <w:rsid w:val="00B3145E"/>
    <w:rsid w:val="00B31594"/>
    <w:rsid w:val="00B319C6"/>
    <w:rsid w:val="00B31BD8"/>
    <w:rsid w:val="00B31DC9"/>
    <w:rsid w:val="00B31EDB"/>
    <w:rsid w:val="00B324A0"/>
    <w:rsid w:val="00B326A8"/>
    <w:rsid w:val="00B3291A"/>
    <w:rsid w:val="00B32934"/>
    <w:rsid w:val="00B329EB"/>
    <w:rsid w:val="00B32A1C"/>
    <w:rsid w:val="00B32B16"/>
    <w:rsid w:val="00B32FCD"/>
    <w:rsid w:val="00B334BE"/>
    <w:rsid w:val="00B33508"/>
    <w:rsid w:val="00B335C1"/>
    <w:rsid w:val="00B3367A"/>
    <w:rsid w:val="00B3377E"/>
    <w:rsid w:val="00B33793"/>
    <w:rsid w:val="00B337A3"/>
    <w:rsid w:val="00B33C88"/>
    <w:rsid w:val="00B33E64"/>
    <w:rsid w:val="00B3408D"/>
    <w:rsid w:val="00B342B7"/>
    <w:rsid w:val="00B34385"/>
    <w:rsid w:val="00B34390"/>
    <w:rsid w:val="00B34466"/>
    <w:rsid w:val="00B34582"/>
    <w:rsid w:val="00B346E3"/>
    <w:rsid w:val="00B34745"/>
    <w:rsid w:val="00B347ED"/>
    <w:rsid w:val="00B34BF9"/>
    <w:rsid w:val="00B34D8F"/>
    <w:rsid w:val="00B34E04"/>
    <w:rsid w:val="00B34E63"/>
    <w:rsid w:val="00B350EC"/>
    <w:rsid w:val="00B35348"/>
    <w:rsid w:val="00B35758"/>
    <w:rsid w:val="00B35AF6"/>
    <w:rsid w:val="00B35C7C"/>
    <w:rsid w:val="00B35CD8"/>
    <w:rsid w:val="00B35DA4"/>
    <w:rsid w:val="00B3651B"/>
    <w:rsid w:val="00B366D3"/>
    <w:rsid w:val="00B36962"/>
    <w:rsid w:val="00B36CDD"/>
    <w:rsid w:val="00B36D71"/>
    <w:rsid w:val="00B370FC"/>
    <w:rsid w:val="00B37178"/>
    <w:rsid w:val="00B37865"/>
    <w:rsid w:val="00B3795E"/>
    <w:rsid w:val="00B37ABD"/>
    <w:rsid w:val="00B37C35"/>
    <w:rsid w:val="00B37E81"/>
    <w:rsid w:val="00B403EC"/>
    <w:rsid w:val="00B409DC"/>
    <w:rsid w:val="00B40A96"/>
    <w:rsid w:val="00B40DE1"/>
    <w:rsid w:val="00B41008"/>
    <w:rsid w:val="00B41318"/>
    <w:rsid w:val="00B41405"/>
    <w:rsid w:val="00B4178C"/>
    <w:rsid w:val="00B41845"/>
    <w:rsid w:val="00B4184B"/>
    <w:rsid w:val="00B41B92"/>
    <w:rsid w:val="00B41CBA"/>
    <w:rsid w:val="00B41F13"/>
    <w:rsid w:val="00B422A7"/>
    <w:rsid w:val="00B422E6"/>
    <w:rsid w:val="00B4239F"/>
    <w:rsid w:val="00B426CC"/>
    <w:rsid w:val="00B4296D"/>
    <w:rsid w:val="00B42A32"/>
    <w:rsid w:val="00B42FA6"/>
    <w:rsid w:val="00B431FB"/>
    <w:rsid w:val="00B43245"/>
    <w:rsid w:val="00B4345A"/>
    <w:rsid w:val="00B4346E"/>
    <w:rsid w:val="00B4376B"/>
    <w:rsid w:val="00B4399E"/>
    <w:rsid w:val="00B43A16"/>
    <w:rsid w:val="00B43B53"/>
    <w:rsid w:val="00B43D5C"/>
    <w:rsid w:val="00B43E50"/>
    <w:rsid w:val="00B4403E"/>
    <w:rsid w:val="00B4404D"/>
    <w:rsid w:val="00B440B9"/>
    <w:rsid w:val="00B44244"/>
    <w:rsid w:val="00B442CB"/>
    <w:rsid w:val="00B44729"/>
    <w:rsid w:val="00B4487D"/>
    <w:rsid w:val="00B449C9"/>
    <w:rsid w:val="00B44AC6"/>
    <w:rsid w:val="00B44AF5"/>
    <w:rsid w:val="00B450F2"/>
    <w:rsid w:val="00B45CE1"/>
    <w:rsid w:val="00B45F01"/>
    <w:rsid w:val="00B45F51"/>
    <w:rsid w:val="00B4608E"/>
    <w:rsid w:val="00B46323"/>
    <w:rsid w:val="00B46352"/>
    <w:rsid w:val="00B4659D"/>
    <w:rsid w:val="00B467EA"/>
    <w:rsid w:val="00B467F0"/>
    <w:rsid w:val="00B4680D"/>
    <w:rsid w:val="00B46A75"/>
    <w:rsid w:val="00B46B34"/>
    <w:rsid w:val="00B46B42"/>
    <w:rsid w:val="00B470A7"/>
    <w:rsid w:val="00B473BE"/>
    <w:rsid w:val="00B47448"/>
    <w:rsid w:val="00B4772D"/>
    <w:rsid w:val="00B47845"/>
    <w:rsid w:val="00B47A04"/>
    <w:rsid w:val="00B47AB3"/>
    <w:rsid w:val="00B50048"/>
    <w:rsid w:val="00B500CD"/>
    <w:rsid w:val="00B50184"/>
    <w:rsid w:val="00B5058A"/>
    <w:rsid w:val="00B5067C"/>
    <w:rsid w:val="00B50827"/>
    <w:rsid w:val="00B509AA"/>
    <w:rsid w:val="00B50C00"/>
    <w:rsid w:val="00B50C21"/>
    <w:rsid w:val="00B5109D"/>
    <w:rsid w:val="00B5132B"/>
    <w:rsid w:val="00B51389"/>
    <w:rsid w:val="00B515D7"/>
    <w:rsid w:val="00B517EE"/>
    <w:rsid w:val="00B51D1D"/>
    <w:rsid w:val="00B51EA8"/>
    <w:rsid w:val="00B51ED1"/>
    <w:rsid w:val="00B5239C"/>
    <w:rsid w:val="00B5244B"/>
    <w:rsid w:val="00B524BC"/>
    <w:rsid w:val="00B524C3"/>
    <w:rsid w:val="00B5283B"/>
    <w:rsid w:val="00B52CC4"/>
    <w:rsid w:val="00B52E50"/>
    <w:rsid w:val="00B531DC"/>
    <w:rsid w:val="00B53259"/>
    <w:rsid w:val="00B53415"/>
    <w:rsid w:val="00B53494"/>
    <w:rsid w:val="00B5359C"/>
    <w:rsid w:val="00B53893"/>
    <w:rsid w:val="00B5397B"/>
    <w:rsid w:val="00B53A1C"/>
    <w:rsid w:val="00B53BCB"/>
    <w:rsid w:val="00B53E44"/>
    <w:rsid w:val="00B542A7"/>
    <w:rsid w:val="00B54850"/>
    <w:rsid w:val="00B548C2"/>
    <w:rsid w:val="00B54B6A"/>
    <w:rsid w:val="00B55234"/>
    <w:rsid w:val="00B55275"/>
    <w:rsid w:val="00B55428"/>
    <w:rsid w:val="00B5561E"/>
    <w:rsid w:val="00B556AF"/>
    <w:rsid w:val="00B5578B"/>
    <w:rsid w:val="00B559F7"/>
    <w:rsid w:val="00B55C7B"/>
    <w:rsid w:val="00B55F96"/>
    <w:rsid w:val="00B56119"/>
    <w:rsid w:val="00B5655E"/>
    <w:rsid w:val="00B56DCA"/>
    <w:rsid w:val="00B56EE5"/>
    <w:rsid w:val="00B570BF"/>
    <w:rsid w:val="00B574BB"/>
    <w:rsid w:val="00B57591"/>
    <w:rsid w:val="00B57F14"/>
    <w:rsid w:val="00B57F29"/>
    <w:rsid w:val="00B6036E"/>
    <w:rsid w:val="00B60471"/>
    <w:rsid w:val="00B60646"/>
    <w:rsid w:val="00B607D6"/>
    <w:rsid w:val="00B60A96"/>
    <w:rsid w:val="00B60B8F"/>
    <w:rsid w:val="00B612C4"/>
    <w:rsid w:val="00B616DB"/>
    <w:rsid w:val="00B6187E"/>
    <w:rsid w:val="00B619A7"/>
    <w:rsid w:val="00B619BD"/>
    <w:rsid w:val="00B61C43"/>
    <w:rsid w:val="00B61D41"/>
    <w:rsid w:val="00B6231F"/>
    <w:rsid w:val="00B625CC"/>
    <w:rsid w:val="00B626DE"/>
    <w:rsid w:val="00B628C3"/>
    <w:rsid w:val="00B62D27"/>
    <w:rsid w:val="00B62D32"/>
    <w:rsid w:val="00B62E53"/>
    <w:rsid w:val="00B62E54"/>
    <w:rsid w:val="00B62E9A"/>
    <w:rsid w:val="00B62F9D"/>
    <w:rsid w:val="00B62FAF"/>
    <w:rsid w:val="00B63337"/>
    <w:rsid w:val="00B6369F"/>
    <w:rsid w:val="00B639D7"/>
    <w:rsid w:val="00B63F33"/>
    <w:rsid w:val="00B642F4"/>
    <w:rsid w:val="00B645B1"/>
    <w:rsid w:val="00B6499E"/>
    <w:rsid w:val="00B649E8"/>
    <w:rsid w:val="00B64AA7"/>
    <w:rsid w:val="00B64AF2"/>
    <w:rsid w:val="00B64B1F"/>
    <w:rsid w:val="00B65163"/>
    <w:rsid w:val="00B6522B"/>
    <w:rsid w:val="00B65452"/>
    <w:rsid w:val="00B65989"/>
    <w:rsid w:val="00B65A40"/>
    <w:rsid w:val="00B65BD7"/>
    <w:rsid w:val="00B65FC0"/>
    <w:rsid w:val="00B65FCB"/>
    <w:rsid w:val="00B66594"/>
    <w:rsid w:val="00B6662E"/>
    <w:rsid w:val="00B66865"/>
    <w:rsid w:val="00B67161"/>
    <w:rsid w:val="00B6734A"/>
    <w:rsid w:val="00B67371"/>
    <w:rsid w:val="00B673FE"/>
    <w:rsid w:val="00B676C2"/>
    <w:rsid w:val="00B67805"/>
    <w:rsid w:val="00B67AE3"/>
    <w:rsid w:val="00B701FE"/>
    <w:rsid w:val="00B703E7"/>
    <w:rsid w:val="00B7045D"/>
    <w:rsid w:val="00B70544"/>
    <w:rsid w:val="00B70581"/>
    <w:rsid w:val="00B707D0"/>
    <w:rsid w:val="00B70852"/>
    <w:rsid w:val="00B70BAD"/>
    <w:rsid w:val="00B70D0E"/>
    <w:rsid w:val="00B7108C"/>
    <w:rsid w:val="00B71109"/>
    <w:rsid w:val="00B71202"/>
    <w:rsid w:val="00B7157E"/>
    <w:rsid w:val="00B71592"/>
    <w:rsid w:val="00B71B38"/>
    <w:rsid w:val="00B71C22"/>
    <w:rsid w:val="00B71CAA"/>
    <w:rsid w:val="00B71F88"/>
    <w:rsid w:val="00B7207C"/>
    <w:rsid w:val="00B72099"/>
    <w:rsid w:val="00B721CD"/>
    <w:rsid w:val="00B72580"/>
    <w:rsid w:val="00B7265F"/>
    <w:rsid w:val="00B7267A"/>
    <w:rsid w:val="00B726FF"/>
    <w:rsid w:val="00B72A5B"/>
    <w:rsid w:val="00B72AA4"/>
    <w:rsid w:val="00B73459"/>
    <w:rsid w:val="00B73A18"/>
    <w:rsid w:val="00B73CF9"/>
    <w:rsid w:val="00B73F16"/>
    <w:rsid w:val="00B73F54"/>
    <w:rsid w:val="00B741D0"/>
    <w:rsid w:val="00B7466E"/>
    <w:rsid w:val="00B7498A"/>
    <w:rsid w:val="00B749AF"/>
    <w:rsid w:val="00B74A9E"/>
    <w:rsid w:val="00B74B55"/>
    <w:rsid w:val="00B74E63"/>
    <w:rsid w:val="00B753AC"/>
    <w:rsid w:val="00B75454"/>
    <w:rsid w:val="00B75566"/>
    <w:rsid w:val="00B7556F"/>
    <w:rsid w:val="00B75AD2"/>
    <w:rsid w:val="00B75BCC"/>
    <w:rsid w:val="00B75D8B"/>
    <w:rsid w:val="00B76252"/>
    <w:rsid w:val="00B76659"/>
    <w:rsid w:val="00B766C6"/>
    <w:rsid w:val="00B766F5"/>
    <w:rsid w:val="00B76BCD"/>
    <w:rsid w:val="00B76EE6"/>
    <w:rsid w:val="00B76EE9"/>
    <w:rsid w:val="00B77231"/>
    <w:rsid w:val="00B77635"/>
    <w:rsid w:val="00B77649"/>
    <w:rsid w:val="00B77880"/>
    <w:rsid w:val="00B77998"/>
    <w:rsid w:val="00B779DC"/>
    <w:rsid w:val="00B77B84"/>
    <w:rsid w:val="00B77F9F"/>
    <w:rsid w:val="00B77FCA"/>
    <w:rsid w:val="00B802E5"/>
    <w:rsid w:val="00B804E7"/>
    <w:rsid w:val="00B8053B"/>
    <w:rsid w:val="00B80559"/>
    <w:rsid w:val="00B8073F"/>
    <w:rsid w:val="00B807CF"/>
    <w:rsid w:val="00B80926"/>
    <w:rsid w:val="00B80D90"/>
    <w:rsid w:val="00B81811"/>
    <w:rsid w:val="00B819C5"/>
    <w:rsid w:val="00B81F7B"/>
    <w:rsid w:val="00B82362"/>
    <w:rsid w:val="00B8241C"/>
    <w:rsid w:val="00B8257F"/>
    <w:rsid w:val="00B8258E"/>
    <w:rsid w:val="00B82613"/>
    <w:rsid w:val="00B828B5"/>
    <w:rsid w:val="00B82938"/>
    <w:rsid w:val="00B82ADC"/>
    <w:rsid w:val="00B82C21"/>
    <w:rsid w:val="00B82D86"/>
    <w:rsid w:val="00B82ED8"/>
    <w:rsid w:val="00B830CD"/>
    <w:rsid w:val="00B8329B"/>
    <w:rsid w:val="00B83556"/>
    <w:rsid w:val="00B83689"/>
    <w:rsid w:val="00B838AF"/>
    <w:rsid w:val="00B838F3"/>
    <w:rsid w:val="00B83A33"/>
    <w:rsid w:val="00B83E12"/>
    <w:rsid w:val="00B83E1B"/>
    <w:rsid w:val="00B83EAD"/>
    <w:rsid w:val="00B840D6"/>
    <w:rsid w:val="00B842F0"/>
    <w:rsid w:val="00B843FE"/>
    <w:rsid w:val="00B8443E"/>
    <w:rsid w:val="00B84525"/>
    <w:rsid w:val="00B845D0"/>
    <w:rsid w:val="00B846E8"/>
    <w:rsid w:val="00B84A80"/>
    <w:rsid w:val="00B84D20"/>
    <w:rsid w:val="00B84E9C"/>
    <w:rsid w:val="00B84F21"/>
    <w:rsid w:val="00B85234"/>
    <w:rsid w:val="00B85262"/>
    <w:rsid w:val="00B85522"/>
    <w:rsid w:val="00B857C3"/>
    <w:rsid w:val="00B85D0D"/>
    <w:rsid w:val="00B85ED8"/>
    <w:rsid w:val="00B86204"/>
    <w:rsid w:val="00B86363"/>
    <w:rsid w:val="00B863F4"/>
    <w:rsid w:val="00B86649"/>
    <w:rsid w:val="00B86655"/>
    <w:rsid w:val="00B8699C"/>
    <w:rsid w:val="00B86B20"/>
    <w:rsid w:val="00B8752E"/>
    <w:rsid w:val="00B87A8B"/>
    <w:rsid w:val="00B9005B"/>
    <w:rsid w:val="00B900FB"/>
    <w:rsid w:val="00B90102"/>
    <w:rsid w:val="00B9070D"/>
    <w:rsid w:val="00B90739"/>
    <w:rsid w:val="00B90CC3"/>
    <w:rsid w:val="00B90CC8"/>
    <w:rsid w:val="00B90E2A"/>
    <w:rsid w:val="00B90F2A"/>
    <w:rsid w:val="00B91459"/>
    <w:rsid w:val="00B91723"/>
    <w:rsid w:val="00B9198D"/>
    <w:rsid w:val="00B919D4"/>
    <w:rsid w:val="00B91CCA"/>
    <w:rsid w:val="00B91DA0"/>
    <w:rsid w:val="00B922CA"/>
    <w:rsid w:val="00B9251D"/>
    <w:rsid w:val="00B925DF"/>
    <w:rsid w:val="00B929A7"/>
    <w:rsid w:val="00B92D25"/>
    <w:rsid w:val="00B93008"/>
    <w:rsid w:val="00B9350A"/>
    <w:rsid w:val="00B93638"/>
    <w:rsid w:val="00B937D0"/>
    <w:rsid w:val="00B93844"/>
    <w:rsid w:val="00B93919"/>
    <w:rsid w:val="00B93B38"/>
    <w:rsid w:val="00B93DEB"/>
    <w:rsid w:val="00B93E45"/>
    <w:rsid w:val="00B93F86"/>
    <w:rsid w:val="00B9406D"/>
    <w:rsid w:val="00B9466E"/>
    <w:rsid w:val="00B94919"/>
    <w:rsid w:val="00B94A30"/>
    <w:rsid w:val="00B94A57"/>
    <w:rsid w:val="00B94BA7"/>
    <w:rsid w:val="00B94D04"/>
    <w:rsid w:val="00B94E0E"/>
    <w:rsid w:val="00B94FC8"/>
    <w:rsid w:val="00B953D3"/>
    <w:rsid w:val="00B95804"/>
    <w:rsid w:val="00B95B55"/>
    <w:rsid w:val="00B95CDD"/>
    <w:rsid w:val="00B95E38"/>
    <w:rsid w:val="00B96413"/>
    <w:rsid w:val="00B9681F"/>
    <w:rsid w:val="00B96906"/>
    <w:rsid w:val="00B96913"/>
    <w:rsid w:val="00B96A19"/>
    <w:rsid w:val="00B96A23"/>
    <w:rsid w:val="00B96D10"/>
    <w:rsid w:val="00B96DDD"/>
    <w:rsid w:val="00B970E9"/>
    <w:rsid w:val="00B9713F"/>
    <w:rsid w:val="00B9761B"/>
    <w:rsid w:val="00B976B8"/>
    <w:rsid w:val="00B97936"/>
    <w:rsid w:val="00B97A97"/>
    <w:rsid w:val="00B97CA3"/>
    <w:rsid w:val="00BA0580"/>
    <w:rsid w:val="00BA05D8"/>
    <w:rsid w:val="00BA0860"/>
    <w:rsid w:val="00BA0BB4"/>
    <w:rsid w:val="00BA0C92"/>
    <w:rsid w:val="00BA10B3"/>
    <w:rsid w:val="00BA1104"/>
    <w:rsid w:val="00BA138D"/>
    <w:rsid w:val="00BA150E"/>
    <w:rsid w:val="00BA17CD"/>
    <w:rsid w:val="00BA1837"/>
    <w:rsid w:val="00BA1872"/>
    <w:rsid w:val="00BA1913"/>
    <w:rsid w:val="00BA1A35"/>
    <w:rsid w:val="00BA1EF4"/>
    <w:rsid w:val="00BA2110"/>
    <w:rsid w:val="00BA22D3"/>
    <w:rsid w:val="00BA25D5"/>
    <w:rsid w:val="00BA28CC"/>
    <w:rsid w:val="00BA294F"/>
    <w:rsid w:val="00BA2BC9"/>
    <w:rsid w:val="00BA2DBA"/>
    <w:rsid w:val="00BA2E71"/>
    <w:rsid w:val="00BA2E9D"/>
    <w:rsid w:val="00BA2FCC"/>
    <w:rsid w:val="00BA33BF"/>
    <w:rsid w:val="00BA3AF4"/>
    <w:rsid w:val="00BA3BE3"/>
    <w:rsid w:val="00BA3ED1"/>
    <w:rsid w:val="00BA434A"/>
    <w:rsid w:val="00BA4540"/>
    <w:rsid w:val="00BA4641"/>
    <w:rsid w:val="00BA46A8"/>
    <w:rsid w:val="00BA46B3"/>
    <w:rsid w:val="00BA49BC"/>
    <w:rsid w:val="00BA4A54"/>
    <w:rsid w:val="00BA52D7"/>
    <w:rsid w:val="00BA5393"/>
    <w:rsid w:val="00BA544C"/>
    <w:rsid w:val="00BA5537"/>
    <w:rsid w:val="00BA554A"/>
    <w:rsid w:val="00BA57F3"/>
    <w:rsid w:val="00BA5990"/>
    <w:rsid w:val="00BA5FAF"/>
    <w:rsid w:val="00BA6034"/>
    <w:rsid w:val="00BA61E8"/>
    <w:rsid w:val="00BA634A"/>
    <w:rsid w:val="00BA6A94"/>
    <w:rsid w:val="00BA70BB"/>
    <w:rsid w:val="00BA7205"/>
    <w:rsid w:val="00BA7231"/>
    <w:rsid w:val="00BA75DD"/>
    <w:rsid w:val="00BA76A9"/>
    <w:rsid w:val="00BA773F"/>
    <w:rsid w:val="00BA7983"/>
    <w:rsid w:val="00BA7D48"/>
    <w:rsid w:val="00BB00D6"/>
    <w:rsid w:val="00BB01D8"/>
    <w:rsid w:val="00BB0595"/>
    <w:rsid w:val="00BB0637"/>
    <w:rsid w:val="00BB0754"/>
    <w:rsid w:val="00BB0A63"/>
    <w:rsid w:val="00BB0A6E"/>
    <w:rsid w:val="00BB1139"/>
    <w:rsid w:val="00BB16AA"/>
    <w:rsid w:val="00BB1A78"/>
    <w:rsid w:val="00BB1A88"/>
    <w:rsid w:val="00BB1AD8"/>
    <w:rsid w:val="00BB1BF4"/>
    <w:rsid w:val="00BB1FBC"/>
    <w:rsid w:val="00BB2759"/>
    <w:rsid w:val="00BB2E38"/>
    <w:rsid w:val="00BB2F36"/>
    <w:rsid w:val="00BB2FC9"/>
    <w:rsid w:val="00BB3057"/>
    <w:rsid w:val="00BB3203"/>
    <w:rsid w:val="00BB33E0"/>
    <w:rsid w:val="00BB3439"/>
    <w:rsid w:val="00BB36BC"/>
    <w:rsid w:val="00BB37E4"/>
    <w:rsid w:val="00BB3939"/>
    <w:rsid w:val="00BB39D0"/>
    <w:rsid w:val="00BB3D6A"/>
    <w:rsid w:val="00BB3E2B"/>
    <w:rsid w:val="00BB3E8F"/>
    <w:rsid w:val="00BB3F46"/>
    <w:rsid w:val="00BB4294"/>
    <w:rsid w:val="00BB4372"/>
    <w:rsid w:val="00BB4629"/>
    <w:rsid w:val="00BB467E"/>
    <w:rsid w:val="00BB4887"/>
    <w:rsid w:val="00BB4945"/>
    <w:rsid w:val="00BB54D6"/>
    <w:rsid w:val="00BB58AE"/>
    <w:rsid w:val="00BB5960"/>
    <w:rsid w:val="00BB5D1C"/>
    <w:rsid w:val="00BB5E0C"/>
    <w:rsid w:val="00BB6552"/>
    <w:rsid w:val="00BB6593"/>
    <w:rsid w:val="00BB65E0"/>
    <w:rsid w:val="00BB6A47"/>
    <w:rsid w:val="00BB6B9B"/>
    <w:rsid w:val="00BB729F"/>
    <w:rsid w:val="00BB74E4"/>
    <w:rsid w:val="00BB754F"/>
    <w:rsid w:val="00BB7793"/>
    <w:rsid w:val="00BB7833"/>
    <w:rsid w:val="00BB789C"/>
    <w:rsid w:val="00BB7E1C"/>
    <w:rsid w:val="00BB7E37"/>
    <w:rsid w:val="00BC0058"/>
    <w:rsid w:val="00BC0186"/>
    <w:rsid w:val="00BC0268"/>
    <w:rsid w:val="00BC03C4"/>
    <w:rsid w:val="00BC0646"/>
    <w:rsid w:val="00BC0798"/>
    <w:rsid w:val="00BC07D4"/>
    <w:rsid w:val="00BC07DE"/>
    <w:rsid w:val="00BC0A5D"/>
    <w:rsid w:val="00BC0BE3"/>
    <w:rsid w:val="00BC0C12"/>
    <w:rsid w:val="00BC0DD4"/>
    <w:rsid w:val="00BC0F3C"/>
    <w:rsid w:val="00BC1211"/>
    <w:rsid w:val="00BC17DF"/>
    <w:rsid w:val="00BC1AD9"/>
    <w:rsid w:val="00BC1DB7"/>
    <w:rsid w:val="00BC1EF2"/>
    <w:rsid w:val="00BC2095"/>
    <w:rsid w:val="00BC2310"/>
    <w:rsid w:val="00BC2461"/>
    <w:rsid w:val="00BC25CE"/>
    <w:rsid w:val="00BC2640"/>
    <w:rsid w:val="00BC268A"/>
    <w:rsid w:val="00BC26F4"/>
    <w:rsid w:val="00BC2870"/>
    <w:rsid w:val="00BC3019"/>
    <w:rsid w:val="00BC3257"/>
    <w:rsid w:val="00BC32E7"/>
    <w:rsid w:val="00BC346C"/>
    <w:rsid w:val="00BC370B"/>
    <w:rsid w:val="00BC39E3"/>
    <w:rsid w:val="00BC3A0E"/>
    <w:rsid w:val="00BC3AA3"/>
    <w:rsid w:val="00BC3E1D"/>
    <w:rsid w:val="00BC44CA"/>
    <w:rsid w:val="00BC45FE"/>
    <w:rsid w:val="00BC47E3"/>
    <w:rsid w:val="00BC4BDB"/>
    <w:rsid w:val="00BC4C23"/>
    <w:rsid w:val="00BC4EF4"/>
    <w:rsid w:val="00BC4F4F"/>
    <w:rsid w:val="00BC4F81"/>
    <w:rsid w:val="00BC4FD7"/>
    <w:rsid w:val="00BC4FEA"/>
    <w:rsid w:val="00BC5106"/>
    <w:rsid w:val="00BC5218"/>
    <w:rsid w:val="00BC551C"/>
    <w:rsid w:val="00BC5522"/>
    <w:rsid w:val="00BC5670"/>
    <w:rsid w:val="00BC5755"/>
    <w:rsid w:val="00BC584E"/>
    <w:rsid w:val="00BC5889"/>
    <w:rsid w:val="00BC58B9"/>
    <w:rsid w:val="00BC63A9"/>
    <w:rsid w:val="00BC645C"/>
    <w:rsid w:val="00BC64C3"/>
    <w:rsid w:val="00BC6517"/>
    <w:rsid w:val="00BC681D"/>
    <w:rsid w:val="00BC6AB4"/>
    <w:rsid w:val="00BC6AF7"/>
    <w:rsid w:val="00BC6B4C"/>
    <w:rsid w:val="00BC6B5F"/>
    <w:rsid w:val="00BC6E73"/>
    <w:rsid w:val="00BC6F2F"/>
    <w:rsid w:val="00BC717D"/>
    <w:rsid w:val="00BC7272"/>
    <w:rsid w:val="00BC7344"/>
    <w:rsid w:val="00BC745E"/>
    <w:rsid w:val="00BC75C7"/>
    <w:rsid w:val="00BC7809"/>
    <w:rsid w:val="00BC786D"/>
    <w:rsid w:val="00BC79B9"/>
    <w:rsid w:val="00BC7BE8"/>
    <w:rsid w:val="00BC7F20"/>
    <w:rsid w:val="00BD003E"/>
    <w:rsid w:val="00BD037E"/>
    <w:rsid w:val="00BD07D7"/>
    <w:rsid w:val="00BD0B8C"/>
    <w:rsid w:val="00BD0DEA"/>
    <w:rsid w:val="00BD0E6A"/>
    <w:rsid w:val="00BD10BB"/>
    <w:rsid w:val="00BD1211"/>
    <w:rsid w:val="00BD1374"/>
    <w:rsid w:val="00BD176D"/>
    <w:rsid w:val="00BD198C"/>
    <w:rsid w:val="00BD1B36"/>
    <w:rsid w:val="00BD1D19"/>
    <w:rsid w:val="00BD1EA9"/>
    <w:rsid w:val="00BD2065"/>
    <w:rsid w:val="00BD22C3"/>
    <w:rsid w:val="00BD247D"/>
    <w:rsid w:val="00BD24C0"/>
    <w:rsid w:val="00BD2D6A"/>
    <w:rsid w:val="00BD2F13"/>
    <w:rsid w:val="00BD3056"/>
    <w:rsid w:val="00BD311B"/>
    <w:rsid w:val="00BD327B"/>
    <w:rsid w:val="00BD3784"/>
    <w:rsid w:val="00BD3846"/>
    <w:rsid w:val="00BD3E68"/>
    <w:rsid w:val="00BD3E86"/>
    <w:rsid w:val="00BD3FA2"/>
    <w:rsid w:val="00BD4122"/>
    <w:rsid w:val="00BD4889"/>
    <w:rsid w:val="00BD4A82"/>
    <w:rsid w:val="00BD4C15"/>
    <w:rsid w:val="00BD4E05"/>
    <w:rsid w:val="00BD53CC"/>
    <w:rsid w:val="00BD598A"/>
    <w:rsid w:val="00BD5C00"/>
    <w:rsid w:val="00BD5C7A"/>
    <w:rsid w:val="00BD5FEE"/>
    <w:rsid w:val="00BD61B4"/>
    <w:rsid w:val="00BD69BE"/>
    <w:rsid w:val="00BD6DE0"/>
    <w:rsid w:val="00BD6F05"/>
    <w:rsid w:val="00BD7131"/>
    <w:rsid w:val="00BD723F"/>
    <w:rsid w:val="00BD75B4"/>
    <w:rsid w:val="00BD786A"/>
    <w:rsid w:val="00BD78B5"/>
    <w:rsid w:val="00BD78C6"/>
    <w:rsid w:val="00BD7D14"/>
    <w:rsid w:val="00BE02B4"/>
    <w:rsid w:val="00BE0956"/>
    <w:rsid w:val="00BE0AD4"/>
    <w:rsid w:val="00BE0DF2"/>
    <w:rsid w:val="00BE0EA0"/>
    <w:rsid w:val="00BE0FA3"/>
    <w:rsid w:val="00BE14CE"/>
    <w:rsid w:val="00BE1566"/>
    <w:rsid w:val="00BE15A6"/>
    <w:rsid w:val="00BE16CB"/>
    <w:rsid w:val="00BE179A"/>
    <w:rsid w:val="00BE18CC"/>
    <w:rsid w:val="00BE28C1"/>
    <w:rsid w:val="00BE2A10"/>
    <w:rsid w:val="00BE2A63"/>
    <w:rsid w:val="00BE2AB9"/>
    <w:rsid w:val="00BE30EA"/>
    <w:rsid w:val="00BE3220"/>
    <w:rsid w:val="00BE3492"/>
    <w:rsid w:val="00BE3B62"/>
    <w:rsid w:val="00BE3BC0"/>
    <w:rsid w:val="00BE4019"/>
    <w:rsid w:val="00BE40A8"/>
    <w:rsid w:val="00BE432A"/>
    <w:rsid w:val="00BE4B44"/>
    <w:rsid w:val="00BE4BCC"/>
    <w:rsid w:val="00BE4DDE"/>
    <w:rsid w:val="00BE4EC9"/>
    <w:rsid w:val="00BE4EE9"/>
    <w:rsid w:val="00BE51BE"/>
    <w:rsid w:val="00BE5249"/>
    <w:rsid w:val="00BE5D5D"/>
    <w:rsid w:val="00BE5E75"/>
    <w:rsid w:val="00BE603E"/>
    <w:rsid w:val="00BE631E"/>
    <w:rsid w:val="00BE67D5"/>
    <w:rsid w:val="00BE6984"/>
    <w:rsid w:val="00BE6BEC"/>
    <w:rsid w:val="00BE6BFD"/>
    <w:rsid w:val="00BE77B9"/>
    <w:rsid w:val="00BE7F92"/>
    <w:rsid w:val="00BF0124"/>
    <w:rsid w:val="00BF0501"/>
    <w:rsid w:val="00BF089E"/>
    <w:rsid w:val="00BF0CCF"/>
    <w:rsid w:val="00BF0F3E"/>
    <w:rsid w:val="00BF0FC5"/>
    <w:rsid w:val="00BF10BC"/>
    <w:rsid w:val="00BF128F"/>
    <w:rsid w:val="00BF1399"/>
    <w:rsid w:val="00BF1401"/>
    <w:rsid w:val="00BF1458"/>
    <w:rsid w:val="00BF17A3"/>
    <w:rsid w:val="00BF17CB"/>
    <w:rsid w:val="00BF1902"/>
    <w:rsid w:val="00BF1A8A"/>
    <w:rsid w:val="00BF1C02"/>
    <w:rsid w:val="00BF1C07"/>
    <w:rsid w:val="00BF21AC"/>
    <w:rsid w:val="00BF25B4"/>
    <w:rsid w:val="00BF25E4"/>
    <w:rsid w:val="00BF27DB"/>
    <w:rsid w:val="00BF29ED"/>
    <w:rsid w:val="00BF2E53"/>
    <w:rsid w:val="00BF2F26"/>
    <w:rsid w:val="00BF3472"/>
    <w:rsid w:val="00BF352A"/>
    <w:rsid w:val="00BF361F"/>
    <w:rsid w:val="00BF3669"/>
    <w:rsid w:val="00BF3C0D"/>
    <w:rsid w:val="00BF3FA1"/>
    <w:rsid w:val="00BF428A"/>
    <w:rsid w:val="00BF451E"/>
    <w:rsid w:val="00BF4574"/>
    <w:rsid w:val="00BF4601"/>
    <w:rsid w:val="00BF4BC7"/>
    <w:rsid w:val="00BF52ED"/>
    <w:rsid w:val="00BF5928"/>
    <w:rsid w:val="00BF624B"/>
    <w:rsid w:val="00BF6252"/>
    <w:rsid w:val="00BF665F"/>
    <w:rsid w:val="00BF68D1"/>
    <w:rsid w:val="00BF6A89"/>
    <w:rsid w:val="00BF6D06"/>
    <w:rsid w:val="00BF6D6D"/>
    <w:rsid w:val="00BF70D4"/>
    <w:rsid w:val="00BF711C"/>
    <w:rsid w:val="00BF71B0"/>
    <w:rsid w:val="00BF748E"/>
    <w:rsid w:val="00BF75F6"/>
    <w:rsid w:val="00BF768C"/>
    <w:rsid w:val="00BF7715"/>
    <w:rsid w:val="00BF787F"/>
    <w:rsid w:val="00BF789B"/>
    <w:rsid w:val="00BF7C1A"/>
    <w:rsid w:val="00C000DE"/>
    <w:rsid w:val="00C00148"/>
    <w:rsid w:val="00C00322"/>
    <w:rsid w:val="00C00369"/>
    <w:rsid w:val="00C00676"/>
    <w:rsid w:val="00C01622"/>
    <w:rsid w:val="00C016BD"/>
    <w:rsid w:val="00C01707"/>
    <w:rsid w:val="00C018FC"/>
    <w:rsid w:val="00C01BB1"/>
    <w:rsid w:val="00C01BE1"/>
    <w:rsid w:val="00C025D7"/>
    <w:rsid w:val="00C0279E"/>
    <w:rsid w:val="00C02C2A"/>
    <w:rsid w:val="00C02DD1"/>
    <w:rsid w:val="00C02E03"/>
    <w:rsid w:val="00C030CA"/>
    <w:rsid w:val="00C031C7"/>
    <w:rsid w:val="00C03309"/>
    <w:rsid w:val="00C03503"/>
    <w:rsid w:val="00C036DE"/>
    <w:rsid w:val="00C037E0"/>
    <w:rsid w:val="00C03CB7"/>
    <w:rsid w:val="00C03E1D"/>
    <w:rsid w:val="00C04166"/>
    <w:rsid w:val="00C042F1"/>
    <w:rsid w:val="00C043C8"/>
    <w:rsid w:val="00C043E1"/>
    <w:rsid w:val="00C04536"/>
    <w:rsid w:val="00C04554"/>
    <w:rsid w:val="00C04B58"/>
    <w:rsid w:val="00C04CC2"/>
    <w:rsid w:val="00C04F96"/>
    <w:rsid w:val="00C054E2"/>
    <w:rsid w:val="00C058C5"/>
    <w:rsid w:val="00C05DDC"/>
    <w:rsid w:val="00C0613E"/>
    <w:rsid w:val="00C06233"/>
    <w:rsid w:val="00C06332"/>
    <w:rsid w:val="00C06380"/>
    <w:rsid w:val="00C0642D"/>
    <w:rsid w:val="00C066B6"/>
    <w:rsid w:val="00C06763"/>
    <w:rsid w:val="00C072FE"/>
    <w:rsid w:val="00C07302"/>
    <w:rsid w:val="00C07380"/>
    <w:rsid w:val="00C07614"/>
    <w:rsid w:val="00C10849"/>
    <w:rsid w:val="00C10A90"/>
    <w:rsid w:val="00C10BB0"/>
    <w:rsid w:val="00C10E1A"/>
    <w:rsid w:val="00C10FD9"/>
    <w:rsid w:val="00C11398"/>
    <w:rsid w:val="00C117DD"/>
    <w:rsid w:val="00C11940"/>
    <w:rsid w:val="00C11ADE"/>
    <w:rsid w:val="00C11CF2"/>
    <w:rsid w:val="00C11F8C"/>
    <w:rsid w:val="00C122BF"/>
    <w:rsid w:val="00C1245A"/>
    <w:rsid w:val="00C124BA"/>
    <w:rsid w:val="00C1254C"/>
    <w:rsid w:val="00C12698"/>
    <w:rsid w:val="00C126E0"/>
    <w:rsid w:val="00C127B7"/>
    <w:rsid w:val="00C128BC"/>
    <w:rsid w:val="00C12A77"/>
    <w:rsid w:val="00C12E39"/>
    <w:rsid w:val="00C134B0"/>
    <w:rsid w:val="00C13A90"/>
    <w:rsid w:val="00C13D47"/>
    <w:rsid w:val="00C14164"/>
    <w:rsid w:val="00C143D1"/>
    <w:rsid w:val="00C144D4"/>
    <w:rsid w:val="00C146D4"/>
    <w:rsid w:val="00C14945"/>
    <w:rsid w:val="00C14C53"/>
    <w:rsid w:val="00C152D3"/>
    <w:rsid w:val="00C15755"/>
    <w:rsid w:val="00C157F5"/>
    <w:rsid w:val="00C15903"/>
    <w:rsid w:val="00C15A54"/>
    <w:rsid w:val="00C15C20"/>
    <w:rsid w:val="00C15C6C"/>
    <w:rsid w:val="00C15D8E"/>
    <w:rsid w:val="00C15F28"/>
    <w:rsid w:val="00C16332"/>
    <w:rsid w:val="00C1649F"/>
    <w:rsid w:val="00C165F9"/>
    <w:rsid w:val="00C168B8"/>
    <w:rsid w:val="00C17012"/>
    <w:rsid w:val="00C1728C"/>
    <w:rsid w:val="00C174CF"/>
    <w:rsid w:val="00C174E2"/>
    <w:rsid w:val="00C178FB"/>
    <w:rsid w:val="00C17DF9"/>
    <w:rsid w:val="00C20029"/>
    <w:rsid w:val="00C20083"/>
    <w:rsid w:val="00C201AA"/>
    <w:rsid w:val="00C201EB"/>
    <w:rsid w:val="00C2041E"/>
    <w:rsid w:val="00C20488"/>
    <w:rsid w:val="00C207EF"/>
    <w:rsid w:val="00C20A97"/>
    <w:rsid w:val="00C20ACC"/>
    <w:rsid w:val="00C20AF2"/>
    <w:rsid w:val="00C20E56"/>
    <w:rsid w:val="00C2116B"/>
    <w:rsid w:val="00C2133A"/>
    <w:rsid w:val="00C2172C"/>
    <w:rsid w:val="00C21989"/>
    <w:rsid w:val="00C219D0"/>
    <w:rsid w:val="00C21E1F"/>
    <w:rsid w:val="00C22417"/>
    <w:rsid w:val="00C22421"/>
    <w:rsid w:val="00C227BC"/>
    <w:rsid w:val="00C22B20"/>
    <w:rsid w:val="00C22B28"/>
    <w:rsid w:val="00C22D16"/>
    <w:rsid w:val="00C23342"/>
    <w:rsid w:val="00C235F8"/>
    <w:rsid w:val="00C23866"/>
    <w:rsid w:val="00C23B9E"/>
    <w:rsid w:val="00C23DAF"/>
    <w:rsid w:val="00C24493"/>
    <w:rsid w:val="00C24540"/>
    <w:rsid w:val="00C245CA"/>
    <w:rsid w:val="00C24F17"/>
    <w:rsid w:val="00C24FBC"/>
    <w:rsid w:val="00C25349"/>
    <w:rsid w:val="00C253DA"/>
    <w:rsid w:val="00C25486"/>
    <w:rsid w:val="00C257B7"/>
    <w:rsid w:val="00C25EB6"/>
    <w:rsid w:val="00C25EED"/>
    <w:rsid w:val="00C25FDB"/>
    <w:rsid w:val="00C26331"/>
    <w:rsid w:val="00C2642C"/>
    <w:rsid w:val="00C272E8"/>
    <w:rsid w:val="00C2751F"/>
    <w:rsid w:val="00C275F8"/>
    <w:rsid w:val="00C2760D"/>
    <w:rsid w:val="00C27F70"/>
    <w:rsid w:val="00C27FC8"/>
    <w:rsid w:val="00C302AE"/>
    <w:rsid w:val="00C3032C"/>
    <w:rsid w:val="00C303E8"/>
    <w:rsid w:val="00C306E5"/>
    <w:rsid w:val="00C30ABC"/>
    <w:rsid w:val="00C30B60"/>
    <w:rsid w:val="00C30E24"/>
    <w:rsid w:val="00C311AF"/>
    <w:rsid w:val="00C31820"/>
    <w:rsid w:val="00C31D10"/>
    <w:rsid w:val="00C31FAA"/>
    <w:rsid w:val="00C31FB1"/>
    <w:rsid w:val="00C31FD3"/>
    <w:rsid w:val="00C32419"/>
    <w:rsid w:val="00C32481"/>
    <w:rsid w:val="00C325E6"/>
    <w:rsid w:val="00C3283E"/>
    <w:rsid w:val="00C32915"/>
    <w:rsid w:val="00C33043"/>
    <w:rsid w:val="00C332F6"/>
    <w:rsid w:val="00C33359"/>
    <w:rsid w:val="00C336C3"/>
    <w:rsid w:val="00C336EA"/>
    <w:rsid w:val="00C338E4"/>
    <w:rsid w:val="00C33F80"/>
    <w:rsid w:val="00C34011"/>
    <w:rsid w:val="00C347B8"/>
    <w:rsid w:val="00C348D6"/>
    <w:rsid w:val="00C34C92"/>
    <w:rsid w:val="00C34D5B"/>
    <w:rsid w:val="00C34EAC"/>
    <w:rsid w:val="00C3504C"/>
    <w:rsid w:val="00C3525E"/>
    <w:rsid w:val="00C355FD"/>
    <w:rsid w:val="00C35DEA"/>
    <w:rsid w:val="00C35E84"/>
    <w:rsid w:val="00C35E8C"/>
    <w:rsid w:val="00C36117"/>
    <w:rsid w:val="00C36258"/>
    <w:rsid w:val="00C36386"/>
    <w:rsid w:val="00C365E7"/>
    <w:rsid w:val="00C3668A"/>
    <w:rsid w:val="00C367D1"/>
    <w:rsid w:val="00C36DD1"/>
    <w:rsid w:val="00C36E34"/>
    <w:rsid w:val="00C37278"/>
    <w:rsid w:val="00C37420"/>
    <w:rsid w:val="00C3791E"/>
    <w:rsid w:val="00C37FD1"/>
    <w:rsid w:val="00C40034"/>
    <w:rsid w:val="00C40340"/>
    <w:rsid w:val="00C40388"/>
    <w:rsid w:val="00C404D7"/>
    <w:rsid w:val="00C404EE"/>
    <w:rsid w:val="00C40BCA"/>
    <w:rsid w:val="00C40D3F"/>
    <w:rsid w:val="00C40EB1"/>
    <w:rsid w:val="00C41035"/>
    <w:rsid w:val="00C41663"/>
    <w:rsid w:val="00C4171B"/>
    <w:rsid w:val="00C41A05"/>
    <w:rsid w:val="00C42027"/>
    <w:rsid w:val="00C42689"/>
    <w:rsid w:val="00C4273C"/>
    <w:rsid w:val="00C42981"/>
    <w:rsid w:val="00C42988"/>
    <w:rsid w:val="00C42AC7"/>
    <w:rsid w:val="00C42BD4"/>
    <w:rsid w:val="00C42D7F"/>
    <w:rsid w:val="00C43194"/>
    <w:rsid w:val="00C435DF"/>
    <w:rsid w:val="00C436F4"/>
    <w:rsid w:val="00C439F1"/>
    <w:rsid w:val="00C43B5E"/>
    <w:rsid w:val="00C43BD5"/>
    <w:rsid w:val="00C43C0F"/>
    <w:rsid w:val="00C43EC9"/>
    <w:rsid w:val="00C43FF0"/>
    <w:rsid w:val="00C44124"/>
    <w:rsid w:val="00C44641"/>
    <w:rsid w:val="00C4499E"/>
    <w:rsid w:val="00C44A3E"/>
    <w:rsid w:val="00C44BF9"/>
    <w:rsid w:val="00C44CF5"/>
    <w:rsid w:val="00C44F15"/>
    <w:rsid w:val="00C452DD"/>
    <w:rsid w:val="00C4592F"/>
    <w:rsid w:val="00C45B0A"/>
    <w:rsid w:val="00C45EF5"/>
    <w:rsid w:val="00C46033"/>
    <w:rsid w:val="00C460E1"/>
    <w:rsid w:val="00C46150"/>
    <w:rsid w:val="00C4616B"/>
    <w:rsid w:val="00C462F8"/>
    <w:rsid w:val="00C46454"/>
    <w:rsid w:val="00C46559"/>
    <w:rsid w:val="00C466A0"/>
    <w:rsid w:val="00C468CB"/>
    <w:rsid w:val="00C468E7"/>
    <w:rsid w:val="00C46983"/>
    <w:rsid w:val="00C46B7E"/>
    <w:rsid w:val="00C46C6F"/>
    <w:rsid w:val="00C46CF4"/>
    <w:rsid w:val="00C47051"/>
    <w:rsid w:val="00C473C6"/>
    <w:rsid w:val="00C473E7"/>
    <w:rsid w:val="00C474D6"/>
    <w:rsid w:val="00C47538"/>
    <w:rsid w:val="00C47551"/>
    <w:rsid w:val="00C475C3"/>
    <w:rsid w:val="00C47C84"/>
    <w:rsid w:val="00C500EA"/>
    <w:rsid w:val="00C501A9"/>
    <w:rsid w:val="00C50219"/>
    <w:rsid w:val="00C50442"/>
    <w:rsid w:val="00C50679"/>
    <w:rsid w:val="00C5099B"/>
    <w:rsid w:val="00C50A4E"/>
    <w:rsid w:val="00C50C15"/>
    <w:rsid w:val="00C50D0F"/>
    <w:rsid w:val="00C50E47"/>
    <w:rsid w:val="00C516DE"/>
    <w:rsid w:val="00C51890"/>
    <w:rsid w:val="00C51935"/>
    <w:rsid w:val="00C51C37"/>
    <w:rsid w:val="00C51E11"/>
    <w:rsid w:val="00C520B1"/>
    <w:rsid w:val="00C5214E"/>
    <w:rsid w:val="00C522D6"/>
    <w:rsid w:val="00C5256D"/>
    <w:rsid w:val="00C527D8"/>
    <w:rsid w:val="00C527F1"/>
    <w:rsid w:val="00C52C52"/>
    <w:rsid w:val="00C52F68"/>
    <w:rsid w:val="00C5359F"/>
    <w:rsid w:val="00C53981"/>
    <w:rsid w:val="00C53AA4"/>
    <w:rsid w:val="00C53C8C"/>
    <w:rsid w:val="00C53FB4"/>
    <w:rsid w:val="00C54009"/>
    <w:rsid w:val="00C54020"/>
    <w:rsid w:val="00C5406F"/>
    <w:rsid w:val="00C54208"/>
    <w:rsid w:val="00C5436A"/>
    <w:rsid w:val="00C54410"/>
    <w:rsid w:val="00C545C5"/>
    <w:rsid w:val="00C54817"/>
    <w:rsid w:val="00C54F35"/>
    <w:rsid w:val="00C55566"/>
    <w:rsid w:val="00C55961"/>
    <w:rsid w:val="00C55A8D"/>
    <w:rsid w:val="00C55AE9"/>
    <w:rsid w:val="00C55CDD"/>
    <w:rsid w:val="00C55DAF"/>
    <w:rsid w:val="00C563B4"/>
    <w:rsid w:val="00C56517"/>
    <w:rsid w:val="00C56542"/>
    <w:rsid w:val="00C567C8"/>
    <w:rsid w:val="00C56C8C"/>
    <w:rsid w:val="00C56CB1"/>
    <w:rsid w:val="00C56F33"/>
    <w:rsid w:val="00C56F7F"/>
    <w:rsid w:val="00C578A5"/>
    <w:rsid w:val="00C57A01"/>
    <w:rsid w:val="00C57A2D"/>
    <w:rsid w:val="00C57C76"/>
    <w:rsid w:val="00C57CC2"/>
    <w:rsid w:val="00C57D62"/>
    <w:rsid w:val="00C57DF5"/>
    <w:rsid w:val="00C57EA4"/>
    <w:rsid w:val="00C60290"/>
    <w:rsid w:val="00C606D3"/>
    <w:rsid w:val="00C60A55"/>
    <w:rsid w:val="00C60B07"/>
    <w:rsid w:val="00C6111F"/>
    <w:rsid w:val="00C611DA"/>
    <w:rsid w:val="00C61256"/>
    <w:rsid w:val="00C61311"/>
    <w:rsid w:val="00C61568"/>
    <w:rsid w:val="00C6192C"/>
    <w:rsid w:val="00C6193C"/>
    <w:rsid w:val="00C6199A"/>
    <w:rsid w:val="00C61B2C"/>
    <w:rsid w:val="00C61CF1"/>
    <w:rsid w:val="00C61D4B"/>
    <w:rsid w:val="00C62418"/>
    <w:rsid w:val="00C625D4"/>
    <w:rsid w:val="00C62B0A"/>
    <w:rsid w:val="00C62E19"/>
    <w:rsid w:val="00C62F38"/>
    <w:rsid w:val="00C62F5D"/>
    <w:rsid w:val="00C63372"/>
    <w:rsid w:val="00C637B9"/>
    <w:rsid w:val="00C63A76"/>
    <w:rsid w:val="00C63C52"/>
    <w:rsid w:val="00C63D8D"/>
    <w:rsid w:val="00C63F08"/>
    <w:rsid w:val="00C64027"/>
    <w:rsid w:val="00C644CB"/>
    <w:rsid w:val="00C64512"/>
    <w:rsid w:val="00C645AA"/>
    <w:rsid w:val="00C6465D"/>
    <w:rsid w:val="00C6473D"/>
    <w:rsid w:val="00C64845"/>
    <w:rsid w:val="00C64B29"/>
    <w:rsid w:val="00C64BC1"/>
    <w:rsid w:val="00C6528C"/>
    <w:rsid w:val="00C6531D"/>
    <w:rsid w:val="00C6549B"/>
    <w:rsid w:val="00C65B0B"/>
    <w:rsid w:val="00C65DB1"/>
    <w:rsid w:val="00C661E8"/>
    <w:rsid w:val="00C66214"/>
    <w:rsid w:val="00C66387"/>
    <w:rsid w:val="00C66475"/>
    <w:rsid w:val="00C664C4"/>
    <w:rsid w:val="00C66AB3"/>
    <w:rsid w:val="00C66D0F"/>
    <w:rsid w:val="00C66F2B"/>
    <w:rsid w:val="00C670C6"/>
    <w:rsid w:val="00C672C9"/>
    <w:rsid w:val="00C6738A"/>
    <w:rsid w:val="00C67466"/>
    <w:rsid w:val="00C67BF1"/>
    <w:rsid w:val="00C67CF1"/>
    <w:rsid w:val="00C67D74"/>
    <w:rsid w:val="00C67EEF"/>
    <w:rsid w:val="00C70084"/>
    <w:rsid w:val="00C700AA"/>
    <w:rsid w:val="00C70405"/>
    <w:rsid w:val="00C70458"/>
    <w:rsid w:val="00C70850"/>
    <w:rsid w:val="00C7090B"/>
    <w:rsid w:val="00C70F22"/>
    <w:rsid w:val="00C71296"/>
    <w:rsid w:val="00C714A7"/>
    <w:rsid w:val="00C715DB"/>
    <w:rsid w:val="00C718DC"/>
    <w:rsid w:val="00C718F3"/>
    <w:rsid w:val="00C71993"/>
    <w:rsid w:val="00C71F83"/>
    <w:rsid w:val="00C7235B"/>
    <w:rsid w:val="00C7248C"/>
    <w:rsid w:val="00C7249D"/>
    <w:rsid w:val="00C724EF"/>
    <w:rsid w:val="00C7270F"/>
    <w:rsid w:val="00C72DC6"/>
    <w:rsid w:val="00C72E18"/>
    <w:rsid w:val="00C72F49"/>
    <w:rsid w:val="00C731AD"/>
    <w:rsid w:val="00C731B4"/>
    <w:rsid w:val="00C7350A"/>
    <w:rsid w:val="00C7350E"/>
    <w:rsid w:val="00C736C3"/>
    <w:rsid w:val="00C7373A"/>
    <w:rsid w:val="00C7380B"/>
    <w:rsid w:val="00C73D52"/>
    <w:rsid w:val="00C73DBD"/>
    <w:rsid w:val="00C74421"/>
    <w:rsid w:val="00C74AF8"/>
    <w:rsid w:val="00C74DFD"/>
    <w:rsid w:val="00C750F0"/>
    <w:rsid w:val="00C752B6"/>
    <w:rsid w:val="00C754AC"/>
    <w:rsid w:val="00C7588A"/>
    <w:rsid w:val="00C75AEB"/>
    <w:rsid w:val="00C75D4B"/>
    <w:rsid w:val="00C75E53"/>
    <w:rsid w:val="00C75EC1"/>
    <w:rsid w:val="00C75F2F"/>
    <w:rsid w:val="00C75FEE"/>
    <w:rsid w:val="00C7608E"/>
    <w:rsid w:val="00C764A0"/>
    <w:rsid w:val="00C765CB"/>
    <w:rsid w:val="00C76679"/>
    <w:rsid w:val="00C769DD"/>
    <w:rsid w:val="00C76C6F"/>
    <w:rsid w:val="00C76F1D"/>
    <w:rsid w:val="00C7710A"/>
    <w:rsid w:val="00C7772A"/>
    <w:rsid w:val="00C7774D"/>
    <w:rsid w:val="00C77903"/>
    <w:rsid w:val="00C77937"/>
    <w:rsid w:val="00C77A2B"/>
    <w:rsid w:val="00C77C1C"/>
    <w:rsid w:val="00C77CA4"/>
    <w:rsid w:val="00C77CD4"/>
    <w:rsid w:val="00C77D26"/>
    <w:rsid w:val="00C803BC"/>
    <w:rsid w:val="00C806E5"/>
    <w:rsid w:val="00C80840"/>
    <w:rsid w:val="00C8095A"/>
    <w:rsid w:val="00C80AF7"/>
    <w:rsid w:val="00C80BDF"/>
    <w:rsid w:val="00C80CD1"/>
    <w:rsid w:val="00C8133F"/>
    <w:rsid w:val="00C813A3"/>
    <w:rsid w:val="00C815DF"/>
    <w:rsid w:val="00C81810"/>
    <w:rsid w:val="00C81819"/>
    <w:rsid w:val="00C818BE"/>
    <w:rsid w:val="00C81B02"/>
    <w:rsid w:val="00C81C35"/>
    <w:rsid w:val="00C81C49"/>
    <w:rsid w:val="00C82098"/>
    <w:rsid w:val="00C82135"/>
    <w:rsid w:val="00C822EC"/>
    <w:rsid w:val="00C82715"/>
    <w:rsid w:val="00C8282B"/>
    <w:rsid w:val="00C82911"/>
    <w:rsid w:val="00C82915"/>
    <w:rsid w:val="00C82C5A"/>
    <w:rsid w:val="00C82FEE"/>
    <w:rsid w:val="00C833EA"/>
    <w:rsid w:val="00C83D1F"/>
    <w:rsid w:val="00C8442A"/>
    <w:rsid w:val="00C8444F"/>
    <w:rsid w:val="00C8463A"/>
    <w:rsid w:val="00C84CF1"/>
    <w:rsid w:val="00C84D39"/>
    <w:rsid w:val="00C85277"/>
    <w:rsid w:val="00C8540F"/>
    <w:rsid w:val="00C855C0"/>
    <w:rsid w:val="00C856EF"/>
    <w:rsid w:val="00C85806"/>
    <w:rsid w:val="00C85D76"/>
    <w:rsid w:val="00C861B8"/>
    <w:rsid w:val="00C866E7"/>
    <w:rsid w:val="00C86C60"/>
    <w:rsid w:val="00C86D3B"/>
    <w:rsid w:val="00C87060"/>
    <w:rsid w:val="00C87257"/>
    <w:rsid w:val="00C8729C"/>
    <w:rsid w:val="00C873AC"/>
    <w:rsid w:val="00C873ED"/>
    <w:rsid w:val="00C874FF"/>
    <w:rsid w:val="00C8752A"/>
    <w:rsid w:val="00C8777A"/>
    <w:rsid w:val="00C877B3"/>
    <w:rsid w:val="00C87838"/>
    <w:rsid w:val="00C87A15"/>
    <w:rsid w:val="00C87DA6"/>
    <w:rsid w:val="00C87DFE"/>
    <w:rsid w:val="00C900A7"/>
    <w:rsid w:val="00C9030D"/>
    <w:rsid w:val="00C905CD"/>
    <w:rsid w:val="00C906F2"/>
    <w:rsid w:val="00C90BAF"/>
    <w:rsid w:val="00C910C2"/>
    <w:rsid w:val="00C910E5"/>
    <w:rsid w:val="00C913FA"/>
    <w:rsid w:val="00C91600"/>
    <w:rsid w:val="00C91857"/>
    <w:rsid w:val="00C91877"/>
    <w:rsid w:val="00C9196D"/>
    <w:rsid w:val="00C91B3B"/>
    <w:rsid w:val="00C91CF9"/>
    <w:rsid w:val="00C91D17"/>
    <w:rsid w:val="00C91F71"/>
    <w:rsid w:val="00C9213B"/>
    <w:rsid w:val="00C92172"/>
    <w:rsid w:val="00C921A6"/>
    <w:rsid w:val="00C9300D"/>
    <w:rsid w:val="00C93120"/>
    <w:rsid w:val="00C9318E"/>
    <w:rsid w:val="00C93318"/>
    <w:rsid w:val="00C93462"/>
    <w:rsid w:val="00C93CDC"/>
    <w:rsid w:val="00C94384"/>
    <w:rsid w:val="00C944B6"/>
    <w:rsid w:val="00C945A2"/>
    <w:rsid w:val="00C947AB"/>
    <w:rsid w:val="00C948D6"/>
    <w:rsid w:val="00C94A34"/>
    <w:rsid w:val="00C94C2B"/>
    <w:rsid w:val="00C94C53"/>
    <w:rsid w:val="00C94F0A"/>
    <w:rsid w:val="00C94F73"/>
    <w:rsid w:val="00C951C4"/>
    <w:rsid w:val="00C9533F"/>
    <w:rsid w:val="00C955C6"/>
    <w:rsid w:val="00C95609"/>
    <w:rsid w:val="00C95949"/>
    <w:rsid w:val="00C95AA2"/>
    <w:rsid w:val="00C960E3"/>
    <w:rsid w:val="00C961FA"/>
    <w:rsid w:val="00C9675A"/>
    <w:rsid w:val="00C968C2"/>
    <w:rsid w:val="00C96968"/>
    <w:rsid w:val="00C96B5F"/>
    <w:rsid w:val="00C96D4B"/>
    <w:rsid w:val="00C96F79"/>
    <w:rsid w:val="00C970D8"/>
    <w:rsid w:val="00C9763E"/>
    <w:rsid w:val="00C977B2"/>
    <w:rsid w:val="00C97CD8"/>
    <w:rsid w:val="00C97CF9"/>
    <w:rsid w:val="00CA03F4"/>
    <w:rsid w:val="00CA0623"/>
    <w:rsid w:val="00CA0704"/>
    <w:rsid w:val="00CA0974"/>
    <w:rsid w:val="00CA0DCF"/>
    <w:rsid w:val="00CA0FA4"/>
    <w:rsid w:val="00CA16E1"/>
    <w:rsid w:val="00CA17DD"/>
    <w:rsid w:val="00CA1827"/>
    <w:rsid w:val="00CA1863"/>
    <w:rsid w:val="00CA1941"/>
    <w:rsid w:val="00CA26CE"/>
    <w:rsid w:val="00CA2CA8"/>
    <w:rsid w:val="00CA31B9"/>
    <w:rsid w:val="00CA33D5"/>
    <w:rsid w:val="00CA3463"/>
    <w:rsid w:val="00CA363A"/>
    <w:rsid w:val="00CA3719"/>
    <w:rsid w:val="00CA3880"/>
    <w:rsid w:val="00CA38E5"/>
    <w:rsid w:val="00CA391D"/>
    <w:rsid w:val="00CA398A"/>
    <w:rsid w:val="00CA3ACD"/>
    <w:rsid w:val="00CA3ECE"/>
    <w:rsid w:val="00CA4107"/>
    <w:rsid w:val="00CA47CF"/>
    <w:rsid w:val="00CA4C4A"/>
    <w:rsid w:val="00CA4D0B"/>
    <w:rsid w:val="00CA4F8B"/>
    <w:rsid w:val="00CA5445"/>
    <w:rsid w:val="00CA54D6"/>
    <w:rsid w:val="00CA5540"/>
    <w:rsid w:val="00CA56A4"/>
    <w:rsid w:val="00CA59EE"/>
    <w:rsid w:val="00CA6492"/>
    <w:rsid w:val="00CA6910"/>
    <w:rsid w:val="00CA6E84"/>
    <w:rsid w:val="00CA73DC"/>
    <w:rsid w:val="00CA7510"/>
    <w:rsid w:val="00CA7556"/>
    <w:rsid w:val="00CA757E"/>
    <w:rsid w:val="00CA7CEE"/>
    <w:rsid w:val="00CA7DDF"/>
    <w:rsid w:val="00CA7E35"/>
    <w:rsid w:val="00CB0007"/>
    <w:rsid w:val="00CB0300"/>
    <w:rsid w:val="00CB0327"/>
    <w:rsid w:val="00CB040B"/>
    <w:rsid w:val="00CB06EF"/>
    <w:rsid w:val="00CB09DA"/>
    <w:rsid w:val="00CB0BD9"/>
    <w:rsid w:val="00CB0D8E"/>
    <w:rsid w:val="00CB16FE"/>
    <w:rsid w:val="00CB1A38"/>
    <w:rsid w:val="00CB1CAC"/>
    <w:rsid w:val="00CB1D61"/>
    <w:rsid w:val="00CB1D6E"/>
    <w:rsid w:val="00CB1DE8"/>
    <w:rsid w:val="00CB1E3B"/>
    <w:rsid w:val="00CB1F1D"/>
    <w:rsid w:val="00CB261C"/>
    <w:rsid w:val="00CB27E1"/>
    <w:rsid w:val="00CB2B2C"/>
    <w:rsid w:val="00CB2C0F"/>
    <w:rsid w:val="00CB360E"/>
    <w:rsid w:val="00CB3948"/>
    <w:rsid w:val="00CB3A55"/>
    <w:rsid w:val="00CB3B26"/>
    <w:rsid w:val="00CB3F87"/>
    <w:rsid w:val="00CB4271"/>
    <w:rsid w:val="00CB43E9"/>
    <w:rsid w:val="00CB458C"/>
    <w:rsid w:val="00CB45DB"/>
    <w:rsid w:val="00CB45EE"/>
    <w:rsid w:val="00CB475E"/>
    <w:rsid w:val="00CB4CC6"/>
    <w:rsid w:val="00CB554B"/>
    <w:rsid w:val="00CB5690"/>
    <w:rsid w:val="00CB5879"/>
    <w:rsid w:val="00CB5C27"/>
    <w:rsid w:val="00CB5CA4"/>
    <w:rsid w:val="00CB5D38"/>
    <w:rsid w:val="00CB5FDA"/>
    <w:rsid w:val="00CB6038"/>
    <w:rsid w:val="00CB64FF"/>
    <w:rsid w:val="00CB6777"/>
    <w:rsid w:val="00CB6795"/>
    <w:rsid w:val="00CB6A5B"/>
    <w:rsid w:val="00CB6B41"/>
    <w:rsid w:val="00CB6B79"/>
    <w:rsid w:val="00CB707F"/>
    <w:rsid w:val="00CB71F8"/>
    <w:rsid w:val="00CB7233"/>
    <w:rsid w:val="00CB7595"/>
    <w:rsid w:val="00CB770E"/>
    <w:rsid w:val="00CC0185"/>
    <w:rsid w:val="00CC049C"/>
    <w:rsid w:val="00CC06CC"/>
    <w:rsid w:val="00CC0D2F"/>
    <w:rsid w:val="00CC1064"/>
    <w:rsid w:val="00CC180A"/>
    <w:rsid w:val="00CC1B41"/>
    <w:rsid w:val="00CC214C"/>
    <w:rsid w:val="00CC21FA"/>
    <w:rsid w:val="00CC26DB"/>
    <w:rsid w:val="00CC277E"/>
    <w:rsid w:val="00CC2813"/>
    <w:rsid w:val="00CC294C"/>
    <w:rsid w:val="00CC2C4B"/>
    <w:rsid w:val="00CC2C5F"/>
    <w:rsid w:val="00CC2D5D"/>
    <w:rsid w:val="00CC2EDF"/>
    <w:rsid w:val="00CC300C"/>
    <w:rsid w:val="00CC3340"/>
    <w:rsid w:val="00CC3566"/>
    <w:rsid w:val="00CC35AE"/>
    <w:rsid w:val="00CC37A4"/>
    <w:rsid w:val="00CC3953"/>
    <w:rsid w:val="00CC3D83"/>
    <w:rsid w:val="00CC3DAA"/>
    <w:rsid w:val="00CC40FC"/>
    <w:rsid w:val="00CC43FB"/>
    <w:rsid w:val="00CC455D"/>
    <w:rsid w:val="00CC4810"/>
    <w:rsid w:val="00CC4C2C"/>
    <w:rsid w:val="00CC5057"/>
    <w:rsid w:val="00CC530C"/>
    <w:rsid w:val="00CC555C"/>
    <w:rsid w:val="00CC562B"/>
    <w:rsid w:val="00CC57DD"/>
    <w:rsid w:val="00CC57E8"/>
    <w:rsid w:val="00CC58B8"/>
    <w:rsid w:val="00CC58D2"/>
    <w:rsid w:val="00CC5B2A"/>
    <w:rsid w:val="00CC5C57"/>
    <w:rsid w:val="00CC5DA5"/>
    <w:rsid w:val="00CC5E38"/>
    <w:rsid w:val="00CC5FBE"/>
    <w:rsid w:val="00CC6248"/>
    <w:rsid w:val="00CC6380"/>
    <w:rsid w:val="00CC6602"/>
    <w:rsid w:val="00CC695B"/>
    <w:rsid w:val="00CC6C7E"/>
    <w:rsid w:val="00CC6F84"/>
    <w:rsid w:val="00CC6F95"/>
    <w:rsid w:val="00CC77C7"/>
    <w:rsid w:val="00CC78DC"/>
    <w:rsid w:val="00CC7D2D"/>
    <w:rsid w:val="00CD078F"/>
    <w:rsid w:val="00CD07FA"/>
    <w:rsid w:val="00CD0A93"/>
    <w:rsid w:val="00CD0C5A"/>
    <w:rsid w:val="00CD121E"/>
    <w:rsid w:val="00CD1528"/>
    <w:rsid w:val="00CD17D5"/>
    <w:rsid w:val="00CD185D"/>
    <w:rsid w:val="00CD1DAF"/>
    <w:rsid w:val="00CD23C3"/>
    <w:rsid w:val="00CD252D"/>
    <w:rsid w:val="00CD25C4"/>
    <w:rsid w:val="00CD25DD"/>
    <w:rsid w:val="00CD27C6"/>
    <w:rsid w:val="00CD28F0"/>
    <w:rsid w:val="00CD2B30"/>
    <w:rsid w:val="00CD2BA0"/>
    <w:rsid w:val="00CD2DCD"/>
    <w:rsid w:val="00CD2F8F"/>
    <w:rsid w:val="00CD30C8"/>
    <w:rsid w:val="00CD30E9"/>
    <w:rsid w:val="00CD3104"/>
    <w:rsid w:val="00CD327F"/>
    <w:rsid w:val="00CD3350"/>
    <w:rsid w:val="00CD3ED8"/>
    <w:rsid w:val="00CD4334"/>
    <w:rsid w:val="00CD4947"/>
    <w:rsid w:val="00CD497A"/>
    <w:rsid w:val="00CD4B41"/>
    <w:rsid w:val="00CD4BBB"/>
    <w:rsid w:val="00CD4C37"/>
    <w:rsid w:val="00CD4CB0"/>
    <w:rsid w:val="00CD4FEC"/>
    <w:rsid w:val="00CD5073"/>
    <w:rsid w:val="00CD596C"/>
    <w:rsid w:val="00CD5BD2"/>
    <w:rsid w:val="00CD5E7F"/>
    <w:rsid w:val="00CD6325"/>
    <w:rsid w:val="00CD658E"/>
    <w:rsid w:val="00CD65FF"/>
    <w:rsid w:val="00CD6959"/>
    <w:rsid w:val="00CD6B06"/>
    <w:rsid w:val="00CD6BC4"/>
    <w:rsid w:val="00CD708A"/>
    <w:rsid w:val="00CD71DA"/>
    <w:rsid w:val="00CD7412"/>
    <w:rsid w:val="00CD761D"/>
    <w:rsid w:val="00CD76B5"/>
    <w:rsid w:val="00CD787B"/>
    <w:rsid w:val="00CD78B9"/>
    <w:rsid w:val="00CD7CD0"/>
    <w:rsid w:val="00CD7FD5"/>
    <w:rsid w:val="00CE015E"/>
    <w:rsid w:val="00CE0881"/>
    <w:rsid w:val="00CE0BE4"/>
    <w:rsid w:val="00CE1720"/>
    <w:rsid w:val="00CE1837"/>
    <w:rsid w:val="00CE1876"/>
    <w:rsid w:val="00CE1C0A"/>
    <w:rsid w:val="00CE1D01"/>
    <w:rsid w:val="00CE1F0D"/>
    <w:rsid w:val="00CE2021"/>
    <w:rsid w:val="00CE2323"/>
    <w:rsid w:val="00CE2346"/>
    <w:rsid w:val="00CE2480"/>
    <w:rsid w:val="00CE2BFF"/>
    <w:rsid w:val="00CE2E2D"/>
    <w:rsid w:val="00CE3076"/>
    <w:rsid w:val="00CE3295"/>
    <w:rsid w:val="00CE33DA"/>
    <w:rsid w:val="00CE343E"/>
    <w:rsid w:val="00CE35C0"/>
    <w:rsid w:val="00CE3B0F"/>
    <w:rsid w:val="00CE3CA1"/>
    <w:rsid w:val="00CE440A"/>
    <w:rsid w:val="00CE44F4"/>
    <w:rsid w:val="00CE456A"/>
    <w:rsid w:val="00CE4779"/>
    <w:rsid w:val="00CE48EC"/>
    <w:rsid w:val="00CE4918"/>
    <w:rsid w:val="00CE49DD"/>
    <w:rsid w:val="00CE4B0E"/>
    <w:rsid w:val="00CE4DC8"/>
    <w:rsid w:val="00CE4FA9"/>
    <w:rsid w:val="00CE5069"/>
    <w:rsid w:val="00CE5399"/>
    <w:rsid w:val="00CE5591"/>
    <w:rsid w:val="00CE5857"/>
    <w:rsid w:val="00CE61F5"/>
    <w:rsid w:val="00CE6428"/>
    <w:rsid w:val="00CE6559"/>
    <w:rsid w:val="00CE662C"/>
    <w:rsid w:val="00CE66CC"/>
    <w:rsid w:val="00CE6BB3"/>
    <w:rsid w:val="00CE6DBA"/>
    <w:rsid w:val="00CE6F0F"/>
    <w:rsid w:val="00CE7299"/>
    <w:rsid w:val="00CE7C80"/>
    <w:rsid w:val="00CF001E"/>
    <w:rsid w:val="00CF002F"/>
    <w:rsid w:val="00CF0134"/>
    <w:rsid w:val="00CF0246"/>
    <w:rsid w:val="00CF0310"/>
    <w:rsid w:val="00CF07CE"/>
    <w:rsid w:val="00CF085D"/>
    <w:rsid w:val="00CF0F74"/>
    <w:rsid w:val="00CF1109"/>
    <w:rsid w:val="00CF124F"/>
    <w:rsid w:val="00CF1424"/>
    <w:rsid w:val="00CF1580"/>
    <w:rsid w:val="00CF186E"/>
    <w:rsid w:val="00CF1C40"/>
    <w:rsid w:val="00CF2483"/>
    <w:rsid w:val="00CF24E2"/>
    <w:rsid w:val="00CF2712"/>
    <w:rsid w:val="00CF2B36"/>
    <w:rsid w:val="00CF2B7B"/>
    <w:rsid w:val="00CF2F84"/>
    <w:rsid w:val="00CF3262"/>
    <w:rsid w:val="00CF334F"/>
    <w:rsid w:val="00CF3489"/>
    <w:rsid w:val="00CF370B"/>
    <w:rsid w:val="00CF393D"/>
    <w:rsid w:val="00CF39DF"/>
    <w:rsid w:val="00CF3CF9"/>
    <w:rsid w:val="00CF3DE8"/>
    <w:rsid w:val="00CF3E1A"/>
    <w:rsid w:val="00CF46DF"/>
    <w:rsid w:val="00CF471B"/>
    <w:rsid w:val="00CF47D6"/>
    <w:rsid w:val="00CF4A24"/>
    <w:rsid w:val="00CF4ABD"/>
    <w:rsid w:val="00CF4CF1"/>
    <w:rsid w:val="00CF4CF2"/>
    <w:rsid w:val="00CF4D93"/>
    <w:rsid w:val="00CF51A9"/>
    <w:rsid w:val="00CF5241"/>
    <w:rsid w:val="00CF5A53"/>
    <w:rsid w:val="00CF5D28"/>
    <w:rsid w:val="00CF5D5F"/>
    <w:rsid w:val="00CF60B0"/>
    <w:rsid w:val="00CF623D"/>
    <w:rsid w:val="00CF670A"/>
    <w:rsid w:val="00CF68B8"/>
    <w:rsid w:val="00CF6ABE"/>
    <w:rsid w:val="00CF6ACB"/>
    <w:rsid w:val="00CF6ACE"/>
    <w:rsid w:val="00CF6EAD"/>
    <w:rsid w:val="00CF6F1E"/>
    <w:rsid w:val="00CF7136"/>
    <w:rsid w:val="00CF7520"/>
    <w:rsid w:val="00CF795B"/>
    <w:rsid w:val="00D001F9"/>
    <w:rsid w:val="00D001FE"/>
    <w:rsid w:val="00D0036E"/>
    <w:rsid w:val="00D008B7"/>
    <w:rsid w:val="00D00BB7"/>
    <w:rsid w:val="00D01121"/>
    <w:rsid w:val="00D01539"/>
    <w:rsid w:val="00D015A3"/>
    <w:rsid w:val="00D0180F"/>
    <w:rsid w:val="00D01AA3"/>
    <w:rsid w:val="00D01AB4"/>
    <w:rsid w:val="00D01B62"/>
    <w:rsid w:val="00D01DBB"/>
    <w:rsid w:val="00D01EAD"/>
    <w:rsid w:val="00D01EF4"/>
    <w:rsid w:val="00D01F50"/>
    <w:rsid w:val="00D02161"/>
    <w:rsid w:val="00D022D1"/>
    <w:rsid w:val="00D02B35"/>
    <w:rsid w:val="00D02B5C"/>
    <w:rsid w:val="00D02C6C"/>
    <w:rsid w:val="00D03315"/>
    <w:rsid w:val="00D03436"/>
    <w:rsid w:val="00D035B9"/>
    <w:rsid w:val="00D03E7E"/>
    <w:rsid w:val="00D040B7"/>
    <w:rsid w:val="00D0423B"/>
    <w:rsid w:val="00D04427"/>
    <w:rsid w:val="00D04944"/>
    <w:rsid w:val="00D04A06"/>
    <w:rsid w:val="00D04B75"/>
    <w:rsid w:val="00D04CA8"/>
    <w:rsid w:val="00D05143"/>
    <w:rsid w:val="00D05834"/>
    <w:rsid w:val="00D05877"/>
    <w:rsid w:val="00D058AB"/>
    <w:rsid w:val="00D0608A"/>
    <w:rsid w:val="00D060FF"/>
    <w:rsid w:val="00D064DF"/>
    <w:rsid w:val="00D064E8"/>
    <w:rsid w:val="00D06546"/>
    <w:rsid w:val="00D06572"/>
    <w:rsid w:val="00D065CA"/>
    <w:rsid w:val="00D065CD"/>
    <w:rsid w:val="00D06604"/>
    <w:rsid w:val="00D06950"/>
    <w:rsid w:val="00D06D08"/>
    <w:rsid w:val="00D06DC2"/>
    <w:rsid w:val="00D0724B"/>
    <w:rsid w:val="00D07504"/>
    <w:rsid w:val="00D076C3"/>
    <w:rsid w:val="00D0790C"/>
    <w:rsid w:val="00D079DA"/>
    <w:rsid w:val="00D07D6A"/>
    <w:rsid w:val="00D07E1F"/>
    <w:rsid w:val="00D10239"/>
    <w:rsid w:val="00D10382"/>
    <w:rsid w:val="00D10900"/>
    <w:rsid w:val="00D10949"/>
    <w:rsid w:val="00D10A50"/>
    <w:rsid w:val="00D10C0B"/>
    <w:rsid w:val="00D10D18"/>
    <w:rsid w:val="00D10E69"/>
    <w:rsid w:val="00D11855"/>
    <w:rsid w:val="00D11F71"/>
    <w:rsid w:val="00D12325"/>
    <w:rsid w:val="00D125AB"/>
    <w:rsid w:val="00D12761"/>
    <w:rsid w:val="00D12901"/>
    <w:rsid w:val="00D12C8D"/>
    <w:rsid w:val="00D12E15"/>
    <w:rsid w:val="00D12F10"/>
    <w:rsid w:val="00D13563"/>
    <w:rsid w:val="00D135EA"/>
    <w:rsid w:val="00D138AC"/>
    <w:rsid w:val="00D13B5F"/>
    <w:rsid w:val="00D13C31"/>
    <w:rsid w:val="00D13D1A"/>
    <w:rsid w:val="00D14487"/>
    <w:rsid w:val="00D145AB"/>
    <w:rsid w:val="00D148DE"/>
    <w:rsid w:val="00D148FE"/>
    <w:rsid w:val="00D149EA"/>
    <w:rsid w:val="00D14AA5"/>
    <w:rsid w:val="00D15930"/>
    <w:rsid w:val="00D15D29"/>
    <w:rsid w:val="00D15E29"/>
    <w:rsid w:val="00D15E7E"/>
    <w:rsid w:val="00D16058"/>
    <w:rsid w:val="00D16075"/>
    <w:rsid w:val="00D16474"/>
    <w:rsid w:val="00D16680"/>
    <w:rsid w:val="00D166E5"/>
    <w:rsid w:val="00D16A6D"/>
    <w:rsid w:val="00D16C93"/>
    <w:rsid w:val="00D16EA9"/>
    <w:rsid w:val="00D16FDD"/>
    <w:rsid w:val="00D1760F"/>
    <w:rsid w:val="00D1799B"/>
    <w:rsid w:val="00D17E32"/>
    <w:rsid w:val="00D17EF2"/>
    <w:rsid w:val="00D17F82"/>
    <w:rsid w:val="00D20016"/>
    <w:rsid w:val="00D204F4"/>
    <w:rsid w:val="00D207A7"/>
    <w:rsid w:val="00D215D2"/>
    <w:rsid w:val="00D21AF1"/>
    <w:rsid w:val="00D22725"/>
    <w:rsid w:val="00D2279F"/>
    <w:rsid w:val="00D22AF1"/>
    <w:rsid w:val="00D22D83"/>
    <w:rsid w:val="00D22D94"/>
    <w:rsid w:val="00D22E93"/>
    <w:rsid w:val="00D232D6"/>
    <w:rsid w:val="00D2342C"/>
    <w:rsid w:val="00D2344D"/>
    <w:rsid w:val="00D236A1"/>
    <w:rsid w:val="00D23827"/>
    <w:rsid w:val="00D23DC9"/>
    <w:rsid w:val="00D23E0A"/>
    <w:rsid w:val="00D242DA"/>
    <w:rsid w:val="00D247C9"/>
    <w:rsid w:val="00D247EC"/>
    <w:rsid w:val="00D24ABF"/>
    <w:rsid w:val="00D24B04"/>
    <w:rsid w:val="00D24D03"/>
    <w:rsid w:val="00D24DB1"/>
    <w:rsid w:val="00D24E47"/>
    <w:rsid w:val="00D25AAA"/>
    <w:rsid w:val="00D25C69"/>
    <w:rsid w:val="00D2600E"/>
    <w:rsid w:val="00D26448"/>
    <w:rsid w:val="00D264CE"/>
    <w:rsid w:val="00D26670"/>
    <w:rsid w:val="00D2670E"/>
    <w:rsid w:val="00D26856"/>
    <w:rsid w:val="00D26910"/>
    <w:rsid w:val="00D26AFB"/>
    <w:rsid w:val="00D26B26"/>
    <w:rsid w:val="00D26B63"/>
    <w:rsid w:val="00D27293"/>
    <w:rsid w:val="00D275E4"/>
    <w:rsid w:val="00D2779F"/>
    <w:rsid w:val="00D27A8A"/>
    <w:rsid w:val="00D27B20"/>
    <w:rsid w:val="00D27B8B"/>
    <w:rsid w:val="00D27CB8"/>
    <w:rsid w:val="00D27E7B"/>
    <w:rsid w:val="00D27EF9"/>
    <w:rsid w:val="00D27FA3"/>
    <w:rsid w:val="00D30073"/>
    <w:rsid w:val="00D306B4"/>
    <w:rsid w:val="00D30812"/>
    <w:rsid w:val="00D308C2"/>
    <w:rsid w:val="00D30CF0"/>
    <w:rsid w:val="00D31681"/>
    <w:rsid w:val="00D3191C"/>
    <w:rsid w:val="00D31AD1"/>
    <w:rsid w:val="00D31B6E"/>
    <w:rsid w:val="00D31F63"/>
    <w:rsid w:val="00D3232B"/>
    <w:rsid w:val="00D3239F"/>
    <w:rsid w:val="00D324A4"/>
    <w:rsid w:val="00D3250C"/>
    <w:rsid w:val="00D328F6"/>
    <w:rsid w:val="00D32B0B"/>
    <w:rsid w:val="00D32BBB"/>
    <w:rsid w:val="00D332F5"/>
    <w:rsid w:val="00D33369"/>
    <w:rsid w:val="00D3341D"/>
    <w:rsid w:val="00D336E2"/>
    <w:rsid w:val="00D336F8"/>
    <w:rsid w:val="00D33814"/>
    <w:rsid w:val="00D33D8C"/>
    <w:rsid w:val="00D34523"/>
    <w:rsid w:val="00D345D4"/>
    <w:rsid w:val="00D3462C"/>
    <w:rsid w:val="00D3472C"/>
    <w:rsid w:val="00D34A4B"/>
    <w:rsid w:val="00D34B05"/>
    <w:rsid w:val="00D34DEB"/>
    <w:rsid w:val="00D34FE0"/>
    <w:rsid w:val="00D35039"/>
    <w:rsid w:val="00D35072"/>
    <w:rsid w:val="00D350A2"/>
    <w:rsid w:val="00D35198"/>
    <w:rsid w:val="00D3540B"/>
    <w:rsid w:val="00D35420"/>
    <w:rsid w:val="00D3584B"/>
    <w:rsid w:val="00D35A85"/>
    <w:rsid w:val="00D35F97"/>
    <w:rsid w:val="00D36057"/>
    <w:rsid w:val="00D3607B"/>
    <w:rsid w:val="00D360FA"/>
    <w:rsid w:val="00D36103"/>
    <w:rsid w:val="00D361C5"/>
    <w:rsid w:val="00D365FF"/>
    <w:rsid w:val="00D36964"/>
    <w:rsid w:val="00D36DF5"/>
    <w:rsid w:val="00D37181"/>
    <w:rsid w:val="00D37251"/>
    <w:rsid w:val="00D37449"/>
    <w:rsid w:val="00D37754"/>
    <w:rsid w:val="00D379D1"/>
    <w:rsid w:val="00D379F1"/>
    <w:rsid w:val="00D37A1A"/>
    <w:rsid w:val="00D37A20"/>
    <w:rsid w:val="00D37B06"/>
    <w:rsid w:val="00D37B60"/>
    <w:rsid w:val="00D37E45"/>
    <w:rsid w:val="00D4008B"/>
    <w:rsid w:val="00D4081B"/>
    <w:rsid w:val="00D409B0"/>
    <w:rsid w:val="00D40E1A"/>
    <w:rsid w:val="00D40E2B"/>
    <w:rsid w:val="00D40EB4"/>
    <w:rsid w:val="00D412C2"/>
    <w:rsid w:val="00D413C3"/>
    <w:rsid w:val="00D41537"/>
    <w:rsid w:val="00D41633"/>
    <w:rsid w:val="00D41CBE"/>
    <w:rsid w:val="00D41D68"/>
    <w:rsid w:val="00D41D82"/>
    <w:rsid w:val="00D41F97"/>
    <w:rsid w:val="00D42240"/>
    <w:rsid w:val="00D4253D"/>
    <w:rsid w:val="00D42635"/>
    <w:rsid w:val="00D427C3"/>
    <w:rsid w:val="00D42A8D"/>
    <w:rsid w:val="00D42D99"/>
    <w:rsid w:val="00D42EB8"/>
    <w:rsid w:val="00D42F6C"/>
    <w:rsid w:val="00D430A9"/>
    <w:rsid w:val="00D43262"/>
    <w:rsid w:val="00D4390C"/>
    <w:rsid w:val="00D43D3C"/>
    <w:rsid w:val="00D43DAC"/>
    <w:rsid w:val="00D43E0B"/>
    <w:rsid w:val="00D44069"/>
    <w:rsid w:val="00D441E2"/>
    <w:rsid w:val="00D44244"/>
    <w:rsid w:val="00D44251"/>
    <w:rsid w:val="00D4489A"/>
    <w:rsid w:val="00D44932"/>
    <w:rsid w:val="00D44C69"/>
    <w:rsid w:val="00D44FD5"/>
    <w:rsid w:val="00D450DE"/>
    <w:rsid w:val="00D4567A"/>
    <w:rsid w:val="00D45D50"/>
    <w:rsid w:val="00D45F64"/>
    <w:rsid w:val="00D46111"/>
    <w:rsid w:val="00D461C9"/>
    <w:rsid w:val="00D4662F"/>
    <w:rsid w:val="00D466E4"/>
    <w:rsid w:val="00D46AE4"/>
    <w:rsid w:val="00D46C60"/>
    <w:rsid w:val="00D46DDF"/>
    <w:rsid w:val="00D46F1B"/>
    <w:rsid w:val="00D47408"/>
    <w:rsid w:val="00D475FB"/>
    <w:rsid w:val="00D47B65"/>
    <w:rsid w:val="00D47BE9"/>
    <w:rsid w:val="00D47C16"/>
    <w:rsid w:val="00D47C83"/>
    <w:rsid w:val="00D47DF1"/>
    <w:rsid w:val="00D502AF"/>
    <w:rsid w:val="00D50470"/>
    <w:rsid w:val="00D50546"/>
    <w:rsid w:val="00D50764"/>
    <w:rsid w:val="00D507B5"/>
    <w:rsid w:val="00D5089E"/>
    <w:rsid w:val="00D50960"/>
    <w:rsid w:val="00D50BC2"/>
    <w:rsid w:val="00D50C12"/>
    <w:rsid w:val="00D50D15"/>
    <w:rsid w:val="00D50DE5"/>
    <w:rsid w:val="00D51034"/>
    <w:rsid w:val="00D5104E"/>
    <w:rsid w:val="00D514A9"/>
    <w:rsid w:val="00D51537"/>
    <w:rsid w:val="00D516C9"/>
    <w:rsid w:val="00D51A77"/>
    <w:rsid w:val="00D51C4B"/>
    <w:rsid w:val="00D5267B"/>
    <w:rsid w:val="00D52AB2"/>
    <w:rsid w:val="00D52D0A"/>
    <w:rsid w:val="00D53649"/>
    <w:rsid w:val="00D53830"/>
    <w:rsid w:val="00D53939"/>
    <w:rsid w:val="00D53DB9"/>
    <w:rsid w:val="00D540B2"/>
    <w:rsid w:val="00D5450E"/>
    <w:rsid w:val="00D54FB3"/>
    <w:rsid w:val="00D55889"/>
    <w:rsid w:val="00D55967"/>
    <w:rsid w:val="00D55BA6"/>
    <w:rsid w:val="00D5628F"/>
    <w:rsid w:val="00D568C7"/>
    <w:rsid w:val="00D56B5F"/>
    <w:rsid w:val="00D56CED"/>
    <w:rsid w:val="00D56E44"/>
    <w:rsid w:val="00D57384"/>
    <w:rsid w:val="00D579AF"/>
    <w:rsid w:val="00D57A3F"/>
    <w:rsid w:val="00D57A66"/>
    <w:rsid w:val="00D57AF0"/>
    <w:rsid w:val="00D57EB9"/>
    <w:rsid w:val="00D60146"/>
    <w:rsid w:val="00D6041D"/>
    <w:rsid w:val="00D60447"/>
    <w:rsid w:val="00D6045A"/>
    <w:rsid w:val="00D6056E"/>
    <w:rsid w:val="00D6067C"/>
    <w:rsid w:val="00D609F3"/>
    <w:rsid w:val="00D60A81"/>
    <w:rsid w:val="00D60B62"/>
    <w:rsid w:val="00D60CA4"/>
    <w:rsid w:val="00D60CED"/>
    <w:rsid w:val="00D60EE6"/>
    <w:rsid w:val="00D6166B"/>
    <w:rsid w:val="00D617CA"/>
    <w:rsid w:val="00D617D1"/>
    <w:rsid w:val="00D61815"/>
    <w:rsid w:val="00D618A5"/>
    <w:rsid w:val="00D619F1"/>
    <w:rsid w:val="00D61D7B"/>
    <w:rsid w:val="00D620B3"/>
    <w:rsid w:val="00D62470"/>
    <w:rsid w:val="00D627B3"/>
    <w:rsid w:val="00D627E3"/>
    <w:rsid w:val="00D629EC"/>
    <w:rsid w:val="00D62AAC"/>
    <w:rsid w:val="00D62ECD"/>
    <w:rsid w:val="00D62FBD"/>
    <w:rsid w:val="00D632B7"/>
    <w:rsid w:val="00D63B75"/>
    <w:rsid w:val="00D63B9C"/>
    <w:rsid w:val="00D63CA1"/>
    <w:rsid w:val="00D63EDA"/>
    <w:rsid w:val="00D64063"/>
    <w:rsid w:val="00D64426"/>
    <w:rsid w:val="00D64475"/>
    <w:rsid w:val="00D64556"/>
    <w:rsid w:val="00D64B22"/>
    <w:rsid w:val="00D64C08"/>
    <w:rsid w:val="00D65D6C"/>
    <w:rsid w:val="00D65D78"/>
    <w:rsid w:val="00D65E34"/>
    <w:rsid w:val="00D65EEE"/>
    <w:rsid w:val="00D66005"/>
    <w:rsid w:val="00D66226"/>
    <w:rsid w:val="00D664DE"/>
    <w:rsid w:val="00D66AAA"/>
    <w:rsid w:val="00D66B04"/>
    <w:rsid w:val="00D66FFD"/>
    <w:rsid w:val="00D6737C"/>
    <w:rsid w:val="00D674B5"/>
    <w:rsid w:val="00D67761"/>
    <w:rsid w:val="00D67815"/>
    <w:rsid w:val="00D6785D"/>
    <w:rsid w:val="00D67BC5"/>
    <w:rsid w:val="00D67E9B"/>
    <w:rsid w:val="00D67EB1"/>
    <w:rsid w:val="00D700B3"/>
    <w:rsid w:val="00D7021B"/>
    <w:rsid w:val="00D70256"/>
    <w:rsid w:val="00D707B5"/>
    <w:rsid w:val="00D70D33"/>
    <w:rsid w:val="00D70FB4"/>
    <w:rsid w:val="00D71438"/>
    <w:rsid w:val="00D71611"/>
    <w:rsid w:val="00D71862"/>
    <w:rsid w:val="00D71932"/>
    <w:rsid w:val="00D71D65"/>
    <w:rsid w:val="00D71E7F"/>
    <w:rsid w:val="00D71FBA"/>
    <w:rsid w:val="00D7239B"/>
    <w:rsid w:val="00D72648"/>
    <w:rsid w:val="00D728C2"/>
    <w:rsid w:val="00D7296E"/>
    <w:rsid w:val="00D729B4"/>
    <w:rsid w:val="00D72B46"/>
    <w:rsid w:val="00D72BE5"/>
    <w:rsid w:val="00D73077"/>
    <w:rsid w:val="00D73439"/>
    <w:rsid w:val="00D736A2"/>
    <w:rsid w:val="00D737C8"/>
    <w:rsid w:val="00D73A17"/>
    <w:rsid w:val="00D73C57"/>
    <w:rsid w:val="00D73F2F"/>
    <w:rsid w:val="00D742F1"/>
    <w:rsid w:val="00D742FF"/>
    <w:rsid w:val="00D743E4"/>
    <w:rsid w:val="00D74911"/>
    <w:rsid w:val="00D749C8"/>
    <w:rsid w:val="00D74A26"/>
    <w:rsid w:val="00D74AA2"/>
    <w:rsid w:val="00D74BC9"/>
    <w:rsid w:val="00D74DD3"/>
    <w:rsid w:val="00D74DF8"/>
    <w:rsid w:val="00D74FFA"/>
    <w:rsid w:val="00D751DB"/>
    <w:rsid w:val="00D75254"/>
    <w:rsid w:val="00D752C2"/>
    <w:rsid w:val="00D7534B"/>
    <w:rsid w:val="00D754DD"/>
    <w:rsid w:val="00D755A6"/>
    <w:rsid w:val="00D756F6"/>
    <w:rsid w:val="00D758B3"/>
    <w:rsid w:val="00D758EF"/>
    <w:rsid w:val="00D75AC7"/>
    <w:rsid w:val="00D75CCC"/>
    <w:rsid w:val="00D75E08"/>
    <w:rsid w:val="00D7607B"/>
    <w:rsid w:val="00D760D2"/>
    <w:rsid w:val="00D76171"/>
    <w:rsid w:val="00D76588"/>
    <w:rsid w:val="00D7663D"/>
    <w:rsid w:val="00D769D1"/>
    <w:rsid w:val="00D76ADC"/>
    <w:rsid w:val="00D76DD7"/>
    <w:rsid w:val="00D7726F"/>
    <w:rsid w:val="00D77413"/>
    <w:rsid w:val="00D77594"/>
    <w:rsid w:val="00D776D7"/>
    <w:rsid w:val="00D77B06"/>
    <w:rsid w:val="00D77C76"/>
    <w:rsid w:val="00D801D8"/>
    <w:rsid w:val="00D802BF"/>
    <w:rsid w:val="00D8042A"/>
    <w:rsid w:val="00D806D4"/>
    <w:rsid w:val="00D8088A"/>
    <w:rsid w:val="00D80B04"/>
    <w:rsid w:val="00D80C4D"/>
    <w:rsid w:val="00D80FE9"/>
    <w:rsid w:val="00D81000"/>
    <w:rsid w:val="00D812F9"/>
    <w:rsid w:val="00D8135C"/>
    <w:rsid w:val="00D81456"/>
    <w:rsid w:val="00D81765"/>
    <w:rsid w:val="00D8176E"/>
    <w:rsid w:val="00D81837"/>
    <w:rsid w:val="00D81F10"/>
    <w:rsid w:val="00D82531"/>
    <w:rsid w:val="00D82798"/>
    <w:rsid w:val="00D82BF2"/>
    <w:rsid w:val="00D82E6F"/>
    <w:rsid w:val="00D82ED2"/>
    <w:rsid w:val="00D83367"/>
    <w:rsid w:val="00D838BD"/>
    <w:rsid w:val="00D83D81"/>
    <w:rsid w:val="00D84001"/>
    <w:rsid w:val="00D841BB"/>
    <w:rsid w:val="00D841CE"/>
    <w:rsid w:val="00D844A6"/>
    <w:rsid w:val="00D84A57"/>
    <w:rsid w:val="00D84A92"/>
    <w:rsid w:val="00D84AE1"/>
    <w:rsid w:val="00D856C3"/>
    <w:rsid w:val="00D85799"/>
    <w:rsid w:val="00D85ECD"/>
    <w:rsid w:val="00D85EFF"/>
    <w:rsid w:val="00D862DC"/>
    <w:rsid w:val="00D8634E"/>
    <w:rsid w:val="00D86407"/>
    <w:rsid w:val="00D86591"/>
    <w:rsid w:val="00D867FC"/>
    <w:rsid w:val="00D86E18"/>
    <w:rsid w:val="00D86F68"/>
    <w:rsid w:val="00D86FC8"/>
    <w:rsid w:val="00D87246"/>
    <w:rsid w:val="00D8726B"/>
    <w:rsid w:val="00D87307"/>
    <w:rsid w:val="00D874AE"/>
    <w:rsid w:val="00D874DF"/>
    <w:rsid w:val="00D87584"/>
    <w:rsid w:val="00D8772D"/>
    <w:rsid w:val="00D8780D"/>
    <w:rsid w:val="00D87846"/>
    <w:rsid w:val="00D87A12"/>
    <w:rsid w:val="00D87C5D"/>
    <w:rsid w:val="00D87C7E"/>
    <w:rsid w:val="00D87D2C"/>
    <w:rsid w:val="00D90298"/>
    <w:rsid w:val="00D9046D"/>
    <w:rsid w:val="00D905BB"/>
    <w:rsid w:val="00D90751"/>
    <w:rsid w:val="00D90A75"/>
    <w:rsid w:val="00D90B0A"/>
    <w:rsid w:val="00D91102"/>
    <w:rsid w:val="00D912F7"/>
    <w:rsid w:val="00D91973"/>
    <w:rsid w:val="00D91C20"/>
    <w:rsid w:val="00D91F3B"/>
    <w:rsid w:val="00D91F48"/>
    <w:rsid w:val="00D9256E"/>
    <w:rsid w:val="00D92C1D"/>
    <w:rsid w:val="00D92C5A"/>
    <w:rsid w:val="00D92D30"/>
    <w:rsid w:val="00D92DCD"/>
    <w:rsid w:val="00D92EF9"/>
    <w:rsid w:val="00D92F93"/>
    <w:rsid w:val="00D9309D"/>
    <w:rsid w:val="00D930E1"/>
    <w:rsid w:val="00D932C3"/>
    <w:rsid w:val="00D9339C"/>
    <w:rsid w:val="00D933E2"/>
    <w:rsid w:val="00D9354D"/>
    <w:rsid w:val="00D93638"/>
    <w:rsid w:val="00D93CC1"/>
    <w:rsid w:val="00D93D8A"/>
    <w:rsid w:val="00D93FB5"/>
    <w:rsid w:val="00D9415C"/>
    <w:rsid w:val="00D942CC"/>
    <w:rsid w:val="00D94442"/>
    <w:rsid w:val="00D944E4"/>
    <w:rsid w:val="00D94592"/>
    <w:rsid w:val="00D947FC"/>
    <w:rsid w:val="00D94D87"/>
    <w:rsid w:val="00D94E02"/>
    <w:rsid w:val="00D94EB7"/>
    <w:rsid w:val="00D94FFE"/>
    <w:rsid w:val="00D9544B"/>
    <w:rsid w:val="00D95564"/>
    <w:rsid w:val="00D95798"/>
    <w:rsid w:val="00D95B31"/>
    <w:rsid w:val="00D95D09"/>
    <w:rsid w:val="00D95DCC"/>
    <w:rsid w:val="00D95E4D"/>
    <w:rsid w:val="00D9624B"/>
    <w:rsid w:val="00D962DC"/>
    <w:rsid w:val="00D963CD"/>
    <w:rsid w:val="00D967DC"/>
    <w:rsid w:val="00D96DF7"/>
    <w:rsid w:val="00D973BD"/>
    <w:rsid w:val="00D9740B"/>
    <w:rsid w:val="00D97816"/>
    <w:rsid w:val="00D978E8"/>
    <w:rsid w:val="00D97A40"/>
    <w:rsid w:val="00D97DF6"/>
    <w:rsid w:val="00D97E63"/>
    <w:rsid w:val="00DA06D0"/>
    <w:rsid w:val="00DA08AD"/>
    <w:rsid w:val="00DA09BC"/>
    <w:rsid w:val="00DA0B7C"/>
    <w:rsid w:val="00DA0ED6"/>
    <w:rsid w:val="00DA0FAB"/>
    <w:rsid w:val="00DA1029"/>
    <w:rsid w:val="00DA11AA"/>
    <w:rsid w:val="00DA1753"/>
    <w:rsid w:val="00DA180C"/>
    <w:rsid w:val="00DA18A2"/>
    <w:rsid w:val="00DA1A3B"/>
    <w:rsid w:val="00DA1AE3"/>
    <w:rsid w:val="00DA1BCA"/>
    <w:rsid w:val="00DA1C23"/>
    <w:rsid w:val="00DA1EEC"/>
    <w:rsid w:val="00DA1F13"/>
    <w:rsid w:val="00DA22D8"/>
    <w:rsid w:val="00DA237E"/>
    <w:rsid w:val="00DA26F1"/>
    <w:rsid w:val="00DA28DA"/>
    <w:rsid w:val="00DA2B8A"/>
    <w:rsid w:val="00DA31AD"/>
    <w:rsid w:val="00DA33E4"/>
    <w:rsid w:val="00DA3B71"/>
    <w:rsid w:val="00DA3BE0"/>
    <w:rsid w:val="00DA3E7B"/>
    <w:rsid w:val="00DA3EC7"/>
    <w:rsid w:val="00DA3F17"/>
    <w:rsid w:val="00DA4054"/>
    <w:rsid w:val="00DA418E"/>
    <w:rsid w:val="00DA4419"/>
    <w:rsid w:val="00DA451D"/>
    <w:rsid w:val="00DA456D"/>
    <w:rsid w:val="00DA470D"/>
    <w:rsid w:val="00DA47A1"/>
    <w:rsid w:val="00DA47A8"/>
    <w:rsid w:val="00DA4A78"/>
    <w:rsid w:val="00DA4A96"/>
    <w:rsid w:val="00DA4CC5"/>
    <w:rsid w:val="00DA52F5"/>
    <w:rsid w:val="00DA555F"/>
    <w:rsid w:val="00DA56DB"/>
    <w:rsid w:val="00DA5DFA"/>
    <w:rsid w:val="00DA5FBC"/>
    <w:rsid w:val="00DA61FE"/>
    <w:rsid w:val="00DA6452"/>
    <w:rsid w:val="00DA6931"/>
    <w:rsid w:val="00DA6ADF"/>
    <w:rsid w:val="00DA6B51"/>
    <w:rsid w:val="00DA6D44"/>
    <w:rsid w:val="00DA6FE9"/>
    <w:rsid w:val="00DA71F0"/>
    <w:rsid w:val="00DA7215"/>
    <w:rsid w:val="00DA72A4"/>
    <w:rsid w:val="00DA76AF"/>
    <w:rsid w:val="00DA771D"/>
    <w:rsid w:val="00DA7925"/>
    <w:rsid w:val="00DA7C5A"/>
    <w:rsid w:val="00DB02DE"/>
    <w:rsid w:val="00DB031E"/>
    <w:rsid w:val="00DB040B"/>
    <w:rsid w:val="00DB06DA"/>
    <w:rsid w:val="00DB07C1"/>
    <w:rsid w:val="00DB0872"/>
    <w:rsid w:val="00DB09FF"/>
    <w:rsid w:val="00DB0AB8"/>
    <w:rsid w:val="00DB0B53"/>
    <w:rsid w:val="00DB0B64"/>
    <w:rsid w:val="00DB0D2A"/>
    <w:rsid w:val="00DB0F67"/>
    <w:rsid w:val="00DB1011"/>
    <w:rsid w:val="00DB11CD"/>
    <w:rsid w:val="00DB11DD"/>
    <w:rsid w:val="00DB13C3"/>
    <w:rsid w:val="00DB140D"/>
    <w:rsid w:val="00DB159E"/>
    <w:rsid w:val="00DB160E"/>
    <w:rsid w:val="00DB1690"/>
    <w:rsid w:val="00DB19F2"/>
    <w:rsid w:val="00DB1ABF"/>
    <w:rsid w:val="00DB1B27"/>
    <w:rsid w:val="00DB1DAB"/>
    <w:rsid w:val="00DB1DBD"/>
    <w:rsid w:val="00DB1E92"/>
    <w:rsid w:val="00DB20A8"/>
    <w:rsid w:val="00DB2215"/>
    <w:rsid w:val="00DB22D1"/>
    <w:rsid w:val="00DB243F"/>
    <w:rsid w:val="00DB2446"/>
    <w:rsid w:val="00DB26F6"/>
    <w:rsid w:val="00DB2B73"/>
    <w:rsid w:val="00DB31B0"/>
    <w:rsid w:val="00DB32A5"/>
    <w:rsid w:val="00DB343B"/>
    <w:rsid w:val="00DB39C0"/>
    <w:rsid w:val="00DB39D4"/>
    <w:rsid w:val="00DB3A47"/>
    <w:rsid w:val="00DB4194"/>
    <w:rsid w:val="00DB41AF"/>
    <w:rsid w:val="00DB42B3"/>
    <w:rsid w:val="00DB4338"/>
    <w:rsid w:val="00DB46D0"/>
    <w:rsid w:val="00DB46DF"/>
    <w:rsid w:val="00DB49B6"/>
    <w:rsid w:val="00DB4B54"/>
    <w:rsid w:val="00DB4E06"/>
    <w:rsid w:val="00DB4EF2"/>
    <w:rsid w:val="00DB511A"/>
    <w:rsid w:val="00DB5220"/>
    <w:rsid w:val="00DB5255"/>
    <w:rsid w:val="00DB576B"/>
    <w:rsid w:val="00DB5D0A"/>
    <w:rsid w:val="00DB6267"/>
    <w:rsid w:val="00DB657D"/>
    <w:rsid w:val="00DB66FA"/>
    <w:rsid w:val="00DB6A80"/>
    <w:rsid w:val="00DB6C06"/>
    <w:rsid w:val="00DB6DC7"/>
    <w:rsid w:val="00DB6EC3"/>
    <w:rsid w:val="00DB6F4B"/>
    <w:rsid w:val="00DB734A"/>
    <w:rsid w:val="00DB7A09"/>
    <w:rsid w:val="00DB7B06"/>
    <w:rsid w:val="00DB7C0A"/>
    <w:rsid w:val="00DB7C83"/>
    <w:rsid w:val="00DB7FF3"/>
    <w:rsid w:val="00DC0077"/>
    <w:rsid w:val="00DC043D"/>
    <w:rsid w:val="00DC0920"/>
    <w:rsid w:val="00DC0958"/>
    <w:rsid w:val="00DC0BF9"/>
    <w:rsid w:val="00DC0C5C"/>
    <w:rsid w:val="00DC0CF3"/>
    <w:rsid w:val="00DC0E39"/>
    <w:rsid w:val="00DC11AC"/>
    <w:rsid w:val="00DC1201"/>
    <w:rsid w:val="00DC1695"/>
    <w:rsid w:val="00DC20A0"/>
    <w:rsid w:val="00DC2458"/>
    <w:rsid w:val="00DC2505"/>
    <w:rsid w:val="00DC26C5"/>
    <w:rsid w:val="00DC2748"/>
    <w:rsid w:val="00DC2B26"/>
    <w:rsid w:val="00DC318A"/>
    <w:rsid w:val="00DC34D0"/>
    <w:rsid w:val="00DC3722"/>
    <w:rsid w:val="00DC37F5"/>
    <w:rsid w:val="00DC3A9D"/>
    <w:rsid w:val="00DC3AC7"/>
    <w:rsid w:val="00DC3EC8"/>
    <w:rsid w:val="00DC4004"/>
    <w:rsid w:val="00DC41D6"/>
    <w:rsid w:val="00DC4243"/>
    <w:rsid w:val="00DC4617"/>
    <w:rsid w:val="00DC4894"/>
    <w:rsid w:val="00DC4B6D"/>
    <w:rsid w:val="00DC4BF4"/>
    <w:rsid w:val="00DC4EC4"/>
    <w:rsid w:val="00DC5584"/>
    <w:rsid w:val="00DC57D0"/>
    <w:rsid w:val="00DC5AFF"/>
    <w:rsid w:val="00DC5B64"/>
    <w:rsid w:val="00DC5BD7"/>
    <w:rsid w:val="00DC5C3F"/>
    <w:rsid w:val="00DC5FCB"/>
    <w:rsid w:val="00DC60C3"/>
    <w:rsid w:val="00DC6585"/>
    <w:rsid w:val="00DC6738"/>
    <w:rsid w:val="00DC6C1E"/>
    <w:rsid w:val="00DC7255"/>
    <w:rsid w:val="00DC72CE"/>
    <w:rsid w:val="00DC74A5"/>
    <w:rsid w:val="00DC7951"/>
    <w:rsid w:val="00DC7957"/>
    <w:rsid w:val="00DC7DFA"/>
    <w:rsid w:val="00DC7EB7"/>
    <w:rsid w:val="00DD01D4"/>
    <w:rsid w:val="00DD0226"/>
    <w:rsid w:val="00DD028C"/>
    <w:rsid w:val="00DD0466"/>
    <w:rsid w:val="00DD07E8"/>
    <w:rsid w:val="00DD0941"/>
    <w:rsid w:val="00DD0BA8"/>
    <w:rsid w:val="00DD0FD4"/>
    <w:rsid w:val="00DD13B7"/>
    <w:rsid w:val="00DD18C6"/>
    <w:rsid w:val="00DD1C4B"/>
    <w:rsid w:val="00DD1DFA"/>
    <w:rsid w:val="00DD1F7B"/>
    <w:rsid w:val="00DD229E"/>
    <w:rsid w:val="00DD23D5"/>
    <w:rsid w:val="00DD2421"/>
    <w:rsid w:val="00DD29E3"/>
    <w:rsid w:val="00DD2A08"/>
    <w:rsid w:val="00DD2AF0"/>
    <w:rsid w:val="00DD2FD4"/>
    <w:rsid w:val="00DD3029"/>
    <w:rsid w:val="00DD30E1"/>
    <w:rsid w:val="00DD38E1"/>
    <w:rsid w:val="00DD38FC"/>
    <w:rsid w:val="00DD4CE7"/>
    <w:rsid w:val="00DD4FE2"/>
    <w:rsid w:val="00DD5049"/>
    <w:rsid w:val="00DD50A6"/>
    <w:rsid w:val="00DD50F6"/>
    <w:rsid w:val="00DD5191"/>
    <w:rsid w:val="00DD54AA"/>
    <w:rsid w:val="00DD556B"/>
    <w:rsid w:val="00DD55E0"/>
    <w:rsid w:val="00DD5884"/>
    <w:rsid w:val="00DD5923"/>
    <w:rsid w:val="00DD59A6"/>
    <w:rsid w:val="00DD5B6D"/>
    <w:rsid w:val="00DD5EF3"/>
    <w:rsid w:val="00DD5F55"/>
    <w:rsid w:val="00DD5F6E"/>
    <w:rsid w:val="00DD601B"/>
    <w:rsid w:val="00DD619E"/>
    <w:rsid w:val="00DD665D"/>
    <w:rsid w:val="00DD67F7"/>
    <w:rsid w:val="00DD68E3"/>
    <w:rsid w:val="00DD6A71"/>
    <w:rsid w:val="00DD6B4C"/>
    <w:rsid w:val="00DD6D61"/>
    <w:rsid w:val="00DD6F9A"/>
    <w:rsid w:val="00DD76D9"/>
    <w:rsid w:val="00DD79BF"/>
    <w:rsid w:val="00DD7CDB"/>
    <w:rsid w:val="00DD7D80"/>
    <w:rsid w:val="00DD7E62"/>
    <w:rsid w:val="00DD7F6C"/>
    <w:rsid w:val="00DE00AA"/>
    <w:rsid w:val="00DE0128"/>
    <w:rsid w:val="00DE0271"/>
    <w:rsid w:val="00DE02FF"/>
    <w:rsid w:val="00DE0BE2"/>
    <w:rsid w:val="00DE0C91"/>
    <w:rsid w:val="00DE106F"/>
    <w:rsid w:val="00DE18A3"/>
    <w:rsid w:val="00DE1904"/>
    <w:rsid w:val="00DE1AA0"/>
    <w:rsid w:val="00DE1CF0"/>
    <w:rsid w:val="00DE1D0B"/>
    <w:rsid w:val="00DE1DAA"/>
    <w:rsid w:val="00DE1F52"/>
    <w:rsid w:val="00DE2179"/>
    <w:rsid w:val="00DE250A"/>
    <w:rsid w:val="00DE27AE"/>
    <w:rsid w:val="00DE2943"/>
    <w:rsid w:val="00DE2A6D"/>
    <w:rsid w:val="00DE2A76"/>
    <w:rsid w:val="00DE2B00"/>
    <w:rsid w:val="00DE2B8F"/>
    <w:rsid w:val="00DE2B9D"/>
    <w:rsid w:val="00DE2CC0"/>
    <w:rsid w:val="00DE2DD2"/>
    <w:rsid w:val="00DE310A"/>
    <w:rsid w:val="00DE3CD9"/>
    <w:rsid w:val="00DE3DBB"/>
    <w:rsid w:val="00DE41DF"/>
    <w:rsid w:val="00DE43A2"/>
    <w:rsid w:val="00DE481C"/>
    <w:rsid w:val="00DE4993"/>
    <w:rsid w:val="00DE4A74"/>
    <w:rsid w:val="00DE4B05"/>
    <w:rsid w:val="00DE4C9B"/>
    <w:rsid w:val="00DE4EE9"/>
    <w:rsid w:val="00DE541C"/>
    <w:rsid w:val="00DE5445"/>
    <w:rsid w:val="00DE58AF"/>
    <w:rsid w:val="00DE5910"/>
    <w:rsid w:val="00DE5A38"/>
    <w:rsid w:val="00DE61EE"/>
    <w:rsid w:val="00DE6398"/>
    <w:rsid w:val="00DE6478"/>
    <w:rsid w:val="00DE648D"/>
    <w:rsid w:val="00DE6615"/>
    <w:rsid w:val="00DE6851"/>
    <w:rsid w:val="00DE6AE3"/>
    <w:rsid w:val="00DE6B53"/>
    <w:rsid w:val="00DE6F88"/>
    <w:rsid w:val="00DE7006"/>
    <w:rsid w:val="00DE715B"/>
    <w:rsid w:val="00DE737B"/>
    <w:rsid w:val="00DE73B1"/>
    <w:rsid w:val="00DE7B8E"/>
    <w:rsid w:val="00DF0108"/>
    <w:rsid w:val="00DF0388"/>
    <w:rsid w:val="00DF0472"/>
    <w:rsid w:val="00DF04CD"/>
    <w:rsid w:val="00DF0749"/>
    <w:rsid w:val="00DF077E"/>
    <w:rsid w:val="00DF09A6"/>
    <w:rsid w:val="00DF0AEC"/>
    <w:rsid w:val="00DF0DF0"/>
    <w:rsid w:val="00DF0FD8"/>
    <w:rsid w:val="00DF100B"/>
    <w:rsid w:val="00DF1053"/>
    <w:rsid w:val="00DF118D"/>
    <w:rsid w:val="00DF11B7"/>
    <w:rsid w:val="00DF12C5"/>
    <w:rsid w:val="00DF1612"/>
    <w:rsid w:val="00DF1950"/>
    <w:rsid w:val="00DF217A"/>
    <w:rsid w:val="00DF24AB"/>
    <w:rsid w:val="00DF24B5"/>
    <w:rsid w:val="00DF2B0F"/>
    <w:rsid w:val="00DF32B0"/>
    <w:rsid w:val="00DF32E7"/>
    <w:rsid w:val="00DF32FB"/>
    <w:rsid w:val="00DF3861"/>
    <w:rsid w:val="00DF39CE"/>
    <w:rsid w:val="00DF3C85"/>
    <w:rsid w:val="00DF3EE5"/>
    <w:rsid w:val="00DF40F7"/>
    <w:rsid w:val="00DF4359"/>
    <w:rsid w:val="00DF4657"/>
    <w:rsid w:val="00DF4A88"/>
    <w:rsid w:val="00DF4C13"/>
    <w:rsid w:val="00DF4E90"/>
    <w:rsid w:val="00DF5728"/>
    <w:rsid w:val="00DF5F62"/>
    <w:rsid w:val="00DF5FA6"/>
    <w:rsid w:val="00DF6545"/>
    <w:rsid w:val="00DF655E"/>
    <w:rsid w:val="00DF661B"/>
    <w:rsid w:val="00DF66D7"/>
    <w:rsid w:val="00DF6737"/>
    <w:rsid w:val="00DF6BF0"/>
    <w:rsid w:val="00DF6DDC"/>
    <w:rsid w:val="00DF73C1"/>
    <w:rsid w:val="00DF74F0"/>
    <w:rsid w:val="00DF7511"/>
    <w:rsid w:val="00DF7751"/>
    <w:rsid w:val="00E001CB"/>
    <w:rsid w:val="00E00512"/>
    <w:rsid w:val="00E008E1"/>
    <w:rsid w:val="00E009B1"/>
    <w:rsid w:val="00E00BC3"/>
    <w:rsid w:val="00E011D7"/>
    <w:rsid w:val="00E016CF"/>
    <w:rsid w:val="00E017A9"/>
    <w:rsid w:val="00E018E1"/>
    <w:rsid w:val="00E01AB2"/>
    <w:rsid w:val="00E02290"/>
    <w:rsid w:val="00E025D7"/>
    <w:rsid w:val="00E02ACF"/>
    <w:rsid w:val="00E02D61"/>
    <w:rsid w:val="00E031BB"/>
    <w:rsid w:val="00E0361F"/>
    <w:rsid w:val="00E0394B"/>
    <w:rsid w:val="00E03D8E"/>
    <w:rsid w:val="00E0417B"/>
    <w:rsid w:val="00E0457E"/>
    <w:rsid w:val="00E04593"/>
    <w:rsid w:val="00E04596"/>
    <w:rsid w:val="00E045A3"/>
    <w:rsid w:val="00E04638"/>
    <w:rsid w:val="00E046C5"/>
    <w:rsid w:val="00E047DB"/>
    <w:rsid w:val="00E04AED"/>
    <w:rsid w:val="00E055FC"/>
    <w:rsid w:val="00E0564F"/>
    <w:rsid w:val="00E0576C"/>
    <w:rsid w:val="00E05C39"/>
    <w:rsid w:val="00E05DFB"/>
    <w:rsid w:val="00E05EBF"/>
    <w:rsid w:val="00E06648"/>
    <w:rsid w:val="00E06763"/>
    <w:rsid w:val="00E068BC"/>
    <w:rsid w:val="00E06AE8"/>
    <w:rsid w:val="00E06D3D"/>
    <w:rsid w:val="00E06E7A"/>
    <w:rsid w:val="00E070B4"/>
    <w:rsid w:val="00E073F0"/>
    <w:rsid w:val="00E079BB"/>
    <w:rsid w:val="00E07D86"/>
    <w:rsid w:val="00E100AD"/>
    <w:rsid w:val="00E1036D"/>
    <w:rsid w:val="00E10402"/>
    <w:rsid w:val="00E10761"/>
    <w:rsid w:val="00E1081A"/>
    <w:rsid w:val="00E10A2E"/>
    <w:rsid w:val="00E10BE3"/>
    <w:rsid w:val="00E10EB9"/>
    <w:rsid w:val="00E1125C"/>
    <w:rsid w:val="00E11481"/>
    <w:rsid w:val="00E11592"/>
    <w:rsid w:val="00E117D5"/>
    <w:rsid w:val="00E11D7A"/>
    <w:rsid w:val="00E11EEB"/>
    <w:rsid w:val="00E12226"/>
    <w:rsid w:val="00E128F2"/>
    <w:rsid w:val="00E1364C"/>
    <w:rsid w:val="00E13878"/>
    <w:rsid w:val="00E13CED"/>
    <w:rsid w:val="00E13E5A"/>
    <w:rsid w:val="00E13EE4"/>
    <w:rsid w:val="00E14395"/>
    <w:rsid w:val="00E1485C"/>
    <w:rsid w:val="00E14AB1"/>
    <w:rsid w:val="00E14BA6"/>
    <w:rsid w:val="00E14C63"/>
    <w:rsid w:val="00E14CF6"/>
    <w:rsid w:val="00E14F03"/>
    <w:rsid w:val="00E15035"/>
    <w:rsid w:val="00E157DF"/>
    <w:rsid w:val="00E158D0"/>
    <w:rsid w:val="00E159C5"/>
    <w:rsid w:val="00E15A6D"/>
    <w:rsid w:val="00E16145"/>
    <w:rsid w:val="00E16205"/>
    <w:rsid w:val="00E16239"/>
    <w:rsid w:val="00E16463"/>
    <w:rsid w:val="00E16791"/>
    <w:rsid w:val="00E168A0"/>
    <w:rsid w:val="00E16B9F"/>
    <w:rsid w:val="00E16C10"/>
    <w:rsid w:val="00E16D00"/>
    <w:rsid w:val="00E16ED4"/>
    <w:rsid w:val="00E16F0E"/>
    <w:rsid w:val="00E16F82"/>
    <w:rsid w:val="00E1725A"/>
    <w:rsid w:val="00E17386"/>
    <w:rsid w:val="00E17AC3"/>
    <w:rsid w:val="00E17BA0"/>
    <w:rsid w:val="00E17E96"/>
    <w:rsid w:val="00E17F6F"/>
    <w:rsid w:val="00E20103"/>
    <w:rsid w:val="00E2059B"/>
    <w:rsid w:val="00E20AEB"/>
    <w:rsid w:val="00E20B20"/>
    <w:rsid w:val="00E2108C"/>
    <w:rsid w:val="00E210CC"/>
    <w:rsid w:val="00E21252"/>
    <w:rsid w:val="00E21848"/>
    <w:rsid w:val="00E21A79"/>
    <w:rsid w:val="00E22698"/>
    <w:rsid w:val="00E226B2"/>
    <w:rsid w:val="00E2278F"/>
    <w:rsid w:val="00E228B2"/>
    <w:rsid w:val="00E22BD0"/>
    <w:rsid w:val="00E2332F"/>
    <w:rsid w:val="00E2388C"/>
    <w:rsid w:val="00E239D1"/>
    <w:rsid w:val="00E23A4C"/>
    <w:rsid w:val="00E23C94"/>
    <w:rsid w:val="00E2402C"/>
    <w:rsid w:val="00E240DA"/>
    <w:rsid w:val="00E241F8"/>
    <w:rsid w:val="00E242FF"/>
    <w:rsid w:val="00E24518"/>
    <w:rsid w:val="00E246B9"/>
    <w:rsid w:val="00E24A4B"/>
    <w:rsid w:val="00E24B35"/>
    <w:rsid w:val="00E24B5A"/>
    <w:rsid w:val="00E24C4C"/>
    <w:rsid w:val="00E250C5"/>
    <w:rsid w:val="00E2543C"/>
    <w:rsid w:val="00E25498"/>
    <w:rsid w:val="00E258C5"/>
    <w:rsid w:val="00E259AC"/>
    <w:rsid w:val="00E25FBC"/>
    <w:rsid w:val="00E262C9"/>
    <w:rsid w:val="00E26727"/>
    <w:rsid w:val="00E2695E"/>
    <w:rsid w:val="00E26966"/>
    <w:rsid w:val="00E26970"/>
    <w:rsid w:val="00E26B1A"/>
    <w:rsid w:val="00E26F25"/>
    <w:rsid w:val="00E2728F"/>
    <w:rsid w:val="00E2740E"/>
    <w:rsid w:val="00E27641"/>
    <w:rsid w:val="00E27791"/>
    <w:rsid w:val="00E27E97"/>
    <w:rsid w:val="00E3055E"/>
    <w:rsid w:val="00E307C9"/>
    <w:rsid w:val="00E30BFD"/>
    <w:rsid w:val="00E30F2D"/>
    <w:rsid w:val="00E314AD"/>
    <w:rsid w:val="00E315F6"/>
    <w:rsid w:val="00E31964"/>
    <w:rsid w:val="00E319D2"/>
    <w:rsid w:val="00E319DB"/>
    <w:rsid w:val="00E31AFC"/>
    <w:rsid w:val="00E31B54"/>
    <w:rsid w:val="00E31F10"/>
    <w:rsid w:val="00E3250F"/>
    <w:rsid w:val="00E325AB"/>
    <w:rsid w:val="00E32D8A"/>
    <w:rsid w:val="00E32EAE"/>
    <w:rsid w:val="00E33233"/>
    <w:rsid w:val="00E33A27"/>
    <w:rsid w:val="00E33FC4"/>
    <w:rsid w:val="00E3409E"/>
    <w:rsid w:val="00E346DF"/>
    <w:rsid w:val="00E346E5"/>
    <w:rsid w:val="00E3497D"/>
    <w:rsid w:val="00E34F76"/>
    <w:rsid w:val="00E350CB"/>
    <w:rsid w:val="00E35629"/>
    <w:rsid w:val="00E35864"/>
    <w:rsid w:val="00E35932"/>
    <w:rsid w:val="00E35AFA"/>
    <w:rsid w:val="00E35C4D"/>
    <w:rsid w:val="00E363D6"/>
    <w:rsid w:val="00E367BE"/>
    <w:rsid w:val="00E36E07"/>
    <w:rsid w:val="00E37676"/>
    <w:rsid w:val="00E37707"/>
    <w:rsid w:val="00E378EC"/>
    <w:rsid w:val="00E37BE5"/>
    <w:rsid w:val="00E4010E"/>
    <w:rsid w:val="00E40417"/>
    <w:rsid w:val="00E40A9D"/>
    <w:rsid w:val="00E40E2E"/>
    <w:rsid w:val="00E415B7"/>
    <w:rsid w:val="00E4166B"/>
    <w:rsid w:val="00E41838"/>
    <w:rsid w:val="00E41A27"/>
    <w:rsid w:val="00E41AB4"/>
    <w:rsid w:val="00E41FE2"/>
    <w:rsid w:val="00E42669"/>
    <w:rsid w:val="00E42737"/>
    <w:rsid w:val="00E4273F"/>
    <w:rsid w:val="00E42A1D"/>
    <w:rsid w:val="00E42C63"/>
    <w:rsid w:val="00E43247"/>
    <w:rsid w:val="00E43328"/>
    <w:rsid w:val="00E435DC"/>
    <w:rsid w:val="00E43795"/>
    <w:rsid w:val="00E43859"/>
    <w:rsid w:val="00E438D7"/>
    <w:rsid w:val="00E43917"/>
    <w:rsid w:val="00E43B01"/>
    <w:rsid w:val="00E43B3A"/>
    <w:rsid w:val="00E43B8C"/>
    <w:rsid w:val="00E43E5E"/>
    <w:rsid w:val="00E448DC"/>
    <w:rsid w:val="00E44906"/>
    <w:rsid w:val="00E44A4A"/>
    <w:rsid w:val="00E44D44"/>
    <w:rsid w:val="00E45244"/>
    <w:rsid w:val="00E4525D"/>
    <w:rsid w:val="00E452FD"/>
    <w:rsid w:val="00E4536E"/>
    <w:rsid w:val="00E45435"/>
    <w:rsid w:val="00E458F8"/>
    <w:rsid w:val="00E45985"/>
    <w:rsid w:val="00E45A3D"/>
    <w:rsid w:val="00E45A4F"/>
    <w:rsid w:val="00E45C77"/>
    <w:rsid w:val="00E4608B"/>
    <w:rsid w:val="00E463E7"/>
    <w:rsid w:val="00E466E7"/>
    <w:rsid w:val="00E4675B"/>
    <w:rsid w:val="00E46D7F"/>
    <w:rsid w:val="00E46DE0"/>
    <w:rsid w:val="00E47BE6"/>
    <w:rsid w:val="00E47C29"/>
    <w:rsid w:val="00E47E37"/>
    <w:rsid w:val="00E501D3"/>
    <w:rsid w:val="00E50446"/>
    <w:rsid w:val="00E5058A"/>
    <w:rsid w:val="00E50915"/>
    <w:rsid w:val="00E509D6"/>
    <w:rsid w:val="00E5125C"/>
    <w:rsid w:val="00E51341"/>
    <w:rsid w:val="00E51384"/>
    <w:rsid w:val="00E51547"/>
    <w:rsid w:val="00E518A5"/>
    <w:rsid w:val="00E51B4F"/>
    <w:rsid w:val="00E51F3A"/>
    <w:rsid w:val="00E52095"/>
    <w:rsid w:val="00E52102"/>
    <w:rsid w:val="00E52194"/>
    <w:rsid w:val="00E52BF1"/>
    <w:rsid w:val="00E52F4E"/>
    <w:rsid w:val="00E5302E"/>
    <w:rsid w:val="00E5340E"/>
    <w:rsid w:val="00E534E0"/>
    <w:rsid w:val="00E537E7"/>
    <w:rsid w:val="00E53A01"/>
    <w:rsid w:val="00E53F59"/>
    <w:rsid w:val="00E53F70"/>
    <w:rsid w:val="00E53FFC"/>
    <w:rsid w:val="00E5431D"/>
    <w:rsid w:val="00E5476E"/>
    <w:rsid w:val="00E548E8"/>
    <w:rsid w:val="00E54B8F"/>
    <w:rsid w:val="00E54C60"/>
    <w:rsid w:val="00E54E13"/>
    <w:rsid w:val="00E54E2F"/>
    <w:rsid w:val="00E55194"/>
    <w:rsid w:val="00E55391"/>
    <w:rsid w:val="00E554F3"/>
    <w:rsid w:val="00E55B2F"/>
    <w:rsid w:val="00E56106"/>
    <w:rsid w:val="00E562BB"/>
    <w:rsid w:val="00E564C4"/>
    <w:rsid w:val="00E567C9"/>
    <w:rsid w:val="00E56B98"/>
    <w:rsid w:val="00E56BB0"/>
    <w:rsid w:val="00E570B8"/>
    <w:rsid w:val="00E571F0"/>
    <w:rsid w:val="00E577AF"/>
    <w:rsid w:val="00E57B9F"/>
    <w:rsid w:val="00E57CAA"/>
    <w:rsid w:val="00E57E1A"/>
    <w:rsid w:val="00E604C4"/>
    <w:rsid w:val="00E605F3"/>
    <w:rsid w:val="00E60809"/>
    <w:rsid w:val="00E60C65"/>
    <w:rsid w:val="00E6101C"/>
    <w:rsid w:val="00E611DA"/>
    <w:rsid w:val="00E6128D"/>
    <w:rsid w:val="00E61300"/>
    <w:rsid w:val="00E616AD"/>
    <w:rsid w:val="00E618BA"/>
    <w:rsid w:val="00E61908"/>
    <w:rsid w:val="00E6193F"/>
    <w:rsid w:val="00E61A30"/>
    <w:rsid w:val="00E61EDB"/>
    <w:rsid w:val="00E62278"/>
    <w:rsid w:val="00E628A6"/>
    <w:rsid w:val="00E62AA2"/>
    <w:rsid w:val="00E62AB0"/>
    <w:rsid w:val="00E62CFE"/>
    <w:rsid w:val="00E62D42"/>
    <w:rsid w:val="00E62E14"/>
    <w:rsid w:val="00E630F7"/>
    <w:rsid w:val="00E63279"/>
    <w:rsid w:val="00E635B9"/>
    <w:rsid w:val="00E63823"/>
    <w:rsid w:val="00E6390F"/>
    <w:rsid w:val="00E63A34"/>
    <w:rsid w:val="00E63C7D"/>
    <w:rsid w:val="00E64141"/>
    <w:rsid w:val="00E64459"/>
    <w:rsid w:val="00E646B9"/>
    <w:rsid w:val="00E64806"/>
    <w:rsid w:val="00E64833"/>
    <w:rsid w:val="00E65094"/>
    <w:rsid w:val="00E65284"/>
    <w:rsid w:val="00E6529A"/>
    <w:rsid w:val="00E65821"/>
    <w:rsid w:val="00E65B2E"/>
    <w:rsid w:val="00E65BE3"/>
    <w:rsid w:val="00E65CAD"/>
    <w:rsid w:val="00E65D15"/>
    <w:rsid w:val="00E65DFA"/>
    <w:rsid w:val="00E6623B"/>
    <w:rsid w:val="00E6674B"/>
    <w:rsid w:val="00E66B3F"/>
    <w:rsid w:val="00E66CD8"/>
    <w:rsid w:val="00E671B2"/>
    <w:rsid w:val="00E673F4"/>
    <w:rsid w:val="00E674AD"/>
    <w:rsid w:val="00E67802"/>
    <w:rsid w:val="00E67EE5"/>
    <w:rsid w:val="00E7013A"/>
    <w:rsid w:val="00E707B1"/>
    <w:rsid w:val="00E70A59"/>
    <w:rsid w:val="00E70B1C"/>
    <w:rsid w:val="00E70C22"/>
    <w:rsid w:val="00E70CA2"/>
    <w:rsid w:val="00E70D75"/>
    <w:rsid w:val="00E70D9E"/>
    <w:rsid w:val="00E70E15"/>
    <w:rsid w:val="00E71296"/>
    <w:rsid w:val="00E719C4"/>
    <w:rsid w:val="00E7225F"/>
    <w:rsid w:val="00E7256A"/>
    <w:rsid w:val="00E72891"/>
    <w:rsid w:val="00E728C8"/>
    <w:rsid w:val="00E72A40"/>
    <w:rsid w:val="00E72C6B"/>
    <w:rsid w:val="00E72D60"/>
    <w:rsid w:val="00E72E77"/>
    <w:rsid w:val="00E7305C"/>
    <w:rsid w:val="00E7315C"/>
    <w:rsid w:val="00E73568"/>
    <w:rsid w:val="00E73571"/>
    <w:rsid w:val="00E73AB7"/>
    <w:rsid w:val="00E73B81"/>
    <w:rsid w:val="00E73BD1"/>
    <w:rsid w:val="00E73D77"/>
    <w:rsid w:val="00E7499C"/>
    <w:rsid w:val="00E74A36"/>
    <w:rsid w:val="00E74C39"/>
    <w:rsid w:val="00E74F5D"/>
    <w:rsid w:val="00E7500D"/>
    <w:rsid w:val="00E75580"/>
    <w:rsid w:val="00E756FD"/>
    <w:rsid w:val="00E75A5F"/>
    <w:rsid w:val="00E76034"/>
    <w:rsid w:val="00E76252"/>
    <w:rsid w:val="00E7635E"/>
    <w:rsid w:val="00E7647E"/>
    <w:rsid w:val="00E76C76"/>
    <w:rsid w:val="00E7714C"/>
    <w:rsid w:val="00E77444"/>
    <w:rsid w:val="00E774C4"/>
    <w:rsid w:val="00E77841"/>
    <w:rsid w:val="00E77E86"/>
    <w:rsid w:val="00E802B7"/>
    <w:rsid w:val="00E80440"/>
    <w:rsid w:val="00E80907"/>
    <w:rsid w:val="00E80D16"/>
    <w:rsid w:val="00E80E52"/>
    <w:rsid w:val="00E80F7C"/>
    <w:rsid w:val="00E81273"/>
    <w:rsid w:val="00E816C0"/>
    <w:rsid w:val="00E817E0"/>
    <w:rsid w:val="00E81A0D"/>
    <w:rsid w:val="00E81A30"/>
    <w:rsid w:val="00E82523"/>
    <w:rsid w:val="00E82757"/>
    <w:rsid w:val="00E82A17"/>
    <w:rsid w:val="00E82A68"/>
    <w:rsid w:val="00E82BCB"/>
    <w:rsid w:val="00E82ECF"/>
    <w:rsid w:val="00E82EE4"/>
    <w:rsid w:val="00E8319F"/>
    <w:rsid w:val="00E831E7"/>
    <w:rsid w:val="00E83466"/>
    <w:rsid w:val="00E83780"/>
    <w:rsid w:val="00E839FD"/>
    <w:rsid w:val="00E83A1A"/>
    <w:rsid w:val="00E83BB2"/>
    <w:rsid w:val="00E83FBF"/>
    <w:rsid w:val="00E84192"/>
    <w:rsid w:val="00E843B5"/>
    <w:rsid w:val="00E84A3B"/>
    <w:rsid w:val="00E84CAE"/>
    <w:rsid w:val="00E84FE6"/>
    <w:rsid w:val="00E84FF7"/>
    <w:rsid w:val="00E85020"/>
    <w:rsid w:val="00E851B5"/>
    <w:rsid w:val="00E85307"/>
    <w:rsid w:val="00E856F8"/>
    <w:rsid w:val="00E85791"/>
    <w:rsid w:val="00E858EE"/>
    <w:rsid w:val="00E85B0A"/>
    <w:rsid w:val="00E85C3F"/>
    <w:rsid w:val="00E85C59"/>
    <w:rsid w:val="00E861E7"/>
    <w:rsid w:val="00E862B3"/>
    <w:rsid w:val="00E8654C"/>
    <w:rsid w:val="00E8734B"/>
    <w:rsid w:val="00E87742"/>
    <w:rsid w:val="00E877A6"/>
    <w:rsid w:val="00E879B6"/>
    <w:rsid w:val="00E87BE4"/>
    <w:rsid w:val="00E87C11"/>
    <w:rsid w:val="00E90183"/>
    <w:rsid w:val="00E90573"/>
    <w:rsid w:val="00E90617"/>
    <w:rsid w:val="00E90671"/>
    <w:rsid w:val="00E90762"/>
    <w:rsid w:val="00E907E4"/>
    <w:rsid w:val="00E9088E"/>
    <w:rsid w:val="00E90A24"/>
    <w:rsid w:val="00E90C34"/>
    <w:rsid w:val="00E91442"/>
    <w:rsid w:val="00E918E4"/>
    <w:rsid w:val="00E91952"/>
    <w:rsid w:val="00E919AC"/>
    <w:rsid w:val="00E91C87"/>
    <w:rsid w:val="00E91D4A"/>
    <w:rsid w:val="00E91F0D"/>
    <w:rsid w:val="00E92E2A"/>
    <w:rsid w:val="00E92E79"/>
    <w:rsid w:val="00E9321C"/>
    <w:rsid w:val="00E93268"/>
    <w:rsid w:val="00E9335D"/>
    <w:rsid w:val="00E93499"/>
    <w:rsid w:val="00E93919"/>
    <w:rsid w:val="00E939CE"/>
    <w:rsid w:val="00E93AFE"/>
    <w:rsid w:val="00E93CB3"/>
    <w:rsid w:val="00E93E24"/>
    <w:rsid w:val="00E942B8"/>
    <w:rsid w:val="00E946A6"/>
    <w:rsid w:val="00E94725"/>
    <w:rsid w:val="00E94731"/>
    <w:rsid w:val="00E947E4"/>
    <w:rsid w:val="00E9480A"/>
    <w:rsid w:val="00E94856"/>
    <w:rsid w:val="00E9496C"/>
    <w:rsid w:val="00E949CF"/>
    <w:rsid w:val="00E94C51"/>
    <w:rsid w:val="00E9505B"/>
    <w:rsid w:val="00E95923"/>
    <w:rsid w:val="00E95EAC"/>
    <w:rsid w:val="00E95F3E"/>
    <w:rsid w:val="00E9616B"/>
    <w:rsid w:val="00E9633A"/>
    <w:rsid w:val="00E96511"/>
    <w:rsid w:val="00E96A29"/>
    <w:rsid w:val="00E96B28"/>
    <w:rsid w:val="00E96F2D"/>
    <w:rsid w:val="00E96F6C"/>
    <w:rsid w:val="00E96FE6"/>
    <w:rsid w:val="00E973A1"/>
    <w:rsid w:val="00E973C9"/>
    <w:rsid w:val="00E974BC"/>
    <w:rsid w:val="00E97774"/>
    <w:rsid w:val="00E97AD6"/>
    <w:rsid w:val="00E97C1F"/>
    <w:rsid w:val="00E97C5C"/>
    <w:rsid w:val="00EA0065"/>
    <w:rsid w:val="00EA0101"/>
    <w:rsid w:val="00EA043A"/>
    <w:rsid w:val="00EA04D6"/>
    <w:rsid w:val="00EA059A"/>
    <w:rsid w:val="00EA0682"/>
    <w:rsid w:val="00EA07C4"/>
    <w:rsid w:val="00EA0B40"/>
    <w:rsid w:val="00EA0F54"/>
    <w:rsid w:val="00EA1059"/>
    <w:rsid w:val="00EA1441"/>
    <w:rsid w:val="00EA15F2"/>
    <w:rsid w:val="00EA1627"/>
    <w:rsid w:val="00EA1630"/>
    <w:rsid w:val="00EA1C88"/>
    <w:rsid w:val="00EA1D0A"/>
    <w:rsid w:val="00EA1D43"/>
    <w:rsid w:val="00EA2187"/>
    <w:rsid w:val="00EA22B5"/>
    <w:rsid w:val="00EA2A65"/>
    <w:rsid w:val="00EA2AC3"/>
    <w:rsid w:val="00EA2C7C"/>
    <w:rsid w:val="00EA2EFD"/>
    <w:rsid w:val="00EA30DF"/>
    <w:rsid w:val="00EA31C1"/>
    <w:rsid w:val="00EA3200"/>
    <w:rsid w:val="00EA3835"/>
    <w:rsid w:val="00EA383A"/>
    <w:rsid w:val="00EA38BB"/>
    <w:rsid w:val="00EA3DC4"/>
    <w:rsid w:val="00EA4499"/>
    <w:rsid w:val="00EA4502"/>
    <w:rsid w:val="00EA4663"/>
    <w:rsid w:val="00EA4AE8"/>
    <w:rsid w:val="00EA4B09"/>
    <w:rsid w:val="00EA4C04"/>
    <w:rsid w:val="00EA4E1E"/>
    <w:rsid w:val="00EA4EC9"/>
    <w:rsid w:val="00EA4F24"/>
    <w:rsid w:val="00EA5202"/>
    <w:rsid w:val="00EA53D8"/>
    <w:rsid w:val="00EA568E"/>
    <w:rsid w:val="00EA56F1"/>
    <w:rsid w:val="00EA5993"/>
    <w:rsid w:val="00EA5B72"/>
    <w:rsid w:val="00EA5BD2"/>
    <w:rsid w:val="00EA5D09"/>
    <w:rsid w:val="00EA5E0F"/>
    <w:rsid w:val="00EA634E"/>
    <w:rsid w:val="00EA6516"/>
    <w:rsid w:val="00EA65C1"/>
    <w:rsid w:val="00EA6701"/>
    <w:rsid w:val="00EA68F4"/>
    <w:rsid w:val="00EA6A88"/>
    <w:rsid w:val="00EA6AA3"/>
    <w:rsid w:val="00EA6EFC"/>
    <w:rsid w:val="00EA6FE4"/>
    <w:rsid w:val="00EA72B4"/>
    <w:rsid w:val="00EA7528"/>
    <w:rsid w:val="00EA75AD"/>
    <w:rsid w:val="00EA75C7"/>
    <w:rsid w:val="00EA7820"/>
    <w:rsid w:val="00EA798D"/>
    <w:rsid w:val="00EA7C49"/>
    <w:rsid w:val="00EA7D22"/>
    <w:rsid w:val="00EA7D75"/>
    <w:rsid w:val="00EA7F4C"/>
    <w:rsid w:val="00EB0350"/>
    <w:rsid w:val="00EB0556"/>
    <w:rsid w:val="00EB05F0"/>
    <w:rsid w:val="00EB0A87"/>
    <w:rsid w:val="00EB0C19"/>
    <w:rsid w:val="00EB0E74"/>
    <w:rsid w:val="00EB0EE9"/>
    <w:rsid w:val="00EB116B"/>
    <w:rsid w:val="00EB1522"/>
    <w:rsid w:val="00EB152D"/>
    <w:rsid w:val="00EB1C81"/>
    <w:rsid w:val="00EB1D47"/>
    <w:rsid w:val="00EB1ED1"/>
    <w:rsid w:val="00EB2146"/>
    <w:rsid w:val="00EB218D"/>
    <w:rsid w:val="00EB21C6"/>
    <w:rsid w:val="00EB2317"/>
    <w:rsid w:val="00EB24B8"/>
    <w:rsid w:val="00EB26C6"/>
    <w:rsid w:val="00EB2703"/>
    <w:rsid w:val="00EB279B"/>
    <w:rsid w:val="00EB2898"/>
    <w:rsid w:val="00EB28DE"/>
    <w:rsid w:val="00EB2ABB"/>
    <w:rsid w:val="00EB2B18"/>
    <w:rsid w:val="00EB2B93"/>
    <w:rsid w:val="00EB2DB3"/>
    <w:rsid w:val="00EB2ED6"/>
    <w:rsid w:val="00EB3660"/>
    <w:rsid w:val="00EB38D0"/>
    <w:rsid w:val="00EB4032"/>
    <w:rsid w:val="00EB4290"/>
    <w:rsid w:val="00EB4398"/>
    <w:rsid w:val="00EB476A"/>
    <w:rsid w:val="00EB4B63"/>
    <w:rsid w:val="00EB4F6E"/>
    <w:rsid w:val="00EB4F83"/>
    <w:rsid w:val="00EB505F"/>
    <w:rsid w:val="00EB5248"/>
    <w:rsid w:val="00EB5512"/>
    <w:rsid w:val="00EB584C"/>
    <w:rsid w:val="00EB5863"/>
    <w:rsid w:val="00EB5C93"/>
    <w:rsid w:val="00EB5D88"/>
    <w:rsid w:val="00EB5F1B"/>
    <w:rsid w:val="00EB6068"/>
    <w:rsid w:val="00EB636C"/>
    <w:rsid w:val="00EB6559"/>
    <w:rsid w:val="00EB6C4C"/>
    <w:rsid w:val="00EB6CAB"/>
    <w:rsid w:val="00EB6CE6"/>
    <w:rsid w:val="00EB6D14"/>
    <w:rsid w:val="00EB6ECA"/>
    <w:rsid w:val="00EB7307"/>
    <w:rsid w:val="00EB772D"/>
    <w:rsid w:val="00EB7B5B"/>
    <w:rsid w:val="00EB7FDB"/>
    <w:rsid w:val="00EC02A5"/>
    <w:rsid w:val="00EC057E"/>
    <w:rsid w:val="00EC0750"/>
    <w:rsid w:val="00EC07D3"/>
    <w:rsid w:val="00EC0A92"/>
    <w:rsid w:val="00EC105E"/>
    <w:rsid w:val="00EC10DA"/>
    <w:rsid w:val="00EC127F"/>
    <w:rsid w:val="00EC1453"/>
    <w:rsid w:val="00EC14B0"/>
    <w:rsid w:val="00EC1780"/>
    <w:rsid w:val="00EC1F38"/>
    <w:rsid w:val="00EC1F3C"/>
    <w:rsid w:val="00EC204E"/>
    <w:rsid w:val="00EC2167"/>
    <w:rsid w:val="00EC249E"/>
    <w:rsid w:val="00EC27DC"/>
    <w:rsid w:val="00EC2876"/>
    <w:rsid w:val="00EC2A74"/>
    <w:rsid w:val="00EC2CFF"/>
    <w:rsid w:val="00EC2DFB"/>
    <w:rsid w:val="00EC2E83"/>
    <w:rsid w:val="00EC2EC9"/>
    <w:rsid w:val="00EC2F3D"/>
    <w:rsid w:val="00EC3447"/>
    <w:rsid w:val="00EC3665"/>
    <w:rsid w:val="00EC37EE"/>
    <w:rsid w:val="00EC3A3E"/>
    <w:rsid w:val="00EC3AA8"/>
    <w:rsid w:val="00EC3C05"/>
    <w:rsid w:val="00EC41BB"/>
    <w:rsid w:val="00EC41C9"/>
    <w:rsid w:val="00EC43F8"/>
    <w:rsid w:val="00EC463B"/>
    <w:rsid w:val="00EC4904"/>
    <w:rsid w:val="00EC4C8B"/>
    <w:rsid w:val="00EC4D52"/>
    <w:rsid w:val="00EC4DF6"/>
    <w:rsid w:val="00EC5506"/>
    <w:rsid w:val="00EC5694"/>
    <w:rsid w:val="00EC571E"/>
    <w:rsid w:val="00EC57D9"/>
    <w:rsid w:val="00EC5812"/>
    <w:rsid w:val="00EC58D9"/>
    <w:rsid w:val="00EC5CBC"/>
    <w:rsid w:val="00EC5F2F"/>
    <w:rsid w:val="00EC5F3D"/>
    <w:rsid w:val="00EC6142"/>
    <w:rsid w:val="00EC6394"/>
    <w:rsid w:val="00EC651E"/>
    <w:rsid w:val="00EC65E5"/>
    <w:rsid w:val="00EC692E"/>
    <w:rsid w:val="00EC6A4C"/>
    <w:rsid w:val="00EC719B"/>
    <w:rsid w:val="00EC723B"/>
    <w:rsid w:val="00EC72A7"/>
    <w:rsid w:val="00EC745E"/>
    <w:rsid w:val="00EC75A5"/>
    <w:rsid w:val="00EC775C"/>
    <w:rsid w:val="00EC7866"/>
    <w:rsid w:val="00EC7CF6"/>
    <w:rsid w:val="00EC7EAF"/>
    <w:rsid w:val="00EC7FD4"/>
    <w:rsid w:val="00ED0315"/>
    <w:rsid w:val="00ED0BDB"/>
    <w:rsid w:val="00ED1327"/>
    <w:rsid w:val="00ED13F4"/>
    <w:rsid w:val="00ED16E4"/>
    <w:rsid w:val="00ED17DE"/>
    <w:rsid w:val="00ED1982"/>
    <w:rsid w:val="00ED1B5B"/>
    <w:rsid w:val="00ED1F89"/>
    <w:rsid w:val="00ED205D"/>
    <w:rsid w:val="00ED215A"/>
    <w:rsid w:val="00ED22C6"/>
    <w:rsid w:val="00ED2440"/>
    <w:rsid w:val="00ED26AC"/>
    <w:rsid w:val="00ED27C3"/>
    <w:rsid w:val="00ED2916"/>
    <w:rsid w:val="00ED2AE2"/>
    <w:rsid w:val="00ED2B98"/>
    <w:rsid w:val="00ED2C5A"/>
    <w:rsid w:val="00ED3207"/>
    <w:rsid w:val="00ED33AE"/>
    <w:rsid w:val="00ED3571"/>
    <w:rsid w:val="00ED3775"/>
    <w:rsid w:val="00ED3A0F"/>
    <w:rsid w:val="00ED3B76"/>
    <w:rsid w:val="00ED41CC"/>
    <w:rsid w:val="00ED45B8"/>
    <w:rsid w:val="00ED45C7"/>
    <w:rsid w:val="00ED4A6D"/>
    <w:rsid w:val="00ED4CBE"/>
    <w:rsid w:val="00ED551F"/>
    <w:rsid w:val="00ED553D"/>
    <w:rsid w:val="00ED55BE"/>
    <w:rsid w:val="00ED62EB"/>
    <w:rsid w:val="00ED6354"/>
    <w:rsid w:val="00ED6512"/>
    <w:rsid w:val="00ED68B6"/>
    <w:rsid w:val="00ED6C2B"/>
    <w:rsid w:val="00ED6D4A"/>
    <w:rsid w:val="00ED721A"/>
    <w:rsid w:val="00ED738C"/>
    <w:rsid w:val="00ED73A1"/>
    <w:rsid w:val="00ED73BF"/>
    <w:rsid w:val="00ED750E"/>
    <w:rsid w:val="00ED7572"/>
    <w:rsid w:val="00ED7868"/>
    <w:rsid w:val="00ED7918"/>
    <w:rsid w:val="00ED79D7"/>
    <w:rsid w:val="00ED7FD3"/>
    <w:rsid w:val="00EE01E5"/>
    <w:rsid w:val="00EE02C6"/>
    <w:rsid w:val="00EE067C"/>
    <w:rsid w:val="00EE07BF"/>
    <w:rsid w:val="00EE0E5D"/>
    <w:rsid w:val="00EE0F03"/>
    <w:rsid w:val="00EE11C2"/>
    <w:rsid w:val="00EE17BE"/>
    <w:rsid w:val="00EE1982"/>
    <w:rsid w:val="00EE1B7F"/>
    <w:rsid w:val="00EE1FFE"/>
    <w:rsid w:val="00EE20EF"/>
    <w:rsid w:val="00EE23FD"/>
    <w:rsid w:val="00EE26F8"/>
    <w:rsid w:val="00EE2736"/>
    <w:rsid w:val="00EE2A61"/>
    <w:rsid w:val="00EE2B04"/>
    <w:rsid w:val="00EE2D46"/>
    <w:rsid w:val="00EE2FC9"/>
    <w:rsid w:val="00EE346B"/>
    <w:rsid w:val="00EE3663"/>
    <w:rsid w:val="00EE393F"/>
    <w:rsid w:val="00EE3A11"/>
    <w:rsid w:val="00EE3AB1"/>
    <w:rsid w:val="00EE4016"/>
    <w:rsid w:val="00EE4112"/>
    <w:rsid w:val="00EE41C4"/>
    <w:rsid w:val="00EE436C"/>
    <w:rsid w:val="00EE466D"/>
    <w:rsid w:val="00EE468F"/>
    <w:rsid w:val="00EE4A1F"/>
    <w:rsid w:val="00EE4A33"/>
    <w:rsid w:val="00EE4B78"/>
    <w:rsid w:val="00EE4E99"/>
    <w:rsid w:val="00EE545E"/>
    <w:rsid w:val="00EE5A27"/>
    <w:rsid w:val="00EE64C9"/>
    <w:rsid w:val="00EE65A2"/>
    <w:rsid w:val="00EE66BE"/>
    <w:rsid w:val="00EE6ADE"/>
    <w:rsid w:val="00EE6C9F"/>
    <w:rsid w:val="00EE6CBD"/>
    <w:rsid w:val="00EE6D32"/>
    <w:rsid w:val="00EE6E77"/>
    <w:rsid w:val="00EE7262"/>
    <w:rsid w:val="00EE76A9"/>
    <w:rsid w:val="00EE7721"/>
    <w:rsid w:val="00EE77A1"/>
    <w:rsid w:val="00EE7900"/>
    <w:rsid w:val="00EE799E"/>
    <w:rsid w:val="00EE7CA8"/>
    <w:rsid w:val="00EE7FA7"/>
    <w:rsid w:val="00EF0169"/>
    <w:rsid w:val="00EF0322"/>
    <w:rsid w:val="00EF0389"/>
    <w:rsid w:val="00EF0529"/>
    <w:rsid w:val="00EF0856"/>
    <w:rsid w:val="00EF0AA6"/>
    <w:rsid w:val="00EF0CC0"/>
    <w:rsid w:val="00EF0CCB"/>
    <w:rsid w:val="00EF0D14"/>
    <w:rsid w:val="00EF0F0A"/>
    <w:rsid w:val="00EF1093"/>
    <w:rsid w:val="00EF10DE"/>
    <w:rsid w:val="00EF12C3"/>
    <w:rsid w:val="00EF13B3"/>
    <w:rsid w:val="00EF1FCB"/>
    <w:rsid w:val="00EF211D"/>
    <w:rsid w:val="00EF21C3"/>
    <w:rsid w:val="00EF2A02"/>
    <w:rsid w:val="00EF2B3E"/>
    <w:rsid w:val="00EF2C14"/>
    <w:rsid w:val="00EF2C5E"/>
    <w:rsid w:val="00EF2D26"/>
    <w:rsid w:val="00EF2E6B"/>
    <w:rsid w:val="00EF2F0C"/>
    <w:rsid w:val="00EF3081"/>
    <w:rsid w:val="00EF3206"/>
    <w:rsid w:val="00EF3301"/>
    <w:rsid w:val="00EF3528"/>
    <w:rsid w:val="00EF369B"/>
    <w:rsid w:val="00EF36CB"/>
    <w:rsid w:val="00EF3708"/>
    <w:rsid w:val="00EF37A2"/>
    <w:rsid w:val="00EF3C71"/>
    <w:rsid w:val="00EF3CA3"/>
    <w:rsid w:val="00EF3D30"/>
    <w:rsid w:val="00EF3E27"/>
    <w:rsid w:val="00EF4066"/>
    <w:rsid w:val="00EF40FF"/>
    <w:rsid w:val="00EF49E7"/>
    <w:rsid w:val="00EF4C2E"/>
    <w:rsid w:val="00EF4C99"/>
    <w:rsid w:val="00EF4F50"/>
    <w:rsid w:val="00EF4F9D"/>
    <w:rsid w:val="00EF5253"/>
    <w:rsid w:val="00EF547B"/>
    <w:rsid w:val="00EF54B8"/>
    <w:rsid w:val="00EF54D1"/>
    <w:rsid w:val="00EF605B"/>
    <w:rsid w:val="00EF6610"/>
    <w:rsid w:val="00EF6773"/>
    <w:rsid w:val="00EF67BB"/>
    <w:rsid w:val="00EF68D3"/>
    <w:rsid w:val="00EF6F14"/>
    <w:rsid w:val="00EF72F9"/>
    <w:rsid w:val="00EF76AD"/>
    <w:rsid w:val="00EF792C"/>
    <w:rsid w:val="00F00040"/>
    <w:rsid w:val="00F001B0"/>
    <w:rsid w:val="00F0021E"/>
    <w:rsid w:val="00F00301"/>
    <w:rsid w:val="00F0030E"/>
    <w:rsid w:val="00F0052E"/>
    <w:rsid w:val="00F008C2"/>
    <w:rsid w:val="00F00A34"/>
    <w:rsid w:val="00F00AD8"/>
    <w:rsid w:val="00F00B07"/>
    <w:rsid w:val="00F00B7D"/>
    <w:rsid w:val="00F00CD1"/>
    <w:rsid w:val="00F00F06"/>
    <w:rsid w:val="00F0119B"/>
    <w:rsid w:val="00F01DFE"/>
    <w:rsid w:val="00F01E0E"/>
    <w:rsid w:val="00F01E6B"/>
    <w:rsid w:val="00F01E77"/>
    <w:rsid w:val="00F021DC"/>
    <w:rsid w:val="00F0241C"/>
    <w:rsid w:val="00F028B2"/>
    <w:rsid w:val="00F028FA"/>
    <w:rsid w:val="00F02C02"/>
    <w:rsid w:val="00F02C07"/>
    <w:rsid w:val="00F02E5B"/>
    <w:rsid w:val="00F031EE"/>
    <w:rsid w:val="00F03294"/>
    <w:rsid w:val="00F033F5"/>
    <w:rsid w:val="00F035E2"/>
    <w:rsid w:val="00F036A1"/>
    <w:rsid w:val="00F03815"/>
    <w:rsid w:val="00F03EC2"/>
    <w:rsid w:val="00F052D5"/>
    <w:rsid w:val="00F0574B"/>
    <w:rsid w:val="00F05759"/>
    <w:rsid w:val="00F05901"/>
    <w:rsid w:val="00F05BF3"/>
    <w:rsid w:val="00F05C66"/>
    <w:rsid w:val="00F05D0E"/>
    <w:rsid w:val="00F05DE5"/>
    <w:rsid w:val="00F064EC"/>
    <w:rsid w:val="00F06BBD"/>
    <w:rsid w:val="00F06C3D"/>
    <w:rsid w:val="00F0703B"/>
    <w:rsid w:val="00F07735"/>
    <w:rsid w:val="00F077F0"/>
    <w:rsid w:val="00F07814"/>
    <w:rsid w:val="00F0791D"/>
    <w:rsid w:val="00F07989"/>
    <w:rsid w:val="00F07F39"/>
    <w:rsid w:val="00F07F91"/>
    <w:rsid w:val="00F102D1"/>
    <w:rsid w:val="00F109F9"/>
    <w:rsid w:val="00F10A12"/>
    <w:rsid w:val="00F10B0A"/>
    <w:rsid w:val="00F10B30"/>
    <w:rsid w:val="00F10CB9"/>
    <w:rsid w:val="00F10D04"/>
    <w:rsid w:val="00F10D08"/>
    <w:rsid w:val="00F10F0A"/>
    <w:rsid w:val="00F110CD"/>
    <w:rsid w:val="00F110D5"/>
    <w:rsid w:val="00F11263"/>
    <w:rsid w:val="00F114FD"/>
    <w:rsid w:val="00F11932"/>
    <w:rsid w:val="00F11C02"/>
    <w:rsid w:val="00F11F09"/>
    <w:rsid w:val="00F12351"/>
    <w:rsid w:val="00F12B88"/>
    <w:rsid w:val="00F12CD7"/>
    <w:rsid w:val="00F12D0D"/>
    <w:rsid w:val="00F13162"/>
    <w:rsid w:val="00F1341C"/>
    <w:rsid w:val="00F139BF"/>
    <w:rsid w:val="00F13F2C"/>
    <w:rsid w:val="00F145C5"/>
    <w:rsid w:val="00F14A04"/>
    <w:rsid w:val="00F14BC7"/>
    <w:rsid w:val="00F15193"/>
    <w:rsid w:val="00F15697"/>
    <w:rsid w:val="00F1585F"/>
    <w:rsid w:val="00F15CFA"/>
    <w:rsid w:val="00F15D7F"/>
    <w:rsid w:val="00F15FDB"/>
    <w:rsid w:val="00F16422"/>
    <w:rsid w:val="00F16558"/>
    <w:rsid w:val="00F165F4"/>
    <w:rsid w:val="00F16739"/>
    <w:rsid w:val="00F16A66"/>
    <w:rsid w:val="00F16AC6"/>
    <w:rsid w:val="00F16DE2"/>
    <w:rsid w:val="00F173DF"/>
    <w:rsid w:val="00F173ED"/>
    <w:rsid w:val="00F17462"/>
    <w:rsid w:val="00F174C4"/>
    <w:rsid w:val="00F1759E"/>
    <w:rsid w:val="00F17903"/>
    <w:rsid w:val="00F17BD3"/>
    <w:rsid w:val="00F17D26"/>
    <w:rsid w:val="00F20212"/>
    <w:rsid w:val="00F2024B"/>
    <w:rsid w:val="00F2052B"/>
    <w:rsid w:val="00F20715"/>
    <w:rsid w:val="00F207DC"/>
    <w:rsid w:val="00F209F3"/>
    <w:rsid w:val="00F20AA3"/>
    <w:rsid w:val="00F2111D"/>
    <w:rsid w:val="00F211BF"/>
    <w:rsid w:val="00F2128E"/>
    <w:rsid w:val="00F212B0"/>
    <w:rsid w:val="00F21344"/>
    <w:rsid w:val="00F218D6"/>
    <w:rsid w:val="00F21C56"/>
    <w:rsid w:val="00F22183"/>
    <w:rsid w:val="00F22250"/>
    <w:rsid w:val="00F223BD"/>
    <w:rsid w:val="00F2260F"/>
    <w:rsid w:val="00F22774"/>
    <w:rsid w:val="00F229F9"/>
    <w:rsid w:val="00F22B9D"/>
    <w:rsid w:val="00F230F6"/>
    <w:rsid w:val="00F2316A"/>
    <w:rsid w:val="00F231C0"/>
    <w:rsid w:val="00F23306"/>
    <w:rsid w:val="00F23386"/>
    <w:rsid w:val="00F23899"/>
    <w:rsid w:val="00F2395E"/>
    <w:rsid w:val="00F23AA7"/>
    <w:rsid w:val="00F240E5"/>
    <w:rsid w:val="00F242AD"/>
    <w:rsid w:val="00F2435E"/>
    <w:rsid w:val="00F2436C"/>
    <w:rsid w:val="00F247F2"/>
    <w:rsid w:val="00F24876"/>
    <w:rsid w:val="00F248FD"/>
    <w:rsid w:val="00F24E95"/>
    <w:rsid w:val="00F24F82"/>
    <w:rsid w:val="00F2518F"/>
    <w:rsid w:val="00F252A8"/>
    <w:rsid w:val="00F255D9"/>
    <w:rsid w:val="00F2586C"/>
    <w:rsid w:val="00F25BAF"/>
    <w:rsid w:val="00F25D3A"/>
    <w:rsid w:val="00F25E88"/>
    <w:rsid w:val="00F26236"/>
    <w:rsid w:val="00F265F7"/>
    <w:rsid w:val="00F26950"/>
    <w:rsid w:val="00F26BC2"/>
    <w:rsid w:val="00F26C79"/>
    <w:rsid w:val="00F27160"/>
    <w:rsid w:val="00F27260"/>
    <w:rsid w:val="00F273DA"/>
    <w:rsid w:val="00F273E2"/>
    <w:rsid w:val="00F275BD"/>
    <w:rsid w:val="00F275DF"/>
    <w:rsid w:val="00F2764B"/>
    <w:rsid w:val="00F27AAC"/>
    <w:rsid w:val="00F27BAE"/>
    <w:rsid w:val="00F27FA6"/>
    <w:rsid w:val="00F30180"/>
    <w:rsid w:val="00F3035E"/>
    <w:rsid w:val="00F30380"/>
    <w:rsid w:val="00F306BA"/>
    <w:rsid w:val="00F30BA5"/>
    <w:rsid w:val="00F30E45"/>
    <w:rsid w:val="00F310B7"/>
    <w:rsid w:val="00F31343"/>
    <w:rsid w:val="00F31721"/>
    <w:rsid w:val="00F3172B"/>
    <w:rsid w:val="00F31784"/>
    <w:rsid w:val="00F31B18"/>
    <w:rsid w:val="00F327C9"/>
    <w:rsid w:val="00F32BEF"/>
    <w:rsid w:val="00F32D8E"/>
    <w:rsid w:val="00F33DC8"/>
    <w:rsid w:val="00F34393"/>
    <w:rsid w:val="00F34444"/>
    <w:rsid w:val="00F345E0"/>
    <w:rsid w:val="00F34655"/>
    <w:rsid w:val="00F3484E"/>
    <w:rsid w:val="00F34CA9"/>
    <w:rsid w:val="00F34E87"/>
    <w:rsid w:val="00F34F28"/>
    <w:rsid w:val="00F351C8"/>
    <w:rsid w:val="00F35854"/>
    <w:rsid w:val="00F35AC1"/>
    <w:rsid w:val="00F35B4B"/>
    <w:rsid w:val="00F35C4C"/>
    <w:rsid w:val="00F36F33"/>
    <w:rsid w:val="00F36F58"/>
    <w:rsid w:val="00F3709B"/>
    <w:rsid w:val="00F3785D"/>
    <w:rsid w:val="00F378F1"/>
    <w:rsid w:val="00F3798F"/>
    <w:rsid w:val="00F37DC7"/>
    <w:rsid w:val="00F40266"/>
    <w:rsid w:val="00F403A1"/>
    <w:rsid w:val="00F403DB"/>
    <w:rsid w:val="00F4065A"/>
    <w:rsid w:val="00F40A28"/>
    <w:rsid w:val="00F416C9"/>
    <w:rsid w:val="00F41963"/>
    <w:rsid w:val="00F4275C"/>
    <w:rsid w:val="00F428BF"/>
    <w:rsid w:val="00F430E4"/>
    <w:rsid w:val="00F434B2"/>
    <w:rsid w:val="00F43790"/>
    <w:rsid w:val="00F4396E"/>
    <w:rsid w:val="00F441CA"/>
    <w:rsid w:val="00F442E3"/>
    <w:rsid w:val="00F443B4"/>
    <w:rsid w:val="00F4458D"/>
    <w:rsid w:val="00F446CF"/>
    <w:rsid w:val="00F446D8"/>
    <w:rsid w:val="00F446E5"/>
    <w:rsid w:val="00F4480B"/>
    <w:rsid w:val="00F448B9"/>
    <w:rsid w:val="00F44AE3"/>
    <w:rsid w:val="00F44B1D"/>
    <w:rsid w:val="00F44B47"/>
    <w:rsid w:val="00F44ECA"/>
    <w:rsid w:val="00F4527A"/>
    <w:rsid w:val="00F45335"/>
    <w:rsid w:val="00F45654"/>
    <w:rsid w:val="00F45693"/>
    <w:rsid w:val="00F45719"/>
    <w:rsid w:val="00F457BC"/>
    <w:rsid w:val="00F45897"/>
    <w:rsid w:val="00F4589B"/>
    <w:rsid w:val="00F45E46"/>
    <w:rsid w:val="00F460B1"/>
    <w:rsid w:val="00F4636B"/>
    <w:rsid w:val="00F4667B"/>
    <w:rsid w:val="00F46DD5"/>
    <w:rsid w:val="00F46E34"/>
    <w:rsid w:val="00F46F0C"/>
    <w:rsid w:val="00F47436"/>
    <w:rsid w:val="00F4745B"/>
    <w:rsid w:val="00F47C9A"/>
    <w:rsid w:val="00F47DF3"/>
    <w:rsid w:val="00F47E59"/>
    <w:rsid w:val="00F47E98"/>
    <w:rsid w:val="00F501C0"/>
    <w:rsid w:val="00F5023B"/>
    <w:rsid w:val="00F50506"/>
    <w:rsid w:val="00F5061D"/>
    <w:rsid w:val="00F50A58"/>
    <w:rsid w:val="00F50B80"/>
    <w:rsid w:val="00F50BD6"/>
    <w:rsid w:val="00F511F7"/>
    <w:rsid w:val="00F51658"/>
    <w:rsid w:val="00F5183B"/>
    <w:rsid w:val="00F51912"/>
    <w:rsid w:val="00F51C20"/>
    <w:rsid w:val="00F51D29"/>
    <w:rsid w:val="00F51F3A"/>
    <w:rsid w:val="00F51FC4"/>
    <w:rsid w:val="00F52339"/>
    <w:rsid w:val="00F5277A"/>
    <w:rsid w:val="00F5287E"/>
    <w:rsid w:val="00F52C68"/>
    <w:rsid w:val="00F52C89"/>
    <w:rsid w:val="00F53125"/>
    <w:rsid w:val="00F53210"/>
    <w:rsid w:val="00F532E8"/>
    <w:rsid w:val="00F533A6"/>
    <w:rsid w:val="00F537FF"/>
    <w:rsid w:val="00F538AF"/>
    <w:rsid w:val="00F538D6"/>
    <w:rsid w:val="00F53B2F"/>
    <w:rsid w:val="00F54278"/>
    <w:rsid w:val="00F544E9"/>
    <w:rsid w:val="00F545B8"/>
    <w:rsid w:val="00F54789"/>
    <w:rsid w:val="00F54837"/>
    <w:rsid w:val="00F54E36"/>
    <w:rsid w:val="00F55331"/>
    <w:rsid w:val="00F55344"/>
    <w:rsid w:val="00F55B5E"/>
    <w:rsid w:val="00F55F51"/>
    <w:rsid w:val="00F560F6"/>
    <w:rsid w:val="00F560FE"/>
    <w:rsid w:val="00F562D6"/>
    <w:rsid w:val="00F562FC"/>
    <w:rsid w:val="00F56356"/>
    <w:rsid w:val="00F56481"/>
    <w:rsid w:val="00F56519"/>
    <w:rsid w:val="00F5656E"/>
    <w:rsid w:val="00F566CB"/>
    <w:rsid w:val="00F56804"/>
    <w:rsid w:val="00F5687E"/>
    <w:rsid w:val="00F56A37"/>
    <w:rsid w:val="00F56AB9"/>
    <w:rsid w:val="00F56BF4"/>
    <w:rsid w:val="00F57020"/>
    <w:rsid w:val="00F57254"/>
    <w:rsid w:val="00F57618"/>
    <w:rsid w:val="00F57766"/>
    <w:rsid w:val="00F57EBE"/>
    <w:rsid w:val="00F57EEC"/>
    <w:rsid w:val="00F60CD6"/>
    <w:rsid w:val="00F6111C"/>
    <w:rsid w:val="00F61334"/>
    <w:rsid w:val="00F614C0"/>
    <w:rsid w:val="00F61647"/>
    <w:rsid w:val="00F619DB"/>
    <w:rsid w:val="00F61A71"/>
    <w:rsid w:val="00F61E37"/>
    <w:rsid w:val="00F6214C"/>
    <w:rsid w:val="00F62477"/>
    <w:rsid w:val="00F62A7B"/>
    <w:rsid w:val="00F62AEF"/>
    <w:rsid w:val="00F62B5B"/>
    <w:rsid w:val="00F62B63"/>
    <w:rsid w:val="00F62EB7"/>
    <w:rsid w:val="00F6309C"/>
    <w:rsid w:val="00F6311C"/>
    <w:rsid w:val="00F632B1"/>
    <w:rsid w:val="00F636B7"/>
    <w:rsid w:val="00F640F5"/>
    <w:rsid w:val="00F64279"/>
    <w:rsid w:val="00F645BD"/>
    <w:rsid w:val="00F646F4"/>
    <w:rsid w:val="00F6487D"/>
    <w:rsid w:val="00F64B75"/>
    <w:rsid w:val="00F64CA4"/>
    <w:rsid w:val="00F64D96"/>
    <w:rsid w:val="00F65004"/>
    <w:rsid w:val="00F6512D"/>
    <w:rsid w:val="00F652E2"/>
    <w:rsid w:val="00F657CF"/>
    <w:rsid w:val="00F65808"/>
    <w:rsid w:val="00F6587D"/>
    <w:rsid w:val="00F65926"/>
    <w:rsid w:val="00F65ACD"/>
    <w:rsid w:val="00F65B71"/>
    <w:rsid w:val="00F660BA"/>
    <w:rsid w:val="00F66301"/>
    <w:rsid w:val="00F6633C"/>
    <w:rsid w:val="00F66477"/>
    <w:rsid w:val="00F6679D"/>
    <w:rsid w:val="00F66A00"/>
    <w:rsid w:val="00F66C9E"/>
    <w:rsid w:val="00F66CFB"/>
    <w:rsid w:val="00F66D3C"/>
    <w:rsid w:val="00F67032"/>
    <w:rsid w:val="00F67033"/>
    <w:rsid w:val="00F6707A"/>
    <w:rsid w:val="00F67563"/>
    <w:rsid w:val="00F675ED"/>
    <w:rsid w:val="00F6767A"/>
    <w:rsid w:val="00F67706"/>
    <w:rsid w:val="00F677FD"/>
    <w:rsid w:val="00F67A05"/>
    <w:rsid w:val="00F67B72"/>
    <w:rsid w:val="00F700E7"/>
    <w:rsid w:val="00F702F4"/>
    <w:rsid w:val="00F704AA"/>
    <w:rsid w:val="00F70C73"/>
    <w:rsid w:val="00F70D29"/>
    <w:rsid w:val="00F710BD"/>
    <w:rsid w:val="00F7128B"/>
    <w:rsid w:val="00F713A3"/>
    <w:rsid w:val="00F713FF"/>
    <w:rsid w:val="00F71A8F"/>
    <w:rsid w:val="00F71C0C"/>
    <w:rsid w:val="00F71C9B"/>
    <w:rsid w:val="00F71F37"/>
    <w:rsid w:val="00F726BD"/>
    <w:rsid w:val="00F72725"/>
    <w:rsid w:val="00F72845"/>
    <w:rsid w:val="00F728AD"/>
    <w:rsid w:val="00F72E18"/>
    <w:rsid w:val="00F72F6A"/>
    <w:rsid w:val="00F7324A"/>
    <w:rsid w:val="00F732C9"/>
    <w:rsid w:val="00F732FE"/>
    <w:rsid w:val="00F73A90"/>
    <w:rsid w:val="00F73C59"/>
    <w:rsid w:val="00F741B9"/>
    <w:rsid w:val="00F741FA"/>
    <w:rsid w:val="00F74715"/>
    <w:rsid w:val="00F74894"/>
    <w:rsid w:val="00F74DD5"/>
    <w:rsid w:val="00F7526F"/>
    <w:rsid w:val="00F75330"/>
    <w:rsid w:val="00F75514"/>
    <w:rsid w:val="00F7592C"/>
    <w:rsid w:val="00F75955"/>
    <w:rsid w:val="00F75B66"/>
    <w:rsid w:val="00F75C16"/>
    <w:rsid w:val="00F75CCF"/>
    <w:rsid w:val="00F75D21"/>
    <w:rsid w:val="00F75EA5"/>
    <w:rsid w:val="00F764AE"/>
    <w:rsid w:val="00F76721"/>
    <w:rsid w:val="00F76945"/>
    <w:rsid w:val="00F76BD9"/>
    <w:rsid w:val="00F76E0A"/>
    <w:rsid w:val="00F7722C"/>
    <w:rsid w:val="00F773D8"/>
    <w:rsid w:val="00F77703"/>
    <w:rsid w:val="00F77870"/>
    <w:rsid w:val="00F77880"/>
    <w:rsid w:val="00F7791E"/>
    <w:rsid w:val="00F77A93"/>
    <w:rsid w:val="00F77C5A"/>
    <w:rsid w:val="00F77D9F"/>
    <w:rsid w:val="00F77FBD"/>
    <w:rsid w:val="00F801D0"/>
    <w:rsid w:val="00F80287"/>
    <w:rsid w:val="00F80318"/>
    <w:rsid w:val="00F80379"/>
    <w:rsid w:val="00F803D0"/>
    <w:rsid w:val="00F80544"/>
    <w:rsid w:val="00F8056F"/>
    <w:rsid w:val="00F80703"/>
    <w:rsid w:val="00F80948"/>
    <w:rsid w:val="00F80964"/>
    <w:rsid w:val="00F80B05"/>
    <w:rsid w:val="00F80B2D"/>
    <w:rsid w:val="00F80D5D"/>
    <w:rsid w:val="00F80D6B"/>
    <w:rsid w:val="00F80E9B"/>
    <w:rsid w:val="00F80F8E"/>
    <w:rsid w:val="00F81387"/>
    <w:rsid w:val="00F81419"/>
    <w:rsid w:val="00F81E57"/>
    <w:rsid w:val="00F81ECE"/>
    <w:rsid w:val="00F81FF5"/>
    <w:rsid w:val="00F82134"/>
    <w:rsid w:val="00F8220D"/>
    <w:rsid w:val="00F822E3"/>
    <w:rsid w:val="00F82329"/>
    <w:rsid w:val="00F825C9"/>
    <w:rsid w:val="00F82866"/>
    <w:rsid w:val="00F8294B"/>
    <w:rsid w:val="00F82CC9"/>
    <w:rsid w:val="00F82E20"/>
    <w:rsid w:val="00F82FBB"/>
    <w:rsid w:val="00F830F7"/>
    <w:rsid w:val="00F831F3"/>
    <w:rsid w:val="00F83750"/>
    <w:rsid w:val="00F83AA6"/>
    <w:rsid w:val="00F83BF8"/>
    <w:rsid w:val="00F8401B"/>
    <w:rsid w:val="00F841FB"/>
    <w:rsid w:val="00F84421"/>
    <w:rsid w:val="00F8449B"/>
    <w:rsid w:val="00F84B44"/>
    <w:rsid w:val="00F84D1E"/>
    <w:rsid w:val="00F84E36"/>
    <w:rsid w:val="00F84ED4"/>
    <w:rsid w:val="00F85691"/>
    <w:rsid w:val="00F85814"/>
    <w:rsid w:val="00F85EE6"/>
    <w:rsid w:val="00F8662E"/>
    <w:rsid w:val="00F86677"/>
    <w:rsid w:val="00F866A9"/>
    <w:rsid w:val="00F86C6E"/>
    <w:rsid w:val="00F86F4F"/>
    <w:rsid w:val="00F87032"/>
    <w:rsid w:val="00F8706F"/>
    <w:rsid w:val="00F8708C"/>
    <w:rsid w:val="00F87094"/>
    <w:rsid w:val="00F87139"/>
    <w:rsid w:val="00F87206"/>
    <w:rsid w:val="00F87900"/>
    <w:rsid w:val="00F87A30"/>
    <w:rsid w:val="00F87AB3"/>
    <w:rsid w:val="00F87F15"/>
    <w:rsid w:val="00F87FD4"/>
    <w:rsid w:val="00F902ED"/>
    <w:rsid w:val="00F90731"/>
    <w:rsid w:val="00F90744"/>
    <w:rsid w:val="00F907CB"/>
    <w:rsid w:val="00F90AA4"/>
    <w:rsid w:val="00F90C8A"/>
    <w:rsid w:val="00F90D04"/>
    <w:rsid w:val="00F90D17"/>
    <w:rsid w:val="00F90F31"/>
    <w:rsid w:val="00F91104"/>
    <w:rsid w:val="00F91352"/>
    <w:rsid w:val="00F913DC"/>
    <w:rsid w:val="00F91969"/>
    <w:rsid w:val="00F919AA"/>
    <w:rsid w:val="00F91AE1"/>
    <w:rsid w:val="00F91DDA"/>
    <w:rsid w:val="00F9220B"/>
    <w:rsid w:val="00F92A3F"/>
    <w:rsid w:val="00F92B45"/>
    <w:rsid w:val="00F92BE9"/>
    <w:rsid w:val="00F92EF6"/>
    <w:rsid w:val="00F92F54"/>
    <w:rsid w:val="00F9318F"/>
    <w:rsid w:val="00F9336E"/>
    <w:rsid w:val="00F9397A"/>
    <w:rsid w:val="00F93A37"/>
    <w:rsid w:val="00F93C29"/>
    <w:rsid w:val="00F9405F"/>
    <w:rsid w:val="00F9407C"/>
    <w:rsid w:val="00F940B5"/>
    <w:rsid w:val="00F94182"/>
    <w:rsid w:val="00F941B9"/>
    <w:rsid w:val="00F9425A"/>
    <w:rsid w:val="00F942C2"/>
    <w:rsid w:val="00F9431F"/>
    <w:rsid w:val="00F944D9"/>
    <w:rsid w:val="00F9452E"/>
    <w:rsid w:val="00F94672"/>
    <w:rsid w:val="00F9477E"/>
    <w:rsid w:val="00F947CD"/>
    <w:rsid w:val="00F94DB3"/>
    <w:rsid w:val="00F952ED"/>
    <w:rsid w:val="00F956DF"/>
    <w:rsid w:val="00F95799"/>
    <w:rsid w:val="00F95850"/>
    <w:rsid w:val="00F95A41"/>
    <w:rsid w:val="00F95B96"/>
    <w:rsid w:val="00F95DFC"/>
    <w:rsid w:val="00F960FC"/>
    <w:rsid w:val="00F96500"/>
    <w:rsid w:val="00F96DDA"/>
    <w:rsid w:val="00F97423"/>
    <w:rsid w:val="00F97706"/>
    <w:rsid w:val="00F9777E"/>
    <w:rsid w:val="00F97A9B"/>
    <w:rsid w:val="00FA062E"/>
    <w:rsid w:val="00FA0BF3"/>
    <w:rsid w:val="00FA0DB9"/>
    <w:rsid w:val="00FA1262"/>
    <w:rsid w:val="00FA12E6"/>
    <w:rsid w:val="00FA17F6"/>
    <w:rsid w:val="00FA1B53"/>
    <w:rsid w:val="00FA2125"/>
    <w:rsid w:val="00FA21A1"/>
    <w:rsid w:val="00FA2678"/>
    <w:rsid w:val="00FA2BFA"/>
    <w:rsid w:val="00FA2C35"/>
    <w:rsid w:val="00FA31E7"/>
    <w:rsid w:val="00FA3349"/>
    <w:rsid w:val="00FA341D"/>
    <w:rsid w:val="00FA39A8"/>
    <w:rsid w:val="00FA3C51"/>
    <w:rsid w:val="00FA3FD5"/>
    <w:rsid w:val="00FA413A"/>
    <w:rsid w:val="00FA4144"/>
    <w:rsid w:val="00FA41D3"/>
    <w:rsid w:val="00FA4396"/>
    <w:rsid w:val="00FA4463"/>
    <w:rsid w:val="00FA48F8"/>
    <w:rsid w:val="00FA4C22"/>
    <w:rsid w:val="00FA4DDF"/>
    <w:rsid w:val="00FA4E6B"/>
    <w:rsid w:val="00FA5236"/>
    <w:rsid w:val="00FA58F6"/>
    <w:rsid w:val="00FA5C71"/>
    <w:rsid w:val="00FA5FDF"/>
    <w:rsid w:val="00FA5FF4"/>
    <w:rsid w:val="00FA615F"/>
    <w:rsid w:val="00FA645E"/>
    <w:rsid w:val="00FA6A01"/>
    <w:rsid w:val="00FA6B34"/>
    <w:rsid w:val="00FA6CA7"/>
    <w:rsid w:val="00FA6E7F"/>
    <w:rsid w:val="00FA7114"/>
    <w:rsid w:val="00FA71D1"/>
    <w:rsid w:val="00FA7246"/>
    <w:rsid w:val="00FA77D4"/>
    <w:rsid w:val="00FA7AC3"/>
    <w:rsid w:val="00FA7C6D"/>
    <w:rsid w:val="00FB02F6"/>
    <w:rsid w:val="00FB052D"/>
    <w:rsid w:val="00FB0ACC"/>
    <w:rsid w:val="00FB0B6C"/>
    <w:rsid w:val="00FB0C70"/>
    <w:rsid w:val="00FB0CE0"/>
    <w:rsid w:val="00FB0D76"/>
    <w:rsid w:val="00FB0E70"/>
    <w:rsid w:val="00FB0F27"/>
    <w:rsid w:val="00FB189D"/>
    <w:rsid w:val="00FB1C9F"/>
    <w:rsid w:val="00FB1E1C"/>
    <w:rsid w:val="00FB1EEE"/>
    <w:rsid w:val="00FB22D7"/>
    <w:rsid w:val="00FB2379"/>
    <w:rsid w:val="00FB246D"/>
    <w:rsid w:val="00FB2840"/>
    <w:rsid w:val="00FB288D"/>
    <w:rsid w:val="00FB2DA1"/>
    <w:rsid w:val="00FB2FE1"/>
    <w:rsid w:val="00FB2FF7"/>
    <w:rsid w:val="00FB3280"/>
    <w:rsid w:val="00FB3426"/>
    <w:rsid w:val="00FB3CB7"/>
    <w:rsid w:val="00FB3CE4"/>
    <w:rsid w:val="00FB3DCF"/>
    <w:rsid w:val="00FB42E7"/>
    <w:rsid w:val="00FB475C"/>
    <w:rsid w:val="00FB498E"/>
    <w:rsid w:val="00FB4AF6"/>
    <w:rsid w:val="00FB4B8A"/>
    <w:rsid w:val="00FB4D2B"/>
    <w:rsid w:val="00FB4F84"/>
    <w:rsid w:val="00FB512A"/>
    <w:rsid w:val="00FB5152"/>
    <w:rsid w:val="00FB568F"/>
    <w:rsid w:val="00FB586C"/>
    <w:rsid w:val="00FB5959"/>
    <w:rsid w:val="00FB5F8F"/>
    <w:rsid w:val="00FB613F"/>
    <w:rsid w:val="00FB65F5"/>
    <w:rsid w:val="00FB669B"/>
    <w:rsid w:val="00FB66B0"/>
    <w:rsid w:val="00FB680E"/>
    <w:rsid w:val="00FB6ACA"/>
    <w:rsid w:val="00FB6B73"/>
    <w:rsid w:val="00FB6C39"/>
    <w:rsid w:val="00FB6D39"/>
    <w:rsid w:val="00FB6D97"/>
    <w:rsid w:val="00FB71D7"/>
    <w:rsid w:val="00FB755E"/>
    <w:rsid w:val="00FB76E6"/>
    <w:rsid w:val="00FB7738"/>
    <w:rsid w:val="00FB7968"/>
    <w:rsid w:val="00FB7A0B"/>
    <w:rsid w:val="00FB7AE6"/>
    <w:rsid w:val="00FC0065"/>
    <w:rsid w:val="00FC0173"/>
    <w:rsid w:val="00FC062F"/>
    <w:rsid w:val="00FC06EC"/>
    <w:rsid w:val="00FC0754"/>
    <w:rsid w:val="00FC0ADE"/>
    <w:rsid w:val="00FC10F3"/>
    <w:rsid w:val="00FC153B"/>
    <w:rsid w:val="00FC16E6"/>
    <w:rsid w:val="00FC17FA"/>
    <w:rsid w:val="00FC1986"/>
    <w:rsid w:val="00FC1B01"/>
    <w:rsid w:val="00FC1FE4"/>
    <w:rsid w:val="00FC2926"/>
    <w:rsid w:val="00FC2B3E"/>
    <w:rsid w:val="00FC2B63"/>
    <w:rsid w:val="00FC2C11"/>
    <w:rsid w:val="00FC2DE3"/>
    <w:rsid w:val="00FC31A4"/>
    <w:rsid w:val="00FC31D9"/>
    <w:rsid w:val="00FC31DE"/>
    <w:rsid w:val="00FC32D8"/>
    <w:rsid w:val="00FC3347"/>
    <w:rsid w:val="00FC337F"/>
    <w:rsid w:val="00FC3691"/>
    <w:rsid w:val="00FC3A1B"/>
    <w:rsid w:val="00FC3AEE"/>
    <w:rsid w:val="00FC3CB7"/>
    <w:rsid w:val="00FC3DA5"/>
    <w:rsid w:val="00FC3DB3"/>
    <w:rsid w:val="00FC3FCE"/>
    <w:rsid w:val="00FC4A14"/>
    <w:rsid w:val="00FC4AFE"/>
    <w:rsid w:val="00FC4E20"/>
    <w:rsid w:val="00FC4E6B"/>
    <w:rsid w:val="00FC4E92"/>
    <w:rsid w:val="00FC4EB1"/>
    <w:rsid w:val="00FC4F0D"/>
    <w:rsid w:val="00FC5011"/>
    <w:rsid w:val="00FC5473"/>
    <w:rsid w:val="00FC59E8"/>
    <w:rsid w:val="00FC5AA6"/>
    <w:rsid w:val="00FC5C74"/>
    <w:rsid w:val="00FC5D2F"/>
    <w:rsid w:val="00FC5F0D"/>
    <w:rsid w:val="00FC6016"/>
    <w:rsid w:val="00FC6238"/>
    <w:rsid w:val="00FC6297"/>
    <w:rsid w:val="00FC643B"/>
    <w:rsid w:val="00FC6463"/>
    <w:rsid w:val="00FC66EF"/>
    <w:rsid w:val="00FC68F2"/>
    <w:rsid w:val="00FC6AA1"/>
    <w:rsid w:val="00FC6AD5"/>
    <w:rsid w:val="00FC6C73"/>
    <w:rsid w:val="00FC6DAF"/>
    <w:rsid w:val="00FC6E67"/>
    <w:rsid w:val="00FC6FD7"/>
    <w:rsid w:val="00FC717B"/>
    <w:rsid w:val="00FC7873"/>
    <w:rsid w:val="00FC7951"/>
    <w:rsid w:val="00FC7EAE"/>
    <w:rsid w:val="00FD0448"/>
    <w:rsid w:val="00FD0A6A"/>
    <w:rsid w:val="00FD1228"/>
    <w:rsid w:val="00FD1410"/>
    <w:rsid w:val="00FD1448"/>
    <w:rsid w:val="00FD15CE"/>
    <w:rsid w:val="00FD19F8"/>
    <w:rsid w:val="00FD1B83"/>
    <w:rsid w:val="00FD221E"/>
    <w:rsid w:val="00FD236B"/>
    <w:rsid w:val="00FD24BF"/>
    <w:rsid w:val="00FD254A"/>
    <w:rsid w:val="00FD2606"/>
    <w:rsid w:val="00FD2612"/>
    <w:rsid w:val="00FD2785"/>
    <w:rsid w:val="00FD2B70"/>
    <w:rsid w:val="00FD2C83"/>
    <w:rsid w:val="00FD2F88"/>
    <w:rsid w:val="00FD30E8"/>
    <w:rsid w:val="00FD30F7"/>
    <w:rsid w:val="00FD33FC"/>
    <w:rsid w:val="00FD3512"/>
    <w:rsid w:val="00FD3730"/>
    <w:rsid w:val="00FD398A"/>
    <w:rsid w:val="00FD3ADE"/>
    <w:rsid w:val="00FD3B08"/>
    <w:rsid w:val="00FD3DE2"/>
    <w:rsid w:val="00FD4806"/>
    <w:rsid w:val="00FD4BA4"/>
    <w:rsid w:val="00FD4C40"/>
    <w:rsid w:val="00FD526F"/>
    <w:rsid w:val="00FD534E"/>
    <w:rsid w:val="00FD544F"/>
    <w:rsid w:val="00FD549F"/>
    <w:rsid w:val="00FD54CE"/>
    <w:rsid w:val="00FD56C7"/>
    <w:rsid w:val="00FD5A0A"/>
    <w:rsid w:val="00FD5B40"/>
    <w:rsid w:val="00FD5B4C"/>
    <w:rsid w:val="00FD5C30"/>
    <w:rsid w:val="00FD5CBB"/>
    <w:rsid w:val="00FD6127"/>
    <w:rsid w:val="00FD6198"/>
    <w:rsid w:val="00FD6564"/>
    <w:rsid w:val="00FD6676"/>
    <w:rsid w:val="00FD6888"/>
    <w:rsid w:val="00FD6B74"/>
    <w:rsid w:val="00FD6D97"/>
    <w:rsid w:val="00FD6E39"/>
    <w:rsid w:val="00FD6E6D"/>
    <w:rsid w:val="00FD70AE"/>
    <w:rsid w:val="00FD7348"/>
    <w:rsid w:val="00FD75FC"/>
    <w:rsid w:val="00FD77CA"/>
    <w:rsid w:val="00FD7AE1"/>
    <w:rsid w:val="00FE0025"/>
    <w:rsid w:val="00FE002E"/>
    <w:rsid w:val="00FE02C4"/>
    <w:rsid w:val="00FE097A"/>
    <w:rsid w:val="00FE0AD0"/>
    <w:rsid w:val="00FE0F35"/>
    <w:rsid w:val="00FE13B5"/>
    <w:rsid w:val="00FE1854"/>
    <w:rsid w:val="00FE1DAA"/>
    <w:rsid w:val="00FE2398"/>
    <w:rsid w:val="00FE2DC2"/>
    <w:rsid w:val="00FE2EE8"/>
    <w:rsid w:val="00FE31AB"/>
    <w:rsid w:val="00FE377B"/>
    <w:rsid w:val="00FE3910"/>
    <w:rsid w:val="00FE3A04"/>
    <w:rsid w:val="00FE3CCB"/>
    <w:rsid w:val="00FE41BD"/>
    <w:rsid w:val="00FE4253"/>
    <w:rsid w:val="00FE449D"/>
    <w:rsid w:val="00FE4675"/>
    <w:rsid w:val="00FE4A11"/>
    <w:rsid w:val="00FE4B84"/>
    <w:rsid w:val="00FE4C71"/>
    <w:rsid w:val="00FE4EB8"/>
    <w:rsid w:val="00FE515A"/>
    <w:rsid w:val="00FE5421"/>
    <w:rsid w:val="00FE5624"/>
    <w:rsid w:val="00FE5689"/>
    <w:rsid w:val="00FE5A33"/>
    <w:rsid w:val="00FE5D2B"/>
    <w:rsid w:val="00FE5D2C"/>
    <w:rsid w:val="00FE5FBF"/>
    <w:rsid w:val="00FE6C25"/>
    <w:rsid w:val="00FE7138"/>
    <w:rsid w:val="00FE71C7"/>
    <w:rsid w:val="00FE72E9"/>
    <w:rsid w:val="00FE7627"/>
    <w:rsid w:val="00FE775B"/>
    <w:rsid w:val="00FE7A8B"/>
    <w:rsid w:val="00FE7AE7"/>
    <w:rsid w:val="00FF0270"/>
    <w:rsid w:val="00FF033A"/>
    <w:rsid w:val="00FF04EE"/>
    <w:rsid w:val="00FF0543"/>
    <w:rsid w:val="00FF0549"/>
    <w:rsid w:val="00FF07AE"/>
    <w:rsid w:val="00FF07D0"/>
    <w:rsid w:val="00FF0961"/>
    <w:rsid w:val="00FF0964"/>
    <w:rsid w:val="00FF0A72"/>
    <w:rsid w:val="00FF0E80"/>
    <w:rsid w:val="00FF0F67"/>
    <w:rsid w:val="00FF1209"/>
    <w:rsid w:val="00FF16F2"/>
    <w:rsid w:val="00FF1E64"/>
    <w:rsid w:val="00FF1F9B"/>
    <w:rsid w:val="00FF203A"/>
    <w:rsid w:val="00FF20D1"/>
    <w:rsid w:val="00FF249C"/>
    <w:rsid w:val="00FF2B42"/>
    <w:rsid w:val="00FF2D5B"/>
    <w:rsid w:val="00FF3490"/>
    <w:rsid w:val="00FF3723"/>
    <w:rsid w:val="00FF3766"/>
    <w:rsid w:val="00FF3B7F"/>
    <w:rsid w:val="00FF3CF2"/>
    <w:rsid w:val="00FF3FE7"/>
    <w:rsid w:val="00FF41B0"/>
    <w:rsid w:val="00FF42DC"/>
    <w:rsid w:val="00FF4364"/>
    <w:rsid w:val="00FF439C"/>
    <w:rsid w:val="00FF4836"/>
    <w:rsid w:val="00FF4A15"/>
    <w:rsid w:val="00FF4D29"/>
    <w:rsid w:val="00FF4D2B"/>
    <w:rsid w:val="00FF4F92"/>
    <w:rsid w:val="00FF5196"/>
    <w:rsid w:val="00FF53C9"/>
    <w:rsid w:val="00FF5460"/>
    <w:rsid w:val="00FF54EB"/>
    <w:rsid w:val="00FF55F3"/>
    <w:rsid w:val="00FF5744"/>
    <w:rsid w:val="00FF599B"/>
    <w:rsid w:val="00FF5BE4"/>
    <w:rsid w:val="00FF5C5D"/>
    <w:rsid w:val="00FF5ED1"/>
    <w:rsid w:val="00FF61DB"/>
    <w:rsid w:val="00FF6635"/>
    <w:rsid w:val="00FF6822"/>
    <w:rsid w:val="00FF6924"/>
    <w:rsid w:val="00FF69F9"/>
    <w:rsid w:val="00FF6D9C"/>
    <w:rsid w:val="00FF6DF8"/>
    <w:rsid w:val="00FF6F0C"/>
    <w:rsid w:val="00FF7102"/>
    <w:rsid w:val="00FF73D0"/>
    <w:rsid w:val="00FF76E6"/>
    <w:rsid w:val="00FF7733"/>
    <w:rsid w:val="00FF7827"/>
    <w:rsid w:val="00FF7831"/>
    <w:rsid w:val="00FF7BA1"/>
    <w:rsid w:val="00FF7BD0"/>
    <w:rsid w:val="00FF7F0C"/>
    <w:rsid w:val="0A24B352"/>
    <w:rsid w:val="10E807B4"/>
    <w:rsid w:val="141204DA"/>
    <w:rsid w:val="1531C3D8"/>
    <w:rsid w:val="16512788"/>
    <w:rsid w:val="1771F751"/>
    <w:rsid w:val="1A219784"/>
    <w:rsid w:val="1AAE5C2C"/>
    <w:rsid w:val="1C70FB78"/>
    <w:rsid w:val="1DFAD7F1"/>
    <w:rsid w:val="20646FC6"/>
    <w:rsid w:val="22BD38E0"/>
    <w:rsid w:val="234C5D89"/>
    <w:rsid w:val="26733798"/>
    <w:rsid w:val="2CBAA6C7"/>
    <w:rsid w:val="32975CEE"/>
    <w:rsid w:val="33BCC392"/>
    <w:rsid w:val="356A86DB"/>
    <w:rsid w:val="3B12BAD4"/>
    <w:rsid w:val="3E61DC49"/>
    <w:rsid w:val="43F2DCC7"/>
    <w:rsid w:val="46A1FE59"/>
    <w:rsid w:val="51A61860"/>
    <w:rsid w:val="54DFFB8D"/>
    <w:rsid w:val="551CAD0A"/>
    <w:rsid w:val="63DF330D"/>
    <w:rsid w:val="71A1BFBD"/>
    <w:rsid w:val="71BE333C"/>
    <w:rsid w:val="71E2CB9D"/>
    <w:rsid w:val="74AFD281"/>
    <w:rsid w:val="7FA57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F063EA-5055-4AFC-B5DB-6A615CFB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59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tabs>
        <w:tab w:val="left" w:pos="926"/>
      </w:tabs>
      <w:overflowPunct w:val="0"/>
      <w:autoSpaceDE w:val="0"/>
      <w:autoSpaceDN w:val="0"/>
      <w:adjustRightInd w:val="0"/>
      <w:spacing w:before="240" w:after="180"/>
      <w:ind w:left="926" w:hanging="36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926" w:hanging="36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926" w:hanging="360"/>
      <w:outlineLvl w:val="2"/>
    </w:pPr>
    <w:rPr>
      <w:sz w:val="28"/>
    </w:rPr>
  </w:style>
  <w:style w:type="paragraph" w:styleId="Heading4">
    <w:name w:val="heading 4"/>
    <w:basedOn w:val="Heading3"/>
    <w:next w:val="Normal"/>
    <w:qFormat/>
    <w:rsid w:val="005831DD"/>
    <w:pPr>
      <w:numPr>
        <w:ilvl w:val="3"/>
      </w:numPr>
      <w:ind w:left="926" w:hanging="360"/>
      <w:outlineLvl w:val="3"/>
    </w:pPr>
    <w:rPr>
      <w:sz w:val="24"/>
    </w:rPr>
  </w:style>
  <w:style w:type="paragraph" w:styleId="Heading5">
    <w:name w:val="heading 5"/>
    <w:basedOn w:val="Heading4"/>
    <w:next w:val="Normal"/>
    <w:qFormat/>
    <w:rsid w:val="005831DD"/>
    <w:pPr>
      <w:numPr>
        <w:ilvl w:val="4"/>
      </w:numPr>
      <w:ind w:left="926" w:hanging="360"/>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ind w:left="926" w:hanging="360"/>
      <w:outlineLvl w:val="7"/>
    </w:pPr>
  </w:style>
  <w:style w:type="paragraph" w:styleId="Heading9">
    <w:name w:val="heading 9"/>
    <w:basedOn w:val="Heading8"/>
    <w:next w:val="Normal"/>
    <w:qFormat/>
    <w:rsid w:val="005831DD"/>
    <w:pPr>
      <w:numPr>
        <w:ilvl w:val="8"/>
      </w:numPr>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overflowPunct/>
      <w:autoSpaceDE/>
      <w:autoSpaceDN/>
      <w:adjustRightInd/>
      <w:spacing w:after="0"/>
      <w:ind w:left="926"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tabs>
        <w:tab w:val="num" w:pos="992"/>
      </w:tabs>
      <w:overflowPunct/>
      <w:autoSpaceDE/>
      <w:autoSpaceDN/>
      <w:adjustRightInd/>
      <w:spacing w:after="0"/>
      <w:ind w:left="992" w:hanging="425"/>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uiPriority w:val="20"/>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martLink">
    <w:name w:val="Smart Link"/>
    <w:basedOn w:val="DefaultParagraphFont"/>
    <w:uiPriority w:val="99"/>
    <w:semiHidden/>
    <w:unhideWhenUsed/>
    <w:rsid w:val="00C4616B"/>
    <w:rPr>
      <w:color w:val="0000FF"/>
      <w:u w:val="single"/>
      <w:shd w:val="clear" w:color="auto" w:fill="F3F2F1"/>
    </w:rPr>
  </w:style>
  <w:style w:type="character" w:customStyle="1" w:styleId="Heading3Char">
    <w:name w:val="Heading 3 Char"/>
    <w:aliases w:val="Heading 3 3GPP Char"/>
    <w:basedOn w:val="DefaultParagraphFont"/>
    <w:link w:val="Heading3"/>
    <w:rsid w:val="00A1188F"/>
    <w:rPr>
      <w:rFonts w:ascii="Arial" w:hAnsi="Arial"/>
      <w:sz w:val="28"/>
      <w:lang w:val="en-GB"/>
    </w:rPr>
  </w:style>
  <w:style w:type="paragraph" w:customStyle="1" w:styleId="listparagraph0">
    <w:name w:val="listparagraph"/>
    <w:basedOn w:val="Normal"/>
    <w:uiPriority w:val="99"/>
    <w:rsid w:val="005B14C6"/>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3GPPTextChar">
    <w:name w:val="3GPP Text Char"/>
    <w:link w:val="3GPPText"/>
    <w:qFormat/>
    <w:locked/>
    <w:rsid w:val="00DB1B27"/>
    <w:rPr>
      <w:rFonts w:ascii="Times New Roman" w:hAnsi="Times New Roman"/>
    </w:rPr>
  </w:style>
  <w:style w:type="paragraph" w:customStyle="1" w:styleId="3GPPText">
    <w:name w:val="3GPP Text"/>
    <w:basedOn w:val="Normal"/>
    <w:link w:val="3GPPTextChar"/>
    <w:qFormat/>
    <w:rsid w:val="00DB1B27"/>
    <w:pPr>
      <w:spacing w:before="120" w:after="120"/>
      <w:jc w:val="both"/>
      <w:textAlignment w:val="auto"/>
    </w:pPr>
  </w:style>
  <w:style w:type="character" w:customStyle="1" w:styleId="B2Char">
    <w:name w:val="B2 Char"/>
    <w:link w:val="B2"/>
    <w:qFormat/>
    <w:locked/>
    <w:rsid w:val="00617007"/>
    <w:rPr>
      <w:rFonts w:ascii="Times New Roman" w:hAnsi="Times New Roman"/>
      <w:lang w:val="en-GB"/>
    </w:rPr>
  </w:style>
  <w:style w:type="paragraph" w:styleId="ListNumber3">
    <w:name w:val="List Number 3"/>
    <w:basedOn w:val="Normal"/>
    <w:qFormat/>
    <w:rsid w:val="004B661B"/>
    <w:pPr>
      <w:numPr>
        <w:numId w:val="1"/>
      </w:numPr>
    </w:pPr>
    <w:rPr>
      <w:rFonts w:eastAsia="Times New Roman"/>
    </w:rPr>
  </w:style>
  <w:style w:type="paragraph" w:customStyle="1" w:styleId="textintend1">
    <w:name w:val="text intend 1"/>
    <w:basedOn w:val="Normal"/>
    <w:rsid w:val="00D5628F"/>
    <w:pPr>
      <w:numPr>
        <w:numId w:val="3"/>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384997">
      <w:bodyDiv w:val="1"/>
      <w:marLeft w:val="0"/>
      <w:marRight w:val="0"/>
      <w:marTop w:val="0"/>
      <w:marBottom w:val="0"/>
      <w:divBdr>
        <w:top w:val="none" w:sz="0" w:space="0" w:color="auto"/>
        <w:left w:val="none" w:sz="0" w:space="0" w:color="auto"/>
        <w:bottom w:val="none" w:sz="0" w:space="0" w:color="auto"/>
        <w:right w:val="none" w:sz="0" w:space="0" w:color="auto"/>
      </w:divBdr>
    </w:div>
    <w:div w:id="3377713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002266">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66418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623367">
      <w:bodyDiv w:val="1"/>
      <w:marLeft w:val="0"/>
      <w:marRight w:val="0"/>
      <w:marTop w:val="0"/>
      <w:marBottom w:val="0"/>
      <w:divBdr>
        <w:top w:val="none" w:sz="0" w:space="0" w:color="auto"/>
        <w:left w:val="none" w:sz="0" w:space="0" w:color="auto"/>
        <w:bottom w:val="none" w:sz="0" w:space="0" w:color="auto"/>
        <w:right w:val="none" w:sz="0" w:space="0" w:color="auto"/>
      </w:divBdr>
      <w:divsChild>
        <w:div w:id="920676276">
          <w:marLeft w:val="547"/>
          <w:marRight w:val="0"/>
          <w:marTop w:val="0"/>
          <w:marBottom w:val="0"/>
          <w:divBdr>
            <w:top w:val="none" w:sz="0" w:space="0" w:color="auto"/>
            <w:left w:val="none" w:sz="0" w:space="0" w:color="auto"/>
            <w:bottom w:val="none" w:sz="0" w:space="0" w:color="auto"/>
            <w:right w:val="none" w:sz="0" w:space="0" w:color="auto"/>
          </w:divBdr>
        </w:div>
      </w:divsChild>
    </w:div>
    <w:div w:id="111288729">
      <w:bodyDiv w:val="1"/>
      <w:marLeft w:val="0"/>
      <w:marRight w:val="0"/>
      <w:marTop w:val="0"/>
      <w:marBottom w:val="0"/>
      <w:divBdr>
        <w:top w:val="none" w:sz="0" w:space="0" w:color="auto"/>
        <w:left w:val="none" w:sz="0" w:space="0" w:color="auto"/>
        <w:bottom w:val="none" w:sz="0" w:space="0" w:color="auto"/>
        <w:right w:val="none" w:sz="0" w:space="0" w:color="auto"/>
      </w:divBdr>
    </w:div>
    <w:div w:id="14609428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199588714">
      <w:bodyDiv w:val="1"/>
      <w:marLeft w:val="0"/>
      <w:marRight w:val="0"/>
      <w:marTop w:val="0"/>
      <w:marBottom w:val="0"/>
      <w:divBdr>
        <w:top w:val="none" w:sz="0" w:space="0" w:color="auto"/>
        <w:left w:val="none" w:sz="0" w:space="0" w:color="auto"/>
        <w:bottom w:val="none" w:sz="0" w:space="0" w:color="auto"/>
        <w:right w:val="none" w:sz="0" w:space="0" w:color="auto"/>
      </w:divBdr>
    </w:div>
    <w:div w:id="215552541">
      <w:bodyDiv w:val="1"/>
      <w:marLeft w:val="0"/>
      <w:marRight w:val="0"/>
      <w:marTop w:val="0"/>
      <w:marBottom w:val="0"/>
      <w:divBdr>
        <w:top w:val="none" w:sz="0" w:space="0" w:color="auto"/>
        <w:left w:val="none" w:sz="0" w:space="0" w:color="auto"/>
        <w:bottom w:val="none" w:sz="0" w:space="0" w:color="auto"/>
        <w:right w:val="none" w:sz="0" w:space="0" w:color="auto"/>
      </w:divBdr>
    </w:div>
    <w:div w:id="218637130">
      <w:bodyDiv w:val="1"/>
      <w:marLeft w:val="0"/>
      <w:marRight w:val="0"/>
      <w:marTop w:val="0"/>
      <w:marBottom w:val="0"/>
      <w:divBdr>
        <w:top w:val="none" w:sz="0" w:space="0" w:color="auto"/>
        <w:left w:val="none" w:sz="0" w:space="0" w:color="auto"/>
        <w:bottom w:val="none" w:sz="0" w:space="0" w:color="auto"/>
        <w:right w:val="none" w:sz="0" w:space="0" w:color="auto"/>
      </w:divBdr>
      <w:divsChild>
        <w:div w:id="247740594">
          <w:marLeft w:val="547"/>
          <w:marRight w:val="0"/>
          <w:marTop w:val="0"/>
          <w:marBottom w:val="0"/>
          <w:divBdr>
            <w:top w:val="none" w:sz="0" w:space="0" w:color="auto"/>
            <w:left w:val="none" w:sz="0" w:space="0" w:color="auto"/>
            <w:bottom w:val="none" w:sz="0" w:space="0" w:color="auto"/>
            <w:right w:val="none" w:sz="0" w:space="0" w:color="auto"/>
          </w:divBdr>
        </w:div>
        <w:div w:id="1464080498">
          <w:marLeft w:val="547"/>
          <w:marRight w:val="0"/>
          <w:marTop w:val="0"/>
          <w:marBottom w:val="0"/>
          <w:divBdr>
            <w:top w:val="none" w:sz="0" w:space="0" w:color="auto"/>
            <w:left w:val="none" w:sz="0" w:space="0" w:color="auto"/>
            <w:bottom w:val="none" w:sz="0" w:space="0" w:color="auto"/>
            <w:right w:val="none" w:sz="0" w:space="0" w:color="auto"/>
          </w:divBdr>
        </w:div>
        <w:div w:id="1793473727">
          <w:marLeft w:val="547"/>
          <w:marRight w:val="0"/>
          <w:marTop w:val="0"/>
          <w:marBottom w:val="0"/>
          <w:divBdr>
            <w:top w:val="none" w:sz="0" w:space="0" w:color="auto"/>
            <w:left w:val="none" w:sz="0" w:space="0" w:color="auto"/>
            <w:bottom w:val="none" w:sz="0" w:space="0" w:color="auto"/>
            <w:right w:val="none" w:sz="0" w:space="0" w:color="auto"/>
          </w:divBdr>
        </w:div>
      </w:divsChild>
    </w:div>
    <w:div w:id="225989624">
      <w:bodyDiv w:val="1"/>
      <w:marLeft w:val="0"/>
      <w:marRight w:val="0"/>
      <w:marTop w:val="0"/>
      <w:marBottom w:val="0"/>
      <w:divBdr>
        <w:top w:val="none" w:sz="0" w:space="0" w:color="auto"/>
        <w:left w:val="none" w:sz="0" w:space="0" w:color="auto"/>
        <w:bottom w:val="none" w:sz="0" w:space="0" w:color="auto"/>
        <w:right w:val="none" w:sz="0" w:space="0" w:color="auto"/>
      </w:divBdr>
    </w:div>
    <w:div w:id="22749680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01086644">
      <w:bodyDiv w:val="1"/>
      <w:marLeft w:val="0"/>
      <w:marRight w:val="0"/>
      <w:marTop w:val="0"/>
      <w:marBottom w:val="0"/>
      <w:divBdr>
        <w:top w:val="none" w:sz="0" w:space="0" w:color="auto"/>
        <w:left w:val="none" w:sz="0" w:space="0" w:color="auto"/>
        <w:bottom w:val="none" w:sz="0" w:space="0" w:color="auto"/>
        <w:right w:val="none" w:sz="0" w:space="0" w:color="auto"/>
      </w:divBdr>
      <w:divsChild>
        <w:div w:id="1405100878">
          <w:marLeft w:val="0"/>
          <w:marRight w:val="75"/>
          <w:marTop w:val="0"/>
          <w:marBottom w:val="0"/>
          <w:divBdr>
            <w:top w:val="none" w:sz="0" w:space="0" w:color="auto"/>
            <w:left w:val="none" w:sz="0" w:space="0" w:color="auto"/>
            <w:bottom w:val="none" w:sz="0" w:space="0" w:color="auto"/>
            <w:right w:val="none" w:sz="0" w:space="0" w:color="auto"/>
          </w:divBdr>
        </w:div>
        <w:div w:id="593366377">
          <w:marLeft w:val="0"/>
          <w:marRight w:val="0"/>
          <w:marTop w:val="0"/>
          <w:marBottom w:val="0"/>
          <w:divBdr>
            <w:top w:val="none" w:sz="0" w:space="0" w:color="auto"/>
            <w:left w:val="none" w:sz="0" w:space="0" w:color="auto"/>
            <w:bottom w:val="none" w:sz="0" w:space="0" w:color="auto"/>
            <w:right w:val="none" w:sz="0" w:space="0" w:color="auto"/>
          </w:divBdr>
          <w:divsChild>
            <w:div w:id="159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657828">
      <w:bodyDiv w:val="1"/>
      <w:marLeft w:val="0"/>
      <w:marRight w:val="0"/>
      <w:marTop w:val="0"/>
      <w:marBottom w:val="0"/>
      <w:divBdr>
        <w:top w:val="none" w:sz="0" w:space="0" w:color="auto"/>
        <w:left w:val="none" w:sz="0" w:space="0" w:color="auto"/>
        <w:bottom w:val="none" w:sz="0" w:space="0" w:color="auto"/>
        <w:right w:val="none" w:sz="0" w:space="0" w:color="auto"/>
      </w:divBdr>
    </w:div>
    <w:div w:id="325059968">
      <w:bodyDiv w:val="1"/>
      <w:marLeft w:val="0"/>
      <w:marRight w:val="0"/>
      <w:marTop w:val="0"/>
      <w:marBottom w:val="0"/>
      <w:divBdr>
        <w:top w:val="none" w:sz="0" w:space="0" w:color="auto"/>
        <w:left w:val="none" w:sz="0" w:space="0" w:color="auto"/>
        <w:bottom w:val="none" w:sz="0" w:space="0" w:color="auto"/>
        <w:right w:val="none" w:sz="0" w:space="0" w:color="auto"/>
      </w:divBdr>
    </w:div>
    <w:div w:id="334765394">
      <w:bodyDiv w:val="1"/>
      <w:marLeft w:val="0"/>
      <w:marRight w:val="0"/>
      <w:marTop w:val="0"/>
      <w:marBottom w:val="0"/>
      <w:divBdr>
        <w:top w:val="none" w:sz="0" w:space="0" w:color="auto"/>
        <w:left w:val="none" w:sz="0" w:space="0" w:color="auto"/>
        <w:bottom w:val="none" w:sz="0" w:space="0" w:color="auto"/>
        <w:right w:val="none" w:sz="0" w:space="0" w:color="auto"/>
      </w:divBdr>
    </w:div>
    <w:div w:id="340619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500138">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5198769">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49204480">
      <w:bodyDiv w:val="1"/>
      <w:marLeft w:val="0"/>
      <w:marRight w:val="0"/>
      <w:marTop w:val="0"/>
      <w:marBottom w:val="0"/>
      <w:divBdr>
        <w:top w:val="none" w:sz="0" w:space="0" w:color="auto"/>
        <w:left w:val="none" w:sz="0" w:space="0" w:color="auto"/>
        <w:bottom w:val="none" w:sz="0" w:space="0" w:color="auto"/>
        <w:right w:val="none" w:sz="0" w:space="0" w:color="auto"/>
      </w:divBdr>
      <w:divsChild>
        <w:div w:id="809904734">
          <w:marLeft w:val="547"/>
          <w:marRight w:val="0"/>
          <w:marTop w:val="0"/>
          <w:marBottom w:val="0"/>
          <w:divBdr>
            <w:top w:val="none" w:sz="0" w:space="0" w:color="auto"/>
            <w:left w:val="none" w:sz="0" w:space="0" w:color="auto"/>
            <w:bottom w:val="none" w:sz="0" w:space="0" w:color="auto"/>
            <w:right w:val="none" w:sz="0" w:space="0" w:color="auto"/>
          </w:divBdr>
        </w:div>
        <w:div w:id="2011907348">
          <w:marLeft w:val="547"/>
          <w:marRight w:val="0"/>
          <w:marTop w:val="0"/>
          <w:marBottom w:val="0"/>
          <w:divBdr>
            <w:top w:val="none" w:sz="0" w:space="0" w:color="auto"/>
            <w:left w:val="none" w:sz="0" w:space="0" w:color="auto"/>
            <w:bottom w:val="none" w:sz="0" w:space="0" w:color="auto"/>
            <w:right w:val="none" w:sz="0" w:space="0" w:color="auto"/>
          </w:divBdr>
        </w:div>
      </w:divsChild>
    </w:div>
    <w:div w:id="457533671">
      <w:bodyDiv w:val="1"/>
      <w:marLeft w:val="0"/>
      <w:marRight w:val="0"/>
      <w:marTop w:val="0"/>
      <w:marBottom w:val="0"/>
      <w:divBdr>
        <w:top w:val="none" w:sz="0" w:space="0" w:color="auto"/>
        <w:left w:val="none" w:sz="0" w:space="0" w:color="auto"/>
        <w:bottom w:val="none" w:sz="0" w:space="0" w:color="auto"/>
        <w:right w:val="none" w:sz="0" w:space="0" w:color="auto"/>
      </w:divBdr>
      <w:divsChild>
        <w:div w:id="807092290">
          <w:marLeft w:val="547"/>
          <w:marRight w:val="0"/>
          <w:marTop w:val="0"/>
          <w:marBottom w:val="0"/>
          <w:divBdr>
            <w:top w:val="none" w:sz="0" w:space="0" w:color="auto"/>
            <w:left w:val="none" w:sz="0" w:space="0" w:color="auto"/>
            <w:bottom w:val="none" w:sz="0" w:space="0" w:color="auto"/>
            <w:right w:val="none" w:sz="0" w:space="0" w:color="auto"/>
          </w:divBdr>
        </w:div>
        <w:div w:id="2124835441">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870205">
      <w:bodyDiv w:val="1"/>
      <w:marLeft w:val="0"/>
      <w:marRight w:val="0"/>
      <w:marTop w:val="0"/>
      <w:marBottom w:val="0"/>
      <w:divBdr>
        <w:top w:val="none" w:sz="0" w:space="0" w:color="auto"/>
        <w:left w:val="none" w:sz="0" w:space="0" w:color="auto"/>
        <w:bottom w:val="none" w:sz="0" w:space="0" w:color="auto"/>
        <w:right w:val="none" w:sz="0" w:space="0" w:color="auto"/>
      </w:divBdr>
    </w:div>
    <w:div w:id="545991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105971">
      <w:bodyDiv w:val="1"/>
      <w:marLeft w:val="0"/>
      <w:marRight w:val="0"/>
      <w:marTop w:val="0"/>
      <w:marBottom w:val="0"/>
      <w:divBdr>
        <w:top w:val="none" w:sz="0" w:space="0" w:color="auto"/>
        <w:left w:val="none" w:sz="0" w:space="0" w:color="auto"/>
        <w:bottom w:val="none" w:sz="0" w:space="0" w:color="auto"/>
        <w:right w:val="none" w:sz="0" w:space="0" w:color="auto"/>
      </w:divBdr>
    </w:div>
    <w:div w:id="622928570">
      <w:bodyDiv w:val="1"/>
      <w:marLeft w:val="0"/>
      <w:marRight w:val="0"/>
      <w:marTop w:val="0"/>
      <w:marBottom w:val="0"/>
      <w:divBdr>
        <w:top w:val="none" w:sz="0" w:space="0" w:color="auto"/>
        <w:left w:val="none" w:sz="0" w:space="0" w:color="auto"/>
        <w:bottom w:val="none" w:sz="0" w:space="0" w:color="auto"/>
        <w:right w:val="none" w:sz="0" w:space="0" w:color="auto"/>
      </w:divBdr>
      <w:divsChild>
        <w:div w:id="1755514691">
          <w:marLeft w:val="99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7974796">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040749">
      <w:bodyDiv w:val="1"/>
      <w:marLeft w:val="0"/>
      <w:marRight w:val="0"/>
      <w:marTop w:val="0"/>
      <w:marBottom w:val="0"/>
      <w:divBdr>
        <w:top w:val="none" w:sz="0" w:space="0" w:color="auto"/>
        <w:left w:val="none" w:sz="0" w:space="0" w:color="auto"/>
        <w:bottom w:val="none" w:sz="0" w:space="0" w:color="auto"/>
        <w:right w:val="none" w:sz="0" w:space="0" w:color="auto"/>
      </w:divBdr>
      <w:divsChild>
        <w:div w:id="1502040746">
          <w:marLeft w:val="547"/>
          <w:marRight w:val="0"/>
          <w:marTop w:val="0"/>
          <w:marBottom w:val="0"/>
          <w:divBdr>
            <w:top w:val="none" w:sz="0" w:space="0" w:color="auto"/>
            <w:left w:val="none" w:sz="0" w:space="0" w:color="auto"/>
            <w:bottom w:val="none" w:sz="0" w:space="0" w:color="auto"/>
            <w:right w:val="none" w:sz="0" w:space="0" w:color="auto"/>
          </w:divBdr>
        </w:div>
        <w:div w:id="1515999869">
          <w:marLeft w:val="547"/>
          <w:marRight w:val="0"/>
          <w:marTop w:val="0"/>
          <w:marBottom w:val="0"/>
          <w:divBdr>
            <w:top w:val="none" w:sz="0" w:space="0" w:color="auto"/>
            <w:left w:val="none" w:sz="0" w:space="0" w:color="auto"/>
            <w:bottom w:val="none" w:sz="0" w:space="0" w:color="auto"/>
            <w:right w:val="none" w:sz="0" w:space="0" w:color="auto"/>
          </w:divBdr>
        </w:div>
        <w:div w:id="1791581661">
          <w:marLeft w:val="547"/>
          <w:marRight w:val="0"/>
          <w:marTop w:val="0"/>
          <w:marBottom w:val="0"/>
          <w:divBdr>
            <w:top w:val="none" w:sz="0" w:space="0" w:color="auto"/>
            <w:left w:val="none" w:sz="0" w:space="0" w:color="auto"/>
            <w:bottom w:val="none" w:sz="0" w:space="0" w:color="auto"/>
            <w:right w:val="none" w:sz="0" w:space="0" w:color="auto"/>
          </w:divBdr>
        </w:div>
        <w:div w:id="1883514347">
          <w:marLeft w:val="547"/>
          <w:marRight w:val="0"/>
          <w:marTop w:val="0"/>
          <w:marBottom w:val="0"/>
          <w:divBdr>
            <w:top w:val="none" w:sz="0" w:space="0" w:color="auto"/>
            <w:left w:val="none" w:sz="0" w:space="0" w:color="auto"/>
            <w:bottom w:val="none" w:sz="0" w:space="0" w:color="auto"/>
            <w:right w:val="none" w:sz="0" w:space="0" w:color="auto"/>
          </w:divBdr>
        </w:div>
      </w:divsChild>
    </w:div>
    <w:div w:id="76985848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357916">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28075">
      <w:bodyDiv w:val="1"/>
      <w:marLeft w:val="0"/>
      <w:marRight w:val="0"/>
      <w:marTop w:val="0"/>
      <w:marBottom w:val="0"/>
      <w:divBdr>
        <w:top w:val="none" w:sz="0" w:space="0" w:color="auto"/>
        <w:left w:val="none" w:sz="0" w:space="0" w:color="auto"/>
        <w:bottom w:val="none" w:sz="0" w:space="0" w:color="auto"/>
        <w:right w:val="none" w:sz="0" w:space="0" w:color="auto"/>
      </w:divBdr>
    </w:div>
    <w:div w:id="871848444">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887205">
      <w:bodyDiv w:val="1"/>
      <w:marLeft w:val="0"/>
      <w:marRight w:val="0"/>
      <w:marTop w:val="0"/>
      <w:marBottom w:val="0"/>
      <w:divBdr>
        <w:top w:val="none" w:sz="0" w:space="0" w:color="auto"/>
        <w:left w:val="none" w:sz="0" w:space="0" w:color="auto"/>
        <w:bottom w:val="none" w:sz="0" w:space="0" w:color="auto"/>
        <w:right w:val="none" w:sz="0" w:space="0" w:color="auto"/>
      </w:divBdr>
      <w:divsChild>
        <w:div w:id="778527515">
          <w:marLeft w:val="547"/>
          <w:marRight w:val="0"/>
          <w:marTop w:val="0"/>
          <w:marBottom w:val="0"/>
          <w:divBdr>
            <w:top w:val="none" w:sz="0" w:space="0" w:color="auto"/>
            <w:left w:val="none" w:sz="0" w:space="0" w:color="auto"/>
            <w:bottom w:val="none" w:sz="0" w:space="0" w:color="auto"/>
            <w:right w:val="none" w:sz="0" w:space="0" w:color="auto"/>
          </w:divBdr>
        </w:div>
        <w:div w:id="2087996940">
          <w:marLeft w:val="547"/>
          <w:marRight w:val="0"/>
          <w:marTop w:val="0"/>
          <w:marBottom w:val="0"/>
          <w:divBdr>
            <w:top w:val="none" w:sz="0" w:space="0" w:color="auto"/>
            <w:left w:val="none" w:sz="0" w:space="0" w:color="auto"/>
            <w:bottom w:val="none" w:sz="0" w:space="0" w:color="auto"/>
            <w:right w:val="none" w:sz="0" w:space="0" w:color="auto"/>
          </w:divBdr>
        </w:div>
      </w:divsChild>
    </w:div>
    <w:div w:id="908920814">
      <w:bodyDiv w:val="1"/>
      <w:marLeft w:val="0"/>
      <w:marRight w:val="0"/>
      <w:marTop w:val="0"/>
      <w:marBottom w:val="0"/>
      <w:divBdr>
        <w:top w:val="none" w:sz="0" w:space="0" w:color="auto"/>
        <w:left w:val="none" w:sz="0" w:space="0" w:color="auto"/>
        <w:bottom w:val="none" w:sz="0" w:space="0" w:color="auto"/>
        <w:right w:val="none" w:sz="0" w:space="0" w:color="auto"/>
      </w:divBdr>
    </w:div>
    <w:div w:id="9314005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227644">
      <w:bodyDiv w:val="1"/>
      <w:marLeft w:val="0"/>
      <w:marRight w:val="0"/>
      <w:marTop w:val="0"/>
      <w:marBottom w:val="0"/>
      <w:divBdr>
        <w:top w:val="none" w:sz="0" w:space="0" w:color="auto"/>
        <w:left w:val="none" w:sz="0" w:space="0" w:color="auto"/>
        <w:bottom w:val="none" w:sz="0" w:space="0" w:color="auto"/>
        <w:right w:val="none" w:sz="0" w:space="0" w:color="auto"/>
      </w:divBdr>
      <w:divsChild>
        <w:div w:id="1069841491">
          <w:marLeft w:val="86"/>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799587">
      <w:bodyDiv w:val="1"/>
      <w:marLeft w:val="0"/>
      <w:marRight w:val="0"/>
      <w:marTop w:val="0"/>
      <w:marBottom w:val="0"/>
      <w:divBdr>
        <w:top w:val="none" w:sz="0" w:space="0" w:color="auto"/>
        <w:left w:val="none" w:sz="0" w:space="0" w:color="auto"/>
        <w:bottom w:val="none" w:sz="0" w:space="0" w:color="auto"/>
        <w:right w:val="none" w:sz="0" w:space="0" w:color="auto"/>
      </w:divBdr>
    </w:div>
    <w:div w:id="979379751">
      <w:bodyDiv w:val="1"/>
      <w:marLeft w:val="0"/>
      <w:marRight w:val="0"/>
      <w:marTop w:val="0"/>
      <w:marBottom w:val="0"/>
      <w:divBdr>
        <w:top w:val="none" w:sz="0" w:space="0" w:color="auto"/>
        <w:left w:val="none" w:sz="0" w:space="0" w:color="auto"/>
        <w:bottom w:val="none" w:sz="0" w:space="0" w:color="auto"/>
        <w:right w:val="none" w:sz="0" w:space="0" w:color="auto"/>
      </w:divBdr>
    </w:div>
    <w:div w:id="9895945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130534">
      <w:bodyDiv w:val="1"/>
      <w:marLeft w:val="0"/>
      <w:marRight w:val="0"/>
      <w:marTop w:val="0"/>
      <w:marBottom w:val="0"/>
      <w:divBdr>
        <w:top w:val="none" w:sz="0" w:space="0" w:color="auto"/>
        <w:left w:val="none" w:sz="0" w:space="0" w:color="auto"/>
        <w:bottom w:val="none" w:sz="0" w:space="0" w:color="auto"/>
        <w:right w:val="none" w:sz="0" w:space="0" w:color="auto"/>
      </w:divBdr>
    </w:div>
    <w:div w:id="101843141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6395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292717">
      <w:bodyDiv w:val="1"/>
      <w:marLeft w:val="0"/>
      <w:marRight w:val="0"/>
      <w:marTop w:val="0"/>
      <w:marBottom w:val="0"/>
      <w:divBdr>
        <w:top w:val="none" w:sz="0" w:space="0" w:color="auto"/>
        <w:left w:val="none" w:sz="0" w:space="0" w:color="auto"/>
        <w:bottom w:val="none" w:sz="0" w:space="0" w:color="auto"/>
        <w:right w:val="none" w:sz="0" w:space="0" w:color="auto"/>
      </w:divBdr>
      <w:divsChild>
        <w:div w:id="757947667">
          <w:marLeft w:val="1166"/>
          <w:marRight w:val="0"/>
          <w:marTop w:val="0"/>
          <w:marBottom w:val="0"/>
          <w:divBdr>
            <w:top w:val="none" w:sz="0" w:space="0" w:color="auto"/>
            <w:left w:val="none" w:sz="0" w:space="0" w:color="auto"/>
            <w:bottom w:val="none" w:sz="0" w:space="0" w:color="auto"/>
            <w:right w:val="none" w:sz="0" w:space="0" w:color="auto"/>
          </w:divBdr>
        </w:div>
      </w:divsChild>
    </w:div>
    <w:div w:id="1098257534">
      <w:bodyDiv w:val="1"/>
      <w:marLeft w:val="0"/>
      <w:marRight w:val="0"/>
      <w:marTop w:val="0"/>
      <w:marBottom w:val="0"/>
      <w:divBdr>
        <w:top w:val="none" w:sz="0" w:space="0" w:color="auto"/>
        <w:left w:val="none" w:sz="0" w:space="0" w:color="auto"/>
        <w:bottom w:val="none" w:sz="0" w:space="0" w:color="auto"/>
        <w:right w:val="none" w:sz="0" w:space="0" w:color="auto"/>
      </w:divBdr>
    </w:div>
    <w:div w:id="1098984878">
      <w:bodyDiv w:val="1"/>
      <w:marLeft w:val="0"/>
      <w:marRight w:val="0"/>
      <w:marTop w:val="0"/>
      <w:marBottom w:val="0"/>
      <w:divBdr>
        <w:top w:val="none" w:sz="0" w:space="0" w:color="auto"/>
        <w:left w:val="none" w:sz="0" w:space="0" w:color="auto"/>
        <w:bottom w:val="none" w:sz="0" w:space="0" w:color="auto"/>
        <w:right w:val="none" w:sz="0" w:space="0" w:color="auto"/>
      </w:divBdr>
    </w:div>
    <w:div w:id="1101492217">
      <w:bodyDiv w:val="1"/>
      <w:marLeft w:val="0"/>
      <w:marRight w:val="0"/>
      <w:marTop w:val="0"/>
      <w:marBottom w:val="0"/>
      <w:divBdr>
        <w:top w:val="none" w:sz="0" w:space="0" w:color="auto"/>
        <w:left w:val="none" w:sz="0" w:space="0" w:color="auto"/>
        <w:bottom w:val="none" w:sz="0" w:space="0" w:color="auto"/>
        <w:right w:val="none" w:sz="0" w:space="0" w:color="auto"/>
      </w:divBdr>
      <w:divsChild>
        <w:div w:id="417753506">
          <w:marLeft w:val="547"/>
          <w:marRight w:val="0"/>
          <w:marTop w:val="0"/>
          <w:marBottom w:val="0"/>
          <w:divBdr>
            <w:top w:val="none" w:sz="0" w:space="0" w:color="auto"/>
            <w:left w:val="none" w:sz="0" w:space="0" w:color="auto"/>
            <w:bottom w:val="none" w:sz="0" w:space="0" w:color="auto"/>
            <w:right w:val="none" w:sz="0" w:space="0" w:color="auto"/>
          </w:divBdr>
        </w:div>
        <w:div w:id="1162550026">
          <w:marLeft w:val="1166"/>
          <w:marRight w:val="0"/>
          <w:marTop w:val="0"/>
          <w:marBottom w:val="0"/>
          <w:divBdr>
            <w:top w:val="none" w:sz="0" w:space="0" w:color="auto"/>
            <w:left w:val="none" w:sz="0" w:space="0" w:color="auto"/>
            <w:bottom w:val="none" w:sz="0" w:space="0" w:color="auto"/>
            <w:right w:val="none" w:sz="0" w:space="0" w:color="auto"/>
          </w:divBdr>
        </w:div>
        <w:div w:id="1744987859">
          <w:marLeft w:val="547"/>
          <w:marRight w:val="0"/>
          <w:marTop w:val="0"/>
          <w:marBottom w:val="0"/>
          <w:divBdr>
            <w:top w:val="none" w:sz="0" w:space="0" w:color="auto"/>
            <w:left w:val="none" w:sz="0" w:space="0" w:color="auto"/>
            <w:bottom w:val="none" w:sz="0" w:space="0" w:color="auto"/>
            <w:right w:val="none" w:sz="0" w:space="0" w:color="auto"/>
          </w:divBdr>
        </w:div>
        <w:div w:id="1880044462">
          <w:marLeft w:val="547"/>
          <w:marRight w:val="0"/>
          <w:marTop w:val="0"/>
          <w:marBottom w:val="0"/>
          <w:divBdr>
            <w:top w:val="none" w:sz="0" w:space="0" w:color="auto"/>
            <w:left w:val="none" w:sz="0" w:space="0" w:color="auto"/>
            <w:bottom w:val="none" w:sz="0" w:space="0" w:color="auto"/>
            <w:right w:val="none" w:sz="0" w:space="0" w:color="auto"/>
          </w:divBdr>
        </w:div>
      </w:divsChild>
    </w:div>
    <w:div w:id="1130630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468399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807046">
      <w:bodyDiv w:val="1"/>
      <w:marLeft w:val="0"/>
      <w:marRight w:val="0"/>
      <w:marTop w:val="0"/>
      <w:marBottom w:val="0"/>
      <w:divBdr>
        <w:top w:val="none" w:sz="0" w:space="0" w:color="auto"/>
        <w:left w:val="none" w:sz="0" w:space="0" w:color="auto"/>
        <w:bottom w:val="none" w:sz="0" w:space="0" w:color="auto"/>
        <w:right w:val="none" w:sz="0" w:space="0" w:color="auto"/>
      </w:divBdr>
      <w:divsChild>
        <w:div w:id="519903412">
          <w:marLeft w:val="547"/>
          <w:marRight w:val="0"/>
          <w:marTop w:val="0"/>
          <w:marBottom w:val="0"/>
          <w:divBdr>
            <w:top w:val="none" w:sz="0" w:space="0" w:color="auto"/>
            <w:left w:val="none" w:sz="0" w:space="0" w:color="auto"/>
            <w:bottom w:val="none" w:sz="0" w:space="0" w:color="auto"/>
            <w:right w:val="none" w:sz="0" w:space="0" w:color="auto"/>
          </w:divBdr>
        </w:div>
        <w:div w:id="1107770479">
          <w:marLeft w:val="547"/>
          <w:marRight w:val="0"/>
          <w:marTop w:val="0"/>
          <w:marBottom w:val="0"/>
          <w:divBdr>
            <w:top w:val="none" w:sz="0" w:space="0" w:color="auto"/>
            <w:left w:val="none" w:sz="0" w:space="0" w:color="auto"/>
            <w:bottom w:val="none" w:sz="0" w:space="0" w:color="auto"/>
            <w:right w:val="none" w:sz="0" w:space="0" w:color="auto"/>
          </w:divBdr>
        </w:div>
      </w:divsChild>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1495767">
      <w:bodyDiv w:val="1"/>
      <w:marLeft w:val="0"/>
      <w:marRight w:val="0"/>
      <w:marTop w:val="0"/>
      <w:marBottom w:val="0"/>
      <w:divBdr>
        <w:top w:val="none" w:sz="0" w:space="0" w:color="auto"/>
        <w:left w:val="none" w:sz="0" w:space="0" w:color="auto"/>
        <w:bottom w:val="none" w:sz="0" w:space="0" w:color="auto"/>
        <w:right w:val="none" w:sz="0" w:space="0" w:color="auto"/>
      </w:divBdr>
    </w:div>
    <w:div w:id="13798138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009378">
      <w:bodyDiv w:val="1"/>
      <w:marLeft w:val="0"/>
      <w:marRight w:val="0"/>
      <w:marTop w:val="0"/>
      <w:marBottom w:val="0"/>
      <w:divBdr>
        <w:top w:val="none" w:sz="0" w:space="0" w:color="auto"/>
        <w:left w:val="none" w:sz="0" w:space="0" w:color="auto"/>
        <w:bottom w:val="none" w:sz="0" w:space="0" w:color="auto"/>
        <w:right w:val="none" w:sz="0" w:space="0" w:color="auto"/>
      </w:divBdr>
      <w:divsChild>
        <w:div w:id="658384354">
          <w:marLeft w:val="547"/>
          <w:marRight w:val="0"/>
          <w:marTop w:val="0"/>
          <w:marBottom w:val="0"/>
          <w:divBdr>
            <w:top w:val="none" w:sz="0" w:space="0" w:color="auto"/>
            <w:left w:val="none" w:sz="0" w:space="0" w:color="auto"/>
            <w:bottom w:val="none" w:sz="0" w:space="0" w:color="auto"/>
            <w:right w:val="none" w:sz="0" w:space="0" w:color="auto"/>
          </w:divBdr>
        </w:div>
        <w:div w:id="1987005364">
          <w:marLeft w:val="547"/>
          <w:marRight w:val="0"/>
          <w:marTop w:val="0"/>
          <w:marBottom w:val="0"/>
          <w:divBdr>
            <w:top w:val="none" w:sz="0" w:space="0" w:color="auto"/>
            <w:left w:val="none" w:sz="0" w:space="0" w:color="auto"/>
            <w:bottom w:val="none" w:sz="0" w:space="0" w:color="auto"/>
            <w:right w:val="none" w:sz="0" w:space="0" w:color="auto"/>
          </w:divBdr>
        </w:div>
      </w:divsChild>
    </w:div>
    <w:div w:id="1411544268">
      <w:bodyDiv w:val="1"/>
      <w:marLeft w:val="0"/>
      <w:marRight w:val="0"/>
      <w:marTop w:val="0"/>
      <w:marBottom w:val="0"/>
      <w:divBdr>
        <w:top w:val="none" w:sz="0" w:space="0" w:color="auto"/>
        <w:left w:val="none" w:sz="0" w:space="0" w:color="auto"/>
        <w:bottom w:val="none" w:sz="0" w:space="0" w:color="auto"/>
        <w:right w:val="none" w:sz="0" w:space="0" w:color="auto"/>
      </w:divBdr>
      <w:divsChild>
        <w:div w:id="153380190">
          <w:marLeft w:val="1166"/>
          <w:marRight w:val="0"/>
          <w:marTop w:val="0"/>
          <w:marBottom w:val="0"/>
          <w:divBdr>
            <w:top w:val="none" w:sz="0" w:space="0" w:color="auto"/>
            <w:left w:val="none" w:sz="0" w:space="0" w:color="auto"/>
            <w:bottom w:val="none" w:sz="0" w:space="0" w:color="auto"/>
            <w:right w:val="none" w:sz="0" w:space="0" w:color="auto"/>
          </w:divBdr>
        </w:div>
        <w:div w:id="500630737">
          <w:marLeft w:val="446"/>
          <w:marRight w:val="0"/>
          <w:marTop w:val="0"/>
          <w:marBottom w:val="0"/>
          <w:divBdr>
            <w:top w:val="none" w:sz="0" w:space="0" w:color="auto"/>
            <w:left w:val="none" w:sz="0" w:space="0" w:color="auto"/>
            <w:bottom w:val="none" w:sz="0" w:space="0" w:color="auto"/>
            <w:right w:val="none" w:sz="0" w:space="0" w:color="auto"/>
          </w:divBdr>
        </w:div>
        <w:div w:id="755829249">
          <w:marLeft w:val="1166"/>
          <w:marRight w:val="0"/>
          <w:marTop w:val="0"/>
          <w:marBottom w:val="0"/>
          <w:divBdr>
            <w:top w:val="none" w:sz="0" w:space="0" w:color="auto"/>
            <w:left w:val="none" w:sz="0" w:space="0" w:color="auto"/>
            <w:bottom w:val="none" w:sz="0" w:space="0" w:color="auto"/>
            <w:right w:val="none" w:sz="0" w:space="0" w:color="auto"/>
          </w:divBdr>
        </w:div>
        <w:div w:id="1025639950">
          <w:marLeft w:val="446"/>
          <w:marRight w:val="0"/>
          <w:marTop w:val="0"/>
          <w:marBottom w:val="0"/>
          <w:divBdr>
            <w:top w:val="none" w:sz="0" w:space="0" w:color="auto"/>
            <w:left w:val="none" w:sz="0" w:space="0" w:color="auto"/>
            <w:bottom w:val="none" w:sz="0" w:space="0" w:color="auto"/>
            <w:right w:val="none" w:sz="0" w:space="0" w:color="auto"/>
          </w:divBdr>
        </w:div>
        <w:div w:id="1586383462">
          <w:marLeft w:val="446"/>
          <w:marRight w:val="0"/>
          <w:marTop w:val="0"/>
          <w:marBottom w:val="0"/>
          <w:divBdr>
            <w:top w:val="none" w:sz="0" w:space="0" w:color="auto"/>
            <w:left w:val="none" w:sz="0" w:space="0" w:color="auto"/>
            <w:bottom w:val="none" w:sz="0" w:space="0" w:color="auto"/>
            <w:right w:val="none" w:sz="0" w:space="0" w:color="auto"/>
          </w:divBdr>
        </w:div>
      </w:divsChild>
    </w:div>
    <w:div w:id="14129220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7627">
      <w:bodyDiv w:val="1"/>
      <w:marLeft w:val="0"/>
      <w:marRight w:val="0"/>
      <w:marTop w:val="0"/>
      <w:marBottom w:val="0"/>
      <w:divBdr>
        <w:top w:val="none" w:sz="0" w:space="0" w:color="auto"/>
        <w:left w:val="none" w:sz="0" w:space="0" w:color="auto"/>
        <w:bottom w:val="none" w:sz="0" w:space="0" w:color="auto"/>
        <w:right w:val="none" w:sz="0" w:space="0" w:color="auto"/>
      </w:divBdr>
    </w:div>
    <w:div w:id="14867050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272931">
      <w:bodyDiv w:val="1"/>
      <w:marLeft w:val="0"/>
      <w:marRight w:val="0"/>
      <w:marTop w:val="0"/>
      <w:marBottom w:val="0"/>
      <w:divBdr>
        <w:top w:val="none" w:sz="0" w:space="0" w:color="auto"/>
        <w:left w:val="none" w:sz="0" w:space="0" w:color="auto"/>
        <w:bottom w:val="none" w:sz="0" w:space="0" w:color="auto"/>
        <w:right w:val="none" w:sz="0" w:space="0" w:color="auto"/>
      </w:divBdr>
      <w:divsChild>
        <w:div w:id="714158230">
          <w:marLeft w:val="547"/>
          <w:marRight w:val="0"/>
          <w:marTop w:val="0"/>
          <w:marBottom w:val="0"/>
          <w:divBdr>
            <w:top w:val="none" w:sz="0" w:space="0" w:color="auto"/>
            <w:left w:val="none" w:sz="0" w:space="0" w:color="auto"/>
            <w:bottom w:val="none" w:sz="0" w:space="0" w:color="auto"/>
            <w:right w:val="none" w:sz="0" w:space="0" w:color="auto"/>
          </w:divBdr>
        </w:div>
        <w:div w:id="831332570">
          <w:marLeft w:val="547"/>
          <w:marRight w:val="0"/>
          <w:marTop w:val="0"/>
          <w:marBottom w:val="0"/>
          <w:divBdr>
            <w:top w:val="none" w:sz="0" w:space="0" w:color="auto"/>
            <w:left w:val="none" w:sz="0" w:space="0" w:color="auto"/>
            <w:bottom w:val="none" w:sz="0" w:space="0" w:color="auto"/>
            <w:right w:val="none" w:sz="0" w:space="0" w:color="auto"/>
          </w:divBdr>
        </w:div>
      </w:divsChild>
    </w:div>
    <w:div w:id="1540895282">
      <w:bodyDiv w:val="1"/>
      <w:marLeft w:val="0"/>
      <w:marRight w:val="0"/>
      <w:marTop w:val="0"/>
      <w:marBottom w:val="0"/>
      <w:divBdr>
        <w:top w:val="none" w:sz="0" w:space="0" w:color="auto"/>
        <w:left w:val="none" w:sz="0" w:space="0" w:color="auto"/>
        <w:bottom w:val="none" w:sz="0" w:space="0" w:color="auto"/>
        <w:right w:val="none" w:sz="0" w:space="0" w:color="auto"/>
      </w:divBdr>
    </w:div>
    <w:div w:id="154871374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934246">
      <w:bodyDiv w:val="1"/>
      <w:marLeft w:val="0"/>
      <w:marRight w:val="0"/>
      <w:marTop w:val="0"/>
      <w:marBottom w:val="0"/>
      <w:divBdr>
        <w:top w:val="none" w:sz="0" w:space="0" w:color="auto"/>
        <w:left w:val="none" w:sz="0" w:space="0" w:color="auto"/>
        <w:bottom w:val="none" w:sz="0" w:space="0" w:color="auto"/>
        <w:right w:val="none" w:sz="0" w:space="0" w:color="auto"/>
      </w:divBdr>
      <w:divsChild>
        <w:div w:id="638731852">
          <w:marLeft w:val="1166"/>
          <w:marRight w:val="0"/>
          <w:marTop w:val="0"/>
          <w:marBottom w:val="0"/>
          <w:divBdr>
            <w:top w:val="none" w:sz="0" w:space="0" w:color="auto"/>
            <w:left w:val="none" w:sz="0" w:space="0" w:color="auto"/>
            <w:bottom w:val="none" w:sz="0" w:space="0" w:color="auto"/>
            <w:right w:val="none" w:sz="0" w:space="0" w:color="auto"/>
          </w:divBdr>
        </w:div>
        <w:div w:id="1940403491">
          <w:marLeft w:val="547"/>
          <w:marRight w:val="0"/>
          <w:marTop w:val="0"/>
          <w:marBottom w:val="0"/>
          <w:divBdr>
            <w:top w:val="none" w:sz="0" w:space="0" w:color="auto"/>
            <w:left w:val="none" w:sz="0" w:space="0" w:color="auto"/>
            <w:bottom w:val="none" w:sz="0" w:space="0" w:color="auto"/>
            <w:right w:val="none" w:sz="0" w:space="0" w:color="auto"/>
          </w:divBdr>
        </w:div>
      </w:divsChild>
    </w:div>
    <w:div w:id="1582833397">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32708467">
      <w:bodyDiv w:val="1"/>
      <w:marLeft w:val="0"/>
      <w:marRight w:val="0"/>
      <w:marTop w:val="0"/>
      <w:marBottom w:val="0"/>
      <w:divBdr>
        <w:top w:val="none" w:sz="0" w:space="0" w:color="auto"/>
        <w:left w:val="none" w:sz="0" w:space="0" w:color="auto"/>
        <w:bottom w:val="none" w:sz="0" w:space="0" w:color="auto"/>
        <w:right w:val="none" w:sz="0" w:space="0" w:color="auto"/>
      </w:divBdr>
      <w:divsChild>
        <w:div w:id="153421226">
          <w:marLeft w:val="547"/>
          <w:marRight w:val="0"/>
          <w:marTop w:val="0"/>
          <w:marBottom w:val="0"/>
          <w:divBdr>
            <w:top w:val="none" w:sz="0" w:space="0" w:color="auto"/>
            <w:left w:val="none" w:sz="0" w:space="0" w:color="auto"/>
            <w:bottom w:val="none" w:sz="0" w:space="0" w:color="auto"/>
            <w:right w:val="none" w:sz="0" w:space="0" w:color="auto"/>
          </w:divBdr>
        </w:div>
        <w:div w:id="721951943">
          <w:marLeft w:val="547"/>
          <w:marRight w:val="0"/>
          <w:marTop w:val="0"/>
          <w:marBottom w:val="0"/>
          <w:divBdr>
            <w:top w:val="none" w:sz="0" w:space="0" w:color="auto"/>
            <w:left w:val="none" w:sz="0" w:space="0" w:color="auto"/>
            <w:bottom w:val="none" w:sz="0" w:space="0" w:color="auto"/>
            <w:right w:val="none" w:sz="0" w:space="0" w:color="auto"/>
          </w:divBdr>
        </w:div>
      </w:divsChild>
    </w:div>
    <w:div w:id="16482469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8016690">
      <w:bodyDiv w:val="1"/>
      <w:marLeft w:val="0"/>
      <w:marRight w:val="0"/>
      <w:marTop w:val="0"/>
      <w:marBottom w:val="0"/>
      <w:divBdr>
        <w:top w:val="none" w:sz="0" w:space="0" w:color="auto"/>
        <w:left w:val="none" w:sz="0" w:space="0" w:color="auto"/>
        <w:bottom w:val="none" w:sz="0" w:space="0" w:color="auto"/>
        <w:right w:val="none" w:sz="0" w:space="0" w:color="auto"/>
      </w:divBdr>
    </w:div>
    <w:div w:id="1694502273">
      <w:bodyDiv w:val="1"/>
      <w:marLeft w:val="0"/>
      <w:marRight w:val="0"/>
      <w:marTop w:val="0"/>
      <w:marBottom w:val="0"/>
      <w:divBdr>
        <w:top w:val="none" w:sz="0" w:space="0" w:color="auto"/>
        <w:left w:val="none" w:sz="0" w:space="0" w:color="auto"/>
        <w:bottom w:val="none" w:sz="0" w:space="0" w:color="auto"/>
        <w:right w:val="none" w:sz="0" w:space="0" w:color="auto"/>
      </w:divBdr>
      <w:divsChild>
        <w:div w:id="181214254">
          <w:marLeft w:val="547"/>
          <w:marRight w:val="0"/>
          <w:marTop w:val="0"/>
          <w:marBottom w:val="0"/>
          <w:divBdr>
            <w:top w:val="none" w:sz="0" w:space="0" w:color="auto"/>
            <w:left w:val="none" w:sz="0" w:space="0" w:color="auto"/>
            <w:bottom w:val="none" w:sz="0" w:space="0" w:color="auto"/>
            <w:right w:val="none" w:sz="0" w:space="0" w:color="auto"/>
          </w:divBdr>
        </w:div>
        <w:div w:id="1090391614">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551808">
      <w:bodyDiv w:val="1"/>
      <w:marLeft w:val="0"/>
      <w:marRight w:val="0"/>
      <w:marTop w:val="0"/>
      <w:marBottom w:val="0"/>
      <w:divBdr>
        <w:top w:val="none" w:sz="0" w:space="0" w:color="auto"/>
        <w:left w:val="none" w:sz="0" w:space="0" w:color="auto"/>
        <w:bottom w:val="none" w:sz="0" w:space="0" w:color="auto"/>
        <w:right w:val="none" w:sz="0" w:space="0" w:color="auto"/>
      </w:divBdr>
      <w:divsChild>
        <w:div w:id="1180971931">
          <w:marLeft w:val="446"/>
          <w:marRight w:val="0"/>
          <w:marTop w:val="0"/>
          <w:marBottom w:val="0"/>
          <w:divBdr>
            <w:top w:val="none" w:sz="0" w:space="0" w:color="auto"/>
            <w:left w:val="none" w:sz="0" w:space="0" w:color="auto"/>
            <w:bottom w:val="none" w:sz="0" w:space="0" w:color="auto"/>
            <w:right w:val="none" w:sz="0" w:space="0" w:color="auto"/>
          </w:divBdr>
        </w:div>
        <w:div w:id="1448547098">
          <w:marLeft w:val="44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200723">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88306866">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41193449">
      <w:bodyDiv w:val="1"/>
      <w:marLeft w:val="0"/>
      <w:marRight w:val="0"/>
      <w:marTop w:val="0"/>
      <w:marBottom w:val="0"/>
      <w:divBdr>
        <w:top w:val="none" w:sz="0" w:space="0" w:color="auto"/>
        <w:left w:val="none" w:sz="0" w:space="0" w:color="auto"/>
        <w:bottom w:val="none" w:sz="0" w:space="0" w:color="auto"/>
        <w:right w:val="none" w:sz="0" w:space="0" w:color="auto"/>
      </w:divBdr>
      <w:divsChild>
        <w:div w:id="352847338">
          <w:marLeft w:val="547"/>
          <w:marRight w:val="0"/>
          <w:marTop w:val="0"/>
          <w:marBottom w:val="0"/>
          <w:divBdr>
            <w:top w:val="none" w:sz="0" w:space="0" w:color="auto"/>
            <w:left w:val="none" w:sz="0" w:space="0" w:color="auto"/>
            <w:bottom w:val="none" w:sz="0" w:space="0" w:color="auto"/>
            <w:right w:val="none" w:sz="0" w:space="0" w:color="auto"/>
          </w:divBdr>
        </w:div>
        <w:div w:id="630356143">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786833">
      <w:bodyDiv w:val="1"/>
      <w:marLeft w:val="0"/>
      <w:marRight w:val="0"/>
      <w:marTop w:val="0"/>
      <w:marBottom w:val="0"/>
      <w:divBdr>
        <w:top w:val="none" w:sz="0" w:space="0" w:color="auto"/>
        <w:left w:val="none" w:sz="0" w:space="0" w:color="auto"/>
        <w:bottom w:val="none" w:sz="0" w:space="0" w:color="auto"/>
        <w:right w:val="none" w:sz="0" w:space="0" w:color="auto"/>
      </w:divBdr>
    </w:div>
    <w:div w:id="188286003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5307112">
      <w:bodyDiv w:val="1"/>
      <w:marLeft w:val="0"/>
      <w:marRight w:val="0"/>
      <w:marTop w:val="0"/>
      <w:marBottom w:val="0"/>
      <w:divBdr>
        <w:top w:val="none" w:sz="0" w:space="0" w:color="auto"/>
        <w:left w:val="none" w:sz="0" w:space="0" w:color="auto"/>
        <w:bottom w:val="none" w:sz="0" w:space="0" w:color="auto"/>
        <w:right w:val="none" w:sz="0" w:space="0" w:color="auto"/>
      </w:divBdr>
      <w:divsChild>
        <w:div w:id="1807550984">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779435">
      <w:bodyDiv w:val="1"/>
      <w:marLeft w:val="0"/>
      <w:marRight w:val="0"/>
      <w:marTop w:val="0"/>
      <w:marBottom w:val="0"/>
      <w:divBdr>
        <w:top w:val="none" w:sz="0" w:space="0" w:color="auto"/>
        <w:left w:val="none" w:sz="0" w:space="0" w:color="auto"/>
        <w:bottom w:val="none" w:sz="0" w:space="0" w:color="auto"/>
        <w:right w:val="none" w:sz="0" w:space="0" w:color="auto"/>
      </w:divBdr>
    </w:div>
    <w:div w:id="2010599491">
      <w:bodyDiv w:val="1"/>
      <w:marLeft w:val="0"/>
      <w:marRight w:val="0"/>
      <w:marTop w:val="0"/>
      <w:marBottom w:val="0"/>
      <w:divBdr>
        <w:top w:val="none" w:sz="0" w:space="0" w:color="auto"/>
        <w:left w:val="none" w:sz="0" w:space="0" w:color="auto"/>
        <w:bottom w:val="none" w:sz="0" w:space="0" w:color="auto"/>
        <w:right w:val="none" w:sz="0" w:space="0" w:color="auto"/>
      </w:divBdr>
      <w:divsChild>
        <w:div w:id="518391074">
          <w:marLeft w:val="547"/>
          <w:marRight w:val="0"/>
          <w:marTop w:val="0"/>
          <w:marBottom w:val="0"/>
          <w:divBdr>
            <w:top w:val="none" w:sz="0" w:space="0" w:color="auto"/>
            <w:left w:val="none" w:sz="0" w:space="0" w:color="auto"/>
            <w:bottom w:val="none" w:sz="0" w:space="0" w:color="auto"/>
            <w:right w:val="none" w:sz="0" w:space="0" w:color="auto"/>
          </w:divBdr>
        </w:div>
        <w:div w:id="1832984965">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76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30646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0523642">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09152869">
      <w:bodyDiv w:val="1"/>
      <w:marLeft w:val="0"/>
      <w:marRight w:val="0"/>
      <w:marTop w:val="0"/>
      <w:marBottom w:val="0"/>
      <w:divBdr>
        <w:top w:val="none" w:sz="0" w:space="0" w:color="auto"/>
        <w:left w:val="none" w:sz="0" w:space="0" w:color="auto"/>
        <w:bottom w:val="none" w:sz="0" w:space="0" w:color="auto"/>
        <w:right w:val="none" w:sz="0" w:space="0" w:color="auto"/>
      </w:divBdr>
    </w:div>
    <w:div w:id="2121534323">
      <w:bodyDiv w:val="1"/>
      <w:marLeft w:val="0"/>
      <w:marRight w:val="0"/>
      <w:marTop w:val="0"/>
      <w:marBottom w:val="0"/>
      <w:divBdr>
        <w:top w:val="none" w:sz="0" w:space="0" w:color="auto"/>
        <w:left w:val="none" w:sz="0" w:space="0" w:color="auto"/>
        <w:bottom w:val="none" w:sz="0" w:space="0" w:color="auto"/>
        <w:right w:val="none" w:sz="0" w:space="0" w:color="auto"/>
      </w:divBdr>
      <w:divsChild>
        <w:div w:id="1333871444">
          <w:marLeft w:val="547"/>
          <w:marRight w:val="0"/>
          <w:marTop w:val="0"/>
          <w:marBottom w:val="0"/>
          <w:divBdr>
            <w:top w:val="none" w:sz="0" w:space="0" w:color="auto"/>
            <w:left w:val="none" w:sz="0" w:space="0" w:color="auto"/>
            <w:bottom w:val="none" w:sz="0" w:space="0" w:color="auto"/>
            <w:right w:val="none" w:sz="0" w:space="0" w:color="auto"/>
          </w:divBdr>
        </w:div>
      </w:divsChild>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1/Docs/R1-2212746.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1/Docs/R1-2212746.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Docs/R1-221274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5AIRPNAIUNRU-1830940522-19016</_dlc_DocId>
    <_dlc_DocIdUrl xmlns="71c5aaf6-e6ce-465b-b873-5148d2a4c105">
      <Url>https://nokia.sharepoint.com/sites/c5g/5gradio/_layouts/15/DocIdRedir.aspx?ID=5AIRPNAIUNRU-1830940522-19016</Url>
      <Description>5AIRPNAIUNRU-1830940522-19016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11D59BF-0D84-448F-A108-FA68E352F7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390</TotalTime>
  <Pages>9</Pages>
  <Words>3693</Words>
  <Characters>21054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24698</CharactersWithSpaces>
  <SharedDoc>false</SharedDoc>
  <HLinks>
    <vt:vector size="18" baseType="variant">
      <vt:variant>
        <vt:i4>7864386</vt:i4>
      </vt:variant>
      <vt:variant>
        <vt:i4>6</vt:i4>
      </vt:variant>
      <vt:variant>
        <vt:i4>0</vt:i4>
      </vt:variant>
      <vt:variant>
        <vt:i4>5</vt:i4>
      </vt:variant>
      <vt:variant>
        <vt:lpwstr>https://www.3gpp.org/ftp/tsg_ran/WG1_RL1/TSGR1_111/Docs/R1-2212746.zip</vt:lpwstr>
      </vt:variant>
      <vt:variant>
        <vt:lpwstr/>
      </vt:variant>
      <vt:variant>
        <vt:i4>7864386</vt:i4>
      </vt:variant>
      <vt:variant>
        <vt:i4>3</vt:i4>
      </vt:variant>
      <vt:variant>
        <vt:i4>0</vt:i4>
      </vt:variant>
      <vt:variant>
        <vt:i4>5</vt:i4>
      </vt:variant>
      <vt:variant>
        <vt:lpwstr>https://www.3gpp.org/ftp/tsg_ran/WG1_RL1/TSGR1_111/Docs/R1-2212746.zip</vt:lpwstr>
      </vt:variant>
      <vt:variant>
        <vt:lpwstr/>
      </vt:variant>
      <vt:variant>
        <vt:i4>7864386</vt:i4>
      </vt:variant>
      <vt:variant>
        <vt:i4>0</vt:i4>
      </vt:variant>
      <vt:variant>
        <vt:i4>0</vt:i4>
      </vt:variant>
      <vt:variant>
        <vt:i4>5</vt:i4>
      </vt:variant>
      <vt:variant>
        <vt:lpwstr>https://www.3gpp.org/ftp/tsg_ran/WG1_RL1/TSGR1_111/Docs/R1-2212746.zip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Klaus Hugl (Nokia)</cp:lastModifiedBy>
  <cp:revision>271</cp:revision>
  <cp:lastPrinted>2016-06-19T05:35:00Z</cp:lastPrinted>
  <dcterms:created xsi:type="dcterms:W3CDTF">2022-09-13T16:18:00Z</dcterms:created>
  <dcterms:modified xsi:type="dcterms:W3CDTF">2023-02-17T13:46:00Z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4e6ac1a6-2b4b-485b-ad42-c7cbc71a1c81</vt:lpwstr>
  </property>
</Properties>
</file>